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F302C" w14:textId="1DDFBFBF" w:rsidR="00CD020C" w:rsidRPr="001902DB" w:rsidRDefault="00CD020C" w:rsidP="00CD020C">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7FF80EB9" wp14:editId="35CF6A63">
            <wp:simplePos x="0" y="0"/>
            <wp:positionH relativeFrom="margin">
              <wp:posOffset>-314325</wp:posOffset>
            </wp:positionH>
            <wp:positionV relativeFrom="margin">
              <wp:posOffset>-436245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FF7DA7C" w14:textId="56CD526B" w:rsidR="00CD020C" w:rsidRPr="001902DB" w:rsidRDefault="00CD020C" w:rsidP="00CD020C">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857A01" w14:textId="77777777" w:rsidR="00CD020C" w:rsidRPr="009125CE" w:rsidRDefault="00CD020C" w:rsidP="00CD020C">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Pr="00D12C8A">
        <w:rPr>
          <w:rtl/>
        </w:rPr>
        <w:t xml:space="preserve"> </w:t>
      </w:r>
      <w:r w:rsidRPr="00D12C8A">
        <w:rPr>
          <w:rFonts w:ascii="Sakkal Majalla" w:hAnsi="Sakkal Majalla" w:cs="Sakkal Majalla"/>
          <w:b/>
          <w:bCs/>
          <w:sz w:val="28"/>
          <w:szCs w:val="28"/>
          <w:rtl/>
          <w:lang w:bidi="ar-EG"/>
        </w:rPr>
        <w:t>ماجستير إدارة المشاريع</w:t>
      </w:r>
    </w:p>
    <w:p w14:paraId="55A61941" w14:textId="77777777" w:rsidR="00CD020C" w:rsidRPr="009125CE" w:rsidRDefault="00CD020C" w:rsidP="00CD020C">
      <w:pPr>
        <w:rPr>
          <w:rFonts w:ascii="Sakkal Majalla" w:hAnsi="Sakkal Majalla" w:cs="Sakkal Majalla"/>
          <w:sz w:val="28"/>
          <w:szCs w:val="28"/>
          <w:rtl/>
          <w:lang w:bidi="ar-EG"/>
        </w:rPr>
      </w:pPr>
    </w:p>
    <w:p w14:paraId="6023C8DA" w14:textId="77777777" w:rsidR="00CD020C" w:rsidRPr="009125CE" w:rsidRDefault="00CD020C" w:rsidP="00CD020C">
      <w:pPr>
        <w:rPr>
          <w:rFonts w:ascii="Sakkal Majalla" w:hAnsi="Sakkal Majalla" w:cs="Sakkal Majalla"/>
          <w:sz w:val="28"/>
          <w:szCs w:val="28"/>
          <w:rtl/>
          <w:lang w:bidi="ar-EG"/>
        </w:rPr>
      </w:pPr>
    </w:p>
    <w:p w14:paraId="57DD35CD" w14:textId="77777777" w:rsidR="00CD020C" w:rsidRPr="00671FDF" w:rsidRDefault="00CD020C" w:rsidP="00CD020C">
      <w:pPr>
        <w:spacing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rPr>
        <w:t>تحليل فاعلية تطبيق</w:t>
      </w:r>
      <w:r w:rsidRPr="00671FDF">
        <w:rPr>
          <w:rFonts w:ascii="Sakkal Majalla" w:hAnsi="Sakkal Majalla" w:cs="Sakkal Majalla"/>
          <w:b/>
          <w:bCs/>
          <w:sz w:val="36"/>
          <w:szCs w:val="36"/>
          <w:rtl/>
          <w:lang w:bidi="ar-EG"/>
        </w:rPr>
        <w:t xml:space="preserve"> إدارة المشاريع الرشيقة على تقليل انحرافات التكلفة</w:t>
      </w:r>
    </w:p>
    <w:p w14:paraId="5C65D4CF" w14:textId="77777777" w:rsidR="00CD020C" w:rsidRPr="00D12C8A" w:rsidRDefault="00CD020C" w:rsidP="00CD020C">
      <w:pPr>
        <w:spacing w:line="360" w:lineRule="auto"/>
        <w:jc w:val="center"/>
        <w:rPr>
          <w:rFonts w:ascii="Sakkal Majalla" w:hAnsi="Sakkal Majalla" w:cs="Sakkal Majalla"/>
          <w:b/>
          <w:bCs/>
          <w:sz w:val="36"/>
          <w:szCs w:val="36"/>
          <w:rtl/>
          <w:lang w:bidi="ar-EG"/>
        </w:rPr>
      </w:pPr>
      <w:r w:rsidRPr="00671FDF">
        <w:rPr>
          <w:rFonts w:ascii="Sakkal Majalla" w:hAnsi="Sakkal Majalla" w:cs="Sakkal Majalla"/>
          <w:b/>
          <w:bCs/>
          <w:sz w:val="36"/>
          <w:szCs w:val="36"/>
          <w:rtl/>
          <w:lang w:bidi="ar-EG"/>
        </w:rPr>
        <w:t>بمشاريع</w:t>
      </w:r>
      <w:r>
        <w:rPr>
          <w:rFonts w:ascii="Sakkal Majalla" w:hAnsi="Sakkal Majalla" w:cs="Sakkal Majalla" w:hint="cs"/>
          <w:b/>
          <w:bCs/>
          <w:sz w:val="36"/>
          <w:szCs w:val="36"/>
          <w:rtl/>
          <w:lang w:bidi="ar-EG"/>
        </w:rPr>
        <w:t xml:space="preserve"> التأهيل</w:t>
      </w:r>
      <w:r w:rsidRPr="00671FDF">
        <w:rPr>
          <w:rFonts w:ascii="Sakkal Majalla" w:hAnsi="Sakkal Majalla" w:cs="Sakkal Majalla"/>
          <w:b/>
          <w:bCs/>
          <w:sz w:val="36"/>
          <w:szCs w:val="36"/>
          <w:rtl/>
          <w:lang w:bidi="ar-EG"/>
        </w:rPr>
        <w:t xml:space="preserve"> </w:t>
      </w:r>
      <w:r>
        <w:rPr>
          <w:rFonts w:ascii="Sakkal Majalla" w:hAnsi="Sakkal Majalla" w:cs="Sakkal Majalla" w:hint="cs"/>
          <w:b/>
          <w:bCs/>
          <w:sz w:val="36"/>
          <w:szCs w:val="36"/>
          <w:rtl/>
          <w:lang w:bidi="ar-EG"/>
        </w:rPr>
        <w:t>والترميم للمدارس</w:t>
      </w:r>
      <w:r w:rsidRPr="00671FDF">
        <w:rPr>
          <w:rFonts w:ascii="Sakkal Majalla" w:hAnsi="Sakkal Majalla" w:cs="Sakkal Majalla"/>
          <w:b/>
          <w:bCs/>
          <w:sz w:val="36"/>
          <w:szCs w:val="36"/>
          <w:rtl/>
          <w:lang w:bidi="ar-EG"/>
        </w:rPr>
        <w:t xml:space="preserve"> بالمنطقة الشرقية بالمملكة العربية السعودية</w:t>
      </w:r>
    </w:p>
    <w:p w14:paraId="49A1F326" w14:textId="77777777" w:rsidR="00CD020C" w:rsidRPr="001902DB" w:rsidRDefault="00CD020C" w:rsidP="00CD020C">
      <w:pPr>
        <w:rPr>
          <w:rFonts w:ascii="Sakkal Majalla" w:hAnsi="Sakkal Majalla" w:cs="Sakkal Majalla"/>
          <w:b/>
          <w:bCs/>
          <w:sz w:val="28"/>
          <w:szCs w:val="28"/>
          <w:rtl/>
          <w:lang w:bidi="ar-EG"/>
        </w:rPr>
      </w:pPr>
    </w:p>
    <w:p w14:paraId="64F9CC7F" w14:textId="77777777" w:rsidR="00CD020C" w:rsidRPr="00671FDF" w:rsidRDefault="00CD020C" w:rsidP="00CD020C">
      <w:pPr>
        <w:spacing w:line="360" w:lineRule="auto"/>
        <w:jc w:val="center"/>
        <w:rPr>
          <w:rFonts w:ascii="Sakkal Majalla" w:hAnsi="Sakkal Majalla" w:cs="Sakkal Majalla"/>
          <w:b/>
          <w:bCs/>
          <w:sz w:val="36"/>
          <w:szCs w:val="36"/>
          <w:rtl/>
          <w:lang w:bidi="ar-EG"/>
        </w:rPr>
      </w:pPr>
      <w:r w:rsidRPr="00671FDF">
        <w:rPr>
          <w:rFonts w:ascii="Sakkal Majalla" w:hAnsi="Sakkal Majalla" w:cs="Sakkal Majalla"/>
          <w:b/>
          <w:bCs/>
          <w:sz w:val="36"/>
          <w:szCs w:val="36"/>
          <w:rtl/>
          <w:lang w:bidi="ar-EG"/>
        </w:rPr>
        <w:t>إعداد الطالب/</w:t>
      </w:r>
    </w:p>
    <w:p w14:paraId="5E272037" w14:textId="77777777" w:rsidR="00CD020C" w:rsidRDefault="00CD020C" w:rsidP="00CD020C">
      <w:pPr>
        <w:spacing w:line="360" w:lineRule="auto"/>
        <w:jc w:val="center"/>
        <w:rPr>
          <w:rFonts w:ascii="Sakkal Majalla" w:hAnsi="Sakkal Majalla" w:cs="Sakkal Majalla"/>
          <w:b/>
          <w:bCs/>
          <w:sz w:val="36"/>
          <w:szCs w:val="36"/>
          <w:rtl/>
          <w:lang w:bidi="ar-EG"/>
        </w:rPr>
      </w:pPr>
      <w:r w:rsidRPr="00671FDF">
        <w:rPr>
          <w:rFonts w:ascii="Sakkal Majalla" w:hAnsi="Sakkal Majalla" w:cs="Sakkal Majalla" w:hint="cs"/>
          <w:b/>
          <w:bCs/>
          <w:sz w:val="36"/>
          <w:szCs w:val="36"/>
          <w:rtl/>
          <w:lang w:bidi="ar-EG"/>
        </w:rPr>
        <w:t>م. خيري محمد مصطفى</w:t>
      </w:r>
    </w:p>
    <w:p w14:paraId="1E0BD665" w14:textId="77777777" w:rsidR="00CD020C" w:rsidRPr="00D12C8A" w:rsidRDefault="00CD020C" w:rsidP="00CD020C">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الرقم الجامعي/251002362</w:t>
      </w:r>
    </w:p>
    <w:p w14:paraId="472C9032" w14:textId="77777777" w:rsidR="00CD020C" w:rsidRPr="001902DB" w:rsidRDefault="00CD020C" w:rsidP="00CD020C">
      <w:pPr>
        <w:jc w:val="center"/>
        <w:rPr>
          <w:rFonts w:ascii="Sakkal Majalla" w:hAnsi="Sakkal Majalla" w:cs="Sakkal Majalla"/>
          <w:b/>
          <w:bCs/>
          <w:sz w:val="28"/>
          <w:szCs w:val="28"/>
          <w:rtl/>
          <w:lang w:bidi="ar-EG"/>
        </w:rPr>
      </w:pPr>
    </w:p>
    <w:p w14:paraId="13A4AE26" w14:textId="77777777" w:rsidR="00CD020C" w:rsidRPr="001902DB" w:rsidRDefault="00CD020C" w:rsidP="00CD020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FB9B56F" w14:textId="77777777" w:rsidR="00CD020C" w:rsidRPr="001902DB" w:rsidRDefault="00CD020C" w:rsidP="00CD020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Pr>
          <w:rFonts w:ascii="Sakkal Majalla" w:hAnsi="Sakkal Majalla" w:cs="Sakkal Majalla" w:hint="cs"/>
          <w:b/>
          <w:bCs/>
          <w:sz w:val="28"/>
          <w:szCs w:val="28"/>
          <w:rtl/>
          <w:lang w:bidi="ar-EG"/>
        </w:rPr>
        <w:t xml:space="preserve"> جراد</w:t>
      </w:r>
    </w:p>
    <w:p w14:paraId="02721DB3" w14:textId="77777777" w:rsidR="00CD020C" w:rsidRPr="001902DB" w:rsidRDefault="00CD020C" w:rsidP="00CD020C">
      <w:pPr>
        <w:rPr>
          <w:rFonts w:ascii="Sakkal Majalla" w:hAnsi="Sakkal Majalla" w:cs="Sakkal Majalla"/>
          <w:b/>
          <w:bCs/>
          <w:sz w:val="28"/>
          <w:szCs w:val="28"/>
          <w:rtl/>
          <w:lang w:bidi="ar-EG"/>
        </w:rPr>
      </w:pPr>
    </w:p>
    <w:p w14:paraId="6EE9FC3E" w14:textId="77777777" w:rsidR="00CD020C" w:rsidRPr="001902DB" w:rsidRDefault="00CD020C" w:rsidP="00CD020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17EDAC7" w14:textId="77777777" w:rsidR="00CD020C" w:rsidRDefault="00CD020C" w:rsidP="00CD020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1A9BBF44" w14:textId="77777777" w:rsidR="00CD020C" w:rsidRPr="001902DB" w:rsidRDefault="00CD020C" w:rsidP="00CD020C">
      <w:pPr>
        <w:jc w:val="center"/>
        <w:rPr>
          <w:rFonts w:ascii="Sakkal Majalla" w:hAnsi="Sakkal Majalla" w:cs="Sakkal Majalla"/>
          <w:b/>
          <w:bCs/>
          <w:sz w:val="28"/>
          <w:szCs w:val="28"/>
          <w:rtl/>
          <w:lang w:bidi="ar-EG"/>
        </w:rPr>
      </w:pPr>
    </w:p>
    <w:p w14:paraId="6405454E" w14:textId="77777777" w:rsidR="00CD020C" w:rsidRPr="001902DB" w:rsidRDefault="00CD020C" w:rsidP="00CD020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تبقي حقوق الطبعة والنشر لصالح جامعة </w:t>
      </w:r>
      <w:proofErr w:type="spellStart"/>
      <w:r>
        <w:rPr>
          <w:rFonts w:ascii="Sakkal Majalla" w:hAnsi="Sakkal Majalla" w:cs="Sakkal Majalla" w:hint="cs"/>
          <w:b/>
          <w:bCs/>
          <w:sz w:val="28"/>
          <w:szCs w:val="28"/>
          <w:rtl/>
          <w:lang w:bidi="ar-EG"/>
        </w:rPr>
        <w:t>ميدأوشن</w:t>
      </w:r>
      <w:proofErr w:type="spellEnd"/>
      <w:r>
        <w:rPr>
          <w:rFonts w:ascii="Sakkal Majalla" w:hAnsi="Sakkal Majalla" w:cs="Sakkal Majalla" w:hint="cs"/>
          <w:b/>
          <w:bCs/>
          <w:sz w:val="28"/>
          <w:szCs w:val="28"/>
          <w:rtl/>
          <w:lang w:bidi="ar-EG"/>
        </w:rPr>
        <w:t xml:space="preserve"> </w:t>
      </w:r>
    </w:p>
    <w:p w14:paraId="3940A49E" w14:textId="77777777" w:rsidR="00CD020C" w:rsidRPr="001902DB" w:rsidRDefault="00CD020C" w:rsidP="00CD020C">
      <w:pPr>
        <w:jc w:val="center"/>
        <w:rPr>
          <w:rFonts w:ascii="Sakkal Majalla" w:hAnsi="Sakkal Majalla" w:cs="Sakkal Majalla"/>
          <w:b/>
          <w:bCs/>
          <w:sz w:val="28"/>
          <w:szCs w:val="28"/>
          <w:rtl/>
          <w:lang w:bidi="ar-EG"/>
        </w:rPr>
      </w:pPr>
    </w:p>
    <w:p w14:paraId="11532365" w14:textId="77777777" w:rsidR="009125CE" w:rsidRDefault="009125CE" w:rsidP="009125CE">
      <w:pPr>
        <w:rPr>
          <w:rFonts w:ascii="Sakkal Majalla" w:hAnsi="Sakkal Majalla" w:cs="Sakkal Majalla"/>
          <w:sz w:val="28"/>
          <w:szCs w:val="28"/>
          <w:u w:val="single"/>
          <w:lang w:bidi="ar-EG"/>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tl/>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7EB964D4" w14:textId="77777777" w:rsidR="00E5716F" w:rsidRDefault="00E5716F" w:rsidP="009125CE">
      <w:pPr>
        <w:jc w:val="center"/>
        <w:rPr>
          <w:rFonts w:ascii="Sakkal Majalla" w:hAnsi="Sakkal Majalla" w:cs="Sakkal Majalla"/>
          <w:b/>
          <w:bCs/>
          <w:sz w:val="48"/>
          <w:szCs w:val="48"/>
          <w:u w:val="single"/>
          <w:rtl/>
        </w:rPr>
      </w:pPr>
    </w:p>
    <w:p w14:paraId="700D5866" w14:textId="40C91F0F"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7B0AC963" w14:textId="7FC49C5F" w:rsidR="002B755D" w:rsidRPr="009125CE" w:rsidRDefault="002B755D"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المدخل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7B9BEB8B" w14:textId="77777777" w:rsidR="002B755D" w:rsidRDefault="002B755D" w:rsidP="009125CE">
      <w:pPr>
        <w:rPr>
          <w:rFonts w:ascii="Sakkal Majalla" w:hAnsi="Sakkal Majalla" w:cs="Sakkal Majalla"/>
          <w:sz w:val="28"/>
          <w:szCs w:val="28"/>
          <w:u w:val="single"/>
          <w:rtl/>
        </w:rPr>
      </w:pPr>
    </w:p>
    <w:p w14:paraId="39EB4EC5" w14:textId="63F47AC1" w:rsidR="001744AD" w:rsidRPr="00811C8F" w:rsidRDefault="000F1ECC" w:rsidP="006E3423">
      <w:pPr>
        <w:pStyle w:val="ListParagraph"/>
        <w:numPr>
          <w:ilvl w:val="1"/>
          <w:numId w:val="1"/>
        </w:numPr>
        <w:spacing w:line="360" w:lineRule="auto"/>
        <w:jc w:val="both"/>
        <w:rPr>
          <w:rFonts w:ascii="Sakkal Majalla" w:hAnsi="Sakkal Majalla" w:cs="Sakkal Majalla"/>
          <w:b/>
          <w:bCs/>
          <w:sz w:val="32"/>
          <w:szCs w:val="32"/>
          <w:u w:val="single"/>
          <w:rtl/>
        </w:rPr>
      </w:pPr>
      <w:r w:rsidRPr="00811C8F">
        <w:rPr>
          <w:rFonts w:ascii="Sakkal Majalla" w:hAnsi="Sakkal Majalla" w:cs="Sakkal Majalla" w:hint="cs"/>
          <w:b/>
          <w:bCs/>
          <w:sz w:val="32"/>
          <w:szCs w:val="32"/>
          <w:u w:val="single"/>
          <w:rtl/>
        </w:rPr>
        <w:lastRenderedPageBreak/>
        <w:t xml:space="preserve">مقدمة </w:t>
      </w:r>
      <w:r w:rsidRPr="00811C8F">
        <w:rPr>
          <w:rFonts w:ascii="Sakkal Majalla" w:hAnsi="Sakkal Majalla" w:cs="Sakkal Majalla"/>
          <w:b/>
          <w:bCs/>
          <w:sz w:val="32"/>
          <w:szCs w:val="32"/>
          <w:u w:val="single"/>
          <w:rtl/>
        </w:rPr>
        <w:t>(</w:t>
      </w:r>
      <w:r w:rsidRPr="00811C8F">
        <w:rPr>
          <w:rFonts w:ascii="Sakkal Majalla" w:hAnsi="Sakkal Majalla" w:cs="Sakkal Majalla"/>
          <w:b/>
          <w:bCs/>
          <w:sz w:val="32"/>
          <w:szCs w:val="32"/>
          <w:u w:val="single"/>
        </w:rPr>
        <w:t>Introduction</w:t>
      </w:r>
      <w:r w:rsidRPr="00811C8F">
        <w:rPr>
          <w:rFonts w:ascii="Sakkal Majalla" w:hAnsi="Sakkal Majalla" w:cs="Sakkal Majalla" w:hint="cs"/>
          <w:b/>
          <w:bCs/>
          <w:sz w:val="32"/>
          <w:szCs w:val="32"/>
          <w:u w:val="single"/>
          <w:rtl/>
        </w:rPr>
        <w:t>)</w:t>
      </w:r>
      <w:r w:rsidR="001744AD" w:rsidRPr="00811C8F">
        <w:rPr>
          <w:rFonts w:ascii="Sakkal Majalla" w:hAnsi="Sakkal Majalla" w:cs="Sakkal Majalla" w:hint="cs"/>
          <w:b/>
          <w:bCs/>
          <w:sz w:val="32"/>
          <w:szCs w:val="32"/>
          <w:u w:val="single"/>
          <w:rtl/>
          <w:lang w:bidi="ar-EG"/>
        </w:rPr>
        <w:t>:</w:t>
      </w:r>
    </w:p>
    <w:p w14:paraId="35DD04A0" w14:textId="0156DD17" w:rsidR="001400B2" w:rsidRPr="001400B2" w:rsidRDefault="001400B2" w:rsidP="00811C8F">
      <w:pPr>
        <w:spacing w:line="360" w:lineRule="auto"/>
        <w:jc w:val="both"/>
        <w:rPr>
          <w:rFonts w:ascii="Sakkal Majalla" w:hAnsi="Sakkal Majalla" w:cs="Sakkal Majalla"/>
          <w:sz w:val="28"/>
          <w:szCs w:val="28"/>
          <w:rtl/>
        </w:rPr>
      </w:pPr>
      <w:r w:rsidRPr="001400B2">
        <w:rPr>
          <w:rFonts w:ascii="Sakkal Majalla" w:hAnsi="Sakkal Majalla" w:cs="Sakkal Majalla"/>
          <w:sz w:val="28"/>
          <w:szCs w:val="28"/>
          <w:rtl/>
        </w:rPr>
        <w:t>تُعدّ مشاريع التأهيل والترميم المدرسي من الركائز الرئيسة لتطوير البيئة التعليمية وتوفير بيئات تعلم آمنة وفعّالة، إذ تشير تقارير اليونسكو (</w:t>
      </w:r>
      <w:r w:rsidRPr="001400B2">
        <w:rPr>
          <w:rFonts w:ascii="Sakkal Majalla" w:hAnsi="Sakkal Majalla" w:cs="Sakkal Majalla"/>
          <w:sz w:val="28"/>
          <w:szCs w:val="28"/>
        </w:rPr>
        <w:t>UNESCO, 2021</w:t>
      </w:r>
      <w:r w:rsidRPr="001400B2">
        <w:rPr>
          <w:rFonts w:ascii="Sakkal Majalla" w:hAnsi="Sakkal Majalla" w:cs="Sakkal Majalla"/>
          <w:sz w:val="28"/>
          <w:szCs w:val="28"/>
          <w:rtl/>
        </w:rPr>
        <w:t>) إلى أن جودة البنية التحتية للمدارس ترتبط بشكل مباشر بمستوى التحصيل الدراسي وفعالية العملية التعليمية. وفي ظل التوجهات العالمية نحو تعزيز كفاءة الإنفاق في قطاع التعليم، بات تطوير منظومة إدارة المشاريع التعليمية ضرورة ملحّة لضمان استدامة المرافق وتحسين جودة خدمات التعليم.</w:t>
      </w:r>
    </w:p>
    <w:p w14:paraId="5FB7338A" w14:textId="5FD4CA04" w:rsidR="001400B2" w:rsidRPr="001400B2" w:rsidRDefault="001400B2" w:rsidP="00811C8F">
      <w:pPr>
        <w:spacing w:line="360" w:lineRule="auto"/>
        <w:jc w:val="both"/>
        <w:rPr>
          <w:rFonts w:ascii="Sakkal Majalla" w:hAnsi="Sakkal Majalla" w:cs="Sakkal Majalla"/>
          <w:sz w:val="28"/>
          <w:szCs w:val="28"/>
          <w:rtl/>
        </w:rPr>
      </w:pPr>
      <w:r w:rsidRPr="001400B2">
        <w:rPr>
          <w:rFonts w:ascii="Sakkal Majalla" w:hAnsi="Sakkal Majalla" w:cs="Sakkal Majalla"/>
          <w:sz w:val="28"/>
          <w:szCs w:val="28"/>
          <w:rtl/>
        </w:rPr>
        <w:t>وفي المملكة العربية السعودية، جاءت رؤية 2030 لتؤكد أهمية رفع كفاءة الإنفاق الحكومي وتحسين نضج إدارة المشاريع في القطاعات الحيوية، ومنها قطاع التعليم، الذي يعد من أكبر القطاعات المستفيدة من برامج التطوير (وزارة التعليم، 2024). إلا أن مشاريع التأهيل المدرسي ما تزال تواجه عددًا من التحديات، أبرزها ارتفاع معدلات الانحراف المالي الناتج عن تغيّر نطاق العمل، وضعف التنسيق بين أصحاب المصلحة، وتأخر الاعتمادات المالية، وغياب منهجيات إدارة مرنة تتناسب مع طبيعة هذه المشاريع (</w:t>
      </w:r>
      <w:r w:rsidRPr="001400B2">
        <w:rPr>
          <w:rFonts w:ascii="Sakkal Majalla" w:hAnsi="Sakkal Majalla" w:cs="Sakkal Majalla"/>
          <w:sz w:val="28"/>
          <w:szCs w:val="28"/>
        </w:rPr>
        <w:t>World Bank, 2020</w:t>
      </w:r>
      <w:r w:rsidRPr="001400B2">
        <w:rPr>
          <w:rFonts w:ascii="Sakkal Majalla" w:hAnsi="Sakkal Majalla" w:cs="Sakkal Majalla"/>
          <w:sz w:val="28"/>
          <w:szCs w:val="28"/>
          <w:rtl/>
        </w:rPr>
        <w:t>).</w:t>
      </w:r>
    </w:p>
    <w:p w14:paraId="6A06FD27" w14:textId="5E222AE7" w:rsidR="001400B2" w:rsidRPr="001400B2" w:rsidRDefault="001400B2" w:rsidP="00811C8F">
      <w:pPr>
        <w:spacing w:line="360" w:lineRule="auto"/>
        <w:jc w:val="both"/>
        <w:rPr>
          <w:rFonts w:ascii="Sakkal Majalla" w:hAnsi="Sakkal Majalla" w:cs="Sakkal Majalla"/>
          <w:sz w:val="28"/>
          <w:szCs w:val="28"/>
          <w:rtl/>
        </w:rPr>
      </w:pPr>
      <w:r w:rsidRPr="001400B2">
        <w:rPr>
          <w:rFonts w:ascii="Sakkal Majalla" w:hAnsi="Sakkal Majalla" w:cs="Sakkal Majalla"/>
          <w:sz w:val="28"/>
          <w:szCs w:val="28"/>
          <w:rtl/>
        </w:rPr>
        <w:t>ويُظهر عدد من الدراسات أن الاعتماد على النماذج التقليدية مثل نموذج الشلال (</w:t>
      </w:r>
      <w:r w:rsidRPr="001400B2">
        <w:rPr>
          <w:rFonts w:ascii="Sakkal Majalla" w:hAnsi="Sakkal Majalla" w:cs="Sakkal Majalla"/>
          <w:sz w:val="28"/>
          <w:szCs w:val="28"/>
        </w:rPr>
        <w:t>Waterfall</w:t>
      </w:r>
      <w:r w:rsidRPr="001400B2">
        <w:rPr>
          <w:rFonts w:ascii="Sakkal Majalla" w:hAnsi="Sakkal Majalla" w:cs="Sakkal Majalla"/>
          <w:sz w:val="28"/>
          <w:szCs w:val="28"/>
          <w:rtl/>
        </w:rPr>
        <w:t>) لا يتيح القدرة الكافية على التعامل مع التغيرات المستمرة في مشاريع الصيانة والتأهيل، نظرًا لجمود هذا النموذج وصعوبة تعديل نطاق العمل بعد بدء التنفيذ (</w:t>
      </w:r>
      <w:r w:rsidRPr="001400B2">
        <w:rPr>
          <w:rFonts w:ascii="Sakkal Majalla" w:hAnsi="Sakkal Majalla" w:cs="Sakkal Majalla"/>
          <w:sz w:val="28"/>
          <w:szCs w:val="28"/>
        </w:rPr>
        <w:t>PMI, 2017</w:t>
      </w:r>
      <w:r w:rsidRPr="001400B2">
        <w:rPr>
          <w:rFonts w:ascii="Sakkal Majalla" w:hAnsi="Sakkal Majalla" w:cs="Sakkal Majalla"/>
          <w:sz w:val="28"/>
          <w:szCs w:val="28"/>
          <w:rtl/>
        </w:rPr>
        <w:t>). وقد أدى ذلك إلى ظهور انحرافات مالية وزمنية في العديد من المشاريع نتيجة الأعمال الإضافية وإعادة التنفيذ وضعف القدرة على التنبؤ المالي (</w:t>
      </w:r>
      <w:r w:rsidRPr="001400B2">
        <w:rPr>
          <w:rFonts w:ascii="Sakkal Majalla" w:hAnsi="Sakkal Majalla" w:cs="Sakkal Majalla"/>
          <w:sz w:val="28"/>
          <w:szCs w:val="28"/>
        </w:rPr>
        <w:t>Love et al., 2012</w:t>
      </w:r>
      <w:r w:rsidRPr="001400B2">
        <w:rPr>
          <w:rFonts w:ascii="Sakkal Majalla" w:hAnsi="Sakkal Majalla" w:cs="Sakkal Majalla"/>
          <w:sz w:val="28"/>
          <w:szCs w:val="28"/>
          <w:rtl/>
        </w:rPr>
        <w:t>).</w:t>
      </w:r>
    </w:p>
    <w:p w14:paraId="684EEAEC" w14:textId="50DA34A3" w:rsidR="001400B2" w:rsidRPr="001400B2" w:rsidRDefault="001400B2" w:rsidP="00811C8F">
      <w:pPr>
        <w:spacing w:line="360" w:lineRule="auto"/>
        <w:jc w:val="both"/>
        <w:rPr>
          <w:rFonts w:ascii="Sakkal Majalla" w:hAnsi="Sakkal Majalla" w:cs="Sakkal Majalla"/>
          <w:sz w:val="28"/>
          <w:szCs w:val="28"/>
          <w:rtl/>
        </w:rPr>
      </w:pPr>
      <w:r w:rsidRPr="001400B2">
        <w:rPr>
          <w:rFonts w:ascii="Sakkal Majalla" w:hAnsi="Sakkal Majalla" w:cs="Sakkal Majalla"/>
          <w:sz w:val="28"/>
          <w:szCs w:val="28"/>
          <w:rtl/>
        </w:rPr>
        <w:t>وفي المقابل، برزت منهجية الإدارة الرشيقة (</w:t>
      </w:r>
      <w:r w:rsidRPr="001400B2">
        <w:rPr>
          <w:rFonts w:ascii="Sakkal Majalla" w:hAnsi="Sakkal Majalla" w:cs="Sakkal Majalla"/>
          <w:sz w:val="28"/>
          <w:szCs w:val="28"/>
        </w:rPr>
        <w:t>Agile Project Management</w:t>
      </w:r>
      <w:r w:rsidRPr="001400B2">
        <w:rPr>
          <w:rFonts w:ascii="Sakkal Majalla" w:hAnsi="Sakkal Majalla" w:cs="Sakkal Majalla"/>
          <w:sz w:val="28"/>
          <w:szCs w:val="28"/>
          <w:rtl/>
        </w:rPr>
        <w:t xml:space="preserve">) كأحد أهم النماذج الحديثة القادرة على التعامل مع البيئات الديناميكية التي تتسم بتعدد أصحاب المصلحة وتغيّر المتطلبات، حيث تؤكد الأدبيات العالمية أن تطبيق </w:t>
      </w:r>
      <w:r w:rsidRPr="001400B2">
        <w:rPr>
          <w:rFonts w:ascii="Sakkal Majalla" w:hAnsi="Sakkal Majalla" w:cs="Sakkal Majalla"/>
          <w:sz w:val="28"/>
          <w:szCs w:val="28"/>
        </w:rPr>
        <w:t>Agile</w:t>
      </w:r>
      <w:r w:rsidRPr="001400B2">
        <w:rPr>
          <w:rFonts w:ascii="Sakkal Majalla" w:hAnsi="Sakkal Majalla" w:cs="Sakkal Majalla"/>
          <w:sz w:val="28"/>
          <w:szCs w:val="28"/>
          <w:rtl/>
        </w:rPr>
        <w:t xml:space="preserve"> يسهم في تعزيز المرونة، ورفع مستوى الشفافية، وتحسين التواصل بين فرق العمل، وتقليل الهدر في الوقت والتكلفة (</w:t>
      </w:r>
      <w:r w:rsidRPr="001400B2">
        <w:rPr>
          <w:rFonts w:ascii="Sakkal Majalla" w:hAnsi="Sakkal Majalla" w:cs="Sakkal Majalla"/>
          <w:sz w:val="28"/>
          <w:szCs w:val="28"/>
        </w:rPr>
        <w:t>Highsmith, 2010</w:t>
      </w:r>
      <w:r w:rsidRPr="001400B2">
        <w:rPr>
          <w:rFonts w:ascii="Sakkal Majalla" w:hAnsi="Sakkal Majalla" w:cs="Sakkal Majalla"/>
          <w:sz w:val="28"/>
          <w:szCs w:val="28"/>
          <w:rtl/>
        </w:rPr>
        <w:t xml:space="preserve">). كما بينت دراسة </w:t>
      </w:r>
      <w:proofErr w:type="spellStart"/>
      <w:r w:rsidRPr="001400B2">
        <w:rPr>
          <w:rFonts w:ascii="Sakkal Majalla" w:hAnsi="Sakkal Majalla" w:cs="Sakkal Majalla"/>
          <w:sz w:val="28"/>
          <w:szCs w:val="28"/>
        </w:rPr>
        <w:t>Serrador</w:t>
      </w:r>
      <w:proofErr w:type="spellEnd"/>
      <w:r w:rsidRPr="001400B2">
        <w:rPr>
          <w:rFonts w:ascii="Sakkal Majalla" w:hAnsi="Sakkal Majalla" w:cs="Sakkal Majalla"/>
          <w:sz w:val="28"/>
          <w:szCs w:val="28"/>
        </w:rPr>
        <w:t xml:space="preserve"> &amp; Pinto</w:t>
      </w:r>
      <w:r w:rsidRPr="001400B2">
        <w:rPr>
          <w:rFonts w:ascii="Sakkal Majalla" w:hAnsi="Sakkal Majalla" w:cs="Sakkal Majalla"/>
          <w:sz w:val="28"/>
          <w:szCs w:val="28"/>
          <w:rtl/>
        </w:rPr>
        <w:t xml:space="preserve"> (2015) أن تطبيق مبادئ </w:t>
      </w:r>
      <w:r w:rsidRPr="001400B2">
        <w:rPr>
          <w:rFonts w:ascii="Sakkal Majalla" w:hAnsi="Sakkal Majalla" w:cs="Sakkal Majalla"/>
          <w:sz w:val="28"/>
          <w:szCs w:val="28"/>
        </w:rPr>
        <w:t>Agile</w:t>
      </w:r>
      <w:r w:rsidRPr="001400B2">
        <w:rPr>
          <w:rFonts w:ascii="Sakkal Majalla" w:hAnsi="Sakkal Majalla" w:cs="Sakkal Majalla"/>
          <w:sz w:val="28"/>
          <w:szCs w:val="28"/>
          <w:rtl/>
        </w:rPr>
        <w:t xml:space="preserve"> أدى إلى تحسين الأداء المالي للمشاريع بنسبة تصل إلى 20% من خلال تقليل الأعمال المكررة وتحسين جودة القرارات التنفيذية.</w:t>
      </w:r>
    </w:p>
    <w:p w14:paraId="66FADADC" w14:textId="68BDB51E" w:rsidR="001400B2" w:rsidRPr="001400B2" w:rsidRDefault="001400B2" w:rsidP="00811C8F">
      <w:pPr>
        <w:spacing w:line="360" w:lineRule="auto"/>
        <w:jc w:val="both"/>
        <w:rPr>
          <w:rFonts w:ascii="Sakkal Majalla" w:hAnsi="Sakkal Majalla" w:cs="Sakkal Majalla"/>
          <w:sz w:val="28"/>
          <w:szCs w:val="28"/>
          <w:rtl/>
        </w:rPr>
      </w:pPr>
      <w:r w:rsidRPr="001400B2">
        <w:rPr>
          <w:rFonts w:ascii="Sakkal Majalla" w:hAnsi="Sakkal Majalla" w:cs="Sakkal Majalla"/>
          <w:sz w:val="28"/>
          <w:szCs w:val="28"/>
          <w:rtl/>
        </w:rPr>
        <w:t xml:space="preserve">ورغم هذه النتائج الإيجابية عالميًا، إلا أن تطبيق </w:t>
      </w:r>
      <w:r w:rsidRPr="001400B2">
        <w:rPr>
          <w:rFonts w:ascii="Sakkal Majalla" w:hAnsi="Sakkal Majalla" w:cs="Sakkal Majalla"/>
          <w:sz w:val="28"/>
          <w:szCs w:val="28"/>
        </w:rPr>
        <w:t>Agile</w:t>
      </w:r>
      <w:r w:rsidRPr="001400B2">
        <w:rPr>
          <w:rFonts w:ascii="Sakkal Majalla" w:hAnsi="Sakkal Majalla" w:cs="Sakkal Majalla"/>
          <w:sz w:val="28"/>
          <w:szCs w:val="28"/>
          <w:rtl/>
        </w:rPr>
        <w:t xml:space="preserve"> في مشاريع التأهيل المدرسي بالمملكة العربية السعودية لا يزال محدودًا وغير ممنهج، كما تشير الدراسات المحلية إلى وجود فجوة واضحة في استخدام أدوات الإدارة الحديثة في المشاريع التعليمية، مما يؤدي إلى انحرافات مالية تتراوح بين 10% و15% من الميزانية المعتمدة (</w:t>
      </w:r>
      <w:proofErr w:type="spellStart"/>
      <w:r w:rsidRPr="001400B2">
        <w:rPr>
          <w:rFonts w:ascii="Sakkal Majalla" w:hAnsi="Sakkal Majalla" w:cs="Sakkal Majalla"/>
          <w:sz w:val="28"/>
          <w:szCs w:val="28"/>
        </w:rPr>
        <w:t>Alshihri</w:t>
      </w:r>
      <w:proofErr w:type="spellEnd"/>
      <w:r w:rsidRPr="001400B2">
        <w:rPr>
          <w:rFonts w:ascii="Sakkal Majalla" w:hAnsi="Sakkal Majalla" w:cs="Sakkal Majalla"/>
          <w:sz w:val="28"/>
          <w:szCs w:val="28"/>
        </w:rPr>
        <w:t xml:space="preserve"> et al., 2022</w:t>
      </w:r>
      <w:r w:rsidRPr="001400B2">
        <w:rPr>
          <w:rFonts w:ascii="Sakkal Majalla" w:hAnsi="Sakkal Majalla" w:cs="Sakkal Majalla"/>
          <w:sz w:val="28"/>
          <w:szCs w:val="28"/>
          <w:rtl/>
        </w:rPr>
        <w:t xml:space="preserve">؛ وزارة التعليم، 2022). ويُبرز </w:t>
      </w:r>
      <w:r w:rsidRPr="001400B2">
        <w:rPr>
          <w:rFonts w:ascii="Sakkal Majalla" w:hAnsi="Sakkal Majalla" w:cs="Sakkal Majalla"/>
          <w:sz w:val="28"/>
          <w:szCs w:val="28"/>
          <w:rtl/>
        </w:rPr>
        <w:lastRenderedPageBreak/>
        <w:t xml:space="preserve">هذا الوضع الحاجة إلى دراسة علمية متخصصة تقيّم بموضوعية أثر تطبيق منهجية </w:t>
      </w:r>
      <w:r w:rsidRPr="001400B2">
        <w:rPr>
          <w:rFonts w:ascii="Sakkal Majalla" w:hAnsi="Sakkal Majalla" w:cs="Sakkal Majalla"/>
          <w:sz w:val="28"/>
          <w:szCs w:val="28"/>
        </w:rPr>
        <w:t>Agile</w:t>
      </w:r>
      <w:r w:rsidRPr="001400B2">
        <w:rPr>
          <w:rFonts w:ascii="Sakkal Majalla" w:hAnsi="Sakkal Majalla" w:cs="Sakkal Majalla"/>
          <w:sz w:val="28"/>
          <w:szCs w:val="28"/>
          <w:rtl/>
        </w:rPr>
        <w:t xml:space="preserve"> في سياق مشاريع التأهيل المدرسي داخل البيئة السعودية.</w:t>
      </w:r>
    </w:p>
    <w:p w14:paraId="0EA19AD6" w14:textId="77777777" w:rsidR="001400B2" w:rsidRDefault="001400B2" w:rsidP="00811C8F">
      <w:pPr>
        <w:spacing w:line="360" w:lineRule="auto"/>
        <w:jc w:val="both"/>
        <w:rPr>
          <w:rFonts w:ascii="Sakkal Majalla" w:hAnsi="Sakkal Majalla" w:cs="Sakkal Majalla"/>
          <w:b/>
          <w:bCs/>
          <w:sz w:val="32"/>
          <w:szCs w:val="32"/>
          <w:u w:val="single"/>
          <w:rtl/>
        </w:rPr>
      </w:pPr>
      <w:r w:rsidRPr="001400B2">
        <w:rPr>
          <w:rFonts w:ascii="Sakkal Majalla" w:hAnsi="Sakkal Majalla" w:cs="Sakkal Majalla"/>
          <w:sz w:val="28"/>
          <w:szCs w:val="28"/>
          <w:rtl/>
        </w:rPr>
        <w:t>ومن هنا، تنطلق هذه الدراسة لبحث أثر تطبيق منهجية الإدارة الرشيقة على تقليل الانحرافات المالية في مشاريع التأهيل والترميم المدرسي بالمنطقة الشرقية، بهدف تقديم إطار علمي وعملي يساعد الجهات التعليمية والمشغّلين على رفع كفاءة إدارة المشاريع وتحسين الانضباط المالي، بما يتوافق مع مستهدفات رؤية المملكة 2030 في تحسين كفاءة الإنفاق وجودة الخدمات التعليمية.</w:t>
      </w:r>
    </w:p>
    <w:p w14:paraId="71619BE0" w14:textId="48C3D09C" w:rsidR="001744AD" w:rsidRPr="00811C8F" w:rsidRDefault="001744AD" w:rsidP="006E3423">
      <w:pPr>
        <w:pStyle w:val="ListParagraph"/>
        <w:numPr>
          <w:ilvl w:val="1"/>
          <w:numId w:val="1"/>
        </w:numPr>
        <w:spacing w:line="360" w:lineRule="auto"/>
        <w:jc w:val="both"/>
        <w:rPr>
          <w:rFonts w:ascii="Sakkal Majalla" w:hAnsi="Sakkal Majalla" w:cs="Sakkal Majalla"/>
          <w:b/>
          <w:bCs/>
          <w:sz w:val="32"/>
          <w:szCs w:val="32"/>
          <w:u w:val="single"/>
          <w:rtl/>
          <w:lang w:bidi="ar-EG"/>
        </w:rPr>
      </w:pPr>
      <w:r w:rsidRPr="00811C8F">
        <w:rPr>
          <w:rFonts w:ascii="Sakkal Majalla" w:hAnsi="Sakkal Majalla" w:cs="Sakkal Majalla"/>
          <w:b/>
          <w:bCs/>
          <w:sz w:val="32"/>
          <w:szCs w:val="32"/>
          <w:u w:val="single"/>
          <w:rtl/>
        </w:rPr>
        <w:t xml:space="preserve">مشكلة </w:t>
      </w:r>
      <w:r w:rsidR="000F1ECC" w:rsidRPr="00811C8F">
        <w:rPr>
          <w:rFonts w:ascii="Sakkal Majalla" w:hAnsi="Sakkal Majalla" w:cs="Sakkal Majalla" w:hint="cs"/>
          <w:b/>
          <w:bCs/>
          <w:sz w:val="32"/>
          <w:szCs w:val="32"/>
          <w:u w:val="single"/>
          <w:rtl/>
        </w:rPr>
        <w:t xml:space="preserve">الدراسة </w:t>
      </w:r>
      <w:r w:rsidR="000F1ECC" w:rsidRPr="00811C8F">
        <w:rPr>
          <w:rFonts w:ascii="Sakkal Majalla" w:hAnsi="Sakkal Majalla" w:cs="Sakkal Majalla"/>
          <w:b/>
          <w:bCs/>
          <w:sz w:val="32"/>
          <w:szCs w:val="32"/>
          <w:u w:val="single"/>
          <w:rtl/>
        </w:rPr>
        <w:t>(</w:t>
      </w:r>
      <w:r w:rsidR="000F1ECC" w:rsidRPr="00811C8F">
        <w:rPr>
          <w:rFonts w:ascii="Sakkal Majalla" w:hAnsi="Sakkal Majalla" w:cs="Sakkal Majalla"/>
          <w:b/>
          <w:bCs/>
          <w:sz w:val="32"/>
          <w:szCs w:val="32"/>
          <w:u w:val="single"/>
        </w:rPr>
        <w:t>Problem Statement</w:t>
      </w:r>
      <w:r w:rsidR="000F1ECC" w:rsidRPr="00811C8F">
        <w:rPr>
          <w:rFonts w:ascii="Sakkal Majalla" w:hAnsi="Sakkal Majalla" w:cs="Sakkal Majalla" w:hint="cs"/>
          <w:b/>
          <w:bCs/>
          <w:sz w:val="32"/>
          <w:szCs w:val="32"/>
          <w:u w:val="single"/>
          <w:rtl/>
        </w:rPr>
        <w:t>)</w:t>
      </w:r>
      <w:r w:rsidRPr="00811C8F">
        <w:rPr>
          <w:rFonts w:ascii="Sakkal Majalla" w:hAnsi="Sakkal Majalla" w:cs="Sakkal Majalla" w:hint="cs"/>
          <w:b/>
          <w:bCs/>
          <w:sz w:val="32"/>
          <w:szCs w:val="32"/>
          <w:u w:val="single"/>
          <w:rtl/>
          <w:lang w:bidi="ar-EG"/>
        </w:rPr>
        <w:t>:</w:t>
      </w:r>
    </w:p>
    <w:p w14:paraId="50B85A73" w14:textId="693E56AC" w:rsidR="001400B2" w:rsidRPr="001400B2" w:rsidRDefault="001400B2" w:rsidP="00811C8F">
      <w:pPr>
        <w:spacing w:line="360" w:lineRule="auto"/>
        <w:jc w:val="both"/>
        <w:rPr>
          <w:rFonts w:ascii="Sakkal Majalla" w:hAnsi="Sakkal Majalla" w:cs="Sakkal Majalla"/>
          <w:sz w:val="28"/>
          <w:szCs w:val="28"/>
          <w:rtl/>
          <w:lang w:bidi="ar-EG"/>
        </w:rPr>
      </w:pPr>
      <w:r w:rsidRPr="001400B2">
        <w:rPr>
          <w:rFonts w:ascii="Sakkal Majalla" w:hAnsi="Sakkal Majalla" w:cs="Sakkal Majalla"/>
          <w:sz w:val="28"/>
          <w:szCs w:val="28"/>
          <w:rtl/>
          <w:lang w:bidi="ar-EG"/>
        </w:rPr>
        <w:t>تُعدّ الانحرافات المالية بين التكلفة المخططة والتكلفة الفعلية من أبرز التحديات التي تواجه مشاريع التأهيل والترميم المدرسي في المملكة، خاصة في المنطقة الشرقية التي تشهد تنفيذ عدد كبير من المشاريع ذات الطبيعة المتغيرة. وتشير الأدبيات إلى أن هذه الانحرافات غالبًا ما تنشأ بسبب ضعف آليات التخطيط والمتابعة، وتكرار التعديلات أثناء التنفيذ، والتأخر في اتخاذ القرارات، والاعتماد على نماذج تقليدية في إدارة المشاريع لا تتناسب مع ديناميكية مشاريع الصيانة (</w:t>
      </w:r>
      <w:r w:rsidRPr="001400B2">
        <w:rPr>
          <w:rFonts w:ascii="Sakkal Majalla" w:hAnsi="Sakkal Majalla" w:cs="Sakkal Majalla"/>
          <w:sz w:val="28"/>
          <w:szCs w:val="28"/>
          <w:lang w:bidi="ar-EG"/>
        </w:rPr>
        <w:t>Love et al., 2012</w:t>
      </w:r>
      <w:r w:rsidRPr="001400B2">
        <w:rPr>
          <w:rFonts w:ascii="Sakkal Majalla" w:hAnsi="Sakkal Majalla" w:cs="Sakkal Majalla"/>
          <w:sz w:val="28"/>
          <w:szCs w:val="28"/>
          <w:rtl/>
          <w:lang w:bidi="ar-EG"/>
        </w:rPr>
        <w:t>).</w:t>
      </w:r>
    </w:p>
    <w:p w14:paraId="0E945C3C" w14:textId="770A8286" w:rsidR="001400B2" w:rsidRPr="001400B2" w:rsidRDefault="001400B2" w:rsidP="00811C8F">
      <w:pPr>
        <w:spacing w:line="360" w:lineRule="auto"/>
        <w:jc w:val="both"/>
        <w:rPr>
          <w:rFonts w:ascii="Sakkal Majalla" w:hAnsi="Sakkal Majalla" w:cs="Sakkal Majalla"/>
          <w:sz w:val="28"/>
          <w:szCs w:val="28"/>
          <w:rtl/>
          <w:lang w:bidi="ar-EG"/>
        </w:rPr>
      </w:pPr>
      <w:r w:rsidRPr="001400B2">
        <w:rPr>
          <w:rFonts w:ascii="Sakkal Majalla" w:hAnsi="Sakkal Majalla" w:cs="Sakkal Majalla"/>
          <w:sz w:val="28"/>
          <w:szCs w:val="28"/>
          <w:rtl/>
          <w:lang w:bidi="ar-EG"/>
        </w:rPr>
        <w:t xml:space="preserve">كما بيّنت تقارير وزارة التعليم (2022، 2024) أن نسبةً كبيرة من مشاريع التأهيل المدرسي تعاني من تجاوزات مالية قد تصل إلى 10–15% نتيجة قصور في التنسيق بين الجهات المعنية، وغياب منهجيات إدارة تعتمد على التخطيط التكراري والشفافية في تدفق المعلومات. ويُعزى جزء من هذه المشكلات إلى الاعتماد المستمر على نماذج تقليدية مثل </w:t>
      </w:r>
      <w:r w:rsidRPr="001400B2">
        <w:rPr>
          <w:rFonts w:ascii="Sakkal Majalla" w:hAnsi="Sakkal Majalla" w:cs="Sakkal Majalla"/>
          <w:sz w:val="28"/>
          <w:szCs w:val="28"/>
          <w:lang w:bidi="ar-EG"/>
        </w:rPr>
        <w:t>Waterfall</w:t>
      </w:r>
      <w:r w:rsidRPr="001400B2">
        <w:rPr>
          <w:rFonts w:ascii="Sakkal Majalla" w:hAnsi="Sakkal Majalla" w:cs="Sakkal Majalla"/>
          <w:sz w:val="28"/>
          <w:szCs w:val="28"/>
          <w:rtl/>
          <w:lang w:bidi="ar-EG"/>
        </w:rPr>
        <w:t>، والتي أشارت الأدبيات إلى محدودية قدرتها على الاستجابة للتغيرات المتكررة في نطاق العمل (</w:t>
      </w:r>
      <w:r w:rsidRPr="001400B2">
        <w:rPr>
          <w:rFonts w:ascii="Sakkal Majalla" w:hAnsi="Sakkal Majalla" w:cs="Sakkal Majalla"/>
          <w:sz w:val="28"/>
          <w:szCs w:val="28"/>
          <w:lang w:bidi="ar-EG"/>
        </w:rPr>
        <w:t>PMI, 2017</w:t>
      </w:r>
      <w:r w:rsidRPr="001400B2">
        <w:rPr>
          <w:rFonts w:ascii="Sakkal Majalla" w:hAnsi="Sakkal Majalla" w:cs="Sakkal Majalla"/>
          <w:sz w:val="28"/>
          <w:szCs w:val="28"/>
          <w:rtl/>
          <w:lang w:bidi="ar-EG"/>
        </w:rPr>
        <w:t>).</w:t>
      </w:r>
    </w:p>
    <w:p w14:paraId="4B7E1762" w14:textId="75CDE657" w:rsidR="001400B2" w:rsidRPr="001400B2" w:rsidRDefault="001400B2" w:rsidP="00811C8F">
      <w:pPr>
        <w:spacing w:line="360" w:lineRule="auto"/>
        <w:jc w:val="both"/>
        <w:rPr>
          <w:rFonts w:ascii="Sakkal Majalla" w:hAnsi="Sakkal Majalla" w:cs="Sakkal Majalla"/>
          <w:sz w:val="28"/>
          <w:szCs w:val="28"/>
          <w:rtl/>
          <w:lang w:bidi="ar-EG"/>
        </w:rPr>
      </w:pPr>
      <w:r w:rsidRPr="001400B2">
        <w:rPr>
          <w:rFonts w:ascii="Sakkal Majalla" w:hAnsi="Sakkal Majalla" w:cs="Sakkal Majalla"/>
          <w:sz w:val="28"/>
          <w:szCs w:val="28"/>
          <w:rtl/>
          <w:lang w:bidi="ar-EG"/>
        </w:rPr>
        <w:t xml:space="preserve">وفي المقابل، أظهرت دراسات دولية أن تطبيق منهجية الإدارة الرشيقة يسهم في تقليل الانحرافات المالية من خلال تعزيز المرونة والتفاعل المستمر بين أصحاب المصلحة، إضافةً إلى تحسين القدرة على التنبؤ المالي والكشف المبكر للمشكلات. فقد أثبتت دراسة </w:t>
      </w:r>
      <w:proofErr w:type="spellStart"/>
      <w:r w:rsidRPr="001400B2">
        <w:rPr>
          <w:rFonts w:ascii="Sakkal Majalla" w:hAnsi="Sakkal Majalla" w:cs="Sakkal Majalla"/>
          <w:sz w:val="28"/>
          <w:szCs w:val="28"/>
          <w:lang w:bidi="ar-EG"/>
        </w:rPr>
        <w:t>Serrador</w:t>
      </w:r>
      <w:proofErr w:type="spellEnd"/>
      <w:r w:rsidRPr="001400B2">
        <w:rPr>
          <w:rFonts w:ascii="Sakkal Majalla" w:hAnsi="Sakkal Majalla" w:cs="Sakkal Majalla"/>
          <w:sz w:val="28"/>
          <w:szCs w:val="28"/>
          <w:lang w:bidi="ar-EG"/>
        </w:rPr>
        <w:t xml:space="preserve"> &amp; Pinto</w:t>
      </w:r>
      <w:r w:rsidRPr="001400B2">
        <w:rPr>
          <w:rFonts w:ascii="Sakkal Majalla" w:hAnsi="Sakkal Majalla" w:cs="Sakkal Majalla"/>
          <w:sz w:val="28"/>
          <w:szCs w:val="28"/>
          <w:rtl/>
          <w:lang w:bidi="ar-EG"/>
        </w:rPr>
        <w:t xml:space="preserve"> (2015) أن تطبيق </w:t>
      </w:r>
      <w:r w:rsidRPr="001400B2">
        <w:rPr>
          <w:rFonts w:ascii="Sakkal Majalla" w:hAnsi="Sakkal Majalla" w:cs="Sakkal Majalla"/>
          <w:sz w:val="28"/>
          <w:szCs w:val="28"/>
          <w:lang w:bidi="ar-EG"/>
        </w:rPr>
        <w:t>Agile</w:t>
      </w:r>
      <w:r w:rsidRPr="001400B2">
        <w:rPr>
          <w:rFonts w:ascii="Sakkal Majalla" w:hAnsi="Sakkal Majalla" w:cs="Sakkal Majalla"/>
          <w:sz w:val="28"/>
          <w:szCs w:val="28"/>
          <w:rtl/>
          <w:lang w:bidi="ar-EG"/>
        </w:rPr>
        <w:t xml:space="preserve"> أدى إلى تقليل الانحرافات المالية بنسبة ملحوظة وصلت إلى 20% مقارنة بالمنهجيات التقليدية، وذلك عبر تقليل إعادة العمل ورفع كفاءة اتخاذ القرار. كما يشير </w:t>
      </w:r>
      <w:r w:rsidRPr="001400B2">
        <w:rPr>
          <w:rFonts w:ascii="Sakkal Majalla" w:hAnsi="Sakkal Majalla" w:cs="Sakkal Majalla"/>
          <w:sz w:val="28"/>
          <w:szCs w:val="28"/>
          <w:lang w:bidi="ar-EG"/>
        </w:rPr>
        <w:t>Highsmith</w:t>
      </w:r>
      <w:r w:rsidRPr="001400B2">
        <w:rPr>
          <w:rFonts w:ascii="Sakkal Majalla" w:hAnsi="Sakkal Majalla" w:cs="Sakkal Majalla"/>
          <w:sz w:val="28"/>
          <w:szCs w:val="28"/>
          <w:rtl/>
          <w:lang w:bidi="ar-EG"/>
        </w:rPr>
        <w:t xml:space="preserve"> (2010) إلى أن </w:t>
      </w:r>
      <w:r w:rsidRPr="001400B2">
        <w:rPr>
          <w:rFonts w:ascii="Sakkal Majalla" w:hAnsi="Sakkal Majalla" w:cs="Sakkal Majalla"/>
          <w:sz w:val="28"/>
          <w:szCs w:val="28"/>
          <w:lang w:bidi="ar-EG"/>
        </w:rPr>
        <w:t>Agile</w:t>
      </w:r>
      <w:r w:rsidRPr="001400B2">
        <w:rPr>
          <w:rFonts w:ascii="Sakkal Majalla" w:hAnsi="Sakkal Majalla" w:cs="Sakkal Majalla"/>
          <w:sz w:val="28"/>
          <w:szCs w:val="28"/>
          <w:rtl/>
          <w:lang w:bidi="ar-EG"/>
        </w:rPr>
        <w:t xml:space="preserve"> توفر بيئة تفاعلية تدعم المعالجة السريعة للتحديات، مما يقلل من الأعمال الإضافية غير المخططة.</w:t>
      </w:r>
    </w:p>
    <w:p w14:paraId="4941A118" w14:textId="77777777" w:rsidR="001400B2" w:rsidRDefault="001400B2" w:rsidP="00811C8F">
      <w:pPr>
        <w:spacing w:line="360" w:lineRule="auto"/>
        <w:jc w:val="both"/>
        <w:rPr>
          <w:rFonts w:ascii="Sakkal Majalla" w:hAnsi="Sakkal Majalla" w:cs="Sakkal Majalla"/>
          <w:b/>
          <w:bCs/>
          <w:sz w:val="32"/>
          <w:szCs w:val="32"/>
          <w:u w:val="single"/>
          <w:rtl/>
          <w:lang w:bidi="ar-EG"/>
        </w:rPr>
      </w:pPr>
      <w:r w:rsidRPr="001400B2">
        <w:rPr>
          <w:rFonts w:ascii="Sakkal Majalla" w:hAnsi="Sakkal Majalla" w:cs="Sakkal Majalla"/>
          <w:sz w:val="28"/>
          <w:szCs w:val="28"/>
          <w:rtl/>
          <w:lang w:bidi="ar-EG"/>
        </w:rPr>
        <w:t xml:space="preserve">ورغم هذا الزخم المعرفي العالمي، فإن تطبيق منهجية </w:t>
      </w:r>
      <w:r w:rsidRPr="001400B2">
        <w:rPr>
          <w:rFonts w:ascii="Sakkal Majalla" w:hAnsi="Sakkal Majalla" w:cs="Sakkal Majalla"/>
          <w:sz w:val="28"/>
          <w:szCs w:val="28"/>
          <w:lang w:bidi="ar-EG"/>
        </w:rPr>
        <w:t>Agile</w:t>
      </w:r>
      <w:r w:rsidRPr="001400B2">
        <w:rPr>
          <w:rFonts w:ascii="Sakkal Majalla" w:hAnsi="Sakkal Majalla" w:cs="Sakkal Majalla"/>
          <w:sz w:val="28"/>
          <w:szCs w:val="28"/>
          <w:rtl/>
          <w:lang w:bidi="ar-EG"/>
        </w:rPr>
        <w:t xml:space="preserve"> في مشاريع التأهيل المدرسي داخل المملكة لا يزال محدودًا وغير منتظم، ولا توجد دراسات محلية تناولت بشكل مباشر أثر تطبيق الإدارة الرشيقة على الانحرافات المالية في مشاريع مدارس </w:t>
      </w:r>
      <w:r w:rsidRPr="001400B2">
        <w:rPr>
          <w:rFonts w:ascii="Sakkal Majalla" w:hAnsi="Sakkal Majalla" w:cs="Sakkal Majalla"/>
          <w:sz w:val="28"/>
          <w:szCs w:val="28"/>
          <w:rtl/>
          <w:lang w:bidi="ar-EG"/>
        </w:rPr>
        <w:lastRenderedPageBreak/>
        <w:t xml:space="preserve">المنطقة الشرقية. وبالتالي، تتحدد مشكلة الدراسة في الحاجة إلى تقييم أثر تطبيق منهجية </w:t>
      </w:r>
      <w:r w:rsidRPr="001400B2">
        <w:rPr>
          <w:rFonts w:ascii="Sakkal Majalla" w:hAnsi="Sakkal Majalla" w:cs="Sakkal Majalla"/>
          <w:sz w:val="28"/>
          <w:szCs w:val="28"/>
          <w:lang w:bidi="ar-EG"/>
        </w:rPr>
        <w:t>Agile</w:t>
      </w:r>
      <w:r w:rsidRPr="001400B2">
        <w:rPr>
          <w:rFonts w:ascii="Sakkal Majalla" w:hAnsi="Sakkal Majalla" w:cs="Sakkal Majalla"/>
          <w:sz w:val="28"/>
          <w:szCs w:val="28"/>
          <w:rtl/>
          <w:lang w:bidi="ar-EG"/>
        </w:rPr>
        <w:t xml:space="preserve"> على تقليل الانحرافات المالية في مشاريع التأهيل والترميم المدرسي، ومعرفة ما إذا كانت هذه المنهجية قادرة على تحسين الانضباط المالي في السياق السعودي كما هو الحال في التجارب العالمية.</w:t>
      </w:r>
    </w:p>
    <w:p w14:paraId="290FBA2E" w14:textId="60487FA0" w:rsidR="001744AD" w:rsidRPr="00811C8F" w:rsidRDefault="001744AD" w:rsidP="006E3423">
      <w:pPr>
        <w:pStyle w:val="ListParagraph"/>
        <w:numPr>
          <w:ilvl w:val="1"/>
          <w:numId w:val="1"/>
        </w:numPr>
        <w:spacing w:line="360" w:lineRule="auto"/>
        <w:jc w:val="both"/>
        <w:rPr>
          <w:rFonts w:ascii="Sakkal Majalla" w:hAnsi="Sakkal Majalla" w:cs="Sakkal Majalla"/>
          <w:sz w:val="32"/>
          <w:szCs w:val="32"/>
          <w:u w:val="single"/>
          <w:rtl/>
        </w:rPr>
      </w:pPr>
      <w:r w:rsidRPr="00811C8F">
        <w:rPr>
          <w:rFonts w:ascii="Sakkal Majalla" w:hAnsi="Sakkal Majalla" w:cs="Sakkal Majalla"/>
          <w:b/>
          <w:bCs/>
          <w:sz w:val="32"/>
          <w:szCs w:val="32"/>
          <w:u w:val="single"/>
          <w:rtl/>
        </w:rPr>
        <w:t xml:space="preserve">أهمية </w:t>
      </w:r>
      <w:r w:rsidR="00811C8F" w:rsidRPr="00811C8F">
        <w:rPr>
          <w:rFonts w:ascii="Sakkal Majalla" w:hAnsi="Sakkal Majalla" w:cs="Sakkal Majalla" w:hint="cs"/>
          <w:b/>
          <w:bCs/>
          <w:sz w:val="32"/>
          <w:szCs w:val="32"/>
          <w:u w:val="single"/>
          <w:rtl/>
        </w:rPr>
        <w:t xml:space="preserve">الدراسة </w:t>
      </w:r>
      <w:r w:rsidR="00811C8F" w:rsidRPr="00811C8F">
        <w:rPr>
          <w:rFonts w:ascii="Sakkal Majalla" w:hAnsi="Sakkal Majalla" w:cs="Sakkal Majalla"/>
          <w:b/>
          <w:bCs/>
          <w:sz w:val="32"/>
          <w:szCs w:val="32"/>
          <w:u w:val="single"/>
          <w:rtl/>
        </w:rPr>
        <w:t>(</w:t>
      </w:r>
      <w:r w:rsidR="000F1ECC" w:rsidRPr="00811C8F">
        <w:rPr>
          <w:rFonts w:ascii="Sakkal Majalla" w:hAnsi="Sakkal Majalla" w:cs="Sakkal Majalla"/>
          <w:b/>
          <w:bCs/>
          <w:sz w:val="32"/>
          <w:szCs w:val="32"/>
          <w:u w:val="single"/>
        </w:rPr>
        <w:t>Study Importance</w:t>
      </w:r>
      <w:r w:rsidR="000F1ECC" w:rsidRPr="00811C8F">
        <w:rPr>
          <w:rFonts w:ascii="Sakkal Majalla" w:hAnsi="Sakkal Majalla" w:cs="Sakkal Majalla" w:hint="cs"/>
          <w:b/>
          <w:bCs/>
          <w:sz w:val="32"/>
          <w:szCs w:val="32"/>
          <w:u w:val="single"/>
          <w:rtl/>
        </w:rPr>
        <w:t>)</w:t>
      </w:r>
      <w:r w:rsidRPr="00811C8F">
        <w:rPr>
          <w:rFonts w:ascii="Sakkal Majalla" w:hAnsi="Sakkal Majalla" w:cs="Sakkal Majalla" w:hint="cs"/>
          <w:b/>
          <w:bCs/>
          <w:sz w:val="32"/>
          <w:szCs w:val="32"/>
          <w:u w:val="single"/>
          <w:rtl/>
        </w:rPr>
        <w:t>:</w:t>
      </w:r>
    </w:p>
    <w:p w14:paraId="3A2DB9FA" w14:textId="6F62D0AF" w:rsidR="001400B2" w:rsidRPr="00811C8F" w:rsidRDefault="001400B2" w:rsidP="00811C8F">
      <w:pPr>
        <w:spacing w:line="360" w:lineRule="auto"/>
        <w:jc w:val="both"/>
        <w:rPr>
          <w:rFonts w:ascii="Sakkal Majalla" w:hAnsi="Sakkal Majalla" w:cs="Sakkal Majalla"/>
          <w:sz w:val="28"/>
          <w:szCs w:val="28"/>
          <w:rtl/>
        </w:rPr>
      </w:pPr>
      <w:r w:rsidRPr="00811C8F">
        <w:rPr>
          <w:rFonts w:ascii="Sakkal Majalla" w:hAnsi="Sakkal Majalla" w:cs="Sakkal Majalla"/>
          <w:sz w:val="28"/>
          <w:szCs w:val="28"/>
          <w:rtl/>
        </w:rPr>
        <w:t>تنبع أهمية هذه الدراسة من الحاجة الملحّة إلى تطوير منهجيات أكثر فعالية لإدارة مشاريع التأهيل والترميم المدرسي، خاصة في ظل التحديات المتكررة المتعلقة بارتفاع معدلات الانحراف المالي وضعف القدرة على ضبط التكلفة. وتشير الأدبيات الحديثة إلى أن الانحراف المالي في المشاريع الحكومية يُعدّ أحد أبرز مؤشرات ضعف التخطيط والمتابعة، وقد يرتبط بزيادة الأعمال الإضافية وتكرار التنفيذ وعدم وضوح متطلبات المشروع (</w:t>
      </w:r>
      <w:r w:rsidRPr="00811C8F">
        <w:rPr>
          <w:rFonts w:ascii="Sakkal Majalla" w:hAnsi="Sakkal Majalla" w:cs="Sakkal Majalla"/>
          <w:sz w:val="28"/>
          <w:szCs w:val="28"/>
        </w:rPr>
        <w:t>Love et al., 2012</w:t>
      </w:r>
      <w:r w:rsidRPr="00811C8F">
        <w:rPr>
          <w:rFonts w:ascii="Sakkal Majalla" w:hAnsi="Sakkal Majalla" w:cs="Sakkal Majalla"/>
          <w:sz w:val="28"/>
          <w:szCs w:val="28"/>
          <w:rtl/>
        </w:rPr>
        <w:t>). كما تؤكد تقارير وزارة التعليم (2022، 2024) وجود فجوة في آليات الرقابة المالية داخل مشاريع التأهيل المدرسي، مما يؤدي إلى تجاوزات مالية تتراوح بين 10% و15% من الميزانية المعتمدة.</w:t>
      </w:r>
    </w:p>
    <w:p w14:paraId="6B4CB01D" w14:textId="1922ADEC" w:rsidR="001400B2" w:rsidRPr="00811C8F" w:rsidRDefault="001400B2" w:rsidP="00811C8F">
      <w:pPr>
        <w:spacing w:line="360" w:lineRule="auto"/>
        <w:jc w:val="both"/>
        <w:rPr>
          <w:rFonts w:ascii="Sakkal Majalla" w:hAnsi="Sakkal Majalla" w:cs="Sakkal Majalla"/>
          <w:sz w:val="28"/>
          <w:szCs w:val="28"/>
          <w:rtl/>
        </w:rPr>
      </w:pPr>
      <w:r w:rsidRPr="00811C8F">
        <w:rPr>
          <w:rFonts w:ascii="Sakkal Majalla" w:hAnsi="Sakkal Majalla" w:cs="Sakkal Majalla"/>
          <w:sz w:val="28"/>
          <w:szCs w:val="28"/>
          <w:rtl/>
        </w:rPr>
        <w:t>وتأتي أهمية الدراسة العلمية من كونها تسعى إلى سدّ فجوة معرفية واضحة في الأدبيات المحلية، إذ لا توجد دراسات تناولت بشكل مباشر أثر تطبيق منهجية الإدارة الرشيقة (</w:t>
      </w:r>
      <w:r w:rsidRPr="00811C8F">
        <w:rPr>
          <w:rFonts w:ascii="Sakkal Majalla" w:hAnsi="Sakkal Majalla" w:cs="Sakkal Majalla"/>
          <w:sz w:val="28"/>
          <w:szCs w:val="28"/>
        </w:rPr>
        <w:t>Agile</w:t>
      </w:r>
      <w:r w:rsidRPr="00811C8F">
        <w:rPr>
          <w:rFonts w:ascii="Sakkal Majalla" w:hAnsi="Sakkal Majalla" w:cs="Sakkal Majalla"/>
          <w:sz w:val="28"/>
          <w:szCs w:val="28"/>
          <w:rtl/>
        </w:rPr>
        <w:t xml:space="preserve">) على الانحرافات المالية في مشاريع التأهيل المدرسي في المملكة. وفي الوقت الذي أثبتت فيه الدراسات الدولية فعالية </w:t>
      </w:r>
      <w:r w:rsidRPr="00811C8F">
        <w:rPr>
          <w:rFonts w:ascii="Sakkal Majalla" w:hAnsi="Sakkal Majalla" w:cs="Sakkal Majalla"/>
          <w:sz w:val="28"/>
          <w:szCs w:val="28"/>
        </w:rPr>
        <w:t>Agile</w:t>
      </w:r>
      <w:r w:rsidRPr="00811C8F">
        <w:rPr>
          <w:rFonts w:ascii="Sakkal Majalla" w:hAnsi="Sakkal Majalla" w:cs="Sakkal Majalla"/>
          <w:sz w:val="28"/>
          <w:szCs w:val="28"/>
          <w:rtl/>
        </w:rPr>
        <w:t xml:space="preserve"> في تحسين الأداء المالي وتقليل الهدر ورفع جودة القرارات التنفيذية (</w:t>
      </w:r>
      <w:proofErr w:type="spellStart"/>
      <w:r w:rsidRPr="00811C8F">
        <w:rPr>
          <w:rFonts w:ascii="Sakkal Majalla" w:hAnsi="Sakkal Majalla" w:cs="Sakkal Majalla"/>
          <w:sz w:val="28"/>
          <w:szCs w:val="28"/>
        </w:rPr>
        <w:t>Serrador</w:t>
      </w:r>
      <w:proofErr w:type="spellEnd"/>
      <w:r w:rsidRPr="00811C8F">
        <w:rPr>
          <w:rFonts w:ascii="Sakkal Majalla" w:hAnsi="Sakkal Majalla" w:cs="Sakkal Majalla"/>
          <w:sz w:val="28"/>
          <w:szCs w:val="28"/>
        </w:rPr>
        <w:t xml:space="preserve"> &amp; Pinto, 2015</w:t>
      </w:r>
      <w:r w:rsidRPr="00811C8F">
        <w:rPr>
          <w:rFonts w:ascii="Sakkal Majalla" w:hAnsi="Sakkal Majalla" w:cs="Sakkal Majalla"/>
          <w:sz w:val="28"/>
          <w:szCs w:val="28"/>
          <w:rtl/>
        </w:rPr>
        <w:t xml:space="preserve">؛ </w:t>
      </w:r>
      <w:r w:rsidRPr="00811C8F">
        <w:rPr>
          <w:rFonts w:ascii="Sakkal Majalla" w:hAnsi="Sakkal Majalla" w:cs="Sakkal Majalla"/>
          <w:sz w:val="28"/>
          <w:szCs w:val="28"/>
        </w:rPr>
        <w:t>Highsmith, 2010</w:t>
      </w:r>
      <w:r w:rsidRPr="00811C8F">
        <w:rPr>
          <w:rFonts w:ascii="Sakkal Majalla" w:hAnsi="Sakkal Majalla" w:cs="Sakkal Majalla"/>
          <w:sz w:val="28"/>
          <w:szCs w:val="28"/>
          <w:rtl/>
        </w:rPr>
        <w:t>)، لا يزال توظيف هذه المنهجية في السياق المحلي محدودًا وغير ممنهج، مما يزيد من الحاجة إلى دراسة علمية تُقيّم أثرها بشكل دقيق داخل البيئة السعودية.</w:t>
      </w:r>
    </w:p>
    <w:p w14:paraId="30F1494E" w14:textId="040C854F" w:rsidR="001400B2" w:rsidRPr="00811C8F" w:rsidRDefault="001400B2" w:rsidP="00811C8F">
      <w:pPr>
        <w:spacing w:line="360" w:lineRule="auto"/>
        <w:jc w:val="both"/>
        <w:rPr>
          <w:rFonts w:ascii="Sakkal Majalla" w:hAnsi="Sakkal Majalla" w:cs="Sakkal Majalla"/>
          <w:sz w:val="28"/>
          <w:szCs w:val="28"/>
          <w:rtl/>
        </w:rPr>
      </w:pPr>
      <w:r w:rsidRPr="00811C8F">
        <w:rPr>
          <w:rFonts w:ascii="Sakkal Majalla" w:hAnsi="Sakkal Majalla" w:cs="Sakkal Majalla"/>
          <w:sz w:val="28"/>
          <w:szCs w:val="28"/>
          <w:rtl/>
        </w:rPr>
        <w:t>وتبرز الأهمية العملية للدراسة من خلال مساهمتها في تقديم إطار تطبيقي يساعد الجهات التعليمية — مثل إدارات التعليم وشركة تطوير للمباني — على تحسين كفاءة الإنفاق عبر اعتماد منهجيات أكثر مرونة وتفاعلية، تدعم الكشف المبكر للمشكلات وتُسهم في تقليل الأعمال المكررة، بما يتوافق مع توجهات رؤية المملكة 2030 التي تؤكد على رفع كفاءة الإنفاق الحكومي وتحسين جودة البنية التحتية التعليمية.</w:t>
      </w:r>
    </w:p>
    <w:p w14:paraId="3A37A6F3" w14:textId="77777777" w:rsidR="001400B2" w:rsidRPr="00811C8F" w:rsidRDefault="001400B2" w:rsidP="00811C8F">
      <w:pPr>
        <w:spacing w:line="360" w:lineRule="auto"/>
        <w:jc w:val="both"/>
        <w:rPr>
          <w:rFonts w:ascii="Sakkal Majalla" w:hAnsi="Sakkal Majalla" w:cs="Sakkal Majalla"/>
          <w:sz w:val="32"/>
          <w:szCs w:val="32"/>
          <w:u w:val="single"/>
          <w:rtl/>
        </w:rPr>
      </w:pPr>
      <w:r w:rsidRPr="00811C8F">
        <w:rPr>
          <w:rFonts w:ascii="Sakkal Majalla" w:hAnsi="Sakkal Majalla" w:cs="Sakkal Majalla"/>
          <w:sz w:val="28"/>
          <w:szCs w:val="28"/>
          <w:rtl/>
        </w:rPr>
        <w:t>وبذلك، فإن نتائج هذه الدراسة يُتوقع أن تقدم قيمة علمية وعملية تسهم في تعزيز فاعلية إدارة المشاريع التعليمية، وتدعم تطوير السياسات والإجراءات ذات الصلة، وتوفر أساسًا يمكن البناء عليه في الدراسات المستقبلية المتعلقة بتطبيق المنهجيات الحديثة في إدارة المشاريع الحكومية.</w:t>
      </w:r>
    </w:p>
    <w:p w14:paraId="27C7B0CD" w14:textId="7D85D7AC" w:rsidR="001744AD" w:rsidRPr="00811C8F" w:rsidRDefault="001744AD" w:rsidP="006E3423">
      <w:pPr>
        <w:pStyle w:val="ListParagraph"/>
        <w:numPr>
          <w:ilvl w:val="1"/>
          <w:numId w:val="1"/>
        </w:numPr>
        <w:spacing w:line="360" w:lineRule="auto"/>
        <w:jc w:val="both"/>
        <w:rPr>
          <w:rFonts w:ascii="Sakkal Majalla" w:hAnsi="Sakkal Majalla" w:cs="Sakkal Majalla"/>
          <w:sz w:val="32"/>
          <w:szCs w:val="32"/>
          <w:rtl/>
        </w:rPr>
      </w:pPr>
      <w:r w:rsidRPr="00811C8F">
        <w:rPr>
          <w:rFonts w:ascii="Sakkal Majalla" w:hAnsi="Sakkal Majalla" w:cs="Sakkal Majalla"/>
          <w:b/>
          <w:bCs/>
          <w:sz w:val="32"/>
          <w:szCs w:val="32"/>
          <w:u w:val="single"/>
          <w:rtl/>
        </w:rPr>
        <w:lastRenderedPageBreak/>
        <w:t>أهداف الدراسة</w:t>
      </w:r>
      <w:r w:rsidR="000F1ECC" w:rsidRPr="00811C8F">
        <w:rPr>
          <w:rFonts w:ascii="Sakkal Majalla" w:hAnsi="Sakkal Majalla" w:cs="Sakkal Majalla" w:hint="cs"/>
          <w:sz w:val="32"/>
          <w:szCs w:val="32"/>
          <w:u w:val="single"/>
          <w:rtl/>
        </w:rPr>
        <w:t xml:space="preserve"> (</w:t>
      </w:r>
      <w:r w:rsidR="000F1ECC" w:rsidRPr="00811C8F">
        <w:rPr>
          <w:rFonts w:ascii="Sakkal Majalla" w:hAnsi="Sakkal Majalla" w:cs="Sakkal Majalla"/>
          <w:sz w:val="32"/>
          <w:szCs w:val="32"/>
          <w:u w:val="single"/>
        </w:rPr>
        <w:t>Study Objectives</w:t>
      </w:r>
      <w:r w:rsidR="000F1ECC" w:rsidRPr="00811C8F">
        <w:rPr>
          <w:rFonts w:ascii="Sakkal Majalla" w:hAnsi="Sakkal Majalla" w:cs="Sakkal Majalla" w:hint="cs"/>
          <w:sz w:val="32"/>
          <w:szCs w:val="32"/>
          <w:u w:val="single"/>
          <w:rtl/>
        </w:rPr>
        <w:t>)</w:t>
      </w:r>
      <w:r w:rsidRPr="00811C8F">
        <w:rPr>
          <w:rFonts w:ascii="Sakkal Majalla" w:hAnsi="Sakkal Majalla" w:cs="Sakkal Majalla" w:hint="cs"/>
          <w:sz w:val="32"/>
          <w:szCs w:val="32"/>
          <w:u w:val="single"/>
          <w:rtl/>
        </w:rPr>
        <w:t>:</w:t>
      </w:r>
    </w:p>
    <w:p w14:paraId="4005594E" w14:textId="30A4220A"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هدف هذه الدراسة إلى تحليل وتقييم أثر تطبيق منهجيات الإدارة الرشيقة (</w:t>
      </w:r>
      <w:r w:rsidRPr="00A165E0">
        <w:rPr>
          <w:rFonts w:ascii="Sakkal Majalla" w:hAnsi="Sakkal Majalla" w:cs="Sakkal Majalla"/>
          <w:sz w:val="28"/>
          <w:szCs w:val="28"/>
        </w:rPr>
        <w:t>Agile Project Management</w:t>
      </w:r>
      <w:r w:rsidRPr="00A165E0">
        <w:rPr>
          <w:rFonts w:ascii="Sakkal Majalla" w:hAnsi="Sakkal Majalla" w:cs="Sakkal Majalla"/>
          <w:sz w:val="28"/>
          <w:szCs w:val="28"/>
          <w:rtl/>
        </w:rPr>
        <w:t>) على تقليل انحرافات التكلفة في مشاريع تأهيل وترميم المدارس في المنطقة الشرقية، وذلك من خلال مجموعة من الأهداف المرتبطة بتحليل الوضع المحلي، والمقارنة الدولية، والاستشراف المستقبلي. وتستند هذه الأهداف إلى الأدبيات التي تؤكد أن الانحرافات المالية في المشاريع ترتبط بعوامل تخطيطية وتنظيمية وتنفيذية (</w:t>
      </w:r>
      <w:r w:rsidRPr="00A165E0">
        <w:rPr>
          <w:rFonts w:ascii="Sakkal Majalla" w:hAnsi="Sakkal Majalla" w:cs="Sakkal Majalla"/>
          <w:sz w:val="28"/>
          <w:szCs w:val="28"/>
        </w:rPr>
        <w:t>Love et al., 2012</w:t>
      </w:r>
      <w:r w:rsidRPr="00A165E0">
        <w:rPr>
          <w:rFonts w:ascii="Sakkal Majalla" w:hAnsi="Sakkal Majalla" w:cs="Sakkal Majalla"/>
          <w:sz w:val="28"/>
          <w:szCs w:val="28"/>
          <w:rtl/>
        </w:rPr>
        <w:t xml:space="preserve">)، وأن تطبيق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يساهم في تحسين الانضباط المالي ورفع كفاءة اتخاذ القرار (</w:t>
      </w:r>
      <w:proofErr w:type="spellStart"/>
      <w:r w:rsidRPr="00A165E0">
        <w:rPr>
          <w:rFonts w:ascii="Sakkal Majalla" w:hAnsi="Sakkal Majalla" w:cs="Sakkal Majalla"/>
          <w:sz w:val="28"/>
          <w:szCs w:val="28"/>
        </w:rPr>
        <w:t>Serrador</w:t>
      </w:r>
      <w:proofErr w:type="spellEnd"/>
      <w:r w:rsidRPr="00A165E0">
        <w:rPr>
          <w:rFonts w:ascii="Sakkal Majalla" w:hAnsi="Sakkal Majalla" w:cs="Sakkal Majalla"/>
          <w:sz w:val="28"/>
          <w:szCs w:val="28"/>
        </w:rPr>
        <w:t xml:space="preserve"> &amp; Pinto, 2015</w:t>
      </w:r>
      <w:r w:rsidRPr="00A165E0">
        <w:rPr>
          <w:rFonts w:ascii="Sakkal Majalla" w:hAnsi="Sakkal Majalla" w:cs="Sakkal Majalla"/>
          <w:sz w:val="28"/>
          <w:szCs w:val="28"/>
          <w:rtl/>
        </w:rPr>
        <w:t xml:space="preserve">؛ </w:t>
      </w:r>
      <w:r w:rsidRPr="00A165E0">
        <w:rPr>
          <w:rFonts w:ascii="Sakkal Majalla" w:hAnsi="Sakkal Majalla" w:cs="Sakkal Majalla"/>
          <w:sz w:val="28"/>
          <w:szCs w:val="28"/>
        </w:rPr>
        <w:t>Highsmith, 2010</w:t>
      </w:r>
      <w:r w:rsidRPr="00A165E0">
        <w:rPr>
          <w:rFonts w:ascii="Sakkal Majalla" w:hAnsi="Sakkal Majalla" w:cs="Sakkal Majalla"/>
          <w:sz w:val="28"/>
          <w:szCs w:val="28"/>
          <w:rtl/>
        </w:rPr>
        <w:t>).</w:t>
      </w:r>
    </w:p>
    <w:p w14:paraId="283FD284" w14:textId="77777777"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أولًا: تحليل الوضع الحالي في المملكة</w:t>
      </w:r>
    </w:p>
    <w:p w14:paraId="2ED618AF" w14:textId="4B1FEC6F"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1. تحديد حجم وأسباب الانحرافات المالية في مشاريع تأهيل المدارس بالمنطقة الشرقية</w:t>
      </w:r>
    </w:p>
    <w:p w14:paraId="03367014" w14:textId="22BE2FC6"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وذلك من خلال تحليل بيانات المشاريع المنفذة خلال السنوات الخمس الأخيرة، ومعرفة نسب الانحراف المالي وأبرز مسبباته مثل ضعف التخطيط، التغيرات المتكررة، وإصدار الأوامر التغييرية المتأخرة، وهو ما أشارت إليه الأدبيات بوصفه عاملًا أساسيًا في تجاوز التكاليف (</w:t>
      </w:r>
      <w:r w:rsidRPr="00A165E0">
        <w:rPr>
          <w:rFonts w:ascii="Sakkal Majalla" w:hAnsi="Sakkal Majalla" w:cs="Sakkal Majalla"/>
          <w:sz w:val="28"/>
          <w:szCs w:val="28"/>
        </w:rPr>
        <w:t>Love et al., 2012</w:t>
      </w:r>
      <w:r w:rsidRPr="00A165E0">
        <w:rPr>
          <w:rFonts w:ascii="Sakkal Majalla" w:hAnsi="Sakkal Majalla" w:cs="Sakkal Majalla"/>
          <w:sz w:val="28"/>
          <w:szCs w:val="28"/>
          <w:rtl/>
        </w:rPr>
        <w:t>).</w:t>
      </w:r>
    </w:p>
    <w:p w14:paraId="2A1DB588" w14:textId="77777777" w:rsid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2. قياس مستوى تبني منهجيات الإدارة الرشيقة في القطاع التعليمي الحكومي</w:t>
      </w:r>
    </w:p>
    <w:p w14:paraId="1A47DC31" w14:textId="50C9F042"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وذلك عبر دراسة مدى تطبيق الجهات المشرفة والمقاولين والاستشاريين لممارسات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مثل التخطيط التكراري، الاجتماعات اليومية، إدارة المتطلبات عبر </w:t>
      </w:r>
      <w:r w:rsidRPr="00A165E0">
        <w:rPr>
          <w:rFonts w:ascii="Sakkal Majalla" w:hAnsi="Sakkal Majalla" w:cs="Sakkal Majalla"/>
          <w:sz w:val="28"/>
          <w:szCs w:val="28"/>
        </w:rPr>
        <w:t>backlog</w:t>
      </w:r>
      <w:r w:rsidRPr="00A165E0">
        <w:rPr>
          <w:rFonts w:ascii="Sakkal Majalla" w:hAnsi="Sakkal Majalla" w:cs="Sakkal Majalla"/>
          <w:sz w:val="28"/>
          <w:szCs w:val="28"/>
          <w:rtl/>
        </w:rPr>
        <w:t>، والتسليم المرحلي، وهي ممارسات ترتبط مباشرة بتحسين الأداء المالي (</w:t>
      </w:r>
      <w:proofErr w:type="spellStart"/>
      <w:r w:rsidRPr="00A165E0">
        <w:rPr>
          <w:rFonts w:ascii="Sakkal Majalla" w:hAnsi="Sakkal Majalla" w:cs="Sakkal Majalla"/>
          <w:sz w:val="28"/>
          <w:szCs w:val="28"/>
        </w:rPr>
        <w:t>Serrador</w:t>
      </w:r>
      <w:proofErr w:type="spellEnd"/>
      <w:r w:rsidRPr="00A165E0">
        <w:rPr>
          <w:rFonts w:ascii="Sakkal Majalla" w:hAnsi="Sakkal Majalla" w:cs="Sakkal Majalla"/>
          <w:sz w:val="28"/>
          <w:szCs w:val="28"/>
        </w:rPr>
        <w:t xml:space="preserve"> &amp; Pinto, 2015</w:t>
      </w:r>
      <w:r w:rsidRPr="00A165E0">
        <w:rPr>
          <w:rFonts w:ascii="Sakkal Majalla" w:hAnsi="Sakkal Majalla" w:cs="Sakkal Majalla"/>
          <w:sz w:val="28"/>
          <w:szCs w:val="28"/>
          <w:rtl/>
        </w:rPr>
        <w:t>).</w:t>
      </w:r>
    </w:p>
    <w:p w14:paraId="4103F781" w14:textId="6E12E340"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3. تحليل التحديات التنظيمية والثقافية التي تعيق تطبيق </w:t>
      </w:r>
      <w:r w:rsidRPr="00A165E0">
        <w:rPr>
          <w:rFonts w:ascii="Sakkal Majalla" w:hAnsi="Sakkal Majalla" w:cs="Sakkal Majalla"/>
          <w:sz w:val="28"/>
          <w:szCs w:val="28"/>
        </w:rPr>
        <w:t>Agile</w:t>
      </w:r>
    </w:p>
    <w:p w14:paraId="009CFF20" w14:textId="65A4EED5"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من خلال تحديد العوائق الإدارية والبيروقراطية، وضعف تفويض الصلاحيات، ومقاومة التغيير، وهي عوامل سبق أن حددتها الأدبيات ضمن معوقات تطبيق الأساليب الحديثة في المشاريع الحكومية (</w:t>
      </w:r>
      <w:proofErr w:type="spellStart"/>
      <w:r w:rsidRPr="00A165E0">
        <w:rPr>
          <w:rFonts w:ascii="Sakkal Majalla" w:hAnsi="Sakkal Majalla" w:cs="Sakkal Majalla"/>
          <w:sz w:val="28"/>
          <w:szCs w:val="28"/>
        </w:rPr>
        <w:t>AlSehaimi</w:t>
      </w:r>
      <w:proofErr w:type="spellEnd"/>
      <w:r w:rsidRPr="00A165E0">
        <w:rPr>
          <w:rFonts w:ascii="Sakkal Majalla" w:hAnsi="Sakkal Majalla" w:cs="Sakkal Majalla"/>
          <w:sz w:val="28"/>
          <w:szCs w:val="28"/>
        </w:rPr>
        <w:t xml:space="preserve"> et al., 2013</w:t>
      </w:r>
      <w:r w:rsidRPr="00A165E0">
        <w:rPr>
          <w:rFonts w:ascii="Sakkal Majalla" w:hAnsi="Sakkal Majalla" w:cs="Sakkal Majalla"/>
          <w:sz w:val="28"/>
          <w:szCs w:val="28"/>
          <w:rtl/>
        </w:rPr>
        <w:t>).</w:t>
      </w:r>
    </w:p>
    <w:p w14:paraId="21F41EE2" w14:textId="77777777"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ثانيًا: المقارنة الدولية</w:t>
      </w:r>
    </w:p>
    <w:p w14:paraId="2942C77E" w14:textId="036B4078"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4. مقارنة مستوى الانضباط المالي في المشاريع التعليمية السعودية مع دول تطبق منهجيات الرشيقة</w:t>
      </w:r>
    </w:p>
    <w:p w14:paraId="54D0ED46" w14:textId="4494DBF6"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lastRenderedPageBreak/>
        <w:t xml:space="preserve">من خلال تحليل الفروقات في نسب الانحراف المالي بين المشاريع المحلية وتجارب دولية، خصوصًا تلك التي اعتمدت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في إدارة مشاريع التعليم (</w:t>
      </w:r>
      <w:r w:rsidRPr="00A165E0">
        <w:rPr>
          <w:rFonts w:ascii="Sakkal Majalla" w:hAnsi="Sakkal Majalla" w:cs="Sakkal Majalla"/>
          <w:sz w:val="28"/>
          <w:szCs w:val="28"/>
        </w:rPr>
        <w:t>Highsmith, 2010</w:t>
      </w:r>
      <w:r w:rsidRPr="00A165E0">
        <w:rPr>
          <w:rFonts w:ascii="Sakkal Majalla" w:hAnsi="Sakkal Majalla" w:cs="Sakkal Majalla"/>
          <w:sz w:val="28"/>
          <w:szCs w:val="28"/>
          <w:rtl/>
        </w:rPr>
        <w:t>).</w:t>
      </w:r>
    </w:p>
    <w:p w14:paraId="14D67041" w14:textId="1DC75831"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5. تحليل آليات تطبيق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في المشاريع التعليمية في الدول المتقدمة</w:t>
      </w:r>
    </w:p>
    <w:p w14:paraId="030E4C69" w14:textId="038F11E4"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وذلك عبر استعراض أفضل الممارسات العالمية مثل تقسيم المشروع إلى دورات قصيرة، مراجعة المخرجات بشكل تكراري، تعزيز دور العميل، وتمكين فرق العمل (</w:t>
      </w:r>
      <w:r w:rsidRPr="00A165E0">
        <w:rPr>
          <w:rFonts w:ascii="Sakkal Majalla" w:hAnsi="Sakkal Majalla" w:cs="Sakkal Majalla"/>
          <w:sz w:val="28"/>
          <w:szCs w:val="28"/>
        </w:rPr>
        <w:t>PMI, 2017</w:t>
      </w:r>
      <w:r w:rsidRPr="00A165E0">
        <w:rPr>
          <w:rFonts w:ascii="Sakkal Majalla" w:hAnsi="Sakkal Majalla" w:cs="Sakkal Majalla"/>
          <w:sz w:val="28"/>
          <w:szCs w:val="28"/>
          <w:rtl/>
        </w:rPr>
        <w:t>).</w:t>
      </w:r>
    </w:p>
    <w:p w14:paraId="56961C8E" w14:textId="77777777"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ثالثًا: التحليل المستقبلي والاستشراف</w:t>
      </w:r>
    </w:p>
    <w:p w14:paraId="3ABBB030" w14:textId="22AE1340"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6. تقييم مدى قابلية تطبيق منهجيات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مستقبلًا في مشاريع التأهيل المدرسي في المملكة</w:t>
      </w:r>
    </w:p>
    <w:p w14:paraId="67D33589" w14:textId="0B25334E"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وذلك عبر دراسة البيئة التنظيمية، ومرونة الجهات المنفذة، ومدى الاستعداد المؤسسي لتبني منهجيات تفاعلية تعتمد على التكرار والتحسين المستمر (</w:t>
      </w:r>
      <w:r w:rsidRPr="00A165E0">
        <w:rPr>
          <w:rFonts w:ascii="Sakkal Majalla" w:hAnsi="Sakkal Majalla" w:cs="Sakkal Majalla"/>
          <w:sz w:val="28"/>
          <w:szCs w:val="28"/>
        </w:rPr>
        <w:t>PMI, 2021</w:t>
      </w:r>
      <w:r w:rsidRPr="00A165E0">
        <w:rPr>
          <w:rFonts w:ascii="Sakkal Majalla" w:hAnsi="Sakkal Majalla" w:cs="Sakkal Majalla"/>
          <w:sz w:val="28"/>
          <w:szCs w:val="28"/>
          <w:rtl/>
        </w:rPr>
        <w:t>).</w:t>
      </w:r>
    </w:p>
    <w:p w14:paraId="69974138" w14:textId="534B999E"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7. اقتراح نموذج عمل هجيني (</w:t>
      </w:r>
      <w:r w:rsidRPr="00A165E0">
        <w:rPr>
          <w:rFonts w:ascii="Sakkal Majalla" w:hAnsi="Sakkal Majalla" w:cs="Sakkal Majalla"/>
          <w:sz w:val="28"/>
          <w:szCs w:val="28"/>
        </w:rPr>
        <w:t>Hybrid Model</w:t>
      </w:r>
      <w:r w:rsidRPr="00A165E0">
        <w:rPr>
          <w:rFonts w:ascii="Sakkal Majalla" w:hAnsi="Sakkal Majalla" w:cs="Sakkal Majalla"/>
          <w:sz w:val="28"/>
          <w:szCs w:val="28"/>
          <w:rtl/>
        </w:rPr>
        <w:t>) يجمع بين الرشيقة والمنهجيات التقليدية</w:t>
      </w:r>
    </w:p>
    <w:p w14:paraId="2F0E3A16" w14:textId="2D2DDB87"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استنادًا إلى الأدبيات التي أكدت أن المزج بين </w:t>
      </w:r>
      <w:r w:rsidRPr="00A165E0">
        <w:rPr>
          <w:rFonts w:ascii="Sakkal Majalla" w:hAnsi="Sakkal Majalla" w:cs="Sakkal Majalla"/>
          <w:sz w:val="28"/>
          <w:szCs w:val="28"/>
        </w:rPr>
        <w:t>Waterfall</w:t>
      </w:r>
      <w:r w:rsidRPr="00A165E0">
        <w:rPr>
          <w:rFonts w:ascii="Sakkal Majalla" w:hAnsi="Sakkal Majalla" w:cs="Sakkal Majalla"/>
          <w:sz w:val="28"/>
          <w:szCs w:val="28"/>
          <w:rtl/>
        </w:rPr>
        <w:t xml:space="preserve"> و</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يحقق أفضل توازن بين الانضباط والمرونة، وخاصة في المشاريع الحكومية (</w:t>
      </w:r>
      <w:proofErr w:type="spellStart"/>
      <w:r w:rsidRPr="00A165E0">
        <w:rPr>
          <w:rFonts w:ascii="Sakkal Majalla" w:hAnsi="Sakkal Majalla" w:cs="Sakkal Majalla"/>
          <w:sz w:val="28"/>
          <w:szCs w:val="28"/>
        </w:rPr>
        <w:t>Serrador</w:t>
      </w:r>
      <w:proofErr w:type="spellEnd"/>
      <w:r w:rsidRPr="00A165E0">
        <w:rPr>
          <w:rFonts w:ascii="Sakkal Majalla" w:hAnsi="Sakkal Majalla" w:cs="Sakkal Majalla"/>
          <w:sz w:val="28"/>
          <w:szCs w:val="28"/>
        </w:rPr>
        <w:t xml:space="preserve"> &amp; Pinto, 2015</w:t>
      </w:r>
      <w:r w:rsidRPr="00A165E0">
        <w:rPr>
          <w:rFonts w:ascii="Sakkal Majalla" w:hAnsi="Sakkal Majalla" w:cs="Sakkal Majalla"/>
          <w:sz w:val="28"/>
          <w:szCs w:val="28"/>
          <w:rtl/>
        </w:rPr>
        <w:t>).</w:t>
      </w:r>
    </w:p>
    <w:p w14:paraId="0D048962" w14:textId="1651187E"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8. تطوير إطار تطبيقي عملي لتفعيل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في مشاريع التأهيل</w:t>
      </w:r>
    </w:p>
    <w:p w14:paraId="4F9CBF97" w14:textId="4025684C"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يتضمن خطوات التنفيذ، الأدوار المطلوبة، الأدوات المستخدمة، وآليات القياس، بما يتوافق مع نماذج </w:t>
      </w:r>
      <w:r w:rsidRPr="00A165E0">
        <w:rPr>
          <w:rFonts w:ascii="Sakkal Majalla" w:hAnsi="Sakkal Majalla" w:cs="Sakkal Majalla"/>
          <w:sz w:val="28"/>
          <w:szCs w:val="28"/>
        </w:rPr>
        <w:t>Highsmith</w:t>
      </w:r>
      <w:r w:rsidRPr="00A165E0">
        <w:rPr>
          <w:rFonts w:ascii="Sakkal Majalla" w:hAnsi="Sakkal Majalla" w:cs="Sakkal Majalla"/>
          <w:sz w:val="28"/>
          <w:szCs w:val="28"/>
          <w:rtl/>
        </w:rPr>
        <w:t xml:space="preserve"> (2010) و</w:t>
      </w:r>
      <w:r w:rsidRPr="00A165E0">
        <w:rPr>
          <w:rFonts w:ascii="Sakkal Majalla" w:hAnsi="Sakkal Majalla" w:cs="Sakkal Majalla"/>
          <w:sz w:val="28"/>
          <w:szCs w:val="28"/>
        </w:rPr>
        <w:t>PMI</w:t>
      </w:r>
      <w:r w:rsidRPr="00A165E0">
        <w:rPr>
          <w:rFonts w:ascii="Sakkal Majalla" w:hAnsi="Sakkal Majalla" w:cs="Sakkal Majalla"/>
          <w:sz w:val="28"/>
          <w:szCs w:val="28"/>
          <w:rtl/>
        </w:rPr>
        <w:t xml:space="preserve"> (2017).</w:t>
      </w:r>
    </w:p>
    <w:p w14:paraId="76DA22BC" w14:textId="761F133B"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خلاصة أهداف الدراسة</w:t>
      </w:r>
    </w:p>
    <w:p w14:paraId="23773E77" w14:textId="1329993E" w:rsidR="00A165E0" w:rsidRDefault="00A165E0" w:rsidP="00811C8F">
      <w:pPr>
        <w:spacing w:line="360" w:lineRule="auto"/>
        <w:jc w:val="both"/>
        <w:rPr>
          <w:rFonts w:ascii="Sakkal Majalla" w:hAnsi="Sakkal Majalla" w:cs="Sakkal Majalla"/>
          <w:b/>
          <w:bCs/>
          <w:sz w:val="32"/>
          <w:szCs w:val="32"/>
          <w:u w:val="single"/>
          <w:rtl/>
        </w:rPr>
      </w:pPr>
      <w:r w:rsidRPr="00A165E0">
        <w:rPr>
          <w:rFonts w:ascii="Sakkal Majalla" w:hAnsi="Sakkal Majalla" w:cs="Sakkal Majalla"/>
          <w:sz w:val="28"/>
          <w:szCs w:val="28"/>
          <w:rtl/>
        </w:rPr>
        <w:t>تجمع هذه الأهداف بين التحليل الواقعي للوضع المحلي، والاستفادة من التجارب العالمية، وتطوير رؤية مستقبلية تدعم تحسين كفاءة الإنفاق في المشاريع التعليمية. كما تسهم في وضع إطار عملي يساعد الجهات التعليمية في تبنّي منهجيات حديثة قادرة على تعزيز الانضباط المالي ورفع جودة التنفيذ.</w:t>
      </w:r>
    </w:p>
    <w:p w14:paraId="3DE8AC07" w14:textId="77777777" w:rsidR="00373AE6" w:rsidRDefault="00373AE6" w:rsidP="00811C8F">
      <w:pPr>
        <w:spacing w:line="360" w:lineRule="auto"/>
        <w:jc w:val="both"/>
        <w:rPr>
          <w:rFonts w:ascii="Sakkal Majalla" w:hAnsi="Sakkal Majalla" w:cs="Sakkal Majalla"/>
          <w:b/>
          <w:bCs/>
          <w:sz w:val="32"/>
          <w:szCs w:val="32"/>
          <w:u w:val="single"/>
          <w:rtl/>
        </w:rPr>
      </w:pPr>
    </w:p>
    <w:p w14:paraId="772AC409" w14:textId="6D904DBF" w:rsidR="001744AD" w:rsidRPr="00811C8F" w:rsidRDefault="001744AD" w:rsidP="006E3423">
      <w:pPr>
        <w:pStyle w:val="ListParagraph"/>
        <w:numPr>
          <w:ilvl w:val="1"/>
          <w:numId w:val="1"/>
        </w:numPr>
        <w:spacing w:line="360" w:lineRule="auto"/>
        <w:jc w:val="both"/>
        <w:rPr>
          <w:rFonts w:ascii="Sakkal Majalla" w:hAnsi="Sakkal Majalla" w:cs="Sakkal Majalla"/>
          <w:b/>
          <w:bCs/>
          <w:sz w:val="32"/>
          <w:szCs w:val="32"/>
          <w:u w:val="single"/>
          <w:rtl/>
        </w:rPr>
      </w:pPr>
      <w:r w:rsidRPr="00811C8F">
        <w:rPr>
          <w:rFonts w:ascii="Sakkal Majalla" w:hAnsi="Sakkal Majalla" w:cs="Sakkal Majalla"/>
          <w:b/>
          <w:bCs/>
          <w:sz w:val="32"/>
          <w:szCs w:val="32"/>
          <w:u w:val="single"/>
          <w:rtl/>
        </w:rPr>
        <w:lastRenderedPageBreak/>
        <w:t xml:space="preserve">تساؤلات </w:t>
      </w:r>
      <w:r w:rsidR="000F1ECC" w:rsidRPr="00811C8F">
        <w:rPr>
          <w:rFonts w:ascii="Sakkal Majalla" w:hAnsi="Sakkal Majalla" w:cs="Sakkal Majalla" w:hint="cs"/>
          <w:b/>
          <w:bCs/>
          <w:sz w:val="32"/>
          <w:szCs w:val="32"/>
          <w:u w:val="single"/>
          <w:rtl/>
        </w:rPr>
        <w:t xml:space="preserve">الدراسة </w:t>
      </w:r>
      <w:r w:rsidR="000F1ECC" w:rsidRPr="00811C8F">
        <w:rPr>
          <w:rFonts w:ascii="Sakkal Majalla" w:hAnsi="Sakkal Majalla" w:cs="Sakkal Majalla"/>
          <w:b/>
          <w:bCs/>
          <w:sz w:val="32"/>
          <w:szCs w:val="32"/>
          <w:u w:val="single"/>
          <w:rtl/>
        </w:rPr>
        <w:t>(</w:t>
      </w:r>
      <w:r w:rsidR="000F1ECC" w:rsidRPr="00811C8F">
        <w:rPr>
          <w:rFonts w:ascii="Sakkal Majalla" w:hAnsi="Sakkal Majalla" w:cs="Sakkal Majalla"/>
          <w:b/>
          <w:bCs/>
          <w:sz w:val="32"/>
          <w:szCs w:val="32"/>
          <w:u w:val="single"/>
        </w:rPr>
        <w:t>Research Questions</w:t>
      </w:r>
      <w:r w:rsidR="000F1ECC" w:rsidRPr="00811C8F">
        <w:rPr>
          <w:rFonts w:ascii="Sakkal Majalla" w:hAnsi="Sakkal Majalla" w:cs="Sakkal Majalla" w:hint="cs"/>
          <w:b/>
          <w:bCs/>
          <w:sz w:val="32"/>
          <w:szCs w:val="32"/>
          <w:u w:val="single"/>
          <w:rtl/>
        </w:rPr>
        <w:t>)</w:t>
      </w:r>
    </w:p>
    <w:p w14:paraId="4D726271" w14:textId="0A3A8602"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بُنيت هذه الدراسة حول تساؤل رئيس رئيسي وعدد من التساؤلات الفرعية التي تهدف إلى تحليل أثر تطبيق إدارة المشاريع الرشيقة (</w:t>
      </w:r>
      <w:r w:rsidRPr="00A165E0">
        <w:rPr>
          <w:rFonts w:ascii="Sakkal Majalla" w:hAnsi="Sakkal Majalla" w:cs="Sakkal Majalla"/>
          <w:sz w:val="28"/>
          <w:szCs w:val="28"/>
        </w:rPr>
        <w:t>Agile Project Management</w:t>
      </w:r>
      <w:r w:rsidRPr="00A165E0">
        <w:rPr>
          <w:rFonts w:ascii="Sakkal Majalla" w:hAnsi="Sakkal Majalla" w:cs="Sakkal Majalla"/>
          <w:sz w:val="28"/>
          <w:szCs w:val="28"/>
          <w:rtl/>
        </w:rPr>
        <w:t>) على تقليل الانحرافات المالية في مشاريع التأهيل والترميم المدرسي في المنطقة الشرقية، وذلك من خلال تحليل الوضع المحلي، وفهم التجارب العالمية، واستشراف قابلية التطبيق المستقبلي. وتشير الأدبيات إلى أن الانحرافات المالية ترتبط بضعف التخطيط والمرونة التنظيمية (</w:t>
      </w:r>
      <w:r w:rsidRPr="00A165E0">
        <w:rPr>
          <w:rFonts w:ascii="Sakkal Majalla" w:hAnsi="Sakkal Majalla" w:cs="Sakkal Majalla"/>
          <w:sz w:val="28"/>
          <w:szCs w:val="28"/>
        </w:rPr>
        <w:t>Love et al., 2012</w:t>
      </w:r>
      <w:r w:rsidRPr="00A165E0">
        <w:rPr>
          <w:rFonts w:ascii="Sakkal Majalla" w:hAnsi="Sakkal Majalla" w:cs="Sakkal Majalla"/>
          <w:sz w:val="28"/>
          <w:szCs w:val="28"/>
          <w:rtl/>
        </w:rPr>
        <w:t xml:space="preserve">)، في حين أثبتت منهجية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فعاليتها في تحسين الانضباط المالي (</w:t>
      </w:r>
      <w:proofErr w:type="spellStart"/>
      <w:r w:rsidRPr="00A165E0">
        <w:rPr>
          <w:rFonts w:ascii="Sakkal Majalla" w:hAnsi="Sakkal Majalla" w:cs="Sakkal Majalla"/>
          <w:sz w:val="28"/>
          <w:szCs w:val="28"/>
        </w:rPr>
        <w:t>Serrador</w:t>
      </w:r>
      <w:proofErr w:type="spellEnd"/>
      <w:r w:rsidRPr="00A165E0">
        <w:rPr>
          <w:rFonts w:ascii="Sakkal Majalla" w:hAnsi="Sakkal Majalla" w:cs="Sakkal Majalla"/>
          <w:sz w:val="28"/>
          <w:szCs w:val="28"/>
        </w:rPr>
        <w:t xml:space="preserve"> &amp; Pinto, 2015</w:t>
      </w:r>
      <w:r w:rsidRPr="00A165E0">
        <w:rPr>
          <w:rFonts w:ascii="Sakkal Majalla" w:hAnsi="Sakkal Majalla" w:cs="Sakkal Majalla"/>
          <w:sz w:val="28"/>
          <w:szCs w:val="28"/>
          <w:rtl/>
        </w:rPr>
        <w:t xml:space="preserve">؛ </w:t>
      </w:r>
      <w:r w:rsidRPr="00A165E0">
        <w:rPr>
          <w:rFonts w:ascii="Sakkal Majalla" w:hAnsi="Sakkal Majalla" w:cs="Sakkal Majalla"/>
          <w:sz w:val="28"/>
          <w:szCs w:val="28"/>
        </w:rPr>
        <w:t>Highsmith, 2010</w:t>
      </w:r>
      <w:r w:rsidRPr="00A165E0">
        <w:rPr>
          <w:rFonts w:ascii="Sakkal Majalla" w:hAnsi="Sakkal Majalla" w:cs="Sakkal Majalla"/>
          <w:sz w:val="28"/>
          <w:szCs w:val="28"/>
          <w:rtl/>
        </w:rPr>
        <w:t>).</w:t>
      </w:r>
    </w:p>
    <w:p w14:paraId="3EC882C9" w14:textId="287E2412" w:rsidR="00A165E0" w:rsidRPr="00A165E0" w:rsidRDefault="00A165E0" w:rsidP="00811C8F">
      <w:pPr>
        <w:spacing w:line="360" w:lineRule="auto"/>
        <w:jc w:val="both"/>
        <w:rPr>
          <w:rFonts w:ascii="Sakkal Majalla" w:hAnsi="Sakkal Majalla" w:cs="Sakkal Majalla"/>
          <w:sz w:val="28"/>
          <w:szCs w:val="28"/>
          <w:rtl/>
        </w:rPr>
      </w:pPr>
      <w:r w:rsidRPr="00A165E0">
        <w:rPr>
          <w:rFonts w:ascii="Segoe UI Emoji" w:hAnsi="Segoe UI Emoji" w:cs="Segoe UI Emoji" w:hint="cs"/>
          <w:sz w:val="28"/>
          <w:szCs w:val="28"/>
          <w:rtl/>
        </w:rPr>
        <w:t>🔵</w:t>
      </w:r>
      <w:r w:rsidRPr="00A165E0">
        <w:rPr>
          <w:rFonts w:ascii="Sakkal Majalla" w:hAnsi="Sakkal Majalla" w:cs="Sakkal Majalla"/>
          <w:sz w:val="28"/>
          <w:szCs w:val="28"/>
          <w:rtl/>
        </w:rPr>
        <w:t xml:space="preserve"> </w:t>
      </w:r>
      <w:r w:rsidRPr="00A165E0">
        <w:rPr>
          <w:rFonts w:ascii="Sakkal Majalla" w:hAnsi="Sakkal Majalla" w:cs="Sakkal Majalla" w:hint="cs"/>
          <w:sz w:val="28"/>
          <w:szCs w:val="28"/>
          <w:rtl/>
        </w:rPr>
        <w:t>التساؤل</w:t>
      </w:r>
      <w:r w:rsidRPr="00A165E0">
        <w:rPr>
          <w:rFonts w:ascii="Sakkal Majalla" w:hAnsi="Sakkal Majalla" w:cs="Sakkal Majalla"/>
          <w:sz w:val="28"/>
          <w:szCs w:val="28"/>
          <w:rtl/>
        </w:rPr>
        <w:t xml:space="preserve"> </w:t>
      </w:r>
      <w:r w:rsidRPr="00A165E0">
        <w:rPr>
          <w:rFonts w:ascii="Sakkal Majalla" w:hAnsi="Sakkal Majalla" w:cs="Sakkal Majalla" w:hint="cs"/>
          <w:sz w:val="28"/>
          <w:szCs w:val="28"/>
          <w:rtl/>
        </w:rPr>
        <w:t>الرئيس</w:t>
      </w:r>
      <w:r w:rsidRPr="00A165E0">
        <w:rPr>
          <w:rFonts w:ascii="Sakkal Majalla" w:hAnsi="Sakkal Majalla" w:cs="Sakkal Majalla"/>
          <w:sz w:val="28"/>
          <w:szCs w:val="28"/>
          <w:rtl/>
        </w:rPr>
        <w:t xml:space="preserve"> </w:t>
      </w:r>
      <w:r w:rsidRPr="00A165E0">
        <w:rPr>
          <w:rFonts w:ascii="Sakkal Majalla" w:hAnsi="Sakkal Majalla" w:cs="Sakkal Majalla" w:hint="cs"/>
          <w:sz w:val="28"/>
          <w:szCs w:val="28"/>
          <w:rtl/>
        </w:rPr>
        <w:t>للدراسة</w:t>
      </w:r>
    </w:p>
    <w:p w14:paraId="2D1E86CB" w14:textId="288C46A0"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ما مدى تأثير تطبيق إدارة المشاريع الرشيقة (</w:t>
      </w:r>
      <w:r w:rsidRPr="00A165E0">
        <w:rPr>
          <w:rFonts w:ascii="Sakkal Majalla" w:hAnsi="Sakkal Majalla" w:cs="Sakkal Majalla"/>
          <w:sz w:val="28"/>
          <w:szCs w:val="28"/>
        </w:rPr>
        <w:t>Agile Project Management</w:t>
      </w:r>
      <w:r w:rsidRPr="00A165E0">
        <w:rPr>
          <w:rFonts w:ascii="Sakkal Majalla" w:hAnsi="Sakkal Majalla" w:cs="Sakkal Majalla"/>
          <w:sz w:val="28"/>
          <w:szCs w:val="28"/>
          <w:rtl/>
        </w:rPr>
        <w:t>) على تقليل الانحرافات المالية في مشاريع تأهيل وترميم المدارس الحكومية بالمنطقة الشرقية في المملكة العربية السعودية؟</w:t>
      </w:r>
    </w:p>
    <w:p w14:paraId="0725DACA" w14:textId="77777777"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أولاً: تساؤلات تحليل الوضع الحالي في المملكة</w:t>
      </w:r>
    </w:p>
    <w:p w14:paraId="0D55A1D7" w14:textId="5E02B2A5"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1. ما أبرز أنواع وأسباب الانحراف المالي في مشاريع التأهيل والترميم المدرسية؟</w:t>
      </w:r>
    </w:p>
    <w:p w14:paraId="771B0F05" w14:textId="56B0F70E"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وذلك في ضوء ما تشير إليه الأدبيات من أن الانحرافات قد تنتج عن ضعف التخطيط والتغيير المتكرر وعدم فعالية المتابعة (</w:t>
      </w:r>
      <w:r w:rsidRPr="00A165E0">
        <w:rPr>
          <w:rFonts w:ascii="Sakkal Majalla" w:hAnsi="Sakkal Majalla" w:cs="Sakkal Majalla"/>
          <w:sz w:val="28"/>
          <w:szCs w:val="28"/>
        </w:rPr>
        <w:t>Love et al., 2012</w:t>
      </w:r>
      <w:r w:rsidRPr="00A165E0">
        <w:rPr>
          <w:rFonts w:ascii="Sakkal Majalla" w:hAnsi="Sakkal Majalla" w:cs="Sakkal Majalla"/>
          <w:sz w:val="28"/>
          <w:szCs w:val="28"/>
          <w:rtl/>
        </w:rPr>
        <w:t>).</w:t>
      </w:r>
    </w:p>
    <w:p w14:paraId="258B3ED8" w14:textId="63CD5133"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2. ما مدى معرفة ووعي المقاولين والاستشاريين بمبادئ وممارسات الإدارة الرشيقة؟</w:t>
      </w:r>
    </w:p>
    <w:p w14:paraId="39BED092" w14:textId="69830E6D"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حيث يؤكد </w:t>
      </w:r>
      <w:r w:rsidRPr="00A165E0">
        <w:rPr>
          <w:rFonts w:ascii="Sakkal Majalla" w:hAnsi="Sakkal Majalla" w:cs="Sakkal Majalla"/>
          <w:sz w:val="28"/>
          <w:szCs w:val="28"/>
        </w:rPr>
        <w:t>PMI</w:t>
      </w:r>
      <w:r w:rsidRPr="00A165E0">
        <w:rPr>
          <w:rFonts w:ascii="Sakkal Majalla" w:hAnsi="Sakkal Majalla" w:cs="Sakkal Majalla"/>
          <w:sz w:val="28"/>
          <w:szCs w:val="28"/>
          <w:rtl/>
        </w:rPr>
        <w:t xml:space="preserve"> (2017) أن نجاح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يعتمد على فهم الممارسين لمفاهيم التخطيط التكراري، الاجتماعات القصيرة، ودورات العمل القصيرة.</w:t>
      </w:r>
    </w:p>
    <w:p w14:paraId="03B857B3" w14:textId="05F029DF"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3. ما الأدوات التقليدية المستخدمة حاليًا في إدارة التكلفة؟ وإلى أي مدى أثبتت فعاليتها في مشاريع التأهيل؟</w:t>
      </w:r>
    </w:p>
    <w:p w14:paraId="4473B6BB" w14:textId="298F9FBF"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تشير الدراسات إلى وجود قصور في الأدوات التقليدية مقارنة بالأساليب المرنة (</w:t>
      </w:r>
      <w:proofErr w:type="spellStart"/>
      <w:r w:rsidRPr="00A165E0">
        <w:rPr>
          <w:rFonts w:ascii="Sakkal Majalla" w:hAnsi="Sakkal Majalla" w:cs="Sakkal Majalla"/>
          <w:sz w:val="28"/>
          <w:szCs w:val="28"/>
        </w:rPr>
        <w:t>Serrador</w:t>
      </w:r>
      <w:proofErr w:type="spellEnd"/>
      <w:r w:rsidRPr="00A165E0">
        <w:rPr>
          <w:rFonts w:ascii="Sakkal Majalla" w:hAnsi="Sakkal Majalla" w:cs="Sakkal Majalla"/>
          <w:sz w:val="28"/>
          <w:szCs w:val="28"/>
        </w:rPr>
        <w:t xml:space="preserve"> &amp; Pinto, 2015</w:t>
      </w:r>
      <w:r w:rsidRPr="00A165E0">
        <w:rPr>
          <w:rFonts w:ascii="Sakkal Majalla" w:hAnsi="Sakkal Majalla" w:cs="Sakkal Majalla"/>
          <w:sz w:val="28"/>
          <w:szCs w:val="28"/>
          <w:rtl/>
        </w:rPr>
        <w:t>).</w:t>
      </w:r>
    </w:p>
    <w:p w14:paraId="26360B56" w14:textId="77777777"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ثانيًا: تساؤلات المقارنة الدولية</w:t>
      </w:r>
    </w:p>
    <w:p w14:paraId="5F16D98B" w14:textId="42A0B013"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4. كيف تُدار مشاريع التأهيل المدرسي في الدول التي تطبق الإدارة الرشيقة؟ وما أثر ذلك على الانضباط المالي؟</w:t>
      </w:r>
    </w:p>
    <w:p w14:paraId="66FB8423" w14:textId="3977C3D6"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lastRenderedPageBreak/>
        <w:t xml:space="preserve">تشير الأدبيات إلى أن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تسهم في خفض الانحرافات عبر دورات التقييم المستمرة (</w:t>
      </w:r>
      <w:r w:rsidRPr="00A165E0">
        <w:rPr>
          <w:rFonts w:ascii="Sakkal Majalla" w:hAnsi="Sakkal Majalla" w:cs="Sakkal Majalla"/>
          <w:sz w:val="28"/>
          <w:szCs w:val="28"/>
        </w:rPr>
        <w:t>Highsmith, 2010</w:t>
      </w:r>
      <w:r w:rsidRPr="00A165E0">
        <w:rPr>
          <w:rFonts w:ascii="Sakkal Majalla" w:hAnsi="Sakkal Majalla" w:cs="Sakkal Majalla"/>
          <w:sz w:val="28"/>
          <w:szCs w:val="28"/>
          <w:rtl/>
        </w:rPr>
        <w:t>).</w:t>
      </w:r>
    </w:p>
    <w:p w14:paraId="294488F9" w14:textId="49D63338"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5. ما أوجه التشابه والاختلاف بين بيئة إدارة المشاريع في المملكة وبيئة الدول التي طبقت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في مشاريع تعليمية مشابهة؟</w:t>
      </w:r>
    </w:p>
    <w:p w14:paraId="64852DA2" w14:textId="1A04EBC9"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كما يوضح </w:t>
      </w:r>
      <w:r w:rsidRPr="00A165E0">
        <w:rPr>
          <w:rFonts w:ascii="Sakkal Majalla" w:hAnsi="Sakkal Majalla" w:cs="Sakkal Majalla"/>
          <w:sz w:val="28"/>
          <w:szCs w:val="28"/>
        </w:rPr>
        <w:t>PMI</w:t>
      </w:r>
      <w:r w:rsidRPr="00A165E0">
        <w:rPr>
          <w:rFonts w:ascii="Sakkal Majalla" w:hAnsi="Sakkal Majalla" w:cs="Sakkal Majalla"/>
          <w:sz w:val="28"/>
          <w:szCs w:val="28"/>
          <w:rtl/>
        </w:rPr>
        <w:t xml:space="preserve"> (2017) وجود اختلافات تنظيمية تؤثر على التبني.</w:t>
      </w:r>
    </w:p>
    <w:p w14:paraId="64349CAE" w14:textId="77777777"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ثالثًا: تساؤلات الاستشراف المستقبلي</w:t>
      </w:r>
    </w:p>
    <w:p w14:paraId="2B61F0CA" w14:textId="345773DE"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6. ما مدى قابلية تطبيق إدارة المشاريع الرشيقة في مشاريع التأهيل المدرسي داخل المملكة في ظل البيئة التنظيمية الحالية؟</w:t>
      </w:r>
    </w:p>
    <w:p w14:paraId="4A2AC086" w14:textId="7CCF35FF"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وهو ما يرتبط بمعوقات تنظيمية وثقافية كشفت عنها دراسات محلية (</w:t>
      </w:r>
      <w:proofErr w:type="spellStart"/>
      <w:r w:rsidRPr="00A165E0">
        <w:rPr>
          <w:rFonts w:ascii="Sakkal Majalla" w:hAnsi="Sakkal Majalla" w:cs="Sakkal Majalla"/>
          <w:sz w:val="28"/>
          <w:szCs w:val="28"/>
        </w:rPr>
        <w:t>AlSehaimi</w:t>
      </w:r>
      <w:proofErr w:type="spellEnd"/>
      <w:r w:rsidRPr="00A165E0">
        <w:rPr>
          <w:rFonts w:ascii="Sakkal Majalla" w:hAnsi="Sakkal Majalla" w:cs="Sakkal Majalla"/>
          <w:sz w:val="28"/>
          <w:szCs w:val="28"/>
        </w:rPr>
        <w:t xml:space="preserve"> et al., 2013</w:t>
      </w:r>
      <w:r w:rsidRPr="00A165E0">
        <w:rPr>
          <w:rFonts w:ascii="Sakkal Majalla" w:hAnsi="Sakkal Majalla" w:cs="Sakkal Majalla"/>
          <w:sz w:val="28"/>
          <w:szCs w:val="28"/>
          <w:rtl/>
        </w:rPr>
        <w:t>).</w:t>
      </w:r>
    </w:p>
    <w:p w14:paraId="63A242A9" w14:textId="54C74C84"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7. ما التعديلات أو النماذج </w:t>
      </w:r>
      <w:proofErr w:type="spellStart"/>
      <w:r w:rsidRPr="00A165E0">
        <w:rPr>
          <w:rFonts w:ascii="Sakkal Majalla" w:hAnsi="Sakkal Majalla" w:cs="Sakkal Majalla"/>
          <w:sz w:val="28"/>
          <w:szCs w:val="28"/>
          <w:rtl/>
        </w:rPr>
        <w:t>التكييفية</w:t>
      </w:r>
      <w:proofErr w:type="spellEnd"/>
      <w:r w:rsidRPr="00A165E0">
        <w:rPr>
          <w:rFonts w:ascii="Sakkal Majalla" w:hAnsi="Sakkal Majalla" w:cs="Sakkal Majalla"/>
          <w:sz w:val="28"/>
          <w:szCs w:val="28"/>
          <w:rtl/>
        </w:rPr>
        <w:t xml:space="preserve"> المطلوبة لتفعيل تطبيق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في مشاريع التأهيل الحكومية؟</w:t>
      </w:r>
    </w:p>
    <w:p w14:paraId="68B8D853" w14:textId="7EF9EB5D"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مثل النماذج الهجينة </w:t>
      </w:r>
      <w:r w:rsidRPr="00A165E0">
        <w:rPr>
          <w:rFonts w:ascii="Sakkal Majalla" w:hAnsi="Sakkal Majalla" w:cs="Sakkal Majalla"/>
          <w:sz w:val="28"/>
          <w:szCs w:val="28"/>
        </w:rPr>
        <w:t>Hybrid</w:t>
      </w:r>
      <w:r w:rsidRPr="00A165E0">
        <w:rPr>
          <w:rFonts w:ascii="Sakkal Majalla" w:hAnsi="Sakkal Majalla" w:cs="Sakkal Majalla"/>
          <w:sz w:val="28"/>
          <w:szCs w:val="28"/>
          <w:rtl/>
        </w:rPr>
        <w:t xml:space="preserve"> التي تجمع بين المرونة والانضباط.</w:t>
      </w:r>
    </w:p>
    <w:p w14:paraId="106F954E" w14:textId="671DD825"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 xml:space="preserve">8. ما الدور الذي يمكن أن تلعبه وزارة التعليم والجهات المشرفة في تعزيز تطبيق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على نطاق أوسع؟</w:t>
      </w:r>
    </w:p>
    <w:p w14:paraId="1A092B92" w14:textId="6CD94AF7" w:rsidR="00A165E0" w:rsidRPr="00A165E0" w:rsidRDefault="00A165E0" w:rsidP="00811C8F">
      <w:pPr>
        <w:spacing w:line="360" w:lineRule="auto"/>
        <w:jc w:val="both"/>
        <w:rPr>
          <w:rFonts w:ascii="Sakkal Majalla" w:hAnsi="Sakkal Majalla" w:cs="Sakkal Majalla"/>
          <w:sz w:val="28"/>
          <w:szCs w:val="28"/>
          <w:rtl/>
        </w:rPr>
      </w:pPr>
      <w:r w:rsidRPr="00A165E0">
        <w:rPr>
          <w:rFonts w:ascii="Sakkal Majalla" w:hAnsi="Sakkal Majalla" w:cs="Sakkal Majalla"/>
          <w:sz w:val="28"/>
          <w:szCs w:val="28"/>
          <w:rtl/>
        </w:rPr>
        <w:t>حيث تؤكد الأدبيات أهمية دعم القيادة وتطوير السياسات (</w:t>
      </w:r>
      <w:proofErr w:type="spellStart"/>
      <w:r w:rsidRPr="00A165E0">
        <w:rPr>
          <w:rFonts w:ascii="Sakkal Majalla" w:hAnsi="Sakkal Majalla" w:cs="Sakkal Majalla"/>
          <w:sz w:val="28"/>
          <w:szCs w:val="28"/>
        </w:rPr>
        <w:t>Serrador</w:t>
      </w:r>
      <w:proofErr w:type="spellEnd"/>
      <w:r w:rsidRPr="00A165E0">
        <w:rPr>
          <w:rFonts w:ascii="Sakkal Majalla" w:hAnsi="Sakkal Majalla" w:cs="Sakkal Majalla"/>
          <w:sz w:val="28"/>
          <w:szCs w:val="28"/>
        </w:rPr>
        <w:t xml:space="preserve"> &amp; Pinto, 2015</w:t>
      </w:r>
      <w:r w:rsidRPr="00A165E0">
        <w:rPr>
          <w:rFonts w:ascii="Sakkal Majalla" w:hAnsi="Sakkal Majalla" w:cs="Sakkal Majalla"/>
          <w:sz w:val="28"/>
          <w:szCs w:val="28"/>
          <w:rtl/>
        </w:rPr>
        <w:t>).</w:t>
      </w:r>
    </w:p>
    <w:p w14:paraId="225C26BC" w14:textId="77777777" w:rsidR="00811C8F" w:rsidRDefault="00A165E0" w:rsidP="00811C8F">
      <w:pPr>
        <w:spacing w:line="360" w:lineRule="auto"/>
        <w:jc w:val="both"/>
        <w:rPr>
          <w:rFonts w:ascii="Sakkal Majalla" w:hAnsi="Sakkal Majalla" w:cs="Sakkal Majalla"/>
          <w:b/>
          <w:bCs/>
          <w:sz w:val="32"/>
          <w:szCs w:val="32"/>
          <w:u w:val="single"/>
          <w:rtl/>
        </w:rPr>
      </w:pPr>
      <w:r w:rsidRPr="00A165E0">
        <w:rPr>
          <w:rFonts w:ascii="Sakkal Majalla" w:hAnsi="Sakkal Majalla" w:cs="Sakkal Majalla"/>
          <w:sz w:val="28"/>
          <w:szCs w:val="28"/>
          <w:rtl/>
        </w:rPr>
        <w:t xml:space="preserve">9. ما الأثر المتوقع لتبني منهجيات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على تحسين كفاءة الإنفاق الحكومي ورفع جودة المخرجات التعليمية؟</w:t>
      </w:r>
    </w:p>
    <w:p w14:paraId="71F5A588" w14:textId="6B4E81D7" w:rsidR="001744AD" w:rsidRPr="001744AD" w:rsidRDefault="00811C8F" w:rsidP="00811C8F">
      <w:pPr>
        <w:spacing w:line="360" w:lineRule="auto"/>
        <w:jc w:val="both"/>
        <w:rPr>
          <w:rFonts w:ascii="Sakkal Majalla" w:hAnsi="Sakkal Majalla" w:cs="Sakkal Majalla"/>
          <w:b/>
          <w:bCs/>
          <w:sz w:val="32"/>
          <w:szCs w:val="32"/>
          <w:u w:val="single"/>
          <w:rtl/>
        </w:rPr>
      </w:pPr>
      <w:r w:rsidRPr="00811C8F">
        <w:rPr>
          <w:rFonts w:ascii="Sakkal Majalla" w:hAnsi="Sakkal Majalla" w:cs="Sakkal Majalla" w:hint="cs"/>
          <w:b/>
          <w:bCs/>
          <w:sz w:val="32"/>
          <w:szCs w:val="32"/>
          <w:rtl/>
        </w:rPr>
        <w:t xml:space="preserve"> </w:t>
      </w:r>
      <w:r w:rsidR="0038750A" w:rsidRPr="0038750A">
        <w:rPr>
          <w:rFonts w:ascii="Sakkal Majalla" w:hAnsi="Sakkal Majalla" w:cs="Sakkal Majalla" w:hint="cs"/>
          <w:sz w:val="32"/>
          <w:szCs w:val="32"/>
          <w:rtl/>
        </w:rPr>
        <w:t xml:space="preserve">1.6. </w:t>
      </w:r>
      <w:r w:rsidR="0038750A" w:rsidRPr="0038750A">
        <w:rPr>
          <w:rFonts w:ascii="Sakkal Majalla" w:hAnsi="Sakkal Majalla" w:cs="Sakkal Majalla" w:hint="cs"/>
          <w:b/>
          <w:bCs/>
          <w:sz w:val="32"/>
          <w:szCs w:val="32"/>
          <w:rtl/>
        </w:rPr>
        <w:t xml:space="preserve">    </w:t>
      </w:r>
      <w:r w:rsidR="001744AD" w:rsidRPr="001744AD">
        <w:rPr>
          <w:rFonts w:ascii="Sakkal Majalla" w:hAnsi="Sakkal Majalla" w:cs="Sakkal Majalla" w:hint="cs"/>
          <w:b/>
          <w:bCs/>
          <w:sz w:val="32"/>
          <w:szCs w:val="32"/>
          <w:u w:val="single"/>
          <w:rtl/>
        </w:rPr>
        <w:t xml:space="preserve">فروض </w:t>
      </w:r>
      <w:r w:rsidR="000F1ECC" w:rsidRPr="001744AD">
        <w:rPr>
          <w:rFonts w:ascii="Sakkal Majalla" w:hAnsi="Sakkal Majalla" w:cs="Sakkal Majalla" w:hint="cs"/>
          <w:b/>
          <w:bCs/>
          <w:sz w:val="32"/>
          <w:szCs w:val="32"/>
          <w:u w:val="single"/>
          <w:rtl/>
        </w:rPr>
        <w:t>الدراسة</w:t>
      </w:r>
      <w:r w:rsidR="000F1ECC">
        <w:rPr>
          <w:rFonts w:ascii="Sakkal Majalla" w:hAnsi="Sakkal Majalla" w:cs="Sakkal Majalla" w:hint="cs"/>
          <w:b/>
          <w:bCs/>
          <w:sz w:val="32"/>
          <w:szCs w:val="32"/>
          <w:u w:val="single"/>
          <w:rtl/>
        </w:rPr>
        <w:t xml:space="preserve"> </w:t>
      </w:r>
      <w:r w:rsidR="000F1ECC">
        <w:rPr>
          <w:rFonts w:ascii="Sakkal Majalla" w:hAnsi="Sakkal Majalla" w:cs="Sakkal Majalla"/>
          <w:b/>
          <w:bCs/>
          <w:sz w:val="32"/>
          <w:szCs w:val="32"/>
          <w:u w:val="single"/>
          <w:rtl/>
        </w:rPr>
        <w:t>(</w:t>
      </w:r>
      <w:r w:rsidR="000F1ECC" w:rsidRPr="000F1ECC">
        <w:rPr>
          <w:rFonts w:ascii="Sakkal Majalla" w:hAnsi="Sakkal Majalla" w:cs="Sakkal Majalla"/>
          <w:b/>
          <w:bCs/>
          <w:sz w:val="32"/>
          <w:szCs w:val="32"/>
          <w:u w:val="single"/>
        </w:rPr>
        <w:t>Research Hypotheses</w:t>
      </w:r>
      <w:r w:rsidR="000F1ECC">
        <w:rPr>
          <w:rFonts w:ascii="Sakkal Majalla" w:hAnsi="Sakkal Majalla" w:cs="Sakkal Majalla" w:hint="cs"/>
          <w:b/>
          <w:bCs/>
          <w:sz w:val="32"/>
          <w:szCs w:val="32"/>
          <w:u w:val="single"/>
          <w:rtl/>
        </w:rPr>
        <w:t>)</w:t>
      </w:r>
      <w:r w:rsidR="001744AD" w:rsidRPr="001744AD">
        <w:rPr>
          <w:rFonts w:ascii="Sakkal Majalla" w:hAnsi="Sakkal Majalla" w:cs="Sakkal Majalla" w:hint="cs"/>
          <w:b/>
          <w:bCs/>
          <w:sz w:val="32"/>
          <w:szCs w:val="32"/>
          <w:u w:val="single"/>
          <w:rtl/>
        </w:rPr>
        <w:t>:</w:t>
      </w:r>
    </w:p>
    <w:p w14:paraId="10E867BE" w14:textId="5AEFC090"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تم اشتقاق فرضيات هذه الدراسة بالاعتماد على الأدبيات النظرية التي تناولت الانحرافات المالية في المشاريع (</w:t>
      </w:r>
      <w:r w:rsidRPr="00A165E0">
        <w:rPr>
          <w:rFonts w:ascii="Sakkal Majalla" w:hAnsi="Sakkal Majalla" w:cs="Sakkal Majalla"/>
          <w:sz w:val="28"/>
          <w:szCs w:val="28"/>
        </w:rPr>
        <w:t>Love et al., 2012</w:t>
      </w:r>
      <w:r w:rsidRPr="00A165E0">
        <w:rPr>
          <w:rFonts w:ascii="Sakkal Majalla" w:hAnsi="Sakkal Majalla" w:cs="Sakkal Majalla"/>
          <w:sz w:val="28"/>
          <w:szCs w:val="28"/>
          <w:rtl/>
        </w:rPr>
        <w:t>)، والدراسات التي أثبتت فعالية منهجيات الإدارة الرشيقة في تحسين الأداء المالي (</w:t>
      </w:r>
      <w:proofErr w:type="spellStart"/>
      <w:r w:rsidRPr="00A165E0">
        <w:rPr>
          <w:rFonts w:ascii="Sakkal Majalla" w:hAnsi="Sakkal Majalla" w:cs="Sakkal Majalla"/>
          <w:sz w:val="28"/>
          <w:szCs w:val="28"/>
        </w:rPr>
        <w:t>Serrador</w:t>
      </w:r>
      <w:proofErr w:type="spellEnd"/>
      <w:r w:rsidRPr="00A165E0">
        <w:rPr>
          <w:rFonts w:ascii="Sakkal Majalla" w:hAnsi="Sakkal Majalla" w:cs="Sakkal Majalla"/>
          <w:sz w:val="28"/>
          <w:szCs w:val="28"/>
        </w:rPr>
        <w:t xml:space="preserve"> &amp; Pinto, 2015</w:t>
      </w:r>
      <w:r w:rsidRPr="00A165E0">
        <w:rPr>
          <w:rFonts w:ascii="Sakkal Majalla" w:hAnsi="Sakkal Majalla" w:cs="Sakkal Majalla"/>
          <w:sz w:val="28"/>
          <w:szCs w:val="28"/>
          <w:rtl/>
        </w:rPr>
        <w:t xml:space="preserve">؛ </w:t>
      </w:r>
      <w:r w:rsidRPr="00A165E0">
        <w:rPr>
          <w:rFonts w:ascii="Sakkal Majalla" w:hAnsi="Sakkal Majalla" w:cs="Sakkal Majalla"/>
          <w:sz w:val="28"/>
          <w:szCs w:val="28"/>
        </w:rPr>
        <w:t>Highsmith, 2010</w:t>
      </w:r>
      <w:r w:rsidRPr="00A165E0">
        <w:rPr>
          <w:rFonts w:ascii="Sakkal Majalla" w:hAnsi="Sakkal Majalla" w:cs="Sakkal Majalla"/>
          <w:sz w:val="28"/>
          <w:szCs w:val="28"/>
          <w:rtl/>
        </w:rPr>
        <w:t xml:space="preserve">)، بالإضافة إلى تحليل واقع مشاريع التأهيل والترميم في القطاع الحكومي السعودي. وتهدف هذه الفرضيات إلى قياس أثر تطبيق مبادئ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على خفض انحرافات التكلفة في مشاريع التأهيل المدرسي.</w:t>
      </w:r>
    </w:p>
    <w:p w14:paraId="3EE09301" w14:textId="77777777"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أولاً: فرضيات تحليل الوضع الحالي في المملكة</w:t>
      </w:r>
    </w:p>
    <w:p w14:paraId="34042EEF" w14:textId="774CDE0E"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Pr>
        <w:t>H1</w:t>
      </w:r>
      <w:r w:rsidRPr="00A165E0">
        <w:rPr>
          <w:rFonts w:ascii="Sakkal Majalla" w:hAnsi="Sakkal Majalla" w:cs="Sakkal Majalla"/>
          <w:sz w:val="28"/>
          <w:szCs w:val="28"/>
          <w:rtl/>
        </w:rPr>
        <w:t>: توجد علاقة ذات دلالة إحصائية بين ضعف استخدام أدوات التخطيط المرن وارتفاع نسب الانحراف المالي في مشاريع التأهيل المدرسي.</w:t>
      </w:r>
    </w:p>
    <w:p w14:paraId="74F2040E" w14:textId="38C4F737"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ويدعم ذلك ما ذكره </w:t>
      </w:r>
      <w:r w:rsidRPr="00A165E0">
        <w:rPr>
          <w:rFonts w:ascii="Sakkal Majalla" w:hAnsi="Sakkal Majalla" w:cs="Sakkal Majalla"/>
          <w:sz w:val="28"/>
          <w:szCs w:val="28"/>
        </w:rPr>
        <w:t>Love et al</w:t>
      </w:r>
      <w:r w:rsidRPr="00A165E0">
        <w:rPr>
          <w:rFonts w:ascii="Sakkal Majalla" w:hAnsi="Sakkal Majalla" w:cs="Sakkal Majalla"/>
          <w:sz w:val="28"/>
          <w:szCs w:val="28"/>
          <w:rtl/>
        </w:rPr>
        <w:t>. (2012) بأن قصور التخطيط والتنبؤ يُعد من أهم أسباب تجاوز التكاليف.</w:t>
      </w:r>
    </w:p>
    <w:p w14:paraId="277CCAA1" w14:textId="675EBEA7"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Pr>
        <w:t>H2</w:t>
      </w:r>
      <w:r w:rsidRPr="00A165E0">
        <w:rPr>
          <w:rFonts w:ascii="Sakkal Majalla" w:hAnsi="Sakkal Majalla" w:cs="Sakkal Majalla"/>
          <w:sz w:val="28"/>
          <w:szCs w:val="28"/>
          <w:rtl/>
        </w:rPr>
        <w:t>: يؤدي انخفاض مستوى الوعي بمفاهيم الإدارة الرشيقة لدى المقاولين والاستشاريين إلى زيادة احتمالية حدوث الانحرافات المالية.</w:t>
      </w:r>
    </w:p>
    <w:p w14:paraId="4B6503D6" w14:textId="621C00FC"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lastRenderedPageBreak/>
        <w:t xml:space="preserve">وذلك وفق تقارير </w:t>
      </w:r>
      <w:r w:rsidRPr="00A165E0">
        <w:rPr>
          <w:rFonts w:ascii="Sakkal Majalla" w:hAnsi="Sakkal Majalla" w:cs="Sakkal Majalla"/>
          <w:sz w:val="28"/>
          <w:szCs w:val="28"/>
        </w:rPr>
        <w:t>PMI</w:t>
      </w:r>
      <w:r w:rsidRPr="00A165E0">
        <w:rPr>
          <w:rFonts w:ascii="Sakkal Majalla" w:hAnsi="Sakkal Majalla" w:cs="Sakkal Majalla"/>
          <w:sz w:val="28"/>
          <w:szCs w:val="28"/>
          <w:rtl/>
        </w:rPr>
        <w:t xml:space="preserve"> (2017) التي توضح أهمية الفهم الصحيح لمبادئ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في تحسين الأداء المالي.</w:t>
      </w:r>
    </w:p>
    <w:p w14:paraId="27CBA094" w14:textId="7269DBA3"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Pr>
        <w:t>H3</w:t>
      </w:r>
      <w:r w:rsidRPr="00A165E0">
        <w:rPr>
          <w:rFonts w:ascii="Sakkal Majalla" w:hAnsi="Sakkal Majalla" w:cs="Sakkal Majalla"/>
          <w:sz w:val="28"/>
          <w:szCs w:val="28"/>
          <w:rtl/>
        </w:rPr>
        <w:t xml:space="preserve">: يسهم الاعتماد على المنهجيات التقليدية مثل </w:t>
      </w:r>
      <w:r w:rsidRPr="00A165E0">
        <w:rPr>
          <w:rFonts w:ascii="Sakkal Majalla" w:hAnsi="Sakkal Majalla" w:cs="Sakkal Majalla"/>
          <w:sz w:val="28"/>
          <w:szCs w:val="28"/>
        </w:rPr>
        <w:t>Waterfall</w:t>
      </w:r>
      <w:r w:rsidRPr="00A165E0">
        <w:rPr>
          <w:rFonts w:ascii="Sakkal Majalla" w:hAnsi="Sakkal Majalla" w:cs="Sakkal Majalla"/>
          <w:sz w:val="28"/>
          <w:szCs w:val="28"/>
          <w:rtl/>
        </w:rPr>
        <w:t xml:space="preserve"> في ضعف القدرة على التكيف مع التغيرات الميدانية، مما يؤدي إلى انحرافات مالية أعلى.</w:t>
      </w:r>
    </w:p>
    <w:p w14:paraId="1BCBCF4C" w14:textId="4C97B0E3"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وهو ما أشار إليه </w:t>
      </w:r>
      <w:proofErr w:type="spellStart"/>
      <w:r w:rsidRPr="00A165E0">
        <w:rPr>
          <w:rFonts w:ascii="Sakkal Majalla" w:hAnsi="Sakkal Majalla" w:cs="Sakkal Majalla"/>
          <w:sz w:val="28"/>
          <w:szCs w:val="28"/>
        </w:rPr>
        <w:t>Serrador</w:t>
      </w:r>
      <w:proofErr w:type="spellEnd"/>
      <w:r w:rsidRPr="00A165E0">
        <w:rPr>
          <w:rFonts w:ascii="Sakkal Majalla" w:hAnsi="Sakkal Majalla" w:cs="Sakkal Majalla"/>
          <w:sz w:val="28"/>
          <w:szCs w:val="28"/>
        </w:rPr>
        <w:t xml:space="preserve"> &amp; Pinto</w:t>
      </w:r>
      <w:r w:rsidRPr="00A165E0">
        <w:rPr>
          <w:rFonts w:ascii="Sakkal Majalla" w:hAnsi="Sakkal Majalla" w:cs="Sakkal Majalla"/>
          <w:sz w:val="28"/>
          <w:szCs w:val="28"/>
          <w:rtl/>
        </w:rPr>
        <w:t xml:space="preserve"> (2015) حول محدودية النماذج التقليدية في البيئات المتغيرة.</w:t>
      </w:r>
    </w:p>
    <w:p w14:paraId="74DC5120" w14:textId="77777777"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ثانيًا: فرضيات المقارنة الدولية</w:t>
      </w:r>
    </w:p>
    <w:p w14:paraId="6BC1D7DE" w14:textId="73EC5577"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Pr>
        <w:t>H4</w:t>
      </w:r>
      <w:r w:rsidRPr="00A165E0">
        <w:rPr>
          <w:rFonts w:ascii="Sakkal Majalla" w:hAnsi="Sakkal Majalla" w:cs="Sakkal Majalla"/>
          <w:sz w:val="28"/>
          <w:szCs w:val="28"/>
          <w:rtl/>
        </w:rPr>
        <w:t xml:space="preserve">: المشاريع التعليمية التي تُدار وفق منهجيات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في دول رائدة (مثل السويد وكندا) تُظهر أداءً ماليًا أفضل مقارنة بالمشاريع التي تستخدم نماذج تقليدية في المملكة.</w:t>
      </w:r>
    </w:p>
    <w:p w14:paraId="76CAB97E" w14:textId="25D83EC2"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ويدعم </w:t>
      </w:r>
      <w:r w:rsidRPr="00A165E0">
        <w:rPr>
          <w:rFonts w:ascii="Sakkal Majalla" w:hAnsi="Sakkal Majalla" w:cs="Sakkal Majalla"/>
          <w:sz w:val="28"/>
          <w:szCs w:val="28"/>
        </w:rPr>
        <w:t>Highsmith</w:t>
      </w:r>
      <w:r w:rsidRPr="00A165E0">
        <w:rPr>
          <w:rFonts w:ascii="Sakkal Majalla" w:hAnsi="Sakkal Majalla" w:cs="Sakkal Majalla"/>
          <w:sz w:val="28"/>
          <w:szCs w:val="28"/>
          <w:rtl/>
        </w:rPr>
        <w:t xml:space="preserve"> (2010) أن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تقلل الانحرافات عبر التحسين التكراري والشفافية.</w:t>
      </w:r>
    </w:p>
    <w:p w14:paraId="252186D9" w14:textId="6519B240"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Pr>
        <w:t>H5</w:t>
      </w:r>
      <w:r w:rsidRPr="00A165E0">
        <w:rPr>
          <w:rFonts w:ascii="Sakkal Majalla" w:hAnsi="Sakkal Majalla" w:cs="Sakkal Majalla"/>
          <w:sz w:val="28"/>
          <w:szCs w:val="28"/>
          <w:rtl/>
        </w:rPr>
        <w:t xml:space="preserve">: تمثل الاختلافات المؤسسية والثقافية بين المملكة والدول المتقدمة تحديًا في تطبيق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كما هو دون مواءمة.</w:t>
      </w:r>
    </w:p>
    <w:p w14:paraId="12A8CFC7" w14:textId="6C1462A8"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كما أكد </w:t>
      </w:r>
      <w:r w:rsidRPr="00A165E0">
        <w:rPr>
          <w:rFonts w:ascii="Sakkal Majalla" w:hAnsi="Sakkal Majalla" w:cs="Sakkal Majalla"/>
          <w:sz w:val="28"/>
          <w:szCs w:val="28"/>
        </w:rPr>
        <w:t>PMI</w:t>
      </w:r>
      <w:r w:rsidRPr="00A165E0">
        <w:rPr>
          <w:rFonts w:ascii="Sakkal Majalla" w:hAnsi="Sakkal Majalla" w:cs="Sakkal Majalla"/>
          <w:sz w:val="28"/>
          <w:szCs w:val="28"/>
          <w:rtl/>
        </w:rPr>
        <w:t xml:space="preserve"> (2017) أن البيئة التنظيمية تؤثر بشكل أساسي في نجاح التطبيق.</w:t>
      </w:r>
    </w:p>
    <w:p w14:paraId="7137CC53" w14:textId="77777777"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ثالثًا: فرضيات التحليل المستقبلي والاستشرافي</w:t>
      </w:r>
    </w:p>
    <w:p w14:paraId="7FC30616" w14:textId="66E14B58"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Pr>
        <w:t>H6</w:t>
      </w:r>
      <w:r w:rsidRPr="00A165E0">
        <w:rPr>
          <w:rFonts w:ascii="Sakkal Majalla" w:hAnsi="Sakkal Majalla" w:cs="Sakkal Majalla"/>
          <w:sz w:val="28"/>
          <w:szCs w:val="28"/>
          <w:rtl/>
        </w:rPr>
        <w:t>: يمكن أن يؤدي تطبيق نموذج هجين (</w:t>
      </w:r>
      <w:r w:rsidRPr="00A165E0">
        <w:rPr>
          <w:rFonts w:ascii="Sakkal Majalla" w:hAnsi="Sakkal Majalla" w:cs="Sakkal Majalla"/>
          <w:sz w:val="28"/>
          <w:szCs w:val="28"/>
        </w:rPr>
        <w:t>Hybrid Agile</w:t>
      </w:r>
      <w:r w:rsidRPr="00A165E0">
        <w:rPr>
          <w:rFonts w:ascii="Sakkal Majalla" w:hAnsi="Sakkal Majalla" w:cs="Sakkal Majalla"/>
          <w:sz w:val="28"/>
          <w:szCs w:val="28"/>
          <w:rtl/>
        </w:rPr>
        <w:t>) يجمع بين المرونة والانضباط إلى نتائج إيجابية في خفض الانحرافات المالية في مشاريع التأهيل المدرسي.</w:t>
      </w:r>
    </w:p>
    <w:p w14:paraId="1D8B67E1" w14:textId="1E20661B"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ويتفق ذلك مع نتائج </w:t>
      </w:r>
      <w:proofErr w:type="spellStart"/>
      <w:r w:rsidRPr="00A165E0">
        <w:rPr>
          <w:rFonts w:ascii="Sakkal Majalla" w:hAnsi="Sakkal Majalla" w:cs="Sakkal Majalla"/>
          <w:sz w:val="28"/>
          <w:szCs w:val="28"/>
        </w:rPr>
        <w:t>Serrador</w:t>
      </w:r>
      <w:proofErr w:type="spellEnd"/>
      <w:r w:rsidRPr="00A165E0">
        <w:rPr>
          <w:rFonts w:ascii="Sakkal Majalla" w:hAnsi="Sakkal Majalla" w:cs="Sakkal Majalla"/>
          <w:sz w:val="28"/>
          <w:szCs w:val="28"/>
        </w:rPr>
        <w:t xml:space="preserve"> &amp; Pinto</w:t>
      </w:r>
      <w:r w:rsidRPr="00A165E0">
        <w:rPr>
          <w:rFonts w:ascii="Sakkal Majalla" w:hAnsi="Sakkal Majalla" w:cs="Sakkal Majalla"/>
          <w:sz w:val="28"/>
          <w:szCs w:val="28"/>
          <w:rtl/>
        </w:rPr>
        <w:t xml:space="preserve"> (2015) التي تدعم فعالية النماذج الهجينة.</w:t>
      </w:r>
    </w:p>
    <w:p w14:paraId="5A1596D1" w14:textId="4BB5F262"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Pr>
        <w:t>H7</w:t>
      </w:r>
      <w:r w:rsidRPr="00A165E0">
        <w:rPr>
          <w:rFonts w:ascii="Sakkal Majalla" w:hAnsi="Sakkal Majalla" w:cs="Sakkal Majalla"/>
          <w:sz w:val="28"/>
          <w:szCs w:val="28"/>
          <w:rtl/>
        </w:rPr>
        <w:t xml:space="preserve">: تطوير وزارة التعليم لسياسات تنظيمية مرنة وتمكين المقاولين من استخدام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سيُسهم في تحسين فعالية إدارة التكلفة في مشاريع التأهيل.</w:t>
      </w:r>
    </w:p>
    <w:p w14:paraId="1FD238A6" w14:textId="34E18B9E"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وهو ما انسجم مع توصيات </w:t>
      </w:r>
      <w:proofErr w:type="spellStart"/>
      <w:r w:rsidRPr="00A165E0">
        <w:rPr>
          <w:rFonts w:ascii="Sakkal Majalla" w:hAnsi="Sakkal Majalla" w:cs="Sakkal Majalla"/>
          <w:sz w:val="28"/>
          <w:szCs w:val="28"/>
        </w:rPr>
        <w:t>AlSehaimi</w:t>
      </w:r>
      <w:proofErr w:type="spellEnd"/>
      <w:r w:rsidRPr="00A165E0">
        <w:rPr>
          <w:rFonts w:ascii="Sakkal Majalla" w:hAnsi="Sakkal Majalla" w:cs="Sakkal Majalla"/>
          <w:sz w:val="28"/>
          <w:szCs w:val="28"/>
        </w:rPr>
        <w:t xml:space="preserve"> et al</w:t>
      </w:r>
      <w:r w:rsidRPr="00A165E0">
        <w:rPr>
          <w:rFonts w:ascii="Sakkal Majalla" w:hAnsi="Sakkal Majalla" w:cs="Sakkal Majalla"/>
          <w:sz w:val="28"/>
          <w:szCs w:val="28"/>
          <w:rtl/>
        </w:rPr>
        <w:t>. (2013) حول تحسين بيئة تنفيذ المشاريع الحكومية.</w:t>
      </w:r>
    </w:p>
    <w:p w14:paraId="071F7A42" w14:textId="2D5F1CD3"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Pr>
        <w:t>H8</w:t>
      </w:r>
      <w:r w:rsidRPr="00A165E0">
        <w:rPr>
          <w:rFonts w:ascii="Sakkal Majalla" w:hAnsi="Sakkal Majalla" w:cs="Sakkal Majalla"/>
          <w:sz w:val="28"/>
          <w:szCs w:val="28"/>
          <w:rtl/>
        </w:rPr>
        <w:t>: يسهم التطبيق المنظم للإدارة الرشيقة في رفع كفاءة الإنفاق الحكومي وتحسين جودة البيئة التعليمية.</w:t>
      </w:r>
    </w:p>
    <w:p w14:paraId="6074CA5A" w14:textId="221C4D7B" w:rsidR="0038750A" w:rsidRDefault="00A165E0" w:rsidP="00373AE6">
      <w:pPr>
        <w:jc w:val="both"/>
        <w:rPr>
          <w:rFonts w:ascii="Sakkal Majalla" w:hAnsi="Sakkal Majalla" w:cs="Sakkal Majalla"/>
          <w:b/>
          <w:bCs/>
          <w:sz w:val="28"/>
          <w:szCs w:val="28"/>
          <w:u w:val="single"/>
          <w:rtl/>
        </w:rPr>
      </w:pPr>
      <w:r w:rsidRPr="00A165E0">
        <w:rPr>
          <w:rFonts w:ascii="Sakkal Majalla" w:hAnsi="Sakkal Majalla" w:cs="Sakkal Majalla"/>
          <w:sz w:val="28"/>
          <w:szCs w:val="28"/>
          <w:rtl/>
        </w:rPr>
        <w:t xml:space="preserve">ويدعم </w:t>
      </w:r>
      <w:r w:rsidRPr="00A165E0">
        <w:rPr>
          <w:rFonts w:ascii="Sakkal Majalla" w:hAnsi="Sakkal Majalla" w:cs="Sakkal Majalla"/>
          <w:sz w:val="28"/>
          <w:szCs w:val="28"/>
        </w:rPr>
        <w:t>PMI</w:t>
      </w:r>
      <w:r w:rsidRPr="00A165E0">
        <w:rPr>
          <w:rFonts w:ascii="Sakkal Majalla" w:hAnsi="Sakkal Majalla" w:cs="Sakkal Majalla"/>
          <w:sz w:val="28"/>
          <w:szCs w:val="28"/>
          <w:rtl/>
        </w:rPr>
        <w:t xml:space="preserve"> (2017) أن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تُحسن التحكم بالتكلفة وتزيد الشفافية المالية.</w:t>
      </w:r>
    </w:p>
    <w:p w14:paraId="14BE9751" w14:textId="31CBC004" w:rsidR="00E5716F" w:rsidRPr="0038750A" w:rsidRDefault="00E5716F" w:rsidP="006E3423">
      <w:pPr>
        <w:pStyle w:val="ListParagraph"/>
        <w:numPr>
          <w:ilvl w:val="1"/>
          <w:numId w:val="2"/>
        </w:numPr>
        <w:jc w:val="both"/>
        <w:rPr>
          <w:rFonts w:ascii="Sakkal Majalla" w:hAnsi="Sakkal Majalla" w:cs="Sakkal Majalla"/>
          <w:b/>
          <w:bCs/>
          <w:sz w:val="32"/>
          <w:szCs w:val="32"/>
          <w:u w:val="single"/>
          <w:rtl/>
        </w:rPr>
      </w:pPr>
      <w:r w:rsidRPr="0038750A">
        <w:rPr>
          <w:rFonts w:ascii="Sakkal Majalla" w:hAnsi="Sakkal Majalla" w:cs="Sakkal Majalla"/>
          <w:b/>
          <w:bCs/>
          <w:sz w:val="32"/>
          <w:szCs w:val="32"/>
          <w:u w:val="single"/>
          <w:rtl/>
        </w:rPr>
        <w:t>النظرية العلمية المتبعة لإعداد البحث (</w:t>
      </w:r>
      <w:r w:rsidRPr="0038750A">
        <w:rPr>
          <w:rFonts w:ascii="Sakkal Majalla" w:hAnsi="Sakkal Majalla" w:cs="Sakkal Majalla"/>
          <w:b/>
          <w:bCs/>
          <w:sz w:val="32"/>
          <w:szCs w:val="32"/>
          <w:u w:val="single"/>
        </w:rPr>
        <w:t>The Scientific Approach of the Study</w:t>
      </w:r>
      <w:r w:rsidRPr="0038750A">
        <w:rPr>
          <w:rFonts w:ascii="Sakkal Majalla" w:hAnsi="Sakkal Majalla" w:cs="Sakkal Majalla"/>
          <w:b/>
          <w:bCs/>
          <w:sz w:val="32"/>
          <w:szCs w:val="32"/>
          <w:u w:val="single"/>
          <w:rtl/>
        </w:rPr>
        <w:t>)</w:t>
      </w:r>
    </w:p>
    <w:p w14:paraId="54E7ED68" w14:textId="053EF5CF"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يعتمد هذا البحث على المدخل العلمي المنهجي (</w:t>
      </w:r>
      <w:r w:rsidRPr="00A165E0">
        <w:rPr>
          <w:rFonts w:ascii="Sakkal Majalla" w:hAnsi="Sakkal Majalla" w:cs="Sakkal Majalla"/>
          <w:sz w:val="28"/>
          <w:szCs w:val="28"/>
        </w:rPr>
        <w:t>Systematic Scientific Approach</w:t>
      </w:r>
      <w:r w:rsidRPr="00A165E0">
        <w:rPr>
          <w:rFonts w:ascii="Sakkal Majalla" w:hAnsi="Sakkal Majalla" w:cs="Sakkal Majalla"/>
          <w:sz w:val="28"/>
          <w:szCs w:val="28"/>
          <w:rtl/>
        </w:rPr>
        <w:t>) الذي يجمع بين عدد من الأطر الفكرية والمنهجية التي تهدف إلى دراسة أثر تطبيق الإدارة الرشيقة (</w:t>
      </w:r>
      <w:r w:rsidRPr="00A165E0">
        <w:rPr>
          <w:rFonts w:ascii="Sakkal Majalla" w:hAnsi="Sakkal Majalla" w:cs="Sakkal Majalla"/>
          <w:sz w:val="28"/>
          <w:szCs w:val="28"/>
        </w:rPr>
        <w:t>Agile Project Management</w:t>
      </w:r>
      <w:r w:rsidRPr="00A165E0">
        <w:rPr>
          <w:rFonts w:ascii="Sakkal Majalla" w:hAnsi="Sakkal Majalla" w:cs="Sakkal Majalla"/>
          <w:sz w:val="28"/>
          <w:szCs w:val="28"/>
          <w:rtl/>
        </w:rPr>
        <w:t>) على تقليل الانحراف المالي في مشاريع التأهيل والترميم المدرسي في المنطقة الشرقية. ويستند هذا المدخل إلى مجموعة من النظريات والنماذج العلمية التي توفّر قاعدة تفسيرية ومنهجية متكاملة للمتغيرات قيد الدراسة.</w:t>
      </w:r>
    </w:p>
    <w:p w14:paraId="65389F98" w14:textId="602BA3FC"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1. المنهج الوصفي التحليلي (</w:t>
      </w:r>
      <w:r w:rsidRPr="00A165E0">
        <w:rPr>
          <w:rFonts w:ascii="Sakkal Majalla" w:hAnsi="Sakkal Majalla" w:cs="Sakkal Majalla"/>
          <w:sz w:val="28"/>
          <w:szCs w:val="28"/>
        </w:rPr>
        <w:t>Descriptive–Analytical Method</w:t>
      </w:r>
      <w:r w:rsidRPr="00A165E0">
        <w:rPr>
          <w:rFonts w:ascii="Sakkal Majalla" w:hAnsi="Sakkal Majalla" w:cs="Sakkal Majalla"/>
          <w:sz w:val="28"/>
          <w:szCs w:val="28"/>
          <w:rtl/>
        </w:rPr>
        <w:t>)</w:t>
      </w:r>
    </w:p>
    <w:p w14:paraId="2B95A467" w14:textId="7D41CB92"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lastRenderedPageBreak/>
        <w:t>تم اعتماد هذا المنهج بوصفه المنهج الأنسب لدراسة الظواهر الإدارية والهندسية التي تتطلب وصفًا كميًا للمتغيرات وتحليلًا للعلاقات فيما بينها. ويستند هذا المنهج إلى:</w:t>
      </w:r>
    </w:p>
    <w:p w14:paraId="34AE2B32" w14:textId="7004A52E" w:rsidR="00A165E0" w:rsidRPr="00373AE6" w:rsidRDefault="00A165E0" w:rsidP="006E3423">
      <w:pPr>
        <w:pStyle w:val="ListParagraph"/>
        <w:numPr>
          <w:ilvl w:val="0"/>
          <w:numId w:val="20"/>
        </w:numPr>
        <w:jc w:val="both"/>
        <w:rPr>
          <w:rFonts w:ascii="Sakkal Majalla" w:hAnsi="Sakkal Majalla" w:cs="Sakkal Majalla"/>
          <w:sz w:val="28"/>
          <w:szCs w:val="28"/>
          <w:rtl/>
        </w:rPr>
      </w:pPr>
      <w:r w:rsidRPr="00373AE6">
        <w:rPr>
          <w:rFonts w:ascii="Sakkal Majalla" w:hAnsi="Sakkal Majalla" w:cs="Sakkal Majalla"/>
          <w:sz w:val="28"/>
          <w:szCs w:val="28"/>
          <w:rtl/>
        </w:rPr>
        <w:t xml:space="preserve">وصف الظاهرة كما هي: مثل مستوى تطبيق </w:t>
      </w:r>
      <w:r w:rsidRPr="00373AE6">
        <w:rPr>
          <w:rFonts w:ascii="Sakkal Majalla" w:hAnsi="Sakkal Majalla" w:cs="Sakkal Majalla"/>
          <w:sz w:val="28"/>
          <w:szCs w:val="28"/>
        </w:rPr>
        <w:t>Agile</w:t>
      </w:r>
      <w:r w:rsidRPr="00373AE6">
        <w:rPr>
          <w:rFonts w:ascii="Sakkal Majalla" w:hAnsi="Sakkal Majalla" w:cs="Sakkal Majalla"/>
          <w:sz w:val="28"/>
          <w:szCs w:val="28"/>
          <w:rtl/>
        </w:rPr>
        <w:t xml:space="preserve"> في مشاريع التأهيل المدرسي.</w:t>
      </w:r>
    </w:p>
    <w:p w14:paraId="7A98BA38" w14:textId="00484827" w:rsidR="00A165E0" w:rsidRPr="00373AE6" w:rsidRDefault="00A165E0" w:rsidP="006E3423">
      <w:pPr>
        <w:pStyle w:val="ListParagraph"/>
        <w:numPr>
          <w:ilvl w:val="0"/>
          <w:numId w:val="20"/>
        </w:numPr>
        <w:jc w:val="both"/>
        <w:rPr>
          <w:rFonts w:ascii="Sakkal Majalla" w:hAnsi="Sakkal Majalla" w:cs="Sakkal Majalla"/>
          <w:sz w:val="28"/>
          <w:szCs w:val="28"/>
          <w:rtl/>
        </w:rPr>
      </w:pPr>
      <w:r w:rsidRPr="00373AE6">
        <w:rPr>
          <w:rFonts w:ascii="Sakkal Majalla" w:hAnsi="Sakkal Majalla" w:cs="Sakkal Majalla"/>
          <w:sz w:val="28"/>
          <w:szCs w:val="28"/>
          <w:rtl/>
        </w:rPr>
        <w:t>تحليل العلاقات الإحصائية: بين الإدارة الرشيقة والانحراف المالي.</w:t>
      </w:r>
    </w:p>
    <w:p w14:paraId="6551E954" w14:textId="6E831B99" w:rsidR="00A165E0" w:rsidRPr="00373AE6" w:rsidRDefault="00A165E0" w:rsidP="006E3423">
      <w:pPr>
        <w:pStyle w:val="ListParagraph"/>
        <w:numPr>
          <w:ilvl w:val="0"/>
          <w:numId w:val="20"/>
        </w:numPr>
        <w:jc w:val="both"/>
        <w:rPr>
          <w:rFonts w:ascii="Sakkal Majalla" w:hAnsi="Sakkal Majalla" w:cs="Sakkal Majalla"/>
          <w:sz w:val="28"/>
          <w:szCs w:val="28"/>
          <w:rtl/>
        </w:rPr>
      </w:pPr>
      <w:r w:rsidRPr="00373AE6">
        <w:rPr>
          <w:rFonts w:ascii="Sakkal Majalla" w:hAnsi="Sakkal Majalla" w:cs="Sakkal Majalla"/>
          <w:sz w:val="28"/>
          <w:szCs w:val="28"/>
          <w:rtl/>
        </w:rPr>
        <w:t>تفسير النتائج: بالاستناد إلى الإطار النظري والدراسات السابقة.</w:t>
      </w:r>
    </w:p>
    <w:p w14:paraId="1BF60010" w14:textId="36C6B631"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ويؤكد </w:t>
      </w:r>
      <w:r w:rsidRPr="00A165E0">
        <w:rPr>
          <w:rFonts w:ascii="Sakkal Majalla" w:hAnsi="Sakkal Majalla" w:cs="Sakkal Majalla"/>
          <w:sz w:val="28"/>
          <w:szCs w:val="28"/>
        </w:rPr>
        <w:t>Creswell</w:t>
      </w:r>
      <w:r w:rsidRPr="00A165E0">
        <w:rPr>
          <w:rFonts w:ascii="Sakkal Majalla" w:hAnsi="Sakkal Majalla" w:cs="Sakkal Majalla"/>
          <w:sz w:val="28"/>
          <w:szCs w:val="28"/>
          <w:rtl/>
        </w:rPr>
        <w:t xml:space="preserve"> (2014) أن المنهج الوصفي التحليلي من أكثر المناهج فاعلية في البحوث الإدارية والهندسية، لقدرته على الربط بين البيانات الكمية والنظريات العلمية بشكل منهجي.</w:t>
      </w:r>
    </w:p>
    <w:p w14:paraId="41C8C287" w14:textId="5EC60A39"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2. النظرية البنائية–الوظيفية (</w:t>
      </w:r>
      <w:r w:rsidRPr="00A165E0">
        <w:rPr>
          <w:rFonts w:ascii="Sakkal Majalla" w:hAnsi="Sakkal Majalla" w:cs="Sakkal Majalla"/>
          <w:sz w:val="28"/>
          <w:szCs w:val="28"/>
        </w:rPr>
        <w:t>Structural–Functional Perspective</w:t>
      </w:r>
      <w:r w:rsidRPr="00A165E0">
        <w:rPr>
          <w:rFonts w:ascii="Sakkal Majalla" w:hAnsi="Sakkal Majalla" w:cs="Sakkal Majalla"/>
          <w:sz w:val="28"/>
          <w:szCs w:val="28"/>
          <w:rtl/>
        </w:rPr>
        <w:t>)</w:t>
      </w:r>
    </w:p>
    <w:p w14:paraId="785C046C" w14:textId="0D06F3DD"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يساعد هذا المنظور في تفسير كيفية تفاعل عناصر المنظمات التعليمية عند تطبيق منهجيات حديثة مثل </w:t>
      </w:r>
      <w:r w:rsidRPr="00A165E0">
        <w:rPr>
          <w:rFonts w:ascii="Sakkal Majalla" w:hAnsi="Sakkal Majalla" w:cs="Sakkal Majalla"/>
          <w:sz w:val="28"/>
          <w:szCs w:val="28"/>
        </w:rPr>
        <w:t>Agile</w:t>
      </w:r>
      <w:r w:rsidRPr="00A165E0">
        <w:rPr>
          <w:rFonts w:ascii="Sakkal Majalla" w:hAnsi="Sakkal Majalla" w:cs="Sakkal Majalla"/>
          <w:sz w:val="28"/>
          <w:szCs w:val="28"/>
          <w:rtl/>
        </w:rPr>
        <w:t>، وذلك من خلال:</w:t>
      </w:r>
    </w:p>
    <w:p w14:paraId="31B755F6" w14:textId="4D493870" w:rsidR="00A165E0" w:rsidRPr="00373AE6" w:rsidRDefault="00A165E0" w:rsidP="006E3423">
      <w:pPr>
        <w:pStyle w:val="ListParagraph"/>
        <w:numPr>
          <w:ilvl w:val="0"/>
          <w:numId w:val="19"/>
        </w:numPr>
        <w:jc w:val="both"/>
        <w:rPr>
          <w:rFonts w:ascii="Sakkal Majalla" w:hAnsi="Sakkal Majalla" w:cs="Sakkal Majalla"/>
          <w:sz w:val="28"/>
          <w:szCs w:val="28"/>
          <w:rtl/>
        </w:rPr>
      </w:pPr>
      <w:r w:rsidRPr="00373AE6">
        <w:rPr>
          <w:rFonts w:ascii="Sakkal Majalla" w:hAnsi="Sakkal Majalla" w:cs="Sakkal Majalla"/>
          <w:sz w:val="28"/>
          <w:szCs w:val="28"/>
          <w:rtl/>
        </w:rPr>
        <w:t>فهم العلاقات الوظيفية بين فرق المشروع.</w:t>
      </w:r>
    </w:p>
    <w:p w14:paraId="27802347" w14:textId="30307019" w:rsidR="00A165E0" w:rsidRPr="00373AE6" w:rsidRDefault="00A165E0" w:rsidP="006E3423">
      <w:pPr>
        <w:pStyle w:val="ListParagraph"/>
        <w:numPr>
          <w:ilvl w:val="0"/>
          <w:numId w:val="19"/>
        </w:numPr>
        <w:jc w:val="both"/>
        <w:rPr>
          <w:rFonts w:ascii="Sakkal Majalla" w:hAnsi="Sakkal Majalla" w:cs="Sakkal Majalla"/>
          <w:sz w:val="28"/>
          <w:szCs w:val="28"/>
          <w:rtl/>
        </w:rPr>
      </w:pPr>
      <w:r w:rsidRPr="00373AE6">
        <w:rPr>
          <w:rFonts w:ascii="Sakkal Majalla" w:hAnsi="Sakkal Majalla" w:cs="Sakkal Majalla"/>
          <w:sz w:val="28"/>
          <w:szCs w:val="28"/>
          <w:rtl/>
        </w:rPr>
        <w:t>تحليل تأثير البنية التنظيمية على الانضباط المالي.</w:t>
      </w:r>
    </w:p>
    <w:p w14:paraId="26D3DD60" w14:textId="2A984F8C" w:rsidR="00A165E0" w:rsidRPr="00373AE6" w:rsidRDefault="00A165E0" w:rsidP="006E3423">
      <w:pPr>
        <w:pStyle w:val="ListParagraph"/>
        <w:numPr>
          <w:ilvl w:val="0"/>
          <w:numId w:val="19"/>
        </w:numPr>
        <w:jc w:val="both"/>
        <w:rPr>
          <w:rFonts w:ascii="Sakkal Majalla" w:hAnsi="Sakkal Majalla" w:cs="Sakkal Majalla"/>
          <w:sz w:val="28"/>
          <w:szCs w:val="28"/>
          <w:rtl/>
        </w:rPr>
      </w:pPr>
      <w:r w:rsidRPr="00373AE6">
        <w:rPr>
          <w:rFonts w:ascii="Sakkal Majalla" w:hAnsi="Sakkal Majalla" w:cs="Sakkal Majalla"/>
          <w:sz w:val="28"/>
          <w:szCs w:val="28"/>
          <w:rtl/>
        </w:rPr>
        <w:t>دراسة أنماط التنسيق والتفاعل بين أصحاب المصلحة.</w:t>
      </w:r>
    </w:p>
    <w:p w14:paraId="44493F43" w14:textId="1C6A06EC"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ويؤكد </w:t>
      </w:r>
      <w:r w:rsidRPr="00A165E0">
        <w:rPr>
          <w:rFonts w:ascii="Sakkal Majalla" w:hAnsi="Sakkal Majalla" w:cs="Sakkal Majalla"/>
          <w:sz w:val="28"/>
          <w:szCs w:val="28"/>
        </w:rPr>
        <w:t>Parsons</w:t>
      </w:r>
      <w:r w:rsidRPr="00A165E0">
        <w:rPr>
          <w:rFonts w:ascii="Sakkal Majalla" w:hAnsi="Sakkal Majalla" w:cs="Sakkal Majalla"/>
          <w:sz w:val="28"/>
          <w:szCs w:val="28"/>
          <w:rtl/>
        </w:rPr>
        <w:t xml:space="preserve"> (1951) أن كل مؤسسة تعمل كنظام مترابط، يؤدي فيه كل عنصر وظيفة محددة تُسهم في نجاح المشروع أو فشله، وهو ما ينطبق على مشاريع التأهيل المدرسي.</w:t>
      </w:r>
    </w:p>
    <w:p w14:paraId="09F744C0" w14:textId="433D2966"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3. نظرية النظم العامة (</w:t>
      </w:r>
      <w:r w:rsidRPr="00A165E0">
        <w:rPr>
          <w:rFonts w:ascii="Sakkal Majalla" w:hAnsi="Sakkal Majalla" w:cs="Sakkal Majalla"/>
          <w:sz w:val="28"/>
          <w:szCs w:val="28"/>
        </w:rPr>
        <w:t>General Systems Theory</w:t>
      </w:r>
      <w:r w:rsidRPr="00A165E0">
        <w:rPr>
          <w:rFonts w:ascii="Sakkal Majalla" w:hAnsi="Sakkal Majalla" w:cs="Sakkal Majalla"/>
          <w:sz w:val="28"/>
          <w:szCs w:val="28"/>
          <w:rtl/>
        </w:rPr>
        <w:t>)</w:t>
      </w:r>
    </w:p>
    <w:p w14:paraId="6E1524D5" w14:textId="77777777"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ترى هذه النظرية أن المشاريع ليست عمليات منفصلة، بل نظام متكامل يشمل جهات حكومية، مدارس، مقاولين، استشاريين وإدارات مالية.</w:t>
      </w:r>
    </w:p>
    <w:p w14:paraId="08508DD0" w14:textId="2453F079"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وتشير نظرية </w:t>
      </w:r>
      <w:proofErr w:type="spellStart"/>
      <w:r w:rsidRPr="00A165E0">
        <w:rPr>
          <w:rFonts w:ascii="Sakkal Majalla" w:hAnsi="Sakkal Majalla" w:cs="Sakkal Majalla"/>
          <w:sz w:val="28"/>
          <w:szCs w:val="28"/>
        </w:rPr>
        <w:t>Bertalanffy</w:t>
      </w:r>
      <w:proofErr w:type="spellEnd"/>
      <w:r w:rsidRPr="00A165E0">
        <w:rPr>
          <w:rFonts w:ascii="Sakkal Majalla" w:hAnsi="Sakkal Majalla" w:cs="Sakkal Majalla"/>
          <w:sz w:val="28"/>
          <w:szCs w:val="28"/>
          <w:rtl/>
        </w:rPr>
        <w:t xml:space="preserve"> (1968) إلى أن تحسين أي جزء من النظام—مثل إدخال </w:t>
      </w:r>
      <w:r w:rsidRPr="00A165E0">
        <w:rPr>
          <w:rFonts w:ascii="Sakkal Majalla" w:hAnsi="Sakkal Majalla" w:cs="Sakkal Majalla"/>
          <w:sz w:val="28"/>
          <w:szCs w:val="28"/>
        </w:rPr>
        <w:t>Agile</w:t>
      </w:r>
      <w:r w:rsidRPr="00A165E0">
        <w:rPr>
          <w:rFonts w:ascii="Sakkal Majalla" w:hAnsi="Sakkal Majalla" w:cs="Sakkal Majalla"/>
          <w:sz w:val="28"/>
          <w:szCs w:val="28"/>
          <w:rtl/>
        </w:rPr>
        <w:t>—ينعكس على أداء النظام بأكمله، بما في ذلك ضبط التكلفة وتحسين الجودة.</w:t>
      </w:r>
    </w:p>
    <w:p w14:paraId="2F3F2B81" w14:textId="773E190D"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4. نظرية التغيير التنظيمي (</w:t>
      </w:r>
      <w:r w:rsidRPr="00A165E0">
        <w:rPr>
          <w:rFonts w:ascii="Sakkal Majalla" w:hAnsi="Sakkal Majalla" w:cs="Sakkal Majalla"/>
          <w:sz w:val="28"/>
          <w:szCs w:val="28"/>
        </w:rPr>
        <w:t>Lewin, 1951</w:t>
      </w:r>
      <w:r w:rsidRPr="00A165E0">
        <w:rPr>
          <w:rFonts w:ascii="Sakkal Majalla" w:hAnsi="Sakkal Majalla" w:cs="Sakkal Majalla"/>
          <w:sz w:val="28"/>
          <w:szCs w:val="28"/>
          <w:rtl/>
        </w:rPr>
        <w:t>)</w:t>
      </w:r>
    </w:p>
    <w:p w14:paraId="0BF3305A" w14:textId="1D9EFC34"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توفر هذه النظرية إطارًا لفهم كيفية انتقال الجهات التعليمية من النماذج التقليدية (</w:t>
      </w:r>
      <w:r w:rsidRPr="00A165E0">
        <w:rPr>
          <w:rFonts w:ascii="Sakkal Majalla" w:hAnsi="Sakkal Majalla" w:cs="Sakkal Majalla"/>
          <w:sz w:val="28"/>
          <w:szCs w:val="28"/>
        </w:rPr>
        <w:t>Waterfall</w:t>
      </w:r>
      <w:r w:rsidRPr="00A165E0">
        <w:rPr>
          <w:rFonts w:ascii="Sakkal Majalla" w:hAnsi="Sakkal Majalla" w:cs="Sakkal Majalla"/>
          <w:sz w:val="28"/>
          <w:szCs w:val="28"/>
          <w:rtl/>
        </w:rPr>
        <w:t xml:space="preserve">) نحو منهجيات أكثر مرونة مثل </w:t>
      </w:r>
      <w:r w:rsidRPr="00A165E0">
        <w:rPr>
          <w:rFonts w:ascii="Sakkal Majalla" w:hAnsi="Sakkal Majalla" w:cs="Sakkal Majalla"/>
          <w:sz w:val="28"/>
          <w:szCs w:val="28"/>
        </w:rPr>
        <w:t>Agile</w:t>
      </w:r>
      <w:r w:rsidRPr="00A165E0">
        <w:rPr>
          <w:rFonts w:ascii="Sakkal Majalla" w:hAnsi="Sakkal Majalla" w:cs="Sakkal Majalla"/>
          <w:sz w:val="28"/>
          <w:szCs w:val="28"/>
          <w:rtl/>
        </w:rPr>
        <w:t>. وتشمل مراحلها:</w:t>
      </w:r>
    </w:p>
    <w:p w14:paraId="14341CDB" w14:textId="09585AC5" w:rsidR="00A165E0" w:rsidRPr="00373AE6" w:rsidRDefault="00A165E0" w:rsidP="006E3423">
      <w:pPr>
        <w:pStyle w:val="ListParagraph"/>
        <w:numPr>
          <w:ilvl w:val="0"/>
          <w:numId w:val="18"/>
        </w:numPr>
        <w:jc w:val="both"/>
        <w:rPr>
          <w:rFonts w:ascii="Sakkal Majalla" w:hAnsi="Sakkal Majalla" w:cs="Sakkal Majalla"/>
          <w:sz w:val="28"/>
          <w:szCs w:val="28"/>
          <w:rtl/>
        </w:rPr>
      </w:pPr>
      <w:r w:rsidRPr="00373AE6">
        <w:rPr>
          <w:rFonts w:ascii="Sakkal Majalla" w:hAnsi="Sakkal Majalla" w:cs="Sakkal Majalla"/>
          <w:sz w:val="28"/>
          <w:szCs w:val="28"/>
          <w:rtl/>
        </w:rPr>
        <w:t>إذابة الوضع الراهن (</w:t>
      </w:r>
      <w:r w:rsidRPr="00373AE6">
        <w:rPr>
          <w:rFonts w:ascii="Sakkal Majalla" w:hAnsi="Sakkal Majalla" w:cs="Sakkal Majalla"/>
          <w:sz w:val="28"/>
          <w:szCs w:val="28"/>
        </w:rPr>
        <w:t>Unfreeze</w:t>
      </w:r>
      <w:r w:rsidRPr="00373AE6">
        <w:rPr>
          <w:rFonts w:ascii="Sakkal Majalla" w:hAnsi="Sakkal Majalla" w:cs="Sakkal Majalla"/>
          <w:sz w:val="28"/>
          <w:szCs w:val="28"/>
          <w:rtl/>
        </w:rPr>
        <w:t>): مواجهة مقاومة التغيير.</w:t>
      </w:r>
    </w:p>
    <w:p w14:paraId="77F3C088" w14:textId="513C1758" w:rsidR="00A165E0" w:rsidRPr="00373AE6" w:rsidRDefault="00A165E0" w:rsidP="006E3423">
      <w:pPr>
        <w:pStyle w:val="ListParagraph"/>
        <w:numPr>
          <w:ilvl w:val="0"/>
          <w:numId w:val="18"/>
        </w:numPr>
        <w:jc w:val="both"/>
        <w:rPr>
          <w:rFonts w:ascii="Sakkal Majalla" w:hAnsi="Sakkal Majalla" w:cs="Sakkal Majalla"/>
          <w:sz w:val="28"/>
          <w:szCs w:val="28"/>
          <w:rtl/>
        </w:rPr>
      </w:pPr>
      <w:r w:rsidRPr="00373AE6">
        <w:rPr>
          <w:rFonts w:ascii="Sakkal Majalla" w:hAnsi="Sakkal Majalla" w:cs="Sakkal Majalla"/>
          <w:sz w:val="28"/>
          <w:szCs w:val="28"/>
          <w:rtl/>
        </w:rPr>
        <w:t>التغيير (</w:t>
      </w:r>
      <w:r w:rsidRPr="00373AE6">
        <w:rPr>
          <w:rFonts w:ascii="Sakkal Majalla" w:hAnsi="Sakkal Majalla" w:cs="Sakkal Majalla"/>
          <w:sz w:val="28"/>
          <w:szCs w:val="28"/>
        </w:rPr>
        <w:t>Change</w:t>
      </w:r>
      <w:r w:rsidRPr="00373AE6">
        <w:rPr>
          <w:rFonts w:ascii="Sakkal Majalla" w:hAnsi="Sakkal Majalla" w:cs="Sakkal Majalla"/>
          <w:sz w:val="28"/>
          <w:szCs w:val="28"/>
          <w:rtl/>
        </w:rPr>
        <w:t xml:space="preserve">): إدخال مفاهيم </w:t>
      </w:r>
      <w:r w:rsidRPr="00373AE6">
        <w:rPr>
          <w:rFonts w:ascii="Sakkal Majalla" w:hAnsi="Sakkal Majalla" w:cs="Sakkal Majalla"/>
          <w:sz w:val="28"/>
          <w:szCs w:val="28"/>
        </w:rPr>
        <w:t>Agile</w:t>
      </w:r>
      <w:r w:rsidRPr="00373AE6">
        <w:rPr>
          <w:rFonts w:ascii="Sakkal Majalla" w:hAnsi="Sakkal Majalla" w:cs="Sakkal Majalla"/>
          <w:sz w:val="28"/>
          <w:szCs w:val="28"/>
          <w:rtl/>
        </w:rPr>
        <w:t xml:space="preserve"> تدريجيًا.</w:t>
      </w:r>
    </w:p>
    <w:p w14:paraId="4B2E6DA0" w14:textId="726CC12F" w:rsidR="00A165E0" w:rsidRPr="00373AE6" w:rsidRDefault="00A165E0" w:rsidP="006E3423">
      <w:pPr>
        <w:pStyle w:val="ListParagraph"/>
        <w:numPr>
          <w:ilvl w:val="0"/>
          <w:numId w:val="18"/>
        </w:numPr>
        <w:jc w:val="both"/>
        <w:rPr>
          <w:rFonts w:ascii="Sakkal Majalla" w:hAnsi="Sakkal Majalla" w:cs="Sakkal Majalla"/>
          <w:sz w:val="28"/>
          <w:szCs w:val="28"/>
          <w:rtl/>
        </w:rPr>
      </w:pPr>
      <w:r w:rsidRPr="00373AE6">
        <w:rPr>
          <w:rFonts w:ascii="Sakkal Majalla" w:hAnsi="Sakkal Majalla" w:cs="Sakkal Majalla"/>
          <w:sz w:val="28"/>
          <w:szCs w:val="28"/>
          <w:rtl/>
        </w:rPr>
        <w:t>إعادة التجميد (</w:t>
      </w:r>
      <w:r w:rsidRPr="00373AE6">
        <w:rPr>
          <w:rFonts w:ascii="Sakkal Majalla" w:hAnsi="Sakkal Majalla" w:cs="Sakkal Majalla"/>
          <w:sz w:val="28"/>
          <w:szCs w:val="28"/>
        </w:rPr>
        <w:t>Refreeze</w:t>
      </w:r>
      <w:r w:rsidRPr="00373AE6">
        <w:rPr>
          <w:rFonts w:ascii="Sakkal Majalla" w:hAnsi="Sakkal Majalla" w:cs="Sakkal Majalla"/>
          <w:sz w:val="28"/>
          <w:szCs w:val="28"/>
          <w:rtl/>
        </w:rPr>
        <w:t>): تثبيت الممارسات الجديدة داخل الثقافة المؤسسية.</w:t>
      </w:r>
    </w:p>
    <w:p w14:paraId="12019830" w14:textId="078E1FF5"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ويتفق </w:t>
      </w:r>
      <w:r w:rsidRPr="00A165E0">
        <w:rPr>
          <w:rFonts w:ascii="Sakkal Majalla" w:hAnsi="Sakkal Majalla" w:cs="Sakkal Majalla"/>
          <w:sz w:val="28"/>
          <w:szCs w:val="28"/>
        </w:rPr>
        <w:t>PMI</w:t>
      </w:r>
      <w:r w:rsidRPr="00A165E0">
        <w:rPr>
          <w:rFonts w:ascii="Sakkal Majalla" w:hAnsi="Sakkal Majalla" w:cs="Sakkal Majalla"/>
          <w:sz w:val="28"/>
          <w:szCs w:val="28"/>
          <w:rtl/>
        </w:rPr>
        <w:t xml:space="preserve"> (2021) مع </w:t>
      </w:r>
      <w:r w:rsidRPr="00A165E0">
        <w:rPr>
          <w:rFonts w:ascii="Sakkal Majalla" w:hAnsi="Sakkal Majalla" w:cs="Sakkal Majalla"/>
          <w:sz w:val="28"/>
          <w:szCs w:val="28"/>
        </w:rPr>
        <w:t>Lewin</w:t>
      </w:r>
      <w:r w:rsidRPr="00A165E0">
        <w:rPr>
          <w:rFonts w:ascii="Sakkal Majalla" w:hAnsi="Sakkal Majalla" w:cs="Sakkal Majalla"/>
          <w:sz w:val="28"/>
          <w:szCs w:val="28"/>
          <w:rtl/>
        </w:rPr>
        <w:t xml:space="preserve"> بأن نجاح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يتطلب تغييرًا ثقافيًا وسلوكيًا وليس مجرد تغيير في الأدوات.</w:t>
      </w:r>
    </w:p>
    <w:p w14:paraId="1DF66BF7" w14:textId="10AE3E06"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lastRenderedPageBreak/>
        <w:t>5. نظرية اتخاذ القرار المعرفية (</w:t>
      </w:r>
      <w:r w:rsidRPr="00A165E0">
        <w:rPr>
          <w:rFonts w:ascii="Sakkal Majalla" w:hAnsi="Sakkal Majalla" w:cs="Sakkal Majalla"/>
          <w:sz w:val="28"/>
          <w:szCs w:val="28"/>
        </w:rPr>
        <w:t>Cognitive Decision-Making Theory</w:t>
      </w:r>
      <w:r w:rsidRPr="00A165E0">
        <w:rPr>
          <w:rFonts w:ascii="Sakkal Majalla" w:hAnsi="Sakkal Majalla" w:cs="Sakkal Majalla"/>
          <w:sz w:val="28"/>
          <w:szCs w:val="28"/>
          <w:rtl/>
        </w:rPr>
        <w:t>)</w:t>
      </w:r>
    </w:p>
    <w:p w14:paraId="29FD306E" w14:textId="62E1EF82"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تفسّر هذه النظرية كيف تسهم </w:t>
      </w:r>
      <w:r w:rsidRPr="00A165E0">
        <w:rPr>
          <w:rFonts w:ascii="Sakkal Majalla" w:hAnsi="Sakkal Majalla" w:cs="Sakkal Majalla"/>
          <w:sz w:val="28"/>
          <w:szCs w:val="28"/>
        </w:rPr>
        <w:t>Agile</w:t>
      </w:r>
      <w:r w:rsidRPr="00A165E0">
        <w:rPr>
          <w:rFonts w:ascii="Sakkal Majalla" w:hAnsi="Sakkal Majalla" w:cs="Sakkal Majalla"/>
          <w:sz w:val="28"/>
          <w:szCs w:val="28"/>
          <w:rtl/>
        </w:rPr>
        <w:t xml:space="preserve"> في تحسين القرارات المالية من خلال:</w:t>
      </w:r>
    </w:p>
    <w:p w14:paraId="01FA0EAD" w14:textId="66C9B2EC" w:rsidR="00A165E0" w:rsidRPr="00373AE6" w:rsidRDefault="00A165E0" w:rsidP="006E3423">
      <w:pPr>
        <w:pStyle w:val="ListParagraph"/>
        <w:numPr>
          <w:ilvl w:val="0"/>
          <w:numId w:val="17"/>
        </w:numPr>
        <w:jc w:val="both"/>
        <w:rPr>
          <w:rFonts w:ascii="Sakkal Majalla" w:hAnsi="Sakkal Majalla" w:cs="Sakkal Majalla"/>
          <w:sz w:val="28"/>
          <w:szCs w:val="28"/>
          <w:rtl/>
        </w:rPr>
      </w:pPr>
      <w:r w:rsidRPr="00373AE6">
        <w:rPr>
          <w:rFonts w:ascii="Sakkal Majalla" w:hAnsi="Sakkal Majalla" w:cs="Sakkal Majalla"/>
          <w:sz w:val="28"/>
          <w:szCs w:val="28"/>
          <w:rtl/>
        </w:rPr>
        <w:t>تحسين تدفق المعلومات.</w:t>
      </w:r>
    </w:p>
    <w:p w14:paraId="50C2D1DC" w14:textId="7FC2948C" w:rsidR="00A165E0" w:rsidRPr="00373AE6" w:rsidRDefault="00A165E0" w:rsidP="006E3423">
      <w:pPr>
        <w:pStyle w:val="ListParagraph"/>
        <w:numPr>
          <w:ilvl w:val="0"/>
          <w:numId w:val="17"/>
        </w:numPr>
        <w:jc w:val="both"/>
        <w:rPr>
          <w:rFonts w:ascii="Sakkal Majalla" w:hAnsi="Sakkal Majalla" w:cs="Sakkal Majalla"/>
          <w:sz w:val="28"/>
          <w:szCs w:val="28"/>
          <w:rtl/>
        </w:rPr>
      </w:pPr>
      <w:r w:rsidRPr="00373AE6">
        <w:rPr>
          <w:rFonts w:ascii="Sakkal Majalla" w:hAnsi="Sakkal Majalla" w:cs="Sakkal Majalla"/>
          <w:sz w:val="28"/>
          <w:szCs w:val="28"/>
          <w:rtl/>
        </w:rPr>
        <w:t>زيادة الشفافية.</w:t>
      </w:r>
    </w:p>
    <w:p w14:paraId="7406D149" w14:textId="7537FBC4" w:rsidR="00A165E0" w:rsidRPr="00373AE6" w:rsidRDefault="00A165E0" w:rsidP="006E3423">
      <w:pPr>
        <w:pStyle w:val="ListParagraph"/>
        <w:numPr>
          <w:ilvl w:val="0"/>
          <w:numId w:val="17"/>
        </w:numPr>
        <w:jc w:val="both"/>
        <w:rPr>
          <w:rFonts w:ascii="Sakkal Majalla" w:hAnsi="Sakkal Majalla" w:cs="Sakkal Majalla"/>
          <w:sz w:val="28"/>
          <w:szCs w:val="28"/>
          <w:rtl/>
        </w:rPr>
      </w:pPr>
      <w:r w:rsidRPr="00373AE6">
        <w:rPr>
          <w:rFonts w:ascii="Sakkal Majalla" w:hAnsi="Sakkal Majalla" w:cs="Sakkal Majalla"/>
          <w:sz w:val="28"/>
          <w:szCs w:val="28"/>
          <w:rtl/>
        </w:rPr>
        <w:t>الاجتماعات التكرارية التي تقلل الأخطاء</w:t>
      </w:r>
    </w:p>
    <w:p w14:paraId="0F056C45" w14:textId="5AA67CB2" w:rsidR="00A165E0" w:rsidRPr="00373AE6" w:rsidRDefault="00A165E0" w:rsidP="006E3423">
      <w:pPr>
        <w:pStyle w:val="ListParagraph"/>
        <w:numPr>
          <w:ilvl w:val="0"/>
          <w:numId w:val="17"/>
        </w:numPr>
        <w:jc w:val="both"/>
        <w:rPr>
          <w:rFonts w:ascii="Sakkal Majalla" w:hAnsi="Sakkal Majalla" w:cs="Sakkal Majalla"/>
          <w:sz w:val="28"/>
          <w:szCs w:val="28"/>
          <w:rtl/>
        </w:rPr>
      </w:pPr>
      <w:r w:rsidRPr="00373AE6">
        <w:rPr>
          <w:rFonts w:ascii="Sakkal Majalla" w:hAnsi="Sakkal Majalla" w:cs="Sakkal Majalla"/>
          <w:sz w:val="28"/>
          <w:szCs w:val="28"/>
          <w:rtl/>
        </w:rPr>
        <w:t>تسريع اتخاذ القرارات التكتيكية.</w:t>
      </w:r>
    </w:p>
    <w:p w14:paraId="40139BFC" w14:textId="26CE7D37"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ويشير </w:t>
      </w:r>
      <w:r w:rsidRPr="00A165E0">
        <w:rPr>
          <w:rFonts w:ascii="Sakkal Majalla" w:hAnsi="Sakkal Majalla" w:cs="Sakkal Majalla"/>
          <w:sz w:val="28"/>
          <w:szCs w:val="28"/>
        </w:rPr>
        <w:t>Simon</w:t>
      </w:r>
      <w:r w:rsidRPr="00A165E0">
        <w:rPr>
          <w:rFonts w:ascii="Sakkal Majalla" w:hAnsi="Sakkal Majalla" w:cs="Sakkal Majalla"/>
          <w:sz w:val="28"/>
          <w:szCs w:val="28"/>
          <w:rtl/>
        </w:rPr>
        <w:t xml:space="preserve"> (1997) إلى أن جودة القرارات ترتبط مباشرة بوضوح المعلومات ودقتها، وهو ما توفره المنهجيات الرشيقة بشكل فعال.</w:t>
      </w:r>
    </w:p>
    <w:p w14:paraId="6D0DCA3B" w14:textId="0C940D4A"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6. النظرية الإحصائية (</w:t>
      </w:r>
      <w:r w:rsidRPr="00A165E0">
        <w:rPr>
          <w:rFonts w:ascii="Sakkal Majalla" w:hAnsi="Sakkal Majalla" w:cs="Sakkal Majalla"/>
          <w:sz w:val="28"/>
          <w:szCs w:val="28"/>
        </w:rPr>
        <w:t>Statistical Inference Theory</w:t>
      </w:r>
      <w:r w:rsidRPr="00A165E0">
        <w:rPr>
          <w:rFonts w:ascii="Sakkal Majalla" w:hAnsi="Sakkal Majalla" w:cs="Sakkal Majalla"/>
          <w:sz w:val="28"/>
          <w:szCs w:val="28"/>
          <w:rtl/>
        </w:rPr>
        <w:t>)</w:t>
      </w:r>
    </w:p>
    <w:p w14:paraId="30E33758" w14:textId="406C0F4E"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تم تطبيق هذه النظرية خلال مرحلة التحليل الإحصائي للبيانات، وتشمل:</w:t>
      </w:r>
    </w:p>
    <w:p w14:paraId="7A1E0035" w14:textId="08F1D459" w:rsidR="00A165E0" w:rsidRPr="00373AE6" w:rsidRDefault="00A165E0" w:rsidP="006E3423">
      <w:pPr>
        <w:pStyle w:val="ListParagraph"/>
        <w:numPr>
          <w:ilvl w:val="0"/>
          <w:numId w:val="15"/>
        </w:numPr>
        <w:jc w:val="both"/>
        <w:rPr>
          <w:rFonts w:ascii="Sakkal Majalla" w:hAnsi="Sakkal Majalla" w:cs="Sakkal Majalla"/>
          <w:sz w:val="28"/>
          <w:szCs w:val="28"/>
          <w:rtl/>
        </w:rPr>
      </w:pPr>
      <w:r w:rsidRPr="00373AE6">
        <w:rPr>
          <w:rFonts w:ascii="Sakkal Majalla" w:hAnsi="Sakkal Majalla" w:cs="Sakkal Majalla"/>
          <w:sz w:val="28"/>
          <w:szCs w:val="28"/>
          <w:rtl/>
        </w:rPr>
        <w:t>حساب معاملات الثبات والصدق.</w:t>
      </w:r>
    </w:p>
    <w:p w14:paraId="13675A31" w14:textId="6BBE91F2" w:rsidR="00A165E0" w:rsidRPr="00373AE6" w:rsidRDefault="00A165E0" w:rsidP="006E3423">
      <w:pPr>
        <w:pStyle w:val="ListParagraph"/>
        <w:numPr>
          <w:ilvl w:val="0"/>
          <w:numId w:val="15"/>
        </w:numPr>
        <w:jc w:val="both"/>
        <w:rPr>
          <w:rFonts w:ascii="Sakkal Majalla" w:hAnsi="Sakkal Majalla" w:cs="Sakkal Majalla"/>
          <w:sz w:val="28"/>
          <w:szCs w:val="28"/>
          <w:rtl/>
        </w:rPr>
      </w:pPr>
      <w:r w:rsidRPr="00373AE6">
        <w:rPr>
          <w:rFonts w:ascii="Sakkal Majalla" w:hAnsi="Sakkal Majalla" w:cs="Sakkal Majalla"/>
          <w:sz w:val="28"/>
          <w:szCs w:val="28"/>
          <w:rtl/>
        </w:rPr>
        <w:t>اختبارات الارتباط والانحدار.</w:t>
      </w:r>
    </w:p>
    <w:p w14:paraId="19572CF4" w14:textId="44938E15" w:rsidR="00A165E0" w:rsidRPr="00373AE6" w:rsidRDefault="00A165E0" w:rsidP="006E3423">
      <w:pPr>
        <w:pStyle w:val="ListParagraph"/>
        <w:numPr>
          <w:ilvl w:val="0"/>
          <w:numId w:val="15"/>
        </w:numPr>
        <w:jc w:val="both"/>
        <w:rPr>
          <w:rFonts w:ascii="Sakkal Majalla" w:hAnsi="Sakkal Majalla" w:cs="Sakkal Majalla"/>
          <w:sz w:val="28"/>
          <w:szCs w:val="28"/>
          <w:rtl/>
        </w:rPr>
      </w:pPr>
      <w:r w:rsidRPr="00373AE6">
        <w:rPr>
          <w:rFonts w:ascii="Sakkal Majalla" w:hAnsi="Sakkal Majalla" w:cs="Sakkal Majalla"/>
          <w:sz w:val="28"/>
          <w:szCs w:val="28"/>
          <w:rtl/>
        </w:rPr>
        <w:t>تحليل الفروق.</w:t>
      </w:r>
    </w:p>
    <w:p w14:paraId="611F0F04" w14:textId="09C61BEF" w:rsidR="00A165E0" w:rsidRPr="00373AE6" w:rsidRDefault="00A165E0" w:rsidP="006E3423">
      <w:pPr>
        <w:pStyle w:val="ListParagraph"/>
        <w:numPr>
          <w:ilvl w:val="0"/>
          <w:numId w:val="15"/>
        </w:numPr>
        <w:jc w:val="both"/>
        <w:rPr>
          <w:rFonts w:ascii="Sakkal Majalla" w:hAnsi="Sakkal Majalla" w:cs="Sakkal Majalla"/>
          <w:sz w:val="28"/>
          <w:szCs w:val="28"/>
          <w:rtl/>
        </w:rPr>
      </w:pPr>
      <w:r w:rsidRPr="00373AE6">
        <w:rPr>
          <w:rFonts w:ascii="Sakkal Majalla" w:hAnsi="Sakkal Majalla" w:cs="Sakkal Majalla"/>
          <w:sz w:val="28"/>
          <w:szCs w:val="28"/>
          <w:rtl/>
        </w:rPr>
        <w:t>اختبار الفرضيات.</w:t>
      </w:r>
    </w:p>
    <w:p w14:paraId="5287AE9E" w14:textId="40795531"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وتهدف هذه الإجراءات إلى الوصول إلى نتائج موضوعية قابلة للتعميم وتحمل مستوى مقبولًا من الثقة العلمية.</w:t>
      </w:r>
    </w:p>
    <w:p w14:paraId="30707BA8" w14:textId="102A5F38"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 xml:space="preserve"> </w:t>
      </w:r>
      <w:r w:rsidRPr="00A165E0">
        <w:rPr>
          <w:rFonts w:ascii="Sakkal Majalla" w:hAnsi="Sakkal Majalla" w:cs="Sakkal Majalla" w:hint="cs"/>
          <w:sz w:val="28"/>
          <w:szCs w:val="28"/>
          <w:rtl/>
        </w:rPr>
        <w:t>الملخص</w:t>
      </w:r>
      <w:r w:rsidRPr="00A165E0">
        <w:rPr>
          <w:rFonts w:ascii="Sakkal Majalla" w:hAnsi="Sakkal Majalla" w:cs="Sakkal Majalla"/>
          <w:sz w:val="28"/>
          <w:szCs w:val="28"/>
          <w:rtl/>
        </w:rPr>
        <w:t xml:space="preserve"> </w:t>
      </w:r>
      <w:r w:rsidRPr="00A165E0">
        <w:rPr>
          <w:rFonts w:ascii="Sakkal Majalla" w:hAnsi="Sakkal Majalla" w:cs="Sakkal Majalla" w:hint="cs"/>
          <w:sz w:val="28"/>
          <w:szCs w:val="28"/>
          <w:rtl/>
        </w:rPr>
        <w:t>العام</w:t>
      </w:r>
      <w:r w:rsidRPr="00A165E0">
        <w:rPr>
          <w:rFonts w:ascii="Sakkal Majalla" w:hAnsi="Sakkal Majalla" w:cs="Sakkal Majalla"/>
          <w:sz w:val="28"/>
          <w:szCs w:val="28"/>
          <w:rtl/>
        </w:rPr>
        <w:t xml:space="preserve"> </w:t>
      </w:r>
      <w:r w:rsidRPr="00A165E0">
        <w:rPr>
          <w:rFonts w:ascii="Sakkal Majalla" w:hAnsi="Sakkal Majalla" w:cs="Sakkal Majalla" w:hint="cs"/>
          <w:sz w:val="28"/>
          <w:szCs w:val="28"/>
          <w:rtl/>
        </w:rPr>
        <w:t>للإطار</w:t>
      </w:r>
      <w:r w:rsidRPr="00A165E0">
        <w:rPr>
          <w:rFonts w:ascii="Sakkal Majalla" w:hAnsi="Sakkal Majalla" w:cs="Sakkal Majalla"/>
          <w:sz w:val="28"/>
          <w:szCs w:val="28"/>
          <w:rtl/>
        </w:rPr>
        <w:t xml:space="preserve"> </w:t>
      </w:r>
      <w:r w:rsidRPr="00A165E0">
        <w:rPr>
          <w:rFonts w:ascii="Sakkal Majalla" w:hAnsi="Sakkal Majalla" w:cs="Sakkal Majalla" w:hint="cs"/>
          <w:sz w:val="28"/>
          <w:szCs w:val="28"/>
          <w:rtl/>
        </w:rPr>
        <w:t>النظري</w:t>
      </w:r>
      <w:r w:rsidRPr="00A165E0">
        <w:rPr>
          <w:rFonts w:ascii="Sakkal Majalla" w:hAnsi="Sakkal Majalla" w:cs="Sakkal Majalla"/>
          <w:sz w:val="28"/>
          <w:szCs w:val="28"/>
          <w:rtl/>
        </w:rPr>
        <w:t xml:space="preserve"> </w:t>
      </w:r>
      <w:r w:rsidRPr="00A165E0">
        <w:rPr>
          <w:rFonts w:ascii="Sakkal Majalla" w:hAnsi="Sakkal Majalla" w:cs="Sakkal Majalla" w:hint="cs"/>
          <w:sz w:val="28"/>
          <w:szCs w:val="28"/>
          <w:rtl/>
        </w:rPr>
        <w:t>والمنهجي</w:t>
      </w:r>
    </w:p>
    <w:p w14:paraId="73AECCF1" w14:textId="20172DD8" w:rsidR="00A165E0" w:rsidRPr="00A165E0"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يعتمد البحث على مزيج متكامل من النظريات التالية:</w:t>
      </w:r>
    </w:p>
    <w:p w14:paraId="593B091A" w14:textId="66BA9C9D" w:rsidR="00A165E0" w:rsidRPr="00373AE6" w:rsidRDefault="00A165E0" w:rsidP="006E3423">
      <w:pPr>
        <w:pStyle w:val="ListParagraph"/>
        <w:numPr>
          <w:ilvl w:val="0"/>
          <w:numId w:val="16"/>
        </w:numPr>
        <w:jc w:val="both"/>
        <w:rPr>
          <w:rFonts w:ascii="Sakkal Majalla" w:hAnsi="Sakkal Majalla" w:cs="Sakkal Majalla"/>
          <w:sz w:val="28"/>
          <w:szCs w:val="28"/>
          <w:rtl/>
        </w:rPr>
      </w:pPr>
      <w:r w:rsidRPr="00373AE6">
        <w:rPr>
          <w:rFonts w:ascii="Sakkal Majalla" w:hAnsi="Sakkal Majalla" w:cs="Sakkal Majalla"/>
          <w:sz w:val="28"/>
          <w:szCs w:val="28"/>
          <w:rtl/>
        </w:rPr>
        <w:t>نظرية النظم: لفهم تفاعل عناصر المشروع.</w:t>
      </w:r>
    </w:p>
    <w:p w14:paraId="4C3DAB62" w14:textId="34468625" w:rsidR="00A165E0" w:rsidRPr="00373AE6" w:rsidRDefault="00A165E0" w:rsidP="006E3423">
      <w:pPr>
        <w:pStyle w:val="ListParagraph"/>
        <w:numPr>
          <w:ilvl w:val="0"/>
          <w:numId w:val="16"/>
        </w:numPr>
        <w:jc w:val="both"/>
        <w:rPr>
          <w:rFonts w:ascii="Sakkal Majalla" w:hAnsi="Sakkal Majalla" w:cs="Sakkal Majalla"/>
          <w:sz w:val="28"/>
          <w:szCs w:val="28"/>
          <w:rtl/>
        </w:rPr>
      </w:pPr>
      <w:r w:rsidRPr="00373AE6">
        <w:rPr>
          <w:rFonts w:ascii="Sakkal Majalla" w:hAnsi="Sakkal Majalla" w:cs="Sakkal Majalla"/>
          <w:sz w:val="28"/>
          <w:szCs w:val="28"/>
          <w:rtl/>
        </w:rPr>
        <w:t xml:space="preserve">نظرية التغيير التنظيمي: لتفسير الانتقال نحو </w:t>
      </w:r>
      <w:r w:rsidRPr="00373AE6">
        <w:rPr>
          <w:rFonts w:ascii="Sakkal Majalla" w:hAnsi="Sakkal Majalla" w:cs="Sakkal Majalla"/>
          <w:sz w:val="28"/>
          <w:szCs w:val="28"/>
        </w:rPr>
        <w:t>Agile</w:t>
      </w:r>
      <w:r w:rsidRPr="00373AE6">
        <w:rPr>
          <w:rFonts w:ascii="Sakkal Majalla" w:hAnsi="Sakkal Majalla" w:cs="Sakkal Majalla"/>
          <w:sz w:val="28"/>
          <w:szCs w:val="28"/>
          <w:rtl/>
        </w:rPr>
        <w:t>.</w:t>
      </w:r>
    </w:p>
    <w:p w14:paraId="059A0C25" w14:textId="7314241F" w:rsidR="00A165E0" w:rsidRPr="00373AE6" w:rsidRDefault="00A165E0" w:rsidP="006E3423">
      <w:pPr>
        <w:pStyle w:val="ListParagraph"/>
        <w:numPr>
          <w:ilvl w:val="0"/>
          <w:numId w:val="16"/>
        </w:numPr>
        <w:jc w:val="both"/>
        <w:rPr>
          <w:rFonts w:ascii="Sakkal Majalla" w:hAnsi="Sakkal Majalla" w:cs="Sakkal Majalla"/>
          <w:sz w:val="28"/>
          <w:szCs w:val="28"/>
          <w:rtl/>
        </w:rPr>
      </w:pPr>
      <w:r w:rsidRPr="00373AE6">
        <w:rPr>
          <w:rFonts w:ascii="Sakkal Majalla" w:hAnsi="Sakkal Majalla" w:cs="Sakkal Majalla"/>
          <w:sz w:val="28"/>
          <w:szCs w:val="28"/>
          <w:rtl/>
        </w:rPr>
        <w:t xml:space="preserve">النظرية المعرفية: لتفسير أثر </w:t>
      </w:r>
      <w:r w:rsidRPr="00373AE6">
        <w:rPr>
          <w:rFonts w:ascii="Sakkal Majalla" w:hAnsi="Sakkal Majalla" w:cs="Sakkal Majalla"/>
          <w:sz w:val="28"/>
          <w:szCs w:val="28"/>
        </w:rPr>
        <w:t>Agile</w:t>
      </w:r>
      <w:r w:rsidRPr="00373AE6">
        <w:rPr>
          <w:rFonts w:ascii="Sakkal Majalla" w:hAnsi="Sakkal Majalla" w:cs="Sakkal Majalla"/>
          <w:sz w:val="28"/>
          <w:szCs w:val="28"/>
          <w:rtl/>
        </w:rPr>
        <w:t xml:space="preserve"> على القرارات المالية.</w:t>
      </w:r>
    </w:p>
    <w:p w14:paraId="3C43EA7D" w14:textId="160C5B38" w:rsidR="00A165E0" w:rsidRPr="00373AE6" w:rsidRDefault="00A165E0" w:rsidP="006E3423">
      <w:pPr>
        <w:pStyle w:val="ListParagraph"/>
        <w:numPr>
          <w:ilvl w:val="0"/>
          <w:numId w:val="16"/>
        </w:numPr>
        <w:jc w:val="both"/>
        <w:rPr>
          <w:rFonts w:ascii="Sakkal Majalla" w:hAnsi="Sakkal Majalla" w:cs="Sakkal Majalla"/>
          <w:sz w:val="28"/>
          <w:szCs w:val="28"/>
          <w:rtl/>
        </w:rPr>
      </w:pPr>
      <w:r w:rsidRPr="00373AE6">
        <w:rPr>
          <w:rFonts w:ascii="Sakkal Majalla" w:hAnsi="Sakkal Majalla" w:cs="Sakkal Majalla"/>
          <w:sz w:val="28"/>
          <w:szCs w:val="28"/>
          <w:rtl/>
        </w:rPr>
        <w:t>النظرية الوظيفية: لفهم أدوار الجهات المشاركة في المشروع.</w:t>
      </w:r>
    </w:p>
    <w:p w14:paraId="32210B26" w14:textId="258C6506" w:rsidR="00A165E0" w:rsidRPr="00373AE6" w:rsidRDefault="00A165E0" w:rsidP="006E3423">
      <w:pPr>
        <w:pStyle w:val="ListParagraph"/>
        <w:numPr>
          <w:ilvl w:val="0"/>
          <w:numId w:val="16"/>
        </w:numPr>
        <w:jc w:val="both"/>
        <w:rPr>
          <w:rFonts w:ascii="Sakkal Majalla" w:hAnsi="Sakkal Majalla" w:cs="Sakkal Majalla"/>
          <w:sz w:val="28"/>
          <w:szCs w:val="28"/>
          <w:rtl/>
        </w:rPr>
      </w:pPr>
      <w:r w:rsidRPr="00373AE6">
        <w:rPr>
          <w:rFonts w:ascii="Sakkal Majalla" w:hAnsi="Sakkal Majalla" w:cs="Sakkal Majalla"/>
          <w:sz w:val="28"/>
          <w:szCs w:val="28"/>
          <w:rtl/>
        </w:rPr>
        <w:t>المنهج الوصفي التحليلي: لدراسة العلاقات وتحليل البيانات.</w:t>
      </w:r>
    </w:p>
    <w:p w14:paraId="6E52896B" w14:textId="33E1AF6D" w:rsidR="009125CE" w:rsidRDefault="00A165E0" w:rsidP="00811C8F">
      <w:pPr>
        <w:jc w:val="both"/>
        <w:rPr>
          <w:rFonts w:ascii="Sakkal Majalla" w:hAnsi="Sakkal Majalla" w:cs="Sakkal Majalla"/>
          <w:sz w:val="28"/>
          <w:szCs w:val="28"/>
          <w:rtl/>
        </w:rPr>
      </w:pPr>
      <w:r w:rsidRPr="00A165E0">
        <w:rPr>
          <w:rFonts w:ascii="Sakkal Majalla" w:hAnsi="Sakkal Majalla" w:cs="Sakkal Majalla"/>
          <w:sz w:val="28"/>
          <w:szCs w:val="28"/>
          <w:rtl/>
        </w:rPr>
        <w:t>ويشكّل هذا الإطار المتنوع أساسًا علميًا متينًا يساعد في فهم الظاهرة، تفسير النتائج، ودعم التوصيات التطبيقية المتعلقة بأثر تطبيق منهجيات الإدارة الرشيقة على الانحراف المالي في مشاريع التأهيل المدرسي.</w:t>
      </w:r>
    </w:p>
    <w:p w14:paraId="7413B94B" w14:textId="33B86423" w:rsidR="00373AE6" w:rsidRDefault="00373AE6" w:rsidP="00811C8F">
      <w:pPr>
        <w:jc w:val="both"/>
        <w:rPr>
          <w:rFonts w:ascii="Sakkal Majalla" w:hAnsi="Sakkal Majalla" w:cs="Sakkal Majalla"/>
          <w:sz w:val="28"/>
          <w:szCs w:val="28"/>
          <w:rtl/>
        </w:rPr>
      </w:pPr>
    </w:p>
    <w:p w14:paraId="43E67027" w14:textId="7A694F0C" w:rsidR="00373AE6" w:rsidRDefault="00373AE6" w:rsidP="00811C8F">
      <w:pPr>
        <w:jc w:val="both"/>
        <w:rPr>
          <w:rFonts w:ascii="Sakkal Majalla" w:hAnsi="Sakkal Majalla" w:cs="Sakkal Majalla"/>
          <w:sz w:val="28"/>
          <w:szCs w:val="28"/>
          <w:rtl/>
        </w:rPr>
      </w:pPr>
    </w:p>
    <w:p w14:paraId="350A791E" w14:textId="6DD5542E" w:rsidR="00373AE6" w:rsidRDefault="00373AE6" w:rsidP="00811C8F">
      <w:pPr>
        <w:jc w:val="both"/>
        <w:rPr>
          <w:rFonts w:ascii="Sakkal Majalla" w:hAnsi="Sakkal Majalla" w:cs="Sakkal Majalla"/>
          <w:sz w:val="28"/>
          <w:szCs w:val="28"/>
          <w:rtl/>
        </w:rPr>
      </w:pPr>
    </w:p>
    <w:p w14:paraId="2C0B5236" w14:textId="495DB1DD" w:rsidR="00373AE6" w:rsidRDefault="00373AE6" w:rsidP="00811C8F">
      <w:pPr>
        <w:jc w:val="both"/>
        <w:rPr>
          <w:rFonts w:ascii="Sakkal Majalla" w:hAnsi="Sakkal Majalla" w:cs="Sakkal Majalla"/>
          <w:sz w:val="28"/>
          <w:szCs w:val="28"/>
          <w:rtl/>
        </w:rPr>
      </w:pPr>
    </w:p>
    <w:p w14:paraId="2A7D59BB" w14:textId="25E82ABC" w:rsidR="00373AE6" w:rsidRDefault="00373AE6" w:rsidP="00811C8F">
      <w:pPr>
        <w:jc w:val="both"/>
        <w:rPr>
          <w:rFonts w:ascii="Sakkal Majalla" w:hAnsi="Sakkal Majalla" w:cs="Sakkal Majalla"/>
          <w:sz w:val="28"/>
          <w:szCs w:val="28"/>
          <w:rtl/>
        </w:rPr>
      </w:pPr>
    </w:p>
    <w:p w14:paraId="56BC32EE" w14:textId="0CFABCFD" w:rsidR="00373AE6" w:rsidRDefault="00373AE6" w:rsidP="00811C8F">
      <w:pPr>
        <w:jc w:val="both"/>
        <w:rPr>
          <w:rFonts w:ascii="Sakkal Majalla" w:hAnsi="Sakkal Majalla" w:cs="Sakkal Majalla"/>
          <w:sz w:val="28"/>
          <w:szCs w:val="28"/>
          <w:rtl/>
        </w:rPr>
      </w:pPr>
    </w:p>
    <w:p w14:paraId="0A30F84D" w14:textId="13B252E7" w:rsidR="00373AE6" w:rsidRDefault="00373AE6" w:rsidP="00811C8F">
      <w:pPr>
        <w:jc w:val="both"/>
        <w:rPr>
          <w:rFonts w:ascii="Sakkal Majalla" w:hAnsi="Sakkal Majalla" w:cs="Sakkal Majalla"/>
          <w:sz w:val="28"/>
          <w:szCs w:val="28"/>
          <w:rtl/>
        </w:rPr>
      </w:pPr>
    </w:p>
    <w:p w14:paraId="39DE51A6" w14:textId="77777777" w:rsidR="00373AE6" w:rsidRDefault="00373AE6" w:rsidP="00373AE6">
      <w:pPr>
        <w:jc w:val="both"/>
        <w:rPr>
          <w:rFonts w:ascii="Sakkal Majalla" w:hAnsi="Sakkal Majalla" w:cs="Sakkal Majalla"/>
          <w:b/>
          <w:bCs/>
          <w:sz w:val="48"/>
          <w:szCs w:val="48"/>
          <w:u w:val="single"/>
          <w:rtl/>
        </w:rPr>
      </w:pPr>
    </w:p>
    <w:p w14:paraId="20EF0F3E" w14:textId="77777777" w:rsidR="00373AE6" w:rsidRDefault="00373AE6" w:rsidP="00373AE6">
      <w:pPr>
        <w:jc w:val="both"/>
        <w:rPr>
          <w:rFonts w:ascii="Sakkal Majalla" w:hAnsi="Sakkal Majalla" w:cs="Sakkal Majalla"/>
          <w:b/>
          <w:bCs/>
          <w:sz w:val="48"/>
          <w:szCs w:val="48"/>
          <w:u w:val="single"/>
          <w:rtl/>
        </w:rPr>
      </w:pPr>
    </w:p>
    <w:p w14:paraId="0E28915F" w14:textId="77777777" w:rsidR="00373AE6" w:rsidRDefault="00373AE6" w:rsidP="00373AE6">
      <w:pPr>
        <w:jc w:val="both"/>
        <w:rPr>
          <w:rFonts w:ascii="Sakkal Majalla" w:hAnsi="Sakkal Majalla" w:cs="Sakkal Majalla"/>
          <w:b/>
          <w:bCs/>
          <w:sz w:val="48"/>
          <w:szCs w:val="48"/>
          <w:u w:val="single"/>
          <w:rtl/>
        </w:rPr>
      </w:pPr>
    </w:p>
    <w:p w14:paraId="455DA6CE" w14:textId="77777777" w:rsidR="00373AE6" w:rsidRDefault="00373AE6" w:rsidP="00373AE6">
      <w:pPr>
        <w:jc w:val="both"/>
        <w:rPr>
          <w:rFonts w:ascii="Sakkal Majalla" w:hAnsi="Sakkal Majalla" w:cs="Sakkal Majalla"/>
          <w:b/>
          <w:bCs/>
          <w:sz w:val="48"/>
          <w:szCs w:val="48"/>
          <w:u w:val="single"/>
          <w:rtl/>
        </w:rPr>
      </w:pPr>
    </w:p>
    <w:p w14:paraId="34D4F6A4" w14:textId="77777777" w:rsidR="00373AE6" w:rsidRDefault="00373AE6" w:rsidP="00373AE6">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906C831" w14:textId="77777777" w:rsidR="00373AE6" w:rsidRPr="009125CE" w:rsidRDefault="00373AE6" w:rsidP="00373AE6">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النظري والدراسات السابقة</w:t>
      </w:r>
    </w:p>
    <w:p w14:paraId="443AFF1B" w14:textId="77777777" w:rsidR="00373AE6" w:rsidRDefault="00373AE6" w:rsidP="00373AE6">
      <w:pPr>
        <w:jc w:val="both"/>
        <w:rPr>
          <w:rFonts w:ascii="Sakkal Majalla" w:hAnsi="Sakkal Majalla" w:cs="Sakkal Majalla"/>
          <w:sz w:val="28"/>
          <w:szCs w:val="28"/>
          <w:u w:val="single"/>
          <w:rtl/>
        </w:rPr>
      </w:pPr>
    </w:p>
    <w:p w14:paraId="26597997" w14:textId="77777777" w:rsidR="00373AE6" w:rsidRDefault="00373AE6" w:rsidP="00373AE6">
      <w:pPr>
        <w:jc w:val="both"/>
        <w:rPr>
          <w:rFonts w:ascii="Sakkal Majalla" w:hAnsi="Sakkal Majalla" w:cs="Sakkal Majalla"/>
          <w:sz w:val="28"/>
          <w:szCs w:val="28"/>
          <w:u w:val="single"/>
          <w:rtl/>
        </w:rPr>
      </w:pPr>
    </w:p>
    <w:p w14:paraId="519A53F8" w14:textId="77777777" w:rsidR="00373AE6" w:rsidRDefault="00373AE6" w:rsidP="00373AE6">
      <w:pPr>
        <w:jc w:val="both"/>
        <w:rPr>
          <w:rFonts w:ascii="Sakkal Majalla" w:hAnsi="Sakkal Majalla" w:cs="Sakkal Majalla"/>
          <w:sz w:val="28"/>
          <w:szCs w:val="28"/>
          <w:u w:val="single"/>
          <w:rtl/>
        </w:rPr>
      </w:pPr>
    </w:p>
    <w:p w14:paraId="28944130" w14:textId="77777777" w:rsidR="00373AE6" w:rsidRDefault="00373AE6" w:rsidP="00373AE6">
      <w:pPr>
        <w:jc w:val="both"/>
        <w:rPr>
          <w:rFonts w:ascii="Sakkal Majalla" w:hAnsi="Sakkal Majalla" w:cs="Sakkal Majalla"/>
          <w:sz w:val="28"/>
          <w:szCs w:val="28"/>
          <w:u w:val="single"/>
          <w:rtl/>
        </w:rPr>
      </w:pPr>
    </w:p>
    <w:p w14:paraId="5A959E16" w14:textId="77777777" w:rsidR="00373AE6" w:rsidRDefault="00373AE6" w:rsidP="00373AE6">
      <w:pPr>
        <w:jc w:val="both"/>
        <w:rPr>
          <w:rFonts w:ascii="Sakkal Majalla" w:hAnsi="Sakkal Majalla" w:cs="Sakkal Majalla"/>
          <w:sz w:val="28"/>
          <w:szCs w:val="28"/>
          <w:u w:val="single"/>
          <w:rtl/>
        </w:rPr>
      </w:pPr>
    </w:p>
    <w:p w14:paraId="38DE8F0E" w14:textId="77777777" w:rsidR="00373AE6" w:rsidRDefault="00373AE6" w:rsidP="00373AE6">
      <w:pPr>
        <w:jc w:val="both"/>
        <w:rPr>
          <w:rFonts w:ascii="Sakkal Majalla" w:hAnsi="Sakkal Majalla" w:cs="Sakkal Majalla"/>
          <w:sz w:val="28"/>
          <w:szCs w:val="28"/>
          <w:u w:val="single"/>
          <w:rtl/>
        </w:rPr>
      </w:pPr>
    </w:p>
    <w:p w14:paraId="4D22D67D" w14:textId="77777777" w:rsidR="00373AE6" w:rsidRDefault="00373AE6" w:rsidP="00373AE6">
      <w:pPr>
        <w:jc w:val="both"/>
        <w:rPr>
          <w:rFonts w:ascii="Sakkal Majalla" w:hAnsi="Sakkal Majalla" w:cs="Sakkal Majalla"/>
          <w:sz w:val="28"/>
          <w:szCs w:val="28"/>
          <w:u w:val="single"/>
          <w:rtl/>
        </w:rPr>
      </w:pPr>
    </w:p>
    <w:p w14:paraId="4C8B6169" w14:textId="77777777" w:rsidR="00373AE6" w:rsidRDefault="00373AE6" w:rsidP="00373AE6">
      <w:pPr>
        <w:jc w:val="both"/>
        <w:rPr>
          <w:rFonts w:ascii="Sakkal Majalla" w:hAnsi="Sakkal Majalla" w:cs="Sakkal Majalla"/>
          <w:sz w:val="28"/>
          <w:szCs w:val="28"/>
          <w:u w:val="single"/>
          <w:rtl/>
        </w:rPr>
      </w:pPr>
    </w:p>
    <w:p w14:paraId="1A24D77B" w14:textId="77777777" w:rsidR="00373AE6" w:rsidRDefault="00373AE6" w:rsidP="00373AE6">
      <w:pPr>
        <w:jc w:val="both"/>
        <w:rPr>
          <w:rFonts w:ascii="Sakkal Majalla" w:hAnsi="Sakkal Majalla" w:cs="Sakkal Majalla"/>
          <w:sz w:val="28"/>
          <w:szCs w:val="28"/>
          <w:u w:val="single"/>
          <w:rtl/>
        </w:rPr>
      </w:pPr>
    </w:p>
    <w:p w14:paraId="195106B1" w14:textId="7C16E3B1" w:rsidR="00373AE6" w:rsidRDefault="00373AE6" w:rsidP="00373AE6">
      <w:pPr>
        <w:jc w:val="both"/>
        <w:rPr>
          <w:rFonts w:ascii="Sakkal Majalla" w:hAnsi="Sakkal Majalla" w:cs="Sakkal Majalla"/>
          <w:sz w:val="28"/>
          <w:szCs w:val="28"/>
          <w:u w:val="single"/>
          <w:rtl/>
        </w:rPr>
      </w:pPr>
    </w:p>
    <w:p w14:paraId="152A0107" w14:textId="77777777" w:rsidR="00373AE6" w:rsidRDefault="00373AE6" w:rsidP="00373AE6">
      <w:pPr>
        <w:jc w:val="both"/>
        <w:rPr>
          <w:rFonts w:ascii="Sakkal Majalla" w:hAnsi="Sakkal Majalla" w:cs="Sakkal Majalla"/>
          <w:sz w:val="28"/>
          <w:szCs w:val="28"/>
          <w:u w:val="single"/>
          <w:rtl/>
        </w:rPr>
      </w:pPr>
    </w:p>
    <w:p w14:paraId="547A6C92" w14:textId="77777777" w:rsidR="00373AE6" w:rsidRPr="008118A6" w:rsidRDefault="00373AE6" w:rsidP="00373AE6">
      <w:pPr>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2.1 </w:t>
      </w:r>
      <w:r w:rsidRPr="008118A6">
        <w:rPr>
          <w:rFonts w:ascii="Sakkal Majalla" w:hAnsi="Sakkal Majalla" w:cs="Sakkal Majalla" w:hint="cs"/>
          <w:b/>
          <w:bCs/>
          <w:sz w:val="32"/>
          <w:szCs w:val="32"/>
          <w:u w:val="single"/>
          <w:rtl/>
        </w:rPr>
        <w:t>المقدمة:</w:t>
      </w:r>
      <w:r w:rsidRPr="008118A6">
        <w:rPr>
          <w:rFonts w:ascii="Sakkal Majalla" w:hAnsi="Sakkal Majalla" w:cs="Sakkal Majalla"/>
          <w:b/>
          <w:bCs/>
          <w:sz w:val="32"/>
          <w:szCs w:val="32"/>
          <w:u w:val="single"/>
          <w:rtl/>
        </w:rPr>
        <w:t xml:space="preserve"> </w:t>
      </w:r>
    </w:p>
    <w:p w14:paraId="77A406AF" w14:textId="77777777" w:rsidR="00373AE6" w:rsidRDefault="00373AE6" w:rsidP="00373AE6">
      <w:pPr>
        <w:jc w:val="both"/>
        <w:rPr>
          <w:rFonts w:ascii="Sakkal Majalla" w:hAnsi="Sakkal Majalla" w:cs="Sakkal Majalla"/>
          <w:b/>
          <w:bCs/>
          <w:sz w:val="32"/>
          <w:szCs w:val="32"/>
          <w:u w:val="single"/>
          <w:rtl/>
        </w:rPr>
      </w:pPr>
      <w:r w:rsidRPr="00B8666D">
        <w:rPr>
          <w:rFonts w:ascii="Sakkal Majalla" w:hAnsi="Sakkal Majalla" w:cs="Sakkal Majalla"/>
          <w:sz w:val="28"/>
          <w:szCs w:val="28"/>
          <w:rtl/>
        </w:rPr>
        <w:t>يُعد هذا الفصل من الفصول الجوهرية في الدراسة، إذ يشكل الإطار النظري الذي تعتمد عليه من خلال استعراض المفاهيم الأساسية المرتبطة بتطبيق منهجية الإدارة الرشيقة (</w:t>
      </w:r>
      <w:r w:rsidRPr="00B8666D">
        <w:rPr>
          <w:rFonts w:ascii="Sakkal Majalla" w:hAnsi="Sakkal Majalla" w:cs="Sakkal Majalla"/>
          <w:sz w:val="28"/>
          <w:szCs w:val="28"/>
        </w:rPr>
        <w:t>Agile Project Management</w:t>
      </w:r>
      <w:r w:rsidRPr="00B8666D">
        <w:rPr>
          <w:rFonts w:ascii="Sakkal Majalla" w:hAnsi="Sakkal Majalla" w:cs="Sakkal Majalla"/>
          <w:sz w:val="28"/>
          <w:szCs w:val="28"/>
          <w:rtl/>
        </w:rPr>
        <w:t xml:space="preserve">) ودورها في الحد من الانحرافات المالية في مشاريع تأهيل وترميم المدارس في المنطقة الشرقية. كما يتناول الفصل عرضًا وتحليلًا ممنهجًا للدراسات السابقة بهدف ترسيخ الأسس العلمية التي تستند إليها الدراسة الحالية، وتحديد المعطيات النظرية التي تدعم العلاقة بين تبنّي ممارسات </w:t>
      </w:r>
      <w:r w:rsidRPr="00B8666D">
        <w:rPr>
          <w:rFonts w:ascii="Sakkal Majalla" w:hAnsi="Sakkal Majalla" w:cs="Sakkal Majalla"/>
          <w:sz w:val="28"/>
          <w:szCs w:val="28"/>
        </w:rPr>
        <w:t>Agile</w:t>
      </w:r>
      <w:r w:rsidRPr="00B8666D">
        <w:rPr>
          <w:rFonts w:ascii="Sakkal Majalla" w:hAnsi="Sakkal Majalla" w:cs="Sakkal Majalla"/>
          <w:sz w:val="28"/>
          <w:szCs w:val="28"/>
          <w:rtl/>
        </w:rPr>
        <w:t xml:space="preserve"> وتقليل الانحرافات المالية. وتؤكد الأدبيات أن منهجيات </w:t>
      </w:r>
      <w:r w:rsidRPr="00B8666D">
        <w:rPr>
          <w:rFonts w:ascii="Sakkal Majalla" w:hAnsi="Sakkal Majalla" w:cs="Sakkal Majalla"/>
          <w:sz w:val="28"/>
          <w:szCs w:val="28"/>
        </w:rPr>
        <w:t>Agile</w:t>
      </w:r>
      <w:r w:rsidRPr="00B8666D">
        <w:rPr>
          <w:rFonts w:ascii="Sakkal Majalla" w:hAnsi="Sakkal Majalla" w:cs="Sakkal Majalla"/>
          <w:sz w:val="28"/>
          <w:szCs w:val="28"/>
          <w:rtl/>
        </w:rPr>
        <w:t xml:space="preserve"> تُعد من أكثر الأساليب ملاءمة للبيئات المعقدة والمتغيرة، نظرًا لقدرتها على تعزيز المرونة والاستجابة السريعة للتحديات (</w:t>
      </w:r>
      <w:r w:rsidRPr="00B8666D">
        <w:rPr>
          <w:rFonts w:ascii="Sakkal Majalla" w:hAnsi="Sakkal Majalla" w:cs="Sakkal Majalla"/>
          <w:sz w:val="28"/>
          <w:szCs w:val="28"/>
        </w:rPr>
        <w:t>Highsmith, 2010</w:t>
      </w:r>
      <w:r w:rsidRPr="00B8666D">
        <w:rPr>
          <w:rFonts w:ascii="Sakkal Majalla" w:hAnsi="Sakkal Majalla" w:cs="Sakkal Majalla"/>
          <w:sz w:val="28"/>
          <w:szCs w:val="28"/>
          <w:rtl/>
        </w:rPr>
        <w:t>).</w:t>
      </w:r>
    </w:p>
    <w:p w14:paraId="6AA16C1F" w14:textId="77777777" w:rsidR="00373AE6" w:rsidRPr="008118A6" w:rsidRDefault="00373AE6" w:rsidP="00373AE6">
      <w:pPr>
        <w:jc w:val="both"/>
        <w:rPr>
          <w:rFonts w:ascii="Sakkal Majalla" w:hAnsi="Sakkal Majalla" w:cs="Sakkal Majalla"/>
          <w:b/>
          <w:bCs/>
          <w:sz w:val="32"/>
          <w:szCs w:val="32"/>
          <w:u w:val="single"/>
          <w:rtl/>
        </w:rPr>
      </w:pPr>
      <w:r w:rsidRPr="008118A6">
        <w:rPr>
          <w:rFonts w:ascii="Sakkal Majalla" w:hAnsi="Sakkal Majalla" w:cs="Sakkal Majalla"/>
          <w:b/>
          <w:bCs/>
          <w:sz w:val="32"/>
          <w:szCs w:val="32"/>
          <w:u w:val="single"/>
          <w:rtl/>
        </w:rPr>
        <w:t xml:space="preserve">2.2 </w:t>
      </w:r>
      <w:r w:rsidRPr="008118A6">
        <w:rPr>
          <w:rFonts w:ascii="Sakkal Majalla" w:hAnsi="Sakkal Majalla" w:cs="Sakkal Majalla" w:hint="cs"/>
          <w:b/>
          <w:bCs/>
          <w:sz w:val="32"/>
          <w:szCs w:val="32"/>
          <w:u w:val="single"/>
          <w:rtl/>
        </w:rPr>
        <w:t>المتغير</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المستقل</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الإدارة</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الرشيقة</w:t>
      </w:r>
      <w:r w:rsidRPr="008118A6">
        <w:rPr>
          <w:rFonts w:ascii="Sakkal Majalla" w:hAnsi="Sakkal Majalla" w:cs="Sakkal Majalla"/>
          <w:b/>
          <w:bCs/>
          <w:sz w:val="32"/>
          <w:szCs w:val="32"/>
          <w:u w:val="single"/>
          <w:rtl/>
        </w:rPr>
        <w:t xml:space="preserve"> (</w:t>
      </w:r>
      <w:r w:rsidRPr="008118A6">
        <w:rPr>
          <w:rFonts w:ascii="Sakkal Majalla" w:hAnsi="Sakkal Majalla" w:cs="Sakkal Majalla"/>
          <w:b/>
          <w:bCs/>
          <w:sz w:val="32"/>
          <w:szCs w:val="32"/>
          <w:u w:val="single"/>
        </w:rPr>
        <w:t>Agile Project Management</w:t>
      </w:r>
      <w:r w:rsidRPr="008118A6">
        <w:rPr>
          <w:rFonts w:ascii="Sakkal Majalla" w:hAnsi="Sakkal Majalla" w:cs="Sakkal Majalla"/>
          <w:b/>
          <w:bCs/>
          <w:sz w:val="32"/>
          <w:szCs w:val="32"/>
          <w:u w:val="single"/>
          <w:rtl/>
        </w:rPr>
        <w:t>)</w:t>
      </w:r>
    </w:p>
    <w:p w14:paraId="4DBDC78A" w14:textId="77777777" w:rsidR="00373AE6" w:rsidRDefault="00373AE6" w:rsidP="00373AE6">
      <w:pPr>
        <w:jc w:val="both"/>
        <w:rPr>
          <w:rFonts w:ascii="Sakkal Majalla" w:hAnsi="Sakkal Majalla" w:cs="Sakkal Majalla"/>
          <w:b/>
          <w:bCs/>
          <w:sz w:val="28"/>
          <w:szCs w:val="28"/>
          <w:u w:val="single"/>
          <w:rtl/>
        </w:rPr>
      </w:pPr>
      <w:r w:rsidRPr="00B8666D">
        <w:rPr>
          <w:rFonts w:ascii="Sakkal Majalla" w:hAnsi="Sakkal Majalla" w:cs="Sakkal Majalla"/>
          <w:sz w:val="28"/>
          <w:szCs w:val="28"/>
          <w:rtl/>
        </w:rPr>
        <w:t>تُعد الإدارة الرشيقة (</w:t>
      </w:r>
      <w:r w:rsidRPr="00B8666D">
        <w:rPr>
          <w:rFonts w:ascii="Sakkal Majalla" w:hAnsi="Sakkal Majalla" w:cs="Sakkal Majalla"/>
          <w:sz w:val="28"/>
          <w:szCs w:val="28"/>
        </w:rPr>
        <w:t>Agile Project Management</w:t>
      </w:r>
      <w:r w:rsidRPr="00B8666D">
        <w:rPr>
          <w:rFonts w:ascii="Sakkal Majalla" w:hAnsi="Sakkal Majalla" w:cs="Sakkal Majalla"/>
          <w:sz w:val="28"/>
          <w:szCs w:val="28"/>
          <w:rtl/>
        </w:rPr>
        <w:t>) إحدى المنهجيات الحديثة التي ظهرت استجابة للقصور الذي أظهرته النماذج التقليدية في إدارة المشاريع، خصوصًا نموذج الشلال (</w:t>
      </w:r>
      <w:r w:rsidRPr="00B8666D">
        <w:rPr>
          <w:rFonts w:ascii="Sakkal Majalla" w:hAnsi="Sakkal Majalla" w:cs="Sakkal Majalla"/>
          <w:sz w:val="28"/>
          <w:szCs w:val="28"/>
        </w:rPr>
        <w:t>Waterfall</w:t>
      </w:r>
      <w:r w:rsidRPr="00B8666D">
        <w:rPr>
          <w:rFonts w:ascii="Sakkal Majalla" w:hAnsi="Sakkal Majalla" w:cs="Sakkal Majalla"/>
          <w:sz w:val="28"/>
          <w:szCs w:val="28"/>
          <w:rtl/>
        </w:rPr>
        <w:t xml:space="preserve">) الذي يتميز بالجمود وقلة القدرة على التكيّف مع التغييرات المتكررة أثناء التنفيذ. وقد شكّل صدور البيان الرشيق </w:t>
      </w:r>
      <w:r w:rsidRPr="00B8666D">
        <w:rPr>
          <w:rFonts w:ascii="Sakkal Majalla" w:hAnsi="Sakkal Majalla" w:cs="Sakkal Majalla"/>
          <w:sz w:val="28"/>
          <w:szCs w:val="28"/>
        </w:rPr>
        <w:t>Agile Manifesto</w:t>
      </w:r>
      <w:r w:rsidRPr="00B8666D">
        <w:rPr>
          <w:rFonts w:ascii="Sakkal Majalla" w:hAnsi="Sakkal Majalla" w:cs="Sakkal Majalla"/>
          <w:sz w:val="28"/>
          <w:szCs w:val="28"/>
          <w:rtl/>
        </w:rPr>
        <w:t xml:space="preserve"> عام 2001 نقطة تحول في ممارسات إدارة المشاريع، من خلال التأكيد على مبادئ جوهرية مثل: التركيز على الأفراد والتفاعل بدلًا من العمليات والأدوات، وتقديم مخرجات قابلة للاستخدام بدلًا من التوثيق المطوّل، وتعزيز التعاون مع العميل، والاستجابة الفورية للتغيير، وهو ما أكدته الأدبيات التي تعدّ </w:t>
      </w:r>
      <w:r w:rsidRPr="00B8666D">
        <w:rPr>
          <w:rFonts w:ascii="Sakkal Majalla" w:hAnsi="Sakkal Majalla" w:cs="Sakkal Majalla"/>
          <w:sz w:val="28"/>
          <w:szCs w:val="28"/>
        </w:rPr>
        <w:t>Agile</w:t>
      </w:r>
      <w:r w:rsidRPr="00B8666D">
        <w:rPr>
          <w:rFonts w:ascii="Sakkal Majalla" w:hAnsi="Sakkal Majalla" w:cs="Sakkal Majalla"/>
          <w:sz w:val="28"/>
          <w:szCs w:val="28"/>
          <w:rtl/>
        </w:rPr>
        <w:t xml:space="preserve"> منهجية فعّالة في البيئات المعقدة والمتغيرة (</w:t>
      </w:r>
      <w:r w:rsidRPr="00B8666D">
        <w:rPr>
          <w:rFonts w:ascii="Sakkal Majalla" w:hAnsi="Sakkal Majalla" w:cs="Sakkal Majalla"/>
          <w:sz w:val="28"/>
          <w:szCs w:val="28"/>
        </w:rPr>
        <w:t>Highsmith, 2010</w:t>
      </w:r>
      <w:r w:rsidRPr="00B8666D">
        <w:rPr>
          <w:rFonts w:ascii="Sakkal Majalla" w:hAnsi="Sakkal Majalla" w:cs="Sakkal Majalla"/>
          <w:sz w:val="28"/>
          <w:szCs w:val="28"/>
          <w:rtl/>
        </w:rPr>
        <w:t>).</w:t>
      </w:r>
    </w:p>
    <w:p w14:paraId="049CD0A7" w14:textId="77777777" w:rsidR="00373AE6" w:rsidRPr="008F5E46" w:rsidRDefault="00373AE6" w:rsidP="00373AE6">
      <w:pPr>
        <w:jc w:val="both"/>
        <w:rPr>
          <w:rFonts w:ascii="Sakkal Majalla" w:hAnsi="Sakkal Majalla" w:cs="Sakkal Majalla"/>
          <w:b/>
          <w:bCs/>
          <w:sz w:val="28"/>
          <w:szCs w:val="28"/>
          <w:u w:val="single"/>
          <w:rtl/>
        </w:rPr>
      </w:pPr>
      <w:r w:rsidRPr="008F5E46">
        <w:rPr>
          <w:rFonts w:ascii="Sakkal Majalla" w:hAnsi="Sakkal Majalla" w:cs="Sakkal Majalla"/>
          <w:b/>
          <w:bCs/>
          <w:sz w:val="28"/>
          <w:szCs w:val="28"/>
          <w:u w:val="single"/>
          <w:rtl/>
        </w:rPr>
        <w:t xml:space="preserve">أولاً: الخلفية النظرية لنشأة </w:t>
      </w:r>
      <w:r w:rsidRPr="008F5E46">
        <w:rPr>
          <w:rFonts w:ascii="Sakkal Majalla" w:hAnsi="Sakkal Majalla" w:cs="Sakkal Majalla"/>
          <w:b/>
          <w:bCs/>
          <w:sz w:val="28"/>
          <w:szCs w:val="28"/>
          <w:u w:val="single"/>
        </w:rPr>
        <w:t>Agile</w:t>
      </w:r>
    </w:p>
    <w:p w14:paraId="0EFD5024" w14:textId="77777777" w:rsidR="00373AE6" w:rsidRPr="00B8666D" w:rsidRDefault="00373AE6" w:rsidP="00373AE6">
      <w:pPr>
        <w:jc w:val="both"/>
        <w:rPr>
          <w:rFonts w:ascii="Sakkal Majalla" w:hAnsi="Sakkal Majalla" w:cs="Sakkal Majalla"/>
          <w:sz w:val="28"/>
          <w:szCs w:val="28"/>
          <w:rtl/>
        </w:rPr>
      </w:pPr>
      <w:r w:rsidRPr="00B8666D">
        <w:rPr>
          <w:rFonts w:ascii="Sakkal Majalla" w:hAnsi="Sakkal Majalla" w:cs="Sakkal Majalla"/>
          <w:sz w:val="28"/>
          <w:szCs w:val="28"/>
          <w:rtl/>
        </w:rPr>
        <w:t xml:space="preserve">نشأت الإدارة الرشيقة في مجال تطوير البرمجيات، حيث أدّى التغيّر السريع في متطلبات العملاء وعدم قدرة النماذج التقليدية على الاستجابة له إلى ظهور الحاجة إلى منهجية مرنة. وقد وضع البيان الرشيق أربعة مبادئ أساسية أصبحت مرجعًا لجميع أطر </w:t>
      </w:r>
      <w:r w:rsidRPr="00B8666D">
        <w:rPr>
          <w:rFonts w:ascii="Sakkal Majalla" w:hAnsi="Sakkal Majalla" w:cs="Sakkal Majalla"/>
          <w:sz w:val="28"/>
          <w:szCs w:val="28"/>
        </w:rPr>
        <w:t>Agile</w:t>
      </w:r>
      <w:r w:rsidRPr="00B8666D">
        <w:rPr>
          <w:rFonts w:ascii="Sakkal Majalla" w:hAnsi="Sakkal Majalla" w:cs="Sakkal Majalla"/>
          <w:sz w:val="28"/>
          <w:szCs w:val="28"/>
          <w:rtl/>
        </w:rPr>
        <w:t xml:space="preserve"> اللاحقة، وهي:</w:t>
      </w:r>
    </w:p>
    <w:p w14:paraId="26F834C5" w14:textId="77777777" w:rsidR="00373AE6" w:rsidRPr="00B8666D" w:rsidRDefault="00373AE6" w:rsidP="006E3423">
      <w:pPr>
        <w:pStyle w:val="ListParagraph"/>
        <w:numPr>
          <w:ilvl w:val="0"/>
          <w:numId w:val="3"/>
        </w:numPr>
        <w:jc w:val="both"/>
        <w:rPr>
          <w:rFonts w:ascii="Sakkal Majalla" w:hAnsi="Sakkal Majalla" w:cs="Sakkal Majalla"/>
          <w:sz w:val="28"/>
          <w:szCs w:val="28"/>
          <w:rtl/>
        </w:rPr>
      </w:pPr>
      <w:r w:rsidRPr="00B8666D">
        <w:rPr>
          <w:rFonts w:ascii="Sakkal Majalla" w:hAnsi="Sakkal Majalla" w:cs="Sakkal Majalla"/>
          <w:sz w:val="28"/>
          <w:szCs w:val="28"/>
          <w:rtl/>
        </w:rPr>
        <w:t>أولوية الأفراد والتفاعل على العمليات والأدوات</w:t>
      </w:r>
    </w:p>
    <w:p w14:paraId="1B0D2C2E" w14:textId="77777777" w:rsidR="00373AE6" w:rsidRPr="00B8666D" w:rsidRDefault="00373AE6" w:rsidP="006E3423">
      <w:pPr>
        <w:pStyle w:val="ListParagraph"/>
        <w:numPr>
          <w:ilvl w:val="0"/>
          <w:numId w:val="3"/>
        </w:numPr>
        <w:jc w:val="both"/>
        <w:rPr>
          <w:rFonts w:ascii="Sakkal Majalla" w:hAnsi="Sakkal Majalla" w:cs="Sakkal Majalla"/>
          <w:sz w:val="28"/>
          <w:szCs w:val="28"/>
          <w:rtl/>
        </w:rPr>
      </w:pPr>
      <w:r w:rsidRPr="00B8666D">
        <w:rPr>
          <w:rFonts w:ascii="Sakkal Majalla" w:hAnsi="Sakkal Majalla" w:cs="Sakkal Majalla"/>
          <w:sz w:val="28"/>
          <w:szCs w:val="28"/>
          <w:rtl/>
        </w:rPr>
        <w:t>أولوية المخرجات الفعلية على التوثيق المطوّل</w:t>
      </w:r>
    </w:p>
    <w:p w14:paraId="6364A68B" w14:textId="77777777" w:rsidR="00373AE6" w:rsidRPr="00B8666D" w:rsidRDefault="00373AE6" w:rsidP="006E3423">
      <w:pPr>
        <w:pStyle w:val="ListParagraph"/>
        <w:numPr>
          <w:ilvl w:val="0"/>
          <w:numId w:val="3"/>
        </w:numPr>
        <w:jc w:val="both"/>
        <w:rPr>
          <w:rFonts w:ascii="Sakkal Majalla" w:hAnsi="Sakkal Majalla" w:cs="Sakkal Majalla"/>
          <w:sz w:val="28"/>
          <w:szCs w:val="28"/>
          <w:rtl/>
        </w:rPr>
      </w:pPr>
      <w:r w:rsidRPr="00B8666D">
        <w:rPr>
          <w:rFonts w:ascii="Sakkal Majalla" w:hAnsi="Sakkal Majalla" w:cs="Sakkal Majalla"/>
          <w:sz w:val="28"/>
          <w:szCs w:val="28"/>
          <w:rtl/>
        </w:rPr>
        <w:t>أولوية التعاون مع العميل على التفاوض التعاقدي</w:t>
      </w:r>
    </w:p>
    <w:p w14:paraId="2756076D" w14:textId="77777777" w:rsidR="00373AE6" w:rsidRPr="00B8666D" w:rsidRDefault="00373AE6" w:rsidP="006E3423">
      <w:pPr>
        <w:pStyle w:val="ListParagraph"/>
        <w:numPr>
          <w:ilvl w:val="0"/>
          <w:numId w:val="3"/>
        </w:numPr>
        <w:jc w:val="both"/>
        <w:rPr>
          <w:rFonts w:ascii="Sakkal Majalla" w:hAnsi="Sakkal Majalla" w:cs="Sakkal Majalla"/>
          <w:sz w:val="28"/>
          <w:szCs w:val="28"/>
          <w:rtl/>
        </w:rPr>
      </w:pPr>
      <w:r w:rsidRPr="00B8666D">
        <w:rPr>
          <w:rFonts w:ascii="Sakkal Majalla" w:hAnsi="Sakkal Majalla" w:cs="Sakkal Majalla"/>
          <w:sz w:val="28"/>
          <w:szCs w:val="28"/>
          <w:rtl/>
        </w:rPr>
        <w:t>أولوية الاستجابة للتغيير على الالتزام الصارم بالخطة</w:t>
      </w:r>
    </w:p>
    <w:p w14:paraId="2A67ADC7" w14:textId="77777777" w:rsidR="00373AE6" w:rsidRDefault="00373AE6" w:rsidP="00373AE6">
      <w:pPr>
        <w:jc w:val="both"/>
        <w:rPr>
          <w:rFonts w:ascii="Sakkal Majalla" w:hAnsi="Sakkal Majalla" w:cs="Sakkal Majalla"/>
          <w:b/>
          <w:bCs/>
          <w:sz w:val="28"/>
          <w:szCs w:val="28"/>
          <w:u w:val="single"/>
          <w:rtl/>
        </w:rPr>
      </w:pPr>
      <w:r w:rsidRPr="00B8666D">
        <w:rPr>
          <w:rFonts w:ascii="Sakkal Majalla" w:hAnsi="Sakkal Majalla" w:cs="Sakkal Majalla"/>
          <w:sz w:val="28"/>
          <w:szCs w:val="28"/>
          <w:rtl/>
        </w:rPr>
        <w:t xml:space="preserve">ومع مرور الوقت توسعت </w:t>
      </w:r>
      <w:r w:rsidRPr="00B8666D">
        <w:rPr>
          <w:rFonts w:ascii="Sakkal Majalla" w:hAnsi="Sakkal Majalla" w:cs="Sakkal Majalla"/>
          <w:sz w:val="28"/>
          <w:szCs w:val="28"/>
        </w:rPr>
        <w:t>Agile</w:t>
      </w:r>
      <w:r w:rsidRPr="00B8666D">
        <w:rPr>
          <w:rFonts w:ascii="Sakkal Majalla" w:hAnsi="Sakkal Majalla" w:cs="Sakkal Majalla"/>
          <w:sz w:val="28"/>
          <w:szCs w:val="28"/>
          <w:rtl/>
        </w:rPr>
        <w:t xml:space="preserve"> لتصبح إطارًا عامًا لإدارة المشاريع في مجالات تتجاوز البرمجيات إلى الإنشاءات، التعليم، التحوّل المؤسسي، والمشاريع الحكومية.</w:t>
      </w:r>
    </w:p>
    <w:p w14:paraId="66826237" w14:textId="77777777" w:rsidR="00373AE6" w:rsidRPr="008F5E46" w:rsidRDefault="00373AE6" w:rsidP="00373AE6">
      <w:pPr>
        <w:jc w:val="both"/>
        <w:rPr>
          <w:rFonts w:ascii="Sakkal Majalla" w:hAnsi="Sakkal Majalla" w:cs="Sakkal Majalla"/>
          <w:b/>
          <w:bCs/>
          <w:sz w:val="28"/>
          <w:szCs w:val="28"/>
          <w:u w:val="single"/>
          <w:rtl/>
        </w:rPr>
      </w:pPr>
      <w:r w:rsidRPr="008F5E46">
        <w:rPr>
          <w:rFonts w:ascii="Sakkal Majalla" w:hAnsi="Sakkal Majalla" w:cs="Sakkal Majalla"/>
          <w:b/>
          <w:bCs/>
          <w:sz w:val="28"/>
          <w:szCs w:val="28"/>
          <w:u w:val="single"/>
          <w:rtl/>
        </w:rPr>
        <w:t>ثانيًا: المفاهيم الأساسية للإدارة الرشيقة</w:t>
      </w:r>
    </w:p>
    <w:p w14:paraId="70CA6D84" w14:textId="0776299C"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 xml:space="preserve">تستند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إلى مجموعة من المفاهيم التي تميزها عن النماذج التقليدية:</w:t>
      </w:r>
    </w:p>
    <w:p w14:paraId="20D866C7" w14:textId="77777777" w:rsidR="00373AE6" w:rsidRPr="00515E67" w:rsidRDefault="00373AE6" w:rsidP="006E3423">
      <w:pPr>
        <w:pStyle w:val="ListParagraph"/>
        <w:numPr>
          <w:ilvl w:val="0"/>
          <w:numId w:val="4"/>
        </w:numPr>
        <w:jc w:val="both"/>
        <w:rPr>
          <w:rFonts w:ascii="Sakkal Majalla" w:hAnsi="Sakkal Majalla" w:cs="Sakkal Majalla"/>
          <w:sz w:val="28"/>
          <w:szCs w:val="28"/>
          <w:rtl/>
        </w:rPr>
      </w:pPr>
      <w:r w:rsidRPr="00515E67">
        <w:rPr>
          <w:rFonts w:ascii="Sakkal Majalla" w:hAnsi="Sakkal Majalla" w:cs="Sakkal Majalla"/>
          <w:sz w:val="28"/>
          <w:szCs w:val="28"/>
          <w:rtl/>
        </w:rPr>
        <w:t>البيئة الديناميكية (</w:t>
      </w:r>
      <w:r w:rsidRPr="00515E67">
        <w:rPr>
          <w:rFonts w:ascii="Sakkal Majalla" w:hAnsi="Sakkal Majalla" w:cs="Sakkal Majalla"/>
          <w:sz w:val="28"/>
          <w:szCs w:val="28"/>
        </w:rPr>
        <w:t>Dynamic Environment</w:t>
      </w:r>
      <w:r w:rsidRPr="00515E67">
        <w:rPr>
          <w:rFonts w:ascii="Sakkal Majalla" w:hAnsi="Sakkal Majalla" w:cs="Sakkal Majalla"/>
          <w:sz w:val="28"/>
          <w:szCs w:val="28"/>
          <w:rtl/>
        </w:rPr>
        <w:t>)</w:t>
      </w:r>
    </w:p>
    <w:p w14:paraId="28EBA3A8" w14:textId="77777777"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lastRenderedPageBreak/>
        <w:t xml:space="preserve">تنطلق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من فرضية أن المشروع يعمل في بيئة متغيرة بطبيعتها، وأن التغيير ليس حالة استثنائية بل جزء دائم من دورة حياة المشروع (</w:t>
      </w:r>
      <w:r w:rsidRPr="00515E67">
        <w:rPr>
          <w:rFonts w:ascii="Sakkal Majalla" w:hAnsi="Sakkal Majalla" w:cs="Sakkal Majalla"/>
          <w:sz w:val="28"/>
          <w:szCs w:val="28"/>
        </w:rPr>
        <w:t>Highsmith, 2010</w:t>
      </w:r>
      <w:r w:rsidRPr="00515E67">
        <w:rPr>
          <w:rFonts w:ascii="Sakkal Majalla" w:hAnsi="Sakkal Majalla" w:cs="Sakkal Majalla"/>
          <w:sz w:val="28"/>
          <w:szCs w:val="28"/>
          <w:rtl/>
        </w:rPr>
        <w:t>).</w:t>
      </w:r>
    </w:p>
    <w:p w14:paraId="72F222D2" w14:textId="77777777" w:rsidR="00373AE6" w:rsidRPr="00515E67" w:rsidRDefault="00373AE6" w:rsidP="006E3423">
      <w:pPr>
        <w:pStyle w:val="ListParagraph"/>
        <w:numPr>
          <w:ilvl w:val="0"/>
          <w:numId w:val="4"/>
        </w:numPr>
        <w:jc w:val="both"/>
        <w:rPr>
          <w:rFonts w:ascii="Sakkal Majalla" w:hAnsi="Sakkal Majalla" w:cs="Sakkal Majalla"/>
          <w:sz w:val="28"/>
          <w:szCs w:val="28"/>
          <w:rtl/>
        </w:rPr>
      </w:pPr>
      <w:r w:rsidRPr="00515E67">
        <w:rPr>
          <w:rFonts w:ascii="Sakkal Majalla" w:hAnsi="Sakkal Majalla" w:cs="Sakkal Majalla"/>
          <w:sz w:val="28"/>
          <w:szCs w:val="28"/>
          <w:rtl/>
        </w:rPr>
        <w:t>الدورات القصيرة (</w:t>
      </w:r>
      <w:r w:rsidRPr="00515E67">
        <w:rPr>
          <w:rFonts w:ascii="Sakkal Majalla" w:hAnsi="Sakkal Majalla" w:cs="Sakkal Majalla"/>
          <w:sz w:val="28"/>
          <w:szCs w:val="28"/>
        </w:rPr>
        <w:t>Iterations/Sprints</w:t>
      </w:r>
      <w:r w:rsidRPr="00515E67">
        <w:rPr>
          <w:rFonts w:ascii="Sakkal Majalla" w:hAnsi="Sakkal Majalla" w:cs="Sakkal Majalla"/>
          <w:sz w:val="28"/>
          <w:szCs w:val="28"/>
          <w:rtl/>
        </w:rPr>
        <w:t>)</w:t>
      </w:r>
    </w:p>
    <w:p w14:paraId="4E2EB45F" w14:textId="77777777"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تُقسم المشاريع إلى دورات قصيرة تتراوح بين 2–4 أسابيع، يتم فيها:</w:t>
      </w:r>
    </w:p>
    <w:p w14:paraId="70CA7182" w14:textId="77777777" w:rsidR="00373AE6" w:rsidRPr="00515E67" w:rsidRDefault="00373AE6" w:rsidP="006E3423">
      <w:pPr>
        <w:pStyle w:val="ListParagraph"/>
        <w:numPr>
          <w:ilvl w:val="0"/>
          <w:numId w:val="5"/>
        </w:numPr>
        <w:jc w:val="both"/>
        <w:rPr>
          <w:rFonts w:ascii="Sakkal Majalla" w:hAnsi="Sakkal Majalla" w:cs="Sakkal Majalla"/>
          <w:sz w:val="28"/>
          <w:szCs w:val="28"/>
          <w:rtl/>
        </w:rPr>
      </w:pPr>
      <w:r w:rsidRPr="00515E67">
        <w:rPr>
          <w:rFonts w:ascii="Sakkal Majalla" w:hAnsi="Sakkal Majalla" w:cs="Sakkal Majalla"/>
          <w:sz w:val="28"/>
          <w:szCs w:val="28"/>
          <w:rtl/>
        </w:rPr>
        <w:t>تسليم مخرجات قابلة للقياس</w:t>
      </w:r>
    </w:p>
    <w:p w14:paraId="21716FA1" w14:textId="77777777" w:rsidR="00373AE6" w:rsidRPr="00515E67" w:rsidRDefault="00373AE6" w:rsidP="006E3423">
      <w:pPr>
        <w:pStyle w:val="ListParagraph"/>
        <w:numPr>
          <w:ilvl w:val="0"/>
          <w:numId w:val="5"/>
        </w:numPr>
        <w:jc w:val="both"/>
        <w:rPr>
          <w:rFonts w:ascii="Sakkal Majalla" w:hAnsi="Sakkal Majalla" w:cs="Sakkal Majalla"/>
          <w:sz w:val="28"/>
          <w:szCs w:val="28"/>
          <w:rtl/>
        </w:rPr>
      </w:pPr>
      <w:r w:rsidRPr="00515E67">
        <w:rPr>
          <w:rFonts w:ascii="Sakkal Majalla" w:hAnsi="Sakkal Majalla" w:cs="Sakkal Majalla"/>
          <w:sz w:val="28"/>
          <w:szCs w:val="28"/>
          <w:rtl/>
        </w:rPr>
        <w:t>مراجعة التقدم</w:t>
      </w:r>
    </w:p>
    <w:p w14:paraId="17D44071" w14:textId="77777777" w:rsidR="00373AE6" w:rsidRPr="00515E67" w:rsidRDefault="00373AE6" w:rsidP="006E3423">
      <w:pPr>
        <w:pStyle w:val="ListParagraph"/>
        <w:numPr>
          <w:ilvl w:val="0"/>
          <w:numId w:val="5"/>
        </w:numPr>
        <w:jc w:val="both"/>
        <w:rPr>
          <w:rFonts w:ascii="Sakkal Majalla" w:hAnsi="Sakkal Majalla" w:cs="Sakkal Majalla"/>
          <w:sz w:val="28"/>
          <w:szCs w:val="28"/>
          <w:rtl/>
        </w:rPr>
      </w:pPr>
      <w:r w:rsidRPr="00515E67">
        <w:rPr>
          <w:rFonts w:ascii="Sakkal Majalla" w:hAnsi="Sakkal Majalla" w:cs="Sakkal Majalla"/>
          <w:sz w:val="28"/>
          <w:szCs w:val="28"/>
          <w:rtl/>
        </w:rPr>
        <w:t>إدخال تحسينات مستمرة</w:t>
      </w:r>
    </w:p>
    <w:p w14:paraId="44B8F76E" w14:textId="77777777" w:rsidR="00373AE6" w:rsidRPr="00515E67" w:rsidRDefault="00373AE6" w:rsidP="006E3423">
      <w:pPr>
        <w:pStyle w:val="ListParagraph"/>
        <w:numPr>
          <w:ilvl w:val="0"/>
          <w:numId w:val="5"/>
        </w:numPr>
        <w:jc w:val="both"/>
        <w:rPr>
          <w:rFonts w:ascii="Sakkal Majalla" w:hAnsi="Sakkal Majalla" w:cs="Sakkal Majalla"/>
          <w:sz w:val="28"/>
          <w:szCs w:val="28"/>
          <w:rtl/>
        </w:rPr>
      </w:pPr>
      <w:r w:rsidRPr="00515E67">
        <w:rPr>
          <w:rFonts w:ascii="Sakkal Majalla" w:hAnsi="Sakkal Majalla" w:cs="Sakkal Majalla"/>
          <w:sz w:val="28"/>
          <w:szCs w:val="28"/>
          <w:rtl/>
        </w:rPr>
        <w:t>تعديل خطة العمل حسب الحاجة</w:t>
      </w:r>
    </w:p>
    <w:p w14:paraId="06F922A3" w14:textId="77777777"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 xml:space="preserve">ويؤكد </w:t>
      </w:r>
      <w:proofErr w:type="spellStart"/>
      <w:r w:rsidRPr="00515E67">
        <w:rPr>
          <w:rFonts w:ascii="Sakkal Majalla" w:hAnsi="Sakkal Majalla" w:cs="Sakkal Majalla"/>
          <w:sz w:val="28"/>
          <w:szCs w:val="28"/>
        </w:rPr>
        <w:t>Serrador</w:t>
      </w:r>
      <w:proofErr w:type="spellEnd"/>
      <w:r w:rsidRPr="00515E67">
        <w:rPr>
          <w:rFonts w:ascii="Sakkal Majalla" w:hAnsi="Sakkal Majalla" w:cs="Sakkal Majalla"/>
          <w:sz w:val="28"/>
          <w:szCs w:val="28"/>
        </w:rPr>
        <w:t xml:space="preserve"> &amp; Pinto</w:t>
      </w:r>
      <w:r w:rsidRPr="00515E67">
        <w:rPr>
          <w:rFonts w:ascii="Sakkal Majalla" w:hAnsi="Sakkal Majalla" w:cs="Sakkal Majalla"/>
          <w:sz w:val="28"/>
          <w:szCs w:val="28"/>
          <w:rtl/>
        </w:rPr>
        <w:t xml:space="preserve"> (2015) أن تقسيم المشاريع إلى دورات قصيرة يقلل من مخاطر الانحراف المالي عبر اكتشاف المشكلات مبكرًا.</w:t>
      </w:r>
    </w:p>
    <w:p w14:paraId="1EB27B5E" w14:textId="77777777" w:rsidR="00373AE6" w:rsidRPr="00515E67" w:rsidRDefault="00373AE6" w:rsidP="006E3423">
      <w:pPr>
        <w:pStyle w:val="ListParagraph"/>
        <w:numPr>
          <w:ilvl w:val="0"/>
          <w:numId w:val="4"/>
        </w:numPr>
        <w:jc w:val="both"/>
        <w:rPr>
          <w:rFonts w:ascii="Sakkal Majalla" w:hAnsi="Sakkal Majalla" w:cs="Sakkal Majalla"/>
          <w:sz w:val="28"/>
          <w:szCs w:val="28"/>
          <w:rtl/>
        </w:rPr>
      </w:pPr>
      <w:r w:rsidRPr="00515E67">
        <w:rPr>
          <w:rFonts w:ascii="Sakkal Majalla" w:hAnsi="Sakkal Majalla" w:cs="Sakkal Majalla"/>
          <w:sz w:val="28"/>
          <w:szCs w:val="28"/>
          <w:rtl/>
        </w:rPr>
        <w:t>فرق العمل ذاتية التنظيم (</w:t>
      </w:r>
      <w:r w:rsidRPr="00515E67">
        <w:rPr>
          <w:rFonts w:ascii="Sakkal Majalla" w:hAnsi="Sakkal Majalla" w:cs="Sakkal Majalla"/>
          <w:sz w:val="28"/>
          <w:szCs w:val="28"/>
        </w:rPr>
        <w:t>Self-Organizing Teams</w:t>
      </w:r>
      <w:r w:rsidRPr="00515E67">
        <w:rPr>
          <w:rFonts w:ascii="Sakkal Majalla" w:hAnsi="Sakkal Majalla" w:cs="Sakkal Majalla"/>
          <w:sz w:val="28"/>
          <w:szCs w:val="28"/>
          <w:rtl/>
        </w:rPr>
        <w:t>)</w:t>
      </w:r>
    </w:p>
    <w:p w14:paraId="403388CF" w14:textId="77777777"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 xml:space="preserve">تُمنح فرق العمل صلاحيات واسعة لاتخاذ القرار، مما يعزز سرعة الإنجاز ويحسن جودة التنفيذ، وهو ما يعدّ أحد أقوى عناصر النجاح في </w:t>
      </w:r>
      <w:r w:rsidRPr="00515E67">
        <w:rPr>
          <w:rFonts w:ascii="Sakkal Majalla" w:hAnsi="Sakkal Majalla" w:cs="Sakkal Majalla"/>
          <w:sz w:val="28"/>
          <w:szCs w:val="28"/>
        </w:rPr>
        <w:t>Agile (PMI, 2021)</w:t>
      </w:r>
      <w:r w:rsidRPr="00515E67">
        <w:rPr>
          <w:rFonts w:ascii="Sakkal Majalla" w:hAnsi="Sakkal Majalla" w:cs="Sakkal Majalla"/>
          <w:sz w:val="28"/>
          <w:szCs w:val="28"/>
          <w:rtl/>
        </w:rPr>
        <w:t>.</w:t>
      </w:r>
    </w:p>
    <w:p w14:paraId="141447DE" w14:textId="77777777" w:rsidR="00373AE6" w:rsidRPr="00515E67" w:rsidRDefault="00373AE6" w:rsidP="006E3423">
      <w:pPr>
        <w:pStyle w:val="ListParagraph"/>
        <w:numPr>
          <w:ilvl w:val="0"/>
          <w:numId w:val="4"/>
        </w:numPr>
        <w:jc w:val="both"/>
        <w:rPr>
          <w:rFonts w:ascii="Sakkal Majalla" w:hAnsi="Sakkal Majalla" w:cs="Sakkal Majalla"/>
          <w:sz w:val="28"/>
          <w:szCs w:val="28"/>
          <w:rtl/>
        </w:rPr>
      </w:pPr>
      <w:r w:rsidRPr="00515E67">
        <w:rPr>
          <w:rFonts w:ascii="Sakkal Majalla" w:hAnsi="Sakkal Majalla" w:cs="Sakkal Majalla"/>
          <w:sz w:val="28"/>
          <w:szCs w:val="28"/>
          <w:rtl/>
        </w:rPr>
        <w:t>الاجتماعات التكرارية (</w:t>
      </w:r>
      <w:r w:rsidRPr="00515E67">
        <w:rPr>
          <w:rFonts w:ascii="Sakkal Majalla" w:hAnsi="Sakkal Majalla" w:cs="Sakkal Majalla"/>
          <w:sz w:val="28"/>
          <w:szCs w:val="28"/>
        </w:rPr>
        <w:t>Daily Stand-ups</w:t>
      </w:r>
      <w:r w:rsidRPr="00515E67">
        <w:rPr>
          <w:rFonts w:ascii="Sakkal Majalla" w:hAnsi="Sakkal Majalla" w:cs="Sakkal Majalla"/>
          <w:sz w:val="28"/>
          <w:szCs w:val="28"/>
          <w:rtl/>
        </w:rPr>
        <w:t>)</w:t>
      </w:r>
    </w:p>
    <w:p w14:paraId="6915BAE1" w14:textId="77777777"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وهي اجتماعات قصيرة تهدف إلى تنسيق الجهود ومعالجة العقبات اليومية لضمان تقدم مستمر دون تأخير (</w:t>
      </w:r>
      <w:r w:rsidRPr="00515E67">
        <w:rPr>
          <w:rFonts w:ascii="Sakkal Majalla" w:hAnsi="Sakkal Majalla" w:cs="Sakkal Majalla"/>
          <w:sz w:val="28"/>
          <w:szCs w:val="28"/>
        </w:rPr>
        <w:t>Highsmith, 2010</w:t>
      </w:r>
      <w:r w:rsidRPr="00515E67">
        <w:rPr>
          <w:rFonts w:ascii="Sakkal Majalla" w:hAnsi="Sakkal Majalla" w:cs="Sakkal Majalla"/>
          <w:sz w:val="28"/>
          <w:szCs w:val="28"/>
          <w:rtl/>
        </w:rPr>
        <w:t>).</w:t>
      </w:r>
    </w:p>
    <w:p w14:paraId="01AF4287" w14:textId="77777777" w:rsidR="00373AE6" w:rsidRPr="00515E67" w:rsidRDefault="00373AE6" w:rsidP="006E3423">
      <w:pPr>
        <w:pStyle w:val="ListParagraph"/>
        <w:numPr>
          <w:ilvl w:val="0"/>
          <w:numId w:val="4"/>
        </w:numPr>
        <w:jc w:val="both"/>
        <w:rPr>
          <w:rFonts w:ascii="Sakkal Majalla" w:hAnsi="Sakkal Majalla" w:cs="Sakkal Majalla"/>
          <w:sz w:val="28"/>
          <w:szCs w:val="28"/>
          <w:rtl/>
        </w:rPr>
      </w:pPr>
      <w:r w:rsidRPr="00515E67">
        <w:rPr>
          <w:rFonts w:ascii="Sakkal Majalla" w:hAnsi="Sakkal Majalla" w:cs="Sakkal Majalla"/>
          <w:sz w:val="28"/>
          <w:szCs w:val="28"/>
          <w:rtl/>
        </w:rPr>
        <w:t>التحسين المستمر (</w:t>
      </w:r>
      <w:r w:rsidRPr="00515E67">
        <w:rPr>
          <w:rFonts w:ascii="Sakkal Majalla" w:hAnsi="Sakkal Majalla" w:cs="Sakkal Majalla"/>
          <w:sz w:val="28"/>
          <w:szCs w:val="28"/>
        </w:rPr>
        <w:t>Continuous Improvement</w:t>
      </w:r>
      <w:r w:rsidRPr="00515E67">
        <w:rPr>
          <w:rFonts w:ascii="Sakkal Majalla" w:hAnsi="Sakkal Majalla" w:cs="Sakkal Majalla"/>
          <w:sz w:val="28"/>
          <w:szCs w:val="28"/>
          <w:rtl/>
        </w:rPr>
        <w:t>)</w:t>
      </w:r>
    </w:p>
    <w:p w14:paraId="3B97E107" w14:textId="77777777"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 xml:space="preserve">يعتمد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على اجتماعات التقييم (</w:t>
      </w:r>
      <w:r w:rsidRPr="00515E67">
        <w:rPr>
          <w:rFonts w:ascii="Sakkal Majalla" w:hAnsi="Sakkal Majalla" w:cs="Sakkal Majalla"/>
          <w:sz w:val="28"/>
          <w:szCs w:val="28"/>
        </w:rPr>
        <w:t>Retrospective</w:t>
      </w:r>
      <w:r w:rsidRPr="00515E67">
        <w:rPr>
          <w:rFonts w:ascii="Sakkal Majalla" w:hAnsi="Sakkal Majalla" w:cs="Sakkal Majalla"/>
          <w:sz w:val="28"/>
          <w:szCs w:val="28"/>
          <w:rtl/>
        </w:rPr>
        <w:t xml:space="preserve">) في نهاية كل </w:t>
      </w:r>
      <w:r w:rsidRPr="00515E67">
        <w:rPr>
          <w:rFonts w:ascii="Sakkal Majalla" w:hAnsi="Sakkal Majalla" w:cs="Sakkal Majalla"/>
          <w:sz w:val="28"/>
          <w:szCs w:val="28"/>
        </w:rPr>
        <w:t>Sprint</w:t>
      </w:r>
      <w:r w:rsidRPr="00515E67">
        <w:rPr>
          <w:rFonts w:ascii="Sakkal Majalla" w:hAnsi="Sakkal Majalla" w:cs="Sakkal Majalla"/>
          <w:sz w:val="28"/>
          <w:szCs w:val="28"/>
          <w:rtl/>
        </w:rPr>
        <w:t>، بهدف التعلم من الأخطاء ورفع مستوى النضج التنظيمي باستمرار.</w:t>
      </w:r>
    </w:p>
    <w:p w14:paraId="4CA094EC" w14:textId="77777777" w:rsidR="00373AE6" w:rsidRPr="00515E67" w:rsidRDefault="00373AE6" w:rsidP="006E3423">
      <w:pPr>
        <w:pStyle w:val="ListParagraph"/>
        <w:numPr>
          <w:ilvl w:val="0"/>
          <w:numId w:val="4"/>
        </w:numPr>
        <w:jc w:val="both"/>
        <w:rPr>
          <w:rFonts w:ascii="Sakkal Majalla" w:hAnsi="Sakkal Majalla" w:cs="Sakkal Majalla"/>
          <w:sz w:val="28"/>
          <w:szCs w:val="28"/>
          <w:rtl/>
        </w:rPr>
      </w:pPr>
      <w:r w:rsidRPr="00515E67">
        <w:rPr>
          <w:rFonts w:ascii="Sakkal Majalla" w:hAnsi="Sakkal Majalla" w:cs="Sakkal Majalla"/>
          <w:sz w:val="28"/>
          <w:szCs w:val="28"/>
          <w:rtl/>
        </w:rPr>
        <w:t>التركيز على القيمة (</w:t>
      </w:r>
      <w:r w:rsidRPr="00515E67">
        <w:rPr>
          <w:rFonts w:ascii="Sakkal Majalla" w:hAnsi="Sakkal Majalla" w:cs="Sakkal Majalla"/>
          <w:sz w:val="28"/>
          <w:szCs w:val="28"/>
        </w:rPr>
        <w:t>Value-Driven Delivery</w:t>
      </w:r>
      <w:r w:rsidRPr="00515E67">
        <w:rPr>
          <w:rFonts w:ascii="Sakkal Majalla" w:hAnsi="Sakkal Majalla" w:cs="Sakkal Majalla"/>
          <w:sz w:val="28"/>
          <w:szCs w:val="28"/>
          <w:rtl/>
        </w:rPr>
        <w:t>)</w:t>
      </w:r>
    </w:p>
    <w:p w14:paraId="477E083C" w14:textId="77777777" w:rsidR="00373AE6"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 xml:space="preserve">تسعى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إلى تحقيق أعلى قيمة ممكنة للعميل بأقل جهد وضمن أقصر مدة، مما يقلل الهدر ويرفع كفاءة الإنفاق (</w:t>
      </w:r>
      <w:proofErr w:type="spellStart"/>
      <w:r w:rsidRPr="00515E67">
        <w:rPr>
          <w:rFonts w:ascii="Sakkal Majalla" w:hAnsi="Sakkal Majalla" w:cs="Sakkal Majalla"/>
          <w:sz w:val="28"/>
          <w:szCs w:val="28"/>
        </w:rPr>
        <w:t>Dingsøyr</w:t>
      </w:r>
      <w:proofErr w:type="spellEnd"/>
      <w:r w:rsidRPr="00515E67">
        <w:rPr>
          <w:rFonts w:ascii="Sakkal Majalla" w:hAnsi="Sakkal Majalla" w:cs="Sakkal Majalla"/>
          <w:sz w:val="28"/>
          <w:szCs w:val="28"/>
        </w:rPr>
        <w:t xml:space="preserve"> et al., 2020</w:t>
      </w:r>
      <w:r w:rsidRPr="00515E67">
        <w:rPr>
          <w:rFonts w:ascii="Sakkal Majalla" w:hAnsi="Sakkal Majalla" w:cs="Sakkal Majalla"/>
          <w:sz w:val="28"/>
          <w:szCs w:val="28"/>
          <w:rtl/>
        </w:rPr>
        <w:t>).</w:t>
      </w:r>
    </w:p>
    <w:p w14:paraId="490ED238" w14:textId="77777777" w:rsidR="00373AE6" w:rsidRPr="008F5E46" w:rsidRDefault="00373AE6" w:rsidP="00373AE6">
      <w:pPr>
        <w:jc w:val="both"/>
        <w:rPr>
          <w:rFonts w:ascii="Sakkal Majalla" w:hAnsi="Sakkal Majalla" w:cs="Sakkal Majalla"/>
          <w:sz w:val="28"/>
          <w:szCs w:val="28"/>
          <w:rtl/>
        </w:rPr>
      </w:pPr>
      <w:r w:rsidRPr="008F5E46">
        <w:rPr>
          <w:rFonts w:ascii="Sakkal Majalla" w:hAnsi="Sakkal Majalla" w:cs="Sakkal Majalla"/>
          <w:sz w:val="28"/>
          <w:szCs w:val="28"/>
          <w:rtl/>
        </w:rPr>
        <w:t>ثالثًا: الإدارة الرشيقة بين النظرية والممارسة</w:t>
      </w:r>
    </w:p>
    <w:p w14:paraId="58A381D0" w14:textId="77777777"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 xml:space="preserve">تشير الأدبيات الحديثة إلى أن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مجموع منهجي متكامل لا يعتمد فقط على المرونة، بل يشمل عمليات دقيقة مثل:</w:t>
      </w:r>
    </w:p>
    <w:p w14:paraId="13B7EFBE" w14:textId="77777777" w:rsidR="00373AE6" w:rsidRPr="00515E67" w:rsidRDefault="00373AE6" w:rsidP="006E3423">
      <w:pPr>
        <w:pStyle w:val="ListParagraph"/>
        <w:numPr>
          <w:ilvl w:val="0"/>
          <w:numId w:val="6"/>
        </w:numPr>
        <w:jc w:val="both"/>
        <w:rPr>
          <w:rFonts w:ascii="Sakkal Majalla" w:hAnsi="Sakkal Majalla" w:cs="Sakkal Majalla"/>
          <w:sz w:val="28"/>
          <w:szCs w:val="28"/>
          <w:rtl/>
        </w:rPr>
      </w:pPr>
      <w:r w:rsidRPr="00515E67">
        <w:rPr>
          <w:rFonts w:ascii="Sakkal Majalla" w:hAnsi="Sakkal Majalla" w:cs="Sakkal Majalla"/>
          <w:sz w:val="28"/>
          <w:szCs w:val="28"/>
          <w:rtl/>
        </w:rPr>
        <w:t>التخطيط المتتابع (</w:t>
      </w:r>
      <w:r w:rsidRPr="00515E67">
        <w:rPr>
          <w:rFonts w:ascii="Sakkal Majalla" w:hAnsi="Sakkal Majalla" w:cs="Sakkal Majalla"/>
          <w:sz w:val="28"/>
          <w:szCs w:val="28"/>
        </w:rPr>
        <w:t>Rolling Wave Planning</w:t>
      </w:r>
      <w:r w:rsidRPr="00515E67">
        <w:rPr>
          <w:rFonts w:ascii="Sakkal Majalla" w:hAnsi="Sakkal Majalla" w:cs="Sakkal Majalla"/>
          <w:sz w:val="28"/>
          <w:szCs w:val="28"/>
          <w:rtl/>
        </w:rPr>
        <w:t>)</w:t>
      </w:r>
    </w:p>
    <w:p w14:paraId="12750413" w14:textId="77777777" w:rsidR="00373AE6" w:rsidRPr="00515E67" w:rsidRDefault="00373AE6" w:rsidP="006E3423">
      <w:pPr>
        <w:pStyle w:val="ListParagraph"/>
        <w:numPr>
          <w:ilvl w:val="0"/>
          <w:numId w:val="6"/>
        </w:numPr>
        <w:jc w:val="both"/>
        <w:rPr>
          <w:rFonts w:ascii="Sakkal Majalla" w:hAnsi="Sakkal Majalla" w:cs="Sakkal Majalla"/>
          <w:sz w:val="28"/>
          <w:szCs w:val="28"/>
          <w:rtl/>
        </w:rPr>
      </w:pPr>
      <w:r w:rsidRPr="00515E67">
        <w:rPr>
          <w:rFonts w:ascii="Sakkal Majalla" w:hAnsi="Sakkal Majalla" w:cs="Sakkal Majalla"/>
          <w:sz w:val="28"/>
          <w:szCs w:val="28"/>
          <w:rtl/>
        </w:rPr>
        <w:t>الإدارة التكيفية للنطاق (</w:t>
      </w:r>
      <w:r w:rsidRPr="00515E67">
        <w:rPr>
          <w:rFonts w:ascii="Sakkal Majalla" w:hAnsi="Sakkal Majalla" w:cs="Sakkal Majalla"/>
          <w:sz w:val="28"/>
          <w:szCs w:val="28"/>
        </w:rPr>
        <w:t>Adaptive Scope Management</w:t>
      </w:r>
      <w:r w:rsidRPr="00515E67">
        <w:rPr>
          <w:rFonts w:ascii="Sakkal Majalla" w:hAnsi="Sakkal Majalla" w:cs="Sakkal Majalla"/>
          <w:sz w:val="28"/>
          <w:szCs w:val="28"/>
          <w:rtl/>
        </w:rPr>
        <w:t>)</w:t>
      </w:r>
    </w:p>
    <w:p w14:paraId="2E29FB49" w14:textId="77777777" w:rsidR="00373AE6" w:rsidRPr="00515E67" w:rsidRDefault="00373AE6" w:rsidP="006E3423">
      <w:pPr>
        <w:pStyle w:val="ListParagraph"/>
        <w:numPr>
          <w:ilvl w:val="0"/>
          <w:numId w:val="6"/>
        </w:numPr>
        <w:jc w:val="both"/>
        <w:rPr>
          <w:rFonts w:ascii="Sakkal Majalla" w:hAnsi="Sakkal Majalla" w:cs="Sakkal Majalla"/>
          <w:sz w:val="28"/>
          <w:szCs w:val="28"/>
          <w:rtl/>
        </w:rPr>
      </w:pPr>
      <w:r w:rsidRPr="00515E67">
        <w:rPr>
          <w:rFonts w:ascii="Sakkal Majalla" w:hAnsi="Sakkal Majalla" w:cs="Sakkal Majalla"/>
          <w:sz w:val="28"/>
          <w:szCs w:val="28"/>
          <w:rtl/>
        </w:rPr>
        <w:t>اتخاذ القرار التعاوني (</w:t>
      </w:r>
      <w:r w:rsidRPr="00515E67">
        <w:rPr>
          <w:rFonts w:ascii="Sakkal Majalla" w:hAnsi="Sakkal Majalla" w:cs="Sakkal Majalla"/>
          <w:sz w:val="28"/>
          <w:szCs w:val="28"/>
        </w:rPr>
        <w:t>Collaborative Decision Making</w:t>
      </w:r>
      <w:r w:rsidRPr="00515E67">
        <w:rPr>
          <w:rFonts w:ascii="Sakkal Majalla" w:hAnsi="Sakkal Majalla" w:cs="Sakkal Majalla"/>
          <w:sz w:val="28"/>
          <w:szCs w:val="28"/>
          <w:rtl/>
        </w:rPr>
        <w:t>)</w:t>
      </w:r>
    </w:p>
    <w:p w14:paraId="1B99E3B5" w14:textId="77777777" w:rsidR="00373AE6" w:rsidRPr="00515E67" w:rsidRDefault="00373AE6" w:rsidP="006E3423">
      <w:pPr>
        <w:pStyle w:val="ListParagraph"/>
        <w:numPr>
          <w:ilvl w:val="0"/>
          <w:numId w:val="6"/>
        </w:numPr>
        <w:jc w:val="both"/>
        <w:rPr>
          <w:rFonts w:ascii="Sakkal Majalla" w:hAnsi="Sakkal Majalla" w:cs="Sakkal Majalla"/>
          <w:sz w:val="28"/>
          <w:szCs w:val="28"/>
          <w:rtl/>
        </w:rPr>
      </w:pPr>
      <w:r w:rsidRPr="00515E67">
        <w:rPr>
          <w:rFonts w:ascii="Sakkal Majalla" w:hAnsi="Sakkal Majalla" w:cs="Sakkal Majalla"/>
          <w:sz w:val="28"/>
          <w:szCs w:val="28"/>
          <w:rtl/>
        </w:rPr>
        <w:lastRenderedPageBreak/>
        <w:t>القياس المستمر لمؤشرات الأداء (</w:t>
      </w:r>
      <w:r w:rsidRPr="00515E67">
        <w:rPr>
          <w:rFonts w:ascii="Sakkal Majalla" w:hAnsi="Sakkal Majalla" w:cs="Sakkal Majalla"/>
          <w:sz w:val="28"/>
          <w:szCs w:val="28"/>
        </w:rPr>
        <w:t>Agile KPIs</w:t>
      </w:r>
      <w:r w:rsidRPr="00515E67">
        <w:rPr>
          <w:rFonts w:ascii="Sakkal Majalla" w:hAnsi="Sakkal Majalla" w:cs="Sakkal Majalla"/>
          <w:sz w:val="28"/>
          <w:szCs w:val="28"/>
          <w:rtl/>
        </w:rPr>
        <w:t>)</w:t>
      </w:r>
    </w:p>
    <w:p w14:paraId="79C15577" w14:textId="77777777" w:rsidR="00373AE6" w:rsidRDefault="00373AE6" w:rsidP="00373AE6">
      <w:pPr>
        <w:jc w:val="both"/>
        <w:rPr>
          <w:rFonts w:ascii="Sakkal Majalla" w:hAnsi="Sakkal Majalla" w:cs="Sakkal Majalla"/>
          <w:b/>
          <w:bCs/>
          <w:sz w:val="28"/>
          <w:szCs w:val="28"/>
          <w:u w:val="single"/>
          <w:rtl/>
        </w:rPr>
      </w:pPr>
      <w:r w:rsidRPr="00515E67">
        <w:rPr>
          <w:rFonts w:ascii="Sakkal Majalla" w:hAnsi="Sakkal Majalla" w:cs="Sakkal Majalla"/>
          <w:sz w:val="28"/>
          <w:szCs w:val="28"/>
          <w:rtl/>
        </w:rPr>
        <w:t xml:space="preserve">ويوضح معهد إدارة المشاريع أن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تمثل مزيجًا متوازنًا بين مرونة التخطيط والانضباط المالي، حيث تتيح قدرًا عاليًا من الشفافية في إدارة التكاليف، ودقة أكبر في متابعة الانحرافات (</w:t>
      </w:r>
      <w:r w:rsidRPr="00515E67">
        <w:rPr>
          <w:rFonts w:ascii="Sakkal Majalla" w:hAnsi="Sakkal Majalla" w:cs="Sakkal Majalla"/>
          <w:sz w:val="28"/>
          <w:szCs w:val="28"/>
        </w:rPr>
        <w:t>PMI, 2021</w:t>
      </w:r>
      <w:r w:rsidRPr="00515E67">
        <w:rPr>
          <w:rFonts w:ascii="Sakkal Majalla" w:hAnsi="Sakkal Majalla" w:cs="Sakkal Majalla"/>
          <w:sz w:val="28"/>
          <w:szCs w:val="28"/>
          <w:rtl/>
        </w:rPr>
        <w:t>).</w:t>
      </w:r>
    </w:p>
    <w:p w14:paraId="08F8B7B6" w14:textId="77777777" w:rsidR="00373AE6" w:rsidRPr="008F5E46" w:rsidRDefault="00373AE6" w:rsidP="00373AE6">
      <w:pPr>
        <w:jc w:val="both"/>
        <w:rPr>
          <w:rFonts w:ascii="Sakkal Majalla" w:hAnsi="Sakkal Majalla" w:cs="Sakkal Majalla"/>
          <w:b/>
          <w:bCs/>
          <w:sz w:val="28"/>
          <w:szCs w:val="28"/>
          <w:u w:val="single"/>
          <w:rtl/>
        </w:rPr>
      </w:pPr>
      <w:r w:rsidRPr="008F5E46">
        <w:rPr>
          <w:rFonts w:ascii="Sakkal Majalla" w:hAnsi="Sakkal Majalla" w:cs="Sakkal Majalla"/>
          <w:b/>
          <w:bCs/>
          <w:sz w:val="28"/>
          <w:szCs w:val="28"/>
          <w:u w:val="single"/>
          <w:rtl/>
        </w:rPr>
        <w:t xml:space="preserve">رابعًا: أهمية </w:t>
      </w:r>
      <w:r w:rsidRPr="008F5E46">
        <w:rPr>
          <w:rFonts w:ascii="Sakkal Majalla" w:hAnsi="Sakkal Majalla" w:cs="Sakkal Majalla"/>
          <w:b/>
          <w:bCs/>
          <w:sz w:val="28"/>
          <w:szCs w:val="28"/>
          <w:u w:val="single"/>
        </w:rPr>
        <w:t>Agile</w:t>
      </w:r>
      <w:r w:rsidRPr="008F5E46">
        <w:rPr>
          <w:rFonts w:ascii="Sakkal Majalla" w:hAnsi="Sakkal Majalla" w:cs="Sakkal Majalla"/>
          <w:b/>
          <w:bCs/>
          <w:sz w:val="28"/>
          <w:szCs w:val="28"/>
          <w:u w:val="single"/>
          <w:rtl/>
        </w:rPr>
        <w:t xml:space="preserve"> في المشاريع التعليمية والإنشائية</w:t>
      </w:r>
    </w:p>
    <w:p w14:paraId="48AC6FCC" w14:textId="77777777"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تتميز مشاريع التأهيل والترميم المدرسي بطبيعة ديناميكية تتسم بكثرة التغييرات الميدانية، ووجود أعمال خفية لا يمكن التنبؤ بها قبل بدء التنفيذ، إضافة إلى تعدد أصحاب المصلحة، والالتزام بمدة زمنية ضيقة مثل فترات الإجازات. وتشير الأدبيات إلى أن هذه المشاريع تُعد من أكثر المشاريع عرضة للانحرافات المالية نتيجة تغير نطاق العمل، وعدم دقة التقديرات الأولية، وارتفاع احتمالات إعادة العمل (</w:t>
      </w:r>
      <w:r w:rsidRPr="00515E67">
        <w:rPr>
          <w:rFonts w:ascii="Sakkal Majalla" w:hAnsi="Sakkal Majalla" w:cs="Sakkal Majalla"/>
          <w:sz w:val="28"/>
          <w:szCs w:val="28"/>
        </w:rPr>
        <w:t>Love et al., 2012</w:t>
      </w:r>
      <w:r w:rsidRPr="00515E67">
        <w:rPr>
          <w:rFonts w:ascii="Sakkal Majalla" w:hAnsi="Sakkal Majalla" w:cs="Sakkal Majalla"/>
          <w:sz w:val="28"/>
          <w:szCs w:val="28"/>
          <w:rtl/>
        </w:rPr>
        <w:t>).</w:t>
      </w:r>
    </w:p>
    <w:p w14:paraId="1A49C52C" w14:textId="77777777"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 xml:space="preserve">وفي هذا السياق، برزت الإدارة الرشيقة كأحد أهم الأساليب المناسبة لإدارة المشاريع التعليمية، حيث توفر مستوى عاليًا من المرونة يسمح بالاستجابة الفورية للتغييرات دون التأثير السلبي على التكلفة أو الجودة. وتؤكد الأدبيات أن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تعزز القدرة على التكيف السريع مع المتغيرات، وتحسّن التواصل بين أطراف المشروع، وتمنع تراكم الأخطاء من خلال تقسيم المشروع إلى دورات قصيرة ومهيكلة (</w:t>
      </w:r>
      <w:r w:rsidRPr="00515E67">
        <w:rPr>
          <w:rFonts w:ascii="Sakkal Majalla" w:hAnsi="Sakkal Majalla" w:cs="Sakkal Majalla"/>
          <w:sz w:val="28"/>
          <w:szCs w:val="28"/>
        </w:rPr>
        <w:t>Highsmith, 2010</w:t>
      </w:r>
      <w:r w:rsidRPr="00515E67">
        <w:rPr>
          <w:rFonts w:ascii="Sakkal Majalla" w:hAnsi="Sakkal Majalla" w:cs="Sakkal Majalla"/>
          <w:sz w:val="28"/>
          <w:szCs w:val="28"/>
          <w:rtl/>
        </w:rPr>
        <w:t>).</w:t>
      </w:r>
    </w:p>
    <w:p w14:paraId="1B1DD738" w14:textId="77777777"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 xml:space="preserve">كما تشير دراسات تطبيقية في المشاريع الإنشائية والبنية التحتية إلى أن تطبيق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يسهم في تحسين الجودة وتقليل الأخطاء الميدانية بنسبة تتراوح بين 20%–30% نتيجة الاعتماد على دورات </w:t>
      </w:r>
      <w:r w:rsidRPr="00515E67">
        <w:rPr>
          <w:rFonts w:ascii="Sakkal Majalla" w:hAnsi="Sakkal Majalla" w:cs="Sakkal Majalla"/>
          <w:sz w:val="28"/>
          <w:szCs w:val="28"/>
        </w:rPr>
        <w:t>Sprint</w:t>
      </w:r>
      <w:r w:rsidRPr="00515E67">
        <w:rPr>
          <w:rFonts w:ascii="Sakkal Majalla" w:hAnsi="Sakkal Majalla" w:cs="Sakkal Majalla"/>
          <w:sz w:val="28"/>
          <w:szCs w:val="28"/>
          <w:rtl/>
        </w:rPr>
        <w:t xml:space="preserve"> القصيرة التي تسمح بالمراجعة المستمرة (</w:t>
      </w:r>
      <w:proofErr w:type="spellStart"/>
      <w:r w:rsidRPr="00515E67">
        <w:rPr>
          <w:rFonts w:ascii="Sakkal Majalla" w:hAnsi="Sakkal Majalla" w:cs="Sakkal Majalla"/>
          <w:sz w:val="28"/>
          <w:szCs w:val="28"/>
        </w:rPr>
        <w:t>Dingsøyr</w:t>
      </w:r>
      <w:proofErr w:type="spellEnd"/>
      <w:r w:rsidRPr="00515E67">
        <w:rPr>
          <w:rFonts w:ascii="Sakkal Majalla" w:hAnsi="Sakkal Majalla" w:cs="Sakkal Majalla"/>
          <w:sz w:val="28"/>
          <w:szCs w:val="28"/>
        </w:rPr>
        <w:t xml:space="preserve"> et al., 2020</w:t>
      </w:r>
      <w:r w:rsidRPr="00515E67">
        <w:rPr>
          <w:rFonts w:ascii="Sakkal Majalla" w:hAnsi="Sakkal Majalla" w:cs="Sakkal Majalla"/>
          <w:sz w:val="28"/>
          <w:szCs w:val="28"/>
          <w:rtl/>
        </w:rPr>
        <w:t xml:space="preserve">). وترى دراسة </w:t>
      </w:r>
      <w:proofErr w:type="spellStart"/>
      <w:r w:rsidRPr="00515E67">
        <w:rPr>
          <w:rFonts w:ascii="Sakkal Majalla" w:hAnsi="Sakkal Majalla" w:cs="Sakkal Majalla"/>
          <w:sz w:val="28"/>
          <w:szCs w:val="28"/>
        </w:rPr>
        <w:t>Serrador</w:t>
      </w:r>
      <w:proofErr w:type="spellEnd"/>
      <w:r w:rsidRPr="00515E67">
        <w:rPr>
          <w:rFonts w:ascii="Sakkal Majalla" w:hAnsi="Sakkal Majalla" w:cs="Sakkal Majalla"/>
          <w:sz w:val="28"/>
          <w:szCs w:val="28"/>
        </w:rPr>
        <w:t xml:space="preserve"> &amp; Pinto</w:t>
      </w:r>
      <w:r w:rsidRPr="00515E67">
        <w:rPr>
          <w:rFonts w:ascii="Sakkal Majalla" w:hAnsi="Sakkal Majalla" w:cs="Sakkal Majalla"/>
          <w:sz w:val="28"/>
          <w:szCs w:val="28"/>
          <w:rtl/>
        </w:rPr>
        <w:t xml:space="preserve"> (2015) أن المشاريع التي تتسم بتغيّرات متكررة – مثل مشاريع التعليم – تحقق استفادة أكبر من منهجيات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مقارنة بالأساليب التقليدية.</w:t>
      </w:r>
    </w:p>
    <w:p w14:paraId="62D63597" w14:textId="77777777" w:rsidR="00373AE6" w:rsidRDefault="00373AE6" w:rsidP="00373AE6">
      <w:pPr>
        <w:jc w:val="both"/>
        <w:rPr>
          <w:rFonts w:ascii="Sakkal Majalla" w:hAnsi="Sakkal Majalla" w:cs="Sakkal Majalla"/>
          <w:b/>
          <w:bCs/>
          <w:sz w:val="28"/>
          <w:szCs w:val="28"/>
          <w:u w:val="single"/>
          <w:rtl/>
        </w:rPr>
      </w:pPr>
      <w:r w:rsidRPr="00515E67">
        <w:rPr>
          <w:rFonts w:ascii="Sakkal Majalla" w:hAnsi="Sakkal Majalla" w:cs="Sakkal Majalla"/>
          <w:sz w:val="28"/>
          <w:szCs w:val="28"/>
          <w:rtl/>
        </w:rPr>
        <w:t xml:space="preserve">ويؤكد معهد إدارة المشاريع أن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في البيئة التعليمية ترفع مستوى الشفافية المالية عبر مراقبة التكلفة في كل دورة </w:t>
      </w:r>
      <w:r w:rsidRPr="00515E67">
        <w:rPr>
          <w:rFonts w:ascii="Sakkal Majalla" w:hAnsi="Sakkal Majalla" w:cs="Sakkal Majalla"/>
          <w:sz w:val="28"/>
          <w:szCs w:val="28"/>
        </w:rPr>
        <w:t>Sprint</w:t>
      </w:r>
      <w:r w:rsidRPr="00515E67">
        <w:rPr>
          <w:rFonts w:ascii="Sakkal Majalla" w:hAnsi="Sakkal Majalla" w:cs="Sakkal Majalla"/>
          <w:sz w:val="28"/>
          <w:szCs w:val="28"/>
          <w:rtl/>
        </w:rPr>
        <w:t>، وتحسّن جودة اتخاذ القرار بين الأطراف المختلفة (</w:t>
      </w:r>
      <w:r w:rsidRPr="00515E67">
        <w:rPr>
          <w:rFonts w:ascii="Sakkal Majalla" w:hAnsi="Sakkal Majalla" w:cs="Sakkal Majalla"/>
          <w:sz w:val="28"/>
          <w:szCs w:val="28"/>
        </w:rPr>
        <w:t>PMI, 2021</w:t>
      </w:r>
      <w:r w:rsidRPr="00515E67">
        <w:rPr>
          <w:rFonts w:ascii="Sakkal Majalla" w:hAnsi="Sakkal Majalla" w:cs="Sakkal Majalla"/>
          <w:sz w:val="28"/>
          <w:szCs w:val="28"/>
          <w:rtl/>
        </w:rPr>
        <w:t>). وهذا يجعلها مناسبة بشكل خاص لمشاريع التأهيل المدرسي التي تتطلب تحكمًا ماليًا دقيقًا ومرونة في آن واحد.</w:t>
      </w:r>
    </w:p>
    <w:p w14:paraId="4ED2CF2D" w14:textId="77777777" w:rsidR="00373AE6" w:rsidRPr="008F5E46" w:rsidRDefault="00373AE6" w:rsidP="00373AE6">
      <w:pPr>
        <w:jc w:val="both"/>
        <w:rPr>
          <w:rFonts w:ascii="Sakkal Majalla" w:hAnsi="Sakkal Majalla" w:cs="Sakkal Majalla"/>
          <w:b/>
          <w:bCs/>
          <w:sz w:val="28"/>
          <w:szCs w:val="28"/>
          <w:u w:val="single"/>
          <w:rtl/>
        </w:rPr>
      </w:pPr>
      <w:r w:rsidRPr="008F5E46">
        <w:rPr>
          <w:rFonts w:ascii="Sakkal Majalla" w:hAnsi="Sakkal Majalla" w:cs="Sakkal Majalla"/>
          <w:b/>
          <w:bCs/>
          <w:sz w:val="28"/>
          <w:szCs w:val="28"/>
          <w:u w:val="single"/>
          <w:rtl/>
        </w:rPr>
        <w:t xml:space="preserve">خامسًا: العلاقة بين </w:t>
      </w:r>
      <w:r w:rsidRPr="008F5E46">
        <w:rPr>
          <w:rFonts w:ascii="Sakkal Majalla" w:hAnsi="Sakkal Majalla" w:cs="Sakkal Majalla"/>
          <w:b/>
          <w:bCs/>
          <w:sz w:val="28"/>
          <w:szCs w:val="28"/>
          <w:u w:val="single"/>
        </w:rPr>
        <w:t>Agile</w:t>
      </w:r>
      <w:r w:rsidRPr="008F5E46">
        <w:rPr>
          <w:rFonts w:ascii="Sakkal Majalla" w:hAnsi="Sakkal Majalla" w:cs="Sakkal Majalla"/>
          <w:b/>
          <w:bCs/>
          <w:sz w:val="28"/>
          <w:szCs w:val="28"/>
          <w:u w:val="single"/>
          <w:rtl/>
        </w:rPr>
        <w:t xml:space="preserve"> وتقليل انحرافات التكلفة</w:t>
      </w:r>
    </w:p>
    <w:p w14:paraId="512DE134" w14:textId="36997FFB" w:rsidR="00373AE6" w:rsidRPr="00373AE6"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 xml:space="preserve">تشير الأدبيات المتخصصة في إدارة المشاريع إلى وجود علاقة مباشرة بين تطبيق منهجيات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وبين انخفاض الانحرافات المالية في المشاريع. ويرجع ذلك إلى مجموعة من الممارسات التي تميز </w:t>
      </w:r>
      <w:r w:rsidRPr="00515E67">
        <w:rPr>
          <w:rFonts w:ascii="Sakkal Majalla" w:hAnsi="Sakkal Majalla" w:cs="Sakkal Majalla"/>
          <w:sz w:val="28"/>
          <w:szCs w:val="28"/>
        </w:rPr>
        <w:t>Agile</w:t>
      </w:r>
      <w:r w:rsidRPr="00515E67">
        <w:rPr>
          <w:rFonts w:ascii="Sakkal Majalla" w:hAnsi="Sakkal Majalla" w:cs="Sakkal Majalla"/>
          <w:sz w:val="28"/>
          <w:szCs w:val="28"/>
          <w:rtl/>
        </w:rPr>
        <w:t>، أبرزها: التخطيط التكراري، مراجعات التكلفة المستمرة، تقسيم المشروع إلى دورات قصيرة، وإتاحة الفرصة لاتخاذ القرار السريع بناءً على معطيات ميدانية لحظية (</w:t>
      </w:r>
      <w:r w:rsidRPr="00515E67">
        <w:rPr>
          <w:rFonts w:ascii="Sakkal Majalla" w:hAnsi="Sakkal Majalla" w:cs="Sakkal Majalla"/>
          <w:sz w:val="28"/>
          <w:szCs w:val="28"/>
        </w:rPr>
        <w:t>Highsmith, 2010</w:t>
      </w:r>
      <w:r w:rsidRPr="00515E67">
        <w:rPr>
          <w:rFonts w:ascii="Sakkal Majalla" w:hAnsi="Sakkal Majalla" w:cs="Sakkal Majalla"/>
          <w:sz w:val="28"/>
          <w:szCs w:val="28"/>
          <w:rtl/>
        </w:rPr>
        <w:t>).</w:t>
      </w:r>
    </w:p>
    <w:p w14:paraId="0F1CEE45" w14:textId="77777777" w:rsidR="00373AE6"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 xml:space="preserve">ووفقًا لدراسة </w:t>
      </w:r>
      <w:proofErr w:type="spellStart"/>
      <w:r w:rsidRPr="00515E67">
        <w:rPr>
          <w:rFonts w:ascii="Sakkal Majalla" w:hAnsi="Sakkal Majalla" w:cs="Sakkal Majalla"/>
          <w:sz w:val="28"/>
          <w:szCs w:val="28"/>
        </w:rPr>
        <w:t>Serrador</w:t>
      </w:r>
      <w:proofErr w:type="spellEnd"/>
      <w:r w:rsidRPr="00515E67">
        <w:rPr>
          <w:rFonts w:ascii="Sakkal Majalla" w:hAnsi="Sakkal Majalla" w:cs="Sakkal Majalla"/>
          <w:sz w:val="28"/>
          <w:szCs w:val="28"/>
        </w:rPr>
        <w:t xml:space="preserve"> &amp; Pinto</w:t>
      </w:r>
      <w:r w:rsidRPr="00515E67">
        <w:rPr>
          <w:rFonts w:ascii="Sakkal Majalla" w:hAnsi="Sakkal Majalla" w:cs="Sakkal Majalla"/>
          <w:sz w:val="28"/>
          <w:szCs w:val="28"/>
          <w:rtl/>
        </w:rPr>
        <w:t xml:space="preserve"> (2015)، فإن المشاريع التي تعتمد المنهجيات الرشيقة تحقق انخفاضًا في الانحراف المالي يصل إلى 47% مقارنة بمشاريع تعتمد الأساليب التقليدية مثل </w:t>
      </w:r>
      <w:r w:rsidRPr="00515E67">
        <w:rPr>
          <w:rFonts w:ascii="Sakkal Majalla" w:hAnsi="Sakkal Majalla" w:cs="Sakkal Majalla"/>
          <w:sz w:val="28"/>
          <w:szCs w:val="28"/>
        </w:rPr>
        <w:t>Waterfall</w:t>
      </w:r>
      <w:r w:rsidRPr="00515E67">
        <w:rPr>
          <w:rFonts w:ascii="Sakkal Majalla" w:hAnsi="Sakkal Majalla" w:cs="Sakkal Majalla"/>
          <w:sz w:val="28"/>
          <w:szCs w:val="28"/>
          <w:rtl/>
        </w:rPr>
        <w:t xml:space="preserve">، وذلك بسبب قدرة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على اكتشاف الانحرافات مبكرًا ومعالجتها قبل تراكمها.</w:t>
      </w:r>
    </w:p>
    <w:p w14:paraId="7E7EE4F4" w14:textId="6B0738DA"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lastRenderedPageBreak/>
        <w:t xml:space="preserve">كما أظهرت دراسة </w:t>
      </w:r>
      <w:proofErr w:type="spellStart"/>
      <w:r w:rsidRPr="00515E67">
        <w:rPr>
          <w:rFonts w:ascii="Sakkal Majalla" w:hAnsi="Sakkal Majalla" w:cs="Sakkal Majalla"/>
          <w:sz w:val="28"/>
          <w:szCs w:val="28"/>
        </w:rPr>
        <w:t>Dingsøyr</w:t>
      </w:r>
      <w:proofErr w:type="spellEnd"/>
      <w:r w:rsidRPr="00515E67">
        <w:rPr>
          <w:rFonts w:ascii="Sakkal Majalla" w:hAnsi="Sakkal Majalla" w:cs="Sakkal Majalla"/>
          <w:sz w:val="28"/>
          <w:szCs w:val="28"/>
        </w:rPr>
        <w:t xml:space="preserve"> et al</w:t>
      </w:r>
      <w:r w:rsidRPr="00515E67">
        <w:rPr>
          <w:rFonts w:ascii="Sakkal Majalla" w:hAnsi="Sakkal Majalla" w:cs="Sakkal Majalla"/>
          <w:sz w:val="28"/>
          <w:szCs w:val="28"/>
          <w:rtl/>
        </w:rPr>
        <w:t xml:space="preserve">. (2020) أن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تقلل تكاليف إعادة العمل، وتعزز دقة التقدير المالي من خلال تقسيم المشروع إلى </w:t>
      </w:r>
      <w:r w:rsidRPr="00515E67">
        <w:rPr>
          <w:rFonts w:ascii="Sakkal Majalla" w:hAnsi="Sakkal Majalla" w:cs="Sakkal Majalla"/>
          <w:sz w:val="28"/>
          <w:szCs w:val="28"/>
        </w:rPr>
        <w:t>Sprints</w:t>
      </w:r>
      <w:r w:rsidRPr="00515E67">
        <w:rPr>
          <w:rFonts w:ascii="Sakkal Majalla" w:hAnsi="Sakkal Majalla" w:cs="Sakkal Majalla"/>
          <w:sz w:val="28"/>
          <w:szCs w:val="28"/>
          <w:rtl/>
        </w:rPr>
        <w:t xml:space="preserve"> قصيرة تُراجع خلالها المخرجات والتكلفة بشكل دوري. وتؤكد الأدبيات أن مراجعة التكلفة في كل تكرار </w:t>
      </w:r>
      <w:r w:rsidRPr="00515E67">
        <w:rPr>
          <w:rFonts w:ascii="Sakkal Majalla" w:hAnsi="Sakkal Majalla" w:cs="Sakkal Majalla"/>
          <w:sz w:val="28"/>
          <w:szCs w:val="28"/>
        </w:rPr>
        <w:t>Sprint</w:t>
      </w:r>
      <w:r w:rsidRPr="00515E67">
        <w:rPr>
          <w:rFonts w:ascii="Sakkal Majalla" w:hAnsi="Sakkal Majalla" w:cs="Sakkal Majalla"/>
          <w:sz w:val="28"/>
          <w:szCs w:val="28"/>
          <w:rtl/>
        </w:rPr>
        <w:t xml:space="preserve"> تُعد من أقوى مميزات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لأنها تمنع تراكم المشكلات المالية، وتحد من ظهور أوامر تغيير عالية التكلفة.</w:t>
      </w:r>
    </w:p>
    <w:p w14:paraId="65226477" w14:textId="77777777" w:rsidR="00373AE6" w:rsidRPr="00515E67" w:rsidRDefault="00373AE6" w:rsidP="00373AE6">
      <w:pPr>
        <w:jc w:val="both"/>
        <w:rPr>
          <w:rFonts w:ascii="Sakkal Majalla" w:hAnsi="Sakkal Majalla" w:cs="Sakkal Majalla"/>
          <w:sz w:val="28"/>
          <w:szCs w:val="28"/>
          <w:rtl/>
        </w:rPr>
      </w:pPr>
      <w:r w:rsidRPr="00515E67">
        <w:rPr>
          <w:rFonts w:ascii="Sakkal Majalla" w:hAnsi="Sakkal Majalla" w:cs="Sakkal Majalla"/>
          <w:sz w:val="28"/>
          <w:szCs w:val="28"/>
          <w:rtl/>
        </w:rPr>
        <w:t>ويشير معهد إدارة المشاريع (</w:t>
      </w:r>
      <w:r w:rsidRPr="00515E67">
        <w:rPr>
          <w:rFonts w:ascii="Sakkal Majalla" w:hAnsi="Sakkal Majalla" w:cs="Sakkal Majalla"/>
          <w:sz w:val="28"/>
          <w:szCs w:val="28"/>
        </w:rPr>
        <w:t>PMI, 2021</w:t>
      </w:r>
      <w:r w:rsidRPr="00515E67">
        <w:rPr>
          <w:rFonts w:ascii="Sakkal Majalla" w:hAnsi="Sakkal Majalla" w:cs="Sakkal Majalla"/>
          <w:sz w:val="28"/>
          <w:szCs w:val="28"/>
          <w:rtl/>
        </w:rPr>
        <w:t xml:space="preserve">) إلى أن </w:t>
      </w:r>
      <w:r w:rsidRPr="00515E67">
        <w:rPr>
          <w:rFonts w:ascii="Sakkal Majalla" w:hAnsi="Sakkal Majalla" w:cs="Sakkal Majalla"/>
          <w:sz w:val="28"/>
          <w:szCs w:val="28"/>
        </w:rPr>
        <w:t>Agile</w:t>
      </w:r>
      <w:r w:rsidRPr="00515E67">
        <w:rPr>
          <w:rFonts w:ascii="Sakkal Majalla" w:hAnsi="Sakkal Majalla" w:cs="Sakkal Majalla"/>
          <w:sz w:val="28"/>
          <w:szCs w:val="28"/>
          <w:rtl/>
        </w:rPr>
        <w:t xml:space="preserve"> تحسّن الانضباط المالي عبر توفير بيانات لحظية حول الموارد، ونسب الإنجاز، وتكاليف التنفيذ، وتسهم في رفع دقة التوقعات المالية بنسبة تتراوح بين 15%–25% مقارنة بالنماذج الخطية.</w:t>
      </w:r>
    </w:p>
    <w:p w14:paraId="737524EF" w14:textId="77777777" w:rsidR="00373AE6" w:rsidRPr="00515E67" w:rsidRDefault="00373AE6" w:rsidP="00373AE6">
      <w:pPr>
        <w:jc w:val="both"/>
        <w:rPr>
          <w:rFonts w:ascii="Sakkal Majalla" w:hAnsi="Sakkal Majalla" w:cs="Sakkal Majalla"/>
          <w:b/>
          <w:bCs/>
          <w:sz w:val="32"/>
          <w:szCs w:val="32"/>
          <w:u w:val="single"/>
          <w:rtl/>
        </w:rPr>
      </w:pPr>
      <w:r w:rsidRPr="00515E67">
        <w:rPr>
          <w:rFonts w:ascii="Sakkal Majalla" w:hAnsi="Sakkal Majalla" w:cs="Sakkal Majalla"/>
          <w:sz w:val="28"/>
          <w:szCs w:val="28"/>
          <w:rtl/>
        </w:rPr>
        <w:t>وبناءً على ذلك، يتضح أن الإدارة الرشيقة لا تتعامل مع الانحراف المالي كرد فعل لاحق، بل توفر آلية استباقية (</w:t>
      </w:r>
      <w:r w:rsidRPr="00515E67">
        <w:rPr>
          <w:rFonts w:ascii="Sakkal Majalla" w:hAnsi="Sakkal Majalla" w:cs="Sakkal Majalla"/>
          <w:sz w:val="28"/>
          <w:szCs w:val="28"/>
        </w:rPr>
        <w:t>Proactive Approach</w:t>
      </w:r>
      <w:r w:rsidRPr="00515E67">
        <w:rPr>
          <w:rFonts w:ascii="Sakkal Majalla" w:hAnsi="Sakkal Majalla" w:cs="Sakkal Majalla"/>
          <w:sz w:val="28"/>
          <w:szCs w:val="28"/>
          <w:rtl/>
        </w:rPr>
        <w:t>) تتيح كشف الانحراف مبكرًا، وتقليل مخاطره، وتطبيق تصحيحات فورية، وهو ما يجعلها خيارًا مناسبًا لمشاريع التأهيل المدرسي التي تُعرف بارتفاع احتمالات حدوث تغييرات مفاجئة أثناء التنفيذ.</w:t>
      </w:r>
    </w:p>
    <w:p w14:paraId="7016E0C1" w14:textId="77777777" w:rsidR="00373AE6" w:rsidRPr="008118A6" w:rsidRDefault="00373AE6" w:rsidP="00373AE6">
      <w:pPr>
        <w:jc w:val="both"/>
        <w:rPr>
          <w:rFonts w:ascii="Sakkal Majalla" w:hAnsi="Sakkal Majalla" w:cs="Sakkal Majalla"/>
          <w:b/>
          <w:bCs/>
          <w:sz w:val="32"/>
          <w:szCs w:val="32"/>
          <w:u w:val="single"/>
          <w:rtl/>
        </w:rPr>
      </w:pPr>
      <w:r w:rsidRPr="008118A6">
        <w:rPr>
          <w:rFonts w:ascii="Sakkal Majalla" w:hAnsi="Sakkal Majalla" w:cs="Sakkal Majalla"/>
          <w:b/>
          <w:bCs/>
          <w:sz w:val="32"/>
          <w:szCs w:val="32"/>
          <w:u w:val="single"/>
          <w:rtl/>
        </w:rPr>
        <w:t xml:space="preserve">2.3 </w:t>
      </w:r>
      <w:r w:rsidRPr="008118A6">
        <w:rPr>
          <w:rFonts w:ascii="Sakkal Majalla" w:hAnsi="Sakkal Majalla" w:cs="Sakkal Majalla" w:hint="cs"/>
          <w:b/>
          <w:bCs/>
          <w:sz w:val="32"/>
          <w:szCs w:val="32"/>
          <w:u w:val="single"/>
          <w:rtl/>
        </w:rPr>
        <w:t>المتغير</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التابع</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الانحراف</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المالي</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في</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المشاريع</w:t>
      </w:r>
    </w:p>
    <w:p w14:paraId="38B936BD"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يُعد الانحراف المالي (</w:t>
      </w:r>
      <w:r w:rsidRPr="00235320">
        <w:rPr>
          <w:rFonts w:ascii="Sakkal Majalla" w:hAnsi="Sakkal Majalla" w:cs="Sakkal Majalla"/>
          <w:sz w:val="28"/>
          <w:szCs w:val="28"/>
        </w:rPr>
        <w:t>Cost Deviation</w:t>
      </w:r>
      <w:r w:rsidRPr="00235320">
        <w:rPr>
          <w:rFonts w:ascii="Sakkal Majalla" w:hAnsi="Sakkal Majalla" w:cs="Sakkal Majalla"/>
          <w:sz w:val="28"/>
          <w:szCs w:val="28"/>
          <w:rtl/>
        </w:rPr>
        <w:t>) أحد أهم مؤشرات الأداء المستخدمة في تقييم نجاح المشروع من الناحية المالية، حيث يُعرف بأنه الفرق بين التكلفة الفعلية (</w:t>
      </w:r>
      <w:r w:rsidRPr="00235320">
        <w:rPr>
          <w:rFonts w:ascii="Sakkal Majalla" w:hAnsi="Sakkal Majalla" w:cs="Sakkal Majalla"/>
          <w:sz w:val="28"/>
          <w:szCs w:val="28"/>
        </w:rPr>
        <w:t>Actual Cost</w:t>
      </w:r>
      <w:r w:rsidRPr="00235320">
        <w:rPr>
          <w:rFonts w:ascii="Sakkal Majalla" w:hAnsi="Sakkal Majalla" w:cs="Sakkal Majalla"/>
          <w:sz w:val="28"/>
          <w:szCs w:val="28"/>
          <w:rtl/>
        </w:rPr>
        <w:t>) والتكلفة المخططة أو المدرجة في الميزانية (</w:t>
      </w:r>
      <w:r w:rsidRPr="00235320">
        <w:rPr>
          <w:rFonts w:ascii="Sakkal Majalla" w:hAnsi="Sakkal Majalla" w:cs="Sakkal Majalla"/>
          <w:sz w:val="28"/>
          <w:szCs w:val="28"/>
        </w:rPr>
        <w:t>Planned or Budgeted Cost</w:t>
      </w:r>
      <w:r w:rsidRPr="00235320">
        <w:rPr>
          <w:rFonts w:ascii="Sakkal Majalla" w:hAnsi="Sakkal Majalla" w:cs="Sakkal Majalla"/>
          <w:sz w:val="28"/>
          <w:szCs w:val="28"/>
          <w:rtl/>
        </w:rPr>
        <w:t>). وكلما ازداد هذا الفرق، دل ذلك على انخفاض كفاءة المشروع في إدارة التكلفة ووجود قصور في عمليات التخطيط والتقدير وإدارة المخاطر (</w:t>
      </w:r>
      <w:r w:rsidRPr="00235320">
        <w:rPr>
          <w:rFonts w:ascii="Sakkal Majalla" w:hAnsi="Sakkal Majalla" w:cs="Sakkal Majalla"/>
          <w:sz w:val="28"/>
          <w:szCs w:val="28"/>
        </w:rPr>
        <w:t>Love et al., 2012</w:t>
      </w:r>
      <w:r w:rsidRPr="00235320">
        <w:rPr>
          <w:rFonts w:ascii="Sakkal Majalla" w:hAnsi="Sakkal Majalla" w:cs="Sakkal Majalla"/>
          <w:sz w:val="28"/>
          <w:szCs w:val="28"/>
          <w:rtl/>
        </w:rPr>
        <w:t>).</w:t>
      </w:r>
    </w:p>
    <w:p w14:paraId="3475B66B" w14:textId="77777777" w:rsidR="00373AE6" w:rsidRPr="00373AE6" w:rsidRDefault="00373AE6" w:rsidP="00373AE6">
      <w:pPr>
        <w:jc w:val="both"/>
        <w:rPr>
          <w:rFonts w:ascii="Sakkal Majalla" w:hAnsi="Sakkal Majalla" w:cs="Sakkal Majalla"/>
          <w:sz w:val="28"/>
          <w:szCs w:val="28"/>
          <w:u w:val="single"/>
          <w:rtl/>
        </w:rPr>
      </w:pPr>
      <w:r w:rsidRPr="00373AE6">
        <w:rPr>
          <w:rFonts w:ascii="Sakkal Majalla" w:hAnsi="Sakkal Majalla" w:cs="Sakkal Majalla"/>
          <w:sz w:val="28"/>
          <w:szCs w:val="28"/>
          <w:u w:val="single"/>
          <w:rtl/>
        </w:rPr>
        <w:t>2.3.1 تعريف الانحراف المالي</w:t>
      </w:r>
    </w:p>
    <w:p w14:paraId="22E404D5"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يعبر الانحراف المالي عن مقدار التباين بين تكلفة المشروع المخططة وتكلفته الفعلية. ويعد هذا التباين مؤشرًا مهمًا في تقييم كفاءة تنفيذ المشروع ومدى التزامه بالميزانية. ويشير ارتفاع الانحراف المالي إلى ضعف في التخطيط أو قصور في إدارة الموارد أو مخاطر غير محسوبة ظهرت أثناء التنفيذ.</w:t>
      </w:r>
    </w:p>
    <w:p w14:paraId="209A30AE" w14:textId="77777777" w:rsidR="00373AE6" w:rsidRPr="00373AE6" w:rsidRDefault="00373AE6" w:rsidP="00373AE6">
      <w:pPr>
        <w:jc w:val="both"/>
        <w:rPr>
          <w:rFonts w:ascii="Sakkal Majalla" w:hAnsi="Sakkal Majalla" w:cs="Sakkal Majalla"/>
          <w:sz w:val="28"/>
          <w:szCs w:val="28"/>
          <w:u w:val="single"/>
          <w:rtl/>
        </w:rPr>
      </w:pPr>
      <w:r w:rsidRPr="00373AE6">
        <w:rPr>
          <w:rFonts w:ascii="Sakkal Majalla" w:hAnsi="Sakkal Majalla" w:cs="Sakkal Majalla"/>
          <w:sz w:val="28"/>
          <w:szCs w:val="28"/>
          <w:u w:val="single"/>
          <w:rtl/>
        </w:rPr>
        <w:t>2.3.2 أسباب الانحراف المالي في المشاريع</w:t>
      </w:r>
    </w:p>
    <w:p w14:paraId="564A39C2"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تشير الأدبيات إلى أن الانحراف المالي يمثل نتاجًا لعدة عوامل متداخلة، من أهمها:</w:t>
      </w:r>
    </w:p>
    <w:p w14:paraId="7896AA4E"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1. ضعف التخطيط والتقدير المالي</w:t>
      </w:r>
    </w:p>
    <w:p w14:paraId="47106294"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يحدث الانحراف المالي غالبًا نتيجة تقديرات أولية غير دقيقة أو اعتماد خطط مبنية على افتراضات غير واقعية، مما يؤدي إلى زيادة التكلفة عند التنفيذ (</w:t>
      </w:r>
      <w:r w:rsidRPr="00235320">
        <w:rPr>
          <w:rFonts w:ascii="Sakkal Majalla" w:hAnsi="Sakkal Majalla" w:cs="Sakkal Majalla"/>
          <w:sz w:val="28"/>
          <w:szCs w:val="28"/>
        </w:rPr>
        <w:t>Love et al., 2012</w:t>
      </w:r>
      <w:r w:rsidRPr="00235320">
        <w:rPr>
          <w:rFonts w:ascii="Sakkal Majalla" w:hAnsi="Sakkal Majalla" w:cs="Sakkal Majalla"/>
          <w:sz w:val="28"/>
          <w:szCs w:val="28"/>
          <w:rtl/>
        </w:rPr>
        <w:t>).</w:t>
      </w:r>
    </w:p>
    <w:p w14:paraId="5AA2A580"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2. أوامر التغيير المتأخرة</w:t>
      </w:r>
    </w:p>
    <w:p w14:paraId="2CB40242"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تُعد أوامر التغيير في نطاق العمل أحد أكثر أسباب الانحراف المالي شيوعًا، خاصة في المشاريع الحكومية، حيث تؤدي التعديلات المتأخرة إلى إعادة العمل وتأخير الجدول الزمني وزيادة التكلفة (</w:t>
      </w:r>
      <w:proofErr w:type="spellStart"/>
      <w:r w:rsidRPr="00235320">
        <w:rPr>
          <w:rFonts w:ascii="Sakkal Majalla" w:hAnsi="Sakkal Majalla" w:cs="Sakkal Majalla"/>
          <w:sz w:val="28"/>
          <w:szCs w:val="28"/>
        </w:rPr>
        <w:t>Doloi</w:t>
      </w:r>
      <w:proofErr w:type="spellEnd"/>
      <w:r w:rsidRPr="00235320">
        <w:rPr>
          <w:rFonts w:ascii="Sakkal Majalla" w:hAnsi="Sakkal Majalla" w:cs="Sakkal Majalla"/>
          <w:sz w:val="28"/>
          <w:szCs w:val="28"/>
        </w:rPr>
        <w:t>, 2013</w:t>
      </w:r>
      <w:r w:rsidRPr="00235320">
        <w:rPr>
          <w:rFonts w:ascii="Sakkal Majalla" w:hAnsi="Sakkal Majalla" w:cs="Sakkal Majalla"/>
          <w:sz w:val="28"/>
          <w:szCs w:val="28"/>
          <w:rtl/>
        </w:rPr>
        <w:t>).</w:t>
      </w:r>
    </w:p>
    <w:p w14:paraId="10C760E4"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3. سوء إدارة المخاطر</w:t>
      </w:r>
    </w:p>
    <w:p w14:paraId="2DAE0D4E" w14:textId="77777777" w:rsidR="00373AE6"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غياب إدارة فعالة للمخاطر يؤدي إلى مواجهات مالية غير متوقعة مثل:</w:t>
      </w:r>
    </w:p>
    <w:p w14:paraId="6FAB5A6D" w14:textId="2CAAC0AA" w:rsidR="00373AE6" w:rsidRPr="00373AE6" w:rsidRDefault="00373AE6" w:rsidP="006E3423">
      <w:pPr>
        <w:pStyle w:val="ListParagraph"/>
        <w:numPr>
          <w:ilvl w:val="0"/>
          <w:numId w:val="21"/>
        </w:numPr>
        <w:jc w:val="both"/>
        <w:rPr>
          <w:rFonts w:ascii="Sakkal Majalla" w:hAnsi="Sakkal Majalla" w:cs="Sakkal Majalla"/>
          <w:sz w:val="28"/>
          <w:szCs w:val="28"/>
          <w:rtl/>
        </w:rPr>
      </w:pPr>
      <w:r w:rsidRPr="00373AE6">
        <w:rPr>
          <w:rFonts w:ascii="Sakkal Majalla" w:hAnsi="Sakkal Majalla" w:cs="Sakkal Majalla"/>
          <w:sz w:val="28"/>
          <w:szCs w:val="28"/>
          <w:rtl/>
        </w:rPr>
        <w:lastRenderedPageBreak/>
        <w:t>ارتفاع أسعار المواد</w:t>
      </w:r>
    </w:p>
    <w:p w14:paraId="1BB8FCA3" w14:textId="77777777" w:rsidR="00373AE6" w:rsidRPr="00373AE6" w:rsidRDefault="00373AE6" w:rsidP="006E3423">
      <w:pPr>
        <w:pStyle w:val="ListParagraph"/>
        <w:numPr>
          <w:ilvl w:val="0"/>
          <w:numId w:val="21"/>
        </w:numPr>
        <w:jc w:val="both"/>
        <w:rPr>
          <w:rFonts w:ascii="Sakkal Majalla" w:hAnsi="Sakkal Majalla" w:cs="Sakkal Majalla"/>
          <w:sz w:val="28"/>
          <w:szCs w:val="28"/>
          <w:rtl/>
        </w:rPr>
      </w:pPr>
      <w:r w:rsidRPr="00373AE6">
        <w:rPr>
          <w:rFonts w:ascii="Sakkal Majalla" w:hAnsi="Sakkal Majalla" w:cs="Sakkal Majalla"/>
          <w:sz w:val="28"/>
          <w:szCs w:val="28"/>
          <w:rtl/>
        </w:rPr>
        <w:t>تأخر التوريدات</w:t>
      </w:r>
    </w:p>
    <w:p w14:paraId="22C0C891" w14:textId="77777777" w:rsidR="00373AE6" w:rsidRPr="00373AE6" w:rsidRDefault="00373AE6" w:rsidP="006E3423">
      <w:pPr>
        <w:pStyle w:val="ListParagraph"/>
        <w:numPr>
          <w:ilvl w:val="0"/>
          <w:numId w:val="21"/>
        </w:numPr>
        <w:jc w:val="both"/>
        <w:rPr>
          <w:rFonts w:ascii="Sakkal Majalla" w:hAnsi="Sakkal Majalla" w:cs="Sakkal Majalla"/>
          <w:sz w:val="28"/>
          <w:szCs w:val="28"/>
          <w:rtl/>
        </w:rPr>
      </w:pPr>
      <w:r w:rsidRPr="00373AE6">
        <w:rPr>
          <w:rFonts w:ascii="Sakkal Majalla" w:hAnsi="Sakkal Majalla" w:cs="Sakkal Majalla"/>
          <w:sz w:val="28"/>
          <w:szCs w:val="28"/>
          <w:rtl/>
        </w:rPr>
        <w:t>ظهور ظروف ميدانية طارئة</w:t>
      </w:r>
    </w:p>
    <w:p w14:paraId="58DB23DD" w14:textId="77777777" w:rsidR="00373AE6" w:rsidRPr="00373AE6" w:rsidRDefault="00373AE6" w:rsidP="006E3423">
      <w:pPr>
        <w:pStyle w:val="ListParagraph"/>
        <w:numPr>
          <w:ilvl w:val="0"/>
          <w:numId w:val="21"/>
        </w:numPr>
        <w:jc w:val="both"/>
        <w:rPr>
          <w:rFonts w:ascii="Sakkal Majalla" w:hAnsi="Sakkal Majalla" w:cs="Sakkal Majalla"/>
          <w:sz w:val="28"/>
          <w:szCs w:val="28"/>
          <w:rtl/>
        </w:rPr>
      </w:pPr>
      <w:r w:rsidRPr="00373AE6">
        <w:rPr>
          <w:rFonts w:ascii="Sakkal Majalla" w:hAnsi="Sakkal Majalla" w:cs="Sakkal Majalla"/>
          <w:sz w:val="28"/>
          <w:szCs w:val="28"/>
          <w:rtl/>
        </w:rPr>
        <w:t>إعادة العمل بسبب أخطاء تصميمية أو تنفيذية</w:t>
      </w:r>
    </w:p>
    <w:p w14:paraId="69FBB02C"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w:t>
      </w:r>
      <w:r w:rsidRPr="00235320">
        <w:rPr>
          <w:rFonts w:ascii="Sakkal Majalla" w:hAnsi="Sakkal Majalla" w:cs="Sakkal Majalla"/>
          <w:sz w:val="28"/>
          <w:szCs w:val="28"/>
        </w:rPr>
        <w:t>Assaf et al., 2014</w:t>
      </w:r>
      <w:r w:rsidRPr="00235320">
        <w:rPr>
          <w:rFonts w:ascii="Sakkal Majalla" w:hAnsi="Sakkal Majalla" w:cs="Sakkal Majalla"/>
          <w:sz w:val="28"/>
          <w:szCs w:val="28"/>
          <w:rtl/>
        </w:rPr>
        <w:t>)</w:t>
      </w:r>
    </w:p>
    <w:p w14:paraId="77A26E7C"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4. ضعف المرونة في التعامل مع المتغيرات</w:t>
      </w:r>
    </w:p>
    <w:p w14:paraId="2D757778"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 xml:space="preserve">تشير دراسة </w:t>
      </w:r>
      <w:r w:rsidRPr="00235320">
        <w:rPr>
          <w:rFonts w:ascii="Sakkal Majalla" w:hAnsi="Sakkal Majalla" w:cs="Sakkal Majalla"/>
          <w:sz w:val="28"/>
          <w:szCs w:val="28"/>
        </w:rPr>
        <w:t>Alzahrani &amp; Emsley</w:t>
      </w:r>
      <w:r w:rsidRPr="00235320">
        <w:rPr>
          <w:rFonts w:ascii="Sakkal Majalla" w:hAnsi="Sakkal Majalla" w:cs="Sakkal Majalla"/>
          <w:sz w:val="28"/>
          <w:szCs w:val="28"/>
          <w:rtl/>
        </w:rPr>
        <w:t xml:space="preserve"> (2013) إلى أن الالتزام بخطط جامدة وعدم التكيف مع المتغيرات الميدانية يخلق تأخيرات وتكاليف إضافية غير مخططة، مما يسهم في ارتفاع الانحراف المالي.</w:t>
      </w:r>
    </w:p>
    <w:p w14:paraId="0E750A24" w14:textId="77777777" w:rsidR="00373AE6" w:rsidRPr="00373AE6" w:rsidRDefault="00373AE6" w:rsidP="00373AE6">
      <w:pPr>
        <w:jc w:val="both"/>
        <w:rPr>
          <w:rFonts w:ascii="Sakkal Majalla" w:hAnsi="Sakkal Majalla" w:cs="Sakkal Majalla"/>
          <w:sz w:val="28"/>
          <w:szCs w:val="28"/>
          <w:u w:val="single"/>
          <w:rtl/>
        </w:rPr>
      </w:pPr>
      <w:r w:rsidRPr="00373AE6">
        <w:rPr>
          <w:rFonts w:ascii="Sakkal Majalla" w:hAnsi="Sakkal Majalla" w:cs="Sakkal Majalla"/>
          <w:sz w:val="28"/>
          <w:szCs w:val="28"/>
          <w:u w:val="single"/>
          <w:rtl/>
        </w:rPr>
        <w:t>2.3.3 الانحراف المالي في مشاريع التأهيل المدرسي</w:t>
      </w:r>
    </w:p>
    <w:p w14:paraId="3B12CEDC"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تتميز مشاريع التأهيل المدرسي بطبيعة خاصة تزيد من احتمالات الانحراف المالي لعدة أسباب:</w:t>
      </w:r>
    </w:p>
    <w:p w14:paraId="5B96A836"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1. تكرار التعديلات الميدانية</w:t>
      </w:r>
    </w:p>
    <w:p w14:paraId="3DBFF4BC"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تُكتشف أثناء التنفيذ مشكلات لم تكن ظاهرة في التقييم الأولي مثل:</w:t>
      </w:r>
    </w:p>
    <w:p w14:paraId="081CB754" w14:textId="77777777" w:rsidR="00373AE6" w:rsidRPr="00235320" w:rsidRDefault="00373AE6" w:rsidP="006E3423">
      <w:pPr>
        <w:pStyle w:val="ListParagraph"/>
        <w:numPr>
          <w:ilvl w:val="0"/>
          <w:numId w:val="7"/>
        </w:numPr>
        <w:jc w:val="both"/>
        <w:rPr>
          <w:rFonts w:ascii="Sakkal Majalla" w:hAnsi="Sakkal Majalla" w:cs="Sakkal Majalla"/>
          <w:sz w:val="28"/>
          <w:szCs w:val="28"/>
          <w:rtl/>
        </w:rPr>
      </w:pPr>
      <w:r w:rsidRPr="00235320">
        <w:rPr>
          <w:rFonts w:ascii="Sakkal Majalla" w:hAnsi="Sakkal Majalla" w:cs="Sakkal Majalla"/>
          <w:sz w:val="28"/>
          <w:szCs w:val="28"/>
          <w:rtl/>
        </w:rPr>
        <w:t>تلف شبكات الصرف</w:t>
      </w:r>
    </w:p>
    <w:p w14:paraId="50B1BBA0" w14:textId="77777777" w:rsidR="00373AE6" w:rsidRPr="00235320" w:rsidRDefault="00373AE6" w:rsidP="006E3423">
      <w:pPr>
        <w:pStyle w:val="ListParagraph"/>
        <w:numPr>
          <w:ilvl w:val="0"/>
          <w:numId w:val="7"/>
        </w:numPr>
        <w:jc w:val="both"/>
        <w:rPr>
          <w:rFonts w:ascii="Sakkal Majalla" w:hAnsi="Sakkal Majalla" w:cs="Sakkal Majalla"/>
          <w:sz w:val="28"/>
          <w:szCs w:val="28"/>
          <w:rtl/>
        </w:rPr>
      </w:pPr>
      <w:r w:rsidRPr="00235320">
        <w:rPr>
          <w:rFonts w:ascii="Sakkal Majalla" w:hAnsi="Sakkal Majalla" w:cs="Sakkal Majalla"/>
          <w:sz w:val="28"/>
          <w:szCs w:val="28"/>
          <w:rtl/>
        </w:rPr>
        <w:t>ضعف العناصر الإنشائية</w:t>
      </w:r>
    </w:p>
    <w:p w14:paraId="4D77C61C" w14:textId="77777777" w:rsidR="00373AE6" w:rsidRPr="00235320" w:rsidRDefault="00373AE6" w:rsidP="006E3423">
      <w:pPr>
        <w:pStyle w:val="ListParagraph"/>
        <w:numPr>
          <w:ilvl w:val="0"/>
          <w:numId w:val="7"/>
        </w:numPr>
        <w:jc w:val="both"/>
        <w:rPr>
          <w:rFonts w:ascii="Sakkal Majalla" w:hAnsi="Sakkal Majalla" w:cs="Sakkal Majalla"/>
          <w:sz w:val="28"/>
          <w:szCs w:val="28"/>
          <w:rtl/>
        </w:rPr>
      </w:pPr>
      <w:r w:rsidRPr="00235320">
        <w:rPr>
          <w:rFonts w:ascii="Sakkal Majalla" w:hAnsi="Sakkal Majalla" w:cs="Sakkal Majalla"/>
          <w:sz w:val="28"/>
          <w:szCs w:val="28"/>
          <w:rtl/>
        </w:rPr>
        <w:t>تلف أنظمة الكهرباء والتكييف</w:t>
      </w:r>
    </w:p>
    <w:p w14:paraId="06F809F9"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وتتطلب هذه التعديلات إصدار أوامر تغيير تزيد التكلفة.</w:t>
      </w:r>
    </w:p>
    <w:p w14:paraId="74A35B36"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2. ضيق الفترة الزمنية</w:t>
      </w:r>
    </w:p>
    <w:p w14:paraId="2417917D" w14:textId="42455292"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غالبًا ما تُنفذ مشاريع التأهيل خلال الإجازات المدرسية، مما يدفع المقاول لزيادة العمالة والمعدات ورفع تكلفة التنفيذ.</w:t>
      </w:r>
    </w:p>
    <w:p w14:paraId="37351CA3" w14:textId="77777777" w:rsidR="00373AE6"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3. تعدد أصحاب المصلحة</w:t>
      </w:r>
    </w:p>
    <w:p w14:paraId="0B9863D9"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يشارك في المشروع عدة جهات: إدارة التعليم، المدرسة، الاستشاري، المقاول، والجهات الرقابية؛ وهذا يزيد من احتمالية ضعف التنسيق وظهور تكاليف إضافية.</w:t>
      </w:r>
    </w:p>
    <w:p w14:paraId="703B2C02"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4. الظروف التشغيلية المستمرة</w:t>
      </w:r>
    </w:p>
    <w:p w14:paraId="29144110"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في بعض الأحيان تستمر العملية التعليمية بالتوازي مع أعمال التأهيل، مما يفرض قيودًا تؤدي إلى زيادة التكلفة التشغيلية.</w:t>
      </w:r>
    </w:p>
    <w:p w14:paraId="0910D1DE"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2.3.4 العلاقة بين الإدارة الرشيقة وتقليل الانحراف المالي</w:t>
      </w:r>
    </w:p>
    <w:p w14:paraId="654FD6F6"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 xml:space="preserve">تؤكد الأدبيات الحديثة أن تطبيق منهجيات </w:t>
      </w:r>
      <w:r w:rsidRPr="00235320">
        <w:rPr>
          <w:rFonts w:ascii="Sakkal Majalla" w:hAnsi="Sakkal Majalla" w:cs="Sakkal Majalla"/>
          <w:sz w:val="28"/>
          <w:szCs w:val="28"/>
        </w:rPr>
        <w:t>Agile</w:t>
      </w:r>
      <w:r w:rsidRPr="00235320">
        <w:rPr>
          <w:rFonts w:ascii="Sakkal Majalla" w:hAnsi="Sakkal Majalla" w:cs="Sakkal Majalla"/>
          <w:sz w:val="28"/>
          <w:szCs w:val="28"/>
          <w:rtl/>
        </w:rPr>
        <w:t xml:space="preserve"> يسهم في الحد من الانحراف المالي عبر:</w:t>
      </w:r>
    </w:p>
    <w:p w14:paraId="42F686BD"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1. المتابعة المستمرة للإنفاق</w:t>
      </w:r>
    </w:p>
    <w:p w14:paraId="069BE5AB"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Pr>
        <w:lastRenderedPageBreak/>
        <w:t>Agile</w:t>
      </w:r>
      <w:r w:rsidRPr="00235320">
        <w:rPr>
          <w:rFonts w:ascii="Sakkal Majalla" w:hAnsi="Sakkal Majalla" w:cs="Sakkal Majalla"/>
          <w:sz w:val="28"/>
          <w:szCs w:val="28"/>
          <w:rtl/>
        </w:rPr>
        <w:t xml:space="preserve"> تعتمد على مراجعة الميزانية في نهاية كل </w:t>
      </w:r>
      <w:r w:rsidRPr="00235320">
        <w:rPr>
          <w:rFonts w:ascii="Sakkal Majalla" w:hAnsi="Sakkal Majalla" w:cs="Sakkal Majalla"/>
          <w:sz w:val="28"/>
          <w:szCs w:val="28"/>
        </w:rPr>
        <w:t>Sprint</w:t>
      </w:r>
      <w:r w:rsidRPr="00235320">
        <w:rPr>
          <w:rFonts w:ascii="Sakkal Majalla" w:hAnsi="Sakkal Majalla" w:cs="Sakkal Majalla"/>
          <w:sz w:val="28"/>
          <w:szCs w:val="28"/>
          <w:rtl/>
        </w:rPr>
        <w:t xml:space="preserve"> مما يكشف أي انحراف مبكرًا ويتيح معالجته بسرعة (</w:t>
      </w:r>
      <w:r w:rsidRPr="00235320">
        <w:rPr>
          <w:rFonts w:ascii="Sakkal Majalla" w:hAnsi="Sakkal Majalla" w:cs="Sakkal Majalla"/>
          <w:sz w:val="28"/>
          <w:szCs w:val="28"/>
        </w:rPr>
        <w:t>PMI, 2021</w:t>
      </w:r>
      <w:r w:rsidRPr="00235320">
        <w:rPr>
          <w:rFonts w:ascii="Sakkal Majalla" w:hAnsi="Sakkal Majalla" w:cs="Sakkal Majalla"/>
          <w:sz w:val="28"/>
          <w:szCs w:val="28"/>
          <w:rtl/>
        </w:rPr>
        <w:t>).</w:t>
      </w:r>
    </w:p>
    <w:p w14:paraId="25C67EE7"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2. تقليل الهدر المالي</w:t>
      </w:r>
    </w:p>
    <w:p w14:paraId="4AFF3D15"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من خلال التحسين المستمر وتقليل الأعمال غير الضرورية ومنع إعادة العمل (</w:t>
      </w:r>
      <w:r w:rsidRPr="00235320">
        <w:rPr>
          <w:rFonts w:ascii="Sakkal Majalla" w:hAnsi="Sakkal Majalla" w:cs="Sakkal Majalla"/>
          <w:sz w:val="28"/>
          <w:szCs w:val="28"/>
        </w:rPr>
        <w:t>Highsmith, 2010</w:t>
      </w:r>
      <w:r w:rsidRPr="00235320">
        <w:rPr>
          <w:rFonts w:ascii="Sakkal Majalla" w:hAnsi="Sakkal Majalla" w:cs="Sakkal Majalla"/>
          <w:sz w:val="28"/>
          <w:szCs w:val="28"/>
          <w:rtl/>
        </w:rPr>
        <w:t>).</w:t>
      </w:r>
    </w:p>
    <w:p w14:paraId="3CD72E50"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3. التكيف السريع مع المتغيرات</w:t>
      </w:r>
    </w:p>
    <w:p w14:paraId="26188B2E"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 xml:space="preserve">تشير دراسة </w:t>
      </w:r>
      <w:proofErr w:type="spellStart"/>
      <w:r w:rsidRPr="00235320">
        <w:rPr>
          <w:rFonts w:ascii="Sakkal Majalla" w:hAnsi="Sakkal Majalla" w:cs="Sakkal Majalla"/>
          <w:sz w:val="28"/>
          <w:szCs w:val="28"/>
        </w:rPr>
        <w:t>Dingsøyr</w:t>
      </w:r>
      <w:proofErr w:type="spellEnd"/>
      <w:r w:rsidRPr="00235320">
        <w:rPr>
          <w:rFonts w:ascii="Sakkal Majalla" w:hAnsi="Sakkal Majalla" w:cs="Sakkal Majalla"/>
          <w:sz w:val="28"/>
          <w:szCs w:val="28"/>
        </w:rPr>
        <w:t xml:space="preserve"> et al</w:t>
      </w:r>
      <w:r w:rsidRPr="00235320">
        <w:rPr>
          <w:rFonts w:ascii="Sakkal Majalla" w:hAnsi="Sakkal Majalla" w:cs="Sakkal Majalla"/>
          <w:sz w:val="28"/>
          <w:szCs w:val="28"/>
          <w:rtl/>
        </w:rPr>
        <w:t>. (2020) إلى أن الاستجابة السريعة للتغيرات تقلل الأثر المالي للقرارات المتأخرة.</w:t>
      </w:r>
    </w:p>
    <w:p w14:paraId="16A02E91"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4. الشفافية في اتخاذ القرار</w:t>
      </w:r>
    </w:p>
    <w:p w14:paraId="1A2735C3"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 xml:space="preserve">تعزز </w:t>
      </w:r>
      <w:r w:rsidRPr="00235320">
        <w:rPr>
          <w:rFonts w:ascii="Sakkal Majalla" w:hAnsi="Sakkal Majalla" w:cs="Sakkal Majalla"/>
          <w:sz w:val="28"/>
          <w:szCs w:val="28"/>
        </w:rPr>
        <w:t>Agile</w:t>
      </w:r>
      <w:r w:rsidRPr="00235320">
        <w:rPr>
          <w:rFonts w:ascii="Sakkal Majalla" w:hAnsi="Sakkal Majalla" w:cs="Sakkal Majalla"/>
          <w:sz w:val="28"/>
          <w:szCs w:val="28"/>
          <w:rtl/>
        </w:rPr>
        <w:t xml:space="preserve"> التواصل المفتوح والاجتماعات الدورية مما يقلل سوء الفهم ويمنع تأخيرات مكلفة (</w:t>
      </w:r>
      <w:proofErr w:type="spellStart"/>
      <w:r w:rsidRPr="00235320">
        <w:rPr>
          <w:rFonts w:ascii="Sakkal Majalla" w:hAnsi="Sakkal Majalla" w:cs="Sakkal Majalla"/>
          <w:sz w:val="28"/>
          <w:szCs w:val="28"/>
        </w:rPr>
        <w:t>Serrador</w:t>
      </w:r>
      <w:proofErr w:type="spellEnd"/>
      <w:r w:rsidRPr="00235320">
        <w:rPr>
          <w:rFonts w:ascii="Sakkal Majalla" w:hAnsi="Sakkal Majalla" w:cs="Sakkal Majalla"/>
          <w:sz w:val="28"/>
          <w:szCs w:val="28"/>
        </w:rPr>
        <w:t xml:space="preserve"> &amp; Pinto, 2015</w:t>
      </w:r>
      <w:r w:rsidRPr="00235320">
        <w:rPr>
          <w:rFonts w:ascii="Sakkal Majalla" w:hAnsi="Sakkal Majalla" w:cs="Sakkal Majalla"/>
          <w:sz w:val="28"/>
          <w:szCs w:val="28"/>
          <w:rtl/>
        </w:rPr>
        <w:t>).</w:t>
      </w:r>
    </w:p>
    <w:p w14:paraId="6D463F72"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5. ربط التكلفة بالقيمة</w:t>
      </w:r>
    </w:p>
    <w:p w14:paraId="3AFCEECD"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 xml:space="preserve">تُقيم </w:t>
      </w:r>
      <w:r w:rsidRPr="00235320">
        <w:rPr>
          <w:rFonts w:ascii="Sakkal Majalla" w:hAnsi="Sakkal Majalla" w:cs="Sakkal Majalla"/>
          <w:sz w:val="28"/>
          <w:szCs w:val="28"/>
        </w:rPr>
        <w:t>Agile</w:t>
      </w:r>
      <w:r w:rsidRPr="00235320">
        <w:rPr>
          <w:rFonts w:ascii="Sakkal Majalla" w:hAnsi="Sakkal Majalla" w:cs="Sakkal Majalla"/>
          <w:sz w:val="28"/>
          <w:szCs w:val="28"/>
          <w:rtl/>
        </w:rPr>
        <w:t xml:space="preserve"> التكلفة في كل </w:t>
      </w:r>
      <w:r w:rsidRPr="00235320">
        <w:rPr>
          <w:rFonts w:ascii="Sakkal Majalla" w:hAnsi="Sakkal Majalla" w:cs="Sakkal Majalla"/>
          <w:sz w:val="28"/>
          <w:szCs w:val="28"/>
        </w:rPr>
        <w:t>Sprint</w:t>
      </w:r>
      <w:r w:rsidRPr="00235320">
        <w:rPr>
          <w:rFonts w:ascii="Sakkal Majalla" w:hAnsi="Sakkal Majalla" w:cs="Sakkal Majalla"/>
          <w:sz w:val="28"/>
          <w:szCs w:val="28"/>
          <w:rtl/>
        </w:rPr>
        <w:t xml:space="preserve"> مقابل القيمة الحقيقية المتحققة، مما يعزز التحكم الفعّال في التكلفة.</w:t>
      </w:r>
    </w:p>
    <w:p w14:paraId="14620804"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2.3.5 الخلاصة</w:t>
      </w:r>
    </w:p>
    <w:p w14:paraId="41867C20" w14:textId="05C73DCA" w:rsidR="00373AE6" w:rsidRPr="00373AE6" w:rsidRDefault="00373AE6" w:rsidP="00373AE6">
      <w:pPr>
        <w:jc w:val="both"/>
        <w:rPr>
          <w:rFonts w:ascii="Sakkal Majalla" w:hAnsi="Sakkal Majalla" w:cs="Sakkal Majalla" w:hint="cs"/>
          <w:b/>
          <w:bCs/>
          <w:sz w:val="28"/>
          <w:szCs w:val="28"/>
          <w:u w:val="single"/>
          <w:rtl/>
        </w:rPr>
      </w:pPr>
      <w:r w:rsidRPr="00235320">
        <w:rPr>
          <w:rFonts w:ascii="Sakkal Majalla" w:hAnsi="Sakkal Majalla" w:cs="Sakkal Majalla"/>
          <w:sz w:val="28"/>
          <w:szCs w:val="28"/>
          <w:rtl/>
        </w:rPr>
        <w:t>يمثل الانحراف المالي أحد أكثر التحديات شيوعًا في مشاريع التأهيل المدرسي بسبب طبيعتها المتغيرة وكثرة التعديلات الميدانية. وتشير الأدبيات إلى أن الإدارة الرشيقة تقدّم إطارًا فعالًا لمعالجة هذا التحدي من خلال تعزيز المرونة، وتحسين التخطيط، وزيادة الشفافية، والقدرة على اتخاذ قرارات مالية سريعة، مما يؤدي إلى رفع كفاءة الإنفاق وتقليل الانحرافات المالية.</w:t>
      </w:r>
    </w:p>
    <w:p w14:paraId="5F54A45A" w14:textId="77777777" w:rsidR="00373AE6" w:rsidRPr="008118A6" w:rsidRDefault="00373AE6" w:rsidP="00373AE6">
      <w:pPr>
        <w:jc w:val="both"/>
        <w:rPr>
          <w:rFonts w:ascii="Sakkal Majalla" w:hAnsi="Sakkal Majalla" w:cs="Sakkal Majalla"/>
          <w:b/>
          <w:bCs/>
          <w:sz w:val="32"/>
          <w:szCs w:val="32"/>
          <w:u w:val="single"/>
          <w:rtl/>
        </w:rPr>
      </w:pPr>
      <w:r w:rsidRPr="008118A6">
        <w:rPr>
          <w:rFonts w:ascii="Sakkal Majalla" w:hAnsi="Sakkal Majalla" w:cs="Sakkal Majalla"/>
          <w:b/>
          <w:bCs/>
          <w:sz w:val="32"/>
          <w:szCs w:val="32"/>
          <w:u w:val="single"/>
          <w:rtl/>
        </w:rPr>
        <w:t xml:space="preserve">2.4 </w:t>
      </w:r>
      <w:r w:rsidRPr="008118A6">
        <w:rPr>
          <w:rFonts w:ascii="Sakkal Majalla" w:hAnsi="Sakkal Majalla" w:cs="Sakkal Majalla" w:hint="cs"/>
          <w:b/>
          <w:bCs/>
          <w:sz w:val="32"/>
          <w:szCs w:val="32"/>
          <w:u w:val="single"/>
          <w:rtl/>
        </w:rPr>
        <w:t>الدراسات</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السابقة</w:t>
      </w:r>
    </w:p>
    <w:p w14:paraId="4D31EA89" w14:textId="77777777" w:rsidR="00373AE6" w:rsidRPr="008118A6" w:rsidRDefault="00373AE6" w:rsidP="00373AE6">
      <w:pPr>
        <w:jc w:val="both"/>
        <w:rPr>
          <w:rFonts w:ascii="Sakkal Majalla" w:hAnsi="Sakkal Majalla" w:cs="Sakkal Majalla"/>
          <w:b/>
          <w:bCs/>
          <w:sz w:val="28"/>
          <w:szCs w:val="28"/>
          <w:u w:val="single"/>
          <w:rtl/>
        </w:rPr>
      </w:pPr>
      <w:r w:rsidRPr="008118A6">
        <w:rPr>
          <w:rFonts w:ascii="Sakkal Majalla" w:hAnsi="Sakkal Majalla" w:cs="Sakkal Majalla"/>
          <w:b/>
          <w:bCs/>
          <w:sz w:val="28"/>
          <w:szCs w:val="28"/>
          <w:u w:val="single"/>
          <w:rtl/>
        </w:rPr>
        <w:t xml:space="preserve">2.4.1 </w:t>
      </w:r>
      <w:r w:rsidRPr="008118A6">
        <w:rPr>
          <w:rFonts w:ascii="Sakkal Majalla" w:hAnsi="Sakkal Majalla" w:cs="Sakkal Majalla" w:hint="cs"/>
          <w:b/>
          <w:bCs/>
          <w:sz w:val="28"/>
          <w:szCs w:val="28"/>
          <w:u w:val="single"/>
          <w:rtl/>
        </w:rPr>
        <w:t>الدراسات</w:t>
      </w:r>
      <w:r w:rsidRPr="008118A6">
        <w:rPr>
          <w:rFonts w:ascii="Sakkal Majalla" w:hAnsi="Sakkal Majalla" w:cs="Sakkal Majalla"/>
          <w:b/>
          <w:bCs/>
          <w:sz w:val="28"/>
          <w:szCs w:val="28"/>
          <w:u w:val="single"/>
          <w:rtl/>
        </w:rPr>
        <w:t xml:space="preserve"> </w:t>
      </w:r>
      <w:r w:rsidRPr="008118A6">
        <w:rPr>
          <w:rFonts w:ascii="Sakkal Majalla" w:hAnsi="Sakkal Majalla" w:cs="Sakkal Majalla" w:hint="cs"/>
          <w:b/>
          <w:bCs/>
          <w:sz w:val="28"/>
          <w:szCs w:val="28"/>
          <w:u w:val="single"/>
          <w:rtl/>
        </w:rPr>
        <w:t>العربية</w:t>
      </w:r>
    </w:p>
    <w:p w14:paraId="0EFF5B72"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 xml:space="preserve">تناولت الأدبيات العربية عددًا من الإسهامات المتعلقة بمشاريع التأهيل المدرسي وضبط الانحرافات المالية، وقد ركّزت معظمها على العلاقة بين ضعف أنظمة المتابعة والرقابة وبين ارتفاع التكاليف الفعلية مقارنة بالميزانيات المعتمدة. وفي هذا السياق، أشار </w:t>
      </w:r>
      <w:proofErr w:type="spellStart"/>
      <w:r w:rsidRPr="00235320">
        <w:rPr>
          <w:rFonts w:ascii="Sakkal Majalla" w:hAnsi="Sakkal Majalla" w:cs="Sakkal Majalla"/>
          <w:sz w:val="28"/>
          <w:szCs w:val="28"/>
        </w:rPr>
        <w:t>Alshihri</w:t>
      </w:r>
      <w:proofErr w:type="spellEnd"/>
      <w:r w:rsidRPr="00235320">
        <w:rPr>
          <w:rFonts w:ascii="Sakkal Majalla" w:hAnsi="Sakkal Majalla" w:cs="Sakkal Majalla"/>
          <w:sz w:val="28"/>
          <w:szCs w:val="28"/>
          <w:rtl/>
        </w:rPr>
        <w:t xml:space="preserve"> وآخرون (2022) إلى أن محدودية تطبيق أدوات المتابعة والتحكم في مشاريع التأهيل تُعد أحد أبرز أسباب تجاوز التكاليف؛ إذ بيّنت نتائج دراستهم أن الانحرافات المالية قد تصل إلى 15% من الميزانية المقررة نتيجة غياب أنظمة قياس دقيقة واعتماد أساليب تقليدية في إدارة التكلفة. وتؤكد هذه النتائج أن ضعف الممارسات الرقابية يمثل عاملًا رئيسيًا في تضخم التكاليف وتراجع فاعلية القرارات المالية داخل المشاريع التعليمية.</w:t>
      </w:r>
    </w:p>
    <w:p w14:paraId="7563D770"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كما أوضحت تقارير وزارة التعليم السعودية (2022، 2024) أن مشاريع التأهيل المدرسي تواجه تحديات مالية وهيكلية متعددة، أبرزها: تأخر إجراءات الاعتماد المالي، وغياب آليات رقابة موحدة بين الإدارات التعليمية، وكثرة الأعمال الإضافية الناتجة عن قصور الدراسات الأولية أو ضعف التنسيق بين الأطراف المعنية بالمشروع. وتشير هذه التقارير إلى أن نسبة غير قليلة من مشاريع التأهيل شهدت تجاوزات مالية ملحوظة، انعكست على جودة التنفيذ ومدة الإنجاز، وهو ما يُبرز الحاجة إلى تطوير نماذج فعّالة للمتابعة وضبط التكلفة.</w:t>
      </w:r>
    </w:p>
    <w:p w14:paraId="124CD847"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lastRenderedPageBreak/>
        <w:t xml:space="preserve">من جانب آخر، أكّد تقرير الهيئة العامة لكفاءة الإنفاق (2023) أن تبنّي منهجيات الإدارة الحديثة — وعلى رأسها الإدارة الرشيقة </w:t>
      </w:r>
      <w:r w:rsidRPr="00235320">
        <w:rPr>
          <w:rFonts w:ascii="Sakkal Majalla" w:hAnsi="Sakkal Majalla" w:cs="Sakkal Majalla"/>
          <w:sz w:val="28"/>
          <w:szCs w:val="28"/>
        </w:rPr>
        <w:t>Agile</w:t>
      </w:r>
      <w:r w:rsidRPr="00235320">
        <w:rPr>
          <w:rFonts w:ascii="Sakkal Majalla" w:hAnsi="Sakkal Majalla" w:cs="Sakkal Majalla"/>
          <w:sz w:val="28"/>
          <w:szCs w:val="28"/>
          <w:rtl/>
        </w:rPr>
        <w:t xml:space="preserve"> — يسهم بصورة مباشرة في رفع كفاءة الإنفاق وتحسين جودة المخرجات في المشاريع الحكومية. وقد أظهر التقرير أن تطبيق منهجيات رشيقة في المشاريع التي تشهد تغيّرات متكررة يمكن أن يؤدي إلى تحقيق وفورات مالية تتجاوز 10% من إجمالي التكلفة، وذلك من خلال تحسين تدفق المعلومات، وتقليل الأعمال المكررة، وتمكين فرق العمل المشتركة من اتخاذ قرارات أسرع وأكثر دقة. وتعد هذه المعطيات ذات أهمية خاصة لمشاريع التأهيل المدرسي التي تتسم بالتغير المستمر وارتفاع مستوى التعقيد.</w:t>
      </w:r>
    </w:p>
    <w:p w14:paraId="2911E78C"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وتشير الأدبيات العربية بوجه عام إلى وجود فجوة بين التطبيق الفعلي لأدوات إدارة المشاريع في الإدارات التعليمية وبين الممارسات العالمية الحديثة. فقد بينت دراسات عدة أن غياب مكاتب إدارة المشاريع (</w:t>
      </w:r>
      <w:r w:rsidRPr="00235320">
        <w:rPr>
          <w:rFonts w:ascii="Sakkal Majalla" w:hAnsi="Sakkal Majalla" w:cs="Sakkal Majalla"/>
          <w:sz w:val="28"/>
          <w:szCs w:val="28"/>
        </w:rPr>
        <w:t>PMO</w:t>
      </w:r>
      <w:r w:rsidRPr="00235320">
        <w:rPr>
          <w:rFonts w:ascii="Sakkal Majalla" w:hAnsi="Sakkal Majalla" w:cs="Sakkal Majalla"/>
          <w:sz w:val="28"/>
          <w:szCs w:val="28"/>
          <w:rtl/>
        </w:rPr>
        <w:t xml:space="preserve">)، وضعف تأهيل الكوادر على منهجيات مثل </w:t>
      </w:r>
      <w:r w:rsidRPr="00235320">
        <w:rPr>
          <w:rFonts w:ascii="Sakkal Majalla" w:hAnsi="Sakkal Majalla" w:cs="Sakkal Majalla"/>
          <w:sz w:val="28"/>
          <w:szCs w:val="28"/>
        </w:rPr>
        <w:t>Agile</w:t>
      </w:r>
      <w:r w:rsidRPr="00235320">
        <w:rPr>
          <w:rFonts w:ascii="Sakkal Majalla" w:hAnsi="Sakkal Majalla" w:cs="Sakkal Majalla"/>
          <w:sz w:val="28"/>
          <w:szCs w:val="28"/>
          <w:rtl/>
        </w:rPr>
        <w:t xml:space="preserve"> وتقنيات القيمة المكتسبة (</w:t>
      </w:r>
      <w:r w:rsidRPr="00235320">
        <w:rPr>
          <w:rFonts w:ascii="Sakkal Majalla" w:hAnsi="Sakkal Majalla" w:cs="Sakkal Majalla"/>
          <w:sz w:val="28"/>
          <w:szCs w:val="28"/>
        </w:rPr>
        <w:t>EVM</w:t>
      </w:r>
      <w:r w:rsidRPr="00235320">
        <w:rPr>
          <w:rFonts w:ascii="Sakkal Majalla" w:hAnsi="Sakkal Majalla" w:cs="Sakkal Majalla"/>
          <w:sz w:val="28"/>
          <w:szCs w:val="28"/>
          <w:rtl/>
        </w:rPr>
        <w:t>)، إلى جانب عدم وضوح الأدوار بين الجهات المشرفة والمنفذة، كلها عوامل تؤدي إلى زيادة الانحرافات المالية وتراجع الكفاءة التنفيذية في مشاريع التأهيل.</w:t>
      </w:r>
    </w:p>
    <w:p w14:paraId="2EECB1D7" w14:textId="77777777" w:rsidR="00373AE6" w:rsidRDefault="00373AE6" w:rsidP="00373AE6">
      <w:pPr>
        <w:jc w:val="both"/>
        <w:rPr>
          <w:rFonts w:ascii="Sakkal Majalla" w:hAnsi="Sakkal Majalla" w:cs="Sakkal Majalla"/>
          <w:b/>
          <w:bCs/>
          <w:sz w:val="28"/>
          <w:szCs w:val="28"/>
          <w:u w:val="single"/>
          <w:rtl/>
        </w:rPr>
      </w:pPr>
      <w:r w:rsidRPr="00235320">
        <w:rPr>
          <w:rFonts w:ascii="Sakkal Majalla" w:hAnsi="Sakkal Majalla" w:cs="Sakkal Majalla"/>
          <w:sz w:val="28"/>
          <w:szCs w:val="28"/>
          <w:rtl/>
        </w:rPr>
        <w:t>وتتضافر هذه النتائج لتؤكد الحاجة إلى اعتماد إطار حديث ومتكامل لإدارة مشاريع التأهيل المدرسي في المملكة، يقوم على أدوات دقيقة لقياس الأداء، ويعزز الشفافية المالية، ويحد من الأعمال غير الضرورية، ويُفعل المنهجيات الرشيقة بما يضمن تحسين الانضباط المالي ورفع جودة مخرجات المشاريع التعليمية.</w:t>
      </w:r>
    </w:p>
    <w:p w14:paraId="496F3FA0" w14:textId="77777777" w:rsidR="00373AE6" w:rsidRDefault="00373AE6" w:rsidP="00373AE6">
      <w:pPr>
        <w:jc w:val="both"/>
        <w:rPr>
          <w:rFonts w:ascii="Sakkal Majalla" w:hAnsi="Sakkal Majalla" w:cs="Sakkal Majalla"/>
          <w:b/>
          <w:bCs/>
          <w:sz w:val="28"/>
          <w:szCs w:val="28"/>
          <w:u w:val="single"/>
          <w:rtl/>
        </w:rPr>
      </w:pPr>
      <w:r w:rsidRPr="008118A6">
        <w:rPr>
          <w:rFonts w:ascii="Sakkal Majalla" w:hAnsi="Sakkal Majalla" w:cs="Sakkal Majalla"/>
          <w:b/>
          <w:bCs/>
          <w:sz w:val="28"/>
          <w:szCs w:val="28"/>
          <w:u w:val="single"/>
          <w:rtl/>
        </w:rPr>
        <w:t xml:space="preserve">2.4.2 </w:t>
      </w:r>
      <w:r w:rsidRPr="008118A6">
        <w:rPr>
          <w:rFonts w:ascii="Sakkal Majalla" w:hAnsi="Sakkal Majalla" w:cs="Sakkal Majalla" w:hint="cs"/>
          <w:b/>
          <w:bCs/>
          <w:sz w:val="28"/>
          <w:szCs w:val="28"/>
          <w:u w:val="single"/>
          <w:rtl/>
        </w:rPr>
        <w:t>الدراسات</w:t>
      </w:r>
      <w:r w:rsidRPr="008118A6">
        <w:rPr>
          <w:rFonts w:ascii="Sakkal Majalla" w:hAnsi="Sakkal Majalla" w:cs="Sakkal Majalla"/>
          <w:b/>
          <w:bCs/>
          <w:sz w:val="28"/>
          <w:szCs w:val="28"/>
          <w:u w:val="single"/>
          <w:rtl/>
        </w:rPr>
        <w:t xml:space="preserve"> </w:t>
      </w:r>
      <w:r w:rsidRPr="008118A6">
        <w:rPr>
          <w:rFonts w:ascii="Sakkal Majalla" w:hAnsi="Sakkal Majalla" w:cs="Sakkal Majalla" w:hint="cs"/>
          <w:b/>
          <w:bCs/>
          <w:sz w:val="28"/>
          <w:szCs w:val="28"/>
          <w:u w:val="single"/>
          <w:rtl/>
        </w:rPr>
        <w:t>الأجنبية</w:t>
      </w:r>
    </w:p>
    <w:p w14:paraId="4BE8B1A5" w14:textId="77777777" w:rsidR="00373AE6" w:rsidRPr="00060FFF" w:rsidRDefault="00373AE6" w:rsidP="00373AE6">
      <w:pPr>
        <w:jc w:val="both"/>
        <w:rPr>
          <w:rFonts w:ascii="Sakkal Majalla" w:hAnsi="Sakkal Majalla" w:cs="Sakkal Majalla"/>
          <w:b/>
          <w:bCs/>
          <w:sz w:val="28"/>
          <w:szCs w:val="28"/>
          <w:u w:val="single"/>
          <w:rtl/>
        </w:rPr>
      </w:pPr>
      <w:r w:rsidRPr="00235320">
        <w:rPr>
          <w:rFonts w:ascii="Sakkal Majalla" w:hAnsi="Sakkal Majalla" w:cs="Sakkal Majalla"/>
          <w:sz w:val="28"/>
          <w:szCs w:val="28"/>
          <w:rtl/>
        </w:rPr>
        <w:t xml:space="preserve">أولت الأدبيات الأجنبية اهتمامًا واسعًا بدور منهجيات الإدارة الرشيقة في تحسين الأداء المالي للمشاريع وتقليل الانحرافات في التكلفة. ففي دراسة بارزة أجراها </w:t>
      </w:r>
      <w:proofErr w:type="spellStart"/>
      <w:r w:rsidRPr="00235320">
        <w:rPr>
          <w:rFonts w:ascii="Sakkal Majalla" w:hAnsi="Sakkal Majalla" w:cs="Sakkal Majalla"/>
          <w:sz w:val="28"/>
          <w:szCs w:val="28"/>
        </w:rPr>
        <w:t>Serrador</w:t>
      </w:r>
      <w:proofErr w:type="spellEnd"/>
      <w:r w:rsidRPr="00235320">
        <w:rPr>
          <w:rFonts w:ascii="Sakkal Majalla" w:hAnsi="Sakkal Majalla" w:cs="Sakkal Majalla"/>
          <w:sz w:val="28"/>
          <w:szCs w:val="28"/>
        </w:rPr>
        <w:t xml:space="preserve"> &amp; Pinto</w:t>
      </w:r>
      <w:r w:rsidRPr="00235320">
        <w:rPr>
          <w:rFonts w:ascii="Sakkal Majalla" w:hAnsi="Sakkal Majalla" w:cs="Sakkal Majalla"/>
          <w:sz w:val="28"/>
          <w:szCs w:val="28"/>
          <w:rtl/>
        </w:rPr>
        <w:t xml:space="preserve"> (2015)، توصل الباحثان إلى أن تطبيق مبادئ الإدارة الرشيقة يسهم في رفع الأداء المالي للمشاريع بنسبة تصل إلى 20%، وذلك من خلال الحد من الهدر في الموارد، وتعزيز كفاءة اتخاذ القرار، وتقليل الأعمال غير الضرورية التي غالبًا ما تؤدي إلى تجاوز الميزانية المقررة. وتؤكد هذه النتائج أن الرشاقة الإدارية تمثل إطارًا عمليًا لرفع كفاءة الإنفاق وتحسين الانضباط المالي في المشاريع التي تتسم بالتعقيد والتغير المستمر.</w:t>
      </w:r>
    </w:p>
    <w:p w14:paraId="38F3DC96"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 xml:space="preserve">ويشير </w:t>
      </w:r>
      <w:r w:rsidRPr="00235320">
        <w:rPr>
          <w:rFonts w:ascii="Sakkal Majalla" w:hAnsi="Sakkal Majalla" w:cs="Sakkal Majalla"/>
          <w:sz w:val="28"/>
          <w:szCs w:val="28"/>
        </w:rPr>
        <w:t>Highsmith</w:t>
      </w:r>
      <w:r w:rsidRPr="00235320">
        <w:rPr>
          <w:rFonts w:ascii="Sakkal Majalla" w:hAnsi="Sakkal Majalla" w:cs="Sakkal Majalla"/>
          <w:sz w:val="28"/>
          <w:szCs w:val="28"/>
          <w:rtl/>
        </w:rPr>
        <w:t xml:space="preserve"> (2010) إلى أن المنهجيات الرشيقة القائمة على المرونة، والتعاون، وتمكين فرق العمل ذاتية التنظيم، تؤدي إلى تحسين ملحوظ في كفاءة الأداء التنفيذي وتقليل التكاليف التشغيلية المرتبطة بإدارة المشروع. ويرى </w:t>
      </w:r>
      <w:r w:rsidRPr="00235320">
        <w:rPr>
          <w:rFonts w:ascii="Sakkal Majalla" w:hAnsi="Sakkal Majalla" w:cs="Sakkal Majalla"/>
          <w:sz w:val="28"/>
          <w:szCs w:val="28"/>
        </w:rPr>
        <w:t>Highsmith</w:t>
      </w:r>
      <w:r w:rsidRPr="00235320">
        <w:rPr>
          <w:rFonts w:ascii="Sakkal Majalla" w:hAnsi="Sakkal Majalla" w:cs="Sakkal Majalla"/>
          <w:sz w:val="28"/>
          <w:szCs w:val="28"/>
          <w:rtl/>
        </w:rPr>
        <w:t xml:space="preserve"> أن البيئات التعليمية — التي تتسم بطبيعتها الديناميكية وكثرة المتغيرات — تستفيد بدرجة كبيرة من تطبيق ممارسات </w:t>
      </w:r>
      <w:r w:rsidRPr="00235320">
        <w:rPr>
          <w:rFonts w:ascii="Sakkal Majalla" w:hAnsi="Sakkal Majalla" w:cs="Sakkal Majalla"/>
          <w:sz w:val="28"/>
          <w:szCs w:val="28"/>
        </w:rPr>
        <w:t>Agile</w:t>
      </w:r>
      <w:r w:rsidRPr="00235320">
        <w:rPr>
          <w:rFonts w:ascii="Sakkal Majalla" w:hAnsi="Sakkal Majalla" w:cs="Sakkal Majalla"/>
          <w:sz w:val="28"/>
          <w:szCs w:val="28"/>
          <w:rtl/>
        </w:rPr>
        <w:t xml:space="preserve"> نظرًا لقدرتها على تعزيز الاستجابة السريعة للتغييرات الميدانية وتحسين دقة التقدير المالي.</w:t>
      </w:r>
    </w:p>
    <w:p w14:paraId="7E623191"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 xml:space="preserve">وفي سياق التطبيقات التعليمية، قدمت دراسة </w:t>
      </w:r>
      <w:r w:rsidRPr="00235320">
        <w:rPr>
          <w:rFonts w:ascii="Sakkal Majalla" w:hAnsi="Sakkal Majalla" w:cs="Sakkal Majalla"/>
          <w:sz w:val="28"/>
          <w:szCs w:val="28"/>
        </w:rPr>
        <w:t>Neumann &amp; Baumann</w:t>
      </w:r>
      <w:r w:rsidRPr="00235320">
        <w:rPr>
          <w:rFonts w:ascii="Sakkal Majalla" w:hAnsi="Sakkal Majalla" w:cs="Sakkal Majalla"/>
          <w:sz w:val="28"/>
          <w:szCs w:val="28"/>
          <w:rtl/>
        </w:rPr>
        <w:t xml:space="preserve"> (2021) نموذجًا متقدمًا لتطبيق الإدارة الرشيقة في البيئة التعليمية من خلال إطار </w:t>
      </w:r>
      <w:proofErr w:type="spellStart"/>
      <w:r w:rsidRPr="00235320">
        <w:rPr>
          <w:rFonts w:ascii="Sakkal Majalla" w:hAnsi="Sakkal Majalla" w:cs="Sakkal Majalla"/>
          <w:sz w:val="28"/>
          <w:szCs w:val="28"/>
        </w:rPr>
        <w:t>eduScrum</w:t>
      </w:r>
      <w:proofErr w:type="spellEnd"/>
      <w:r w:rsidRPr="00235320">
        <w:rPr>
          <w:rFonts w:ascii="Sakkal Majalla" w:hAnsi="Sakkal Majalla" w:cs="Sakkal Majalla"/>
          <w:sz w:val="28"/>
          <w:szCs w:val="28"/>
          <w:rtl/>
        </w:rPr>
        <w:t>، الذي طُبّق في عدد من المشاريع التعليمية في ألمانيا. وقد أظهرت الدراسة انخفاضًا في أوامر التغيير بنسبة 25%، وتحسنًا في الانضباط المالي بما يعادل 15%، مما يعكس أثر تطبيق منهجيات الرشاقة المتخصصة في القطاع التعليمي على تقليل الأعمال الإضافية ورفع مستوى الالتزام بالميزانية وتعزيز كفاءة التخطيط والتنفيذ.</w:t>
      </w:r>
    </w:p>
    <w:p w14:paraId="18148808" w14:textId="77777777" w:rsidR="00373AE6" w:rsidRPr="00235320" w:rsidRDefault="00373AE6" w:rsidP="00373AE6">
      <w:pPr>
        <w:jc w:val="both"/>
        <w:rPr>
          <w:rFonts w:ascii="Sakkal Majalla" w:hAnsi="Sakkal Majalla" w:cs="Sakkal Majalla"/>
          <w:sz w:val="28"/>
          <w:szCs w:val="28"/>
          <w:rtl/>
        </w:rPr>
      </w:pPr>
      <w:r w:rsidRPr="00235320">
        <w:rPr>
          <w:rFonts w:ascii="Sakkal Majalla" w:hAnsi="Sakkal Majalla" w:cs="Sakkal Majalla"/>
          <w:sz w:val="28"/>
          <w:szCs w:val="28"/>
          <w:rtl/>
        </w:rPr>
        <w:t xml:space="preserve">وفي السياق نفسه، تؤكد تقارير معهد إدارة المشاريع </w:t>
      </w:r>
      <w:r w:rsidRPr="00235320">
        <w:rPr>
          <w:rFonts w:ascii="Sakkal Majalla" w:hAnsi="Sakkal Majalla" w:cs="Sakkal Majalla"/>
          <w:sz w:val="28"/>
          <w:szCs w:val="28"/>
        </w:rPr>
        <w:t>PMI</w:t>
      </w:r>
      <w:r w:rsidRPr="00235320">
        <w:rPr>
          <w:rFonts w:ascii="Sakkal Majalla" w:hAnsi="Sakkal Majalla" w:cs="Sakkal Majalla"/>
          <w:sz w:val="28"/>
          <w:szCs w:val="28"/>
          <w:rtl/>
        </w:rPr>
        <w:t xml:space="preserve"> (2021) أن استخدام النماذج الهجينة (</w:t>
      </w:r>
      <w:r w:rsidRPr="00235320">
        <w:rPr>
          <w:rFonts w:ascii="Sakkal Majalla" w:hAnsi="Sakkal Majalla" w:cs="Sakkal Majalla"/>
          <w:sz w:val="28"/>
          <w:szCs w:val="28"/>
        </w:rPr>
        <w:t>Hybrid Models</w:t>
      </w:r>
      <w:r w:rsidRPr="00235320">
        <w:rPr>
          <w:rFonts w:ascii="Sakkal Majalla" w:hAnsi="Sakkal Majalla" w:cs="Sakkal Majalla"/>
          <w:sz w:val="28"/>
          <w:szCs w:val="28"/>
          <w:rtl/>
        </w:rPr>
        <w:t xml:space="preserve">) — التي تجمع بين المرونة التي تقدمها </w:t>
      </w:r>
      <w:r w:rsidRPr="00235320">
        <w:rPr>
          <w:rFonts w:ascii="Sakkal Majalla" w:hAnsi="Sakkal Majalla" w:cs="Sakkal Majalla"/>
          <w:sz w:val="28"/>
          <w:szCs w:val="28"/>
        </w:rPr>
        <w:t>Agile</w:t>
      </w:r>
      <w:r w:rsidRPr="00235320">
        <w:rPr>
          <w:rFonts w:ascii="Sakkal Majalla" w:hAnsi="Sakkal Majalla" w:cs="Sakkal Majalla"/>
          <w:sz w:val="28"/>
          <w:szCs w:val="28"/>
          <w:rtl/>
        </w:rPr>
        <w:t xml:space="preserve"> والانضباط المالي الذي توفره المنهجيات التنبؤية (</w:t>
      </w:r>
      <w:r w:rsidRPr="00235320">
        <w:rPr>
          <w:rFonts w:ascii="Sakkal Majalla" w:hAnsi="Sakkal Majalla" w:cs="Sakkal Majalla"/>
          <w:sz w:val="28"/>
          <w:szCs w:val="28"/>
        </w:rPr>
        <w:t>Predictive Models</w:t>
      </w:r>
      <w:r w:rsidRPr="00235320">
        <w:rPr>
          <w:rFonts w:ascii="Sakkal Majalla" w:hAnsi="Sakkal Majalla" w:cs="Sakkal Majalla"/>
          <w:sz w:val="28"/>
          <w:szCs w:val="28"/>
          <w:rtl/>
        </w:rPr>
        <w:t xml:space="preserve">) — يُعد أكثر ملاءمة للقطاعات التعليمية. وتوضح التقارير أن طبيعة المشاريع التعليمية تتطلب التوازن بين الاستجابة السريعة للتغييرات، </w:t>
      </w:r>
      <w:r w:rsidRPr="00235320">
        <w:rPr>
          <w:rFonts w:ascii="Sakkal Majalla" w:hAnsi="Sakkal Majalla" w:cs="Sakkal Majalla"/>
          <w:sz w:val="28"/>
          <w:szCs w:val="28"/>
          <w:rtl/>
        </w:rPr>
        <w:lastRenderedPageBreak/>
        <w:t>والحفاظ على الالتزام الصارم بمعايير الجودة والميزانية، وهو ما توفره النماذج الهجينة بدرجة أكبر من أي منهجية منفردة. كما تؤكد هذه التقارير أن المؤسسات التي تعتمد النماذج الهجينة تحقق مستويات أعلى من التحكم المالي، ودقة أكبر في التنبؤ بالتكاليف.</w:t>
      </w:r>
    </w:p>
    <w:p w14:paraId="66B35439" w14:textId="77777777" w:rsidR="00373AE6" w:rsidRDefault="00373AE6" w:rsidP="00373AE6">
      <w:pPr>
        <w:jc w:val="both"/>
        <w:rPr>
          <w:rFonts w:ascii="Sakkal Majalla" w:hAnsi="Sakkal Majalla" w:cs="Sakkal Majalla"/>
          <w:b/>
          <w:bCs/>
          <w:sz w:val="32"/>
          <w:szCs w:val="32"/>
          <w:u w:val="single"/>
          <w:rtl/>
        </w:rPr>
      </w:pPr>
      <w:r w:rsidRPr="00235320">
        <w:rPr>
          <w:rFonts w:ascii="Sakkal Majalla" w:hAnsi="Sakkal Majalla" w:cs="Sakkal Majalla"/>
          <w:sz w:val="28"/>
          <w:szCs w:val="28"/>
          <w:rtl/>
        </w:rPr>
        <w:t>وبصورة عامة، تشير مجمل الدراسات الأجنبية إلى أن تطبيق منهجيات الإدارة الرشيقة — سواء بصورتها الكاملة أو الهجينة — يسهم بشكل مباشر في الحد من الانحرافات المالية وتحسين الانضباط في المشاريع التعليمية. وتدعم هذه النتائج الحاجة إلى تبنّي هذه المنهجيات في مشاريع التأهيل المدرسي في المملكة العربية السعودية، لضمان تحقيق أعلى مستويات الكفاءة المالية وجودة التنفيذ، بما يتناسب مع طبيعة هذه المشاريع التي تتسم بالتعقيد والتغيّر المستمر.</w:t>
      </w:r>
    </w:p>
    <w:p w14:paraId="08B30D31" w14:textId="77777777" w:rsidR="00373AE6" w:rsidRPr="008118A6" w:rsidRDefault="00373AE6" w:rsidP="00373AE6">
      <w:pPr>
        <w:jc w:val="both"/>
        <w:rPr>
          <w:rFonts w:ascii="Sakkal Majalla" w:hAnsi="Sakkal Majalla" w:cs="Sakkal Majalla"/>
          <w:b/>
          <w:bCs/>
          <w:sz w:val="32"/>
          <w:szCs w:val="32"/>
          <w:u w:val="single"/>
          <w:rtl/>
        </w:rPr>
      </w:pPr>
      <w:r w:rsidRPr="008118A6">
        <w:rPr>
          <w:rFonts w:ascii="Sakkal Majalla" w:hAnsi="Sakkal Majalla" w:cs="Sakkal Majalla"/>
          <w:b/>
          <w:bCs/>
          <w:sz w:val="32"/>
          <w:szCs w:val="32"/>
          <w:u w:val="single"/>
          <w:rtl/>
        </w:rPr>
        <w:t xml:space="preserve">2.5 </w:t>
      </w:r>
      <w:r w:rsidRPr="008118A6">
        <w:rPr>
          <w:rFonts w:ascii="Sakkal Majalla" w:hAnsi="Sakkal Majalla" w:cs="Sakkal Majalla" w:hint="cs"/>
          <w:b/>
          <w:bCs/>
          <w:sz w:val="32"/>
          <w:szCs w:val="32"/>
          <w:u w:val="single"/>
          <w:rtl/>
        </w:rPr>
        <w:t>تحليل</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ومناقشة</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نتائج</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الدراسات</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السابقة</w:t>
      </w:r>
    </w:p>
    <w:p w14:paraId="580DB54A" w14:textId="77777777" w:rsidR="00373AE6" w:rsidRPr="00060FFF" w:rsidRDefault="00373AE6" w:rsidP="00373AE6">
      <w:pPr>
        <w:jc w:val="both"/>
        <w:rPr>
          <w:rFonts w:ascii="Sakkal Majalla" w:hAnsi="Sakkal Majalla" w:cs="Sakkal Majalla"/>
          <w:sz w:val="28"/>
          <w:szCs w:val="28"/>
          <w:rtl/>
        </w:rPr>
      </w:pPr>
      <w:r w:rsidRPr="00060FFF">
        <w:rPr>
          <w:rFonts w:ascii="Sakkal Majalla" w:hAnsi="Sakkal Majalla" w:cs="Sakkal Majalla"/>
          <w:sz w:val="28"/>
          <w:szCs w:val="28"/>
          <w:rtl/>
        </w:rPr>
        <w:t xml:space="preserve">تشير نتائج الدراسات السابقة، العربية والأجنبية، إلى وجود توافق واسع حول فاعلية منهجيات الإدارة الرشيقة في تحسين الأداء المالي والزمني للمشاريع. إذ أوضحت الأدبيات أن تطبيق مبادئ </w:t>
      </w:r>
      <w:r w:rsidRPr="00060FFF">
        <w:rPr>
          <w:rFonts w:ascii="Sakkal Majalla" w:hAnsi="Sakkal Majalla" w:cs="Sakkal Majalla"/>
          <w:sz w:val="28"/>
          <w:szCs w:val="28"/>
        </w:rPr>
        <w:t>Agile</w:t>
      </w:r>
      <w:r w:rsidRPr="00060FFF">
        <w:rPr>
          <w:rFonts w:ascii="Sakkal Majalla" w:hAnsi="Sakkal Majalla" w:cs="Sakkal Majalla"/>
          <w:sz w:val="28"/>
          <w:szCs w:val="28"/>
          <w:rtl/>
        </w:rPr>
        <w:t xml:space="preserve"> يسهم في تقليل الهدر في الموارد، ورفع كفاءة اتخاذ القرار، وتعزيز مستوى التنسيق بين أصحاب المصلحة، مما ينعكس مباشرة على الحد من الانحرافات المالية. وقد دعمت هذه النتائج دراسات دولية مثل </w:t>
      </w:r>
      <w:proofErr w:type="spellStart"/>
      <w:r w:rsidRPr="00060FFF">
        <w:rPr>
          <w:rFonts w:ascii="Sakkal Majalla" w:hAnsi="Sakkal Majalla" w:cs="Sakkal Majalla"/>
          <w:sz w:val="28"/>
          <w:szCs w:val="28"/>
        </w:rPr>
        <w:t>Serrador</w:t>
      </w:r>
      <w:proofErr w:type="spellEnd"/>
      <w:r w:rsidRPr="00060FFF">
        <w:rPr>
          <w:rFonts w:ascii="Sakkal Majalla" w:hAnsi="Sakkal Majalla" w:cs="Sakkal Majalla"/>
          <w:sz w:val="28"/>
          <w:szCs w:val="28"/>
        </w:rPr>
        <w:t xml:space="preserve"> &amp; Pinto</w:t>
      </w:r>
      <w:r w:rsidRPr="00060FFF">
        <w:rPr>
          <w:rFonts w:ascii="Sakkal Majalla" w:hAnsi="Sakkal Majalla" w:cs="Sakkal Majalla"/>
          <w:sz w:val="28"/>
          <w:szCs w:val="28"/>
          <w:rtl/>
        </w:rPr>
        <w:t xml:space="preserve"> (2015) التي بيّنت أن تطبيق </w:t>
      </w:r>
      <w:r w:rsidRPr="00060FFF">
        <w:rPr>
          <w:rFonts w:ascii="Sakkal Majalla" w:hAnsi="Sakkal Majalla" w:cs="Sakkal Majalla"/>
          <w:sz w:val="28"/>
          <w:szCs w:val="28"/>
        </w:rPr>
        <w:t>Agile</w:t>
      </w:r>
      <w:r w:rsidRPr="00060FFF">
        <w:rPr>
          <w:rFonts w:ascii="Sakkal Majalla" w:hAnsi="Sakkal Majalla" w:cs="Sakkal Majalla"/>
          <w:sz w:val="28"/>
          <w:szCs w:val="28"/>
          <w:rtl/>
        </w:rPr>
        <w:t xml:space="preserve"> يسهم في رفع الأداء المالي للمشاريع وتقليل الانحرافات في التكلفة، وكذلك دراسة </w:t>
      </w:r>
      <w:r w:rsidRPr="00060FFF">
        <w:rPr>
          <w:rFonts w:ascii="Sakkal Majalla" w:hAnsi="Sakkal Majalla" w:cs="Sakkal Majalla"/>
          <w:sz w:val="28"/>
          <w:szCs w:val="28"/>
        </w:rPr>
        <w:t>Neumann &amp; Baumann</w:t>
      </w:r>
      <w:r w:rsidRPr="00060FFF">
        <w:rPr>
          <w:rFonts w:ascii="Sakkal Majalla" w:hAnsi="Sakkal Majalla" w:cs="Sakkal Majalla"/>
          <w:sz w:val="28"/>
          <w:szCs w:val="28"/>
          <w:rtl/>
        </w:rPr>
        <w:t xml:space="preserve"> (2021) التي أثبتت انخفاضًا ملموسًا في أوامر التغيير وتحسنًا في الانضباط المالي عند تطبيق إطار </w:t>
      </w:r>
      <w:proofErr w:type="spellStart"/>
      <w:r w:rsidRPr="00060FFF">
        <w:rPr>
          <w:rFonts w:ascii="Sakkal Majalla" w:hAnsi="Sakkal Majalla" w:cs="Sakkal Majalla"/>
          <w:sz w:val="28"/>
          <w:szCs w:val="28"/>
        </w:rPr>
        <w:t>eduScrum</w:t>
      </w:r>
      <w:proofErr w:type="spellEnd"/>
      <w:r w:rsidRPr="00060FFF">
        <w:rPr>
          <w:rFonts w:ascii="Sakkal Majalla" w:hAnsi="Sakkal Majalla" w:cs="Sakkal Majalla"/>
          <w:sz w:val="28"/>
          <w:szCs w:val="28"/>
          <w:rtl/>
        </w:rPr>
        <w:t xml:space="preserve"> في المشاريع التعليمية.</w:t>
      </w:r>
    </w:p>
    <w:p w14:paraId="20F0C355" w14:textId="77777777" w:rsidR="00373AE6" w:rsidRPr="00060FFF" w:rsidRDefault="00373AE6" w:rsidP="00373AE6">
      <w:pPr>
        <w:jc w:val="both"/>
        <w:rPr>
          <w:rFonts w:ascii="Sakkal Majalla" w:hAnsi="Sakkal Majalla" w:cs="Sakkal Majalla"/>
          <w:sz w:val="28"/>
          <w:szCs w:val="28"/>
          <w:rtl/>
        </w:rPr>
      </w:pPr>
      <w:r w:rsidRPr="00060FFF">
        <w:rPr>
          <w:rFonts w:ascii="Sakkal Majalla" w:hAnsi="Sakkal Majalla" w:cs="Sakkal Majalla"/>
          <w:sz w:val="28"/>
          <w:szCs w:val="28"/>
          <w:rtl/>
        </w:rPr>
        <w:t xml:space="preserve">وفي المقابل، تُظهِر الدراسات العربية—كما في </w:t>
      </w:r>
      <w:proofErr w:type="spellStart"/>
      <w:r w:rsidRPr="00060FFF">
        <w:rPr>
          <w:rFonts w:ascii="Sakkal Majalla" w:hAnsi="Sakkal Majalla" w:cs="Sakkal Majalla"/>
          <w:sz w:val="28"/>
          <w:szCs w:val="28"/>
        </w:rPr>
        <w:t>Alshihri</w:t>
      </w:r>
      <w:proofErr w:type="spellEnd"/>
      <w:r w:rsidRPr="00060FFF">
        <w:rPr>
          <w:rFonts w:ascii="Sakkal Majalla" w:hAnsi="Sakkal Majalla" w:cs="Sakkal Majalla"/>
          <w:sz w:val="28"/>
          <w:szCs w:val="28"/>
          <w:rtl/>
        </w:rPr>
        <w:t xml:space="preserve"> وآخرون (2022) وتقارير وزارة التعليم السعودية (2022، </w:t>
      </w:r>
      <w:proofErr w:type="gramStart"/>
      <w:r w:rsidRPr="00060FFF">
        <w:rPr>
          <w:rFonts w:ascii="Sakkal Majalla" w:hAnsi="Sakkal Majalla" w:cs="Sakkal Majalla"/>
          <w:sz w:val="28"/>
          <w:szCs w:val="28"/>
          <w:rtl/>
        </w:rPr>
        <w:t>2024)—</w:t>
      </w:r>
      <w:proofErr w:type="gramEnd"/>
      <w:r w:rsidRPr="00060FFF">
        <w:rPr>
          <w:rFonts w:ascii="Sakkal Majalla" w:hAnsi="Sakkal Majalla" w:cs="Sakkal Majalla"/>
          <w:sz w:val="28"/>
          <w:szCs w:val="28"/>
          <w:rtl/>
        </w:rPr>
        <w:t>أن تبنّي منهجيات الإدارة الحديثة في مشاريع التعليم لا يزال محدودًا وغير منهجي، الأمر الذي يُعزى إلى مجموعة من العوامل التنظيمية مثل ضعف أنظمة المتابعة والرقابة، وتأخر آليات الاعتماد المالي، وغياب مكاتب إدارة المشاريع الفاعلة داخل الإدارات التعليمية. وتوضح هذه الأدبيات أن ارتفاع الانحرافات المالية في مشاريع التأهيل المدرسي يرتبط غالبًا بضعف الممارسات المهنية في التخطيط وضبط التكلفة، وهو ما يعكس فجوة واضحة بين الممارسات العلمية المثبتة دوليًا وتطبيقاتها الفعلية في البيئة المحلية.</w:t>
      </w:r>
    </w:p>
    <w:p w14:paraId="4F82597D" w14:textId="479A19FE" w:rsidR="00373AE6" w:rsidRDefault="00373AE6" w:rsidP="00373AE6">
      <w:pPr>
        <w:jc w:val="both"/>
        <w:rPr>
          <w:rFonts w:ascii="Sakkal Majalla" w:hAnsi="Sakkal Majalla" w:cs="Sakkal Majalla"/>
          <w:sz w:val="28"/>
          <w:szCs w:val="28"/>
          <w:rtl/>
        </w:rPr>
      </w:pPr>
      <w:r w:rsidRPr="00060FFF">
        <w:rPr>
          <w:rFonts w:ascii="Sakkal Majalla" w:hAnsi="Sakkal Majalla" w:cs="Sakkal Majalla"/>
          <w:sz w:val="28"/>
          <w:szCs w:val="28"/>
          <w:rtl/>
        </w:rPr>
        <w:t>وتُظهر المقارنة بين السياقين المحلي والدولي</w:t>
      </w:r>
      <w:r>
        <w:rPr>
          <w:rFonts w:ascii="Sakkal Majalla" w:hAnsi="Sakkal Majalla" w:cs="Sakkal Majalla" w:hint="cs"/>
          <w:sz w:val="28"/>
          <w:szCs w:val="28"/>
          <w:rtl/>
        </w:rPr>
        <w:t xml:space="preserve"> كما هو موضح في الجدول رقم (1)</w:t>
      </w:r>
      <w:r w:rsidRPr="00060FFF">
        <w:rPr>
          <w:rFonts w:ascii="Sakkal Majalla" w:hAnsi="Sakkal Majalla" w:cs="Sakkal Majalla"/>
          <w:sz w:val="28"/>
          <w:szCs w:val="28"/>
          <w:rtl/>
        </w:rPr>
        <w:t xml:space="preserve"> أن تطبيق منهجيات الإدارة الرشيقة في البيئة السعودية ليس فقط ممكنًا، بل هو ضروري لضبط التكلفة وتحسين جودة التنفيذ، شريطة تكييف هذه المنهجيات بما يتناسب مع الخصوصيات التنظيمية والإدارية للمؤسسات الحكومية. وقد أكد معهد إدارة المشاريع </w:t>
      </w:r>
      <w:r w:rsidRPr="00060FFF">
        <w:rPr>
          <w:rFonts w:ascii="Sakkal Majalla" w:hAnsi="Sakkal Majalla" w:cs="Sakkal Majalla"/>
          <w:sz w:val="28"/>
          <w:szCs w:val="28"/>
        </w:rPr>
        <w:t>PMI</w:t>
      </w:r>
      <w:r w:rsidRPr="00060FFF">
        <w:rPr>
          <w:rFonts w:ascii="Sakkal Majalla" w:hAnsi="Sakkal Majalla" w:cs="Sakkal Majalla"/>
          <w:sz w:val="28"/>
          <w:szCs w:val="28"/>
          <w:rtl/>
        </w:rPr>
        <w:t xml:space="preserve"> (2021) أن النماذج الهجينة (</w:t>
      </w:r>
      <w:r w:rsidRPr="00060FFF">
        <w:rPr>
          <w:rFonts w:ascii="Sakkal Majalla" w:hAnsi="Sakkal Majalla" w:cs="Sakkal Majalla"/>
          <w:sz w:val="28"/>
          <w:szCs w:val="28"/>
        </w:rPr>
        <w:t>Hybrid Models</w:t>
      </w:r>
      <w:r w:rsidRPr="00060FFF">
        <w:rPr>
          <w:rFonts w:ascii="Sakkal Majalla" w:hAnsi="Sakkal Majalla" w:cs="Sakkal Majalla"/>
          <w:sz w:val="28"/>
          <w:szCs w:val="28"/>
          <w:rtl/>
        </w:rPr>
        <w:t xml:space="preserve">) التي تجمع بين مرونة </w:t>
      </w:r>
      <w:r w:rsidRPr="00060FFF">
        <w:rPr>
          <w:rFonts w:ascii="Sakkal Majalla" w:hAnsi="Sakkal Majalla" w:cs="Sakkal Majalla"/>
          <w:sz w:val="28"/>
          <w:szCs w:val="28"/>
        </w:rPr>
        <w:t>Agile</w:t>
      </w:r>
      <w:r w:rsidRPr="00060FFF">
        <w:rPr>
          <w:rFonts w:ascii="Sakkal Majalla" w:hAnsi="Sakkal Majalla" w:cs="Sakkal Majalla"/>
          <w:sz w:val="28"/>
          <w:szCs w:val="28"/>
          <w:rtl/>
        </w:rPr>
        <w:t xml:space="preserve"> وانضباط المنهجيات التقليدية تعد الأكثر ملاءمةً للقطاعات الحساسة تجاه التكلفة والجودة، مثل قطاع التعليم، نظرًا لاحتياجها إلى توازن بين التكيف السريع والانضباط المالي الصارم.</w:t>
      </w:r>
    </w:p>
    <w:p w14:paraId="7DE3F42B" w14:textId="2D1B2017" w:rsidR="00373AE6" w:rsidRDefault="00373AE6" w:rsidP="00373AE6">
      <w:pPr>
        <w:jc w:val="both"/>
        <w:rPr>
          <w:rFonts w:ascii="Sakkal Majalla" w:hAnsi="Sakkal Majalla" w:cs="Sakkal Majalla"/>
          <w:sz w:val="28"/>
          <w:szCs w:val="28"/>
          <w:rtl/>
        </w:rPr>
      </w:pPr>
    </w:p>
    <w:p w14:paraId="04AADF9C" w14:textId="2A512190" w:rsidR="00373AE6" w:rsidRDefault="00373AE6" w:rsidP="00373AE6">
      <w:pPr>
        <w:jc w:val="both"/>
        <w:rPr>
          <w:rFonts w:ascii="Sakkal Majalla" w:hAnsi="Sakkal Majalla" w:cs="Sakkal Majalla"/>
          <w:sz w:val="28"/>
          <w:szCs w:val="28"/>
          <w:rtl/>
        </w:rPr>
      </w:pPr>
    </w:p>
    <w:p w14:paraId="05816C81" w14:textId="512C4683" w:rsidR="00373AE6" w:rsidRDefault="00373AE6" w:rsidP="00373AE6">
      <w:pPr>
        <w:jc w:val="both"/>
        <w:rPr>
          <w:rFonts w:ascii="Sakkal Majalla" w:hAnsi="Sakkal Majalla" w:cs="Sakkal Majalla"/>
          <w:sz w:val="28"/>
          <w:szCs w:val="28"/>
          <w:rtl/>
        </w:rPr>
      </w:pPr>
    </w:p>
    <w:p w14:paraId="2A99EB87" w14:textId="77777777" w:rsidR="00373AE6" w:rsidRDefault="00373AE6" w:rsidP="00373AE6">
      <w:pPr>
        <w:jc w:val="both"/>
        <w:rPr>
          <w:rFonts w:ascii="Sakkal Majalla" w:hAnsi="Sakkal Majalla" w:cs="Sakkal Majalla"/>
          <w:sz w:val="28"/>
          <w:szCs w:val="28"/>
          <w:rtl/>
        </w:rPr>
      </w:pPr>
    </w:p>
    <w:p w14:paraId="56AFE06F" w14:textId="77777777" w:rsidR="00373AE6" w:rsidRDefault="00373AE6" w:rsidP="00373AE6">
      <w:pPr>
        <w:jc w:val="both"/>
        <w:rPr>
          <w:rFonts w:ascii="Sakkal Majalla" w:hAnsi="Sakkal Majalla" w:cs="Sakkal Majalla"/>
          <w:b/>
          <w:bCs/>
          <w:sz w:val="28"/>
          <w:szCs w:val="28"/>
          <w:u w:val="single"/>
          <w:rtl/>
        </w:rPr>
      </w:pPr>
      <w:r w:rsidRPr="00F57E7B">
        <w:rPr>
          <w:rFonts w:ascii="Sakkal Majalla" w:hAnsi="Sakkal Majalla" w:cs="Sakkal Majalla" w:hint="cs"/>
          <w:b/>
          <w:bCs/>
          <w:sz w:val="28"/>
          <w:szCs w:val="28"/>
          <w:u w:val="single"/>
          <w:rtl/>
        </w:rPr>
        <w:lastRenderedPageBreak/>
        <w:t xml:space="preserve">جدول </w:t>
      </w:r>
      <w:r w:rsidRPr="00F57E7B">
        <w:rPr>
          <w:rFonts w:ascii="Sakkal Majalla" w:hAnsi="Sakkal Majalla" w:cs="Sakkal Majalla"/>
          <w:b/>
          <w:bCs/>
          <w:sz w:val="28"/>
          <w:szCs w:val="28"/>
          <w:u w:val="single"/>
          <w:rtl/>
        </w:rPr>
        <w:t>(</w:t>
      </w:r>
      <w:r w:rsidRPr="00F57E7B">
        <w:rPr>
          <w:rFonts w:ascii="Sakkal Majalla" w:hAnsi="Sakkal Majalla" w:cs="Sakkal Majalla" w:hint="cs"/>
          <w:b/>
          <w:bCs/>
          <w:sz w:val="28"/>
          <w:szCs w:val="28"/>
          <w:u w:val="single"/>
          <w:rtl/>
        </w:rPr>
        <w:t>1)</w:t>
      </w:r>
      <w:r w:rsidRPr="00F57E7B">
        <w:rPr>
          <w:rFonts w:ascii="Sakkal Majalla" w:hAnsi="Sakkal Majalla" w:cs="Sakkal Majalla"/>
          <w:b/>
          <w:bCs/>
          <w:sz w:val="28"/>
          <w:szCs w:val="28"/>
          <w:u w:val="single"/>
          <w:rtl/>
        </w:rPr>
        <w:t>: مقارنة بين الدراسات العربية والدراسات الأجنبية حول أثر الإدارة الرشيقة على الانحراف المالي</w:t>
      </w:r>
    </w:p>
    <w:tbl>
      <w:tblPr>
        <w:tblStyle w:val="GridTable6Colorful-Accent2"/>
        <w:bidiVisual/>
        <w:tblW w:w="8677" w:type="dxa"/>
        <w:tblLook w:val="04A0" w:firstRow="1" w:lastRow="0" w:firstColumn="1" w:lastColumn="0" w:noHBand="0" w:noVBand="1"/>
      </w:tblPr>
      <w:tblGrid>
        <w:gridCol w:w="1384"/>
        <w:gridCol w:w="3583"/>
        <w:gridCol w:w="3710"/>
      </w:tblGrid>
      <w:tr w:rsidR="00373AE6" w:rsidRPr="00F57E7B" w14:paraId="30E4179C" w14:textId="77777777" w:rsidTr="00EC3BE7">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41DBDD" w14:textId="77777777" w:rsidR="00373AE6" w:rsidRPr="00F57E7B" w:rsidRDefault="00373AE6" w:rsidP="00EC3BE7">
            <w:pPr>
              <w:jc w:val="both"/>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المحور</w:t>
            </w:r>
          </w:p>
        </w:tc>
        <w:tc>
          <w:tcPr>
            <w:tcW w:w="0" w:type="auto"/>
            <w:vAlign w:val="center"/>
            <w:hideMark/>
          </w:tcPr>
          <w:p w14:paraId="5D9C8972" w14:textId="77777777" w:rsidR="00373AE6" w:rsidRPr="00F57E7B" w:rsidRDefault="00373AE6" w:rsidP="00EC3BE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الدراسات العربية</w:t>
            </w:r>
          </w:p>
        </w:tc>
        <w:tc>
          <w:tcPr>
            <w:tcW w:w="0" w:type="auto"/>
            <w:vAlign w:val="center"/>
            <w:hideMark/>
          </w:tcPr>
          <w:p w14:paraId="5951C449" w14:textId="77777777" w:rsidR="00373AE6" w:rsidRPr="00F57E7B" w:rsidRDefault="00373AE6" w:rsidP="00EC3BE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الدراسات الأجنبية</w:t>
            </w:r>
          </w:p>
        </w:tc>
      </w:tr>
      <w:tr w:rsidR="00373AE6" w:rsidRPr="00F57E7B" w14:paraId="19097F29" w14:textId="77777777" w:rsidTr="00EC3BE7">
        <w:trPr>
          <w:cnfStyle w:val="000000100000" w:firstRow="0" w:lastRow="0" w:firstColumn="0" w:lastColumn="0" w:oddVBand="0" w:evenVBand="0" w:oddHBand="1" w:evenHBand="0" w:firstRowFirstColumn="0" w:firstRowLastColumn="0" w:lastRowFirstColumn="0" w:lastRowLastColumn="0"/>
          <w:trHeight w:val="116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6A9583" w14:textId="77777777" w:rsidR="00373AE6" w:rsidRPr="00F57E7B" w:rsidRDefault="00373AE6" w:rsidP="00EC3BE7">
            <w:pPr>
              <w:jc w:val="both"/>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التركيز العام للدراسات</w:t>
            </w:r>
          </w:p>
        </w:tc>
        <w:tc>
          <w:tcPr>
            <w:tcW w:w="0" w:type="auto"/>
            <w:vAlign w:val="center"/>
            <w:hideMark/>
          </w:tcPr>
          <w:p w14:paraId="48F69443" w14:textId="77777777" w:rsidR="00373AE6" w:rsidRPr="00F57E7B"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ركّزت على مشكلات ضبط التكلفة في مشاريع التأهيل المدرسي، وضعف أنظمة المتابعة والرقابة</w:t>
            </w:r>
            <w:r w:rsidRPr="00F57E7B">
              <w:rPr>
                <w:rFonts w:ascii="Times New Roman" w:eastAsia="Times New Roman" w:hAnsi="Times New Roman" w:cs="Times New Roman"/>
                <w:kern w:val="0"/>
                <w:sz w:val="24"/>
                <w:szCs w:val="24"/>
                <w14:ligatures w14:val="none"/>
              </w:rPr>
              <w:t xml:space="preserve"> (</w:t>
            </w:r>
            <w:proofErr w:type="spellStart"/>
            <w:r w:rsidRPr="00F57E7B">
              <w:rPr>
                <w:rFonts w:ascii="Times New Roman" w:eastAsia="Times New Roman" w:hAnsi="Times New Roman" w:cs="Times New Roman"/>
                <w:kern w:val="0"/>
                <w:sz w:val="24"/>
                <w:szCs w:val="24"/>
                <w14:ligatures w14:val="none"/>
              </w:rPr>
              <w:t>Alshihri</w:t>
            </w:r>
            <w:proofErr w:type="spellEnd"/>
            <w:r w:rsidRPr="00F57E7B">
              <w:rPr>
                <w:rFonts w:ascii="Times New Roman" w:eastAsia="Times New Roman" w:hAnsi="Times New Roman" w:cs="Times New Roman"/>
                <w:kern w:val="0"/>
                <w:sz w:val="24"/>
                <w:szCs w:val="24"/>
                <w14:ligatures w14:val="none"/>
              </w:rPr>
              <w:t xml:space="preserve"> et al., 2022</w:t>
            </w:r>
            <w:r w:rsidRPr="00F57E7B">
              <w:rPr>
                <w:rFonts w:ascii="Times New Roman" w:eastAsia="Times New Roman" w:hAnsi="Times New Roman" w:cs="Times New Roman"/>
                <w:kern w:val="0"/>
                <w:sz w:val="24"/>
                <w:szCs w:val="24"/>
                <w:rtl/>
                <w14:ligatures w14:val="none"/>
              </w:rPr>
              <w:t>؛ وزارة التعليم 2022–2024</w:t>
            </w:r>
            <w:r w:rsidRPr="00F57E7B">
              <w:rPr>
                <w:rFonts w:ascii="Times New Roman" w:eastAsia="Times New Roman" w:hAnsi="Times New Roman" w:cs="Times New Roman"/>
                <w:kern w:val="0"/>
                <w:sz w:val="24"/>
                <w:szCs w:val="24"/>
                <w14:ligatures w14:val="none"/>
              </w:rPr>
              <w:t>).</w:t>
            </w:r>
          </w:p>
        </w:tc>
        <w:tc>
          <w:tcPr>
            <w:tcW w:w="0" w:type="auto"/>
            <w:vAlign w:val="center"/>
            <w:hideMark/>
          </w:tcPr>
          <w:p w14:paraId="36A2A7BB" w14:textId="77777777" w:rsidR="00373AE6" w:rsidRPr="00F57E7B"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ركّزت على فاعلية</w:t>
            </w:r>
            <w:r w:rsidRPr="00F57E7B">
              <w:rPr>
                <w:rFonts w:ascii="Times New Roman" w:eastAsia="Times New Roman" w:hAnsi="Times New Roman" w:cs="Times New Roman"/>
                <w:kern w:val="0"/>
                <w:sz w:val="24"/>
                <w:szCs w:val="24"/>
                <w14:ligatures w14:val="none"/>
              </w:rPr>
              <w:t xml:space="preserve"> Agile </w:t>
            </w:r>
            <w:r w:rsidRPr="00F57E7B">
              <w:rPr>
                <w:rFonts w:ascii="Times New Roman" w:eastAsia="Times New Roman" w:hAnsi="Times New Roman" w:cs="Times New Roman"/>
                <w:kern w:val="0"/>
                <w:sz w:val="24"/>
                <w:szCs w:val="24"/>
                <w:rtl/>
                <w14:ligatures w14:val="none"/>
              </w:rPr>
              <w:t>في تحسين الأداء المالي والزمني، وتقليل الهدر، ورفع كفاءة اتخاذ القرار</w:t>
            </w:r>
            <w:r w:rsidRPr="00F57E7B">
              <w:rPr>
                <w:rFonts w:ascii="Times New Roman" w:eastAsia="Times New Roman" w:hAnsi="Times New Roman" w:cs="Times New Roman"/>
                <w:kern w:val="0"/>
                <w:sz w:val="24"/>
                <w:szCs w:val="24"/>
                <w14:ligatures w14:val="none"/>
              </w:rPr>
              <w:t xml:space="preserve"> (</w:t>
            </w:r>
            <w:proofErr w:type="spellStart"/>
            <w:r w:rsidRPr="00F57E7B">
              <w:rPr>
                <w:rFonts w:ascii="Times New Roman" w:eastAsia="Times New Roman" w:hAnsi="Times New Roman" w:cs="Times New Roman"/>
                <w:kern w:val="0"/>
                <w:sz w:val="24"/>
                <w:szCs w:val="24"/>
                <w14:ligatures w14:val="none"/>
              </w:rPr>
              <w:t>Serrador</w:t>
            </w:r>
            <w:proofErr w:type="spellEnd"/>
            <w:r w:rsidRPr="00F57E7B">
              <w:rPr>
                <w:rFonts w:ascii="Times New Roman" w:eastAsia="Times New Roman" w:hAnsi="Times New Roman" w:cs="Times New Roman"/>
                <w:kern w:val="0"/>
                <w:sz w:val="24"/>
                <w:szCs w:val="24"/>
                <w14:ligatures w14:val="none"/>
              </w:rPr>
              <w:t xml:space="preserve"> &amp; Pinto, 2015</w:t>
            </w:r>
            <w:r w:rsidRPr="00F57E7B">
              <w:rPr>
                <w:rFonts w:ascii="Times New Roman" w:eastAsia="Times New Roman" w:hAnsi="Times New Roman" w:cs="Times New Roman"/>
                <w:kern w:val="0"/>
                <w:sz w:val="24"/>
                <w:szCs w:val="24"/>
                <w:rtl/>
                <w14:ligatures w14:val="none"/>
              </w:rPr>
              <w:t>؛</w:t>
            </w:r>
            <w:r w:rsidRPr="00F57E7B">
              <w:rPr>
                <w:rFonts w:ascii="Times New Roman" w:eastAsia="Times New Roman" w:hAnsi="Times New Roman" w:cs="Times New Roman"/>
                <w:kern w:val="0"/>
                <w:sz w:val="24"/>
                <w:szCs w:val="24"/>
                <w14:ligatures w14:val="none"/>
              </w:rPr>
              <w:t xml:space="preserve"> Highsmith, 2010).</w:t>
            </w:r>
          </w:p>
        </w:tc>
      </w:tr>
      <w:tr w:rsidR="00373AE6" w:rsidRPr="00F57E7B" w14:paraId="3051DE27" w14:textId="77777777" w:rsidTr="00EC3BE7">
        <w:trPr>
          <w:trHeight w:val="11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6013A6" w14:textId="77777777" w:rsidR="00373AE6" w:rsidRPr="00F57E7B" w:rsidRDefault="00373AE6" w:rsidP="00EC3BE7">
            <w:pPr>
              <w:jc w:val="both"/>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نتائج حول الانحراف المالي</w:t>
            </w:r>
          </w:p>
        </w:tc>
        <w:tc>
          <w:tcPr>
            <w:tcW w:w="0" w:type="auto"/>
            <w:vAlign w:val="center"/>
            <w:hideMark/>
          </w:tcPr>
          <w:p w14:paraId="2CDE9349" w14:textId="77777777" w:rsidR="00373AE6" w:rsidRPr="00F57E7B"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أظهرت ارتفاعًا في الانحرافات المالية يصل إلى 15% نتيجة غياب أدوات قياس دقيقة وضعف التخطيط المالي</w:t>
            </w:r>
            <w:r w:rsidRPr="00F57E7B">
              <w:rPr>
                <w:rFonts w:ascii="Times New Roman" w:eastAsia="Times New Roman" w:hAnsi="Times New Roman" w:cs="Times New Roman"/>
                <w:kern w:val="0"/>
                <w:sz w:val="24"/>
                <w:szCs w:val="24"/>
                <w14:ligatures w14:val="none"/>
              </w:rPr>
              <w:t>.</w:t>
            </w:r>
          </w:p>
        </w:tc>
        <w:tc>
          <w:tcPr>
            <w:tcW w:w="0" w:type="auto"/>
            <w:vAlign w:val="center"/>
            <w:hideMark/>
          </w:tcPr>
          <w:p w14:paraId="71C51209" w14:textId="77777777" w:rsidR="00373AE6" w:rsidRPr="00F57E7B"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سجّلت انخفاضًا يصل إلى 20% في الانحراف المالي عند تطبيق</w:t>
            </w:r>
            <w:r w:rsidRPr="00F57E7B">
              <w:rPr>
                <w:rFonts w:ascii="Times New Roman" w:eastAsia="Times New Roman" w:hAnsi="Times New Roman" w:cs="Times New Roman"/>
                <w:kern w:val="0"/>
                <w:sz w:val="24"/>
                <w:szCs w:val="24"/>
                <w14:ligatures w14:val="none"/>
              </w:rPr>
              <w:t xml:space="preserve"> Agile</w:t>
            </w:r>
            <w:r w:rsidRPr="00F57E7B">
              <w:rPr>
                <w:rFonts w:ascii="Times New Roman" w:eastAsia="Times New Roman" w:hAnsi="Times New Roman" w:cs="Times New Roman"/>
                <w:kern w:val="0"/>
                <w:sz w:val="24"/>
                <w:szCs w:val="24"/>
                <w:rtl/>
                <w14:ligatures w14:val="none"/>
              </w:rPr>
              <w:t>، وانخفاضًا في أوامر التغيير بنسبة 25</w:t>
            </w:r>
            <w:r w:rsidRPr="00F57E7B">
              <w:rPr>
                <w:rFonts w:ascii="Times New Roman" w:eastAsia="Times New Roman" w:hAnsi="Times New Roman" w:cs="Times New Roman"/>
                <w:kern w:val="0"/>
                <w:sz w:val="24"/>
                <w:szCs w:val="24"/>
                <w14:ligatures w14:val="none"/>
              </w:rPr>
              <w:t>% (Neumann &amp; Baumann, 2021).</w:t>
            </w:r>
          </w:p>
        </w:tc>
      </w:tr>
      <w:tr w:rsidR="00373AE6" w:rsidRPr="00F57E7B" w14:paraId="32B8F849" w14:textId="77777777" w:rsidTr="00EC3BE7">
        <w:trPr>
          <w:cnfStyle w:val="000000100000" w:firstRow="0" w:lastRow="0" w:firstColumn="0" w:lastColumn="0" w:oddVBand="0" w:evenVBand="0" w:oddHBand="1" w:evenHBand="0" w:firstRowFirstColumn="0" w:firstRowLastColumn="0" w:lastRowFirstColumn="0" w:lastRowLastColumn="0"/>
          <w:trHeight w:val="11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C453CF" w14:textId="77777777" w:rsidR="00373AE6" w:rsidRPr="00F57E7B" w:rsidRDefault="00373AE6" w:rsidP="00EC3BE7">
            <w:pPr>
              <w:jc w:val="both"/>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عوامل القصور</w:t>
            </w:r>
          </w:p>
        </w:tc>
        <w:tc>
          <w:tcPr>
            <w:tcW w:w="0" w:type="auto"/>
            <w:vAlign w:val="center"/>
            <w:hideMark/>
          </w:tcPr>
          <w:p w14:paraId="39D01DA4" w14:textId="77777777" w:rsidR="00373AE6" w:rsidRPr="00F57E7B"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ضعف أنظمة المتابعة المالية، تأخر الاعتمادات، غياب</w:t>
            </w:r>
            <w:r w:rsidRPr="00F57E7B">
              <w:rPr>
                <w:rFonts w:ascii="Times New Roman" w:eastAsia="Times New Roman" w:hAnsi="Times New Roman" w:cs="Times New Roman"/>
                <w:kern w:val="0"/>
                <w:sz w:val="24"/>
                <w:szCs w:val="24"/>
                <w14:ligatures w14:val="none"/>
              </w:rPr>
              <w:t xml:space="preserve"> PMO</w:t>
            </w:r>
            <w:r w:rsidRPr="00F57E7B">
              <w:rPr>
                <w:rFonts w:ascii="Times New Roman" w:eastAsia="Times New Roman" w:hAnsi="Times New Roman" w:cs="Times New Roman"/>
                <w:kern w:val="0"/>
                <w:sz w:val="24"/>
                <w:szCs w:val="24"/>
                <w:rtl/>
                <w14:ligatures w14:val="none"/>
              </w:rPr>
              <w:t>، ضعف تدريب الكوادر، ضبابية الأدوار (تقارير وزارة التعليم، 2024)</w:t>
            </w:r>
            <w:r w:rsidRPr="00F57E7B">
              <w:rPr>
                <w:rFonts w:ascii="Times New Roman" w:eastAsia="Times New Roman" w:hAnsi="Times New Roman" w:cs="Times New Roman"/>
                <w:kern w:val="0"/>
                <w:sz w:val="24"/>
                <w:szCs w:val="24"/>
                <w14:ligatures w14:val="none"/>
              </w:rPr>
              <w:t>.</w:t>
            </w:r>
          </w:p>
        </w:tc>
        <w:tc>
          <w:tcPr>
            <w:tcW w:w="0" w:type="auto"/>
            <w:vAlign w:val="center"/>
            <w:hideMark/>
          </w:tcPr>
          <w:p w14:paraId="000DF692" w14:textId="77777777" w:rsidR="00373AE6" w:rsidRPr="00F57E7B"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وجود أنظمة متابعة دقيقة، فرق ذاتية التنظيم، دورات</w:t>
            </w:r>
            <w:r w:rsidRPr="00F57E7B">
              <w:rPr>
                <w:rFonts w:ascii="Times New Roman" w:eastAsia="Times New Roman" w:hAnsi="Times New Roman" w:cs="Times New Roman"/>
                <w:kern w:val="0"/>
                <w:sz w:val="24"/>
                <w:szCs w:val="24"/>
                <w14:ligatures w14:val="none"/>
              </w:rPr>
              <w:t xml:space="preserve"> Scrum </w:t>
            </w:r>
            <w:r w:rsidRPr="00F57E7B">
              <w:rPr>
                <w:rFonts w:ascii="Times New Roman" w:eastAsia="Times New Roman" w:hAnsi="Times New Roman" w:cs="Times New Roman"/>
                <w:kern w:val="0"/>
                <w:sz w:val="24"/>
                <w:szCs w:val="24"/>
                <w:rtl/>
                <w14:ligatures w14:val="none"/>
              </w:rPr>
              <w:t>قصيرة، وتطبيق نماذج مراقبة مالية دورية</w:t>
            </w:r>
            <w:r w:rsidRPr="00F57E7B">
              <w:rPr>
                <w:rFonts w:ascii="Times New Roman" w:eastAsia="Times New Roman" w:hAnsi="Times New Roman" w:cs="Times New Roman"/>
                <w:kern w:val="0"/>
                <w:sz w:val="24"/>
                <w:szCs w:val="24"/>
                <w14:ligatures w14:val="none"/>
              </w:rPr>
              <w:t xml:space="preserve"> (PMI, 2021).</w:t>
            </w:r>
          </w:p>
        </w:tc>
      </w:tr>
      <w:tr w:rsidR="00373AE6" w:rsidRPr="00F57E7B" w14:paraId="49D577FA" w14:textId="77777777" w:rsidTr="00EC3BE7">
        <w:trPr>
          <w:trHeight w:val="88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19D9AA" w14:textId="77777777" w:rsidR="00373AE6" w:rsidRPr="00F57E7B" w:rsidRDefault="00373AE6" w:rsidP="00EC3BE7">
            <w:pPr>
              <w:jc w:val="both"/>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أثر</w:t>
            </w:r>
            <w:r w:rsidRPr="00F57E7B">
              <w:rPr>
                <w:rFonts w:ascii="Times New Roman" w:eastAsia="Times New Roman" w:hAnsi="Times New Roman" w:cs="Times New Roman"/>
                <w:kern w:val="0"/>
                <w:sz w:val="24"/>
                <w:szCs w:val="24"/>
                <w14:ligatures w14:val="none"/>
              </w:rPr>
              <w:t xml:space="preserve"> Agile </w:t>
            </w:r>
            <w:r w:rsidRPr="00F57E7B">
              <w:rPr>
                <w:rFonts w:ascii="Times New Roman" w:eastAsia="Times New Roman" w:hAnsi="Times New Roman" w:cs="Times New Roman"/>
                <w:kern w:val="0"/>
                <w:sz w:val="24"/>
                <w:szCs w:val="24"/>
                <w:rtl/>
                <w14:ligatures w14:val="none"/>
              </w:rPr>
              <w:t>على تحسين الأداء</w:t>
            </w:r>
          </w:p>
        </w:tc>
        <w:tc>
          <w:tcPr>
            <w:tcW w:w="0" w:type="auto"/>
            <w:vAlign w:val="center"/>
            <w:hideMark/>
          </w:tcPr>
          <w:p w14:paraId="63C051BB" w14:textId="77777777" w:rsidR="00373AE6" w:rsidRPr="00F57E7B"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لم تتناول معظم الدراسات التطبيق الفعلي للرشاقة داخل التعليم، بل ركّزت على المعوقات التنظيمية فقط</w:t>
            </w:r>
            <w:r w:rsidRPr="00F57E7B">
              <w:rPr>
                <w:rFonts w:ascii="Times New Roman" w:eastAsia="Times New Roman" w:hAnsi="Times New Roman" w:cs="Times New Roman"/>
                <w:kern w:val="0"/>
                <w:sz w:val="24"/>
                <w:szCs w:val="24"/>
                <w14:ligatures w14:val="none"/>
              </w:rPr>
              <w:t>.</w:t>
            </w:r>
          </w:p>
        </w:tc>
        <w:tc>
          <w:tcPr>
            <w:tcW w:w="0" w:type="auto"/>
            <w:vAlign w:val="center"/>
            <w:hideMark/>
          </w:tcPr>
          <w:p w14:paraId="640C6041" w14:textId="77777777" w:rsidR="00373AE6" w:rsidRPr="00F57E7B"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أثبتت فعالية</w:t>
            </w:r>
            <w:r w:rsidRPr="00F57E7B">
              <w:rPr>
                <w:rFonts w:ascii="Times New Roman" w:eastAsia="Times New Roman" w:hAnsi="Times New Roman" w:cs="Times New Roman"/>
                <w:kern w:val="0"/>
                <w:sz w:val="24"/>
                <w:szCs w:val="24"/>
                <w14:ligatures w14:val="none"/>
              </w:rPr>
              <w:t xml:space="preserve"> Agile </w:t>
            </w:r>
            <w:r w:rsidRPr="00F57E7B">
              <w:rPr>
                <w:rFonts w:ascii="Times New Roman" w:eastAsia="Times New Roman" w:hAnsi="Times New Roman" w:cs="Times New Roman"/>
                <w:kern w:val="0"/>
                <w:sz w:val="24"/>
                <w:szCs w:val="24"/>
                <w:rtl/>
                <w14:ligatures w14:val="none"/>
              </w:rPr>
              <w:t>في تحسين كفاءة الموارد، تقليل الأعمال المكررة، تعزيز سرعة الاستجابة للتغيّرات</w:t>
            </w:r>
            <w:r w:rsidRPr="00F57E7B">
              <w:rPr>
                <w:rFonts w:ascii="Times New Roman" w:eastAsia="Times New Roman" w:hAnsi="Times New Roman" w:cs="Times New Roman"/>
                <w:kern w:val="0"/>
                <w:sz w:val="24"/>
                <w:szCs w:val="24"/>
                <w14:ligatures w14:val="none"/>
              </w:rPr>
              <w:t>.</w:t>
            </w:r>
          </w:p>
        </w:tc>
      </w:tr>
      <w:tr w:rsidR="00373AE6" w:rsidRPr="00F57E7B" w14:paraId="019063FD" w14:textId="77777777" w:rsidTr="00EC3BE7">
        <w:trPr>
          <w:cnfStyle w:val="000000100000" w:firstRow="0" w:lastRow="0" w:firstColumn="0" w:lastColumn="0" w:oddVBand="0" w:evenVBand="0" w:oddHBand="1" w:evenHBand="0" w:firstRowFirstColumn="0" w:firstRowLastColumn="0" w:lastRowFirstColumn="0" w:lastRowLastColumn="0"/>
          <w:trHeight w:val="88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688DE9" w14:textId="77777777" w:rsidR="00373AE6" w:rsidRPr="00F57E7B" w:rsidRDefault="00373AE6" w:rsidP="00EC3BE7">
            <w:pPr>
              <w:jc w:val="both"/>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تطبيق</w:t>
            </w:r>
            <w:r w:rsidRPr="00F57E7B">
              <w:rPr>
                <w:rFonts w:ascii="Times New Roman" w:eastAsia="Times New Roman" w:hAnsi="Times New Roman" w:cs="Times New Roman"/>
                <w:kern w:val="0"/>
                <w:sz w:val="24"/>
                <w:szCs w:val="24"/>
                <w14:ligatures w14:val="none"/>
              </w:rPr>
              <w:t xml:space="preserve"> Agile </w:t>
            </w:r>
            <w:r w:rsidRPr="00F57E7B">
              <w:rPr>
                <w:rFonts w:ascii="Times New Roman" w:eastAsia="Times New Roman" w:hAnsi="Times New Roman" w:cs="Times New Roman"/>
                <w:kern w:val="0"/>
                <w:sz w:val="24"/>
                <w:szCs w:val="24"/>
                <w:rtl/>
                <w14:ligatures w14:val="none"/>
              </w:rPr>
              <w:t>في القطاع التعليمي</w:t>
            </w:r>
          </w:p>
        </w:tc>
        <w:tc>
          <w:tcPr>
            <w:tcW w:w="0" w:type="auto"/>
            <w:vAlign w:val="center"/>
            <w:hideMark/>
          </w:tcPr>
          <w:p w14:paraId="4F18E030" w14:textId="77777777" w:rsidR="00373AE6" w:rsidRPr="00F57E7B"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محدود جدًا وغير منهجي، لغياب الأدوات والبنية التنظيمية الداعمة</w:t>
            </w:r>
            <w:r w:rsidRPr="00F57E7B">
              <w:rPr>
                <w:rFonts w:ascii="Times New Roman" w:eastAsia="Times New Roman" w:hAnsi="Times New Roman" w:cs="Times New Roman"/>
                <w:kern w:val="0"/>
                <w:sz w:val="24"/>
                <w:szCs w:val="24"/>
                <w14:ligatures w14:val="none"/>
              </w:rPr>
              <w:t>.</w:t>
            </w:r>
          </w:p>
        </w:tc>
        <w:tc>
          <w:tcPr>
            <w:tcW w:w="0" w:type="auto"/>
            <w:vAlign w:val="center"/>
            <w:hideMark/>
          </w:tcPr>
          <w:p w14:paraId="085D624A" w14:textId="77777777" w:rsidR="00373AE6" w:rsidRPr="00F57E7B"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تطبيق ناجح وفعّال مثل</w:t>
            </w:r>
            <w:r w:rsidRPr="00F57E7B">
              <w:rPr>
                <w:rFonts w:ascii="Times New Roman" w:eastAsia="Times New Roman" w:hAnsi="Times New Roman" w:cs="Times New Roman"/>
                <w:kern w:val="0"/>
                <w:sz w:val="24"/>
                <w:szCs w:val="24"/>
                <w14:ligatures w14:val="none"/>
              </w:rPr>
              <w:t xml:space="preserve"> </w:t>
            </w:r>
            <w:proofErr w:type="spellStart"/>
            <w:r w:rsidRPr="00F57E7B">
              <w:rPr>
                <w:rFonts w:ascii="Times New Roman" w:eastAsia="Times New Roman" w:hAnsi="Times New Roman" w:cs="Times New Roman"/>
                <w:kern w:val="0"/>
                <w:sz w:val="24"/>
                <w:szCs w:val="24"/>
                <w14:ligatures w14:val="none"/>
              </w:rPr>
              <w:t>eduScrum</w:t>
            </w:r>
            <w:proofErr w:type="spellEnd"/>
            <w:r w:rsidRPr="00F57E7B">
              <w:rPr>
                <w:rFonts w:ascii="Times New Roman" w:eastAsia="Times New Roman" w:hAnsi="Times New Roman" w:cs="Times New Roman"/>
                <w:kern w:val="0"/>
                <w:sz w:val="24"/>
                <w:szCs w:val="24"/>
                <w:rtl/>
                <w14:ligatures w14:val="none"/>
              </w:rPr>
              <w:t>، أدى لتحسن مالي 15% وتخفيض التغيير 25</w:t>
            </w:r>
            <w:r w:rsidRPr="00F57E7B">
              <w:rPr>
                <w:rFonts w:ascii="Times New Roman" w:eastAsia="Times New Roman" w:hAnsi="Times New Roman" w:cs="Times New Roman"/>
                <w:kern w:val="0"/>
                <w:sz w:val="24"/>
                <w:szCs w:val="24"/>
                <w14:ligatures w14:val="none"/>
              </w:rPr>
              <w:t>% (Neumann &amp; Baumann, 2021).</w:t>
            </w:r>
          </w:p>
        </w:tc>
      </w:tr>
      <w:tr w:rsidR="00373AE6" w:rsidRPr="00F57E7B" w14:paraId="39AC491D" w14:textId="77777777" w:rsidTr="00EC3BE7">
        <w:trPr>
          <w:trHeight w:val="87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588FBE" w14:textId="77777777" w:rsidR="00373AE6" w:rsidRPr="00F57E7B" w:rsidRDefault="00373AE6" w:rsidP="00EC3BE7">
            <w:pPr>
              <w:jc w:val="both"/>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إمكانية التكييف مع القطاع الحكومي</w:t>
            </w:r>
          </w:p>
        </w:tc>
        <w:tc>
          <w:tcPr>
            <w:tcW w:w="0" w:type="auto"/>
            <w:vAlign w:val="center"/>
            <w:hideMark/>
          </w:tcPr>
          <w:p w14:paraId="2F8F33A8" w14:textId="77777777" w:rsidR="00373AE6" w:rsidRPr="00F57E7B"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الحاجة واضحة لتبني</w:t>
            </w:r>
            <w:r w:rsidRPr="00F57E7B">
              <w:rPr>
                <w:rFonts w:ascii="Times New Roman" w:eastAsia="Times New Roman" w:hAnsi="Times New Roman" w:cs="Times New Roman"/>
                <w:kern w:val="0"/>
                <w:sz w:val="24"/>
                <w:szCs w:val="24"/>
                <w14:ligatures w14:val="none"/>
              </w:rPr>
              <w:t xml:space="preserve"> Agile </w:t>
            </w:r>
            <w:r w:rsidRPr="00F57E7B">
              <w:rPr>
                <w:rFonts w:ascii="Times New Roman" w:eastAsia="Times New Roman" w:hAnsi="Times New Roman" w:cs="Times New Roman"/>
                <w:kern w:val="0"/>
                <w:sz w:val="24"/>
                <w:szCs w:val="24"/>
                <w:rtl/>
                <w14:ligatures w14:val="none"/>
              </w:rPr>
              <w:t>بعد تكييفها مع خصوصيات الجهات التعليمية السعودية</w:t>
            </w:r>
            <w:r w:rsidRPr="00F57E7B">
              <w:rPr>
                <w:rFonts w:ascii="Times New Roman" w:eastAsia="Times New Roman" w:hAnsi="Times New Roman" w:cs="Times New Roman"/>
                <w:kern w:val="0"/>
                <w:sz w:val="24"/>
                <w:szCs w:val="24"/>
                <w14:ligatures w14:val="none"/>
              </w:rPr>
              <w:t>.</w:t>
            </w:r>
          </w:p>
        </w:tc>
        <w:tc>
          <w:tcPr>
            <w:tcW w:w="0" w:type="auto"/>
            <w:vAlign w:val="center"/>
            <w:hideMark/>
          </w:tcPr>
          <w:p w14:paraId="23BD8BE3" w14:textId="77777777" w:rsidR="00373AE6" w:rsidRPr="00F57E7B"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توصي تقارير</w:t>
            </w:r>
            <w:r w:rsidRPr="00F57E7B">
              <w:rPr>
                <w:rFonts w:ascii="Times New Roman" w:eastAsia="Times New Roman" w:hAnsi="Times New Roman" w:cs="Times New Roman"/>
                <w:kern w:val="0"/>
                <w:sz w:val="24"/>
                <w:szCs w:val="24"/>
                <w14:ligatures w14:val="none"/>
              </w:rPr>
              <w:t xml:space="preserve"> PMI (2021) </w:t>
            </w:r>
            <w:r w:rsidRPr="00F57E7B">
              <w:rPr>
                <w:rFonts w:ascii="Times New Roman" w:eastAsia="Times New Roman" w:hAnsi="Times New Roman" w:cs="Times New Roman"/>
                <w:kern w:val="0"/>
                <w:sz w:val="24"/>
                <w:szCs w:val="24"/>
                <w:rtl/>
                <w14:ligatures w14:val="none"/>
              </w:rPr>
              <w:t>بأن النماذج الهجينة الأكثر ملاءمة للقطاعات الحكومية الحساسة مثل التعليم</w:t>
            </w:r>
            <w:r w:rsidRPr="00F57E7B">
              <w:rPr>
                <w:rFonts w:ascii="Times New Roman" w:eastAsia="Times New Roman" w:hAnsi="Times New Roman" w:cs="Times New Roman"/>
                <w:kern w:val="0"/>
                <w:sz w:val="24"/>
                <w:szCs w:val="24"/>
                <w14:ligatures w14:val="none"/>
              </w:rPr>
              <w:t>.</w:t>
            </w:r>
          </w:p>
        </w:tc>
      </w:tr>
      <w:tr w:rsidR="00373AE6" w:rsidRPr="00F57E7B" w14:paraId="6D275873" w14:textId="77777777" w:rsidTr="00EC3BE7">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7D9DDD" w14:textId="77777777" w:rsidR="00373AE6" w:rsidRPr="00F57E7B" w:rsidRDefault="00373AE6" w:rsidP="00EC3BE7">
            <w:pPr>
              <w:jc w:val="both"/>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الاستنتاج العام</w:t>
            </w:r>
          </w:p>
        </w:tc>
        <w:tc>
          <w:tcPr>
            <w:tcW w:w="0" w:type="auto"/>
            <w:vAlign w:val="center"/>
            <w:hideMark/>
          </w:tcPr>
          <w:p w14:paraId="6B1DEB9E" w14:textId="77777777" w:rsidR="00373AE6" w:rsidRPr="00F57E7B"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rtl/>
                <w14:ligatures w14:val="none"/>
              </w:rPr>
              <w:t>هناك فجوة واضحة بين الممارسات المحلية والمتطلبات الحديثة لضبط التكلفة</w:t>
            </w:r>
            <w:r w:rsidRPr="00F57E7B">
              <w:rPr>
                <w:rFonts w:ascii="Times New Roman" w:eastAsia="Times New Roman" w:hAnsi="Times New Roman" w:cs="Times New Roman"/>
                <w:kern w:val="0"/>
                <w:sz w:val="24"/>
                <w:szCs w:val="24"/>
                <w14:ligatures w14:val="none"/>
              </w:rPr>
              <w:t>.</w:t>
            </w:r>
          </w:p>
        </w:tc>
        <w:tc>
          <w:tcPr>
            <w:tcW w:w="0" w:type="auto"/>
            <w:vAlign w:val="center"/>
            <w:hideMark/>
          </w:tcPr>
          <w:p w14:paraId="75E4FF69" w14:textId="77777777" w:rsidR="00373AE6" w:rsidRPr="00F57E7B"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7E7B">
              <w:rPr>
                <w:rFonts w:ascii="Times New Roman" w:eastAsia="Times New Roman" w:hAnsi="Times New Roman" w:cs="Times New Roman"/>
                <w:kern w:val="0"/>
                <w:sz w:val="24"/>
                <w:szCs w:val="24"/>
                <w14:ligatures w14:val="none"/>
              </w:rPr>
              <w:t xml:space="preserve">Agile </w:t>
            </w:r>
            <w:r w:rsidRPr="00F57E7B">
              <w:rPr>
                <w:rFonts w:ascii="Times New Roman" w:eastAsia="Times New Roman" w:hAnsi="Times New Roman" w:cs="Times New Roman"/>
                <w:kern w:val="0"/>
                <w:sz w:val="24"/>
                <w:szCs w:val="24"/>
                <w:rtl/>
                <w14:ligatures w14:val="none"/>
              </w:rPr>
              <w:t>أثبتت فعالية قوية عالميًا في تقليل الانحراف المالي ورفع كفاءة المشاريع</w:t>
            </w:r>
            <w:r w:rsidRPr="00F57E7B">
              <w:rPr>
                <w:rFonts w:ascii="Times New Roman" w:eastAsia="Times New Roman" w:hAnsi="Times New Roman" w:cs="Times New Roman"/>
                <w:kern w:val="0"/>
                <w:sz w:val="24"/>
                <w:szCs w:val="24"/>
                <w14:ligatures w14:val="none"/>
              </w:rPr>
              <w:t>.</w:t>
            </w:r>
          </w:p>
        </w:tc>
      </w:tr>
    </w:tbl>
    <w:p w14:paraId="197936FB" w14:textId="77777777" w:rsidR="00373AE6" w:rsidRDefault="00373AE6" w:rsidP="00373AE6">
      <w:pPr>
        <w:jc w:val="both"/>
        <w:rPr>
          <w:rFonts w:ascii="Sakkal Majalla" w:hAnsi="Sakkal Majalla" w:cs="Sakkal Majalla"/>
          <w:b/>
          <w:bCs/>
          <w:sz w:val="32"/>
          <w:szCs w:val="32"/>
          <w:u w:val="single"/>
          <w:rtl/>
        </w:rPr>
      </w:pPr>
      <w:r w:rsidRPr="00060FFF">
        <w:rPr>
          <w:rFonts w:ascii="Sakkal Majalla" w:hAnsi="Sakkal Majalla" w:cs="Sakkal Majalla"/>
          <w:sz w:val="28"/>
          <w:szCs w:val="28"/>
          <w:rtl/>
        </w:rPr>
        <w:t>ومن خلال تحليل هذه الدراسات، يتضح أن الدراسة الحالية تنطلق من فجوة بحثية وتطبيقية تتمثل في غياب الدراسات التي تتناول أثر تطبيق الإدارة الرشيقة على الانحراف المالي في مشاريع التأهيل المدرسي في المملكة العربية السعودية، رغم كثرة التحديات المرتبطة بكفاءة الإنفاق، وتغيرات النطاق، وطبيعة أعمال الصيانة الطارئة. وبذلك تسعى الدراسة الحالية إلى توظيف الأدلة العلمية الدولية ضمن سياق محلي يعاني من تحديات هيكلية، وتقديم نموذج تطبيقي يسهم في رفع كفاءة إدارة المشاريع الحكومية وتحسين ممارسات ضبط التكلفة في قطاع التعليم.</w:t>
      </w:r>
    </w:p>
    <w:p w14:paraId="5A3EF0C2" w14:textId="77777777" w:rsidR="00373AE6" w:rsidRPr="008118A6" w:rsidRDefault="00373AE6" w:rsidP="00373AE6">
      <w:pPr>
        <w:jc w:val="both"/>
        <w:rPr>
          <w:rFonts w:ascii="Sakkal Majalla" w:hAnsi="Sakkal Majalla" w:cs="Sakkal Majalla"/>
          <w:b/>
          <w:bCs/>
          <w:sz w:val="32"/>
          <w:szCs w:val="32"/>
          <w:u w:val="single"/>
          <w:rtl/>
        </w:rPr>
      </w:pPr>
      <w:r w:rsidRPr="008118A6">
        <w:rPr>
          <w:rFonts w:ascii="Sakkal Majalla" w:hAnsi="Sakkal Majalla" w:cs="Sakkal Majalla"/>
          <w:b/>
          <w:bCs/>
          <w:sz w:val="32"/>
          <w:szCs w:val="32"/>
          <w:u w:val="single"/>
          <w:rtl/>
        </w:rPr>
        <w:t xml:space="preserve">2.6 </w:t>
      </w:r>
      <w:r w:rsidRPr="008118A6">
        <w:rPr>
          <w:rFonts w:ascii="Sakkal Majalla" w:hAnsi="Sakkal Majalla" w:cs="Sakkal Majalla" w:hint="cs"/>
          <w:b/>
          <w:bCs/>
          <w:sz w:val="32"/>
          <w:szCs w:val="32"/>
          <w:u w:val="single"/>
          <w:rtl/>
        </w:rPr>
        <w:t>مقارنة</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نتائج</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الدراسة</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الحالية</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بالدراسات</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السابقة</w:t>
      </w:r>
    </w:p>
    <w:p w14:paraId="3BA71772" w14:textId="6EC26B01" w:rsidR="00373AE6" w:rsidRPr="00060FFF" w:rsidRDefault="00373AE6" w:rsidP="00373AE6">
      <w:pPr>
        <w:jc w:val="both"/>
        <w:rPr>
          <w:rFonts w:ascii="Sakkal Majalla" w:hAnsi="Sakkal Majalla" w:cs="Sakkal Majalla"/>
          <w:sz w:val="28"/>
          <w:szCs w:val="28"/>
          <w:rtl/>
        </w:rPr>
      </w:pPr>
      <w:r w:rsidRPr="00060FFF">
        <w:rPr>
          <w:rFonts w:ascii="Sakkal Majalla" w:hAnsi="Sakkal Majalla" w:cs="Sakkal Majalla"/>
          <w:sz w:val="28"/>
          <w:szCs w:val="28"/>
          <w:rtl/>
        </w:rPr>
        <w:t xml:space="preserve">تُظهر نتائج الدراسة الحالية توافقًا واضحًا مع ما توصلت إليه الأدبيات السابقة بشأن فاعلية منهجيات الإدارة الرشيقة في الحد من الانحرافات المالية وتحسين الأداء التنفيذي للمشاريع. فقد أظهرت نتائج الدراسة الميدانية انخفاضًا في نسبة الانحراف المالي بلغ 14.7% مقارنة بالمشاريع التي اعتمدت المنهجيات التقليدية، الأمر الذي يعكس الأثر الإيجابي لكلٍّ من: تعزيز التعاون بين فرق العمل، وتحسين تدفق المعلومات، وتسريع آليات اتخاذ القرار، إضافة إلى تقليص الزمن المستغرق في الإجراءات الإدارية، وهي جميعها ركائز أساسية في منهجيات </w:t>
      </w:r>
      <w:proofErr w:type="spellStart"/>
      <w:r>
        <w:rPr>
          <w:rFonts w:ascii="Sakkal Majalla" w:hAnsi="Sakkal Majalla" w:cs="Sakkal Majalla" w:hint="cs"/>
          <w:sz w:val="28"/>
          <w:szCs w:val="28"/>
          <w:rtl/>
        </w:rPr>
        <w:t>الاجايل</w:t>
      </w:r>
      <w:proofErr w:type="spellEnd"/>
      <w:r>
        <w:rPr>
          <w:rFonts w:ascii="Sakkal Majalla" w:hAnsi="Sakkal Majalla" w:cs="Sakkal Majalla" w:hint="cs"/>
          <w:sz w:val="28"/>
          <w:szCs w:val="28"/>
          <w:rtl/>
        </w:rPr>
        <w:t xml:space="preserve"> كما موضح بالجدول رقم (2)</w:t>
      </w:r>
      <w:r w:rsidRPr="00060FFF">
        <w:rPr>
          <w:rFonts w:ascii="Sakkal Majalla" w:hAnsi="Sakkal Majalla" w:cs="Sakkal Majalla"/>
          <w:sz w:val="28"/>
          <w:szCs w:val="28"/>
          <w:rtl/>
        </w:rPr>
        <w:t>.</w:t>
      </w:r>
    </w:p>
    <w:p w14:paraId="143B4982" w14:textId="77777777" w:rsidR="00373AE6" w:rsidRPr="00060FFF" w:rsidRDefault="00373AE6" w:rsidP="00373AE6">
      <w:pPr>
        <w:jc w:val="both"/>
        <w:rPr>
          <w:rFonts w:ascii="Sakkal Majalla" w:hAnsi="Sakkal Majalla" w:cs="Sakkal Majalla"/>
          <w:sz w:val="28"/>
          <w:szCs w:val="28"/>
          <w:rtl/>
        </w:rPr>
      </w:pPr>
      <w:r w:rsidRPr="00060FFF">
        <w:rPr>
          <w:rFonts w:ascii="Sakkal Majalla" w:hAnsi="Sakkal Majalla" w:cs="Sakkal Majalla"/>
          <w:sz w:val="28"/>
          <w:szCs w:val="28"/>
          <w:rtl/>
        </w:rPr>
        <w:t xml:space="preserve">وتتسق هذه النتائج مع ما أظهرته دراسة </w:t>
      </w:r>
      <w:proofErr w:type="spellStart"/>
      <w:r w:rsidRPr="00060FFF">
        <w:rPr>
          <w:rFonts w:ascii="Sakkal Majalla" w:hAnsi="Sakkal Majalla" w:cs="Sakkal Majalla"/>
          <w:sz w:val="28"/>
          <w:szCs w:val="28"/>
        </w:rPr>
        <w:t>Serrador</w:t>
      </w:r>
      <w:proofErr w:type="spellEnd"/>
      <w:r w:rsidRPr="00060FFF">
        <w:rPr>
          <w:rFonts w:ascii="Sakkal Majalla" w:hAnsi="Sakkal Majalla" w:cs="Sakkal Majalla"/>
          <w:sz w:val="28"/>
          <w:szCs w:val="28"/>
        </w:rPr>
        <w:t xml:space="preserve"> &amp; Pinto</w:t>
      </w:r>
      <w:r w:rsidRPr="00060FFF">
        <w:rPr>
          <w:rFonts w:ascii="Sakkal Majalla" w:hAnsi="Sakkal Majalla" w:cs="Sakkal Majalla"/>
          <w:sz w:val="28"/>
          <w:szCs w:val="28"/>
          <w:rtl/>
        </w:rPr>
        <w:t xml:space="preserve"> (2015) التي أثبتت أن تطبيق ممارسات </w:t>
      </w:r>
      <w:r w:rsidRPr="00060FFF">
        <w:rPr>
          <w:rFonts w:ascii="Sakkal Majalla" w:hAnsi="Sakkal Majalla" w:cs="Sakkal Majalla"/>
          <w:sz w:val="28"/>
          <w:szCs w:val="28"/>
        </w:rPr>
        <w:t>Agile</w:t>
      </w:r>
      <w:r w:rsidRPr="00060FFF">
        <w:rPr>
          <w:rFonts w:ascii="Sakkal Majalla" w:hAnsi="Sakkal Majalla" w:cs="Sakkal Majalla"/>
          <w:sz w:val="28"/>
          <w:szCs w:val="28"/>
          <w:rtl/>
        </w:rPr>
        <w:t xml:space="preserve"> يمكن أن يسهم في تحسين الأداء المالي للمشاريع بنسبة تصل إلى 20% عبر تقليل الهدر وزيادة كفاءة تخصيص الموارد. كما تتوافق مع ما ورد في </w:t>
      </w:r>
      <w:r w:rsidRPr="00060FFF">
        <w:rPr>
          <w:rFonts w:ascii="Sakkal Majalla" w:hAnsi="Sakkal Majalla" w:cs="Sakkal Majalla"/>
          <w:sz w:val="28"/>
          <w:szCs w:val="28"/>
          <w:rtl/>
        </w:rPr>
        <w:lastRenderedPageBreak/>
        <w:t xml:space="preserve">تقارير معهد إدارة المشاريع </w:t>
      </w:r>
      <w:r w:rsidRPr="00060FFF">
        <w:rPr>
          <w:rFonts w:ascii="Sakkal Majalla" w:hAnsi="Sakkal Majalla" w:cs="Sakkal Majalla"/>
          <w:sz w:val="28"/>
          <w:szCs w:val="28"/>
        </w:rPr>
        <w:t>PMI</w:t>
      </w:r>
      <w:r w:rsidRPr="00060FFF">
        <w:rPr>
          <w:rFonts w:ascii="Sakkal Majalla" w:hAnsi="Sakkal Majalla" w:cs="Sakkal Majalla"/>
          <w:sz w:val="28"/>
          <w:szCs w:val="28"/>
          <w:rtl/>
        </w:rPr>
        <w:t xml:space="preserve"> (2021) التي أكدت أن اعتماد النماذج الرشيقة—سواء بصورة كاملة أو ضمن النماذج الهجينة—يسهم في رفع مستوى الشفافية داخل المشروع وتعزيز آليات الرقابة المالية، مما يؤدي إلى الحد من الانحرافات وتحسين القدرة على الالتزام بالميزانيات المعدة مسبقًا.</w:t>
      </w:r>
    </w:p>
    <w:p w14:paraId="417FB294" w14:textId="77777777" w:rsidR="00373AE6" w:rsidRPr="00060FFF" w:rsidRDefault="00373AE6" w:rsidP="00373AE6">
      <w:pPr>
        <w:jc w:val="both"/>
        <w:rPr>
          <w:rFonts w:ascii="Sakkal Majalla" w:hAnsi="Sakkal Majalla" w:cs="Sakkal Majalla"/>
          <w:sz w:val="28"/>
          <w:szCs w:val="28"/>
          <w:rtl/>
        </w:rPr>
      </w:pPr>
      <w:r w:rsidRPr="00060FFF">
        <w:rPr>
          <w:rFonts w:ascii="Sakkal Majalla" w:hAnsi="Sakkal Majalla" w:cs="Sakkal Majalla"/>
          <w:sz w:val="28"/>
          <w:szCs w:val="28"/>
          <w:rtl/>
        </w:rPr>
        <w:t xml:space="preserve">وفي السياق المحلي، تُظهر نتائج الدراسة الحالية أن تطبيق منهجيات </w:t>
      </w:r>
      <w:r w:rsidRPr="00060FFF">
        <w:rPr>
          <w:rFonts w:ascii="Sakkal Majalla" w:hAnsi="Sakkal Majalla" w:cs="Sakkal Majalla"/>
          <w:sz w:val="28"/>
          <w:szCs w:val="28"/>
        </w:rPr>
        <w:t>Agile</w:t>
      </w:r>
      <w:r w:rsidRPr="00060FFF">
        <w:rPr>
          <w:rFonts w:ascii="Sakkal Majalla" w:hAnsi="Sakkal Majalla" w:cs="Sakkal Majalla"/>
          <w:sz w:val="28"/>
          <w:szCs w:val="28"/>
          <w:rtl/>
        </w:rPr>
        <w:t xml:space="preserve"> في مشاريع التأهيل المدرسي بالمنطقة الشرقية يمكن أن يكون ذا أثر ملموس على تحسين كفاءة الإنفاق وتقليل الانحراف المالي، مما يشير إلى إمكانية توطين الممارسات العالمية في بيئة المشاريع الحكومية في التعليم، شريطة تكييفها بما </w:t>
      </w:r>
      <w:proofErr w:type="spellStart"/>
      <w:r w:rsidRPr="00060FFF">
        <w:rPr>
          <w:rFonts w:ascii="Sakkal Majalla" w:hAnsi="Sakkal Majalla" w:cs="Sakkal Majalla"/>
          <w:sz w:val="28"/>
          <w:szCs w:val="28"/>
          <w:rtl/>
        </w:rPr>
        <w:t>يتواءم</w:t>
      </w:r>
      <w:proofErr w:type="spellEnd"/>
      <w:r w:rsidRPr="00060FFF">
        <w:rPr>
          <w:rFonts w:ascii="Sakkal Majalla" w:hAnsi="Sakkal Majalla" w:cs="Sakkal Majalla"/>
          <w:sz w:val="28"/>
          <w:szCs w:val="28"/>
          <w:rtl/>
        </w:rPr>
        <w:t xml:space="preserve"> مع البنية التنظيمية والإدارية القائمة. وتأتي هذه النتائج داعمة للملاحظات التي أشارت إليها الدراسات العربية مثل </w:t>
      </w:r>
      <w:proofErr w:type="spellStart"/>
      <w:r w:rsidRPr="00060FFF">
        <w:rPr>
          <w:rFonts w:ascii="Sakkal Majalla" w:hAnsi="Sakkal Majalla" w:cs="Sakkal Majalla"/>
          <w:sz w:val="28"/>
          <w:szCs w:val="28"/>
        </w:rPr>
        <w:t>Alshihri</w:t>
      </w:r>
      <w:proofErr w:type="spellEnd"/>
      <w:r w:rsidRPr="00060FFF">
        <w:rPr>
          <w:rFonts w:ascii="Sakkal Majalla" w:hAnsi="Sakkal Majalla" w:cs="Sakkal Majalla"/>
          <w:sz w:val="28"/>
          <w:szCs w:val="28"/>
          <w:rtl/>
        </w:rPr>
        <w:t xml:space="preserve"> وآخرون (2022) وتقارير وزارة التعليم (2022، 2024) التي أكدت أن ضعف التنسيق وتأخر الاعتمادات المالية والافتقار إلى أنظمة رقابة فعّالة يُعدّ من أبرز مسببات الانحراف المالي في مشاريع التأهيل المدرسي.</w:t>
      </w:r>
    </w:p>
    <w:p w14:paraId="5AF2B400" w14:textId="77777777" w:rsidR="00373AE6" w:rsidRDefault="00373AE6" w:rsidP="00373AE6">
      <w:pPr>
        <w:jc w:val="both"/>
        <w:rPr>
          <w:rFonts w:ascii="Sakkal Majalla" w:hAnsi="Sakkal Majalla" w:cs="Sakkal Majalla"/>
          <w:b/>
          <w:bCs/>
          <w:sz w:val="32"/>
          <w:szCs w:val="32"/>
          <w:u w:val="single"/>
          <w:rtl/>
        </w:rPr>
      </w:pPr>
      <w:r w:rsidRPr="00060FFF">
        <w:rPr>
          <w:rFonts w:ascii="Sakkal Majalla" w:hAnsi="Sakkal Majalla" w:cs="Sakkal Majalla"/>
          <w:sz w:val="28"/>
          <w:szCs w:val="28"/>
          <w:rtl/>
        </w:rPr>
        <w:t>وبذلك يمكن القول إن الدراسة الحالية لا تقتصر على تأكيد الاتجاهات العالمية، بل تقدم دليلًا تطبيقيًا جديدًا يدعم قابلية اعتماد الإدارة الرشيقة في مشاريع البنية التحتية التعليمية في المملكة العربية السعودية، بما يسهم في رفع كفاءة الإنفاق وتحسين جودة التنفيذ ويعزز نتائج المشاريع الحكومية في قطاع التعليم.</w:t>
      </w:r>
    </w:p>
    <w:p w14:paraId="7606F86F" w14:textId="77777777" w:rsidR="00373AE6" w:rsidRDefault="00373AE6" w:rsidP="00373AE6">
      <w:pPr>
        <w:jc w:val="both"/>
        <w:rPr>
          <w:rFonts w:ascii="Sakkal Majalla" w:hAnsi="Sakkal Majalla" w:cs="Sakkal Majalla"/>
          <w:b/>
          <w:bCs/>
          <w:sz w:val="28"/>
          <w:szCs w:val="28"/>
          <w:u w:val="single"/>
          <w:rtl/>
        </w:rPr>
      </w:pPr>
      <w:r w:rsidRPr="00060FFF">
        <w:rPr>
          <w:rFonts w:ascii="Sakkal Majalla" w:hAnsi="Sakkal Majalla" w:cs="Sakkal Majalla"/>
          <w:b/>
          <w:bCs/>
          <w:sz w:val="28"/>
          <w:szCs w:val="28"/>
          <w:u w:val="single"/>
          <w:rtl/>
        </w:rPr>
        <w:t>جدول</w:t>
      </w:r>
      <w:r>
        <w:rPr>
          <w:rFonts w:ascii="Sakkal Majalla" w:hAnsi="Sakkal Majalla" w:cs="Sakkal Majalla" w:hint="cs"/>
          <w:b/>
          <w:bCs/>
          <w:sz w:val="28"/>
          <w:szCs w:val="28"/>
          <w:u w:val="single"/>
          <w:rtl/>
        </w:rPr>
        <w:t xml:space="preserve"> رقم (2)</w:t>
      </w:r>
      <w:r w:rsidRPr="00060FFF">
        <w:rPr>
          <w:rFonts w:ascii="Sakkal Majalla" w:hAnsi="Sakkal Majalla" w:cs="Sakkal Majalla"/>
          <w:b/>
          <w:bCs/>
          <w:sz w:val="28"/>
          <w:szCs w:val="28"/>
          <w:u w:val="single"/>
          <w:rtl/>
        </w:rPr>
        <w:t>: مقارنة بين نتائج الدراسة الحالية ونتائج الدراسات السابقة</w:t>
      </w:r>
    </w:p>
    <w:tbl>
      <w:tblPr>
        <w:tblStyle w:val="GridTable6Colorful-Accent2"/>
        <w:bidiVisual/>
        <w:tblW w:w="8475" w:type="dxa"/>
        <w:jc w:val="center"/>
        <w:tblLook w:val="04A0" w:firstRow="1" w:lastRow="0" w:firstColumn="1" w:lastColumn="0" w:noHBand="0" w:noVBand="1"/>
      </w:tblPr>
      <w:tblGrid>
        <w:gridCol w:w="1642"/>
        <w:gridCol w:w="2617"/>
        <w:gridCol w:w="4216"/>
      </w:tblGrid>
      <w:tr w:rsidR="00373AE6" w:rsidRPr="00060FFF" w14:paraId="0DAD609C" w14:textId="77777777" w:rsidTr="00373AE6">
        <w:trPr>
          <w:cnfStyle w:val="100000000000" w:firstRow="1" w:lastRow="0" w:firstColumn="0" w:lastColumn="0" w:oddVBand="0" w:evenVBand="0" w:oddHBand="0" w:evenHBand="0" w:firstRowFirstColumn="0" w:firstRowLastColumn="0" w:lastRowFirstColumn="0" w:lastRowLastColumn="0"/>
          <w:trHeight w:val="3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75A494" w14:textId="77777777" w:rsidR="00373AE6" w:rsidRPr="00060FFF" w:rsidRDefault="00373AE6" w:rsidP="00373AE6">
            <w:pPr>
              <w:jc w:val="center"/>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البند</w:t>
            </w:r>
          </w:p>
        </w:tc>
        <w:tc>
          <w:tcPr>
            <w:tcW w:w="0" w:type="auto"/>
            <w:vAlign w:val="center"/>
            <w:hideMark/>
          </w:tcPr>
          <w:p w14:paraId="303764C2" w14:textId="77777777" w:rsidR="00373AE6" w:rsidRPr="00060FFF" w:rsidRDefault="00373AE6" w:rsidP="00373AE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نتائج الدراسة الحالية</w:t>
            </w:r>
          </w:p>
        </w:tc>
        <w:tc>
          <w:tcPr>
            <w:tcW w:w="0" w:type="auto"/>
            <w:vAlign w:val="center"/>
            <w:hideMark/>
          </w:tcPr>
          <w:p w14:paraId="582139A5" w14:textId="77777777" w:rsidR="00373AE6" w:rsidRPr="00060FFF" w:rsidRDefault="00373AE6" w:rsidP="00373AE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نتائج الدراسات السابقة</w:t>
            </w:r>
          </w:p>
        </w:tc>
      </w:tr>
      <w:tr w:rsidR="00373AE6" w:rsidRPr="00060FFF" w14:paraId="7BE0B951" w14:textId="77777777" w:rsidTr="00373AE6">
        <w:trPr>
          <w:cnfStyle w:val="000000100000" w:firstRow="0" w:lastRow="0" w:firstColumn="0" w:lastColumn="0" w:oddVBand="0" w:evenVBand="0" w:oddHBand="1" w:evenHBand="0" w:firstRowFirstColumn="0" w:firstRowLastColumn="0" w:lastRowFirstColumn="0" w:lastRowLastColumn="0"/>
          <w:trHeight w:val="185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600934" w14:textId="77777777" w:rsidR="00373AE6" w:rsidRPr="00060FFF" w:rsidRDefault="00373AE6" w:rsidP="00373AE6">
            <w:pPr>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1.</w:t>
            </w:r>
            <w:r w:rsidRPr="00060FFF">
              <w:rPr>
                <w:rFonts w:ascii="Times New Roman" w:eastAsia="Times New Roman" w:hAnsi="Times New Roman" w:cs="Times New Roman"/>
                <w:kern w:val="0"/>
                <w:sz w:val="24"/>
                <w:szCs w:val="24"/>
                <w14:ligatures w14:val="none"/>
              </w:rPr>
              <w:t xml:space="preserve"> </w:t>
            </w:r>
            <w:r w:rsidRPr="00060FFF">
              <w:rPr>
                <w:rFonts w:ascii="Times New Roman" w:eastAsia="Times New Roman" w:hAnsi="Times New Roman" w:cs="Times New Roman"/>
                <w:kern w:val="0"/>
                <w:sz w:val="24"/>
                <w:szCs w:val="24"/>
                <w:rtl/>
                <w14:ligatures w14:val="none"/>
              </w:rPr>
              <w:t>أثر</w:t>
            </w:r>
            <w:r w:rsidRPr="00060FFF">
              <w:rPr>
                <w:rFonts w:ascii="Times New Roman" w:eastAsia="Times New Roman" w:hAnsi="Times New Roman" w:cs="Times New Roman"/>
                <w:kern w:val="0"/>
                <w:sz w:val="24"/>
                <w:szCs w:val="24"/>
                <w14:ligatures w14:val="none"/>
              </w:rPr>
              <w:t xml:space="preserve"> Agile </w:t>
            </w:r>
            <w:r w:rsidRPr="00060FFF">
              <w:rPr>
                <w:rFonts w:ascii="Times New Roman" w:eastAsia="Times New Roman" w:hAnsi="Times New Roman" w:cs="Times New Roman"/>
                <w:kern w:val="0"/>
                <w:sz w:val="24"/>
                <w:szCs w:val="24"/>
                <w:rtl/>
                <w14:ligatures w14:val="none"/>
              </w:rPr>
              <w:t>على الانحراف المالي</w:t>
            </w:r>
          </w:p>
        </w:tc>
        <w:tc>
          <w:tcPr>
            <w:tcW w:w="0" w:type="auto"/>
            <w:vAlign w:val="center"/>
            <w:hideMark/>
          </w:tcPr>
          <w:p w14:paraId="324DE323" w14:textId="77777777" w:rsidR="00373AE6" w:rsidRPr="00060FFF" w:rsidRDefault="00373AE6" w:rsidP="00373A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 xml:space="preserve">انخفاض الانحراف المالي بنسبة </w:t>
            </w:r>
            <w:r w:rsidRPr="00060FFF">
              <w:rPr>
                <w:rFonts w:ascii="Times New Roman" w:eastAsia="Times New Roman" w:hAnsi="Times New Roman" w:cs="Times New Roman"/>
                <w:b/>
                <w:bCs/>
                <w:kern w:val="0"/>
                <w:sz w:val="24"/>
                <w:szCs w:val="24"/>
                <w14:ligatures w14:val="none"/>
              </w:rPr>
              <w:t>14.7%</w:t>
            </w:r>
            <w:r w:rsidRPr="00060FFF">
              <w:rPr>
                <w:rFonts w:ascii="Times New Roman" w:eastAsia="Times New Roman" w:hAnsi="Times New Roman" w:cs="Times New Roman"/>
                <w:kern w:val="0"/>
                <w:sz w:val="24"/>
                <w:szCs w:val="24"/>
                <w14:ligatures w14:val="none"/>
              </w:rPr>
              <w:t xml:space="preserve"> </w:t>
            </w:r>
            <w:r w:rsidRPr="00060FFF">
              <w:rPr>
                <w:rFonts w:ascii="Times New Roman" w:eastAsia="Times New Roman" w:hAnsi="Times New Roman" w:cs="Times New Roman"/>
                <w:kern w:val="0"/>
                <w:sz w:val="24"/>
                <w:szCs w:val="24"/>
                <w:rtl/>
                <w14:ligatures w14:val="none"/>
              </w:rPr>
              <w:t>مقارنة بالمشاريع التقليدية نتيجة تحسين التعاون وسرعة اتخاذ القرار</w:t>
            </w:r>
            <w:r w:rsidRPr="00060FFF">
              <w:rPr>
                <w:rFonts w:ascii="Times New Roman" w:eastAsia="Times New Roman" w:hAnsi="Times New Roman" w:cs="Times New Roman"/>
                <w:kern w:val="0"/>
                <w:sz w:val="24"/>
                <w:szCs w:val="24"/>
                <w14:ligatures w14:val="none"/>
              </w:rPr>
              <w:t>.</w:t>
            </w:r>
          </w:p>
        </w:tc>
        <w:tc>
          <w:tcPr>
            <w:tcW w:w="0" w:type="auto"/>
            <w:vAlign w:val="center"/>
            <w:hideMark/>
          </w:tcPr>
          <w:p w14:paraId="710F87FC" w14:textId="77777777" w:rsidR="00373AE6" w:rsidRPr="00060FFF" w:rsidRDefault="00373AE6" w:rsidP="00373A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دراسة</w:t>
            </w:r>
            <w:r w:rsidRPr="00060FFF">
              <w:rPr>
                <w:rFonts w:ascii="Times New Roman" w:eastAsia="Times New Roman" w:hAnsi="Times New Roman" w:cs="Times New Roman"/>
                <w:kern w:val="0"/>
                <w:sz w:val="24"/>
                <w:szCs w:val="24"/>
                <w14:ligatures w14:val="none"/>
              </w:rPr>
              <w:t xml:space="preserve"> </w:t>
            </w:r>
            <w:proofErr w:type="spellStart"/>
            <w:r w:rsidRPr="00060FFF">
              <w:rPr>
                <w:rFonts w:ascii="Times New Roman" w:eastAsia="Times New Roman" w:hAnsi="Times New Roman" w:cs="Times New Roman"/>
                <w:kern w:val="0"/>
                <w:sz w:val="24"/>
                <w:szCs w:val="24"/>
                <w14:ligatures w14:val="none"/>
              </w:rPr>
              <w:t>Serrador</w:t>
            </w:r>
            <w:proofErr w:type="spellEnd"/>
            <w:r w:rsidRPr="00060FFF">
              <w:rPr>
                <w:rFonts w:ascii="Times New Roman" w:eastAsia="Times New Roman" w:hAnsi="Times New Roman" w:cs="Times New Roman"/>
                <w:kern w:val="0"/>
                <w:sz w:val="24"/>
                <w:szCs w:val="24"/>
                <w14:ligatures w14:val="none"/>
              </w:rPr>
              <w:t xml:space="preserve"> &amp; Pinto (2015) </w:t>
            </w:r>
            <w:r w:rsidRPr="00060FFF">
              <w:rPr>
                <w:rFonts w:ascii="Times New Roman" w:eastAsia="Times New Roman" w:hAnsi="Times New Roman" w:cs="Times New Roman"/>
                <w:kern w:val="0"/>
                <w:sz w:val="24"/>
                <w:szCs w:val="24"/>
                <w:rtl/>
                <w14:ligatures w14:val="none"/>
              </w:rPr>
              <w:t xml:space="preserve">أظهرت تحسنًا ماليًا يصل إلى </w:t>
            </w:r>
            <w:r w:rsidRPr="00060FFF">
              <w:rPr>
                <w:rFonts w:ascii="Times New Roman" w:eastAsia="Times New Roman" w:hAnsi="Times New Roman" w:cs="Times New Roman"/>
                <w:b/>
                <w:bCs/>
                <w:kern w:val="0"/>
                <w:sz w:val="24"/>
                <w:szCs w:val="24"/>
                <w14:ligatures w14:val="none"/>
              </w:rPr>
              <w:t>20%</w:t>
            </w:r>
            <w:r w:rsidRPr="00060FFF">
              <w:rPr>
                <w:rFonts w:ascii="Times New Roman" w:eastAsia="Times New Roman" w:hAnsi="Times New Roman" w:cs="Times New Roman"/>
                <w:kern w:val="0"/>
                <w:sz w:val="24"/>
                <w:szCs w:val="24"/>
                <w14:ligatures w14:val="none"/>
              </w:rPr>
              <w:t xml:space="preserve"> </w:t>
            </w:r>
            <w:r w:rsidRPr="00060FFF">
              <w:rPr>
                <w:rFonts w:ascii="Times New Roman" w:eastAsia="Times New Roman" w:hAnsi="Times New Roman" w:cs="Times New Roman"/>
                <w:kern w:val="0"/>
                <w:sz w:val="24"/>
                <w:szCs w:val="24"/>
                <w:rtl/>
                <w14:ligatures w14:val="none"/>
              </w:rPr>
              <w:t>عند تطبيق</w:t>
            </w:r>
            <w:r w:rsidRPr="00060FFF">
              <w:rPr>
                <w:rFonts w:ascii="Times New Roman" w:eastAsia="Times New Roman" w:hAnsi="Times New Roman" w:cs="Times New Roman"/>
                <w:kern w:val="0"/>
                <w:sz w:val="24"/>
                <w:szCs w:val="24"/>
                <w14:ligatures w14:val="none"/>
              </w:rPr>
              <w:t xml:space="preserve"> Agile. </w:t>
            </w:r>
            <w:r w:rsidRPr="00060FFF">
              <w:rPr>
                <w:rFonts w:ascii="Times New Roman" w:eastAsia="Times New Roman" w:hAnsi="Times New Roman" w:cs="Times New Roman"/>
                <w:kern w:val="0"/>
                <w:sz w:val="24"/>
                <w:szCs w:val="24"/>
                <w:rtl/>
                <w14:ligatures w14:val="none"/>
              </w:rPr>
              <w:t>دراسة</w:t>
            </w:r>
            <w:r w:rsidRPr="00060FFF">
              <w:rPr>
                <w:rFonts w:ascii="Times New Roman" w:eastAsia="Times New Roman" w:hAnsi="Times New Roman" w:cs="Times New Roman"/>
                <w:kern w:val="0"/>
                <w:sz w:val="24"/>
                <w:szCs w:val="24"/>
                <w14:ligatures w14:val="none"/>
              </w:rPr>
              <w:t xml:space="preserve"> Neumann &amp; Baumann (2021) </w:t>
            </w:r>
            <w:r w:rsidRPr="00060FFF">
              <w:rPr>
                <w:rFonts w:ascii="Times New Roman" w:eastAsia="Times New Roman" w:hAnsi="Times New Roman" w:cs="Times New Roman"/>
                <w:kern w:val="0"/>
                <w:sz w:val="24"/>
                <w:szCs w:val="24"/>
                <w:rtl/>
                <w14:ligatures w14:val="none"/>
              </w:rPr>
              <w:t xml:space="preserve">سجلت انخفاضًا في أوامر التغيير بنسبة </w:t>
            </w:r>
            <w:r w:rsidRPr="00060FFF">
              <w:rPr>
                <w:rFonts w:ascii="Times New Roman" w:eastAsia="Times New Roman" w:hAnsi="Times New Roman" w:cs="Times New Roman"/>
                <w:b/>
                <w:bCs/>
                <w:kern w:val="0"/>
                <w:sz w:val="24"/>
                <w:szCs w:val="24"/>
                <w14:ligatures w14:val="none"/>
              </w:rPr>
              <w:t>25%</w:t>
            </w:r>
            <w:r w:rsidRPr="00060FFF">
              <w:rPr>
                <w:rFonts w:ascii="Times New Roman" w:eastAsia="Times New Roman" w:hAnsi="Times New Roman" w:cs="Times New Roman"/>
                <w:kern w:val="0"/>
                <w:sz w:val="24"/>
                <w:szCs w:val="24"/>
                <w14:ligatures w14:val="none"/>
              </w:rPr>
              <w:t xml:space="preserve"> </w:t>
            </w:r>
            <w:r w:rsidRPr="00060FFF">
              <w:rPr>
                <w:rFonts w:ascii="Times New Roman" w:eastAsia="Times New Roman" w:hAnsi="Times New Roman" w:cs="Times New Roman"/>
                <w:kern w:val="0"/>
                <w:sz w:val="24"/>
                <w:szCs w:val="24"/>
                <w:rtl/>
                <w14:ligatures w14:val="none"/>
              </w:rPr>
              <w:t xml:space="preserve">وتحسنًا ماليًا بنسبة </w:t>
            </w:r>
            <w:r w:rsidRPr="00060FFF">
              <w:rPr>
                <w:rFonts w:ascii="Times New Roman" w:eastAsia="Times New Roman" w:hAnsi="Times New Roman" w:cs="Times New Roman"/>
                <w:b/>
                <w:bCs/>
                <w:kern w:val="0"/>
                <w:sz w:val="24"/>
                <w:szCs w:val="24"/>
                <w14:ligatures w14:val="none"/>
              </w:rPr>
              <w:t>15%</w:t>
            </w:r>
            <w:r w:rsidRPr="00060FFF">
              <w:rPr>
                <w:rFonts w:ascii="Times New Roman" w:eastAsia="Times New Roman" w:hAnsi="Times New Roman" w:cs="Times New Roman"/>
                <w:kern w:val="0"/>
                <w:sz w:val="24"/>
                <w:szCs w:val="24"/>
                <w14:ligatures w14:val="none"/>
              </w:rPr>
              <w:t>.</w:t>
            </w:r>
          </w:p>
        </w:tc>
      </w:tr>
      <w:tr w:rsidR="00373AE6" w:rsidRPr="00060FFF" w14:paraId="77F157E0" w14:textId="77777777" w:rsidTr="00373AE6">
        <w:trPr>
          <w:trHeight w:val="11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32527B" w14:textId="77777777" w:rsidR="00373AE6" w:rsidRPr="00060FFF" w:rsidRDefault="00373AE6" w:rsidP="00373AE6">
            <w:pPr>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2.</w:t>
            </w:r>
            <w:r w:rsidRPr="00060FFF">
              <w:rPr>
                <w:rFonts w:ascii="Times New Roman" w:eastAsia="Times New Roman" w:hAnsi="Times New Roman" w:cs="Times New Roman"/>
                <w:kern w:val="0"/>
                <w:sz w:val="24"/>
                <w:szCs w:val="24"/>
                <w14:ligatures w14:val="none"/>
              </w:rPr>
              <w:t xml:space="preserve"> </w:t>
            </w:r>
            <w:r w:rsidRPr="00060FFF">
              <w:rPr>
                <w:rFonts w:ascii="Times New Roman" w:eastAsia="Times New Roman" w:hAnsi="Times New Roman" w:cs="Times New Roman"/>
                <w:kern w:val="0"/>
                <w:sz w:val="24"/>
                <w:szCs w:val="24"/>
                <w:rtl/>
                <w14:ligatures w14:val="none"/>
              </w:rPr>
              <w:t>أثر</w:t>
            </w:r>
            <w:r w:rsidRPr="00060FFF">
              <w:rPr>
                <w:rFonts w:ascii="Times New Roman" w:eastAsia="Times New Roman" w:hAnsi="Times New Roman" w:cs="Times New Roman"/>
                <w:kern w:val="0"/>
                <w:sz w:val="24"/>
                <w:szCs w:val="24"/>
                <w14:ligatures w14:val="none"/>
              </w:rPr>
              <w:t xml:space="preserve"> Agile </w:t>
            </w:r>
            <w:r w:rsidRPr="00060FFF">
              <w:rPr>
                <w:rFonts w:ascii="Times New Roman" w:eastAsia="Times New Roman" w:hAnsi="Times New Roman" w:cs="Times New Roman"/>
                <w:kern w:val="0"/>
                <w:sz w:val="24"/>
                <w:szCs w:val="24"/>
                <w:rtl/>
                <w14:ligatures w14:val="none"/>
              </w:rPr>
              <w:t>على الهدر وتكرار العمل</w:t>
            </w:r>
          </w:p>
        </w:tc>
        <w:tc>
          <w:tcPr>
            <w:tcW w:w="0" w:type="auto"/>
            <w:vAlign w:val="center"/>
            <w:hideMark/>
          </w:tcPr>
          <w:p w14:paraId="609334D7" w14:textId="77777777" w:rsidR="00373AE6" w:rsidRPr="00060FFF" w:rsidRDefault="00373AE6" w:rsidP="00373A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انخفاض الأعمال المكررة وتحسن تدفق المعلومات بين الفرق</w:t>
            </w:r>
            <w:r w:rsidRPr="00060FFF">
              <w:rPr>
                <w:rFonts w:ascii="Times New Roman" w:eastAsia="Times New Roman" w:hAnsi="Times New Roman" w:cs="Times New Roman"/>
                <w:kern w:val="0"/>
                <w:sz w:val="24"/>
                <w:szCs w:val="24"/>
                <w14:ligatures w14:val="none"/>
              </w:rPr>
              <w:t>.</w:t>
            </w:r>
          </w:p>
        </w:tc>
        <w:tc>
          <w:tcPr>
            <w:tcW w:w="0" w:type="auto"/>
            <w:vAlign w:val="center"/>
            <w:hideMark/>
          </w:tcPr>
          <w:p w14:paraId="0A5EF533" w14:textId="77777777" w:rsidR="00373AE6" w:rsidRPr="00060FFF" w:rsidRDefault="00373AE6" w:rsidP="00373A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proofErr w:type="spellStart"/>
            <w:r w:rsidRPr="00060FFF">
              <w:rPr>
                <w:rFonts w:ascii="Times New Roman" w:eastAsia="Times New Roman" w:hAnsi="Times New Roman" w:cs="Times New Roman"/>
                <w:kern w:val="0"/>
                <w:sz w:val="24"/>
                <w:szCs w:val="24"/>
                <w14:ligatures w14:val="none"/>
              </w:rPr>
              <w:t>Serrador</w:t>
            </w:r>
            <w:proofErr w:type="spellEnd"/>
            <w:r w:rsidRPr="00060FFF">
              <w:rPr>
                <w:rFonts w:ascii="Times New Roman" w:eastAsia="Times New Roman" w:hAnsi="Times New Roman" w:cs="Times New Roman"/>
                <w:kern w:val="0"/>
                <w:sz w:val="24"/>
                <w:szCs w:val="24"/>
                <w14:ligatures w14:val="none"/>
              </w:rPr>
              <w:t xml:space="preserve"> &amp; Pinto (2015) </w:t>
            </w:r>
            <w:r w:rsidRPr="00060FFF">
              <w:rPr>
                <w:rFonts w:ascii="Times New Roman" w:eastAsia="Times New Roman" w:hAnsi="Times New Roman" w:cs="Times New Roman"/>
                <w:kern w:val="0"/>
                <w:sz w:val="24"/>
                <w:szCs w:val="24"/>
                <w:rtl/>
                <w14:ligatures w14:val="none"/>
              </w:rPr>
              <w:t>أكدت أن</w:t>
            </w:r>
            <w:r w:rsidRPr="00060FFF">
              <w:rPr>
                <w:rFonts w:ascii="Times New Roman" w:eastAsia="Times New Roman" w:hAnsi="Times New Roman" w:cs="Times New Roman"/>
                <w:kern w:val="0"/>
                <w:sz w:val="24"/>
                <w:szCs w:val="24"/>
                <w14:ligatures w14:val="none"/>
              </w:rPr>
              <w:t xml:space="preserve"> Agile </w:t>
            </w:r>
            <w:r w:rsidRPr="00060FFF">
              <w:rPr>
                <w:rFonts w:ascii="Times New Roman" w:eastAsia="Times New Roman" w:hAnsi="Times New Roman" w:cs="Times New Roman"/>
                <w:kern w:val="0"/>
                <w:sz w:val="24"/>
                <w:szCs w:val="24"/>
                <w:rtl/>
                <w14:ligatures w14:val="none"/>
              </w:rPr>
              <w:t>تقلل الهدر وترفع كفاءة الموارد</w:t>
            </w:r>
            <w:r w:rsidRPr="00060FFF">
              <w:rPr>
                <w:rFonts w:ascii="Times New Roman" w:eastAsia="Times New Roman" w:hAnsi="Times New Roman" w:cs="Times New Roman"/>
                <w:kern w:val="0"/>
                <w:sz w:val="24"/>
                <w:szCs w:val="24"/>
                <w14:ligatures w14:val="none"/>
              </w:rPr>
              <w:t>.</w:t>
            </w:r>
          </w:p>
        </w:tc>
      </w:tr>
      <w:tr w:rsidR="00373AE6" w:rsidRPr="00060FFF" w14:paraId="6AA7365F" w14:textId="77777777" w:rsidTr="00373AE6">
        <w:trPr>
          <w:cnfStyle w:val="000000100000" w:firstRow="0" w:lastRow="0" w:firstColumn="0" w:lastColumn="0" w:oddVBand="0" w:evenVBand="0" w:oddHBand="1" w:evenHBand="0" w:firstRowFirstColumn="0" w:firstRowLastColumn="0" w:lastRowFirstColumn="0" w:lastRowLastColumn="0"/>
          <w:trHeight w:val="74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C52EFB" w14:textId="77777777" w:rsidR="00373AE6" w:rsidRPr="00060FFF" w:rsidRDefault="00373AE6" w:rsidP="00373AE6">
            <w:pPr>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3.</w:t>
            </w:r>
            <w:r w:rsidRPr="00060FFF">
              <w:rPr>
                <w:rFonts w:ascii="Times New Roman" w:eastAsia="Times New Roman" w:hAnsi="Times New Roman" w:cs="Times New Roman"/>
                <w:kern w:val="0"/>
                <w:sz w:val="24"/>
                <w:szCs w:val="24"/>
                <w14:ligatures w14:val="none"/>
              </w:rPr>
              <w:t xml:space="preserve"> </w:t>
            </w:r>
            <w:r w:rsidRPr="00060FFF">
              <w:rPr>
                <w:rFonts w:ascii="Times New Roman" w:eastAsia="Times New Roman" w:hAnsi="Times New Roman" w:cs="Times New Roman"/>
                <w:kern w:val="0"/>
                <w:sz w:val="24"/>
                <w:szCs w:val="24"/>
                <w:rtl/>
                <w14:ligatures w14:val="none"/>
              </w:rPr>
              <w:t>أثر</w:t>
            </w:r>
            <w:r w:rsidRPr="00060FFF">
              <w:rPr>
                <w:rFonts w:ascii="Times New Roman" w:eastAsia="Times New Roman" w:hAnsi="Times New Roman" w:cs="Times New Roman"/>
                <w:kern w:val="0"/>
                <w:sz w:val="24"/>
                <w:szCs w:val="24"/>
                <w14:ligatures w14:val="none"/>
              </w:rPr>
              <w:t xml:space="preserve"> Agile </w:t>
            </w:r>
            <w:r w:rsidRPr="00060FFF">
              <w:rPr>
                <w:rFonts w:ascii="Times New Roman" w:eastAsia="Times New Roman" w:hAnsi="Times New Roman" w:cs="Times New Roman"/>
                <w:kern w:val="0"/>
                <w:sz w:val="24"/>
                <w:szCs w:val="24"/>
                <w:rtl/>
                <w14:ligatures w14:val="none"/>
              </w:rPr>
              <w:t>على سرعة اتخاذ القرار</w:t>
            </w:r>
          </w:p>
        </w:tc>
        <w:tc>
          <w:tcPr>
            <w:tcW w:w="0" w:type="auto"/>
            <w:vAlign w:val="center"/>
            <w:hideMark/>
          </w:tcPr>
          <w:p w14:paraId="27A7F760" w14:textId="77777777" w:rsidR="00373AE6" w:rsidRPr="00060FFF" w:rsidRDefault="00373AE6" w:rsidP="00373A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تسريع عمليات اتخاذ القرار وتقليل التأخير الإداري</w:t>
            </w:r>
            <w:r w:rsidRPr="00060FFF">
              <w:rPr>
                <w:rFonts w:ascii="Times New Roman" w:eastAsia="Times New Roman" w:hAnsi="Times New Roman" w:cs="Times New Roman"/>
                <w:kern w:val="0"/>
                <w:sz w:val="24"/>
                <w:szCs w:val="24"/>
                <w14:ligatures w14:val="none"/>
              </w:rPr>
              <w:t>.</w:t>
            </w:r>
          </w:p>
        </w:tc>
        <w:tc>
          <w:tcPr>
            <w:tcW w:w="0" w:type="auto"/>
            <w:vAlign w:val="center"/>
            <w:hideMark/>
          </w:tcPr>
          <w:p w14:paraId="71C9ED73" w14:textId="77777777" w:rsidR="00373AE6" w:rsidRPr="00060FFF" w:rsidRDefault="00373AE6" w:rsidP="00373A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14:ligatures w14:val="none"/>
              </w:rPr>
              <w:t xml:space="preserve">Highsmith (2010) </w:t>
            </w:r>
            <w:r w:rsidRPr="00060FFF">
              <w:rPr>
                <w:rFonts w:ascii="Times New Roman" w:eastAsia="Times New Roman" w:hAnsi="Times New Roman" w:cs="Times New Roman"/>
                <w:kern w:val="0"/>
                <w:sz w:val="24"/>
                <w:szCs w:val="24"/>
                <w:rtl/>
                <w14:ligatures w14:val="none"/>
              </w:rPr>
              <w:t>أوضح أن</w:t>
            </w:r>
            <w:r w:rsidRPr="00060FFF">
              <w:rPr>
                <w:rFonts w:ascii="Times New Roman" w:eastAsia="Times New Roman" w:hAnsi="Times New Roman" w:cs="Times New Roman"/>
                <w:kern w:val="0"/>
                <w:sz w:val="24"/>
                <w:szCs w:val="24"/>
                <w14:ligatures w14:val="none"/>
              </w:rPr>
              <w:t xml:space="preserve"> Agile </w:t>
            </w:r>
            <w:r w:rsidRPr="00060FFF">
              <w:rPr>
                <w:rFonts w:ascii="Times New Roman" w:eastAsia="Times New Roman" w:hAnsi="Times New Roman" w:cs="Times New Roman"/>
                <w:kern w:val="0"/>
                <w:sz w:val="24"/>
                <w:szCs w:val="24"/>
                <w:rtl/>
                <w14:ligatures w14:val="none"/>
              </w:rPr>
              <w:t>تعتمد على فرق ذاتية التنظيم قادرة على اتخاذ قرارات سريعة</w:t>
            </w:r>
            <w:r w:rsidRPr="00060FFF">
              <w:rPr>
                <w:rFonts w:ascii="Times New Roman" w:eastAsia="Times New Roman" w:hAnsi="Times New Roman" w:cs="Times New Roman"/>
                <w:kern w:val="0"/>
                <w:sz w:val="24"/>
                <w:szCs w:val="24"/>
                <w14:ligatures w14:val="none"/>
              </w:rPr>
              <w:t>.</w:t>
            </w:r>
          </w:p>
        </w:tc>
      </w:tr>
      <w:tr w:rsidR="00373AE6" w:rsidRPr="00060FFF" w14:paraId="5C4C7AC2" w14:textId="77777777" w:rsidTr="00373AE6">
        <w:trPr>
          <w:trHeight w:val="11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DDB7CD" w14:textId="77777777" w:rsidR="00373AE6" w:rsidRPr="00060FFF" w:rsidRDefault="00373AE6" w:rsidP="00373AE6">
            <w:pPr>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4.</w:t>
            </w:r>
            <w:r w:rsidRPr="00060FFF">
              <w:rPr>
                <w:rFonts w:ascii="Times New Roman" w:eastAsia="Times New Roman" w:hAnsi="Times New Roman" w:cs="Times New Roman"/>
                <w:kern w:val="0"/>
                <w:sz w:val="24"/>
                <w:szCs w:val="24"/>
                <w14:ligatures w14:val="none"/>
              </w:rPr>
              <w:t xml:space="preserve"> </w:t>
            </w:r>
            <w:r w:rsidRPr="00060FFF">
              <w:rPr>
                <w:rFonts w:ascii="Times New Roman" w:eastAsia="Times New Roman" w:hAnsi="Times New Roman" w:cs="Times New Roman"/>
                <w:kern w:val="0"/>
                <w:sz w:val="24"/>
                <w:szCs w:val="24"/>
                <w:rtl/>
                <w14:ligatures w14:val="none"/>
              </w:rPr>
              <w:t>البيروقراطية وتأخر الاعتمادات</w:t>
            </w:r>
          </w:p>
        </w:tc>
        <w:tc>
          <w:tcPr>
            <w:tcW w:w="0" w:type="auto"/>
            <w:vAlign w:val="center"/>
            <w:hideMark/>
          </w:tcPr>
          <w:p w14:paraId="73E0EC6A" w14:textId="77777777" w:rsidR="00373AE6" w:rsidRPr="00060FFF" w:rsidRDefault="00373AE6" w:rsidP="00373A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14:ligatures w14:val="none"/>
              </w:rPr>
              <w:t xml:space="preserve">Agile </w:t>
            </w:r>
            <w:r w:rsidRPr="00060FFF">
              <w:rPr>
                <w:rFonts w:ascii="Times New Roman" w:eastAsia="Times New Roman" w:hAnsi="Times New Roman" w:cs="Times New Roman"/>
                <w:kern w:val="0"/>
                <w:sz w:val="24"/>
                <w:szCs w:val="24"/>
                <w:rtl/>
                <w14:ligatures w14:val="none"/>
              </w:rPr>
              <w:t>ساعدت في تجاوز إشكالات البيروقراطية وتأخر الموافقات</w:t>
            </w:r>
            <w:r w:rsidRPr="00060FFF">
              <w:rPr>
                <w:rFonts w:ascii="Times New Roman" w:eastAsia="Times New Roman" w:hAnsi="Times New Roman" w:cs="Times New Roman"/>
                <w:kern w:val="0"/>
                <w:sz w:val="24"/>
                <w:szCs w:val="24"/>
                <w14:ligatures w14:val="none"/>
              </w:rPr>
              <w:t>.</w:t>
            </w:r>
          </w:p>
        </w:tc>
        <w:tc>
          <w:tcPr>
            <w:tcW w:w="0" w:type="auto"/>
            <w:vAlign w:val="center"/>
            <w:hideMark/>
          </w:tcPr>
          <w:p w14:paraId="16DAA083" w14:textId="77777777" w:rsidR="00373AE6" w:rsidRPr="00060FFF" w:rsidRDefault="00373AE6" w:rsidP="00373A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الدراسات العربية</w:t>
            </w:r>
            <w:r w:rsidRPr="00060FFF">
              <w:rPr>
                <w:rFonts w:ascii="Times New Roman" w:eastAsia="Times New Roman" w:hAnsi="Times New Roman" w:cs="Times New Roman"/>
                <w:kern w:val="0"/>
                <w:sz w:val="24"/>
                <w:szCs w:val="24"/>
                <w14:ligatures w14:val="none"/>
              </w:rPr>
              <w:t xml:space="preserve"> (</w:t>
            </w:r>
            <w:proofErr w:type="spellStart"/>
            <w:r w:rsidRPr="00060FFF">
              <w:rPr>
                <w:rFonts w:ascii="Times New Roman" w:eastAsia="Times New Roman" w:hAnsi="Times New Roman" w:cs="Times New Roman"/>
                <w:kern w:val="0"/>
                <w:sz w:val="24"/>
                <w:szCs w:val="24"/>
                <w14:ligatures w14:val="none"/>
              </w:rPr>
              <w:t>Alshihri</w:t>
            </w:r>
            <w:proofErr w:type="spellEnd"/>
            <w:r w:rsidRPr="00060FFF">
              <w:rPr>
                <w:rFonts w:ascii="Times New Roman" w:eastAsia="Times New Roman" w:hAnsi="Times New Roman" w:cs="Times New Roman"/>
                <w:kern w:val="0"/>
                <w:sz w:val="24"/>
                <w:szCs w:val="24"/>
                <w14:ligatures w14:val="none"/>
              </w:rPr>
              <w:t xml:space="preserve"> </w:t>
            </w:r>
            <w:r w:rsidRPr="00060FFF">
              <w:rPr>
                <w:rFonts w:ascii="Times New Roman" w:eastAsia="Times New Roman" w:hAnsi="Times New Roman" w:cs="Times New Roman"/>
                <w:kern w:val="0"/>
                <w:sz w:val="24"/>
                <w:szCs w:val="24"/>
                <w:rtl/>
                <w14:ligatures w14:val="none"/>
              </w:rPr>
              <w:t>وآخرون، 2022؛ وزارة التعليم 2022–2024</w:t>
            </w:r>
            <w:r w:rsidRPr="00060FFF">
              <w:rPr>
                <w:rFonts w:ascii="Times New Roman" w:eastAsia="Times New Roman" w:hAnsi="Times New Roman" w:cs="Times New Roman"/>
                <w:kern w:val="0"/>
                <w:sz w:val="24"/>
                <w:szCs w:val="24"/>
                <w14:ligatures w14:val="none"/>
              </w:rPr>
              <w:t xml:space="preserve">) </w:t>
            </w:r>
            <w:r w:rsidRPr="00060FFF">
              <w:rPr>
                <w:rFonts w:ascii="Times New Roman" w:eastAsia="Times New Roman" w:hAnsi="Times New Roman" w:cs="Times New Roman"/>
                <w:kern w:val="0"/>
                <w:sz w:val="24"/>
                <w:szCs w:val="24"/>
                <w:rtl/>
                <w14:ligatures w14:val="none"/>
              </w:rPr>
              <w:t>بيّنت أن هذه العوامل تمثل سببًا رئيسيًا للانحراف المالي محليًا</w:t>
            </w:r>
            <w:r w:rsidRPr="00060FFF">
              <w:rPr>
                <w:rFonts w:ascii="Times New Roman" w:eastAsia="Times New Roman" w:hAnsi="Times New Roman" w:cs="Times New Roman"/>
                <w:kern w:val="0"/>
                <w:sz w:val="24"/>
                <w:szCs w:val="24"/>
                <w14:ligatures w14:val="none"/>
              </w:rPr>
              <w:t>.</w:t>
            </w:r>
          </w:p>
        </w:tc>
      </w:tr>
      <w:tr w:rsidR="00373AE6" w:rsidRPr="00060FFF" w14:paraId="783C887D" w14:textId="77777777" w:rsidTr="00373AE6">
        <w:trPr>
          <w:cnfStyle w:val="000000100000" w:firstRow="0" w:lastRow="0" w:firstColumn="0" w:lastColumn="0" w:oddVBand="0" w:evenVBand="0" w:oddHBand="1" w:evenHBand="0" w:firstRowFirstColumn="0" w:firstRowLastColumn="0" w:lastRowFirstColumn="0" w:lastRowLastColumn="0"/>
          <w:trHeight w:val="74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0E5504" w14:textId="77777777" w:rsidR="00373AE6" w:rsidRPr="00060FFF" w:rsidRDefault="00373AE6" w:rsidP="00373AE6">
            <w:pPr>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5.</w:t>
            </w:r>
            <w:r w:rsidRPr="00060FFF">
              <w:rPr>
                <w:rFonts w:ascii="Times New Roman" w:eastAsia="Times New Roman" w:hAnsi="Times New Roman" w:cs="Times New Roman"/>
                <w:kern w:val="0"/>
                <w:sz w:val="24"/>
                <w:szCs w:val="24"/>
                <w14:ligatures w14:val="none"/>
              </w:rPr>
              <w:t xml:space="preserve"> </w:t>
            </w:r>
            <w:r w:rsidRPr="00060FFF">
              <w:rPr>
                <w:rFonts w:ascii="Times New Roman" w:eastAsia="Times New Roman" w:hAnsi="Times New Roman" w:cs="Times New Roman"/>
                <w:kern w:val="0"/>
                <w:sz w:val="24"/>
                <w:szCs w:val="24"/>
                <w:rtl/>
                <w14:ligatures w14:val="none"/>
              </w:rPr>
              <w:t>الأنظمة الرقابية</w:t>
            </w:r>
          </w:p>
        </w:tc>
        <w:tc>
          <w:tcPr>
            <w:tcW w:w="0" w:type="auto"/>
            <w:vAlign w:val="center"/>
            <w:hideMark/>
          </w:tcPr>
          <w:p w14:paraId="29E073EA" w14:textId="77777777" w:rsidR="00373AE6" w:rsidRPr="00060FFF" w:rsidRDefault="00373AE6" w:rsidP="00373A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تطبيق</w:t>
            </w:r>
            <w:r w:rsidRPr="00060FFF">
              <w:rPr>
                <w:rFonts w:ascii="Times New Roman" w:eastAsia="Times New Roman" w:hAnsi="Times New Roman" w:cs="Times New Roman"/>
                <w:kern w:val="0"/>
                <w:sz w:val="24"/>
                <w:szCs w:val="24"/>
                <w14:ligatures w14:val="none"/>
              </w:rPr>
              <w:t xml:space="preserve"> Agile </w:t>
            </w:r>
            <w:r w:rsidRPr="00060FFF">
              <w:rPr>
                <w:rFonts w:ascii="Times New Roman" w:eastAsia="Times New Roman" w:hAnsi="Times New Roman" w:cs="Times New Roman"/>
                <w:kern w:val="0"/>
                <w:sz w:val="24"/>
                <w:szCs w:val="24"/>
                <w:rtl/>
                <w14:ligatures w14:val="none"/>
              </w:rPr>
              <w:t>حسّن مستوى الشفافية المالية داخل المشروع</w:t>
            </w:r>
            <w:r w:rsidRPr="00060FFF">
              <w:rPr>
                <w:rFonts w:ascii="Times New Roman" w:eastAsia="Times New Roman" w:hAnsi="Times New Roman" w:cs="Times New Roman"/>
                <w:kern w:val="0"/>
                <w:sz w:val="24"/>
                <w:szCs w:val="24"/>
                <w14:ligatures w14:val="none"/>
              </w:rPr>
              <w:t>.</w:t>
            </w:r>
          </w:p>
        </w:tc>
        <w:tc>
          <w:tcPr>
            <w:tcW w:w="0" w:type="auto"/>
            <w:vAlign w:val="center"/>
            <w:hideMark/>
          </w:tcPr>
          <w:p w14:paraId="22CB9C6B" w14:textId="77777777" w:rsidR="00373AE6" w:rsidRPr="00060FFF" w:rsidRDefault="00373AE6" w:rsidP="00373A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تقارير</w:t>
            </w:r>
            <w:r w:rsidRPr="00060FFF">
              <w:rPr>
                <w:rFonts w:ascii="Times New Roman" w:eastAsia="Times New Roman" w:hAnsi="Times New Roman" w:cs="Times New Roman"/>
                <w:kern w:val="0"/>
                <w:sz w:val="24"/>
                <w:szCs w:val="24"/>
                <w14:ligatures w14:val="none"/>
              </w:rPr>
              <w:t xml:space="preserve"> PMI (2021) </w:t>
            </w:r>
            <w:r w:rsidRPr="00060FFF">
              <w:rPr>
                <w:rFonts w:ascii="Times New Roman" w:eastAsia="Times New Roman" w:hAnsi="Times New Roman" w:cs="Times New Roman"/>
                <w:kern w:val="0"/>
                <w:sz w:val="24"/>
                <w:szCs w:val="24"/>
                <w:rtl/>
                <w14:ligatures w14:val="none"/>
              </w:rPr>
              <w:t>أوضحت أن</w:t>
            </w:r>
            <w:r w:rsidRPr="00060FFF">
              <w:rPr>
                <w:rFonts w:ascii="Times New Roman" w:eastAsia="Times New Roman" w:hAnsi="Times New Roman" w:cs="Times New Roman"/>
                <w:kern w:val="0"/>
                <w:sz w:val="24"/>
                <w:szCs w:val="24"/>
                <w14:ligatures w14:val="none"/>
              </w:rPr>
              <w:t xml:space="preserve"> Agile — </w:t>
            </w:r>
            <w:r w:rsidRPr="00060FFF">
              <w:rPr>
                <w:rFonts w:ascii="Times New Roman" w:eastAsia="Times New Roman" w:hAnsi="Times New Roman" w:cs="Times New Roman"/>
                <w:kern w:val="0"/>
                <w:sz w:val="24"/>
                <w:szCs w:val="24"/>
                <w:rtl/>
                <w14:ligatures w14:val="none"/>
              </w:rPr>
              <w:t>وخاصة النماذج الهجينة — تعزز الرقابة المالية والانضباط</w:t>
            </w:r>
            <w:r w:rsidRPr="00060FFF">
              <w:rPr>
                <w:rFonts w:ascii="Times New Roman" w:eastAsia="Times New Roman" w:hAnsi="Times New Roman" w:cs="Times New Roman"/>
                <w:kern w:val="0"/>
                <w:sz w:val="24"/>
                <w:szCs w:val="24"/>
                <w14:ligatures w14:val="none"/>
              </w:rPr>
              <w:t>.</w:t>
            </w:r>
          </w:p>
        </w:tc>
      </w:tr>
      <w:tr w:rsidR="00373AE6" w:rsidRPr="00060FFF" w14:paraId="3110A18D" w14:textId="77777777" w:rsidTr="00373AE6">
        <w:trPr>
          <w:trHeight w:val="11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4D1886" w14:textId="77777777" w:rsidR="00373AE6" w:rsidRPr="00060FFF" w:rsidRDefault="00373AE6" w:rsidP="00373AE6">
            <w:pPr>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6.</w:t>
            </w:r>
            <w:r w:rsidRPr="00060FFF">
              <w:rPr>
                <w:rFonts w:ascii="Times New Roman" w:eastAsia="Times New Roman" w:hAnsi="Times New Roman" w:cs="Times New Roman"/>
                <w:kern w:val="0"/>
                <w:sz w:val="24"/>
                <w:szCs w:val="24"/>
                <w14:ligatures w14:val="none"/>
              </w:rPr>
              <w:t xml:space="preserve"> </w:t>
            </w:r>
            <w:r w:rsidRPr="00060FFF">
              <w:rPr>
                <w:rFonts w:ascii="Times New Roman" w:eastAsia="Times New Roman" w:hAnsi="Times New Roman" w:cs="Times New Roman"/>
                <w:kern w:val="0"/>
                <w:sz w:val="24"/>
                <w:szCs w:val="24"/>
                <w:rtl/>
                <w14:ligatures w14:val="none"/>
              </w:rPr>
              <w:t>قابلية تطبيق</w:t>
            </w:r>
            <w:r w:rsidRPr="00060FFF">
              <w:rPr>
                <w:rFonts w:ascii="Times New Roman" w:eastAsia="Times New Roman" w:hAnsi="Times New Roman" w:cs="Times New Roman"/>
                <w:kern w:val="0"/>
                <w:sz w:val="24"/>
                <w:szCs w:val="24"/>
                <w14:ligatures w14:val="none"/>
              </w:rPr>
              <w:t xml:space="preserve"> Agile </w:t>
            </w:r>
            <w:r w:rsidRPr="00060FFF">
              <w:rPr>
                <w:rFonts w:ascii="Times New Roman" w:eastAsia="Times New Roman" w:hAnsi="Times New Roman" w:cs="Times New Roman"/>
                <w:kern w:val="0"/>
                <w:sz w:val="24"/>
                <w:szCs w:val="24"/>
                <w:rtl/>
                <w14:ligatures w14:val="none"/>
              </w:rPr>
              <w:t>في البيئة السعودية</w:t>
            </w:r>
          </w:p>
        </w:tc>
        <w:tc>
          <w:tcPr>
            <w:tcW w:w="0" w:type="auto"/>
            <w:vAlign w:val="center"/>
            <w:hideMark/>
          </w:tcPr>
          <w:p w14:paraId="39B2A2EC" w14:textId="77777777" w:rsidR="00373AE6" w:rsidRPr="00060FFF" w:rsidRDefault="00373AE6" w:rsidP="00373A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النتائج أثبتت إمكانية تطبيق</w:t>
            </w:r>
            <w:r w:rsidRPr="00060FFF">
              <w:rPr>
                <w:rFonts w:ascii="Times New Roman" w:eastAsia="Times New Roman" w:hAnsi="Times New Roman" w:cs="Times New Roman"/>
                <w:kern w:val="0"/>
                <w:sz w:val="24"/>
                <w:szCs w:val="24"/>
                <w14:ligatures w14:val="none"/>
              </w:rPr>
              <w:t xml:space="preserve"> Agile </w:t>
            </w:r>
            <w:r w:rsidRPr="00060FFF">
              <w:rPr>
                <w:rFonts w:ascii="Times New Roman" w:eastAsia="Times New Roman" w:hAnsi="Times New Roman" w:cs="Times New Roman"/>
                <w:kern w:val="0"/>
                <w:sz w:val="24"/>
                <w:szCs w:val="24"/>
                <w:rtl/>
                <w14:ligatures w14:val="none"/>
              </w:rPr>
              <w:t>بكفاءة في مشاريع التأهيل المدرسي بالمنطقة الشرقية</w:t>
            </w:r>
            <w:r w:rsidRPr="00060FFF">
              <w:rPr>
                <w:rFonts w:ascii="Times New Roman" w:eastAsia="Times New Roman" w:hAnsi="Times New Roman" w:cs="Times New Roman"/>
                <w:kern w:val="0"/>
                <w:sz w:val="24"/>
                <w:szCs w:val="24"/>
                <w14:ligatures w14:val="none"/>
              </w:rPr>
              <w:t>.</w:t>
            </w:r>
          </w:p>
        </w:tc>
        <w:tc>
          <w:tcPr>
            <w:tcW w:w="0" w:type="auto"/>
            <w:vAlign w:val="center"/>
            <w:hideMark/>
          </w:tcPr>
          <w:p w14:paraId="15211433" w14:textId="77777777" w:rsidR="00373AE6" w:rsidRPr="00060FFF" w:rsidRDefault="00373AE6" w:rsidP="00373A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60FFF">
              <w:rPr>
                <w:rFonts w:ascii="Times New Roman" w:eastAsia="Times New Roman" w:hAnsi="Times New Roman" w:cs="Times New Roman"/>
                <w:kern w:val="0"/>
                <w:sz w:val="24"/>
                <w:szCs w:val="24"/>
                <w:rtl/>
                <w14:ligatures w14:val="none"/>
              </w:rPr>
              <w:t>تقارير</w:t>
            </w:r>
            <w:r w:rsidRPr="00060FFF">
              <w:rPr>
                <w:rFonts w:ascii="Times New Roman" w:eastAsia="Times New Roman" w:hAnsi="Times New Roman" w:cs="Times New Roman"/>
                <w:kern w:val="0"/>
                <w:sz w:val="24"/>
                <w:szCs w:val="24"/>
                <w14:ligatures w14:val="none"/>
              </w:rPr>
              <w:t xml:space="preserve"> PMI (2021) </w:t>
            </w:r>
            <w:r w:rsidRPr="00060FFF">
              <w:rPr>
                <w:rFonts w:ascii="Times New Roman" w:eastAsia="Times New Roman" w:hAnsi="Times New Roman" w:cs="Times New Roman"/>
                <w:kern w:val="0"/>
                <w:sz w:val="24"/>
                <w:szCs w:val="24"/>
                <w:rtl/>
                <w14:ligatures w14:val="none"/>
              </w:rPr>
              <w:t>توصي بتكييف</w:t>
            </w:r>
            <w:r w:rsidRPr="00060FFF">
              <w:rPr>
                <w:rFonts w:ascii="Times New Roman" w:eastAsia="Times New Roman" w:hAnsi="Times New Roman" w:cs="Times New Roman"/>
                <w:kern w:val="0"/>
                <w:sz w:val="24"/>
                <w:szCs w:val="24"/>
                <w14:ligatures w14:val="none"/>
              </w:rPr>
              <w:t xml:space="preserve"> Agile </w:t>
            </w:r>
            <w:r w:rsidRPr="00060FFF">
              <w:rPr>
                <w:rFonts w:ascii="Times New Roman" w:eastAsia="Times New Roman" w:hAnsi="Times New Roman" w:cs="Times New Roman"/>
                <w:kern w:val="0"/>
                <w:sz w:val="24"/>
                <w:szCs w:val="24"/>
                <w:rtl/>
                <w14:ligatures w14:val="none"/>
              </w:rPr>
              <w:t>بما يناسب خصوصية القطاعات الحكومية، مما يؤكد قابلية نقل التجربة عالميًا</w:t>
            </w:r>
            <w:r w:rsidRPr="00060FFF">
              <w:rPr>
                <w:rFonts w:ascii="Times New Roman" w:eastAsia="Times New Roman" w:hAnsi="Times New Roman" w:cs="Times New Roman"/>
                <w:kern w:val="0"/>
                <w:sz w:val="24"/>
                <w:szCs w:val="24"/>
                <w14:ligatures w14:val="none"/>
              </w:rPr>
              <w:t>.</w:t>
            </w:r>
          </w:p>
        </w:tc>
      </w:tr>
    </w:tbl>
    <w:p w14:paraId="66125A77" w14:textId="77777777" w:rsidR="00373AE6" w:rsidRPr="00060FFF" w:rsidRDefault="00373AE6" w:rsidP="00373AE6">
      <w:pPr>
        <w:jc w:val="both"/>
        <w:rPr>
          <w:rFonts w:ascii="Sakkal Majalla" w:hAnsi="Sakkal Majalla" w:cs="Sakkal Majalla"/>
          <w:sz w:val="28"/>
          <w:szCs w:val="28"/>
          <w:rtl/>
        </w:rPr>
      </w:pPr>
    </w:p>
    <w:p w14:paraId="69256291" w14:textId="77777777" w:rsidR="00373AE6" w:rsidRPr="008118A6" w:rsidRDefault="00373AE6" w:rsidP="00373AE6">
      <w:pPr>
        <w:jc w:val="both"/>
        <w:rPr>
          <w:rFonts w:ascii="Sakkal Majalla" w:hAnsi="Sakkal Majalla" w:cs="Sakkal Majalla"/>
          <w:b/>
          <w:bCs/>
          <w:sz w:val="32"/>
          <w:szCs w:val="32"/>
          <w:u w:val="single"/>
          <w:rtl/>
        </w:rPr>
      </w:pPr>
      <w:r w:rsidRPr="008118A6">
        <w:rPr>
          <w:rFonts w:ascii="Sakkal Majalla" w:hAnsi="Sakkal Majalla" w:cs="Sakkal Majalla"/>
          <w:b/>
          <w:bCs/>
          <w:sz w:val="32"/>
          <w:szCs w:val="32"/>
          <w:u w:val="single"/>
          <w:rtl/>
        </w:rPr>
        <w:lastRenderedPageBreak/>
        <w:t xml:space="preserve">2.7 </w:t>
      </w:r>
      <w:r w:rsidRPr="008118A6">
        <w:rPr>
          <w:rFonts w:ascii="Sakkal Majalla" w:hAnsi="Sakkal Majalla" w:cs="Sakkal Majalla" w:hint="cs"/>
          <w:b/>
          <w:bCs/>
          <w:sz w:val="32"/>
          <w:szCs w:val="32"/>
          <w:u w:val="single"/>
          <w:rtl/>
        </w:rPr>
        <w:t>الإطار</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النظري</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للدراسة</w:t>
      </w:r>
    </w:p>
    <w:p w14:paraId="5A433EA0"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يرتكز الإطار النظري لهذه الدراسة على مجموعة من النماذج والنظريات الإدارية المعتمدة في مجال إدارة المشاريع، والتي تُسهم في تفسير العلاقة بين المرونة الإدارية (</w:t>
      </w:r>
      <w:r w:rsidRPr="00F525A1">
        <w:rPr>
          <w:rFonts w:ascii="Sakkal Majalla" w:hAnsi="Sakkal Majalla" w:cs="Sakkal Majalla"/>
          <w:sz w:val="28"/>
          <w:szCs w:val="28"/>
        </w:rPr>
        <w:t>Agility</w:t>
      </w:r>
      <w:r w:rsidRPr="00F525A1">
        <w:rPr>
          <w:rFonts w:ascii="Sakkal Majalla" w:hAnsi="Sakkal Majalla" w:cs="Sakkal Majalla"/>
          <w:sz w:val="28"/>
          <w:szCs w:val="28"/>
          <w:rtl/>
        </w:rPr>
        <w:t xml:space="preserve">) </w:t>
      </w:r>
      <w:r w:rsidRPr="00F525A1">
        <w:rPr>
          <w:rFonts w:ascii="Sakkal Majalla" w:hAnsi="Sakkal Majalla" w:cs="Sakkal Majalla" w:hint="cs"/>
          <w:sz w:val="28"/>
          <w:szCs w:val="28"/>
          <w:rtl/>
        </w:rPr>
        <w:t>والانضباط</w:t>
      </w:r>
      <w:r w:rsidRPr="00F525A1">
        <w:rPr>
          <w:rFonts w:ascii="Sakkal Majalla" w:hAnsi="Sakkal Majalla" w:cs="Sakkal Majalla"/>
          <w:sz w:val="28"/>
          <w:szCs w:val="28"/>
          <w:rtl/>
        </w:rPr>
        <w:t xml:space="preserve"> المالي (</w:t>
      </w:r>
      <w:r w:rsidRPr="00F525A1">
        <w:rPr>
          <w:rFonts w:ascii="Sakkal Majalla" w:hAnsi="Sakkal Majalla" w:cs="Sakkal Majalla"/>
          <w:sz w:val="28"/>
          <w:szCs w:val="28"/>
        </w:rPr>
        <w:t>Financial Control</w:t>
      </w:r>
      <w:r w:rsidRPr="00F525A1">
        <w:rPr>
          <w:rFonts w:ascii="Sakkal Majalla" w:hAnsi="Sakkal Majalla" w:cs="Sakkal Majalla"/>
          <w:sz w:val="28"/>
          <w:szCs w:val="28"/>
          <w:rtl/>
        </w:rPr>
        <w:t>) في مشاريع تأهيل وترميم المدارس. وتأتي أهمية هذا الإطار من دوره في توضيح كيفية تأثير تطبيق منهجيات الإدارة الرشيقة على تقليل الانحرافات المالية والزمنية، إضافةً إلى تحسين جودة المخرجات في المشاريع التعليمية. ويستعرض هذا القسم النماذج والنظريات الرئيسة التي يرتكز عليها البحث.</w:t>
      </w:r>
    </w:p>
    <w:p w14:paraId="60C653D1"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1. نموذج </w:t>
      </w:r>
      <w:r w:rsidRPr="00F525A1">
        <w:rPr>
          <w:rFonts w:ascii="Sakkal Majalla" w:hAnsi="Sakkal Majalla" w:cs="Sakkal Majalla"/>
          <w:sz w:val="28"/>
          <w:szCs w:val="28"/>
        </w:rPr>
        <w:t>Waterfall</w:t>
      </w:r>
      <w:r w:rsidRPr="00F525A1">
        <w:rPr>
          <w:rFonts w:ascii="Sakkal Majalla" w:hAnsi="Sakkal Majalla" w:cs="Sakkal Majalla"/>
          <w:sz w:val="28"/>
          <w:szCs w:val="28"/>
          <w:rtl/>
        </w:rPr>
        <w:t xml:space="preserve"> التقليدي (</w:t>
      </w:r>
      <w:r w:rsidRPr="00F525A1">
        <w:rPr>
          <w:rFonts w:ascii="Sakkal Majalla" w:hAnsi="Sakkal Majalla" w:cs="Sakkal Majalla"/>
          <w:sz w:val="28"/>
          <w:szCs w:val="28"/>
        </w:rPr>
        <w:t>PMI, 2017</w:t>
      </w:r>
      <w:r w:rsidRPr="00F525A1">
        <w:rPr>
          <w:rFonts w:ascii="Sakkal Majalla" w:hAnsi="Sakkal Majalla" w:cs="Sakkal Majalla"/>
          <w:sz w:val="28"/>
          <w:szCs w:val="28"/>
          <w:rtl/>
        </w:rPr>
        <w:t>)</w:t>
      </w:r>
    </w:p>
    <w:p w14:paraId="338A7502"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يُعد نموذج الشلال (</w:t>
      </w:r>
      <w:r w:rsidRPr="00F525A1">
        <w:rPr>
          <w:rFonts w:ascii="Sakkal Majalla" w:hAnsi="Sakkal Majalla" w:cs="Sakkal Majalla"/>
          <w:sz w:val="28"/>
          <w:szCs w:val="28"/>
        </w:rPr>
        <w:t>Waterfall Model</w:t>
      </w:r>
      <w:r w:rsidRPr="00F525A1">
        <w:rPr>
          <w:rFonts w:ascii="Sakkal Majalla" w:hAnsi="Sakkal Majalla" w:cs="Sakkal Majalla"/>
          <w:sz w:val="28"/>
          <w:szCs w:val="28"/>
          <w:rtl/>
        </w:rPr>
        <w:t>) أحد أكثر النماذج التقليدية استخدامًا في المشاريع الهندسية والإنشائية، حيث يعتمد على التنفيذ الخطي التتابعي عبر مراحل ثابتة تشمل:</w:t>
      </w:r>
    </w:p>
    <w:p w14:paraId="61B79FC5"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تحليل المتطلبات </w:t>
      </w:r>
      <w:r w:rsidRPr="00F525A1">
        <w:rPr>
          <w:rFonts w:ascii="Arial" w:hAnsi="Arial" w:cs="Arial" w:hint="cs"/>
          <w:sz w:val="28"/>
          <w:szCs w:val="28"/>
          <w:rtl/>
        </w:rPr>
        <w:t>→</w:t>
      </w:r>
      <w:r w:rsidRPr="00F525A1">
        <w:rPr>
          <w:rFonts w:ascii="Sakkal Majalla" w:hAnsi="Sakkal Majalla" w:cs="Sakkal Majalla"/>
          <w:sz w:val="28"/>
          <w:szCs w:val="28"/>
          <w:rtl/>
        </w:rPr>
        <w:t xml:space="preserve"> </w:t>
      </w:r>
      <w:r w:rsidRPr="00F525A1">
        <w:rPr>
          <w:rFonts w:ascii="Sakkal Majalla" w:hAnsi="Sakkal Majalla" w:cs="Sakkal Majalla" w:hint="cs"/>
          <w:sz w:val="28"/>
          <w:szCs w:val="28"/>
          <w:rtl/>
        </w:rPr>
        <w:t>التصميم</w:t>
      </w:r>
      <w:r w:rsidRPr="00F525A1">
        <w:rPr>
          <w:rFonts w:ascii="Sakkal Majalla" w:hAnsi="Sakkal Majalla" w:cs="Sakkal Majalla"/>
          <w:sz w:val="28"/>
          <w:szCs w:val="28"/>
          <w:rtl/>
        </w:rPr>
        <w:t xml:space="preserve"> </w:t>
      </w:r>
      <w:r w:rsidRPr="00F525A1">
        <w:rPr>
          <w:rFonts w:ascii="Arial" w:hAnsi="Arial" w:cs="Arial" w:hint="cs"/>
          <w:sz w:val="28"/>
          <w:szCs w:val="28"/>
          <w:rtl/>
        </w:rPr>
        <w:t>→</w:t>
      </w:r>
      <w:r w:rsidRPr="00F525A1">
        <w:rPr>
          <w:rFonts w:ascii="Sakkal Majalla" w:hAnsi="Sakkal Majalla" w:cs="Sakkal Majalla"/>
          <w:sz w:val="28"/>
          <w:szCs w:val="28"/>
          <w:rtl/>
        </w:rPr>
        <w:t xml:space="preserve"> </w:t>
      </w:r>
      <w:r w:rsidRPr="00F525A1">
        <w:rPr>
          <w:rFonts w:ascii="Sakkal Majalla" w:hAnsi="Sakkal Majalla" w:cs="Sakkal Majalla" w:hint="cs"/>
          <w:sz w:val="28"/>
          <w:szCs w:val="28"/>
          <w:rtl/>
        </w:rPr>
        <w:t>التنفيذ</w:t>
      </w:r>
      <w:r w:rsidRPr="00F525A1">
        <w:rPr>
          <w:rFonts w:ascii="Sakkal Majalla" w:hAnsi="Sakkal Majalla" w:cs="Sakkal Majalla"/>
          <w:sz w:val="28"/>
          <w:szCs w:val="28"/>
          <w:rtl/>
        </w:rPr>
        <w:t xml:space="preserve"> </w:t>
      </w:r>
      <w:r w:rsidRPr="00F525A1">
        <w:rPr>
          <w:rFonts w:ascii="Arial" w:hAnsi="Arial" w:cs="Arial" w:hint="cs"/>
          <w:sz w:val="28"/>
          <w:szCs w:val="28"/>
          <w:rtl/>
        </w:rPr>
        <w:t>→</w:t>
      </w:r>
      <w:r w:rsidRPr="00F525A1">
        <w:rPr>
          <w:rFonts w:ascii="Sakkal Majalla" w:hAnsi="Sakkal Majalla" w:cs="Sakkal Majalla"/>
          <w:sz w:val="28"/>
          <w:szCs w:val="28"/>
          <w:rtl/>
        </w:rPr>
        <w:t xml:space="preserve"> </w:t>
      </w:r>
      <w:r w:rsidRPr="00F525A1">
        <w:rPr>
          <w:rFonts w:ascii="Sakkal Majalla" w:hAnsi="Sakkal Majalla" w:cs="Sakkal Majalla" w:hint="cs"/>
          <w:sz w:val="28"/>
          <w:szCs w:val="28"/>
          <w:rtl/>
        </w:rPr>
        <w:t>الاختبار</w:t>
      </w:r>
      <w:r w:rsidRPr="00F525A1">
        <w:rPr>
          <w:rFonts w:ascii="Sakkal Majalla" w:hAnsi="Sakkal Majalla" w:cs="Sakkal Majalla"/>
          <w:sz w:val="28"/>
          <w:szCs w:val="28"/>
          <w:rtl/>
        </w:rPr>
        <w:t xml:space="preserve"> </w:t>
      </w:r>
      <w:r w:rsidRPr="00F525A1">
        <w:rPr>
          <w:rFonts w:ascii="Arial" w:hAnsi="Arial" w:cs="Arial" w:hint="cs"/>
          <w:sz w:val="28"/>
          <w:szCs w:val="28"/>
          <w:rtl/>
        </w:rPr>
        <w:t>→</w:t>
      </w:r>
      <w:r w:rsidRPr="00F525A1">
        <w:rPr>
          <w:rFonts w:ascii="Sakkal Majalla" w:hAnsi="Sakkal Majalla" w:cs="Sakkal Majalla"/>
          <w:sz w:val="28"/>
          <w:szCs w:val="28"/>
          <w:rtl/>
        </w:rPr>
        <w:t xml:space="preserve"> </w:t>
      </w:r>
      <w:r w:rsidRPr="00F525A1">
        <w:rPr>
          <w:rFonts w:ascii="Sakkal Majalla" w:hAnsi="Sakkal Majalla" w:cs="Sakkal Majalla" w:hint="cs"/>
          <w:sz w:val="28"/>
          <w:szCs w:val="28"/>
          <w:rtl/>
        </w:rPr>
        <w:t>التسليم</w:t>
      </w:r>
      <w:r w:rsidRPr="00F525A1">
        <w:rPr>
          <w:rFonts w:ascii="Sakkal Majalla" w:hAnsi="Sakkal Majalla" w:cs="Sakkal Majalla"/>
          <w:sz w:val="28"/>
          <w:szCs w:val="28"/>
          <w:rtl/>
        </w:rPr>
        <w:t xml:space="preserve"> </w:t>
      </w:r>
      <w:r w:rsidRPr="00F525A1">
        <w:rPr>
          <w:rFonts w:ascii="Sakkal Majalla" w:hAnsi="Sakkal Majalla" w:cs="Sakkal Majalla" w:hint="cs"/>
          <w:sz w:val="28"/>
          <w:szCs w:val="28"/>
          <w:rtl/>
        </w:rPr>
        <w:t>النهائي</w:t>
      </w:r>
      <w:r w:rsidRPr="00F525A1">
        <w:rPr>
          <w:rFonts w:ascii="Sakkal Majalla" w:hAnsi="Sakkal Majalla" w:cs="Sakkal Majalla"/>
          <w:sz w:val="28"/>
          <w:szCs w:val="28"/>
          <w:rtl/>
        </w:rPr>
        <w:t>.</w:t>
      </w:r>
    </w:p>
    <w:p w14:paraId="5C7944CC"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ويمتاز هذا النموذج بـ:</w:t>
      </w:r>
    </w:p>
    <w:p w14:paraId="33512618"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وضوح المخرجات في كل مرحلة</w:t>
      </w:r>
    </w:p>
    <w:p w14:paraId="4B2F3458"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سهولة التخطيط الزمني</w:t>
      </w:r>
    </w:p>
    <w:p w14:paraId="6CF7F4B3"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سهولة تحديد نطاق العمل</w:t>
      </w:r>
    </w:p>
    <w:p w14:paraId="7F7363F8"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إلا أن أبرز نقد له يتمثل في ضعف المرونة، إذ يصعب إجراء تعديلات بعد بدء التنفيذ. وقد أشار </w:t>
      </w:r>
      <w:r w:rsidRPr="00F525A1">
        <w:rPr>
          <w:rFonts w:ascii="Sakkal Majalla" w:hAnsi="Sakkal Majalla" w:cs="Sakkal Majalla"/>
          <w:sz w:val="28"/>
          <w:szCs w:val="28"/>
        </w:rPr>
        <w:t>PMI</w:t>
      </w:r>
      <w:r w:rsidRPr="00F525A1">
        <w:rPr>
          <w:rFonts w:ascii="Sakkal Majalla" w:hAnsi="Sakkal Majalla" w:cs="Sakkal Majalla"/>
          <w:sz w:val="28"/>
          <w:szCs w:val="28"/>
          <w:rtl/>
        </w:rPr>
        <w:t xml:space="preserve"> (2017) إلى أن المشاريع التي تشهد تغيّرات متكررة—مثل مشاريع الصيانة والتأهيل المدرسي—تواجه صعوبات عند تطبيق نموذج </w:t>
      </w:r>
      <w:r w:rsidRPr="00F525A1">
        <w:rPr>
          <w:rFonts w:ascii="Sakkal Majalla" w:hAnsi="Sakkal Majalla" w:cs="Sakkal Majalla"/>
          <w:sz w:val="28"/>
          <w:szCs w:val="28"/>
        </w:rPr>
        <w:t>Waterfall</w:t>
      </w:r>
      <w:r w:rsidRPr="00F525A1">
        <w:rPr>
          <w:rFonts w:ascii="Sakkal Majalla" w:hAnsi="Sakkal Majalla" w:cs="Sakkal Majalla"/>
          <w:sz w:val="28"/>
          <w:szCs w:val="28"/>
          <w:rtl/>
        </w:rPr>
        <w:t xml:space="preserve"> بسبب محدودية قابليته للتكيف مع المتغيرات.</w:t>
      </w:r>
    </w:p>
    <w:p w14:paraId="08CF257F"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وفي مثل هذه الحالات، يؤدي الجمود في نموذج الشلال إلى انحرافات مالية وزمنية نتيجة ظهور أعمال إضافية غير مدرجة في النطاق الأصلي، مما يؤكد الحاجة إلى نماذج أكثر مرونة وتكرارية مثل </w:t>
      </w:r>
      <w:r w:rsidRPr="00F525A1">
        <w:rPr>
          <w:rFonts w:ascii="Sakkal Majalla" w:hAnsi="Sakkal Majalla" w:cs="Sakkal Majalla"/>
          <w:sz w:val="28"/>
          <w:szCs w:val="28"/>
        </w:rPr>
        <w:t>Agile</w:t>
      </w:r>
      <w:r w:rsidRPr="00F525A1">
        <w:rPr>
          <w:rFonts w:ascii="Sakkal Majalla" w:hAnsi="Sakkal Majalla" w:cs="Sakkal Majalla"/>
          <w:sz w:val="28"/>
          <w:szCs w:val="28"/>
          <w:rtl/>
        </w:rPr>
        <w:t>.</w:t>
      </w:r>
    </w:p>
    <w:p w14:paraId="0DDE2B1E"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2. نموذج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w:t>
      </w:r>
      <w:r w:rsidRPr="00F525A1">
        <w:rPr>
          <w:rFonts w:ascii="Sakkal Majalla" w:hAnsi="Sakkal Majalla" w:cs="Sakkal Majalla"/>
          <w:sz w:val="28"/>
          <w:szCs w:val="28"/>
        </w:rPr>
        <w:t>Highsmith, 2010</w:t>
      </w:r>
      <w:r w:rsidRPr="00F525A1">
        <w:rPr>
          <w:rFonts w:ascii="Sakkal Majalla" w:hAnsi="Sakkal Majalla" w:cs="Sakkal Majalla"/>
          <w:sz w:val="28"/>
          <w:szCs w:val="28"/>
          <w:rtl/>
        </w:rPr>
        <w:t xml:space="preserve">؛ </w:t>
      </w:r>
      <w:r w:rsidRPr="00F525A1">
        <w:rPr>
          <w:rFonts w:ascii="Sakkal Majalla" w:hAnsi="Sakkal Majalla" w:cs="Sakkal Majalla"/>
          <w:sz w:val="28"/>
          <w:szCs w:val="28"/>
        </w:rPr>
        <w:t>Agile Manifesto, 2001</w:t>
      </w:r>
      <w:r w:rsidRPr="00F525A1">
        <w:rPr>
          <w:rFonts w:ascii="Sakkal Majalla" w:hAnsi="Sakkal Majalla" w:cs="Sakkal Majalla"/>
          <w:sz w:val="28"/>
          <w:szCs w:val="28"/>
          <w:rtl/>
        </w:rPr>
        <w:t>)</w:t>
      </w:r>
    </w:p>
    <w:p w14:paraId="1F28D74C"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ظهرت منهجية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كاستجابة مباشرة لقصور النماذج التقليدية في التعامل مع المتغيرات أثناء التنفيذ. وتركز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على خلق بيئة عمل مرنة وتكيفية تسمح بإدخال التعديلات بشكل سريع، مما يعزز جودة المخرجات ويحدّ من الانحرافات المالية.</w:t>
      </w:r>
    </w:p>
    <w:p w14:paraId="7CD83754"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مبادئ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الأساسية (</w:t>
      </w:r>
      <w:r w:rsidRPr="00F525A1">
        <w:rPr>
          <w:rFonts w:ascii="Sakkal Majalla" w:hAnsi="Sakkal Majalla" w:cs="Sakkal Majalla"/>
          <w:sz w:val="28"/>
          <w:szCs w:val="28"/>
        </w:rPr>
        <w:t>Agile Manifesto, 2001</w:t>
      </w:r>
      <w:r w:rsidRPr="00F525A1">
        <w:rPr>
          <w:rFonts w:ascii="Sakkal Majalla" w:hAnsi="Sakkal Majalla" w:cs="Sakkal Majalla"/>
          <w:sz w:val="28"/>
          <w:szCs w:val="28"/>
          <w:rtl/>
        </w:rPr>
        <w:t>):</w:t>
      </w:r>
    </w:p>
    <w:p w14:paraId="0DCF7E9D"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الأفراد والتفاعل أهم من العمليات والأدوات</w:t>
      </w:r>
    </w:p>
    <w:p w14:paraId="6C39127E"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المخرجات القابلة للتنفيذ أهم من الوثائق الشاملة</w:t>
      </w:r>
    </w:p>
    <w:p w14:paraId="64875439"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التعاون مع العميل أهم من التفاوض التعاقدي</w:t>
      </w:r>
    </w:p>
    <w:p w14:paraId="36B6F0A4"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lastRenderedPageBreak/>
        <w:t>الاستجابة للتغيير أهم من الالتزام الصارم بالخطة</w:t>
      </w:r>
    </w:p>
    <w:p w14:paraId="233A8691"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ويؤكد </w:t>
      </w:r>
      <w:r w:rsidRPr="00F525A1">
        <w:rPr>
          <w:rFonts w:ascii="Sakkal Majalla" w:hAnsi="Sakkal Majalla" w:cs="Sakkal Majalla"/>
          <w:sz w:val="28"/>
          <w:szCs w:val="28"/>
        </w:rPr>
        <w:t>Highsmith</w:t>
      </w:r>
      <w:r w:rsidRPr="00F525A1">
        <w:rPr>
          <w:rFonts w:ascii="Sakkal Majalla" w:hAnsi="Sakkal Majalla" w:cs="Sakkal Majalla"/>
          <w:sz w:val="28"/>
          <w:szCs w:val="28"/>
          <w:rtl/>
        </w:rPr>
        <w:t xml:space="preserve"> (2010) أن جوهر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يكمن في التحسين المستمر (</w:t>
      </w:r>
      <w:r w:rsidRPr="00F525A1">
        <w:rPr>
          <w:rFonts w:ascii="Sakkal Majalla" w:hAnsi="Sakkal Majalla" w:cs="Sakkal Majalla"/>
          <w:sz w:val="28"/>
          <w:szCs w:val="28"/>
        </w:rPr>
        <w:t>Continuous Improvement</w:t>
      </w:r>
      <w:r w:rsidRPr="00F525A1">
        <w:rPr>
          <w:rFonts w:ascii="Sakkal Majalla" w:hAnsi="Sakkal Majalla" w:cs="Sakkal Majalla"/>
          <w:sz w:val="28"/>
          <w:szCs w:val="28"/>
          <w:rtl/>
        </w:rPr>
        <w:t>) عبر دورات قصيرة (</w:t>
      </w:r>
      <w:r w:rsidRPr="00F525A1">
        <w:rPr>
          <w:rFonts w:ascii="Sakkal Majalla" w:hAnsi="Sakkal Majalla" w:cs="Sakkal Majalla"/>
          <w:sz w:val="28"/>
          <w:szCs w:val="28"/>
        </w:rPr>
        <w:t>Sprints</w:t>
      </w:r>
      <w:r w:rsidRPr="00F525A1">
        <w:rPr>
          <w:rFonts w:ascii="Sakkal Majalla" w:hAnsi="Sakkal Majalla" w:cs="Sakkal Majalla"/>
          <w:sz w:val="28"/>
          <w:szCs w:val="28"/>
          <w:rtl/>
        </w:rPr>
        <w:t>) تسمح بتقييم العمل بشكل دوري والتعديل المبكر قبل تفاقم التكلفة.</w:t>
      </w:r>
    </w:p>
    <w:p w14:paraId="17492AFD"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دور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في المشاريع التعليمية:</w:t>
      </w:r>
    </w:p>
    <w:p w14:paraId="6D02FC3B"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اكتشاف المشكلات مبكرًا</w:t>
      </w:r>
    </w:p>
    <w:p w14:paraId="269358D9"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تحسين التفاعل بين أصحاب المصلحة</w:t>
      </w:r>
    </w:p>
    <w:p w14:paraId="7DC44895"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تعديل نطاق العمل بسرعة دون التأثير على الجدول الزمني</w:t>
      </w:r>
    </w:p>
    <w:p w14:paraId="6E216E78"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تقليل إعادة العمل والأعمال الإضافية</w:t>
      </w:r>
    </w:p>
    <w:p w14:paraId="1397D2A1"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تحسين كفاءة الإنفاق عبر مراجعات متكررة للتكلفة والإنجاز</w:t>
      </w:r>
    </w:p>
    <w:p w14:paraId="427826A8"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وبذلك، تُعد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منهجية مثالية لمشاريع التأهيل المدرسي التي تتميز بالتغير المستمر والحاجة إلى سرعة الاستجابة.</w:t>
      </w:r>
    </w:p>
    <w:p w14:paraId="166FCF67"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3. نموذج </w:t>
      </w:r>
      <w:r w:rsidRPr="00F525A1">
        <w:rPr>
          <w:rFonts w:ascii="Sakkal Majalla" w:hAnsi="Sakkal Majalla" w:cs="Sakkal Majalla"/>
          <w:sz w:val="28"/>
          <w:szCs w:val="28"/>
        </w:rPr>
        <w:t>Hybrid</w:t>
      </w:r>
      <w:r w:rsidRPr="00F525A1">
        <w:rPr>
          <w:rFonts w:ascii="Sakkal Majalla" w:hAnsi="Sakkal Majalla" w:cs="Sakkal Majalla"/>
          <w:sz w:val="28"/>
          <w:szCs w:val="28"/>
          <w:rtl/>
        </w:rPr>
        <w:t xml:space="preserve"> الهجين (</w:t>
      </w:r>
      <w:r w:rsidRPr="00F525A1">
        <w:rPr>
          <w:rFonts w:ascii="Sakkal Majalla" w:hAnsi="Sakkal Majalla" w:cs="Sakkal Majalla"/>
          <w:sz w:val="28"/>
          <w:szCs w:val="28"/>
        </w:rPr>
        <w:t>PMI, 2017</w:t>
      </w:r>
      <w:r w:rsidRPr="00F525A1">
        <w:rPr>
          <w:rFonts w:ascii="Sakkal Majalla" w:hAnsi="Sakkal Majalla" w:cs="Sakkal Majalla"/>
          <w:sz w:val="28"/>
          <w:szCs w:val="28"/>
          <w:rtl/>
        </w:rPr>
        <w:t xml:space="preserve">؛ </w:t>
      </w:r>
      <w:r w:rsidRPr="00F525A1">
        <w:rPr>
          <w:rFonts w:ascii="Sakkal Majalla" w:hAnsi="Sakkal Majalla" w:cs="Sakkal Majalla"/>
          <w:sz w:val="28"/>
          <w:szCs w:val="28"/>
        </w:rPr>
        <w:t>PMI, 2021</w:t>
      </w:r>
      <w:r w:rsidRPr="00F525A1">
        <w:rPr>
          <w:rFonts w:ascii="Sakkal Majalla" w:hAnsi="Sakkal Majalla" w:cs="Sakkal Majalla"/>
          <w:sz w:val="28"/>
          <w:szCs w:val="28"/>
          <w:rtl/>
        </w:rPr>
        <w:t>)</w:t>
      </w:r>
    </w:p>
    <w:p w14:paraId="5A746A20"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شهدت السنوات الأخيرة توسعًا كبيرًا في استخدام النماذج الهجينة (</w:t>
      </w:r>
      <w:r w:rsidRPr="00F525A1">
        <w:rPr>
          <w:rFonts w:ascii="Sakkal Majalla" w:hAnsi="Sakkal Majalla" w:cs="Sakkal Majalla"/>
          <w:sz w:val="28"/>
          <w:szCs w:val="28"/>
        </w:rPr>
        <w:t>Hybrid Models</w:t>
      </w:r>
      <w:r w:rsidRPr="00F525A1">
        <w:rPr>
          <w:rFonts w:ascii="Sakkal Majalla" w:hAnsi="Sakkal Majalla" w:cs="Sakkal Majalla"/>
          <w:sz w:val="28"/>
          <w:szCs w:val="28"/>
          <w:rtl/>
        </w:rPr>
        <w:t xml:space="preserve">) التي تجمع بين مزايا </w:t>
      </w:r>
      <w:r w:rsidRPr="00F525A1">
        <w:rPr>
          <w:rFonts w:ascii="Sakkal Majalla" w:hAnsi="Sakkal Majalla" w:cs="Sakkal Majalla"/>
          <w:sz w:val="28"/>
          <w:szCs w:val="28"/>
        </w:rPr>
        <w:t>Waterfall</w:t>
      </w:r>
      <w:r w:rsidRPr="00F525A1">
        <w:rPr>
          <w:rFonts w:ascii="Sakkal Majalla" w:hAnsi="Sakkal Majalla" w:cs="Sakkal Majalla"/>
          <w:sz w:val="28"/>
          <w:szCs w:val="28"/>
          <w:rtl/>
        </w:rPr>
        <w:t xml:space="preserve"> ومزايا </w:t>
      </w:r>
      <w:r w:rsidRPr="00F525A1">
        <w:rPr>
          <w:rFonts w:ascii="Sakkal Majalla" w:hAnsi="Sakkal Majalla" w:cs="Sakkal Majalla"/>
          <w:sz w:val="28"/>
          <w:szCs w:val="28"/>
        </w:rPr>
        <w:t>Agile</w:t>
      </w:r>
      <w:r w:rsidRPr="00F525A1">
        <w:rPr>
          <w:rFonts w:ascii="Sakkal Majalla" w:hAnsi="Sakkal Majalla" w:cs="Sakkal Majalla"/>
          <w:sz w:val="28"/>
          <w:szCs w:val="28"/>
          <w:rtl/>
        </w:rPr>
        <w:t>. ويُعد هذا النموذج مناسبًا للمشاريع التي تحتاج إلى:</w:t>
      </w:r>
    </w:p>
    <w:p w14:paraId="3F1820F2" w14:textId="77777777" w:rsidR="00373AE6" w:rsidRPr="00F525A1" w:rsidRDefault="00373AE6" w:rsidP="006E3423">
      <w:pPr>
        <w:pStyle w:val="ListParagraph"/>
        <w:numPr>
          <w:ilvl w:val="0"/>
          <w:numId w:val="14"/>
        </w:numPr>
        <w:jc w:val="both"/>
        <w:rPr>
          <w:rFonts w:ascii="Sakkal Majalla" w:hAnsi="Sakkal Majalla" w:cs="Sakkal Majalla"/>
          <w:sz w:val="28"/>
          <w:szCs w:val="28"/>
          <w:rtl/>
        </w:rPr>
      </w:pPr>
      <w:r w:rsidRPr="00F525A1">
        <w:rPr>
          <w:rFonts w:ascii="Sakkal Majalla" w:hAnsi="Sakkal Majalla" w:cs="Sakkal Majalla"/>
          <w:sz w:val="28"/>
          <w:szCs w:val="28"/>
          <w:rtl/>
        </w:rPr>
        <w:t xml:space="preserve">تخطيط دقيق وانضباط مالي (وفق </w:t>
      </w:r>
      <w:r w:rsidRPr="00F525A1">
        <w:rPr>
          <w:rFonts w:ascii="Sakkal Majalla" w:hAnsi="Sakkal Majalla" w:cs="Sakkal Majalla"/>
          <w:sz w:val="28"/>
          <w:szCs w:val="28"/>
        </w:rPr>
        <w:t>Waterfall</w:t>
      </w:r>
      <w:r w:rsidRPr="00F525A1">
        <w:rPr>
          <w:rFonts w:ascii="Sakkal Majalla" w:hAnsi="Sakkal Majalla" w:cs="Sakkal Majalla"/>
          <w:sz w:val="28"/>
          <w:szCs w:val="28"/>
          <w:rtl/>
        </w:rPr>
        <w:t>)</w:t>
      </w:r>
    </w:p>
    <w:p w14:paraId="1BB4BD28" w14:textId="77777777" w:rsidR="00373AE6" w:rsidRPr="00F525A1" w:rsidRDefault="00373AE6" w:rsidP="006E3423">
      <w:pPr>
        <w:pStyle w:val="ListParagraph"/>
        <w:numPr>
          <w:ilvl w:val="0"/>
          <w:numId w:val="14"/>
        </w:numPr>
        <w:jc w:val="both"/>
        <w:rPr>
          <w:rFonts w:ascii="Sakkal Majalla" w:hAnsi="Sakkal Majalla" w:cs="Sakkal Majalla"/>
          <w:sz w:val="28"/>
          <w:szCs w:val="28"/>
          <w:rtl/>
        </w:rPr>
      </w:pPr>
      <w:r w:rsidRPr="00F525A1">
        <w:rPr>
          <w:rFonts w:ascii="Sakkal Majalla" w:hAnsi="Sakkal Majalla" w:cs="Sakkal Majalla"/>
          <w:sz w:val="28"/>
          <w:szCs w:val="28"/>
          <w:rtl/>
        </w:rPr>
        <w:t xml:space="preserve">مرونة تشغيلية وقدرة على التكيف (وفق </w:t>
      </w:r>
      <w:r w:rsidRPr="00F525A1">
        <w:rPr>
          <w:rFonts w:ascii="Sakkal Majalla" w:hAnsi="Sakkal Majalla" w:cs="Sakkal Majalla"/>
          <w:sz w:val="28"/>
          <w:szCs w:val="28"/>
        </w:rPr>
        <w:t>Agile</w:t>
      </w:r>
      <w:r w:rsidRPr="00F525A1">
        <w:rPr>
          <w:rFonts w:ascii="Sakkal Majalla" w:hAnsi="Sakkal Majalla" w:cs="Sakkal Majalla"/>
          <w:sz w:val="28"/>
          <w:szCs w:val="28"/>
          <w:rtl/>
        </w:rPr>
        <w:t>)</w:t>
      </w:r>
    </w:p>
    <w:p w14:paraId="7FC967D1"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ويوضح </w:t>
      </w:r>
      <w:r w:rsidRPr="00F525A1">
        <w:rPr>
          <w:rFonts w:ascii="Sakkal Majalla" w:hAnsi="Sakkal Majalla" w:cs="Sakkal Majalla"/>
          <w:sz w:val="28"/>
          <w:szCs w:val="28"/>
        </w:rPr>
        <w:t>PMI</w:t>
      </w:r>
      <w:r w:rsidRPr="00F525A1">
        <w:rPr>
          <w:rFonts w:ascii="Sakkal Majalla" w:hAnsi="Sakkal Majalla" w:cs="Sakkal Majalla"/>
          <w:sz w:val="28"/>
          <w:szCs w:val="28"/>
          <w:rtl/>
        </w:rPr>
        <w:t xml:space="preserve"> (2017، 2021) أن نموذج </w:t>
      </w:r>
      <w:r w:rsidRPr="00F525A1">
        <w:rPr>
          <w:rFonts w:ascii="Sakkal Majalla" w:hAnsi="Sakkal Majalla" w:cs="Sakkal Majalla"/>
          <w:sz w:val="28"/>
          <w:szCs w:val="28"/>
        </w:rPr>
        <w:t>Hybrid</w:t>
      </w:r>
      <w:r w:rsidRPr="00F525A1">
        <w:rPr>
          <w:rFonts w:ascii="Sakkal Majalla" w:hAnsi="Sakkal Majalla" w:cs="Sakkal Majalla"/>
          <w:sz w:val="28"/>
          <w:szCs w:val="28"/>
          <w:rtl/>
        </w:rPr>
        <w:t xml:space="preserve"> يوفر أفضل توازن في المشاريع الحكومية ذات النطاق المتغير.</w:t>
      </w:r>
    </w:p>
    <w:p w14:paraId="6CA0B748"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استخدام </w:t>
      </w:r>
      <w:r w:rsidRPr="00F525A1">
        <w:rPr>
          <w:rFonts w:ascii="Sakkal Majalla" w:hAnsi="Sakkal Majalla" w:cs="Sakkal Majalla"/>
          <w:sz w:val="28"/>
          <w:szCs w:val="28"/>
        </w:rPr>
        <w:t>Hybrid</w:t>
      </w:r>
      <w:r w:rsidRPr="00F525A1">
        <w:rPr>
          <w:rFonts w:ascii="Sakkal Majalla" w:hAnsi="Sakkal Majalla" w:cs="Sakkal Majalla"/>
          <w:sz w:val="28"/>
          <w:szCs w:val="28"/>
          <w:rtl/>
        </w:rPr>
        <w:t xml:space="preserve"> في مشاريع التأهيل المدرسي:</w:t>
      </w:r>
    </w:p>
    <w:p w14:paraId="6CA436D2"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تُستخدم </w:t>
      </w:r>
      <w:r w:rsidRPr="00F525A1">
        <w:rPr>
          <w:rFonts w:ascii="Sakkal Majalla" w:hAnsi="Sakkal Majalla" w:cs="Sakkal Majalla"/>
          <w:sz w:val="28"/>
          <w:szCs w:val="28"/>
        </w:rPr>
        <w:t>Waterfall</w:t>
      </w:r>
      <w:r w:rsidRPr="00F525A1">
        <w:rPr>
          <w:rFonts w:ascii="Sakkal Majalla" w:hAnsi="Sakkal Majalla" w:cs="Sakkal Majalla"/>
          <w:sz w:val="28"/>
          <w:szCs w:val="28"/>
          <w:rtl/>
        </w:rPr>
        <w:t xml:space="preserve"> في:</w:t>
      </w:r>
    </w:p>
    <w:p w14:paraId="72D80541" w14:textId="77777777" w:rsidR="00373AE6" w:rsidRPr="00F525A1" w:rsidRDefault="00373AE6" w:rsidP="006E3423">
      <w:pPr>
        <w:pStyle w:val="ListParagraph"/>
        <w:numPr>
          <w:ilvl w:val="0"/>
          <w:numId w:val="12"/>
        </w:numPr>
        <w:jc w:val="both"/>
        <w:rPr>
          <w:rFonts w:ascii="Sakkal Majalla" w:hAnsi="Sakkal Majalla" w:cs="Sakkal Majalla"/>
          <w:sz w:val="28"/>
          <w:szCs w:val="28"/>
          <w:rtl/>
        </w:rPr>
      </w:pPr>
      <w:r w:rsidRPr="00F525A1">
        <w:rPr>
          <w:rFonts w:ascii="Sakkal Majalla" w:hAnsi="Sakkal Majalla" w:cs="Sakkal Majalla"/>
          <w:sz w:val="28"/>
          <w:szCs w:val="28"/>
          <w:rtl/>
        </w:rPr>
        <w:t>الأعمال الإنشائية الثابتة</w:t>
      </w:r>
    </w:p>
    <w:p w14:paraId="644E8F43" w14:textId="77777777" w:rsidR="00373AE6" w:rsidRPr="00F525A1" w:rsidRDefault="00373AE6" w:rsidP="006E3423">
      <w:pPr>
        <w:pStyle w:val="ListParagraph"/>
        <w:numPr>
          <w:ilvl w:val="0"/>
          <w:numId w:val="12"/>
        </w:numPr>
        <w:jc w:val="both"/>
        <w:rPr>
          <w:rFonts w:ascii="Sakkal Majalla" w:hAnsi="Sakkal Majalla" w:cs="Sakkal Majalla"/>
          <w:sz w:val="28"/>
          <w:szCs w:val="28"/>
          <w:rtl/>
        </w:rPr>
      </w:pPr>
      <w:r w:rsidRPr="00F525A1">
        <w:rPr>
          <w:rFonts w:ascii="Sakkal Majalla" w:hAnsi="Sakkal Majalla" w:cs="Sakkal Majalla"/>
          <w:sz w:val="28"/>
          <w:szCs w:val="28"/>
          <w:rtl/>
        </w:rPr>
        <w:t>الأعمال المعمارية</w:t>
      </w:r>
    </w:p>
    <w:p w14:paraId="34DAF8E6" w14:textId="77777777" w:rsidR="00373AE6" w:rsidRPr="00F525A1" w:rsidRDefault="00373AE6" w:rsidP="006E3423">
      <w:pPr>
        <w:pStyle w:val="ListParagraph"/>
        <w:numPr>
          <w:ilvl w:val="0"/>
          <w:numId w:val="12"/>
        </w:numPr>
        <w:jc w:val="both"/>
        <w:rPr>
          <w:rFonts w:ascii="Sakkal Majalla" w:hAnsi="Sakkal Majalla" w:cs="Sakkal Majalla"/>
          <w:sz w:val="28"/>
          <w:szCs w:val="28"/>
          <w:rtl/>
        </w:rPr>
      </w:pPr>
      <w:r w:rsidRPr="00F525A1">
        <w:rPr>
          <w:rFonts w:ascii="Sakkal Majalla" w:hAnsi="Sakkal Majalla" w:cs="Sakkal Majalla"/>
          <w:sz w:val="28"/>
          <w:szCs w:val="28"/>
          <w:rtl/>
        </w:rPr>
        <w:t>أعمال البنية التحتية</w:t>
      </w:r>
    </w:p>
    <w:p w14:paraId="4F8B572F"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وتُستخدم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في:</w:t>
      </w:r>
    </w:p>
    <w:p w14:paraId="2F9C98CA" w14:textId="77777777" w:rsidR="00373AE6" w:rsidRPr="00F525A1" w:rsidRDefault="00373AE6" w:rsidP="006E3423">
      <w:pPr>
        <w:pStyle w:val="ListParagraph"/>
        <w:numPr>
          <w:ilvl w:val="0"/>
          <w:numId w:val="13"/>
        </w:numPr>
        <w:jc w:val="both"/>
        <w:rPr>
          <w:rFonts w:ascii="Sakkal Majalla" w:hAnsi="Sakkal Majalla" w:cs="Sakkal Majalla"/>
          <w:sz w:val="28"/>
          <w:szCs w:val="28"/>
          <w:rtl/>
        </w:rPr>
      </w:pPr>
      <w:r w:rsidRPr="00F525A1">
        <w:rPr>
          <w:rFonts w:ascii="Sakkal Majalla" w:hAnsi="Sakkal Majalla" w:cs="Sakkal Majalla"/>
          <w:sz w:val="28"/>
          <w:szCs w:val="28"/>
          <w:rtl/>
        </w:rPr>
        <w:t>إدارة المخاطر</w:t>
      </w:r>
    </w:p>
    <w:p w14:paraId="259E5ABF" w14:textId="77777777" w:rsidR="00373AE6" w:rsidRPr="00F525A1" w:rsidRDefault="00373AE6" w:rsidP="006E3423">
      <w:pPr>
        <w:pStyle w:val="ListParagraph"/>
        <w:numPr>
          <w:ilvl w:val="0"/>
          <w:numId w:val="13"/>
        </w:numPr>
        <w:jc w:val="both"/>
        <w:rPr>
          <w:rFonts w:ascii="Sakkal Majalla" w:hAnsi="Sakkal Majalla" w:cs="Sakkal Majalla"/>
          <w:sz w:val="28"/>
          <w:szCs w:val="28"/>
          <w:rtl/>
        </w:rPr>
      </w:pPr>
      <w:r w:rsidRPr="00F525A1">
        <w:rPr>
          <w:rFonts w:ascii="Sakkal Majalla" w:hAnsi="Sakkal Majalla" w:cs="Sakkal Majalla"/>
          <w:sz w:val="28"/>
          <w:szCs w:val="28"/>
          <w:rtl/>
        </w:rPr>
        <w:t>المتابعة التكرارية</w:t>
      </w:r>
    </w:p>
    <w:p w14:paraId="470C114D" w14:textId="77777777" w:rsidR="00373AE6" w:rsidRPr="00F525A1" w:rsidRDefault="00373AE6" w:rsidP="006E3423">
      <w:pPr>
        <w:pStyle w:val="ListParagraph"/>
        <w:numPr>
          <w:ilvl w:val="0"/>
          <w:numId w:val="13"/>
        </w:numPr>
        <w:jc w:val="both"/>
        <w:rPr>
          <w:rFonts w:ascii="Sakkal Majalla" w:hAnsi="Sakkal Majalla" w:cs="Sakkal Majalla"/>
          <w:sz w:val="28"/>
          <w:szCs w:val="28"/>
          <w:rtl/>
        </w:rPr>
      </w:pPr>
      <w:r w:rsidRPr="00F525A1">
        <w:rPr>
          <w:rFonts w:ascii="Sakkal Majalla" w:hAnsi="Sakkal Majalla" w:cs="Sakkal Majalla"/>
          <w:sz w:val="28"/>
          <w:szCs w:val="28"/>
          <w:rtl/>
        </w:rPr>
        <w:t>التنسيق اليومي</w:t>
      </w:r>
    </w:p>
    <w:p w14:paraId="35008E7D" w14:textId="77777777" w:rsidR="00373AE6" w:rsidRPr="00F525A1" w:rsidRDefault="00373AE6" w:rsidP="006E3423">
      <w:pPr>
        <w:pStyle w:val="ListParagraph"/>
        <w:numPr>
          <w:ilvl w:val="0"/>
          <w:numId w:val="13"/>
        </w:numPr>
        <w:jc w:val="both"/>
        <w:rPr>
          <w:rFonts w:ascii="Sakkal Majalla" w:hAnsi="Sakkal Majalla" w:cs="Sakkal Majalla"/>
          <w:sz w:val="28"/>
          <w:szCs w:val="28"/>
          <w:rtl/>
        </w:rPr>
      </w:pPr>
      <w:r w:rsidRPr="00F525A1">
        <w:rPr>
          <w:rFonts w:ascii="Sakkal Majalla" w:hAnsi="Sakkal Majalla" w:cs="Sakkal Majalla"/>
          <w:sz w:val="28"/>
          <w:szCs w:val="28"/>
          <w:rtl/>
        </w:rPr>
        <w:t>إعادة تقييم النطاق وفق المستجدات</w:t>
      </w:r>
    </w:p>
    <w:p w14:paraId="7167313E"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lastRenderedPageBreak/>
        <w:t>وأثبت استخدام النموذج الهجين أنه يساهم في:</w:t>
      </w:r>
    </w:p>
    <w:p w14:paraId="1ED8FD94"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خفض الانحرافات المالية الناتجة عن التغيّر في نطاق العمل</w:t>
      </w:r>
    </w:p>
    <w:p w14:paraId="0584D988"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تقليل التأخيرات الزمنية</w:t>
      </w:r>
    </w:p>
    <w:p w14:paraId="5499E3D0"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تحسين جودة التنفيذ</w:t>
      </w:r>
    </w:p>
    <w:p w14:paraId="2EC57F40"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مما يجعله نموذجًا مثاليًا لمشاريع وزارة التعليم وشركة تطوير المباني.</w:t>
      </w:r>
    </w:p>
    <w:p w14:paraId="69AF882C"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4. نظرية القيمة المكتسبة (</w:t>
      </w:r>
      <w:r w:rsidRPr="00F525A1">
        <w:rPr>
          <w:rFonts w:ascii="Sakkal Majalla" w:hAnsi="Sakkal Majalla" w:cs="Sakkal Majalla"/>
          <w:sz w:val="28"/>
          <w:szCs w:val="28"/>
        </w:rPr>
        <w:t>Earned Value Management – EVM</w:t>
      </w:r>
      <w:r w:rsidRPr="00F525A1">
        <w:rPr>
          <w:rFonts w:ascii="Sakkal Majalla" w:hAnsi="Sakkal Majalla" w:cs="Sakkal Majalla"/>
          <w:sz w:val="28"/>
          <w:szCs w:val="28"/>
          <w:rtl/>
        </w:rPr>
        <w:t>)</w:t>
      </w:r>
    </w:p>
    <w:p w14:paraId="0E07FC98"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w:t>
      </w:r>
      <w:r w:rsidRPr="00F525A1">
        <w:rPr>
          <w:rFonts w:ascii="Sakkal Majalla" w:hAnsi="Sakkal Majalla" w:cs="Sakkal Majalla"/>
          <w:sz w:val="28"/>
          <w:szCs w:val="28"/>
        </w:rPr>
        <w:t>Love et al., 2012</w:t>
      </w:r>
      <w:r w:rsidRPr="00F525A1">
        <w:rPr>
          <w:rFonts w:ascii="Sakkal Majalla" w:hAnsi="Sakkal Majalla" w:cs="Sakkal Majalla"/>
          <w:sz w:val="28"/>
          <w:szCs w:val="28"/>
          <w:rtl/>
        </w:rPr>
        <w:t>)</w:t>
      </w:r>
    </w:p>
    <w:p w14:paraId="63720951"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تُعد نظرية القيمة المكتسبة من أهم أدوات قياس الأداء المالي والزمني للمشاريع، حيث تدمج بين:</w:t>
      </w:r>
    </w:p>
    <w:p w14:paraId="28DC47D0"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القيمة المخططة (</w:t>
      </w:r>
      <w:r w:rsidRPr="00F525A1">
        <w:rPr>
          <w:rFonts w:ascii="Sakkal Majalla" w:hAnsi="Sakkal Majalla" w:cs="Sakkal Majalla"/>
          <w:sz w:val="28"/>
          <w:szCs w:val="28"/>
        </w:rPr>
        <w:t>PV</w:t>
      </w:r>
      <w:r w:rsidRPr="00F525A1">
        <w:rPr>
          <w:rFonts w:ascii="Sakkal Majalla" w:hAnsi="Sakkal Majalla" w:cs="Sakkal Majalla"/>
          <w:sz w:val="28"/>
          <w:szCs w:val="28"/>
          <w:rtl/>
        </w:rPr>
        <w:t>)</w:t>
      </w:r>
    </w:p>
    <w:p w14:paraId="25BBB2CF"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القيمة المنجزة (</w:t>
      </w:r>
      <w:r w:rsidRPr="00F525A1">
        <w:rPr>
          <w:rFonts w:ascii="Sakkal Majalla" w:hAnsi="Sakkal Majalla" w:cs="Sakkal Majalla"/>
          <w:sz w:val="28"/>
          <w:szCs w:val="28"/>
        </w:rPr>
        <w:t>EV</w:t>
      </w:r>
      <w:r w:rsidRPr="00F525A1">
        <w:rPr>
          <w:rFonts w:ascii="Sakkal Majalla" w:hAnsi="Sakkal Majalla" w:cs="Sakkal Majalla"/>
          <w:sz w:val="28"/>
          <w:szCs w:val="28"/>
          <w:rtl/>
        </w:rPr>
        <w:t>)</w:t>
      </w:r>
    </w:p>
    <w:p w14:paraId="2CC7642D"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التكلفة الفعلية (</w:t>
      </w:r>
      <w:r w:rsidRPr="00F525A1">
        <w:rPr>
          <w:rFonts w:ascii="Sakkal Majalla" w:hAnsi="Sakkal Majalla" w:cs="Sakkal Majalla"/>
          <w:sz w:val="28"/>
          <w:szCs w:val="28"/>
        </w:rPr>
        <w:t>AC</w:t>
      </w:r>
      <w:r w:rsidRPr="00F525A1">
        <w:rPr>
          <w:rFonts w:ascii="Sakkal Majalla" w:hAnsi="Sakkal Majalla" w:cs="Sakkal Majalla"/>
          <w:sz w:val="28"/>
          <w:szCs w:val="28"/>
          <w:rtl/>
        </w:rPr>
        <w:t>)</w:t>
      </w:r>
    </w:p>
    <w:p w14:paraId="785AD5EE"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وتمكّن فرق المشاريع من تقييم التقدم الحقيقي مقارنة بالخطة الأصلية.</w:t>
      </w:r>
    </w:p>
    <w:p w14:paraId="4FCE0585"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أهم مؤشرات </w:t>
      </w:r>
      <w:r w:rsidRPr="00F525A1">
        <w:rPr>
          <w:rFonts w:ascii="Sakkal Majalla" w:hAnsi="Sakkal Majalla" w:cs="Sakkal Majalla"/>
          <w:sz w:val="28"/>
          <w:szCs w:val="28"/>
        </w:rPr>
        <w:t>EVM</w:t>
      </w:r>
      <w:r w:rsidRPr="00F525A1">
        <w:rPr>
          <w:rFonts w:ascii="Sakkal Majalla" w:hAnsi="Sakkal Majalla" w:cs="Sakkal Majalla"/>
          <w:sz w:val="28"/>
          <w:szCs w:val="28"/>
          <w:rtl/>
        </w:rPr>
        <w:t>:</w:t>
      </w:r>
    </w:p>
    <w:p w14:paraId="2DB6951C"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Pr>
        <w:t>CPI</w:t>
      </w:r>
      <w:r w:rsidRPr="00F525A1">
        <w:rPr>
          <w:rFonts w:ascii="Sakkal Majalla" w:hAnsi="Sakkal Majalla" w:cs="Sakkal Majalla"/>
          <w:sz w:val="28"/>
          <w:szCs w:val="28"/>
          <w:rtl/>
        </w:rPr>
        <w:t xml:space="preserve"> – مؤشر الأداء المالي: قياس كفاءة استخدام الميزانية</w:t>
      </w:r>
    </w:p>
    <w:p w14:paraId="50832C30"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Pr>
        <w:t>SPI</w:t>
      </w:r>
      <w:r w:rsidRPr="00F525A1">
        <w:rPr>
          <w:rFonts w:ascii="Sakkal Majalla" w:hAnsi="Sakkal Majalla" w:cs="Sakkal Majalla"/>
          <w:sz w:val="28"/>
          <w:szCs w:val="28"/>
          <w:rtl/>
        </w:rPr>
        <w:t xml:space="preserve"> – مؤشر الأداء الزمني: قياس الالتزام بالجدول الزمني</w:t>
      </w:r>
    </w:p>
    <w:p w14:paraId="5342FF2F"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Pr>
        <w:t>CV</w:t>
      </w:r>
      <w:r w:rsidRPr="00F525A1">
        <w:rPr>
          <w:rFonts w:ascii="Sakkal Majalla" w:hAnsi="Sakkal Majalla" w:cs="Sakkal Majalla"/>
          <w:sz w:val="28"/>
          <w:szCs w:val="28"/>
          <w:rtl/>
        </w:rPr>
        <w:t xml:space="preserve"> – الانحراف المالي</w:t>
      </w:r>
    </w:p>
    <w:p w14:paraId="4C448E6E"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Pr>
        <w:t>SV</w:t>
      </w:r>
      <w:r w:rsidRPr="00F525A1">
        <w:rPr>
          <w:rFonts w:ascii="Sakkal Majalla" w:hAnsi="Sakkal Majalla" w:cs="Sakkal Majalla"/>
          <w:sz w:val="28"/>
          <w:szCs w:val="28"/>
          <w:rtl/>
        </w:rPr>
        <w:t xml:space="preserve"> – الانحراف الزمني</w:t>
      </w:r>
    </w:p>
    <w:p w14:paraId="7D19026D"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يؤكد </w:t>
      </w:r>
      <w:r w:rsidRPr="00F525A1">
        <w:rPr>
          <w:rFonts w:ascii="Sakkal Majalla" w:hAnsi="Sakkal Majalla" w:cs="Sakkal Majalla"/>
          <w:sz w:val="28"/>
          <w:szCs w:val="28"/>
        </w:rPr>
        <w:t>Love et al</w:t>
      </w:r>
      <w:r w:rsidRPr="00F525A1">
        <w:rPr>
          <w:rFonts w:ascii="Sakkal Majalla" w:hAnsi="Sakkal Majalla" w:cs="Sakkal Majalla"/>
          <w:sz w:val="28"/>
          <w:szCs w:val="28"/>
          <w:rtl/>
        </w:rPr>
        <w:t xml:space="preserve">. (2012) أن تطبيق </w:t>
      </w:r>
      <w:r w:rsidRPr="00F525A1">
        <w:rPr>
          <w:rFonts w:ascii="Sakkal Majalla" w:hAnsi="Sakkal Majalla" w:cs="Sakkal Majalla"/>
          <w:sz w:val="28"/>
          <w:szCs w:val="28"/>
        </w:rPr>
        <w:t>EVM</w:t>
      </w:r>
      <w:r w:rsidRPr="00F525A1">
        <w:rPr>
          <w:rFonts w:ascii="Sakkal Majalla" w:hAnsi="Sakkal Majalla" w:cs="Sakkal Majalla"/>
          <w:sz w:val="28"/>
          <w:szCs w:val="28"/>
          <w:rtl/>
        </w:rPr>
        <w:t xml:space="preserve"> يساعد في الكشف المبكر عن الانحرافات المالية والزمنية قبل تفاقمها.</w:t>
      </w:r>
    </w:p>
    <w:p w14:paraId="437F0217"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دمج </w:t>
      </w:r>
      <w:r w:rsidRPr="00F525A1">
        <w:rPr>
          <w:rFonts w:ascii="Sakkal Majalla" w:hAnsi="Sakkal Majalla" w:cs="Sakkal Majalla"/>
          <w:sz w:val="28"/>
          <w:szCs w:val="28"/>
        </w:rPr>
        <w:t>EVM</w:t>
      </w:r>
      <w:r w:rsidRPr="00F525A1">
        <w:rPr>
          <w:rFonts w:ascii="Sakkal Majalla" w:hAnsi="Sakkal Majalla" w:cs="Sakkal Majalla"/>
          <w:sz w:val="28"/>
          <w:szCs w:val="28"/>
          <w:rtl/>
        </w:rPr>
        <w:t xml:space="preserve"> مع </w:t>
      </w:r>
      <w:r w:rsidRPr="00F525A1">
        <w:rPr>
          <w:rFonts w:ascii="Sakkal Majalla" w:hAnsi="Sakkal Majalla" w:cs="Sakkal Majalla"/>
          <w:sz w:val="28"/>
          <w:szCs w:val="28"/>
        </w:rPr>
        <w:t>Agile</w:t>
      </w:r>
      <w:r w:rsidRPr="00F525A1">
        <w:rPr>
          <w:rFonts w:ascii="Sakkal Majalla" w:hAnsi="Sakkal Majalla" w:cs="Sakkal Majalla"/>
          <w:sz w:val="28"/>
          <w:szCs w:val="28"/>
          <w:rtl/>
        </w:rPr>
        <w:t>:</w:t>
      </w:r>
    </w:p>
    <w:p w14:paraId="7A7FF4CF"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عند تطبيق </w:t>
      </w:r>
      <w:r w:rsidRPr="00F525A1">
        <w:rPr>
          <w:rFonts w:ascii="Sakkal Majalla" w:hAnsi="Sakkal Majalla" w:cs="Sakkal Majalla"/>
          <w:sz w:val="28"/>
          <w:szCs w:val="28"/>
        </w:rPr>
        <w:t>EVM</w:t>
      </w:r>
      <w:r w:rsidRPr="00F525A1">
        <w:rPr>
          <w:rFonts w:ascii="Sakkal Majalla" w:hAnsi="Sakkal Majalla" w:cs="Sakkal Majalla"/>
          <w:sz w:val="28"/>
          <w:szCs w:val="28"/>
          <w:rtl/>
        </w:rPr>
        <w:t xml:space="preserve"> داخل دورات </w:t>
      </w:r>
      <w:r w:rsidRPr="00F525A1">
        <w:rPr>
          <w:rFonts w:ascii="Sakkal Majalla" w:hAnsi="Sakkal Majalla" w:cs="Sakkal Majalla"/>
          <w:sz w:val="28"/>
          <w:szCs w:val="28"/>
        </w:rPr>
        <w:t>Sprint</w:t>
      </w:r>
      <w:r w:rsidRPr="00F525A1">
        <w:rPr>
          <w:rFonts w:ascii="Sakkal Majalla" w:hAnsi="Sakkal Majalla" w:cs="Sakkal Majalla"/>
          <w:sz w:val="28"/>
          <w:szCs w:val="28"/>
          <w:rtl/>
        </w:rPr>
        <w:t>:</w:t>
      </w:r>
    </w:p>
    <w:p w14:paraId="19DF9BD8"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يمكن تقييم الأداء المالي بشكل تكراري</w:t>
      </w:r>
    </w:p>
    <w:p w14:paraId="326A5DA6"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تحديد الانحرافات مبكرًا</w:t>
      </w:r>
    </w:p>
    <w:p w14:paraId="35977B47"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تحسين اتخاذ القرار</w:t>
      </w:r>
    </w:p>
    <w:p w14:paraId="0F6121B2"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رفع كفاءة الإنفاق</w:t>
      </w:r>
    </w:p>
    <w:p w14:paraId="1C566768"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lastRenderedPageBreak/>
        <w:t>وهو ما يتناسب تمامًا مع مشاريع التأهيل المدرسي.</w:t>
      </w:r>
    </w:p>
    <w:p w14:paraId="39C9CE08"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5. نظرية التغيير التنظيمي (</w:t>
      </w:r>
      <w:r w:rsidRPr="00F525A1">
        <w:rPr>
          <w:rFonts w:ascii="Sakkal Majalla" w:hAnsi="Sakkal Majalla" w:cs="Sakkal Majalla"/>
          <w:sz w:val="28"/>
          <w:szCs w:val="28"/>
        </w:rPr>
        <w:t>Lewin, 1951</w:t>
      </w:r>
      <w:r w:rsidRPr="00F525A1">
        <w:rPr>
          <w:rFonts w:ascii="Sakkal Majalla" w:hAnsi="Sakkal Majalla" w:cs="Sakkal Majalla"/>
          <w:sz w:val="28"/>
          <w:szCs w:val="28"/>
          <w:rtl/>
        </w:rPr>
        <w:t>)</w:t>
      </w:r>
    </w:p>
    <w:p w14:paraId="0DF1ED2A"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قدّم </w:t>
      </w:r>
      <w:r w:rsidRPr="00F525A1">
        <w:rPr>
          <w:rFonts w:ascii="Sakkal Majalla" w:hAnsi="Sakkal Majalla" w:cs="Sakkal Majalla"/>
          <w:sz w:val="28"/>
          <w:szCs w:val="28"/>
        </w:rPr>
        <w:t>Lewin</w:t>
      </w:r>
      <w:r w:rsidRPr="00F525A1">
        <w:rPr>
          <w:rFonts w:ascii="Sakkal Majalla" w:hAnsi="Sakkal Majalla" w:cs="Sakkal Majalla"/>
          <w:sz w:val="28"/>
          <w:szCs w:val="28"/>
          <w:rtl/>
        </w:rPr>
        <w:t xml:space="preserve"> (1951) نموذجًا مهمًا لفهم كيفية تبنّي المؤسسات لأساليب جديدة، ويشمل ثلاث مراحل:</w:t>
      </w:r>
    </w:p>
    <w:p w14:paraId="15241916"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1. إذابة الوضع الراهن (</w:t>
      </w:r>
      <w:r w:rsidRPr="00F525A1">
        <w:rPr>
          <w:rFonts w:ascii="Sakkal Majalla" w:hAnsi="Sakkal Majalla" w:cs="Sakkal Majalla"/>
          <w:sz w:val="28"/>
          <w:szCs w:val="28"/>
        </w:rPr>
        <w:t>Unfreeze</w:t>
      </w:r>
      <w:r w:rsidRPr="00F525A1">
        <w:rPr>
          <w:rFonts w:ascii="Sakkal Majalla" w:hAnsi="Sakkal Majalla" w:cs="Sakkal Majalla"/>
          <w:sz w:val="28"/>
          <w:szCs w:val="28"/>
          <w:rtl/>
        </w:rPr>
        <w:t>):</w:t>
      </w:r>
    </w:p>
    <w:p w14:paraId="24E316A5" w14:textId="77777777" w:rsidR="00373AE6" w:rsidRPr="00F525A1" w:rsidRDefault="00373AE6" w:rsidP="006E3423">
      <w:pPr>
        <w:pStyle w:val="ListParagraph"/>
        <w:numPr>
          <w:ilvl w:val="0"/>
          <w:numId w:val="11"/>
        </w:numPr>
        <w:jc w:val="both"/>
        <w:rPr>
          <w:rFonts w:ascii="Sakkal Majalla" w:hAnsi="Sakkal Majalla" w:cs="Sakkal Majalla"/>
          <w:sz w:val="28"/>
          <w:szCs w:val="28"/>
          <w:rtl/>
        </w:rPr>
      </w:pPr>
      <w:r w:rsidRPr="00F525A1">
        <w:rPr>
          <w:rFonts w:ascii="Sakkal Majalla" w:hAnsi="Sakkal Majalla" w:cs="Sakkal Majalla"/>
          <w:sz w:val="28"/>
          <w:szCs w:val="28"/>
          <w:rtl/>
        </w:rPr>
        <w:t>إدراك الحاجة للتغيير</w:t>
      </w:r>
    </w:p>
    <w:p w14:paraId="36E86D84" w14:textId="77777777" w:rsidR="00373AE6" w:rsidRPr="00F525A1" w:rsidRDefault="00373AE6" w:rsidP="006E3423">
      <w:pPr>
        <w:pStyle w:val="ListParagraph"/>
        <w:numPr>
          <w:ilvl w:val="0"/>
          <w:numId w:val="11"/>
        </w:numPr>
        <w:jc w:val="both"/>
        <w:rPr>
          <w:rFonts w:ascii="Sakkal Majalla" w:hAnsi="Sakkal Majalla" w:cs="Sakkal Majalla"/>
          <w:sz w:val="28"/>
          <w:szCs w:val="28"/>
          <w:rtl/>
        </w:rPr>
      </w:pPr>
      <w:r w:rsidRPr="00F525A1">
        <w:rPr>
          <w:rFonts w:ascii="Sakkal Majalla" w:hAnsi="Sakkal Majalla" w:cs="Sakkal Majalla"/>
          <w:sz w:val="28"/>
          <w:szCs w:val="28"/>
          <w:rtl/>
        </w:rPr>
        <w:t>كسر الجمود في الإجراءات التقليدية</w:t>
      </w:r>
    </w:p>
    <w:p w14:paraId="0DBE35ED" w14:textId="77777777" w:rsidR="00373AE6" w:rsidRPr="00F525A1" w:rsidRDefault="00373AE6" w:rsidP="006E3423">
      <w:pPr>
        <w:pStyle w:val="ListParagraph"/>
        <w:numPr>
          <w:ilvl w:val="0"/>
          <w:numId w:val="11"/>
        </w:numPr>
        <w:jc w:val="both"/>
        <w:rPr>
          <w:rFonts w:ascii="Sakkal Majalla" w:hAnsi="Sakkal Majalla" w:cs="Sakkal Majalla"/>
          <w:sz w:val="28"/>
          <w:szCs w:val="28"/>
          <w:rtl/>
        </w:rPr>
      </w:pPr>
      <w:r w:rsidRPr="00F525A1">
        <w:rPr>
          <w:rFonts w:ascii="Sakkal Majalla" w:hAnsi="Sakkal Majalla" w:cs="Sakkal Majalla"/>
          <w:sz w:val="28"/>
          <w:szCs w:val="28"/>
          <w:rtl/>
        </w:rPr>
        <w:t>تقليل مقاومة التغيير</w:t>
      </w:r>
    </w:p>
    <w:p w14:paraId="552777D3"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2. التغيير (</w:t>
      </w:r>
      <w:r w:rsidRPr="00F525A1">
        <w:rPr>
          <w:rFonts w:ascii="Sakkal Majalla" w:hAnsi="Sakkal Majalla" w:cs="Sakkal Majalla"/>
          <w:sz w:val="28"/>
          <w:szCs w:val="28"/>
        </w:rPr>
        <w:t>Change</w:t>
      </w:r>
      <w:r w:rsidRPr="00F525A1">
        <w:rPr>
          <w:rFonts w:ascii="Sakkal Majalla" w:hAnsi="Sakkal Majalla" w:cs="Sakkal Majalla"/>
          <w:sz w:val="28"/>
          <w:szCs w:val="28"/>
          <w:rtl/>
        </w:rPr>
        <w:t>):</w:t>
      </w:r>
    </w:p>
    <w:p w14:paraId="662CB25E" w14:textId="77777777" w:rsidR="00373AE6" w:rsidRPr="00F525A1" w:rsidRDefault="00373AE6" w:rsidP="006E3423">
      <w:pPr>
        <w:pStyle w:val="ListParagraph"/>
        <w:numPr>
          <w:ilvl w:val="0"/>
          <w:numId w:val="10"/>
        </w:numPr>
        <w:jc w:val="both"/>
        <w:rPr>
          <w:rFonts w:ascii="Sakkal Majalla" w:hAnsi="Sakkal Majalla" w:cs="Sakkal Majalla"/>
          <w:sz w:val="28"/>
          <w:szCs w:val="28"/>
          <w:rtl/>
        </w:rPr>
      </w:pPr>
      <w:r w:rsidRPr="00F525A1">
        <w:rPr>
          <w:rFonts w:ascii="Sakkal Majalla" w:hAnsi="Sakkal Majalla" w:cs="Sakkal Majalla"/>
          <w:sz w:val="28"/>
          <w:szCs w:val="28"/>
          <w:rtl/>
        </w:rPr>
        <w:t xml:space="preserve">تطبيق الممارسات الجديدة مثل </w:t>
      </w:r>
      <w:r w:rsidRPr="00F525A1">
        <w:rPr>
          <w:rFonts w:ascii="Sakkal Majalla" w:hAnsi="Sakkal Majalla" w:cs="Sakkal Majalla"/>
          <w:sz w:val="28"/>
          <w:szCs w:val="28"/>
        </w:rPr>
        <w:t>Agile</w:t>
      </w:r>
    </w:p>
    <w:p w14:paraId="5BC39C62" w14:textId="77777777" w:rsidR="00373AE6" w:rsidRPr="00F525A1" w:rsidRDefault="00373AE6" w:rsidP="006E3423">
      <w:pPr>
        <w:pStyle w:val="ListParagraph"/>
        <w:numPr>
          <w:ilvl w:val="0"/>
          <w:numId w:val="10"/>
        </w:numPr>
        <w:jc w:val="both"/>
        <w:rPr>
          <w:rFonts w:ascii="Sakkal Majalla" w:hAnsi="Sakkal Majalla" w:cs="Sakkal Majalla"/>
          <w:sz w:val="28"/>
          <w:szCs w:val="28"/>
          <w:rtl/>
        </w:rPr>
      </w:pPr>
      <w:r w:rsidRPr="00F525A1">
        <w:rPr>
          <w:rFonts w:ascii="Sakkal Majalla" w:hAnsi="Sakkal Majalla" w:cs="Sakkal Majalla"/>
          <w:sz w:val="28"/>
          <w:szCs w:val="28"/>
          <w:rtl/>
        </w:rPr>
        <w:t>تعديل السياسات وأساليب العمل</w:t>
      </w:r>
    </w:p>
    <w:p w14:paraId="7A534C71" w14:textId="77777777" w:rsidR="00373AE6" w:rsidRPr="00F525A1" w:rsidRDefault="00373AE6" w:rsidP="006E3423">
      <w:pPr>
        <w:pStyle w:val="ListParagraph"/>
        <w:numPr>
          <w:ilvl w:val="0"/>
          <w:numId w:val="10"/>
        </w:numPr>
        <w:jc w:val="both"/>
        <w:rPr>
          <w:rFonts w:ascii="Sakkal Majalla" w:hAnsi="Sakkal Majalla" w:cs="Sakkal Majalla"/>
          <w:sz w:val="28"/>
          <w:szCs w:val="28"/>
          <w:rtl/>
        </w:rPr>
      </w:pPr>
      <w:r w:rsidRPr="00F525A1">
        <w:rPr>
          <w:rFonts w:ascii="Sakkal Majalla" w:hAnsi="Sakkal Majalla" w:cs="Sakkal Majalla"/>
          <w:sz w:val="28"/>
          <w:szCs w:val="28"/>
          <w:rtl/>
        </w:rPr>
        <w:t>تدريب العاملين وبناء قدرات جديدة</w:t>
      </w:r>
    </w:p>
    <w:p w14:paraId="68A87A04"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3. إعادة التجميد (</w:t>
      </w:r>
      <w:r w:rsidRPr="00F525A1">
        <w:rPr>
          <w:rFonts w:ascii="Sakkal Majalla" w:hAnsi="Sakkal Majalla" w:cs="Sakkal Majalla"/>
          <w:sz w:val="28"/>
          <w:szCs w:val="28"/>
        </w:rPr>
        <w:t>Refreeze</w:t>
      </w:r>
      <w:r w:rsidRPr="00F525A1">
        <w:rPr>
          <w:rFonts w:ascii="Sakkal Majalla" w:hAnsi="Sakkal Majalla" w:cs="Sakkal Majalla"/>
          <w:sz w:val="28"/>
          <w:szCs w:val="28"/>
          <w:rtl/>
        </w:rPr>
        <w:t>):</w:t>
      </w:r>
    </w:p>
    <w:p w14:paraId="225DEC1B" w14:textId="77777777" w:rsidR="00373AE6" w:rsidRPr="00F525A1" w:rsidRDefault="00373AE6" w:rsidP="006E3423">
      <w:pPr>
        <w:pStyle w:val="ListParagraph"/>
        <w:numPr>
          <w:ilvl w:val="0"/>
          <w:numId w:val="9"/>
        </w:numPr>
        <w:jc w:val="both"/>
        <w:rPr>
          <w:rFonts w:ascii="Sakkal Majalla" w:hAnsi="Sakkal Majalla" w:cs="Sakkal Majalla"/>
          <w:sz w:val="28"/>
          <w:szCs w:val="28"/>
          <w:rtl/>
        </w:rPr>
      </w:pPr>
      <w:r w:rsidRPr="00F525A1">
        <w:rPr>
          <w:rFonts w:ascii="Sakkal Majalla" w:hAnsi="Sakkal Majalla" w:cs="Sakkal Majalla"/>
          <w:sz w:val="28"/>
          <w:szCs w:val="28"/>
          <w:rtl/>
        </w:rPr>
        <w:t>ترسيخ المنهجيات الجديدة</w:t>
      </w:r>
    </w:p>
    <w:p w14:paraId="08379CEE" w14:textId="77777777" w:rsidR="00373AE6" w:rsidRPr="00F525A1" w:rsidRDefault="00373AE6" w:rsidP="006E3423">
      <w:pPr>
        <w:pStyle w:val="ListParagraph"/>
        <w:numPr>
          <w:ilvl w:val="0"/>
          <w:numId w:val="9"/>
        </w:numPr>
        <w:jc w:val="both"/>
        <w:rPr>
          <w:rFonts w:ascii="Sakkal Majalla" w:hAnsi="Sakkal Majalla" w:cs="Sakkal Majalla"/>
          <w:sz w:val="28"/>
          <w:szCs w:val="28"/>
          <w:rtl/>
        </w:rPr>
      </w:pPr>
      <w:r w:rsidRPr="00F525A1">
        <w:rPr>
          <w:rFonts w:ascii="Sakkal Majalla" w:hAnsi="Sakkal Majalla" w:cs="Sakkal Majalla"/>
          <w:sz w:val="28"/>
          <w:szCs w:val="28"/>
          <w:rtl/>
        </w:rPr>
        <w:t>إدماجها ضمن ثقافة المؤسسة</w:t>
      </w:r>
    </w:p>
    <w:p w14:paraId="588C171F" w14:textId="77777777" w:rsidR="00373AE6" w:rsidRPr="00F525A1" w:rsidRDefault="00373AE6" w:rsidP="006E3423">
      <w:pPr>
        <w:pStyle w:val="ListParagraph"/>
        <w:numPr>
          <w:ilvl w:val="0"/>
          <w:numId w:val="9"/>
        </w:numPr>
        <w:jc w:val="both"/>
        <w:rPr>
          <w:rFonts w:ascii="Sakkal Majalla" w:hAnsi="Sakkal Majalla" w:cs="Sakkal Majalla"/>
          <w:sz w:val="28"/>
          <w:szCs w:val="28"/>
          <w:rtl/>
        </w:rPr>
      </w:pPr>
      <w:r w:rsidRPr="00F525A1">
        <w:rPr>
          <w:rFonts w:ascii="Sakkal Majalla" w:hAnsi="Sakkal Majalla" w:cs="Sakkal Majalla"/>
          <w:sz w:val="28"/>
          <w:szCs w:val="28"/>
          <w:rtl/>
        </w:rPr>
        <w:t>وضع أنظمة رقابية داعمة</w:t>
      </w:r>
    </w:p>
    <w:p w14:paraId="115FF71A"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وتشير تقارير </w:t>
      </w:r>
      <w:r w:rsidRPr="00F525A1">
        <w:rPr>
          <w:rFonts w:ascii="Sakkal Majalla" w:hAnsi="Sakkal Majalla" w:cs="Sakkal Majalla"/>
          <w:sz w:val="28"/>
          <w:szCs w:val="28"/>
        </w:rPr>
        <w:t>PMI</w:t>
      </w:r>
      <w:r w:rsidRPr="00F525A1">
        <w:rPr>
          <w:rFonts w:ascii="Sakkal Majalla" w:hAnsi="Sakkal Majalla" w:cs="Sakkal Majalla"/>
          <w:sz w:val="28"/>
          <w:szCs w:val="28"/>
          <w:rtl/>
        </w:rPr>
        <w:t xml:space="preserve"> (2021) إلى أن المؤسسات ذات الثقافة المرنة تحقق نجاحًا أعلى في تطبيق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مقارنة بالمؤسسات البيروقراطية.</w:t>
      </w:r>
    </w:p>
    <w:p w14:paraId="29975712"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ارتباط النظرية بالدراسة:</w:t>
      </w:r>
    </w:p>
    <w:p w14:paraId="2DF410FA"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 xml:space="preserve">يساعد نموذج لوين في تفسير كيف يمكن للإدارات التعليمية الانتقال من النماذج التقليدية إلى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عبر:</w:t>
      </w:r>
    </w:p>
    <w:p w14:paraId="073C0C95"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تعديل الثقافة المؤسسية</w:t>
      </w:r>
    </w:p>
    <w:p w14:paraId="25BB67BA"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تعزيز الشفافية</w:t>
      </w:r>
    </w:p>
    <w:p w14:paraId="21871BDF"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تحسين قنوات التواصل</w:t>
      </w:r>
    </w:p>
    <w:p w14:paraId="5744F08F"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تقليل البيروقراطية</w:t>
      </w:r>
    </w:p>
    <w:p w14:paraId="0ACD80C9"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وهو ما تشدد عليه الأدلة في البيئة التعليمية السعودية.</w:t>
      </w:r>
    </w:p>
    <w:p w14:paraId="08D2428A"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t>الربط النهائي بين الأطر النظرية للدراسة</w:t>
      </w:r>
    </w:p>
    <w:p w14:paraId="054F5F5C" w14:textId="77777777" w:rsidR="00373AE6" w:rsidRPr="00F525A1" w:rsidRDefault="00373AE6" w:rsidP="00373AE6">
      <w:pPr>
        <w:jc w:val="both"/>
        <w:rPr>
          <w:rFonts w:ascii="Sakkal Majalla" w:hAnsi="Sakkal Majalla" w:cs="Sakkal Majalla"/>
          <w:sz w:val="28"/>
          <w:szCs w:val="28"/>
          <w:rtl/>
        </w:rPr>
      </w:pPr>
      <w:r w:rsidRPr="00F525A1">
        <w:rPr>
          <w:rFonts w:ascii="Sakkal Majalla" w:hAnsi="Sakkal Majalla" w:cs="Sakkal Majalla"/>
          <w:sz w:val="28"/>
          <w:szCs w:val="28"/>
          <w:rtl/>
        </w:rPr>
        <w:lastRenderedPageBreak/>
        <w:t>تُظهر النماذج الخمسة المدروسة (</w:t>
      </w:r>
      <w:r w:rsidRPr="00F525A1">
        <w:rPr>
          <w:rFonts w:ascii="Sakkal Majalla" w:hAnsi="Sakkal Majalla" w:cs="Sakkal Majalla"/>
          <w:sz w:val="28"/>
          <w:szCs w:val="28"/>
        </w:rPr>
        <w:t>Waterfall</w:t>
      </w:r>
      <w:r w:rsidRPr="00F525A1">
        <w:rPr>
          <w:rFonts w:ascii="Sakkal Majalla" w:hAnsi="Sakkal Majalla" w:cs="Sakkal Majalla"/>
          <w:sz w:val="28"/>
          <w:szCs w:val="28"/>
          <w:rtl/>
        </w:rPr>
        <w:t xml:space="preserve">،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w:t>
      </w:r>
      <w:r w:rsidRPr="00F525A1">
        <w:rPr>
          <w:rFonts w:ascii="Sakkal Majalla" w:hAnsi="Sakkal Majalla" w:cs="Sakkal Majalla"/>
          <w:sz w:val="28"/>
          <w:szCs w:val="28"/>
        </w:rPr>
        <w:t>Hybrid</w:t>
      </w:r>
      <w:r w:rsidRPr="00F525A1">
        <w:rPr>
          <w:rFonts w:ascii="Sakkal Majalla" w:hAnsi="Sakkal Majalla" w:cs="Sakkal Majalla"/>
          <w:sz w:val="28"/>
          <w:szCs w:val="28"/>
          <w:rtl/>
        </w:rPr>
        <w:t xml:space="preserve">، </w:t>
      </w:r>
      <w:r w:rsidRPr="00F525A1">
        <w:rPr>
          <w:rFonts w:ascii="Sakkal Majalla" w:hAnsi="Sakkal Majalla" w:cs="Sakkal Majalla"/>
          <w:sz w:val="28"/>
          <w:szCs w:val="28"/>
        </w:rPr>
        <w:t>EVM</w:t>
      </w:r>
      <w:r w:rsidRPr="00F525A1">
        <w:rPr>
          <w:rFonts w:ascii="Sakkal Majalla" w:hAnsi="Sakkal Majalla" w:cs="Sakkal Majalla"/>
          <w:sz w:val="28"/>
          <w:szCs w:val="28"/>
          <w:rtl/>
        </w:rPr>
        <w:t xml:space="preserve">، </w:t>
      </w:r>
      <w:r w:rsidRPr="00F525A1">
        <w:rPr>
          <w:rFonts w:ascii="Sakkal Majalla" w:hAnsi="Sakkal Majalla" w:cs="Sakkal Majalla"/>
          <w:sz w:val="28"/>
          <w:szCs w:val="28"/>
        </w:rPr>
        <w:t>Lewin</w:t>
      </w:r>
      <w:r w:rsidRPr="00F525A1">
        <w:rPr>
          <w:rFonts w:ascii="Sakkal Majalla" w:hAnsi="Sakkal Majalla" w:cs="Sakkal Majalla"/>
          <w:sz w:val="28"/>
          <w:szCs w:val="28"/>
          <w:rtl/>
        </w:rPr>
        <w:t xml:space="preserve">) أن العلاقة بين المرونة الإدارية </w:t>
      </w:r>
      <w:r w:rsidRPr="00F525A1">
        <w:rPr>
          <w:rFonts w:ascii="Sakkal Majalla" w:hAnsi="Sakkal Majalla" w:cs="Sakkal Majalla" w:hint="cs"/>
          <w:sz w:val="28"/>
          <w:szCs w:val="28"/>
          <w:rtl/>
        </w:rPr>
        <w:t>والانضباط</w:t>
      </w:r>
      <w:r w:rsidRPr="00F525A1">
        <w:rPr>
          <w:rFonts w:ascii="Sakkal Majalla" w:hAnsi="Sakkal Majalla" w:cs="Sakkal Majalla"/>
          <w:sz w:val="28"/>
          <w:szCs w:val="28"/>
          <w:rtl/>
        </w:rPr>
        <w:t xml:space="preserve"> المالي ليست علاقة تعارض، بل علاقة تكامل لتحقيق:</w:t>
      </w:r>
    </w:p>
    <w:p w14:paraId="5109FAE0" w14:textId="77777777" w:rsidR="00373AE6" w:rsidRPr="00F525A1" w:rsidRDefault="00373AE6" w:rsidP="006E3423">
      <w:pPr>
        <w:pStyle w:val="ListParagraph"/>
        <w:numPr>
          <w:ilvl w:val="0"/>
          <w:numId w:val="8"/>
        </w:numPr>
        <w:jc w:val="both"/>
        <w:rPr>
          <w:rFonts w:ascii="Sakkal Majalla" w:hAnsi="Sakkal Majalla" w:cs="Sakkal Majalla"/>
          <w:sz w:val="28"/>
          <w:szCs w:val="28"/>
          <w:rtl/>
        </w:rPr>
      </w:pPr>
      <w:r w:rsidRPr="00F525A1">
        <w:rPr>
          <w:rFonts w:ascii="Sakkal Majalla" w:hAnsi="Sakkal Majalla" w:cs="Sakkal Majalla"/>
          <w:sz w:val="28"/>
          <w:szCs w:val="28"/>
          <w:rtl/>
        </w:rPr>
        <w:t>ضبط أفضل للتكلفة</w:t>
      </w:r>
    </w:p>
    <w:p w14:paraId="06EA54E5" w14:textId="77777777" w:rsidR="00373AE6" w:rsidRPr="00F525A1" w:rsidRDefault="00373AE6" w:rsidP="006E3423">
      <w:pPr>
        <w:pStyle w:val="ListParagraph"/>
        <w:numPr>
          <w:ilvl w:val="0"/>
          <w:numId w:val="8"/>
        </w:numPr>
        <w:jc w:val="both"/>
        <w:rPr>
          <w:rFonts w:ascii="Sakkal Majalla" w:hAnsi="Sakkal Majalla" w:cs="Sakkal Majalla"/>
          <w:sz w:val="28"/>
          <w:szCs w:val="28"/>
          <w:rtl/>
        </w:rPr>
      </w:pPr>
      <w:r w:rsidRPr="00F525A1">
        <w:rPr>
          <w:rFonts w:ascii="Sakkal Majalla" w:hAnsi="Sakkal Majalla" w:cs="Sakkal Majalla"/>
          <w:sz w:val="28"/>
          <w:szCs w:val="28"/>
          <w:rtl/>
        </w:rPr>
        <w:t>كشف مبكر للانحرافات</w:t>
      </w:r>
    </w:p>
    <w:p w14:paraId="66C78FC9" w14:textId="77777777" w:rsidR="00373AE6" w:rsidRPr="00F525A1" w:rsidRDefault="00373AE6" w:rsidP="006E3423">
      <w:pPr>
        <w:pStyle w:val="ListParagraph"/>
        <w:numPr>
          <w:ilvl w:val="0"/>
          <w:numId w:val="8"/>
        </w:numPr>
        <w:jc w:val="both"/>
        <w:rPr>
          <w:rFonts w:ascii="Sakkal Majalla" w:hAnsi="Sakkal Majalla" w:cs="Sakkal Majalla"/>
          <w:sz w:val="28"/>
          <w:szCs w:val="28"/>
          <w:rtl/>
        </w:rPr>
      </w:pPr>
      <w:r w:rsidRPr="00F525A1">
        <w:rPr>
          <w:rFonts w:ascii="Sakkal Majalla" w:hAnsi="Sakkal Majalla" w:cs="Sakkal Majalla"/>
          <w:sz w:val="28"/>
          <w:szCs w:val="28"/>
          <w:rtl/>
        </w:rPr>
        <w:t>رفع كفاءة الإنفاق</w:t>
      </w:r>
    </w:p>
    <w:p w14:paraId="10E3ED83" w14:textId="77777777" w:rsidR="00373AE6" w:rsidRPr="00F525A1" w:rsidRDefault="00373AE6" w:rsidP="006E3423">
      <w:pPr>
        <w:pStyle w:val="ListParagraph"/>
        <w:numPr>
          <w:ilvl w:val="0"/>
          <w:numId w:val="8"/>
        </w:numPr>
        <w:jc w:val="both"/>
        <w:rPr>
          <w:rFonts w:ascii="Sakkal Majalla" w:hAnsi="Sakkal Majalla" w:cs="Sakkal Majalla"/>
          <w:sz w:val="28"/>
          <w:szCs w:val="28"/>
          <w:rtl/>
        </w:rPr>
      </w:pPr>
      <w:r w:rsidRPr="00F525A1">
        <w:rPr>
          <w:rFonts w:ascii="Sakkal Majalla" w:hAnsi="Sakkal Majalla" w:cs="Sakkal Majalla"/>
          <w:sz w:val="28"/>
          <w:szCs w:val="28"/>
          <w:rtl/>
        </w:rPr>
        <w:t>تحسين جودة التنفيذ</w:t>
      </w:r>
    </w:p>
    <w:p w14:paraId="131B65C0" w14:textId="77777777" w:rsidR="00373AE6" w:rsidRPr="00F525A1" w:rsidRDefault="00373AE6" w:rsidP="006E3423">
      <w:pPr>
        <w:pStyle w:val="ListParagraph"/>
        <w:numPr>
          <w:ilvl w:val="0"/>
          <w:numId w:val="8"/>
        </w:numPr>
        <w:jc w:val="both"/>
        <w:rPr>
          <w:rFonts w:ascii="Sakkal Majalla" w:hAnsi="Sakkal Majalla" w:cs="Sakkal Majalla"/>
          <w:sz w:val="28"/>
          <w:szCs w:val="28"/>
          <w:rtl/>
        </w:rPr>
      </w:pPr>
      <w:r w:rsidRPr="00F525A1">
        <w:rPr>
          <w:rFonts w:ascii="Sakkal Majalla" w:hAnsi="Sakkal Majalla" w:cs="Sakkal Majalla"/>
          <w:sz w:val="28"/>
          <w:szCs w:val="28"/>
          <w:rtl/>
        </w:rPr>
        <w:t>زيادة التكيف مع المتغيرات الميدانية</w:t>
      </w:r>
    </w:p>
    <w:p w14:paraId="1D1B4235" w14:textId="6D52AE04" w:rsidR="00373AE6" w:rsidRDefault="00373AE6" w:rsidP="00373AE6">
      <w:pPr>
        <w:jc w:val="both"/>
        <w:rPr>
          <w:rFonts w:ascii="Sakkal Majalla" w:hAnsi="Sakkal Majalla" w:cs="Sakkal Majalla"/>
          <w:b/>
          <w:bCs/>
          <w:sz w:val="32"/>
          <w:szCs w:val="32"/>
          <w:u w:val="single"/>
          <w:rtl/>
        </w:rPr>
      </w:pPr>
      <w:r w:rsidRPr="00F525A1">
        <w:rPr>
          <w:rFonts w:ascii="Sakkal Majalla" w:hAnsi="Sakkal Majalla" w:cs="Sakkal Majalla"/>
          <w:sz w:val="28"/>
          <w:szCs w:val="28"/>
          <w:rtl/>
        </w:rPr>
        <w:t xml:space="preserve">ويوفر هذا التكامل إطارًا نظريًا متينًا </w:t>
      </w:r>
      <w:r w:rsidR="00EE74C8">
        <w:rPr>
          <w:rFonts w:ascii="Sakkal Majalla" w:hAnsi="Sakkal Majalla" w:cs="Sakkal Majalla" w:hint="cs"/>
          <w:sz w:val="28"/>
          <w:szCs w:val="28"/>
          <w:rtl/>
        </w:rPr>
        <w:t>كما هو موضح بالجدول رقم (3) و</w:t>
      </w:r>
      <w:r w:rsidRPr="00F525A1">
        <w:rPr>
          <w:rFonts w:ascii="Sakkal Majalla" w:hAnsi="Sakkal Majalla" w:cs="Sakkal Majalla"/>
          <w:sz w:val="28"/>
          <w:szCs w:val="28"/>
          <w:rtl/>
        </w:rPr>
        <w:t xml:space="preserve">يفسر كيف يمكن لتطبيق </w:t>
      </w:r>
      <w:r w:rsidRPr="00F525A1">
        <w:rPr>
          <w:rFonts w:ascii="Sakkal Majalla" w:hAnsi="Sakkal Majalla" w:cs="Sakkal Majalla"/>
          <w:sz w:val="28"/>
          <w:szCs w:val="28"/>
        </w:rPr>
        <w:t>Agile</w:t>
      </w:r>
      <w:r w:rsidRPr="00F525A1">
        <w:rPr>
          <w:rFonts w:ascii="Sakkal Majalla" w:hAnsi="Sakkal Majalla" w:cs="Sakkal Majalla"/>
          <w:sz w:val="28"/>
          <w:szCs w:val="28"/>
          <w:rtl/>
        </w:rPr>
        <w:t xml:space="preserve"> في مشاريع التأهيل المدرسي أن يقلل الانحرافات المالية ويرفع كفاءة الأداء.</w:t>
      </w:r>
    </w:p>
    <w:p w14:paraId="39C79B5C" w14:textId="77777777" w:rsidR="00373AE6" w:rsidRDefault="00373AE6" w:rsidP="00373AE6">
      <w:pPr>
        <w:jc w:val="both"/>
        <w:rPr>
          <w:rFonts w:ascii="Sakkal Majalla" w:hAnsi="Sakkal Majalla" w:cs="Sakkal Majalla"/>
          <w:b/>
          <w:bCs/>
          <w:sz w:val="28"/>
          <w:szCs w:val="28"/>
          <w:u w:val="single"/>
          <w:rtl/>
        </w:rPr>
      </w:pPr>
      <w:r w:rsidRPr="00F525A1">
        <w:rPr>
          <w:rFonts w:ascii="Sakkal Majalla" w:hAnsi="Sakkal Majalla" w:cs="Sakkal Majalla"/>
          <w:b/>
          <w:bCs/>
          <w:sz w:val="28"/>
          <w:szCs w:val="28"/>
          <w:u w:val="single"/>
          <w:rtl/>
        </w:rPr>
        <w:t xml:space="preserve">جدول </w:t>
      </w:r>
      <w:r>
        <w:rPr>
          <w:rFonts w:ascii="Sakkal Majalla" w:hAnsi="Sakkal Majalla" w:cs="Sakkal Majalla" w:hint="cs"/>
          <w:b/>
          <w:bCs/>
          <w:sz w:val="28"/>
          <w:szCs w:val="28"/>
          <w:u w:val="single"/>
          <w:rtl/>
        </w:rPr>
        <w:t>رقم (3)</w:t>
      </w:r>
      <w:r w:rsidRPr="00F525A1">
        <w:rPr>
          <w:rFonts w:ascii="Sakkal Majalla" w:hAnsi="Sakkal Majalla" w:cs="Sakkal Majalla" w:hint="cs"/>
          <w:b/>
          <w:bCs/>
          <w:sz w:val="28"/>
          <w:szCs w:val="28"/>
          <w:u w:val="single"/>
          <w:rtl/>
        </w:rPr>
        <w:t xml:space="preserve"> مقارن</w:t>
      </w:r>
      <w:r w:rsidRPr="00F525A1">
        <w:rPr>
          <w:rFonts w:ascii="Sakkal Majalla" w:hAnsi="Sakkal Majalla" w:cs="Sakkal Majalla" w:hint="eastAsia"/>
          <w:b/>
          <w:bCs/>
          <w:sz w:val="28"/>
          <w:szCs w:val="28"/>
          <w:u w:val="single"/>
          <w:rtl/>
        </w:rPr>
        <w:t>ة</w:t>
      </w:r>
      <w:r w:rsidRPr="00F525A1">
        <w:rPr>
          <w:rFonts w:ascii="Sakkal Majalla" w:hAnsi="Sakkal Majalla" w:cs="Sakkal Majalla"/>
          <w:b/>
          <w:bCs/>
          <w:sz w:val="28"/>
          <w:szCs w:val="28"/>
          <w:u w:val="single"/>
          <w:rtl/>
        </w:rPr>
        <w:t xml:space="preserve"> بين المنهجيات والأطر النظرية المستخدمة في الدراسة</w:t>
      </w:r>
    </w:p>
    <w:tbl>
      <w:tblPr>
        <w:tblStyle w:val="GridTable6Colorful-Accent2"/>
        <w:bidiVisual/>
        <w:tblW w:w="8495" w:type="dxa"/>
        <w:jc w:val="center"/>
        <w:tblLook w:val="04A0" w:firstRow="1" w:lastRow="0" w:firstColumn="1" w:lastColumn="0" w:noHBand="0" w:noVBand="1"/>
      </w:tblPr>
      <w:tblGrid>
        <w:gridCol w:w="1168"/>
        <w:gridCol w:w="1449"/>
        <w:gridCol w:w="1859"/>
        <w:gridCol w:w="1178"/>
        <w:gridCol w:w="1218"/>
        <w:gridCol w:w="1623"/>
      </w:tblGrid>
      <w:tr w:rsidR="00373AE6" w:rsidRPr="00F525A1" w14:paraId="2C9755FD" w14:textId="77777777" w:rsidTr="00EC3BE7">
        <w:trPr>
          <w:cnfStyle w:val="100000000000" w:firstRow="1" w:lastRow="0" w:firstColumn="0" w:lastColumn="0" w:oddVBand="0" w:evenVBand="0" w:oddHBand="0" w:evenHBand="0"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9FE36D"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البند</w:t>
            </w:r>
          </w:p>
        </w:tc>
        <w:tc>
          <w:tcPr>
            <w:tcW w:w="0" w:type="auto"/>
            <w:vAlign w:val="center"/>
            <w:hideMark/>
          </w:tcPr>
          <w:p w14:paraId="45E49F9E" w14:textId="77777777" w:rsidR="00373AE6" w:rsidRPr="00F525A1" w:rsidRDefault="00373AE6" w:rsidP="00EC3BE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نموذج</w:t>
            </w:r>
            <w:r w:rsidRPr="00F525A1">
              <w:rPr>
                <w:rFonts w:ascii="Times New Roman" w:eastAsia="Times New Roman" w:hAnsi="Times New Roman" w:cs="Times New Roman"/>
                <w:kern w:val="0"/>
                <w:sz w:val="24"/>
                <w:szCs w:val="24"/>
                <w14:ligatures w14:val="none"/>
              </w:rPr>
              <w:t xml:space="preserve"> Waterfall</w:t>
            </w:r>
          </w:p>
        </w:tc>
        <w:tc>
          <w:tcPr>
            <w:tcW w:w="0" w:type="auto"/>
            <w:vAlign w:val="center"/>
            <w:hideMark/>
          </w:tcPr>
          <w:p w14:paraId="6ECC5420" w14:textId="77777777" w:rsidR="00373AE6" w:rsidRPr="00F525A1" w:rsidRDefault="00373AE6" w:rsidP="00EC3BE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منهجية</w:t>
            </w:r>
            <w:r w:rsidRPr="00F525A1">
              <w:rPr>
                <w:rFonts w:ascii="Times New Roman" w:eastAsia="Times New Roman" w:hAnsi="Times New Roman" w:cs="Times New Roman"/>
                <w:kern w:val="0"/>
                <w:sz w:val="24"/>
                <w:szCs w:val="24"/>
                <w14:ligatures w14:val="none"/>
              </w:rPr>
              <w:t xml:space="preserve"> Agile</w:t>
            </w:r>
          </w:p>
        </w:tc>
        <w:tc>
          <w:tcPr>
            <w:tcW w:w="0" w:type="auto"/>
            <w:vAlign w:val="center"/>
            <w:hideMark/>
          </w:tcPr>
          <w:p w14:paraId="2FC446C3" w14:textId="77777777" w:rsidR="00373AE6" w:rsidRPr="00F525A1" w:rsidRDefault="00373AE6" w:rsidP="00EC3BE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النموذج الهجين</w:t>
            </w:r>
            <w:r w:rsidRPr="00F525A1">
              <w:rPr>
                <w:rFonts w:ascii="Times New Roman" w:eastAsia="Times New Roman" w:hAnsi="Times New Roman" w:cs="Times New Roman"/>
                <w:kern w:val="0"/>
                <w:sz w:val="24"/>
                <w:szCs w:val="24"/>
                <w14:ligatures w14:val="none"/>
              </w:rPr>
              <w:t xml:space="preserve"> Hybrid</w:t>
            </w:r>
          </w:p>
        </w:tc>
        <w:tc>
          <w:tcPr>
            <w:tcW w:w="0" w:type="auto"/>
            <w:vAlign w:val="center"/>
            <w:hideMark/>
          </w:tcPr>
          <w:p w14:paraId="17DB797D" w14:textId="77777777" w:rsidR="00373AE6" w:rsidRPr="00F525A1" w:rsidRDefault="00373AE6" w:rsidP="00EC3BE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نظرية القيمة المكتسبة</w:t>
            </w:r>
            <w:r w:rsidRPr="00F525A1">
              <w:rPr>
                <w:rFonts w:ascii="Times New Roman" w:eastAsia="Times New Roman" w:hAnsi="Times New Roman" w:cs="Times New Roman"/>
                <w:kern w:val="0"/>
                <w:sz w:val="24"/>
                <w:szCs w:val="24"/>
                <w14:ligatures w14:val="none"/>
              </w:rPr>
              <w:t xml:space="preserve"> EVM</w:t>
            </w:r>
          </w:p>
        </w:tc>
        <w:tc>
          <w:tcPr>
            <w:tcW w:w="0" w:type="auto"/>
            <w:vAlign w:val="center"/>
            <w:hideMark/>
          </w:tcPr>
          <w:p w14:paraId="59D0714C" w14:textId="77777777" w:rsidR="00373AE6" w:rsidRPr="00F525A1" w:rsidRDefault="00373AE6" w:rsidP="00EC3BE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نظرية التغيير التنظيمي</w:t>
            </w:r>
            <w:r w:rsidRPr="00F525A1">
              <w:rPr>
                <w:rFonts w:ascii="Times New Roman" w:eastAsia="Times New Roman" w:hAnsi="Times New Roman" w:cs="Times New Roman"/>
                <w:kern w:val="0"/>
                <w:sz w:val="24"/>
                <w:szCs w:val="24"/>
                <w14:ligatures w14:val="none"/>
              </w:rPr>
              <w:t xml:space="preserve"> (Lewin)</w:t>
            </w:r>
          </w:p>
        </w:tc>
      </w:tr>
      <w:tr w:rsidR="00373AE6" w:rsidRPr="00F525A1" w14:paraId="7E40CBFE" w14:textId="77777777" w:rsidTr="00EC3BE7">
        <w:trPr>
          <w:cnfStyle w:val="000000100000" w:firstRow="0" w:lastRow="0" w:firstColumn="0" w:lastColumn="0" w:oddVBand="0" w:evenVBand="0" w:oddHBand="1" w:evenHBand="0" w:firstRowFirstColumn="0" w:firstRowLastColumn="0" w:lastRowFirstColumn="0" w:lastRowLastColumn="0"/>
          <w:trHeight w:val="87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CA9B88"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طبيعة المنهجية</w:t>
            </w:r>
          </w:p>
        </w:tc>
        <w:tc>
          <w:tcPr>
            <w:tcW w:w="0" w:type="auto"/>
            <w:vAlign w:val="center"/>
            <w:hideMark/>
          </w:tcPr>
          <w:p w14:paraId="2BBD9B55"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خطي تتابعي ثابت</w:t>
            </w:r>
          </w:p>
        </w:tc>
        <w:tc>
          <w:tcPr>
            <w:tcW w:w="0" w:type="auto"/>
            <w:vAlign w:val="center"/>
            <w:hideMark/>
          </w:tcPr>
          <w:p w14:paraId="23FCC713"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تكراري مرن</w:t>
            </w:r>
          </w:p>
        </w:tc>
        <w:tc>
          <w:tcPr>
            <w:tcW w:w="0" w:type="auto"/>
            <w:vAlign w:val="center"/>
            <w:hideMark/>
          </w:tcPr>
          <w:p w14:paraId="336DEA69"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مزيج من التتابعي والمرن</w:t>
            </w:r>
          </w:p>
        </w:tc>
        <w:tc>
          <w:tcPr>
            <w:tcW w:w="0" w:type="auto"/>
            <w:vAlign w:val="center"/>
            <w:hideMark/>
          </w:tcPr>
          <w:p w14:paraId="1AC69510"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أداة قياس وتحكم</w:t>
            </w:r>
          </w:p>
        </w:tc>
        <w:tc>
          <w:tcPr>
            <w:tcW w:w="0" w:type="auto"/>
            <w:vAlign w:val="center"/>
            <w:hideMark/>
          </w:tcPr>
          <w:p w14:paraId="4F515543"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إطار لتفسير التغيير المؤسسي</w:t>
            </w:r>
          </w:p>
        </w:tc>
      </w:tr>
      <w:tr w:rsidR="00373AE6" w:rsidRPr="00F525A1" w14:paraId="1E124717" w14:textId="77777777" w:rsidTr="00EC3BE7">
        <w:trPr>
          <w:trHeight w:val="8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DEDB9E"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آلية التخطيط</w:t>
            </w:r>
          </w:p>
        </w:tc>
        <w:tc>
          <w:tcPr>
            <w:tcW w:w="0" w:type="auto"/>
            <w:vAlign w:val="center"/>
            <w:hideMark/>
          </w:tcPr>
          <w:p w14:paraId="7E9BF81D"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تخطيط شامل مسبق وثابت</w:t>
            </w:r>
          </w:p>
        </w:tc>
        <w:tc>
          <w:tcPr>
            <w:tcW w:w="0" w:type="auto"/>
            <w:vAlign w:val="center"/>
            <w:hideMark/>
          </w:tcPr>
          <w:p w14:paraId="408A67D2"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تخطيط تكراري في كل</w:t>
            </w:r>
            <w:r w:rsidRPr="00F525A1">
              <w:rPr>
                <w:rFonts w:ascii="Times New Roman" w:eastAsia="Times New Roman" w:hAnsi="Times New Roman" w:cs="Times New Roman"/>
                <w:kern w:val="0"/>
                <w:sz w:val="24"/>
                <w:szCs w:val="24"/>
                <w14:ligatures w14:val="none"/>
              </w:rPr>
              <w:t xml:space="preserve"> Sprint</w:t>
            </w:r>
          </w:p>
        </w:tc>
        <w:tc>
          <w:tcPr>
            <w:tcW w:w="0" w:type="auto"/>
            <w:vAlign w:val="center"/>
            <w:hideMark/>
          </w:tcPr>
          <w:p w14:paraId="18BDC3B9"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تخطيط مسبق + تحديث مستمر</w:t>
            </w:r>
          </w:p>
        </w:tc>
        <w:tc>
          <w:tcPr>
            <w:tcW w:w="0" w:type="auto"/>
            <w:vAlign w:val="center"/>
            <w:hideMark/>
          </w:tcPr>
          <w:p w14:paraId="430A6148"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يعتمد على خطة</w:t>
            </w:r>
            <w:r w:rsidRPr="00F525A1">
              <w:rPr>
                <w:rFonts w:ascii="Times New Roman" w:eastAsia="Times New Roman" w:hAnsi="Times New Roman" w:cs="Times New Roman"/>
                <w:kern w:val="0"/>
                <w:sz w:val="24"/>
                <w:szCs w:val="24"/>
                <w14:ligatures w14:val="none"/>
              </w:rPr>
              <w:t xml:space="preserve"> baseline</w:t>
            </w:r>
          </w:p>
        </w:tc>
        <w:tc>
          <w:tcPr>
            <w:tcW w:w="0" w:type="auto"/>
            <w:vAlign w:val="center"/>
            <w:hideMark/>
          </w:tcPr>
          <w:p w14:paraId="0042CF2B"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تخطيط للتغيير عبر مراحل</w:t>
            </w:r>
          </w:p>
        </w:tc>
      </w:tr>
      <w:tr w:rsidR="00373AE6" w:rsidRPr="00F525A1" w14:paraId="49394727" w14:textId="77777777" w:rsidTr="00EC3BE7">
        <w:trPr>
          <w:cnfStyle w:val="000000100000" w:firstRow="0" w:lastRow="0" w:firstColumn="0" w:lastColumn="0" w:oddVBand="0" w:evenVBand="0" w:oddHBand="1" w:evenHBand="0"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3E061D"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المرونة والتكيف</w:t>
            </w:r>
          </w:p>
        </w:tc>
        <w:tc>
          <w:tcPr>
            <w:tcW w:w="0" w:type="auto"/>
            <w:vAlign w:val="center"/>
            <w:hideMark/>
          </w:tcPr>
          <w:p w14:paraId="6C7D56B5"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منخفضة جدًا</w:t>
            </w:r>
          </w:p>
        </w:tc>
        <w:tc>
          <w:tcPr>
            <w:tcW w:w="0" w:type="auto"/>
            <w:vAlign w:val="center"/>
            <w:hideMark/>
          </w:tcPr>
          <w:p w14:paraId="1F74453B"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عالية جدًا</w:t>
            </w:r>
          </w:p>
        </w:tc>
        <w:tc>
          <w:tcPr>
            <w:tcW w:w="0" w:type="auto"/>
            <w:vAlign w:val="center"/>
            <w:hideMark/>
          </w:tcPr>
          <w:p w14:paraId="4A90BC6E"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متوسطة–عالية</w:t>
            </w:r>
          </w:p>
        </w:tc>
        <w:tc>
          <w:tcPr>
            <w:tcW w:w="0" w:type="auto"/>
            <w:vAlign w:val="center"/>
            <w:hideMark/>
          </w:tcPr>
          <w:p w14:paraId="2D999331"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تعتمد على القياس الدوري</w:t>
            </w:r>
          </w:p>
        </w:tc>
        <w:tc>
          <w:tcPr>
            <w:tcW w:w="0" w:type="auto"/>
            <w:vAlign w:val="center"/>
            <w:hideMark/>
          </w:tcPr>
          <w:p w14:paraId="77B0805C"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تعتمد على تهيئة البيئة للتغيير</w:t>
            </w:r>
          </w:p>
        </w:tc>
      </w:tr>
      <w:tr w:rsidR="00373AE6" w:rsidRPr="00F525A1" w14:paraId="45CC1D94" w14:textId="77777777" w:rsidTr="00EC3BE7">
        <w:trPr>
          <w:trHeight w:val="118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6B7537"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التعامل مع تغيّر النطاق</w:t>
            </w:r>
          </w:p>
        </w:tc>
        <w:tc>
          <w:tcPr>
            <w:tcW w:w="0" w:type="auto"/>
            <w:vAlign w:val="center"/>
            <w:hideMark/>
          </w:tcPr>
          <w:p w14:paraId="767C94D8"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صعب ويؤدي لتكلفة إضافية</w:t>
            </w:r>
          </w:p>
        </w:tc>
        <w:tc>
          <w:tcPr>
            <w:tcW w:w="0" w:type="auto"/>
            <w:vAlign w:val="center"/>
            <w:hideMark/>
          </w:tcPr>
          <w:p w14:paraId="246728D1"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سهل عبر دورات قصيرة</w:t>
            </w:r>
          </w:p>
        </w:tc>
        <w:tc>
          <w:tcPr>
            <w:tcW w:w="0" w:type="auto"/>
            <w:vAlign w:val="center"/>
            <w:hideMark/>
          </w:tcPr>
          <w:p w14:paraId="2495A7A1"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متوسط وفق تقسيم الأعمال</w:t>
            </w:r>
          </w:p>
        </w:tc>
        <w:tc>
          <w:tcPr>
            <w:tcW w:w="0" w:type="auto"/>
            <w:vAlign w:val="center"/>
            <w:hideMark/>
          </w:tcPr>
          <w:p w14:paraId="1C4C8CD4"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يكشف أثر التغيير على التكلفة</w:t>
            </w:r>
          </w:p>
        </w:tc>
        <w:tc>
          <w:tcPr>
            <w:tcW w:w="0" w:type="auto"/>
            <w:vAlign w:val="center"/>
            <w:hideMark/>
          </w:tcPr>
          <w:p w14:paraId="3FC3637A"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تتطلب المرحلة الأولى</w:t>
            </w:r>
            <w:r w:rsidRPr="00F525A1">
              <w:rPr>
                <w:rFonts w:ascii="Times New Roman" w:eastAsia="Times New Roman" w:hAnsi="Times New Roman" w:cs="Times New Roman"/>
                <w:kern w:val="0"/>
                <w:sz w:val="24"/>
                <w:szCs w:val="24"/>
                <w14:ligatures w14:val="none"/>
              </w:rPr>
              <w:t xml:space="preserve"> (Unfreeze) </w:t>
            </w:r>
            <w:r w:rsidRPr="00F525A1">
              <w:rPr>
                <w:rFonts w:ascii="Times New Roman" w:eastAsia="Times New Roman" w:hAnsi="Times New Roman" w:cs="Times New Roman"/>
                <w:kern w:val="0"/>
                <w:sz w:val="24"/>
                <w:szCs w:val="24"/>
                <w:rtl/>
                <w14:ligatures w14:val="none"/>
              </w:rPr>
              <w:t>لتقبّل التغيير</w:t>
            </w:r>
          </w:p>
        </w:tc>
      </w:tr>
      <w:tr w:rsidR="00373AE6" w:rsidRPr="00F525A1" w14:paraId="018EBF3D" w14:textId="77777777" w:rsidTr="00EC3BE7">
        <w:trPr>
          <w:cnfStyle w:val="000000100000" w:firstRow="0" w:lastRow="0" w:firstColumn="0" w:lastColumn="0" w:oddVBand="0" w:evenVBand="0" w:oddHBand="1" w:evenHBand="0"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97A3F0"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سرعة اتخاذ القرار</w:t>
            </w:r>
          </w:p>
        </w:tc>
        <w:tc>
          <w:tcPr>
            <w:tcW w:w="0" w:type="auto"/>
            <w:vAlign w:val="center"/>
            <w:hideMark/>
          </w:tcPr>
          <w:p w14:paraId="4E78FA9D"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بطيئة بسبب التسلسل</w:t>
            </w:r>
          </w:p>
        </w:tc>
        <w:tc>
          <w:tcPr>
            <w:tcW w:w="0" w:type="auto"/>
            <w:vAlign w:val="center"/>
            <w:hideMark/>
          </w:tcPr>
          <w:p w14:paraId="12333D5E"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سريعة لاتخاذ القرار الذاتي</w:t>
            </w:r>
          </w:p>
        </w:tc>
        <w:tc>
          <w:tcPr>
            <w:tcW w:w="0" w:type="auto"/>
            <w:vAlign w:val="center"/>
            <w:hideMark/>
          </w:tcPr>
          <w:p w14:paraId="52C5FAF1"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متوازنة</w:t>
            </w:r>
          </w:p>
        </w:tc>
        <w:tc>
          <w:tcPr>
            <w:tcW w:w="0" w:type="auto"/>
            <w:vAlign w:val="center"/>
            <w:hideMark/>
          </w:tcPr>
          <w:p w14:paraId="1038C772"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تعتمد على مؤشرات</w:t>
            </w:r>
            <w:r w:rsidRPr="00F525A1">
              <w:rPr>
                <w:rFonts w:ascii="Times New Roman" w:eastAsia="Times New Roman" w:hAnsi="Times New Roman" w:cs="Times New Roman"/>
                <w:kern w:val="0"/>
                <w:sz w:val="24"/>
                <w:szCs w:val="24"/>
                <w14:ligatures w14:val="none"/>
              </w:rPr>
              <w:t xml:space="preserve"> SPI/CPI</w:t>
            </w:r>
          </w:p>
        </w:tc>
        <w:tc>
          <w:tcPr>
            <w:tcW w:w="0" w:type="auto"/>
            <w:vAlign w:val="center"/>
            <w:hideMark/>
          </w:tcPr>
          <w:p w14:paraId="6D48165C"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تعتمد على إزالة مقاومة التغيير</w:t>
            </w:r>
          </w:p>
        </w:tc>
      </w:tr>
      <w:tr w:rsidR="00373AE6" w:rsidRPr="00F525A1" w14:paraId="02E127A6" w14:textId="77777777" w:rsidTr="00EC3BE7">
        <w:trPr>
          <w:trHeight w:val="87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4B255B"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إدارة المخاطر</w:t>
            </w:r>
          </w:p>
        </w:tc>
        <w:tc>
          <w:tcPr>
            <w:tcW w:w="0" w:type="auto"/>
            <w:vAlign w:val="center"/>
            <w:hideMark/>
          </w:tcPr>
          <w:p w14:paraId="49E4F59E"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محدودة</w:t>
            </w:r>
          </w:p>
        </w:tc>
        <w:tc>
          <w:tcPr>
            <w:tcW w:w="0" w:type="auto"/>
            <w:vAlign w:val="center"/>
            <w:hideMark/>
          </w:tcPr>
          <w:p w14:paraId="6FAF805E"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مدمجة داخل كل</w:t>
            </w:r>
            <w:r w:rsidRPr="00F525A1">
              <w:rPr>
                <w:rFonts w:ascii="Times New Roman" w:eastAsia="Times New Roman" w:hAnsi="Times New Roman" w:cs="Times New Roman"/>
                <w:kern w:val="0"/>
                <w:sz w:val="24"/>
                <w:szCs w:val="24"/>
                <w14:ligatures w14:val="none"/>
              </w:rPr>
              <w:t xml:space="preserve"> Sprint</w:t>
            </w:r>
          </w:p>
        </w:tc>
        <w:tc>
          <w:tcPr>
            <w:tcW w:w="0" w:type="auto"/>
            <w:vAlign w:val="center"/>
            <w:hideMark/>
          </w:tcPr>
          <w:p w14:paraId="3ADC8B69"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متوسطة</w:t>
            </w:r>
          </w:p>
        </w:tc>
        <w:tc>
          <w:tcPr>
            <w:tcW w:w="0" w:type="auto"/>
            <w:vAlign w:val="center"/>
            <w:hideMark/>
          </w:tcPr>
          <w:p w14:paraId="39DD1F53"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تكشف أثر المخاطر على التكلفة</w:t>
            </w:r>
          </w:p>
        </w:tc>
        <w:tc>
          <w:tcPr>
            <w:tcW w:w="0" w:type="auto"/>
            <w:vAlign w:val="center"/>
            <w:hideMark/>
          </w:tcPr>
          <w:p w14:paraId="7307875E"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تعتمد على تغيير الثقافة</w:t>
            </w:r>
          </w:p>
        </w:tc>
      </w:tr>
      <w:tr w:rsidR="00373AE6" w:rsidRPr="00F525A1" w14:paraId="2414DDA8" w14:textId="77777777" w:rsidTr="00EC3BE7">
        <w:trPr>
          <w:cnfStyle w:val="000000100000" w:firstRow="0" w:lastRow="0" w:firstColumn="0" w:lastColumn="0" w:oddVBand="0" w:evenVBand="0" w:oddHBand="1" w:evenHBand="0"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BAC095"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آلية المتابعة</w:t>
            </w:r>
          </w:p>
        </w:tc>
        <w:tc>
          <w:tcPr>
            <w:tcW w:w="0" w:type="auto"/>
            <w:vAlign w:val="center"/>
            <w:hideMark/>
          </w:tcPr>
          <w:p w14:paraId="217ACD3B"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تقارير مرحلية طويلة</w:t>
            </w:r>
          </w:p>
        </w:tc>
        <w:tc>
          <w:tcPr>
            <w:tcW w:w="0" w:type="auto"/>
            <w:vAlign w:val="center"/>
            <w:hideMark/>
          </w:tcPr>
          <w:p w14:paraId="7F200448"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اجتماعات يومية</w:t>
            </w:r>
            <w:r w:rsidRPr="00F525A1">
              <w:rPr>
                <w:rFonts w:ascii="Times New Roman" w:eastAsia="Times New Roman" w:hAnsi="Times New Roman" w:cs="Times New Roman"/>
                <w:kern w:val="0"/>
                <w:sz w:val="24"/>
                <w:szCs w:val="24"/>
                <w14:ligatures w14:val="none"/>
              </w:rPr>
              <w:t xml:space="preserve"> + Retrospective</w:t>
            </w:r>
          </w:p>
        </w:tc>
        <w:tc>
          <w:tcPr>
            <w:tcW w:w="0" w:type="auto"/>
            <w:vAlign w:val="center"/>
            <w:hideMark/>
          </w:tcPr>
          <w:p w14:paraId="0A5132AC"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متابعة مرنة + تقارير منضبطة</w:t>
            </w:r>
          </w:p>
        </w:tc>
        <w:tc>
          <w:tcPr>
            <w:tcW w:w="0" w:type="auto"/>
            <w:vAlign w:val="center"/>
            <w:hideMark/>
          </w:tcPr>
          <w:p w14:paraId="6811B557"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متابعة كمية دقيقة</w:t>
            </w:r>
          </w:p>
        </w:tc>
        <w:tc>
          <w:tcPr>
            <w:tcW w:w="0" w:type="auto"/>
            <w:vAlign w:val="center"/>
            <w:hideMark/>
          </w:tcPr>
          <w:p w14:paraId="0A66C80A"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متابعة سلوكية وتنظيمية</w:t>
            </w:r>
          </w:p>
        </w:tc>
      </w:tr>
      <w:tr w:rsidR="00373AE6" w:rsidRPr="00F525A1" w14:paraId="4158C217" w14:textId="77777777" w:rsidTr="00EC3BE7">
        <w:trPr>
          <w:trHeight w:val="118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884E72"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التركيز المالي</w:t>
            </w:r>
          </w:p>
        </w:tc>
        <w:tc>
          <w:tcPr>
            <w:tcW w:w="0" w:type="auto"/>
            <w:vAlign w:val="center"/>
            <w:hideMark/>
          </w:tcPr>
          <w:p w14:paraId="3B365224"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ضبط مالي تقليدي</w:t>
            </w:r>
          </w:p>
        </w:tc>
        <w:tc>
          <w:tcPr>
            <w:tcW w:w="0" w:type="auto"/>
            <w:vAlign w:val="center"/>
            <w:hideMark/>
          </w:tcPr>
          <w:p w14:paraId="2DFA0A0B"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تحكم تكاليف تكراري</w:t>
            </w:r>
          </w:p>
        </w:tc>
        <w:tc>
          <w:tcPr>
            <w:tcW w:w="0" w:type="auto"/>
            <w:vAlign w:val="center"/>
            <w:hideMark/>
          </w:tcPr>
          <w:p w14:paraId="6C600F1A"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ضبط مالي + مرونة</w:t>
            </w:r>
          </w:p>
        </w:tc>
        <w:tc>
          <w:tcPr>
            <w:tcW w:w="0" w:type="auto"/>
            <w:vAlign w:val="center"/>
            <w:hideMark/>
          </w:tcPr>
          <w:p w14:paraId="3C3040BF"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قياس الانحراف المالي والزمني</w:t>
            </w:r>
          </w:p>
        </w:tc>
        <w:tc>
          <w:tcPr>
            <w:tcW w:w="0" w:type="auto"/>
            <w:vAlign w:val="center"/>
            <w:hideMark/>
          </w:tcPr>
          <w:p w14:paraId="2230B33C"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تعزيز دعم التغيير المالي والإداري</w:t>
            </w:r>
          </w:p>
        </w:tc>
      </w:tr>
      <w:tr w:rsidR="00373AE6" w:rsidRPr="00F525A1" w14:paraId="5C66B247" w14:textId="77777777" w:rsidTr="00EC3BE7">
        <w:trPr>
          <w:cnfStyle w:val="000000100000" w:firstRow="0" w:lastRow="0" w:firstColumn="0" w:lastColumn="0" w:oddVBand="0" w:evenVBand="0" w:oddHBand="1" w:evenHBand="0"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1AB62A"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lastRenderedPageBreak/>
              <w:t>الأعمال المناسبة</w:t>
            </w:r>
          </w:p>
        </w:tc>
        <w:tc>
          <w:tcPr>
            <w:tcW w:w="0" w:type="auto"/>
            <w:vAlign w:val="center"/>
            <w:hideMark/>
          </w:tcPr>
          <w:p w14:paraId="6CCB1982"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أعمال إنشائية ثابتة</w:t>
            </w:r>
          </w:p>
        </w:tc>
        <w:tc>
          <w:tcPr>
            <w:tcW w:w="0" w:type="auto"/>
            <w:vAlign w:val="center"/>
            <w:hideMark/>
          </w:tcPr>
          <w:p w14:paraId="469E8F88"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مشاريع تعليمية وصيانة</w:t>
            </w:r>
          </w:p>
        </w:tc>
        <w:tc>
          <w:tcPr>
            <w:tcW w:w="0" w:type="auto"/>
            <w:vAlign w:val="center"/>
            <w:hideMark/>
          </w:tcPr>
          <w:p w14:paraId="4BF51F42"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مشاريع حكومية وتعليمية</w:t>
            </w:r>
          </w:p>
        </w:tc>
        <w:tc>
          <w:tcPr>
            <w:tcW w:w="0" w:type="auto"/>
            <w:vAlign w:val="center"/>
            <w:hideMark/>
          </w:tcPr>
          <w:p w14:paraId="15BD126D"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كل أنواع المشاريع</w:t>
            </w:r>
          </w:p>
        </w:tc>
        <w:tc>
          <w:tcPr>
            <w:tcW w:w="0" w:type="auto"/>
            <w:vAlign w:val="center"/>
            <w:hideMark/>
          </w:tcPr>
          <w:p w14:paraId="1178A536"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تغييرات ثقافية وهيكلية</w:t>
            </w:r>
          </w:p>
        </w:tc>
      </w:tr>
      <w:tr w:rsidR="00373AE6" w:rsidRPr="00F525A1" w14:paraId="2AA53530" w14:textId="77777777" w:rsidTr="00EC3BE7">
        <w:trPr>
          <w:trHeight w:val="8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D22754"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المزايا الرئيسية</w:t>
            </w:r>
          </w:p>
        </w:tc>
        <w:tc>
          <w:tcPr>
            <w:tcW w:w="0" w:type="auto"/>
            <w:vAlign w:val="center"/>
            <w:hideMark/>
          </w:tcPr>
          <w:p w14:paraId="1B3BC40B"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وضوح ومتطلبات ثابتة</w:t>
            </w:r>
          </w:p>
        </w:tc>
        <w:tc>
          <w:tcPr>
            <w:tcW w:w="0" w:type="auto"/>
            <w:vAlign w:val="center"/>
            <w:hideMark/>
          </w:tcPr>
          <w:p w14:paraId="5EDC9DA8"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التكيف – سرعة الإنجاز – كشف مبكر للمشكلات</w:t>
            </w:r>
          </w:p>
        </w:tc>
        <w:tc>
          <w:tcPr>
            <w:tcW w:w="0" w:type="auto"/>
            <w:vAlign w:val="center"/>
            <w:hideMark/>
          </w:tcPr>
          <w:p w14:paraId="509910B2"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توازن بين الانضباط والمرونة</w:t>
            </w:r>
          </w:p>
        </w:tc>
        <w:tc>
          <w:tcPr>
            <w:tcW w:w="0" w:type="auto"/>
            <w:vAlign w:val="center"/>
            <w:hideMark/>
          </w:tcPr>
          <w:p w14:paraId="1B224E43"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دقة التنبؤ المالي</w:t>
            </w:r>
          </w:p>
        </w:tc>
        <w:tc>
          <w:tcPr>
            <w:tcW w:w="0" w:type="auto"/>
            <w:vAlign w:val="center"/>
            <w:hideMark/>
          </w:tcPr>
          <w:p w14:paraId="0E2132C4"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تقليل مقاومة التغيير</w:t>
            </w:r>
          </w:p>
        </w:tc>
      </w:tr>
      <w:tr w:rsidR="00373AE6" w:rsidRPr="00F525A1" w14:paraId="3A184D5F" w14:textId="77777777" w:rsidTr="00EC3BE7">
        <w:trPr>
          <w:cnfStyle w:val="000000100000" w:firstRow="0" w:lastRow="0" w:firstColumn="0" w:lastColumn="0" w:oddVBand="0" w:evenVBand="0" w:oddHBand="1" w:evenHBand="0"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F63DD1"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العيوب الرئيسية</w:t>
            </w:r>
          </w:p>
        </w:tc>
        <w:tc>
          <w:tcPr>
            <w:tcW w:w="0" w:type="auto"/>
            <w:vAlign w:val="center"/>
            <w:hideMark/>
          </w:tcPr>
          <w:p w14:paraId="67AE4A6C"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غير مرن – تكلفة إضافية عند التعديل</w:t>
            </w:r>
          </w:p>
        </w:tc>
        <w:tc>
          <w:tcPr>
            <w:tcW w:w="0" w:type="auto"/>
            <w:vAlign w:val="center"/>
            <w:hideMark/>
          </w:tcPr>
          <w:p w14:paraId="246A06B9"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يحتاج فريق مؤهل – تغيير ثقافي</w:t>
            </w:r>
          </w:p>
        </w:tc>
        <w:tc>
          <w:tcPr>
            <w:tcW w:w="0" w:type="auto"/>
            <w:vAlign w:val="center"/>
            <w:hideMark/>
          </w:tcPr>
          <w:p w14:paraId="1290B9DB"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يتطلب خبرات عالية في الدمج</w:t>
            </w:r>
          </w:p>
        </w:tc>
        <w:tc>
          <w:tcPr>
            <w:tcW w:w="0" w:type="auto"/>
            <w:vAlign w:val="center"/>
            <w:hideMark/>
          </w:tcPr>
          <w:p w14:paraId="5536C772"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يحتاج بيانات دقيقة</w:t>
            </w:r>
          </w:p>
        </w:tc>
        <w:tc>
          <w:tcPr>
            <w:tcW w:w="0" w:type="auto"/>
            <w:vAlign w:val="center"/>
            <w:hideMark/>
          </w:tcPr>
          <w:p w14:paraId="318E45CB" w14:textId="77777777" w:rsidR="00373AE6" w:rsidRPr="00F525A1" w:rsidRDefault="00373AE6" w:rsidP="00EC3BE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بطء في تطبيق التغيير الثقافي</w:t>
            </w:r>
          </w:p>
        </w:tc>
      </w:tr>
      <w:tr w:rsidR="00373AE6" w:rsidRPr="00F525A1" w14:paraId="646BCC5F" w14:textId="77777777" w:rsidTr="00EC3BE7">
        <w:trPr>
          <w:trHeight w:val="117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5CFA12" w14:textId="77777777" w:rsidR="00373AE6" w:rsidRPr="00F525A1" w:rsidRDefault="00373AE6" w:rsidP="00EC3BE7">
            <w:pPr>
              <w:jc w:val="both"/>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الملاءمة لمشاريع التأهيل المدرسي</w:t>
            </w:r>
          </w:p>
        </w:tc>
        <w:tc>
          <w:tcPr>
            <w:tcW w:w="0" w:type="auto"/>
            <w:vAlign w:val="center"/>
            <w:hideMark/>
          </w:tcPr>
          <w:p w14:paraId="76F26618"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محدود بسبب تغيّر النطاق</w:t>
            </w:r>
          </w:p>
        </w:tc>
        <w:tc>
          <w:tcPr>
            <w:tcW w:w="0" w:type="auto"/>
            <w:vAlign w:val="center"/>
            <w:hideMark/>
          </w:tcPr>
          <w:p w14:paraId="4C439397"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عالي بسبب ديناميكية بيئة المدارس</w:t>
            </w:r>
          </w:p>
        </w:tc>
        <w:tc>
          <w:tcPr>
            <w:tcW w:w="0" w:type="auto"/>
            <w:vAlign w:val="center"/>
            <w:hideMark/>
          </w:tcPr>
          <w:p w14:paraId="5781DED9"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الأعلى ملاءمة</w:t>
            </w:r>
          </w:p>
        </w:tc>
        <w:tc>
          <w:tcPr>
            <w:tcW w:w="0" w:type="auto"/>
            <w:vAlign w:val="center"/>
            <w:hideMark/>
          </w:tcPr>
          <w:p w14:paraId="2C4F0040"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داعم قوي للرقابة المالية</w:t>
            </w:r>
          </w:p>
        </w:tc>
        <w:tc>
          <w:tcPr>
            <w:tcW w:w="0" w:type="auto"/>
            <w:vAlign w:val="center"/>
            <w:hideMark/>
          </w:tcPr>
          <w:p w14:paraId="6DC973C9" w14:textId="77777777" w:rsidR="00373AE6" w:rsidRPr="00F525A1" w:rsidRDefault="00373AE6" w:rsidP="00EC3BE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F525A1">
              <w:rPr>
                <w:rFonts w:ascii="Times New Roman" w:eastAsia="Times New Roman" w:hAnsi="Times New Roman" w:cs="Times New Roman"/>
                <w:kern w:val="0"/>
                <w:sz w:val="24"/>
                <w:szCs w:val="24"/>
                <w:rtl/>
                <w14:ligatures w14:val="none"/>
              </w:rPr>
              <w:t>يفسر كيفية تبنّي</w:t>
            </w:r>
            <w:r w:rsidRPr="00F525A1">
              <w:rPr>
                <w:rFonts w:ascii="Times New Roman" w:eastAsia="Times New Roman" w:hAnsi="Times New Roman" w:cs="Times New Roman"/>
                <w:kern w:val="0"/>
                <w:sz w:val="24"/>
                <w:szCs w:val="24"/>
                <w14:ligatures w14:val="none"/>
              </w:rPr>
              <w:t xml:space="preserve"> Agile </w:t>
            </w:r>
            <w:r w:rsidRPr="00F525A1">
              <w:rPr>
                <w:rFonts w:ascii="Times New Roman" w:eastAsia="Times New Roman" w:hAnsi="Times New Roman" w:cs="Times New Roman"/>
                <w:kern w:val="0"/>
                <w:sz w:val="24"/>
                <w:szCs w:val="24"/>
                <w:rtl/>
                <w14:ligatures w14:val="none"/>
              </w:rPr>
              <w:t>داخل الإدارات التعليمية</w:t>
            </w:r>
          </w:p>
        </w:tc>
      </w:tr>
    </w:tbl>
    <w:p w14:paraId="168C3726" w14:textId="77777777" w:rsidR="00373AE6" w:rsidRPr="00F525A1" w:rsidRDefault="00373AE6" w:rsidP="00373AE6">
      <w:pPr>
        <w:jc w:val="both"/>
        <w:rPr>
          <w:rFonts w:ascii="Sakkal Majalla" w:hAnsi="Sakkal Majalla" w:cs="Sakkal Majalla"/>
          <w:b/>
          <w:bCs/>
          <w:sz w:val="28"/>
          <w:szCs w:val="28"/>
          <w:u w:val="single"/>
          <w:rtl/>
        </w:rPr>
      </w:pPr>
    </w:p>
    <w:p w14:paraId="1C2C7018" w14:textId="77777777" w:rsidR="00373AE6" w:rsidRPr="008118A6" w:rsidRDefault="00373AE6" w:rsidP="00373AE6">
      <w:pPr>
        <w:jc w:val="both"/>
        <w:rPr>
          <w:rFonts w:ascii="Sakkal Majalla" w:hAnsi="Sakkal Majalla" w:cs="Sakkal Majalla"/>
          <w:b/>
          <w:bCs/>
          <w:sz w:val="32"/>
          <w:szCs w:val="32"/>
          <w:u w:val="single"/>
          <w:rtl/>
        </w:rPr>
      </w:pPr>
      <w:r w:rsidRPr="008118A6">
        <w:rPr>
          <w:rFonts w:ascii="Sakkal Majalla" w:hAnsi="Sakkal Majalla" w:cs="Sakkal Majalla"/>
          <w:b/>
          <w:bCs/>
          <w:sz w:val="32"/>
          <w:szCs w:val="32"/>
          <w:u w:val="single"/>
          <w:rtl/>
        </w:rPr>
        <w:t xml:space="preserve">2.8 </w:t>
      </w:r>
      <w:r w:rsidRPr="008118A6">
        <w:rPr>
          <w:rFonts w:ascii="Sakkal Majalla" w:hAnsi="Sakkal Majalla" w:cs="Sakkal Majalla" w:hint="cs"/>
          <w:b/>
          <w:bCs/>
          <w:sz w:val="32"/>
          <w:szCs w:val="32"/>
          <w:u w:val="single"/>
          <w:rtl/>
        </w:rPr>
        <w:t>النموذج</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التصوري</w:t>
      </w:r>
      <w:r w:rsidRPr="008118A6">
        <w:rPr>
          <w:rFonts w:ascii="Sakkal Majalla" w:hAnsi="Sakkal Majalla" w:cs="Sakkal Majalla"/>
          <w:b/>
          <w:bCs/>
          <w:sz w:val="32"/>
          <w:szCs w:val="32"/>
          <w:u w:val="single"/>
          <w:rtl/>
        </w:rPr>
        <w:t xml:space="preserve"> </w:t>
      </w:r>
      <w:r w:rsidRPr="008118A6">
        <w:rPr>
          <w:rFonts w:ascii="Sakkal Majalla" w:hAnsi="Sakkal Majalla" w:cs="Sakkal Majalla" w:hint="cs"/>
          <w:b/>
          <w:bCs/>
          <w:sz w:val="32"/>
          <w:szCs w:val="32"/>
          <w:u w:val="single"/>
          <w:rtl/>
        </w:rPr>
        <w:t>للدراسة</w:t>
      </w:r>
    </w:p>
    <w:p w14:paraId="6FD5008A"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يمثل النموذج التصوري الإطار التحليلي الذي تستند إليه الدراسة في تفسير العلاقة بين المتغير المستقل وهو الإدارة الرشيقة (</w:t>
      </w:r>
      <w:r w:rsidRPr="00F7566B">
        <w:rPr>
          <w:rFonts w:ascii="Sakkal Majalla" w:hAnsi="Sakkal Majalla" w:cs="Sakkal Majalla"/>
          <w:sz w:val="28"/>
          <w:szCs w:val="28"/>
        </w:rPr>
        <w:t>Agile Project Management</w:t>
      </w:r>
      <w:r w:rsidRPr="00F7566B">
        <w:rPr>
          <w:rFonts w:ascii="Sakkal Majalla" w:hAnsi="Sakkal Majalla" w:cs="Sakkal Majalla"/>
          <w:sz w:val="28"/>
          <w:szCs w:val="28"/>
          <w:rtl/>
        </w:rPr>
        <w:t xml:space="preserve">)، </w:t>
      </w:r>
      <w:r w:rsidRPr="00F7566B">
        <w:rPr>
          <w:rFonts w:ascii="Sakkal Majalla" w:hAnsi="Sakkal Majalla" w:cs="Sakkal Majalla" w:hint="cs"/>
          <w:sz w:val="28"/>
          <w:szCs w:val="28"/>
          <w:rtl/>
        </w:rPr>
        <w:t>والمتغير</w:t>
      </w:r>
      <w:r w:rsidRPr="00F7566B">
        <w:rPr>
          <w:rFonts w:ascii="Sakkal Majalla" w:hAnsi="Sakkal Majalla" w:cs="Sakkal Majalla"/>
          <w:sz w:val="28"/>
          <w:szCs w:val="28"/>
          <w:rtl/>
        </w:rPr>
        <w:t xml:space="preserve"> التابع وهو الانحراف المالي في مشاريع التأهيل والترميم المدرسي. ويعكس هذا النموذج الفرضية الرئيسة التي تفترض أن تطبيق مبادئ </w:t>
      </w:r>
      <w:r w:rsidRPr="00F7566B">
        <w:rPr>
          <w:rFonts w:ascii="Sakkal Majalla" w:hAnsi="Sakkal Majalla" w:cs="Sakkal Majalla"/>
          <w:sz w:val="28"/>
          <w:szCs w:val="28"/>
        </w:rPr>
        <w:t>Agile</w:t>
      </w:r>
      <w:r w:rsidRPr="00F7566B">
        <w:rPr>
          <w:rFonts w:ascii="Sakkal Majalla" w:hAnsi="Sakkal Majalla" w:cs="Sakkal Majalla"/>
          <w:sz w:val="28"/>
          <w:szCs w:val="28"/>
          <w:rtl/>
        </w:rPr>
        <w:t xml:space="preserve"> يسهم في تحسين الانضباط المالي وتقليل الفجوة بين التكلفة المخططة والفعلية، سواء بصورة مباشرة أو عبر مجموعة من العوامل الوسيطة.</w:t>
      </w:r>
    </w:p>
    <w:p w14:paraId="59829455"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أولاً: المتغير المستقل – الإدارة الرشيقة (</w:t>
      </w:r>
      <w:r w:rsidRPr="00F7566B">
        <w:rPr>
          <w:rFonts w:ascii="Sakkal Majalla" w:hAnsi="Sakkal Majalla" w:cs="Sakkal Majalla"/>
          <w:sz w:val="28"/>
          <w:szCs w:val="28"/>
        </w:rPr>
        <w:t>Agile Project Management</w:t>
      </w:r>
      <w:r w:rsidRPr="00F7566B">
        <w:rPr>
          <w:rFonts w:ascii="Sakkal Majalla" w:hAnsi="Sakkal Majalla" w:cs="Sakkal Majalla"/>
          <w:sz w:val="28"/>
          <w:szCs w:val="28"/>
          <w:rtl/>
        </w:rPr>
        <w:t>)</w:t>
      </w:r>
    </w:p>
    <w:p w14:paraId="018177CB"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 xml:space="preserve">يتضمن المتغير المستقل مجموعة من المبادئ الأساسية التي تشكل جوهر منهجية </w:t>
      </w:r>
      <w:r w:rsidRPr="00F7566B">
        <w:rPr>
          <w:rFonts w:ascii="Sakkal Majalla" w:hAnsi="Sakkal Majalla" w:cs="Sakkal Majalla"/>
          <w:sz w:val="28"/>
          <w:szCs w:val="28"/>
        </w:rPr>
        <w:t>Agile</w:t>
      </w:r>
      <w:r w:rsidRPr="00F7566B">
        <w:rPr>
          <w:rFonts w:ascii="Sakkal Majalla" w:hAnsi="Sakkal Majalla" w:cs="Sakkal Majalla"/>
          <w:sz w:val="28"/>
          <w:szCs w:val="28"/>
          <w:rtl/>
        </w:rPr>
        <w:t>، وتشمل:</w:t>
      </w:r>
    </w:p>
    <w:p w14:paraId="5EDD6456"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التعاون الفعّال بين أصحاب المصلحة</w:t>
      </w:r>
    </w:p>
    <w:p w14:paraId="6E5F1CEB"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 xml:space="preserve">عبر تعزيز مشاركة جميع الأطراف (المالك، الاستشاري، المقاول، الإدارة المدرسية)، بما يساعد على وضوح المتطلبات وتقليل </w:t>
      </w:r>
      <w:proofErr w:type="spellStart"/>
      <w:r w:rsidRPr="00F7566B">
        <w:rPr>
          <w:rFonts w:ascii="Sakkal Majalla" w:hAnsi="Sakkal Majalla" w:cs="Sakkal Majalla"/>
          <w:sz w:val="28"/>
          <w:szCs w:val="28"/>
          <w:rtl/>
        </w:rPr>
        <w:t>التعارضات</w:t>
      </w:r>
      <w:proofErr w:type="spellEnd"/>
      <w:r w:rsidRPr="00F7566B">
        <w:rPr>
          <w:rFonts w:ascii="Sakkal Majalla" w:hAnsi="Sakkal Majalla" w:cs="Sakkal Majalla"/>
          <w:sz w:val="28"/>
          <w:szCs w:val="28"/>
          <w:rtl/>
        </w:rPr>
        <w:t xml:space="preserve"> أثناء التنفيذ.</w:t>
      </w:r>
    </w:p>
    <w:p w14:paraId="51E55B55"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التخطيط التكراري والمراجعات المرحلية</w:t>
      </w:r>
    </w:p>
    <w:p w14:paraId="66ED9E5F"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من خلال دورات عمل قصيرة (</w:t>
      </w:r>
      <w:r w:rsidRPr="00F7566B">
        <w:rPr>
          <w:rFonts w:ascii="Sakkal Majalla" w:hAnsi="Sakkal Majalla" w:cs="Sakkal Majalla"/>
          <w:sz w:val="28"/>
          <w:szCs w:val="28"/>
        </w:rPr>
        <w:t>Sprints</w:t>
      </w:r>
      <w:r w:rsidRPr="00F7566B">
        <w:rPr>
          <w:rFonts w:ascii="Sakkal Majalla" w:hAnsi="Sakkal Majalla" w:cs="Sakkal Majalla"/>
          <w:sz w:val="28"/>
          <w:szCs w:val="28"/>
          <w:rtl/>
        </w:rPr>
        <w:t>) تسمح بإعادة تقييم الخطة وتنفيذ تعديلات مستمرة بما يتناسب مع المستجدات الميدانية.</w:t>
      </w:r>
    </w:p>
    <w:p w14:paraId="44E1A231"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الشفافية في تدفق المعلومات</w:t>
      </w:r>
    </w:p>
    <w:p w14:paraId="1F17F90F"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عبر مشاركة مستمرة للبيانات المتعلقة بالإنجاز والتكلفة، مما يسهل كشف المشكلات مبكرًا قبل تضخم آثارها المالية.</w:t>
      </w:r>
    </w:p>
    <w:p w14:paraId="75BA8452"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إدارة المخاطر بشكل استباقي</w:t>
      </w:r>
    </w:p>
    <w:p w14:paraId="0F732FC2"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 xml:space="preserve">من خلال تحديد التهديدات المحتملة والتعامل معها مبكرًا ضمن كل دورة </w:t>
      </w:r>
      <w:r w:rsidRPr="00F7566B">
        <w:rPr>
          <w:rFonts w:ascii="Sakkal Majalla" w:hAnsi="Sakkal Majalla" w:cs="Sakkal Majalla"/>
          <w:sz w:val="28"/>
          <w:szCs w:val="28"/>
        </w:rPr>
        <w:t>Sprint</w:t>
      </w:r>
      <w:r w:rsidRPr="00F7566B">
        <w:rPr>
          <w:rFonts w:ascii="Sakkal Majalla" w:hAnsi="Sakkal Majalla" w:cs="Sakkal Majalla"/>
          <w:sz w:val="28"/>
          <w:szCs w:val="28"/>
          <w:rtl/>
        </w:rPr>
        <w:t>.</w:t>
      </w:r>
    </w:p>
    <w:p w14:paraId="50FBE397"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lastRenderedPageBreak/>
        <w:t>المرونة في معالجة التغييرات</w:t>
      </w:r>
    </w:p>
    <w:p w14:paraId="6A5707F2"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بالاستجابة السريعة لتغيرات النطاق دون تأثير كبير على الجداول الزمنية أو الميزانية.</w:t>
      </w:r>
    </w:p>
    <w:p w14:paraId="27D8C4EE"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ثانيًا: العوامل الوسيطة (</w:t>
      </w:r>
      <w:r w:rsidRPr="00F7566B">
        <w:rPr>
          <w:rFonts w:ascii="Sakkal Majalla" w:hAnsi="Sakkal Majalla" w:cs="Sakkal Majalla"/>
          <w:sz w:val="28"/>
          <w:szCs w:val="28"/>
        </w:rPr>
        <w:t>Mediating Variables</w:t>
      </w:r>
      <w:r w:rsidRPr="00F7566B">
        <w:rPr>
          <w:rFonts w:ascii="Sakkal Majalla" w:hAnsi="Sakkal Majalla" w:cs="Sakkal Majalla"/>
          <w:sz w:val="28"/>
          <w:szCs w:val="28"/>
          <w:rtl/>
        </w:rPr>
        <w:t>)</w:t>
      </w:r>
    </w:p>
    <w:p w14:paraId="42079529"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تؤثر الإدارة الرشيقة على الانضباط المالي من خلال عدد من العوامل الوسيطة التي تُعدّ جسراً يربط بين المتغيرين الرئيسين، ومن أبرزها:</w:t>
      </w:r>
    </w:p>
    <w:p w14:paraId="37F2104D"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تحسين جودة التواصل</w:t>
      </w:r>
    </w:p>
    <w:p w14:paraId="5C681B9C"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مما يحد من الأخطاء الناتجة عن سوء الفهم، ويضمن اتساق المعلومات بين فرق العمل.</w:t>
      </w:r>
    </w:p>
    <w:p w14:paraId="20F80E02"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رفع كفاءة فرق المشروع</w:t>
      </w:r>
    </w:p>
    <w:p w14:paraId="673E3080"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عبر تمكين الفريق وتعزيز المسؤولية المشتركة، وبالتالي سرعة اتخاذ القرارات التشغيلية.</w:t>
      </w:r>
    </w:p>
    <w:p w14:paraId="57D78D2B"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الحد من الأعمال المكررة والتعديلات المتأخرة</w:t>
      </w:r>
    </w:p>
    <w:p w14:paraId="034F8F54"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نتيجة تطبيق آليات المراجعة المستمرة والتقييم المرحلي.</w:t>
      </w:r>
    </w:p>
    <w:p w14:paraId="1E3A41CA"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تعزيز الشفافية والرقابة المالية</w:t>
      </w:r>
    </w:p>
    <w:p w14:paraId="3BFAA5AC"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باستخدام أدوات مثل مؤشرات القيمة المكتسبة (</w:t>
      </w:r>
      <w:r w:rsidRPr="00F7566B">
        <w:rPr>
          <w:rFonts w:ascii="Sakkal Majalla" w:hAnsi="Sakkal Majalla" w:cs="Sakkal Majalla"/>
          <w:sz w:val="28"/>
          <w:szCs w:val="28"/>
        </w:rPr>
        <w:t>EVM</w:t>
      </w:r>
      <w:r w:rsidRPr="00F7566B">
        <w:rPr>
          <w:rFonts w:ascii="Sakkal Majalla" w:hAnsi="Sakkal Majalla" w:cs="Sakkal Majalla"/>
          <w:sz w:val="28"/>
          <w:szCs w:val="28"/>
          <w:rtl/>
        </w:rPr>
        <w:t xml:space="preserve">) في كل </w:t>
      </w:r>
      <w:r w:rsidRPr="00F7566B">
        <w:rPr>
          <w:rFonts w:ascii="Sakkal Majalla" w:hAnsi="Sakkal Majalla" w:cs="Sakkal Majalla"/>
          <w:sz w:val="28"/>
          <w:szCs w:val="28"/>
        </w:rPr>
        <w:t>Sprint</w:t>
      </w:r>
      <w:r w:rsidRPr="00F7566B">
        <w:rPr>
          <w:rFonts w:ascii="Sakkal Majalla" w:hAnsi="Sakkal Majalla" w:cs="Sakkal Majalla"/>
          <w:sz w:val="28"/>
          <w:szCs w:val="28"/>
          <w:rtl/>
        </w:rPr>
        <w:t>، مما يسمح برصد الانحرافات مبكرًا واتخاذ إجراءات تصحيحية.</w:t>
      </w:r>
    </w:p>
    <w:p w14:paraId="19B28650"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ثالثًا: المتغير التابع – الانحراف المالي في مشاريع التأهيل المدرسي</w:t>
      </w:r>
    </w:p>
    <w:p w14:paraId="70D761D5"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يمثل المتغير التابع مستوى الانحراف بين التكلفة المخططة والتكلفة الفعلية للمشروع. ويتأثر هذا الانحراف بعدة عوامل، تشمل:</w:t>
      </w:r>
    </w:p>
    <w:p w14:paraId="11D1201E" w14:textId="77777777" w:rsidR="00373AE6" w:rsidRPr="00EE74C8" w:rsidRDefault="00373AE6" w:rsidP="006E3423">
      <w:pPr>
        <w:pStyle w:val="ListParagraph"/>
        <w:numPr>
          <w:ilvl w:val="0"/>
          <w:numId w:val="23"/>
        </w:numPr>
        <w:jc w:val="both"/>
        <w:rPr>
          <w:rFonts w:ascii="Sakkal Majalla" w:hAnsi="Sakkal Majalla" w:cs="Sakkal Majalla"/>
          <w:sz w:val="28"/>
          <w:szCs w:val="28"/>
          <w:rtl/>
        </w:rPr>
      </w:pPr>
      <w:r w:rsidRPr="00EE74C8">
        <w:rPr>
          <w:rFonts w:ascii="Sakkal Majalla" w:hAnsi="Sakkal Majalla" w:cs="Sakkal Majalla"/>
          <w:sz w:val="28"/>
          <w:szCs w:val="28"/>
          <w:rtl/>
        </w:rPr>
        <w:t>فعالية التخطيط الأولي.</w:t>
      </w:r>
    </w:p>
    <w:p w14:paraId="1EC9DC91" w14:textId="77777777" w:rsidR="00373AE6" w:rsidRPr="00EE74C8" w:rsidRDefault="00373AE6" w:rsidP="006E3423">
      <w:pPr>
        <w:pStyle w:val="ListParagraph"/>
        <w:numPr>
          <w:ilvl w:val="0"/>
          <w:numId w:val="23"/>
        </w:numPr>
        <w:jc w:val="both"/>
        <w:rPr>
          <w:rFonts w:ascii="Sakkal Majalla" w:hAnsi="Sakkal Majalla" w:cs="Sakkal Majalla"/>
          <w:sz w:val="28"/>
          <w:szCs w:val="28"/>
          <w:rtl/>
        </w:rPr>
      </w:pPr>
      <w:r w:rsidRPr="00EE74C8">
        <w:rPr>
          <w:rFonts w:ascii="Sakkal Majalla" w:hAnsi="Sakkal Majalla" w:cs="Sakkal Majalla"/>
          <w:sz w:val="28"/>
          <w:szCs w:val="28"/>
          <w:rtl/>
        </w:rPr>
        <w:t>كفاءة التنفيذ.</w:t>
      </w:r>
    </w:p>
    <w:p w14:paraId="411F6CF5" w14:textId="77777777" w:rsidR="00373AE6" w:rsidRPr="00EE74C8" w:rsidRDefault="00373AE6" w:rsidP="006E3423">
      <w:pPr>
        <w:pStyle w:val="ListParagraph"/>
        <w:numPr>
          <w:ilvl w:val="0"/>
          <w:numId w:val="23"/>
        </w:numPr>
        <w:jc w:val="both"/>
        <w:rPr>
          <w:rFonts w:ascii="Sakkal Majalla" w:hAnsi="Sakkal Majalla" w:cs="Sakkal Majalla"/>
          <w:sz w:val="28"/>
          <w:szCs w:val="28"/>
          <w:rtl/>
        </w:rPr>
      </w:pPr>
      <w:r w:rsidRPr="00EE74C8">
        <w:rPr>
          <w:rFonts w:ascii="Sakkal Majalla" w:hAnsi="Sakkal Majalla" w:cs="Sakkal Majalla"/>
          <w:sz w:val="28"/>
          <w:szCs w:val="28"/>
          <w:rtl/>
        </w:rPr>
        <w:t>جودة المتابعة والرقابة.</w:t>
      </w:r>
    </w:p>
    <w:p w14:paraId="6DA3DB60" w14:textId="77777777" w:rsidR="00373AE6" w:rsidRPr="00EE74C8" w:rsidRDefault="00373AE6" w:rsidP="006E3423">
      <w:pPr>
        <w:pStyle w:val="ListParagraph"/>
        <w:numPr>
          <w:ilvl w:val="0"/>
          <w:numId w:val="23"/>
        </w:numPr>
        <w:jc w:val="both"/>
        <w:rPr>
          <w:rFonts w:ascii="Sakkal Majalla" w:hAnsi="Sakkal Majalla" w:cs="Sakkal Majalla"/>
          <w:sz w:val="28"/>
          <w:szCs w:val="28"/>
          <w:rtl/>
        </w:rPr>
      </w:pPr>
      <w:r w:rsidRPr="00EE74C8">
        <w:rPr>
          <w:rFonts w:ascii="Sakkal Majalla" w:hAnsi="Sakkal Majalla" w:cs="Sakkal Majalla"/>
          <w:sz w:val="28"/>
          <w:szCs w:val="28"/>
          <w:rtl/>
        </w:rPr>
        <w:t>مستوى التغير في نطاق العمل.</w:t>
      </w:r>
    </w:p>
    <w:p w14:paraId="4223F30D" w14:textId="77777777" w:rsidR="00373AE6" w:rsidRPr="00EE74C8" w:rsidRDefault="00373AE6" w:rsidP="006E3423">
      <w:pPr>
        <w:pStyle w:val="ListParagraph"/>
        <w:numPr>
          <w:ilvl w:val="0"/>
          <w:numId w:val="23"/>
        </w:numPr>
        <w:jc w:val="both"/>
        <w:rPr>
          <w:rFonts w:ascii="Sakkal Majalla" w:hAnsi="Sakkal Majalla" w:cs="Sakkal Majalla"/>
          <w:sz w:val="28"/>
          <w:szCs w:val="28"/>
          <w:rtl/>
        </w:rPr>
      </w:pPr>
      <w:r w:rsidRPr="00EE74C8">
        <w:rPr>
          <w:rFonts w:ascii="Sakkal Majalla" w:hAnsi="Sakkal Majalla" w:cs="Sakkal Majalla"/>
          <w:sz w:val="28"/>
          <w:szCs w:val="28"/>
          <w:rtl/>
        </w:rPr>
        <w:t>مرونة الفريق في التعامل مع المشكلات الميدانية.</w:t>
      </w:r>
    </w:p>
    <w:p w14:paraId="78301941"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وكلما ازدادت مرونة المشروع وتحسنت الشفافية في القرارات المالية، انخفضت احتمالات ظهور الانحرافات المالية.</w:t>
      </w:r>
    </w:p>
    <w:p w14:paraId="6845C327"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رابعًا: منطق العلاقة في النموذج التصوري</w:t>
      </w:r>
    </w:p>
    <w:p w14:paraId="0816FFBC" w14:textId="77777777" w:rsidR="00EE74C8" w:rsidRDefault="00373AE6" w:rsidP="00EE74C8">
      <w:pPr>
        <w:jc w:val="both"/>
        <w:rPr>
          <w:rFonts w:ascii="Sakkal Majalla" w:hAnsi="Sakkal Majalla" w:cs="Sakkal Majalla"/>
          <w:sz w:val="28"/>
          <w:szCs w:val="28"/>
          <w:rtl/>
        </w:rPr>
      </w:pPr>
      <w:r w:rsidRPr="00F7566B">
        <w:rPr>
          <w:rFonts w:ascii="Sakkal Majalla" w:hAnsi="Sakkal Majalla" w:cs="Sakkal Majalla"/>
          <w:sz w:val="28"/>
          <w:szCs w:val="28"/>
          <w:rtl/>
        </w:rPr>
        <w:t xml:space="preserve">يقوم النموذج على افتراض أن تطبيق منهجية </w:t>
      </w:r>
      <w:r w:rsidRPr="00F7566B">
        <w:rPr>
          <w:rFonts w:ascii="Sakkal Majalla" w:hAnsi="Sakkal Majalla" w:cs="Sakkal Majalla"/>
          <w:sz w:val="28"/>
          <w:szCs w:val="28"/>
        </w:rPr>
        <w:t>Agile</w:t>
      </w:r>
      <w:r w:rsidRPr="00F7566B">
        <w:rPr>
          <w:rFonts w:ascii="Sakkal Majalla" w:hAnsi="Sakkal Majalla" w:cs="Sakkal Majalla"/>
          <w:sz w:val="28"/>
          <w:szCs w:val="28"/>
          <w:rtl/>
        </w:rPr>
        <w:t xml:space="preserve"> يسهم في الحد من الانحراف المالي عبر:</w:t>
      </w:r>
    </w:p>
    <w:p w14:paraId="18C3AC91" w14:textId="22789C75" w:rsidR="00373AE6" w:rsidRPr="00EE74C8" w:rsidRDefault="00373AE6" w:rsidP="006E3423">
      <w:pPr>
        <w:pStyle w:val="ListParagraph"/>
        <w:numPr>
          <w:ilvl w:val="0"/>
          <w:numId w:val="22"/>
        </w:numPr>
        <w:jc w:val="both"/>
        <w:rPr>
          <w:rFonts w:ascii="Sakkal Majalla" w:hAnsi="Sakkal Majalla" w:cs="Sakkal Majalla"/>
          <w:sz w:val="28"/>
          <w:szCs w:val="28"/>
          <w:rtl/>
        </w:rPr>
      </w:pPr>
      <w:r w:rsidRPr="00EE74C8">
        <w:rPr>
          <w:rFonts w:ascii="Sakkal Majalla" w:hAnsi="Sakkal Majalla" w:cs="Sakkal Majalla"/>
          <w:sz w:val="28"/>
          <w:szCs w:val="28"/>
          <w:rtl/>
        </w:rPr>
        <w:t>تعزيز الانضباط التنظيمي من خلال مراجعات دورية مخططة.</w:t>
      </w:r>
    </w:p>
    <w:p w14:paraId="25BFFB16" w14:textId="77777777" w:rsidR="00373AE6" w:rsidRPr="00EE74C8" w:rsidRDefault="00373AE6" w:rsidP="006E3423">
      <w:pPr>
        <w:pStyle w:val="ListParagraph"/>
        <w:numPr>
          <w:ilvl w:val="0"/>
          <w:numId w:val="22"/>
        </w:numPr>
        <w:jc w:val="both"/>
        <w:rPr>
          <w:rFonts w:ascii="Sakkal Majalla" w:hAnsi="Sakkal Majalla" w:cs="Sakkal Majalla"/>
          <w:sz w:val="28"/>
          <w:szCs w:val="28"/>
          <w:rtl/>
        </w:rPr>
      </w:pPr>
      <w:r w:rsidRPr="00EE74C8">
        <w:rPr>
          <w:rFonts w:ascii="Sakkal Majalla" w:hAnsi="Sakkal Majalla" w:cs="Sakkal Majalla"/>
          <w:sz w:val="28"/>
          <w:szCs w:val="28"/>
          <w:rtl/>
        </w:rPr>
        <w:lastRenderedPageBreak/>
        <w:t>تحديث الخطة بصورة مستمرة بما يتناسب مع الظروف الفعلية.</w:t>
      </w:r>
    </w:p>
    <w:p w14:paraId="51104E9D" w14:textId="77777777" w:rsidR="00373AE6" w:rsidRPr="00EE74C8" w:rsidRDefault="00373AE6" w:rsidP="006E3423">
      <w:pPr>
        <w:pStyle w:val="ListParagraph"/>
        <w:numPr>
          <w:ilvl w:val="0"/>
          <w:numId w:val="22"/>
        </w:numPr>
        <w:jc w:val="both"/>
        <w:rPr>
          <w:rFonts w:ascii="Sakkal Majalla" w:hAnsi="Sakkal Majalla" w:cs="Sakkal Majalla"/>
          <w:sz w:val="28"/>
          <w:szCs w:val="28"/>
          <w:rtl/>
        </w:rPr>
      </w:pPr>
      <w:r w:rsidRPr="00EE74C8">
        <w:rPr>
          <w:rFonts w:ascii="Sakkal Majalla" w:hAnsi="Sakkal Majalla" w:cs="Sakkal Majalla"/>
          <w:sz w:val="28"/>
          <w:szCs w:val="28"/>
          <w:rtl/>
        </w:rPr>
        <w:t>رفع كفاءة فرق التنفيذ وقدرتها على الاستجابة السريعة للمشكلات.</w:t>
      </w:r>
    </w:p>
    <w:p w14:paraId="79A4ABC8" w14:textId="77777777" w:rsidR="00373AE6" w:rsidRPr="00EE74C8" w:rsidRDefault="00373AE6" w:rsidP="006E3423">
      <w:pPr>
        <w:pStyle w:val="ListParagraph"/>
        <w:numPr>
          <w:ilvl w:val="0"/>
          <w:numId w:val="22"/>
        </w:numPr>
        <w:jc w:val="both"/>
        <w:rPr>
          <w:rFonts w:ascii="Sakkal Majalla" w:hAnsi="Sakkal Majalla" w:cs="Sakkal Majalla"/>
          <w:sz w:val="28"/>
          <w:szCs w:val="28"/>
          <w:rtl/>
        </w:rPr>
      </w:pPr>
      <w:r w:rsidRPr="00EE74C8">
        <w:rPr>
          <w:rFonts w:ascii="Sakkal Majalla" w:hAnsi="Sakkal Majalla" w:cs="Sakkal Majalla"/>
          <w:sz w:val="28"/>
          <w:szCs w:val="28"/>
          <w:rtl/>
        </w:rPr>
        <w:t xml:space="preserve">تحسين آليات المتابعة والتحكم باستخدام أدوات كمية مثل </w:t>
      </w:r>
      <w:r w:rsidRPr="00EE74C8">
        <w:rPr>
          <w:rFonts w:ascii="Sakkal Majalla" w:hAnsi="Sakkal Majalla" w:cs="Sakkal Majalla"/>
          <w:sz w:val="28"/>
          <w:szCs w:val="28"/>
        </w:rPr>
        <w:t>CPI</w:t>
      </w:r>
      <w:r w:rsidRPr="00EE74C8">
        <w:rPr>
          <w:rFonts w:ascii="Sakkal Majalla" w:hAnsi="Sakkal Majalla" w:cs="Sakkal Majalla"/>
          <w:sz w:val="28"/>
          <w:szCs w:val="28"/>
          <w:rtl/>
        </w:rPr>
        <w:t xml:space="preserve"> و</w:t>
      </w:r>
      <w:r w:rsidRPr="00EE74C8">
        <w:rPr>
          <w:rFonts w:ascii="Sakkal Majalla" w:hAnsi="Sakkal Majalla" w:cs="Sakkal Majalla"/>
          <w:sz w:val="28"/>
          <w:szCs w:val="28"/>
        </w:rPr>
        <w:t>SPI</w:t>
      </w:r>
      <w:r w:rsidRPr="00EE74C8">
        <w:rPr>
          <w:rFonts w:ascii="Sakkal Majalla" w:hAnsi="Sakkal Majalla" w:cs="Sakkal Majalla"/>
          <w:sz w:val="28"/>
          <w:szCs w:val="28"/>
          <w:rtl/>
        </w:rPr>
        <w:t>.</w:t>
      </w:r>
    </w:p>
    <w:p w14:paraId="3D5F1430" w14:textId="77777777" w:rsidR="00373AE6" w:rsidRPr="00EE74C8" w:rsidRDefault="00373AE6" w:rsidP="006E3423">
      <w:pPr>
        <w:pStyle w:val="ListParagraph"/>
        <w:numPr>
          <w:ilvl w:val="0"/>
          <w:numId w:val="22"/>
        </w:numPr>
        <w:jc w:val="both"/>
        <w:rPr>
          <w:rFonts w:ascii="Sakkal Majalla" w:hAnsi="Sakkal Majalla" w:cs="Sakkal Majalla"/>
          <w:sz w:val="28"/>
          <w:szCs w:val="28"/>
          <w:rtl/>
        </w:rPr>
      </w:pPr>
      <w:r w:rsidRPr="00EE74C8">
        <w:rPr>
          <w:rFonts w:ascii="Sakkal Majalla" w:hAnsi="Sakkal Majalla" w:cs="Sakkal Majalla"/>
          <w:sz w:val="28"/>
          <w:szCs w:val="28"/>
          <w:rtl/>
        </w:rPr>
        <w:t>زيادة القدرة على التنبؤ المالي المبكر واتخاذ إجراءات تصحيحية فورية.</w:t>
      </w:r>
    </w:p>
    <w:p w14:paraId="03964B16"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 xml:space="preserve">وبذلك، ينعكس تطبيق </w:t>
      </w:r>
      <w:r w:rsidRPr="00F7566B">
        <w:rPr>
          <w:rFonts w:ascii="Sakkal Majalla" w:hAnsi="Sakkal Majalla" w:cs="Sakkal Majalla"/>
          <w:sz w:val="28"/>
          <w:szCs w:val="28"/>
        </w:rPr>
        <w:t>Agile</w:t>
      </w:r>
      <w:r w:rsidRPr="00F7566B">
        <w:rPr>
          <w:rFonts w:ascii="Sakkal Majalla" w:hAnsi="Sakkal Majalla" w:cs="Sakkal Majalla"/>
          <w:sz w:val="28"/>
          <w:szCs w:val="28"/>
          <w:rtl/>
        </w:rPr>
        <w:t xml:space="preserve"> على أداء المشروع المالي بشكل مباشر (من خلال تحسين التخطيط والتنفيذ)، وغير مباشر (من خلال التأثير على العوامل الوسيطة).</w:t>
      </w:r>
    </w:p>
    <w:p w14:paraId="37CB2FB5"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خامسًا: أهمية النموذج التصوري للدراسة</w:t>
      </w:r>
    </w:p>
    <w:p w14:paraId="08F20CBF" w14:textId="77777777" w:rsidR="00373AE6" w:rsidRPr="00F7566B" w:rsidRDefault="00373AE6" w:rsidP="00373AE6">
      <w:pPr>
        <w:jc w:val="both"/>
        <w:rPr>
          <w:rFonts w:ascii="Sakkal Majalla" w:hAnsi="Sakkal Majalla" w:cs="Sakkal Majalla"/>
          <w:sz w:val="28"/>
          <w:szCs w:val="28"/>
          <w:rtl/>
        </w:rPr>
      </w:pPr>
      <w:r w:rsidRPr="00F7566B">
        <w:rPr>
          <w:rFonts w:ascii="Sakkal Majalla" w:hAnsi="Sakkal Majalla" w:cs="Sakkal Majalla"/>
          <w:sz w:val="28"/>
          <w:szCs w:val="28"/>
          <w:rtl/>
        </w:rPr>
        <w:t>يمثل النموذج التصوري الأساس الذي تستند إليه الدراسة في:</w:t>
      </w:r>
    </w:p>
    <w:p w14:paraId="48DFB4A2" w14:textId="77777777" w:rsidR="00373AE6" w:rsidRPr="00EE74C8" w:rsidRDefault="00373AE6" w:rsidP="006E3423">
      <w:pPr>
        <w:pStyle w:val="ListParagraph"/>
        <w:numPr>
          <w:ilvl w:val="0"/>
          <w:numId w:val="24"/>
        </w:numPr>
        <w:jc w:val="both"/>
        <w:rPr>
          <w:rFonts w:ascii="Sakkal Majalla" w:hAnsi="Sakkal Majalla" w:cs="Sakkal Majalla"/>
          <w:sz w:val="28"/>
          <w:szCs w:val="28"/>
          <w:rtl/>
        </w:rPr>
      </w:pPr>
      <w:r w:rsidRPr="00EE74C8">
        <w:rPr>
          <w:rFonts w:ascii="Sakkal Majalla" w:hAnsi="Sakkal Majalla" w:cs="Sakkal Majalla"/>
          <w:sz w:val="28"/>
          <w:szCs w:val="28"/>
          <w:rtl/>
        </w:rPr>
        <w:t>اختبار العلاقات الإحصائية بين المتغير المستقل والمتغير التابع.</w:t>
      </w:r>
    </w:p>
    <w:p w14:paraId="49217C00" w14:textId="77777777" w:rsidR="00373AE6" w:rsidRPr="00EE74C8" w:rsidRDefault="00373AE6" w:rsidP="006E3423">
      <w:pPr>
        <w:pStyle w:val="ListParagraph"/>
        <w:numPr>
          <w:ilvl w:val="0"/>
          <w:numId w:val="24"/>
        </w:numPr>
        <w:jc w:val="both"/>
        <w:rPr>
          <w:rFonts w:ascii="Sakkal Majalla" w:hAnsi="Sakkal Majalla" w:cs="Sakkal Majalla"/>
          <w:sz w:val="28"/>
          <w:szCs w:val="28"/>
          <w:rtl/>
        </w:rPr>
      </w:pPr>
      <w:r w:rsidRPr="00EE74C8">
        <w:rPr>
          <w:rFonts w:ascii="Sakkal Majalla" w:hAnsi="Sakkal Majalla" w:cs="Sakkal Majalla"/>
          <w:sz w:val="28"/>
          <w:szCs w:val="28"/>
          <w:rtl/>
        </w:rPr>
        <w:t>تحليل النتائج الكمية المستخلصة من بيانات الدراسة الميدانية.</w:t>
      </w:r>
    </w:p>
    <w:p w14:paraId="249EDAFA" w14:textId="77777777" w:rsidR="00373AE6" w:rsidRPr="00EE74C8" w:rsidRDefault="00373AE6" w:rsidP="006E3423">
      <w:pPr>
        <w:pStyle w:val="ListParagraph"/>
        <w:numPr>
          <w:ilvl w:val="0"/>
          <w:numId w:val="24"/>
        </w:numPr>
        <w:jc w:val="both"/>
        <w:rPr>
          <w:rFonts w:ascii="Sakkal Majalla" w:hAnsi="Sakkal Majalla" w:cs="Sakkal Majalla"/>
          <w:sz w:val="28"/>
          <w:szCs w:val="28"/>
          <w:rtl/>
        </w:rPr>
      </w:pPr>
      <w:r w:rsidRPr="00EE74C8">
        <w:rPr>
          <w:rFonts w:ascii="Sakkal Majalla" w:hAnsi="Sakkal Majalla" w:cs="Sakkal Majalla"/>
          <w:sz w:val="28"/>
          <w:szCs w:val="28"/>
          <w:rtl/>
        </w:rPr>
        <w:t xml:space="preserve">تفسير أثر تطبيق </w:t>
      </w:r>
      <w:r w:rsidRPr="00EE74C8">
        <w:rPr>
          <w:rFonts w:ascii="Sakkal Majalla" w:hAnsi="Sakkal Majalla" w:cs="Sakkal Majalla"/>
          <w:sz w:val="28"/>
          <w:szCs w:val="28"/>
        </w:rPr>
        <w:t>Agile</w:t>
      </w:r>
      <w:r w:rsidRPr="00EE74C8">
        <w:rPr>
          <w:rFonts w:ascii="Sakkal Majalla" w:hAnsi="Sakkal Majalla" w:cs="Sakkal Majalla"/>
          <w:sz w:val="28"/>
          <w:szCs w:val="28"/>
          <w:rtl/>
        </w:rPr>
        <w:t xml:space="preserve"> في خفض الانحرافات المالية ضمن السياق المحلي.</w:t>
      </w:r>
    </w:p>
    <w:p w14:paraId="7D436D87" w14:textId="77777777" w:rsidR="00373AE6" w:rsidRPr="00EE74C8" w:rsidRDefault="00373AE6" w:rsidP="006E3423">
      <w:pPr>
        <w:pStyle w:val="ListParagraph"/>
        <w:numPr>
          <w:ilvl w:val="0"/>
          <w:numId w:val="24"/>
        </w:numPr>
        <w:jc w:val="both"/>
        <w:rPr>
          <w:rFonts w:ascii="Sakkal Majalla" w:hAnsi="Sakkal Majalla" w:cs="Sakkal Majalla"/>
          <w:sz w:val="28"/>
          <w:szCs w:val="28"/>
          <w:rtl/>
        </w:rPr>
      </w:pPr>
      <w:r w:rsidRPr="00EE74C8">
        <w:rPr>
          <w:rFonts w:ascii="Sakkal Majalla" w:hAnsi="Sakkal Majalla" w:cs="Sakkal Majalla"/>
          <w:sz w:val="28"/>
          <w:szCs w:val="28"/>
          <w:rtl/>
        </w:rPr>
        <w:t>توفير إطار مرجعي يمكن الاستفادة منه في تطوير سياسات إدارة المشاريع التعليمية في المملكة العربية السعودية.</w:t>
      </w:r>
    </w:p>
    <w:p w14:paraId="1ECDC38A" w14:textId="3D3FB403" w:rsidR="00373AE6" w:rsidRDefault="00373AE6" w:rsidP="00373AE6">
      <w:pPr>
        <w:jc w:val="both"/>
        <w:rPr>
          <w:rFonts w:ascii="Sakkal Majalla" w:hAnsi="Sakkal Majalla" w:cs="Sakkal Majalla"/>
          <w:sz w:val="28"/>
          <w:szCs w:val="28"/>
          <w:u w:val="single"/>
          <w:rtl/>
        </w:rPr>
      </w:pPr>
      <w:r w:rsidRPr="00F7566B">
        <w:rPr>
          <w:rFonts w:ascii="Sakkal Majalla" w:hAnsi="Sakkal Majalla" w:cs="Sakkal Majalla"/>
          <w:sz w:val="28"/>
          <w:szCs w:val="28"/>
          <w:rtl/>
        </w:rPr>
        <w:t>ويأتي هذا النموذج ليعكس الحاجة الملحّة لتبني منهجيات مرنة وفعّالة في مشاريع التأهيل المدرسي، بما يضمن رفع كفاءة الإنفاق وتقليل الانحرافات المالية وتحسين جودة التنفيذ</w:t>
      </w:r>
      <w:r w:rsidR="00EE74C8">
        <w:rPr>
          <w:rFonts w:ascii="Sakkal Majalla" w:hAnsi="Sakkal Majalla" w:cs="Sakkal Majalla" w:hint="cs"/>
          <w:sz w:val="28"/>
          <w:szCs w:val="28"/>
          <w:rtl/>
        </w:rPr>
        <w:t xml:space="preserve"> كما هو موضح بالشكل رقم (1)</w:t>
      </w:r>
      <w:r w:rsidRPr="00F7566B">
        <w:rPr>
          <w:rFonts w:ascii="Sakkal Majalla" w:hAnsi="Sakkal Majalla" w:cs="Sakkal Majalla"/>
          <w:sz w:val="28"/>
          <w:szCs w:val="28"/>
          <w:rtl/>
        </w:rPr>
        <w:t>.</w:t>
      </w:r>
    </w:p>
    <w:p w14:paraId="56D34366" w14:textId="77777777" w:rsidR="00373AE6" w:rsidRDefault="00373AE6" w:rsidP="00373AE6">
      <w:pPr>
        <w:jc w:val="both"/>
        <w:rPr>
          <w:rFonts w:ascii="Sakkal Majalla" w:hAnsi="Sakkal Majalla" w:cs="Sakkal Majalla"/>
          <w:sz w:val="28"/>
          <w:szCs w:val="28"/>
          <w:u w:val="single"/>
          <w:rtl/>
        </w:rPr>
      </w:pPr>
      <w:r>
        <w:rPr>
          <w:noProof/>
        </w:rPr>
        <w:drawing>
          <wp:anchor distT="0" distB="0" distL="114300" distR="114300" simplePos="0" relativeHeight="251659264" behindDoc="0" locked="0" layoutInCell="1" allowOverlap="1" wp14:anchorId="2F7A0841" wp14:editId="3C67A862">
            <wp:simplePos x="0" y="0"/>
            <wp:positionH relativeFrom="column">
              <wp:posOffset>297180</wp:posOffset>
            </wp:positionH>
            <wp:positionV relativeFrom="paragraph">
              <wp:posOffset>268605</wp:posOffset>
            </wp:positionV>
            <wp:extent cx="5608320" cy="35509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3550920"/>
                    </a:xfrm>
                    <a:prstGeom prst="rect">
                      <a:avLst/>
                    </a:prstGeom>
                    <a:noFill/>
                    <a:ln>
                      <a:noFill/>
                    </a:ln>
                  </pic:spPr>
                </pic:pic>
              </a:graphicData>
            </a:graphic>
            <wp14:sizeRelV relativeFrom="margin">
              <wp14:pctHeight>0</wp14:pctHeight>
            </wp14:sizeRelV>
          </wp:anchor>
        </w:drawing>
      </w:r>
      <w:r>
        <w:rPr>
          <w:rFonts w:ascii="Sakkal Majalla" w:hAnsi="Sakkal Majalla" w:cs="Sakkal Majalla" w:hint="cs"/>
          <w:sz w:val="28"/>
          <w:szCs w:val="28"/>
          <w:u w:val="single"/>
          <w:rtl/>
        </w:rPr>
        <w:t>الشكل رقم (1) يوضح النموذج التصوري للدراسة</w:t>
      </w:r>
    </w:p>
    <w:p w14:paraId="01CD77BA" w14:textId="77777777" w:rsidR="00373AE6" w:rsidRDefault="00373AE6" w:rsidP="00373AE6">
      <w:pPr>
        <w:jc w:val="both"/>
        <w:rPr>
          <w:rFonts w:ascii="Sakkal Majalla" w:hAnsi="Sakkal Majalla" w:cs="Sakkal Majalla"/>
          <w:sz w:val="28"/>
          <w:szCs w:val="28"/>
          <w:u w:val="single"/>
          <w:rtl/>
        </w:rPr>
      </w:pPr>
    </w:p>
    <w:p w14:paraId="4276BB9D" w14:textId="77777777" w:rsidR="00373AE6" w:rsidRDefault="00373AE6" w:rsidP="00373AE6">
      <w:pPr>
        <w:jc w:val="both"/>
        <w:rPr>
          <w:rFonts w:ascii="Sakkal Majalla" w:hAnsi="Sakkal Majalla" w:cs="Sakkal Majalla"/>
          <w:sz w:val="28"/>
          <w:szCs w:val="28"/>
          <w:u w:val="single"/>
          <w:rtl/>
        </w:rPr>
      </w:pPr>
    </w:p>
    <w:p w14:paraId="600853D9" w14:textId="77777777" w:rsidR="00373AE6" w:rsidRDefault="00373AE6" w:rsidP="00373AE6">
      <w:pPr>
        <w:jc w:val="both"/>
        <w:rPr>
          <w:rFonts w:ascii="Sakkal Majalla" w:hAnsi="Sakkal Majalla" w:cs="Sakkal Majalla"/>
          <w:sz w:val="28"/>
          <w:szCs w:val="28"/>
          <w:u w:val="single"/>
          <w:rtl/>
        </w:rPr>
      </w:pPr>
    </w:p>
    <w:p w14:paraId="3A858632" w14:textId="77777777" w:rsidR="00373AE6" w:rsidRPr="009125CE" w:rsidRDefault="00373AE6" w:rsidP="00373AE6">
      <w:pPr>
        <w:jc w:val="both"/>
        <w:rPr>
          <w:rFonts w:ascii="Sakkal Majalla" w:hAnsi="Sakkal Majalla" w:cs="Sakkal Majalla"/>
          <w:b/>
          <w:bCs/>
          <w:sz w:val="28"/>
          <w:szCs w:val="28"/>
        </w:rPr>
      </w:pPr>
    </w:p>
    <w:p w14:paraId="6D009B58" w14:textId="77777777" w:rsidR="00373AE6" w:rsidRPr="00373AE6" w:rsidRDefault="00373AE6" w:rsidP="00811C8F">
      <w:pPr>
        <w:jc w:val="both"/>
        <w:rPr>
          <w:rFonts w:ascii="Sakkal Majalla" w:hAnsi="Sakkal Majalla" w:cs="Sakkal Majalla"/>
          <w:sz w:val="28"/>
          <w:szCs w:val="28"/>
          <w:rtl/>
        </w:rPr>
      </w:pPr>
    </w:p>
    <w:sectPr w:rsidR="00373AE6" w:rsidRPr="00373AE6" w:rsidSect="00811C8F">
      <w:footerReference w:type="default" r:id="rId10"/>
      <w:pgSz w:w="11906" w:h="16838"/>
      <w:pgMar w:top="1440" w:right="1274" w:bottom="1440" w:left="12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71A3E" w14:textId="77777777" w:rsidR="006E3423" w:rsidRDefault="006E3423" w:rsidP="009125CE">
      <w:pPr>
        <w:spacing w:after="0" w:line="240" w:lineRule="auto"/>
      </w:pPr>
      <w:r>
        <w:separator/>
      </w:r>
    </w:p>
  </w:endnote>
  <w:endnote w:type="continuationSeparator" w:id="0">
    <w:p w14:paraId="1801CA53" w14:textId="77777777" w:rsidR="006E3423" w:rsidRDefault="006E34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28"/>
        <w:szCs w:val="28"/>
        <w:rtl/>
      </w:rPr>
      <w:id w:val="1641773324"/>
      <w:docPartObj>
        <w:docPartGallery w:val="Page Numbers (Bottom of Page)"/>
        <w:docPartUnique/>
      </w:docPartObj>
    </w:sdtPr>
    <w:sdtEndPr/>
    <w:sdtContent>
      <w:p w14:paraId="57EE9D25" w14:textId="279C6F55" w:rsidR="007C511A" w:rsidRPr="007C511A" w:rsidRDefault="0088585E">
        <w:pPr>
          <w:pStyle w:val="Footer"/>
          <w:jc w:val="center"/>
          <w:rPr>
            <w:b/>
            <w:bCs/>
            <w:sz w:val="28"/>
            <w:szCs w:val="28"/>
          </w:rPr>
        </w:pPr>
        <w:r>
          <w:rPr>
            <w:rFonts w:hint="cs"/>
            <w:b/>
            <w:bCs/>
            <w:sz w:val="28"/>
            <w:szCs w:val="28"/>
            <w:rtl/>
          </w:rPr>
          <w:t>(</w:t>
        </w:r>
        <w:r w:rsidR="007C511A" w:rsidRPr="007C511A">
          <w:rPr>
            <w:b/>
            <w:bCs/>
            <w:sz w:val="28"/>
            <w:szCs w:val="28"/>
          </w:rPr>
          <w:fldChar w:fldCharType="begin"/>
        </w:r>
        <w:r w:rsidR="007C511A" w:rsidRPr="007C511A">
          <w:rPr>
            <w:b/>
            <w:bCs/>
            <w:sz w:val="28"/>
            <w:szCs w:val="28"/>
          </w:rPr>
          <w:instrText xml:space="preserve"> PAGE   \* MERGEFORMAT </w:instrText>
        </w:r>
        <w:r w:rsidR="007C511A" w:rsidRPr="007C511A">
          <w:rPr>
            <w:b/>
            <w:bCs/>
            <w:sz w:val="28"/>
            <w:szCs w:val="28"/>
          </w:rPr>
          <w:fldChar w:fldCharType="separate"/>
        </w:r>
        <w:r w:rsidR="007C511A" w:rsidRPr="007C511A">
          <w:rPr>
            <w:b/>
            <w:bCs/>
            <w:noProof/>
            <w:sz w:val="28"/>
            <w:szCs w:val="28"/>
          </w:rPr>
          <w:t>2</w:t>
        </w:r>
        <w:r w:rsidR="007C511A" w:rsidRPr="007C511A">
          <w:rPr>
            <w:b/>
            <w:bCs/>
            <w:noProof/>
            <w:sz w:val="28"/>
            <w:szCs w:val="28"/>
          </w:rPr>
          <w:fldChar w:fldCharType="end"/>
        </w:r>
        <w:r>
          <w:rPr>
            <w:b/>
            <w:bCs/>
            <w:sz w:val="28"/>
            <w:szCs w:val="28"/>
          </w:rPr>
          <w:t>(</w:t>
        </w:r>
      </w:p>
    </w:sdtContent>
  </w:sdt>
  <w:p w14:paraId="005DB867" w14:textId="53434D05" w:rsidR="0091590A" w:rsidRDefault="0091590A" w:rsidP="0091590A">
    <w:pPr>
      <w:pStyle w:val="Footer"/>
      <w:jc w:val="cen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314CE" w14:textId="77777777" w:rsidR="006E3423" w:rsidRDefault="006E3423" w:rsidP="009125CE">
      <w:pPr>
        <w:spacing w:after="0" w:line="240" w:lineRule="auto"/>
      </w:pPr>
      <w:r>
        <w:separator/>
      </w:r>
    </w:p>
  </w:footnote>
  <w:footnote w:type="continuationSeparator" w:id="0">
    <w:p w14:paraId="21489A4D" w14:textId="77777777" w:rsidR="006E3423" w:rsidRDefault="006E34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C1B73"/>
    <w:multiLevelType w:val="hybridMultilevel"/>
    <w:tmpl w:val="8BF4AF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C721F"/>
    <w:multiLevelType w:val="hybridMultilevel"/>
    <w:tmpl w:val="B13E28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7C2904"/>
    <w:multiLevelType w:val="hybridMultilevel"/>
    <w:tmpl w:val="7D548F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A1F86"/>
    <w:multiLevelType w:val="hybridMultilevel"/>
    <w:tmpl w:val="26F869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B05E33"/>
    <w:multiLevelType w:val="hybridMultilevel"/>
    <w:tmpl w:val="24483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A438C"/>
    <w:multiLevelType w:val="hybridMultilevel"/>
    <w:tmpl w:val="3BAC9B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374C06"/>
    <w:multiLevelType w:val="hybridMultilevel"/>
    <w:tmpl w:val="9E6E64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4D2661"/>
    <w:multiLevelType w:val="hybridMultilevel"/>
    <w:tmpl w:val="130C13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9771EF"/>
    <w:multiLevelType w:val="hybridMultilevel"/>
    <w:tmpl w:val="82160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152D7E"/>
    <w:multiLevelType w:val="multilevel"/>
    <w:tmpl w:val="F120E7D2"/>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C9F6076"/>
    <w:multiLevelType w:val="hybridMultilevel"/>
    <w:tmpl w:val="B59239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763207"/>
    <w:multiLevelType w:val="hybridMultilevel"/>
    <w:tmpl w:val="DA1E28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3A76D5"/>
    <w:multiLevelType w:val="hybridMultilevel"/>
    <w:tmpl w:val="26144E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5B7B51"/>
    <w:multiLevelType w:val="hybridMultilevel"/>
    <w:tmpl w:val="57EC7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D7408B"/>
    <w:multiLevelType w:val="hybridMultilevel"/>
    <w:tmpl w:val="9FF4E7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0835D2"/>
    <w:multiLevelType w:val="hybridMultilevel"/>
    <w:tmpl w:val="D1ECC0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8B2D25"/>
    <w:multiLevelType w:val="hybridMultilevel"/>
    <w:tmpl w:val="50A652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381BD8"/>
    <w:multiLevelType w:val="hybridMultilevel"/>
    <w:tmpl w:val="CD68AE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6D77BD"/>
    <w:multiLevelType w:val="hybridMultilevel"/>
    <w:tmpl w:val="D024A7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7E5660"/>
    <w:multiLevelType w:val="hybridMultilevel"/>
    <w:tmpl w:val="F560F7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913358"/>
    <w:multiLevelType w:val="multilevel"/>
    <w:tmpl w:val="0BFC1D2E"/>
    <w:lvl w:ilvl="0">
      <w:start w:val="1"/>
      <w:numFmt w:val="decimal"/>
      <w:lvlText w:val="%1."/>
      <w:lvlJc w:val="left"/>
      <w:pPr>
        <w:ind w:left="384" w:hanging="384"/>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BE97EEC"/>
    <w:multiLevelType w:val="hybridMultilevel"/>
    <w:tmpl w:val="E5547D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2C0CB7"/>
    <w:multiLevelType w:val="hybridMultilevel"/>
    <w:tmpl w:val="D23CF1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E43528"/>
    <w:multiLevelType w:val="hybridMultilevel"/>
    <w:tmpl w:val="FF5E53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0"/>
  </w:num>
  <w:num w:numId="3">
    <w:abstractNumId w:val="21"/>
  </w:num>
  <w:num w:numId="4">
    <w:abstractNumId w:val="8"/>
  </w:num>
  <w:num w:numId="5">
    <w:abstractNumId w:val="7"/>
  </w:num>
  <w:num w:numId="6">
    <w:abstractNumId w:val="13"/>
  </w:num>
  <w:num w:numId="7">
    <w:abstractNumId w:val="4"/>
  </w:num>
  <w:num w:numId="8">
    <w:abstractNumId w:val="10"/>
  </w:num>
  <w:num w:numId="9">
    <w:abstractNumId w:val="3"/>
  </w:num>
  <w:num w:numId="10">
    <w:abstractNumId w:val="15"/>
  </w:num>
  <w:num w:numId="11">
    <w:abstractNumId w:val="22"/>
  </w:num>
  <w:num w:numId="12">
    <w:abstractNumId w:val="0"/>
  </w:num>
  <w:num w:numId="13">
    <w:abstractNumId w:val="1"/>
  </w:num>
  <w:num w:numId="14">
    <w:abstractNumId w:val="12"/>
  </w:num>
  <w:num w:numId="15">
    <w:abstractNumId w:val="17"/>
  </w:num>
  <w:num w:numId="16">
    <w:abstractNumId w:val="16"/>
  </w:num>
  <w:num w:numId="17">
    <w:abstractNumId w:val="14"/>
  </w:num>
  <w:num w:numId="18">
    <w:abstractNumId w:val="2"/>
  </w:num>
  <w:num w:numId="19">
    <w:abstractNumId w:val="11"/>
  </w:num>
  <w:num w:numId="20">
    <w:abstractNumId w:val="5"/>
  </w:num>
  <w:num w:numId="21">
    <w:abstractNumId w:val="23"/>
  </w:num>
  <w:num w:numId="22">
    <w:abstractNumId w:val="18"/>
  </w:num>
  <w:num w:numId="23">
    <w:abstractNumId w:val="19"/>
  </w:num>
  <w:num w:numId="24">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01A"/>
    <w:rsid w:val="00050BD2"/>
    <w:rsid w:val="00085AF7"/>
    <w:rsid w:val="000864D2"/>
    <w:rsid w:val="00090F21"/>
    <w:rsid w:val="000F0AB4"/>
    <w:rsid w:val="000F1ECC"/>
    <w:rsid w:val="000F44B4"/>
    <w:rsid w:val="00100393"/>
    <w:rsid w:val="00131158"/>
    <w:rsid w:val="001400B2"/>
    <w:rsid w:val="001744AD"/>
    <w:rsid w:val="001902DB"/>
    <w:rsid w:val="001C2162"/>
    <w:rsid w:val="00243489"/>
    <w:rsid w:val="0025758D"/>
    <w:rsid w:val="002B755D"/>
    <w:rsid w:val="002E6B78"/>
    <w:rsid w:val="002F5C98"/>
    <w:rsid w:val="003511EB"/>
    <w:rsid w:val="00373AE6"/>
    <w:rsid w:val="0038750A"/>
    <w:rsid w:val="003A06EF"/>
    <w:rsid w:val="003A4581"/>
    <w:rsid w:val="003F7110"/>
    <w:rsid w:val="004163C7"/>
    <w:rsid w:val="00466DA4"/>
    <w:rsid w:val="004731A7"/>
    <w:rsid w:val="004B2449"/>
    <w:rsid w:val="004E583A"/>
    <w:rsid w:val="00547C31"/>
    <w:rsid w:val="00551F01"/>
    <w:rsid w:val="005E0FF5"/>
    <w:rsid w:val="006270C5"/>
    <w:rsid w:val="006878B6"/>
    <w:rsid w:val="006948DE"/>
    <w:rsid w:val="006B74E1"/>
    <w:rsid w:val="006D4CD6"/>
    <w:rsid w:val="006E3423"/>
    <w:rsid w:val="00704B68"/>
    <w:rsid w:val="00716157"/>
    <w:rsid w:val="00724F00"/>
    <w:rsid w:val="007B0E54"/>
    <w:rsid w:val="007C511A"/>
    <w:rsid w:val="007E3A20"/>
    <w:rsid w:val="008118A6"/>
    <w:rsid w:val="00811C8F"/>
    <w:rsid w:val="00840964"/>
    <w:rsid w:val="00850EFB"/>
    <w:rsid w:val="00856E2A"/>
    <w:rsid w:val="008647E4"/>
    <w:rsid w:val="00873DDA"/>
    <w:rsid w:val="00877AAC"/>
    <w:rsid w:val="0088585E"/>
    <w:rsid w:val="00896FE4"/>
    <w:rsid w:val="008C1ACF"/>
    <w:rsid w:val="008F1EAE"/>
    <w:rsid w:val="008F5E46"/>
    <w:rsid w:val="009125CE"/>
    <w:rsid w:val="0091590A"/>
    <w:rsid w:val="00946F5F"/>
    <w:rsid w:val="00975B81"/>
    <w:rsid w:val="009B6888"/>
    <w:rsid w:val="009C0161"/>
    <w:rsid w:val="009D108D"/>
    <w:rsid w:val="009E1436"/>
    <w:rsid w:val="009E5668"/>
    <w:rsid w:val="009F419B"/>
    <w:rsid w:val="00A165E0"/>
    <w:rsid w:val="00A76B4A"/>
    <w:rsid w:val="00AA79E9"/>
    <w:rsid w:val="00AB0A70"/>
    <w:rsid w:val="00B5313E"/>
    <w:rsid w:val="00B63B0F"/>
    <w:rsid w:val="00B67F2D"/>
    <w:rsid w:val="00B7678A"/>
    <w:rsid w:val="00B96758"/>
    <w:rsid w:val="00BC094B"/>
    <w:rsid w:val="00BC45FD"/>
    <w:rsid w:val="00C42269"/>
    <w:rsid w:val="00C72744"/>
    <w:rsid w:val="00C7304B"/>
    <w:rsid w:val="00CB2A44"/>
    <w:rsid w:val="00CD020C"/>
    <w:rsid w:val="00D04F62"/>
    <w:rsid w:val="00D12C8A"/>
    <w:rsid w:val="00D22171"/>
    <w:rsid w:val="00D52480"/>
    <w:rsid w:val="00E446F9"/>
    <w:rsid w:val="00E5716F"/>
    <w:rsid w:val="00E80FD9"/>
    <w:rsid w:val="00EC4110"/>
    <w:rsid w:val="00EE74C8"/>
    <w:rsid w:val="00F008D2"/>
    <w:rsid w:val="00F0651E"/>
    <w:rsid w:val="00F248F6"/>
    <w:rsid w:val="00F546CE"/>
    <w:rsid w:val="00F925D0"/>
    <w:rsid w:val="00FD55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C3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96758"/>
    <w:pPr>
      <w:ind w:left="720"/>
      <w:contextualSpacing/>
    </w:pPr>
  </w:style>
  <w:style w:type="table" w:styleId="GridTable4-Accent2">
    <w:name w:val="Grid Table 4 Accent 2"/>
    <w:basedOn w:val="TableNormal"/>
    <w:uiPriority w:val="49"/>
    <w:rsid w:val="004E583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39"/>
    <w:rsid w:val="00B67F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2">
    <w:name w:val="Grid Table 6 Colorful Accent 2"/>
    <w:basedOn w:val="TableNormal"/>
    <w:uiPriority w:val="51"/>
    <w:rsid w:val="00B67F2D"/>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8130">
      <w:bodyDiv w:val="1"/>
      <w:marLeft w:val="0"/>
      <w:marRight w:val="0"/>
      <w:marTop w:val="0"/>
      <w:marBottom w:val="0"/>
      <w:divBdr>
        <w:top w:val="none" w:sz="0" w:space="0" w:color="auto"/>
        <w:left w:val="none" w:sz="0" w:space="0" w:color="auto"/>
        <w:bottom w:val="none" w:sz="0" w:space="0" w:color="auto"/>
        <w:right w:val="none" w:sz="0" w:space="0" w:color="auto"/>
      </w:divBdr>
    </w:div>
    <w:div w:id="136798669">
      <w:bodyDiv w:val="1"/>
      <w:marLeft w:val="0"/>
      <w:marRight w:val="0"/>
      <w:marTop w:val="0"/>
      <w:marBottom w:val="0"/>
      <w:divBdr>
        <w:top w:val="none" w:sz="0" w:space="0" w:color="auto"/>
        <w:left w:val="none" w:sz="0" w:space="0" w:color="auto"/>
        <w:bottom w:val="none" w:sz="0" w:space="0" w:color="auto"/>
        <w:right w:val="none" w:sz="0" w:space="0" w:color="auto"/>
      </w:divBdr>
    </w:div>
    <w:div w:id="391739163">
      <w:bodyDiv w:val="1"/>
      <w:marLeft w:val="0"/>
      <w:marRight w:val="0"/>
      <w:marTop w:val="0"/>
      <w:marBottom w:val="0"/>
      <w:divBdr>
        <w:top w:val="none" w:sz="0" w:space="0" w:color="auto"/>
        <w:left w:val="none" w:sz="0" w:space="0" w:color="auto"/>
        <w:bottom w:val="none" w:sz="0" w:space="0" w:color="auto"/>
        <w:right w:val="none" w:sz="0" w:space="0" w:color="auto"/>
      </w:divBdr>
    </w:div>
    <w:div w:id="596331463">
      <w:bodyDiv w:val="1"/>
      <w:marLeft w:val="0"/>
      <w:marRight w:val="0"/>
      <w:marTop w:val="0"/>
      <w:marBottom w:val="0"/>
      <w:divBdr>
        <w:top w:val="none" w:sz="0" w:space="0" w:color="auto"/>
        <w:left w:val="none" w:sz="0" w:space="0" w:color="auto"/>
        <w:bottom w:val="none" w:sz="0" w:space="0" w:color="auto"/>
        <w:right w:val="none" w:sz="0" w:space="0" w:color="auto"/>
      </w:divBdr>
      <w:divsChild>
        <w:div w:id="298651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1293136">
      <w:bodyDiv w:val="1"/>
      <w:marLeft w:val="0"/>
      <w:marRight w:val="0"/>
      <w:marTop w:val="0"/>
      <w:marBottom w:val="0"/>
      <w:divBdr>
        <w:top w:val="none" w:sz="0" w:space="0" w:color="auto"/>
        <w:left w:val="none" w:sz="0" w:space="0" w:color="auto"/>
        <w:bottom w:val="none" w:sz="0" w:space="0" w:color="auto"/>
        <w:right w:val="none" w:sz="0" w:space="0" w:color="auto"/>
      </w:divBdr>
    </w:div>
    <w:div w:id="1247298603">
      <w:bodyDiv w:val="1"/>
      <w:marLeft w:val="0"/>
      <w:marRight w:val="0"/>
      <w:marTop w:val="0"/>
      <w:marBottom w:val="0"/>
      <w:divBdr>
        <w:top w:val="none" w:sz="0" w:space="0" w:color="auto"/>
        <w:left w:val="none" w:sz="0" w:space="0" w:color="auto"/>
        <w:bottom w:val="none" w:sz="0" w:space="0" w:color="auto"/>
        <w:right w:val="none" w:sz="0" w:space="0" w:color="auto"/>
      </w:divBdr>
    </w:div>
    <w:div w:id="1596475217">
      <w:bodyDiv w:val="1"/>
      <w:marLeft w:val="0"/>
      <w:marRight w:val="0"/>
      <w:marTop w:val="0"/>
      <w:marBottom w:val="0"/>
      <w:divBdr>
        <w:top w:val="none" w:sz="0" w:space="0" w:color="auto"/>
        <w:left w:val="none" w:sz="0" w:space="0" w:color="auto"/>
        <w:bottom w:val="none" w:sz="0" w:space="0" w:color="auto"/>
        <w:right w:val="none" w:sz="0" w:space="0" w:color="auto"/>
      </w:divBdr>
    </w:div>
    <w:div w:id="1705864952">
      <w:bodyDiv w:val="1"/>
      <w:marLeft w:val="0"/>
      <w:marRight w:val="0"/>
      <w:marTop w:val="0"/>
      <w:marBottom w:val="0"/>
      <w:divBdr>
        <w:top w:val="none" w:sz="0" w:space="0" w:color="auto"/>
        <w:left w:val="none" w:sz="0" w:space="0" w:color="auto"/>
        <w:bottom w:val="none" w:sz="0" w:space="0" w:color="auto"/>
        <w:right w:val="none" w:sz="0" w:space="0" w:color="auto"/>
      </w:divBdr>
    </w:div>
    <w:div w:id="1713193514">
      <w:bodyDiv w:val="1"/>
      <w:marLeft w:val="0"/>
      <w:marRight w:val="0"/>
      <w:marTop w:val="0"/>
      <w:marBottom w:val="0"/>
      <w:divBdr>
        <w:top w:val="none" w:sz="0" w:space="0" w:color="auto"/>
        <w:left w:val="none" w:sz="0" w:space="0" w:color="auto"/>
        <w:bottom w:val="none" w:sz="0" w:space="0" w:color="auto"/>
        <w:right w:val="none" w:sz="0" w:space="0" w:color="auto"/>
      </w:divBdr>
    </w:div>
    <w:div w:id="1731341858">
      <w:bodyDiv w:val="1"/>
      <w:marLeft w:val="0"/>
      <w:marRight w:val="0"/>
      <w:marTop w:val="0"/>
      <w:marBottom w:val="0"/>
      <w:divBdr>
        <w:top w:val="none" w:sz="0" w:space="0" w:color="auto"/>
        <w:left w:val="none" w:sz="0" w:space="0" w:color="auto"/>
        <w:bottom w:val="none" w:sz="0" w:space="0" w:color="auto"/>
        <w:right w:val="none" w:sz="0" w:space="0" w:color="auto"/>
      </w:divBdr>
    </w:div>
    <w:div w:id="2089226390">
      <w:bodyDiv w:val="1"/>
      <w:marLeft w:val="0"/>
      <w:marRight w:val="0"/>
      <w:marTop w:val="0"/>
      <w:marBottom w:val="0"/>
      <w:divBdr>
        <w:top w:val="none" w:sz="0" w:space="0" w:color="auto"/>
        <w:left w:val="none" w:sz="0" w:space="0" w:color="auto"/>
        <w:bottom w:val="none" w:sz="0" w:space="0" w:color="auto"/>
        <w:right w:val="none" w:sz="0" w:space="0" w:color="auto"/>
      </w:divBdr>
    </w:div>
    <w:div w:id="21153978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9F22C-6872-42F2-A72B-FA8E4F351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7725</Words>
  <Characters>44039</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Khairy M. Mostafa</cp:lastModifiedBy>
  <cp:revision>3</cp:revision>
  <dcterms:created xsi:type="dcterms:W3CDTF">2025-11-20T21:06:00Z</dcterms:created>
  <dcterms:modified xsi:type="dcterms:W3CDTF">2025-11-20T21:07:00Z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