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B1A2D" w14:textId="77777777" w:rsidR="00D455F1" w:rsidRPr="00D455F1" w:rsidRDefault="00D455F1" w:rsidP="00D455F1">
      <w:pPr>
        <w:rPr>
          <w:rFonts w:ascii="Simplified Arabic" w:hAnsi="Simplified Arabic" w:cs="Simplified Arabic"/>
          <w:b/>
          <w:bCs/>
          <w:kern w:val="2"/>
          <w:sz w:val="24"/>
          <w:szCs w:val="24"/>
          <w:lang w:bidi="ar-EG"/>
          <w14:ligatures w14:val="standardContextual"/>
        </w:rPr>
      </w:pPr>
      <w:bookmarkStart w:id="0" w:name="_Hlk203533376"/>
      <w:bookmarkStart w:id="1" w:name="_Hlk203288448"/>
      <w:r w:rsidRPr="00D455F1">
        <w:rPr>
          <w:rFonts w:ascii="Simplified Arabic" w:hAnsi="Simplified Arabic" w:cs="Simplified Arabic"/>
          <w:b/>
          <w:bCs/>
          <w:kern w:val="2"/>
          <w:sz w:val="24"/>
          <w:szCs w:val="24"/>
          <w:rtl/>
          <w:lang w:bidi="ar-EG"/>
          <w14:ligatures w14:val="standardContextual"/>
        </w:rPr>
        <w:t xml:space="preserve">جامعة ميدأوشن </w:t>
      </w:r>
    </w:p>
    <w:p w14:paraId="54682DC7" w14:textId="77777777" w:rsidR="00D455F1" w:rsidRPr="00D455F1" w:rsidRDefault="00D455F1" w:rsidP="00D455F1">
      <w:pPr>
        <w:rPr>
          <w:rFonts w:ascii="Simplified Arabic" w:hAnsi="Simplified Arabic" w:cs="Simplified Arabic"/>
          <w:b/>
          <w:bCs/>
          <w:kern w:val="2"/>
          <w:sz w:val="24"/>
          <w:szCs w:val="24"/>
          <w:rtl/>
          <w:lang w:bidi="ar-EG"/>
          <w14:ligatures w14:val="standardContextual"/>
        </w:rPr>
      </w:pPr>
      <w:r w:rsidRPr="00D455F1">
        <w:rPr>
          <w:rFonts w:ascii="Simplified Arabic" w:hAnsi="Simplified Arabic" w:cs="Simplified Arabic"/>
          <w:b/>
          <w:bCs/>
          <w:noProof/>
          <w:kern w:val="2"/>
          <w:sz w:val="24"/>
          <w:szCs w:val="24"/>
          <w14:ligatures w14:val="standardContextual"/>
        </w:rPr>
        <w:drawing>
          <wp:anchor distT="0" distB="0" distL="114300" distR="114300" simplePos="0" relativeHeight="251659264" behindDoc="0" locked="0" layoutInCell="1" allowOverlap="1" wp14:anchorId="4BC2D393" wp14:editId="0C3B8A4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455F1">
        <w:rPr>
          <w:rFonts w:ascii="Simplified Arabic" w:hAnsi="Simplified Arabic" w:cs="Simplified Arabic"/>
          <w:b/>
          <w:bCs/>
          <w:kern w:val="2"/>
          <w:sz w:val="24"/>
          <w:szCs w:val="24"/>
          <w:lang w:bidi="ar-EG"/>
          <w14:ligatures w14:val="standardContextual"/>
        </w:rPr>
        <w:t xml:space="preserve">    </w:t>
      </w:r>
      <w:r w:rsidRPr="00D455F1">
        <w:rPr>
          <w:rFonts w:ascii="Simplified Arabic" w:hAnsi="Simplified Arabic" w:cs="Simplified Arabic"/>
          <w:b/>
          <w:bCs/>
          <w:kern w:val="2"/>
          <w:sz w:val="24"/>
          <w:szCs w:val="24"/>
          <w:rtl/>
          <w:lang w:bidi="ar-EG"/>
          <w14:ligatures w14:val="standardContextual"/>
        </w:rPr>
        <w:t xml:space="preserve">كلية الإدارة </w:t>
      </w:r>
    </w:p>
    <w:p w14:paraId="3BB107D4" w14:textId="15767F89" w:rsidR="00D455F1" w:rsidRPr="00D455F1" w:rsidRDefault="00D455F1" w:rsidP="00D455F1">
      <w:pPr>
        <w:rPr>
          <w:rFonts w:ascii="Simplified Arabic" w:hAnsi="Simplified Arabic" w:cs="Simplified Arabic"/>
          <w:kern w:val="2"/>
          <w:sz w:val="24"/>
          <w:szCs w:val="24"/>
          <w:rtl/>
          <w:lang w:bidi="ar-EG"/>
          <w14:ligatures w14:val="standardContextual"/>
        </w:rPr>
      </w:pPr>
      <w:r w:rsidRPr="00D455F1">
        <w:rPr>
          <w:rFonts w:ascii="Simplified Arabic" w:hAnsi="Simplified Arabic" w:cs="Simplified Arabic"/>
          <w:b/>
          <w:bCs/>
          <w:kern w:val="2"/>
          <w:sz w:val="24"/>
          <w:szCs w:val="24"/>
          <w:rtl/>
          <w:lang w:bidi="ar-EG"/>
          <w14:ligatures w14:val="standardContextual"/>
        </w:rPr>
        <w:t>قسم / تخصص</w:t>
      </w:r>
      <w:r w:rsidR="005D59C4">
        <w:rPr>
          <w:rFonts w:ascii="Simplified Arabic" w:hAnsi="Simplified Arabic" w:cs="Simplified Arabic" w:hint="cs"/>
          <w:b/>
          <w:bCs/>
          <w:kern w:val="2"/>
          <w:sz w:val="24"/>
          <w:szCs w:val="24"/>
          <w:rtl/>
          <w:lang w:bidi="ar-EG"/>
          <w14:ligatures w14:val="standardContextual"/>
        </w:rPr>
        <w:t xml:space="preserve"> إدارة أعمال</w:t>
      </w:r>
    </w:p>
    <w:p w14:paraId="1186365F" w14:textId="77777777" w:rsidR="00D455F1" w:rsidRPr="00D455F1" w:rsidRDefault="00D455F1" w:rsidP="00D455F1">
      <w:pPr>
        <w:rPr>
          <w:rFonts w:ascii="Simplified Arabic" w:hAnsi="Simplified Arabic" w:cs="Simplified Arabic"/>
          <w:kern w:val="2"/>
          <w:sz w:val="24"/>
          <w:szCs w:val="24"/>
          <w:rtl/>
          <w:lang w:bidi="ar-EG"/>
          <w14:ligatures w14:val="standardContextual"/>
        </w:rPr>
      </w:pPr>
    </w:p>
    <w:p w14:paraId="64E092A2" w14:textId="77777777" w:rsidR="00D455F1" w:rsidRPr="00D455F1" w:rsidRDefault="00D455F1" w:rsidP="00D455F1">
      <w:pPr>
        <w:rPr>
          <w:rFonts w:ascii="Simplified Arabic" w:hAnsi="Simplified Arabic" w:cs="Simplified Arabic"/>
          <w:kern w:val="2"/>
          <w:sz w:val="24"/>
          <w:szCs w:val="24"/>
          <w:rtl/>
          <w:lang w:bidi="ar-EG"/>
          <w14:ligatures w14:val="standardContextual"/>
        </w:rPr>
      </w:pPr>
    </w:p>
    <w:p w14:paraId="16662C91" w14:textId="77777777" w:rsidR="00D455F1" w:rsidRPr="00D455F1" w:rsidRDefault="00D455F1" w:rsidP="00D455F1">
      <w:pPr>
        <w:rPr>
          <w:rFonts w:ascii="Simplified Arabic" w:hAnsi="Simplified Arabic" w:cs="Simplified Arabic"/>
          <w:kern w:val="2"/>
          <w:sz w:val="24"/>
          <w:szCs w:val="24"/>
          <w:rtl/>
          <w:lang w:bidi="ar-EG"/>
          <w14:ligatures w14:val="standardContextual"/>
        </w:rPr>
      </w:pPr>
    </w:p>
    <w:p w14:paraId="68C876BD" w14:textId="77777777" w:rsidR="00D455F1" w:rsidRPr="00D455F1" w:rsidRDefault="00D455F1" w:rsidP="00D455F1">
      <w:pPr>
        <w:jc w:val="center"/>
        <w:rPr>
          <w:rFonts w:ascii="Simplified Arabic" w:hAnsi="Simplified Arabic" w:cs="Simplified Arabic"/>
          <w:b/>
          <w:bCs/>
          <w:kern w:val="2"/>
          <w:sz w:val="28"/>
          <w:szCs w:val="28"/>
          <w:rtl/>
          <w14:ligatures w14:val="standardContextual"/>
        </w:rPr>
      </w:pPr>
      <w:r w:rsidRPr="00D455F1">
        <w:rPr>
          <w:rFonts w:ascii="Simplified Arabic" w:hAnsi="Simplified Arabic" w:cs="Simplified Arabic"/>
          <w:b/>
          <w:bCs/>
          <w:kern w:val="2"/>
          <w:sz w:val="28"/>
          <w:szCs w:val="28"/>
          <w:rtl/>
          <w14:ligatures w14:val="standardContextual"/>
        </w:rPr>
        <w:t>أثر جودة إدارة العلاقات العامة على تحسين الأداء التنظيمي</w:t>
      </w:r>
    </w:p>
    <w:p w14:paraId="6D80161C" w14:textId="77777777" w:rsidR="00D455F1" w:rsidRPr="00D455F1" w:rsidRDefault="00D455F1" w:rsidP="00D455F1">
      <w:pPr>
        <w:jc w:val="center"/>
        <w:rPr>
          <w:rFonts w:ascii="Simplified Arabic" w:hAnsi="Simplified Arabic" w:cs="Simplified Arabic"/>
          <w:b/>
          <w:bCs/>
          <w:kern w:val="2"/>
          <w:sz w:val="28"/>
          <w:szCs w:val="28"/>
          <w:lang w:bidi="ar-EG"/>
          <w14:ligatures w14:val="standardContextual"/>
        </w:rPr>
      </w:pPr>
      <w:r w:rsidRPr="00D455F1">
        <w:rPr>
          <w:rFonts w:ascii="Simplified Arabic" w:hAnsi="Simplified Arabic" w:cs="Simplified Arabic"/>
          <w:b/>
          <w:bCs/>
          <w:kern w:val="2"/>
          <w:sz w:val="28"/>
          <w:szCs w:val="28"/>
          <w:rtl/>
          <w14:ligatures w14:val="standardContextual"/>
        </w:rPr>
        <w:t>"دراسة ميدانية على شركات الاتصالات في المملكة العربية السعودية</w:t>
      </w:r>
      <w:r w:rsidRPr="00D455F1">
        <w:rPr>
          <w:rFonts w:ascii="Simplified Arabic" w:hAnsi="Simplified Arabic" w:cs="Simplified Arabic"/>
          <w:b/>
          <w:bCs/>
          <w:kern w:val="2"/>
          <w:sz w:val="28"/>
          <w:szCs w:val="28"/>
          <w:lang w:bidi="ar-EG"/>
          <w14:ligatures w14:val="standardContextual"/>
        </w:rPr>
        <w:t>"</w:t>
      </w:r>
    </w:p>
    <w:p w14:paraId="65DD2E20" w14:textId="77777777" w:rsidR="00D455F1" w:rsidRPr="00D455F1" w:rsidRDefault="00D455F1" w:rsidP="00D455F1">
      <w:pPr>
        <w:jc w:val="center"/>
        <w:rPr>
          <w:rFonts w:ascii="Simplified Arabic" w:hAnsi="Simplified Arabic" w:cs="Simplified Arabic"/>
          <w:kern w:val="2"/>
          <w:sz w:val="28"/>
          <w:szCs w:val="28"/>
          <w:rtl/>
          <w:lang w:bidi="ar-EG"/>
          <w14:ligatures w14:val="standardContextual"/>
        </w:rPr>
      </w:pPr>
    </w:p>
    <w:p w14:paraId="713F6880" w14:textId="77777777" w:rsidR="00D455F1" w:rsidRPr="00D455F1" w:rsidRDefault="00D455F1" w:rsidP="00D455F1">
      <w:pPr>
        <w:bidi w:val="0"/>
        <w:rPr>
          <w:rFonts w:ascii="Simplified Arabic" w:hAnsi="Simplified Arabic" w:cs="Simplified Arabic"/>
          <w:b/>
          <w:bCs/>
          <w:kern w:val="2"/>
          <w:sz w:val="28"/>
          <w:szCs w:val="28"/>
          <w:rtl/>
          <w:lang w:bidi="ar-EG"/>
          <w14:ligatures w14:val="standardContextual"/>
        </w:rPr>
      </w:pPr>
      <w:r w:rsidRPr="00D455F1">
        <w:rPr>
          <w:rFonts w:ascii="Simplified Arabic" w:hAnsi="Simplified Arabic" w:cs="Simplified Arabic"/>
          <w:b/>
          <w:bCs/>
          <w:kern w:val="2"/>
          <w:sz w:val="28"/>
          <w:szCs w:val="28"/>
          <w:rtl/>
          <w:lang w:bidi="ar-EG"/>
          <w14:ligatures w14:val="standardContextual"/>
        </w:rPr>
        <w:br w:type="page"/>
      </w:r>
    </w:p>
    <w:p w14:paraId="2898DF67" w14:textId="77777777" w:rsidR="00D455F1" w:rsidRPr="00D455F1" w:rsidRDefault="00D455F1" w:rsidP="00D455F1">
      <w:pPr>
        <w:spacing w:line="480" w:lineRule="auto"/>
        <w:rPr>
          <w:rFonts w:asciiTheme="majorBidi" w:hAnsiTheme="majorBidi" w:cstheme="majorBidi"/>
          <w:b/>
          <w:bCs/>
          <w:kern w:val="2"/>
          <w:sz w:val="28"/>
          <w:szCs w:val="28"/>
          <w:rtl/>
          <w:lang w:bidi="ar-EG"/>
          <w14:ligatures w14:val="standardContextual"/>
        </w:rPr>
      </w:pPr>
      <w:r w:rsidRPr="00D455F1">
        <w:rPr>
          <w:rFonts w:asciiTheme="majorBidi" w:hAnsiTheme="majorBidi" w:cstheme="majorBidi"/>
          <w:b/>
          <w:bCs/>
          <w:noProof/>
          <w:kern w:val="2"/>
          <w:sz w:val="24"/>
          <w:szCs w:val="24"/>
          <w14:ligatures w14:val="standardContextual"/>
        </w:rPr>
        <w:lastRenderedPageBreak/>
        <w:drawing>
          <wp:anchor distT="0" distB="0" distL="114300" distR="114300" simplePos="0" relativeHeight="251660288" behindDoc="1" locked="0" layoutInCell="1" allowOverlap="1" wp14:anchorId="633420B4" wp14:editId="61D7769A">
            <wp:simplePos x="0" y="0"/>
            <wp:positionH relativeFrom="margin">
              <wp:posOffset>-533400</wp:posOffset>
            </wp:positionH>
            <wp:positionV relativeFrom="margin">
              <wp:posOffset>-390525</wp:posOffset>
            </wp:positionV>
            <wp:extent cx="2226945" cy="1514475"/>
            <wp:effectExtent l="0" t="0" r="1905" b="9525"/>
            <wp:wrapTight wrapText="bothSides">
              <wp:wrapPolygon edited="0">
                <wp:start x="0" y="0"/>
                <wp:lineTo x="0" y="21464"/>
                <wp:lineTo x="21434" y="21464"/>
                <wp:lineTo x="21434" y="0"/>
                <wp:lineTo x="0" y="0"/>
              </wp:wrapPolygon>
            </wp:wrapTight>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514475"/>
                    </a:xfrm>
                    <a:prstGeom prst="rect">
                      <a:avLst/>
                    </a:prstGeom>
                  </pic:spPr>
                </pic:pic>
              </a:graphicData>
            </a:graphic>
            <wp14:sizeRelV relativeFrom="margin">
              <wp14:pctHeight>0</wp14:pctHeight>
            </wp14:sizeRelV>
          </wp:anchor>
        </w:drawing>
      </w:r>
      <w:r w:rsidRPr="00D455F1">
        <w:rPr>
          <w:rFonts w:asciiTheme="majorBidi" w:hAnsiTheme="majorBidi" w:cstheme="majorBidi"/>
          <w:b/>
          <w:bCs/>
          <w:color w:val="404040"/>
          <w:kern w:val="2"/>
          <w:shd w:val="clear" w:color="auto" w:fill="FFFFFF"/>
          <w14:ligatures w14:val="standardContextual"/>
        </w:rPr>
        <w:t xml:space="preserve">MIDOCEAN UNIVERSITY            </w:t>
      </w:r>
      <w:r w:rsidRPr="00D455F1">
        <w:rPr>
          <w:rFonts w:asciiTheme="majorBidi" w:hAnsiTheme="majorBidi" w:cstheme="majorBidi"/>
          <w:color w:val="404040"/>
          <w:kern w:val="2"/>
          <w14:ligatures w14:val="standardContextual"/>
        </w:rPr>
        <w:br/>
      </w:r>
      <w:r w:rsidRPr="00D455F1">
        <w:rPr>
          <w:rFonts w:asciiTheme="majorBidi" w:hAnsiTheme="majorBidi" w:cstheme="majorBidi"/>
          <w:b/>
          <w:bCs/>
          <w:color w:val="404040"/>
          <w:kern w:val="2"/>
          <w:shd w:val="clear" w:color="auto" w:fill="FFFFFF"/>
          <w14:ligatures w14:val="standardContextual"/>
        </w:rPr>
        <w:t>COLLEGE OF BUSINESS ADMINISTRATION</w:t>
      </w:r>
      <w:r w:rsidRPr="00D455F1">
        <w:rPr>
          <w:rFonts w:asciiTheme="majorBidi" w:hAnsiTheme="majorBidi" w:cstheme="majorBidi" w:hint="cs"/>
          <w:color w:val="404040"/>
          <w:kern w:val="2"/>
          <w:rtl/>
          <w14:ligatures w14:val="standardContextual"/>
        </w:rPr>
        <w:t xml:space="preserve">   </w:t>
      </w:r>
      <w:r w:rsidRPr="00D455F1">
        <w:rPr>
          <w:rFonts w:asciiTheme="majorBidi" w:hAnsiTheme="majorBidi" w:cstheme="majorBidi"/>
          <w:color w:val="404040"/>
          <w:kern w:val="2"/>
          <w14:ligatures w14:val="standardContextual"/>
        </w:rPr>
        <w:br/>
      </w:r>
      <w:r w:rsidRPr="00D455F1">
        <w:rPr>
          <w:rFonts w:asciiTheme="majorBidi" w:hAnsiTheme="majorBidi" w:cstheme="majorBidi"/>
          <w:b/>
          <w:bCs/>
          <w:color w:val="404040"/>
          <w:kern w:val="2"/>
          <w:shd w:val="clear" w:color="auto" w:fill="FFFFFF"/>
          <w14:ligatures w14:val="standardContextual"/>
        </w:rPr>
        <w:t>DEPARTMENT / MAJOR:</w:t>
      </w:r>
      <w:r w:rsidRPr="00D455F1">
        <w:rPr>
          <w:rFonts w:asciiTheme="majorBidi" w:hAnsiTheme="majorBidi" w:cstheme="majorBidi"/>
          <w:b/>
          <w:bCs/>
          <w:noProof/>
          <w:kern w:val="2"/>
          <w:sz w:val="24"/>
          <w:szCs w:val="24"/>
          <w14:ligatures w14:val="standardContextual"/>
        </w:rPr>
        <w:t xml:space="preserve">         </w:t>
      </w:r>
    </w:p>
    <w:p w14:paraId="0BBF3149" w14:textId="77777777" w:rsidR="00D455F1" w:rsidRPr="00D455F1" w:rsidRDefault="00D455F1" w:rsidP="00D455F1">
      <w:pPr>
        <w:rPr>
          <w:rFonts w:ascii="Simplified Arabic" w:hAnsi="Simplified Arabic" w:cs="Simplified Arabic"/>
          <w:b/>
          <w:bCs/>
          <w:kern w:val="2"/>
          <w:sz w:val="28"/>
          <w:szCs w:val="28"/>
          <w:rtl/>
          <w:lang w:bidi="ar-EG"/>
          <w14:ligatures w14:val="standardContextual"/>
        </w:rPr>
      </w:pPr>
    </w:p>
    <w:p w14:paraId="40D28035" w14:textId="77777777" w:rsidR="00D455F1" w:rsidRPr="00D455F1" w:rsidRDefault="00D455F1" w:rsidP="00D455F1">
      <w:pPr>
        <w:jc w:val="center"/>
        <w:rPr>
          <w:rFonts w:ascii="Simplified Arabic" w:hAnsi="Simplified Arabic" w:cs="Simplified Arabic"/>
          <w:b/>
          <w:bCs/>
          <w:kern w:val="2"/>
          <w:sz w:val="28"/>
          <w:szCs w:val="28"/>
          <w:rtl/>
          <w:lang w:bidi="ar-EG"/>
          <w14:ligatures w14:val="standardContextual"/>
        </w:rPr>
      </w:pPr>
    </w:p>
    <w:p w14:paraId="668D3E0E" w14:textId="77777777" w:rsidR="00D455F1" w:rsidRPr="00D455F1" w:rsidRDefault="00D455F1" w:rsidP="00D455F1">
      <w:pPr>
        <w:bidi w:val="0"/>
        <w:jc w:val="center"/>
        <w:rPr>
          <w:rFonts w:asciiTheme="majorBidi" w:hAnsiTheme="majorBidi" w:cstheme="majorBidi"/>
          <w:b/>
          <w:bCs/>
          <w:kern w:val="2"/>
          <w:sz w:val="28"/>
          <w:szCs w:val="28"/>
          <w:lang w:bidi="ar-EG"/>
          <w14:ligatures w14:val="standardContextual"/>
        </w:rPr>
      </w:pPr>
      <w:r w:rsidRPr="00D455F1">
        <w:rPr>
          <w:rFonts w:asciiTheme="majorBidi" w:hAnsiTheme="majorBidi" w:cstheme="majorBidi"/>
          <w:b/>
          <w:bCs/>
          <w:kern w:val="2"/>
          <w:sz w:val="28"/>
          <w:szCs w:val="28"/>
          <w:lang w:bidi="ar-EG"/>
          <w14:ligatures w14:val="standardContextual"/>
        </w:rPr>
        <w:t>The Impact of Public Relations Management Quality on Improving Organizational Performance</w:t>
      </w:r>
      <w:r w:rsidRPr="00D455F1">
        <w:rPr>
          <w:rFonts w:asciiTheme="majorBidi" w:hAnsiTheme="majorBidi" w:cstheme="majorBidi"/>
          <w:b/>
          <w:bCs/>
          <w:kern w:val="2"/>
          <w:sz w:val="28"/>
          <w:szCs w:val="28"/>
          <w:lang w:bidi="ar-EG"/>
          <w14:ligatures w14:val="standardContextual"/>
        </w:rPr>
        <w:br/>
        <w:t>"A Field Study on Telecommunications Companies in the Kingdom of Saudi Arabia."</w:t>
      </w:r>
    </w:p>
    <w:p w14:paraId="53927FE4" w14:textId="77777777" w:rsidR="00D455F1" w:rsidRPr="00D455F1" w:rsidRDefault="00D455F1" w:rsidP="00D455F1">
      <w:pPr>
        <w:bidi w:val="0"/>
        <w:jc w:val="center"/>
        <w:rPr>
          <w:rFonts w:asciiTheme="majorBidi" w:hAnsiTheme="majorBidi" w:cstheme="majorBidi"/>
          <w:b/>
          <w:bCs/>
          <w:kern w:val="2"/>
          <w:sz w:val="28"/>
          <w:szCs w:val="28"/>
          <w:lang w:bidi="ar-EG"/>
          <w14:ligatures w14:val="standardContextual"/>
        </w:rPr>
      </w:pPr>
    </w:p>
    <w:p w14:paraId="364141BE" w14:textId="77777777" w:rsidR="00D455F1" w:rsidRPr="00D455F1" w:rsidRDefault="00D455F1" w:rsidP="00D455F1">
      <w:pPr>
        <w:bidi w:val="0"/>
        <w:jc w:val="center"/>
        <w:rPr>
          <w:rFonts w:asciiTheme="majorBidi" w:hAnsiTheme="majorBidi" w:cstheme="majorBidi"/>
          <w:b/>
          <w:bCs/>
          <w:kern w:val="2"/>
          <w:sz w:val="28"/>
          <w:szCs w:val="28"/>
          <w:lang w:bidi="ar-EG"/>
          <w14:ligatures w14:val="standardContextual"/>
        </w:rPr>
      </w:pPr>
    </w:p>
    <w:p w14:paraId="0083EFCB" w14:textId="77777777" w:rsidR="00D455F1" w:rsidRPr="00D455F1" w:rsidRDefault="00D455F1" w:rsidP="00D455F1">
      <w:pPr>
        <w:shd w:val="clear" w:color="auto" w:fill="FFFFFF"/>
        <w:bidi w:val="0"/>
        <w:spacing w:before="100" w:beforeAutospacing="1" w:after="100" w:afterAutospacing="1" w:line="240" w:lineRule="auto"/>
        <w:jc w:val="center"/>
        <w:rPr>
          <w:rFonts w:asciiTheme="majorBidi" w:eastAsia="Times New Roman" w:hAnsiTheme="majorBidi" w:cstheme="majorBidi"/>
          <w:color w:val="404040"/>
          <w:sz w:val="28"/>
          <w:szCs w:val="28"/>
        </w:rPr>
      </w:pPr>
    </w:p>
    <w:p w14:paraId="6092E316" w14:textId="77777777" w:rsidR="00D455F1" w:rsidRPr="00D455F1" w:rsidRDefault="00D455F1" w:rsidP="00D455F1">
      <w:pPr>
        <w:shd w:val="clear" w:color="auto" w:fill="FFFFFF"/>
        <w:bidi w:val="0"/>
        <w:spacing w:before="100" w:beforeAutospacing="1" w:after="100" w:afterAutospacing="1" w:line="240" w:lineRule="auto"/>
        <w:jc w:val="center"/>
        <w:rPr>
          <w:rFonts w:asciiTheme="majorBidi" w:eastAsia="Times New Roman" w:hAnsiTheme="majorBidi" w:cstheme="majorBidi"/>
          <w:color w:val="404040"/>
          <w:sz w:val="28"/>
          <w:szCs w:val="28"/>
        </w:rPr>
      </w:pPr>
    </w:p>
    <w:p w14:paraId="7E1EA080" w14:textId="77777777" w:rsidR="00D455F1" w:rsidRPr="00D455F1" w:rsidRDefault="00D455F1" w:rsidP="00D455F1">
      <w:pPr>
        <w:shd w:val="clear" w:color="auto" w:fill="FFFFFF"/>
        <w:bidi w:val="0"/>
        <w:spacing w:before="100" w:beforeAutospacing="1" w:after="100" w:afterAutospacing="1" w:line="240" w:lineRule="auto"/>
        <w:jc w:val="center"/>
        <w:rPr>
          <w:rFonts w:asciiTheme="majorBidi" w:eastAsia="Times New Roman" w:hAnsiTheme="majorBidi" w:cstheme="majorBidi"/>
          <w:color w:val="404040"/>
          <w:sz w:val="28"/>
          <w:szCs w:val="28"/>
        </w:rPr>
      </w:pPr>
      <w:r w:rsidRPr="00D455F1">
        <w:rPr>
          <w:rFonts w:asciiTheme="majorBidi" w:eastAsia="Times New Roman" w:hAnsiTheme="majorBidi" w:cstheme="majorBidi"/>
          <w:b/>
          <w:bCs/>
          <w:color w:val="404040"/>
          <w:sz w:val="28"/>
          <w:szCs w:val="28"/>
        </w:rPr>
        <w:t>Academic Year:</w:t>
      </w:r>
      <w:r w:rsidRPr="00D455F1">
        <w:rPr>
          <w:rFonts w:asciiTheme="majorBidi" w:eastAsia="Times New Roman" w:hAnsiTheme="majorBidi" w:cstheme="majorBidi"/>
          <w:color w:val="404040"/>
          <w:sz w:val="28"/>
          <w:szCs w:val="28"/>
        </w:rPr>
        <w:br/>
        <w:t>2025</w:t>
      </w:r>
    </w:p>
    <w:p w14:paraId="78004E2D" w14:textId="77777777" w:rsidR="00D455F1" w:rsidRPr="00D455F1" w:rsidRDefault="00D455F1" w:rsidP="00D455F1">
      <w:pPr>
        <w:bidi w:val="0"/>
        <w:jc w:val="center"/>
        <w:rPr>
          <w:rFonts w:asciiTheme="majorBidi" w:hAnsiTheme="majorBidi" w:cstheme="majorBidi"/>
          <w:b/>
          <w:bCs/>
          <w:kern w:val="2"/>
          <w:sz w:val="28"/>
          <w:szCs w:val="28"/>
          <w:lang w:bidi="ar-EG"/>
          <w14:ligatures w14:val="standardContextual"/>
        </w:rPr>
      </w:pPr>
    </w:p>
    <w:p w14:paraId="3EC401F8" w14:textId="77777777" w:rsidR="00D455F1" w:rsidRPr="00D455F1" w:rsidRDefault="00D455F1" w:rsidP="00D455F1">
      <w:pPr>
        <w:bidi w:val="0"/>
        <w:jc w:val="center"/>
        <w:rPr>
          <w:rFonts w:asciiTheme="majorBidi" w:hAnsiTheme="majorBidi" w:cstheme="majorBidi"/>
          <w:b/>
          <w:bCs/>
          <w:kern w:val="2"/>
          <w:sz w:val="28"/>
          <w:szCs w:val="28"/>
          <w:rtl/>
          <w:lang w:bidi="ar-EG"/>
          <w14:ligatures w14:val="standardContextual"/>
        </w:rPr>
        <w:sectPr w:rsidR="00D455F1" w:rsidRPr="00D455F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25D103F" w14:textId="77777777" w:rsidR="00D455F1" w:rsidRPr="00D455F1" w:rsidRDefault="00D455F1" w:rsidP="00D455F1">
      <w:pPr>
        <w:keepNext/>
        <w:keepLines/>
        <w:spacing w:before="240" w:after="0"/>
        <w:outlineLvl w:val="0"/>
        <w:rPr>
          <w:rFonts w:ascii="Simplified Arabic" w:eastAsia="Simplified Arabic" w:hAnsi="Simplified Arabic" w:cs="Simplified Arabic"/>
          <w:b/>
          <w:bCs/>
          <w:color w:val="000000" w:themeColor="text1"/>
          <w:kern w:val="2"/>
          <w:sz w:val="28"/>
          <w:szCs w:val="28"/>
          <w:rtl/>
          <w:lang w:bidi="ar-EG"/>
          <w14:ligatures w14:val="standardContextual"/>
        </w:rPr>
      </w:pPr>
      <w:bookmarkStart w:id="2" w:name="_Toc203533067"/>
      <w:r w:rsidRPr="00D455F1">
        <w:rPr>
          <w:rFonts w:ascii="Simplified Arabic" w:eastAsia="Simplified Arabic" w:hAnsi="Simplified Arabic" w:cs="Simplified Arabic" w:hint="cs"/>
          <w:b/>
          <w:bCs/>
          <w:color w:val="000000" w:themeColor="text1"/>
          <w:kern w:val="2"/>
          <w:sz w:val="28"/>
          <w:szCs w:val="32"/>
          <w:rtl/>
          <w14:ligatures w14:val="standardContextual"/>
        </w:rPr>
        <w:lastRenderedPageBreak/>
        <w:t>المقدمة</w:t>
      </w:r>
      <w:r w:rsidRPr="00D455F1">
        <w:rPr>
          <w:rFonts w:ascii="Simplified Arabic" w:eastAsia="Simplified Arabic" w:hAnsi="Simplified Arabic" w:cs="Simplified Arabic"/>
          <w:b/>
          <w:bCs/>
          <w:color w:val="000000" w:themeColor="text1"/>
          <w:kern w:val="2"/>
          <w:sz w:val="28"/>
          <w:szCs w:val="28"/>
          <w:rtl/>
          <w14:ligatures w14:val="standardContextual"/>
        </w:rPr>
        <w:t>:</w:t>
      </w:r>
      <w:bookmarkEnd w:id="2"/>
    </w:p>
    <w:p w14:paraId="77452BA8"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hint="cs"/>
          <w:kern w:val="2"/>
          <w:sz w:val="24"/>
          <w:szCs w:val="24"/>
          <w:rtl/>
          <w14:ligatures w14:val="standardContextual"/>
        </w:rPr>
        <w:t>إدارة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العلاقات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تعتبر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العناصر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الأساسية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تساعد</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تحسين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أداء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المؤسسات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فهي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تلعب</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دوراً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مهماً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خلق</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قنوات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التواصل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بين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المؤسسة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والجماهير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الداخلية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والخارجية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نظرًا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للتحديات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المتزايدة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تواجهها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الشركات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سوق</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العمل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التنافسي،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أصبحت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جودة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إدارة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العلاقات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ضرورة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لتحقيق</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التميز</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التنظيمي،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سواء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خلال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تحقيق</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رضا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العملاء،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تحسين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صورة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المؤسسة،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أو</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إدارة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الأزمات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بشكل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جيد</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تهدف</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هذه</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الدراسة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تحليل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تأثير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جودة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إدارة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العلاقات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تعزيز</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الأداء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المؤسسي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شركات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الاتصالات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السعودية،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مع</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التركيز</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التعرف</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العوامل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تسبب</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ضعف</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هذا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الأداء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وتقديم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حلول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واقعية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لمعالجتها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تكمن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أهمية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هذه</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الدراسة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شركات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الاتصالات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تعمل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بيئة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تتغير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باستمرار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وتحتاج</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تواصل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فعال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مع</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العملاء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والشركاء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لضمان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استمرار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النجاح</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المؤسسي</w:t>
      </w:r>
      <w:r w:rsidRPr="00D455F1">
        <w:rPr>
          <w:rFonts w:ascii="Simplified Arabic" w:hAnsi="Simplified Arabic" w:cs="Simplified Arabic"/>
          <w:kern w:val="2"/>
          <w:sz w:val="24"/>
          <w:szCs w:val="24"/>
          <w:rtl/>
          <w14:ligatures w14:val="standardContextual"/>
        </w:rPr>
        <w:t>.</w:t>
      </w:r>
    </w:p>
    <w:p w14:paraId="33A8C617"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تُظهر الدراسات السابقة أن جودة إدارة العلاقات العامة ترتبط ارتباطًا وثيقًا بالأداء التنظيمي. فعلى سبيل المثال، أشار (</w:t>
      </w:r>
      <w:r w:rsidRPr="00D455F1">
        <w:rPr>
          <w:rFonts w:ascii="Simplified Arabic" w:hAnsi="Simplified Arabic" w:cs="Simplified Arabic"/>
          <w:kern w:val="2"/>
          <w:sz w:val="24"/>
          <w:szCs w:val="24"/>
          <w14:ligatures w14:val="standardContextual"/>
        </w:rPr>
        <w:t>Grunig, 2006</w:t>
      </w:r>
      <w:r w:rsidRPr="00D455F1">
        <w:rPr>
          <w:rFonts w:ascii="Simplified Arabic" w:hAnsi="Simplified Arabic" w:cs="Simplified Arabic"/>
          <w:kern w:val="2"/>
          <w:sz w:val="24"/>
          <w:szCs w:val="24"/>
          <w:rtl/>
          <w14:ligatures w14:val="standardContextual"/>
        </w:rPr>
        <w:t>) إلى أن المنظمات التي تتبنى استراتيجيات علاقات عامة قائمة على التواصل الثنائي المتماثل تميل إلى تحقيق مستويات أعلى من الثقة والرضا لدى أصحاب المصلحة، مما ينعكس إيجابيًا على الأداء التنظيمي (</w:t>
      </w:r>
      <w:r w:rsidRPr="00D455F1">
        <w:rPr>
          <w:rFonts w:ascii="Simplified Arabic" w:hAnsi="Simplified Arabic" w:cs="Simplified Arabic"/>
          <w:kern w:val="2"/>
          <w:sz w:val="24"/>
          <w:szCs w:val="24"/>
          <w14:ligatures w14:val="standardContextual"/>
        </w:rPr>
        <w:t>Grunig, 2006, p. 23</w:t>
      </w:r>
      <w:r w:rsidRPr="00D455F1">
        <w:rPr>
          <w:rFonts w:ascii="Simplified Arabic" w:hAnsi="Simplified Arabic" w:cs="Simplified Arabic"/>
          <w:kern w:val="2"/>
          <w:sz w:val="24"/>
          <w:szCs w:val="24"/>
          <w:rtl/>
          <w14:ligatures w14:val="standardContextual"/>
        </w:rPr>
        <w:t>). كما أكدت دراسة (</w:t>
      </w:r>
      <w:r w:rsidRPr="00D455F1">
        <w:rPr>
          <w:rFonts w:ascii="Simplified Arabic" w:hAnsi="Simplified Arabic" w:cs="Simplified Arabic"/>
          <w:kern w:val="2"/>
          <w:sz w:val="24"/>
          <w:szCs w:val="24"/>
          <w14:ligatures w14:val="standardContextual"/>
        </w:rPr>
        <w:t>Ledingham, 2003</w:t>
      </w:r>
      <w:r w:rsidRPr="00D455F1">
        <w:rPr>
          <w:rFonts w:ascii="Simplified Arabic" w:hAnsi="Simplified Arabic" w:cs="Simplified Arabic"/>
          <w:kern w:val="2"/>
          <w:sz w:val="24"/>
          <w:szCs w:val="24"/>
          <w:rtl/>
          <w14:ligatures w14:val="standardContextual"/>
        </w:rPr>
        <w:t>) أن إدارة العلاقات العامة الفعّالة تسهم في تعزيز السمعة المؤسسية، والتي تُعد عنصرًا أساسيًا في تحسين الأداء التنظيمي في القطاعات التنافسية (</w:t>
      </w:r>
      <w:r w:rsidRPr="00D455F1">
        <w:rPr>
          <w:rFonts w:ascii="Simplified Arabic" w:hAnsi="Simplified Arabic" w:cs="Simplified Arabic"/>
          <w:kern w:val="2"/>
          <w:sz w:val="24"/>
          <w:szCs w:val="24"/>
          <w14:ligatures w14:val="standardContextual"/>
        </w:rPr>
        <w:t>Ledingham, 2003, p. 190</w:t>
      </w:r>
      <w:r w:rsidRPr="00D455F1">
        <w:rPr>
          <w:rFonts w:ascii="Simplified Arabic" w:hAnsi="Simplified Arabic" w:cs="Simplified Arabic"/>
          <w:kern w:val="2"/>
          <w:sz w:val="24"/>
          <w:szCs w:val="24"/>
          <w:rtl/>
          <w14:ligatures w14:val="standardContextual"/>
        </w:rPr>
        <w:t>). ومع ذلك، أشارت بعض الدراسات إلى تحديات تواجه إدارة العلاقات العامة، مثل ضعف التدريب المهني، عدم كفاية الموارد، أو غياب استراتيجيات واضحة للتواصل، مما يؤثر سلبًا على الأداء (</w:t>
      </w:r>
      <w:r w:rsidRPr="00D455F1">
        <w:rPr>
          <w:rFonts w:ascii="Simplified Arabic" w:hAnsi="Simplified Arabic" w:cs="Simplified Arabic"/>
          <w:kern w:val="2"/>
          <w:sz w:val="24"/>
          <w:szCs w:val="24"/>
          <w14:ligatures w14:val="standardContextual"/>
        </w:rPr>
        <w:t>Cutlip et al., 2006, p. 45</w:t>
      </w:r>
      <w:r w:rsidRPr="00D455F1">
        <w:rPr>
          <w:rFonts w:ascii="Simplified Arabic" w:hAnsi="Simplified Arabic" w:cs="Simplified Arabic"/>
          <w:kern w:val="2"/>
          <w:sz w:val="24"/>
          <w:szCs w:val="24"/>
          <w:rtl/>
          <w14:ligatures w14:val="standardContextual"/>
        </w:rPr>
        <w:t>). هذه الدراسات تُبرز الحاجة إلى إجراء بحوث ميدانية تركز على سياقات محلية محددة، مثل قطاع الاتصالات في المملكة العربية السعودية، لفهم هذه التحديات وتطوير حلول ملائمة.</w:t>
      </w:r>
    </w:p>
    <w:p w14:paraId="6CC43625"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bookmarkStart w:id="3" w:name="_Toc203533068"/>
      <w:r w:rsidRPr="00D455F1">
        <w:rPr>
          <w:rFonts w:ascii="Simplified Arabic" w:hAnsi="Simplified Arabic" w:cs="Simplified Arabic" w:hint="cs"/>
          <w:kern w:val="2"/>
          <w:sz w:val="24"/>
          <w:szCs w:val="24"/>
          <w:rtl/>
          <w14:ligatures w14:val="standardContextual"/>
        </w:rPr>
        <w:t>تهدف</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هذه</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الدراسة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تقديم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تحليل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ميداني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حول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تأثير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جودة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إدارة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العلاقات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أداء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المؤسسات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شركات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الاتصالات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السعودية،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مع</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التركيز</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تحديد</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العوامل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تؤثر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جودة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هذه</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الإدارة،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مثل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التدريب،</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الاعتماد</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التكنولوجيا،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والتنسيق</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الداخلي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خلال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استخدام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منهجية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كمية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تعتمد</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استبيانات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موجهة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لموظفي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العلاقات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والعملاء،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بالإضافة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تحليل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الوثائق</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التنظيمية،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تسعى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الدراسة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تقديم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نصائح</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عملية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تعزز</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فعالية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إدارة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العلاقات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المتوقع</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تسهم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نتائج</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هذه</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الدراسة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إثراء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الفهم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الأكاديمي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مجال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العلاقات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فضلاً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تقديم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رؤى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عملية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لصناع</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القرار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شركات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الاتصالات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لتحسين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أدائها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التنظيمي</w:t>
      </w:r>
      <w:r w:rsidRPr="00D455F1">
        <w:rPr>
          <w:rFonts w:ascii="Simplified Arabic" w:hAnsi="Simplified Arabic" w:cs="Simplified Arabic"/>
          <w:kern w:val="2"/>
          <w:sz w:val="24"/>
          <w:szCs w:val="24"/>
          <w:rtl/>
          <w14:ligatures w14:val="standardContextual"/>
        </w:rPr>
        <w:t>.</w:t>
      </w:r>
    </w:p>
    <w:p w14:paraId="3E5E28D2" w14:textId="77777777" w:rsidR="00D455F1" w:rsidRPr="00D455F1" w:rsidRDefault="00D455F1" w:rsidP="00D455F1">
      <w:pPr>
        <w:keepNext/>
        <w:keepLines/>
        <w:spacing w:before="240" w:after="0"/>
        <w:outlineLvl w:val="0"/>
        <w:rPr>
          <w:rFonts w:ascii="Simplified Arabic" w:eastAsia="Simplified Arabic" w:hAnsi="Simplified Arabic" w:cs="Simplified Arabic"/>
          <w:b/>
          <w:bCs/>
          <w:color w:val="000000" w:themeColor="text1"/>
          <w:kern w:val="2"/>
          <w:sz w:val="28"/>
          <w:szCs w:val="28"/>
          <w:rtl/>
          <w14:ligatures w14:val="standardContextual"/>
        </w:rPr>
      </w:pPr>
      <w:r w:rsidRPr="00D455F1">
        <w:rPr>
          <w:rFonts w:ascii="Simplified Arabic" w:eastAsia="Simplified Arabic" w:hAnsi="Simplified Arabic" w:cs="Simplified Arabic"/>
          <w:b/>
          <w:bCs/>
          <w:color w:val="000000" w:themeColor="text1"/>
          <w:kern w:val="2"/>
          <w:sz w:val="28"/>
          <w:szCs w:val="28"/>
          <w:rtl/>
          <w14:ligatures w14:val="standardContextual"/>
        </w:rPr>
        <w:t xml:space="preserve">مشكلة </w:t>
      </w:r>
      <w:r w:rsidRPr="00D455F1">
        <w:rPr>
          <w:rFonts w:ascii="Simplified Arabic" w:eastAsia="Simplified Arabic" w:hAnsi="Simplified Arabic" w:cs="Simplified Arabic"/>
          <w:b/>
          <w:bCs/>
          <w:color w:val="000000" w:themeColor="text1"/>
          <w:kern w:val="2"/>
          <w:sz w:val="28"/>
          <w:szCs w:val="32"/>
          <w:rtl/>
          <w14:ligatures w14:val="standardContextual"/>
        </w:rPr>
        <w:t>الدراسة</w:t>
      </w:r>
      <w:r w:rsidRPr="00D455F1">
        <w:rPr>
          <w:rFonts w:ascii="Simplified Arabic" w:eastAsia="Simplified Arabic" w:hAnsi="Simplified Arabic" w:cs="Simplified Arabic"/>
          <w:b/>
          <w:bCs/>
          <w:color w:val="000000" w:themeColor="text1"/>
          <w:kern w:val="2"/>
          <w:sz w:val="28"/>
          <w:szCs w:val="28"/>
          <w:rtl/>
          <w14:ligatures w14:val="standardContextual"/>
        </w:rPr>
        <w:t>.</w:t>
      </w:r>
      <w:bookmarkEnd w:id="3"/>
      <w:r w:rsidRPr="00D455F1">
        <w:rPr>
          <w:rFonts w:ascii="Simplified Arabic" w:eastAsia="Simplified Arabic" w:hAnsi="Simplified Arabic" w:cs="Simplified Arabic"/>
          <w:b/>
          <w:bCs/>
          <w:color w:val="000000" w:themeColor="text1"/>
          <w:kern w:val="2"/>
          <w:sz w:val="28"/>
          <w:szCs w:val="28"/>
          <w:rtl/>
          <w14:ligatures w14:val="standardContextual"/>
        </w:rPr>
        <w:t xml:space="preserve"> </w:t>
      </w:r>
    </w:p>
    <w:p w14:paraId="3D50D209"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hint="cs"/>
          <w:kern w:val="2"/>
          <w:sz w:val="24"/>
          <w:szCs w:val="24"/>
          <w:rtl/>
          <w14:ligatures w14:val="standardContextual"/>
        </w:rPr>
        <w:t>إدارة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العلاقات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تعتبر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وسيلة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استراتيجية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مهمة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لتعزيز</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أداء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المؤسسات،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خاصة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المجالات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التنافسية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مثل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شركات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الاتصالات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السعودية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لكن،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هناك</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الكثير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الملاحظات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تشير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وجود</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صعوبات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تواجه</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هذه</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الإدارة،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مثل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ضعف</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طرق</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التواصل،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قلة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التدريب</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المهني،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أو</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نقص</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استخدام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التكنولوجيا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تحسين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lastRenderedPageBreak/>
        <w:t>التفاعل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مع</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الجمهور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هذه</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الصعوبات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يمكن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تؤدي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تقليل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رضا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العملاء،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تدني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السمعة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التأسيسية،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أو</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انخفاض</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الكفاءة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التشغيلية،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مما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يؤثر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سلبًا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الأداء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العام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مجال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شركات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الاتصالات،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تعتمد</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بشكل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كبير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التواصل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الجيد</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مع</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العملاء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للحفاظ</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حصتها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السوق،</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يصبح</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المهم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دراسة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هذه</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التحديات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بعناية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لفهم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أسبابها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وتأثيراتها</w:t>
      </w:r>
      <w:r w:rsidRPr="00D455F1">
        <w:rPr>
          <w:rFonts w:ascii="Simplified Arabic" w:hAnsi="Simplified Arabic" w:cs="Simplified Arabic"/>
          <w:kern w:val="2"/>
          <w:sz w:val="24"/>
          <w:szCs w:val="24"/>
          <w:rtl/>
          <w14:ligatures w14:val="standardContextual"/>
        </w:rPr>
        <w:t>.</w:t>
      </w:r>
    </w:p>
    <w:p w14:paraId="609683A0"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تشير الدراسات السابقة إلى أن جودة إدارة العلاقات العامة ترتبط ارتباطًا وثيقًا بالأداء التنظيمي. فعلى سبيل المثال، أكد (</w:t>
      </w:r>
      <w:r w:rsidRPr="00D455F1">
        <w:rPr>
          <w:rFonts w:ascii="Simplified Arabic" w:hAnsi="Simplified Arabic" w:cs="Simplified Arabic"/>
          <w:kern w:val="2"/>
          <w:sz w:val="24"/>
          <w:szCs w:val="24"/>
          <w14:ligatures w14:val="standardContextual"/>
        </w:rPr>
        <w:t>Grunig, 2006</w:t>
      </w:r>
      <w:r w:rsidRPr="00D455F1">
        <w:rPr>
          <w:rFonts w:ascii="Simplified Arabic" w:hAnsi="Simplified Arabic" w:cs="Simplified Arabic"/>
          <w:kern w:val="2"/>
          <w:sz w:val="24"/>
          <w:szCs w:val="24"/>
          <w:rtl/>
          <w14:ligatures w14:val="standardContextual"/>
        </w:rPr>
        <w:t>) أن التواصل الثنائي الفعّال يعزز الثقة بين المنظمة وأصحاب المصلحة، مما ينعكس إيجابيًا على الأداء (</w:t>
      </w:r>
      <w:r w:rsidRPr="00D455F1">
        <w:rPr>
          <w:rFonts w:ascii="Simplified Arabic" w:hAnsi="Simplified Arabic" w:cs="Simplified Arabic"/>
          <w:kern w:val="2"/>
          <w:sz w:val="24"/>
          <w:szCs w:val="24"/>
          <w14:ligatures w14:val="standardContextual"/>
        </w:rPr>
        <w:t>Grunig, 2006, p. 23</w:t>
      </w:r>
      <w:r w:rsidRPr="00D455F1">
        <w:rPr>
          <w:rFonts w:ascii="Simplified Arabic" w:hAnsi="Simplified Arabic" w:cs="Simplified Arabic"/>
          <w:kern w:val="2"/>
          <w:sz w:val="24"/>
          <w:szCs w:val="24"/>
          <w:rtl/>
          <w14:ligatures w14:val="standardContextual"/>
        </w:rPr>
        <w:t>). ومع ذلك، أشارت دراسات أخرى إلى أن ضعف التخطيط الاستراتيجي أو نقص الموارد البشرية المؤهلة يمكن أن يحد من فعالية العلاقات العامة (</w:t>
      </w:r>
      <w:r w:rsidRPr="00D455F1">
        <w:rPr>
          <w:rFonts w:ascii="Simplified Arabic" w:hAnsi="Simplified Arabic" w:cs="Simplified Arabic"/>
          <w:kern w:val="2"/>
          <w:sz w:val="24"/>
          <w:szCs w:val="24"/>
          <w14:ligatures w14:val="standardContextual"/>
        </w:rPr>
        <w:t>Cutlip et al., 2006, p. 45</w:t>
      </w:r>
      <w:r w:rsidRPr="00D455F1">
        <w:rPr>
          <w:rFonts w:ascii="Simplified Arabic" w:hAnsi="Simplified Arabic" w:cs="Simplified Arabic"/>
          <w:kern w:val="2"/>
          <w:sz w:val="24"/>
          <w:szCs w:val="24"/>
          <w:rtl/>
          <w14:ligatures w14:val="standardContextual"/>
        </w:rPr>
        <w:t>). في سياق شركات الاتصالات السعودية، تبرز مشكلات مثل ضعف التنسيق بين إدارة العلاقات العامة والإدارات الأخرى، أو عدم الاستفادة الكافية من التكنولوجيا الحديثة في إدارة العلاقات مع العملاء، مما يؤدي إلى فجوات في الأداء التنظيمي.</w:t>
      </w:r>
    </w:p>
    <w:p w14:paraId="09448199"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hint="cs"/>
          <w:kern w:val="2"/>
          <w:sz w:val="24"/>
          <w:szCs w:val="24"/>
          <w:rtl/>
          <w14:ligatures w14:val="standardContextual"/>
        </w:rPr>
        <w:t>رغم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أهمية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تلك</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الدراسات،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إلا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أنه</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يوجد</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نقص</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الأبحاث</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تركز</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العلاقة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بين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جودة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إدارة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العلاقات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والأداء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المؤسسي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سياق</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محلي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محدد</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كالشركات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الاتصالية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السعودية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الدراسات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السابقة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غالبًا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كانت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موجهة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نحو</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سياقات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غربية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أو</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مجالات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مختلفة،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مما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يجعل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الصعب</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تعميم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النتائج</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البيئة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السعودية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ذات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الخصائص</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الثقافية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والاقتصادية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الفريدة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بالإضافة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ذلك،</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هناك</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حاجة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أبحاث</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ميدانية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تعتمد</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بيانات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محلية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لتقييم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العوامل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تؤثر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جودة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إدارة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العلاقات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وتأثيرها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المباشر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مؤشرات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الأداء،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مثل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رضا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العملاء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أو</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السمعة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المؤسسية</w:t>
      </w:r>
      <w:r w:rsidRPr="00D455F1">
        <w:rPr>
          <w:rFonts w:ascii="Simplified Arabic" w:hAnsi="Simplified Arabic" w:cs="Simplified Arabic"/>
          <w:kern w:val="2"/>
          <w:sz w:val="24"/>
          <w:szCs w:val="24"/>
          <w:rtl/>
          <w14:ligatures w14:val="standardContextual"/>
        </w:rPr>
        <w:t>.</w:t>
      </w:r>
    </w:p>
    <w:p w14:paraId="242C7059"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hint="cs"/>
          <w:kern w:val="2"/>
          <w:sz w:val="24"/>
          <w:szCs w:val="24"/>
          <w:rtl/>
          <w14:ligatures w14:val="standardContextual"/>
        </w:rPr>
        <w:t>تُعتبر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إدارة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العلاقات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عنصرًا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أساسيًا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تحسين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الأداء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المؤسسي،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خاصة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قطاع</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الاتصالات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الذي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يتميز</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بالمنافسة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الشديدة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والتغيرات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السريعة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السعودية،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تواجه</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شركات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الاتصالات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تحديات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خاصة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تتعلق</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بخصائص</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السوق</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المحلي،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مثل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توقعات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العملاء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العالية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الناحية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الثقافية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والتغيرات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التنظيمية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السريعة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ومع</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ذلك،</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تعاني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الكثير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تلك</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الشركات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ضعف</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جودة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إدارة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العلاقات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مما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يؤثر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سلبًا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مؤشرات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الأداء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مثل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رضا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العملاء،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السمعة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المؤسسية،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وولاء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العملاء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للعلامة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التجارية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يتضح</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هذا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الضعف</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خلال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عدم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كفاية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الاستراتيجيات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المتبعة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للتواصل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مع</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العملاء،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ضعف</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التواصل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بين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الداخل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والخارج،</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وقلة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استخدام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البيانات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المحلية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لتطوير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حملات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علاقات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فعالة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تتفاقم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هذه</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المشكلة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بسبب</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نقص</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الأبحاث</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المحلية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التي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تقدم</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تحليلًا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ميدانيًا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دقيقًا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للأسباب</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المؤثرة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على</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جودة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إدارة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العلاقات</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العامة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في</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هذا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المجال،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مما</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يعيق</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تطوير</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حلول</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فعالة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ومستدامة</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لتحسين</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الأداء</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hint="cs"/>
          <w:kern w:val="2"/>
          <w:sz w:val="24"/>
          <w:szCs w:val="24"/>
          <w:rtl/>
          <w14:ligatures w14:val="standardContextual"/>
        </w:rPr>
        <w:t>المؤسسي</w:t>
      </w:r>
      <w:r w:rsidRPr="00D455F1">
        <w:rPr>
          <w:rFonts w:ascii="Simplified Arabic" w:hAnsi="Simplified Arabic" w:cs="Simplified Arabic"/>
          <w:kern w:val="2"/>
          <w:sz w:val="24"/>
          <w:szCs w:val="24"/>
          <w:rtl/>
          <w14:ligatures w14:val="standardContextual"/>
        </w:rPr>
        <w:t>.</w:t>
      </w:r>
    </w:p>
    <w:p w14:paraId="57DECEC9" w14:textId="77777777" w:rsidR="00D455F1" w:rsidRPr="00D455F1" w:rsidRDefault="00D455F1" w:rsidP="00D455F1">
      <w:pPr>
        <w:jc w:val="mediumKashida"/>
        <w:rPr>
          <w:rFonts w:ascii="Simplified Arabic" w:hAnsi="Simplified Arabic" w:cs="Simplified Arabic"/>
          <w:b/>
          <w:bCs/>
          <w:kern w:val="2"/>
          <w:sz w:val="24"/>
          <w:szCs w:val="24"/>
          <w:rtl/>
          <w:lang w:bidi="ar-EG"/>
          <w14:ligatures w14:val="standardContextual"/>
        </w:rPr>
      </w:pPr>
      <w:r w:rsidRPr="00D455F1">
        <w:rPr>
          <w:rFonts w:ascii="Simplified Arabic" w:hAnsi="Simplified Arabic" w:cs="Simplified Arabic" w:hint="cs"/>
          <w:kern w:val="2"/>
          <w:sz w:val="24"/>
          <w:szCs w:val="24"/>
          <w:rtl/>
          <w:lang w:bidi="ar-EG"/>
          <w14:ligatures w14:val="standardContextual"/>
        </w:rPr>
        <w:t>وتتمثل</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القضية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التي</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نبحث</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فيها</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في</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قطاع</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الاتصالات</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السعودي،</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حيث</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إنه</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رغم</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النمو</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الكبير</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والتنافسية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العالية،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فإنه</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يواجه</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صعوبات</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ملحوظة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في</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تفعيل</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إدارة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العلاقات</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العامة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بطريقة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تؤثر</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بشكل</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إيجابي</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على</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الأداء</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المؤسسي،</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وعلى</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الرغم</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من</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أن</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هذا</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الدور</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يعتبر</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مهمًا</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لبناء</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صورة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جيدة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للشركة،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وزيادة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ثقة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العملاء،</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ودعم</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استراتيجيات</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الشركة،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إلا</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أن</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بعض</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الممارسات</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لا</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تزال</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غير</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كافية،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سواء</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من</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حيث</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وضوح</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الخطط</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أو</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فعالية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التخطيط</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والتنفيذ</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يرتبط</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هذا</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الأمر</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بعدة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أسباب،</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منها</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ضعف</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التنسيق</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بين</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الأقسام</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المختلفة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في</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الشركة،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وعدم</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lastRenderedPageBreak/>
        <w:t>الاستفادة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بشكل</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كامل</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من</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أدوات</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القياس</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والمتابعة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لتقييم</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تأثير</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أنشطة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العلاقات</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العامة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على</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الأداء</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وتصبح</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الحاجة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لعلاج</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هذه</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القضية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أكثر</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إلحاحًا</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نظرًا</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لقلة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الأبحاث</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التي</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درست</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العلاقة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بين</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جودة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إدارة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العلاقات</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العامة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والأداء</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المؤسسي</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في</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هذا</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القطاع</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محليًا،</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خصوصًا</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من</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خلال</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استخدام</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منهجيات</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كمية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وميدانية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التي</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توفر</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فهمًا</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أعمق</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لهذه</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العلاقة،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وتقدم</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حلول</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عملية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قابلة</w:t>
      </w:r>
      <w:r w:rsidRPr="00D455F1">
        <w:rPr>
          <w:rFonts w:ascii="Simplified Arabic" w:hAnsi="Simplified Arabic" w:cs="Simplified Arabic"/>
          <w:kern w:val="2"/>
          <w:sz w:val="24"/>
          <w:szCs w:val="24"/>
          <w:rtl/>
          <w:lang w:bidi="ar-EG"/>
          <w14:ligatures w14:val="standardContextual"/>
        </w:rPr>
        <w:t xml:space="preserve"> </w:t>
      </w:r>
      <w:r w:rsidRPr="00D455F1">
        <w:rPr>
          <w:rFonts w:ascii="Simplified Arabic" w:hAnsi="Simplified Arabic" w:cs="Simplified Arabic" w:hint="cs"/>
          <w:kern w:val="2"/>
          <w:sz w:val="24"/>
          <w:szCs w:val="24"/>
          <w:rtl/>
          <w:lang w:bidi="ar-EG"/>
          <w14:ligatures w14:val="standardContextual"/>
        </w:rPr>
        <w:t>للتنفيذ</w:t>
      </w:r>
      <w:r w:rsidRPr="00D455F1">
        <w:rPr>
          <w:rFonts w:ascii="Simplified Arabic" w:hAnsi="Simplified Arabic" w:cs="Simplified Arabic"/>
          <w:kern w:val="2"/>
          <w:sz w:val="24"/>
          <w:szCs w:val="24"/>
          <w:rtl/>
          <w:lang w:bidi="ar-EG"/>
          <w14:ligatures w14:val="standardContextual"/>
        </w:rPr>
        <w:t>.</w:t>
      </w:r>
    </w:p>
    <w:p w14:paraId="19AFE7AA" w14:textId="77777777" w:rsidR="00D455F1" w:rsidRPr="00D455F1" w:rsidRDefault="00D455F1" w:rsidP="00D455F1">
      <w:pPr>
        <w:jc w:val="mediumKashida"/>
        <w:rPr>
          <w:rFonts w:ascii="Simplified Arabic" w:hAnsi="Simplified Arabic" w:cs="Simplified Arabic"/>
          <w:b/>
          <w:bCs/>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 xml:space="preserve">ومن هنا، يمكن بلورة مشكلة البحث الحالي في التساؤل الرئيس التالي: </w:t>
      </w:r>
    </w:p>
    <w:p w14:paraId="0C5714CA" w14:textId="77777777" w:rsidR="00D455F1" w:rsidRPr="00D455F1" w:rsidRDefault="00D455F1" w:rsidP="00D455F1">
      <w:pPr>
        <w:jc w:val="mediumKashida"/>
        <w:rPr>
          <w:rFonts w:ascii="Simplified Arabic" w:hAnsi="Simplified Arabic" w:cs="Simplified Arabic"/>
          <w:b/>
          <w:bCs/>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إلى أي مدى تسهم جودة إدارة العلاقات العامة في تحسين الأداء التنظيمي في شركات الاتصالات في المملكة العربية السعودية؟</w:t>
      </w:r>
    </w:p>
    <w:p w14:paraId="03C54D6C" w14:textId="77777777" w:rsidR="00D455F1" w:rsidRPr="00D455F1" w:rsidRDefault="00D455F1" w:rsidP="00D455F1">
      <w:pPr>
        <w:keepNext/>
        <w:keepLines/>
        <w:spacing w:before="240" w:after="0"/>
        <w:outlineLvl w:val="0"/>
        <w:rPr>
          <w:rFonts w:ascii="Simplified Arabic" w:eastAsia="Simplified Arabic" w:hAnsi="Simplified Arabic" w:cs="Simplified Arabic"/>
          <w:b/>
          <w:bCs/>
          <w:color w:val="000000" w:themeColor="text1"/>
          <w:kern w:val="2"/>
          <w:sz w:val="28"/>
          <w:szCs w:val="28"/>
          <w14:ligatures w14:val="standardContextual"/>
        </w:rPr>
      </w:pPr>
      <w:bookmarkStart w:id="4" w:name="_Toc203533069"/>
      <w:r w:rsidRPr="00D455F1">
        <w:rPr>
          <w:rFonts w:ascii="Simplified Arabic" w:eastAsia="Simplified Arabic" w:hAnsi="Simplified Arabic" w:cs="Simplified Arabic"/>
          <w:b/>
          <w:bCs/>
          <w:color w:val="000000" w:themeColor="text1"/>
          <w:kern w:val="2"/>
          <w:sz w:val="28"/>
          <w:szCs w:val="32"/>
          <w:rtl/>
          <w14:ligatures w14:val="standardContextual"/>
        </w:rPr>
        <w:t>أهمية البحث:</w:t>
      </w:r>
      <w:bookmarkEnd w:id="4"/>
    </w:p>
    <w:p w14:paraId="4337D903" w14:textId="77777777" w:rsidR="00D455F1" w:rsidRPr="00D455F1" w:rsidRDefault="00D455F1" w:rsidP="00D455F1">
      <w:pPr>
        <w:keepNext/>
        <w:keepLines/>
        <w:spacing w:before="40" w:after="0"/>
        <w:outlineLvl w:val="1"/>
        <w:rPr>
          <w:rFonts w:ascii="Sakkal Majalla" w:eastAsia="Sakkal Majalla" w:hAnsi="Sakkal Majalla" w:cs="Simplified Arabic"/>
          <w:b/>
          <w:bCs/>
          <w:color w:val="000000" w:themeColor="text1"/>
          <w:kern w:val="2"/>
          <w:sz w:val="28"/>
          <w:szCs w:val="28"/>
          <w:rtl/>
          <w14:ligatures w14:val="standardContextual"/>
        </w:rPr>
      </w:pPr>
      <w:bookmarkStart w:id="5" w:name="_Toc203533070"/>
      <w:r w:rsidRPr="00D455F1">
        <w:rPr>
          <w:rFonts w:ascii="Sakkal Majalla" w:eastAsia="Sakkal Majalla" w:hAnsi="Sakkal Majalla" w:cs="Simplified Arabic"/>
          <w:b/>
          <w:bCs/>
          <w:color w:val="000000" w:themeColor="text1"/>
          <w:kern w:val="2"/>
          <w:sz w:val="28"/>
          <w:szCs w:val="28"/>
          <w:rtl/>
          <w14:ligatures w14:val="standardContextual"/>
        </w:rPr>
        <w:t>أولًا: الأهمية العلمية</w:t>
      </w:r>
      <w:bookmarkEnd w:id="5"/>
    </w:p>
    <w:p w14:paraId="3AA4AD55" w14:textId="0BA3F6A4" w:rsidR="00EE3215" w:rsidRPr="00EE3215" w:rsidRDefault="00EE3215">
      <w:pPr>
        <w:pStyle w:val="ListParagraph"/>
        <w:numPr>
          <w:ilvl w:val="0"/>
          <w:numId w:val="12"/>
        </w:numPr>
        <w:jc w:val="mediumKashida"/>
        <w:rPr>
          <w:rFonts w:ascii="Simplified Arabic" w:hAnsi="Simplified Arabic" w:cs="Simplified Arabic"/>
          <w:sz w:val="24"/>
          <w:szCs w:val="24"/>
          <w:rtl/>
        </w:rPr>
      </w:pPr>
      <w:bookmarkStart w:id="6" w:name="_Toc203533071"/>
      <w:r w:rsidRPr="00EE3215">
        <w:rPr>
          <w:rFonts w:ascii="Simplified Arabic" w:hAnsi="Simplified Arabic" w:cs="Simplified Arabic"/>
          <w:sz w:val="24"/>
          <w:szCs w:val="24"/>
          <w:rtl/>
        </w:rPr>
        <w:t>يعمل البحث على تقليل الفجوة المعرفية المتعلقة بعلم العلاقات العامة عن طريق تحليل ارتباط جودة إدارة العلاقات العامة مع الأداء التنظيمي في بيئة محلية معينة، وهي صناعة الاتصالات في المملكة العربية السعودية حيث توجد أبحاث في هذا المجال أقل مقارنة بالسياقات الغربية.</w:t>
      </w:r>
    </w:p>
    <w:p w14:paraId="41933A6E" w14:textId="48AD6B6F" w:rsidR="00EE3215" w:rsidRPr="00EE3215" w:rsidRDefault="00EE3215">
      <w:pPr>
        <w:pStyle w:val="ListParagraph"/>
        <w:numPr>
          <w:ilvl w:val="0"/>
          <w:numId w:val="12"/>
        </w:numPr>
        <w:jc w:val="mediumKashida"/>
        <w:rPr>
          <w:rFonts w:ascii="Simplified Arabic" w:eastAsia="Sakkal Majalla" w:hAnsi="Simplified Arabic" w:cs="Simplified Arabic"/>
          <w:b/>
          <w:bCs/>
          <w:color w:val="000000" w:themeColor="text1"/>
          <w:sz w:val="32"/>
          <w:szCs w:val="32"/>
          <w:rtl/>
        </w:rPr>
      </w:pPr>
      <w:r w:rsidRPr="00EE3215">
        <w:rPr>
          <w:rFonts w:ascii="Simplified Arabic" w:hAnsi="Simplified Arabic" w:cs="Simplified Arabic"/>
          <w:sz w:val="24"/>
          <w:szCs w:val="24"/>
          <w:rtl/>
        </w:rPr>
        <w:t>يقدم البحث إطارًا نظريًا محدثًا يربط بين عناصر إدارة العلاقات العامة (مثل أساليب التواصل وإدارة الأزمات) ومؤشرات الأداء التنظيمي (مثل رضا العملاء وسمعة المؤسسة)، مما يعزز المراجع الأكاديمية في هذا المجال.</w:t>
      </w:r>
    </w:p>
    <w:p w14:paraId="72316EDA" w14:textId="313461A8" w:rsidR="00D455F1" w:rsidRPr="00D455F1" w:rsidRDefault="00D455F1" w:rsidP="00EE3215">
      <w:pPr>
        <w:keepNext/>
        <w:keepLines/>
        <w:spacing w:before="40" w:after="0"/>
        <w:outlineLvl w:val="1"/>
        <w:rPr>
          <w:rFonts w:ascii="Sakkal Majalla" w:eastAsia="Sakkal Majalla" w:hAnsi="Sakkal Majalla" w:cs="Simplified Arabic"/>
          <w:b/>
          <w:bCs/>
          <w:color w:val="000000" w:themeColor="text1"/>
          <w:kern w:val="2"/>
          <w:sz w:val="28"/>
          <w:szCs w:val="28"/>
          <w:rtl/>
          <w14:ligatures w14:val="standardContextual"/>
        </w:rPr>
      </w:pPr>
      <w:r w:rsidRPr="00D455F1">
        <w:rPr>
          <w:rFonts w:ascii="Sakkal Majalla" w:eastAsia="Sakkal Majalla" w:hAnsi="Sakkal Majalla" w:cs="Simplified Arabic"/>
          <w:b/>
          <w:bCs/>
          <w:color w:val="000000" w:themeColor="text1"/>
          <w:kern w:val="2"/>
          <w:sz w:val="28"/>
          <w:szCs w:val="28"/>
          <w:rtl/>
          <w14:ligatures w14:val="standardContextual"/>
        </w:rPr>
        <w:t>ثانيًا: الأهمية العملية</w:t>
      </w:r>
      <w:bookmarkEnd w:id="6"/>
    </w:p>
    <w:p w14:paraId="18C87384" w14:textId="78D8A542" w:rsidR="00EE3215" w:rsidRPr="00EE3215" w:rsidRDefault="00EE3215">
      <w:pPr>
        <w:pStyle w:val="ListParagraph"/>
        <w:numPr>
          <w:ilvl w:val="0"/>
          <w:numId w:val="12"/>
        </w:numPr>
        <w:jc w:val="mediumKashida"/>
        <w:rPr>
          <w:rFonts w:ascii="Simplified Arabic" w:hAnsi="Simplified Arabic" w:cs="Simplified Arabic"/>
          <w:sz w:val="24"/>
          <w:szCs w:val="24"/>
          <w:rtl/>
        </w:rPr>
      </w:pPr>
      <w:bookmarkStart w:id="7" w:name="_Toc203533072"/>
      <w:r w:rsidRPr="00EE3215">
        <w:rPr>
          <w:rFonts w:ascii="Simplified Arabic" w:hAnsi="Simplified Arabic" w:cs="Simplified Arabic"/>
          <w:sz w:val="24"/>
          <w:szCs w:val="24"/>
          <w:rtl/>
        </w:rPr>
        <w:t>يقدم البحث نصائح عملية لشركات الاتصالات في المملكة العربية السعودية لتحسين أساليب العلاقات العامة، مثل ابتكار استراتيجيات تواصل جديدة واستخدام التكنولوجيا المتقدمة، مما يسهم في زيادة رضا العملاء وحصتها في السوق.</w:t>
      </w:r>
    </w:p>
    <w:p w14:paraId="5D044247" w14:textId="545D7C03" w:rsidR="00EE3215" w:rsidRPr="00EE3215" w:rsidRDefault="00EE3215">
      <w:pPr>
        <w:pStyle w:val="ListParagraph"/>
        <w:numPr>
          <w:ilvl w:val="0"/>
          <w:numId w:val="12"/>
        </w:numPr>
        <w:jc w:val="mediumKashida"/>
        <w:rPr>
          <w:rFonts w:ascii="Simplified Arabic" w:hAnsi="Simplified Arabic" w:cs="Simplified Arabic"/>
          <w:sz w:val="24"/>
          <w:szCs w:val="24"/>
          <w:rtl/>
        </w:rPr>
      </w:pPr>
      <w:r w:rsidRPr="00EE3215">
        <w:rPr>
          <w:rFonts w:ascii="Simplified Arabic" w:hAnsi="Simplified Arabic" w:cs="Simplified Arabic"/>
          <w:sz w:val="24"/>
          <w:szCs w:val="24"/>
          <w:rtl/>
        </w:rPr>
        <w:t>يوجه البحث صناع القرار في شركات الاتصالات نحو معرفة أسباب ضعف إدارة العلاقات العامة، مثل قلة التدريب أو ضعف التنسيق الداخلي، ويقدم حلولًا فعالة لمعالجة هذه المشكلات، مما يؤدي إلى تعزيز الأداء التنظيمي.</w:t>
      </w:r>
    </w:p>
    <w:p w14:paraId="076F87E5" w14:textId="4FAE9D51" w:rsidR="00EE3215" w:rsidRPr="00EE3215" w:rsidRDefault="00EE3215">
      <w:pPr>
        <w:pStyle w:val="ListParagraph"/>
        <w:numPr>
          <w:ilvl w:val="0"/>
          <w:numId w:val="12"/>
        </w:numPr>
        <w:jc w:val="mediumKashida"/>
        <w:rPr>
          <w:rFonts w:ascii="Simplified Arabic" w:hAnsi="Simplified Arabic" w:cs="Simplified Arabic"/>
          <w:sz w:val="24"/>
          <w:szCs w:val="24"/>
          <w:rtl/>
        </w:rPr>
      </w:pPr>
      <w:r w:rsidRPr="00EE3215">
        <w:rPr>
          <w:rFonts w:ascii="Simplified Arabic" w:hAnsi="Simplified Arabic" w:cs="Simplified Arabic"/>
          <w:sz w:val="24"/>
          <w:szCs w:val="24"/>
          <w:rtl/>
        </w:rPr>
        <w:t>يقدم البحث بيانات ميدانية محلية يمكن أن تفيد الشركات في إنشاء برامج تدريب لموظفي العلاقات العامة، وتطوير مقاييس أداء رئيسية (</w:t>
      </w:r>
      <w:r w:rsidRPr="00EE3215">
        <w:rPr>
          <w:rFonts w:ascii="Simplified Arabic" w:hAnsi="Simplified Arabic" w:cs="Simplified Arabic"/>
          <w:sz w:val="24"/>
          <w:szCs w:val="24"/>
        </w:rPr>
        <w:t>KPIs</w:t>
      </w:r>
      <w:r w:rsidRPr="00EE3215">
        <w:rPr>
          <w:rFonts w:ascii="Simplified Arabic" w:hAnsi="Simplified Arabic" w:cs="Simplified Arabic"/>
          <w:sz w:val="24"/>
          <w:szCs w:val="24"/>
          <w:rtl/>
        </w:rPr>
        <w:t>) لقياس نجاح هذه الإدارة.</w:t>
      </w:r>
    </w:p>
    <w:p w14:paraId="3F499029" w14:textId="50BCCF23" w:rsidR="00EE3215" w:rsidRPr="00EE3215" w:rsidRDefault="00EE3215">
      <w:pPr>
        <w:pStyle w:val="ListParagraph"/>
        <w:numPr>
          <w:ilvl w:val="0"/>
          <w:numId w:val="12"/>
        </w:numPr>
        <w:jc w:val="mediumKashida"/>
        <w:rPr>
          <w:rFonts w:ascii="Simplified Arabic" w:eastAsia="Simplified Arabic" w:hAnsi="Simplified Arabic" w:cs="Simplified Arabic"/>
          <w:b/>
          <w:bCs/>
          <w:color w:val="000000" w:themeColor="text1"/>
          <w:sz w:val="32"/>
          <w:szCs w:val="36"/>
          <w:rtl/>
        </w:rPr>
      </w:pPr>
      <w:r w:rsidRPr="00EE3215">
        <w:rPr>
          <w:rFonts w:ascii="Simplified Arabic" w:hAnsi="Simplified Arabic" w:cs="Simplified Arabic"/>
          <w:sz w:val="24"/>
          <w:szCs w:val="24"/>
          <w:rtl/>
        </w:rPr>
        <w:t>يعزز البحث القطاع الخاص في المملكة العربية السعودية، خصوصًا في إطار رؤية 2030، عبر تعزيز الكفاءة التنظيمية في قطاع الاتصالات، الذي يعتبر أحد الأعمدة الأساسية للاقتصاد الرقمي.</w:t>
      </w:r>
    </w:p>
    <w:p w14:paraId="4658CB34" w14:textId="0AAA3896" w:rsidR="00D455F1" w:rsidRPr="00D455F1" w:rsidRDefault="00D455F1" w:rsidP="00EE3215">
      <w:pPr>
        <w:keepNext/>
        <w:keepLines/>
        <w:spacing w:before="240" w:after="0"/>
        <w:outlineLvl w:val="0"/>
        <w:rPr>
          <w:rFonts w:ascii="Simplified Arabic" w:eastAsia="Simplified Arabic" w:hAnsi="Simplified Arabic" w:cs="Simplified Arabic"/>
          <w:b/>
          <w:bCs/>
          <w:color w:val="000000" w:themeColor="text1"/>
          <w:kern w:val="2"/>
          <w:sz w:val="28"/>
          <w:szCs w:val="28"/>
          <w14:ligatures w14:val="standardContextual"/>
        </w:rPr>
      </w:pPr>
      <w:r w:rsidRPr="00D455F1">
        <w:rPr>
          <w:rFonts w:ascii="Simplified Arabic" w:eastAsia="Simplified Arabic" w:hAnsi="Simplified Arabic" w:cs="Simplified Arabic"/>
          <w:b/>
          <w:bCs/>
          <w:color w:val="000000" w:themeColor="text1"/>
          <w:kern w:val="2"/>
          <w:sz w:val="28"/>
          <w:szCs w:val="32"/>
          <w:rtl/>
          <w14:ligatures w14:val="standardContextual"/>
        </w:rPr>
        <w:lastRenderedPageBreak/>
        <w:t>أهداف البحث:</w:t>
      </w:r>
      <w:bookmarkEnd w:id="7"/>
    </w:p>
    <w:p w14:paraId="57785CD6"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يتمثل الهدف الرئيسي لهذا البحث في تحليل مدى إسهام جودة إدارة العلاقات العامة في تحسين الأداء التنظيمي في شركات الاتصالات في المملكة العربية السعودية. ويمكن تحديد الأهداف الفرعية للدراسة على النحو الآتي:</w:t>
      </w:r>
    </w:p>
    <w:p w14:paraId="3F8E5A81" w14:textId="77777777" w:rsidR="00D455F1" w:rsidRPr="00D455F1" w:rsidRDefault="00D455F1">
      <w:pPr>
        <w:numPr>
          <w:ilvl w:val="0"/>
          <w:numId w:val="1"/>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بيان أثر استراتيجيات التواصل في إدارة العلاقات العامة على تعزيز رضا العملاء في شركات الاتصالات السعودية.</w:t>
      </w:r>
    </w:p>
    <w:p w14:paraId="5332DBC2" w14:textId="77777777" w:rsidR="00D455F1" w:rsidRPr="00D455F1" w:rsidRDefault="00D455F1">
      <w:pPr>
        <w:numPr>
          <w:ilvl w:val="0"/>
          <w:numId w:val="1"/>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بيان أثر مستوى التدريب المهني لموظفي العلاقات العامة على تحسين كفاءة العمليات التنظيمية في شركات الاتصالات.</w:t>
      </w:r>
    </w:p>
    <w:p w14:paraId="61257399" w14:textId="77777777" w:rsidR="00D455F1" w:rsidRPr="00D455F1" w:rsidRDefault="00D455F1">
      <w:pPr>
        <w:numPr>
          <w:ilvl w:val="0"/>
          <w:numId w:val="1"/>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بيان أثر استخدام التكنولوجيا الحديثة في إدارة العلاقات العامة على تعزيز السمعة المؤسسية لشركات الاتصالات في المملكة العربية السعودية.</w:t>
      </w:r>
    </w:p>
    <w:p w14:paraId="74D0916A" w14:textId="77777777" w:rsidR="00D455F1" w:rsidRPr="00D455F1" w:rsidRDefault="00D455F1" w:rsidP="00D455F1">
      <w:pPr>
        <w:keepNext/>
        <w:keepLines/>
        <w:spacing w:before="240" w:after="0"/>
        <w:outlineLvl w:val="0"/>
        <w:rPr>
          <w:rFonts w:ascii="Simplified Arabic" w:eastAsia="Simplified Arabic" w:hAnsi="Simplified Arabic" w:cs="Simplified Arabic"/>
          <w:b/>
          <w:bCs/>
          <w:color w:val="000000" w:themeColor="text1"/>
          <w:kern w:val="2"/>
          <w:sz w:val="28"/>
          <w:szCs w:val="28"/>
          <w14:ligatures w14:val="standardContextual"/>
        </w:rPr>
      </w:pPr>
      <w:bookmarkStart w:id="8" w:name="_Toc203533073"/>
      <w:r w:rsidRPr="00D455F1">
        <w:rPr>
          <w:rFonts w:ascii="Simplified Arabic" w:eastAsia="Simplified Arabic" w:hAnsi="Simplified Arabic" w:cs="Simplified Arabic"/>
          <w:b/>
          <w:bCs/>
          <w:color w:val="000000" w:themeColor="text1"/>
          <w:kern w:val="2"/>
          <w:sz w:val="28"/>
          <w:szCs w:val="32"/>
          <w:rtl/>
          <w14:ligatures w14:val="standardContextual"/>
        </w:rPr>
        <w:t>تساؤلات البحث:</w:t>
      </w:r>
      <w:bookmarkEnd w:id="8"/>
    </w:p>
    <w:p w14:paraId="006791BD" w14:textId="77777777" w:rsidR="00D455F1" w:rsidRPr="00D455F1" w:rsidRDefault="00D455F1" w:rsidP="00D455F1">
      <w:pPr>
        <w:keepNext/>
        <w:keepLines/>
        <w:spacing w:before="40" w:after="0"/>
        <w:outlineLvl w:val="1"/>
        <w:rPr>
          <w:rFonts w:ascii="Sakkal Majalla" w:eastAsia="Sakkal Majalla" w:hAnsi="Sakkal Majalla" w:cs="Simplified Arabic"/>
          <w:b/>
          <w:bCs/>
          <w:color w:val="000000" w:themeColor="text1"/>
          <w:kern w:val="2"/>
          <w:sz w:val="28"/>
          <w:szCs w:val="28"/>
          <w:rtl/>
          <w14:ligatures w14:val="standardContextual"/>
        </w:rPr>
      </w:pPr>
      <w:bookmarkStart w:id="9" w:name="_Toc203533074"/>
      <w:r w:rsidRPr="00D455F1">
        <w:rPr>
          <w:rFonts w:ascii="Sakkal Majalla" w:eastAsia="Sakkal Majalla" w:hAnsi="Sakkal Majalla" w:cs="Simplified Arabic"/>
          <w:b/>
          <w:bCs/>
          <w:color w:val="000000" w:themeColor="text1"/>
          <w:kern w:val="2"/>
          <w:sz w:val="28"/>
          <w:szCs w:val="28"/>
          <w:rtl/>
          <w14:ligatures w14:val="standardContextual"/>
        </w:rPr>
        <w:t>السؤال الرئيسي:</w:t>
      </w:r>
      <w:bookmarkEnd w:id="9"/>
    </w:p>
    <w:p w14:paraId="204EA773"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إلى أي مدى تسهم جودة إدارة العلاقات العامة في تحسين الأداء التنظيمي في شركات الاتصالات في المملكة العربية السعودية؟</w:t>
      </w:r>
    </w:p>
    <w:p w14:paraId="047AAB91" w14:textId="77777777" w:rsidR="00D455F1" w:rsidRPr="00D455F1" w:rsidRDefault="00D455F1" w:rsidP="00D455F1">
      <w:pPr>
        <w:keepNext/>
        <w:keepLines/>
        <w:spacing w:before="40" w:after="0"/>
        <w:outlineLvl w:val="1"/>
        <w:rPr>
          <w:rFonts w:ascii="Sakkal Majalla" w:eastAsia="Sakkal Majalla" w:hAnsi="Sakkal Majalla" w:cs="Simplified Arabic"/>
          <w:b/>
          <w:bCs/>
          <w:color w:val="000000" w:themeColor="text1"/>
          <w:kern w:val="2"/>
          <w:sz w:val="28"/>
          <w:szCs w:val="28"/>
          <w:rtl/>
          <w14:ligatures w14:val="standardContextual"/>
        </w:rPr>
      </w:pPr>
      <w:bookmarkStart w:id="10" w:name="_Toc203533075"/>
      <w:r w:rsidRPr="00D455F1">
        <w:rPr>
          <w:rFonts w:ascii="Sakkal Majalla" w:eastAsia="Sakkal Majalla" w:hAnsi="Sakkal Majalla" w:cs="Simplified Arabic"/>
          <w:b/>
          <w:bCs/>
          <w:color w:val="000000" w:themeColor="text1"/>
          <w:kern w:val="2"/>
          <w:sz w:val="28"/>
          <w:szCs w:val="28"/>
          <w:rtl/>
          <w14:ligatures w14:val="standardContextual"/>
        </w:rPr>
        <w:t>الأسئلة الفرعية:</w:t>
      </w:r>
      <w:bookmarkEnd w:id="10"/>
    </w:p>
    <w:p w14:paraId="711491CB" w14:textId="77777777" w:rsidR="00D455F1" w:rsidRPr="00D455F1" w:rsidRDefault="00D455F1">
      <w:pPr>
        <w:numPr>
          <w:ilvl w:val="0"/>
          <w:numId w:val="2"/>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ما أثر استراتيجيات التواصل في إدارة العلاقات العامة على رضا العملاء في شركات الاتصالات السعودية؟</w:t>
      </w:r>
    </w:p>
    <w:p w14:paraId="3D2A1AD2" w14:textId="77777777" w:rsidR="00D455F1" w:rsidRPr="00D455F1" w:rsidRDefault="00D455F1">
      <w:pPr>
        <w:numPr>
          <w:ilvl w:val="0"/>
          <w:numId w:val="2"/>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ما أثر مستوى التدريب المهني لموظفي العلاقات العامة على كفاءة العمليات التنظيمية في شركات الاتصالات؟</w:t>
      </w:r>
    </w:p>
    <w:p w14:paraId="1353D0B8" w14:textId="77777777" w:rsidR="00D455F1" w:rsidRPr="00D455F1" w:rsidRDefault="00D455F1">
      <w:pPr>
        <w:numPr>
          <w:ilvl w:val="0"/>
          <w:numId w:val="2"/>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ما أثر استخدام التكنولوجيا الحديثة في إدارة العلاقات العامة على السمعة المؤسسية لشركات الاتصالات في المملكة العربية السعودية؟</w:t>
      </w:r>
    </w:p>
    <w:p w14:paraId="117AE1F0" w14:textId="77777777" w:rsidR="00D455F1" w:rsidRPr="00D455F1" w:rsidRDefault="00D455F1" w:rsidP="00D455F1">
      <w:pPr>
        <w:keepNext/>
        <w:keepLines/>
        <w:spacing w:before="240" w:after="0"/>
        <w:outlineLvl w:val="0"/>
        <w:rPr>
          <w:rFonts w:ascii="Simplified Arabic" w:eastAsia="Simplified Arabic" w:hAnsi="Simplified Arabic" w:cs="Simplified Arabic"/>
          <w:b/>
          <w:bCs/>
          <w:color w:val="000000" w:themeColor="text1"/>
          <w:kern w:val="2"/>
          <w:sz w:val="28"/>
          <w:szCs w:val="28"/>
          <w14:ligatures w14:val="standardContextual"/>
        </w:rPr>
      </w:pPr>
      <w:bookmarkStart w:id="11" w:name="_Toc203533076"/>
      <w:r w:rsidRPr="00D455F1">
        <w:rPr>
          <w:rFonts w:ascii="Simplified Arabic" w:eastAsia="Simplified Arabic" w:hAnsi="Simplified Arabic" w:cs="Simplified Arabic"/>
          <w:b/>
          <w:bCs/>
          <w:color w:val="000000" w:themeColor="text1"/>
          <w:kern w:val="2"/>
          <w:sz w:val="28"/>
          <w:szCs w:val="32"/>
          <w:rtl/>
          <w14:ligatures w14:val="standardContextual"/>
        </w:rPr>
        <w:t>فرضيات البحث:</w:t>
      </w:r>
      <w:bookmarkEnd w:id="11"/>
    </w:p>
    <w:p w14:paraId="323A656B" w14:textId="77777777" w:rsidR="00D455F1" w:rsidRPr="00D455F1" w:rsidRDefault="00D455F1">
      <w:pPr>
        <w:numPr>
          <w:ilvl w:val="0"/>
          <w:numId w:val="3"/>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لا يوجد أثر ذو دلالة إحصائية عند مستوى معنوية (</w:t>
      </w:r>
      <w:r w:rsidRPr="00D455F1">
        <w:rPr>
          <w:rFonts w:ascii="Cambria" w:hAnsi="Cambria" w:cs="Cambria"/>
          <w:kern w:val="2"/>
          <w:sz w:val="24"/>
          <w:szCs w:val="24"/>
          <w14:ligatures w14:val="standardContextual"/>
        </w:rPr>
        <w:t>α</w:t>
      </w:r>
      <w:r w:rsidRPr="00D455F1">
        <w:rPr>
          <w:rFonts w:ascii="Simplified Arabic" w:hAnsi="Simplified Arabic" w:cs="Simplified Arabic"/>
          <w:kern w:val="2"/>
          <w:sz w:val="24"/>
          <w:szCs w:val="24"/>
          <w14:ligatures w14:val="standardContextual"/>
        </w:rPr>
        <w:t xml:space="preserve"> </w:t>
      </w:r>
      <w:r w:rsidRPr="00D455F1">
        <w:rPr>
          <w:rFonts w:ascii="Sakkal Majalla" w:hAnsi="Sakkal Majalla" w:cs="Sakkal Majalla"/>
          <w:kern w:val="2"/>
          <w:sz w:val="24"/>
          <w:szCs w:val="24"/>
          <w14:ligatures w14:val="standardContextual"/>
        </w:rPr>
        <w:t>≤</w:t>
      </w:r>
      <w:r w:rsidRPr="00D455F1">
        <w:rPr>
          <w:rFonts w:ascii="Simplified Arabic" w:hAnsi="Simplified Arabic" w:cs="Simplified Arabic"/>
          <w:kern w:val="2"/>
          <w:sz w:val="24"/>
          <w:szCs w:val="24"/>
          <w14:ligatures w14:val="standardContextual"/>
        </w:rPr>
        <w:t xml:space="preserve"> 0.05</w:t>
      </w:r>
      <w:r w:rsidRPr="00D455F1">
        <w:rPr>
          <w:rFonts w:ascii="Simplified Arabic" w:hAnsi="Simplified Arabic" w:cs="Simplified Arabic"/>
          <w:kern w:val="2"/>
          <w:sz w:val="24"/>
          <w:szCs w:val="24"/>
          <w:rtl/>
          <w14:ligatures w14:val="standardContextual"/>
        </w:rPr>
        <w:t>) لاستراتيجيات التواصل في إدارة العلاقات العامة على رضا العملاء في شركات الاتصالات السعودية.</w:t>
      </w:r>
    </w:p>
    <w:p w14:paraId="05517A50" w14:textId="77777777" w:rsidR="00D455F1" w:rsidRPr="00D455F1" w:rsidRDefault="00D455F1">
      <w:pPr>
        <w:numPr>
          <w:ilvl w:val="0"/>
          <w:numId w:val="3"/>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لا يوجد أثر ذو دلالة إحصائية عند مستوى معنوية (</w:t>
      </w:r>
      <w:r w:rsidRPr="00D455F1">
        <w:rPr>
          <w:rFonts w:ascii="Cambria" w:hAnsi="Cambria" w:cs="Cambria"/>
          <w:kern w:val="2"/>
          <w:sz w:val="24"/>
          <w:szCs w:val="24"/>
          <w14:ligatures w14:val="standardContextual"/>
        </w:rPr>
        <w:t>α</w:t>
      </w:r>
      <w:r w:rsidRPr="00D455F1">
        <w:rPr>
          <w:rFonts w:ascii="Simplified Arabic" w:hAnsi="Simplified Arabic" w:cs="Simplified Arabic"/>
          <w:kern w:val="2"/>
          <w:sz w:val="24"/>
          <w:szCs w:val="24"/>
          <w14:ligatures w14:val="standardContextual"/>
        </w:rPr>
        <w:t xml:space="preserve"> </w:t>
      </w:r>
      <w:r w:rsidRPr="00D455F1">
        <w:rPr>
          <w:rFonts w:ascii="Sakkal Majalla" w:hAnsi="Sakkal Majalla" w:cs="Sakkal Majalla"/>
          <w:kern w:val="2"/>
          <w:sz w:val="24"/>
          <w:szCs w:val="24"/>
          <w14:ligatures w14:val="standardContextual"/>
        </w:rPr>
        <w:t>≤</w:t>
      </w:r>
      <w:r w:rsidRPr="00D455F1">
        <w:rPr>
          <w:rFonts w:ascii="Simplified Arabic" w:hAnsi="Simplified Arabic" w:cs="Simplified Arabic"/>
          <w:kern w:val="2"/>
          <w:sz w:val="24"/>
          <w:szCs w:val="24"/>
          <w14:ligatures w14:val="standardContextual"/>
        </w:rPr>
        <w:t xml:space="preserve"> 0.05</w:t>
      </w:r>
      <w:r w:rsidRPr="00D455F1">
        <w:rPr>
          <w:rFonts w:ascii="Simplified Arabic" w:hAnsi="Simplified Arabic" w:cs="Simplified Arabic"/>
          <w:kern w:val="2"/>
          <w:sz w:val="24"/>
          <w:szCs w:val="24"/>
          <w:rtl/>
          <w14:ligatures w14:val="standardContextual"/>
        </w:rPr>
        <w:t>) لمستوى التدريب المهني لموظفي العلاقات العامة على كفاءة العمليات التنظيمية في شركات الاتصالات.</w:t>
      </w:r>
    </w:p>
    <w:p w14:paraId="1279B7DD" w14:textId="77777777" w:rsidR="00EE3215" w:rsidRDefault="00D455F1">
      <w:pPr>
        <w:numPr>
          <w:ilvl w:val="0"/>
          <w:numId w:val="3"/>
        </w:numPr>
        <w:jc w:val="mediumKashida"/>
        <w:rPr>
          <w:rFonts w:ascii="Simplified Arabic" w:hAnsi="Simplified Arabic" w:cs="Simplified Arabic"/>
          <w:kern w:val="2"/>
          <w:sz w:val="24"/>
          <w:szCs w:val="24"/>
          <w14:ligatures w14:val="standardContextual"/>
        </w:rPr>
      </w:pPr>
      <w:r w:rsidRPr="00D455F1">
        <w:rPr>
          <w:rFonts w:ascii="Simplified Arabic" w:hAnsi="Simplified Arabic" w:cs="Simplified Arabic"/>
          <w:kern w:val="2"/>
          <w:sz w:val="24"/>
          <w:szCs w:val="24"/>
          <w:rtl/>
          <w14:ligatures w14:val="standardContextual"/>
        </w:rPr>
        <w:lastRenderedPageBreak/>
        <w:t>لا يوجد أثر ذو دلالة إحصائية عند مستوى معنوية (</w:t>
      </w:r>
      <w:r w:rsidRPr="00D455F1">
        <w:rPr>
          <w:rFonts w:ascii="Cambria" w:hAnsi="Cambria" w:cs="Cambria"/>
          <w:kern w:val="2"/>
          <w:sz w:val="24"/>
          <w:szCs w:val="24"/>
          <w14:ligatures w14:val="standardContextual"/>
        </w:rPr>
        <w:t>α</w:t>
      </w:r>
      <w:r w:rsidRPr="00D455F1">
        <w:rPr>
          <w:rFonts w:ascii="Simplified Arabic" w:hAnsi="Simplified Arabic" w:cs="Simplified Arabic"/>
          <w:kern w:val="2"/>
          <w:sz w:val="24"/>
          <w:szCs w:val="24"/>
          <w14:ligatures w14:val="standardContextual"/>
        </w:rPr>
        <w:t xml:space="preserve"> </w:t>
      </w:r>
      <w:r w:rsidRPr="00D455F1">
        <w:rPr>
          <w:rFonts w:ascii="Sakkal Majalla" w:hAnsi="Sakkal Majalla" w:cs="Sakkal Majalla"/>
          <w:kern w:val="2"/>
          <w:sz w:val="24"/>
          <w:szCs w:val="24"/>
          <w14:ligatures w14:val="standardContextual"/>
        </w:rPr>
        <w:t>≤</w:t>
      </w:r>
      <w:r w:rsidRPr="00D455F1">
        <w:rPr>
          <w:rFonts w:ascii="Simplified Arabic" w:hAnsi="Simplified Arabic" w:cs="Simplified Arabic"/>
          <w:kern w:val="2"/>
          <w:sz w:val="24"/>
          <w:szCs w:val="24"/>
          <w14:ligatures w14:val="standardContextual"/>
        </w:rPr>
        <w:t xml:space="preserve"> 0.05</w:t>
      </w:r>
      <w:r w:rsidRPr="00D455F1">
        <w:rPr>
          <w:rFonts w:ascii="Simplified Arabic" w:hAnsi="Simplified Arabic" w:cs="Simplified Arabic"/>
          <w:kern w:val="2"/>
          <w:sz w:val="24"/>
          <w:szCs w:val="24"/>
          <w:rtl/>
          <w14:ligatures w14:val="standardContextual"/>
        </w:rPr>
        <w:t>) لاستخدام التكنولوجيا الحديثة في إدارة العلاقات العامة على السمعة المؤسسية لشركات الاتصالات في المملكة العربية السعودية.</w:t>
      </w:r>
      <w:bookmarkStart w:id="12" w:name="_Toc203533079"/>
    </w:p>
    <w:p w14:paraId="787AABD6" w14:textId="082870BD" w:rsidR="00D455F1" w:rsidRPr="00D455F1" w:rsidRDefault="00D455F1" w:rsidP="00EE3215">
      <w:pPr>
        <w:jc w:val="mediumKashida"/>
        <w:rPr>
          <w:rFonts w:ascii="Simplified Arabic" w:hAnsi="Simplified Arabic" w:cs="Simplified Arabic"/>
          <w:kern w:val="2"/>
          <w:sz w:val="24"/>
          <w:szCs w:val="24"/>
          <w14:ligatures w14:val="standardContextual"/>
        </w:rPr>
      </w:pPr>
      <w:r w:rsidRPr="00D455F1">
        <w:rPr>
          <w:rFonts w:ascii="Simplified Arabic" w:eastAsia="Simplified Arabic" w:hAnsi="Simplified Arabic" w:cs="Simplified Arabic"/>
          <w:b/>
          <w:bCs/>
          <w:color w:val="000000" w:themeColor="text1"/>
          <w:kern w:val="2"/>
          <w:sz w:val="28"/>
          <w:szCs w:val="32"/>
          <w:rtl/>
          <w14:ligatures w14:val="standardContextual"/>
        </w:rPr>
        <w:t>الدراسات السابقة</w:t>
      </w:r>
      <w:bookmarkEnd w:id="12"/>
    </w:p>
    <w:p w14:paraId="151F196C" w14:textId="005AD9B6" w:rsidR="00D455F1" w:rsidRPr="00EE3215" w:rsidRDefault="00D455F1">
      <w:pPr>
        <w:pStyle w:val="ListParagraph"/>
        <w:numPr>
          <w:ilvl w:val="0"/>
          <w:numId w:val="13"/>
        </w:numPr>
        <w:jc w:val="mediumKashida"/>
        <w:rPr>
          <w:rFonts w:ascii="Simplified Arabic" w:hAnsi="Simplified Arabic" w:cs="Simplified Arabic"/>
          <w:b/>
          <w:bCs/>
          <w:sz w:val="24"/>
          <w:szCs w:val="24"/>
        </w:rPr>
      </w:pPr>
      <w:r w:rsidRPr="00EE3215">
        <w:rPr>
          <w:rFonts w:ascii="Simplified Arabic" w:hAnsi="Simplified Arabic" w:cs="Simplified Arabic"/>
          <w:sz w:val="24"/>
          <w:szCs w:val="24"/>
          <w:rtl/>
        </w:rPr>
        <w:t>دراسة</w:t>
      </w:r>
      <w:r w:rsidRPr="00EE3215">
        <w:rPr>
          <w:rFonts w:ascii="Simplified Arabic" w:hAnsi="Simplified Arabic" w:cs="Simplified Arabic"/>
          <w:b/>
          <w:bCs/>
          <w:sz w:val="24"/>
          <w:szCs w:val="24"/>
          <w:rtl/>
        </w:rPr>
        <w:t xml:space="preserve"> </w:t>
      </w:r>
      <w:r w:rsidR="00EE3215" w:rsidRPr="00EE3215">
        <w:rPr>
          <w:rFonts w:ascii="Simplified Arabic" w:hAnsi="Simplified Arabic" w:cs="Simplified Arabic" w:hint="cs"/>
          <w:b/>
          <w:bCs/>
          <w:sz w:val="24"/>
          <w:szCs w:val="24"/>
          <w:rtl/>
        </w:rPr>
        <w:t xml:space="preserve">زهرة </w:t>
      </w:r>
      <w:r w:rsidR="00EE3215" w:rsidRPr="00EE3215">
        <w:rPr>
          <w:rFonts w:ascii="Simplified Arabic" w:hAnsi="Simplified Arabic" w:cs="Simplified Arabic"/>
          <w:b/>
          <w:bCs/>
          <w:sz w:val="24"/>
          <w:szCs w:val="24"/>
          <w:rtl/>
        </w:rPr>
        <w:t>(</w:t>
      </w:r>
      <w:r w:rsidRPr="00EE3215">
        <w:rPr>
          <w:rFonts w:ascii="Simplified Arabic" w:hAnsi="Simplified Arabic" w:cs="Simplified Arabic"/>
          <w:b/>
          <w:bCs/>
          <w:sz w:val="24"/>
          <w:szCs w:val="24"/>
          <w:rtl/>
        </w:rPr>
        <w:t>2025)</w:t>
      </w:r>
    </w:p>
    <w:p w14:paraId="3EFE7D32" w14:textId="77777777" w:rsidR="00EE3215" w:rsidRPr="00EE3215" w:rsidRDefault="00EE3215" w:rsidP="00EE3215">
      <w:pPr>
        <w:jc w:val="mediumKashida"/>
        <w:rPr>
          <w:rFonts w:ascii="Simplified Arabic" w:hAnsi="Simplified Arabic" w:cs="Simplified Arabic"/>
          <w:b/>
          <w:bCs/>
          <w:sz w:val="24"/>
          <w:szCs w:val="24"/>
        </w:rPr>
      </w:pPr>
      <w:r w:rsidRPr="00EE3215">
        <w:rPr>
          <w:rFonts w:ascii="Simplified Arabic" w:hAnsi="Simplified Arabic" w:cs="Simplified Arabic" w:hint="cs"/>
          <w:sz w:val="24"/>
          <w:szCs w:val="24"/>
          <w:rtl/>
        </w:rPr>
        <w:t>هدفت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هذه</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توضيح</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تأثير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استراتيجيات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التحول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الرقمي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تحسين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الكفاءة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التشغيلية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والتسويقية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لخدمات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الاتصالات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المملكة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العربية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السعودية،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كما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سعت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لتفسير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كيف</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يمكن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تحسين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الأداء</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التنظيمي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خلال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استخدام</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تقنيات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رقمية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متطورة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المتغير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المستقل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هو</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استراتيجيات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التحول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الرقمي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وعناصرها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التقنيات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الرقمية،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إدارة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البيانات،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تجربة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العملاء</w:t>
      </w:r>
      <w:r w:rsidRPr="00EE3215">
        <w:rPr>
          <w:rFonts w:ascii="Simplified Arabic" w:hAnsi="Simplified Arabic" w:cs="Simplified Arabic"/>
          <w:sz w:val="24"/>
          <w:szCs w:val="24"/>
          <w:rtl/>
        </w:rPr>
        <w:t>)</w:t>
      </w:r>
      <w:r w:rsidRPr="00EE3215">
        <w:rPr>
          <w:rFonts w:ascii="Simplified Arabic" w:hAnsi="Simplified Arabic" w:cs="Simplified Arabic" w:hint="cs"/>
          <w:sz w:val="24"/>
          <w:szCs w:val="24"/>
          <w:rtl/>
        </w:rPr>
        <w:t>،</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بينما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المتغير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التابع</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هو</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الكفاءة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التشغيلية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والتسويقية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وعناصرها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سرعة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تقديم</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الخدمة،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رضا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العملاء،</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الحصة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السوقية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استخدمت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المنهج</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الوصفي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التحليلي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مع</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استبانة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تم</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توزيعها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موظفي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شركة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الاتصالات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السعودية</w:t>
      </w:r>
      <w:r w:rsidRPr="00EE3215">
        <w:rPr>
          <w:rFonts w:ascii="Simplified Arabic" w:hAnsi="Simplified Arabic" w:cs="Simplified Arabic"/>
          <w:sz w:val="24"/>
          <w:szCs w:val="24"/>
          <w:rtl/>
        </w:rPr>
        <w:t xml:space="preserve"> (</w:t>
      </w:r>
      <w:r w:rsidRPr="00EE3215">
        <w:rPr>
          <w:rFonts w:ascii="Simplified Arabic" w:hAnsi="Simplified Arabic" w:cs="Simplified Arabic"/>
          <w:sz w:val="24"/>
          <w:szCs w:val="24"/>
        </w:rPr>
        <w:t>STC</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ووجدت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أن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استراتيجيات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التحول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الرقمي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لها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تأثير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إيجابي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ومؤكد</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كفاءة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الأداء</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التشغيلي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والتسويقي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وقد</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أوصت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بزيادة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استثمارات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الشركات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تقنيات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الذكاء</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الاصطناعي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وتحليل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البيانات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بهدف</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تحسين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تجربة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العملاء</w:t>
      </w:r>
      <w:r w:rsidRPr="00EE3215">
        <w:rPr>
          <w:rFonts w:ascii="Simplified Arabic" w:hAnsi="Simplified Arabic" w:cs="Simplified Arabic"/>
          <w:sz w:val="24"/>
          <w:szCs w:val="24"/>
          <w:rtl/>
        </w:rPr>
        <w:t>.</w:t>
      </w:r>
    </w:p>
    <w:p w14:paraId="30284A8D" w14:textId="2655A743" w:rsidR="00D455F1" w:rsidRPr="00EE3215" w:rsidRDefault="00D455F1">
      <w:pPr>
        <w:pStyle w:val="ListParagraph"/>
        <w:numPr>
          <w:ilvl w:val="0"/>
          <w:numId w:val="13"/>
        </w:numPr>
        <w:jc w:val="mediumKashida"/>
        <w:rPr>
          <w:rFonts w:ascii="Simplified Arabic" w:hAnsi="Simplified Arabic" w:cs="Simplified Arabic"/>
          <w:b/>
          <w:bCs/>
          <w:sz w:val="24"/>
          <w:szCs w:val="24"/>
        </w:rPr>
      </w:pPr>
      <w:r w:rsidRPr="00EE3215">
        <w:rPr>
          <w:rFonts w:ascii="Simplified Arabic" w:hAnsi="Simplified Arabic" w:cs="Simplified Arabic"/>
          <w:b/>
          <w:bCs/>
          <w:sz w:val="24"/>
          <w:szCs w:val="24"/>
          <w:rtl/>
        </w:rPr>
        <w:t>دراسة الحربي</w:t>
      </w:r>
      <w:r w:rsidRPr="00EE3215">
        <w:rPr>
          <w:rFonts w:ascii="Simplified Arabic" w:hAnsi="Simplified Arabic" w:cs="Simplified Arabic"/>
          <w:b/>
          <w:bCs/>
          <w:color w:val="EE0000"/>
          <w:sz w:val="24"/>
          <w:szCs w:val="24"/>
          <w:rtl/>
        </w:rPr>
        <w:t xml:space="preserve"> </w:t>
      </w:r>
      <w:r w:rsidRPr="00EE3215">
        <w:rPr>
          <w:rFonts w:ascii="Simplified Arabic" w:hAnsi="Simplified Arabic" w:cs="Simplified Arabic"/>
          <w:b/>
          <w:bCs/>
          <w:sz w:val="24"/>
          <w:szCs w:val="24"/>
          <w:rtl/>
        </w:rPr>
        <w:t>(2025)</w:t>
      </w:r>
    </w:p>
    <w:p w14:paraId="15F0C805" w14:textId="77777777" w:rsidR="00EE3215" w:rsidRPr="00EE3215" w:rsidRDefault="00EE3215" w:rsidP="00EE3215">
      <w:pPr>
        <w:jc w:val="mediumKashida"/>
        <w:rPr>
          <w:rFonts w:ascii="Simplified Arabic" w:hAnsi="Simplified Arabic" w:cs="Simplified Arabic"/>
          <w:sz w:val="24"/>
          <w:szCs w:val="24"/>
        </w:rPr>
      </w:pPr>
      <w:r w:rsidRPr="00EE3215">
        <w:rPr>
          <w:rFonts w:ascii="Simplified Arabic" w:hAnsi="Simplified Arabic" w:cs="Simplified Arabic" w:hint="cs"/>
          <w:sz w:val="24"/>
          <w:szCs w:val="24"/>
          <w:rtl/>
        </w:rPr>
        <w:t>هدفت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هذه</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توضيح</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تأثير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أنظمة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التواصل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الداخلي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كفاءة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الأداء</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التنظيمي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المؤسسات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السعودية،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كما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سعت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لتفسير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كيفية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تأثير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التواصل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الداخلي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تعزيز</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الثقافة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التنظيمية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وربط</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موظفي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المنظمة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بأهدافها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المتغير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المستقل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هو</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أنظمة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التواصل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الداخلي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وأبعادها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الشفافية،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التفاعلية،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سرعة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تبادل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المعلومات</w:t>
      </w:r>
      <w:r w:rsidRPr="00EE3215">
        <w:rPr>
          <w:rFonts w:ascii="Simplified Arabic" w:hAnsi="Simplified Arabic" w:cs="Simplified Arabic"/>
          <w:sz w:val="24"/>
          <w:szCs w:val="24"/>
          <w:rtl/>
        </w:rPr>
        <w:t>)</w:t>
      </w:r>
      <w:r w:rsidRPr="00EE3215">
        <w:rPr>
          <w:rFonts w:ascii="Simplified Arabic" w:hAnsi="Simplified Arabic" w:cs="Simplified Arabic" w:hint="cs"/>
          <w:sz w:val="24"/>
          <w:szCs w:val="24"/>
          <w:rtl/>
        </w:rPr>
        <w:t>،</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حين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أن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المتغير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التابع</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هو</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كفاءة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الأداء</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التنظيمي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والعناصر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المرتبطة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بها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إنتاجية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الموظفين،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جودة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القرارات،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رضا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الموظفين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اعتمدت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المنهج</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الكمي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مع</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استبانة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تم</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توزيعها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على</w:t>
      </w:r>
      <w:r w:rsidRPr="00EE3215">
        <w:rPr>
          <w:rFonts w:ascii="Simplified Arabic" w:hAnsi="Simplified Arabic" w:cs="Simplified Arabic"/>
          <w:sz w:val="24"/>
          <w:szCs w:val="24"/>
          <w:rtl/>
        </w:rPr>
        <w:t xml:space="preserve"> 286 </w:t>
      </w:r>
      <w:r w:rsidRPr="00EE3215">
        <w:rPr>
          <w:rFonts w:ascii="Simplified Arabic" w:hAnsi="Simplified Arabic" w:cs="Simplified Arabic" w:hint="cs"/>
          <w:sz w:val="24"/>
          <w:szCs w:val="24"/>
          <w:rtl/>
        </w:rPr>
        <w:t>موظفًا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جامعة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تبوك</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وتبين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أن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هناك</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علاقة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إيجابية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بين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أنظمة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التواصل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الداخلي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وكفاءة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الأداء</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التنظيمي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وكانت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التوصيات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تطوير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قنوات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تواصل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داخلية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رقمية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لتعزيز</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التفاعل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بين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الموظفين</w:t>
      </w:r>
      <w:r w:rsidRPr="00EE3215">
        <w:rPr>
          <w:rFonts w:ascii="Simplified Arabic" w:hAnsi="Simplified Arabic" w:cs="Simplified Arabic"/>
          <w:sz w:val="24"/>
          <w:szCs w:val="24"/>
          <w:rtl/>
        </w:rPr>
        <w:t>.</w:t>
      </w:r>
    </w:p>
    <w:p w14:paraId="18966C2E" w14:textId="138950E3" w:rsidR="00D455F1" w:rsidRPr="00EE3215" w:rsidRDefault="00D455F1">
      <w:pPr>
        <w:pStyle w:val="ListParagraph"/>
        <w:numPr>
          <w:ilvl w:val="0"/>
          <w:numId w:val="13"/>
        </w:numPr>
        <w:jc w:val="mediumKashida"/>
        <w:rPr>
          <w:rFonts w:ascii="Simplified Arabic" w:hAnsi="Simplified Arabic" w:cs="Simplified Arabic"/>
          <w:sz w:val="24"/>
          <w:szCs w:val="24"/>
        </w:rPr>
      </w:pPr>
      <w:r w:rsidRPr="00EE3215">
        <w:rPr>
          <w:rFonts w:ascii="Simplified Arabic" w:hAnsi="Simplified Arabic" w:cs="Simplified Arabic"/>
          <w:b/>
          <w:bCs/>
          <w:sz w:val="24"/>
          <w:szCs w:val="24"/>
          <w:rtl/>
        </w:rPr>
        <w:t>دراسة العاتق، سعد والمهادي، عبد</w:t>
      </w:r>
      <w:r w:rsidRPr="00EE3215">
        <w:rPr>
          <w:rFonts w:ascii="Simplified Arabic" w:hAnsi="Simplified Arabic" w:cs="Simplified Arabic" w:hint="cs"/>
          <w:b/>
          <w:bCs/>
          <w:sz w:val="24"/>
          <w:szCs w:val="24"/>
          <w:rtl/>
        </w:rPr>
        <w:t xml:space="preserve"> </w:t>
      </w:r>
      <w:r w:rsidRPr="00EE3215">
        <w:rPr>
          <w:rFonts w:ascii="Simplified Arabic" w:hAnsi="Simplified Arabic" w:cs="Simplified Arabic"/>
          <w:b/>
          <w:bCs/>
          <w:sz w:val="24"/>
          <w:szCs w:val="24"/>
          <w:rtl/>
        </w:rPr>
        <w:t>الله (2024)</w:t>
      </w:r>
    </w:p>
    <w:p w14:paraId="1EA79F72" w14:textId="7007A0C6" w:rsidR="00EE3215" w:rsidRPr="00EE3215" w:rsidRDefault="00EE3215" w:rsidP="009D2173">
      <w:pPr>
        <w:jc w:val="lowKashida"/>
        <w:rPr>
          <w:rFonts w:ascii="Simplified Arabic" w:hAnsi="Simplified Arabic" w:cs="Simplified Arabic"/>
          <w:b/>
          <w:bCs/>
          <w:sz w:val="24"/>
          <w:szCs w:val="24"/>
        </w:rPr>
      </w:pPr>
      <w:r w:rsidRPr="00EE3215">
        <w:rPr>
          <w:rFonts w:ascii="Simplified Arabic" w:hAnsi="Simplified Arabic" w:cs="Simplified Arabic" w:hint="cs"/>
          <w:sz w:val="24"/>
          <w:szCs w:val="24"/>
          <w:rtl/>
        </w:rPr>
        <w:t>هدف</w:t>
      </w:r>
      <w:r>
        <w:rPr>
          <w:rFonts w:ascii="Simplified Arabic" w:hAnsi="Simplified Arabic" w:cs="Simplified Arabic" w:hint="cs"/>
          <w:sz w:val="24"/>
          <w:szCs w:val="24"/>
          <w:rtl/>
        </w:rPr>
        <w:t>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هذه</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استكشاف</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تأثير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الثقافة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التنظيمية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الابتكار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الشركات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السعودية،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كما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تسعى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لتوضيح</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دور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القيادة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الاستراتيجية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كوسيط</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هذه</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العلاقة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المتغير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المستقل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هو</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الثقافة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التنظيمية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وأبعادها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التعاون،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الابتكار،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المرونة</w:t>
      </w:r>
      <w:r w:rsidRPr="00EE3215">
        <w:rPr>
          <w:rFonts w:ascii="Simplified Arabic" w:hAnsi="Simplified Arabic" w:cs="Simplified Arabic"/>
          <w:sz w:val="24"/>
          <w:szCs w:val="24"/>
          <w:rtl/>
        </w:rPr>
        <w:t>)</w:t>
      </w:r>
      <w:r w:rsidRPr="00EE3215">
        <w:rPr>
          <w:rFonts w:ascii="Simplified Arabic" w:hAnsi="Simplified Arabic" w:cs="Simplified Arabic" w:hint="cs"/>
          <w:sz w:val="24"/>
          <w:szCs w:val="24"/>
          <w:rtl/>
        </w:rPr>
        <w:t>،</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بينما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المتغير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التابع</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هو</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الابتكار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التنظيمي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وعناصره</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المرتبطة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تطوير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المنتجات،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تحسين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العمليات،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الاستجابة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للسوق</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استخدمت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المنهج</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الكمي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خلال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نمذجة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المعادلة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الهيكلية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بواسطة</w:t>
      </w:r>
      <w:r w:rsidRPr="00EE3215">
        <w:rPr>
          <w:rFonts w:ascii="Simplified Arabic" w:hAnsi="Simplified Arabic" w:cs="Simplified Arabic"/>
          <w:sz w:val="24"/>
          <w:szCs w:val="24"/>
          <w:rtl/>
        </w:rPr>
        <w:t xml:space="preserve"> </w:t>
      </w:r>
      <w:r w:rsidRPr="00EE3215">
        <w:rPr>
          <w:rFonts w:ascii="Simplified Arabic" w:hAnsi="Simplified Arabic" w:cs="Simplified Arabic"/>
          <w:sz w:val="24"/>
          <w:szCs w:val="24"/>
        </w:rPr>
        <w:t>SmartPLS 4</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عينة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تتكون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من</w:t>
      </w:r>
      <w:r w:rsidRPr="00EE3215">
        <w:rPr>
          <w:rFonts w:ascii="Simplified Arabic" w:hAnsi="Simplified Arabic" w:cs="Simplified Arabic"/>
          <w:sz w:val="24"/>
          <w:szCs w:val="24"/>
          <w:rtl/>
        </w:rPr>
        <w:t xml:space="preserve"> 289 </w:t>
      </w:r>
      <w:r w:rsidRPr="00EE3215">
        <w:rPr>
          <w:rFonts w:ascii="Simplified Arabic" w:hAnsi="Simplified Arabic" w:cs="Simplified Arabic" w:hint="cs"/>
          <w:sz w:val="24"/>
          <w:szCs w:val="24"/>
          <w:rtl/>
        </w:rPr>
        <w:t>موظفًا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وقد</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وجدت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أن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الثقافة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التنظيمية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تؤثر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بشكل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مباشر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الابتكار،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مع</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وجود</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دور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وساطة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للقيادة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الاستراتيجية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وأوصت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بضرورة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تعزيز</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بيئة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تنظيمية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تشجع</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التجريب</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والابتكار</w:t>
      </w:r>
      <w:r w:rsidRPr="00EE3215">
        <w:rPr>
          <w:rFonts w:ascii="Simplified Arabic" w:hAnsi="Simplified Arabic" w:cs="Simplified Arabic"/>
          <w:sz w:val="24"/>
          <w:szCs w:val="24"/>
          <w:rtl/>
        </w:rPr>
        <w:t>.</w:t>
      </w:r>
    </w:p>
    <w:p w14:paraId="49D56465" w14:textId="2B0CA1CA" w:rsidR="00D455F1" w:rsidRPr="00EE3215" w:rsidRDefault="00D455F1">
      <w:pPr>
        <w:pStyle w:val="ListParagraph"/>
        <w:numPr>
          <w:ilvl w:val="0"/>
          <w:numId w:val="13"/>
        </w:numPr>
        <w:jc w:val="mediumKashida"/>
        <w:rPr>
          <w:rFonts w:ascii="Simplified Arabic" w:hAnsi="Simplified Arabic" w:cs="Simplified Arabic"/>
          <w:b/>
          <w:bCs/>
          <w:sz w:val="24"/>
          <w:szCs w:val="24"/>
        </w:rPr>
      </w:pPr>
      <w:r w:rsidRPr="00EE3215">
        <w:rPr>
          <w:rFonts w:ascii="Simplified Arabic" w:hAnsi="Simplified Arabic" w:cs="Simplified Arabic"/>
          <w:b/>
          <w:bCs/>
          <w:sz w:val="24"/>
          <w:szCs w:val="24"/>
          <w:rtl/>
        </w:rPr>
        <w:t xml:space="preserve">دراسة </w:t>
      </w:r>
      <w:r w:rsidRPr="00EE3215">
        <w:rPr>
          <w:rFonts w:ascii="Simplified Arabic" w:hAnsi="Simplified Arabic" w:cs="Simplified Arabic"/>
          <w:b/>
          <w:bCs/>
          <w:sz w:val="24"/>
          <w:szCs w:val="24"/>
        </w:rPr>
        <w:t>Inayat, Abdulrahman</w:t>
      </w:r>
      <w:r w:rsidRPr="00EE3215">
        <w:rPr>
          <w:rFonts w:ascii="Simplified Arabic" w:hAnsi="Simplified Arabic" w:cs="Simplified Arabic"/>
          <w:b/>
          <w:bCs/>
          <w:sz w:val="24"/>
          <w:szCs w:val="24"/>
          <w:rtl/>
        </w:rPr>
        <w:t xml:space="preserve"> (2025)</w:t>
      </w:r>
    </w:p>
    <w:p w14:paraId="521E072E" w14:textId="0C097D90" w:rsidR="00EE3215" w:rsidRPr="00EE3215" w:rsidRDefault="00EE3215" w:rsidP="00EE3215">
      <w:pPr>
        <w:jc w:val="mediumKashida"/>
        <w:rPr>
          <w:rFonts w:ascii="Simplified Arabic" w:hAnsi="Simplified Arabic" w:cs="Simplified Arabic"/>
          <w:b/>
          <w:bCs/>
          <w:sz w:val="24"/>
          <w:szCs w:val="24"/>
        </w:rPr>
      </w:pPr>
      <w:r w:rsidRPr="00EE3215">
        <w:rPr>
          <w:rFonts w:ascii="Simplified Arabic" w:hAnsi="Simplified Arabic" w:cs="Simplified Arabic" w:hint="cs"/>
          <w:sz w:val="24"/>
          <w:szCs w:val="24"/>
          <w:rtl/>
        </w:rPr>
        <w:lastRenderedPageBreak/>
        <w:t>هدف</w:t>
      </w:r>
      <w:r>
        <w:rPr>
          <w:rFonts w:ascii="Simplified Arabic" w:hAnsi="Simplified Arabic" w:cs="Simplified Arabic" w:hint="cs"/>
          <w:sz w:val="24"/>
          <w:szCs w:val="24"/>
          <w:rtl/>
        </w:rPr>
        <w:t>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هذه</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توضيح</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تأثير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التغيرات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الثقافية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والاقتصادية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استراتيجيات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العلاقات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العامة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منطقة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الشرق</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الأوسط،</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كما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تسعى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لشرح</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كيفية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تكيف</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التواصل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مع</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الجمهور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سياق</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رقمي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فالمتغير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المستقل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هنا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هو</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استراتيجيات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العلاقات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العامة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وعناصرها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التخصيص</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الثقافي،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استخدام</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وسائل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التواصل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الاجتماعي،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تحليل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البيانات</w:t>
      </w:r>
      <w:r w:rsidRPr="00EE3215">
        <w:rPr>
          <w:rFonts w:ascii="Simplified Arabic" w:hAnsi="Simplified Arabic" w:cs="Simplified Arabic"/>
          <w:sz w:val="24"/>
          <w:szCs w:val="24"/>
          <w:rtl/>
        </w:rPr>
        <w:t>)</w:t>
      </w:r>
      <w:r w:rsidRPr="00EE3215">
        <w:rPr>
          <w:rFonts w:ascii="Simplified Arabic" w:hAnsi="Simplified Arabic" w:cs="Simplified Arabic" w:hint="cs"/>
          <w:sz w:val="24"/>
          <w:szCs w:val="24"/>
          <w:rtl/>
        </w:rPr>
        <w:t>،</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بينما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المتغير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التابع</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هو</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فعالية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التواصل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ومكوناتها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تفاعل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الجمهور،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الثقة،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السمعة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استخدمت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المنهج</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الوصفي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مع</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تحليل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محتوى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وسائل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التواصل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الاجتماعي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وتبين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أن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التخصيص</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الثقافي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والمنصات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الرقمية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يمكن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أن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يعززا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فعالية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التواصل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ومن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التوصيات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تعزيز</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المحتوى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باللغة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العربية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للوصول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جمهور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أوسع</w:t>
      </w:r>
      <w:r w:rsidRPr="00EE3215">
        <w:rPr>
          <w:rFonts w:ascii="Simplified Arabic" w:hAnsi="Simplified Arabic" w:cs="Simplified Arabic"/>
          <w:sz w:val="24"/>
          <w:szCs w:val="24"/>
          <w:rtl/>
        </w:rPr>
        <w:t>.</w:t>
      </w:r>
    </w:p>
    <w:p w14:paraId="695284A2" w14:textId="7568D771" w:rsidR="00D455F1" w:rsidRPr="00EE3215" w:rsidRDefault="00D455F1">
      <w:pPr>
        <w:pStyle w:val="ListParagraph"/>
        <w:numPr>
          <w:ilvl w:val="0"/>
          <w:numId w:val="13"/>
        </w:numPr>
        <w:jc w:val="mediumKashida"/>
        <w:rPr>
          <w:rFonts w:ascii="Simplified Arabic" w:hAnsi="Simplified Arabic" w:cs="Simplified Arabic"/>
          <w:b/>
          <w:bCs/>
          <w:sz w:val="24"/>
          <w:szCs w:val="24"/>
        </w:rPr>
      </w:pPr>
      <w:r w:rsidRPr="00EE3215">
        <w:rPr>
          <w:rFonts w:ascii="Simplified Arabic" w:hAnsi="Simplified Arabic" w:cs="Simplified Arabic"/>
          <w:b/>
          <w:bCs/>
          <w:sz w:val="24"/>
          <w:szCs w:val="24"/>
          <w:rtl/>
        </w:rPr>
        <w:t xml:space="preserve">دراسة </w:t>
      </w:r>
      <w:r w:rsidRPr="00EE3215">
        <w:rPr>
          <w:rFonts w:ascii="Simplified Arabic" w:hAnsi="Simplified Arabic" w:cs="Simplified Arabic"/>
          <w:b/>
          <w:bCs/>
          <w:sz w:val="24"/>
          <w:szCs w:val="24"/>
        </w:rPr>
        <w:t>Ahmad, S. Z., Abu Bakar, A. R</w:t>
      </w:r>
      <w:r w:rsidRPr="00EE3215">
        <w:rPr>
          <w:rFonts w:ascii="Simplified Arabic" w:hAnsi="Simplified Arabic" w:cs="Simplified Arabic"/>
          <w:b/>
          <w:bCs/>
          <w:sz w:val="24"/>
          <w:szCs w:val="24"/>
          <w:rtl/>
        </w:rPr>
        <w:t xml:space="preserve">., &amp; </w:t>
      </w:r>
      <w:r w:rsidRPr="00EE3215">
        <w:rPr>
          <w:rFonts w:ascii="Simplified Arabic" w:hAnsi="Simplified Arabic" w:cs="Simplified Arabic"/>
          <w:b/>
          <w:bCs/>
          <w:sz w:val="24"/>
          <w:szCs w:val="24"/>
        </w:rPr>
        <w:t>Ahmad, N</w:t>
      </w:r>
      <w:r w:rsidRPr="00EE3215">
        <w:rPr>
          <w:rFonts w:ascii="Simplified Arabic" w:hAnsi="Simplified Arabic" w:cs="Simplified Arabic"/>
          <w:b/>
          <w:bCs/>
          <w:sz w:val="24"/>
          <w:szCs w:val="24"/>
          <w:rtl/>
        </w:rPr>
        <w:t>. (2024)</w:t>
      </w:r>
    </w:p>
    <w:p w14:paraId="1AA49B84" w14:textId="44D71ADD" w:rsidR="00EE3215" w:rsidRPr="00EE3215" w:rsidRDefault="00EE3215" w:rsidP="00EE3215">
      <w:pPr>
        <w:jc w:val="mediumKashida"/>
        <w:rPr>
          <w:rFonts w:ascii="Simplified Arabic" w:hAnsi="Simplified Arabic" w:cs="Simplified Arabic"/>
          <w:b/>
          <w:bCs/>
          <w:sz w:val="24"/>
          <w:szCs w:val="24"/>
        </w:rPr>
      </w:pPr>
      <w:r w:rsidRPr="00EE3215">
        <w:rPr>
          <w:rFonts w:ascii="Simplified Arabic" w:hAnsi="Simplified Arabic" w:cs="Simplified Arabic" w:hint="cs"/>
          <w:sz w:val="24"/>
          <w:szCs w:val="24"/>
          <w:rtl/>
        </w:rPr>
        <w:t>هدف</w:t>
      </w:r>
      <w:r>
        <w:rPr>
          <w:rFonts w:ascii="Simplified Arabic" w:hAnsi="Simplified Arabic" w:cs="Simplified Arabic" w:hint="cs"/>
          <w:sz w:val="24"/>
          <w:szCs w:val="24"/>
          <w:rtl/>
        </w:rPr>
        <w:t>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هذه</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استكشاف</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تأثير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ممارسات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العلاقات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العامة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إدارة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المحتوى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المؤسسات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الإعلامية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الإمارات،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كما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تسعى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لتوضيح</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دور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المنصات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الرقمية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كوسيط</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تلك</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العلاقة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المتغير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المستقل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هو</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ممارسات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العلاقات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العامة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وعناصرها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التواصل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ثنائي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الاتجاه،</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إدارة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المحتوى،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التفاعل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مع</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الجمهور</w:t>
      </w:r>
      <w:r w:rsidRPr="00EE3215">
        <w:rPr>
          <w:rFonts w:ascii="Simplified Arabic" w:hAnsi="Simplified Arabic" w:cs="Simplified Arabic"/>
          <w:sz w:val="24"/>
          <w:szCs w:val="24"/>
          <w:rtl/>
        </w:rPr>
        <w:t>)</w:t>
      </w:r>
      <w:r w:rsidRPr="00EE3215">
        <w:rPr>
          <w:rFonts w:ascii="Simplified Arabic" w:hAnsi="Simplified Arabic" w:cs="Simplified Arabic" w:hint="cs"/>
          <w:sz w:val="24"/>
          <w:szCs w:val="24"/>
          <w:rtl/>
        </w:rPr>
        <w:t>،</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بينما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المتغير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التابع</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هو</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إدارة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المحتوى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وأبعادها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تصميم</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المحتوى،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تقييم</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المحتوى،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تعديل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المحتوى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اتبعت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المنهج</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الوصفي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مع</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نمذجة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المعادلة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الهيكلية</w:t>
      </w:r>
      <w:r w:rsidRPr="00EE3215">
        <w:rPr>
          <w:rFonts w:ascii="Simplified Arabic" w:hAnsi="Simplified Arabic" w:cs="Simplified Arabic"/>
          <w:sz w:val="24"/>
          <w:szCs w:val="24"/>
          <w:rtl/>
        </w:rPr>
        <w:t xml:space="preserve"> (</w:t>
      </w:r>
      <w:r w:rsidRPr="00EE3215">
        <w:rPr>
          <w:rFonts w:ascii="Simplified Arabic" w:hAnsi="Simplified Arabic" w:cs="Simplified Arabic"/>
          <w:sz w:val="24"/>
          <w:szCs w:val="24"/>
        </w:rPr>
        <w:t>SEM</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عينة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مكونة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من</w:t>
      </w:r>
      <w:r w:rsidRPr="00EE3215">
        <w:rPr>
          <w:rFonts w:ascii="Simplified Arabic" w:hAnsi="Simplified Arabic" w:cs="Simplified Arabic"/>
          <w:sz w:val="24"/>
          <w:szCs w:val="24"/>
          <w:rtl/>
        </w:rPr>
        <w:t xml:space="preserve"> 280 </w:t>
      </w:r>
      <w:r w:rsidRPr="00EE3215">
        <w:rPr>
          <w:rFonts w:ascii="Simplified Arabic" w:hAnsi="Simplified Arabic" w:cs="Simplified Arabic" w:hint="cs"/>
          <w:sz w:val="24"/>
          <w:szCs w:val="24"/>
          <w:rtl/>
        </w:rPr>
        <w:t>فردًا</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من</w:t>
      </w:r>
      <w:r w:rsidRPr="00EE3215">
        <w:rPr>
          <w:rFonts w:ascii="Simplified Arabic" w:hAnsi="Simplified Arabic" w:cs="Simplified Arabic"/>
          <w:sz w:val="24"/>
          <w:szCs w:val="24"/>
          <w:rtl/>
        </w:rPr>
        <w:t xml:space="preserve"> 12 </w:t>
      </w:r>
      <w:r w:rsidRPr="00EE3215">
        <w:rPr>
          <w:rFonts w:ascii="Simplified Arabic" w:hAnsi="Simplified Arabic" w:cs="Simplified Arabic" w:hint="cs"/>
          <w:sz w:val="24"/>
          <w:szCs w:val="24"/>
          <w:rtl/>
        </w:rPr>
        <w:t>منظمة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إعلامية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وقد</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توصلت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أن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ممارسات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العلاقات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العامة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تؤثر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بشكل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كبير</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على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إدارة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المحتوى</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خلال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تبني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المنصات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الرقمية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وقد</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أوصت</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الدراسة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بزيادة</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استخدام</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وسائل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التواصل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الاجتماعي</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لتحسين</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التفاعل</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مع</w:t>
      </w:r>
      <w:r w:rsidRPr="00EE3215">
        <w:rPr>
          <w:rFonts w:ascii="Simplified Arabic" w:hAnsi="Simplified Arabic" w:cs="Simplified Arabic"/>
          <w:sz w:val="24"/>
          <w:szCs w:val="24"/>
          <w:rtl/>
        </w:rPr>
        <w:t xml:space="preserve"> </w:t>
      </w:r>
      <w:r w:rsidRPr="00EE3215">
        <w:rPr>
          <w:rFonts w:ascii="Simplified Arabic" w:hAnsi="Simplified Arabic" w:cs="Simplified Arabic" w:hint="cs"/>
          <w:sz w:val="24"/>
          <w:szCs w:val="24"/>
          <w:rtl/>
        </w:rPr>
        <w:t>الجمهور</w:t>
      </w:r>
      <w:r w:rsidRPr="00EE3215">
        <w:rPr>
          <w:rFonts w:ascii="Simplified Arabic" w:hAnsi="Simplified Arabic" w:cs="Simplified Arabic"/>
          <w:sz w:val="24"/>
          <w:szCs w:val="24"/>
          <w:rtl/>
        </w:rPr>
        <w:t>.</w:t>
      </w:r>
    </w:p>
    <w:p w14:paraId="7C8594BA" w14:textId="5F1DF09D" w:rsidR="00D455F1" w:rsidRPr="00EE3215" w:rsidRDefault="00D455F1">
      <w:pPr>
        <w:pStyle w:val="ListParagraph"/>
        <w:numPr>
          <w:ilvl w:val="0"/>
          <w:numId w:val="13"/>
        </w:numPr>
        <w:jc w:val="mediumKashida"/>
        <w:rPr>
          <w:rFonts w:ascii="Simplified Arabic" w:hAnsi="Simplified Arabic" w:cs="Simplified Arabic"/>
          <w:b/>
          <w:bCs/>
          <w:sz w:val="24"/>
          <w:szCs w:val="24"/>
        </w:rPr>
      </w:pPr>
      <w:r w:rsidRPr="00EE3215">
        <w:rPr>
          <w:rFonts w:ascii="Simplified Arabic" w:hAnsi="Simplified Arabic" w:cs="Simplified Arabic"/>
          <w:b/>
          <w:bCs/>
          <w:sz w:val="24"/>
          <w:szCs w:val="24"/>
          <w:rtl/>
        </w:rPr>
        <w:t xml:space="preserve">دراسة </w:t>
      </w:r>
      <w:r w:rsidRPr="00EE3215">
        <w:rPr>
          <w:rFonts w:ascii="Simplified Arabic" w:hAnsi="Simplified Arabic" w:cs="Simplified Arabic"/>
          <w:b/>
          <w:bCs/>
          <w:sz w:val="24"/>
          <w:szCs w:val="24"/>
        </w:rPr>
        <w:t>Alshams, M</w:t>
      </w:r>
      <w:r w:rsidRPr="00EE3215">
        <w:rPr>
          <w:rFonts w:ascii="Simplified Arabic" w:hAnsi="Simplified Arabic" w:cs="Simplified Arabic"/>
          <w:b/>
          <w:bCs/>
          <w:sz w:val="24"/>
          <w:szCs w:val="24"/>
          <w:rtl/>
        </w:rPr>
        <w:t xml:space="preserve">., &amp; </w:t>
      </w:r>
      <w:r w:rsidRPr="00EE3215">
        <w:rPr>
          <w:rFonts w:ascii="Simplified Arabic" w:hAnsi="Simplified Arabic" w:cs="Simplified Arabic"/>
          <w:b/>
          <w:bCs/>
          <w:sz w:val="24"/>
          <w:szCs w:val="24"/>
        </w:rPr>
        <w:t>Yassin, A</w:t>
      </w:r>
      <w:r w:rsidRPr="00EE3215">
        <w:rPr>
          <w:rFonts w:ascii="Simplified Arabic" w:hAnsi="Simplified Arabic" w:cs="Simplified Arabic"/>
          <w:b/>
          <w:bCs/>
          <w:sz w:val="24"/>
          <w:szCs w:val="24"/>
          <w:rtl/>
        </w:rPr>
        <w:t>. (2024)</w:t>
      </w:r>
    </w:p>
    <w:p w14:paraId="7D030DC4" w14:textId="77777777" w:rsidR="009D2173" w:rsidRPr="009D2173" w:rsidRDefault="009D2173" w:rsidP="009D2173">
      <w:pPr>
        <w:jc w:val="mediumKashida"/>
        <w:rPr>
          <w:rFonts w:ascii="Simplified Arabic" w:hAnsi="Simplified Arabic" w:cs="Simplified Arabic"/>
          <w:b/>
          <w:bCs/>
          <w:sz w:val="24"/>
          <w:szCs w:val="24"/>
        </w:rPr>
      </w:pPr>
      <w:r w:rsidRPr="009D2173">
        <w:rPr>
          <w:rFonts w:ascii="Simplified Arabic" w:hAnsi="Simplified Arabic" w:cs="Simplified Arabic" w:hint="cs"/>
          <w:sz w:val="24"/>
          <w:szCs w:val="24"/>
          <w:rtl/>
        </w:rPr>
        <w:t>هدفت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هذه</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توضيح</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تأثير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أساليب</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الإدارة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الاستراتيجية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على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أداء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المؤسسات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في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الإمارات،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وسعت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شرح</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دور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الالتزام</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بالمؤسسة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والعمل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الجماعي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كعوامل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مساعدة،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حيث</w:t>
      </w:r>
      <w:r w:rsidRPr="009D2173">
        <w:rPr>
          <w:rFonts w:ascii="Simplified Arabic" w:hAnsi="Simplified Arabic" w:cs="Simplified Arabic"/>
          <w:sz w:val="24"/>
          <w:szCs w:val="24"/>
          <w:rtl/>
        </w:rPr>
        <w:t xml:space="preserve"> </w:t>
      </w:r>
      <w:proofErr w:type="gramStart"/>
      <w:r w:rsidRPr="009D2173">
        <w:rPr>
          <w:rFonts w:ascii="Simplified Arabic" w:hAnsi="Simplified Arabic" w:cs="Simplified Arabic" w:hint="cs"/>
          <w:sz w:val="24"/>
          <w:szCs w:val="24"/>
          <w:rtl/>
        </w:rPr>
        <w:t>أن</w:t>
      </w:r>
      <w:proofErr w:type="gramEnd"/>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المتغير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المستقل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هو</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أساليب</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الإدارة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الاستراتيجية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وأجزاؤها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صنع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الاستراتيجية،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التنفيذ،</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التقييم</w:t>
      </w:r>
      <w:r w:rsidRPr="009D2173">
        <w:rPr>
          <w:rFonts w:ascii="Simplified Arabic" w:hAnsi="Simplified Arabic" w:cs="Simplified Arabic"/>
          <w:sz w:val="24"/>
          <w:szCs w:val="24"/>
          <w:rtl/>
        </w:rPr>
        <w:t>)</w:t>
      </w:r>
      <w:r w:rsidRPr="009D2173">
        <w:rPr>
          <w:rFonts w:ascii="Simplified Arabic" w:hAnsi="Simplified Arabic" w:cs="Simplified Arabic" w:hint="cs"/>
          <w:sz w:val="24"/>
          <w:szCs w:val="24"/>
          <w:rtl/>
        </w:rPr>
        <w:t>،</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بينما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المتغير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التابع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هو</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أداء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المؤسسات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وأبعاده</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الكفاءة،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الابتكار،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رضا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الأطراف</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المعنية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استخدمت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أسلوب</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البحث</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الكمي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ووزعت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استبانة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على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موظفي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القطاع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وقد</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وجدت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صياغة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وتقييم</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الاستراتيجيات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لها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تأثير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كبير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على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الأداء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التنظيمي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خلال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الالتزام</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بالمؤسسة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أوصت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بتحسين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ثقافة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العمل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الجماعي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لدعم</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الأداء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في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المؤسسات</w:t>
      </w:r>
      <w:r w:rsidRPr="009D2173">
        <w:rPr>
          <w:rFonts w:ascii="Simplified Arabic" w:hAnsi="Simplified Arabic" w:cs="Simplified Arabic"/>
          <w:sz w:val="24"/>
          <w:szCs w:val="24"/>
          <w:rtl/>
        </w:rPr>
        <w:t>.</w:t>
      </w:r>
    </w:p>
    <w:p w14:paraId="5354190F" w14:textId="5CF9FA45" w:rsidR="00EE3215" w:rsidRDefault="00D455F1">
      <w:pPr>
        <w:pStyle w:val="ListParagraph"/>
        <w:numPr>
          <w:ilvl w:val="0"/>
          <w:numId w:val="13"/>
        </w:numPr>
        <w:jc w:val="mediumKashida"/>
        <w:rPr>
          <w:rFonts w:ascii="Simplified Arabic" w:hAnsi="Simplified Arabic" w:cs="Simplified Arabic"/>
          <w:b/>
          <w:bCs/>
          <w:sz w:val="24"/>
          <w:szCs w:val="24"/>
        </w:rPr>
      </w:pPr>
      <w:r w:rsidRPr="00EE3215">
        <w:rPr>
          <w:rFonts w:ascii="Simplified Arabic" w:hAnsi="Simplified Arabic" w:cs="Simplified Arabic"/>
          <w:b/>
          <w:bCs/>
          <w:sz w:val="24"/>
          <w:szCs w:val="24"/>
          <w:rtl/>
        </w:rPr>
        <w:t xml:space="preserve">دراسة </w:t>
      </w:r>
      <w:r w:rsidRPr="00EE3215">
        <w:rPr>
          <w:rFonts w:ascii="Simplified Arabic" w:hAnsi="Simplified Arabic" w:cs="Simplified Arabic"/>
          <w:b/>
          <w:bCs/>
          <w:sz w:val="24"/>
          <w:szCs w:val="24"/>
        </w:rPr>
        <w:t>Farmer, Monique</w:t>
      </w:r>
      <w:r w:rsidRPr="00EE3215">
        <w:rPr>
          <w:rFonts w:ascii="Simplified Arabic" w:hAnsi="Simplified Arabic" w:cs="Simplified Arabic"/>
          <w:b/>
          <w:bCs/>
          <w:sz w:val="24"/>
          <w:szCs w:val="24"/>
          <w:rtl/>
        </w:rPr>
        <w:t xml:space="preserve"> (2024)</w:t>
      </w:r>
    </w:p>
    <w:p w14:paraId="3B955AED" w14:textId="77777777" w:rsidR="009D2173" w:rsidRPr="009D2173" w:rsidRDefault="009D2173" w:rsidP="009D2173">
      <w:pPr>
        <w:jc w:val="mediumKashida"/>
        <w:rPr>
          <w:rFonts w:ascii="Simplified Arabic" w:hAnsi="Simplified Arabic" w:cs="Simplified Arabic"/>
          <w:b/>
          <w:bCs/>
          <w:sz w:val="24"/>
          <w:szCs w:val="24"/>
        </w:rPr>
      </w:pPr>
      <w:r w:rsidRPr="009D2173">
        <w:rPr>
          <w:rFonts w:ascii="Simplified Arabic" w:hAnsi="Simplified Arabic" w:cs="Simplified Arabic" w:hint="cs"/>
          <w:sz w:val="24"/>
          <w:szCs w:val="24"/>
          <w:rtl/>
        </w:rPr>
        <w:t>هدفت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هذه</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توضيح</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التحديات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تواجه</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في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عام</w:t>
      </w:r>
      <w:r w:rsidRPr="009D2173">
        <w:rPr>
          <w:rFonts w:ascii="Simplified Arabic" w:hAnsi="Simplified Arabic" w:cs="Simplified Arabic"/>
          <w:sz w:val="24"/>
          <w:szCs w:val="24"/>
          <w:rtl/>
        </w:rPr>
        <w:t xml:space="preserve"> 2025</w:t>
      </w:r>
      <w:r w:rsidRPr="009D2173">
        <w:rPr>
          <w:rFonts w:ascii="Simplified Arabic" w:hAnsi="Simplified Arabic" w:cs="Simplified Arabic" w:hint="cs"/>
          <w:sz w:val="24"/>
          <w:szCs w:val="24"/>
          <w:rtl/>
        </w:rPr>
        <w:t>،</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وسعت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استعراض</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كيفية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مواجهة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تحديات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مثل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إدارة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الأزمات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واستخدام</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الذكاء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الاصطناعي،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حيث</w:t>
      </w:r>
      <w:r w:rsidRPr="009D2173">
        <w:rPr>
          <w:rFonts w:ascii="Simplified Arabic" w:hAnsi="Simplified Arabic" w:cs="Simplified Arabic"/>
          <w:sz w:val="24"/>
          <w:szCs w:val="24"/>
          <w:rtl/>
        </w:rPr>
        <w:t xml:space="preserve"> </w:t>
      </w:r>
      <w:proofErr w:type="gramStart"/>
      <w:r w:rsidRPr="009D2173">
        <w:rPr>
          <w:rFonts w:ascii="Simplified Arabic" w:hAnsi="Simplified Arabic" w:cs="Simplified Arabic" w:hint="cs"/>
          <w:sz w:val="24"/>
          <w:szCs w:val="24"/>
          <w:rtl/>
        </w:rPr>
        <w:t>أن</w:t>
      </w:r>
      <w:proofErr w:type="gramEnd"/>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المتغير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المستقل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هو</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ممارسات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وأبعادها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إدارة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الأزمات،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التكيف</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التكنولوجيا،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الاحتفاظ</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بالمواهب</w:t>
      </w:r>
      <w:r w:rsidRPr="009D2173">
        <w:rPr>
          <w:rFonts w:ascii="Simplified Arabic" w:hAnsi="Simplified Arabic" w:cs="Simplified Arabic"/>
          <w:sz w:val="24"/>
          <w:szCs w:val="24"/>
          <w:rtl/>
        </w:rPr>
        <w:t>)</w:t>
      </w:r>
      <w:r w:rsidRPr="009D2173">
        <w:rPr>
          <w:rFonts w:ascii="Simplified Arabic" w:hAnsi="Simplified Arabic" w:cs="Simplified Arabic" w:hint="cs"/>
          <w:sz w:val="24"/>
          <w:szCs w:val="24"/>
          <w:rtl/>
        </w:rPr>
        <w:t>،</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والمتغير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التابع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هو</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نجاح</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استراتيجيات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وأبعادها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السمعة،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التفاعل،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الكفاءة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اعتمدت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المنهج</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الوصفي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تحليل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تجارب</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ممارسي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وتبين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التكيف</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التكنولوجيا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والتدريب</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المستمر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lastRenderedPageBreak/>
        <w:t>يعززان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نجاح</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أوصت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بتطوير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استراتيجيات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مرنة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لإدارة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الأزمات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والاستفادة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الذكاء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الاصطناعي</w:t>
      </w:r>
      <w:r w:rsidRPr="009D2173">
        <w:rPr>
          <w:rFonts w:ascii="Simplified Arabic" w:hAnsi="Simplified Arabic" w:cs="Simplified Arabic"/>
          <w:sz w:val="24"/>
          <w:szCs w:val="24"/>
          <w:rtl/>
        </w:rPr>
        <w:t>.</w:t>
      </w:r>
    </w:p>
    <w:p w14:paraId="3AF24A8B" w14:textId="4C9CEF4E" w:rsidR="00D455F1" w:rsidRPr="00EE3215" w:rsidRDefault="00D455F1">
      <w:pPr>
        <w:pStyle w:val="ListParagraph"/>
        <w:numPr>
          <w:ilvl w:val="0"/>
          <w:numId w:val="13"/>
        </w:numPr>
        <w:jc w:val="mediumKashida"/>
        <w:rPr>
          <w:rFonts w:ascii="Simplified Arabic" w:hAnsi="Simplified Arabic" w:cs="Simplified Arabic"/>
          <w:b/>
          <w:bCs/>
          <w:sz w:val="24"/>
          <w:szCs w:val="24"/>
        </w:rPr>
      </w:pPr>
      <w:r w:rsidRPr="00EE3215">
        <w:rPr>
          <w:rFonts w:ascii="Simplified Arabic" w:hAnsi="Simplified Arabic" w:cs="Simplified Arabic"/>
          <w:b/>
          <w:bCs/>
          <w:sz w:val="24"/>
          <w:szCs w:val="24"/>
          <w:rtl/>
        </w:rPr>
        <w:t xml:space="preserve">دراسة </w:t>
      </w:r>
      <w:r w:rsidRPr="00EE3215">
        <w:rPr>
          <w:rFonts w:ascii="Simplified Arabic" w:hAnsi="Simplified Arabic" w:cs="Simplified Arabic"/>
          <w:b/>
          <w:bCs/>
          <w:sz w:val="24"/>
          <w:szCs w:val="24"/>
        </w:rPr>
        <w:t>Bagwell</w:t>
      </w:r>
      <w:r w:rsidRPr="00EE3215">
        <w:rPr>
          <w:rFonts w:ascii="Simplified Arabic" w:hAnsi="Simplified Arabic" w:cs="Simplified Arabic"/>
          <w:b/>
          <w:bCs/>
          <w:sz w:val="24"/>
          <w:szCs w:val="24"/>
          <w:rtl/>
        </w:rPr>
        <w:t xml:space="preserve"> (2021)</w:t>
      </w:r>
    </w:p>
    <w:p w14:paraId="053DE5F9" w14:textId="77777777" w:rsidR="009D2173" w:rsidRPr="009D2173" w:rsidRDefault="009D2173" w:rsidP="009D2173">
      <w:pPr>
        <w:jc w:val="mediumKashida"/>
        <w:rPr>
          <w:rFonts w:ascii="Simplified Arabic" w:hAnsi="Simplified Arabic" w:cs="Simplified Arabic"/>
          <w:b/>
          <w:bCs/>
          <w:color w:val="000000" w:themeColor="text1"/>
          <w:sz w:val="24"/>
          <w:szCs w:val="24"/>
        </w:rPr>
      </w:pPr>
      <w:r w:rsidRPr="009D2173">
        <w:rPr>
          <w:rFonts w:ascii="Simplified Arabic" w:hAnsi="Simplified Arabic" w:cs="Simplified Arabic" w:hint="cs"/>
          <w:sz w:val="24"/>
          <w:szCs w:val="24"/>
          <w:rtl/>
        </w:rPr>
        <w:t>هدفت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هذه</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استعراض</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تأثير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على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الأداء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التنظيمي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في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شركات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الاتصالات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في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سلوفينيا،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وسعت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توضيح</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كيفية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إدارة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الأطراف</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المعنية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لتحقيق</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فعالية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تنظيمية،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حيث</w:t>
      </w:r>
      <w:r w:rsidRPr="009D2173">
        <w:rPr>
          <w:rFonts w:ascii="Simplified Arabic" w:hAnsi="Simplified Arabic" w:cs="Simplified Arabic"/>
          <w:sz w:val="24"/>
          <w:szCs w:val="24"/>
          <w:rtl/>
        </w:rPr>
        <w:t xml:space="preserve"> </w:t>
      </w:r>
      <w:proofErr w:type="gramStart"/>
      <w:r w:rsidRPr="009D2173">
        <w:rPr>
          <w:rFonts w:ascii="Simplified Arabic" w:hAnsi="Simplified Arabic" w:cs="Simplified Arabic" w:hint="cs"/>
          <w:sz w:val="24"/>
          <w:szCs w:val="24"/>
          <w:rtl/>
        </w:rPr>
        <w:t>أن</w:t>
      </w:r>
      <w:proofErr w:type="gramEnd"/>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المتغير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المستقل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هو</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إدارة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وأبعادها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إدارة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الأزمات،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الإعلام،</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الداخلية</w:t>
      </w:r>
      <w:r w:rsidRPr="009D2173">
        <w:rPr>
          <w:rFonts w:ascii="Simplified Arabic" w:hAnsi="Simplified Arabic" w:cs="Simplified Arabic"/>
          <w:sz w:val="24"/>
          <w:szCs w:val="24"/>
          <w:rtl/>
        </w:rPr>
        <w:t>)</w:t>
      </w:r>
      <w:r w:rsidRPr="009D2173">
        <w:rPr>
          <w:rFonts w:ascii="Simplified Arabic" w:hAnsi="Simplified Arabic" w:cs="Simplified Arabic" w:hint="cs"/>
          <w:sz w:val="24"/>
          <w:szCs w:val="24"/>
          <w:rtl/>
        </w:rPr>
        <w:t>،</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والمتغير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التابع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هو</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الأداء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التنظيمي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وأبعاده</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السمعة،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رضا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العملاء،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الكفاءة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التشغيلية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استخدمت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المنهج</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الوصفي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التحليلي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ووزعت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استبانة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على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مجموعة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العملاء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والموظفين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ووجدت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لها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تأثير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إيجابي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على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الأداء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التنظيمي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خلال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تحسين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الأطراف</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المعنية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أوصت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بتطوير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برامج</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تواصل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استراتيجية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لتعزيز</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السمعة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المؤسسية</w:t>
      </w:r>
      <w:r w:rsidRPr="009D2173">
        <w:rPr>
          <w:rFonts w:ascii="Simplified Arabic" w:hAnsi="Simplified Arabic" w:cs="Simplified Arabic"/>
          <w:sz w:val="24"/>
          <w:szCs w:val="24"/>
          <w:rtl/>
        </w:rPr>
        <w:t>.</w:t>
      </w:r>
    </w:p>
    <w:p w14:paraId="06C7C05B" w14:textId="4353E9D2" w:rsidR="00D455F1" w:rsidRPr="00EE3215" w:rsidRDefault="00D455F1">
      <w:pPr>
        <w:pStyle w:val="ListParagraph"/>
        <w:numPr>
          <w:ilvl w:val="0"/>
          <w:numId w:val="13"/>
        </w:numPr>
        <w:jc w:val="mediumKashida"/>
        <w:rPr>
          <w:rFonts w:ascii="Simplified Arabic" w:hAnsi="Simplified Arabic" w:cs="Simplified Arabic"/>
          <w:b/>
          <w:bCs/>
          <w:color w:val="000000" w:themeColor="text1"/>
          <w:sz w:val="24"/>
          <w:szCs w:val="24"/>
        </w:rPr>
      </w:pPr>
      <w:r w:rsidRPr="00EE3215">
        <w:rPr>
          <w:rFonts w:ascii="Simplified Arabic" w:hAnsi="Simplified Arabic" w:cs="Simplified Arabic"/>
          <w:b/>
          <w:bCs/>
          <w:color w:val="000000" w:themeColor="text1"/>
          <w:sz w:val="24"/>
          <w:szCs w:val="24"/>
          <w:rtl/>
        </w:rPr>
        <w:t xml:space="preserve">دراسة </w:t>
      </w:r>
      <w:r w:rsidRPr="00EE3215">
        <w:rPr>
          <w:rFonts w:ascii="Simplified Arabic" w:hAnsi="Simplified Arabic" w:cs="Simplified Arabic"/>
          <w:b/>
          <w:bCs/>
          <w:color w:val="000000" w:themeColor="text1"/>
          <w:sz w:val="24"/>
          <w:szCs w:val="24"/>
        </w:rPr>
        <w:t>Ahmad, N</w:t>
      </w:r>
      <w:r w:rsidRPr="00EE3215">
        <w:rPr>
          <w:rFonts w:ascii="Simplified Arabic" w:hAnsi="Simplified Arabic" w:cs="Simplified Arabic"/>
          <w:b/>
          <w:bCs/>
          <w:color w:val="000000" w:themeColor="text1"/>
          <w:sz w:val="24"/>
          <w:szCs w:val="24"/>
          <w:rtl/>
        </w:rPr>
        <w:t xml:space="preserve">., &amp; </w:t>
      </w:r>
      <w:r w:rsidRPr="00EE3215">
        <w:rPr>
          <w:rFonts w:ascii="Simplified Arabic" w:hAnsi="Simplified Arabic" w:cs="Simplified Arabic"/>
          <w:b/>
          <w:bCs/>
          <w:color w:val="000000" w:themeColor="text1"/>
          <w:sz w:val="24"/>
          <w:szCs w:val="24"/>
        </w:rPr>
        <w:t>Benazirabad, S</w:t>
      </w:r>
      <w:r w:rsidRPr="00EE3215">
        <w:rPr>
          <w:rFonts w:ascii="Simplified Arabic" w:hAnsi="Simplified Arabic" w:cs="Simplified Arabic"/>
          <w:b/>
          <w:bCs/>
          <w:color w:val="000000" w:themeColor="text1"/>
          <w:sz w:val="24"/>
          <w:szCs w:val="24"/>
          <w:rtl/>
        </w:rPr>
        <w:t>. (2018)</w:t>
      </w:r>
    </w:p>
    <w:p w14:paraId="518D7FC4" w14:textId="77777777" w:rsidR="009D2173" w:rsidRPr="009D2173" w:rsidRDefault="009D2173" w:rsidP="009D2173">
      <w:pPr>
        <w:jc w:val="mediumKashida"/>
        <w:rPr>
          <w:rFonts w:ascii="Simplified Arabic" w:hAnsi="Simplified Arabic" w:cs="Simplified Arabic"/>
          <w:sz w:val="24"/>
          <w:szCs w:val="24"/>
        </w:rPr>
      </w:pPr>
      <w:r w:rsidRPr="009D2173">
        <w:rPr>
          <w:rFonts w:ascii="Simplified Arabic" w:hAnsi="Simplified Arabic" w:cs="Simplified Arabic" w:hint="cs"/>
          <w:sz w:val="24"/>
          <w:szCs w:val="24"/>
          <w:rtl/>
        </w:rPr>
        <w:t>هدفت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هذه</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توضيح</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أهمية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في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دعم</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المشاريع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الجديدة،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وسعت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استعراض</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كيفية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استخدام</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لتحسين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الصورة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المؤسسية،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حيث</w:t>
      </w:r>
      <w:r w:rsidRPr="009D2173">
        <w:rPr>
          <w:rFonts w:ascii="Simplified Arabic" w:hAnsi="Simplified Arabic" w:cs="Simplified Arabic"/>
          <w:sz w:val="24"/>
          <w:szCs w:val="24"/>
          <w:rtl/>
        </w:rPr>
        <w:t xml:space="preserve"> </w:t>
      </w:r>
      <w:proofErr w:type="gramStart"/>
      <w:r w:rsidRPr="009D2173">
        <w:rPr>
          <w:rFonts w:ascii="Simplified Arabic" w:hAnsi="Simplified Arabic" w:cs="Simplified Arabic" w:hint="cs"/>
          <w:sz w:val="24"/>
          <w:szCs w:val="24"/>
          <w:rtl/>
        </w:rPr>
        <w:t>أن</w:t>
      </w:r>
      <w:proofErr w:type="gramEnd"/>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المتغير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المستقل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هو</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أساليب</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وأبعادها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التواصل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الجمهور،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إدارة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السمعة،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التفاعل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وسائل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الإعلام</w:t>
      </w:r>
      <w:r w:rsidRPr="009D2173">
        <w:rPr>
          <w:rFonts w:ascii="Simplified Arabic" w:hAnsi="Simplified Arabic" w:cs="Simplified Arabic"/>
          <w:sz w:val="24"/>
          <w:szCs w:val="24"/>
          <w:rtl/>
        </w:rPr>
        <w:t>)</w:t>
      </w:r>
      <w:r w:rsidRPr="009D2173">
        <w:rPr>
          <w:rFonts w:ascii="Simplified Arabic" w:hAnsi="Simplified Arabic" w:cs="Simplified Arabic" w:hint="cs"/>
          <w:sz w:val="24"/>
          <w:szCs w:val="24"/>
          <w:rtl/>
        </w:rPr>
        <w:t>،</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والمتغير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التابع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هو</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نجاح</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الأعمال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الجديدة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وأبعادها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السمعة،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جذب</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العملاء،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النمو</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استخدمت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المنهج</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الوصفي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ووزعت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استبانة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على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أصحاب</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المشاريع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ووجدت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لها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دور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كبير</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في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نجاح</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المشاريع</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الجديدة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أوصت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بزيادة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استخدام</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وسائل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التواصل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الاجتماعي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لتعزيز</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السمعة</w:t>
      </w:r>
      <w:r w:rsidRPr="009D2173">
        <w:rPr>
          <w:rFonts w:ascii="Simplified Arabic" w:hAnsi="Simplified Arabic" w:cs="Simplified Arabic"/>
          <w:sz w:val="24"/>
          <w:szCs w:val="24"/>
          <w:rtl/>
        </w:rPr>
        <w:t>.</w:t>
      </w:r>
    </w:p>
    <w:p w14:paraId="6421AF1B" w14:textId="7151288C" w:rsidR="00D455F1" w:rsidRPr="00EE3215" w:rsidRDefault="00D455F1">
      <w:pPr>
        <w:pStyle w:val="ListParagraph"/>
        <w:numPr>
          <w:ilvl w:val="0"/>
          <w:numId w:val="13"/>
        </w:numPr>
        <w:jc w:val="mediumKashida"/>
        <w:rPr>
          <w:rFonts w:ascii="Simplified Arabic" w:hAnsi="Simplified Arabic" w:cs="Simplified Arabic"/>
          <w:sz w:val="24"/>
          <w:szCs w:val="24"/>
        </w:rPr>
      </w:pPr>
      <w:r w:rsidRPr="00EE3215">
        <w:rPr>
          <w:rFonts w:ascii="Simplified Arabic" w:hAnsi="Simplified Arabic" w:cs="Simplified Arabic"/>
          <w:b/>
          <w:bCs/>
          <w:sz w:val="24"/>
          <w:szCs w:val="24"/>
          <w:rtl/>
        </w:rPr>
        <w:t xml:space="preserve">دراسة </w:t>
      </w:r>
      <w:r w:rsidRPr="00EE3215">
        <w:rPr>
          <w:rFonts w:ascii="Simplified Arabic" w:hAnsi="Simplified Arabic" w:cs="Simplified Arabic"/>
          <w:b/>
          <w:bCs/>
          <w:sz w:val="24"/>
          <w:szCs w:val="24"/>
        </w:rPr>
        <w:t>Jerman, Damjana</w:t>
      </w:r>
      <w:r w:rsidRPr="00EE3215">
        <w:rPr>
          <w:rFonts w:ascii="Simplified Arabic" w:hAnsi="Simplified Arabic" w:cs="Simplified Arabic"/>
          <w:b/>
          <w:bCs/>
          <w:sz w:val="24"/>
          <w:szCs w:val="24"/>
          <w:rtl/>
        </w:rPr>
        <w:t xml:space="preserve"> (2008)</w:t>
      </w:r>
    </w:p>
    <w:p w14:paraId="32D4AFDD" w14:textId="494CE442" w:rsidR="009D2173" w:rsidRPr="009D2173" w:rsidRDefault="009D2173" w:rsidP="009D2173">
      <w:pPr>
        <w:jc w:val="mediumKashida"/>
        <w:rPr>
          <w:rFonts w:ascii="Simplified Arabic" w:eastAsia="Sakkal Majalla" w:hAnsi="Simplified Arabic" w:cs="Simplified Arabic"/>
          <w:b/>
          <w:bCs/>
          <w:color w:val="000000" w:themeColor="text1"/>
          <w:sz w:val="32"/>
          <w:szCs w:val="32"/>
          <w:rtl/>
        </w:rPr>
      </w:pPr>
      <w:bookmarkStart w:id="13" w:name="_Toc203533080"/>
      <w:r w:rsidRPr="009D2173">
        <w:rPr>
          <w:rFonts w:ascii="Simplified Arabic" w:hAnsi="Simplified Arabic" w:cs="Simplified Arabic"/>
          <w:sz w:val="24"/>
          <w:szCs w:val="24"/>
          <w:rtl/>
        </w:rPr>
        <w:t xml:space="preserve">هدفت هذه الدراسة إلى توضيح تأثير العلاقات العامة على فعالية الشركات في سلوفينيا، وسعت إلى استعراض كيفية إدارة العلاقات مع الأطراف المعنية لتحسين الأداء التنظيمي، حيث </w:t>
      </w:r>
      <w:r w:rsidRPr="009D2173">
        <w:rPr>
          <w:rFonts w:ascii="Simplified Arabic" w:hAnsi="Simplified Arabic" w:cs="Simplified Arabic"/>
          <w:sz w:val="24"/>
          <w:szCs w:val="24"/>
          <w:rtl/>
        </w:rPr>
        <w:t>إن</w:t>
      </w:r>
      <w:r w:rsidRPr="009D2173">
        <w:rPr>
          <w:rFonts w:ascii="Simplified Arabic" w:hAnsi="Simplified Arabic" w:cs="Simplified Arabic"/>
          <w:sz w:val="24"/>
          <w:szCs w:val="24"/>
          <w:rtl/>
        </w:rPr>
        <w:t xml:space="preserve"> المتغير المستقل هو العلاقات العامة وأبعادها (إدارة العلاقات، التواصل الاستراتيجي، السمعة)، والمتغير التابع هو فعالية الشركة وأبعادها (الكفاءة التشغيلية، رضا العملاء، السمعة المؤسسية). استخدمت الدراسة المنهج الوصفي التحليلي مع تحليل البيانات بشكل كمي. ووجدت الدراسة أن العلاقات العامة تلعب دورًا مهمًا في تحسين فعالية الشركة. أوصت الدراسة بتطوير استراتيجيات تواصل مخصصة لكل مجموعة من الأطراف المعنية.</w:t>
      </w:r>
    </w:p>
    <w:p w14:paraId="02A9AA6D" w14:textId="5A84C70A" w:rsidR="00D455F1" w:rsidRPr="00D455F1" w:rsidRDefault="00D455F1" w:rsidP="00D455F1">
      <w:pPr>
        <w:keepNext/>
        <w:keepLines/>
        <w:spacing w:before="40" w:after="0"/>
        <w:outlineLvl w:val="1"/>
        <w:rPr>
          <w:rFonts w:ascii="Sakkal Majalla" w:eastAsia="Sakkal Majalla" w:hAnsi="Sakkal Majalla" w:cs="Simplified Arabic"/>
          <w:b/>
          <w:bCs/>
          <w:color w:val="000000" w:themeColor="text1"/>
          <w:kern w:val="2"/>
          <w:sz w:val="28"/>
          <w:szCs w:val="28"/>
          <w14:ligatures w14:val="standardContextual"/>
        </w:rPr>
      </w:pPr>
      <w:r w:rsidRPr="00D455F1">
        <w:rPr>
          <w:rFonts w:ascii="Sakkal Majalla" w:eastAsia="Sakkal Majalla" w:hAnsi="Sakkal Majalla" w:cs="Simplified Arabic"/>
          <w:b/>
          <w:bCs/>
          <w:color w:val="000000" w:themeColor="text1"/>
          <w:kern w:val="2"/>
          <w:sz w:val="28"/>
          <w:szCs w:val="28"/>
          <w:rtl/>
          <w14:ligatures w14:val="standardContextual"/>
        </w:rPr>
        <w:t>أوجه التشابه والاختلاف بين الدراسات السابقة والدراسة الحالية</w:t>
      </w:r>
      <w:bookmarkEnd w:id="13"/>
    </w:p>
    <w:p w14:paraId="41FBC2AE" w14:textId="77777777" w:rsidR="00D455F1" w:rsidRPr="00D455F1" w:rsidRDefault="00D455F1" w:rsidP="00D455F1">
      <w:pPr>
        <w:keepNext/>
        <w:keepLines/>
        <w:spacing w:before="40" w:after="0"/>
        <w:outlineLvl w:val="1"/>
        <w:rPr>
          <w:rFonts w:ascii="Sakkal Majalla" w:eastAsia="Sakkal Majalla" w:hAnsi="Sakkal Majalla" w:cs="Simplified Arabic"/>
          <w:b/>
          <w:bCs/>
          <w:color w:val="000000" w:themeColor="text1"/>
          <w:kern w:val="2"/>
          <w:sz w:val="28"/>
          <w:szCs w:val="28"/>
          <w:rtl/>
          <w14:ligatures w14:val="standardContextual"/>
        </w:rPr>
      </w:pPr>
      <w:bookmarkStart w:id="14" w:name="_Toc203533081"/>
      <w:r w:rsidRPr="00D455F1">
        <w:rPr>
          <w:rFonts w:ascii="Sakkal Majalla" w:eastAsia="Sakkal Majalla" w:hAnsi="Sakkal Majalla" w:cs="Simplified Arabic"/>
          <w:b/>
          <w:bCs/>
          <w:color w:val="000000" w:themeColor="text1"/>
          <w:kern w:val="2"/>
          <w:sz w:val="28"/>
          <w:szCs w:val="28"/>
          <w:rtl/>
          <w14:ligatures w14:val="standardContextual"/>
        </w:rPr>
        <w:t>أولًا: أوجه التشابه</w:t>
      </w:r>
      <w:bookmarkEnd w:id="14"/>
    </w:p>
    <w:p w14:paraId="7268780F" w14:textId="77777777" w:rsidR="00D455F1" w:rsidRPr="00D455F1" w:rsidRDefault="00D455F1">
      <w:pPr>
        <w:numPr>
          <w:ilvl w:val="0"/>
          <w:numId w:val="6"/>
        </w:numPr>
        <w:tabs>
          <w:tab w:val="clear" w:pos="360"/>
          <w:tab w:val="num" w:pos="720"/>
        </w:tabs>
        <w:ind w:left="720"/>
        <w:jc w:val="mediumKashida"/>
        <w:rPr>
          <w:rFonts w:ascii="Simplified Arabic" w:hAnsi="Simplified Arabic" w:cs="Simplified Arabic"/>
          <w:kern w:val="2"/>
          <w:sz w:val="24"/>
          <w:szCs w:val="24"/>
          <w14:ligatures w14:val="standardContextual"/>
        </w:rPr>
      </w:pPr>
      <w:r w:rsidRPr="00D455F1">
        <w:rPr>
          <w:rFonts w:ascii="Simplified Arabic" w:hAnsi="Simplified Arabic" w:cs="Simplified Arabic"/>
          <w:b/>
          <w:bCs/>
          <w:kern w:val="2"/>
          <w:sz w:val="24"/>
          <w:szCs w:val="24"/>
          <w:rtl/>
          <w14:ligatures w14:val="standardContextual"/>
        </w:rPr>
        <w:t>المجال الموضوعي المشترك</w:t>
      </w:r>
      <w:r w:rsidRPr="00D455F1">
        <w:rPr>
          <w:rFonts w:ascii="Simplified Arabic" w:hAnsi="Simplified Arabic" w:cs="Simplified Arabic"/>
          <w:kern w:val="2"/>
          <w:sz w:val="24"/>
          <w:szCs w:val="24"/>
          <w:rtl/>
          <w14:ligatures w14:val="standardContextual"/>
        </w:rPr>
        <w:t>:</w:t>
      </w:r>
    </w:p>
    <w:p w14:paraId="2CD2C90B" w14:textId="77777777" w:rsidR="00D455F1" w:rsidRPr="00D455F1" w:rsidRDefault="00D455F1" w:rsidP="00D455F1">
      <w:pPr>
        <w:ind w:left="720"/>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 xml:space="preserve">تشترك جميع الدراسات مع الدراسة الحالية في تركيزها على دراسة العوامل المؤثرة على الأداء التنظيمي في سياقات تنظيمية مختلفة، مع التركيز على دور العلاقات العامة أو التواصل </w:t>
      </w:r>
      <w:r w:rsidRPr="00D455F1">
        <w:rPr>
          <w:rFonts w:ascii="Simplified Arabic" w:hAnsi="Simplified Arabic" w:cs="Simplified Arabic"/>
          <w:kern w:val="2"/>
          <w:sz w:val="24"/>
          <w:szCs w:val="24"/>
          <w:rtl/>
          <w14:ligatures w14:val="standardContextual"/>
        </w:rPr>
        <w:lastRenderedPageBreak/>
        <w:t xml:space="preserve">الاستراتيجي كعنصر رئيسي في تحسين الأداء. على سبيل المثال، دراسات مثل </w:t>
      </w:r>
      <w:r w:rsidRPr="00D455F1">
        <w:rPr>
          <w:rFonts w:ascii="Simplified Arabic" w:hAnsi="Simplified Arabic" w:cs="Simplified Arabic"/>
          <w:kern w:val="2"/>
          <w:sz w:val="24"/>
          <w:szCs w:val="24"/>
          <w14:ligatures w14:val="standardContextual"/>
        </w:rPr>
        <w:t>Bagwell</w:t>
      </w:r>
      <w:r w:rsidRPr="00D455F1">
        <w:rPr>
          <w:rFonts w:ascii="Simplified Arabic" w:hAnsi="Simplified Arabic" w:cs="Simplified Arabic"/>
          <w:kern w:val="2"/>
          <w:sz w:val="24"/>
          <w:szCs w:val="24"/>
          <w:rtl/>
          <w14:ligatures w14:val="standardContextual"/>
        </w:rPr>
        <w:t xml:space="preserve"> (2021) و</w:t>
      </w:r>
      <w:r w:rsidRPr="00D455F1">
        <w:rPr>
          <w:rFonts w:ascii="Simplified Arabic" w:hAnsi="Simplified Arabic" w:cs="Simplified Arabic"/>
          <w:kern w:val="2"/>
          <w:sz w:val="24"/>
          <w:szCs w:val="24"/>
          <w14:ligatures w14:val="standardContextual"/>
        </w:rPr>
        <w:t>Jerman</w:t>
      </w:r>
      <w:r w:rsidRPr="00D455F1">
        <w:rPr>
          <w:rFonts w:ascii="Simplified Arabic" w:hAnsi="Simplified Arabic" w:cs="Simplified Arabic"/>
          <w:kern w:val="2"/>
          <w:sz w:val="24"/>
          <w:szCs w:val="24"/>
          <w:rtl/>
          <w14:ligatures w14:val="standardContextual"/>
        </w:rPr>
        <w:t xml:space="preserve"> (2008) تناولت أثر العلاقات العامة على الأداء التنظيمي، وهو ما يتوافق مع محور الدراسة الحالية.</w:t>
      </w:r>
    </w:p>
    <w:p w14:paraId="2D776C8F" w14:textId="77777777" w:rsidR="00D455F1" w:rsidRPr="00D455F1" w:rsidRDefault="00D455F1">
      <w:pPr>
        <w:numPr>
          <w:ilvl w:val="0"/>
          <w:numId w:val="6"/>
        </w:numPr>
        <w:tabs>
          <w:tab w:val="clear" w:pos="360"/>
          <w:tab w:val="num" w:pos="720"/>
        </w:tabs>
        <w:ind w:left="720"/>
        <w:jc w:val="mediumKashida"/>
        <w:rPr>
          <w:rFonts w:ascii="Simplified Arabic" w:hAnsi="Simplified Arabic" w:cs="Simplified Arabic"/>
          <w:kern w:val="2"/>
          <w:sz w:val="24"/>
          <w:szCs w:val="24"/>
          <w14:ligatures w14:val="standardContextual"/>
        </w:rPr>
      </w:pPr>
      <w:r w:rsidRPr="00D455F1">
        <w:rPr>
          <w:rFonts w:ascii="Simplified Arabic" w:hAnsi="Simplified Arabic" w:cs="Simplified Arabic"/>
          <w:b/>
          <w:bCs/>
          <w:kern w:val="2"/>
          <w:sz w:val="24"/>
          <w:szCs w:val="24"/>
          <w:rtl/>
          <w14:ligatures w14:val="standardContextual"/>
        </w:rPr>
        <w:t>الاهتمام بجودة الخدمات</w:t>
      </w:r>
      <w:r w:rsidRPr="00D455F1">
        <w:rPr>
          <w:rFonts w:ascii="Simplified Arabic" w:hAnsi="Simplified Arabic" w:cs="Simplified Arabic"/>
          <w:kern w:val="2"/>
          <w:sz w:val="24"/>
          <w:szCs w:val="24"/>
          <w:rtl/>
          <w14:ligatures w14:val="standardContextual"/>
        </w:rPr>
        <w:t>:</w:t>
      </w:r>
    </w:p>
    <w:p w14:paraId="598C8150" w14:textId="77777777" w:rsidR="00D455F1" w:rsidRPr="00D455F1" w:rsidRDefault="00D455F1" w:rsidP="00D455F1">
      <w:pPr>
        <w:ind w:left="720"/>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تتقاطع الدراسة الحالية مع دراسات مثل زهرة (2025) و</w:t>
      </w:r>
      <w:r w:rsidRPr="00D455F1">
        <w:rPr>
          <w:rFonts w:ascii="Simplified Arabic" w:hAnsi="Simplified Arabic" w:cs="Simplified Arabic"/>
          <w:kern w:val="2"/>
          <w:sz w:val="24"/>
          <w:szCs w:val="24"/>
          <w14:ligatures w14:val="standardContextual"/>
        </w:rPr>
        <w:t>Ahmad et al</w:t>
      </w:r>
      <w:r w:rsidRPr="00D455F1">
        <w:rPr>
          <w:rFonts w:ascii="Simplified Arabic" w:hAnsi="Simplified Arabic" w:cs="Simplified Arabic"/>
          <w:kern w:val="2"/>
          <w:sz w:val="24"/>
          <w:szCs w:val="24"/>
          <w:rtl/>
          <w14:ligatures w14:val="standardContextual"/>
        </w:rPr>
        <w:t>. (2024) في التركيز على تحسين جودة الخدمات كجزء من الأداء التنظيمي، حيث تسعى هذه الدراسات إلى قياس رضا العملاء والسمعة المؤسسية كمؤشرات رئيسية، وهي أبعاد تتناولها الدراسة الحالية في سياق شركات الاتصالات السعودية.</w:t>
      </w:r>
    </w:p>
    <w:p w14:paraId="7E49D252" w14:textId="77777777" w:rsidR="00D455F1" w:rsidRPr="00D455F1" w:rsidRDefault="00D455F1">
      <w:pPr>
        <w:numPr>
          <w:ilvl w:val="0"/>
          <w:numId w:val="6"/>
        </w:numPr>
        <w:tabs>
          <w:tab w:val="clear" w:pos="360"/>
          <w:tab w:val="num" w:pos="720"/>
        </w:tabs>
        <w:ind w:left="720"/>
        <w:jc w:val="mediumKashida"/>
        <w:rPr>
          <w:rFonts w:ascii="Simplified Arabic" w:hAnsi="Simplified Arabic" w:cs="Simplified Arabic"/>
          <w:kern w:val="2"/>
          <w:sz w:val="24"/>
          <w:szCs w:val="24"/>
          <w14:ligatures w14:val="standardContextual"/>
        </w:rPr>
      </w:pPr>
      <w:r w:rsidRPr="00D455F1">
        <w:rPr>
          <w:rFonts w:ascii="Simplified Arabic" w:hAnsi="Simplified Arabic" w:cs="Simplified Arabic"/>
          <w:b/>
          <w:bCs/>
          <w:kern w:val="2"/>
          <w:sz w:val="24"/>
          <w:szCs w:val="24"/>
          <w:rtl/>
          <w14:ligatures w14:val="standardContextual"/>
        </w:rPr>
        <w:t>الاعتماد على المنهج الوصفي التحليلي</w:t>
      </w:r>
      <w:r w:rsidRPr="00D455F1">
        <w:rPr>
          <w:rFonts w:ascii="Simplified Arabic" w:hAnsi="Simplified Arabic" w:cs="Simplified Arabic"/>
          <w:kern w:val="2"/>
          <w:sz w:val="24"/>
          <w:szCs w:val="24"/>
          <w:rtl/>
          <w14:ligatures w14:val="standardContextual"/>
        </w:rPr>
        <w:t>:</w:t>
      </w:r>
    </w:p>
    <w:p w14:paraId="71168215" w14:textId="77777777" w:rsidR="00D455F1" w:rsidRPr="00D455F1" w:rsidRDefault="00D455F1" w:rsidP="00D455F1">
      <w:pPr>
        <w:ind w:left="720"/>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 xml:space="preserve">معظم الدراسات السابقة – بما فيها دراسة </w:t>
      </w:r>
      <w:r w:rsidRPr="00D455F1">
        <w:rPr>
          <w:rFonts w:ascii="Simplified Arabic" w:hAnsi="Simplified Arabic" w:cs="Simplified Arabic"/>
          <w:kern w:val="2"/>
          <w:sz w:val="24"/>
          <w:szCs w:val="24"/>
          <w14:ligatures w14:val="standardContextual"/>
        </w:rPr>
        <w:t>Bagwell (2021)</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kern w:val="2"/>
          <w:sz w:val="24"/>
          <w:szCs w:val="24"/>
          <w14:ligatures w14:val="standardContextual"/>
        </w:rPr>
        <w:t>Jerman</w:t>
      </w:r>
      <w:r w:rsidRPr="00D455F1">
        <w:rPr>
          <w:rFonts w:ascii="Simplified Arabic" w:hAnsi="Simplified Arabic" w:cs="Simplified Arabic"/>
          <w:kern w:val="2"/>
          <w:sz w:val="24"/>
          <w:szCs w:val="24"/>
          <w:rtl/>
          <w14:ligatures w14:val="standardContextual"/>
        </w:rPr>
        <w:t xml:space="preserve"> (2008)، وزهرة (2025) – اعتمدت المنهج الوصفي التحليلي لدراسة العلاقات بين المتغيرات، وهو نفس المنهج المستخدم في الدراسة الحالية، مما يعكس تشابهًا في الأسلوب البحثي لضمان تحليل دقيق للعلاقات بين المتغيرات.</w:t>
      </w:r>
    </w:p>
    <w:p w14:paraId="078947DC" w14:textId="77777777" w:rsidR="00D455F1" w:rsidRPr="00D455F1" w:rsidRDefault="00D455F1">
      <w:pPr>
        <w:numPr>
          <w:ilvl w:val="0"/>
          <w:numId w:val="6"/>
        </w:numPr>
        <w:tabs>
          <w:tab w:val="clear" w:pos="360"/>
          <w:tab w:val="num" w:pos="720"/>
        </w:tabs>
        <w:ind w:left="720"/>
        <w:jc w:val="mediumKashida"/>
        <w:rPr>
          <w:rFonts w:ascii="Simplified Arabic" w:hAnsi="Simplified Arabic" w:cs="Simplified Arabic"/>
          <w:kern w:val="2"/>
          <w:sz w:val="24"/>
          <w:szCs w:val="24"/>
          <w14:ligatures w14:val="standardContextual"/>
        </w:rPr>
      </w:pPr>
      <w:r w:rsidRPr="00D455F1">
        <w:rPr>
          <w:rFonts w:ascii="Simplified Arabic" w:hAnsi="Simplified Arabic" w:cs="Simplified Arabic"/>
          <w:b/>
          <w:bCs/>
          <w:kern w:val="2"/>
          <w:sz w:val="24"/>
          <w:szCs w:val="24"/>
          <w:rtl/>
          <w14:ligatures w14:val="standardContextual"/>
        </w:rPr>
        <w:t>أهمية الموارد البشرية والتخطيط</w:t>
      </w:r>
      <w:r w:rsidRPr="00D455F1">
        <w:rPr>
          <w:rFonts w:ascii="Simplified Arabic" w:hAnsi="Simplified Arabic" w:cs="Simplified Arabic"/>
          <w:kern w:val="2"/>
          <w:sz w:val="24"/>
          <w:szCs w:val="24"/>
          <w:rtl/>
          <w14:ligatures w14:val="standardContextual"/>
        </w:rPr>
        <w:t>:</w:t>
      </w:r>
    </w:p>
    <w:p w14:paraId="38966983" w14:textId="77777777" w:rsidR="00D455F1" w:rsidRPr="00D455F1" w:rsidRDefault="00D455F1" w:rsidP="00D455F1">
      <w:pPr>
        <w:ind w:left="720"/>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تتفق الدراسة الحالية مع دراسات مثل الحربي (2025) و</w:t>
      </w:r>
      <w:r w:rsidRPr="00D455F1">
        <w:rPr>
          <w:rFonts w:ascii="Simplified Arabic" w:hAnsi="Simplified Arabic" w:cs="Simplified Arabic"/>
          <w:kern w:val="2"/>
          <w:sz w:val="24"/>
          <w:szCs w:val="24"/>
          <w14:ligatures w14:val="standardContextual"/>
        </w:rPr>
        <w:t>Farmer</w:t>
      </w:r>
      <w:r w:rsidRPr="00D455F1">
        <w:rPr>
          <w:rFonts w:ascii="Simplified Arabic" w:hAnsi="Simplified Arabic" w:cs="Simplified Arabic"/>
          <w:kern w:val="2"/>
          <w:sz w:val="24"/>
          <w:szCs w:val="24"/>
          <w:rtl/>
          <w14:ligatures w14:val="standardContextual"/>
        </w:rPr>
        <w:t xml:space="preserve"> (2024) في التأكيد على أهمية الموارد البشرية (مثل التدريب المهني) والتخطيط الاستراتيجي (مثل استراتيجيات التواصل) كعوامل حاسمة في تعزيز الأداء التنظيمي، حيث تركز هذه الدراسات على تطوير الكفاءات والاستراتيجيات لتحقيق التميز التنظيمي.</w:t>
      </w:r>
    </w:p>
    <w:p w14:paraId="7D5A8EF8" w14:textId="77777777" w:rsidR="00D455F1" w:rsidRPr="00D455F1" w:rsidRDefault="00D455F1" w:rsidP="00D455F1">
      <w:pPr>
        <w:keepNext/>
        <w:keepLines/>
        <w:spacing w:before="40" w:after="0"/>
        <w:outlineLvl w:val="1"/>
        <w:rPr>
          <w:rFonts w:ascii="Sakkal Majalla" w:eastAsia="Sakkal Majalla" w:hAnsi="Sakkal Majalla" w:cs="Simplified Arabic"/>
          <w:b/>
          <w:bCs/>
          <w:color w:val="000000" w:themeColor="text1"/>
          <w:kern w:val="2"/>
          <w:sz w:val="28"/>
          <w:szCs w:val="28"/>
          <w:rtl/>
          <w14:ligatures w14:val="standardContextual"/>
        </w:rPr>
      </w:pPr>
      <w:bookmarkStart w:id="15" w:name="_Toc203533082"/>
      <w:r w:rsidRPr="00D455F1">
        <w:rPr>
          <w:rFonts w:ascii="Sakkal Majalla" w:eastAsia="Sakkal Majalla" w:hAnsi="Sakkal Majalla" w:cs="Simplified Arabic"/>
          <w:b/>
          <w:bCs/>
          <w:color w:val="000000" w:themeColor="text1"/>
          <w:kern w:val="2"/>
          <w:sz w:val="28"/>
          <w:szCs w:val="28"/>
          <w:rtl/>
          <w14:ligatures w14:val="standardContextual"/>
        </w:rPr>
        <w:t>ثانيًا: أوجه الاختلاف</w:t>
      </w:r>
      <w:bookmarkEnd w:id="15"/>
    </w:p>
    <w:p w14:paraId="162BABC5" w14:textId="77777777" w:rsidR="00D455F1" w:rsidRPr="00D455F1" w:rsidRDefault="00D455F1">
      <w:pPr>
        <w:numPr>
          <w:ilvl w:val="0"/>
          <w:numId w:val="7"/>
        </w:numPr>
        <w:tabs>
          <w:tab w:val="clear" w:pos="360"/>
          <w:tab w:val="num" w:pos="720"/>
        </w:tabs>
        <w:ind w:left="720"/>
        <w:jc w:val="mediumKashida"/>
        <w:rPr>
          <w:rFonts w:ascii="Simplified Arabic" w:hAnsi="Simplified Arabic" w:cs="Simplified Arabic"/>
          <w:kern w:val="2"/>
          <w:sz w:val="24"/>
          <w:szCs w:val="24"/>
          <w14:ligatures w14:val="standardContextual"/>
        </w:rPr>
      </w:pPr>
      <w:r w:rsidRPr="00D455F1">
        <w:rPr>
          <w:rFonts w:ascii="Simplified Arabic" w:hAnsi="Simplified Arabic" w:cs="Simplified Arabic"/>
          <w:b/>
          <w:bCs/>
          <w:kern w:val="2"/>
          <w:sz w:val="24"/>
          <w:szCs w:val="24"/>
          <w:rtl/>
          <w14:ligatures w14:val="standardContextual"/>
        </w:rPr>
        <w:t>الموقع الجغرافي والسياق المحلي</w:t>
      </w:r>
      <w:r w:rsidRPr="00D455F1">
        <w:rPr>
          <w:rFonts w:ascii="Simplified Arabic" w:hAnsi="Simplified Arabic" w:cs="Simplified Arabic"/>
          <w:kern w:val="2"/>
          <w:sz w:val="24"/>
          <w:szCs w:val="24"/>
          <w:rtl/>
          <w14:ligatures w14:val="standardContextual"/>
        </w:rPr>
        <w:t>:</w:t>
      </w:r>
    </w:p>
    <w:p w14:paraId="246958CB" w14:textId="77777777" w:rsidR="00D455F1" w:rsidRPr="00D455F1" w:rsidRDefault="00D455F1" w:rsidP="00D455F1">
      <w:pPr>
        <w:ind w:left="720"/>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تركز الدراسة الحالية على شركات الاتصالات في المملكة العربية السعودية (</w:t>
      </w:r>
      <w:r w:rsidRPr="00D455F1">
        <w:rPr>
          <w:rFonts w:ascii="Simplified Arabic" w:hAnsi="Simplified Arabic" w:cs="Simplified Arabic"/>
          <w:kern w:val="2"/>
          <w:sz w:val="24"/>
          <w:szCs w:val="24"/>
          <w14:ligatures w14:val="standardContextual"/>
        </w:rPr>
        <w:t>STC</w:t>
      </w:r>
      <w:r w:rsidRPr="00D455F1">
        <w:rPr>
          <w:rFonts w:ascii="Simplified Arabic" w:hAnsi="Simplified Arabic" w:cs="Simplified Arabic"/>
          <w:kern w:val="2"/>
          <w:sz w:val="24"/>
          <w:szCs w:val="24"/>
          <w:rtl/>
          <w14:ligatures w14:val="standardContextual"/>
        </w:rPr>
        <w:t>، موبايلي، زين) بمدينة الرياض، بينما ركزت بعض الدراسات السابقة على سياقات جغرافية مختلفة مثل سلوفينيا (</w:t>
      </w:r>
      <w:r w:rsidRPr="00D455F1">
        <w:rPr>
          <w:rFonts w:ascii="Simplified Arabic" w:hAnsi="Simplified Arabic" w:cs="Simplified Arabic"/>
          <w:kern w:val="2"/>
          <w:sz w:val="24"/>
          <w:szCs w:val="24"/>
          <w14:ligatures w14:val="standardContextual"/>
        </w:rPr>
        <w:t>Bagwell, 2021</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kern w:val="2"/>
          <w:sz w:val="24"/>
          <w:szCs w:val="24"/>
          <w14:ligatures w14:val="standardContextual"/>
        </w:rPr>
        <w:t>Jerman, 2008</w:t>
      </w:r>
      <w:r w:rsidRPr="00D455F1">
        <w:rPr>
          <w:rFonts w:ascii="Simplified Arabic" w:hAnsi="Simplified Arabic" w:cs="Simplified Arabic"/>
          <w:kern w:val="2"/>
          <w:sz w:val="24"/>
          <w:szCs w:val="24"/>
          <w:rtl/>
          <w14:ligatures w14:val="standardContextual"/>
        </w:rPr>
        <w:t>) أو الإمارات (</w:t>
      </w:r>
      <w:r w:rsidRPr="00D455F1">
        <w:rPr>
          <w:rFonts w:ascii="Simplified Arabic" w:hAnsi="Simplified Arabic" w:cs="Simplified Arabic"/>
          <w:kern w:val="2"/>
          <w:sz w:val="24"/>
          <w:szCs w:val="24"/>
          <w14:ligatures w14:val="standardContextual"/>
        </w:rPr>
        <w:t>Ahmad et al., 2024</w:t>
      </w:r>
      <w:r w:rsidRPr="00D455F1">
        <w:rPr>
          <w:rFonts w:ascii="Simplified Arabic" w:hAnsi="Simplified Arabic" w:cs="Simplified Arabic"/>
          <w:kern w:val="2"/>
          <w:sz w:val="24"/>
          <w:szCs w:val="24"/>
          <w:rtl/>
          <w14:ligatures w14:val="standardContextual"/>
        </w:rPr>
        <w:t xml:space="preserve">؛ </w:t>
      </w:r>
      <w:r w:rsidRPr="00D455F1">
        <w:rPr>
          <w:rFonts w:ascii="Simplified Arabic" w:hAnsi="Simplified Arabic" w:cs="Simplified Arabic"/>
          <w:kern w:val="2"/>
          <w:sz w:val="24"/>
          <w:szCs w:val="24"/>
          <w14:ligatures w14:val="standardContextual"/>
        </w:rPr>
        <w:t>Alshams</w:t>
      </w:r>
      <w:r w:rsidRPr="00D455F1">
        <w:rPr>
          <w:rFonts w:ascii="Simplified Arabic" w:hAnsi="Simplified Arabic" w:cs="Simplified Arabic"/>
          <w:kern w:val="2"/>
          <w:sz w:val="24"/>
          <w:szCs w:val="24"/>
          <w:rtl/>
          <w14:ligatures w14:val="standardContextual"/>
        </w:rPr>
        <w:t xml:space="preserve"> &amp; </w:t>
      </w:r>
      <w:r w:rsidRPr="00D455F1">
        <w:rPr>
          <w:rFonts w:ascii="Simplified Arabic" w:hAnsi="Simplified Arabic" w:cs="Simplified Arabic"/>
          <w:kern w:val="2"/>
          <w:sz w:val="24"/>
          <w:szCs w:val="24"/>
          <w14:ligatures w14:val="standardContextual"/>
        </w:rPr>
        <w:t>Yassin, 2024</w:t>
      </w:r>
      <w:r w:rsidRPr="00D455F1">
        <w:rPr>
          <w:rFonts w:ascii="Simplified Arabic" w:hAnsi="Simplified Arabic" w:cs="Simplified Arabic"/>
          <w:kern w:val="2"/>
          <w:sz w:val="24"/>
          <w:szCs w:val="24"/>
          <w:rtl/>
          <w14:ligatures w14:val="standardContextual"/>
        </w:rPr>
        <w:t>)، مما يجعل الدراسة الحالية أكثر تحديدًا في السياق المحلي السعودي.</w:t>
      </w:r>
    </w:p>
    <w:p w14:paraId="78802E5F" w14:textId="77777777" w:rsidR="00D455F1" w:rsidRPr="00D455F1" w:rsidRDefault="00D455F1">
      <w:pPr>
        <w:numPr>
          <w:ilvl w:val="0"/>
          <w:numId w:val="7"/>
        </w:numPr>
        <w:tabs>
          <w:tab w:val="clear" w:pos="360"/>
          <w:tab w:val="num" w:pos="720"/>
        </w:tabs>
        <w:ind w:left="720"/>
        <w:jc w:val="mediumKashida"/>
        <w:rPr>
          <w:rFonts w:ascii="Simplified Arabic" w:hAnsi="Simplified Arabic" w:cs="Simplified Arabic"/>
          <w:kern w:val="2"/>
          <w:sz w:val="24"/>
          <w:szCs w:val="24"/>
          <w14:ligatures w14:val="standardContextual"/>
        </w:rPr>
      </w:pPr>
      <w:r w:rsidRPr="00D455F1">
        <w:rPr>
          <w:rFonts w:ascii="Simplified Arabic" w:hAnsi="Simplified Arabic" w:cs="Simplified Arabic"/>
          <w:b/>
          <w:bCs/>
          <w:kern w:val="2"/>
          <w:sz w:val="24"/>
          <w:szCs w:val="24"/>
          <w:rtl/>
          <w14:ligatures w14:val="standardContextual"/>
        </w:rPr>
        <w:t>المتغير المستقل في الدراسة الحالية أكثر شمولًا</w:t>
      </w:r>
      <w:r w:rsidRPr="00D455F1">
        <w:rPr>
          <w:rFonts w:ascii="Simplified Arabic" w:hAnsi="Simplified Arabic" w:cs="Simplified Arabic"/>
          <w:kern w:val="2"/>
          <w:sz w:val="24"/>
          <w:szCs w:val="24"/>
          <w:rtl/>
          <w14:ligatures w14:val="standardContextual"/>
        </w:rPr>
        <w:t>:</w:t>
      </w:r>
    </w:p>
    <w:p w14:paraId="687FEF6A" w14:textId="77777777" w:rsidR="00D455F1" w:rsidRPr="00D455F1" w:rsidRDefault="00D455F1" w:rsidP="00D455F1">
      <w:pPr>
        <w:ind w:left="720"/>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الدراسة الحالية تتناول جودة إدارة العلاقات العامة بأبعاد شاملة تشمل استراتيجيات التواصل، التدريب المهني، واستخدام التكنولوجيا الحديثة، في حين أن بعض الدراسات ركزت على أبعاد أكثر تحديدًا مثل إدارة الأزمات فقط (</w:t>
      </w:r>
      <w:r w:rsidRPr="00D455F1">
        <w:rPr>
          <w:rFonts w:ascii="Simplified Arabic" w:hAnsi="Simplified Arabic" w:cs="Simplified Arabic"/>
          <w:kern w:val="2"/>
          <w:sz w:val="24"/>
          <w:szCs w:val="24"/>
          <w14:ligatures w14:val="standardContextual"/>
        </w:rPr>
        <w:t>Farmer, 2024</w:t>
      </w:r>
      <w:r w:rsidRPr="00D455F1">
        <w:rPr>
          <w:rFonts w:ascii="Simplified Arabic" w:hAnsi="Simplified Arabic" w:cs="Simplified Arabic"/>
          <w:kern w:val="2"/>
          <w:sz w:val="24"/>
          <w:szCs w:val="24"/>
          <w:rtl/>
          <w14:ligatures w14:val="standardContextual"/>
        </w:rPr>
        <w:t>) أو التواصل الداخلي فقط (الحربي, 2025).</w:t>
      </w:r>
    </w:p>
    <w:p w14:paraId="0F10ADEC" w14:textId="77777777" w:rsidR="00D455F1" w:rsidRPr="00D455F1" w:rsidRDefault="00D455F1">
      <w:pPr>
        <w:numPr>
          <w:ilvl w:val="0"/>
          <w:numId w:val="7"/>
        </w:numPr>
        <w:tabs>
          <w:tab w:val="clear" w:pos="360"/>
          <w:tab w:val="num" w:pos="720"/>
        </w:tabs>
        <w:ind w:left="720"/>
        <w:jc w:val="mediumKashida"/>
        <w:rPr>
          <w:rFonts w:ascii="Simplified Arabic" w:hAnsi="Simplified Arabic" w:cs="Simplified Arabic"/>
          <w:kern w:val="2"/>
          <w:sz w:val="24"/>
          <w:szCs w:val="24"/>
          <w14:ligatures w14:val="standardContextual"/>
        </w:rPr>
      </w:pPr>
      <w:r w:rsidRPr="00D455F1">
        <w:rPr>
          <w:rFonts w:ascii="Simplified Arabic" w:hAnsi="Simplified Arabic" w:cs="Simplified Arabic"/>
          <w:b/>
          <w:bCs/>
          <w:kern w:val="2"/>
          <w:sz w:val="24"/>
          <w:szCs w:val="24"/>
          <w:rtl/>
          <w14:ligatures w14:val="standardContextual"/>
        </w:rPr>
        <w:t>تركيز على شركات الاتصالات الكبرى</w:t>
      </w:r>
      <w:r w:rsidRPr="00D455F1">
        <w:rPr>
          <w:rFonts w:ascii="Simplified Arabic" w:hAnsi="Simplified Arabic" w:cs="Simplified Arabic"/>
          <w:kern w:val="2"/>
          <w:sz w:val="24"/>
          <w:szCs w:val="24"/>
          <w:rtl/>
          <w14:ligatures w14:val="standardContextual"/>
        </w:rPr>
        <w:t>:</w:t>
      </w:r>
    </w:p>
    <w:p w14:paraId="0DECE63E" w14:textId="77777777" w:rsidR="00D455F1" w:rsidRPr="00D455F1" w:rsidRDefault="00D455F1" w:rsidP="00D455F1">
      <w:pPr>
        <w:ind w:left="720"/>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lastRenderedPageBreak/>
        <w:t>تمتاز الدراسة الحالية بتركيزها على شركات الاتصالات الكبرى في السعودية، وهذا يعزز من أهمية النتائج وإمكانية تعميمها على قطاع الاتصالات التنافسي في المملكة، بينما ركزت دراسات سابقة على قطاعات أخرى مثل المنظمات الإعلامية (</w:t>
      </w:r>
      <w:r w:rsidRPr="00D455F1">
        <w:rPr>
          <w:rFonts w:ascii="Simplified Arabic" w:hAnsi="Simplified Arabic" w:cs="Simplified Arabic"/>
          <w:kern w:val="2"/>
          <w:sz w:val="24"/>
          <w:szCs w:val="24"/>
          <w14:ligatures w14:val="standardContextual"/>
        </w:rPr>
        <w:t>Ahmad et al., 2024</w:t>
      </w:r>
      <w:r w:rsidRPr="00D455F1">
        <w:rPr>
          <w:rFonts w:ascii="Simplified Arabic" w:hAnsi="Simplified Arabic" w:cs="Simplified Arabic"/>
          <w:kern w:val="2"/>
          <w:sz w:val="24"/>
          <w:szCs w:val="24"/>
          <w:rtl/>
          <w14:ligatures w14:val="standardContextual"/>
        </w:rPr>
        <w:t>) أو المنظمات العامة (</w:t>
      </w:r>
      <w:r w:rsidRPr="00D455F1">
        <w:rPr>
          <w:rFonts w:ascii="Simplified Arabic" w:hAnsi="Simplified Arabic" w:cs="Simplified Arabic"/>
          <w:kern w:val="2"/>
          <w:sz w:val="24"/>
          <w:szCs w:val="24"/>
          <w14:ligatures w14:val="standardContextual"/>
        </w:rPr>
        <w:t>Alshams</w:t>
      </w:r>
      <w:r w:rsidRPr="00D455F1">
        <w:rPr>
          <w:rFonts w:ascii="Simplified Arabic" w:hAnsi="Simplified Arabic" w:cs="Simplified Arabic"/>
          <w:kern w:val="2"/>
          <w:sz w:val="24"/>
          <w:szCs w:val="24"/>
          <w:rtl/>
          <w14:ligatures w14:val="standardContextual"/>
        </w:rPr>
        <w:t xml:space="preserve"> &amp; </w:t>
      </w:r>
      <w:r w:rsidRPr="00D455F1">
        <w:rPr>
          <w:rFonts w:ascii="Simplified Arabic" w:hAnsi="Simplified Arabic" w:cs="Simplified Arabic"/>
          <w:kern w:val="2"/>
          <w:sz w:val="24"/>
          <w:szCs w:val="24"/>
          <w14:ligatures w14:val="standardContextual"/>
        </w:rPr>
        <w:t>Yassin, 2024</w:t>
      </w:r>
      <w:r w:rsidRPr="00D455F1">
        <w:rPr>
          <w:rFonts w:ascii="Simplified Arabic" w:hAnsi="Simplified Arabic" w:cs="Simplified Arabic"/>
          <w:kern w:val="2"/>
          <w:sz w:val="24"/>
          <w:szCs w:val="24"/>
          <w:rtl/>
          <w14:ligatures w14:val="standardContextual"/>
        </w:rPr>
        <w:t>)، مما يجعل السياق القطاعي مختلفًا.</w:t>
      </w:r>
    </w:p>
    <w:p w14:paraId="54499224" w14:textId="77777777" w:rsidR="00D455F1" w:rsidRPr="00D455F1" w:rsidRDefault="00D455F1">
      <w:pPr>
        <w:numPr>
          <w:ilvl w:val="0"/>
          <w:numId w:val="7"/>
        </w:numPr>
        <w:tabs>
          <w:tab w:val="clear" w:pos="360"/>
          <w:tab w:val="num" w:pos="720"/>
        </w:tabs>
        <w:ind w:left="720"/>
        <w:jc w:val="mediumKashida"/>
        <w:rPr>
          <w:rFonts w:ascii="Simplified Arabic" w:hAnsi="Simplified Arabic" w:cs="Simplified Arabic"/>
          <w:kern w:val="2"/>
          <w:sz w:val="24"/>
          <w:szCs w:val="24"/>
          <w14:ligatures w14:val="standardContextual"/>
        </w:rPr>
      </w:pPr>
      <w:r w:rsidRPr="00D455F1">
        <w:rPr>
          <w:rFonts w:ascii="Simplified Arabic" w:hAnsi="Simplified Arabic" w:cs="Simplified Arabic"/>
          <w:b/>
          <w:bCs/>
          <w:kern w:val="2"/>
          <w:sz w:val="24"/>
          <w:szCs w:val="24"/>
          <w:rtl/>
          <w14:ligatures w14:val="standardContextual"/>
        </w:rPr>
        <w:t>ارتباط المتغيرات بالأداء التنظيمي في سياق رقمي</w:t>
      </w:r>
      <w:r w:rsidRPr="00D455F1">
        <w:rPr>
          <w:rFonts w:ascii="Simplified Arabic" w:hAnsi="Simplified Arabic" w:cs="Simplified Arabic"/>
          <w:kern w:val="2"/>
          <w:sz w:val="24"/>
          <w:szCs w:val="24"/>
          <w:rtl/>
          <w14:ligatures w14:val="standardContextual"/>
        </w:rPr>
        <w:t>:</w:t>
      </w:r>
    </w:p>
    <w:p w14:paraId="25786312" w14:textId="77777777" w:rsidR="00D455F1" w:rsidRPr="00D455F1" w:rsidRDefault="00D455F1" w:rsidP="00D455F1">
      <w:pPr>
        <w:ind w:left="720"/>
        <w:jc w:val="mediumKashida"/>
        <w:rPr>
          <w:rFonts w:ascii="Simplified Arabic" w:hAnsi="Simplified Arabic" w:cs="Simplified Arabic"/>
          <w:kern w:val="2"/>
          <w:sz w:val="24"/>
          <w:szCs w:val="24"/>
          <w:rtl/>
          <w:lang w:bidi="ar-EG"/>
          <w14:ligatures w14:val="standardContextual"/>
        </w:rPr>
      </w:pPr>
      <w:r w:rsidRPr="00D455F1">
        <w:rPr>
          <w:rFonts w:ascii="Simplified Arabic" w:hAnsi="Simplified Arabic" w:cs="Simplified Arabic"/>
          <w:kern w:val="2"/>
          <w:sz w:val="24"/>
          <w:szCs w:val="24"/>
          <w:rtl/>
          <w14:ligatures w14:val="standardContextual"/>
        </w:rPr>
        <w:t xml:space="preserve">الدراسة الحالية تسعى إلى الربط الشامل بين جودة إدارة العلاقات العامة والأداء التنظيمي مع التركيز على استخدام التكنولوجيا الحديثة كبُعد رئيسي، وليس فقط على إدارة العلاقات أو التواصل التقليدي كما في دراسات مثل </w:t>
      </w:r>
      <w:r w:rsidRPr="00D455F1">
        <w:rPr>
          <w:rFonts w:ascii="Simplified Arabic" w:hAnsi="Simplified Arabic" w:cs="Simplified Arabic"/>
          <w:kern w:val="2"/>
          <w:sz w:val="24"/>
          <w:szCs w:val="24"/>
          <w14:ligatures w14:val="standardContextual"/>
        </w:rPr>
        <w:t>Jerman</w:t>
      </w:r>
      <w:r w:rsidRPr="00D455F1">
        <w:rPr>
          <w:rFonts w:ascii="Simplified Arabic" w:hAnsi="Simplified Arabic" w:cs="Simplified Arabic"/>
          <w:kern w:val="2"/>
          <w:sz w:val="24"/>
          <w:szCs w:val="24"/>
          <w:rtl/>
          <w14:ligatures w14:val="standardContextual"/>
        </w:rPr>
        <w:t xml:space="preserve"> (2008) و</w:t>
      </w:r>
      <w:r w:rsidRPr="00D455F1">
        <w:rPr>
          <w:rFonts w:ascii="Simplified Arabic" w:hAnsi="Simplified Arabic" w:cs="Simplified Arabic"/>
          <w:kern w:val="2"/>
          <w:sz w:val="24"/>
          <w:szCs w:val="24"/>
          <w14:ligatures w14:val="standardContextual"/>
        </w:rPr>
        <w:t>Bagwell</w:t>
      </w:r>
      <w:r w:rsidRPr="00D455F1">
        <w:rPr>
          <w:rFonts w:ascii="Simplified Arabic" w:hAnsi="Simplified Arabic" w:cs="Simplified Arabic"/>
          <w:kern w:val="2"/>
          <w:sz w:val="24"/>
          <w:szCs w:val="24"/>
          <w:rtl/>
          <w14:ligatures w14:val="standardContextual"/>
        </w:rPr>
        <w:t xml:space="preserve"> (2021)، مما يعكس تركيزًا أكبر على التكامل التكنولوجي في بيئة رقمية.</w:t>
      </w:r>
    </w:p>
    <w:p w14:paraId="167D63E9" w14:textId="77777777" w:rsidR="00D455F1" w:rsidRPr="00D455F1" w:rsidRDefault="00D455F1" w:rsidP="00D455F1">
      <w:pPr>
        <w:jc w:val="mediumKashida"/>
        <w:rPr>
          <w:rFonts w:ascii="Simplified Arabic" w:hAnsi="Simplified Arabic" w:cs="Simplified Arabic"/>
          <w:b/>
          <w:bCs/>
          <w:kern w:val="2"/>
          <w:sz w:val="24"/>
          <w:szCs w:val="24"/>
          <w:lang w:bidi="ar-EG"/>
          <w14:ligatures w14:val="standardContextual"/>
        </w:rPr>
      </w:pPr>
      <w:r w:rsidRPr="00D455F1">
        <w:rPr>
          <w:rFonts w:ascii="Simplified Arabic" w:hAnsi="Simplified Arabic" w:cs="Simplified Arabic" w:hint="cs"/>
          <w:b/>
          <w:bCs/>
          <w:kern w:val="2"/>
          <w:sz w:val="24"/>
          <w:szCs w:val="24"/>
          <w:rtl/>
          <w14:ligatures w14:val="standardContextual"/>
        </w:rPr>
        <w:t>ا</w:t>
      </w:r>
      <w:r w:rsidRPr="00D455F1">
        <w:rPr>
          <w:rFonts w:ascii="Simplified Arabic" w:hAnsi="Simplified Arabic" w:cs="Simplified Arabic"/>
          <w:b/>
          <w:bCs/>
          <w:kern w:val="2"/>
          <w:sz w:val="24"/>
          <w:szCs w:val="24"/>
          <w:rtl/>
          <w14:ligatures w14:val="standardContextual"/>
        </w:rPr>
        <w:t>لفجوة البحثية وأوجه الاستفادة من الدراسات السابقة</w:t>
      </w:r>
    </w:p>
    <w:p w14:paraId="636EA83A"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الفجوة البحثية</w:t>
      </w:r>
    </w:p>
    <w:p w14:paraId="273896F5"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 xml:space="preserve">على الرغم من أن الدراسات السابقة، مثل دراسة زهرة (2025)، الحربي (2025)، </w:t>
      </w:r>
      <w:r w:rsidRPr="00D455F1">
        <w:rPr>
          <w:rFonts w:ascii="Simplified Arabic" w:hAnsi="Simplified Arabic" w:cs="Simplified Arabic"/>
          <w:kern w:val="2"/>
          <w:sz w:val="24"/>
          <w:szCs w:val="24"/>
          <w:lang w:bidi="ar-EG"/>
          <w14:ligatures w14:val="standardContextual"/>
        </w:rPr>
        <w:t>Bagwell</w:t>
      </w:r>
      <w:r w:rsidRPr="00D455F1">
        <w:rPr>
          <w:rFonts w:ascii="Simplified Arabic" w:hAnsi="Simplified Arabic" w:cs="Simplified Arabic"/>
          <w:kern w:val="2"/>
          <w:sz w:val="24"/>
          <w:szCs w:val="24"/>
          <w:rtl/>
          <w14:ligatures w14:val="standardContextual"/>
        </w:rPr>
        <w:t xml:space="preserve"> (2021)، و</w:t>
      </w:r>
      <w:r w:rsidRPr="00D455F1">
        <w:rPr>
          <w:rFonts w:ascii="Simplified Arabic" w:hAnsi="Simplified Arabic" w:cs="Simplified Arabic"/>
          <w:kern w:val="2"/>
          <w:sz w:val="24"/>
          <w:szCs w:val="24"/>
          <w:lang w:bidi="ar-EG"/>
          <w14:ligatures w14:val="standardContextual"/>
        </w:rPr>
        <w:t>Ahmad et al</w:t>
      </w:r>
      <w:r w:rsidRPr="00D455F1">
        <w:rPr>
          <w:rFonts w:ascii="Simplified Arabic" w:hAnsi="Simplified Arabic" w:cs="Simplified Arabic"/>
          <w:kern w:val="2"/>
          <w:sz w:val="24"/>
          <w:szCs w:val="24"/>
          <w:rtl/>
          <w14:ligatures w14:val="standardContextual"/>
        </w:rPr>
        <w:t>. (2024)، تناولت أثر العلاقات العامة والتواصل الاستراتيجي على الأداء التنظيمي في سياقات مختلفة، إلا أن هناك فجوات بحثية واضحة يمكن تحديدها كما يلي:</w:t>
      </w:r>
    </w:p>
    <w:p w14:paraId="4103FF55" w14:textId="77777777" w:rsidR="00D455F1" w:rsidRPr="00D455F1" w:rsidRDefault="00D455F1">
      <w:pPr>
        <w:numPr>
          <w:ilvl w:val="0"/>
          <w:numId w:val="8"/>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التركيز الجغرافي والقطاعي</w:t>
      </w:r>
      <w:r w:rsidRPr="00D455F1">
        <w:rPr>
          <w:rFonts w:ascii="Simplified Arabic" w:hAnsi="Simplified Arabic" w:cs="Simplified Arabic"/>
          <w:kern w:val="2"/>
          <w:sz w:val="24"/>
          <w:szCs w:val="24"/>
          <w:rtl/>
          <w14:ligatures w14:val="standardContextual"/>
        </w:rPr>
        <w:t>: ركزت العديد من الدراسات السابقة على سياقات جغرافية وقطاعية مختلفة، مثل سلوفينيا (</w:t>
      </w:r>
      <w:r w:rsidRPr="00D455F1">
        <w:rPr>
          <w:rFonts w:ascii="Simplified Arabic" w:hAnsi="Simplified Arabic" w:cs="Simplified Arabic"/>
          <w:kern w:val="2"/>
          <w:sz w:val="24"/>
          <w:szCs w:val="24"/>
          <w:lang w:bidi="ar-EG"/>
          <w14:ligatures w14:val="standardContextual"/>
        </w:rPr>
        <w:t>Bagwell, 2021; Jerman, 2008</w:t>
      </w:r>
      <w:r w:rsidRPr="00D455F1">
        <w:rPr>
          <w:rFonts w:ascii="Simplified Arabic" w:hAnsi="Simplified Arabic" w:cs="Simplified Arabic"/>
          <w:kern w:val="2"/>
          <w:sz w:val="24"/>
          <w:szCs w:val="24"/>
          <w:rtl/>
          <w14:ligatures w14:val="standardContextual"/>
        </w:rPr>
        <w:t>) أو المنظمات الإعلامية في الإمارات (</w:t>
      </w:r>
      <w:r w:rsidRPr="00D455F1">
        <w:rPr>
          <w:rFonts w:ascii="Simplified Arabic" w:hAnsi="Simplified Arabic" w:cs="Simplified Arabic"/>
          <w:kern w:val="2"/>
          <w:sz w:val="24"/>
          <w:szCs w:val="24"/>
          <w:lang w:bidi="ar-EG"/>
          <w14:ligatures w14:val="standardContextual"/>
        </w:rPr>
        <w:t>Ahmad et al., 2024</w:t>
      </w:r>
      <w:r w:rsidRPr="00D455F1">
        <w:rPr>
          <w:rFonts w:ascii="Simplified Arabic" w:hAnsi="Simplified Arabic" w:cs="Simplified Arabic"/>
          <w:kern w:val="2"/>
          <w:sz w:val="24"/>
          <w:szCs w:val="24"/>
          <w:rtl/>
          <w14:ligatures w14:val="standardContextual"/>
        </w:rPr>
        <w:t>)، بينما تفتقر الأدبيات إلى دراسات معمقة تركز على قطاع الاتصالات في المملكة العربية السعودية، وهو قطاع حيوي وتنافسي يتطلب دراسة خاصة نظرًا لخصوصيته الثقافية والاقتصادية.</w:t>
      </w:r>
    </w:p>
    <w:p w14:paraId="516740E9" w14:textId="77777777" w:rsidR="00D455F1" w:rsidRPr="00D455F1" w:rsidRDefault="00D455F1">
      <w:pPr>
        <w:numPr>
          <w:ilvl w:val="0"/>
          <w:numId w:val="8"/>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شمولية أبعاد العلاقات العامة</w:t>
      </w:r>
      <w:r w:rsidRPr="00D455F1">
        <w:rPr>
          <w:rFonts w:ascii="Simplified Arabic" w:hAnsi="Simplified Arabic" w:cs="Simplified Arabic"/>
          <w:kern w:val="2"/>
          <w:sz w:val="24"/>
          <w:szCs w:val="24"/>
          <w:rtl/>
          <w14:ligatures w14:val="standardContextual"/>
        </w:rPr>
        <w:t>: ركزت بعض الدراسات على أبعاد محددة من العلاقات العامة، مثل إدارة الأزمات (</w:t>
      </w:r>
      <w:r w:rsidRPr="00D455F1">
        <w:rPr>
          <w:rFonts w:ascii="Simplified Arabic" w:hAnsi="Simplified Arabic" w:cs="Simplified Arabic"/>
          <w:kern w:val="2"/>
          <w:sz w:val="24"/>
          <w:szCs w:val="24"/>
          <w:lang w:bidi="ar-EG"/>
          <w14:ligatures w14:val="standardContextual"/>
        </w:rPr>
        <w:t>Farmer, 2024</w:t>
      </w:r>
      <w:r w:rsidRPr="00D455F1">
        <w:rPr>
          <w:rFonts w:ascii="Simplified Arabic" w:hAnsi="Simplified Arabic" w:cs="Simplified Arabic"/>
          <w:kern w:val="2"/>
          <w:sz w:val="24"/>
          <w:szCs w:val="24"/>
          <w:rtl/>
          <w14:ligatures w14:val="standardContextual"/>
        </w:rPr>
        <w:t>) أو التواصل الداخلي (الحربي, 2025)، بينما لم تتناول دراسات سابقة أثر جودة إدارة العلاقات العامة بشكل شامل يشمل استراتيجيات التواصل، التدريب المهني، واستخدام التكنولوجيا الحديثة معًا في سياق واحد.</w:t>
      </w:r>
    </w:p>
    <w:p w14:paraId="01320D1B" w14:textId="77777777" w:rsidR="00D455F1" w:rsidRPr="00D455F1" w:rsidRDefault="00D455F1">
      <w:pPr>
        <w:numPr>
          <w:ilvl w:val="0"/>
          <w:numId w:val="8"/>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التكامل التكنولوجي في السياق المحلي</w:t>
      </w:r>
      <w:r w:rsidRPr="00D455F1">
        <w:rPr>
          <w:rFonts w:ascii="Simplified Arabic" w:hAnsi="Simplified Arabic" w:cs="Simplified Arabic"/>
          <w:kern w:val="2"/>
          <w:sz w:val="24"/>
          <w:szCs w:val="24"/>
          <w:rtl/>
          <w14:ligatures w14:val="standardContextual"/>
        </w:rPr>
        <w:t>: بينما تناولت دراسات مثل زهرة (2025) و</w:t>
      </w:r>
      <w:r w:rsidRPr="00D455F1">
        <w:rPr>
          <w:rFonts w:ascii="Simplified Arabic" w:hAnsi="Simplified Arabic" w:cs="Simplified Arabic"/>
          <w:kern w:val="2"/>
          <w:sz w:val="24"/>
          <w:szCs w:val="24"/>
          <w:lang w:bidi="ar-EG"/>
          <w14:ligatures w14:val="standardContextual"/>
        </w:rPr>
        <w:t>Inayat</w:t>
      </w:r>
      <w:r w:rsidRPr="00D455F1">
        <w:rPr>
          <w:rFonts w:ascii="Simplified Arabic" w:hAnsi="Simplified Arabic" w:cs="Simplified Arabic"/>
          <w:kern w:val="2"/>
          <w:sz w:val="24"/>
          <w:szCs w:val="24"/>
          <w:rtl/>
          <w14:ligatures w14:val="standardContextual"/>
        </w:rPr>
        <w:t xml:space="preserve"> (2025) أهمية التكنولوجيا في تحسين الأداء، إلا أنها لم تركز على كيفية تطبيق أنظمة إدارة العلاقات مع العملاء (</w:t>
      </w:r>
      <w:r w:rsidRPr="00D455F1">
        <w:rPr>
          <w:rFonts w:ascii="Simplified Arabic" w:hAnsi="Simplified Arabic" w:cs="Simplified Arabic"/>
          <w:kern w:val="2"/>
          <w:sz w:val="24"/>
          <w:szCs w:val="24"/>
          <w:lang w:bidi="ar-EG"/>
          <w14:ligatures w14:val="standardContextual"/>
        </w:rPr>
        <w:t>CRM</w:t>
      </w:r>
      <w:r w:rsidRPr="00D455F1">
        <w:rPr>
          <w:rFonts w:ascii="Simplified Arabic" w:hAnsi="Simplified Arabic" w:cs="Simplified Arabic"/>
          <w:kern w:val="2"/>
          <w:sz w:val="24"/>
          <w:szCs w:val="24"/>
          <w:rtl/>
          <w14:ligatures w14:val="standardContextual"/>
        </w:rPr>
        <w:t>) وتحليل البيانات في سياق شركات الاتصالات السعودية، مما يترك فجوة في فهم التكامل التكنولوجي في هذا القطاع.</w:t>
      </w:r>
    </w:p>
    <w:p w14:paraId="782D6BD8" w14:textId="77777777" w:rsidR="00D455F1" w:rsidRPr="00D455F1" w:rsidRDefault="00D455F1">
      <w:pPr>
        <w:numPr>
          <w:ilvl w:val="0"/>
          <w:numId w:val="8"/>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العلاقة بين أبعاد الأداء التنظيمي</w:t>
      </w:r>
      <w:r w:rsidRPr="00D455F1">
        <w:rPr>
          <w:rFonts w:ascii="Simplified Arabic" w:hAnsi="Simplified Arabic" w:cs="Simplified Arabic"/>
          <w:kern w:val="2"/>
          <w:sz w:val="24"/>
          <w:szCs w:val="24"/>
          <w:rtl/>
          <w14:ligatures w14:val="standardContextual"/>
        </w:rPr>
        <w:t xml:space="preserve">: لم تركز الدراسات السابقة بشكل كافٍ على العلاقة بين أبعاد جودة إدارة العلاقات العامة ومؤشرات الأداء التنظيمي (رضا العملاء، كفاءة العمليات، السمعة </w:t>
      </w:r>
      <w:r w:rsidRPr="00D455F1">
        <w:rPr>
          <w:rFonts w:ascii="Simplified Arabic" w:hAnsi="Simplified Arabic" w:cs="Simplified Arabic"/>
          <w:kern w:val="2"/>
          <w:sz w:val="24"/>
          <w:szCs w:val="24"/>
          <w:rtl/>
          <w14:ligatures w14:val="standardContextual"/>
        </w:rPr>
        <w:lastRenderedPageBreak/>
        <w:t>المؤسسية) في سياق موحد، مما يجعل الدراسة الحالية ضرورية لسد هذه الفجوة من خلال تحليل شامل لهذه العلاقات.</w:t>
      </w:r>
      <w:r w:rsidRPr="00D455F1">
        <w:rPr>
          <w:rFonts w:ascii="Simplified Arabic" w:hAnsi="Simplified Arabic" w:cs="Simplified Arabic" w:hint="cs"/>
          <w:kern w:val="2"/>
          <w:sz w:val="24"/>
          <w:szCs w:val="24"/>
          <w:rtl/>
          <w14:ligatures w14:val="standardContextual"/>
        </w:rPr>
        <w:t xml:space="preserve"> </w:t>
      </w:r>
      <w:r w:rsidRPr="00D455F1">
        <w:rPr>
          <w:rFonts w:ascii="Simplified Arabic" w:hAnsi="Simplified Arabic" w:cs="Simplified Arabic"/>
          <w:kern w:val="2"/>
          <w:sz w:val="24"/>
          <w:szCs w:val="24"/>
          <w:rtl/>
          <w14:ligatures w14:val="standardContextual"/>
        </w:rPr>
        <w:t>تسعى الدراسة الحالية إلى سد هذه الفجوات من خلال التركيز على قطاع الاتصالات السعودي، مع دراسة شاملة لأبعاد جودة إدارة العلاقات العامة وتأثيرها على الأداء التنظيمي، مع التركيز على التكامل التكنولوجي والسياق المحلي.</w:t>
      </w:r>
    </w:p>
    <w:p w14:paraId="018F2FAA" w14:textId="77777777" w:rsidR="00D455F1" w:rsidRPr="00D455F1" w:rsidRDefault="00D455F1" w:rsidP="00D455F1">
      <w:pPr>
        <w:jc w:val="mediumKashida"/>
        <w:rPr>
          <w:rFonts w:ascii="Simplified Arabic" w:hAnsi="Simplified Arabic" w:cs="Simplified Arabic"/>
          <w:b/>
          <w:bCs/>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أوجه الاستفادة من الدراسات السابقة</w:t>
      </w:r>
      <w:r w:rsidRPr="00D455F1">
        <w:rPr>
          <w:rFonts w:ascii="Simplified Arabic" w:hAnsi="Simplified Arabic" w:cs="Simplified Arabic" w:hint="cs"/>
          <w:b/>
          <w:bCs/>
          <w:kern w:val="2"/>
          <w:sz w:val="24"/>
          <w:szCs w:val="24"/>
          <w:rtl/>
          <w14:ligatures w14:val="standardContextual"/>
        </w:rPr>
        <w:t xml:space="preserve"> في الدراسة الحالية </w:t>
      </w:r>
    </w:p>
    <w:p w14:paraId="6D2444E0" w14:textId="77777777" w:rsidR="00D455F1" w:rsidRPr="00D455F1" w:rsidRDefault="00D455F1">
      <w:pPr>
        <w:numPr>
          <w:ilvl w:val="0"/>
          <w:numId w:val="9"/>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بناء الإطار النظري</w:t>
      </w:r>
      <w:r w:rsidRPr="00D455F1">
        <w:rPr>
          <w:rFonts w:ascii="Simplified Arabic" w:hAnsi="Simplified Arabic" w:cs="Simplified Arabic"/>
          <w:kern w:val="2"/>
          <w:sz w:val="24"/>
          <w:szCs w:val="24"/>
          <w:rtl/>
          <w14:ligatures w14:val="standardContextual"/>
        </w:rPr>
        <w:t xml:space="preserve">: استفادت الدراسة الحالية من الدراسات السابقة مثل </w:t>
      </w:r>
      <w:r w:rsidRPr="00D455F1">
        <w:rPr>
          <w:rFonts w:ascii="Simplified Arabic" w:hAnsi="Simplified Arabic" w:cs="Simplified Arabic"/>
          <w:kern w:val="2"/>
          <w:sz w:val="24"/>
          <w:szCs w:val="24"/>
          <w:lang w:bidi="ar-EG"/>
          <w14:ligatures w14:val="standardContextual"/>
        </w:rPr>
        <w:t>Bagwell</w:t>
      </w:r>
      <w:r w:rsidRPr="00D455F1">
        <w:rPr>
          <w:rFonts w:ascii="Simplified Arabic" w:hAnsi="Simplified Arabic" w:cs="Simplified Arabic"/>
          <w:kern w:val="2"/>
          <w:sz w:val="24"/>
          <w:szCs w:val="24"/>
          <w:rtl/>
          <w14:ligatures w14:val="standardContextual"/>
        </w:rPr>
        <w:t xml:space="preserve"> (2021) و</w:t>
      </w:r>
      <w:r w:rsidRPr="00D455F1">
        <w:rPr>
          <w:rFonts w:ascii="Simplified Arabic" w:hAnsi="Simplified Arabic" w:cs="Simplified Arabic"/>
          <w:kern w:val="2"/>
          <w:sz w:val="24"/>
          <w:szCs w:val="24"/>
          <w:lang w:bidi="ar-EG"/>
          <w14:ligatures w14:val="standardContextual"/>
        </w:rPr>
        <w:t>Jerman</w:t>
      </w:r>
      <w:r w:rsidRPr="00D455F1">
        <w:rPr>
          <w:rFonts w:ascii="Simplified Arabic" w:hAnsi="Simplified Arabic" w:cs="Simplified Arabic"/>
          <w:kern w:val="2"/>
          <w:sz w:val="24"/>
          <w:szCs w:val="24"/>
          <w:rtl/>
          <w14:ligatures w14:val="standardContextual"/>
        </w:rPr>
        <w:t xml:space="preserve"> (2008) في بناء إطار نظري قوي يربط بين جودة إدارة العلاقات العامة وتحسين الأداء التنظيمي، حيث قدمت هذه الدراسات أسسًا نظرية حول أهمية التواصل الاستراتيجي وإدارة العلاقات مع أصحاب المصلحة.</w:t>
      </w:r>
    </w:p>
    <w:p w14:paraId="23734774" w14:textId="77777777" w:rsidR="00D455F1" w:rsidRPr="00D455F1" w:rsidRDefault="00D455F1">
      <w:pPr>
        <w:numPr>
          <w:ilvl w:val="0"/>
          <w:numId w:val="9"/>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تصميم أداة الدراسة</w:t>
      </w:r>
      <w:r w:rsidRPr="00D455F1">
        <w:rPr>
          <w:rFonts w:ascii="Simplified Arabic" w:hAnsi="Simplified Arabic" w:cs="Simplified Arabic"/>
          <w:kern w:val="2"/>
          <w:sz w:val="24"/>
          <w:szCs w:val="24"/>
          <w:rtl/>
          <w14:ligatures w14:val="standardContextual"/>
        </w:rPr>
        <w:t>: استلهمت الدراسة الحالية تصميم الاستبانة من دراسات مثل زهرة (2025) والحربي (2025)، حيث تم اعتماد مقياس ليكرت الخماسي لقياس استجابات المبحوثين، مع التركيز على أبعاد محددة مثل استراتيجيات التواصل والتدريب المهني، مما ساعد في ضمان دقة القياس.</w:t>
      </w:r>
    </w:p>
    <w:p w14:paraId="1888F8BF" w14:textId="77777777" w:rsidR="00D455F1" w:rsidRPr="00D455F1" w:rsidRDefault="00D455F1">
      <w:pPr>
        <w:numPr>
          <w:ilvl w:val="0"/>
          <w:numId w:val="9"/>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توجيه المنهجية البحثية</w:t>
      </w:r>
      <w:r w:rsidRPr="00D455F1">
        <w:rPr>
          <w:rFonts w:ascii="Simplified Arabic" w:hAnsi="Simplified Arabic" w:cs="Simplified Arabic"/>
          <w:kern w:val="2"/>
          <w:sz w:val="24"/>
          <w:szCs w:val="24"/>
          <w:rtl/>
          <w14:ligatures w14:val="standardContextual"/>
        </w:rPr>
        <w:t>: استفادت الدراسة من المنهج الوصفي التحليلي المستخدم في دراسات مثل العاتق والهمادي (2024) و</w:t>
      </w:r>
      <w:r w:rsidRPr="00D455F1">
        <w:rPr>
          <w:rFonts w:ascii="Simplified Arabic" w:hAnsi="Simplified Arabic" w:cs="Simplified Arabic"/>
          <w:kern w:val="2"/>
          <w:sz w:val="24"/>
          <w:szCs w:val="24"/>
          <w:lang w:bidi="ar-EG"/>
          <w14:ligatures w14:val="standardContextual"/>
        </w:rPr>
        <w:t>Ahmad et al</w:t>
      </w:r>
      <w:r w:rsidRPr="00D455F1">
        <w:rPr>
          <w:rFonts w:ascii="Simplified Arabic" w:hAnsi="Simplified Arabic" w:cs="Simplified Arabic"/>
          <w:kern w:val="2"/>
          <w:sz w:val="24"/>
          <w:szCs w:val="24"/>
          <w:rtl/>
          <w14:ligatures w14:val="standardContextual"/>
        </w:rPr>
        <w:t>. (2024)، مما ساهم في اختيار أساليب إحصائية مناسبة مثل تحليل التباين (</w:t>
      </w:r>
      <w:r w:rsidRPr="00D455F1">
        <w:rPr>
          <w:rFonts w:ascii="Simplified Arabic" w:hAnsi="Simplified Arabic" w:cs="Simplified Arabic"/>
          <w:kern w:val="2"/>
          <w:sz w:val="24"/>
          <w:szCs w:val="24"/>
          <w:lang w:bidi="ar-EG"/>
          <w14:ligatures w14:val="standardContextual"/>
        </w:rPr>
        <w:t>ANOVA</w:t>
      </w:r>
      <w:r w:rsidRPr="00D455F1">
        <w:rPr>
          <w:rFonts w:ascii="Simplified Arabic" w:hAnsi="Simplified Arabic" w:cs="Simplified Arabic"/>
          <w:kern w:val="2"/>
          <w:sz w:val="24"/>
          <w:szCs w:val="24"/>
          <w:rtl/>
          <w14:ligatures w14:val="standardContextual"/>
        </w:rPr>
        <w:t>) ومعامل الارتباط لاختبار العلاقات بين المتغيرات.</w:t>
      </w:r>
    </w:p>
    <w:p w14:paraId="59BB756D" w14:textId="77777777" w:rsidR="00D455F1" w:rsidRPr="00D455F1" w:rsidRDefault="00D455F1">
      <w:pPr>
        <w:numPr>
          <w:ilvl w:val="0"/>
          <w:numId w:val="9"/>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تأكيد أهمية التكنولوجيا</w:t>
      </w:r>
      <w:r w:rsidRPr="00D455F1">
        <w:rPr>
          <w:rFonts w:ascii="Simplified Arabic" w:hAnsi="Simplified Arabic" w:cs="Simplified Arabic"/>
          <w:kern w:val="2"/>
          <w:sz w:val="24"/>
          <w:szCs w:val="24"/>
          <w:rtl/>
          <w14:ligatures w14:val="standardContextual"/>
        </w:rPr>
        <w:t>: استفادت الدراسة الحالية من نتائج دراسات مثل زهرة (2025) و</w:t>
      </w:r>
      <w:r w:rsidRPr="00D455F1">
        <w:rPr>
          <w:rFonts w:ascii="Simplified Arabic" w:hAnsi="Simplified Arabic" w:cs="Simplified Arabic"/>
          <w:kern w:val="2"/>
          <w:sz w:val="24"/>
          <w:szCs w:val="24"/>
          <w:lang w:bidi="ar-EG"/>
          <w14:ligatures w14:val="standardContextual"/>
        </w:rPr>
        <w:t>Inayat</w:t>
      </w:r>
      <w:r w:rsidRPr="00D455F1">
        <w:rPr>
          <w:rFonts w:ascii="Simplified Arabic" w:hAnsi="Simplified Arabic" w:cs="Simplified Arabic"/>
          <w:kern w:val="2"/>
          <w:sz w:val="24"/>
          <w:szCs w:val="24"/>
          <w:rtl/>
          <w14:ligatures w14:val="standardContextual"/>
        </w:rPr>
        <w:t xml:space="preserve"> (2025) في التأكيد على أهمية استخدام التكنولوجيا الحديثة، مثل أنظمة </w:t>
      </w:r>
      <w:r w:rsidRPr="00D455F1">
        <w:rPr>
          <w:rFonts w:ascii="Simplified Arabic" w:hAnsi="Simplified Arabic" w:cs="Simplified Arabic"/>
          <w:kern w:val="2"/>
          <w:sz w:val="24"/>
          <w:szCs w:val="24"/>
          <w:lang w:bidi="ar-EG"/>
          <w14:ligatures w14:val="standardContextual"/>
        </w:rPr>
        <w:t>CRM</w:t>
      </w:r>
      <w:r w:rsidRPr="00D455F1">
        <w:rPr>
          <w:rFonts w:ascii="Simplified Arabic" w:hAnsi="Simplified Arabic" w:cs="Simplified Arabic"/>
          <w:kern w:val="2"/>
          <w:sz w:val="24"/>
          <w:szCs w:val="24"/>
          <w:rtl/>
          <w14:ligatures w14:val="standardContextual"/>
        </w:rPr>
        <w:t xml:space="preserve"> وتحليل البيانات، في تحسين جودة العلاقات العامة، مما ساعد في صياغة محور خاص بالتكنولوجيا في الاستبانة.</w:t>
      </w:r>
    </w:p>
    <w:p w14:paraId="0794BFBA" w14:textId="77777777" w:rsidR="00D455F1" w:rsidRPr="00D455F1" w:rsidRDefault="00D455F1">
      <w:pPr>
        <w:numPr>
          <w:ilvl w:val="0"/>
          <w:numId w:val="9"/>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تحديد مؤشرات الأداء التنظيمي</w:t>
      </w:r>
      <w:r w:rsidRPr="00D455F1">
        <w:rPr>
          <w:rFonts w:ascii="Simplified Arabic" w:hAnsi="Simplified Arabic" w:cs="Simplified Arabic"/>
          <w:kern w:val="2"/>
          <w:sz w:val="24"/>
          <w:szCs w:val="24"/>
          <w:rtl/>
          <w14:ligatures w14:val="standardContextual"/>
        </w:rPr>
        <w:t xml:space="preserve">: استلهمت الدراسة الحالية مؤشرات الأداء التنظيمي (رضا العملاء، كفاءة العمليات، السمعة المؤسسية) من دراسات مثل </w:t>
      </w:r>
      <w:r w:rsidRPr="00D455F1">
        <w:rPr>
          <w:rFonts w:ascii="Simplified Arabic" w:hAnsi="Simplified Arabic" w:cs="Simplified Arabic"/>
          <w:kern w:val="2"/>
          <w:sz w:val="24"/>
          <w:szCs w:val="24"/>
          <w:lang w:bidi="ar-EG"/>
          <w14:ligatures w14:val="standardContextual"/>
        </w:rPr>
        <w:t>Alshams</w:t>
      </w:r>
      <w:r w:rsidRPr="00D455F1">
        <w:rPr>
          <w:rFonts w:ascii="Simplified Arabic" w:hAnsi="Simplified Arabic" w:cs="Simplified Arabic"/>
          <w:kern w:val="2"/>
          <w:sz w:val="24"/>
          <w:szCs w:val="24"/>
          <w:rtl/>
          <w14:ligatures w14:val="standardContextual"/>
        </w:rPr>
        <w:t xml:space="preserve"> &amp; </w:t>
      </w:r>
      <w:r w:rsidRPr="00D455F1">
        <w:rPr>
          <w:rFonts w:ascii="Simplified Arabic" w:hAnsi="Simplified Arabic" w:cs="Simplified Arabic"/>
          <w:kern w:val="2"/>
          <w:sz w:val="24"/>
          <w:szCs w:val="24"/>
          <w:lang w:bidi="ar-EG"/>
          <w14:ligatures w14:val="standardContextual"/>
        </w:rPr>
        <w:t>Yassin</w:t>
      </w:r>
      <w:r w:rsidRPr="00D455F1">
        <w:rPr>
          <w:rFonts w:ascii="Simplified Arabic" w:hAnsi="Simplified Arabic" w:cs="Simplified Arabic"/>
          <w:kern w:val="2"/>
          <w:sz w:val="24"/>
          <w:szCs w:val="24"/>
          <w:rtl/>
          <w14:ligatures w14:val="standardContextual"/>
        </w:rPr>
        <w:t xml:space="preserve"> (2024) و</w:t>
      </w:r>
      <w:r w:rsidRPr="00D455F1">
        <w:rPr>
          <w:rFonts w:ascii="Simplified Arabic" w:hAnsi="Simplified Arabic" w:cs="Simplified Arabic"/>
          <w:kern w:val="2"/>
          <w:sz w:val="24"/>
          <w:szCs w:val="24"/>
          <w:lang w:bidi="ar-EG"/>
          <w14:ligatures w14:val="standardContextual"/>
        </w:rPr>
        <w:t>Farmer</w:t>
      </w:r>
      <w:r w:rsidRPr="00D455F1">
        <w:rPr>
          <w:rFonts w:ascii="Simplified Arabic" w:hAnsi="Simplified Arabic" w:cs="Simplified Arabic"/>
          <w:kern w:val="2"/>
          <w:sz w:val="24"/>
          <w:szCs w:val="24"/>
          <w:rtl/>
          <w14:ligatures w14:val="standardContextual"/>
        </w:rPr>
        <w:t xml:space="preserve"> (2024)، مما ساعد في تحديد أبعاد المتغير التابع بشكل دقيق وملائم لسياق الدراسة.</w:t>
      </w:r>
    </w:p>
    <w:p w14:paraId="708BEFF9" w14:textId="77777777" w:rsidR="00D455F1" w:rsidRPr="00D455F1" w:rsidRDefault="00D455F1" w:rsidP="00D455F1">
      <w:pPr>
        <w:keepNext/>
        <w:keepLines/>
        <w:spacing w:before="240" w:after="0"/>
        <w:outlineLvl w:val="0"/>
        <w:rPr>
          <w:rFonts w:ascii="Simplified Arabic" w:eastAsia="Simplified Arabic" w:hAnsi="Simplified Arabic" w:cs="Simplified Arabic"/>
          <w:b/>
          <w:bCs/>
          <w:color w:val="000000" w:themeColor="text1"/>
          <w:kern w:val="2"/>
          <w:sz w:val="24"/>
          <w:szCs w:val="24"/>
          <w14:ligatures w14:val="standardContextual"/>
        </w:rPr>
      </w:pPr>
      <w:bookmarkStart w:id="16" w:name="_Toc203533083"/>
      <w:r w:rsidRPr="00D455F1">
        <w:rPr>
          <w:rFonts w:ascii="Simplified Arabic" w:eastAsia="Simplified Arabic" w:hAnsi="Simplified Arabic" w:cs="Simplified Arabic"/>
          <w:b/>
          <w:bCs/>
          <w:color w:val="000000" w:themeColor="text1"/>
          <w:kern w:val="2"/>
          <w:sz w:val="24"/>
          <w:szCs w:val="28"/>
          <w:rtl/>
          <w14:ligatures w14:val="standardContextual"/>
        </w:rPr>
        <w:t>المنطلقات النظري</w:t>
      </w:r>
      <w:bookmarkEnd w:id="16"/>
      <w:r w:rsidRPr="00D455F1">
        <w:rPr>
          <w:rFonts w:ascii="Simplified Arabic" w:eastAsia="Simplified Arabic" w:hAnsi="Simplified Arabic" w:cs="Simplified Arabic" w:hint="cs"/>
          <w:b/>
          <w:bCs/>
          <w:color w:val="000000" w:themeColor="text1"/>
          <w:kern w:val="2"/>
          <w:sz w:val="24"/>
          <w:szCs w:val="28"/>
          <w:rtl/>
          <w14:ligatures w14:val="standardContextual"/>
        </w:rPr>
        <w:t>ة</w:t>
      </w:r>
    </w:p>
    <w:p w14:paraId="43822682"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تستند المنطلقات النظرية للبحث إلى تحديد وتفسير متغيرات الدراسة بشكل دقيق، مع التركيز على المتغير المستقل (جودة إدارة العلاقات العامة) والمتغير التابع (الأداء التنظيمي) في سياق شركات الاتصالات في المملكة العربية السعودية. يهدف هذا الإطار النظري إلى توضيح الأبعاد الرئيسية لكل متغير، مع الاستناد إلى الأدبيات الأكاديمية لضمان صياغة علمية ودقيقة تعكس العلاقة بين هذه المتغيرات.</w:t>
      </w:r>
    </w:p>
    <w:p w14:paraId="730C1739" w14:textId="77777777" w:rsidR="00D455F1" w:rsidRPr="00D455F1" w:rsidRDefault="00D455F1" w:rsidP="00D455F1">
      <w:pPr>
        <w:jc w:val="mediumKashida"/>
        <w:rPr>
          <w:rFonts w:ascii="Simplified Arabic" w:hAnsi="Simplified Arabic" w:cs="Simplified Arabic"/>
          <w:b/>
          <w:bCs/>
          <w:kern w:val="2"/>
          <w:sz w:val="24"/>
          <w:szCs w:val="24"/>
          <w14:ligatures w14:val="standardContextual"/>
        </w:rPr>
      </w:pPr>
      <w:r w:rsidRPr="00D455F1">
        <w:rPr>
          <w:rFonts w:ascii="Simplified Arabic" w:hAnsi="Simplified Arabic" w:cs="Simplified Arabic"/>
          <w:b/>
          <w:bCs/>
          <w:kern w:val="2"/>
          <w:sz w:val="24"/>
          <w:szCs w:val="24"/>
          <w:rtl/>
          <w14:ligatures w14:val="standardContextual"/>
        </w:rPr>
        <w:t>مفاهيم ومصطلحات الدراسة</w:t>
      </w:r>
    </w:p>
    <w:p w14:paraId="31E3E948"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1. جودة إدارة العلاقات العامة</w:t>
      </w:r>
    </w:p>
    <w:p w14:paraId="0F794780" w14:textId="77777777" w:rsidR="00D455F1" w:rsidRPr="00D455F1" w:rsidRDefault="00D455F1">
      <w:pPr>
        <w:numPr>
          <w:ilvl w:val="0"/>
          <w:numId w:val="10"/>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lastRenderedPageBreak/>
        <w:t>التعريف الاصطلاحي</w:t>
      </w:r>
      <w:r w:rsidRPr="00D455F1">
        <w:rPr>
          <w:rFonts w:ascii="Simplified Arabic" w:hAnsi="Simplified Arabic" w:cs="Simplified Arabic"/>
          <w:kern w:val="2"/>
          <w:sz w:val="24"/>
          <w:szCs w:val="24"/>
          <w:rtl/>
          <w14:ligatures w14:val="standardContextual"/>
        </w:rPr>
        <w:t>: تُعرّف جودة إدارة العلاقات العامة بأنها القدرة على تصميم وتنفيذ استراتيجيات تواصل فعّالة تهدف إلى بناء علاقات مستدامة مع أصحاب المصلحة، تعزيز الصورة المؤسسية، وإدارة الأزمات بكفاءة (</w:t>
      </w:r>
      <w:r w:rsidRPr="00D455F1">
        <w:rPr>
          <w:rFonts w:ascii="Simplified Arabic" w:hAnsi="Simplified Arabic" w:cs="Simplified Arabic"/>
          <w:kern w:val="2"/>
          <w:sz w:val="24"/>
          <w:szCs w:val="24"/>
          <w14:ligatures w14:val="standardContextual"/>
        </w:rPr>
        <w:t>Grunig, 2006, p. 23</w:t>
      </w:r>
      <w:r w:rsidRPr="00D455F1">
        <w:rPr>
          <w:rFonts w:ascii="Simplified Arabic" w:hAnsi="Simplified Arabic" w:cs="Simplified Arabic"/>
          <w:kern w:val="2"/>
          <w:sz w:val="24"/>
          <w:szCs w:val="24"/>
          <w:rtl/>
          <w14:ligatures w14:val="standardContextual"/>
        </w:rPr>
        <w:t>). تشمل هذه الجودة القدرة على التفاعل مع الجمهور الداخلي والخارجي بشكل شفاف ومنظم لتحقيق الأهداف التنظيمية.</w:t>
      </w:r>
    </w:p>
    <w:p w14:paraId="3AB8B2E5" w14:textId="77777777" w:rsidR="00D455F1" w:rsidRPr="00D455F1" w:rsidRDefault="00D455F1">
      <w:pPr>
        <w:numPr>
          <w:ilvl w:val="0"/>
          <w:numId w:val="10"/>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التعريف الإجرائي</w:t>
      </w:r>
      <w:r w:rsidRPr="00D455F1">
        <w:rPr>
          <w:rFonts w:ascii="Simplified Arabic" w:hAnsi="Simplified Arabic" w:cs="Simplified Arabic"/>
          <w:kern w:val="2"/>
          <w:sz w:val="24"/>
          <w:szCs w:val="24"/>
          <w:rtl/>
          <w14:ligatures w14:val="standardContextual"/>
        </w:rPr>
        <w:t>: في سياق هذه الدراسة، يتم قياس جودة إدارة العلاقات العامة من خلال ثلاثة أبعاد رئيسية:</w:t>
      </w:r>
    </w:p>
    <w:p w14:paraId="5AB3DA46" w14:textId="77777777" w:rsidR="00D455F1" w:rsidRPr="00D455F1" w:rsidRDefault="00D455F1">
      <w:pPr>
        <w:numPr>
          <w:ilvl w:val="1"/>
          <w:numId w:val="10"/>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استراتيجيات التواصل</w:t>
      </w:r>
      <w:r w:rsidRPr="00D455F1">
        <w:rPr>
          <w:rFonts w:ascii="Simplified Arabic" w:hAnsi="Simplified Arabic" w:cs="Simplified Arabic"/>
          <w:kern w:val="2"/>
          <w:sz w:val="24"/>
          <w:szCs w:val="24"/>
          <w:rtl/>
          <w14:ligatures w14:val="standardContextual"/>
        </w:rPr>
        <w:t>: تُقاس من خلال مدى وضوح وشفافية خطط التواصل التي تتبناها شركات الاتصالات السعودية للتفاعل مع العملاء والموظفين، ومدى فعاليتها في التعامل مع الشكاوى ونقل الرسائل المؤسسية.</w:t>
      </w:r>
    </w:p>
    <w:p w14:paraId="40C99C87" w14:textId="77777777" w:rsidR="00D455F1" w:rsidRPr="00D455F1" w:rsidRDefault="00D455F1">
      <w:pPr>
        <w:numPr>
          <w:ilvl w:val="1"/>
          <w:numId w:val="10"/>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التدريب المهني</w:t>
      </w:r>
      <w:r w:rsidRPr="00D455F1">
        <w:rPr>
          <w:rFonts w:ascii="Simplified Arabic" w:hAnsi="Simplified Arabic" w:cs="Simplified Arabic"/>
          <w:kern w:val="2"/>
          <w:sz w:val="24"/>
          <w:szCs w:val="24"/>
          <w:rtl/>
          <w14:ligatures w14:val="standardContextual"/>
        </w:rPr>
        <w:t>: يُقاس بمستوى الكفاءات والمهارات التي يكتسبها موظفو العلاقات العامة من خلال برامج تدريبية متخصصة، مع التركيز على قدرتهم على إدارة الأزمات وتحسين التواصل الاستراتيجي.</w:t>
      </w:r>
    </w:p>
    <w:p w14:paraId="1186AC81" w14:textId="77777777" w:rsidR="00D455F1" w:rsidRPr="00D455F1" w:rsidRDefault="00D455F1">
      <w:pPr>
        <w:numPr>
          <w:ilvl w:val="1"/>
          <w:numId w:val="10"/>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استخدام التكنولوجيا الحديثة</w:t>
      </w:r>
      <w:r w:rsidRPr="00D455F1">
        <w:rPr>
          <w:rFonts w:ascii="Simplified Arabic" w:hAnsi="Simplified Arabic" w:cs="Simplified Arabic"/>
          <w:kern w:val="2"/>
          <w:sz w:val="24"/>
          <w:szCs w:val="24"/>
          <w:rtl/>
          <w14:ligatures w14:val="standardContextual"/>
        </w:rPr>
        <w:t>: يُقاس من خلال مدى استفادة الشركات من الأدوات التكنولوجية مثل منصات التواصل الاجتماعي وأنظمة إدارة العلاقات مع العملاء (</w:t>
      </w:r>
      <w:r w:rsidRPr="00D455F1">
        <w:rPr>
          <w:rFonts w:ascii="Simplified Arabic" w:hAnsi="Simplified Arabic" w:cs="Simplified Arabic"/>
          <w:kern w:val="2"/>
          <w:sz w:val="24"/>
          <w:szCs w:val="24"/>
          <w14:ligatures w14:val="standardContextual"/>
        </w:rPr>
        <w:t>CRM</w:t>
      </w:r>
      <w:r w:rsidRPr="00D455F1">
        <w:rPr>
          <w:rFonts w:ascii="Simplified Arabic" w:hAnsi="Simplified Arabic" w:cs="Simplified Arabic"/>
          <w:kern w:val="2"/>
          <w:sz w:val="24"/>
          <w:szCs w:val="24"/>
          <w:rtl/>
          <w14:ligatures w14:val="standardContextual"/>
        </w:rPr>
        <w:t>) لتحسين التفاعل مع الجمهور وتسريع الاستجابة لاحتياجاتهم.</w:t>
      </w:r>
    </w:p>
    <w:p w14:paraId="769492F2"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2. الأداء التنظيمي</w:t>
      </w:r>
    </w:p>
    <w:p w14:paraId="3CD6560F" w14:textId="77777777" w:rsidR="00D455F1" w:rsidRPr="00D455F1" w:rsidRDefault="00D455F1">
      <w:pPr>
        <w:numPr>
          <w:ilvl w:val="0"/>
          <w:numId w:val="11"/>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التعريف الاصطلاحي</w:t>
      </w:r>
      <w:r w:rsidRPr="00D455F1">
        <w:rPr>
          <w:rFonts w:ascii="Simplified Arabic" w:hAnsi="Simplified Arabic" w:cs="Simplified Arabic"/>
          <w:kern w:val="2"/>
          <w:sz w:val="24"/>
          <w:szCs w:val="24"/>
          <w:rtl/>
          <w14:ligatures w14:val="standardContextual"/>
        </w:rPr>
        <w:t>: يُعرّف الأداء التنظيمي بأنه مدى تحقيق المنظمة لأهدافها الاستراتيجية من خلال كفاءة العمليات، رضا أصحاب المصلحة، والحفاظ على ميزة تنافسية في السوق (</w:t>
      </w:r>
      <w:r w:rsidRPr="00D455F1">
        <w:rPr>
          <w:rFonts w:ascii="Simplified Arabic" w:hAnsi="Simplified Arabic" w:cs="Simplified Arabic"/>
          <w:kern w:val="2"/>
          <w:sz w:val="24"/>
          <w:szCs w:val="24"/>
          <w14:ligatures w14:val="standardContextual"/>
        </w:rPr>
        <w:t>Cameron</w:t>
      </w:r>
      <w:r w:rsidRPr="00D455F1">
        <w:rPr>
          <w:rFonts w:ascii="Simplified Arabic" w:hAnsi="Simplified Arabic" w:cs="Simplified Arabic"/>
          <w:kern w:val="2"/>
          <w:sz w:val="24"/>
          <w:szCs w:val="24"/>
          <w:rtl/>
          <w14:ligatures w14:val="standardContextual"/>
        </w:rPr>
        <w:t xml:space="preserve"> &amp; </w:t>
      </w:r>
      <w:r w:rsidRPr="00D455F1">
        <w:rPr>
          <w:rFonts w:ascii="Simplified Arabic" w:hAnsi="Simplified Arabic" w:cs="Simplified Arabic"/>
          <w:kern w:val="2"/>
          <w:sz w:val="24"/>
          <w:szCs w:val="24"/>
          <w14:ligatures w14:val="standardContextual"/>
        </w:rPr>
        <w:t>Whetten, 1983, p. 270</w:t>
      </w:r>
      <w:r w:rsidRPr="00D455F1">
        <w:rPr>
          <w:rFonts w:ascii="Simplified Arabic" w:hAnsi="Simplified Arabic" w:cs="Simplified Arabic"/>
          <w:kern w:val="2"/>
          <w:sz w:val="24"/>
          <w:szCs w:val="24"/>
          <w:rtl/>
          <w14:ligatures w14:val="standardContextual"/>
        </w:rPr>
        <w:t>). يُعتبر الأداء التنظيمي مؤشرًا شاملًا يعكس فعالية المنظمة في تحقيق أهدافها وتلبية توقعات أصحاب المصلحة.</w:t>
      </w:r>
    </w:p>
    <w:p w14:paraId="05B058F1" w14:textId="77777777" w:rsidR="00D455F1" w:rsidRPr="00D455F1" w:rsidRDefault="00D455F1">
      <w:pPr>
        <w:numPr>
          <w:ilvl w:val="0"/>
          <w:numId w:val="11"/>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التعريف الإجرائي</w:t>
      </w:r>
      <w:r w:rsidRPr="00D455F1">
        <w:rPr>
          <w:rFonts w:ascii="Simplified Arabic" w:hAnsi="Simplified Arabic" w:cs="Simplified Arabic"/>
          <w:kern w:val="2"/>
          <w:sz w:val="24"/>
          <w:szCs w:val="24"/>
          <w:rtl/>
          <w14:ligatures w14:val="standardContextual"/>
        </w:rPr>
        <w:t>: في سياق هذه الدراسة، يتم قياس الأداء التنظيمي في شركات الاتصالات السعودية من خلال ثلاثة أبعاد رئيسية:</w:t>
      </w:r>
    </w:p>
    <w:p w14:paraId="5950C0B5" w14:textId="77777777" w:rsidR="00D455F1" w:rsidRPr="00D455F1" w:rsidRDefault="00D455F1">
      <w:pPr>
        <w:numPr>
          <w:ilvl w:val="1"/>
          <w:numId w:val="11"/>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رضا العملاء</w:t>
      </w:r>
      <w:r w:rsidRPr="00D455F1">
        <w:rPr>
          <w:rFonts w:ascii="Simplified Arabic" w:hAnsi="Simplified Arabic" w:cs="Simplified Arabic"/>
          <w:kern w:val="2"/>
          <w:sz w:val="24"/>
          <w:szCs w:val="24"/>
          <w:rtl/>
          <w14:ligatures w14:val="standardContextual"/>
        </w:rPr>
        <w:t>: يُقاس من خلال مدى تلبية توقعات العملاء من حيث جودة الخدمات المقدمة، سرعة الاستجابة للشكاوى، وفعالية قنوات التواصل (</w:t>
      </w:r>
      <w:r w:rsidRPr="00D455F1">
        <w:rPr>
          <w:rFonts w:ascii="Simplified Arabic" w:hAnsi="Simplified Arabic" w:cs="Simplified Arabic"/>
          <w:kern w:val="2"/>
          <w:sz w:val="24"/>
          <w:szCs w:val="24"/>
          <w14:ligatures w14:val="standardContextual"/>
        </w:rPr>
        <w:t>Kotler</w:t>
      </w:r>
      <w:r w:rsidRPr="00D455F1">
        <w:rPr>
          <w:rFonts w:ascii="Simplified Arabic" w:hAnsi="Simplified Arabic" w:cs="Simplified Arabic"/>
          <w:kern w:val="2"/>
          <w:sz w:val="24"/>
          <w:szCs w:val="24"/>
          <w:rtl/>
          <w14:ligatures w14:val="standardContextual"/>
        </w:rPr>
        <w:t xml:space="preserve"> &amp; </w:t>
      </w:r>
      <w:r w:rsidRPr="00D455F1">
        <w:rPr>
          <w:rFonts w:ascii="Simplified Arabic" w:hAnsi="Simplified Arabic" w:cs="Simplified Arabic"/>
          <w:kern w:val="2"/>
          <w:sz w:val="24"/>
          <w:szCs w:val="24"/>
          <w14:ligatures w14:val="standardContextual"/>
        </w:rPr>
        <w:t>Keller, 2016, p. 150</w:t>
      </w:r>
      <w:r w:rsidRPr="00D455F1">
        <w:rPr>
          <w:rFonts w:ascii="Simplified Arabic" w:hAnsi="Simplified Arabic" w:cs="Simplified Arabic"/>
          <w:kern w:val="2"/>
          <w:sz w:val="24"/>
          <w:szCs w:val="24"/>
          <w:rtl/>
          <w14:ligatures w14:val="standardContextual"/>
        </w:rPr>
        <w:t>).</w:t>
      </w:r>
    </w:p>
    <w:p w14:paraId="09FDD193" w14:textId="77777777" w:rsidR="00D455F1" w:rsidRPr="00D455F1" w:rsidRDefault="00D455F1">
      <w:pPr>
        <w:numPr>
          <w:ilvl w:val="1"/>
          <w:numId w:val="11"/>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كفاءة العمليات التنظيمية</w:t>
      </w:r>
      <w:r w:rsidRPr="00D455F1">
        <w:rPr>
          <w:rFonts w:ascii="Simplified Arabic" w:hAnsi="Simplified Arabic" w:cs="Simplified Arabic"/>
          <w:kern w:val="2"/>
          <w:sz w:val="24"/>
          <w:szCs w:val="24"/>
          <w:rtl/>
          <w14:ligatures w14:val="standardContextual"/>
        </w:rPr>
        <w:t>: تُقاس بمدى قدرة الشركات على تنفيذ العمليات الداخلية بكفاءة، بما في ذلك التنسيق بين الإدارات، إدارة الموارد، وتحقيق الأهداف بأقل التكاليف (</w:t>
      </w:r>
      <w:r w:rsidRPr="00D455F1">
        <w:rPr>
          <w:rFonts w:ascii="Simplified Arabic" w:hAnsi="Simplified Arabic" w:cs="Simplified Arabic"/>
          <w:kern w:val="2"/>
          <w:sz w:val="24"/>
          <w:szCs w:val="24"/>
          <w14:ligatures w14:val="standardContextual"/>
        </w:rPr>
        <w:t>Slack et al., 2013, p. 45</w:t>
      </w:r>
      <w:r w:rsidRPr="00D455F1">
        <w:rPr>
          <w:rFonts w:ascii="Simplified Arabic" w:hAnsi="Simplified Arabic" w:cs="Simplified Arabic"/>
          <w:kern w:val="2"/>
          <w:sz w:val="24"/>
          <w:szCs w:val="24"/>
          <w:rtl/>
          <w14:ligatures w14:val="standardContextual"/>
        </w:rPr>
        <w:t>).</w:t>
      </w:r>
    </w:p>
    <w:p w14:paraId="695DA481" w14:textId="77777777" w:rsidR="00D455F1" w:rsidRPr="00D455F1" w:rsidRDefault="00D455F1">
      <w:pPr>
        <w:numPr>
          <w:ilvl w:val="1"/>
          <w:numId w:val="11"/>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lastRenderedPageBreak/>
        <w:t>السمعة المؤسسية</w:t>
      </w:r>
      <w:r w:rsidRPr="00D455F1">
        <w:rPr>
          <w:rFonts w:ascii="Simplified Arabic" w:hAnsi="Simplified Arabic" w:cs="Simplified Arabic"/>
          <w:kern w:val="2"/>
          <w:sz w:val="24"/>
          <w:szCs w:val="24"/>
          <w:rtl/>
          <w14:ligatures w14:val="standardContextual"/>
        </w:rPr>
        <w:t>: تُقاس من خلال الصورة الذهنية للشركة في أذهان العملاء وأصحاب المصلحة، والتي تُبنى من خلال التواصل الفعّال، الشفافية، والمسؤولية الاجتماعية (</w:t>
      </w:r>
      <w:r w:rsidRPr="00D455F1">
        <w:rPr>
          <w:rFonts w:ascii="Simplified Arabic" w:hAnsi="Simplified Arabic" w:cs="Simplified Arabic"/>
          <w:kern w:val="2"/>
          <w:sz w:val="24"/>
          <w:szCs w:val="24"/>
          <w14:ligatures w14:val="standardContextual"/>
        </w:rPr>
        <w:t>Fombrun</w:t>
      </w:r>
      <w:r w:rsidRPr="00D455F1">
        <w:rPr>
          <w:rFonts w:ascii="Simplified Arabic" w:hAnsi="Simplified Arabic" w:cs="Simplified Arabic"/>
          <w:kern w:val="2"/>
          <w:sz w:val="24"/>
          <w:szCs w:val="24"/>
          <w:rtl/>
          <w14:ligatures w14:val="standardContextual"/>
        </w:rPr>
        <w:t xml:space="preserve"> &amp; </w:t>
      </w:r>
      <w:r w:rsidRPr="00D455F1">
        <w:rPr>
          <w:rFonts w:ascii="Simplified Arabic" w:hAnsi="Simplified Arabic" w:cs="Simplified Arabic"/>
          <w:kern w:val="2"/>
          <w:sz w:val="24"/>
          <w:szCs w:val="24"/>
          <w14:ligatures w14:val="standardContextual"/>
        </w:rPr>
        <w:t>Van Riel, 2004, p. 32</w:t>
      </w:r>
      <w:r w:rsidRPr="00D455F1">
        <w:rPr>
          <w:rFonts w:ascii="Simplified Arabic" w:hAnsi="Simplified Arabic" w:cs="Simplified Arabic"/>
          <w:kern w:val="2"/>
          <w:sz w:val="24"/>
          <w:szCs w:val="24"/>
          <w:rtl/>
          <w14:ligatures w14:val="standardContextual"/>
        </w:rPr>
        <w:t>).</w:t>
      </w:r>
    </w:p>
    <w:p w14:paraId="487CDA3B" w14:textId="77777777" w:rsidR="00D455F1" w:rsidRPr="00D455F1" w:rsidRDefault="00D455F1" w:rsidP="00D455F1">
      <w:pPr>
        <w:keepNext/>
        <w:keepLines/>
        <w:spacing w:before="240" w:after="0"/>
        <w:outlineLvl w:val="0"/>
        <w:rPr>
          <w:rFonts w:ascii="Simplified Arabic" w:eastAsia="Simplified Arabic" w:hAnsi="Simplified Arabic" w:cs="Simplified Arabic"/>
          <w:b/>
          <w:bCs/>
          <w:color w:val="000000" w:themeColor="text1"/>
          <w:kern w:val="2"/>
          <w:sz w:val="24"/>
          <w:szCs w:val="24"/>
          <w14:ligatures w14:val="standardContextual"/>
        </w:rPr>
      </w:pPr>
      <w:bookmarkStart w:id="17" w:name="_Toc203533084"/>
      <w:r w:rsidRPr="00D455F1">
        <w:rPr>
          <w:rFonts w:ascii="Simplified Arabic" w:eastAsia="Simplified Arabic" w:hAnsi="Simplified Arabic" w:cs="Simplified Arabic"/>
          <w:b/>
          <w:bCs/>
          <w:color w:val="000000" w:themeColor="text1"/>
          <w:kern w:val="2"/>
          <w:sz w:val="24"/>
          <w:szCs w:val="24"/>
          <w:rtl/>
          <w14:ligatures w14:val="standardContextual"/>
        </w:rPr>
        <w:t>منهج البحث:</w:t>
      </w:r>
      <w:bookmarkEnd w:id="17"/>
    </w:p>
    <w:p w14:paraId="48619CB9" w14:textId="77777777" w:rsidR="009D2173" w:rsidRPr="009D2173" w:rsidRDefault="009D2173" w:rsidP="009D2173">
      <w:pPr>
        <w:jc w:val="mediumKashida"/>
        <w:rPr>
          <w:rFonts w:ascii="Simplified Arabic" w:hAnsi="Simplified Arabic" w:cs="Simplified Arabic"/>
          <w:sz w:val="24"/>
          <w:szCs w:val="24"/>
          <w:rtl/>
        </w:rPr>
      </w:pPr>
      <w:bookmarkStart w:id="18" w:name="_Toc203533085"/>
      <w:r w:rsidRPr="009D2173">
        <w:rPr>
          <w:rFonts w:ascii="Simplified Arabic" w:hAnsi="Simplified Arabic" w:cs="Simplified Arabic"/>
          <w:sz w:val="24"/>
          <w:szCs w:val="24"/>
          <w:rtl/>
        </w:rPr>
        <w:t>تعتمد هذه الدراسة على منهج وصفي تحليلي لفحص كيف تؤثر جودة إدارة العلاقات العامة على تحسين أداء المؤسسات في شركات الاتصالات بالمملكة العربية السعودية. الهدف من هذا النهج هو تقديم وصف واضح وتحليل شامل لكيفية تأثير جوانب جودة إدارة العلاقات العامة (مثل استراتيجيات التواصل، تدريب الموظفين، واستخدام التكنولوجيا الحديثة) على الأداء التنظيمي من خلال دراسة العلاقة بين هذه الجوانب ومؤشرات الأداء التنظيمي مثل رضا العملاء، فعالية العمليات التنظيمية، وسمعة المؤسسة.</w:t>
      </w:r>
    </w:p>
    <w:p w14:paraId="63C63202" w14:textId="77777777" w:rsidR="009D2173" w:rsidRPr="009D2173" w:rsidRDefault="009D2173" w:rsidP="009D2173">
      <w:pPr>
        <w:jc w:val="mediumKashida"/>
        <w:rPr>
          <w:rFonts w:ascii="Simplified Arabic" w:hAnsi="Simplified Arabic" w:cs="Simplified Arabic"/>
          <w:sz w:val="24"/>
          <w:szCs w:val="24"/>
          <w:rtl/>
        </w:rPr>
      </w:pPr>
      <w:r w:rsidRPr="009D2173">
        <w:rPr>
          <w:rFonts w:ascii="Simplified Arabic" w:hAnsi="Simplified Arabic" w:cs="Simplified Arabic"/>
          <w:sz w:val="24"/>
          <w:szCs w:val="24"/>
          <w:rtl/>
        </w:rPr>
        <w:t xml:space="preserve">تستند الدراسة إلى جمع المعلومات بشكل ميداني من خلال استبانة علمية تُوزع على مجموعة من موظفي إدارة العلاقات العامة وعملاء شركات الاتصالات السعودية (مثل </w:t>
      </w:r>
      <w:r w:rsidRPr="009D2173">
        <w:rPr>
          <w:rFonts w:ascii="Simplified Arabic" w:hAnsi="Simplified Arabic" w:cs="Simplified Arabic"/>
          <w:sz w:val="24"/>
          <w:szCs w:val="24"/>
        </w:rPr>
        <w:t>STC</w:t>
      </w:r>
      <w:r w:rsidRPr="009D2173">
        <w:rPr>
          <w:rFonts w:ascii="Simplified Arabic" w:hAnsi="Simplified Arabic" w:cs="Simplified Arabic"/>
          <w:sz w:val="24"/>
          <w:szCs w:val="24"/>
          <w:rtl/>
        </w:rPr>
        <w:t>، موبايلي، وزين). تهدف هذه الاستبانة إلى قياس مدى تأثير جودة إدارة العلاقات العامة في تحسين الأداء التنظيمي من خلال تقييم إجابات المشاركين حول فعالية استراتيجيات التواصل، مستوى التدريب المهني، واستخدام التكنولوجيا.</w:t>
      </w:r>
    </w:p>
    <w:p w14:paraId="1246EEAB" w14:textId="77777777" w:rsidR="009D2173" w:rsidRPr="009D2173" w:rsidRDefault="009D2173" w:rsidP="009D2173">
      <w:pPr>
        <w:jc w:val="mediumKashida"/>
        <w:rPr>
          <w:rFonts w:ascii="Simplified Arabic" w:eastAsia="Simplified Arabic" w:hAnsi="Simplified Arabic" w:cs="Simplified Arabic"/>
          <w:b/>
          <w:bCs/>
          <w:color w:val="000000" w:themeColor="text1"/>
          <w:sz w:val="24"/>
          <w:szCs w:val="24"/>
          <w:rtl/>
        </w:rPr>
      </w:pPr>
      <w:r w:rsidRPr="009D2173">
        <w:rPr>
          <w:rFonts w:ascii="Simplified Arabic" w:hAnsi="Simplified Arabic" w:cs="Simplified Arabic"/>
          <w:sz w:val="24"/>
          <w:szCs w:val="24"/>
          <w:rtl/>
        </w:rPr>
        <w:t xml:space="preserve">تتضمن أداة الدراسة مجموعة من الأسئلة الموجهة لقياس التأثير المباشر لكل جانب من جوانب جودة إدارة العلاقات العامة (استراتيجيات التواصل، تدريب الموظفين، واستخدام التكنولوجيا الحديثة) على الأداء التنظيمي، مع استخدام مقياس ليكرت الخماسي (من 1: لا أوافق بشدة إلى 5: أوافق بشدة) لتقدير إجابات المشاركين. سيتم تحليل البيانات باستخدام برنامج </w:t>
      </w:r>
      <w:r w:rsidRPr="009D2173">
        <w:rPr>
          <w:rFonts w:ascii="Simplified Arabic" w:hAnsi="Simplified Arabic" w:cs="Simplified Arabic"/>
          <w:sz w:val="24"/>
          <w:szCs w:val="24"/>
        </w:rPr>
        <w:t>SPSS</w:t>
      </w:r>
      <w:r w:rsidRPr="009D2173">
        <w:rPr>
          <w:rFonts w:ascii="Simplified Arabic" w:hAnsi="Simplified Arabic" w:cs="Simplified Arabic"/>
          <w:sz w:val="24"/>
          <w:szCs w:val="24"/>
          <w:rtl/>
        </w:rPr>
        <w:t>، من خلال تطبيق عدة طرق إحصائية مناسبة مثل التكرارات، النسب، المتوسطات، والانحراف المعياري.</w:t>
      </w:r>
    </w:p>
    <w:p w14:paraId="3250B963" w14:textId="268D356A" w:rsidR="00D455F1" w:rsidRPr="00D455F1" w:rsidRDefault="00D455F1" w:rsidP="009D2173">
      <w:pPr>
        <w:keepNext/>
        <w:keepLines/>
        <w:spacing w:before="240" w:after="0"/>
        <w:outlineLvl w:val="0"/>
        <w:rPr>
          <w:rFonts w:ascii="Simplified Arabic" w:eastAsia="Simplified Arabic" w:hAnsi="Simplified Arabic" w:cs="Simplified Arabic"/>
          <w:b/>
          <w:bCs/>
          <w:color w:val="000000" w:themeColor="text1"/>
          <w:kern w:val="2"/>
          <w:sz w:val="28"/>
          <w:szCs w:val="28"/>
          <w14:ligatures w14:val="standardContextual"/>
        </w:rPr>
      </w:pPr>
      <w:r w:rsidRPr="00D455F1">
        <w:rPr>
          <w:rFonts w:ascii="Simplified Arabic" w:eastAsia="Simplified Arabic" w:hAnsi="Simplified Arabic" w:cs="Simplified Arabic"/>
          <w:b/>
          <w:bCs/>
          <w:color w:val="000000" w:themeColor="text1"/>
          <w:kern w:val="2"/>
          <w:sz w:val="28"/>
          <w:szCs w:val="32"/>
          <w:rtl/>
          <w14:ligatures w14:val="standardContextual"/>
        </w:rPr>
        <w:t>مصادر البيانات في الدراسة:</w:t>
      </w:r>
      <w:bookmarkEnd w:id="18"/>
    </w:p>
    <w:p w14:paraId="5DE4E028"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تعتمد هذه الدراسة على مصادر بيانات متنوعة لضمان تحقيق أهدافها البحثية في تحليل أثر جودة إدارة العلاقات العامة على تحسين الأداء التنظيمي في شركات الاتصالات في المملكة العربية السعودية، من خلال مصدرين رئيسيين:</w:t>
      </w:r>
    </w:p>
    <w:p w14:paraId="30784C87" w14:textId="77777777" w:rsidR="00D455F1" w:rsidRPr="00D455F1" w:rsidRDefault="00D455F1" w:rsidP="00D455F1">
      <w:pPr>
        <w:keepNext/>
        <w:keepLines/>
        <w:spacing w:before="40" w:after="0"/>
        <w:outlineLvl w:val="1"/>
        <w:rPr>
          <w:rFonts w:ascii="Sakkal Majalla" w:eastAsia="Sakkal Majalla" w:hAnsi="Sakkal Majalla" w:cs="Simplified Arabic"/>
          <w:b/>
          <w:bCs/>
          <w:color w:val="000000" w:themeColor="text1"/>
          <w:kern w:val="2"/>
          <w:sz w:val="28"/>
          <w:szCs w:val="28"/>
          <w:rtl/>
          <w14:ligatures w14:val="standardContextual"/>
        </w:rPr>
      </w:pPr>
      <w:bookmarkStart w:id="19" w:name="_Toc203533086"/>
      <w:r w:rsidRPr="00D455F1">
        <w:rPr>
          <w:rFonts w:ascii="Sakkal Majalla" w:eastAsia="Sakkal Majalla" w:hAnsi="Sakkal Majalla" w:cs="Simplified Arabic"/>
          <w:b/>
          <w:bCs/>
          <w:color w:val="000000" w:themeColor="text1"/>
          <w:kern w:val="2"/>
          <w:sz w:val="28"/>
          <w:szCs w:val="28"/>
          <w:rtl/>
          <w14:ligatures w14:val="standardContextual"/>
        </w:rPr>
        <w:t>أولًا: المصادر الثانوية</w:t>
      </w:r>
      <w:bookmarkEnd w:id="19"/>
    </w:p>
    <w:p w14:paraId="121CA366" w14:textId="496AD4D5" w:rsid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 xml:space="preserve">تشمل المصادر الثانوية الكتب والمراجع العلمية العربية والأجنبية التي تناولت موضوع جودة إدارة العلاقات العامة وأبعادها المختلفة (استراتيجيات التواصل، التدريب المهني، استخدام التكنولوجيا الحديثة)، إضافة إلى الدراسات السابقة التي تناولت العلاقة بين العلاقات العامة والأداء التنظيمي في سياقات تنظيمية متنوعة. كما استعانت الدراسة بأبحاث متخصصة في مفاهيم إدارة العلاقات العامة، الأداء التنظيمي، ورضا العملاء، إلى جانب الدوريات العلمية المحكمة، والرسائل الجامعية، والتقارير الصادرة عن شركات الاتصالات السعودية مثل </w:t>
      </w:r>
      <w:r w:rsidRPr="00D455F1">
        <w:rPr>
          <w:rFonts w:ascii="Simplified Arabic" w:hAnsi="Simplified Arabic" w:cs="Simplified Arabic"/>
          <w:kern w:val="2"/>
          <w:sz w:val="24"/>
          <w:szCs w:val="24"/>
          <w14:ligatures w14:val="standardContextual"/>
        </w:rPr>
        <w:lastRenderedPageBreak/>
        <w:t>STC</w:t>
      </w:r>
      <w:r w:rsidRPr="00D455F1">
        <w:rPr>
          <w:rFonts w:ascii="Simplified Arabic" w:hAnsi="Simplified Arabic" w:cs="Simplified Arabic"/>
          <w:kern w:val="2"/>
          <w:sz w:val="24"/>
          <w:szCs w:val="24"/>
          <w:rtl/>
          <w14:ligatures w14:val="standardContextual"/>
        </w:rPr>
        <w:t>، موبايلي، وزين، وهو ما وفّر قاعدة معرفية قوية تدعم الإطار النظري وتسهم في بناء الفرضيات بشكل دقيق.</w:t>
      </w:r>
    </w:p>
    <w:p w14:paraId="1DC1B1A8" w14:textId="77777777" w:rsidR="009D2173" w:rsidRPr="009D2173" w:rsidRDefault="009D2173" w:rsidP="009D2173">
      <w:pPr>
        <w:pStyle w:val="Heading1"/>
        <w:rPr>
          <w:rtl/>
        </w:rPr>
      </w:pPr>
      <w:r w:rsidRPr="009D2173">
        <w:rPr>
          <w:rFonts w:hint="cs"/>
          <w:rtl/>
        </w:rPr>
        <w:t>ثانيًا</w:t>
      </w:r>
      <w:r w:rsidRPr="009D2173">
        <w:rPr>
          <w:rtl/>
        </w:rPr>
        <w:t xml:space="preserve">: </w:t>
      </w:r>
      <w:r w:rsidRPr="009D2173">
        <w:rPr>
          <w:rFonts w:hint="cs"/>
          <w:rtl/>
        </w:rPr>
        <w:t>المصادر</w:t>
      </w:r>
      <w:r w:rsidRPr="009D2173">
        <w:rPr>
          <w:rtl/>
        </w:rPr>
        <w:t xml:space="preserve"> </w:t>
      </w:r>
      <w:r w:rsidRPr="009D2173">
        <w:rPr>
          <w:rFonts w:hint="cs"/>
          <w:rtl/>
        </w:rPr>
        <w:t>الأولية</w:t>
      </w:r>
    </w:p>
    <w:p w14:paraId="0284CA2C" w14:textId="635A8778" w:rsidR="009D2173" w:rsidRPr="009D2173" w:rsidRDefault="009D2173" w:rsidP="009D2173">
      <w:pPr>
        <w:jc w:val="mediumKashida"/>
        <w:rPr>
          <w:rFonts w:ascii="Simplified Arabic" w:hAnsi="Simplified Arabic" w:cs="Simplified Arabic"/>
          <w:kern w:val="2"/>
          <w:sz w:val="24"/>
          <w:szCs w:val="24"/>
          <w:rtl/>
          <w14:ligatures w14:val="standardContextual"/>
        </w:rPr>
      </w:pPr>
      <w:r w:rsidRPr="009D2173">
        <w:rPr>
          <w:rFonts w:ascii="Simplified Arabic" w:hAnsi="Simplified Arabic" w:cs="Simplified Arabic" w:hint="cs"/>
          <w:kern w:val="2"/>
          <w:sz w:val="24"/>
          <w:szCs w:val="24"/>
          <w:rtl/>
          <w14:ligatures w14:val="standardContextual"/>
        </w:rPr>
        <w:t>تستند</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الدراسة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إلى</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الاستبيان</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كوسيلة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رئيسية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لجمع</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المعلومات</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الميدانية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من</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مجتمع</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البحث</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تم</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تصميمه</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لقياس</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دور</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جودة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إدارة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العلاقات</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العامة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في</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تحسين</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الأداء</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التنظيمي</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عن</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طريق</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تقييم</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عناصر</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معينة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مثل</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استراتيجيات</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التواصل،</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التدريبات</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المهنية،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واستخدام</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التكنولوجيا</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الحديثة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تم</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إعداد</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الاستبيان</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بشكل</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إلكتروني</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عبر</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منصة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متخصصة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مثل</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kern w:val="2"/>
          <w:sz w:val="24"/>
          <w:szCs w:val="24"/>
          <w14:ligatures w14:val="standardContextual"/>
        </w:rPr>
        <w:t>Google Forms</w:t>
      </w:r>
      <w:r w:rsidRPr="009D2173">
        <w:rPr>
          <w:rFonts w:ascii="Simplified Arabic" w:hAnsi="Simplified Arabic" w:cs="Simplified Arabic" w:hint="cs"/>
          <w:kern w:val="2"/>
          <w:sz w:val="24"/>
          <w:szCs w:val="24"/>
          <w:rtl/>
          <w14:ligatures w14:val="standardContextual"/>
        </w:rPr>
        <w:t>،</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وتم</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توزيعه</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على</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مجموعة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مختارة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من</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الموظفين</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في</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إدارات</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العلاقات</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العامة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وبعض</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العملاء</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في</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شركات</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الاتصالات</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السعودية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مثل</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kern w:val="2"/>
          <w:sz w:val="24"/>
          <w:szCs w:val="24"/>
          <w14:ligatures w14:val="standardContextual"/>
        </w:rPr>
        <w:t>STC</w:t>
      </w:r>
      <w:r w:rsidRPr="009D2173">
        <w:rPr>
          <w:rFonts w:ascii="Simplified Arabic" w:hAnsi="Simplified Arabic" w:cs="Simplified Arabic" w:hint="cs"/>
          <w:kern w:val="2"/>
          <w:sz w:val="24"/>
          <w:szCs w:val="24"/>
          <w:rtl/>
          <w14:ligatures w14:val="standardContextual"/>
        </w:rPr>
        <w:t>،</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موبايلي،</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وزين</w:t>
      </w:r>
      <w:r w:rsidRPr="009D2173">
        <w:rPr>
          <w:rFonts w:ascii="Simplified Arabic" w:hAnsi="Simplified Arabic" w:cs="Simplified Arabic"/>
          <w:kern w:val="2"/>
          <w:sz w:val="24"/>
          <w:szCs w:val="24"/>
          <w:rtl/>
          <w14:ligatures w14:val="standardContextual"/>
        </w:rPr>
        <w:t>)</w:t>
      </w:r>
      <w:r w:rsidRPr="009D2173">
        <w:rPr>
          <w:rFonts w:ascii="Simplified Arabic" w:hAnsi="Simplified Arabic" w:cs="Simplified Arabic" w:hint="cs"/>
          <w:kern w:val="2"/>
          <w:sz w:val="24"/>
          <w:szCs w:val="24"/>
          <w:rtl/>
          <w14:ligatures w14:val="standardContextual"/>
        </w:rPr>
        <w:t>،</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بحيث</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تتضمن</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العينة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حوالي</w:t>
      </w:r>
      <w:r w:rsidRPr="009D2173">
        <w:rPr>
          <w:rFonts w:ascii="Simplified Arabic" w:hAnsi="Simplified Arabic" w:cs="Simplified Arabic"/>
          <w:kern w:val="2"/>
          <w:sz w:val="24"/>
          <w:szCs w:val="24"/>
          <w:rtl/>
          <w14:ligatures w14:val="standardContextual"/>
        </w:rPr>
        <w:t xml:space="preserve"> 16 </w:t>
      </w:r>
      <w:r w:rsidRPr="009D2173">
        <w:rPr>
          <w:rFonts w:ascii="Simplified Arabic" w:hAnsi="Simplified Arabic" w:cs="Simplified Arabic" w:hint="cs"/>
          <w:kern w:val="2"/>
          <w:sz w:val="24"/>
          <w:szCs w:val="24"/>
          <w:rtl/>
          <w14:ligatures w14:val="standardContextual"/>
        </w:rPr>
        <w:t>موظفًا</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و</w:t>
      </w:r>
      <w:r w:rsidRPr="009D2173">
        <w:rPr>
          <w:rFonts w:ascii="Simplified Arabic" w:hAnsi="Simplified Arabic" w:cs="Simplified Arabic"/>
          <w:kern w:val="2"/>
          <w:sz w:val="24"/>
          <w:szCs w:val="24"/>
          <w:rtl/>
          <w14:ligatures w14:val="standardContextual"/>
        </w:rPr>
        <w:t xml:space="preserve">16 </w:t>
      </w:r>
      <w:r w:rsidRPr="009D2173">
        <w:rPr>
          <w:rFonts w:ascii="Simplified Arabic" w:hAnsi="Simplified Arabic" w:cs="Simplified Arabic" w:hint="cs"/>
          <w:kern w:val="2"/>
          <w:sz w:val="24"/>
          <w:szCs w:val="24"/>
          <w:rtl/>
          <w14:ligatures w14:val="standardContextual"/>
        </w:rPr>
        <w:t>عميلًا</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لضمان</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تمثيل</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جيد</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كان</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الهدف</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من</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الاستبيان</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هو</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تغطية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جوانب</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جودة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إدارة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العلاقات</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العامة،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وتقييم</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تأثيرها</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على</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مؤشرات</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الأداء</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التنظيمي</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مثل</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رضا</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العملاء،</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وكفاءة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العمليات،</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والسمعة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المؤسسية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هذا</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سيسهم</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في</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اختبار</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الفرضيات</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والوصول</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إلى</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نتائج</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دقيقة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تعكس</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العلاقة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بين</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العناصر</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المختلفة</w:t>
      </w:r>
      <w:r w:rsidRPr="009D2173">
        <w:rPr>
          <w:rFonts w:ascii="Simplified Arabic" w:hAnsi="Simplified Arabic" w:cs="Simplified Arabic"/>
          <w:kern w:val="2"/>
          <w:sz w:val="24"/>
          <w:szCs w:val="24"/>
          <w:rtl/>
          <w14:ligatures w14:val="standardContextual"/>
        </w:rPr>
        <w:t>.</w:t>
      </w:r>
    </w:p>
    <w:p w14:paraId="3B4C9B8E" w14:textId="77777777" w:rsidR="009D2173" w:rsidRPr="009D2173" w:rsidRDefault="009D2173" w:rsidP="009D2173">
      <w:pPr>
        <w:pStyle w:val="Heading1"/>
        <w:rPr>
          <w:rtl/>
        </w:rPr>
      </w:pPr>
      <w:r w:rsidRPr="009D2173">
        <w:rPr>
          <w:rFonts w:hint="cs"/>
          <w:rtl/>
        </w:rPr>
        <w:t>أدوات</w:t>
      </w:r>
      <w:r w:rsidRPr="009D2173">
        <w:rPr>
          <w:rtl/>
        </w:rPr>
        <w:t xml:space="preserve"> </w:t>
      </w:r>
      <w:r w:rsidRPr="009D2173">
        <w:rPr>
          <w:rFonts w:hint="cs"/>
          <w:rtl/>
        </w:rPr>
        <w:t>الدراسة</w:t>
      </w:r>
      <w:r w:rsidRPr="009D2173">
        <w:rPr>
          <w:rtl/>
        </w:rPr>
        <w:t xml:space="preserve"> </w:t>
      </w:r>
      <w:r w:rsidRPr="009D2173">
        <w:rPr>
          <w:rFonts w:hint="cs"/>
          <w:rtl/>
        </w:rPr>
        <w:t>والأساليب</w:t>
      </w:r>
      <w:r w:rsidRPr="009D2173">
        <w:rPr>
          <w:rtl/>
        </w:rPr>
        <w:t xml:space="preserve"> </w:t>
      </w:r>
      <w:r w:rsidRPr="009D2173">
        <w:rPr>
          <w:rFonts w:hint="cs"/>
          <w:rtl/>
        </w:rPr>
        <w:t>الإحصائية</w:t>
      </w:r>
    </w:p>
    <w:p w14:paraId="04F85874" w14:textId="77777777" w:rsidR="009D2173" w:rsidRPr="009D2173" w:rsidRDefault="009D2173" w:rsidP="009D2173">
      <w:pPr>
        <w:rPr>
          <w:rFonts w:ascii="Simplified Arabic" w:hAnsi="Simplified Arabic" w:cs="Simplified Arabic"/>
          <w:kern w:val="2"/>
          <w:sz w:val="24"/>
          <w:szCs w:val="24"/>
          <w:rtl/>
          <w14:ligatures w14:val="standardContextual"/>
        </w:rPr>
      </w:pPr>
      <w:r w:rsidRPr="009D2173">
        <w:rPr>
          <w:rFonts w:ascii="Simplified Arabic" w:hAnsi="Simplified Arabic" w:cs="Simplified Arabic" w:hint="cs"/>
          <w:kern w:val="2"/>
          <w:sz w:val="24"/>
          <w:szCs w:val="24"/>
          <w:rtl/>
          <w14:ligatures w14:val="standardContextual"/>
        </w:rPr>
        <w:t>تستخدم</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الدراسة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مجموعة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من</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الأدوات</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والأساليب</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الإحصائية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لتحليل</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البيانات</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المجمعة</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ميدانيًا،</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من</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خلال</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استخدام</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برنامج</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kern w:val="2"/>
          <w:sz w:val="24"/>
          <w:szCs w:val="24"/>
          <w14:ligatures w14:val="standardContextual"/>
        </w:rPr>
        <w:t>SPSS</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وتشمل</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هذه</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الأدوات</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ما</w:t>
      </w:r>
      <w:r w:rsidRPr="009D2173">
        <w:rPr>
          <w:rFonts w:ascii="Simplified Arabic" w:hAnsi="Simplified Arabic" w:cs="Simplified Arabic"/>
          <w:kern w:val="2"/>
          <w:sz w:val="24"/>
          <w:szCs w:val="24"/>
          <w:rtl/>
          <w14:ligatures w14:val="standardContextual"/>
        </w:rPr>
        <w:t xml:space="preserve"> </w:t>
      </w:r>
      <w:r w:rsidRPr="009D2173">
        <w:rPr>
          <w:rFonts w:ascii="Simplified Arabic" w:hAnsi="Simplified Arabic" w:cs="Simplified Arabic" w:hint="cs"/>
          <w:kern w:val="2"/>
          <w:sz w:val="24"/>
          <w:szCs w:val="24"/>
          <w:rtl/>
          <w14:ligatures w14:val="standardContextual"/>
        </w:rPr>
        <w:t>يلي</w:t>
      </w:r>
      <w:r w:rsidRPr="009D2173">
        <w:rPr>
          <w:rFonts w:ascii="Simplified Arabic" w:hAnsi="Simplified Arabic" w:cs="Simplified Arabic"/>
          <w:kern w:val="2"/>
          <w:sz w:val="24"/>
          <w:szCs w:val="24"/>
          <w:rtl/>
          <w14:ligatures w14:val="standardContextual"/>
        </w:rPr>
        <w:t>:</w:t>
      </w:r>
    </w:p>
    <w:p w14:paraId="466617A8" w14:textId="77777777" w:rsidR="009D2173" w:rsidRPr="009D2173" w:rsidRDefault="009D2173" w:rsidP="009D2173">
      <w:pPr>
        <w:rPr>
          <w:rFonts w:ascii="Simplified Arabic" w:hAnsi="Simplified Arabic" w:cs="Simplified Arabic"/>
          <w:b/>
          <w:bCs/>
          <w:kern w:val="2"/>
          <w:sz w:val="24"/>
          <w:szCs w:val="24"/>
          <w:rtl/>
          <w14:ligatures w14:val="standardContextual"/>
        </w:rPr>
      </w:pPr>
      <w:r w:rsidRPr="009D2173">
        <w:rPr>
          <w:rFonts w:ascii="Simplified Arabic" w:hAnsi="Simplified Arabic" w:cs="Simplified Arabic"/>
          <w:b/>
          <w:bCs/>
          <w:kern w:val="2"/>
          <w:sz w:val="24"/>
          <w:szCs w:val="24"/>
          <w:rtl/>
          <w14:ligatures w14:val="standardContextual"/>
        </w:rPr>
        <w:t xml:space="preserve">1. </w:t>
      </w:r>
      <w:r w:rsidRPr="009D2173">
        <w:rPr>
          <w:rFonts w:ascii="Simplified Arabic" w:hAnsi="Simplified Arabic" w:cs="Simplified Arabic" w:hint="cs"/>
          <w:b/>
          <w:bCs/>
          <w:kern w:val="2"/>
          <w:sz w:val="24"/>
          <w:szCs w:val="24"/>
          <w:rtl/>
          <w14:ligatures w14:val="standardContextual"/>
        </w:rPr>
        <w:t>الإحصاء</w:t>
      </w:r>
      <w:r w:rsidRPr="009D2173">
        <w:rPr>
          <w:rFonts w:ascii="Simplified Arabic" w:hAnsi="Simplified Arabic" w:cs="Simplified Arabic"/>
          <w:b/>
          <w:bCs/>
          <w:kern w:val="2"/>
          <w:sz w:val="24"/>
          <w:szCs w:val="24"/>
          <w:rtl/>
          <w14:ligatures w14:val="standardContextual"/>
        </w:rPr>
        <w:t xml:space="preserve"> </w:t>
      </w:r>
      <w:r w:rsidRPr="009D2173">
        <w:rPr>
          <w:rFonts w:ascii="Simplified Arabic" w:hAnsi="Simplified Arabic" w:cs="Simplified Arabic" w:hint="cs"/>
          <w:b/>
          <w:bCs/>
          <w:kern w:val="2"/>
          <w:sz w:val="24"/>
          <w:szCs w:val="24"/>
          <w:rtl/>
          <w14:ligatures w14:val="standardContextual"/>
        </w:rPr>
        <w:t>الوصفي</w:t>
      </w:r>
    </w:p>
    <w:p w14:paraId="55A666BD" w14:textId="536221D4" w:rsidR="009D2173" w:rsidRPr="009D2173" w:rsidRDefault="009D2173">
      <w:pPr>
        <w:pStyle w:val="ListParagraph"/>
        <w:numPr>
          <w:ilvl w:val="2"/>
          <w:numId w:val="3"/>
        </w:numPr>
        <w:jc w:val="mediumKashida"/>
        <w:rPr>
          <w:rFonts w:ascii="Simplified Arabic" w:hAnsi="Simplified Arabic" w:cs="Simplified Arabic"/>
          <w:sz w:val="24"/>
          <w:szCs w:val="24"/>
          <w:rtl/>
        </w:rPr>
      </w:pPr>
      <w:r w:rsidRPr="009D2173">
        <w:rPr>
          <w:rFonts w:ascii="Simplified Arabic" w:hAnsi="Simplified Arabic" w:cs="Simplified Arabic" w:hint="cs"/>
          <w:sz w:val="24"/>
          <w:szCs w:val="24"/>
          <w:rtl/>
        </w:rPr>
        <w:t>التكرارات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والنسب</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المئوية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لتحليل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المعلومات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الديموغرافية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لعينة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الدراسة،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مثل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الفئة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العمرية،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المستوى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التعليمي،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خبرة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موظفي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أو</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نوعية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العملاء</w:t>
      </w:r>
      <w:r w:rsidRPr="009D2173">
        <w:rPr>
          <w:rFonts w:ascii="Simplified Arabic" w:hAnsi="Simplified Arabic" w:cs="Simplified Arabic"/>
          <w:sz w:val="24"/>
          <w:szCs w:val="24"/>
          <w:rtl/>
        </w:rPr>
        <w:t>)</w:t>
      </w:r>
      <w:r w:rsidRPr="009D2173">
        <w:rPr>
          <w:rFonts w:ascii="Simplified Arabic" w:hAnsi="Simplified Arabic" w:cs="Simplified Arabic" w:hint="cs"/>
          <w:sz w:val="24"/>
          <w:szCs w:val="24"/>
          <w:rtl/>
        </w:rPr>
        <w:t>،</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وفهم</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آراء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المشاركين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بشأن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مستوى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جودة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إدارة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وتأثيرها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على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الأداء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التنظيمي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في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شركات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الاتصالات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السعودية</w:t>
      </w:r>
      <w:r w:rsidRPr="009D2173">
        <w:rPr>
          <w:rFonts w:ascii="Simplified Arabic" w:hAnsi="Simplified Arabic" w:cs="Simplified Arabic"/>
          <w:sz w:val="24"/>
          <w:szCs w:val="24"/>
          <w:rtl/>
        </w:rPr>
        <w:t>.</w:t>
      </w:r>
    </w:p>
    <w:p w14:paraId="2273D50F" w14:textId="666ADD9E" w:rsidR="009D2173" w:rsidRPr="009D2173" w:rsidRDefault="009D2173">
      <w:pPr>
        <w:pStyle w:val="ListParagraph"/>
        <w:numPr>
          <w:ilvl w:val="2"/>
          <w:numId w:val="3"/>
        </w:numPr>
        <w:jc w:val="mediumKashida"/>
        <w:rPr>
          <w:rFonts w:ascii="Simplified Arabic" w:hAnsi="Simplified Arabic" w:cs="Simplified Arabic"/>
          <w:sz w:val="24"/>
          <w:szCs w:val="24"/>
          <w:rtl/>
        </w:rPr>
      </w:pPr>
      <w:r w:rsidRPr="009D2173">
        <w:rPr>
          <w:rFonts w:ascii="Simplified Arabic" w:hAnsi="Simplified Arabic" w:cs="Simplified Arabic" w:hint="cs"/>
          <w:sz w:val="24"/>
          <w:szCs w:val="24"/>
          <w:rtl/>
        </w:rPr>
        <w:t>المتوسطات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الانحراف</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المعياري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لقياس</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مدى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تباين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الإجابات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واختلاف</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ردود</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المشاركين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حول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جوانب</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جودة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إدارة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العلاقات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العامة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استراتيجيات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التواصل،</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التدريب</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المهني،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استخدام</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التكنولوجيا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الحديثة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ومؤشرات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الأداء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التنظيمي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رضا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العملاء،</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كفاءة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العمليات،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السمعة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المؤسسية</w:t>
      </w:r>
      <w:r w:rsidRPr="009D2173">
        <w:rPr>
          <w:rFonts w:ascii="Simplified Arabic" w:hAnsi="Simplified Arabic" w:cs="Simplified Arabic"/>
          <w:sz w:val="24"/>
          <w:szCs w:val="24"/>
          <w:rtl/>
        </w:rPr>
        <w:t>)</w:t>
      </w:r>
      <w:r w:rsidRPr="009D2173">
        <w:rPr>
          <w:rFonts w:ascii="Simplified Arabic" w:hAnsi="Simplified Arabic" w:cs="Simplified Arabic" w:hint="cs"/>
          <w:sz w:val="24"/>
          <w:szCs w:val="24"/>
          <w:rtl/>
        </w:rPr>
        <w:t>،</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مما</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يساعد</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في</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تقديم</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صورة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كمية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دقيقة</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عن</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مستوى</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الإجابات</w:t>
      </w:r>
      <w:r w:rsidRPr="009D2173">
        <w:rPr>
          <w:rFonts w:ascii="Simplified Arabic" w:hAnsi="Simplified Arabic" w:cs="Simplified Arabic"/>
          <w:sz w:val="24"/>
          <w:szCs w:val="24"/>
          <w:rtl/>
        </w:rPr>
        <w:t xml:space="preserve"> </w:t>
      </w:r>
      <w:r w:rsidRPr="009D2173">
        <w:rPr>
          <w:rFonts w:ascii="Simplified Arabic" w:hAnsi="Simplified Arabic" w:cs="Simplified Arabic" w:hint="cs"/>
          <w:sz w:val="24"/>
          <w:szCs w:val="24"/>
          <w:rtl/>
        </w:rPr>
        <w:t>وتوزيعها</w:t>
      </w:r>
      <w:r w:rsidRPr="009D2173">
        <w:rPr>
          <w:rFonts w:ascii="Simplified Arabic" w:hAnsi="Simplified Arabic" w:cs="Simplified Arabic"/>
          <w:sz w:val="24"/>
          <w:szCs w:val="24"/>
          <w:rtl/>
        </w:rPr>
        <w:t>.</w:t>
      </w:r>
    </w:p>
    <w:p w14:paraId="0AFB61DC" w14:textId="77777777" w:rsidR="00D455F1" w:rsidRPr="00D455F1" w:rsidRDefault="00D455F1" w:rsidP="00D455F1">
      <w:pPr>
        <w:keepNext/>
        <w:keepLines/>
        <w:spacing w:before="240" w:after="0"/>
        <w:outlineLvl w:val="0"/>
        <w:rPr>
          <w:rFonts w:ascii="Simplified Arabic" w:eastAsia="Simplified Arabic" w:hAnsi="Simplified Arabic" w:cs="Simplified Arabic"/>
          <w:b/>
          <w:bCs/>
          <w:color w:val="000000" w:themeColor="text1"/>
          <w:kern w:val="2"/>
          <w:sz w:val="28"/>
          <w:szCs w:val="28"/>
          <w14:ligatures w14:val="standardContextual"/>
        </w:rPr>
      </w:pPr>
      <w:bookmarkStart w:id="20" w:name="_Toc203533089"/>
      <w:r w:rsidRPr="00D455F1">
        <w:rPr>
          <w:rFonts w:ascii="Simplified Arabic" w:eastAsia="Simplified Arabic" w:hAnsi="Simplified Arabic" w:cs="Simplified Arabic"/>
          <w:b/>
          <w:bCs/>
          <w:color w:val="000000" w:themeColor="text1"/>
          <w:kern w:val="2"/>
          <w:sz w:val="28"/>
          <w:szCs w:val="32"/>
          <w:rtl/>
          <w14:ligatures w14:val="standardContextual"/>
        </w:rPr>
        <w:t>نموذج الدراسة:</w:t>
      </w:r>
      <w:bookmarkEnd w:id="20"/>
    </w:p>
    <w:p w14:paraId="68E5DD9B"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تعتمد هذه الدراسة على تحليل العلاقة بين متغيرين رئيسيين كما يلي:</w:t>
      </w:r>
    </w:p>
    <w:p w14:paraId="55737559"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المتغير المستقل: جودة إدارة العلاقات العامة</w:t>
      </w:r>
      <w:r w:rsidRPr="00D455F1">
        <w:rPr>
          <w:rFonts w:ascii="Simplified Arabic" w:hAnsi="Simplified Arabic" w:cs="Simplified Arabic"/>
          <w:kern w:val="2"/>
          <w:sz w:val="24"/>
          <w:szCs w:val="24"/>
          <w:rtl/>
          <w14:ligatures w14:val="standardContextual"/>
        </w:rPr>
        <w:t>، بأبعادها:</w:t>
      </w:r>
    </w:p>
    <w:p w14:paraId="4969C2B4" w14:textId="77777777" w:rsidR="00D455F1" w:rsidRPr="00D455F1" w:rsidRDefault="00D455F1">
      <w:pPr>
        <w:numPr>
          <w:ilvl w:val="0"/>
          <w:numId w:val="4"/>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استراتيجيات التواصل: تشمل تصميم وتنفيذ خطط تواصل فعّالة تهدف إلى التفاعل مع الجمهور الداخلي، والخارجي بشكل، واضح، وشفاف.</w:t>
      </w:r>
    </w:p>
    <w:p w14:paraId="795F5864" w14:textId="77777777" w:rsidR="00D455F1" w:rsidRPr="00D455F1" w:rsidRDefault="00D455F1">
      <w:pPr>
        <w:numPr>
          <w:ilvl w:val="0"/>
          <w:numId w:val="4"/>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lastRenderedPageBreak/>
        <w:t>التدريب المهني: يتعلق بمستوى الكفاءات والمهارات التي يمتلكها موظفو العلاقات العامة، والتي تُكتسب من خلال برامج تدريبية متخصصة.</w:t>
      </w:r>
    </w:p>
    <w:p w14:paraId="59CEEED6" w14:textId="77777777" w:rsidR="00D455F1" w:rsidRPr="00D455F1" w:rsidRDefault="00D455F1">
      <w:pPr>
        <w:numPr>
          <w:ilvl w:val="0"/>
          <w:numId w:val="4"/>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استخدام التكنولوجيا الحديثة: يشير إلى الاستفادة من الأدوات التكنولوجية مثل منصات التواصل الاجتماعي وأنظمة إدارة العلاقات مع العملاء لتحسين جودة التواصل.</w:t>
      </w:r>
    </w:p>
    <w:p w14:paraId="72AD60FB" w14:textId="77777777" w:rsidR="00D455F1" w:rsidRPr="00D455F1" w:rsidRDefault="00D455F1" w:rsidP="00D455F1">
      <w:p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b/>
          <w:bCs/>
          <w:kern w:val="2"/>
          <w:sz w:val="24"/>
          <w:szCs w:val="24"/>
          <w:rtl/>
          <w14:ligatures w14:val="standardContextual"/>
        </w:rPr>
        <w:t>المتغير التابع: الأداء التنظيمي</w:t>
      </w:r>
      <w:r w:rsidRPr="00D455F1">
        <w:rPr>
          <w:rFonts w:ascii="Simplified Arabic" w:hAnsi="Simplified Arabic" w:cs="Simplified Arabic"/>
          <w:kern w:val="2"/>
          <w:sz w:val="24"/>
          <w:szCs w:val="24"/>
          <w:rtl/>
          <w14:ligatures w14:val="standardContextual"/>
        </w:rPr>
        <w:t>، بأبعادها:</w:t>
      </w:r>
    </w:p>
    <w:p w14:paraId="006E63D7" w14:textId="77777777" w:rsidR="00D455F1" w:rsidRPr="00D455F1" w:rsidRDefault="00D455F1">
      <w:pPr>
        <w:numPr>
          <w:ilvl w:val="0"/>
          <w:numId w:val="5"/>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رضا العملاء: يُقاس بمدى تلبية توقعات العملاء من خلال جودة الخدمات وسرعة الاستجابة لاحتياجاتهم.</w:t>
      </w:r>
    </w:p>
    <w:p w14:paraId="25F8DCE3" w14:textId="77777777" w:rsidR="00D455F1" w:rsidRPr="00D455F1" w:rsidRDefault="00D455F1">
      <w:pPr>
        <w:numPr>
          <w:ilvl w:val="0"/>
          <w:numId w:val="5"/>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كفاءة العمليات التنظيمية: تشير إلى القدرة على تنفيذ العمليات الداخلية بكفاءة، بما في ذلك التنسيق بين الإدارات وتحقيق الأهداف بأقل التكاليف.</w:t>
      </w:r>
    </w:p>
    <w:p w14:paraId="1B4CA7E9" w14:textId="4A90C73B" w:rsidR="00FF07D6" w:rsidRPr="005D59C4" w:rsidRDefault="00D455F1">
      <w:pPr>
        <w:numPr>
          <w:ilvl w:val="0"/>
          <w:numId w:val="5"/>
        </w:numPr>
        <w:jc w:val="mediumKashida"/>
        <w:rPr>
          <w:rFonts w:ascii="Simplified Arabic" w:hAnsi="Simplified Arabic" w:cs="Simplified Arabic"/>
          <w:kern w:val="2"/>
          <w:sz w:val="24"/>
          <w:szCs w:val="24"/>
          <w:rtl/>
          <w14:ligatures w14:val="standardContextual"/>
        </w:rPr>
      </w:pPr>
      <w:r w:rsidRPr="00D455F1">
        <w:rPr>
          <w:rFonts w:ascii="Simplified Arabic" w:hAnsi="Simplified Arabic" w:cs="Simplified Arabic"/>
          <w:kern w:val="2"/>
          <w:sz w:val="24"/>
          <w:szCs w:val="24"/>
          <w:rtl/>
          <w14:ligatures w14:val="standardContextual"/>
        </w:rPr>
        <w:t>السمعة المؤسسية: تتعلق بالصورة الذهنية للمنظمة في أذهان أصحاب المصلحة، والتي تُبنى من خلال التواصل الفعّال والمسؤولية الاجتماعية.</w:t>
      </w:r>
      <w:bookmarkEnd w:id="0"/>
      <w:bookmarkEnd w:id="1"/>
    </w:p>
    <w:p w14:paraId="69D12B64" w14:textId="77777777" w:rsidR="005D59C4" w:rsidRDefault="005D59C4" w:rsidP="005D59C4">
      <w:pPr>
        <w:jc w:val="mediumKashida"/>
        <w:rPr>
          <w:rStyle w:val="Heading1Char"/>
          <w:rtl/>
        </w:rPr>
      </w:pPr>
      <w:r w:rsidRPr="005D59C4">
        <w:rPr>
          <w:rStyle w:val="Heading1Char"/>
          <w:rtl/>
        </w:rPr>
        <w:t>حدود البحث</w:t>
      </w:r>
    </w:p>
    <w:p w14:paraId="4D5DC3F9" w14:textId="77777777" w:rsidR="005D59C4" w:rsidRDefault="005D59C4" w:rsidP="005D59C4">
      <w:pPr>
        <w:jc w:val="lowKashida"/>
        <w:rPr>
          <w:rFonts w:ascii="Simplified Arabic" w:hAnsi="Simplified Arabic" w:cs="Simplified Arabic"/>
          <w:sz w:val="24"/>
          <w:szCs w:val="24"/>
          <w:rtl/>
        </w:rPr>
      </w:pPr>
      <w:r w:rsidRPr="005D59C4">
        <w:rPr>
          <w:rStyle w:val="Heading1Char"/>
          <w:rFonts w:ascii="Simplified Arabic" w:hAnsi="Simplified Arabic"/>
          <w:sz w:val="24"/>
          <w:szCs w:val="24"/>
          <w:rtl/>
        </w:rPr>
        <w:t>الحدود الزمنية</w:t>
      </w:r>
      <w:r w:rsidRPr="005D59C4">
        <w:rPr>
          <w:rFonts w:ascii="Simplified Arabic" w:hAnsi="Simplified Arabic" w:cs="Simplified Arabic"/>
          <w:sz w:val="24"/>
          <w:szCs w:val="24"/>
        </w:rPr>
        <w:t>:</w:t>
      </w:r>
      <w:r w:rsidRPr="005D59C4">
        <w:rPr>
          <w:rFonts w:ascii="Simplified Arabic" w:hAnsi="Simplified Arabic" w:cs="Simplified Arabic"/>
          <w:sz w:val="24"/>
          <w:szCs w:val="24"/>
          <w:rtl/>
        </w:rPr>
        <w:t xml:space="preserve"> </w:t>
      </w:r>
      <w:r w:rsidRPr="005D59C4">
        <w:rPr>
          <w:rFonts w:ascii="Simplified Arabic" w:hAnsi="Simplified Arabic" w:cs="Simplified Arabic"/>
          <w:sz w:val="24"/>
          <w:szCs w:val="24"/>
          <w:rtl/>
        </w:rPr>
        <w:t>ستُجرى هذه الدراسة في عام 2025، حيث سيتم جمع وتحليل البيانات خلال هذه المدة، مما يضمن أن تكون النتائج مرتبطة بالوضع التنظيمي الحالي لشركات الاتصالات في السعودية</w:t>
      </w:r>
      <w:r w:rsidRPr="005D59C4">
        <w:rPr>
          <w:rFonts w:ascii="Simplified Arabic" w:hAnsi="Simplified Arabic" w:cs="Simplified Arabic"/>
          <w:sz w:val="24"/>
          <w:szCs w:val="24"/>
        </w:rPr>
        <w:t>. </w:t>
      </w:r>
      <w:r w:rsidRPr="005D59C4">
        <w:rPr>
          <w:rFonts w:ascii="Simplified Arabic" w:hAnsi="Simplified Arabic" w:cs="Simplified Arabic"/>
          <w:sz w:val="24"/>
          <w:szCs w:val="24"/>
          <w:rtl/>
        </w:rPr>
        <w:t>كما يجب أن تكون فترة جمع البيانات كافية لتغطية العينة المستهدفة وتحليل الإجابات بدقة، مع الأخذ في الحسبان أي صعوبات قد</w:t>
      </w:r>
      <w:r>
        <w:rPr>
          <w:rFonts w:ascii="Simplified Arabic" w:hAnsi="Simplified Arabic" w:cs="Simplified Arabic" w:hint="cs"/>
          <w:sz w:val="24"/>
          <w:szCs w:val="24"/>
          <w:rtl/>
        </w:rPr>
        <w:t xml:space="preserve"> </w:t>
      </w:r>
      <w:r w:rsidRPr="005D59C4">
        <w:rPr>
          <w:rFonts w:ascii="Simplified Arabic" w:hAnsi="Simplified Arabic" w:cs="Simplified Arabic"/>
          <w:sz w:val="24"/>
          <w:szCs w:val="24"/>
          <w:rtl/>
        </w:rPr>
        <w:t>تحدث مثل التأخيرات في توزيع الاستبيانات أو عدم استجابة المشاركين</w:t>
      </w:r>
      <w:r w:rsidRPr="005D59C4">
        <w:rPr>
          <w:rFonts w:ascii="Simplified Arabic" w:hAnsi="Simplified Arabic" w:cs="Simplified Arabic"/>
          <w:sz w:val="24"/>
          <w:szCs w:val="24"/>
        </w:rPr>
        <w:t>.</w:t>
      </w:r>
      <w:r>
        <w:rPr>
          <w:rFonts w:ascii="Simplified Arabic" w:hAnsi="Simplified Arabic" w:cs="Simplified Arabic" w:hint="cs"/>
          <w:sz w:val="24"/>
          <w:szCs w:val="24"/>
          <w:rtl/>
        </w:rPr>
        <w:t xml:space="preserve"> </w:t>
      </w:r>
    </w:p>
    <w:p w14:paraId="2F75E0C7" w14:textId="360A8A05" w:rsidR="005D59C4" w:rsidRPr="005D59C4" w:rsidRDefault="005D59C4" w:rsidP="005D59C4">
      <w:pPr>
        <w:jc w:val="lowKashida"/>
        <w:rPr>
          <w:rFonts w:ascii="Simplified Arabic" w:hAnsi="Simplified Arabic" w:cs="Simplified Arabic"/>
          <w:sz w:val="24"/>
          <w:szCs w:val="24"/>
          <w:rtl/>
        </w:rPr>
      </w:pPr>
      <w:r w:rsidRPr="005D59C4">
        <w:rPr>
          <w:rFonts w:ascii="Simplified Arabic" w:hAnsi="Simplified Arabic" w:cs="Simplified Arabic"/>
          <w:b/>
          <w:bCs/>
          <w:sz w:val="24"/>
          <w:szCs w:val="24"/>
          <w:rtl/>
        </w:rPr>
        <w:t>الحدود الجغرافية</w:t>
      </w:r>
      <w:r w:rsidRPr="005D59C4">
        <w:rPr>
          <w:rFonts w:ascii="Simplified Arabic" w:hAnsi="Simplified Arabic" w:cs="Simplified Arabic"/>
          <w:b/>
          <w:bCs/>
          <w:sz w:val="24"/>
          <w:szCs w:val="24"/>
        </w:rPr>
        <w:t>:</w:t>
      </w:r>
      <w:r w:rsidRPr="005D59C4">
        <w:rPr>
          <w:rFonts w:ascii="Simplified Arabic" w:hAnsi="Simplified Arabic" w:cs="Simplified Arabic"/>
          <w:sz w:val="24"/>
          <w:szCs w:val="24"/>
          <w:rtl/>
        </w:rPr>
        <w:t xml:space="preserve"> </w:t>
      </w:r>
      <w:r w:rsidRPr="005D59C4">
        <w:rPr>
          <w:rFonts w:ascii="Simplified Arabic" w:hAnsi="Simplified Arabic" w:cs="Simplified Arabic"/>
          <w:sz w:val="24"/>
          <w:szCs w:val="24"/>
          <w:rtl/>
        </w:rPr>
        <w:t>تقتصر الدراسة على الشركات الكبرى في الاتصالات</w:t>
      </w:r>
      <w:r w:rsidRPr="005D59C4">
        <w:rPr>
          <w:rFonts w:ascii="Simplified Arabic" w:hAnsi="Simplified Arabic" w:cs="Simplified Arabic"/>
          <w:sz w:val="24"/>
          <w:szCs w:val="24"/>
        </w:rPr>
        <w:t xml:space="preserve"> STC</w:t>
      </w:r>
      <w:r w:rsidRPr="005D59C4">
        <w:rPr>
          <w:rFonts w:ascii="Simplified Arabic" w:hAnsi="Simplified Arabic" w:cs="Simplified Arabic"/>
          <w:sz w:val="24"/>
          <w:szCs w:val="24"/>
          <w:rtl/>
        </w:rPr>
        <w:t>، موبايلي،</w:t>
      </w:r>
      <w:r w:rsidRPr="005D59C4">
        <w:rPr>
          <w:rFonts w:ascii="Simplified Arabic" w:hAnsi="Simplified Arabic" w:cs="Simplified Arabic"/>
          <w:sz w:val="24"/>
          <w:szCs w:val="24"/>
          <w:rtl/>
        </w:rPr>
        <w:t xml:space="preserve"> </w:t>
      </w:r>
      <w:r w:rsidRPr="005D59C4">
        <w:rPr>
          <w:rFonts w:ascii="Simplified Arabic" w:hAnsi="Simplified Arabic" w:cs="Simplified Arabic"/>
          <w:sz w:val="24"/>
          <w:szCs w:val="24"/>
          <w:rtl/>
        </w:rPr>
        <w:t>زين</w:t>
      </w:r>
      <w:r w:rsidRPr="005D59C4">
        <w:rPr>
          <w:rFonts w:ascii="Simplified Arabic" w:hAnsi="Simplified Arabic" w:cs="Simplified Arabic"/>
          <w:sz w:val="24"/>
          <w:szCs w:val="24"/>
        </w:rPr>
        <w:t> </w:t>
      </w:r>
      <w:r w:rsidRPr="005D59C4">
        <w:rPr>
          <w:rFonts w:ascii="Simplified Arabic" w:hAnsi="Simplified Arabic" w:cs="Simplified Arabic"/>
          <w:sz w:val="24"/>
          <w:szCs w:val="24"/>
          <w:rtl/>
        </w:rPr>
        <w:t>في مدينة الرياض، لأنها تعتبر واحدة من أكبر الأسواق التنافسية في مجال الاتصالات في المملكة، ومركزًا رئيسيًا لمكاتب هذه المؤسسات وأنشطتها</w:t>
      </w:r>
      <w:r w:rsidRPr="005D59C4">
        <w:rPr>
          <w:rFonts w:ascii="Simplified Arabic" w:hAnsi="Simplified Arabic" w:cs="Simplified Arabic"/>
          <w:sz w:val="24"/>
          <w:szCs w:val="24"/>
          <w:rtl/>
        </w:rPr>
        <w:t xml:space="preserve"> </w:t>
      </w:r>
      <w:r w:rsidRPr="005D59C4">
        <w:rPr>
          <w:rFonts w:ascii="Simplified Arabic" w:hAnsi="Simplified Arabic" w:cs="Simplified Arabic"/>
          <w:sz w:val="24"/>
          <w:szCs w:val="24"/>
          <w:rtl/>
        </w:rPr>
        <w:t>الإدارية</w:t>
      </w:r>
      <w:r w:rsidRPr="005D59C4">
        <w:rPr>
          <w:rFonts w:ascii="Simplified Arabic" w:hAnsi="Simplified Arabic" w:cs="Simplified Arabic"/>
          <w:sz w:val="24"/>
          <w:szCs w:val="24"/>
        </w:rPr>
        <w:t> </w:t>
      </w:r>
      <w:r w:rsidRPr="005D59C4">
        <w:rPr>
          <w:rFonts w:ascii="Simplified Arabic" w:hAnsi="Simplified Arabic" w:cs="Simplified Arabic"/>
          <w:sz w:val="24"/>
          <w:szCs w:val="24"/>
          <w:rtl/>
        </w:rPr>
        <w:t>و</w:t>
      </w:r>
      <w:r w:rsidRPr="005D59C4">
        <w:rPr>
          <w:rFonts w:ascii="Simplified Arabic" w:hAnsi="Simplified Arabic" w:cs="Simplified Arabic"/>
          <w:sz w:val="24"/>
          <w:szCs w:val="24"/>
          <w:rtl/>
        </w:rPr>
        <w:t>يساعد هذا التركيز في سهولة الوصول إلى العينة المستهدفة من موظفي العلاقات العامة والزبائن، مما يقلل من التعقيدات اللوجستية لجمع البيانات</w:t>
      </w:r>
      <w:r w:rsidRPr="005D59C4">
        <w:rPr>
          <w:rFonts w:ascii="Simplified Arabic" w:hAnsi="Simplified Arabic" w:cs="Simplified Arabic"/>
          <w:sz w:val="24"/>
          <w:szCs w:val="24"/>
        </w:rPr>
        <w:t>.</w:t>
      </w:r>
    </w:p>
    <w:p w14:paraId="04E2286C" w14:textId="2AE7729A" w:rsidR="005D59C4" w:rsidRPr="005D59C4" w:rsidRDefault="005D59C4" w:rsidP="005D59C4">
      <w:pPr>
        <w:jc w:val="lowKashida"/>
        <w:rPr>
          <w:rFonts w:ascii="Simplified Arabic" w:hAnsi="Simplified Arabic" w:cs="Simplified Arabic"/>
          <w:sz w:val="24"/>
          <w:szCs w:val="24"/>
        </w:rPr>
      </w:pPr>
      <w:r w:rsidRPr="005D59C4">
        <w:rPr>
          <w:rFonts w:ascii="Simplified Arabic" w:hAnsi="Simplified Arabic" w:cs="Simplified Arabic"/>
          <w:b/>
          <w:bCs/>
          <w:sz w:val="24"/>
          <w:szCs w:val="24"/>
          <w:rtl/>
        </w:rPr>
        <w:t>الحدود الموضوعية</w:t>
      </w:r>
      <w:r w:rsidRPr="005D59C4">
        <w:rPr>
          <w:rFonts w:ascii="Simplified Arabic" w:hAnsi="Simplified Arabic" w:cs="Simplified Arabic"/>
          <w:b/>
          <w:bCs/>
          <w:sz w:val="24"/>
          <w:szCs w:val="24"/>
        </w:rPr>
        <w:t>:</w:t>
      </w:r>
      <w:r w:rsidRPr="005D59C4">
        <w:rPr>
          <w:rFonts w:ascii="Simplified Arabic" w:hAnsi="Simplified Arabic" w:cs="Simplified Arabic"/>
          <w:sz w:val="24"/>
          <w:szCs w:val="24"/>
          <w:rtl/>
        </w:rPr>
        <w:t xml:space="preserve"> </w:t>
      </w:r>
      <w:r w:rsidRPr="005D59C4">
        <w:rPr>
          <w:rFonts w:ascii="Simplified Arabic" w:hAnsi="Simplified Arabic" w:cs="Simplified Arabic"/>
          <w:sz w:val="24"/>
          <w:szCs w:val="24"/>
          <w:rtl/>
        </w:rPr>
        <w:t>تتوجه الدراسة نحو تحليل تأثير جودة إدارة العلاقات العامة، من خلال جوانبها مثل استراتيجيات التواصل،</w:t>
      </w:r>
      <w:r w:rsidRPr="005D59C4">
        <w:rPr>
          <w:rFonts w:ascii="Simplified Arabic" w:hAnsi="Simplified Arabic" w:cs="Simplified Arabic"/>
          <w:sz w:val="24"/>
          <w:szCs w:val="24"/>
          <w:rtl/>
        </w:rPr>
        <w:t xml:space="preserve"> </w:t>
      </w:r>
      <w:r w:rsidRPr="005D59C4">
        <w:rPr>
          <w:rFonts w:ascii="Simplified Arabic" w:hAnsi="Simplified Arabic" w:cs="Simplified Arabic"/>
          <w:sz w:val="24"/>
          <w:szCs w:val="24"/>
          <w:rtl/>
        </w:rPr>
        <w:t>التدريب المهني، واستخدام التكنولوجيا الحديثة، على الأداء التنظيمي</w:t>
      </w:r>
      <w:r w:rsidRPr="005D59C4">
        <w:rPr>
          <w:rFonts w:ascii="Simplified Arabic" w:hAnsi="Simplified Arabic" w:cs="Simplified Arabic"/>
          <w:sz w:val="24"/>
          <w:szCs w:val="24"/>
          <w:rtl/>
        </w:rPr>
        <w:t xml:space="preserve"> </w:t>
      </w:r>
      <w:r w:rsidRPr="005D59C4">
        <w:rPr>
          <w:rFonts w:ascii="Simplified Arabic" w:hAnsi="Simplified Arabic" w:cs="Simplified Arabic"/>
          <w:sz w:val="24"/>
          <w:szCs w:val="24"/>
          <w:rtl/>
        </w:rPr>
        <w:t>في الشركات السعودية للاتصالات</w:t>
      </w:r>
      <w:r w:rsidRPr="005D59C4">
        <w:rPr>
          <w:rFonts w:ascii="Simplified Arabic" w:hAnsi="Simplified Arabic" w:cs="Simplified Arabic"/>
          <w:sz w:val="24"/>
          <w:szCs w:val="24"/>
        </w:rPr>
        <w:t> </w:t>
      </w:r>
      <w:r w:rsidRPr="005D59C4">
        <w:rPr>
          <w:rFonts w:ascii="Simplified Arabic" w:hAnsi="Simplified Arabic" w:cs="Simplified Arabic"/>
          <w:sz w:val="24"/>
          <w:szCs w:val="24"/>
          <w:rtl/>
        </w:rPr>
        <w:t>وتركز الدراسة على مقاييس الأداء التنظيمي مثل رضا العملاء، كفاءة العمليات، وسمعة المؤسسة</w:t>
      </w:r>
      <w:r w:rsidRPr="005D59C4">
        <w:rPr>
          <w:rFonts w:ascii="Simplified Arabic" w:hAnsi="Simplified Arabic" w:cs="Simplified Arabic"/>
          <w:sz w:val="24"/>
          <w:szCs w:val="24"/>
        </w:rPr>
        <w:t>. </w:t>
      </w:r>
      <w:r w:rsidRPr="005D59C4">
        <w:rPr>
          <w:rFonts w:ascii="Simplified Arabic" w:hAnsi="Simplified Arabic" w:cs="Simplified Arabic"/>
          <w:sz w:val="24"/>
          <w:szCs w:val="24"/>
          <w:rtl/>
        </w:rPr>
        <w:t>لذلك، لا تتناول الدراسة جوانب أخرى من الأداء التنظيمي مثل الأداء المالي أو أية جوانب إدارية أخرى تتعلق بعلاقات العامة</w:t>
      </w:r>
      <w:r w:rsidRPr="005D59C4">
        <w:rPr>
          <w:rFonts w:ascii="Simplified Arabic" w:hAnsi="Simplified Arabic" w:cs="Simplified Arabic"/>
          <w:sz w:val="24"/>
          <w:szCs w:val="24"/>
        </w:rPr>
        <w:t>.</w:t>
      </w:r>
    </w:p>
    <w:sectPr w:rsidR="005D59C4" w:rsidRPr="005D59C4" w:rsidSect="00FF07D6">
      <w:footerReference w:type="default" r:id="rId9"/>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90DE6" w14:textId="77777777" w:rsidR="00C86E66" w:rsidRDefault="00C86E66" w:rsidP="00FF07D6">
      <w:pPr>
        <w:spacing w:after="0" w:line="240" w:lineRule="auto"/>
      </w:pPr>
      <w:r>
        <w:separator/>
      </w:r>
    </w:p>
  </w:endnote>
  <w:endnote w:type="continuationSeparator" w:id="0">
    <w:p w14:paraId="7AB28DF8" w14:textId="77777777" w:rsidR="00C86E66" w:rsidRDefault="00C86E66" w:rsidP="00FF0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Sakkal Majalla">
    <w:panose1 w:val="02000000000000000000"/>
    <w:charset w:val="00"/>
    <w:family w:val="auto"/>
    <w:pitch w:val="variable"/>
    <w:sig w:usb0="A000207F" w:usb1="C000204B" w:usb2="00000008" w:usb3="00000000" w:csb0="000000D3"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924175558"/>
      <w:docPartObj>
        <w:docPartGallery w:val="Page Numbers (Bottom of Page)"/>
        <w:docPartUnique/>
      </w:docPartObj>
    </w:sdtPr>
    <w:sdtContent>
      <w:p w14:paraId="65C6FAF1" w14:textId="4DFC55D6" w:rsidR="00FF07D6" w:rsidRDefault="00FF07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162AAB" w14:textId="77777777" w:rsidR="00FF07D6" w:rsidRDefault="00FF07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4A56A" w14:textId="77777777" w:rsidR="00C86E66" w:rsidRDefault="00C86E66" w:rsidP="00FF07D6">
      <w:pPr>
        <w:spacing w:after="0" w:line="240" w:lineRule="auto"/>
      </w:pPr>
      <w:r>
        <w:separator/>
      </w:r>
    </w:p>
  </w:footnote>
  <w:footnote w:type="continuationSeparator" w:id="0">
    <w:p w14:paraId="08ED8DD4" w14:textId="77777777" w:rsidR="00C86E66" w:rsidRDefault="00C86E66" w:rsidP="00FF07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D0A13"/>
    <w:multiLevelType w:val="multilevel"/>
    <w:tmpl w:val="48660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C24AD7"/>
    <w:multiLevelType w:val="hybridMultilevel"/>
    <w:tmpl w:val="6AAA83E4"/>
    <w:lvl w:ilvl="0" w:tplc="39F2869C">
      <w:numFmt w:val="bullet"/>
      <w:lvlText w:val="•"/>
      <w:lvlJc w:val="left"/>
      <w:pPr>
        <w:ind w:left="720" w:hanging="360"/>
      </w:pPr>
      <w:rPr>
        <w:rFonts w:ascii="Arial" w:eastAsiaTheme="minorHAnsi" w:hAnsi="Arial" w:cs="Arial"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E17282"/>
    <w:multiLevelType w:val="multilevel"/>
    <w:tmpl w:val="4866015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A3570B"/>
    <w:multiLevelType w:val="hybridMultilevel"/>
    <w:tmpl w:val="38EE842C"/>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7BC0A79"/>
    <w:multiLevelType w:val="multilevel"/>
    <w:tmpl w:val="4866015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30944F04"/>
    <w:multiLevelType w:val="multilevel"/>
    <w:tmpl w:val="48660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FD03F1"/>
    <w:multiLevelType w:val="multilevel"/>
    <w:tmpl w:val="EA16FF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FD4E82"/>
    <w:multiLevelType w:val="multilevel"/>
    <w:tmpl w:val="37E01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7A65E6"/>
    <w:multiLevelType w:val="multilevel"/>
    <w:tmpl w:val="E8EC4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BA5EF4"/>
    <w:multiLevelType w:val="multilevel"/>
    <w:tmpl w:val="F3DCE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015A58"/>
    <w:multiLevelType w:val="multilevel"/>
    <w:tmpl w:val="48660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715223"/>
    <w:multiLevelType w:val="multilevel"/>
    <w:tmpl w:val="B27267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1675A9"/>
    <w:multiLevelType w:val="multilevel"/>
    <w:tmpl w:val="987A0FA6"/>
    <w:lvl w:ilvl="0">
      <w:start w:val="1"/>
      <w:numFmt w:val="decimal"/>
      <w:lvlText w:val="%1."/>
      <w:lvlJc w:val="left"/>
      <w:pPr>
        <w:tabs>
          <w:tab w:val="num" w:pos="720"/>
        </w:tabs>
        <w:ind w:left="720" w:hanging="360"/>
      </w:pPr>
    </w:lvl>
    <w:lvl w:ilvl="1">
      <w:start w:val="1"/>
      <w:numFmt w:val="decimalFullWidth"/>
      <w:lvlText w:val="%2."/>
      <w:lvlJc w:val="left"/>
      <w:pPr>
        <w:ind w:left="643" w:hanging="360"/>
      </w:pPr>
      <w:rPr>
        <w:rFonts w:hint="default"/>
      </w:rPr>
    </w:lvl>
    <w:lvl w:ilvl="2">
      <w:start w:val="3"/>
      <w:numFmt w:val="bullet"/>
      <w:lvlText w:val="•"/>
      <w:lvlJc w:val="left"/>
      <w:pPr>
        <w:ind w:left="643" w:hanging="360"/>
      </w:pPr>
      <w:rPr>
        <w:rFonts w:ascii="Simplified Arabic" w:eastAsiaTheme="minorHAnsi" w:hAnsi="Simplified Arabic" w:cs="Simplified Arabic"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1406968">
    <w:abstractNumId w:val="7"/>
  </w:num>
  <w:num w:numId="2" w16cid:durableId="7949012">
    <w:abstractNumId w:val="8"/>
  </w:num>
  <w:num w:numId="3" w16cid:durableId="1858932160">
    <w:abstractNumId w:val="12"/>
  </w:num>
  <w:num w:numId="4" w16cid:durableId="941455784">
    <w:abstractNumId w:val="9"/>
  </w:num>
  <w:num w:numId="5" w16cid:durableId="1886983368">
    <w:abstractNumId w:val="5"/>
  </w:num>
  <w:num w:numId="6" w16cid:durableId="1857116580">
    <w:abstractNumId w:val="4"/>
  </w:num>
  <w:num w:numId="7" w16cid:durableId="798304345">
    <w:abstractNumId w:val="2"/>
  </w:num>
  <w:num w:numId="8" w16cid:durableId="763723066">
    <w:abstractNumId w:val="10"/>
  </w:num>
  <w:num w:numId="9" w16cid:durableId="1871801348">
    <w:abstractNumId w:val="0"/>
  </w:num>
  <w:num w:numId="10" w16cid:durableId="781539327">
    <w:abstractNumId w:val="11"/>
  </w:num>
  <w:num w:numId="11" w16cid:durableId="196815183">
    <w:abstractNumId w:val="6"/>
  </w:num>
  <w:num w:numId="12" w16cid:durableId="1317953125">
    <w:abstractNumId w:val="1"/>
  </w:num>
  <w:num w:numId="13" w16cid:durableId="103858013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7D6"/>
    <w:rsid w:val="00111305"/>
    <w:rsid w:val="00127514"/>
    <w:rsid w:val="002877D0"/>
    <w:rsid w:val="004148C5"/>
    <w:rsid w:val="005D59C4"/>
    <w:rsid w:val="00855210"/>
    <w:rsid w:val="008F06ED"/>
    <w:rsid w:val="009D2173"/>
    <w:rsid w:val="00C86E66"/>
    <w:rsid w:val="00D455F1"/>
    <w:rsid w:val="00E95A60"/>
    <w:rsid w:val="00EE3215"/>
    <w:rsid w:val="00FF07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13F4C"/>
  <w15:chartTrackingRefBased/>
  <w15:docId w15:val="{831BBE4E-CA6F-4220-A63A-201B0AF54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F07D6"/>
    <w:pPr>
      <w:keepNext/>
      <w:keepLines/>
      <w:spacing w:before="240" w:after="0"/>
      <w:outlineLvl w:val="0"/>
    </w:pPr>
    <w:rPr>
      <w:rFonts w:ascii="Sakkal Majalla" w:eastAsia="Sakkal Majalla" w:hAnsi="Sakkal Majalla" w:cs="Simplified Arabic"/>
      <w:b/>
      <w:bCs/>
      <w:color w:val="000000" w:themeColor="text1"/>
      <w:kern w:val="2"/>
      <w:sz w:val="32"/>
      <w:szCs w:val="28"/>
      <w14:ligatures w14:val="standardContextual"/>
    </w:rPr>
  </w:style>
  <w:style w:type="paragraph" w:styleId="Heading2">
    <w:name w:val="heading 2"/>
    <w:basedOn w:val="Normal"/>
    <w:next w:val="Normal"/>
    <w:link w:val="Heading2Char"/>
    <w:uiPriority w:val="9"/>
    <w:unhideWhenUsed/>
    <w:qFormat/>
    <w:rsid w:val="00FF07D6"/>
    <w:pPr>
      <w:keepNext/>
      <w:keepLines/>
      <w:spacing w:before="40" w:after="0"/>
      <w:outlineLvl w:val="1"/>
    </w:pPr>
    <w:rPr>
      <w:rFonts w:ascii="Sakkal Majalla" w:eastAsia="Sakkal Majalla" w:hAnsi="Sakkal Majalla" w:cs="Simplified Arabic"/>
      <w:b/>
      <w:bCs/>
      <w:color w:val="000000" w:themeColor="text1"/>
      <w:kern w:val="2"/>
      <w:sz w:val="28"/>
      <w:szCs w:val="28"/>
      <w14:ligatures w14:val="standardContextual"/>
    </w:rPr>
  </w:style>
  <w:style w:type="paragraph" w:styleId="Heading3">
    <w:name w:val="heading 3"/>
    <w:basedOn w:val="Normal"/>
    <w:next w:val="Normal"/>
    <w:link w:val="Heading3Char"/>
    <w:uiPriority w:val="9"/>
    <w:semiHidden/>
    <w:unhideWhenUsed/>
    <w:qFormat/>
    <w:rsid w:val="00FF07D6"/>
    <w:pPr>
      <w:keepNext/>
      <w:keepLines/>
      <w:spacing w:before="40" w:after="0"/>
      <w:outlineLvl w:val="2"/>
    </w:pPr>
    <w:rPr>
      <w:rFonts w:asciiTheme="majorHAnsi" w:eastAsiaTheme="majorEastAsia" w:hAnsiTheme="majorHAnsi" w:cstheme="majorBidi"/>
      <w:color w:val="1F3763" w:themeColor="accent1" w:themeShade="7F"/>
      <w:kern w:val="2"/>
      <w:sz w:val="24"/>
      <w:szCs w:val="24"/>
      <w14:ligatures w14:val="standardContextual"/>
    </w:rPr>
  </w:style>
  <w:style w:type="paragraph" w:styleId="Heading4">
    <w:name w:val="heading 4"/>
    <w:basedOn w:val="Normal"/>
    <w:next w:val="Normal"/>
    <w:link w:val="Heading4Char"/>
    <w:uiPriority w:val="9"/>
    <w:semiHidden/>
    <w:unhideWhenUsed/>
    <w:qFormat/>
    <w:rsid w:val="00FF07D6"/>
    <w:pPr>
      <w:keepNext/>
      <w:keepLines/>
      <w:spacing w:before="40" w:after="0"/>
      <w:outlineLvl w:val="3"/>
    </w:pPr>
    <w:rPr>
      <w:rFonts w:asciiTheme="majorHAnsi" w:eastAsiaTheme="majorEastAsia" w:hAnsiTheme="majorHAnsi" w:cstheme="majorBidi"/>
      <w:i/>
      <w:iCs/>
      <w:color w:val="2F5496" w:themeColor="accent1" w:themeShade="BF"/>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7D6"/>
    <w:rPr>
      <w:rFonts w:ascii="Sakkal Majalla" w:eastAsia="Sakkal Majalla" w:hAnsi="Sakkal Majalla" w:cs="Simplified Arabic"/>
      <w:b/>
      <w:bCs/>
      <w:color w:val="000000" w:themeColor="text1"/>
      <w:kern w:val="2"/>
      <w:sz w:val="32"/>
      <w:szCs w:val="28"/>
      <w14:ligatures w14:val="standardContextual"/>
    </w:rPr>
  </w:style>
  <w:style w:type="character" w:customStyle="1" w:styleId="Heading2Char">
    <w:name w:val="Heading 2 Char"/>
    <w:basedOn w:val="DefaultParagraphFont"/>
    <w:link w:val="Heading2"/>
    <w:uiPriority w:val="9"/>
    <w:rsid w:val="00FF07D6"/>
    <w:rPr>
      <w:rFonts w:ascii="Sakkal Majalla" w:eastAsia="Sakkal Majalla" w:hAnsi="Sakkal Majalla" w:cs="Simplified Arabic"/>
      <w:b/>
      <w:bCs/>
      <w:color w:val="000000" w:themeColor="text1"/>
      <w:kern w:val="2"/>
      <w:sz w:val="28"/>
      <w:szCs w:val="28"/>
      <w14:ligatures w14:val="standardContextual"/>
    </w:rPr>
  </w:style>
  <w:style w:type="character" w:customStyle="1" w:styleId="Heading3Char">
    <w:name w:val="Heading 3 Char"/>
    <w:basedOn w:val="DefaultParagraphFont"/>
    <w:link w:val="Heading3"/>
    <w:uiPriority w:val="9"/>
    <w:semiHidden/>
    <w:rsid w:val="00FF07D6"/>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Heading4Char">
    <w:name w:val="Heading 4 Char"/>
    <w:basedOn w:val="DefaultParagraphFont"/>
    <w:link w:val="Heading4"/>
    <w:uiPriority w:val="9"/>
    <w:semiHidden/>
    <w:rsid w:val="00FF07D6"/>
    <w:rPr>
      <w:rFonts w:asciiTheme="majorHAnsi" w:eastAsiaTheme="majorEastAsia" w:hAnsiTheme="majorHAnsi" w:cstheme="majorBidi"/>
      <w:i/>
      <w:iCs/>
      <w:color w:val="2F5496" w:themeColor="accent1" w:themeShade="BF"/>
      <w:kern w:val="2"/>
      <w14:ligatures w14:val="standardContextual"/>
    </w:rPr>
  </w:style>
  <w:style w:type="numbering" w:customStyle="1" w:styleId="NoList1">
    <w:name w:val="No List1"/>
    <w:next w:val="NoList"/>
    <w:uiPriority w:val="99"/>
    <w:semiHidden/>
    <w:unhideWhenUsed/>
    <w:rsid w:val="00FF07D6"/>
  </w:style>
  <w:style w:type="paragraph" w:styleId="Header">
    <w:name w:val="header"/>
    <w:basedOn w:val="Normal"/>
    <w:link w:val="HeaderChar"/>
    <w:uiPriority w:val="99"/>
    <w:unhideWhenUsed/>
    <w:rsid w:val="00FF07D6"/>
    <w:pPr>
      <w:tabs>
        <w:tab w:val="center" w:pos="4153"/>
        <w:tab w:val="right" w:pos="8306"/>
      </w:tabs>
      <w:spacing w:after="0" w:line="240" w:lineRule="auto"/>
    </w:pPr>
    <w:rPr>
      <w:kern w:val="2"/>
      <w14:ligatures w14:val="standardContextual"/>
    </w:rPr>
  </w:style>
  <w:style w:type="character" w:customStyle="1" w:styleId="HeaderChar">
    <w:name w:val="Header Char"/>
    <w:basedOn w:val="DefaultParagraphFont"/>
    <w:link w:val="Header"/>
    <w:uiPriority w:val="99"/>
    <w:rsid w:val="00FF07D6"/>
    <w:rPr>
      <w:kern w:val="2"/>
      <w14:ligatures w14:val="standardContextual"/>
    </w:rPr>
  </w:style>
  <w:style w:type="paragraph" w:styleId="Footer">
    <w:name w:val="footer"/>
    <w:basedOn w:val="Normal"/>
    <w:link w:val="FooterChar"/>
    <w:uiPriority w:val="99"/>
    <w:unhideWhenUsed/>
    <w:rsid w:val="00FF07D6"/>
    <w:pPr>
      <w:tabs>
        <w:tab w:val="center" w:pos="4153"/>
        <w:tab w:val="right" w:pos="8306"/>
      </w:tabs>
      <w:spacing w:after="0" w:line="240" w:lineRule="auto"/>
    </w:pPr>
    <w:rPr>
      <w:kern w:val="2"/>
      <w14:ligatures w14:val="standardContextual"/>
    </w:rPr>
  </w:style>
  <w:style w:type="character" w:customStyle="1" w:styleId="FooterChar">
    <w:name w:val="Footer Char"/>
    <w:basedOn w:val="DefaultParagraphFont"/>
    <w:link w:val="Footer"/>
    <w:uiPriority w:val="99"/>
    <w:rsid w:val="00FF07D6"/>
    <w:rPr>
      <w:kern w:val="2"/>
      <w14:ligatures w14:val="standardContextual"/>
    </w:rPr>
  </w:style>
  <w:style w:type="paragraph" w:styleId="ListParagraph">
    <w:name w:val="List Paragraph"/>
    <w:basedOn w:val="Normal"/>
    <w:uiPriority w:val="34"/>
    <w:qFormat/>
    <w:rsid w:val="00FF07D6"/>
    <w:pPr>
      <w:ind w:left="720"/>
      <w:contextualSpacing/>
    </w:pPr>
    <w:rPr>
      <w:kern w:val="2"/>
      <w14:ligatures w14:val="standardContextual"/>
    </w:rPr>
  </w:style>
  <w:style w:type="character" w:styleId="Hyperlink">
    <w:name w:val="Hyperlink"/>
    <w:basedOn w:val="DefaultParagraphFont"/>
    <w:uiPriority w:val="99"/>
    <w:unhideWhenUsed/>
    <w:rsid w:val="00FF07D6"/>
    <w:rPr>
      <w:color w:val="0563C1" w:themeColor="hyperlink"/>
      <w:u w:val="single"/>
    </w:rPr>
  </w:style>
  <w:style w:type="character" w:styleId="UnresolvedMention">
    <w:name w:val="Unresolved Mention"/>
    <w:basedOn w:val="DefaultParagraphFont"/>
    <w:uiPriority w:val="99"/>
    <w:semiHidden/>
    <w:unhideWhenUsed/>
    <w:rsid w:val="00FF07D6"/>
    <w:rPr>
      <w:color w:val="605E5C"/>
      <w:shd w:val="clear" w:color="auto" w:fill="E1DFDD"/>
    </w:rPr>
  </w:style>
  <w:style w:type="paragraph" w:styleId="Caption">
    <w:name w:val="caption"/>
    <w:basedOn w:val="Normal"/>
    <w:next w:val="Normal"/>
    <w:uiPriority w:val="35"/>
    <w:unhideWhenUsed/>
    <w:qFormat/>
    <w:rsid w:val="00FF07D6"/>
    <w:pPr>
      <w:spacing w:after="200" w:line="240" w:lineRule="auto"/>
    </w:pPr>
    <w:rPr>
      <w:i/>
      <w:iCs/>
      <w:color w:val="44546A" w:themeColor="text2"/>
      <w:kern w:val="2"/>
      <w:sz w:val="18"/>
      <w:szCs w:val="18"/>
      <w14:ligatures w14:val="standardContextual"/>
    </w:rPr>
  </w:style>
  <w:style w:type="paragraph" w:styleId="TOCHeading">
    <w:name w:val="TOC Heading"/>
    <w:basedOn w:val="Heading1"/>
    <w:next w:val="Normal"/>
    <w:uiPriority w:val="39"/>
    <w:unhideWhenUsed/>
    <w:qFormat/>
    <w:rsid w:val="00FF07D6"/>
    <w:pPr>
      <w:bidi w:val="0"/>
      <w:outlineLvl w:val="9"/>
    </w:pPr>
    <w:rPr>
      <w:rFonts w:asciiTheme="majorHAnsi" w:eastAsiaTheme="majorEastAsia"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FF07D6"/>
    <w:pPr>
      <w:spacing w:after="100"/>
    </w:pPr>
    <w:rPr>
      <w:kern w:val="2"/>
      <w14:ligatures w14:val="standardContextual"/>
    </w:rPr>
  </w:style>
  <w:style w:type="paragraph" w:styleId="TOC2">
    <w:name w:val="toc 2"/>
    <w:basedOn w:val="Normal"/>
    <w:next w:val="Normal"/>
    <w:autoRedefine/>
    <w:uiPriority w:val="39"/>
    <w:unhideWhenUsed/>
    <w:rsid w:val="00FF07D6"/>
    <w:pPr>
      <w:spacing w:after="100"/>
      <w:ind w:left="220"/>
    </w:pPr>
    <w:rPr>
      <w:kern w:val="2"/>
      <w14:ligatures w14:val="standardContextual"/>
    </w:rPr>
  </w:style>
  <w:style w:type="paragraph" w:styleId="TableofFigures">
    <w:name w:val="table of figures"/>
    <w:basedOn w:val="Normal"/>
    <w:next w:val="Normal"/>
    <w:uiPriority w:val="99"/>
    <w:unhideWhenUsed/>
    <w:rsid w:val="00FF07D6"/>
    <w:pPr>
      <w:spacing w:after="0"/>
    </w:pPr>
    <w:rPr>
      <w:kern w:val="2"/>
      <w14:ligatures w14:val="standardContextual"/>
    </w:rPr>
  </w:style>
  <w:style w:type="paragraph" w:customStyle="1" w:styleId="ds-markdown-paragraph">
    <w:name w:val="ds-markdown-paragraph"/>
    <w:basedOn w:val="Normal"/>
    <w:rsid w:val="00FF07D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07D6"/>
    <w:rPr>
      <w:b/>
      <w:bCs/>
    </w:rPr>
  </w:style>
  <w:style w:type="numbering" w:customStyle="1" w:styleId="NoList2">
    <w:name w:val="No List2"/>
    <w:next w:val="NoList"/>
    <w:uiPriority w:val="99"/>
    <w:semiHidden/>
    <w:unhideWhenUsed/>
    <w:rsid w:val="00D455F1"/>
  </w:style>
  <w:style w:type="character" w:styleId="CommentReference">
    <w:name w:val="annotation reference"/>
    <w:basedOn w:val="DefaultParagraphFont"/>
    <w:uiPriority w:val="99"/>
    <w:semiHidden/>
    <w:unhideWhenUsed/>
    <w:rsid w:val="00D455F1"/>
    <w:rPr>
      <w:sz w:val="16"/>
      <w:szCs w:val="16"/>
    </w:rPr>
  </w:style>
  <w:style w:type="paragraph" w:styleId="CommentText">
    <w:name w:val="annotation text"/>
    <w:basedOn w:val="Normal"/>
    <w:link w:val="CommentTextChar"/>
    <w:uiPriority w:val="99"/>
    <w:unhideWhenUsed/>
    <w:rsid w:val="00D455F1"/>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D455F1"/>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D455F1"/>
    <w:rPr>
      <w:b/>
      <w:bCs/>
    </w:rPr>
  </w:style>
  <w:style w:type="character" w:customStyle="1" w:styleId="CommentSubjectChar">
    <w:name w:val="Comment Subject Char"/>
    <w:basedOn w:val="CommentTextChar"/>
    <w:link w:val="CommentSubject"/>
    <w:uiPriority w:val="99"/>
    <w:semiHidden/>
    <w:rsid w:val="00D455F1"/>
    <w:rPr>
      <w:b/>
      <w:bCs/>
      <w:kern w:val="2"/>
      <w:sz w:val="20"/>
      <w:szCs w:val="20"/>
      <w14:ligatures w14:val="standardContextual"/>
    </w:rPr>
  </w:style>
  <w:style w:type="paragraph" w:styleId="NormalWeb">
    <w:name w:val="Normal (Web)"/>
    <w:basedOn w:val="Normal"/>
    <w:uiPriority w:val="99"/>
    <w:semiHidden/>
    <w:unhideWhenUsed/>
    <w:rsid w:val="00D455F1"/>
    <w:pPr>
      <w:bidi w:val="0"/>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D455F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48289">
      <w:bodyDiv w:val="1"/>
      <w:marLeft w:val="0"/>
      <w:marRight w:val="0"/>
      <w:marTop w:val="0"/>
      <w:marBottom w:val="0"/>
      <w:divBdr>
        <w:top w:val="none" w:sz="0" w:space="0" w:color="auto"/>
        <w:left w:val="none" w:sz="0" w:space="0" w:color="auto"/>
        <w:bottom w:val="none" w:sz="0" w:space="0" w:color="auto"/>
        <w:right w:val="none" w:sz="0" w:space="0" w:color="auto"/>
      </w:divBdr>
    </w:div>
    <w:div w:id="568421416">
      <w:bodyDiv w:val="1"/>
      <w:marLeft w:val="0"/>
      <w:marRight w:val="0"/>
      <w:marTop w:val="0"/>
      <w:marBottom w:val="0"/>
      <w:divBdr>
        <w:top w:val="none" w:sz="0" w:space="0" w:color="auto"/>
        <w:left w:val="none" w:sz="0" w:space="0" w:color="auto"/>
        <w:bottom w:val="none" w:sz="0" w:space="0" w:color="auto"/>
        <w:right w:val="none" w:sz="0" w:space="0" w:color="auto"/>
      </w:divBdr>
    </w:div>
    <w:div w:id="1922785787">
      <w:bodyDiv w:val="1"/>
      <w:marLeft w:val="0"/>
      <w:marRight w:val="0"/>
      <w:marTop w:val="0"/>
      <w:marBottom w:val="0"/>
      <w:divBdr>
        <w:top w:val="none" w:sz="0" w:space="0" w:color="auto"/>
        <w:left w:val="none" w:sz="0" w:space="0" w:color="auto"/>
        <w:bottom w:val="none" w:sz="0" w:space="0" w:color="auto"/>
        <w:right w:val="none" w:sz="0" w:space="0" w:color="auto"/>
      </w:divBdr>
    </w:div>
    <w:div w:id="1988902279">
      <w:bodyDiv w:val="1"/>
      <w:marLeft w:val="0"/>
      <w:marRight w:val="0"/>
      <w:marTop w:val="0"/>
      <w:marBottom w:val="0"/>
      <w:divBdr>
        <w:top w:val="none" w:sz="0" w:space="0" w:color="auto"/>
        <w:left w:val="none" w:sz="0" w:space="0" w:color="auto"/>
        <w:bottom w:val="none" w:sz="0" w:space="0" w:color="auto"/>
        <w:right w:val="none" w:sz="0" w:space="0" w:color="auto"/>
      </w:divBdr>
    </w:div>
    <w:div w:id="202443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4469</Words>
  <Characters>25478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İBRAHİM S. 221188008</cp:lastModifiedBy>
  <cp:revision>2</cp:revision>
  <dcterms:created xsi:type="dcterms:W3CDTF">2025-08-10T19:46:00Z</dcterms:created>
  <dcterms:modified xsi:type="dcterms:W3CDTF">2025-08-10T19:46:00Z</dcterms:modified>
</cp:coreProperties>
</file>