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75F4" w14:textId="77777777" w:rsidR="0032146C" w:rsidRPr="0032146C" w:rsidRDefault="0032146C" w:rsidP="0032146C">
      <w:pPr>
        <w:rPr>
          <w:rFonts w:ascii="Sakkal Majalla" w:hAnsi="Sakkal Majalla" w:cs="Sakkal Majalla"/>
          <w:b/>
          <w:bCs/>
          <w:color w:val="000000" w:themeColor="text1"/>
          <w:kern w:val="2"/>
          <w:sz w:val="28"/>
          <w:szCs w:val="28"/>
          <w:lang w:bidi="ar-EG"/>
          <w14:ligatures w14:val="standardContextual"/>
        </w:rPr>
      </w:pPr>
      <w:r w:rsidRPr="0032146C">
        <w:rPr>
          <w:rFonts w:ascii="Sakkal Majalla" w:hAnsi="Sakkal Majalla" w:cs="Sakkal Majalla"/>
          <w:b/>
          <w:bCs/>
          <w:color w:val="000000" w:themeColor="text1"/>
          <w:kern w:val="2"/>
          <w:sz w:val="28"/>
          <w:szCs w:val="28"/>
          <w:rtl/>
          <w:lang w:bidi="ar-EG"/>
          <w14:ligatures w14:val="standardContextual"/>
        </w:rPr>
        <w:t xml:space="preserve">امعة ميدأوشن </w:t>
      </w:r>
    </w:p>
    <w:p w14:paraId="69B7CD0E" w14:textId="77777777" w:rsidR="0032146C" w:rsidRPr="0032146C" w:rsidRDefault="0032146C" w:rsidP="0032146C">
      <w:pP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b/>
          <w:bCs/>
          <w:noProof/>
          <w:color w:val="000000" w:themeColor="text1"/>
          <w:kern w:val="2"/>
          <w:sz w:val="28"/>
          <w:szCs w:val="28"/>
          <w14:ligatures w14:val="standardContextual"/>
        </w:rPr>
        <w:drawing>
          <wp:anchor distT="0" distB="0" distL="114300" distR="114300" simplePos="0" relativeHeight="251659264" behindDoc="0" locked="0" layoutInCell="1" allowOverlap="1" wp14:anchorId="5CB5CDF1" wp14:editId="45AA72A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2146C">
        <w:rPr>
          <w:rFonts w:ascii="Sakkal Majalla" w:hAnsi="Sakkal Majalla" w:cs="Sakkal Majalla"/>
          <w:b/>
          <w:bCs/>
          <w:color w:val="000000" w:themeColor="text1"/>
          <w:kern w:val="2"/>
          <w:sz w:val="28"/>
          <w:szCs w:val="28"/>
          <w:lang w:bidi="ar-EG"/>
          <w14:ligatures w14:val="standardContextual"/>
        </w:rPr>
        <w:t xml:space="preserve">    </w:t>
      </w:r>
      <w:r w:rsidRPr="0032146C">
        <w:rPr>
          <w:rFonts w:ascii="Sakkal Majalla" w:hAnsi="Sakkal Majalla" w:cs="Sakkal Majalla"/>
          <w:b/>
          <w:bCs/>
          <w:color w:val="000000" w:themeColor="text1"/>
          <w:kern w:val="2"/>
          <w:sz w:val="28"/>
          <w:szCs w:val="28"/>
          <w:rtl/>
          <w:lang w:bidi="ar-EG"/>
          <w14:ligatures w14:val="standardContextual"/>
        </w:rPr>
        <w:t xml:space="preserve">كلية الإدارة </w:t>
      </w:r>
    </w:p>
    <w:p w14:paraId="4B4293DD" w14:textId="77777777" w:rsidR="0032146C" w:rsidRPr="0032146C" w:rsidRDefault="0032146C" w:rsidP="0032146C">
      <w:pPr>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b/>
          <w:bCs/>
          <w:color w:val="000000" w:themeColor="text1"/>
          <w:kern w:val="2"/>
          <w:sz w:val="28"/>
          <w:szCs w:val="28"/>
          <w:rtl/>
          <w:lang w:bidi="ar-EG"/>
          <w14:ligatures w14:val="standardContextual"/>
        </w:rPr>
        <w:t>قسم / تخصص................</w:t>
      </w:r>
    </w:p>
    <w:p w14:paraId="542F4FD7" w14:textId="77777777" w:rsidR="0032146C" w:rsidRPr="0032146C" w:rsidRDefault="0032146C" w:rsidP="0032146C">
      <w:pPr>
        <w:rPr>
          <w:rFonts w:ascii="Sakkal Majalla" w:hAnsi="Sakkal Majalla" w:cs="Sakkal Majalla"/>
          <w:color w:val="000000" w:themeColor="text1"/>
          <w:kern w:val="2"/>
          <w:sz w:val="28"/>
          <w:szCs w:val="28"/>
          <w:rtl/>
          <w:lang w:bidi="ar-EG"/>
          <w14:ligatures w14:val="standardContextual"/>
        </w:rPr>
      </w:pPr>
    </w:p>
    <w:p w14:paraId="3616BAAE" w14:textId="77777777" w:rsidR="0032146C" w:rsidRPr="0032146C" w:rsidRDefault="0032146C" w:rsidP="0032146C">
      <w:pPr>
        <w:rPr>
          <w:rFonts w:ascii="Sakkal Majalla" w:hAnsi="Sakkal Majalla" w:cs="Sakkal Majalla"/>
          <w:color w:val="000000" w:themeColor="text1"/>
          <w:kern w:val="2"/>
          <w:sz w:val="28"/>
          <w:szCs w:val="28"/>
          <w:rtl/>
          <w:lang w:bidi="ar-EG"/>
          <w14:ligatures w14:val="standardContextual"/>
        </w:rPr>
      </w:pPr>
    </w:p>
    <w:p w14:paraId="21047B4E" w14:textId="77777777" w:rsidR="0032146C" w:rsidRPr="0032146C" w:rsidRDefault="0032146C" w:rsidP="0032146C">
      <w:pPr>
        <w:rPr>
          <w:rFonts w:ascii="Sakkal Majalla" w:hAnsi="Sakkal Majalla" w:cs="Sakkal Majalla"/>
          <w:color w:val="000000" w:themeColor="text1"/>
          <w:kern w:val="2"/>
          <w:sz w:val="28"/>
          <w:szCs w:val="28"/>
          <w:rtl/>
          <w:lang w:bidi="ar-EG"/>
          <w14:ligatures w14:val="standardContextual"/>
        </w:rPr>
      </w:pPr>
    </w:p>
    <w:p w14:paraId="43FB2DDC"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hint="cs"/>
          <w:b/>
          <w:bCs/>
          <w:color w:val="000000" w:themeColor="text1"/>
          <w:kern w:val="2"/>
          <w:sz w:val="28"/>
          <w:szCs w:val="28"/>
          <w:rtl/>
          <w:lang w:bidi="ar-EG"/>
          <w14:ligatures w14:val="standardContextual"/>
        </w:rPr>
        <w:t>عنوان البحث</w:t>
      </w:r>
    </w:p>
    <w:p w14:paraId="161B388D"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b/>
          <w:bCs/>
          <w:color w:val="000000" w:themeColor="text1"/>
          <w:kern w:val="2"/>
          <w:sz w:val="28"/>
          <w:szCs w:val="28"/>
          <w:rtl/>
          <w14:ligatures w14:val="standardContextual"/>
        </w:rPr>
        <w:t>دور التكنولوجيا في تعزيز كفاءة اتخاذ القرار الإداري: دراسة تطبيقية في المؤسسات الحكومية بالمملكة العربية السعودية</w:t>
      </w:r>
    </w:p>
    <w:p w14:paraId="2D5534B8" w14:textId="77777777" w:rsidR="0032146C" w:rsidRPr="0032146C" w:rsidRDefault="0032146C" w:rsidP="0032146C">
      <w:pPr>
        <w:jc w:val="center"/>
        <w:rPr>
          <w:rFonts w:ascii="Sakkal Majalla" w:hAnsi="Sakkal Majalla" w:cs="Sakkal Majalla"/>
          <w:color w:val="000000" w:themeColor="text1"/>
          <w:kern w:val="2"/>
          <w:sz w:val="28"/>
          <w:szCs w:val="28"/>
          <w:rtl/>
          <w:lang w:bidi="ar-EG"/>
          <w14:ligatures w14:val="standardContextual"/>
        </w:rPr>
      </w:pPr>
    </w:p>
    <w:p w14:paraId="38D432DD" w14:textId="77777777" w:rsidR="0032146C" w:rsidRPr="0032146C" w:rsidRDefault="0032146C" w:rsidP="0032146C">
      <w:pPr>
        <w:jc w:val="center"/>
        <w:rPr>
          <w:rFonts w:ascii="Sakkal Majalla" w:hAnsi="Sakkal Majalla" w:cs="Sakkal Majalla"/>
          <w:color w:val="000000" w:themeColor="text1"/>
          <w:kern w:val="2"/>
          <w:sz w:val="28"/>
          <w:szCs w:val="28"/>
          <w:rtl/>
          <w:lang w:bidi="ar-EG"/>
          <w14:ligatures w14:val="standardContextual"/>
        </w:rPr>
      </w:pPr>
    </w:p>
    <w:p w14:paraId="3FB00EB8"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p>
    <w:p w14:paraId="603178CA"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b/>
          <w:bCs/>
          <w:color w:val="000000" w:themeColor="text1"/>
          <w:kern w:val="2"/>
          <w:sz w:val="28"/>
          <w:szCs w:val="28"/>
          <w:rtl/>
          <w:lang w:bidi="ar-EG"/>
          <w14:ligatures w14:val="standardContextual"/>
        </w:rPr>
        <w:t>إعداد الطالب/</w:t>
      </w:r>
    </w:p>
    <w:p w14:paraId="64F3D651"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hint="cs"/>
          <w:b/>
          <w:bCs/>
          <w:color w:val="000000" w:themeColor="text1"/>
          <w:kern w:val="2"/>
          <w:sz w:val="28"/>
          <w:szCs w:val="28"/>
          <w:rtl/>
          <w:lang w:bidi="ar-EG"/>
          <w14:ligatures w14:val="standardContextual"/>
        </w:rPr>
        <w:t>ياسر</w:t>
      </w:r>
      <w:r w:rsidRPr="0032146C">
        <w:rPr>
          <w:rFonts w:ascii="Sakkal Majalla" w:hAnsi="Sakkal Majalla" w:cs="Sakkal Majalla"/>
          <w:b/>
          <w:bCs/>
          <w:color w:val="000000" w:themeColor="text1"/>
          <w:kern w:val="2"/>
          <w:sz w:val="28"/>
          <w:szCs w:val="28"/>
          <w:rtl/>
          <w:lang w:bidi="ar-EG"/>
          <w14:ligatures w14:val="standardContextual"/>
        </w:rPr>
        <w:t xml:space="preserve"> </w:t>
      </w:r>
      <w:r w:rsidRPr="0032146C">
        <w:rPr>
          <w:rFonts w:ascii="Sakkal Majalla" w:hAnsi="Sakkal Majalla" w:cs="Sakkal Majalla" w:hint="cs"/>
          <w:b/>
          <w:bCs/>
          <w:color w:val="000000" w:themeColor="text1"/>
          <w:kern w:val="2"/>
          <w:sz w:val="28"/>
          <w:szCs w:val="28"/>
          <w:rtl/>
          <w:lang w:bidi="ar-EG"/>
          <w14:ligatures w14:val="standardContextual"/>
        </w:rPr>
        <w:t>جمعان</w:t>
      </w:r>
      <w:r w:rsidRPr="0032146C">
        <w:rPr>
          <w:rFonts w:ascii="Sakkal Majalla" w:hAnsi="Sakkal Majalla" w:cs="Sakkal Majalla"/>
          <w:b/>
          <w:bCs/>
          <w:color w:val="000000" w:themeColor="text1"/>
          <w:kern w:val="2"/>
          <w:sz w:val="28"/>
          <w:szCs w:val="28"/>
          <w:rtl/>
          <w:lang w:bidi="ar-EG"/>
          <w14:ligatures w14:val="standardContextual"/>
        </w:rPr>
        <w:t xml:space="preserve"> </w:t>
      </w:r>
      <w:r w:rsidRPr="0032146C">
        <w:rPr>
          <w:rFonts w:ascii="Sakkal Majalla" w:hAnsi="Sakkal Majalla" w:cs="Sakkal Majalla" w:hint="cs"/>
          <w:b/>
          <w:bCs/>
          <w:color w:val="000000" w:themeColor="text1"/>
          <w:kern w:val="2"/>
          <w:sz w:val="28"/>
          <w:szCs w:val="28"/>
          <w:rtl/>
          <w:lang w:bidi="ar-EG"/>
          <w14:ligatures w14:val="standardContextual"/>
        </w:rPr>
        <w:t>الغامدي</w:t>
      </w:r>
    </w:p>
    <w:p w14:paraId="7971C1B5"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p>
    <w:p w14:paraId="1C212641"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p>
    <w:p w14:paraId="3EC55BDD"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b/>
          <w:bCs/>
          <w:color w:val="000000" w:themeColor="text1"/>
          <w:kern w:val="2"/>
          <w:sz w:val="28"/>
          <w:szCs w:val="28"/>
          <w:rtl/>
          <w:lang w:bidi="ar-EG"/>
          <w14:ligatures w14:val="standardContextual"/>
        </w:rPr>
        <w:t>إشراف/</w:t>
      </w:r>
    </w:p>
    <w:p w14:paraId="3461F55E"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hint="cs"/>
          <w:b/>
          <w:bCs/>
          <w:color w:val="000000" w:themeColor="text1"/>
          <w:kern w:val="2"/>
          <w:sz w:val="28"/>
          <w:szCs w:val="28"/>
          <w:rtl/>
          <w:lang w:bidi="ar-EG"/>
          <w14:ligatures w14:val="standardContextual"/>
        </w:rPr>
        <w:t>أ.د. الفيصل</w:t>
      </w:r>
      <w:r w:rsidRPr="0032146C">
        <w:rPr>
          <w:rFonts w:ascii="Sakkal Majalla" w:hAnsi="Sakkal Majalla" w:cs="Sakkal Majalla"/>
          <w:b/>
          <w:bCs/>
          <w:color w:val="000000" w:themeColor="text1"/>
          <w:kern w:val="2"/>
          <w:sz w:val="28"/>
          <w:szCs w:val="28"/>
          <w:rtl/>
          <w:lang w:bidi="ar-EG"/>
          <w14:ligatures w14:val="standardContextual"/>
        </w:rPr>
        <w:t xml:space="preserve"> </w:t>
      </w:r>
      <w:r w:rsidRPr="0032146C">
        <w:rPr>
          <w:rFonts w:ascii="Sakkal Majalla" w:hAnsi="Sakkal Majalla" w:cs="Sakkal Majalla" w:hint="cs"/>
          <w:b/>
          <w:bCs/>
          <w:color w:val="000000" w:themeColor="text1"/>
          <w:kern w:val="2"/>
          <w:sz w:val="28"/>
          <w:szCs w:val="28"/>
          <w:rtl/>
          <w:lang w:bidi="ar-EG"/>
          <w14:ligatures w14:val="standardContextual"/>
        </w:rPr>
        <w:t>عبد الحميد</w:t>
      </w:r>
      <w:r w:rsidRPr="0032146C">
        <w:rPr>
          <w:rFonts w:ascii="Sakkal Majalla" w:hAnsi="Sakkal Majalla" w:cs="Sakkal Majalla"/>
          <w:b/>
          <w:bCs/>
          <w:color w:val="000000" w:themeColor="text1"/>
          <w:kern w:val="2"/>
          <w:sz w:val="28"/>
          <w:szCs w:val="28"/>
          <w:rtl/>
          <w:lang w:bidi="ar-EG"/>
          <w14:ligatures w14:val="standardContextual"/>
        </w:rPr>
        <w:t xml:space="preserve"> </w:t>
      </w:r>
      <w:r w:rsidRPr="0032146C">
        <w:rPr>
          <w:rFonts w:ascii="Sakkal Majalla" w:hAnsi="Sakkal Majalla" w:cs="Sakkal Majalla" w:hint="cs"/>
          <w:b/>
          <w:bCs/>
          <w:color w:val="000000" w:themeColor="text1"/>
          <w:kern w:val="2"/>
          <w:sz w:val="28"/>
          <w:szCs w:val="28"/>
          <w:rtl/>
          <w:lang w:bidi="ar-EG"/>
          <w14:ligatures w14:val="standardContextual"/>
        </w:rPr>
        <w:t>محمد</w:t>
      </w:r>
      <w:r w:rsidRPr="0032146C">
        <w:rPr>
          <w:rFonts w:ascii="Sakkal Majalla" w:hAnsi="Sakkal Majalla" w:cs="Sakkal Majalla"/>
          <w:b/>
          <w:bCs/>
          <w:color w:val="000000" w:themeColor="text1"/>
          <w:kern w:val="2"/>
          <w:sz w:val="28"/>
          <w:szCs w:val="28"/>
          <w:rtl/>
          <w:lang w:bidi="ar-EG"/>
          <w14:ligatures w14:val="standardContextual"/>
        </w:rPr>
        <w:t xml:space="preserve"> </w:t>
      </w:r>
      <w:r w:rsidRPr="0032146C">
        <w:rPr>
          <w:rFonts w:ascii="Sakkal Majalla" w:hAnsi="Sakkal Majalla" w:cs="Sakkal Majalla" w:hint="cs"/>
          <w:b/>
          <w:bCs/>
          <w:color w:val="000000" w:themeColor="text1"/>
          <w:kern w:val="2"/>
          <w:sz w:val="28"/>
          <w:szCs w:val="28"/>
          <w:rtl/>
          <w:lang w:bidi="ar-EG"/>
          <w14:ligatures w14:val="standardContextual"/>
        </w:rPr>
        <w:t>حسن</w:t>
      </w:r>
    </w:p>
    <w:p w14:paraId="2D0EE6F3"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hint="cs"/>
          <w:b/>
          <w:bCs/>
          <w:color w:val="000000" w:themeColor="text1"/>
          <w:kern w:val="2"/>
          <w:sz w:val="28"/>
          <w:szCs w:val="28"/>
          <w:rtl/>
          <w14:ligatures w14:val="standardContextual"/>
        </w:rPr>
        <w:t>أ.د. فايز علي جراد</w:t>
      </w:r>
    </w:p>
    <w:p w14:paraId="43621F2B" w14:textId="05DD812C" w:rsidR="0032146C" w:rsidRDefault="0032146C" w:rsidP="0032146C">
      <w:pPr>
        <w:rPr>
          <w:rFonts w:ascii="Sakkal Majalla" w:hAnsi="Sakkal Majalla" w:cs="Sakkal Majalla"/>
          <w:b/>
          <w:bCs/>
          <w:color w:val="000000" w:themeColor="text1"/>
          <w:kern w:val="2"/>
          <w:sz w:val="28"/>
          <w:szCs w:val="28"/>
          <w:rtl/>
          <w:lang w:bidi="ar-EG"/>
          <w14:ligatures w14:val="standardContextual"/>
        </w:rPr>
      </w:pPr>
    </w:p>
    <w:p w14:paraId="1DB12684" w14:textId="77777777" w:rsidR="0032146C" w:rsidRPr="0032146C" w:rsidRDefault="0032146C" w:rsidP="0032146C">
      <w:pPr>
        <w:rPr>
          <w:rFonts w:ascii="Sakkal Majalla" w:hAnsi="Sakkal Majalla" w:cs="Sakkal Majalla"/>
          <w:b/>
          <w:bCs/>
          <w:color w:val="000000" w:themeColor="text1"/>
          <w:kern w:val="2"/>
          <w:sz w:val="28"/>
          <w:szCs w:val="28"/>
          <w:rtl/>
          <w:lang w:bidi="ar-EG"/>
          <w14:ligatures w14:val="standardContextual"/>
        </w:rPr>
      </w:pPr>
    </w:p>
    <w:p w14:paraId="26529D5F" w14:textId="77777777" w:rsidR="0032146C" w:rsidRP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b/>
          <w:bCs/>
          <w:color w:val="000000" w:themeColor="text1"/>
          <w:kern w:val="2"/>
          <w:sz w:val="28"/>
          <w:szCs w:val="28"/>
          <w:rtl/>
          <w:lang w:bidi="ar-EG"/>
          <w14:ligatures w14:val="standardContextual"/>
        </w:rPr>
        <w:t>العام الدراسي:</w:t>
      </w:r>
    </w:p>
    <w:p w14:paraId="3413A06C" w14:textId="09E9526C" w:rsidR="0032146C" w:rsidRDefault="0032146C" w:rsidP="0032146C">
      <w:pPr>
        <w:jc w:val="center"/>
        <w:rPr>
          <w:rFonts w:ascii="Sakkal Majalla" w:hAnsi="Sakkal Majalla" w:cs="Sakkal Majalla"/>
          <w:b/>
          <w:bCs/>
          <w:color w:val="000000" w:themeColor="text1"/>
          <w:kern w:val="2"/>
          <w:sz w:val="28"/>
          <w:szCs w:val="28"/>
          <w:rtl/>
          <w:lang w:bidi="ar-EG"/>
          <w14:ligatures w14:val="standardContextual"/>
        </w:rPr>
      </w:pPr>
      <w:r w:rsidRPr="0032146C">
        <w:rPr>
          <w:rFonts w:ascii="Sakkal Majalla" w:hAnsi="Sakkal Majalla" w:cs="Sakkal Majalla"/>
          <w:b/>
          <w:bCs/>
          <w:color w:val="000000" w:themeColor="text1"/>
          <w:kern w:val="2"/>
          <w:sz w:val="28"/>
          <w:szCs w:val="28"/>
          <w:rtl/>
          <w:lang w:bidi="ar-EG"/>
          <w14:ligatures w14:val="standardContextual"/>
        </w:rPr>
        <w:t>202</w:t>
      </w:r>
      <w:r w:rsidRPr="0032146C">
        <w:rPr>
          <w:rFonts w:ascii="Sakkal Majalla" w:hAnsi="Sakkal Majalla" w:cs="Sakkal Majalla" w:hint="cs"/>
          <w:b/>
          <w:bCs/>
          <w:color w:val="000000" w:themeColor="text1"/>
          <w:kern w:val="2"/>
          <w:sz w:val="28"/>
          <w:szCs w:val="28"/>
          <w:rtl/>
          <w:lang w:bidi="ar-EG"/>
          <w14:ligatures w14:val="standardContextual"/>
        </w:rPr>
        <w:t>5</w:t>
      </w:r>
    </w:p>
    <w:p w14:paraId="4BB3C6E7" w14:textId="77777777" w:rsidR="0032146C" w:rsidRDefault="0032146C" w:rsidP="0032146C">
      <w:pPr>
        <w:rPr>
          <w:rFonts w:ascii="Sakkal Majalla" w:hAnsi="Sakkal Majalla" w:cs="Sakkal Majalla"/>
          <w:sz w:val="28"/>
          <w:szCs w:val="28"/>
          <w:rtl/>
          <w:lang w:bidi="ar-EG"/>
        </w:rPr>
        <w:sectPr w:rsidR="0032146C" w:rsidSect="0032146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65CD240" w14:textId="09A50B46"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lang w:bidi="ar-EG"/>
          <w14:ligatures w14:val="standardContextual"/>
        </w:rPr>
      </w:pPr>
      <w:bookmarkStart w:id="0" w:name="_Toc203232517"/>
      <w:r>
        <w:rPr>
          <w:rFonts w:ascii="Sakkal Majalla" w:eastAsia="Sakkal Majalla" w:hAnsi="Sakkal Majalla" w:cs="Sakkal Majalla" w:hint="cs"/>
          <w:b/>
          <w:bCs/>
          <w:color w:val="000000" w:themeColor="text1"/>
          <w:kern w:val="2"/>
          <w:sz w:val="32"/>
          <w:szCs w:val="32"/>
          <w:rtl/>
          <w14:ligatures w14:val="standardContextual"/>
        </w:rPr>
        <w:lastRenderedPageBreak/>
        <w:t>م</w:t>
      </w:r>
      <w:r w:rsidRPr="0032146C">
        <w:rPr>
          <w:rFonts w:ascii="Sakkal Majalla" w:eastAsia="Sakkal Majalla" w:hAnsi="Sakkal Majalla" w:cs="Sakkal Majalla"/>
          <w:b/>
          <w:bCs/>
          <w:color w:val="000000" w:themeColor="text1"/>
          <w:kern w:val="2"/>
          <w:sz w:val="32"/>
          <w:szCs w:val="32"/>
          <w:rtl/>
          <w14:ligatures w14:val="standardContextual"/>
        </w:rPr>
        <w:t>قدمة</w:t>
      </w:r>
      <w:r w:rsidRPr="0032146C">
        <w:rPr>
          <w:rFonts w:ascii="Sakkal Majalla" w:eastAsia="Sakkal Majalla" w:hAnsi="Sakkal Majalla" w:cs="Sakkal Majalla" w:hint="cs"/>
          <w:b/>
          <w:bCs/>
          <w:color w:val="000000" w:themeColor="text1"/>
          <w:kern w:val="2"/>
          <w:sz w:val="32"/>
          <w:szCs w:val="32"/>
          <w:rtl/>
          <w:lang w:bidi="ar-EG"/>
          <w14:ligatures w14:val="standardContextual"/>
        </w:rPr>
        <w:t>:</w:t>
      </w:r>
      <w:bookmarkEnd w:id="0"/>
    </w:p>
    <w:p w14:paraId="41FAD397"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ظل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بيئة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الأعمال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الحديثة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المتغيرة،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تسعى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باستمرار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استراتيجيات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مبتكرة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لتعزيز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الكفاءة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والإنتاجية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والأداء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العام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وتُعد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أحد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أهم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محركات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هذا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التحول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فعلى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مدى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العقود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القليلة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الماضية،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أحدثت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التطورات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ثورة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طريقة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عمل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وتواصلها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مواردها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تبسيط</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العمليات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تعزيز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التعاون،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تلعب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دورًا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متعدد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الجوانب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تشكيل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ممارسات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التنظيمية</w:t>
      </w:r>
      <w:r w:rsidRPr="0032146C">
        <w:rPr>
          <w:rFonts w:ascii="Sakkal Majalla" w:hAnsi="Sakkal Majalla" w:cs="Sakkal Majalla"/>
          <w:color w:val="000000" w:themeColor="text1"/>
          <w:kern w:val="2"/>
          <w:sz w:val="28"/>
          <w:szCs w:val="28"/>
          <w:rtl/>
          <w:lang w:bidi="ar-EG"/>
          <w14:ligatures w14:val="standardContextual"/>
        </w:rPr>
        <w:t>.</w:t>
      </w:r>
      <w:r w:rsidRPr="0032146C">
        <w:rPr>
          <w:color w:val="000000" w:themeColor="text1"/>
          <w:kern w:val="2"/>
          <w:rtl/>
          <w14:ligatures w14:val="standardContextual"/>
        </w:rPr>
        <w:t xml:space="preserve"> </w:t>
      </w:r>
      <w:r w:rsidRPr="0032146C">
        <w:rPr>
          <w:rFonts w:ascii="Sakkal Majalla" w:hAnsi="Sakkal Majalla" w:cs="Sakkal Majalla"/>
          <w:color w:val="000000" w:themeColor="text1"/>
          <w:kern w:val="2"/>
          <w:sz w:val="28"/>
          <w:szCs w:val="28"/>
          <w:rtl/>
          <w:lang w:bidi="ar-EG"/>
          <w14:ligatures w14:val="standardContextual"/>
        </w:rPr>
        <w:t>(</w:t>
      </w:r>
      <w:r w:rsidRPr="0032146C">
        <w:rPr>
          <w:rFonts w:ascii="Sakkal Majalla" w:hAnsi="Sakkal Majalla" w:cs="Sakkal Majalla" w:hint="cs"/>
          <w:color w:val="000000" w:themeColor="text1"/>
          <w:kern w:val="2"/>
          <w:sz w:val="28"/>
          <w:szCs w:val="28"/>
          <w:rtl/>
          <w:lang w:bidi="ar-EG"/>
          <w14:ligatures w14:val="standardContextual"/>
        </w:rPr>
        <w:t>وانيمبي،</w:t>
      </w:r>
      <w:r w:rsidRPr="0032146C">
        <w:rPr>
          <w:rFonts w:ascii="Sakkal Majalla" w:hAnsi="Sakkal Majalla" w:cs="Sakkal Majalla"/>
          <w:color w:val="000000" w:themeColor="text1"/>
          <w:kern w:val="2"/>
          <w:sz w:val="28"/>
          <w:szCs w:val="28"/>
          <w:rtl/>
          <w:lang w:bidi="ar-EG"/>
          <w14:ligatures w14:val="standardContextual"/>
        </w:rPr>
        <w:t xml:space="preserve"> 2002</w:t>
      </w:r>
      <w:r w:rsidRPr="0032146C">
        <w:rPr>
          <w:rFonts w:ascii="Sakkal Majalla" w:hAnsi="Sakkal Majalla" w:cs="Sakkal Majalla" w:hint="cs"/>
          <w:color w:val="000000" w:themeColor="text1"/>
          <w:kern w:val="2"/>
          <w:sz w:val="28"/>
          <w:szCs w:val="28"/>
          <w:rtl/>
          <w:lang w:bidi="ar-EG"/>
          <w14:ligatures w14:val="standardContextual"/>
        </w:rPr>
        <w:t>؛</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كاستورينا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وآخرون،</w:t>
      </w:r>
      <w:r w:rsidRPr="0032146C">
        <w:rPr>
          <w:rFonts w:ascii="Sakkal Majalla" w:hAnsi="Sakkal Majalla" w:cs="Sakkal Majalla"/>
          <w:color w:val="000000" w:themeColor="text1"/>
          <w:kern w:val="2"/>
          <w:sz w:val="28"/>
          <w:szCs w:val="28"/>
          <w:rtl/>
          <w:lang w:bidi="ar-EG"/>
          <w14:ligatures w14:val="standardContextual"/>
        </w:rPr>
        <w:t xml:space="preserve"> 2014).</w:t>
      </w:r>
    </w:p>
    <w:p w14:paraId="4E9428BD"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lang w:bidi="ar-EG"/>
          <w14:ligatures w14:val="standardContextual"/>
        </w:rPr>
        <w:t>تتناول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هذه</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الورقة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البحثية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العلاقة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المعقدة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التنظيمية،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مستكشفةً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كيف</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ساهم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التقدم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الأدوات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الرقمية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وتحليلات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البيانات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ومنصات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الاتصال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وأنظمة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الأتمتة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الارتقاء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بكفاءة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مستويات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غير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مسبوقة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خلال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الاستفادة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الفعالة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يمكن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للشركات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تحسين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عملياتها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وتمكين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قواها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العاملة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واكتساب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ميزة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تنافسية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بيئة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اليوم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سريعة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الخطى</w:t>
      </w:r>
      <w:r w:rsidRPr="0032146C">
        <w:rPr>
          <w:rFonts w:ascii="Sakkal Majalla" w:hAnsi="Sakkal Majalla" w:cs="Sakkal Majalla"/>
          <w:color w:val="000000" w:themeColor="text1"/>
          <w:kern w:val="2"/>
          <w:sz w:val="28"/>
          <w:szCs w:val="28"/>
          <w:rtl/>
          <w:lang w:bidi="ar-EG"/>
          <w14:ligatures w14:val="standardContextual"/>
        </w:rPr>
        <w:t>.</w:t>
      </w:r>
      <w:r w:rsidRPr="0032146C">
        <w:rPr>
          <w:color w:val="000000" w:themeColor="text1"/>
          <w:kern w:val="2"/>
          <w:rtl/>
          <w14:ligatures w14:val="standardContextual"/>
        </w:rPr>
        <w:t xml:space="preserve"> </w:t>
      </w:r>
      <w:r w:rsidRPr="0032146C">
        <w:rPr>
          <w:rFonts w:ascii="Sakkal Majalla" w:hAnsi="Sakkal Majalla" w:cs="Sakkal Majalla"/>
          <w:color w:val="000000" w:themeColor="text1"/>
          <w:kern w:val="2"/>
          <w:sz w:val="28"/>
          <w:szCs w:val="28"/>
          <w:rtl/>
          <w:lang w:bidi="ar-EG"/>
          <w14:ligatures w14:val="standardContextual"/>
        </w:rPr>
        <w:t>(</w:t>
      </w:r>
      <w:r w:rsidRPr="0032146C">
        <w:rPr>
          <w:rFonts w:ascii="Sakkal Majalla" w:hAnsi="Sakkal Majalla" w:cs="Sakkal Majalla" w:hint="cs"/>
          <w:color w:val="000000" w:themeColor="text1"/>
          <w:kern w:val="2"/>
          <w:sz w:val="28"/>
          <w:szCs w:val="28"/>
          <w:rtl/>
          <w:lang w:bidi="ar-EG"/>
          <w14:ligatures w14:val="standardContextual"/>
        </w:rPr>
        <w:t>توريانو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وأمين،</w:t>
      </w:r>
      <w:r w:rsidRPr="0032146C">
        <w:rPr>
          <w:rFonts w:ascii="Sakkal Majalla" w:hAnsi="Sakkal Majalla" w:cs="Sakkal Majalla"/>
          <w:color w:val="000000" w:themeColor="text1"/>
          <w:kern w:val="2"/>
          <w:sz w:val="28"/>
          <w:szCs w:val="28"/>
          <w:rtl/>
          <w:lang w:bidi="ar-EG"/>
          <w14:ligatures w14:val="standardContextual"/>
        </w:rPr>
        <w:t xml:space="preserve"> 2023</w:t>
      </w:r>
      <w:r w:rsidRPr="0032146C">
        <w:rPr>
          <w:rFonts w:ascii="Sakkal Majalla" w:hAnsi="Sakkal Majalla" w:cs="Sakkal Majalla" w:hint="cs"/>
          <w:color w:val="000000" w:themeColor="text1"/>
          <w:kern w:val="2"/>
          <w:sz w:val="28"/>
          <w:szCs w:val="28"/>
          <w:rtl/>
          <w:lang w:bidi="ar-EG"/>
          <w14:ligatures w14:val="standardContextual"/>
        </w:rPr>
        <w:t>؛</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حسين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وأيمون،</w:t>
      </w:r>
      <w:r w:rsidRPr="0032146C">
        <w:rPr>
          <w:rFonts w:ascii="Sakkal Majalla" w:hAnsi="Sakkal Majalla" w:cs="Sakkal Majalla"/>
          <w:color w:val="000000" w:themeColor="text1"/>
          <w:kern w:val="2"/>
          <w:sz w:val="28"/>
          <w:szCs w:val="28"/>
          <w:rtl/>
          <w:lang w:bidi="ar-EG"/>
          <w14:ligatures w14:val="standardContextual"/>
        </w:rPr>
        <w:t xml:space="preserve"> 2023).</w:t>
      </w:r>
    </w:p>
    <w:p w14:paraId="24EBAF2E"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lang w:bidi="ar-EG"/>
          <w14:ligatures w14:val="standardContextual"/>
        </w:rPr>
        <w:t>أعاد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ظهور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التحول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الرقمي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صياغة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نماذج</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التقليدية،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مُبشرًا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بعصر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تسود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فيه</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عملية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اتخاذ</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القرارات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القائمة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البيانات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ومع</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انتشار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تحليلات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البيانات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الضخمة،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يمكن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تسخير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كميات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هائلة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المعلومات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لاكتساب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رؤى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قيّمة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حول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سلوك</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المستهلك</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واتجاهات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السوق</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والعمليات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الداخلية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يُمكّن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هذا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النهج</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القائم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البيانات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المدراء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اتخاذ</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قرارات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مدروسة،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وتقليل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المخاطر،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واغتنام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الفرص</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الناشئة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بدقة</w:t>
      </w:r>
      <w:r w:rsidRPr="0032146C">
        <w:rPr>
          <w:rFonts w:ascii="Sakkal Majalla" w:hAnsi="Sakkal Majalla" w:cs="Sakkal Majalla"/>
          <w:color w:val="000000" w:themeColor="text1"/>
          <w:kern w:val="2"/>
          <w:sz w:val="28"/>
          <w:szCs w:val="28"/>
          <w:rtl/>
          <w:lang w:bidi="ar-EG"/>
          <w14:ligatures w14:val="standardContextual"/>
        </w:rPr>
        <w:t>.</w:t>
      </w:r>
      <w:r w:rsidRPr="0032146C">
        <w:rPr>
          <w:color w:val="000000" w:themeColor="text1"/>
          <w:kern w:val="2"/>
          <w:rtl/>
          <w14:ligatures w14:val="standardContextual"/>
        </w:rPr>
        <w:t xml:space="preserve"> </w:t>
      </w:r>
      <w:r w:rsidRPr="0032146C">
        <w:rPr>
          <w:rFonts w:ascii="Sakkal Majalla" w:hAnsi="Sakkal Majalla" w:cs="Sakkal Majalla"/>
          <w:color w:val="000000" w:themeColor="text1"/>
          <w:kern w:val="2"/>
          <w:sz w:val="28"/>
          <w:szCs w:val="28"/>
          <w:rtl/>
          <w:lang w:bidi="ar-EG"/>
          <w14:ligatures w14:val="standardContextual"/>
        </w:rPr>
        <w:t>(</w:t>
      </w:r>
      <w:r w:rsidRPr="0032146C">
        <w:rPr>
          <w:rFonts w:ascii="Sakkal Majalla" w:hAnsi="Sakkal Majalla" w:cs="Sakkal Majalla" w:hint="cs"/>
          <w:color w:val="000000" w:themeColor="text1"/>
          <w:kern w:val="2"/>
          <w:sz w:val="28"/>
          <w:szCs w:val="28"/>
          <w:rtl/>
          <w:lang w:bidi="ar-EG"/>
          <w14:ligatures w14:val="standardContextual"/>
        </w:rPr>
        <w:t>هوانغ</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وآخرون،</w:t>
      </w:r>
      <w:r w:rsidRPr="0032146C">
        <w:rPr>
          <w:rFonts w:ascii="Sakkal Majalla" w:hAnsi="Sakkal Majalla" w:cs="Sakkal Majalla"/>
          <w:color w:val="000000" w:themeColor="text1"/>
          <w:kern w:val="2"/>
          <w:sz w:val="28"/>
          <w:szCs w:val="28"/>
          <w:rtl/>
          <w:lang w:bidi="ar-EG"/>
          <w14:ligatures w14:val="standardContextual"/>
        </w:rPr>
        <w:t xml:space="preserve"> 2022).</w:t>
      </w:r>
    </w:p>
    <w:p w14:paraId="00AC4D5C"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lang w:bidi="ar-EG"/>
          <w14:ligatures w14:val="standardContextual"/>
        </w:rPr>
        <w:t>علاوة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ذلك،</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تُعدّ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حافزًا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لتعزيز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التعاون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والتواصل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داخل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مُتجاوزةً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بذلك</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حواجز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الزمان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والمكان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مع</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ظهور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منصات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التعاون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الافتراضية،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أصبح</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العمل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بُعد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أكثر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سهولة،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مما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يسمح</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للفرق</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بالتعاون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بسلاسة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عبر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الحدود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الجغرافية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سواءً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خلال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مؤتمرات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الفيديو،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أدوات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المشاريع،</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تطبيقات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المراسلة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الفورية،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تُسهّل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التواصل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والتعاون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الوقت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الفعلي،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مما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يُعزز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الكفاءة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والابتكار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داخل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w:t>
      </w:r>
      <w:r w:rsidRPr="0032146C">
        <w:rPr>
          <w:color w:val="000000" w:themeColor="text1"/>
          <w:kern w:val="2"/>
          <w:rtl/>
          <w14:ligatures w14:val="standardContextual"/>
        </w:rPr>
        <w:t xml:space="preserve"> </w:t>
      </w:r>
      <w:r w:rsidRPr="0032146C">
        <w:rPr>
          <w:rFonts w:ascii="Sakkal Majalla" w:hAnsi="Sakkal Majalla" w:cs="Sakkal Majalla"/>
          <w:color w:val="000000" w:themeColor="text1"/>
          <w:kern w:val="2"/>
          <w:sz w:val="28"/>
          <w:szCs w:val="28"/>
          <w:rtl/>
          <w:lang w:bidi="ar-EG"/>
          <w14:ligatures w14:val="standardContextual"/>
        </w:rPr>
        <w:t>(</w:t>
      </w:r>
      <w:r w:rsidRPr="0032146C">
        <w:rPr>
          <w:rFonts w:ascii="Sakkal Majalla" w:hAnsi="Sakkal Majalla" w:cs="Sakkal Majalla" w:hint="cs"/>
          <w:color w:val="000000" w:themeColor="text1"/>
          <w:kern w:val="2"/>
          <w:sz w:val="28"/>
          <w:szCs w:val="28"/>
          <w:rtl/>
          <w:lang w:bidi="ar-EG"/>
          <w14:ligatures w14:val="standardContextual"/>
        </w:rPr>
        <w:t>توربان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وفولونينو،</w:t>
      </w:r>
      <w:r w:rsidRPr="0032146C">
        <w:rPr>
          <w:rFonts w:ascii="Sakkal Majalla" w:hAnsi="Sakkal Majalla" w:cs="Sakkal Majalla"/>
          <w:color w:val="000000" w:themeColor="text1"/>
          <w:kern w:val="2"/>
          <w:sz w:val="28"/>
          <w:szCs w:val="28"/>
          <w:rtl/>
          <w:lang w:bidi="ar-EG"/>
          <w14:ligatures w14:val="standardContextual"/>
        </w:rPr>
        <w:t xml:space="preserve"> 2009</w:t>
      </w:r>
      <w:r w:rsidRPr="0032146C">
        <w:rPr>
          <w:rFonts w:ascii="Sakkal Majalla" w:hAnsi="Sakkal Majalla" w:cs="Sakkal Majalla" w:hint="cs"/>
          <w:color w:val="000000" w:themeColor="text1"/>
          <w:kern w:val="2"/>
          <w:sz w:val="28"/>
          <w:szCs w:val="28"/>
          <w:rtl/>
          <w:lang w:bidi="ar-EG"/>
          <w14:ligatures w14:val="standardContextual"/>
        </w:rPr>
        <w:t>؛</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توريانو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وآخرون،</w:t>
      </w:r>
      <w:r w:rsidRPr="0032146C">
        <w:rPr>
          <w:rFonts w:ascii="Sakkal Majalla" w:hAnsi="Sakkal Majalla" w:cs="Sakkal Majalla"/>
          <w:color w:val="000000" w:themeColor="text1"/>
          <w:kern w:val="2"/>
          <w:sz w:val="28"/>
          <w:szCs w:val="28"/>
          <w:rtl/>
          <w:lang w:bidi="ar-EG"/>
          <w14:ligatures w14:val="standardContextual"/>
        </w:rPr>
        <w:t xml:space="preserve"> 2023).</w:t>
      </w:r>
    </w:p>
    <w:p w14:paraId="6D206722"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lang w:bidi="ar-EG"/>
          <w14:ligatures w14:val="standardContextual"/>
        </w:rPr>
        <w:t>علاوة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ذلك،</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أحدثت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تقنيات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الأتمتة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ثورة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المهام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المتكررة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والمستهلكة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للوقت،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مما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يُمكّن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تبسيط</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العمليات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وتخصيص</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الموارد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بشكل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أكثر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فعالية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أتمتة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العمليات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الروبوتية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color w:val="000000" w:themeColor="text1"/>
          <w:kern w:val="2"/>
          <w:sz w:val="28"/>
          <w:szCs w:val="28"/>
          <w:lang w:bidi="ar-EG"/>
          <w14:ligatures w14:val="standardContextual"/>
        </w:rPr>
        <w:t>RPA</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خوارزميات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التعلم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الآلي،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تُحسّن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حلول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الأتمتة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سير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العمل،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وتُقلل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الأخطاء،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وتُعزز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الإنتاجية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مختلف</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الإدارات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خلال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أتمتة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المهام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الروتينية،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يُمكن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للموظفين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التركيز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على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مبادرات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أكثر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استراتيجية،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مما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يُعزز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خلق</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القيمة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ونمو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المؤسسة</w:t>
      </w:r>
      <w:r w:rsidRPr="0032146C">
        <w:rPr>
          <w:rFonts w:ascii="Sakkal Majalla" w:hAnsi="Sakkal Majalla" w:cs="Sakkal Majalla"/>
          <w:color w:val="000000" w:themeColor="text1"/>
          <w:kern w:val="2"/>
          <w:sz w:val="28"/>
          <w:szCs w:val="28"/>
          <w:rtl/>
          <w:lang w:bidi="ar-EG"/>
          <w14:ligatures w14:val="standardContextual"/>
        </w:rPr>
        <w:t>.</w:t>
      </w:r>
    </w:p>
    <w:p w14:paraId="0F2183B5"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lang w:bidi="ar-EG"/>
          <w14:ligatures w14:val="standardContextual"/>
        </w:rPr>
        <w:t>بالإضافة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إلى</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التحسينات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التشغيلية،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تلعب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التكنولوجيا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دورًا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حاسمًا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المواهب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وتعزيز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مشاركة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الموظفين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تستفيد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المؤسسات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الحديثة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أنظمة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إدارة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الموارد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البشرية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color w:val="000000" w:themeColor="text1"/>
          <w:kern w:val="2"/>
          <w:sz w:val="28"/>
          <w:szCs w:val="28"/>
          <w:lang w:bidi="ar-EG"/>
          <w14:ligatures w14:val="standardContextual"/>
        </w:rPr>
        <w:t>HRMS</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ومنصات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إشراك</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الموظفين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لجذب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أفضل</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المواهب</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والاحتفاظ</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بها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وتطويرها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تُمكّن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هذه</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المنصات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متخصصي</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الموارد</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البشرية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من</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تبسيط</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lastRenderedPageBreak/>
        <w:t>عمليات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التوظيف،</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وإجراء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تقييمات</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الأداء،</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وتوفير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فرص</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تعلم</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شخصية،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مما</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يعزز</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ثقافة</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النمو</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والتطوير</w:t>
      </w:r>
      <w:r w:rsidRPr="0032146C">
        <w:rPr>
          <w:rFonts w:ascii="Sakkal Majalla" w:hAnsi="Sakkal Majalla" w:cs="Sakkal Majalla"/>
          <w:color w:val="000000" w:themeColor="text1"/>
          <w:kern w:val="2"/>
          <w:sz w:val="28"/>
          <w:szCs w:val="28"/>
          <w:rtl/>
          <w:lang w:bidi="ar-EG"/>
          <w14:ligatures w14:val="standardContextual"/>
        </w:rPr>
        <w:t xml:space="preserve"> </w:t>
      </w:r>
      <w:r w:rsidRPr="0032146C">
        <w:rPr>
          <w:rFonts w:ascii="Sakkal Majalla" w:hAnsi="Sakkal Majalla" w:cs="Sakkal Majalla" w:hint="cs"/>
          <w:color w:val="000000" w:themeColor="text1"/>
          <w:kern w:val="2"/>
          <w:sz w:val="28"/>
          <w:szCs w:val="28"/>
          <w:rtl/>
          <w:lang w:bidi="ar-EG"/>
          <w14:ligatures w14:val="standardContextual"/>
        </w:rPr>
        <w:t>المستمرين</w:t>
      </w:r>
      <w:r w:rsidRPr="0032146C">
        <w:rPr>
          <w:rFonts w:ascii="Sakkal Majalla" w:hAnsi="Sakkal Majalla" w:cs="Sakkal Majalla"/>
          <w:color w:val="000000" w:themeColor="text1"/>
          <w:kern w:val="2"/>
          <w:sz w:val="28"/>
          <w:szCs w:val="28"/>
          <w:rtl/>
          <w:lang w:bidi="ar-EG"/>
          <w14:ligatures w14:val="standardContextual"/>
        </w:rPr>
        <w:t>.</w:t>
      </w:r>
    </w:p>
    <w:p w14:paraId="13C67B9E"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lang w:bidi="ar-EG"/>
          <w14:ligatures w14:val="standardContextual"/>
        </w:rPr>
      </w:pPr>
      <w:bookmarkStart w:id="1" w:name="_Toc203232518"/>
      <w:r w:rsidRPr="0032146C">
        <w:rPr>
          <w:rFonts w:ascii="Sakkal Majalla" w:eastAsia="Sakkal Majalla" w:hAnsi="Sakkal Majalla" w:cs="Sakkal Majalla"/>
          <w:b/>
          <w:bCs/>
          <w:color w:val="000000" w:themeColor="text1"/>
          <w:kern w:val="2"/>
          <w:sz w:val="32"/>
          <w:szCs w:val="32"/>
          <w:rtl/>
          <w14:ligatures w14:val="standardContextual"/>
        </w:rPr>
        <w:t>مشكلة الدراسة</w:t>
      </w:r>
      <w:r w:rsidRPr="0032146C">
        <w:rPr>
          <w:rFonts w:ascii="Sakkal Majalla" w:eastAsia="Sakkal Majalla" w:hAnsi="Sakkal Majalla" w:cs="Sakkal Majalla" w:hint="cs"/>
          <w:b/>
          <w:bCs/>
          <w:color w:val="000000" w:themeColor="text1"/>
          <w:kern w:val="2"/>
          <w:sz w:val="32"/>
          <w:szCs w:val="32"/>
          <w:rtl/>
          <w:lang w:bidi="ar-EG"/>
          <w14:ligatures w14:val="standardContextual"/>
        </w:rPr>
        <w:t>:</w:t>
      </w:r>
      <w:bookmarkEnd w:id="1"/>
    </w:p>
    <w:p w14:paraId="40810D1A" w14:textId="77777777" w:rsidR="0032146C" w:rsidRPr="0032146C" w:rsidRDefault="0032146C" w:rsidP="0032146C">
      <w:pPr>
        <w:jc w:val="mediumKashida"/>
        <w:rPr>
          <w:rFonts w:ascii="Sakkal Majalla" w:hAnsi="Sakkal Majalla" w:cs="Sakkal Majalla"/>
          <w:color w:val="000000" w:themeColor="text1"/>
          <w:kern w:val="2"/>
          <w:sz w:val="28"/>
          <w:szCs w:val="28"/>
          <w:lang w:bidi="ar-EG"/>
          <w14:ligatures w14:val="standardContextual"/>
        </w:rPr>
      </w:pPr>
      <w:r w:rsidRPr="0032146C">
        <w:rPr>
          <w:rFonts w:ascii="Sakkal Majalla" w:hAnsi="Sakkal Majalla" w:cs="Sakkal Majalla"/>
          <w:color w:val="000000" w:themeColor="text1"/>
          <w:kern w:val="2"/>
          <w:sz w:val="28"/>
          <w:szCs w:val="28"/>
          <w:rtl/>
          <w14:ligatures w14:val="standardContextual"/>
        </w:rPr>
        <w:t>تُعد التكنولوجيا أحد العوامل الرئيسية في تحسين العمليات الإدارية في المؤسسات الحكومية، حيث تساهم في تعزيز كفاءة اتخاذ القرار من خلال توفير معلومات دقيقة وسريعة، وتسهيل التواصل، وأتمتة العمليات. ومع ذلك، تواجه المؤسسات الحكومية في المملكة العربية السعودية تحديات تتعلق بتطبيق التكنولوجيا بشكل فعّال، مثل نقص التكامل بين الأنظمة التقنية، محدودية المهارات التقنية لدى الموظفين، وعدم وجود إطار واضح لقياس أثر التكنولوجيا على كفاءة اتخاذ القرار. هذه التحديات تؤدي إلى تأخير في اتخاذ القرارات الإدارية، وزيادة التكاليف، وانخفاض جودة الخدمات المقدمة للمواطنين.</w:t>
      </w:r>
    </w:p>
    <w:p w14:paraId="31E07AD5"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تشير الدراسات السابقة إلى أن التكنولوجيا، مثل أنظمة إدارة المعلومات وتحليلات البيانات، لعبت دورًا مهماً في تحسين الأداء الإداري في القطاعات الحكومية عالميًا. على سبيل المثال، أظهرت دراسات في دول مثل سنغافورة والإمارات العربية المتحدة أن استخدام الذكاء الاصطناعي والبيانات الضخمة يمكن أن يعزز دقة القرارات بنسبة تصل إلى 30%. ومع ذلك، في السياق السعودي، لا تزال هناك فجوات في تطبيق هذه التكنولوجيات، حيث تركز معظم الدراسات على الجوانب التقنية دون التركيز على تأثيرها المباشر على عمليات اتخاذ القرار الإداري في المؤسسات الحكومية.</w:t>
      </w:r>
    </w:p>
    <w:p w14:paraId="0BD515CC"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تتمثل المشكلة في المؤسسات الحكومية بالمملكة العربية السعودية في عدم وضوح مدى تأثير التكنولوجيا على كفاءة اتخاذ القرار الإداري، خاصة في ظل التحول الرقمي الذي تشهده المملكة ضمن رؤية 2030. فالعديد من هذه المؤسسات تعاني من تحديات مثل ضعف تكامل الأنظمة التقنية، نقص التدريب على استخدام الأدوات الرقمية، ومحدودية البيانات المتاحة لدعم القرارات. هذه العوامل تؤثر سلبًا على سرعة ودقة القرارات، مما يعيق تحقيق الأهداف الاستراتيجية للمؤسسات ويقلل من رضا المستفيدين.</w:t>
      </w:r>
    </w:p>
    <w:p w14:paraId="08B1F37A"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تسعى هذه الدراسة إلى سد الفجوة البحثية من خلال تقديم إطار شامل لقياس أثر التكنولوجيا على كفاءة اتخاذ القرار الإداري في المؤسسات الحكومية السعودية، مع التركيز على أبعاد مثل سرعة القرار، دقته، وفعاليته. على عكس الدراسات السابقة التي ركزت على الجوانب التقنية العامة، ستوفر هذه الدراسة تحليلاً تطبيقيًا يربط بين أنواع محددة من التكنولوجيا (مثل أنظمة </w:t>
      </w:r>
      <w:r w:rsidRPr="0032146C">
        <w:rPr>
          <w:rFonts w:ascii="Sakkal Majalla" w:hAnsi="Sakkal Majalla" w:cs="Sakkal Majalla"/>
          <w:color w:val="000000" w:themeColor="text1"/>
          <w:kern w:val="2"/>
          <w:sz w:val="28"/>
          <w:szCs w:val="28"/>
          <w:lang w:bidi="ar-EG"/>
          <w14:ligatures w14:val="standardContextual"/>
        </w:rPr>
        <w:t>ERP</w:t>
      </w:r>
      <w:r w:rsidRPr="0032146C">
        <w:rPr>
          <w:rFonts w:ascii="Sakkal Majalla" w:hAnsi="Sakkal Majalla" w:cs="Sakkal Majalla"/>
          <w:color w:val="000000" w:themeColor="text1"/>
          <w:kern w:val="2"/>
          <w:sz w:val="28"/>
          <w:szCs w:val="28"/>
          <w:rtl/>
          <w14:ligatures w14:val="standardContextual"/>
        </w:rPr>
        <w:t xml:space="preserve"> والذكاء الاصطناعي) ومخرجات اتخاذ القرار، مما يساهم في إثراء المعرفة العلمية وتقديم توصيات عملية لتحسين الأداء الإداري.</w:t>
      </w:r>
    </w:p>
    <w:p w14:paraId="04E84CF9" w14:textId="77777777" w:rsid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ومن هنا، يمكن بلورة مشكلة البحث الحالي في التساؤل الرئيس التالي: </w:t>
      </w:r>
      <w:r w:rsidRPr="0032146C">
        <w:rPr>
          <w:rFonts w:ascii="Sakkal Majalla" w:hAnsi="Sakkal Majalla" w:cs="Sakkal Majalla"/>
          <w:b/>
          <w:bCs/>
          <w:color w:val="000000" w:themeColor="text1"/>
          <w:kern w:val="2"/>
          <w:sz w:val="28"/>
          <w:szCs w:val="28"/>
          <w:rtl/>
          <w14:ligatures w14:val="standardContextual"/>
        </w:rPr>
        <w:t>إلى أي مدى تسهم التكنولوجيا في تعزيز كفاءة اتخاذ القرار الإداري في المؤسسات الحكومية بالمملكة العربية السعودية؟</w:t>
      </w:r>
      <w:bookmarkStart w:id="2" w:name="_Toc203232519"/>
    </w:p>
    <w:p w14:paraId="75565C20" w14:textId="77777777" w:rsidR="0032146C" w:rsidRDefault="0032146C" w:rsidP="0032146C">
      <w:pPr>
        <w:jc w:val="mediumKashida"/>
        <w:rPr>
          <w:rFonts w:ascii="Sakkal Majalla" w:hAnsi="Sakkal Majalla" w:cs="Sakkal Majalla"/>
          <w:color w:val="000000" w:themeColor="text1"/>
          <w:kern w:val="2"/>
          <w:sz w:val="28"/>
          <w:szCs w:val="28"/>
          <w:rtl/>
          <w14:ligatures w14:val="standardContextual"/>
        </w:rPr>
      </w:pPr>
    </w:p>
    <w:p w14:paraId="1A463FF0" w14:textId="77777777" w:rsidR="0032146C" w:rsidRDefault="0032146C" w:rsidP="0032146C">
      <w:pPr>
        <w:jc w:val="mediumKashida"/>
        <w:rPr>
          <w:rFonts w:ascii="Sakkal Majalla" w:hAnsi="Sakkal Majalla" w:cs="Sakkal Majalla"/>
          <w:color w:val="000000" w:themeColor="text1"/>
          <w:kern w:val="2"/>
          <w:sz w:val="28"/>
          <w:szCs w:val="28"/>
          <w:rtl/>
          <w14:ligatures w14:val="standardContextual"/>
        </w:rPr>
      </w:pPr>
    </w:p>
    <w:p w14:paraId="4AB3CF68" w14:textId="0D192FAA"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eastAsia="Sakkal Majalla" w:hAnsi="Sakkal Majalla" w:cs="Sakkal Majalla"/>
          <w:b/>
          <w:bCs/>
          <w:color w:val="000000" w:themeColor="text1"/>
          <w:kern w:val="2"/>
          <w:sz w:val="32"/>
          <w:szCs w:val="32"/>
          <w:rtl/>
          <w14:ligatures w14:val="standardContextual"/>
        </w:rPr>
        <w:lastRenderedPageBreak/>
        <w:t>أهمية الدراس</w:t>
      </w:r>
      <w:r w:rsidRPr="0032146C">
        <w:rPr>
          <w:rFonts w:ascii="Sakkal Majalla" w:eastAsia="Sakkal Majalla" w:hAnsi="Sakkal Majalla" w:cs="Sakkal Majalla" w:hint="cs"/>
          <w:b/>
          <w:bCs/>
          <w:color w:val="000000" w:themeColor="text1"/>
          <w:kern w:val="2"/>
          <w:sz w:val="32"/>
          <w:szCs w:val="32"/>
          <w:rtl/>
          <w14:ligatures w14:val="standardContextual"/>
        </w:rPr>
        <w:t>ة:</w:t>
      </w:r>
      <w:bookmarkEnd w:id="2"/>
    </w:p>
    <w:p w14:paraId="6F289CA0"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lang w:bidi="ar-EG"/>
          <w14:ligatures w14:val="standardContextual"/>
        </w:rPr>
      </w:pPr>
      <w:bookmarkStart w:id="3" w:name="_Toc203232520"/>
      <w:r w:rsidRPr="0032146C">
        <w:rPr>
          <w:rFonts w:ascii="Sakkal Majalla" w:eastAsia="Sakkal Majalla" w:hAnsi="Sakkal Majalla" w:cs="Sakkal Majalla"/>
          <w:b/>
          <w:bCs/>
          <w:color w:val="000000" w:themeColor="text1"/>
          <w:kern w:val="2"/>
          <w:sz w:val="28"/>
          <w:szCs w:val="28"/>
          <w:rtl/>
          <w14:ligatures w14:val="standardContextual"/>
        </w:rPr>
        <w:t>أولًا: الأهمية العلمية</w:t>
      </w:r>
      <w:bookmarkEnd w:id="3"/>
    </w:p>
    <w:p w14:paraId="040D89C9" w14:textId="77777777" w:rsidR="0032146C" w:rsidRPr="0032146C" w:rsidRDefault="0032146C" w:rsidP="0032146C">
      <w:pPr>
        <w:numPr>
          <w:ilvl w:val="0"/>
          <w:numId w:val="15"/>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يساهم البحث في معالجة النقص في الدراسات التي تركز على العلاقة المباشرة بين التكنولوجيا وكفاءة اتخاذ القرار الإداري في المؤسسات الحكومية السعودية.</w:t>
      </w:r>
    </w:p>
    <w:p w14:paraId="166B879D" w14:textId="77777777" w:rsidR="0032146C" w:rsidRPr="0032146C" w:rsidRDefault="0032146C" w:rsidP="0032146C">
      <w:pPr>
        <w:numPr>
          <w:ilvl w:val="0"/>
          <w:numId w:val="15"/>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يقدم البحث إطارًا نظريًا وتطبيقيًا يربط بين أنواع التكنولوجيا (مثل أنظمة </w:t>
      </w:r>
      <w:r w:rsidRPr="0032146C">
        <w:rPr>
          <w:rFonts w:ascii="Sakkal Majalla" w:hAnsi="Sakkal Majalla" w:cs="Sakkal Majalla"/>
          <w:color w:val="000000" w:themeColor="text1"/>
          <w:kern w:val="2"/>
          <w:sz w:val="28"/>
          <w:szCs w:val="28"/>
          <w:lang w:bidi="ar-EG"/>
          <w14:ligatures w14:val="standardContextual"/>
        </w:rPr>
        <w:t>ERP</w:t>
      </w:r>
      <w:r w:rsidRPr="0032146C">
        <w:rPr>
          <w:rFonts w:ascii="Sakkal Majalla" w:hAnsi="Sakkal Majalla" w:cs="Sakkal Majalla"/>
          <w:color w:val="000000" w:themeColor="text1"/>
          <w:kern w:val="2"/>
          <w:sz w:val="28"/>
          <w:szCs w:val="28"/>
          <w:rtl/>
          <w14:ligatures w14:val="standardContextual"/>
        </w:rPr>
        <w:t xml:space="preserve"> والذكاء الاصطناعي) ومخرجات اتخاذ القرار، مما يعزز المعرفة في مجال الإدارة العامة.</w:t>
      </w:r>
    </w:p>
    <w:p w14:paraId="363E503A" w14:textId="77777777" w:rsidR="0032146C" w:rsidRPr="0032146C" w:rsidRDefault="0032146C" w:rsidP="0032146C">
      <w:pPr>
        <w:numPr>
          <w:ilvl w:val="0"/>
          <w:numId w:val="15"/>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يوفر البحث مقاييس محددة لتقييم كفاءة اتخاذ القرار (مثل السرعة، الدقة، والفعالية)، مما يدعم الباحثين في إجراء دراسات مستقبلية.</w:t>
      </w:r>
    </w:p>
    <w:p w14:paraId="0F9891C5" w14:textId="77777777" w:rsidR="0032146C" w:rsidRPr="0032146C" w:rsidRDefault="0032146C" w:rsidP="0032146C">
      <w:pPr>
        <w:numPr>
          <w:ilvl w:val="0"/>
          <w:numId w:val="15"/>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يركز البحث على السياق السعودي ضمن رؤية 2030، مما يضيف بعدًا محليًا للدراسات العالمية حول تأثير التكنولوجيا على الإدارة.</w:t>
      </w:r>
    </w:p>
    <w:p w14:paraId="6B1CFE18"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4" w:name="_Toc203232521"/>
      <w:r w:rsidRPr="0032146C">
        <w:rPr>
          <w:rFonts w:ascii="Sakkal Majalla" w:eastAsia="Sakkal Majalla" w:hAnsi="Sakkal Majalla" w:cs="Sakkal Majalla"/>
          <w:b/>
          <w:bCs/>
          <w:color w:val="000000" w:themeColor="text1"/>
          <w:kern w:val="2"/>
          <w:sz w:val="28"/>
          <w:szCs w:val="28"/>
          <w:rtl/>
          <w14:ligatures w14:val="standardContextual"/>
        </w:rPr>
        <w:t>ثانيًا: الأهمية العملية</w:t>
      </w:r>
      <w:bookmarkEnd w:id="4"/>
    </w:p>
    <w:p w14:paraId="524CBC27" w14:textId="77777777" w:rsidR="0032146C" w:rsidRPr="0032146C" w:rsidRDefault="0032146C" w:rsidP="0032146C">
      <w:pPr>
        <w:numPr>
          <w:ilvl w:val="0"/>
          <w:numId w:val="16"/>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يقدم البحث توصيات عملية للمؤسسات الحكومية لتعزيز استخدام التكنولوجيا في اتخاذ قرارات أكثر كفاءة، مما يعزز جودة الخدمات الحكومية.</w:t>
      </w:r>
    </w:p>
    <w:p w14:paraId="64DB117D" w14:textId="77777777" w:rsidR="0032146C" w:rsidRPr="0032146C" w:rsidRDefault="0032146C" w:rsidP="0032146C">
      <w:pPr>
        <w:numPr>
          <w:ilvl w:val="0"/>
          <w:numId w:val="16"/>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يساعد البحث في مواءمة استراتيجيات المؤسسات الحكومية مع أهداف رؤية 2030 من خلال تحديد أفضل الممارسات التقنية.</w:t>
      </w:r>
    </w:p>
    <w:p w14:paraId="433AC2C6" w14:textId="77777777" w:rsidR="0032146C" w:rsidRPr="0032146C" w:rsidRDefault="0032146C" w:rsidP="0032146C">
      <w:pPr>
        <w:numPr>
          <w:ilvl w:val="0"/>
          <w:numId w:val="16"/>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تقليل التكاليف وزيادة الكفاءة</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من خلال تحديد التكنولوجيات الأكثر تأثيرًا، يمكن للمؤسسات تحسين تخصيص الموارد وتقليل الوقت والتكاليف المرتبطة باتخاذ القرار.</w:t>
      </w:r>
    </w:p>
    <w:p w14:paraId="404F0204" w14:textId="77777777" w:rsidR="0032146C" w:rsidRPr="0032146C" w:rsidRDefault="0032146C" w:rsidP="0032146C">
      <w:pPr>
        <w:numPr>
          <w:ilvl w:val="0"/>
          <w:numId w:val="16"/>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يساهم تحسين كفاءة اتخاذ القرار في تعزيز جودة الخدمات المقدمة للمواطنين، مما يرفع مستوى رضاهم وثقتهم بالمؤسسات الحكومية.</w:t>
      </w:r>
    </w:p>
    <w:p w14:paraId="320D365C"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5" w:name="_Toc203232522"/>
      <w:r w:rsidRPr="0032146C">
        <w:rPr>
          <w:rFonts w:ascii="Sakkal Majalla" w:eastAsia="Sakkal Majalla" w:hAnsi="Sakkal Majalla" w:cs="Sakkal Majalla"/>
          <w:b/>
          <w:bCs/>
          <w:color w:val="000000" w:themeColor="text1"/>
          <w:kern w:val="2"/>
          <w:sz w:val="32"/>
          <w:szCs w:val="32"/>
          <w:rtl/>
          <w14:ligatures w14:val="standardContextual"/>
        </w:rPr>
        <w:t>أهداف الدراسة</w:t>
      </w:r>
      <w:r w:rsidRPr="0032146C">
        <w:rPr>
          <w:rFonts w:ascii="Sakkal Majalla" w:eastAsia="Sakkal Majalla" w:hAnsi="Sakkal Majalla" w:cs="Sakkal Majalla" w:hint="cs"/>
          <w:b/>
          <w:bCs/>
          <w:color w:val="000000" w:themeColor="text1"/>
          <w:kern w:val="2"/>
          <w:sz w:val="32"/>
          <w:szCs w:val="32"/>
          <w:rtl/>
          <w14:ligatures w14:val="standardContextual"/>
        </w:rPr>
        <w:t>:</w:t>
      </w:r>
      <w:bookmarkEnd w:id="5"/>
    </w:p>
    <w:p w14:paraId="3FEB3845"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يتمثل الهدف الرئيسي لهذا البحث في تحليل مدى إسهام التكنولوجيا في تعزيز كفاءة اتخاذ القرار الإداري في المؤسسات الحكومية بالمملكة العربية السعودية.</w:t>
      </w:r>
    </w:p>
    <w:p w14:paraId="3DDA8888"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ويمكن تحديد الأهداف الفرعية للدراسة على النحو الآتي:</w:t>
      </w:r>
    </w:p>
    <w:p w14:paraId="03B49E9B" w14:textId="77777777" w:rsidR="0032146C" w:rsidRPr="0032146C" w:rsidRDefault="0032146C" w:rsidP="0032146C">
      <w:pPr>
        <w:numPr>
          <w:ilvl w:val="0"/>
          <w:numId w:val="17"/>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بيان أثر استخدام الأنظمة التقنية (مثل أنظمة إدارة المعلومات والذكاء الاصطناعي) على سرعة اتخاذ القرار الإداري في المؤسسات الحكومية.</w:t>
      </w:r>
    </w:p>
    <w:p w14:paraId="43354194" w14:textId="77777777" w:rsidR="0032146C" w:rsidRPr="0032146C" w:rsidRDefault="0032146C" w:rsidP="0032146C">
      <w:pPr>
        <w:numPr>
          <w:ilvl w:val="0"/>
          <w:numId w:val="17"/>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بيان أثر التكنولوجيا على دقة القرارات الإدارية من خلال توفير بيانات موثوقة ومحدثة.</w:t>
      </w:r>
    </w:p>
    <w:p w14:paraId="6D21971D" w14:textId="77777777" w:rsidR="0032146C" w:rsidRPr="0032146C" w:rsidRDefault="0032146C" w:rsidP="0032146C">
      <w:pPr>
        <w:numPr>
          <w:ilvl w:val="0"/>
          <w:numId w:val="17"/>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lastRenderedPageBreak/>
        <w:t>بيان أثر تطبيق التكنولوجيا على فعالية القرارات الإدارية في تحقيق الأهداف الاستراتيجية للمؤسسات الحكومية.</w:t>
      </w:r>
    </w:p>
    <w:p w14:paraId="3CAF3742"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6" w:name="_Toc203232523"/>
      <w:r w:rsidRPr="0032146C">
        <w:rPr>
          <w:rFonts w:ascii="Sakkal Majalla" w:eastAsia="Sakkal Majalla" w:hAnsi="Sakkal Majalla" w:cs="Sakkal Majalla"/>
          <w:b/>
          <w:bCs/>
          <w:color w:val="000000" w:themeColor="text1"/>
          <w:kern w:val="2"/>
          <w:sz w:val="32"/>
          <w:szCs w:val="32"/>
          <w:rtl/>
          <w14:ligatures w14:val="standardContextual"/>
        </w:rPr>
        <w:t>تساؤلات الدراسة</w:t>
      </w:r>
      <w:bookmarkEnd w:id="6"/>
    </w:p>
    <w:p w14:paraId="28E7C568"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7" w:name="_Toc203232524"/>
      <w:r w:rsidRPr="0032146C">
        <w:rPr>
          <w:rFonts w:ascii="Sakkal Majalla" w:eastAsia="Sakkal Majalla" w:hAnsi="Sakkal Majalla" w:cs="Sakkal Majalla"/>
          <w:b/>
          <w:bCs/>
          <w:color w:val="000000" w:themeColor="text1"/>
          <w:kern w:val="2"/>
          <w:sz w:val="28"/>
          <w:szCs w:val="28"/>
          <w:rtl/>
          <w14:ligatures w14:val="standardContextual"/>
        </w:rPr>
        <w:t>السؤال الرئيسي:</w:t>
      </w:r>
      <w:bookmarkEnd w:id="7"/>
    </w:p>
    <w:p w14:paraId="5E8CE5DF"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إلى أي مدى تسهم التكنولوجيا في تعزيز كفاءة اتخاذ القرار الإداري في المؤسسات الحكومية بالمملكة العربية السعودية؟</w:t>
      </w:r>
    </w:p>
    <w:p w14:paraId="5E5B739A"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8" w:name="_Toc203232525"/>
      <w:r w:rsidRPr="0032146C">
        <w:rPr>
          <w:rFonts w:ascii="Sakkal Majalla" w:eastAsia="Sakkal Majalla" w:hAnsi="Sakkal Majalla" w:cs="Sakkal Majalla"/>
          <w:b/>
          <w:bCs/>
          <w:color w:val="000000" w:themeColor="text1"/>
          <w:kern w:val="2"/>
          <w:sz w:val="28"/>
          <w:szCs w:val="28"/>
          <w:rtl/>
          <w14:ligatures w14:val="standardContextual"/>
        </w:rPr>
        <w:t>الأسئلة الفرعية:</w:t>
      </w:r>
      <w:bookmarkEnd w:id="8"/>
    </w:p>
    <w:p w14:paraId="756EC1BE" w14:textId="77777777" w:rsidR="0032146C" w:rsidRPr="0032146C" w:rsidRDefault="0032146C" w:rsidP="0032146C">
      <w:pPr>
        <w:numPr>
          <w:ilvl w:val="0"/>
          <w:numId w:val="18"/>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ما أثر استخدام الأنظمة التقنية (مثل أنظمة إدارة المعلومات والذكاء الاصطناعي) على سرعة اتخاذ القرار الإداري في المؤسسات الحكومية؟</w:t>
      </w:r>
    </w:p>
    <w:p w14:paraId="350B9E52" w14:textId="77777777" w:rsidR="0032146C" w:rsidRPr="0032146C" w:rsidRDefault="0032146C" w:rsidP="0032146C">
      <w:pPr>
        <w:numPr>
          <w:ilvl w:val="0"/>
          <w:numId w:val="18"/>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ما أثر التكنولوجيا على دقة القرارات الإدارية من خلال توفير بيانات موثوقة ومحدثة؟</w:t>
      </w:r>
    </w:p>
    <w:p w14:paraId="19C572DA" w14:textId="77777777" w:rsidR="0032146C" w:rsidRPr="0032146C" w:rsidRDefault="0032146C" w:rsidP="0032146C">
      <w:pPr>
        <w:numPr>
          <w:ilvl w:val="0"/>
          <w:numId w:val="18"/>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ما أثر تطبيق التكنولوجيا على فعالية القرارات الإدارية في تحقيق الأهداف الاستراتيجية للمؤسسات الحكومية؟</w:t>
      </w:r>
    </w:p>
    <w:p w14:paraId="46D3DE7A"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9" w:name="_Toc203232526"/>
      <w:r w:rsidRPr="0032146C">
        <w:rPr>
          <w:rFonts w:ascii="Sakkal Majalla" w:eastAsia="Sakkal Majalla" w:hAnsi="Sakkal Majalla" w:cs="Sakkal Majalla" w:hint="cs"/>
          <w:b/>
          <w:bCs/>
          <w:color w:val="000000" w:themeColor="text1"/>
          <w:kern w:val="2"/>
          <w:sz w:val="32"/>
          <w:szCs w:val="32"/>
          <w:rtl/>
          <w14:ligatures w14:val="standardContextual"/>
        </w:rPr>
        <w:t>فروض الدراسة:</w:t>
      </w:r>
      <w:bookmarkEnd w:id="9"/>
    </w:p>
    <w:p w14:paraId="490ABA86"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10" w:name="_Toc203232527"/>
      <w:r w:rsidRPr="0032146C">
        <w:rPr>
          <w:rFonts w:ascii="Sakkal Majalla" w:eastAsia="Sakkal Majalla" w:hAnsi="Sakkal Majalla" w:cs="Sakkal Majalla"/>
          <w:b/>
          <w:bCs/>
          <w:color w:val="000000" w:themeColor="text1"/>
          <w:kern w:val="2"/>
          <w:sz w:val="28"/>
          <w:szCs w:val="28"/>
          <w:rtl/>
          <w14:ligatures w14:val="standardContextual"/>
        </w:rPr>
        <w:t>الفرضية الرئيسية:</w:t>
      </w:r>
      <w:bookmarkEnd w:id="10"/>
    </w:p>
    <w:p w14:paraId="3BA2761B" w14:textId="77777777" w:rsidR="0032146C" w:rsidRPr="0032146C" w:rsidRDefault="0032146C" w:rsidP="0032146C">
      <w:pPr>
        <w:jc w:val="mediumKashida"/>
        <w:rPr>
          <w:rFonts w:ascii="Sakkal Majalla" w:hAnsi="Sakkal Majalla" w:cs="Sakkal Majalla"/>
          <w:color w:val="000000" w:themeColor="text1"/>
          <w:kern w:val="2"/>
          <w:sz w:val="28"/>
          <w:szCs w:val="28"/>
          <w:lang w:bidi="ar-EG"/>
          <w14:ligatures w14:val="standardContextual"/>
        </w:rPr>
      </w:pPr>
      <w:r w:rsidRPr="0032146C">
        <w:rPr>
          <w:rFonts w:ascii="Sakkal Majalla" w:hAnsi="Sakkal Majalla" w:cs="Sakkal Majalla"/>
          <w:color w:val="000000" w:themeColor="text1"/>
          <w:kern w:val="2"/>
          <w:sz w:val="28"/>
          <w:szCs w:val="28"/>
          <w:rtl/>
          <w14:ligatures w14:val="standardContextual"/>
        </w:rPr>
        <w:t>لا يوجد أثر ذو دلالة إحصائية عند مستوى معنوية (</w:t>
      </w:r>
      <w:r w:rsidRPr="0032146C">
        <w:rPr>
          <w:rFonts w:ascii="Cambria" w:hAnsi="Cambria" w:cs="Cambria"/>
          <w:color w:val="000000" w:themeColor="text1"/>
          <w:kern w:val="2"/>
          <w:sz w:val="28"/>
          <w:szCs w:val="28"/>
          <w:lang w:bidi="ar-EG"/>
          <w14:ligatures w14:val="standardContextual"/>
        </w:rPr>
        <w:t>α</w:t>
      </w:r>
      <w:r w:rsidRPr="0032146C">
        <w:rPr>
          <w:rFonts w:ascii="Sakkal Majalla" w:hAnsi="Sakkal Majalla" w:cs="Sakkal Majalla"/>
          <w:color w:val="000000" w:themeColor="text1"/>
          <w:kern w:val="2"/>
          <w:sz w:val="28"/>
          <w:szCs w:val="28"/>
          <w:lang w:bidi="ar-EG"/>
          <w14:ligatures w14:val="standardContextual"/>
        </w:rPr>
        <w:t xml:space="preserve"> ≤ 0.05</w:t>
      </w:r>
      <w:r w:rsidRPr="0032146C">
        <w:rPr>
          <w:rFonts w:ascii="Sakkal Majalla" w:hAnsi="Sakkal Majalla" w:cs="Sakkal Majalla"/>
          <w:color w:val="000000" w:themeColor="text1"/>
          <w:kern w:val="2"/>
          <w:sz w:val="28"/>
          <w:szCs w:val="28"/>
          <w:rtl/>
          <w14:ligatures w14:val="standardContextual"/>
        </w:rPr>
        <w:t>) للتكنولوجيا في تعزيز كفاءة اتخاذ القرار الإداري في المؤسسات الحكومية بالمملكة العربية السعودية.</w:t>
      </w:r>
    </w:p>
    <w:p w14:paraId="6299B1F6"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11" w:name="_Toc203232528"/>
      <w:r w:rsidRPr="0032146C">
        <w:rPr>
          <w:rFonts w:ascii="Sakkal Majalla" w:eastAsia="Sakkal Majalla" w:hAnsi="Sakkal Majalla" w:cs="Sakkal Majalla"/>
          <w:b/>
          <w:bCs/>
          <w:color w:val="000000" w:themeColor="text1"/>
          <w:kern w:val="2"/>
          <w:sz w:val="28"/>
          <w:szCs w:val="28"/>
          <w:rtl/>
          <w14:ligatures w14:val="standardContextual"/>
        </w:rPr>
        <w:t>الفرضيات الفرعية:</w:t>
      </w:r>
      <w:bookmarkEnd w:id="11"/>
    </w:p>
    <w:p w14:paraId="3D4D277F" w14:textId="77777777" w:rsidR="0032146C" w:rsidRPr="0032146C" w:rsidRDefault="0032146C" w:rsidP="0032146C">
      <w:pPr>
        <w:numPr>
          <w:ilvl w:val="0"/>
          <w:numId w:val="19"/>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لا يوجد أثر ذو دلالة إحصائية عند مستوى معنوية (</w:t>
      </w:r>
      <w:r w:rsidRPr="0032146C">
        <w:rPr>
          <w:rFonts w:ascii="Cambria" w:hAnsi="Cambria" w:cs="Cambria"/>
          <w:color w:val="000000" w:themeColor="text1"/>
          <w:kern w:val="2"/>
          <w:sz w:val="28"/>
          <w:szCs w:val="28"/>
          <w:lang w:bidi="ar-EG"/>
          <w14:ligatures w14:val="standardContextual"/>
        </w:rPr>
        <w:t>α</w:t>
      </w:r>
      <w:r w:rsidRPr="0032146C">
        <w:rPr>
          <w:rFonts w:ascii="Sakkal Majalla" w:hAnsi="Sakkal Majalla" w:cs="Sakkal Majalla"/>
          <w:color w:val="000000" w:themeColor="text1"/>
          <w:kern w:val="2"/>
          <w:sz w:val="28"/>
          <w:szCs w:val="28"/>
          <w:lang w:bidi="ar-EG"/>
          <w14:ligatures w14:val="standardContextual"/>
        </w:rPr>
        <w:t xml:space="preserve"> ≤ 0.05</w:t>
      </w:r>
      <w:r w:rsidRPr="0032146C">
        <w:rPr>
          <w:rFonts w:ascii="Sakkal Majalla" w:hAnsi="Sakkal Majalla" w:cs="Sakkal Majalla"/>
          <w:color w:val="000000" w:themeColor="text1"/>
          <w:kern w:val="2"/>
          <w:sz w:val="28"/>
          <w:szCs w:val="28"/>
          <w:rtl/>
          <w14:ligatures w14:val="standardContextual"/>
        </w:rPr>
        <w:t>) لاستخدام الأنظمة التقنية (مثل أنظمة إدارة المعلومات والذكاء الاصطناعي) على سرعة اتخاذ القرار الإداري في المؤسسات الحكومية.</w:t>
      </w:r>
    </w:p>
    <w:p w14:paraId="53F11A03" w14:textId="77777777" w:rsidR="0032146C" w:rsidRPr="0032146C" w:rsidRDefault="0032146C" w:rsidP="0032146C">
      <w:pPr>
        <w:numPr>
          <w:ilvl w:val="0"/>
          <w:numId w:val="19"/>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لا يوجد أثر ذو دلالة إحصائية عند مستوى معنوية (</w:t>
      </w:r>
      <w:r w:rsidRPr="0032146C">
        <w:rPr>
          <w:rFonts w:ascii="Cambria" w:hAnsi="Cambria" w:cs="Cambria"/>
          <w:color w:val="000000" w:themeColor="text1"/>
          <w:kern w:val="2"/>
          <w:sz w:val="28"/>
          <w:szCs w:val="28"/>
          <w:lang w:bidi="ar-EG"/>
          <w14:ligatures w14:val="standardContextual"/>
        </w:rPr>
        <w:t>α</w:t>
      </w:r>
      <w:r w:rsidRPr="0032146C">
        <w:rPr>
          <w:rFonts w:ascii="Sakkal Majalla" w:hAnsi="Sakkal Majalla" w:cs="Sakkal Majalla"/>
          <w:color w:val="000000" w:themeColor="text1"/>
          <w:kern w:val="2"/>
          <w:sz w:val="28"/>
          <w:szCs w:val="28"/>
          <w:lang w:bidi="ar-EG"/>
          <w14:ligatures w14:val="standardContextual"/>
        </w:rPr>
        <w:t xml:space="preserve"> ≤ 0.05</w:t>
      </w:r>
      <w:r w:rsidRPr="0032146C">
        <w:rPr>
          <w:rFonts w:ascii="Sakkal Majalla" w:hAnsi="Sakkal Majalla" w:cs="Sakkal Majalla"/>
          <w:color w:val="000000" w:themeColor="text1"/>
          <w:kern w:val="2"/>
          <w:sz w:val="28"/>
          <w:szCs w:val="28"/>
          <w:rtl/>
          <w14:ligatures w14:val="standardContextual"/>
        </w:rPr>
        <w:t>) للتكنولوجيا على دقة القرارات الإدارية من خلال توفير بيانات موثوقة ومحدثة.</w:t>
      </w:r>
    </w:p>
    <w:p w14:paraId="637FCDFD" w14:textId="77777777" w:rsidR="0032146C" w:rsidRPr="0032146C" w:rsidRDefault="0032146C" w:rsidP="0032146C">
      <w:pPr>
        <w:numPr>
          <w:ilvl w:val="0"/>
          <w:numId w:val="19"/>
        </w:num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لا يوجد أثر ذو دلالة إحصائية عند مستوى معنوية (</w:t>
      </w:r>
      <w:r w:rsidRPr="0032146C">
        <w:rPr>
          <w:rFonts w:ascii="Cambria" w:hAnsi="Cambria" w:cs="Cambria"/>
          <w:color w:val="000000" w:themeColor="text1"/>
          <w:kern w:val="2"/>
          <w:sz w:val="28"/>
          <w:szCs w:val="28"/>
          <w:lang w:bidi="ar-EG"/>
          <w14:ligatures w14:val="standardContextual"/>
        </w:rPr>
        <w:t>α</w:t>
      </w:r>
      <w:r w:rsidRPr="0032146C">
        <w:rPr>
          <w:rFonts w:ascii="Sakkal Majalla" w:hAnsi="Sakkal Majalla" w:cs="Sakkal Majalla"/>
          <w:color w:val="000000" w:themeColor="text1"/>
          <w:kern w:val="2"/>
          <w:sz w:val="28"/>
          <w:szCs w:val="28"/>
          <w:lang w:bidi="ar-EG"/>
          <w14:ligatures w14:val="standardContextual"/>
        </w:rPr>
        <w:t xml:space="preserve"> ≤ 0.05</w:t>
      </w:r>
      <w:r w:rsidRPr="0032146C">
        <w:rPr>
          <w:rFonts w:ascii="Sakkal Majalla" w:hAnsi="Sakkal Majalla" w:cs="Sakkal Majalla"/>
          <w:color w:val="000000" w:themeColor="text1"/>
          <w:kern w:val="2"/>
          <w:sz w:val="28"/>
          <w:szCs w:val="28"/>
          <w:rtl/>
          <w14:ligatures w14:val="standardContextual"/>
        </w:rPr>
        <w:t>) لتطبيق التكنولوجيا على فعالية القرارات الإدارية في تحقيق الأهداف الاستراتيجية للمؤسسات الحكومية.</w:t>
      </w:r>
    </w:p>
    <w:p w14:paraId="390E4824"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12" w:name="_Toc203232529"/>
      <w:r w:rsidRPr="0032146C">
        <w:rPr>
          <w:rFonts w:ascii="Sakkal Majalla" w:eastAsia="Sakkal Majalla" w:hAnsi="Sakkal Majalla" w:cs="Sakkal Majalla"/>
          <w:b/>
          <w:bCs/>
          <w:color w:val="000000" w:themeColor="text1"/>
          <w:kern w:val="2"/>
          <w:sz w:val="32"/>
          <w:szCs w:val="32"/>
          <w:rtl/>
          <w14:ligatures w14:val="standardContextual"/>
        </w:rPr>
        <w:t>الدراسات السابقة</w:t>
      </w:r>
      <w:r w:rsidRPr="0032146C">
        <w:rPr>
          <w:rFonts w:ascii="Sakkal Majalla" w:eastAsia="Sakkal Majalla" w:hAnsi="Sakkal Majalla" w:cs="Sakkal Majalla" w:hint="cs"/>
          <w:b/>
          <w:bCs/>
          <w:color w:val="000000" w:themeColor="text1"/>
          <w:kern w:val="2"/>
          <w:sz w:val="32"/>
          <w:szCs w:val="32"/>
          <w:rtl/>
          <w14:ligatures w14:val="standardContextual"/>
        </w:rPr>
        <w:t>:</w:t>
      </w:r>
      <w:bookmarkEnd w:id="12"/>
    </w:p>
    <w:p w14:paraId="73F24FC3" w14:textId="77777777" w:rsidR="0032146C" w:rsidRPr="0032146C" w:rsidRDefault="0032146C" w:rsidP="0032146C">
      <w:pPr>
        <w:jc w:val="mediumKashida"/>
        <w:rPr>
          <w:rFonts w:ascii="Sakkal Majalla" w:hAnsi="Sakkal Majalla" w:cs="Sakkal Majalla"/>
          <w:b/>
          <w:bCs/>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الدراسة الأولى: توربان</w:t>
      </w:r>
      <w:r w:rsidRPr="0032146C">
        <w:rPr>
          <w:rFonts w:ascii="Sakkal Majalla" w:hAnsi="Sakkal Majalla" w:cs="Sakkal Majalla" w:hint="cs"/>
          <w:b/>
          <w:bCs/>
          <w:color w:val="000000" w:themeColor="text1"/>
          <w:kern w:val="2"/>
          <w:sz w:val="28"/>
          <w:szCs w:val="28"/>
          <w:rtl/>
          <w14:ligatures w14:val="standardContextual"/>
        </w:rPr>
        <w:t xml:space="preserve"> </w:t>
      </w:r>
      <w:r w:rsidRPr="0032146C">
        <w:rPr>
          <w:rFonts w:ascii="Sakkal Majalla" w:hAnsi="Sakkal Majalla" w:cs="Sakkal Majalla"/>
          <w:b/>
          <w:bCs/>
          <w:color w:val="000000" w:themeColor="text1"/>
          <w:kern w:val="2"/>
          <w:sz w:val="28"/>
          <w:szCs w:val="28"/>
          <w:rtl/>
          <w14:ligatures w14:val="standardContextual"/>
        </w:rPr>
        <w:t>وفولونينو (2009)</w:t>
      </w:r>
    </w:p>
    <w:p w14:paraId="31EADF01"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lastRenderedPageBreak/>
        <w:t>هدفت هذه الدراسة إلى بيان دور تكنولوجيا المعلومات في تحسين الأداء التنظيمي في الاقتصاد الرقمي. وسعت إلى توضيح كيفية تسهيل التكنولوجيا للمزايا الاستراتيجية وتعزيز التحول التنظيمي. المتغير المستقل هو تبني تكنولوجيا المعلومات، بأبعاد تشمل البنية التحتية التكنولوجية والأدوات الرقمية. أما المتغير التابع فهو الأداء التنظيمي، بأبعاد مثل الإنتاجية والتنافسية والابتكار. استخدمت الدراسة منهج التحليل النظري والقائم على دراسات الحالة. وتوصلت إلى أن التكنولوجيا تعزز بشكل كبير العمليات التجارية، مما يؤدي إلى تحسين الأداء والمزايا التنافسية في الاقتصاد العالمي. وأوصت الدراسة بأن تستثمر المنظمات في أنظمة تكنولوجيا معلومات قوية لدفع التحول والنمو المستدام.</w:t>
      </w:r>
    </w:p>
    <w:p w14:paraId="1A7A0A40"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الدراسة الثانية: فهدات (2021)</w:t>
      </w:r>
    </w:p>
    <w:p w14:paraId="56E7E768"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هدفت هذه الدراسة إلى استكشاف دور التقنيات القائمة على تكنولوجيا المعلومات في إدارة الموارد البشرية خلال عصر جائحة كوفيد-19. وسعت إلى توضيح كيفية معالجة تقنيات مثل العمل عن بُعد والحوسبة السحابية لتحديات إدارة الموارد البشرية. المتغير المستقل هو التقنيات القائمة على تكنولوجيا المعلومات، بأبعاد تشمل منصات العمل عن بُعد وأنظمة الموارد البشرية السحابية. أما المتغير التابع فهو فعالية إدارة الموارد البشرية، بأبعاد مثل التفاعل مع الموظفين والتكيف مع الأزمات. استخدمت الدراسة منهجًا نوعيًا قائمًا على مراجعة الأدبيات ودراسات الحالة. وتوصلت إلى أن التقنيات القائمة على تكنولوجيا المعلومات كانت حاسمة في الحفاظ على وظائف الموارد البشرية خلال الأزمات. وأوصت الدراسة بأن تتبنى المنظمات حلول تكنولوجيا معلومات مرنة لتعزيز مرونة الموارد البشرية.</w:t>
      </w:r>
    </w:p>
    <w:p w14:paraId="19A5566D"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الدراسة الثالثة: توريانو</w:t>
      </w:r>
      <w:r w:rsidRPr="0032146C">
        <w:rPr>
          <w:rFonts w:ascii="Sakkal Majalla" w:hAnsi="Sakkal Majalla" w:cs="Sakkal Majalla" w:hint="cs"/>
          <w:b/>
          <w:bCs/>
          <w:color w:val="000000" w:themeColor="text1"/>
          <w:kern w:val="2"/>
          <w:sz w:val="28"/>
          <w:szCs w:val="28"/>
          <w:rtl/>
          <w14:ligatures w14:val="standardContextual"/>
        </w:rPr>
        <w:t xml:space="preserve"> وآخرون </w:t>
      </w:r>
      <w:r w:rsidRPr="0032146C">
        <w:rPr>
          <w:rFonts w:ascii="Sakkal Majalla" w:hAnsi="Sakkal Majalla" w:cs="Sakkal Majalla"/>
          <w:b/>
          <w:bCs/>
          <w:color w:val="000000" w:themeColor="text1"/>
          <w:kern w:val="2"/>
          <w:sz w:val="28"/>
          <w:szCs w:val="28"/>
          <w:rtl/>
          <w14:ligatures w14:val="standardContextual"/>
        </w:rPr>
        <w:t>(2023)</w:t>
      </w:r>
    </w:p>
    <w:p w14:paraId="76F15EAC"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هدفت هذه الدراسة إلى التحقيق في دور تكنولوجيا المعلومات في تحسين كفاءة وفعالية عمليات إدارة المواهب. وسعت إلى توضيح كيفية تبسيط أنظمة تكنولوجيا المعلومات لعمليات مثل التوظيف، تطوير المهارات، وتفاعل الموظفين. المتغير المستقل هو أنظمة تكنولوجيا المعلومات، بأبعاد تشمل برمجيات إدارة الموارد البشرية وأدوات تحليل البيانات. أما المتغير التابع فهو كفاءة إدارة المواهب، بأبعاد مثل سرعة التوظيف، الاحتفاظ بالموظفين، وتطوير المهارات. استخدمت الدراسة منهجًا مختلطًا يجمع بين البيانات النوعية والكمية. وتوصلت إلى أن تكنولوجيا المعلومات تعزز بشكل كبير عمليات إدارة المواهب في البيئات التجارية التنافسية. وأوصت الدراسة بأن تدمج المنظمات أدوات تكنولوجيا معلومات متقدمة لتحسين إدارة المواهب.</w:t>
      </w:r>
    </w:p>
    <w:p w14:paraId="24C9ECD7"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الدراسة الرابعة: راجان </w:t>
      </w:r>
      <w:proofErr w:type="gramStart"/>
      <w:r w:rsidRPr="0032146C">
        <w:rPr>
          <w:rFonts w:ascii="Sakkal Majalla" w:hAnsi="Sakkal Majalla" w:cs="Sakkal Majalla" w:hint="cs"/>
          <w:b/>
          <w:bCs/>
          <w:color w:val="000000" w:themeColor="text1"/>
          <w:kern w:val="2"/>
          <w:sz w:val="28"/>
          <w:szCs w:val="28"/>
          <w:rtl/>
          <w14:ligatures w14:val="standardContextual"/>
        </w:rPr>
        <w:t>و</w:t>
      </w:r>
      <w:r w:rsidRPr="0032146C">
        <w:rPr>
          <w:rFonts w:ascii="Sakkal Majalla" w:hAnsi="Sakkal Majalla" w:cs="Sakkal Majalla"/>
          <w:b/>
          <w:bCs/>
          <w:color w:val="000000" w:themeColor="text1"/>
          <w:kern w:val="2"/>
          <w:sz w:val="28"/>
          <w:szCs w:val="28"/>
          <w:rtl/>
          <w14:ligatures w14:val="standardContextual"/>
        </w:rPr>
        <w:t>دهير</w:t>
      </w:r>
      <w:r w:rsidRPr="0032146C">
        <w:rPr>
          <w:rFonts w:ascii="Sakkal Majalla" w:hAnsi="Sakkal Majalla" w:cs="Sakkal Majalla" w:hint="cs"/>
          <w:b/>
          <w:bCs/>
          <w:color w:val="000000" w:themeColor="text1"/>
          <w:kern w:val="2"/>
          <w:sz w:val="28"/>
          <w:szCs w:val="28"/>
          <w:rtl/>
          <w14:ligatures w14:val="standardContextual"/>
        </w:rPr>
        <w:t xml:space="preserve">  </w:t>
      </w:r>
      <w:r w:rsidRPr="0032146C">
        <w:rPr>
          <w:rFonts w:ascii="Sakkal Majalla" w:hAnsi="Sakkal Majalla" w:cs="Sakkal Majalla"/>
          <w:b/>
          <w:bCs/>
          <w:color w:val="000000" w:themeColor="text1"/>
          <w:kern w:val="2"/>
          <w:sz w:val="28"/>
          <w:szCs w:val="28"/>
          <w:rtl/>
          <w14:ligatures w14:val="standardContextual"/>
        </w:rPr>
        <w:t>وسوشيل</w:t>
      </w:r>
      <w:proofErr w:type="gramEnd"/>
      <w:r w:rsidRPr="0032146C">
        <w:rPr>
          <w:rFonts w:ascii="Sakkal Majalla" w:hAnsi="Sakkal Majalla" w:cs="Sakkal Majalla"/>
          <w:b/>
          <w:bCs/>
          <w:color w:val="000000" w:themeColor="text1"/>
          <w:kern w:val="2"/>
          <w:sz w:val="28"/>
          <w:szCs w:val="28"/>
          <w:rtl/>
          <w14:ligatures w14:val="standardContextual"/>
        </w:rPr>
        <w:t xml:space="preserve"> (2020)</w:t>
      </w:r>
    </w:p>
    <w:p w14:paraId="718FAD6C"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هدفت هذه الدراسة إلى فحص دور إدارة التكنولوجيا في تعزيز الابتكار التنظيمي. وسعت إلى توضيح كيفية مساهمة العوامل المتعلقة بالتكنولوجيا في الحفاظ على الميزة التنافسية. المتغير المستقل هو إدارة التكنولوجيا، بأبعاد تشمل استراتيجيات الابتكار والقدرات التكنولوجية. أما المتغير التابع فهو الابتكار التنظيمي، بأبعاد مثل تطوير المنتجات وتحسين العمليات. استخدمت الدراسة منهج النمذجة التفسيرية </w:t>
      </w:r>
      <w:r w:rsidRPr="0032146C">
        <w:rPr>
          <w:rFonts w:ascii="Sakkal Majalla" w:hAnsi="Sakkal Majalla" w:cs="Sakkal Majalla"/>
          <w:color w:val="000000" w:themeColor="text1"/>
          <w:kern w:val="2"/>
          <w:sz w:val="28"/>
          <w:szCs w:val="28"/>
          <w:rtl/>
          <w14:ligatures w14:val="standardContextual"/>
        </w:rPr>
        <w:lastRenderedPageBreak/>
        <w:t>البنيوية المعدلة (</w:t>
      </w:r>
      <w:r w:rsidRPr="0032146C">
        <w:rPr>
          <w:rFonts w:ascii="Sakkal Majalla" w:hAnsi="Sakkal Majalla" w:cs="Sakkal Majalla"/>
          <w:color w:val="000000" w:themeColor="text1"/>
          <w:kern w:val="2"/>
          <w:sz w:val="28"/>
          <w:szCs w:val="28"/>
          <w14:ligatures w14:val="standardContextual"/>
        </w:rPr>
        <w:t>TISM</w:t>
      </w:r>
      <w:r w:rsidRPr="0032146C">
        <w:rPr>
          <w:rFonts w:ascii="Sakkal Majalla" w:hAnsi="Sakkal Majalla" w:cs="Sakkal Majalla"/>
          <w:color w:val="000000" w:themeColor="text1"/>
          <w:kern w:val="2"/>
          <w:sz w:val="28"/>
          <w:szCs w:val="28"/>
          <w:rtl/>
          <w14:ligatures w14:val="standardContextual"/>
        </w:rPr>
        <w:t>). وتوصلت إلى أن إدارة التكنولوجيا الفعالة حاسمة لدفع الابتكار. وأوصت الدراسة بأن تعطي المنظمات الأولوية لاستراتيجيات إدارة التكنولوجيا لدعم الابتكار.</w:t>
      </w:r>
    </w:p>
    <w:p w14:paraId="2FFD06B7"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الدراسة الخامسة: وانييمبي </w:t>
      </w:r>
      <w:r w:rsidRPr="0032146C">
        <w:rPr>
          <w:rFonts w:ascii="Sakkal Majalla" w:hAnsi="Sakkal Majalla" w:cs="Sakkal Majalla" w:hint="cs"/>
          <w:b/>
          <w:bCs/>
          <w:color w:val="000000" w:themeColor="text1"/>
          <w:kern w:val="2"/>
          <w:sz w:val="28"/>
          <w:szCs w:val="28"/>
          <w:rtl/>
          <w14:ligatures w14:val="standardContextual"/>
        </w:rPr>
        <w:t>و</w:t>
      </w:r>
      <w:r w:rsidRPr="0032146C">
        <w:rPr>
          <w:rFonts w:ascii="Sakkal Majalla" w:hAnsi="Sakkal Majalla" w:cs="Sakkal Majalla"/>
          <w:b/>
          <w:bCs/>
          <w:color w:val="000000" w:themeColor="text1"/>
          <w:kern w:val="2"/>
          <w:sz w:val="28"/>
          <w:szCs w:val="28"/>
          <w:rtl/>
          <w14:ligatures w14:val="standardContextual"/>
        </w:rPr>
        <w:t>دبليو (2002)</w:t>
      </w:r>
    </w:p>
    <w:p w14:paraId="18F76556"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هدفت هذه الدراسة إلى استكشاف تحسين إدارة تكنولوجيا المعلومات والاتصالات في الجامعات العامة في كينيا. وسعت إلى توضيح كيفية تعزيز إدارة تكنولوجيا المعلومات والاتصالات الاستراتيجية لتقديم الخدمات وكفاءة العمليات. المتغير المستقل هو إدارة تكنولوجيا المعلومات والاتصالات، بأبعاد تشمل البنية التحتية ونقل التكنولوجيا. أما المتغير التابع فهو الكفاءة التشغيلية، بأبعاد مثل تقديم الخدمات واستخدام الموارد. استخدمت الدراسة منهج دراسة الحالة. وتوصلت إلى أن إدارة تكنولوجيا المعلومات والاتصالات الاستراتيجية تحسن بشكل كبير عمليات الجامعات. وأوصت الدراسة بأن تستثمر الجامعات العامة في البنية التحتية لتكنولوجيا المعلومات والاتصالات والتدريب لتعزيز الكفاءة.</w:t>
      </w:r>
    </w:p>
    <w:p w14:paraId="65F75953"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الدراسة السادسة: كاستورينا</w:t>
      </w:r>
      <w:r w:rsidRPr="0032146C">
        <w:rPr>
          <w:rFonts w:ascii="Sakkal Majalla" w:hAnsi="Sakkal Majalla" w:cs="Sakkal Majalla" w:hint="cs"/>
          <w:b/>
          <w:bCs/>
          <w:color w:val="000000" w:themeColor="text1"/>
          <w:kern w:val="2"/>
          <w:sz w:val="28"/>
          <w:szCs w:val="28"/>
          <w:rtl/>
          <w14:ligatures w14:val="standardContextual"/>
        </w:rPr>
        <w:t xml:space="preserve"> </w:t>
      </w:r>
      <w:proofErr w:type="gramStart"/>
      <w:r w:rsidRPr="0032146C">
        <w:rPr>
          <w:rFonts w:ascii="Sakkal Majalla" w:hAnsi="Sakkal Majalla" w:cs="Sakkal Majalla" w:hint="cs"/>
          <w:b/>
          <w:bCs/>
          <w:color w:val="000000" w:themeColor="text1"/>
          <w:kern w:val="2"/>
          <w:sz w:val="28"/>
          <w:szCs w:val="28"/>
          <w:rtl/>
          <w14:ligatures w14:val="standardContextual"/>
        </w:rPr>
        <w:t>و آخرون</w:t>
      </w:r>
      <w:proofErr w:type="gramEnd"/>
      <w:r w:rsidRPr="0032146C">
        <w:rPr>
          <w:rFonts w:ascii="Sakkal Majalla" w:hAnsi="Sakkal Majalla" w:cs="Sakkal Majalla" w:hint="cs"/>
          <w:b/>
          <w:bCs/>
          <w:color w:val="000000" w:themeColor="text1"/>
          <w:kern w:val="2"/>
          <w:sz w:val="28"/>
          <w:szCs w:val="28"/>
          <w:rtl/>
          <w14:ligatures w14:val="standardContextual"/>
        </w:rPr>
        <w:t xml:space="preserve"> </w:t>
      </w:r>
      <w:r w:rsidRPr="0032146C">
        <w:rPr>
          <w:rFonts w:ascii="Sakkal Majalla" w:hAnsi="Sakkal Majalla" w:cs="Sakkal Majalla"/>
          <w:b/>
          <w:bCs/>
          <w:color w:val="000000" w:themeColor="text1"/>
          <w:kern w:val="2"/>
          <w:sz w:val="28"/>
          <w:szCs w:val="28"/>
          <w:rtl/>
          <w14:ligatures w14:val="standardContextual"/>
        </w:rPr>
        <w:t>(2014)</w:t>
      </w:r>
    </w:p>
    <w:p w14:paraId="5D2AB11F"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هدفت هذه الدراسة إلى التحقيق في تأثير تكنولوجيا المعلومات والاتصالات على أداء إدارة سلسلة التوريد في الشركات الصغيرة والمتوسطة. وسعت إلى توضيح كيفية تعزيز تكنولوجيا المعلومات والاتصالات لاتخاذ القرارات وكفاءة العمليات. المتغير المستقل هو تبني تكنولوجيا المعلومات والاتصالات، بأبعاد تشمل أدوات الاتصال وأنظمة تكنولوجيا المعلومات. أما المتغير التابع فهو أداء إدارة سلسلة التوريد، بأبعاد مثل الكفاءة والاستجابة. استخدمت الدراسة منهجًا كميًا قائمًا على الاستبيانات. وتوصلت إلى أن تكنولوجيا المعلومات والاتصالات تحسن أداء سلسلة التوريد في الشركات الصغيرة والمتوسطة. وأوصت الدراسة بأن تستثمر الشركات الصغيرة والمتوسطة في التدريب على تكنولوجيا المعلومات والاتصالات لتعزيز إدارة سلسلة التوريد.</w:t>
      </w:r>
    </w:p>
    <w:p w14:paraId="49D9E8A6"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الدراسة السابعة: حسين </w:t>
      </w:r>
      <w:r w:rsidRPr="0032146C">
        <w:rPr>
          <w:rFonts w:ascii="Sakkal Majalla" w:hAnsi="Sakkal Majalla" w:cs="Sakkal Majalla" w:hint="cs"/>
          <w:b/>
          <w:bCs/>
          <w:color w:val="000000" w:themeColor="text1"/>
          <w:kern w:val="2"/>
          <w:sz w:val="28"/>
          <w:szCs w:val="28"/>
          <w:rtl/>
          <w14:ligatures w14:val="standardContextual"/>
        </w:rPr>
        <w:t xml:space="preserve">وعبد الله </w:t>
      </w:r>
      <w:r w:rsidRPr="0032146C">
        <w:rPr>
          <w:rFonts w:ascii="Sakkal Majalla" w:hAnsi="Sakkal Majalla" w:cs="Sakkal Majalla"/>
          <w:b/>
          <w:bCs/>
          <w:color w:val="000000" w:themeColor="text1"/>
          <w:kern w:val="2"/>
          <w:sz w:val="28"/>
          <w:szCs w:val="28"/>
          <w:rtl/>
          <w14:ligatures w14:val="standardContextual"/>
        </w:rPr>
        <w:t>وجمال</w:t>
      </w:r>
      <w:r w:rsidRPr="0032146C">
        <w:rPr>
          <w:rFonts w:ascii="Sakkal Majalla" w:hAnsi="Sakkal Majalla" w:cs="Sakkal Majalla" w:hint="cs"/>
          <w:b/>
          <w:bCs/>
          <w:color w:val="000000" w:themeColor="text1"/>
          <w:kern w:val="2"/>
          <w:sz w:val="28"/>
          <w:szCs w:val="28"/>
          <w:rtl/>
          <w14:ligatures w14:val="standardContextual"/>
        </w:rPr>
        <w:t xml:space="preserve"> </w:t>
      </w:r>
      <w:r w:rsidRPr="0032146C">
        <w:rPr>
          <w:rFonts w:ascii="Sakkal Majalla" w:hAnsi="Sakkal Majalla" w:cs="Sakkal Majalla"/>
          <w:b/>
          <w:bCs/>
          <w:color w:val="000000" w:themeColor="text1"/>
          <w:kern w:val="2"/>
          <w:sz w:val="28"/>
          <w:szCs w:val="28"/>
          <w:rtl/>
          <w14:ligatures w14:val="standardContextual"/>
        </w:rPr>
        <w:t>(2023)</w:t>
      </w:r>
    </w:p>
    <w:p w14:paraId="47BF01D8"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هدفت هذه الدراسة إلى استكشاف دور التقنيات المتقدمة في اكتساب ميزة تنافسية في التسويق الرقمي. وسعت إلى توضيح كيفية تعزيز الذكاء الاصطناعي، والتعلم الآلي، وتحليلات البيانات الكبيرة لاستراتيجيات التسويق الرقمي. المتغير المستقل هو تبني التقنيات المتقدمة، بأبعاد تشمل الذكاء الاصطناعي، والتعلم الآلي، وتحليلات البيانات. أما المتغير التابع فهو فعالية التسويق الرقمي، بأبعاد مثل الحضور في السوق وتفاعل المستهلكين. استخدمت الدراسة منهج مراجعة الأدبيات النوعية. وتوصلت إلى أن التقنيات المتقدمة تحسن بشكل كبير نتائج التسويق الرقمي. وأوصت الدراسة بأن تستفيد المنظمات من الذكاء الاصطناعي وتحليلات البيانات لتعزيز استراتيجيات التسويق الرقمي.</w:t>
      </w:r>
    </w:p>
    <w:p w14:paraId="05B697A2" w14:textId="77777777" w:rsidR="0032146C" w:rsidRPr="0032146C" w:rsidRDefault="0032146C" w:rsidP="0032146C">
      <w:pPr>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الدراسة الثامنة: هوانغ</w:t>
      </w:r>
      <w:r w:rsidRPr="0032146C">
        <w:rPr>
          <w:rFonts w:ascii="Sakkal Majalla" w:hAnsi="Sakkal Majalla" w:cs="Sakkal Majalla" w:hint="cs"/>
          <w:b/>
          <w:bCs/>
          <w:color w:val="000000" w:themeColor="text1"/>
          <w:kern w:val="2"/>
          <w:sz w:val="28"/>
          <w:szCs w:val="28"/>
          <w:rtl/>
          <w14:ligatures w14:val="standardContextual"/>
        </w:rPr>
        <w:t xml:space="preserve"> وآخرون</w:t>
      </w:r>
      <w:r w:rsidRPr="0032146C">
        <w:rPr>
          <w:rFonts w:ascii="Sakkal Majalla" w:hAnsi="Sakkal Majalla" w:cs="Sakkal Majalla"/>
          <w:b/>
          <w:bCs/>
          <w:color w:val="000000" w:themeColor="text1"/>
          <w:kern w:val="2"/>
          <w:sz w:val="28"/>
          <w:szCs w:val="28"/>
          <w:rtl/>
          <w14:ligatures w14:val="standardContextual"/>
        </w:rPr>
        <w:t xml:space="preserve"> (2022)</w:t>
      </w:r>
    </w:p>
    <w:p w14:paraId="48E3E55D"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هدفت هذه الدراسة إلى التحقيق في دور إدارة المعلومات في تعزيز الابتكار الأخضر الرقمي في التصنيع. وسعت إلى توضيح كيفية دعم إدارة المعلومات لممارسات التنمية المستدامة. المتغير المستقل هو إدارة </w:t>
      </w:r>
      <w:r w:rsidRPr="0032146C">
        <w:rPr>
          <w:rFonts w:ascii="Sakkal Majalla" w:hAnsi="Sakkal Majalla" w:cs="Sakkal Majalla"/>
          <w:color w:val="000000" w:themeColor="text1"/>
          <w:kern w:val="2"/>
          <w:sz w:val="28"/>
          <w:szCs w:val="28"/>
          <w:rtl/>
          <w14:ligatures w14:val="standardContextual"/>
        </w:rPr>
        <w:lastRenderedPageBreak/>
        <w:t>المعلومات، بأبعاد تشمل معالجة البيانات وتكامل الأنظمة. أما المتغير التابع فهو الابتكار الأخضر الرقمي، بأبعاد مثل الاستدامة البيئية والفوائد الاقتصادية. استخدمت الدراسة منهجًا مختلطًا يجمع بين البيانات النوعية والكمية. وتوصلت إلى أن إدارة المعلومات الفعالة تعزز الابتكار الأخضر الرقمي. وأوصت الدراسة بأن تدمج المنظمات أنظمة إدارة المعلومات لدعم الممارسات المستدامة.</w:t>
      </w:r>
    </w:p>
    <w:p w14:paraId="69E2ED82"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lang w:bidi="ar-EG"/>
          <w14:ligatures w14:val="standardContextual"/>
        </w:rPr>
      </w:pPr>
      <w:bookmarkStart w:id="13" w:name="_Toc203232530"/>
      <w:r w:rsidRPr="0032146C">
        <w:rPr>
          <w:rFonts w:ascii="Sakkal Majalla" w:eastAsia="Sakkal Majalla" w:hAnsi="Sakkal Majalla" w:cs="Sakkal Majalla"/>
          <w:b/>
          <w:bCs/>
          <w:color w:val="000000" w:themeColor="text1"/>
          <w:kern w:val="2"/>
          <w:sz w:val="32"/>
          <w:szCs w:val="32"/>
          <w:rtl/>
          <w14:ligatures w14:val="standardContextual"/>
        </w:rPr>
        <w:t>مقارنة بين الدراسات السابقة والدراسة الحالية</w:t>
      </w:r>
      <w:bookmarkEnd w:id="13"/>
    </w:p>
    <w:p w14:paraId="41BE946E" w14:textId="77777777" w:rsidR="0032146C" w:rsidRPr="0032146C" w:rsidRDefault="0032146C" w:rsidP="0032146C">
      <w:pPr>
        <w:rPr>
          <w:rFonts w:ascii="Sakkal Majalla" w:hAnsi="Sakkal Majalla" w:cs="Sakkal Majalla"/>
          <w:b/>
          <w:bCs/>
          <w:color w:val="000000" w:themeColor="text1"/>
          <w:kern w:val="2"/>
          <w:sz w:val="28"/>
          <w:szCs w:val="28"/>
          <w:u w:val="single"/>
          <w:rtl/>
          <w14:ligatures w14:val="standardContextual"/>
        </w:rPr>
      </w:pPr>
      <w:r w:rsidRPr="0032146C">
        <w:rPr>
          <w:rFonts w:ascii="Sakkal Majalla" w:hAnsi="Sakkal Majalla" w:cs="Sakkal Majalla"/>
          <w:b/>
          <w:bCs/>
          <w:color w:val="000000" w:themeColor="text1"/>
          <w:kern w:val="2"/>
          <w:sz w:val="28"/>
          <w:szCs w:val="28"/>
          <w:u w:val="single"/>
          <w:rtl/>
          <w14:ligatures w14:val="standardContextual"/>
        </w:rPr>
        <w:t>أولًا: أوجه التشابه</w:t>
      </w:r>
    </w:p>
    <w:p w14:paraId="475111A2" w14:textId="77777777" w:rsidR="0032146C" w:rsidRPr="0032146C" w:rsidRDefault="0032146C" w:rsidP="0032146C">
      <w:pPr>
        <w:numPr>
          <w:ilvl w:val="0"/>
          <w:numId w:val="7"/>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المجال الموضوعي المشترك</w:t>
      </w:r>
      <w:r w:rsidRPr="0032146C">
        <w:rPr>
          <w:rFonts w:ascii="Sakkal Majalla" w:hAnsi="Sakkal Majalla" w:cs="Sakkal Majalla"/>
          <w:color w:val="000000" w:themeColor="text1"/>
          <w:kern w:val="2"/>
          <w:sz w:val="28"/>
          <w:szCs w:val="28"/>
          <w:rtl/>
          <w14:ligatures w14:val="standardContextual"/>
        </w:rPr>
        <w:t>:</w:t>
      </w:r>
    </w:p>
    <w:p w14:paraId="0C1E4D3F"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تشترك جميع الدراسات مع الدراسة الحالية في تركيزها على دور التكنولوجيا في تحسين الأداء التنظيمي والإدارة التنظيمية. على سبيل المثال، تناولت دراسات مثل دراسة توربان وفولونينو (2009) وفهدات (2021) كيف تسهم التكنولوجيا في تعزيز الكفاءة والإنتاجية، وهو ما يتماشى مع هدف الدراسة الحالية المتمثل في دراسة تأثير التكنولوجيا على الأداء المؤسسي بما في ذلك الكفاءة والإنتاجية والقدرة التنافسية.</w:t>
      </w:r>
    </w:p>
    <w:p w14:paraId="018611C1" w14:textId="77777777" w:rsidR="0032146C" w:rsidRPr="0032146C" w:rsidRDefault="0032146C" w:rsidP="0032146C">
      <w:pPr>
        <w:numPr>
          <w:ilvl w:val="0"/>
          <w:numId w:val="7"/>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الاهتمام بجودة الخدمات</w:t>
      </w:r>
      <w:r w:rsidRPr="0032146C">
        <w:rPr>
          <w:rFonts w:ascii="Sakkal Majalla" w:hAnsi="Sakkal Majalla" w:cs="Sakkal Majalla"/>
          <w:color w:val="000000" w:themeColor="text1"/>
          <w:kern w:val="2"/>
          <w:sz w:val="28"/>
          <w:szCs w:val="28"/>
          <w:rtl/>
          <w14:ligatures w14:val="standardContextual"/>
        </w:rPr>
        <w:t>:</w:t>
      </w:r>
    </w:p>
    <w:p w14:paraId="0F63BE81"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تتقاطع الدراسة الحالية مع دراسات مثل وانييمبي (2002) وحسين وآخرون (2023) في التركيز على تحسين جودة الخدمات من خلال التكنولوجيا. فبينما ركزت دراسة وانييمبي على تحسين تقديم الخدمات في الجامعات العامة في كينيا، ودراسة حسين على تعزيز التسويق الرقمي، تهتم الدراسة الحالية بتحسين التواصل الداخلي والكفاءة التشغيلية عبر التطبيقات التكنولوجية.</w:t>
      </w:r>
    </w:p>
    <w:p w14:paraId="009026D9" w14:textId="77777777" w:rsidR="0032146C" w:rsidRPr="0032146C" w:rsidRDefault="0032146C" w:rsidP="0032146C">
      <w:pPr>
        <w:numPr>
          <w:ilvl w:val="0"/>
          <w:numId w:val="7"/>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الاعتماد على المنهج الوصفي التحليلي</w:t>
      </w:r>
      <w:r w:rsidRPr="0032146C">
        <w:rPr>
          <w:rFonts w:ascii="Sakkal Majalla" w:hAnsi="Sakkal Majalla" w:cs="Sakkal Majalla"/>
          <w:color w:val="000000" w:themeColor="text1"/>
          <w:kern w:val="2"/>
          <w:sz w:val="28"/>
          <w:szCs w:val="28"/>
          <w:rtl/>
          <w14:ligatures w14:val="standardContextual"/>
        </w:rPr>
        <w:t>:</w:t>
      </w:r>
    </w:p>
    <w:p w14:paraId="352EF27D"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معظم الدراسات السابقة – بما فيها دراسة توريانو وآخرون (2023) وهوانغ وآخرون (2022) – اعتمدت على المنهج الوصفي التحليلي، سواء من خلال مراجعة الأدبيات أو الجمع بين البيانات النوعية والكمية. وتتبع الدراسة الحالية المنهج نفسه لاستكشاف العلاقة بين التكنولوجيا والأداء التنظيمي.</w:t>
      </w:r>
    </w:p>
    <w:p w14:paraId="65198894" w14:textId="77777777" w:rsidR="0032146C" w:rsidRPr="0032146C" w:rsidRDefault="0032146C" w:rsidP="0032146C">
      <w:pPr>
        <w:numPr>
          <w:ilvl w:val="0"/>
          <w:numId w:val="7"/>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أهمية الموارد البشرية والتخطيط</w:t>
      </w:r>
      <w:r w:rsidRPr="0032146C">
        <w:rPr>
          <w:rFonts w:ascii="Sakkal Majalla" w:hAnsi="Sakkal Majalla" w:cs="Sakkal Majalla"/>
          <w:color w:val="000000" w:themeColor="text1"/>
          <w:kern w:val="2"/>
          <w:sz w:val="28"/>
          <w:szCs w:val="28"/>
          <w:rtl/>
          <w14:ligatures w14:val="standardContextual"/>
        </w:rPr>
        <w:t>:</w:t>
      </w:r>
    </w:p>
    <w:p w14:paraId="1F997753"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تتفق الدراسة الحالية مع دراسات مثل فهدات (2021) وتوريانو وآخرون (2023) في التركيز على أهمية الموارد البشرية ودور التكنولوجيا في تحسين إدارة المواهب والتخطيط الاستراتيجي. تؤكد هذه الدراسات على أهمية أنظمة إدارة الموارد البشرية في تعزيز مشاركة الموظفين وتطوير المهارات، وهو ما يتماشى مع أهداف الدراسة الحالية في استكشاف تطوير المهارات والتعلم المستمر.</w:t>
      </w:r>
    </w:p>
    <w:p w14:paraId="5D8371A9" w14:textId="77777777" w:rsidR="0032146C" w:rsidRPr="0032146C" w:rsidRDefault="0032146C" w:rsidP="0032146C">
      <w:pPr>
        <w:jc w:val="mediumKashida"/>
        <w:rPr>
          <w:rFonts w:ascii="Sakkal Majalla" w:hAnsi="Sakkal Majalla" w:cs="Sakkal Majalla"/>
          <w:b/>
          <w:bCs/>
          <w:color w:val="000000" w:themeColor="text1"/>
          <w:kern w:val="2"/>
          <w:sz w:val="28"/>
          <w:szCs w:val="28"/>
          <w:u w:val="single"/>
          <w:rtl/>
          <w14:ligatures w14:val="standardContextual"/>
        </w:rPr>
      </w:pPr>
      <w:r w:rsidRPr="0032146C">
        <w:rPr>
          <w:rFonts w:ascii="Sakkal Majalla" w:hAnsi="Sakkal Majalla" w:cs="Sakkal Majalla"/>
          <w:b/>
          <w:bCs/>
          <w:color w:val="000000" w:themeColor="text1"/>
          <w:kern w:val="2"/>
          <w:sz w:val="28"/>
          <w:szCs w:val="28"/>
          <w:u w:val="single"/>
          <w:rtl/>
          <w14:ligatures w14:val="standardContextual"/>
        </w:rPr>
        <w:t>ثانيًا: أوجه الاختلاف</w:t>
      </w:r>
    </w:p>
    <w:p w14:paraId="16AC3750" w14:textId="77777777" w:rsidR="0032146C" w:rsidRPr="0032146C" w:rsidRDefault="0032146C" w:rsidP="0032146C">
      <w:pPr>
        <w:numPr>
          <w:ilvl w:val="0"/>
          <w:numId w:val="8"/>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lastRenderedPageBreak/>
        <w:t>الموقع الجغرافي والسياق المحلي</w:t>
      </w:r>
      <w:r w:rsidRPr="0032146C">
        <w:rPr>
          <w:rFonts w:ascii="Sakkal Majalla" w:hAnsi="Sakkal Majalla" w:cs="Sakkal Majalla"/>
          <w:color w:val="000000" w:themeColor="text1"/>
          <w:kern w:val="2"/>
          <w:sz w:val="28"/>
          <w:szCs w:val="28"/>
          <w:rtl/>
          <w14:ligatures w14:val="standardContextual"/>
        </w:rPr>
        <w:t>:</w:t>
      </w:r>
    </w:p>
    <w:p w14:paraId="67D2C683"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تركز الدراسة الحالية على بيئة الأعمال العامة دون تحديد موقع جغرافي معين، مما يجعلها أكثر شمولية وقابلية للتعميم. بينما ركزت بعض الدراسات السابقة على سياقات محلية محددة، مثل دراسة وانييمبي (2002) التي تناولت الجامعات العامة في كينيا، ودراسة هوانغ وآخرون (2022) التي ركزت على التصنيع في الصين.</w:t>
      </w:r>
    </w:p>
    <w:p w14:paraId="1C167040" w14:textId="77777777" w:rsidR="0032146C" w:rsidRPr="0032146C" w:rsidRDefault="0032146C" w:rsidP="0032146C">
      <w:pPr>
        <w:numPr>
          <w:ilvl w:val="0"/>
          <w:numId w:val="8"/>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المتغير المستقل في الدراسة الحالية أكثر شمولًا</w:t>
      </w:r>
      <w:r w:rsidRPr="0032146C">
        <w:rPr>
          <w:rFonts w:ascii="Sakkal Majalla" w:hAnsi="Sakkal Majalla" w:cs="Sakkal Majalla"/>
          <w:color w:val="000000" w:themeColor="text1"/>
          <w:kern w:val="2"/>
          <w:sz w:val="28"/>
          <w:szCs w:val="28"/>
          <w:rtl/>
          <w14:ligatures w14:val="standardContextual"/>
        </w:rPr>
        <w:t>:</w:t>
      </w:r>
    </w:p>
    <w:p w14:paraId="23DD06DE"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الدراسة الحالية تتناول التكنولوجيا بشكل عام كمتغير مستقل، بما يشمل الأدوات الرقمية، تحليلات البيانات، منصات الاتصال، وأنظمة الأتمتة. في حين أن بعض الدراسات ركزت على أبعاد أكثر تحديدًا مثل أنظمة إدارة الموارد البشرية في دراسة توريانو وآخرون (2023)، أو تقنيات الذكاء الاصطناعي وتحليلات البيانات الكبيرة في دراسة حسين وآخرون (2023).</w:t>
      </w:r>
    </w:p>
    <w:p w14:paraId="715D2E4A" w14:textId="77777777" w:rsidR="0032146C" w:rsidRPr="0032146C" w:rsidRDefault="0032146C" w:rsidP="0032146C">
      <w:pPr>
        <w:numPr>
          <w:ilvl w:val="0"/>
          <w:numId w:val="8"/>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تركيز على المؤسسات بشكل عام</w:t>
      </w:r>
      <w:r w:rsidRPr="0032146C">
        <w:rPr>
          <w:rFonts w:ascii="Sakkal Majalla" w:hAnsi="Sakkal Majalla" w:cs="Sakkal Majalla"/>
          <w:color w:val="000000" w:themeColor="text1"/>
          <w:kern w:val="2"/>
          <w:sz w:val="28"/>
          <w:szCs w:val="28"/>
          <w:rtl/>
          <w14:ligatures w14:val="standardContextual"/>
        </w:rPr>
        <w:t>:</w:t>
      </w:r>
    </w:p>
    <w:p w14:paraId="1EC5BD34"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تمتاز الدراسة الحالية بتركيزها على المؤسسات بشكل عام، بما في ذلك القطاعات المختلفة، وهذا يعزز من أهمية النتائج وإمكانية تعميمها على نطاق واسع. بينما ركزت دراسات سابقة على قطاعات محددة، مثل الجامعات في دراسة وانييمبي (2002)، أو الشركات الصغيرة والمتوسطة في دراسة كاستورينا وآخرون (2014)، أو التصنيع في دراسة هوانغ وآخرون (2022).</w:t>
      </w:r>
    </w:p>
    <w:p w14:paraId="22F83228" w14:textId="77777777" w:rsidR="0032146C" w:rsidRPr="0032146C" w:rsidRDefault="0032146C" w:rsidP="0032146C">
      <w:pPr>
        <w:numPr>
          <w:ilvl w:val="0"/>
          <w:numId w:val="8"/>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ارتباط المتغيرات بالأداء التنظيمي الشامل</w:t>
      </w:r>
      <w:r w:rsidRPr="0032146C">
        <w:rPr>
          <w:rFonts w:ascii="Sakkal Majalla" w:hAnsi="Sakkal Majalla" w:cs="Sakkal Majalla"/>
          <w:color w:val="000000" w:themeColor="text1"/>
          <w:kern w:val="2"/>
          <w:sz w:val="28"/>
          <w:szCs w:val="28"/>
          <w:rtl/>
          <w14:ligatures w14:val="standardContextual"/>
        </w:rPr>
        <w:t>:</w:t>
      </w:r>
    </w:p>
    <w:p w14:paraId="26A90033" w14:textId="77777777" w:rsidR="0032146C" w:rsidRPr="0032146C" w:rsidRDefault="0032146C" w:rsidP="0032146C">
      <w:pPr>
        <w:ind w:left="720"/>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الدراسة الحالية تسعى إلى الربط الشامل بين التكنولوجيا والأداء التنظيمي، بما يشمل الكفاءة، الإنتاجية، القدرة التنافسية، التواصل الداخلي، وتطوير المهارات. وليس فقط على جوانب محددة مثل إدارة المواهب في دراسة توريانو وآخرون (2023) أو الابتكار الأخضر في دراسة هوانغ وآخرون (2022).</w:t>
      </w:r>
    </w:p>
    <w:p w14:paraId="3C796BEF"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14" w:name="_Toc203232531"/>
      <w:r w:rsidRPr="0032146C">
        <w:rPr>
          <w:rFonts w:ascii="Sakkal Majalla" w:eastAsia="Sakkal Majalla" w:hAnsi="Sakkal Majalla" w:cs="Sakkal Majalla" w:hint="cs"/>
          <w:b/>
          <w:bCs/>
          <w:color w:val="000000" w:themeColor="text1"/>
          <w:kern w:val="2"/>
          <w:sz w:val="32"/>
          <w:szCs w:val="32"/>
          <w:rtl/>
          <w14:ligatures w14:val="standardContextual"/>
        </w:rPr>
        <w:t>المنطلقات النظرية للدراسة:</w:t>
      </w:r>
      <w:bookmarkEnd w:id="14"/>
    </w:p>
    <w:p w14:paraId="192E8DA3"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يوضح الإطار النظري لهذا البحث المتغيرات الرئيسية وأبعادها بدقة، مما يوفر أساسًا منظمًا لفهم التفاعل بين التكنولوجيا وإدارة المنظمات. تم تعريف المتغيرات بشكل دقيق لضمان الوضوح والتوافق مع أهداف البحث. يستند الإطار إلى الدراسات السابقة التي تمت مراجعتها، والتي تؤكد على الدور التحويلي للتكنولوجيا في تعزيز العمليات الإدارية، والتنافسية، والاستدامة</w:t>
      </w:r>
      <w:r w:rsidRPr="0032146C">
        <w:rPr>
          <w:rFonts w:ascii="Sakkal Majalla" w:hAnsi="Sakkal Majalla" w:cs="Sakkal Majalla"/>
          <w:color w:val="000000" w:themeColor="text1"/>
          <w:kern w:val="2"/>
          <w:sz w:val="28"/>
          <w:szCs w:val="28"/>
          <w14:ligatures w14:val="standardContextual"/>
        </w:rPr>
        <w:t>.</w:t>
      </w:r>
    </w:p>
    <w:p w14:paraId="29FC6994" w14:textId="77777777" w:rsidR="0032146C" w:rsidRPr="0032146C" w:rsidRDefault="0032146C" w:rsidP="0032146C">
      <w:pPr>
        <w:numPr>
          <w:ilvl w:val="0"/>
          <w:numId w:val="11"/>
        </w:numPr>
        <w:contextualSpacing/>
        <w:jc w:val="mediumKashida"/>
        <w:rPr>
          <w:rFonts w:ascii="Sakkal Majalla" w:hAnsi="Sakkal Majalla" w:cs="Sakkal Majalla"/>
          <w:b/>
          <w:bCs/>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تبني التكنولوجيا</w:t>
      </w:r>
    </w:p>
    <w:p w14:paraId="536B118E"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التعريف</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 xml:space="preserve">يشير تبني التكنولوجيا إلى التكامل الاستراتيجي واستخدام الأدوات والأنظمة والعمليات التكنولوجية داخل المنظمة لتعزيز الكفاءة التشغيلية، وصنع القرار، والابتكار. يشمل ذلك تطبيق تقنيات </w:t>
      </w:r>
      <w:r w:rsidRPr="0032146C">
        <w:rPr>
          <w:rFonts w:ascii="Sakkal Majalla" w:hAnsi="Sakkal Majalla" w:cs="Sakkal Majalla"/>
          <w:color w:val="000000" w:themeColor="text1"/>
          <w:kern w:val="2"/>
          <w:sz w:val="28"/>
          <w:szCs w:val="28"/>
          <w:rtl/>
          <w14:ligatures w14:val="standardContextual"/>
        </w:rPr>
        <w:lastRenderedPageBreak/>
        <w:t>المعلومات والاتصالات، والأدوات الرقمية المتقدمة، والأنظمة المعتمدة على البيانات لدعم الوظائف الإدارية عبر مختلف مجالات المنظمة</w:t>
      </w:r>
      <w:r w:rsidRPr="0032146C">
        <w:rPr>
          <w:rFonts w:ascii="Sakkal Majalla" w:hAnsi="Sakkal Majalla" w:cs="Sakkal Majalla"/>
          <w:color w:val="000000" w:themeColor="text1"/>
          <w:kern w:val="2"/>
          <w:sz w:val="28"/>
          <w:szCs w:val="28"/>
          <w14:ligatures w14:val="standardContextual"/>
        </w:rPr>
        <w:t>.</w:t>
      </w:r>
    </w:p>
    <w:p w14:paraId="4D8D56AB"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الأبعاد</w:t>
      </w:r>
      <w:r w:rsidRPr="0032146C">
        <w:rPr>
          <w:rFonts w:ascii="Sakkal Majalla" w:hAnsi="Sakkal Majalla" w:cs="Sakkal Majalla"/>
          <w:color w:val="000000" w:themeColor="text1"/>
          <w:kern w:val="2"/>
          <w:sz w:val="28"/>
          <w:szCs w:val="28"/>
          <w14:ligatures w14:val="standardContextual"/>
        </w:rPr>
        <w:t>:</w:t>
      </w:r>
    </w:p>
    <w:p w14:paraId="4242AF0B" w14:textId="77777777" w:rsidR="0032146C" w:rsidRPr="0032146C" w:rsidRDefault="0032146C" w:rsidP="0032146C">
      <w:pPr>
        <w:numPr>
          <w:ilvl w:val="0"/>
          <w:numId w:val="9"/>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البنية التحتية لتقنيات المعلومات والاتصالات</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تشمل الأجهزة، والبرمجيات، وأنظمة الشبكات التي تشكل العمود الفقري لتكنولوجيا المنظمة، مما يتيح تدفق البيانات والاتصالات بسلاسة</w:t>
      </w:r>
      <w:r w:rsidRPr="0032146C">
        <w:rPr>
          <w:rFonts w:ascii="Sakkal Majalla" w:hAnsi="Sakkal Majalla" w:cs="Sakkal Majalla"/>
          <w:color w:val="000000" w:themeColor="text1"/>
          <w:kern w:val="2"/>
          <w:sz w:val="28"/>
          <w:szCs w:val="28"/>
          <w14:ligatures w14:val="standardContextual"/>
        </w:rPr>
        <w:t xml:space="preserve"> (Wanyembi</w:t>
      </w:r>
      <w:r w:rsidRPr="0032146C">
        <w:rPr>
          <w:rFonts w:ascii="Sakkal Majalla" w:hAnsi="Sakkal Majalla" w:cs="Sakkal Majalla"/>
          <w:color w:val="000000" w:themeColor="text1"/>
          <w:kern w:val="2"/>
          <w:sz w:val="28"/>
          <w:szCs w:val="28"/>
          <w:rtl/>
          <w14:ligatures w14:val="standardContextual"/>
        </w:rPr>
        <w:t>، 2002؛</w:t>
      </w:r>
      <w:r w:rsidRPr="0032146C">
        <w:rPr>
          <w:rFonts w:ascii="Sakkal Majalla" w:hAnsi="Sakkal Majalla" w:cs="Sakkal Majalla"/>
          <w:color w:val="000000" w:themeColor="text1"/>
          <w:kern w:val="2"/>
          <w:sz w:val="28"/>
          <w:szCs w:val="28"/>
          <w14:ligatures w14:val="standardContextual"/>
        </w:rPr>
        <w:t xml:space="preserve"> Castorena </w:t>
      </w:r>
      <w:r w:rsidRPr="0032146C">
        <w:rPr>
          <w:rFonts w:ascii="Sakkal Majalla" w:hAnsi="Sakkal Majalla" w:cs="Sakkal Majalla"/>
          <w:color w:val="000000" w:themeColor="text1"/>
          <w:kern w:val="2"/>
          <w:sz w:val="28"/>
          <w:szCs w:val="28"/>
          <w:rtl/>
          <w14:ligatures w14:val="standardContextual"/>
        </w:rPr>
        <w:t>وآخرون، 2014</w:t>
      </w:r>
      <w:r w:rsidRPr="0032146C">
        <w:rPr>
          <w:rFonts w:ascii="Sakkal Majalla" w:hAnsi="Sakkal Majalla" w:cs="Sakkal Majalla" w:hint="cs"/>
          <w:color w:val="000000" w:themeColor="text1"/>
          <w:kern w:val="2"/>
          <w:sz w:val="28"/>
          <w:szCs w:val="28"/>
          <w:rtl/>
          <w14:ligatures w14:val="standardContextual"/>
        </w:rPr>
        <w:t xml:space="preserve">. </w:t>
      </w:r>
    </w:p>
    <w:p w14:paraId="1342196F" w14:textId="77777777" w:rsidR="0032146C" w:rsidRPr="0032146C" w:rsidRDefault="0032146C" w:rsidP="0032146C">
      <w:pPr>
        <w:numPr>
          <w:ilvl w:val="0"/>
          <w:numId w:val="9"/>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الأدوات والتطبيقات الرقمية</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تشمل منصات البرمجيات مثل أنظمة إدارة الموارد البشرية، وأنظمة تخطيط موارد المؤسسات، وأدوات التسويق الرقمي التي تبسط العمليات الإدارية المحددة</w:t>
      </w:r>
      <w:r w:rsidRPr="0032146C">
        <w:rPr>
          <w:rFonts w:ascii="Sakkal Majalla" w:hAnsi="Sakkal Majalla" w:cs="Sakkal Majalla"/>
          <w:color w:val="000000" w:themeColor="text1"/>
          <w:kern w:val="2"/>
          <w:sz w:val="28"/>
          <w:szCs w:val="28"/>
          <w14:ligatures w14:val="standardContextual"/>
        </w:rPr>
        <w:t xml:space="preserve"> Touriano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color w:val="000000" w:themeColor="text1"/>
          <w:kern w:val="2"/>
          <w:sz w:val="28"/>
          <w:szCs w:val="28"/>
          <w14:ligatures w14:val="standardContextual"/>
        </w:rPr>
        <w:t xml:space="preserve"> Hussain </w:t>
      </w:r>
      <w:r w:rsidRPr="0032146C">
        <w:rPr>
          <w:rFonts w:ascii="Sakkal Majalla" w:hAnsi="Sakkal Majalla" w:cs="Sakkal Majalla"/>
          <w:color w:val="000000" w:themeColor="text1"/>
          <w:kern w:val="2"/>
          <w:sz w:val="28"/>
          <w:szCs w:val="28"/>
          <w:rtl/>
          <w14:ligatures w14:val="standardContextual"/>
        </w:rPr>
        <w:t>وآخرون، 2023</w:t>
      </w:r>
    </w:p>
    <w:p w14:paraId="69D66208" w14:textId="77777777" w:rsidR="0032146C" w:rsidRPr="0032146C" w:rsidRDefault="0032146C" w:rsidP="0032146C">
      <w:pPr>
        <w:numPr>
          <w:ilvl w:val="0"/>
          <w:numId w:val="9"/>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التقنيات المتقدمة</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تشمل هذا البعد التقنيات المتطورة مثل الذكاء الاصطناعي، والتعلم الآلي، وتحليلات البيانات الضخمة، التي تدفع الابتكار وتعزز اتخاذ القرارات الاستراتيجية</w:t>
      </w:r>
      <w:r w:rsidRPr="0032146C">
        <w:rPr>
          <w:rFonts w:ascii="Sakkal Majalla" w:hAnsi="Sakkal Majalla" w:cs="Sakkal Majalla"/>
          <w:color w:val="000000" w:themeColor="text1"/>
          <w:kern w:val="2"/>
          <w:sz w:val="28"/>
          <w:szCs w:val="28"/>
          <w14:ligatures w14:val="standardContextual"/>
        </w:rPr>
        <w:t xml:space="preserve"> Hussain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color w:val="000000" w:themeColor="text1"/>
          <w:kern w:val="2"/>
          <w:sz w:val="28"/>
          <w:szCs w:val="28"/>
          <w14:ligatures w14:val="standardContextual"/>
        </w:rPr>
        <w:t xml:space="preserve"> Rajan </w:t>
      </w:r>
      <w:r w:rsidRPr="0032146C">
        <w:rPr>
          <w:rFonts w:ascii="Sakkal Majalla" w:hAnsi="Sakkal Majalla" w:cs="Sakkal Majalla"/>
          <w:color w:val="000000" w:themeColor="text1"/>
          <w:kern w:val="2"/>
          <w:sz w:val="28"/>
          <w:szCs w:val="28"/>
          <w:rtl/>
          <w14:ligatures w14:val="standardContextual"/>
        </w:rPr>
        <w:t>وآخرون، 2020</w:t>
      </w:r>
      <w:r w:rsidRPr="0032146C">
        <w:rPr>
          <w:rFonts w:ascii="Sakkal Majalla" w:hAnsi="Sakkal Majalla" w:cs="Sakkal Majalla"/>
          <w:color w:val="000000" w:themeColor="text1"/>
          <w:kern w:val="2"/>
          <w:sz w:val="28"/>
          <w:szCs w:val="28"/>
          <w14:ligatures w14:val="standardContextual"/>
        </w:rPr>
        <w:t>.</w:t>
      </w:r>
    </w:p>
    <w:p w14:paraId="607BBB46" w14:textId="77777777" w:rsidR="0032146C" w:rsidRPr="0032146C" w:rsidRDefault="0032146C" w:rsidP="0032146C">
      <w:pPr>
        <w:numPr>
          <w:ilvl w:val="0"/>
          <w:numId w:val="9"/>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أنظمة إدارة المعلومات</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الأنظمة التي تسهل جمع البيانات ومعالجتها ونشرها لدعم الممارسات المستدامة والابتكار، خاصة في مجالات مثل الابتكار الأخضر الرقمي</w:t>
      </w:r>
      <w:r w:rsidRPr="0032146C">
        <w:rPr>
          <w:rFonts w:ascii="Sakkal Majalla" w:hAnsi="Sakkal Majalla" w:cs="Sakkal Majalla"/>
          <w:color w:val="000000" w:themeColor="text1"/>
          <w:kern w:val="2"/>
          <w:sz w:val="28"/>
          <w:szCs w:val="28"/>
          <w14:ligatures w14:val="standardContextual"/>
        </w:rPr>
        <w:t xml:space="preserve"> Huang </w:t>
      </w:r>
      <w:r w:rsidRPr="0032146C">
        <w:rPr>
          <w:rFonts w:ascii="Sakkal Majalla" w:hAnsi="Sakkal Majalla" w:cs="Sakkal Majalla"/>
          <w:color w:val="000000" w:themeColor="text1"/>
          <w:kern w:val="2"/>
          <w:sz w:val="28"/>
          <w:szCs w:val="28"/>
          <w:rtl/>
          <w14:ligatures w14:val="standardContextual"/>
        </w:rPr>
        <w:t>وآخرون، 2022</w:t>
      </w:r>
      <w:r w:rsidRPr="0032146C">
        <w:rPr>
          <w:rFonts w:ascii="Sakkal Majalla" w:hAnsi="Sakkal Majalla" w:cs="Sakkal Majalla"/>
          <w:color w:val="000000" w:themeColor="text1"/>
          <w:kern w:val="2"/>
          <w:sz w:val="28"/>
          <w:szCs w:val="28"/>
          <w14:ligatures w14:val="standardContextual"/>
        </w:rPr>
        <w:t>.</w:t>
      </w:r>
    </w:p>
    <w:p w14:paraId="05CC5BA1" w14:textId="77777777" w:rsidR="0032146C" w:rsidRPr="0032146C" w:rsidRDefault="0032146C" w:rsidP="0032146C">
      <w:pPr>
        <w:numPr>
          <w:ilvl w:val="0"/>
          <w:numId w:val="11"/>
        </w:numPr>
        <w:contextualSpacing/>
        <w:jc w:val="mediumKashida"/>
        <w:rPr>
          <w:rFonts w:ascii="Sakkal Majalla" w:hAnsi="Sakkal Majalla" w:cs="Sakkal Majalla"/>
          <w:b/>
          <w:bCs/>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الأداء التنظيمي</w:t>
      </w:r>
    </w:p>
    <w:p w14:paraId="0BE3D1E2"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التعريف</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يُعرف الأداء التنظيمي بمدى تحقيق المنظمة لأهدافها الاستراتيجية، والتشغيلية، والمستدامة من خلال الاستخدام الفعّال للموارد، والعمليات، والتكنولوجيات. وهو يعكس نتائج تبني التكنولوجيا من حيث الكفاءة، والتنافسية، والنمو المستدام في العصر الرقمي</w:t>
      </w:r>
      <w:r w:rsidRPr="0032146C">
        <w:rPr>
          <w:rFonts w:ascii="Sakkal Majalla" w:hAnsi="Sakkal Majalla" w:cs="Sakkal Majalla"/>
          <w:color w:val="000000" w:themeColor="text1"/>
          <w:kern w:val="2"/>
          <w:sz w:val="28"/>
          <w:szCs w:val="28"/>
          <w14:ligatures w14:val="standardContextual"/>
        </w:rPr>
        <w:t>.</w:t>
      </w:r>
    </w:p>
    <w:p w14:paraId="3DF78CE4"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الأبعاد</w:t>
      </w:r>
      <w:r w:rsidRPr="0032146C">
        <w:rPr>
          <w:rFonts w:ascii="Sakkal Majalla" w:hAnsi="Sakkal Majalla" w:cs="Sakkal Majalla"/>
          <w:color w:val="000000" w:themeColor="text1"/>
          <w:kern w:val="2"/>
          <w:sz w:val="28"/>
          <w:szCs w:val="28"/>
          <w14:ligatures w14:val="standardContextual"/>
        </w:rPr>
        <w:t>:</w:t>
      </w:r>
    </w:p>
    <w:p w14:paraId="5CE4CCBC" w14:textId="77777777" w:rsidR="0032146C" w:rsidRPr="0032146C" w:rsidRDefault="0032146C" w:rsidP="0032146C">
      <w:pPr>
        <w:numPr>
          <w:ilvl w:val="0"/>
          <w:numId w:val="10"/>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الكفاءة التشغيلية</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مدى مساهمة التكنولوجيا في تبسيط العمليات الداخلية، وتقليل التكاليف، وتعزيز الإنتاجية في مجالات مثل إدارة سلسلة التوريد، وتقديم الخدمات، وإدارة المواهب</w:t>
      </w:r>
      <w:r w:rsidRPr="0032146C">
        <w:rPr>
          <w:rFonts w:ascii="Sakkal Majalla" w:hAnsi="Sakkal Majalla" w:cs="Sakkal Majalla"/>
          <w:color w:val="000000" w:themeColor="text1"/>
          <w:kern w:val="2"/>
          <w:sz w:val="28"/>
          <w:szCs w:val="28"/>
          <w14:ligatures w14:val="standardContextual"/>
        </w:rPr>
        <w:t xml:space="preserve"> Turban &amp; Volonino</w:t>
      </w:r>
      <w:r w:rsidRPr="0032146C">
        <w:rPr>
          <w:rFonts w:ascii="Sakkal Majalla" w:hAnsi="Sakkal Majalla" w:cs="Sakkal Majalla"/>
          <w:color w:val="000000" w:themeColor="text1"/>
          <w:kern w:val="2"/>
          <w:sz w:val="28"/>
          <w:szCs w:val="28"/>
          <w:rtl/>
          <w14:ligatures w14:val="standardContextual"/>
        </w:rPr>
        <w:t>، 2009؛</w:t>
      </w:r>
      <w:r w:rsidRPr="0032146C">
        <w:rPr>
          <w:rFonts w:ascii="Sakkal Majalla" w:hAnsi="Sakkal Majalla" w:cs="Sakkal Majalla"/>
          <w:color w:val="000000" w:themeColor="text1"/>
          <w:kern w:val="2"/>
          <w:sz w:val="28"/>
          <w:szCs w:val="28"/>
          <w14:ligatures w14:val="standardContextual"/>
        </w:rPr>
        <w:t xml:space="preserve"> Touriano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color w:val="000000" w:themeColor="text1"/>
          <w:kern w:val="2"/>
          <w:sz w:val="28"/>
          <w:szCs w:val="28"/>
          <w14:ligatures w14:val="standardContextual"/>
        </w:rPr>
        <w:t>.</w:t>
      </w:r>
    </w:p>
    <w:p w14:paraId="508F3431" w14:textId="77777777" w:rsidR="0032146C" w:rsidRPr="0032146C" w:rsidRDefault="0032146C" w:rsidP="0032146C">
      <w:pPr>
        <w:numPr>
          <w:ilvl w:val="0"/>
          <w:numId w:val="10"/>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الميزة التنافسية</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قدرة المنظمة على الاستفادة من التكنولوجيا لتمييز نفسها في السوق، وتحسين تفاعل العملاء، والحفاظ على ميزة استراتيجية على المنافسين</w:t>
      </w:r>
      <w:r w:rsidRPr="0032146C">
        <w:rPr>
          <w:rFonts w:ascii="Sakkal Majalla" w:hAnsi="Sakkal Majalla" w:cs="Sakkal Majalla"/>
          <w:color w:val="000000" w:themeColor="text1"/>
          <w:kern w:val="2"/>
          <w:sz w:val="28"/>
          <w:szCs w:val="28"/>
          <w14:ligatures w14:val="standardContextual"/>
        </w:rPr>
        <w:t xml:space="preserve"> Hussain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color w:val="000000" w:themeColor="text1"/>
          <w:kern w:val="2"/>
          <w:sz w:val="28"/>
          <w:szCs w:val="28"/>
          <w14:ligatures w14:val="standardContextual"/>
        </w:rPr>
        <w:t xml:space="preserve"> Rajan </w:t>
      </w:r>
      <w:r w:rsidRPr="0032146C">
        <w:rPr>
          <w:rFonts w:ascii="Sakkal Majalla" w:hAnsi="Sakkal Majalla" w:cs="Sakkal Majalla"/>
          <w:color w:val="000000" w:themeColor="text1"/>
          <w:kern w:val="2"/>
          <w:sz w:val="28"/>
          <w:szCs w:val="28"/>
          <w:rtl/>
          <w14:ligatures w14:val="standardContextual"/>
        </w:rPr>
        <w:t>وآخرون، 2020</w:t>
      </w:r>
      <w:r w:rsidRPr="0032146C">
        <w:rPr>
          <w:rFonts w:ascii="Sakkal Majalla" w:hAnsi="Sakkal Majalla" w:cs="Sakkal Majalla"/>
          <w:color w:val="000000" w:themeColor="text1"/>
          <w:kern w:val="2"/>
          <w:sz w:val="28"/>
          <w:szCs w:val="28"/>
          <w14:ligatures w14:val="standardContextual"/>
        </w:rPr>
        <w:t>.</w:t>
      </w:r>
    </w:p>
    <w:p w14:paraId="20D22B39" w14:textId="77777777" w:rsidR="0032146C" w:rsidRPr="0032146C" w:rsidRDefault="0032146C" w:rsidP="0032146C">
      <w:pPr>
        <w:numPr>
          <w:ilvl w:val="0"/>
          <w:numId w:val="10"/>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القدرة على الابتكار</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مدى مساهمة التكنولوجيا في تطوير منتجات، أو خدمات، أو عمليات جديدة، مما يتيح للمنظمات التكيف مع متطلبات السوق المتغيرة</w:t>
      </w:r>
      <w:r w:rsidRPr="0032146C">
        <w:rPr>
          <w:rFonts w:ascii="Sakkal Majalla" w:hAnsi="Sakkal Majalla" w:cs="Sakkal Majalla"/>
          <w:color w:val="000000" w:themeColor="text1"/>
          <w:kern w:val="2"/>
          <w:sz w:val="28"/>
          <w:szCs w:val="28"/>
          <w14:ligatures w14:val="standardContextual"/>
        </w:rPr>
        <w:t xml:space="preserve"> Rajan </w:t>
      </w:r>
      <w:r w:rsidRPr="0032146C">
        <w:rPr>
          <w:rFonts w:ascii="Sakkal Majalla" w:hAnsi="Sakkal Majalla" w:cs="Sakkal Majalla"/>
          <w:color w:val="000000" w:themeColor="text1"/>
          <w:kern w:val="2"/>
          <w:sz w:val="28"/>
          <w:szCs w:val="28"/>
          <w:rtl/>
          <w14:ligatures w14:val="standardContextual"/>
        </w:rPr>
        <w:t>وآخرون، 2020؛</w:t>
      </w:r>
      <w:r w:rsidRPr="0032146C">
        <w:rPr>
          <w:rFonts w:ascii="Sakkal Majalla" w:hAnsi="Sakkal Majalla" w:cs="Sakkal Majalla"/>
          <w:color w:val="000000" w:themeColor="text1"/>
          <w:kern w:val="2"/>
          <w:sz w:val="28"/>
          <w:szCs w:val="28"/>
          <w14:ligatures w14:val="standardContextual"/>
        </w:rPr>
        <w:t xml:space="preserve"> Huang </w:t>
      </w:r>
      <w:r w:rsidRPr="0032146C">
        <w:rPr>
          <w:rFonts w:ascii="Sakkal Majalla" w:hAnsi="Sakkal Majalla" w:cs="Sakkal Majalla"/>
          <w:color w:val="000000" w:themeColor="text1"/>
          <w:kern w:val="2"/>
          <w:sz w:val="28"/>
          <w:szCs w:val="28"/>
          <w:rtl/>
          <w14:ligatures w14:val="standardContextual"/>
        </w:rPr>
        <w:t>وآخرون، 2022</w:t>
      </w:r>
      <w:r w:rsidRPr="0032146C">
        <w:rPr>
          <w:rFonts w:ascii="Sakkal Majalla" w:hAnsi="Sakkal Majalla" w:cs="Sakkal Majalla" w:hint="cs"/>
          <w:color w:val="000000" w:themeColor="text1"/>
          <w:kern w:val="2"/>
          <w:sz w:val="28"/>
          <w:szCs w:val="28"/>
          <w:rtl/>
          <w14:ligatures w14:val="standardContextual"/>
        </w:rPr>
        <w:t>.</w:t>
      </w:r>
    </w:p>
    <w:p w14:paraId="39D0E101" w14:textId="77777777" w:rsidR="0032146C" w:rsidRPr="0032146C" w:rsidRDefault="0032146C" w:rsidP="0032146C">
      <w:pPr>
        <w:numPr>
          <w:ilvl w:val="0"/>
          <w:numId w:val="10"/>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lastRenderedPageBreak/>
        <w:t>نتائج الاستدامة</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مساهمة التكنولوجيا في تحقيق الاستدامة البيئية، والاقتصادية، والاجتماعية من خلال ممارسات مثل الابتكار الأخضر الرقمي وإدارة الموارد المسؤولة</w:t>
      </w:r>
      <w:r w:rsidRPr="0032146C">
        <w:rPr>
          <w:rFonts w:ascii="Sakkal Majalla" w:hAnsi="Sakkal Majalla" w:cs="Sakkal Majalla"/>
          <w:color w:val="000000" w:themeColor="text1"/>
          <w:kern w:val="2"/>
          <w:sz w:val="28"/>
          <w:szCs w:val="28"/>
          <w14:ligatures w14:val="standardContextual"/>
        </w:rPr>
        <w:t xml:space="preserve"> Huang </w:t>
      </w:r>
      <w:r w:rsidRPr="0032146C">
        <w:rPr>
          <w:rFonts w:ascii="Sakkal Majalla" w:hAnsi="Sakkal Majalla" w:cs="Sakkal Majalla"/>
          <w:color w:val="000000" w:themeColor="text1"/>
          <w:kern w:val="2"/>
          <w:sz w:val="28"/>
          <w:szCs w:val="28"/>
          <w:rtl/>
          <w14:ligatures w14:val="standardContextual"/>
        </w:rPr>
        <w:t>وآخرون، 2022</w:t>
      </w:r>
      <w:r w:rsidRPr="0032146C">
        <w:rPr>
          <w:rFonts w:ascii="Sakkal Majalla" w:hAnsi="Sakkal Majalla" w:cs="Sakkal Majalla" w:hint="cs"/>
          <w:color w:val="000000" w:themeColor="text1"/>
          <w:kern w:val="2"/>
          <w:sz w:val="28"/>
          <w:szCs w:val="28"/>
          <w:rtl/>
          <w14:ligatures w14:val="standardContextual"/>
        </w:rPr>
        <w:t>.</w:t>
      </w:r>
    </w:p>
    <w:p w14:paraId="1D54BF27" w14:textId="77777777" w:rsidR="0032146C" w:rsidRPr="0032146C" w:rsidRDefault="0032146C" w:rsidP="0032146C">
      <w:pPr>
        <w:numPr>
          <w:ilvl w:val="0"/>
          <w:numId w:val="10"/>
        </w:numPr>
        <w:jc w:val="mediumKashida"/>
        <w:rPr>
          <w:rFonts w:ascii="Sakkal Majalla" w:hAnsi="Sakkal Majalla" w:cs="Sakkal Majalla"/>
          <w:b/>
          <w:bCs/>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مشاركة الموظفين والاحتفاظ بالمواهب</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تأثير التكنولوجيا على تعزيز إنتاجية القوى العاملة، وتطوير المهارات، والمشاركة، خاصة من خلال أنظمة الموارد البشرية القائمة على تكنولوجيا المعلومات وحلول العمل عن بُعد</w:t>
      </w:r>
      <w:r w:rsidRPr="0032146C">
        <w:rPr>
          <w:rFonts w:ascii="Sakkal Majalla" w:hAnsi="Sakkal Majalla" w:cs="Sakkal Majalla"/>
          <w:color w:val="000000" w:themeColor="text1"/>
          <w:kern w:val="2"/>
          <w:sz w:val="28"/>
          <w:szCs w:val="28"/>
          <w14:ligatures w14:val="standardContextual"/>
        </w:rPr>
        <w:t xml:space="preserve"> Vahdat</w:t>
      </w:r>
      <w:r w:rsidRPr="0032146C">
        <w:rPr>
          <w:rFonts w:ascii="Sakkal Majalla" w:hAnsi="Sakkal Majalla" w:cs="Sakkal Majalla"/>
          <w:color w:val="000000" w:themeColor="text1"/>
          <w:kern w:val="2"/>
          <w:sz w:val="28"/>
          <w:szCs w:val="28"/>
          <w:rtl/>
          <w14:ligatures w14:val="standardContextual"/>
        </w:rPr>
        <w:t>، 2021؛</w:t>
      </w:r>
      <w:r w:rsidRPr="0032146C">
        <w:rPr>
          <w:rFonts w:ascii="Sakkal Majalla" w:hAnsi="Sakkal Majalla" w:cs="Sakkal Majalla"/>
          <w:color w:val="000000" w:themeColor="text1"/>
          <w:kern w:val="2"/>
          <w:sz w:val="28"/>
          <w:szCs w:val="28"/>
          <w14:ligatures w14:val="standardContextual"/>
        </w:rPr>
        <w:t xml:space="preserve"> Touriano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hint="cs"/>
          <w:color w:val="000000" w:themeColor="text1"/>
          <w:kern w:val="2"/>
          <w:sz w:val="28"/>
          <w:szCs w:val="28"/>
          <w:rtl/>
          <w14:ligatures w14:val="standardContextual"/>
        </w:rPr>
        <w:t>.</w:t>
      </w:r>
    </w:p>
    <w:p w14:paraId="57360233" w14:textId="77777777" w:rsidR="0032146C" w:rsidRPr="0032146C" w:rsidRDefault="0032146C" w:rsidP="0032146C">
      <w:pPr>
        <w:jc w:val="mediumKashida"/>
        <w:rPr>
          <w:rFonts w:ascii="Sakkal Majalla" w:hAnsi="Sakkal Majalla" w:cs="Sakkal Majalla"/>
          <w:b/>
          <w:bCs/>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العلاقات المفاهيمية</w:t>
      </w:r>
    </w:p>
    <w:p w14:paraId="4DFF3FDC"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يفترض الإطار النظري أن تبني التكنولوجيا (المتغير المستقل) يؤثر بشكل مباشر على الأداء التنظيمي (المتغير التابع) من خلال تمكين العمليات الفعّالة، وتعزيز الابتكار، ودعم الممارسات المستدامة. يتفاعل كل بعد من أبعاد تبني التكنولوجيا مع أبعاد محددة من الأداء التنظيمي. على سبيل المثال، تعزز البنية التحتية لتقنيات المعلومات والاتصالات والأدوات الرقمية الكفاءة التشغيلية ومشاركة الموظفين، بينما تدفع التقنيات المتقدمة مثل الذكاء الاصطناعي وتحليلات البيانات الضخمة الميزة التنافسية والقدرة على الابتكار. تُعد أنظمة إدارة المعلومات حاسمة بشكل خاص لنتائج الاستدامة، حيث تدعم اتخاذ القرارات القائمة على البيانات للابتكارات الصديقة للبيئة</w:t>
      </w:r>
      <w:r w:rsidRPr="0032146C">
        <w:rPr>
          <w:rFonts w:ascii="Sakkal Majalla" w:hAnsi="Sakkal Majalla" w:cs="Sakkal Majalla"/>
          <w:color w:val="000000" w:themeColor="text1"/>
          <w:kern w:val="2"/>
          <w:sz w:val="28"/>
          <w:szCs w:val="28"/>
          <w14:ligatures w14:val="standardContextual"/>
        </w:rPr>
        <w:t>.</w:t>
      </w:r>
    </w:p>
    <w:p w14:paraId="5441B2E3"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يستند هذا الإطار إلى نظريات راسخة مثل نظرية الموارد</w:t>
      </w:r>
      <w:r w:rsidRPr="0032146C">
        <w:rPr>
          <w:rFonts w:ascii="Sakkal Majalla" w:hAnsi="Sakkal Majalla" w:cs="Sakkal Majalla"/>
          <w:color w:val="000000" w:themeColor="text1"/>
          <w:kern w:val="2"/>
          <w:sz w:val="28"/>
          <w:szCs w:val="28"/>
          <w14:ligatures w14:val="standardContextual"/>
        </w:rPr>
        <w:t xml:space="preserve"> (Resource-Based View)</w:t>
      </w:r>
      <w:r w:rsidRPr="0032146C">
        <w:rPr>
          <w:rFonts w:ascii="Sakkal Majalla" w:hAnsi="Sakkal Majalla" w:cs="Sakkal Majalla"/>
          <w:color w:val="000000" w:themeColor="text1"/>
          <w:kern w:val="2"/>
          <w:sz w:val="28"/>
          <w:szCs w:val="28"/>
          <w:rtl/>
          <w14:ligatures w14:val="standardContextual"/>
        </w:rPr>
        <w:t>، التي تؤكد على الاستخدام الاستراتيجي للموارد مثل التكنولوجيا لتحقيق ميزة تنافسية، ونموذج قبول التكنولوجيا</w:t>
      </w:r>
      <w:r w:rsidRPr="0032146C">
        <w:rPr>
          <w:rFonts w:ascii="Sakkal Majalla" w:hAnsi="Sakkal Majalla" w:cs="Sakkal Majalla"/>
          <w:color w:val="000000" w:themeColor="text1"/>
          <w:kern w:val="2"/>
          <w:sz w:val="28"/>
          <w:szCs w:val="28"/>
          <w14:ligatures w14:val="standardContextual"/>
        </w:rPr>
        <w:t xml:space="preserve"> (Technology Acceptance Model)</w:t>
      </w:r>
      <w:r w:rsidRPr="0032146C">
        <w:rPr>
          <w:rFonts w:ascii="Sakkal Majalla" w:hAnsi="Sakkal Majalla" w:cs="Sakkal Majalla"/>
          <w:color w:val="000000" w:themeColor="text1"/>
          <w:kern w:val="2"/>
          <w:sz w:val="28"/>
          <w:szCs w:val="28"/>
          <w:rtl/>
          <w14:ligatures w14:val="standardContextual"/>
        </w:rPr>
        <w:t>، الذي يبرز أهمية قبول المستخدم وسهولة استخدام الأنظمة في نجاح تبني التكنولوجيا. من خلال دمج هذه المنظورات النظرية، يوفر الإطار أساسًا شاملًا لدراسة كيفية تحول التكنولوجيا لممارسات إدارة المنظمات لتحقيق نتائج أداء متميزة</w:t>
      </w:r>
      <w:r w:rsidRPr="0032146C">
        <w:rPr>
          <w:rFonts w:ascii="Sakkal Majalla" w:hAnsi="Sakkal Majalla" w:cs="Sakkal Majalla"/>
          <w:color w:val="000000" w:themeColor="text1"/>
          <w:kern w:val="2"/>
          <w:sz w:val="28"/>
          <w:szCs w:val="28"/>
          <w14:ligatures w14:val="standardContextual"/>
        </w:rPr>
        <w:t>.</w:t>
      </w:r>
    </w:p>
    <w:p w14:paraId="777891BE"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15" w:name="_Toc203232532"/>
      <w:r w:rsidRPr="0032146C">
        <w:rPr>
          <w:rFonts w:ascii="Sakkal Majalla" w:eastAsia="Sakkal Majalla" w:hAnsi="Sakkal Majalla" w:cs="Sakkal Majalla"/>
          <w:b/>
          <w:bCs/>
          <w:color w:val="000000" w:themeColor="text1"/>
          <w:kern w:val="2"/>
          <w:sz w:val="32"/>
          <w:szCs w:val="32"/>
          <w:rtl/>
          <w14:ligatures w14:val="standardContextual"/>
        </w:rPr>
        <w:t>المنهجية وطرق البحث</w:t>
      </w:r>
      <w:r w:rsidRPr="0032146C">
        <w:rPr>
          <w:rFonts w:ascii="Sakkal Majalla" w:eastAsia="Sakkal Majalla" w:hAnsi="Sakkal Majalla" w:cs="Sakkal Majalla" w:hint="cs"/>
          <w:b/>
          <w:bCs/>
          <w:color w:val="000000" w:themeColor="text1"/>
          <w:kern w:val="2"/>
          <w:sz w:val="32"/>
          <w:szCs w:val="32"/>
          <w:rtl/>
          <w14:ligatures w14:val="standardContextual"/>
        </w:rPr>
        <w:t>:</w:t>
      </w:r>
      <w:bookmarkEnd w:id="15"/>
    </w:p>
    <w:p w14:paraId="677C19B6"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تعتمد هذه الدراسة على المنهج الوصفي التحليلي لبحث دور التكنولوجيا في تعزيز كفاءة اتخاذ القرار الإداري في المؤسسات الحكومية بالمملكة العربية السعودية، ويهدف هذا المنهج إلى تقديم وصف دقيق وتحليل شامل لكيفية تأثير أبعاد التكنولوجيا (الأنظمة التقنية، الأدوات الرقمية، الذكاء الاصطناعي وتحليل البيانات، البنية التحتية التقنية، والأتمتة) على كفاءة اتخاذ القرار الإداري من خلال تحليل العلاقة بين هذه الأبعاد ومكونات الكفاءة (السرعة، الدقة، والفعالية).</w:t>
      </w:r>
    </w:p>
    <w:p w14:paraId="1EF34658"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وتستند الدراسة إلى جمع البيانات ميدانيًا باستخدام استبانة علمية تُوزع على عينة من الموظفين والمدراء في المؤسسات الحكومية بالمملكة العربية السعودية، وتهدف هذه الاستبانة إلى قياس مدى إسهام التكنولوجيا في تعزيز كفاءة اتخاذ القرار الإداري من خلال استجابات المبحوثين حول الأبعاد المحددة.</w:t>
      </w:r>
    </w:p>
    <w:p w14:paraId="75DE4EAB"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تتضمن أداة الدراسة مجموعة من الفقرات الموجهة لقياس الأثر المباشر لكل بُعد من أبعاد التكنولوجيا على كفاءة اتخاذ القرار الإداري، مع اعتماد مقياس ليكرت الخماسي لتقدير استجابات المبحوثين، وسيتم تحليل البيانات باستخدام برنامج </w:t>
      </w:r>
      <w:r w:rsidRPr="0032146C">
        <w:rPr>
          <w:rFonts w:ascii="Sakkal Majalla" w:hAnsi="Sakkal Majalla" w:cs="Sakkal Majalla"/>
          <w:color w:val="000000" w:themeColor="text1"/>
          <w:kern w:val="2"/>
          <w:sz w:val="28"/>
          <w:szCs w:val="28"/>
          <w14:ligatures w14:val="standardContextual"/>
        </w:rPr>
        <w:t>SPSS</w:t>
      </w:r>
    </w:p>
    <w:p w14:paraId="6C7CF8DE"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lang w:bidi="ar-EG"/>
          <w14:ligatures w14:val="standardContextual"/>
        </w:rPr>
      </w:pPr>
      <w:bookmarkStart w:id="16" w:name="_Toc203232533"/>
      <w:r w:rsidRPr="0032146C">
        <w:rPr>
          <w:rFonts w:ascii="Sakkal Majalla" w:eastAsia="Sakkal Majalla" w:hAnsi="Sakkal Majalla" w:cs="Sakkal Majalla"/>
          <w:b/>
          <w:bCs/>
          <w:color w:val="000000" w:themeColor="text1"/>
          <w:kern w:val="2"/>
          <w:sz w:val="32"/>
          <w:szCs w:val="32"/>
          <w:rtl/>
          <w14:ligatures w14:val="standardContextual"/>
        </w:rPr>
        <w:lastRenderedPageBreak/>
        <w:t>مصادر البيانات في الدراسة</w:t>
      </w:r>
      <w:bookmarkEnd w:id="16"/>
    </w:p>
    <w:p w14:paraId="11645B81"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تعتمد هذه الدراسة على مصادر بيانات متنوعة لضمان تحقيق أهدافها البحثية في تحليل أثر التكنولوجيا في تعزيز كفاءة اتخاذ القرار الإداري في المؤسسات الحكومية بالمملكة العربية السعودية من خلال مصدرين رئيسيين:</w:t>
      </w:r>
    </w:p>
    <w:p w14:paraId="52172B45"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17" w:name="_Toc203232534"/>
      <w:r w:rsidRPr="0032146C">
        <w:rPr>
          <w:rFonts w:ascii="Sakkal Majalla" w:eastAsia="Sakkal Majalla" w:hAnsi="Sakkal Majalla" w:cs="Sakkal Majalla"/>
          <w:b/>
          <w:bCs/>
          <w:color w:val="000000" w:themeColor="text1"/>
          <w:kern w:val="2"/>
          <w:sz w:val="28"/>
          <w:szCs w:val="28"/>
          <w:rtl/>
          <w14:ligatures w14:val="standardContextual"/>
        </w:rPr>
        <w:t>أولًا: المصادر الثانوية</w:t>
      </w:r>
      <w:bookmarkEnd w:id="17"/>
    </w:p>
    <w:p w14:paraId="5DE3D3E0"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تشمل المصادر الثانوية الكتب والمراجع العلمية العربية والأجنبية التي تناولت موضوع التكنولوجيا وأبعادها المختلفة (الأنظمة التقنية، الأدوات الرقمية، الذكاء الاصطناعي وتحليل البيانات، البنية التحتية التقنية، والأتمتة)، إضافة إلى الدراسات السابقة التي ركزت على تأثير التكنولوجيا على الأداء الإداري في القطاعات الحكومية.</w:t>
      </w:r>
    </w:p>
    <w:p w14:paraId="0844221A"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كما استعانت الدراسة بأبحاث متخصصة في مفاهيم اتخاذ القرار الإداري، كفاءة القرارات، والتحول الرقمي، إلى جانب الدوريات العلمية المحكمة، والرسائل الجامعية، والتقارير الصادرة عن المؤسسات الحكومية السعودية مثل وزارة الاتصالات وتقنية المعلومات ورؤية 2030، وهو ما وفّر قاعدة معرفية قوية تدعم الإطار النظري وتسهم في بناء الفرضيات بشكل دقيق.</w:t>
      </w:r>
    </w:p>
    <w:p w14:paraId="38DCFE3C" w14:textId="77777777" w:rsidR="0032146C" w:rsidRPr="0032146C" w:rsidRDefault="0032146C" w:rsidP="0032146C">
      <w:pPr>
        <w:keepNext/>
        <w:keepLines/>
        <w:spacing w:before="40" w:after="0"/>
        <w:outlineLvl w:val="1"/>
        <w:rPr>
          <w:rFonts w:ascii="Sakkal Majalla" w:eastAsia="Sakkal Majalla" w:hAnsi="Sakkal Majalla" w:cs="Sakkal Majalla"/>
          <w:b/>
          <w:bCs/>
          <w:color w:val="000000" w:themeColor="text1"/>
          <w:kern w:val="2"/>
          <w:sz w:val="28"/>
          <w:szCs w:val="28"/>
          <w:rtl/>
          <w14:ligatures w14:val="standardContextual"/>
        </w:rPr>
      </w:pPr>
      <w:bookmarkStart w:id="18" w:name="_Toc203232535"/>
      <w:r w:rsidRPr="0032146C">
        <w:rPr>
          <w:rFonts w:ascii="Sakkal Majalla" w:eastAsia="Sakkal Majalla" w:hAnsi="Sakkal Majalla" w:cs="Sakkal Majalla"/>
          <w:b/>
          <w:bCs/>
          <w:color w:val="000000" w:themeColor="text1"/>
          <w:kern w:val="2"/>
          <w:sz w:val="28"/>
          <w:szCs w:val="28"/>
          <w:rtl/>
          <w14:ligatures w14:val="standardContextual"/>
        </w:rPr>
        <w:t>ثانيًا: المصادر الأولية</w:t>
      </w:r>
      <w:bookmarkEnd w:id="18"/>
    </w:p>
    <w:p w14:paraId="111225E2"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تعتمد الدراسة على الاستبانة كأداة رئيسية لجمع البيانات الميدانية من مجتمع الدراسة، حيث تم تصميمها لقياس مدى إسهام التكنولوجيا في تعزيز كفاءة اتخاذ القرار الإداري من خلال أبعادها المختلفة.</w:t>
      </w:r>
      <w:r w:rsidRPr="0032146C">
        <w:rPr>
          <w:rFonts w:ascii="Sakkal Majalla" w:hAnsi="Sakkal Majalla" w:cs="Sakkal Majalla"/>
          <w:color w:val="000000" w:themeColor="text1"/>
          <w:kern w:val="2"/>
          <w:sz w:val="28"/>
          <w:szCs w:val="28"/>
          <w:rtl/>
          <w14:ligatures w14:val="standardContextual"/>
        </w:rPr>
        <w:br/>
        <w:t>وقد تم إعداد الاستبانة إلكترونيًا باستخدام منصة متخصصة، وتوزيعها على عينة مختارة من العاملين</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والمدراء في المؤسسات الحكومية بالمملكة العربية السعودية.</w:t>
      </w:r>
    </w:p>
    <w:p w14:paraId="0043F9AA"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هدفت الاستبانة إلى تغطية أبعاد التكنولوجيا (الأنظمة التقنية، الأدوات الرقمية، الذكاء الاصطناعي، البنية التحتية، والأتمتة)، وتقييم انعكاسها على كفاءة اتخاذ القرار الإداري (السرعة، الدقة، والفعالية)، بما يتيح اختبار الفرضيات والوصول إلى نتائج دقيقة تعكس واقع المؤسسات الحكومية.</w:t>
      </w:r>
    </w:p>
    <w:p w14:paraId="4ACDA8D4"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19" w:name="_Toc203232536"/>
      <w:r w:rsidRPr="0032146C">
        <w:rPr>
          <w:rFonts w:ascii="Sakkal Majalla" w:eastAsia="Sakkal Majalla" w:hAnsi="Sakkal Majalla" w:cs="Sakkal Majalla"/>
          <w:b/>
          <w:bCs/>
          <w:color w:val="000000" w:themeColor="text1"/>
          <w:kern w:val="2"/>
          <w:sz w:val="32"/>
          <w:szCs w:val="32"/>
          <w:rtl/>
          <w14:ligatures w14:val="standardContextual"/>
        </w:rPr>
        <w:t xml:space="preserve">أدوات </w:t>
      </w:r>
      <w:r w:rsidRPr="0032146C">
        <w:rPr>
          <w:rFonts w:ascii="Sakkal Majalla" w:eastAsia="Sakkal Majalla" w:hAnsi="Sakkal Majalla" w:cs="Sakkal Majalla" w:hint="cs"/>
          <w:b/>
          <w:bCs/>
          <w:color w:val="000000" w:themeColor="text1"/>
          <w:kern w:val="2"/>
          <w:sz w:val="32"/>
          <w:szCs w:val="32"/>
          <w:rtl/>
          <w14:ligatures w14:val="standardContextual"/>
        </w:rPr>
        <w:t>الدراسة:</w:t>
      </w:r>
      <w:bookmarkEnd w:id="19"/>
    </w:p>
    <w:p w14:paraId="4ED29E17" w14:textId="77777777" w:rsidR="0032146C" w:rsidRPr="0032146C" w:rsidRDefault="0032146C" w:rsidP="0032146C">
      <w:pPr>
        <w:numPr>
          <w:ilvl w:val="0"/>
          <w:numId w:val="12"/>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الاستبيان المنظم</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أداة رئيسية لجمع البيانات، تتكون من أقسام تغطي أبعاد المتغير المستقل (تبني التكنولوجيا) والمتغير التابع (الأداء التنظيمي). يتضمن الاستبيان أسئلة مغلقة تستخدم مقياس ليكرت</w:t>
      </w:r>
      <w:r w:rsidRPr="0032146C">
        <w:rPr>
          <w:rFonts w:ascii="Sakkal Majalla" w:hAnsi="Sakkal Majalla" w:cs="Sakkal Majalla"/>
          <w:color w:val="000000" w:themeColor="text1"/>
          <w:kern w:val="2"/>
          <w:sz w:val="28"/>
          <w:szCs w:val="28"/>
          <w14:ligatures w14:val="standardContextual"/>
        </w:rPr>
        <w:t xml:space="preserve"> (Likert Scale) </w:t>
      </w:r>
      <w:r w:rsidRPr="0032146C">
        <w:rPr>
          <w:rFonts w:ascii="Sakkal Majalla" w:hAnsi="Sakkal Majalla" w:cs="Sakkal Majalla"/>
          <w:color w:val="000000" w:themeColor="text1"/>
          <w:kern w:val="2"/>
          <w:sz w:val="28"/>
          <w:szCs w:val="28"/>
          <w:rtl/>
          <w14:ligatures w14:val="standardContextual"/>
        </w:rPr>
        <w:t>من 5 درجات (من "أوافق بشدة" إلى "أعارض بشدة") لقياس التصورات والممارسات، بالإضافة إلى أسئلة ديموغرافية لتصنيف المشاركين (مثل العمر، الخبرة، الدور الوظيفي)</w:t>
      </w:r>
      <w:r w:rsidRPr="0032146C">
        <w:rPr>
          <w:rFonts w:ascii="Sakkal Majalla" w:hAnsi="Sakkal Majalla" w:cs="Sakkal Majalla"/>
          <w:color w:val="000000" w:themeColor="text1"/>
          <w:kern w:val="2"/>
          <w:sz w:val="28"/>
          <w:szCs w:val="28"/>
          <w14:ligatures w14:val="standardContextual"/>
        </w:rPr>
        <w:t>.</w:t>
      </w:r>
    </w:p>
    <w:p w14:paraId="0107AEC1" w14:textId="77777777" w:rsidR="0032146C" w:rsidRPr="0032146C" w:rsidRDefault="0032146C" w:rsidP="0032146C">
      <w:pPr>
        <w:numPr>
          <w:ilvl w:val="0"/>
          <w:numId w:val="12"/>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برنامج</w:t>
      </w:r>
      <w:r w:rsidRPr="0032146C">
        <w:rPr>
          <w:rFonts w:ascii="Sakkal Majalla" w:hAnsi="Sakkal Majalla" w:cs="Sakkal Majalla"/>
          <w:b/>
          <w:bCs/>
          <w:color w:val="000000" w:themeColor="text1"/>
          <w:kern w:val="2"/>
          <w:sz w:val="28"/>
          <w:szCs w:val="28"/>
          <w14:ligatures w14:val="standardContextual"/>
        </w:rPr>
        <w:t xml:space="preserve"> SPSS</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يُستخدم لتحليل البيانات الكمية، مما يتيح إجراء التحليلات الإحصائية الوصفية والاستدلالية بدقة</w:t>
      </w:r>
      <w:r w:rsidRPr="0032146C">
        <w:rPr>
          <w:rFonts w:ascii="Sakkal Majalla" w:hAnsi="Sakkal Majalla" w:cs="Sakkal Majalla"/>
          <w:color w:val="000000" w:themeColor="text1"/>
          <w:kern w:val="2"/>
          <w:sz w:val="28"/>
          <w:szCs w:val="28"/>
          <w14:ligatures w14:val="standardContextual"/>
        </w:rPr>
        <w:t>.</w:t>
      </w:r>
    </w:p>
    <w:p w14:paraId="1EC7BFCA" w14:textId="77777777" w:rsidR="0032146C" w:rsidRPr="0032146C" w:rsidRDefault="0032146C" w:rsidP="0032146C">
      <w:pPr>
        <w:numPr>
          <w:ilvl w:val="0"/>
          <w:numId w:val="12"/>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lastRenderedPageBreak/>
        <w:t>أدوات إلكترونية لتوزيع الاستبيانات</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color w:val="000000" w:themeColor="text1"/>
          <w:kern w:val="2"/>
          <w:sz w:val="28"/>
          <w:szCs w:val="28"/>
          <w14:ligatures w14:val="standardContextual"/>
        </w:rPr>
        <w:t>Google Form</w:t>
      </w:r>
      <w:r w:rsidRPr="0032146C">
        <w:rPr>
          <w:rFonts w:ascii="Sakkal Majalla" w:hAnsi="Sakkal Majalla" w:cs="Sakkal Majalla"/>
          <w:color w:val="000000" w:themeColor="text1"/>
          <w:kern w:val="2"/>
          <w:sz w:val="28"/>
          <w:szCs w:val="28"/>
          <w:rtl/>
          <w14:ligatures w14:val="standardContextual"/>
        </w:rPr>
        <w:t>، لتسهيل جمع البيانات من المؤسسات التي تفضل التوزيع الإلكتروني</w:t>
      </w:r>
      <w:r w:rsidRPr="0032146C">
        <w:rPr>
          <w:rFonts w:ascii="Sakkal Majalla" w:hAnsi="Sakkal Majalla" w:cs="Sakkal Majalla"/>
          <w:color w:val="000000" w:themeColor="text1"/>
          <w:kern w:val="2"/>
          <w:sz w:val="28"/>
          <w:szCs w:val="28"/>
          <w14:ligatures w14:val="standardContextual"/>
        </w:rPr>
        <w:t>.</w:t>
      </w:r>
    </w:p>
    <w:p w14:paraId="70155929"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color w:val="000000" w:themeColor="text1"/>
          <w:kern w:val="2"/>
          <w:sz w:val="28"/>
          <w:szCs w:val="28"/>
          <w:rtl/>
          <w14:ligatures w14:val="standardContextual"/>
        </w:rPr>
        <w:t>تم تصميم الأدوات بعناية لضمان الصدق</w:t>
      </w:r>
      <w:r w:rsidRPr="0032146C">
        <w:rPr>
          <w:rFonts w:ascii="Sakkal Majalla" w:hAnsi="Sakkal Majalla" w:cs="Sakkal Majalla"/>
          <w:color w:val="000000" w:themeColor="text1"/>
          <w:kern w:val="2"/>
          <w:sz w:val="28"/>
          <w:szCs w:val="28"/>
          <w14:ligatures w14:val="standardContextual"/>
        </w:rPr>
        <w:t xml:space="preserve"> (Validity) </w:t>
      </w:r>
      <w:r w:rsidRPr="0032146C">
        <w:rPr>
          <w:rFonts w:ascii="Sakkal Majalla" w:hAnsi="Sakkal Majalla" w:cs="Sakkal Majalla"/>
          <w:color w:val="000000" w:themeColor="text1"/>
          <w:kern w:val="2"/>
          <w:sz w:val="28"/>
          <w:szCs w:val="28"/>
          <w:rtl/>
          <w14:ligatures w14:val="standardContextual"/>
        </w:rPr>
        <w:t>والموثوقية</w:t>
      </w:r>
      <w:r w:rsidRPr="0032146C">
        <w:rPr>
          <w:rFonts w:ascii="Sakkal Majalla" w:hAnsi="Sakkal Majalla" w:cs="Sakkal Majalla"/>
          <w:color w:val="000000" w:themeColor="text1"/>
          <w:kern w:val="2"/>
          <w:sz w:val="28"/>
          <w:szCs w:val="28"/>
          <w14:ligatures w14:val="standardContextual"/>
        </w:rPr>
        <w:t xml:space="preserve"> (Reliability)</w:t>
      </w:r>
      <w:r w:rsidRPr="0032146C">
        <w:rPr>
          <w:rFonts w:ascii="Sakkal Majalla" w:hAnsi="Sakkal Majalla" w:cs="Sakkal Majalla"/>
          <w:color w:val="000000" w:themeColor="text1"/>
          <w:kern w:val="2"/>
          <w:sz w:val="28"/>
          <w:szCs w:val="28"/>
          <w:rtl/>
          <w14:ligatures w14:val="standardContextual"/>
        </w:rPr>
        <w:t>، حيث خضعت الاستبيانات لاختبار أولي</w:t>
      </w:r>
      <w:r w:rsidRPr="0032146C">
        <w:rPr>
          <w:rFonts w:ascii="Sakkal Majalla" w:hAnsi="Sakkal Majalla" w:cs="Sakkal Majalla"/>
          <w:color w:val="000000" w:themeColor="text1"/>
          <w:kern w:val="2"/>
          <w:sz w:val="28"/>
          <w:szCs w:val="28"/>
          <w14:ligatures w14:val="standardContextual"/>
        </w:rPr>
        <w:t xml:space="preserve"> (Pilot Testing) </w:t>
      </w:r>
      <w:r w:rsidRPr="0032146C">
        <w:rPr>
          <w:rFonts w:ascii="Sakkal Majalla" w:hAnsi="Sakkal Majalla" w:cs="Sakkal Majalla"/>
          <w:color w:val="000000" w:themeColor="text1"/>
          <w:kern w:val="2"/>
          <w:sz w:val="28"/>
          <w:szCs w:val="28"/>
          <w:rtl/>
          <w14:ligatures w14:val="standardContextual"/>
        </w:rPr>
        <w:t>على عينة صغيرة للتأكد من وضوح الأسئلة وملاءمتها لأهداف الدراسة. كما تم الرجوع إلى الدراسات السابقة</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مثل</w:t>
      </w:r>
      <w:r w:rsidRPr="0032146C">
        <w:rPr>
          <w:rFonts w:ascii="Sakkal Majalla" w:hAnsi="Sakkal Majalla" w:cs="Sakkal Majalla"/>
          <w:color w:val="000000" w:themeColor="text1"/>
          <w:kern w:val="2"/>
          <w:sz w:val="28"/>
          <w:szCs w:val="28"/>
          <w14:ligatures w14:val="standardContextual"/>
        </w:rPr>
        <w:t xml:space="preserve"> Touriano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color w:val="000000" w:themeColor="text1"/>
          <w:kern w:val="2"/>
          <w:sz w:val="28"/>
          <w:szCs w:val="28"/>
          <w14:ligatures w14:val="standardContextual"/>
        </w:rPr>
        <w:t xml:space="preserve"> Hussain </w:t>
      </w:r>
      <w:r w:rsidRPr="0032146C">
        <w:rPr>
          <w:rFonts w:ascii="Sakkal Majalla" w:hAnsi="Sakkal Majalla" w:cs="Sakkal Majalla"/>
          <w:color w:val="000000" w:themeColor="text1"/>
          <w:kern w:val="2"/>
          <w:sz w:val="28"/>
          <w:szCs w:val="28"/>
          <w:rtl/>
          <w14:ligatures w14:val="standardContextual"/>
        </w:rPr>
        <w:t>وآخرون، 2023</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لتصميم أسئلة تعكس أبعاد المتغيرات بدقة</w:t>
      </w:r>
      <w:r w:rsidRPr="0032146C">
        <w:rPr>
          <w:rFonts w:ascii="Sakkal Majalla" w:hAnsi="Sakkal Majalla" w:cs="Sakkal Majalla" w:hint="cs"/>
          <w:color w:val="000000" w:themeColor="text1"/>
          <w:kern w:val="2"/>
          <w:sz w:val="28"/>
          <w:szCs w:val="28"/>
          <w:rtl/>
          <w14:ligatures w14:val="standardContextual"/>
        </w:rPr>
        <w:t>.</w:t>
      </w:r>
    </w:p>
    <w:p w14:paraId="7E0A68BF"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20" w:name="_Toc203232537"/>
      <w:r w:rsidRPr="0032146C">
        <w:rPr>
          <w:rFonts w:ascii="Sakkal Majalla" w:eastAsia="Sakkal Majalla" w:hAnsi="Sakkal Majalla" w:cs="Sakkal Majalla" w:hint="cs"/>
          <w:b/>
          <w:bCs/>
          <w:color w:val="000000" w:themeColor="text1"/>
          <w:kern w:val="2"/>
          <w:sz w:val="32"/>
          <w:szCs w:val="32"/>
          <w:rtl/>
          <w14:ligatures w14:val="standardContextual"/>
        </w:rPr>
        <w:t>حدود</w:t>
      </w:r>
      <w:r w:rsidRPr="0032146C">
        <w:rPr>
          <w:rFonts w:ascii="Sakkal Majalla" w:eastAsia="Sakkal Majalla" w:hAnsi="Sakkal Majalla" w:cs="Sakkal Majalla"/>
          <w:b/>
          <w:bCs/>
          <w:color w:val="000000" w:themeColor="text1"/>
          <w:kern w:val="2"/>
          <w:sz w:val="32"/>
          <w:szCs w:val="32"/>
          <w:rtl/>
          <w14:ligatures w14:val="standardContextual"/>
        </w:rPr>
        <w:t xml:space="preserve"> </w:t>
      </w:r>
      <w:r w:rsidRPr="0032146C">
        <w:rPr>
          <w:rFonts w:ascii="Sakkal Majalla" w:eastAsia="Sakkal Majalla" w:hAnsi="Sakkal Majalla" w:cs="Sakkal Majalla" w:hint="cs"/>
          <w:b/>
          <w:bCs/>
          <w:color w:val="000000" w:themeColor="text1"/>
          <w:kern w:val="2"/>
          <w:sz w:val="32"/>
          <w:szCs w:val="32"/>
          <w:rtl/>
          <w14:ligatures w14:val="standardContextual"/>
        </w:rPr>
        <w:t>الدراسة:</w:t>
      </w:r>
      <w:bookmarkEnd w:id="20"/>
    </w:p>
    <w:p w14:paraId="706170BA"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يتكوّن مجتمع الدراسة من جميع العاملين الإداريين والمدراء في المؤسسات الحكومية بالمملكة العربية السعودية، نظرًا لكونهم المعنيين مباشرة باستخدام التكنولوجيا في عمليات اتخاذ القرار الإداري.</w:t>
      </w:r>
      <w:r w:rsidRPr="0032146C">
        <w:rPr>
          <w:rFonts w:ascii="Sakkal Majalla" w:hAnsi="Sakkal Majalla" w:cs="Sakkal Majalla"/>
          <w:color w:val="000000" w:themeColor="text1"/>
          <w:kern w:val="2"/>
          <w:sz w:val="28"/>
          <w:szCs w:val="28"/>
          <w:rtl/>
          <w14:ligatures w14:val="standardContextual"/>
        </w:rPr>
        <w:br/>
        <w:t>أما عينة الدراسة، فتم اختيارها بطريقة عشوائية من خمس مؤسسات حكومية في منطقة الرياض، وتمثلت في 150 موظفًا إداريًا ومديرًا من مختلف المستويات الإدارية.</w:t>
      </w:r>
    </w:p>
    <w:p w14:paraId="652E8DD3"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تُجرى هذه الدراسة خلال عام 2025، حيث يتم جمع وتحليل البيانات الميدانية خلال هذه الفترة، بما يضمن معاصرة نتائجها وملاءمتها للسياق الحالي للتحول الرقمي في المملكة العربية السعودية ضمن إطار رؤية 2030.</w:t>
      </w:r>
    </w:p>
    <w:p w14:paraId="4603B40A" w14:textId="77777777" w:rsidR="0032146C" w:rsidRPr="0032146C" w:rsidRDefault="0032146C" w:rsidP="0032146C">
      <w:pPr>
        <w:numPr>
          <w:ilvl w:val="0"/>
          <w:numId w:val="20"/>
        </w:numPr>
        <w:contextualSpacing/>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الحدود المكانية</w:t>
      </w:r>
    </w:p>
    <w:p w14:paraId="171EBC0D"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تقتصر الدراسة على المؤسسات الحكومية بمدينة الرياض، باعتبارها أحد أكبر المراكز الإدارية والاقتصادية في المملكة، وتضم عددًا كبيرًا من المؤسسات الحكومية التي تعتمد التكنولوجيا في عملياتها الإدارية.</w:t>
      </w:r>
    </w:p>
    <w:p w14:paraId="1120FF17" w14:textId="77777777" w:rsidR="0032146C" w:rsidRPr="0032146C" w:rsidRDefault="0032146C" w:rsidP="0032146C">
      <w:pPr>
        <w:numPr>
          <w:ilvl w:val="0"/>
          <w:numId w:val="20"/>
        </w:numPr>
        <w:contextualSpacing/>
        <w:jc w:val="mediumKashida"/>
        <w:rPr>
          <w:rFonts w:ascii="Sakkal Majalla" w:hAnsi="Sakkal Majalla" w:cs="Sakkal Majalla"/>
          <w:b/>
          <w:bCs/>
          <w:color w:val="000000" w:themeColor="text1"/>
          <w:kern w:val="2"/>
          <w:sz w:val="28"/>
          <w:szCs w:val="28"/>
          <w:rtl/>
          <w14:ligatures w14:val="standardContextual"/>
        </w:rPr>
      </w:pPr>
      <w:r w:rsidRPr="0032146C">
        <w:rPr>
          <w:rFonts w:ascii="Sakkal Majalla" w:hAnsi="Sakkal Majalla" w:cs="Sakkal Majalla"/>
          <w:b/>
          <w:bCs/>
          <w:color w:val="000000" w:themeColor="text1"/>
          <w:kern w:val="2"/>
          <w:sz w:val="28"/>
          <w:szCs w:val="28"/>
          <w:rtl/>
          <w14:ligatures w14:val="standardContextual"/>
        </w:rPr>
        <w:t>الحدود الموضوعية</w:t>
      </w:r>
    </w:p>
    <w:p w14:paraId="39E6C9F5" w14:textId="77777777" w:rsidR="0032146C" w:rsidRPr="0032146C" w:rsidRDefault="0032146C" w:rsidP="0032146C">
      <w:pPr>
        <w:jc w:val="medium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color w:val="000000" w:themeColor="text1"/>
          <w:kern w:val="2"/>
          <w:sz w:val="28"/>
          <w:szCs w:val="28"/>
          <w:rtl/>
          <w14:ligatures w14:val="standardContextual"/>
        </w:rPr>
        <w:t>تركز الدراسة على تحليل أثر التكنولوجيا (الأنظمة التقنية، الأدوات الرقمية، الذكاء الاصطناعي وتحليل البيانات، البنية التحتية التقنية، والأتمتة) على كفاءة اتخاذ القرار الإداري (السرعة، الدقة، والفعالية) في المؤسسات الحكومية.</w:t>
      </w:r>
      <w:r w:rsidRPr="0032146C">
        <w:rPr>
          <w:rFonts w:ascii="Sakkal Majalla" w:hAnsi="Sakkal Majalla" w:cs="Sakkal Majalla"/>
          <w:color w:val="000000" w:themeColor="text1"/>
          <w:kern w:val="2"/>
          <w:sz w:val="28"/>
          <w:szCs w:val="28"/>
          <w:u w:val="single"/>
          <w:rtl/>
          <w14:ligatures w14:val="standardContextual"/>
        </w:rPr>
        <w:br w:type="page"/>
      </w:r>
    </w:p>
    <w:p w14:paraId="65DE831C" w14:textId="77777777" w:rsidR="0032146C" w:rsidRPr="0032146C" w:rsidRDefault="0032146C" w:rsidP="0032146C">
      <w:pPr>
        <w:keepNext/>
        <w:keepLines/>
        <w:spacing w:before="240" w:after="0"/>
        <w:jc w:val="center"/>
        <w:outlineLvl w:val="0"/>
        <w:rPr>
          <w:rFonts w:ascii="Sakkal Majalla" w:eastAsia="Sakkal Majalla" w:hAnsi="Sakkal Majalla" w:cs="Sakkal Majalla"/>
          <w:b/>
          <w:bCs/>
          <w:color w:val="000000" w:themeColor="text1"/>
          <w:kern w:val="2"/>
          <w:sz w:val="32"/>
          <w:szCs w:val="32"/>
          <w:rtl/>
          <w14:ligatures w14:val="standardContextual"/>
        </w:rPr>
      </w:pPr>
      <w:bookmarkStart w:id="21" w:name="_Toc166455839"/>
      <w:bookmarkStart w:id="22" w:name="_Toc203232538"/>
      <w:r w:rsidRPr="0032146C">
        <w:rPr>
          <w:rFonts w:ascii="Sakkal Majalla" w:eastAsia="Sakkal Majalla" w:hAnsi="Sakkal Majalla" w:cs="Sakkal Majalla"/>
          <w:b/>
          <w:bCs/>
          <w:color w:val="000000" w:themeColor="text1"/>
          <w:kern w:val="2"/>
          <w:sz w:val="32"/>
          <w:szCs w:val="32"/>
          <w:rtl/>
          <w14:ligatures w14:val="standardContextual"/>
        </w:rPr>
        <w:lastRenderedPageBreak/>
        <w:t>الإطار النظري</w:t>
      </w:r>
      <w:bookmarkEnd w:id="22"/>
    </w:p>
    <w:p w14:paraId="2458B179" w14:textId="77777777" w:rsidR="0032146C" w:rsidRPr="0032146C" w:rsidRDefault="0032146C" w:rsidP="0032146C">
      <w:pPr>
        <w:keepNext/>
        <w:keepLines/>
        <w:spacing w:before="240" w:after="0"/>
        <w:jc w:val="center"/>
        <w:outlineLvl w:val="0"/>
        <w:rPr>
          <w:rFonts w:ascii="Sakkal Majalla" w:eastAsia="Sakkal Majalla" w:hAnsi="Sakkal Majalla" w:cs="Sakkal Majalla"/>
          <w:b/>
          <w:bCs/>
          <w:color w:val="000000" w:themeColor="text1"/>
          <w:kern w:val="2"/>
          <w:sz w:val="32"/>
          <w:szCs w:val="32"/>
          <w14:ligatures w14:val="standardContextual"/>
        </w:rPr>
      </w:pPr>
      <w:bookmarkStart w:id="23" w:name="_Toc203232539"/>
      <w:r w:rsidRPr="0032146C">
        <w:rPr>
          <w:rFonts w:ascii="Sakkal Majalla" w:eastAsia="Sakkal Majalla" w:hAnsi="Sakkal Majalla" w:cs="Sakkal Majalla"/>
          <w:b/>
          <w:bCs/>
          <w:color w:val="000000" w:themeColor="text1"/>
          <w:kern w:val="2"/>
          <w:sz w:val="32"/>
          <w:szCs w:val="32"/>
          <w:rtl/>
          <w14:ligatures w14:val="standardContextual"/>
        </w:rPr>
        <w:t>تأثير التكنولوجيا على الأداء التنظيمي</w:t>
      </w:r>
      <w:bookmarkEnd w:id="21"/>
      <w:bookmarkEnd w:id="23"/>
    </w:p>
    <w:p w14:paraId="799D42CC"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14:ligatures w14:val="standardContextual"/>
        </w:rPr>
      </w:pPr>
      <w:bookmarkStart w:id="24" w:name="_Toc166455840"/>
      <w:bookmarkStart w:id="25" w:name="_Toc203232540"/>
      <w:r w:rsidRPr="0032146C">
        <w:rPr>
          <w:rFonts w:ascii="Sakkal Majalla" w:eastAsia="Sakkal Majalla" w:hAnsi="Sakkal Majalla" w:cs="Sakkal Majalla"/>
          <w:b/>
          <w:bCs/>
          <w:color w:val="000000" w:themeColor="text1"/>
          <w:kern w:val="2"/>
          <w:sz w:val="32"/>
          <w:szCs w:val="32"/>
          <w:rtl/>
          <w14:ligatures w14:val="standardContextual"/>
        </w:rPr>
        <w:t>أولا - مقدمة في التكنولوجيا في الإدارة التنظيمية</w:t>
      </w:r>
      <w:bookmarkEnd w:id="24"/>
      <w:bookmarkEnd w:id="25"/>
    </w:p>
    <w:p w14:paraId="21189621" w14:textId="77777777" w:rsidR="0032146C" w:rsidRPr="0032146C" w:rsidRDefault="0032146C" w:rsidP="0032146C">
      <w:pPr>
        <w:numPr>
          <w:ilvl w:val="1"/>
          <w:numId w:val="9"/>
        </w:numPr>
        <w:contextualSpacing/>
        <w:rPr>
          <w:rFonts w:ascii="Sakkal Majalla" w:hAnsi="Sakkal Majalla" w:cs="Sakkal Majalla"/>
          <w:b/>
          <w:bCs/>
          <w:color w:val="000000" w:themeColor="text1"/>
          <w:kern w:val="2"/>
          <w:sz w:val="28"/>
          <w:szCs w:val="28"/>
          <w14:ligatures w14:val="standardContextual"/>
        </w:rPr>
      </w:pPr>
      <w:bookmarkStart w:id="26" w:name="_Toc166455841"/>
      <w:r w:rsidRPr="0032146C">
        <w:rPr>
          <w:rFonts w:ascii="Sakkal Majalla" w:hAnsi="Sakkal Majalla" w:cs="Sakkal Majalla"/>
          <w:b/>
          <w:bCs/>
          <w:color w:val="000000" w:themeColor="text1"/>
          <w:kern w:val="2"/>
          <w:sz w:val="28"/>
          <w:szCs w:val="28"/>
          <w:rtl/>
          <w14:ligatures w14:val="standardContextual"/>
        </w:rPr>
        <w:t xml:space="preserve">تعريف التكنولوجيا في السياق التنظيمي: </w:t>
      </w:r>
      <w:bookmarkEnd w:id="26"/>
    </w:p>
    <w:p w14:paraId="474439F1" w14:textId="77777777" w:rsidR="0032146C" w:rsidRPr="0032146C" w:rsidRDefault="0032146C" w:rsidP="0032146C">
      <w:pPr>
        <w:jc w:val="mediumKashida"/>
        <w:rPr>
          <w:rFonts w:ascii="Sakkal Majalla" w:hAnsi="Sakkal Majalla" w:cs="Sakkal Majalla"/>
          <w:color w:val="000000" w:themeColor="text1"/>
          <w:kern w:val="2"/>
          <w:sz w:val="28"/>
          <w:szCs w:val="28"/>
          <w:vertAlign w:val="superscript"/>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في السياق </w:t>
      </w:r>
      <w:r w:rsidRPr="0032146C">
        <w:rPr>
          <w:rFonts w:ascii="Sakkal Majalla" w:hAnsi="Sakkal Majalla" w:cs="Sakkal Majalla" w:hint="cs"/>
          <w:color w:val="000000" w:themeColor="text1"/>
          <w:kern w:val="2"/>
          <w:sz w:val="28"/>
          <w:szCs w:val="28"/>
          <w:rtl/>
          <w14:ligatures w14:val="standardContextual"/>
        </w:rPr>
        <w:t>التنظيمي،</w:t>
      </w:r>
      <w:r w:rsidRPr="0032146C">
        <w:rPr>
          <w:rFonts w:ascii="Sakkal Majalla" w:hAnsi="Sakkal Majalla" w:cs="Sakkal Majalla"/>
          <w:color w:val="000000" w:themeColor="text1"/>
          <w:kern w:val="2"/>
          <w:sz w:val="28"/>
          <w:szCs w:val="28"/>
          <w:rtl/>
          <w14:ligatures w14:val="standardContextual"/>
        </w:rPr>
        <w:t xml:space="preserve"> تشير التكنولوجيا إلى تطبيق المعرفة والأدوات والتقنيات العلمية لإنشاء وتعديل واستخدام الأنظمة والعمليات والمنتجات لتعزيز الكفاءة التنظيمية والفعالية والأداء. ويشمل ذلك مجموعة واسعة من الابتكارات الرقمية والميكانيكية والإجرائية التي تهدف إلى تسهيل تحقيق الأهداف والغايات التنظيمية</w:t>
      </w:r>
      <w:r w:rsidRPr="0032146C">
        <w:rPr>
          <w:rFonts w:ascii="Sakkal Majalla" w:hAnsi="Sakkal Majalla" w:cs="Sakkal Majalla" w:hint="cs"/>
          <w:color w:val="000000" w:themeColor="text1"/>
          <w:kern w:val="2"/>
          <w:sz w:val="28"/>
          <w:szCs w:val="28"/>
          <w:rtl/>
          <w14:ligatures w14:val="standardContextual"/>
        </w:rPr>
        <w:t xml:space="preserve"> (</w:t>
      </w:r>
      <w:r w:rsidRPr="0032146C">
        <w:rPr>
          <w:color w:val="000000" w:themeColor="text1"/>
          <w:kern w:val="2"/>
          <w:rtl/>
          <w14:ligatures w14:val="standardContextual"/>
        </w:rPr>
        <w:t>فيريرا سيكويدا</w:t>
      </w:r>
      <w:r w:rsidRPr="0032146C">
        <w:rPr>
          <w:rFonts w:ascii="Sakkal Majalla" w:hAnsi="Sakkal Majalla" w:cs="Sakkal Majalla" w:hint="cs"/>
          <w:color w:val="000000" w:themeColor="text1"/>
          <w:kern w:val="2"/>
          <w:sz w:val="28"/>
          <w:szCs w:val="28"/>
          <w:rtl/>
          <w14:ligatures w14:val="standardContextual"/>
        </w:rPr>
        <w:t xml:space="preserve">، 2019). </w:t>
      </w:r>
      <w:r w:rsidRPr="0032146C">
        <w:rPr>
          <w:rFonts w:ascii="Sakkal Majalla" w:hAnsi="Sakkal Majalla" w:cs="Sakkal Majalla"/>
          <w:color w:val="000000" w:themeColor="text1"/>
          <w:kern w:val="2"/>
          <w:sz w:val="28"/>
          <w:szCs w:val="28"/>
          <w:rtl/>
          <w14:ligatures w14:val="standardContextual"/>
        </w:rPr>
        <w:t xml:space="preserve"> </w:t>
      </w:r>
    </w:p>
    <w:p w14:paraId="1F6FB71B" w14:textId="77777777" w:rsidR="0032146C" w:rsidRPr="0032146C" w:rsidRDefault="0032146C" w:rsidP="0032146C">
      <w:pPr>
        <w:numPr>
          <w:ilvl w:val="1"/>
          <w:numId w:val="9"/>
        </w:numPr>
        <w:contextualSpacing/>
        <w:jc w:val="mediumKashida"/>
        <w:rPr>
          <w:rFonts w:ascii="Sakkal Majalla" w:hAnsi="Sakkal Majalla" w:cs="Sakkal Majalla"/>
          <w:b/>
          <w:bCs/>
          <w:color w:val="000000" w:themeColor="text1"/>
          <w:kern w:val="2"/>
          <w:sz w:val="28"/>
          <w:szCs w:val="28"/>
          <w14:ligatures w14:val="standardContextual"/>
        </w:rPr>
      </w:pPr>
      <w:bookmarkStart w:id="27" w:name="_Toc166455842"/>
      <w:r w:rsidRPr="0032146C">
        <w:rPr>
          <w:rFonts w:ascii="Sakkal Majalla" w:hAnsi="Sakkal Majalla" w:cs="Sakkal Majalla"/>
          <w:b/>
          <w:bCs/>
          <w:color w:val="000000" w:themeColor="text1"/>
          <w:kern w:val="2"/>
          <w:sz w:val="28"/>
          <w:szCs w:val="28"/>
          <w:rtl/>
          <w14:ligatures w14:val="standardContextual"/>
        </w:rPr>
        <w:t xml:space="preserve">تطور تبني التكنولوجيا في المنظمات: </w:t>
      </w:r>
      <w:bookmarkEnd w:id="27"/>
    </w:p>
    <w:p w14:paraId="1BD05782"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تميز تطور اعتماد التكنولوجيا في المؤسسات بمعالم وتحولات مهمة على مر السنين. في </w:t>
      </w:r>
      <w:r w:rsidRPr="0032146C">
        <w:rPr>
          <w:rFonts w:ascii="Sakkal Majalla" w:hAnsi="Sakkal Majalla" w:cs="Sakkal Majalla" w:hint="cs"/>
          <w:color w:val="000000" w:themeColor="text1"/>
          <w:kern w:val="2"/>
          <w:sz w:val="28"/>
          <w:szCs w:val="28"/>
          <w:rtl/>
          <w14:ligatures w14:val="standardContextual"/>
        </w:rPr>
        <w:t>البداية،</w:t>
      </w:r>
      <w:r w:rsidRPr="0032146C">
        <w:rPr>
          <w:rFonts w:ascii="Sakkal Majalla" w:hAnsi="Sakkal Majalla" w:cs="Sakkal Majalla"/>
          <w:color w:val="000000" w:themeColor="text1"/>
          <w:kern w:val="2"/>
          <w:sz w:val="28"/>
          <w:szCs w:val="28"/>
          <w:rtl/>
          <w14:ligatures w14:val="standardContextual"/>
        </w:rPr>
        <w:t xml:space="preserve"> اعتمدت المنظمات بشكل أساسي على العمليات اليدوية والأدوات البدائية لتنفيذ عملياتها. ومع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مع ظهور التصنيع والثورة </w:t>
      </w:r>
      <w:r w:rsidRPr="0032146C">
        <w:rPr>
          <w:rFonts w:ascii="Sakkal Majalla" w:hAnsi="Sakkal Majalla" w:cs="Sakkal Majalla" w:hint="cs"/>
          <w:color w:val="000000" w:themeColor="text1"/>
          <w:kern w:val="2"/>
          <w:sz w:val="28"/>
          <w:szCs w:val="28"/>
          <w:rtl/>
          <w14:ligatures w14:val="standardContextual"/>
        </w:rPr>
        <w:t>الرقمية،</w:t>
      </w:r>
      <w:r w:rsidRPr="0032146C">
        <w:rPr>
          <w:rFonts w:ascii="Sakkal Majalla" w:hAnsi="Sakkal Majalla" w:cs="Sakkal Majalla"/>
          <w:color w:val="000000" w:themeColor="text1"/>
          <w:kern w:val="2"/>
          <w:sz w:val="28"/>
          <w:szCs w:val="28"/>
          <w:rtl/>
          <w14:ligatures w14:val="standardContextual"/>
        </w:rPr>
        <w:t xml:space="preserve"> أصبح اعتماد التكنولوجيا منتشرا بشكل متزايد ولا غنى عنه في جميع الصناعات.</w:t>
      </w:r>
    </w:p>
    <w:p w14:paraId="22B9E1C2" w14:textId="77777777" w:rsidR="0032146C" w:rsidRPr="0032146C" w:rsidRDefault="0032146C" w:rsidP="0032146C">
      <w:pPr>
        <w:jc w:val="mediumKashida"/>
        <w:rPr>
          <w:rFonts w:ascii="Sakkal Majalla" w:hAnsi="Sakkal Majalla" w:cs="Sakkal Majalla"/>
          <w:color w:val="000000" w:themeColor="text1"/>
          <w:kern w:val="2"/>
          <w:sz w:val="28"/>
          <w:szCs w:val="28"/>
          <w:vertAlign w:val="superscript"/>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تقدمت المؤسسات من التقنيات الميكانيكية الأساسية إلى الحلول الرقمية المتطورة، واحتضنت تطورات مثل الأتمتة والذكاء الاصطناعي والحوسبة السحابية وتحليلات البيانات. كان هذا التطور مدفوعا بالحاجة إلى مواكبة متطلبات السوق </w:t>
      </w:r>
      <w:r w:rsidRPr="0032146C">
        <w:rPr>
          <w:rFonts w:ascii="Sakkal Majalla" w:hAnsi="Sakkal Majalla" w:cs="Sakkal Majalla" w:hint="cs"/>
          <w:color w:val="000000" w:themeColor="text1"/>
          <w:kern w:val="2"/>
          <w:sz w:val="28"/>
          <w:szCs w:val="28"/>
          <w:rtl/>
          <w14:ligatures w14:val="standardContextual"/>
        </w:rPr>
        <w:t>المتغيرة،</w:t>
      </w:r>
      <w:r w:rsidRPr="0032146C">
        <w:rPr>
          <w:rFonts w:ascii="Sakkal Majalla" w:hAnsi="Sakkal Majalla" w:cs="Sakkal Majalla"/>
          <w:color w:val="000000" w:themeColor="text1"/>
          <w:kern w:val="2"/>
          <w:sz w:val="28"/>
          <w:szCs w:val="28"/>
          <w:rtl/>
          <w14:ligatures w14:val="standardContextual"/>
        </w:rPr>
        <w:t xml:space="preserve"> وتحسين الكفاءة </w:t>
      </w:r>
      <w:r w:rsidRPr="0032146C">
        <w:rPr>
          <w:rFonts w:ascii="Sakkal Majalla" w:hAnsi="Sakkal Majalla" w:cs="Sakkal Majalla" w:hint="cs"/>
          <w:color w:val="000000" w:themeColor="text1"/>
          <w:kern w:val="2"/>
          <w:sz w:val="28"/>
          <w:szCs w:val="28"/>
          <w:rtl/>
          <w14:ligatures w14:val="standardContextual"/>
        </w:rPr>
        <w:t>التشغيلية،</w:t>
      </w:r>
      <w:r w:rsidRPr="0032146C">
        <w:rPr>
          <w:rFonts w:ascii="Sakkal Majalla" w:hAnsi="Sakkal Majalla" w:cs="Sakkal Majalla"/>
          <w:color w:val="000000" w:themeColor="text1"/>
          <w:kern w:val="2"/>
          <w:sz w:val="28"/>
          <w:szCs w:val="28"/>
          <w:rtl/>
          <w14:ligatures w14:val="standardContextual"/>
        </w:rPr>
        <w:t xml:space="preserve"> واكتساب ميزة تنافسية في بيئة أعمال مترابطة ومعولمة بشكل متزايد</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ستالد</w:t>
      </w:r>
      <w:r w:rsidRPr="0032146C">
        <w:rPr>
          <w:color w:val="000000" w:themeColor="text1"/>
          <w:kern w:val="2"/>
          <w:rtl/>
          <w14:ligatures w14:val="standardContextual"/>
        </w:rPr>
        <w:t xml:space="preserve"> وكيرش</w:t>
      </w:r>
      <w:r w:rsidRPr="0032146C">
        <w:rPr>
          <w:rFonts w:hint="cs"/>
          <w:color w:val="000000" w:themeColor="text1"/>
          <w:kern w:val="2"/>
          <w:rtl/>
          <w14:ligatures w14:val="standardContextual"/>
        </w:rPr>
        <w:t>،2020</w:t>
      </w:r>
      <w:r w:rsidRPr="0032146C">
        <w:rPr>
          <w:rFonts w:ascii="Sakkal Majalla" w:hAnsi="Sakkal Majalla" w:cs="Sakkal Majalla" w:hint="cs"/>
          <w:color w:val="000000" w:themeColor="text1"/>
          <w:kern w:val="2"/>
          <w:sz w:val="28"/>
          <w:szCs w:val="28"/>
          <w:rtl/>
          <w14:ligatures w14:val="standardContextual"/>
        </w:rPr>
        <w:t>).</w:t>
      </w:r>
    </w:p>
    <w:p w14:paraId="5016868C"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علاوة على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تسارع معدل اعتماد التكنولوجيا في العقود </w:t>
      </w:r>
      <w:r w:rsidRPr="0032146C">
        <w:rPr>
          <w:rFonts w:ascii="Sakkal Majalla" w:hAnsi="Sakkal Majalla" w:cs="Sakkal Majalla" w:hint="cs"/>
          <w:color w:val="000000" w:themeColor="text1"/>
          <w:kern w:val="2"/>
          <w:sz w:val="28"/>
          <w:szCs w:val="28"/>
          <w:rtl/>
          <w14:ligatures w14:val="standardContextual"/>
        </w:rPr>
        <w:t>الأخيرة،</w:t>
      </w:r>
      <w:r w:rsidRPr="0032146C">
        <w:rPr>
          <w:rFonts w:ascii="Sakkal Majalla" w:hAnsi="Sakkal Majalla" w:cs="Sakkal Majalla"/>
          <w:color w:val="000000" w:themeColor="text1"/>
          <w:kern w:val="2"/>
          <w:sz w:val="28"/>
          <w:szCs w:val="28"/>
          <w:rtl/>
          <w14:ligatures w14:val="standardContextual"/>
        </w:rPr>
        <w:t xml:space="preserve"> مدفوعا بالتقدم التكنولوجي </w:t>
      </w:r>
      <w:r w:rsidRPr="0032146C">
        <w:rPr>
          <w:rFonts w:ascii="Sakkal Majalla" w:hAnsi="Sakkal Majalla" w:cs="Sakkal Majalla" w:hint="cs"/>
          <w:color w:val="000000" w:themeColor="text1"/>
          <w:kern w:val="2"/>
          <w:sz w:val="28"/>
          <w:szCs w:val="28"/>
          <w:rtl/>
          <w14:ligatures w14:val="standardContextual"/>
        </w:rPr>
        <w:t>السريع،</w:t>
      </w:r>
      <w:r w:rsidRPr="0032146C">
        <w:rPr>
          <w:rFonts w:ascii="Sakkal Majalla" w:hAnsi="Sakkal Majalla" w:cs="Sakkal Majalla"/>
          <w:color w:val="000000" w:themeColor="text1"/>
          <w:kern w:val="2"/>
          <w:sz w:val="28"/>
          <w:szCs w:val="28"/>
          <w:rtl/>
          <w14:ligatures w14:val="standardContextual"/>
        </w:rPr>
        <w:t xml:space="preserve"> وانخفاض تكاليف تنفيذ </w:t>
      </w:r>
      <w:r w:rsidRPr="0032146C">
        <w:rPr>
          <w:rFonts w:ascii="Sakkal Majalla" w:hAnsi="Sakkal Majalla" w:cs="Sakkal Majalla" w:hint="cs"/>
          <w:color w:val="000000" w:themeColor="text1"/>
          <w:kern w:val="2"/>
          <w:sz w:val="28"/>
          <w:szCs w:val="28"/>
          <w:rtl/>
          <w14:ligatures w14:val="standardContextual"/>
        </w:rPr>
        <w:t>التكنولوجيا،</w:t>
      </w:r>
      <w:r w:rsidRPr="0032146C">
        <w:rPr>
          <w:rFonts w:ascii="Sakkal Majalla" w:hAnsi="Sakkal Majalla" w:cs="Sakkal Majalla"/>
          <w:color w:val="000000" w:themeColor="text1"/>
          <w:kern w:val="2"/>
          <w:sz w:val="28"/>
          <w:szCs w:val="28"/>
          <w:rtl/>
          <w14:ligatures w14:val="standardContextual"/>
        </w:rPr>
        <w:t xml:space="preserve"> وزيادة إمكانية الوصول إلى الأدوات والموارد الرقمية. وقد أدى ذلك إلى نقلة نوعية في الإدارة </w:t>
      </w:r>
      <w:r w:rsidRPr="0032146C">
        <w:rPr>
          <w:rFonts w:ascii="Sakkal Majalla" w:hAnsi="Sakkal Majalla" w:cs="Sakkal Majalla" w:hint="cs"/>
          <w:color w:val="000000" w:themeColor="text1"/>
          <w:kern w:val="2"/>
          <w:sz w:val="28"/>
          <w:szCs w:val="28"/>
          <w:rtl/>
          <w14:ligatures w14:val="standardContextual"/>
        </w:rPr>
        <w:t>التنظيمية،</w:t>
      </w:r>
      <w:r w:rsidRPr="0032146C">
        <w:rPr>
          <w:rFonts w:ascii="Sakkal Majalla" w:hAnsi="Sakkal Majalla" w:cs="Sakkal Majalla"/>
          <w:color w:val="000000" w:themeColor="text1"/>
          <w:kern w:val="2"/>
          <w:sz w:val="28"/>
          <w:szCs w:val="28"/>
          <w:rtl/>
          <w14:ligatures w14:val="standardContextual"/>
        </w:rPr>
        <w:t xml:space="preserve"> حيث تلعب التكنولوجيا دورا مركزيا في دفع الابتكار والإنتاجية والفعالية التنظيمية.</w:t>
      </w:r>
    </w:p>
    <w:p w14:paraId="0B34961C" w14:textId="77777777" w:rsidR="0032146C" w:rsidRPr="0032146C" w:rsidRDefault="0032146C" w:rsidP="0032146C">
      <w:pPr>
        <w:numPr>
          <w:ilvl w:val="0"/>
          <w:numId w:val="11"/>
        </w:numPr>
        <w:contextualSpacing/>
        <w:jc w:val="mediumKashida"/>
        <w:rPr>
          <w:rFonts w:ascii="Sakkal Majalla" w:hAnsi="Sakkal Majalla" w:cs="Sakkal Majalla"/>
          <w:b/>
          <w:bCs/>
          <w:color w:val="000000" w:themeColor="text1"/>
          <w:kern w:val="2"/>
          <w:sz w:val="28"/>
          <w:szCs w:val="28"/>
          <w14:ligatures w14:val="standardContextual"/>
        </w:rPr>
      </w:pPr>
      <w:bookmarkStart w:id="28" w:name="_Toc166455843"/>
      <w:r w:rsidRPr="0032146C">
        <w:rPr>
          <w:rFonts w:ascii="Sakkal Majalla" w:hAnsi="Sakkal Majalla" w:cs="Sakkal Majalla"/>
          <w:b/>
          <w:bCs/>
          <w:color w:val="000000" w:themeColor="text1"/>
          <w:kern w:val="2"/>
          <w:sz w:val="28"/>
          <w:szCs w:val="28"/>
          <w:rtl/>
          <w14:ligatures w14:val="standardContextual"/>
        </w:rPr>
        <w:t xml:space="preserve">أهمية التكنولوجيا في تعزيز الأداء التنظيمي: </w:t>
      </w:r>
      <w:bookmarkEnd w:id="28"/>
    </w:p>
    <w:p w14:paraId="7B6F5D33" w14:textId="77777777" w:rsidR="0032146C" w:rsidRPr="0032146C" w:rsidRDefault="0032146C" w:rsidP="0032146C">
      <w:pPr>
        <w:jc w:val="mediumKashida"/>
        <w:rPr>
          <w:rFonts w:ascii="Sakkal Majalla" w:hAnsi="Sakkal Majalla" w:cs="Sakkal Majalla"/>
          <w:b/>
          <w:bCs/>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تلعب التكنولوجيا دورا مهما في تعزيز الأداء التنظيمي من خلال تمكين المؤسسات من تبسيط العمليات وتحسين تخصيص الموارد وتحسين قدرات صنع القرار. من خلال الاستفادة من التكنولوجيا بشكل </w:t>
      </w:r>
      <w:r w:rsidRPr="0032146C">
        <w:rPr>
          <w:rFonts w:ascii="Sakkal Majalla" w:hAnsi="Sakkal Majalla" w:cs="Sakkal Majalla" w:hint="cs"/>
          <w:color w:val="000000" w:themeColor="text1"/>
          <w:kern w:val="2"/>
          <w:sz w:val="28"/>
          <w:szCs w:val="28"/>
          <w:rtl/>
          <w14:ligatures w14:val="standardContextual"/>
        </w:rPr>
        <w:t>فعال،</w:t>
      </w:r>
      <w:r w:rsidRPr="0032146C">
        <w:rPr>
          <w:rFonts w:ascii="Sakkal Majalla" w:hAnsi="Sakkal Majalla" w:cs="Sakkal Majalla"/>
          <w:color w:val="000000" w:themeColor="text1"/>
          <w:kern w:val="2"/>
          <w:sz w:val="28"/>
          <w:szCs w:val="28"/>
          <w:rtl/>
          <w14:ligatures w14:val="standardContextual"/>
        </w:rPr>
        <w:t xml:space="preserve"> يمكن للمؤسسات تحقيق مستويات أعلى من الكفاءة والإنتاجية والربحية.</w:t>
      </w:r>
    </w:p>
    <w:p w14:paraId="7A577418"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تسهل التكنولوجيا أتمتة المهام </w:t>
      </w:r>
      <w:r w:rsidRPr="0032146C">
        <w:rPr>
          <w:rFonts w:ascii="Sakkal Majalla" w:hAnsi="Sakkal Majalla" w:cs="Sakkal Majalla" w:hint="cs"/>
          <w:color w:val="000000" w:themeColor="text1"/>
          <w:kern w:val="2"/>
          <w:sz w:val="28"/>
          <w:szCs w:val="28"/>
          <w:rtl/>
          <w14:ligatures w14:val="standardContextual"/>
        </w:rPr>
        <w:t>المتكررة،</w:t>
      </w:r>
      <w:r w:rsidRPr="0032146C">
        <w:rPr>
          <w:rFonts w:ascii="Sakkal Majalla" w:hAnsi="Sakkal Majalla" w:cs="Sakkal Majalla"/>
          <w:color w:val="000000" w:themeColor="text1"/>
          <w:kern w:val="2"/>
          <w:sz w:val="28"/>
          <w:szCs w:val="28"/>
          <w:rtl/>
          <w14:ligatures w14:val="standardContextual"/>
        </w:rPr>
        <w:t xml:space="preserve"> وتقليل الأخطاء اليدوية وزيادة سرعة التشغيل ودقته. بالإضافة إلى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توفر الأدوات والأنظمة الرقمية للمؤسسات إمكانية الوصول في الوقت الفعلي إلى البيانات </w:t>
      </w:r>
      <w:r w:rsidRPr="0032146C">
        <w:rPr>
          <w:rFonts w:ascii="Sakkal Majalla" w:hAnsi="Sakkal Majalla" w:cs="Sakkal Majalla" w:hint="cs"/>
          <w:color w:val="000000" w:themeColor="text1"/>
          <w:kern w:val="2"/>
          <w:sz w:val="28"/>
          <w:szCs w:val="28"/>
          <w:rtl/>
          <w14:ligatures w14:val="standardContextual"/>
        </w:rPr>
        <w:t>والتحليلات،</w:t>
      </w:r>
      <w:r w:rsidRPr="0032146C">
        <w:rPr>
          <w:rFonts w:ascii="Sakkal Majalla" w:hAnsi="Sakkal Majalla" w:cs="Sakkal Majalla"/>
          <w:color w:val="000000" w:themeColor="text1"/>
          <w:kern w:val="2"/>
          <w:sz w:val="28"/>
          <w:szCs w:val="28"/>
          <w:rtl/>
          <w14:ligatures w14:val="standardContextual"/>
        </w:rPr>
        <w:t xml:space="preserve"> مما يمكن المديرين من اتخاذ قرارات مستنيرة والاستجابة بسرعة لديناميكيات السوق المتغيرة.</w:t>
      </w:r>
    </w:p>
    <w:p w14:paraId="080DC59E" w14:textId="77777777" w:rsidR="0032146C" w:rsidRPr="0032146C" w:rsidRDefault="0032146C" w:rsidP="0032146C">
      <w:pPr>
        <w:jc w:val="mediumKashida"/>
        <w:rPr>
          <w:rFonts w:ascii="Sakkal Majalla" w:hAnsi="Sakkal Majalla" w:cs="Sakkal Majalla"/>
          <w:color w:val="000000" w:themeColor="text1"/>
          <w:kern w:val="2"/>
          <w:sz w:val="28"/>
          <w:szCs w:val="28"/>
          <w:vertAlign w:val="superscript"/>
          <w14:ligatures w14:val="standardContextual"/>
        </w:rPr>
      </w:pPr>
      <w:r w:rsidRPr="0032146C">
        <w:rPr>
          <w:rFonts w:ascii="Sakkal Majalla" w:hAnsi="Sakkal Majalla" w:cs="Sakkal Majalla"/>
          <w:color w:val="000000" w:themeColor="text1"/>
          <w:kern w:val="2"/>
          <w:sz w:val="28"/>
          <w:szCs w:val="28"/>
          <w:rtl/>
          <w14:ligatures w14:val="standardContextual"/>
        </w:rPr>
        <w:lastRenderedPageBreak/>
        <w:t xml:space="preserve">علاوة على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تعزز التكنولوجيا الاتصال والتعاون داخل </w:t>
      </w:r>
      <w:r w:rsidRPr="0032146C">
        <w:rPr>
          <w:rFonts w:ascii="Sakkal Majalla" w:hAnsi="Sakkal Majalla" w:cs="Sakkal Majalla" w:hint="cs"/>
          <w:color w:val="000000" w:themeColor="text1"/>
          <w:kern w:val="2"/>
          <w:sz w:val="28"/>
          <w:szCs w:val="28"/>
          <w:rtl/>
          <w14:ligatures w14:val="standardContextual"/>
        </w:rPr>
        <w:t>المنظمات،</w:t>
      </w:r>
      <w:r w:rsidRPr="0032146C">
        <w:rPr>
          <w:rFonts w:ascii="Sakkal Majalla" w:hAnsi="Sakkal Majalla" w:cs="Sakkal Majalla"/>
          <w:color w:val="000000" w:themeColor="text1"/>
          <w:kern w:val="2"/>
          <w:sz w:val="28"/>
          <w:szCs w:val="28"/>
          <w:rtl/>
          <w14:ligatures w14:val="standardContextual"/>
        </w:rPr>
        <w:t xml:space="preserve"> وتكسر الحواجز الجغرافية وتعزز ثقافة الابتكار وتبادل المعرفة. يتيح ذلك للفرق العمل بشكل أكثر تماسكا ومشاركة الأفكار والرؤى ودفع التحسين المستمر والتعلم</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أشاريا</w:t>
      </w:r>
      <w:r w:rsidRPr="0032146C">
        <w:rPr>
          <w:rFonts w:ascii="Sakkal Majalla" w:hAnsi="Sakkal Majalla" w:cs="Sakkal Majalla" w:hint="cs"/>
          <w:color w:val="000000" w:themeColor="text1"/>
          <w:kern w:val="2"/>
          <w:sz w:val="28"/>
          <w:szCs w:val="28"/>
          <w:rtl/>
          <w14:ligatures w14:val="standardContextual"/>
        </w:rPr>
        <w:t xml:space="preserve">،2016). </w:t>
      </w:r>
    </w:p>
    <w:p w14:paraId="1362EC7B"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بشكل </w:t>
      </w:r>
      <w:r w:rsidRPr="0032146C">
        <w:rPr>
          <w:rFonts w:ascii="Sakkal Majalla" w:hAnsi="Sakkal Majalla" w:cs="Sakkal Majalla" w:hint="cs"/>
          <w:color w:val="000000" w:themeColor="text1"/>
          <w:kern w:val="2"/>
          <w:sz w:val="28"/>
          <w:szCs w:val="28"/>
          <w:rtl/>
          <w14:ligatures w14:val="standardContextual"/>
        </w:rPr>
        <w:t>عام،</w:t>
      </w:r>
      <w:r w:rsidRPr="0032146C">
        <w:rPr>
          <w:rFonts w:ascii="Sakkal Majalla" w:hAnsi="Sakkal Majalla" w:cs="Sakkal Majalla"/>
          <w:color w:val="000000" w:themeColor="text1"/>
          <w:kern w:val="2"/>
          <w:sz w:val="28"/>
          <w:szCs w:val="28"/>
          <w:rtl/>
          <w14:ligatures w14:val="standardContextual"/>
        </w:rPr>
        <w:t xml:space="preserve"> يعد الاستخدام الاستراتيجي للتكنولوجيا أمرا ضروريا للمؤسسات التي تسعى إلى التكيف مع متطلبات مشهد الأعمال </w:t>
      </w:r>
      <w:r w:rsidRPr="0032146C">
        <w:rPr>
          <w:rFonts w:ascii="Sakkal Majalla" w:hAnsi="Sakkal Majalla" w:cs="Sakkal Majalla" w:hint="cs"/>
          <w:color w:val="000000" w:themeColor="text1"/>
          <w:kern w:val="2"/>
          <w:sz w:val="28"/>
          <w:szCs w:val="28"/>
          <w:rtl/>
          <w14:ligatures w14:val="standardContextual"/>
        </w:rPr>
        <w:t>الحديث،</w:t>
      </w:r>
      <w:r w:rsidRPr="0032146C">
        <w:rPr>
          <w:rFonts w:ascii="Sakkal Majalla" w:hAnsi="Sakkal Majalla" w:cs="Sakkal Majalla"/>
          <w:color w:val="000000" w:themeColor="text1"/>
          <w:kern w:val="2"/>
          <w:sz w:val="28"/>
          <w:szCs w:val="28"/>
          <w:rtl/>
          <w14:ligatures w14:val="standardContextual"/>
        </w:rPr>
        <w:t xml:space="preserve"> والبقاء في صدارة </w:t>
      </w:r>
      <w:r w:rsidRPr="0032146C">
        <w:rPr>
          <w:rFonts w:ascii="Sakkal Majalla" w:hAnsi="Sakkal Majalla" w:cs="Sakkal Majalla" w:hint="cs"/>
          <w:color w:val="000000" w:themeColor="text1"/>
          <w:kern w:val="2"/>
          <w:sz w:val="28"/>
          <w:szCs w:val="28"/>
          <w:rtl/>
          <w14:ligatures w14:val="standardContextual"/>
        </w:rPr>
        <w:t>المنافسة،</w:t>
      </w:r>
      <w:r w:rsidRPr="0032146C">
        <w:rPr>
          <w:rFonts w:ascii="Sakkal Majalla" w:hAnsi="Sakkal Majalla" w:cs="Sakkal Majalla"/>
          <w:color w:val="000000" w:themeColor="text1"/>
          <w:kern w:val="2"/>
          <w:sz w:val="28"/>
          <w:szCs w:val="28"/>
          <w:rtl/>
          <w14:ligatures w14:val="standardContextual"/>
        </w:rPr>
        <w:t xml:space="preserve"> وتحقيق النمو والنجاح المستدامين. </w:t>
      </w:r>
    </w:p>
    <w:p w14:paraId="5516F95B"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14:ligatures w14:val="standardContextual"/>
        </w:rPr>
      </w:pPr>
      <w:bookmarkStart w:id="29" w:name="_Toc166455844"/>
      <w:bookmarkStart w:id="30" w:name="_Toc203232541"/>
      <w:r w:rsidRPr="0032146C">
        <w:rPr>
          <w:rFonts w:ascii="Sakkal Majalla" w:eastAsia="Sakkal Majalla" w:hAnsi="Sakkal Majalla" w:cs="Sakkal Majalla" w:hint="cs"/>
          <w:b/>
          <w:bCs/>
          <w:color w:val="000000" w:themeColor="text1"/>
          <w:kern w:val="2"/>
          <w:sz w:val="32"/>
          <w:szCs w:val="32"/>
          <w:rtl/>
          <w14:ligatures w14:val="standardContextual"/>
        </w:rPr>
        <w:t>ثانيا:</w:t>
      </w:r>
      <w:r w:rsidRPr="0032146C">
        <w:rPr>
          <w:rFonts w:ascii="Sakkal Majalla" w:eastAsia="Sakkal Majalla" w:hAnsi="Sakkal Majalla" w:cs="Sakkal Majalla"/>
          <w:b/>
          <w:bCs/>
          <w:color w:val="000000" w:themeColor="text1"/>
          <w:kern w:val="2"/>
          <w:sz w:val="32"/>
          <w:szCs w:val="32"/>
          <w:rtl/>
          <w14:ligatures w14:val="standardContextual"/>
        </w:rPr>
        <w:t xml:space="preserve"> وجهات النظر النظرية حول التكنولوجيا والأداء التنظيمي</w:t>
      </w:r>
      <w:bookmarkEnd w:id="29"/>
      <w:bookmarkEnd w:id="30"/>
    </w:p>
    <w:p w14:paraId="6D690D9E" w14:textId="77777777" w:rsidR="0032146C" w:rsidRPr="0032146C" w:rsidRDefault="0032146C" w:rsidP="0032146C">
      <w:pPr>
        <w:numPr>
          <w:ilvl w:val="0"/>
          <w:numId w:val="29"/>
        </w:numPr>
        <w:jc w:val="mediumKashida"/>
        <w:rPr>
          <w:rFonts w:ascii="Sakkal Majalla" w:hAnsi="Sakkal Majalla" w:cs="Sakkal Majalla"/>
          <w:b/>
          <w:bCs/>
          <w:color w:val="000000" w:themeColor="text1"/>
          <w:kern w:val="2"/>
          <w:sz w:val="28"/>
          <w:szCs w:val="28"/>
          <w14:ligatures w14:val="standardContextual"/>
        </w:rPr>
      </w:pPr>
      <w:bookmarkStart w:id="31" w:name="_Toc166455845"/>
      <w:r w:rsidRPr="0032146C">
        <w:rPr>
          <w:rFonts w:ascii="Sakkal Majalla" w:hAnsi="Sakkal Majalla" w:cs="Sakkal Majalla"/>
          <w:b/>
          <w:bCs/>
          <w:color w:val="000000" w:themeColor="text1"/>
          <w:kern w:val="2"/>
          <w:sz w:val="28"/>
          <w:szCs w:val="28"/>
          <w:rtl/>
          <w14:ligatures w14:val="standardContextual"/>
        </w:rPr>
        <w:t>طريقة العرض المستندة إلى الموارد (RBV):</w:t>
      </w:r>
      <w:bookmarkEnd w:id="31"/>
    </w:p>
    <w:p w14:paraId="723C6660" w14:textId="77777777" w:rsidR="0032146C" w:rsidRPr="0032146C" w:rsidRDefault="0032146C" w:rsidP="0032146C">
      <w:pPr>
        <w:numPr>
          <w:ilvl w:val="0"/>
          <w:numId w:val="26"/>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دور التكنولوجيا كمورد استراتيجي:</w:t>
      </w:r>
      <w:r w:rsidRPr="0032146C">
        <w:rPr>
          <w:rFonts w:ascii="Sakkal Majalla" w:hAnsi="Sakkal Majalla" w:cs="Sakkal Majalla"/>
          <w:color w:val="000000" w:themeColor="text1"/>
          <w:kern w:val="2"/>
          <w:sz w:val="28"/>
          <w:szCs w:val="28"/>
          <w:rtl/>
          <w14:ligatures w14:val="standardContextual"/>
        </w:rPr>
        <w:t xml:space="preserve"> تفترض النظرة القائمة على الموارد (RBV) أن الميزة التنافسية تنبع من امتلاك موارد قيمة ونادرة ويصعب تقليدها. تعمل </w:t>
      </w:r>
      <w:r w:rsidRPr="0032146C">
        <w:rPr>
          <w:rFonts w:ascii="Sakkal Majalla" w:hAnsi="Sakkal Majalla" w:cs="Sakkal Majalla" w:hint="cs"/>
          <w:color w:val="000000" w:themeColor="text1"/>
          <w:kern w:val="2"/>
          <w:sz w:val="28"/>
          <w:szCs w:val="28"/>
          <w:rtl/>
          <w14:ligatures w14:val="standardContextual"/>
        </w:rPr>
        <w:t>التكنولوجيا،</w:t>
      </w:r>
      <w:r w:rsidRPr="0032146C">
        <w:rPr>
          <w:rFonts w:ascii="Sakkal Majalla" w:hAnsi="Sakkal Majalla" w:cs="Sakkal Majalla"/>
          <w:color w:val="000000" w:themeColor="text1"/>
          <w:kern w:val="2"/>
          <w:sz w:val="28"/>
          <w:szCs w:val="28"/>
          <w:rtl/>
          <w14:ligatures w14:val="standardContextual"/>
        </w:rPr>
        <w:t xml:space="preserve"> في السياق </w:t>
      </w:r>
      <w:r w:rsidRPr="0032146C">
        <w:rPr>
          <w:rFonts w:ascii="Sakkal Majalla" w:hAnsi="Sakkal Majalla" w:cs="Sakkal Majalla" w:hint="cs"/>
          <w:color w:val="000000" w:themeColor="text1"/>
          <w:kern w:val="2"/>
          <w:sz w:val="28"/>
          <w:szCs w:val="28"/>
          <w:rtl/>
          <w14:ligatures w14:val="standardContextual"/>
        </w:rPr>
        <w:t>التنظيمي،</w:t>
      </w:r>
      <w:r w:rsidRPr="0032146C">
        <w:rPr>
          <w:rFonts w:ascii="Sakkal Majalla" w:hAnsi="Sakkal Majalla" w:cs="Sakkal Majalla"/>
          <w:color w:val="000000" w:themeColor="text1"/>
          <w:kern w:val="2"/>
          <w:sz w:val="28"/>
          <w:szCs w:val="28"/>
          <w:rtl/>
          <w14:ligatures w14:val="standardContextual"/>
        </w:rPr>
        <w:t xml:space="preserve"> كمورد استراتيجي يمكن أن يمنح ميزة تنافسية من خلال تمكين الشركات من تحقيق أداء متفوق. لا تشمل التكنولوجيا الأصول المادية مثل البرمجيات والأجهزة </w:t>
      </w:r>
      <w:r w:rsidRPr="0032146C">
        <w:rPr>
          <w:rFonts w:ascii="Sakkal Majalla" w:hAnsi="Sakkal Majalla" w:cs="Sakkal Majalla" w:hint="cs"/>
          <w:color w:val="000000" w:themeColor="text1"/>
          <w:kern w:val="2"/>
          <w:sz w:val="28"/>
          <w:szCs w:val="28"/>
          <w:rtl/>
          <w14:ligatures w14:val="standardContextual"/>
        </w:rPr>
        <w:t>فحسب،</w:t>
      </w:r>
      <w:r w:rsidRPr="0032146C">
        <w:rPr>
          <w:rFonts w:ascii="Sakkal Majalla" w:hAnsi="Sakkal Majalla" w:cs="Sakkal Majalla"/>
          <w:color w:val="000000" w:themeColor="text1"/>
          <w:kern w:val="2"/>
          <w:sz w:val="28"/>
          <w:szCs w:val="28"/>
          <w:rtl/>
          <w14:ligatures w14:val="standardContextual"/>
        </w:rPr>
        <w:t xml:space="preserve"> بل تشمل أيضا الأصول غير الملموسة مثل المعرفة التكنولوجية وبراءات الاختراع وأنظمة الملكية. يمكن للمؤسسات التي تستفيد بشكل فعال من التكنولوجيا كمورد استراتيجي أن تعزز قدراتها وتبتكر بسرعة أكبر وتميز نفسها عن المنافسين</w:t>
      </w:r>
      <w:r w:rsidRPr="0032146C">
        <w:rPr>
          <w:rFonts w:ascii="Sakkal Majalla" w:hAnsi="Sakkal Majalla" w:cs="Sakkal Majalla" w:hint="cs"/>
          <w:color w:val="000000" w:themeColor="text1"/>
          <w:kern w:val="2"/>
          <w:sz w:val="28"/>
          <w:szCs w:val="28"/>
          <w:rtl/>
          <w14:ligatures w14:val="standardContextual"/>
        </w:rPr>
        <w:t xml:space="preserve"> (</w:t>
      </w:r>
      <w:r w:rsidRPr="0032146C">
        <w:rPr>
          <w:color w:val="000000" w:themeColor="text1"/>
          <w:kern w:val="2"/>
          <w:rtl/>
          <w14:ligatures w14:val="standardContextual"/>
        </w:rPr>
        <w:t>تاليدي</w:t>
      </w:r>
      <w:r w:rsidRPr="0032146C">
        <w:rPr>
          <w:rFonts w:hint="cs"/>
          <w:color w:val="000000" w:themeColor="text1"/>
          <w:kern w:val="2"/>
          <w:rtl/>
          <w14:ligatures w14:val="standardContextual"/>
        </w:rPr>
        <w:t xml:space="preserve"> </w:t>
      </w:r>
      <w:r w:rsidRPr="0032146C">
        <w:rPr>
          <w:color w:val="000000" w:themeColor="text1"/>
          <w:kern w:val="2"/>
          <w:rtl/>
          <w14:ligatures w14:val="standardContextual"/>
        </w:rPr>
        <w:t>وعمار</w:t>
      </w:r>
      <w:r w:rsidRPr="0032146C">
        <w:rPr>
          <w:rFonts w:hint="cs"/>
          <w:color w:val="000000" w:themeColor="text1"/>
          <w:kern w:val="2"/>
          <w:rtl/>
          <w14:ligatures w14:val="standardContextual"/>
        </w:rPr>
        <w:t>، 2020</w:t>
      </w:r>
      <w:r w:rsidRPr="0032146C">
        <w:rPr>
          <w:rFonts w:ascii="Sakkal Majalla" w:hAnsi="Sakkal Majalla" w:cs="Sakkal Majalla" w:hint="cs"/>
          <w:color w:val="000000" w:themeColor="text1"/>
          <w:kern w:val="2"/>
          <w:sz w:val="28"/>
          <w:szCs w:val="28"/>
          <w:rtl/>
          <w14:ligatures w14:val="standardContextual"/>
        </w:rPr>
        <w:t>).</w:t>
      </w:r>
    </w:p>
    <w:p w14:paraId="12305402" w14:textId="77777777" w:rsidR="0032146C" w:rsidRPr="0032146C" w:rsidRDefault="0032146C" w:rsidP="0032146C">
      <w:pPr>
        <w:numPr>
          <w:ilvl w:val="2"/>
          <w:numId w:val="26"/>
        </w:num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تأثير القدرات التكنولوجية على القدرة التنافسية التنظيمية: </w:t>
      </w:r>
    </w:p>
    <w:p w14:paraId="63139030" w14:textId="77777777" w:rsidR="0032146C" w:rsidRPr="0032146C" w:rsidRDefault="0032146C" w:rsidP="0032146C">
      <w:pPr>
        <w:ind w:left="1069"/>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تشير القدرات التكنولوجية إلى قدرة المنظمة على إدارة التكنولوجيا واستخدامها بشكل فعال لتحقيق الأهداف الاستراتيجية. يقترح RBV أن المؤسسات ذات القدرات التكنولوجية القوية في وضع أفضل لخلق القيمة والاستجابة لتغيرات السوق والحفاظ على الميزة التنافسية. من خلال الاستثمار في تطوير التكنولوجيا والبنية التحتية </w:t>
      </w:r>
      <w:r w:rsidRPr="0032146C">
        <w:rPr>
          <w:rFonts w:ascii="Sakkal Majalla" w:hAnsi="Sakkal Majalla" w:cs="Sakkal Majalla" w:hint="cs"/>
          <w:color w:val="000000" w:themeColor="text1"/>
          <w:kern w:val="2"/>
          <w:sz w:val="28"/>
          <w:szCs w:val="28"/>
          <w:rtl/>
          <w14:ligatures w14:val="standardContextual"/>
        </w:rPr>
        <w:t>والمواهب،</w:t>
      </w:r>
      <w:r w:rsidRPr="0032146C">
        <w:rPr>
          <w:rFonts w:ascii="Sakkal Majalla" w:hAnsi="Sakkal Majalla" w:cs="Sakkal Majalla"/>
          <w:color w:val="000000" w:themeColor="text1"/>
          <w:kern w:val="2"/>
          <w:sz w:val="28"/>
          <w:szCs w:val="28"/>
          <w:rtl/>
          <w14:ligatures w14:val="standardContextual"/>
        </w:rPr>
        <w:t xml:space="preserve"> يمكن للمؤسسات تعزيز قدرتها على الابتكار وتحسين العمليات وتقديم منتجات وخدمات فائقة. </w:t>
      </w:r>
      <w:r w:rsidRPr="0032146C">
        <w:rPr>
          <w:rFonts w:ascii="Sakkal Majalla" w:hAnsi="Sakkal Majalla" w:cs="Sakkal Majalla" w:hint="cs"/>
          <w:color w:val="000000" w:themeColor="text1"/>
          <w:kern w:val="2"/>
          <w:sz w:val="28"/>
          <w:szCs w:val="28"/>
          <w:rtl/>
          <w14:ligatures w14:val="standardContextual"/>
        </w:rPr>
        <w:t>وبالتالي،</w:t>
      </w:r>
      <w:r w:rsidRPr="0032146C">
        <w:rPr>
          <w:rFonts w:ascii="Sakkal Majalla" w:hAnsi="Sakkal Majalla" w:cs="Sakkal Majalla"/>
          <w:color w:val="000000" w:themeColor="text1"/>
          <w:kern w:val="2"/>
          <w:sz w:val="28"/>
          <w:szCs w:val="28"/>
          <w:rtl/>
          <w14:ligatures w14:val="standardContextual"/>
        </w:rPr>
        <w:t xml:space="preserve"> تساهم القدرات التكنولوجية بشكل كبير في القدرة التنافسية التنظيمية من خلال تمكين الشركات من التكيف مع ظروف السوق </w:t>
      </w:r>
      <w:r w:rsidRPr="0032146C">
        <w:rPr>
          <w:rFonts w:ascii="Sakkal Majalla" w:hAnsi="Sakkal Majalla" w:cs="Sakkal Majalla" w:hint="cs"/>
          <w:color w:val="000000" w:themeColor="text1"/>
          <w:kern w:val="2"/>
          <w:sz w:val="28"/>
          <w:szCs w:val="28"/>
          <w:rtl/>
          <w14:ligatures w14:val="standardContextual"/>
        </w:rPr>
        <w:t>المتطورة،</w:t>
      </w:r>
      <w:r w:rsidRPr="0032146C">
        <w:rPr>
          <w:rFonts w:ascii="Sakkal Majalla" w:hAnsi="Sakkal Majalla" w:cs="Sakkal Majalla"/>
          <w:color w:val="000000" w:themeColor="text1"/>
          <w:kern w:val="2"/>
          <w:sz w:val="28"/>
          <w:szCs w:val="28"/>
          <w:rtl/>
          <w14:ligatures w14:val="standardContextual"/>
        </w:rPr>
        <w:t xml:space="preserve"> والاستفادة من الفرص </w:t>
      </w:r>
      <w:r w:rsidRPr="0032146C">
        <w:rPr>
          <w:rFonts w:ascii="Sakkal Majalla" w:hAnsi="Sakkal Majalla" w:cs="Sakkal Majalla" w:hint="cs"/>
          <w:color w:val="000000" w:themeColor="text1"/>
          <w:kern w:val="2"/>
          <w:sz w:val="28"/>
          <w:szCs w:val="28"/>
          <w:rtl/>
          <w14:ligatures w14:val="standardContextual"/>
        </w:rPr>
        <w:t>الناشئة،</w:t>
      </w:r>
      <w:r w:rsidRPr="0032146C">
        <w:rPr>
          <w:rFonts w:ascii="Sakkal Majalla" w:hAnsi="Sakkal Majalla" w:cs="Sakkal Majalla"/>
          <w:color w:val="000000" w:themeColor="text1"/>
          <w:kern w:val="2"/>
          <w:sz w:val="28"/>
          <w:szCs w:val="28"/>
          <w:rtl/>
          <w14:ligatures w14:val="standardContextual"/>
        </w:rPr>
        <w:t xml:space="preserve"> والتفوق على المنافسين.</w:t>
      </w:r>
    </w:p>
    <w:p w14:paraId="008F7BE0" w14:textId="77777777" w:rsidR="0032146C" w:rsidRPr="0032146C" w:rsidRDefault="0032146C" w:rsidP="0032146C">
      <w:pPr>
        <w:numPr>
          <w:ilvl w:val="0"/>
          <w:numId w:val="29"/>
        </w:numPr>
        <w:jc w:val="mediumKashida"/>
        <w:rPr>
          <w:rFonts w:ascii="Sakkal Majalla" w:hAnsi="Sakkal Majalla" w:cs="Sakkal Majalla"/>
          <w:b/>
          <w:bCs/>
          <w:color w:val="000000" w:themeColor="text1"/>
          <w:kern w:val="2"/>
          <w:sz w:val="28"/>
          <w:szCs w:val="28"/>
          <w14:ligatures w14:val="standardContextual"/>
        </w:rPr>
      </w:pPr>
      <w:bookmarkStart w:id="32" w:name="_Toc166455846"/>
      <w:r w:rsidRPr="0032146C">
        <w:rPr>
          <w:rFonts w:ascii="Sakkal Majalla" w:hAnsi="Sakkal Majalla" w:cs="Sakkal Majalla"/>
          <w:b/>
          <w:bCs/>
          <w:color w:val="000000" w:themeColor="text1"/>
          <w:kern w:val="2"/>
          <w:sz w:val="28"/>
          <w:szCs w:val="28"/>
          <w:rtl/>
          <w14:ligatures w14:val="standardContextual"/>
        </w:rPr>
        <w:t>نظرية الطوارئ:</w:t>
      </w:r>
      <w:bookmarkEnd w:id="32"/>
    </w:p>
    <w:p w14:paraId="1B8FEC36" w14:textId="77777777" w:rsidR="0032146C" w:rsidRPr="0032146C" w:rsidRDefault="0032146C" w:rsidP="0032146C">
      <w:pPr>
        <w:numPr>
          <w:ilvl w:val="0"/>
          <w:numId w:val="27"/>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العوامل الطارئة التي تؤثر على فعالية اعتماد التكنولوجيا:</w:t>
      </w:r>
    </w:p>
    <w:p w14:paraId="7B65910E" w14:textId="77777777" w:rsidR="0032146C" w:rsidRPr="0032146C" w:rsidRDefault="0032146C" w:rsidP="0032146C">
      <w:pPr>
        <w:ind w:left="644"/>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تفترض نظرية الطوارئ أن الفعالية التنظيمية تتوقف على المواءمة بين العوامل الداخلية والخارجية والاستراتيجيات والهياكل التنظيمية. وفي سياق اعتماد التكنولوجيا، يمكن أن تؤثر عوامل طارئة مختلفة على فعالية تنفيذ التكنولوجيا. قد تشمل هذه الثقافة التنظيمية وأسلوب القيادة والبيئة التنظيمية وظروف السوق والتعقيد التكنولوجي. يجب على المؤسسات تقييم عوامل الطوارئ هذه </w:t>
      </w:r>
      <w:r w:rsidRPr="0032146C">
        <w:rPr>
          <w:rFonts w:ascii="Sakkal Majalla" w:hAnsi="Sakkal Majalla" w:cs="Sakkal Majalla"/>
          <w:color w:val="000000" w:themeColor="text1"/>
          <w:kern w:val="2"/>
          <w:sz w:val="28"/>
          <w:szCs w:val="28"/>
          <w:rtl/>
          <w14:ligatures w14:val="standardContextual"/>
        </w:rPr>
        <w:lastRenderedPageBreak/>
        <w:t>بعناية لتحديد استراتيجية اعتماد التكنولوجيا الأكثر ملاءمة وضمان التوافق مع الأهداف والقدرات التنظيمية</w:t>
      </w:r>
      <w:r w:rsidRPr="0032146C">
        <w:rPr>
          <w:rFonts w:ascii="Sakkal Majalla" w:hAnsi="Sakkal Majalla" w:cs="Sakkal Majalla" w:hint="cs"/>
          <w:color w:val="000000" w:themeColor="text1"/>
          <w:kern w:val="2"/>
          <w:sz w:val="28"/>
          <w:szCs w:val="28"/>
          <w:rtl/>
          <w14:ligatures w14:val="standardContextual"/>
        </w:rPr>
        <w:t>(</w:t>
      </w:r>
      <w:r w:rsidRPr="0032146C">
        <w:rPr>
          <w:rFonts w:hint="cs"/>
          <w:color w:val="000000" w:themeColor="text1"/>
          <w:kern w:val="2"/>
          <w:rtl/>
          <w14:ligatures w14:val="standardContextual"/>
        </w:rPr>
        <w:t>موكايا،2012).</w:t>
      </w:r>
    </w:p>
    <w:p w14:paraId="027ACFB2" w14:textId="77777777" w:rsidR="0032146C" w:rsidRPr="0032146C" w:rsidRDefault="0032146C" w:rsidP="0032146C">
      <w:pPr>
        <w:numPr>
          <w:ilvl w:val="0"/>
          <w:numId w:val="27"/>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العلاقة بين الملاءمة التكنولوجية والأداء التنظيمي:</w:t>
      </w:r>
    </w:p>
    <w:p w14:paraId="3C7E9670" w14:textId="77777777" w:rsidR="0032146C" w:rsidRPr="0032146C" w:rsidRDefault="0032146C" w:rsidP="0032146C">
      <w:pPr>
        <w:ind w:left="644"/>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تؤكد نظرية الطوارئ على أهمية تحقيق التوافق بين التكنولوجيا والمتطلبات التنظيمية لتعزيز الأداء. يحدد التوافق بين التكنولوجيا والاحتياجات والعمليات والأهداف التنظيمية مدى مساهمة التكنولوجيا في الفعالية التنظيمية. يمكن أن يؤدي عدم التوافق بين التكنولوجيا والسياق التنظيمي إلى أوجه القصور ومقاومة التغيير والنتائج دون المستوى الأمثل. </w:t>
      </w:r>
      <w:r w:rsidRPr="0032146C">
        <w:rPr>
          <w:rFonts w:ascii="Sakkal Majalla" w:hAnsi="Sakkal Majalla" w:cs="Sakkal Majalla" w:hint="cs"/>
          <w:color w:val="000000" w:themeColor="text1"/>
          <w:kern w:val="2"/>
          <w:sz w:val="28"/>
          <w:szCs w:val="28"/>
          <w:rtl/>
          <w14:ligatures w14:val="standardContextual"/>
        </w:rPr>
        <w:t>لذلك،</w:t>
      </w:r>
      <w:r w:rsidRPr="0032146C">
        <w:rPr>
          <w:rFonts w:ascii="Sakkal Majalla" w:hAnsi="Sakkal Majalla" w:cs="Sakkal Majalla"/>
          <w:color w:val="000000" w:themeColor="text1"/>
          <w:kern w:val="2"/>
          <w:sz w:val="28"/>
          <w:szCs w:val="28"/>
          <w:rtl/>
          <w14:ligatures w14:val="standardContextual"/>
        </w:rPr>
        <w:t xml:space="preserve"> يجب على المؤسسات تقييم توافق الحلول التكنولوجية مع متطلباتها وقدراتها الفريدة لتعظيم فوائد اعتماد التكنولوجيا وتحسين الأداء العام</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ميلفيل</w:t>
      </w:r>
      <w:r w:rsidRPr="0032146C">
        <w:rPr>
          <w:rFonts w:ascii="Sakkal Majalla" w:hAnsi="Sakkal Majalla" w:cs="Sakkal Majalla" w:hint="cs"/>
          <w:color w:val="000000" w:themeColor="text1"/>
          <w:kern w:val="2"/>
          <w:sz w:val="28"/>
          <w:szCs w:val="28"/>
          <w:rtl/>
          <w14:ligatures w14:val="standardContextual"/>
        </w:rPr>
        <w:t xml:space="preserve"> وآخرون،2004).</w:t>
      </w:r>
    </w:p>
    <w:p w14:paraId="5F5E180F" w14:textId="77777777" w:rsidR="0032146C" w:rsidRPr="0032146C" w:rsidRDefault="0032146C" w:rsidP="0032146C">
      <w:pPr>
        <w:numPr>
          <w:ilvl w:val="0"/>
          <w:numId w:val="29"/>
        </w:numPr>
        <w:jc w:val="mediumKashida"/>
        <w:rPr>
          <w:rFonts w:ascii="Sakkal Majalla" w:hAnsi="Sakkal Majalla" w:cs="Sakkal Majalla"/>
          <w:b/>
          <w:bCs/>
          <w:color w:val="000000" w:themeColor="text1"/>
          <w:kern w:val="2"/>
          <w:sz w:val="28"/>
          <w:szCs w:val="28"/>
          <w14:ligatures w14:val="standardContextual"/>
        </w:rPr>
      </w:pPr>
      <w:bookmarkStart w:id="33" w:name="_Toc166455847"/>
      <w:r w:rsidRPr="0032146C">
        <w:rPr>
          <w:rFonts w:ascii="Sakkal Majalla" w:hAnsi="Sakkal Majalla" w:cs="Sakkal Majalla"/>
          <w:b/>
          <w:bCs/>
          <w:color w:val="000000" w:themeColor="text1"/>
          <w:kern w:val="2"/>
          <w:sz w:val="28"/>
          <w:szCs w:val="28"/>
          <w:rtl/>
          <w14:ligatures w14:val="standardContextual"/>
        </w:rPr>
        <w:t>نظرية انتشار الابتكار:</w:t>
      </w:r>
      <w:bookmarkEnd w:id="33"/>
    </w:p>
    <w:p w14:paraId="37CDF255" w14:textId="77777777" w:rsidR="0032146C" w:rsidRPr="0032146C" w:rsidRDefault="0032146C" w:rsidP="0032146C">
      <w:pPr>
        <w:numPr>
          <w:ilvl w:val="0"/>
          <w:numId w:val="28"/>
        </w:numPr>
        <w:tabs>
          <w:tab w:val="num" w:pos="1494"/>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العوامل المؤثرة في اعتماد التكنولوجيا ونشرها داخل المنظمات: </w:t>
      </w:r>
    </w:p>
    <w:p w14:paraId="72D67C85" w14:textId="77777777" w:rsidR="0032146C" w:rsidRPr="0032146C" w:rsidRDefault="0032146C" w:rsidP="0032146C">
      <w:pPr>
        <w:ind w:left="927"/>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تستكشف نظرية انتشار الابتكار العملية التي يتم من خلالها اعتماد </w:t>
      </w:r>
      <w:r w:rsidRPr="0032146C">
        <w:rPr>
          <w:rFonts w:ascii="Sakkal Majalla" w:hAnsi="Sakkal Majalla" w:cs="Sakkal Majalla" w:hint="cs"/>
          <w:color w:val="000000" w:themeColor="text1"/>
          <w:kern w:val="2"/>
          <w:sz w:val="28"/>
          <w:szCs w:val="28"/>
          <w:rtl/>
          <w14:ligatures w14:val="standardContextual"/>
        </w:rPr>
        <w:t>الابتكارات،</w:t>
      </w:r>
      <w:r w:rsidRPr="0032146C">
        <w:rPr>
          <w:rFonts w:ascii="Sakkal Majalla" w:hAnsi="Sakkal Majalla" w:cs="Sakkal Majalla"/>
          <w:color w:val="000000" w:themeColor="text1"/>
          <w:kern w:val="2"/>
          <w:sz w:val="28"/>
          <w:szCs w:val="28"/>
          <w:rtl/>
          <w14:ligatures w14:val="standardContextual"/>
        </w:rPr>
        <w:t xml:space="preserve"> بما في ذلك </w:t>
      </w:r>
      <w:r w:rsidRPr="0032146C">
        <w:rPr>
          <w:rFonts w:ascii="Sakkal Majalla" w:hAnsi="Sakkal Majalla" w:cs="Sakkal Majalla" w:hint="cs"/>
          <w:color w:val="000000" w:themeColor="text1"/>
          <w:kern w:val="2"/>
          <w:sz w:val="28"/>
          <w:szCs w:val="28"/>
          <w:rtl/>
          <w14:ligatures w14:val="standardContextual"/>
        </w:rPr>
        <w:t>التكنولوجيا،</w:t>
      </w:r>
      <w:r w:rsidRPr="0032146C">
        <w:rPr>
          <w:rFonts w:ascii="Sakkal Majalla" w:hAnsi="Sakkal Majalla" w:cs="Sakkal Majalla"/>
          <w:color w:val="000000" w:themeColor="text1"/>
          <w:kern w:val="2"/>
          <w:sz w:val="28"/>
          <w:szCs w:val="28"/>
          <w:rtl/>
          <w14:ligatures w14:val="standardContextual"/>
        </w:rPr>
        <w:t xml:space="preserve"> ونشرها داخل المنظمات. ويحدد العديد من العوامل التي تؤثر على اعتماد التكنولوجيا ونشرها، بما في ذلك الميزة النسبية المتصورة، والتوافق مع الممارسات الحالية، والتعقيد، وقابلية التجربة، وإمكانية المراقبة. يجب على المؤسسات مراعاة هذه العوامل عند إدخال تقنيات جديدة لضمان التبني الناجح والاندماج في تدفقات العمل الحالية.</w:t>
      </w:r>
    </w:p>
    <w:p w14:paraId="2973EBC2" w14:textId="77777777" w:rsidR="0032146C" w:rsidRPr="0032146C" w:rsidRDefault="0032146C" w:rsidP="0032146C">
      <w:pPr>
        <w:numPr>
          <w:ilvl w:val="0"/>
          <w:numId w:val="28"/>
        </w:numPr>
        <w:tabs>
          <w:tab w:val="num" w:pos="1494"/>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تأثير مراحل تبني التكنولوجيا على الأداء التنظيمي: </w:t>
      </w:r>
    </w:p>
    <w:p w14:paraId="5F284B9D" w14:textId="77777777" w:rsidR="0032146C" w:rsidRPr="0032146C" w:rsidRDefault="0032146C" w:rsidP="0032146C">
      <w:pPr>
        <w:ind w:left="927"/>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تشير نظرية انتشار الابتكار إلى أن تبني التكنولوجيا يتقدم عبر عدة </w:t>
      </w:r>
      <w:r w:rsidRPr="0032146C">
        <w:rPr>
          <w:rFonts w:ascii="Sakkal Majalla" w:hAnsi="Sakkal Majalla" w:cs="Sakkal Majalla" w:hint="cs"/>
          <w:color w:val="000000" w:themeColor="text1"/>
          <w:kern w:val="2"/>
          <w:sz w:val="28"/>
          <w:szCs w:val="28"/>
          <w:rtl/>
          <w14:ligatures w14:val="standardContextual"/>
        </w:rPr>
        <w:t>مراحل،</w:t>
      </w:r>
      <w:r w:rsidRPr="0032146C">
        <w:rPr>
          <w:rFonts w:ascii="Sakkal Majalla" w:hAnsi="Sakkal Majalla" w:cs="Sakkal Majalla"/>
          <w:color w:val="000000" w:themeColor="text1"/>
          <w:kern w:val="2"/>
          <w:sz w:val="28"/>
          <w:szCs w:val="28"/>
          <w:rtl/>
          <w14:ligatures w14:val="standardContextual"/>
        </w:rPr>
        <w:t xml:space="preserve"> بما في ذلك الوعي </w:t>
      </w:r>
      <w:r w:rsidRPr="0032146C">
        <w:rPr>
          <w:rFonts w:ascii="Sakkal Majalla" w:hAnsi="Sakkal Majalla" w:cs="Sakkal Majalla" w:hint="cs"/>
          <w:color w:val="000000" w:themeColor="text1"/>
          <w:kern w:val="2"/>
          <w:sz w:val="28"/>
          <w:szCs w:val="28"/>
          <w:rtl/>
          <w14:ligatures w14:val="standardContextual"/>
        </w:rPr>
        <w:t>والاهتمام،</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والتقييم،</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والتجربة،</w:t>
      </w:r>
      <w:r w:rsidRPr="0032146C">
        <w:rPr>
          <w:rFonts w:ascii="Sakkal Majalla" w:hAnsi="Sakkal Majalla" w:cs="Sakkal Majalla"/>
          <w:color w:val="000000" w:themeColor="text1"/>
          <w:kern w:val="2"/>
          <w:sz w:val="28"/>
          <w:szCs w:val="28"/>
          <w:rtl/>
          <w14:ligatures w14:val="standardContextual"/>
        </w:rPr>
        <w:t xml:space="preserve"> والتبني. كل مرحلة لها آثار على الأداء </w:t>
      </w:r>
      <w:r w:rsidRPr="0032146C">
        <w:rPr>
          <w:rFonts w:ascii="Sakkal Majalla" w:hAnsi="Sakkal Majalla" w:cs="Sakkal Majalla" w:hint="cs"/>
          <w:color w:val="000000" w:themeColor="text1"/>
          <w:kern w:val="2"/>
          <w:sz w:val="28"/>
          <w:szCs w:val="28"/>
          <w:rtl/>
          <w14:ligatures w14:val="standardContextual"/>
        </w:rPr>
        <w:t>التنظيمي،</w:t>
      </w:r>
      <w:r w:rsidRPr="0032146C">
        <w:rPr>
          <w:rFonts w:ascii="Sakkal Majalla" w:hAnsi="Sakkal Majalla" w:cs="Sakkal Majalla"/>
          <w:color w:val="000000" w:themeColor="text1"/>
          <w:kern w:val="2"/>
          <w:sz w:val="28"/>
          <w:szCs w:val="28"/>
          <w:rtl/>
          <w14:ligatures w14:val="standardContextual"/>
        </w:rPr>
        <w:t xml:space="preserve"> حيث من المحتمل أن يكتسب المتبنون الأوائل ميزة تنافسية على المتخلفين. ومع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قد يختلف تأثير مراحل اعتماد التكنولوجيا على الأداء التنظيمي اعتمادا على عوامل مثل طبيعة التكنولوجيا وديناميكيات السوق والاستعداد التنظيمي. </w:t>
      </w:r>
      <w:r w:rsidRPr="0032146C">
        <w:rPr>
          <w:rFonts w:ascii="Sakkal Majalla" w:hAnsi="Sakkal Majalla" w:cs="Sakkal Majalla" w:hint="cs"/>
          <w:color w:val="000000" w:themeColor="text1"/>
          <w:kern w:val="2"/>
          <w:sz w:val="28"/>
          <w:szCs w:val="28"/>
          <w:rtl/>
          <w14:ligatures w14:val="standardContextual"/>
        </w:rPr>
        <w:t>لذلك،</w:t>
      </w:r>
      <w:r w:rsidRPr="0032146C">
        <w:rPr>
          <w:rFonts w:ascii="Sakkal Majalla" w:hAnsi="Sakkal Majalla" w:cs="Sakkal Majalla"/>
          <w:color w:val="000000" w:themeColor="text1"/>
          <w:kern w:val="2"/>
          <w:sz w:val="28"/>
          <w:szCs w:val="28"/>
          <w:rtl/>
          <w14:ligatures w14:val="standardContextual"/>
        </w:rPr>
        <w:t xml:space="preserve"> يجب على المؤسسات إدارة عملية التبني بعناية لتقليل الاضطرابات وتعظيم فوائد اعتماد التكنولوجيا على الأداء.</w:t>
      </w:r>
    </w:p>
    <w:p w14:paraId="27E9B395"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14:ligatures w14:val="standardContextual"/>
        </w:rPr>
      </w:pPr>
      <w:bookmarkStart w:id="34" w:name="_Toc166455848"/>
      <w:bookmarkStart w:id="35" w:name="_Toc203232542"/>
      <w:r w:rsidRPr="0032146C">
        <w:rPr>
          <w:rFonts w:ascii="Sakkal Majalla" w:eastAsia="Sakkal Majalla" w:hAnsi="Sakkal Majalla" w:cs="Sakkal Majalla"/>
          <w:b/>
          <w:bCs/>
          <w:color w:val="000000" w:themeColor="text1"/>
          <w:kern w:val="2"/>
          <w:sz w:val="32"/>
          <w:szCs w:val="32"/>
          <w:rtl/>
          <w14:ligatures w14:val="standardContextual"/>
        </w:rPr>
        <w:t>ثالثا. تأثير التكنولوجيا على الوظائف التنظيمية الرئيسية</w:t>
      </w:r>
      <w:bookmarkEnd w:id="34"/>
      <w:bookmarkEnd w:id="35"/>
    </w:p>
    <w:p w14:paraId="4B9B2409" w14:textId="77777777" w:rsidR="0032146C" w:rsidRPr="0032146C" w:rsidRDefault="0032146C" w:rsidP="0032146C">
      <w:pPr>
        <w:numPr>
          <w:ilvl w:val="1"/>
          <w:numId w:val="32"/>
        </w:numPr>
        <w:jc w:val="mediumKashida"/>
        <w:rPr>
          <w:rFonts w:ascii="Sakkal Majalla" w:hAnsi="Sakkal Majalla" w:cs="Sakkal Majalla"/>
          <w:b/>
          <w:bCs/>
          <w:color w:val="000000" w:themeColor="text1"/>
          <w:kern w:val="2"/>
          <w:sz w:val="28"/>
          <w:szCs w:val="28"/>
          <w14:ligatures w14:val="standardContextual"/>
        </w:rPr>
      </w:pPr>
      <w:bookmarkStart w:id="36" w:name="_Toc166455849"/>
      <w:r w:rsidRPr="0032146C">
        <w:rPr>
          <w:rFonts w:ascii="Sakkal Majalla" w:hAnsi="Sakkal Majalla" w:cs="Sakkal Majalla"/>
          <w:b/>
          <w:bCs/>
          <w:color w:val="000000" w:themeColor="text1"/>
          <w:kern w:val="2"/>
          <w:sz w:val="28"/>
          <w:szCs w:val="28"/>
          <w:rtl/>
          <w14:ligatures w14:val="standardContextual"/>
        </w:rPr>
        <w:t>التكنولوجيا والكفاءة:</w:t>
      </w:r>
      <w:bookmarkEnd w:id="36"/>
    </w:p>
    <w:p w14:paraId="19C23CFF" w14:textId="77777777" w:rsidR="0032146C" w:rsidRPr="0032146C" w:rsidRDefault="0032146C" w:rsidP="0032146C">
      <w:pPr>
        <w:numPr>
          <w:ilvl w:val="0"/>
          <w:numId w:val="30"/>
        </w:numPr>
        <w:tabs>
          <w:tab w:val="num" w:pos="1494"/>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تبسيط العمليات وسير العمل: </w:t>
      </w:r>
    </w:p>
    <w:p w14:paraId="4BAAC04D" w14:textId="77777777" w:rsidR="0032146C" w:rsidRPr="0032146C" w:rsidRDefault="0032146C" w:rsidP="0032146C">
      <w:pPr>
        <w:ind w:left="786"/>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تلعب التكنولوجيا دورا مهما في تبسيط العمليات التنظيمية وسير العمل من خلال أتمتة المهام المتكررة والقضاء على الأخطاء اليدوية وتقليل أوقات الاستجابة. من خلال استخدام أنظمة إدارة </w:t>
      </w:r>
      <w:r w:rsidRPr="0032146C">
        <w:rPr>
          <w:rFonts w:ascii="Sakkal Majalla" w:hAnsi="Sakkal Majalla" w:cs="Sakkal Majalla"/>
          <w:color w:val="000000" w:themeColor="text1"/>
          <w:kern w:val="2"/>
          <w:sz w:val="28"/>
          <w:szCs w:val="28"/>
          <w:rtl/>
          <w14:ligatures w14:val="standardContextual"/>
        </w:rPr>
        <w:lastRenderedPageBreak/>
        <w:t xml:space="preserve">سير </w:t>
      </w:r>
      <w:r w:rsidRPr="0032146C">
        <w:rPr>
          <w:rFonts w:ascii="Sakkal Majalla" w:hAnsi="Sakkal Majalla" w:cs="Sakkal Majalla" w:hint="cs"/>
          <w:color w:val="000000" w:themeColor="text1"/>
          <w:kern w:val="2"/>
          <w:sz w:val="28"/>
          <w:szCs w:val="28"/>
          <w:rtl/>
          <w14:ligatures w14:val="standardContextual"/>
        </w:rPr>
        <w:t>العمل،</w:t>
      </w:r>
      <w:r w:rsidRPr="0032146C">
        <w:rPr>
          <w:rFonts w:ascii="Sakkal Majalla" w:hAnsi="Sakkal Majalla" w:cs="Sakkal Majalla"/>
          <w:color w:val="000000" w:themeColor="text1"/>
          <w:kern w:val="2"/>
          <w:sz w:val="28"/>
          <w:szCs w:val="28"/>
          <w:rtl/>
          <w14:ligatures w14:val="standardContextual"/>
        </w:rPr>
        <w:t xml:space="preserve"> يمكن للمؤسسات تحسين تسلسل المهام وتخصيص الموارد بشكل أكثر كفاءة وتقليل الاختناقات. من خلال تبسيط </w:t>
      </w:r>
      <w:r w:rsidRPr="0032146C">
        <w:rPr>
          <w:rFonts w:ascii="Sakkal Majalla" w:hAnsi="Sakkal Majalla" w:cs="Sakkal Majalla" w:hint="cs"/>
          <w:color w:val="000000" w:themeColor="text1"/>
          <w:kern w:val="2"/>
          <w:sz w:val="28"/>
          <w:szCs w:val="28"/>
          <w:rtl/>
          <w14:ligatures w14:val="standardContextual"/>
        </w:rPr>
        <w:t>العمليات،</w:t>
      </w:r>
      <w:r w:rsidRPr="0032146C">
        <w:rPr>
          <w:rFonts w:ascii="Sakkal Majalla" w:hAnsi="Sakkal Majalla" w:cs="Sakkal Majalla"/>
          <w:color w:val="000000" w:themeColor="text1"/>
          <w:kern w:val="2"/>
          <w:sz w:val="28"/>
          <w:szCs w:val="28"/>
          <w:rtl/>
          <w14:ligatures w14:val="standardContextual"/>
        </w:rPr>
        <w:t xml:space="preserve"> تعزز التكنولوجيا الكفاءة التشغيلية وتمكن المؤسسات من تقديم المنتجات والخدمات بشكل أكثر فعالية</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ليانغ وآخرون،2020).</w:t>
      </w:r>
    </w:p>
    <w:p w14:paraId="70A0369E" w14:textId="77777777" w:rsidR="0032146C" w:rsidRPr="0032146C" w:rsidRDefault="0032146C" w:rsidP="0032146C">
      <w:pPr>
        <w:numPr>
          <w:ilvl w:val="0"/>
          <w:numId w:val="30"/>
        </w:numPr>
        <w:tabs>
          <w:tab w:val="num" w:pos="1494"/>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أتمتة المهام الروتينية وتحسين الموارد: </w:t>
      </w:r>
    </w:p>
    <w:p w14:paraId="4D5C33C6" w14:textId="77777777" w:rsidR="0032146C" w:rsidRPr="0032146C" w:rsidRDefault="0032146C" w:rsidP="0032146C">
      <w:pPr>
        <w:jc w:val="mediumKashida"/>
        <w:rPr>
          <w:rFonts w:ascii="Sakkal Majalla" w:hAnsi="Sakkal Majalla" w:cs="Sakkal Majalla"/>
          <w:color w:val="000000" w:themeColor="text1"/>
          <w:kern w:val="2"/>
          <w:sz w:val="28"/>
          <w:szCs w:val="28"/>
          <w:vertAlign w:val="superscript"/>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تتيح التكنولوجيا أتمتة المهام والعمليات </w:t>
      </w:r>
      <w:r w:rsidRPr="0032146C">
        <w:rPr>
          <w:rFonts w:ascii="Sakkal Majalla" w:hAnsi="Sakkal Majalla" w:cs="Sakkal Majalla" w:hint="cs"/>
          <w:color w:val="000000" w:themeColor="text1"/>
          <w:kern w:val="2"/>
          <w:sz w:val="28"/>
          <w:szCs w:val="28"/>
          <w:rtl/>
          <w14:ligatures w14:val="standardContextual"/>
        </w:rPr>
        <w:t>الروتينية،</w:t>
      </w:r>
      <w:r w:rsidRPr="0032146C">
        <w:rPr>
          <w:rFonts w:ascii="Sakkal Majalla" w:hAnsi="Sakkal Majalla" w:cs="Sakkal Majalla"/>
          <w:color w:val="000000" w:themeColor="text1"/>
          <w:kern w:val="2"/>
          <w:sz w:val="28"/>
          <w:szCs w:val="28"/>
          <w:rtl/>
          <w14:ligatures w14:val="standardContextual"/>
        </w:rPr>
        <w:t xml:space="preserve"> مما يسمح للمؤسسات بتحرير الموارد البشرية لمزيد من الأنشطة الاستراتيجية. من خلال تنفيذ أتمتة العمليات الروبوتية (RPA) والذكاء الاصطناعي (الذكاء الاصطناعي) وخوارزميات التعلم </w:t>
      </w:r>
      <w:r w:rsidRPr="0032146C">
        <w:rPr>
          <w:rFonts w:ascii="Sakkal Majalla" w:hAnsi="Sakkal Majalla" w:cs="Sakkal Majalla" w:hint="cs"/>
          <w:color w:val="000000" w:themeColor="text1"/>
          <w:kern w:val="2"/>
          <w:sz w:val="28"/>
          <w:szCs w:val="28"/>
          <w:rtl/>
          <w14:ligatures w14:val="standardContextual"/>
        </w:rPr>
        <w:t>الآلي،</w:t>
      </w:r>
      <w:r w:rsidRPr="0032146C">
        <w:rPr>
          <w:rFonts w:ascii="Sakkal Majalla" w:hAnsi="Sakkal Majalla" w:cs="Sakkal Majalla"/>
          <w:color w:val="000000" w:themeColor="text1"/>
          <w:kern w:val="2"/>
          <w:sz w:val="28"/>
          <w:szCs w:val="28"/>
          <w:rtl/>
          <w14:ligatures w14:val="standardContextual"/>
        </w:rPr>
        <w:t xml:space="preserve"> يمكن للمؤسسات أتمتة المهام المتكررة مثل إدخال البيانات والفواتير ودعم العملاء. لا تقلل الأتمتة من تكاليف العمالة </w:t>
      </w:r>
      <w:r w:rsidRPr="0032146C">
        <w:rPr>
          <w:rFonts w:ascii="Sakkal Majalla" w:hAnsi="Sakkal Majalla" w:cs="Sakkal Majalla" w:hint="cs"/>
          <w:color w:val="000000" w:themeColor="text1"/>
          <w:kern w:val="2"/>
          <w:sz w:val="28"/>
          <w:szCs w:val="28"/>
          <w:rtl/>
          <w14:ligatures w14:val="standardContextual"/>
        </w:rPr>
        <w:t>فحسب،</w:t>
      </w:r>
      <w:r w:rsidRPr="0032146C">
        <w:rPr>
          <w:rFonts w:ascii="Sakkal Majalla" w:hAnsi="Sakkal Majalla" w:cs="Sakkal Majalla"/>
          <w:color w:val="000000" w:themeColor="text1"/>
          <w:kern w:val="2"/>
          <w:sz w:val="28"/>
          <w:szCs w:val="28"/>
          <w:rtl/>
          <w14:ligatures w14:val="standardContextual"/>
        </w:rPr>
        <w:t xml:space="preserve"> بل تعزز أيضا الدقة والسرعة وقابلية </w:t>
      </w:r>
      <w:r w:rsidRPr="0032146C">
        <w:rPr>
          <w:rFonts w:ascii="Sakkal Majalla" w:hAnsi="Sakkal Majalla" w:cs="Sakkal Majalla" w:hint="cs"/>
          <w:color w:val="000000" w:themeColor="text1"/>
          <w:kern w:val="2"/>
          <w:sz w:val="28"/>
          <w:szCs w:val="28"/>
          <w:rtl/>
          <w14:ligatures w14:val="standardContextual"/>
        </w:rPr>
        <w:t>التوسع،</w:t>
      </w:r>
      <w:r w:rsidRPr="0032146C">
        <w:rPr>
          <w:rFonts w:ascii="Sakkal Majalla" w:hAnsi="Sakkal Majalla" w:cs="Sakkal Majalla"/>
          <w:color w:val="000000" w:themeColor="text1"/>
          <w:kern w:val="2"/>
          <w:sz w:val="28"/>
          <w:szCs w:val="28"/>
          <w:rtl/>
          <w14:ligatures w14:val="standardContextual"/>
        </w:rPr>
        <w:t xml:space="preserve"> مما يؤدي إلى تحسين الموارد وتحسين الكفاءة الإجمالية</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 xml:space="preserve">درنيفيتش وآخرون،2013). </w:t>
      </w:r>
    </w:p>
    <w:p w14:paraId="653B0DD1" w14:textId="77777777" w:rsidR="0032146C" w:rsidRPr="0032146C" w:rsidRDefault="0032146C" w:rsidP="0032146C">
      <w:pPr>
        <w:numPr>
          <w:ilvl w:val="0"/>
          <w:numId w:val="32"/>
        </w:numPr>
        <w:jc w:val="mediumKashida"/>
        <w:rPr>
          <w:rFonts w:ascii="Sakkal Majalla" w:hAnsi="Sakkal Majalla" w:cs="Sakkal Majalla"/>
          <w:b/>
          <w:bCs/>
          <w:color w:val="000000" w:themeColor="text1"/>
          <w:kern w:val="2"/>
          <w:sz w:val="28"/>
          <w:szCs w:val="28"/>
          <w14:ligatures w14:val="standardContextual"/>
        </w:rPr>
      </w:pPr>
      <w:bookmarkStart w:id="37" w:name="_Toc166455850"/>
      <w:r w:rsidRPr="0032146C">
        <w:rPr>
          <w:rFonts w:ascii="Sakkal Majalla" w:hAnsi="Sakkal Majalla" w:cs="Sakkal Majalla"/>
          <w:b/>
          <w:bCs/>
          <w:color w:val="000000" w:themeColor="text1"/>
          <w:kern w:val="2"/>
          <w:sz w:val="28"/>
          <w:szCs w:val="28"/>
          <w:rtl/>
          <w14:ligatures w14:val="standardContextual"/>
        </w:rPr>
        <w:t>التكنولوجيا والاتصالات:</w:t>
      </w:r>
      <w:bookmarkEnd w:id="37"/>
    </w:p>
    <w:p w14:paraId="258DF16E" w14:textId="77777777" w:rsidR="0032146C" w:rsidRPr="0032146C" w:rsidRDefault="0032146C" w:rsidP="0032146C">
      <w:pPr>
        <w:numPr>
          <w:ilvl w:val="0"/>
          <w:numId w:val="30"/>
        </w:numPr>
        <w:tabs>
          <w:tab w:val="num" w:pos="1494"/>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تعزيز التواصل والتعاون الداخلي: </w:t>
      </w:r>
    </w:p>
    <w:p w14:paraId="5173CF05" w14:textId="77777777" w:rsidR="0032146C" w:rsidRPr="0032146C" w:rsidRDefault="0032146C" w:rsidP="0032146C">
      <w:pPr>
        <w:ind w:left="786"/>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تسهل التكنولوجيا التواصل والتعاون السلس بين الموظفين داخل </w:t>
      </w:r>
      <w:r w:rsidRPr="0032146C">
        <w:rPr>
          <w:rFonts w:ascii="Sakkal Majalla" w:hAnsi="Sakkal Majalla" w:cs="Sakkal Majalla" w:hint="cs"/>
          <w:color w:val="000000" w:themeColor="text1"/>
          <w:kern w:val="2"/>
          <w:sz w:val="28"/>
          <w:szCs w:val="28"/>
          <w:rtl/>
          <w14:ligatures w14:val="standardContextual"/>
        </w:rPr>
        <w:t>المؤسسات،</w:t>
      </w:r>
      <w:r w:rsidRPr="0032146C">
        <w:rPr>
          <w:rFonts w:ascii="Sakkal Majalla" w:hAnsi="Sakkal Majalla" w:cs="Sakkal Majalla"/>
          <w:color w:val="000000" w:themeColor="text1"/>
          <w:kern w:val="2"/>
          <w:sz w:val="28"/>
          <w:szCs w:val="28"/>
          <w:rtl/>
          <w14:ligatures w14:val="standardContextual"/>
        </w:rPr>
        <w:t xml:space="preserve"> بغض النظر عن المواقع الجغرافية أو المناطق الزمنية. من خلال استخدام أدوات الاتصال مثل البريد الإلكتروني والمراسلة الفورية ومؤتمرات </w:t>
      </w:r>
      <w:r w:rsidRPr="0032146C">
        <w:rPr>
          <w:rFonts w:ascii="Sakkal Majalla" w:hAnsi="Sakkal Majalla" w:cs="Sakkal Majalla" w:hint="cs"/>
          <w:color w:val="000000" w:themeColor="text1"/>
          <w:kern w:val="2"/>
          <w:sz w:val="28"/>
          <w:szCs w:val="28"/>
          <w:rtl/>
          <w14:ligatures w14:val="standardContextual"/>
        </w:rPr>
        <w:t>الفيديو،</w:t>
      </w:r>
      <w:r w:rsidRPr="0032146C">
        <w:rPr>
          <w:rFonts w:ascii="Sakkal Majalla" w:hAnsi="Sakkal Majalla" w:cs="Sakkal Majalla"/>
          <w:color w:val="000000" w:themeColor="text1"/>
          <w:kern w:val="2"/>
          <w:sz w:val="28"/>
          <w:szCs w:val="28"/>
          <w:rtl/>
          <w14:ligatures w14:val="standardContextual"/>
        </w:rPr>
        <w:t xml:space="preserve"> يمكن للموظفين تبادل المعلومات ومشاركة الأفكار والتعاون في المشاريع في الوقت الفعلي. بالإضافة إلى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تمكن منصات التعاون وأدوات إدارة المشاريع الفرق من العمل معا بكفاءة وتتبع التقدم وتنسيق </w:t>
      </w:r>
      <w:r w:rsidRPr="0032146C">
        <w:rPr>
          <w:rFonts w:ascii="Sakkal Majalla" w:hAnsi="Sakkal Majalla" w:cs="Sakkal Majalla" w:hint="cs"/>
          <w:color w:val="000000" w:themeColor="text1"/>
          <w:kern w:val="2"/>
          <w:sz w:val="28"/>
          <w:szCs w:val="28"/>
          <w:rtl/>
          <w14:ligatures w14:val="standardContextual"/>
        </w:rPr>
        <w:t>الأنشطة،</w:t>
      </w:r>
      <w:r w:rsidRPr="0032146C">
        <w:rPr>
          <w:rFonts w:ascii="Sakkal Majalla" w:hAnsi="Sakkal Majalla" w:cs="Sakkal Majalla"/>
          <w:color w:val="000000" w:themeColor="text1"/>
          <w:kern w:val="2"/>
          <w:sz w:val="28"/>
          <w:szCs w:val="28"/>
          <w:rtl/>
          <w14:ligatures w14:val="standardContextual"/>
        </w:rPr>
        <w:t xml:space="preserve"> مما يؤدي إلى تعزيز الإنتاجية والعمل الجماعي</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 xml:space="preserve">كارلي،1995). </w:t>
      </w:r>
    </w:p>
    <w:p w14:paraId="62D9C649" w14:textId="77777777" w:rsidR="0032146C" w:rsidRPr="0032146C" w:rsidRDefault="0032146C" w:rsidP="0032146C">
      <w:pPr>
        <w:numPr>
          <w:ilvl w:val="0"/>
          <w:numId w:val="30"/>
        </w:numPr>
        <w:tabs>
          <w:tab w:val="num" w:pos="1494"/>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تسهيل تبادل المعرفة وعمليات صنع القرار: </w:t>
      </w:r>
    </w:p>
    <w:p w14:paraId="5798C5B2"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تسهل التكنولوجيا تبادل المعرفة وعمليات صنع القرار من خلال توفير الوصول إلى المعلومات والرؤى ذات الصلة في الوقت المناسب. تمكن أنظمة إدارة المعرفة والشبكات الداخلية ومستودعات المستندات المؤسسات من التقاط المعرفة وتخزينها ونشرها عبر الأقسام والفرق. علاوة على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تمكن أدوات تحليل البيانات ولوحات المعلومات المديرين من اتخاذ قرارات تعتمد على البيانات من خلال تحليل مجموعات البيانات المعقدة وتصورها. من خلال تسهيل تبادل المعرفة واتخاذ </w:t>
      </w:r>
      <w:r w:rsidRPr="0032146C">
        <w:rPr>
          <w:rFonts w:ascii="Sakkal Majalla" w:hAnsi="Sakkal Majalla" w:cs="Sakkal Majalla" w:hint="cs"/>
          <w:color w:val="000000" w:themeColor="text1"/>
          <w:kern w:val="2"/>
          <w:sz w:val="28"/>
          <w:szCs w:val="28"/>
          <w:rtl/>
          <w14:ligatures w14:val="standardContextual"/>
        </w:rPr>
        <w:t>القرار،</w:t>
      </w:r>
      <w:r w:rsidRPr="0032146C">
        <w:rPr>
          <w:rFonts w:ascii="Sakkal Majalla" w:hAnsi="Sakkal Majalla" w:cs="Sakkal Majalla"/>
          <w:color w:val="000000" w:themeColor="text1"/>
          <w:kern w:val="2"/>
          <w:sz w:val="28"/>
          <w:szCs w:val="28"/>
          <w:rtl/>
          <w14:ligatures w14:val="standardContextual"/>
        </w:rPr>
        <w:t xml:space="preserve"> تعزز التكنولوجيا المرونة التنظيمية والاستجابة لظروف السوق المتغيرة.</w:t>
      </w:r>
    </w:p>
    <w:p w14:paraId="1AE51C14" w14:textId="77777777" w:rsidR="0032146C" w:rsidRPr="0032146C" w:rsidRDefault="0032146C" w:rsidP="0032146C">
      <w:pPr>
        <w:jc w:val="mediumKashida"/>
        <w:rPr>
          <w:rFonts w:ascii="Sakkal Majalla" w:hAnsi="Sakkal Majalla" w:cs="Sakkal Majalla"/>
          <w:color w:val="000000" w:themeColor="text1"/>
          <w:kern w:val="2"/>
          <w:sz w:val="28"/>
          <w:szCs w:val="28"/>
          <w:rtl/>
          <w14:ligatures w14:val="standardContextual"/>
        </w:rPr>
      </w:pPr>
    </w:p>
    <w:p w14:paraId="6272D9A5"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p>
    <w:p w14:paraId="6B14797D" w14:textId="77777777" w:rsidR="0032146C" w:rsidRPr="0032146C" w:rsidRDefault="0032146C" w:rsidP="0032146C">
      <w:pPr>
        <w:numPr>
          <w:ilvl w:val="0"/>
          <w:numId w:val="32"/>
        </w:numPr>
        <w:jc w:val="mediumKashida"/>
        <w:rPr>
          <w:rFonts w:ascii="Sakkal Majalla" w:hAnsi="Sakkal Majalla" w:cs="Sakkal Majalla"/>
          <w:b/>
          <w:bCs/>
          <w:color w:val="000000" w:themeColor="text1"/>
          <w:kern w:val="2"/>
          <w:sz w:val="28"/>
          <w:szCs w:val="28"/>
          <w14:ligatures w14:val="standardContextual"/>
        </w:rPr>
      </w:pPr>
      <w:bookmarkStart w:id="38" w:name="_Toc166455851"/>
      <w:r w:rsidRPr="0032146C">
        <w:rPr>
          <w:rFonts w:ascii="Sakkal Majalla" w:hAnsi="Sakkal Majalla" w:cs="Sakkal Majalla"/>
          <w:b/>
          <w:bCs/>
          <w:color w:val="000000" w:themeColor="text1"/>
          <w:kern w:val="2"/>
          <w:sz w:val="28"/>
          <w:szCs w:val="28"/>
          <w:rtl/>
          <w14:ligatures w14:val="standardContextual"/>
        </w:rPr>
        <w:t>التكنولوجيا وإدارة المواهب:</w:t>
      </w:r>
      <w:bookmarkEnd w:id="38"/>
    </w:p>
    <w:p w14:paraId="0B85957E" w14:textId="77777777" w:rsidR="0032146C" w:rsidRPr="0032146C" w:rsidRDefault="0032146C" w:rsidP="0032146C">
      <w:pPr>
        <w:numPr>
          <w:ilvl w:val="0"/>
          <w:numId w:val="31"/>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دور التكنولوجيا في التوظيف والتدريب والتطوير: </w:t>
      </w:r>
    </w:p>
    <w:p w14:paraId="1EC4B79A" w14:textId="77777777" w:rsidR="0032146C" w:rsidRPr="0032146C" w:rsidRDefault="0032146C" w:rsidP="0032146C">
      <w:pPr>
        <w:ind w:left="643"/>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lastRenderedPageBreak/>
        <w:t xml:space="preserve">تلعب التكنولوجيا دورا محوريا في عمليات إدارة </w:t>
      </w:r>
      <w:r w:rsidRPr="0032146C">
        <w:rPr>
          <w:rFonts w:ascii="Sakkal Majalla" w:hAnsi="Sakkal Majalla" w:cs="Sakkal Majalla" w:hint="cs"/>
          <w:color w:val="000000" w:themeColor="text1"/>
          <w:kern w:val="2"/>
          <w:sz w:val="28"/>
          <w:szCs w:val="28"/>
          <w:rtl/>
          <w14:ligatures w14:val="standardContextual"/>
        </w:rPr>
        <w:t>المواهب،</w:t>
      </w:r>
      <w:r w:rsidRPr="0032146C">
        <w:rPr>
          <w:rFonts w:ascii="Sakkal Majalla" w:hAnsi="Sakkal Majalla" w:cs="Sakkal Majalla"/>
          <w:color w:val="000000" w:themeColor="text1"/>
          <w:kern w:val="2"/>
          <w:sz w:val="28"/>
          <w:szCs w:val="28"/>
          <w:rtl/>
          <w14:ligatures w14:val="standardContextual"/>
        </w:rPr>
        <w:t xml:space="preserve"> بما في ذلك التوظيف والتدريب والتطوير. تعمل أنظمة تتبع المتقدمين (ATS) وبوابات الوظائف عبر الإنترنت ومنصات التواصل الاجتماعي على تبسيط عملية </w:t>
      </w:r>
      <w:r w:rsidRPr="0032146C">
        <w:rPr>
          <w:rFonts w:ascii="Sakkal Majalla" w:hAnsi="Sakkal Majalla" w:cs="Sakkal Majalla" w:hint="cs"/>
          <w:color w:val="000000" w:themeColor="text1"/>
          <w:kern w:val="2"/>
          <w:sz w:val="28"/>
          <w:szCs w:val="28"/>
          <w:rtl/>
          <w14:ligatures w14:val="standardContextual"/>
        </w:rPr>
        <w:t>التوظيف،</w:t>
      </w:r>
      <w:r w:rsidRPr="0032146C">
        <w:rPr>
          <w:rFonts w:ascii="Sakkal Majalla" w:hAnsi="Sakkal Majalla" w:cs="Sakkal Majalla"/>
          <w:color w:val="000000" w:themeColor="text1"/>
          <w:kern w:val="2"/>
          <w:sz w:val="28"/>
          <w:szCs w:val="28"/>
          <w:rtl/>
          <w14:ligatures w14:val="standardContextual"/>
        </w:rPr>
        <w:t xml:space="preserve"> مما يسمح للمؤسسات بجذب أفضل المواهب وتحديدها بشكل أكثر فعالية. </w:t>
      </w:r>
      <w:r w:rsidRPr="0032146C">
        <w:rPr>
          <w:rFonts w:ascii="Sakkal Majalla" w:hAnsi="Sakkal Majalla" w:cs="Sakkal Majalla" w:hint="cs"/>
          <w:color w:val="000000" w:themeColor="text1"/>
          <w:kern w:val="2"/>
          <w:sz w:val="28"/>
          <w:szCs w:val="28"/>
          <w:rtl/>
          <w14:ligatures w14:val="standardContextual"/>
        </w:rPr>
        <w:t>وبالمثل،</w:t>
      </w:r>
      <w:r w:rsidRPr="0032146C">
        <w:rPr>
          <w:rFonts w:ascii="Sakkal Majalla" w:hAnsi="Sakkal Majalla" w:cs="Sakkal Majalla"/>
          <w:color w:val="000000" w:themeColor="text1"/>
          <w:kern w:val="2"/>
          <w:sz w:val="28"/>
          <w:szCs w:val="28"/>
          <w:rtl/>
          <w14:ligatures w14:val="standardContextual"/>
        </w:rPr>
        <w:t xml:space="preserve"> تمكن أنظمة إدارة التعلم (LMS) ومنصات التعلم الإلكتروني المؤسسات من تقديم برامج تدريب وتطوير مخصصة </w:t>
      </w:r>
      <w:r w:rsidRPr="0032146C">
        <w:rPr>
          <w:rFonts w:ascii="Sakkal Majalla" w:hAnsi="Sakkal Majalla" w:cs="Sakkal Majalla" w:hint="cs"/>
          <w:color w:val="000000" w:themeColor="text1"/>
          <w:kern w:val="2"/>
          <w:sz w:val="28"/>
          <w:szCs w:val="28"/>
          <w:rtl/>
          <w14:ligatures w14:val="standardContextual"/>
        </w:rPr>
        <w:t>للموظفين،</w:t>
      </w:r>
      <w:r w:rsidRPr="0032146C">
        <w:rPr>
          <w:rFonts w:ascii="Sakkal Majalla" w:hAnsi="Sakkal Majalla" w:cs="Sakkal Majalla"/>
          <w:color w:val="000000" w:themeColor="text1"/>
          <w:kern w:val="2"/>
          <w:sz w:val="28"/>
          <w:szCs w:val="28"/>
          <w:rtl/>
          <w14:ligatures w14:val="standardContextual"/>
        </w:rPr>
        <w:t xml:space="preserve"> بغض النظر عن موقعهم أو جدولهم الزمني. من خلال الاستفادة من </w:t>
      </w:r>
      <w:r w:rsidRPr="0032146C">
        <w:rPr>
          <w:rFonts w:ascii="Sakkal Majalla" w:hAnsi="Sakkal Majalla" w:cs="Sakkal Majalla" w:hint="cs"/>
          <w:color w:val="000000" w:themeColor="text1"/>
          <w:kern w:val="2"/>
          <w:sz w:val="28"/>
          <w:szCs w:val="28"/>
          <w:rtl/>
          <w14:ligatures w14:val="standardContextual"/>
        </w:rPr>
        <w:t>التكنولوجيا،</w:t>
      </w:r>
      <w:r w:rsidRPr="0032146C">
        <w:rPr>
          <w:rFonts w:ascii="Sakkal Majalla" w:hAnsi="Sakkal Majalla" w:cs="Sakkal Majalla"/>
          <w:color w:val="000000" w:themeColor="text1"/>
          <w:kern w:val="2"/>
          <w:sz w:val="28"/>
          <w:szCs w:val="28"/>
          <w:rtl/>
          <w14:ligatures w14:val="standardContextual"/>
        </w:rPr>
        <w:t xml:space="preserve"> يمكن للمؤسسات تعزيز كفاءة وفعالية مبادرات إدارة </w:t>
      </w:r>
      <w:r w:rsidRPr="0032146C">
        <w:rPr>
          <w:rFonts w:ascii="Sakkal Majalla" w:hAnsi="Sakkal Majalla" w:cs="Sakkal Majalla" w:hint="cs"/>
          <w:color w:val="000000" w:themeColor="text1"/>
          <w:kern w:val="2"/>
          <w:sz w:val="28"/>
          <w:szCs w:val="28"/>
          <w:rtl/>
          <w14:ligatures w14:val="standardContextual"/>
        </w:rPr>
        <w:t>المواهب،</w:t>
      </w:r>
      <w:r w:rsidRPr="0032146C">
        <w:rPr>
          <w:rFonts w:ascii="Sakkal Majalla" w:hAnsi="Sakkal Majalla" w:cs="Sakkal Majalla"/>
          <w:color w:val="000000" w:themeColor="text1"/>
          <w:kern w:val="2"/>
          <w:sz w:val="28"/>
          <w:szCs w:val="28"/>
          <w:rtl/>
          <w14:ligatures w14:val="standardContextual"/>
        </w:rPr>
        <w:t xml:space="preserve"> مما يؤدي إلى تحسين قدرات القوى العاملة وأدائها</w:t>
      </w:r>
      <w:r w:rsidRPr="0032146C">
        <w:rPr>
          <w:rFonts w:ascii="Sakkal Majalla" w:hAnsi="Sakkal Majalla" w:cs="Sakkal Majalla" w:hint="cs"/>
          <w:color w:val="000000" w:themeColor="text1"/>
          <w:kern w:val="2"/>
          <w:sz w:val="28"/>
          <w:szCs w:val="28"/>
          <w:rtl/>
          <w14:ligatures w14:val="standardContextual"/>
        </w:rPr>
        <w:t xml:space="preserve"> (</w:t>
      </w:r>
      <w:r w:rsidRPr="0032146C">
        <w:rPr>
          <w:color w:val="000000" w:themeColor="text1"/>
          <w:kern w:val="2"/>
          <w:rtl/>
          <w14:ligatures w14:val="standardContextual"/>
        </w:rPr>
        <w:t>بريان</w:t>
      </w:r>
      <w:r w:rsidRPr="0032146C">
        <w:rPr>
          <w:rFonts w:hint="cs"/>
          <w:color w:val="000000" w:themeColor="text1"/>
          <w:kern w:val="2"/>
          <w:rtl/>
          <w14:ligatures w14:val="standardContextual"/>
        </w:rPr>
        <w:t xml:space="preserve">، 2007). </w:t>
      </w:r>
    </w:p>
    <w:p w14:paraId="7BC44497" w14:textId="77777777" w:rsidR="0032146C" w:rsidRPr="0032146C" w:rsidRDefault="0032146C" w:rsidP="0032146C">
      <w:pPr>
        <w:numPr>
          <w:ilvl w:val="0"/>
          <w:numId w:val="31"/>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تأثير التكنولوجيا على مشاركة الموظفين والاحتفاظ بهم: </w:t>
      </w:r>
    </w:p>
    <w:p w14:paraId="33885728" w14:textId="77777777" w:rsidR="0032146C" w:rsidRPr="0032146C" w:rsidRDefault="0032146C" w:rsidP="0032146C">
      <w:pPr>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للتكنولوجيا تأثير كبير على مشاركة الموظفين والاحتفاظ بهم من خلال توفير فرص للعمل الهادف والمرونة والتطوير الوظيفي. تمكن تقنيات العمل عن بعد وأدوات الجدولة المرنة ومنصات التعاون الافتراضية الموظفين من العمل بطرق تتوافق مع تفضيلاتهم وأنماط </w:t>
      </w:r>
      <w:r w:rsidRPr="0032146C">
        <w:rPr>
          <w:rFonts w:ascii="Sakkal Majalla" w:hAnsi="Sakkal Majalla" w:cs="Sakkal Majalla" w:hint="cs"/>
          <w:color w:val="000000" w:themeColor="text1"/>
          <w:kern w:val="2"/>
          <w:sz w:val="28"/>
          <w:szCs w:val="28"/>
          <w:rtl/>
          <w14:ligatures w14:val="standardContextual"/>
        </w:rPr>
        <w:t>حياتهم،</w:t>
      </w:r>
      <w:r w:rsidRPr="0032146C">
        <w:rPr>
          <w:rFonts w:ascii="Sakkal Majalla" w:hAnsi="Sakkal Majalla" w:cs="Sakkal Majalla"/>
          <w:color w:val="000000" w:themeColor="text1"/>
          <w:kern w:val="2"/>
          <w:sz w:val="28"/>
          <w:szCs w:val="28"/>
          <w:rtl/>
          <w14:ligatures w14:val="standardContextual"/>
        </w:rPr>
        <w:t xml:space="preserve"> مما يعزز الرضا الوظيفي والتوازن بين العمل والحياة. بالإضافة إلى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تسهل أنظمة إدارة الأداء وأدوات التغذية الراجعة التواصل المستمر بين المديرين </w:t>
      </w:r>
      <w:r w:rsidRPr="0032146C">
        <w:rPr>
          <w:rFonts w:ascii="Sakkal Majalla" w:hAnsi="Sakkal Majalla" w:cs="Sakkal Majalla" w:hint="cs"/>
          <w:color w:val="000000" w:themeColor="text1"/>
          <w:kern w:val="2"/>
          <w:sz w:val="28"/>
          <w:szCs w:val="28"/>
          <w:rtl/>
          <w14:ligatures w14:val="standardContextual"/>
        </w:rPr>
        <w:t>والموظفين،</w:t>
      </w:r>
      <w:r w:rsidRPr="0032146C">
        <w:rPr>
          <w:rFonts w:ascii="Sakkal Majalla" w:hAnsi="Sakkal Majalla" w:cs="Sakkal Majalla"/>
          <w:color w:val="000000" w:themeColor="text1"/>
          <w:kern w:val="2"/>
          <w:sz w:val="28"/>
          <w:szCs w:val="28"/>
          <w:rtl/>
          <w14:ligatures w14:val="standardContextual"/>
        </w:rPr>
        <w:t xml:space="preserve"> وتعزيز فرص الاعتراف والنمو والتقدم الوظيفي. من خلال تعزيز بيئة عمل داعمة </w:t>
      </w:r>
      <w:r w:rsidRPr="0032146C">
        <w:rPr>
          <w:rFonts w:ascii="Sakkal Majalla" w:hAnsi="Sakkal Majalla" w:cs="Sakkal Majalla" w:hint="cs"/>
          <w:color w:val="000000" w:themeColor="text1"/>
          <w:kern w:val="2"/>
          <w:sz w:val="28"/>
          <w:szCs w:val="28"/>
          <w:rtl/>
          <w14:ligatures w14:val="standardContextual"/>
        </w:rPr>
        <w:t>وجذابة،</w:t>
      </w:r>
      <w:r w:rsidRPr="0032146C">
        <w:rPr>
          <w:rFonts w:ascii="Sakkal Majalla" w:hAnsi="Sakkal Majalla" w:cs="Sakkal Majalla"/>
          <w:color w:val="000000" w:themeColor="text1"/>
          <w:kern w:val="2"/>
          <w:sz w:val="28"/>
          <w:szCs w:val="28"/>
          <w:rtl/>
          <w14:ligatures w14:val="standardContextual"/>
        </w:rPr>
        <w:t xml:space="preserve"> تساهم التكنولوجيا في مستويات أعلى من مشاركة الموظفين والاحتفاظ </w:t>
      </w:r>
      <w:r w:rsidRPr="0032146C">
        <w:rPr>
          <w:rFonts w:ascii="Sakkal Majalla" w:hAnsi="Sakkal Majalla" w:cs="Sakkal Majalla" w:hint="cs"/>
          <w:color w:val="000000" w:themeColor="text1"/>
          <w:kern w:val="2"/>
          <w:sz w:val="28"/>
          <w:szCs w:val="28"/>
          <w:rtl/>
          <w14:ligatures w14:val="standardContextual"/>
        </w:rPr>
        <w:t>بهم،</w:t>
      </w:r>
      <w:r w:rsidRPr="0032146C">
        <w:rPr>
          <w:rFonts w:ascii="Sakkal Majalla" w:hAnsi="Sakkal Majalla" w:cs="Sakkal Majalla"/>
          <w:color w:val="000000" w:themeColor="text1"/>
          <w:kern w:val="2"/>
          <w:sz w:val="28"/>
          <w:szCs w:val="28"/>
          <w:rtl/>
          <w14:ligatures w14:val="standardContextual"/>
        </w:rPr>
        <w:t xml:space="preserve"> وتقليل معدلات دوران الموظفين وتعزيز الاستقرار التنظيمي.</w:t>
      </w:r>
    </w:p>
    <w:p w14:paraId="10846E94"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14:ligatures w14:val="standardContextual"/>
        </w:rPr>
      </w:pPr>
      <w:bookmarkStart w:id="39" w:name="_Toc166455852"/>
      <w:bookmarkStart w:id="40" w:name="_Toc203232543"/>
      <w:r w:rsidRPr="0032146C">
        <w:rPr>
          <w:rFonts w:ascii="Sakkal Majalla" w:eastAsia="Sakkal Majalla" w:hAnsi="Sakkal Majalla" w:cs="Sakkal Majalla" w:hint="cs"/>
          <w:b/>
          <w:bCs/>
          <w:color w:val="000000" w:themeColor="text1"/>
          <w:kern w:val="2"/>
          <w:sz w:val="32"/>
          <w:szCs w:val="32"/>
          <w:rtl/>
          <w14:ligatures w14:val="standardContextual"/>
        </w:rPr>
        <w:t xml:space="preserve">رابعا: </w:t>
      </w:r>
      <w:r w:rsidRPr="0032146C">
        <w:rPr>
          <w:rFonts w:ascii="Sakkal Majalla" w:eastAsia="Sakkal Majalla" w:hAnsi="Sakkal Majalla" w:cs="Sakkal Majalla"/>
          <w:b/>
          <w:bCs/>
          <w:color w:val="000000" w:themeColor="text1"/>
          <w:kern w:val="2"/>
          <w:sz w:val="32"/>
          <w:szCs w:val="32"/>
          <w:rtl/>
          <w14:ligatures w14:val="standardContextual"/>
        </w:rPr>
        <w:t>تحديات ومخاطر التكامل التكنولوجي</w:t>
      </w:r>
      <w:bookmarkEnd w:id="39"/>
      <w:bookmarkEnd w:id="40"/>
    </w:p>
    <w:p w14:paraId="4392DD76" w14:textId="77777777" w:rsidR="0032146C" w:rsidRPr="0032146C" w:rsidRDefault="0032146C" w:rsidP="0032146C">
      <w:pPr>
        <w:numPr>
          <w:ilvl w:val="0"/>
          <w:numId w:val="33"/>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معوقات التنفيذ ومقاومة التغيير: </w:t>
      </w:r>
    </w:p>
    <w:p w14:paraId="7446CC75" w14:textId="77777777" w:rsidR="0032146C" w:rsidRPr="0032146C" w:rsidRDefault="0032146C" w:rsidP="0032146C">
      <w:pPr>
        <w:ind w:left="643"/>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يتمثل أحد التحديات الرئيسية في تكامل التكنولوجيا في التغلب على حواجز التنفيذ ومقاومة التغيير داخل المؤسسات. قد تنشأ المقاومة من الموظفين الذين اعتادوا على العمليات الحالية أو يخشون النزوح الوظيفي بسبب الأتمتة. بالإضافة إلى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يمكن أن تعيق التحديات مثل مشكلات التوافق وتعقيد النظام ونقص الخبرة الفنية التنفيذ الناجح للتقنيات الجديدة. يتطلب التغلب على هذه الحواجز استراتيجيات فعالة لإدارة </w:t>
      </w:r>
      <w:r w:rsidRPr="0032146C">
        <w:rPr>
          <w:rFonts w:ascii="Sakkal Majalla" w:hAnsi="Sakkal Majalla" w:cs="Sakkal Majalla" w:hint="cs"/>
          <w:color w:val="000000" w:themeColor="text1"/>
          <w:kern w:val="2"/>
          <w:sz w:val="28"/>
          <w:szCs w:val="28"/>
          <w:rtl/>
          <w14:ligatures w14:val="standardContextual"/>
        </w:rPr>
        <w:t>التغيير،</w:t>
      </w:r>
      <w:r w:rsidRPr="0032146C">
        <w:rPr>
          <w:rFonts w:ascii="Sakkal Majalla" w:hAnsi="Sakkal Majalla" w:cs="Sakkal Majalla"/>
          <w:color w:val="000000" w:themeColor="text1"/>
          <w:kern w:val="2"/>
          <w:sz w:val="28"/>
          <w:szCs w:val="28"/>
          <w:rtl/>
          <w14:ligatures w14:val="standardContextual"/>
        </w:rPr>
        <w:t xml:space="preserve"> والتواصل </w:t>
      </w:r>
      <w:r w:rsidRPr="0032146C">
        <w:rPr>
          <w:rFonts w:ascii="Sakkal Majalla" w:hAnsi="Sakkal Majalla" w:cs="Sakkal Majalla" w:hint="cs"/>
          <w:color w:val="000000" w:themeColor="text1"/>
          <w:kern w:val="2"/>
          <w:sz w:val="28"/>
          <w:szCs w:val="28"/>
          <w:rtl/>
          <w14:ligatures w14:val="standardContextual"/>
        </w:rPr>
        <w:t>الواضح،</w:t>
      </w:r>
      <w:r w:rsidRPr="0032146C">
        <w:rPr>
          <w:rFonts w:ascii="Sakkal Majalla" w:hAnsi="Sakkal Majalla" w:cs="Sakkal Majalla"/>
          <w:color w:val="000000" w:themeColor="text1"/>
          <w:kern w:val="2"/>
          <w:sz w:val="28"/>
          <w:szCs w:val="28"/>
          <w:rtl/>
          <w14:ligatures w14:val="standardContextual"/>
        </w:rPr>
        <w:t xml:space="preserve"> ومشاركة أصحاب المصلحة لضمان التبني السلس للتكنولوجيا وتقليل الاضطرابات في سير العمل التنظيمي</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رامورولا، 2013).</w:t>
      </w:r>
    </w:p>
    <w:p w14:paraId="5B1EA77A" w14:textId="77777777" w:rsidR="0032146C" w:rsidRPr="0032146C" w:rsidRDefault="0032146C" w:rsidP="0032146C">
      <w:pPr>
        <w:numPr>
          <w:ilvl w:val="0"/>
          <w:numId w:val="33"/>
        </w:numPr>
        <w:tabs>
          <w:tab w:val="num" w:pos="1636"/>
        </w:tabs>
        <w:jc w:val="medium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b/>
          <w:bCs/>
          <w:color w:val="000000" w:themeColor="text1"/>
          <w:kern w:val="2"/>
          <w:sz w:val="28"/>
          <w:szCs w:val="28"/>
          <w:rtl/>
          <w14:ligatures w14:val="standardContextual"/>
        </w:rPr>
        <w:t xml:space="preserve">مخاوف تتعلق بالأمان وخصوصية البيانات: </w:t>
      </w:r>
    </w:p>
    <w:p w14:paraId="420BE0A4" w14:textId="301F4BE7" w:rsidR="0032146C" w:rsidRDefault="0032146C" w:rsidP="0032146C">
      <w:pPr>
        <w:jc w:val="mediumKashida"/>
        <w:rPr>
          <w:rFonts w:ascii="Sakkal Majalla" w:hAnsi="Sakkal Majalla" w:cs="Sakkal Majalla"/>
          <w:color w:val="000000" w:themeColor="text1"/>
          <w:kern w:val="2"/>
          <w:sz w:val="28"/>
          <w:szCs w:val="28"/>
          <w:vertAlign w:val="superscript"/>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يعد الأمن وخصوصية البيانات من الاهتمامات الرئيسية المرتبطة بالتكامل </w:t>
      </w:r>
      <w:r w:rsidRPr="0032146C">
        <w:rPr>
          <w:rFonts w:ascii="Sakkal Majalla" w:hAnsi="Sakkal Majalla" w:cs="Sakkal Majalla" w:hint="cs"/>
          <w:color w:val="000000" w:themeColor="text1"/>
          <w:kern w:val="2"/>
          <w:sz w:val="28"/>
          <w:szCs w:val="28"/>
          <w:rtl/>
          <w14:ligatures w14:val="standardContextual"/>
        </w:rPr>
        <w:t>التكنولوجي،</w:t>
      </w:r>
      <w:r w:rsidRPr="0032146C">
        <w:rPr>
          <w:rFonts w:ascii="Sakkal Majalla" w:hAnsi="Sakkal Majalla" w:cs="Sakkal Majalla"/>
          <w:color w:val="000000" w:themeColor="text1"/>
          <w:kern w:val="2"/>
          <w:sz w:val="28"/>
          <w:szCs w:val="28"/>
          <w:rtl/>
          <w14:ligatures w14:val="standardContextual"/>
        </w:rPr>
        <w:t xml:space="preserve"> لا سيما في ضوء التهديدات السيبرانية المتزايدة والمتطلبات التنظيمية. تواجه المؤسسات التحدي المتمثل في حماية البيانات الحساسة والحماية من الهجمات الإلكترونية وانتهاكات البيانات والوصول غير المصرح به. علاوة على </w:t>
      </w:r>
      <w:r w:rsidRPr="0032146C">
        <w:rPr>
          <w:rFonts w:ascii="Sakkal Majalla" w:hAnsi="Sakkal Majalla" w:cs="Sakkal Majalla" w:hint="cs"/>
          <w:color w:val="000000" w:themeColor="text1"/>
          <w:kern w:val="2"/>
          <w:sz w:val="28"/>
          <w:szCs w:val="28"/>
          <w:rtl/>
          <w14:ligatures w14:val="standardContextual"/>
        </w:rPr>
        <w:t>ذلك،</w:t>
      </w:r>
      <w:r w:rsidRPr="0032146C">
        <w:rPr>
          <w:rFonts w:ascii="Sakkal Majalla" w:hAnsi="Sakkal Majalla" w:cs="Sakkal Majalla"/>
          <w:color w:val="000000" w:themeColor="text1"/>
          <w:kern w:val="2"/>
          <w:sz w:val="28"/>
          <w:szCs w:val="28"/>
          <w:rtl/>
          <w14:ligatures w14:val="standardContextual"/>
        </w:rPr>
        <w:t xml:space="preserve"> يضيف الامتثال للوائح مثل اللائحة العامة لحماية البيانات (GDPR) </w:t>
      </w:r>
      <w:r w:rsidRPr="0032146C">
        <w:rPr>
          <w:rFonts w:ascii="Sakkal Majalla" w:hAnsi="Sakkal Majalla" w:cs="Sakkal Majalla" w:hint="cs"/>
          <w:color w:val="000000" w:themeColor="text1"/>
          <w:kern w:val="2"/>
          <w:sz w:val="28"/>
          <w:szCs w:val="28"/>
          <w:rtl/>
          <w14:ligatures w14:val="standardContextual"/>
        </w:rPr>
        <w:t>و</w:t>
      </w:r>
      <w:r w:rsidRPr="0032146C">
        <w:rPr>
          <w:rFonts w:ascii="Sakkal Majalla" w:hAnsi="Sakkal Majalla" w:cs="Sakkal Majalla" w:hint="cs"/>
          <w:color w:val="000000" w:themeColor="text1"/>
          <w:kern w:val="2"/>
          <w:sz w:val="28"/>
          <w:szCs w:val="28"/>
          <w14:ligatures w14:val="standardContextual"/>
        </w:rPr>
        <w:t>HIPAA</w:t>
      </w:r>
      <w:r w:rsidRPr="0032146C">
        <w:rPr>
          <w:rFonts w:ascii="Sakkal Majalla" w:hAnsi="Sakkal Majalla" w:cs="Sakkal Majalla"/>
          <w:color w:val="000000" w:themeColor="text1"/>
          <w:kern w:val="2"/>
          <w:sz w:val="28"/>
          <w:szCs w:val="28"/>
          <w:rtl/>
          <w14:ligatures w14:val="standardContextual"/>
        </w:rPr>
        <w:t xml:space="preserve"> تعقيدا لإدارة البيانات ويفرض مخاطر قانونية ومالية لعدم الامتثال. تتطلب معالجة مخاوف الأمن وخصوصية البيانات تدابير </w:t>
      </w:r>
      <w:r w:rsidRPr="0032146C">
        <w:rPr>
          <w:rFonts w:ascii="Sakkal Majalla" w:hAnsi="Sakkal Majalla" w:cs="Sakkal Majalla"/>
          <w:color w:val="000000" w:themeColor="text1"/>
          <w:kern w:val="2"/>
          <w:sz w:val="28"/>
          <w:szCs w:val="28"/>
          <w:rtl/>
          <w14:ligatures w14:val="standardContextual"/>
        </w:rPr>
        <w:lastRenderedPageBreak/>
        <w:t>قوية للأمن السيبراني وبروتوكولات التشفير وضوابط الوصول وجهود المراقبة والامتثال المستمرة للتخفيف من المخاطر وحماية الأصول والسمعة التنظيمية</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hint="cs"/>
          <w:color w:val="000000" w:themeColor="text1"/>
          <w:kern w:val="2"/>
          <w:rtl/>
          <w14:ligatures w14:val="standardContextual"/>
        </w:rPr>
        <w:t xml:space="preserve">ستابلز وآخرون، 2005). </w:t>
      </w:r>
    </w:p>
    <w:p w14:paraId="3BAFAE5E" w14:textId="239E8666" w:rsidR="0032146C" w:rsidRDefault="0032146C">
      <w:pPr>
        <w:bidi w:val="0"/>
        <w:rPr>
          <w:rFonts w:ascii="Sakkal Majalla" w:hAnsi="Sakkal Majalla" w:cs="Sakkal Majalla"/>
          <w:color w:val="000000" w:themeColor="text1"/>
          <w:kern w:val="2"/>
          <w:sz w:val="28"/>
          <w:szCs w:val="28"/>
          <w:vertAlign w:val="superscript"/>
          <w:rtl/>
          <w14:ligatures w14:val="standardContextual"/>
        </w:rPr>
      </w:pPr>
      <w:r>
        <w:rPr>
          <w:rFonts w:ascii="Sakkal Majalla" w:hAnsi="Sakkal Majalla" w:cs="Sakkal Majalla"/>
          <w:color w:val="000000" w:themeColor="text1"/>
          <w:kern w:val="2"/>
          <w:sz w:val="28"/>
          <w:szCs w:val="28"/>
          <w:vertAlign w:val="superscript"/>
          <w:rtl/>
          <w14:ligatures w14:val="standardContextual"/>
        </w:rPr>
        <w:br w:type="page"/>
      </w:r>
    </w:p>
    <w:p w14:paraId="3187384B" w14:textId="77777777" w:rsidR="0032146C" w:rsidRPr="0032146C" w:rsidRDefault="0032146C" w:rsidP="0032146C">
      <w:pPr>
        <w:keepNext/>
        <w:keepLines/>
        <w:spacing w:before="240" w:after="0"/>
        <w:outlineLvl w:val="0"/>
        <w:rPr>
          <w:rFonts w:ascii="Sakkal Majalla" w:eastAsia="Sakkal Majalla" w:hAnsi="Sakkal Majalla" w:cs="Sakkal Majalla"/>
          <w:b/>
          <w:bCs/>
          <w:color w:val="000000" w:themeColor="text1"/>
          <w:kern w:val="2"/>
          <w:sz w:val="32"/>
          <w:szCs w:val="32"/>
          <w:rtl/>
          <w14:ligatures w14:val="standardContextual"/>
        </w:rPr>
      </w:pPr>
      <w:bookmarkStart w:id="41" w:name="_Toc203232556"/>
      <w:r w:rsidRPr="0032146C">
        <w:rPr>
          <w:rFonts w:ascii="Sakkal Majalla" w:eastAsia="Sakkal Majalla" w:hAnsi="Sakkal Majalla" w:cs="Sakkal Majalla" w:hint="cs"/>
          <w:b/>
          <w:bCs/>
          <w:color w:val="000000" w:themeColor="text1"/>
          <w:kern w:val="2"/>
          <w:sz w:val="32"/>
          <w:szCs w:val="32"/>
          <w:rtl/>
          <w14:ligatures w14:val="standardContextual"/>
        </w:rPr>
        <w:lastRenderedPageBreak/>
        <w:t>المراجع:</w:t>
      </w:r>
      <w:bookmarkEnd w:id="41"/>
      <w:r w:rsidRPr="0032146C">
        <w:rPr>
          <w:rFonts w:ascii="Sakkal Majalla" w:eastAsia="Sakkal Majalla" w:hAnsi="Sakkal Majalla" w:cs="Sakkal Majalla"/>
          <w:b/>
          <w:bCs/>
          <w:color w:val="000000" w:themeColor="text1"/>
          <w:kern w:val="2"/>
          <w:sz w:val="32"/>
          <w:szCs w:val="32"/>
          <w:rtl/>
          <w14:ligatures w14:val="standardContextual"/>
        </w:rPr>
        <w:t xml:space="preserve"> </w:t>
      </w:r>
    </w:p>
    <w:p w14:paraId="2B876C9D"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"بريان" </w:t>
      </w:r>
      <w:r w:rsidRPr="0032146C">
        <w:rPr>
          <w:rFonts w:ascii="Sakkal Majalla" w:hAnsi="Sakkal Majalla" w:cs="Sakkal Majalla" w:hint="cs"/>
          <w:color w:val="000000" w:themeColor="text1"/>
          <w:kern w:val="2"/>
          <w:sz w:val="28"/>
          <w:szCs w:val="28"/>
          <w:rtl/>
          <w14:ligatures w14:val="standardContextual"/>
        </w:rPr>
        <w:t>جان،</w:t>
      </w:r>
      <w:r w:rsidRPr="0032146C">
        <w:rPr>
          <w:rFonts w:ascii="Sakkal Majalla" w:hAnsi="Sakkal Majalla" w:cs="Sakkal Majalla"/>
          <w:color w:val="000000" w:themeColor="text1"/>
          <w:kern w:val="2"/>
          <w:sz w:val="28"/>
          <w:szCs w:val="28"/>
          <w:rtl/>
          <w14:ligatures w14:val="standardContextual"/>
        </w:rPr>
        <w:t xml:space="preserve"> آر جيه (2007). العلاقة الغامضة بين تكنولوجيا المعلومات والاتصالات والأداء التنظيمي: مراجعة الأدبيات. وجهات نظر نقدية حول الأعمال التجارية </w:t>
      </w:r>
      <w:r w:rsidRPr="0032146C">
        <w:rPr>
          <w:rFonts w:ascii="Sakkal Majalla" w:hAnsi="Sakkal Majalla" w:cs="Sakkal Majalla" w:hint="cs"/>
          <w:color w:val="000000" w:themeColor="text1"/>
          <w:kern w:val="2"/>
          <w:sz w:val="28"/>
          <w:szCs w:val="28"/>
          <w:rtl/>
          <w14:ligatures w14:val="standardContextual"/>
        </w:rPr>
        <w:t>الدولية،</w:t>
      </w:r>
      <w:r w:rsidRPr="0032146C">
        <w:rPr>
          <w:rFonts w:ascii="Sakkal Majalla" w:hAnsi="Sakkal Majalla" w:cs="Sakkal Majalla"/>
          <w:color w:val="000000" w:themeColor="text1"/>
          <w:kern w:val="2"/>
          <w:sz w:val="28"/>
          <w:szCs w:val="28"/>
          <w:rtl/>
          <w14:ligatures w14:val="standardContextual"/>
        </w:rPr>
        <w:t xml:space="preserve"> 3 (4</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306-321.</w:t>
      </w:r>
    </w:p>
    <w:p w14:paraId="055E94F0"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أشاريا،</w:t>
      </w:r>
      <w:r w:rsidRPr="0032146C">
        <w:rPr>
          <w:rFonts w:ascii="Sakkal Majalla" w:hAnsi="Sakkal Majalla" w:cs="Sakkal Majalla"/>
          <w:color w:val="000000" w:themeColor="text1"/>
          <w:kern w:val="2"/>
          <w:sz w:val="28"/>
          <w:szCs w:val="28"/>
          <w:rtl/>
          <w14:ligatures w14:val="standardContextual"/>
        </w:rPr>
        <w:t xml:space="preserve"> ل. (2016). الطموح التعليمي والتسرب </w:t>
      </w:r>
      <w:r w:rsidRPr="0032146C">
        <w:rPr>
          <w:rFonts w:ascii="Sakkal Majalla" w:hAnsi="Sakkal Majalla" w:cs="Sakkal Majalla" w:hint="cs"/>
          <w:color w:val="000000" w:themeColor="text1"/>
          <w:kern w:val="2"/>
          <w:sz w:val="28"/>
          <w:szCs w:val="28"/>
          <w:rtl/>
          <w14:ligatures w14:val="standardContextual"/>
        </w:rPr>
        <w:t>و</w:t>
      </w:r>
      <w:r w:rsidRPr="0032146C">
        <w:rPr>
          <w:rFonts w:ascii="Sakkal Majalla" w:hAnsi="Sakkal Majalla" w:cs="Sakkal Majalla" w:hint="cs"/>
          <w:color w:val="000000" w:themeColor="text1"/>
          <w:kern w:val="2"/>
          <w:sz w:val="28"/>
          <w:szCs w:val="28"/>
          <w14:ligatures w14:val="standardContextual"/>
        </w:rPr>
        <w:t>TEVT</w:t>
      </w:r>
      <w:r w:rsidRPr="0032146C">
        <w:rPr>
          <w:rFonts w:ascii="Sakkal Majalla" w:hAnsi="Sakkal Majalla" w:cs="Sakkal Majalla"/>
          <w:color w:val="000000" w:themeColor="text1"/>
          <w:kern w:val="2"/>
          <w:sz w:val="28"/>
          <w:szCs w:val="28"/>
          <w:rtl/>
          <w14:ligatures w14:val="standardContextual"/>
        </w:rPr>
        <w:t xml:space="preserve">. مجلة التدريب </w:t>
      </w:r>
      <w:r w:rsidRPr="0032146C">
        <w:rPr>
          <w:rFonts w:ascii="Sakkal Majalla" w:hAnsi="Sakkal Majalla" w:cs="Sakkal Majalla" w:hint="cs"/>
          <w:color w:val="000000" w:themeColor="text1"/>
          <w:kern w:val="2"/>
          <w:sz w:val="28"/>
          <w:szCs w:val="28"/>
          <w:rtl/>
          <w14:ligatures w14:val="standardContextual"/>
        </w:rPr>
        <w:t>والتطوير،</w:t>
      </w:r>
      <w:r w:rsidRPr="0032146C">
        <w:rPr>
          <w:rFonts w:ascii="Sakkal Majalla" w:hAnsi="Sakkal Majalla" w:cs="Sakkal Majalla"/>
          <w:color w:val="000000" w:themeColor="text1"/>
          <w:kern w:val="2"/>
          <w:sz w:val="28"/>
          <w:szCs w:val="28"/>
          <w:rtl/>
          <w14:ligatures w14:val="standardContextual"/>
        </w:rPr>
        <w:t xml:space="preserve"> 2. رقم التعريف الدولي المعياري: 2392-456X (طباعة</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ISSN: 2392-4578 (عبر الإنترنت). باحث دكتوراه في دراسات </w:t>
      </w:r>
      <w:r w:rsidRPr="0032146C">
        <w:rPr>
          <w:rFonts w:ascii="Sakkal Majalla" w:hAnsi="Sakkal Majalla" w:cs="Sakkal Majalla" w:hint="cs"/>
          <w:color w:val="000000" w:themeColor="text1"/>
          <w:kern w:val="2"/>
          <w:sz w:val="28"/>
          <w:szCs w:val="28"/>
          <w:rtl/>
          <w14:ligatures w14:val="standardContextual"/>
        </w:rPr>
        <w:t>التنمية،</w:t>
      </w:r>
      <w:r w:rsidRPr="0032146C">
        <w:rPr>
          <w:rFonts w:ascii="Sakkal Majalla" w:hAnsi="Sakkal Majalla" w:cs="Sakkal Majalla"/>
          <w:color w:val="000000" w:themeColor="text1"/>
          <w:kern w:val="2"/>
          <w:sz w:val="28"/>
          <w:szCs w:val="28"/>
          <w:rtl/>
          <w14:ligatures w14:val="standardContextual"/>
        </w:rPr>
        <w:t xml:space="preserve"> جامعة </w:t>
      </w:r>
      <w:r w:rsidRPr="0032146C">
        <w:rPr>
          <w:rFonts w:ascii="Sakkal Majalla" w:hAnsi="Sakkal Majalla" w:cs="Sakkal Majalla" w:hint="cs"/>
          <w:color w:val="000000" w:themeColor="text1"/>
          <w:kern w:val="2"/>
          <w:sz w:val="28"/>
          <w:szCs w:val="28"/>
          <w:rtl/>
          <w14:ligatures w14:val="standardContextual"/>
        </w:rPr>
        <w:t>كاتماندو،</w:t>
      </w:r>
      <w:r w:rsidRPr="0032146C">
        <w:rPr>
          <w:rFonts w:ascii="Sakkal Majalla" w:hAnsi="Sakkal Majalla" w:cs="Sakkal Majalla"/>
          <w:color w:val="000000" w:themeColor="text1"/>
          <w:kern w:val="2"/>
          <w:sz w:val="28"/>
          <w:szCs w:val="28"/>
          <w:rtl/>
          <w14:ligatures w14:val="standardContextual"/>
        </w:rPr>
        <w:t xml:space="preserve"> كلية </w:t>
      </w:r>
      <w:r w:rsidRPr="0032146C">
        <w:rPr>
          <w:rFonts w:ascii="Sakkal Majalla" w:hAnsi="Sakkal Majalla" w:cs="Sakkal Majalla" w:hint="cs"/>
          <w:color w:val="000000" w:themeColor="text1"/>
          <w:kern w:val="2"/>
          <w:sz w:val="28"/>
          <w:szCs w:val="28"/>
          <w:rtl/>
          <w14:ligatures w14:val="standardContextual"/>
        </w:rPr>
        <w:t>التربية،</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هاتيبان،</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لاليتبور،</w:t>
      </w:r>
      <w:r w:rsidRPr="0032146C">
        <w:rPr>
          <w:rFonts w:ascii="Sakkal Majalla" w:hAnsi="Sakkal Majalla" w:cs="Sakkal Majalla"/>
          <w:color w:val="000000" w:themeColor="text1"/>
          <w:kern w:val="2"/>
          <w:sz w:val="28"/>
          <w:szCs w:val="28"/>
          <w:rtl/>
          <w14:ligatures w14:val="standardContextual"/>
        </w:rPr>
        <w:t xml:space="preserve"> نيبال.</w:t>
      </w:r>
    </w:p>
    <w:p w14:paraId="18845CC2"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تاليدي،</w:t>
      </w:r>
      <w:r w:rsidRPr="0032146C">
        <w:rPr>
          <w:rFonts w:ascii="Sakkal Majalla" w:hAnsi="Sakkal Majalla" w:cs="Sakkal Majalla"/>
          <w:color w:val="000000" w:themeColor="text1"/>
          <w:kern w:val="2"/>
          <w:sz w:val="28"/>
          <w:szCs w:val="28"/>
          <w:rtl/>
          <w14:ligatures w14:val="standardContextual"/>
        </w:rPr>
        <w:t xml:space="preserve"> إم </w:t>
      </w:r>
      <w:r w:rsidRPr="0032146C">
        <w:rPr>
          <w:rFonts w:ascii="Sakkal Majalla" w:hAnsi="Sakkal Majalla" w:cs="Sakkal Majalla" w:hint="cs"/>
          <w:color w:val="000000" w:themeColor="text1"/>
          <w:kern w:val="2"/>
          <w:sz w:val="28"/>
          <w:szCs w:val="28"/>
          <w:rtl/>
          <w14:ligatures w14:val="standardContextual"/>
        </w:rPr>
        <w:t>جيه،</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وعمار،</w:t>
      </w:r>
      <w:r w:rsidRPr="0032146C">
        <w:rPr>
          <w:rFonts w:ascii="Sakkal Majalla" w:hAnsi="Sakkal Majalla" w:cs="Sakkal Majalla"/>
          <w:color w:val="000000" w:themeColor="text1"/>
          <w:kern w:val="2"/>
          <w:sz w:val="28"/>
          <w:szCs w:val="28"/>
          <w:rtl/>
          <w14:ligatures w14:val="standardContextual"/>
        </w:rPr>
        <w:t xml:space="preserve"> أ. أ. (2020). "العلاقة بين أنماط القيادة والتسرب الوظيفي (دراسة تطبيقية على وزارة العدل فرع منطقة عسير).</w:t>
      </w:r>
    </w:p>
    <w:p w14:paraId="28E74057"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جورخالي،</w:t>
      </w:r>
      <w:r w:rsidRPr="0032146C">
        <w:rPr>
          <w:rFonts w:ascii="Sakkal Majalla" w:hAnsi="Sakkal Majalla" w:cs="Sakkal Majalla"/>
          <w:color w:val="000000" w:themeColor="text1"/>
          <w:kern w:val="2"/>
          <w:sz w:val="28"/>
          <w:szCs w:val="28"/>
          <w:rtl/>
          <w14:ligatures w14:val="standardContextual"/>
        </w:rPr>
        <w:t xml:space="preserve"> أ. (2022). الصناعة 4.0 والتقنيات التمكينية: إطار التكامل والتحديات. مجلة التكامل الصناعي </w:t>
      </w:r>
      <w:r w:rsidRPr="0032146C">
        <w:rPr>
          <w:rFonts w:ascii="Sakkal Majalla" w:hAnsi="Sakkal Majalla" w:cs="Sakkal Majalla" w:hint="cs"/>
          <w:color w:val="000000" w:themeColor="text1"/>
          <w:kern w:val="2"/>
          <w:sz w:val="28"/>
          <w:szCs w:val="28"/>
          <w:rtl/>
          <w14:ligatures w14:val="standardContextual"/>
        </w:rPr>
        <w:t>والإدارة،</w:t>
      </w:r>
      <w:r w:rsidRPr="0032146C">
        <w:rPr>
          <w:rFonts w:ascii="Sakkal Majalla" w:hAnsi="Sakkal Majalla" w:cs="Sakkal Majalla"/>
          <w:color w:val="000000" w:themeColor="text1"/>
          <w:kern w:val="2"/>
          <w:sz w:val="28"/>
          <w:szCs w:val="28"/>
          <w:rtl/>
          <w14:ligatures w14:val="standardContextual"/>
        </w:rPr>
        <w:t xml:space="preserve"> 7 (03</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311-348.</w:t>
      </w:r>
    </w:p>
    <w:p w14:paraId="4A9C167B"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جوزيف،</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ب.،</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ووكر،</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أ.،</w:t>
      </w:r>
      <w:r w:rsidRPr="0032146C">
        <w:rPr>
          <w:rFonts w:ascii="Sakkal Majalla" w:hAnsi="Sakkal Majalla" w:cs="Sakkal Majalla"/>
          <w:color w:val="000000" w:themeColor="text1"/>
          <w:kern w:val="2"/>
          <w:sz w:val="28"/>
          <w:szCs w:val="28"/>
          <w:rtl/>
          <w14:ligatures w14:val="standardContextual"/>
        </w:rPr>
        <w:t xml:space="preserve"> وفولر </w:t>
      </w:r>
      <w:r w:rsidRPr="0032146C">
        <w:rPr>
          <w:rFonts w:ascii="Sakkal Majalla" w:hAnsi="Sakkal Majalla" w:cs="Sakkal Majalla" w:hint="cs"/>
          <w:color w:val="000000" w:themeColor="text1"/>
          <w:kern w:val="2"/>
          <w:sz w:val="28"/>
          <w:szCs w:val="28"/>
          <w:rtl/>
          <w14:ligatures w14:val="standardContextual"/>
        </w:rPr>
        <w:t>تيسكيفيتش،</w:t>
      </w:r>
      <w:r w:rsidRPr="0032146C">
        <w:rPr>
          <w:rFonts w:ascii="Sakkal Majalla" w:hAnsi="Sakkal Majalla" w:cs="Sakkal Majalla"/>
          <w:color w:val="000000" w:themeColor="text1"/>
          <w:kern w:val="2"/>
          <w:sz w:val="28"/>
          <w:szCs w:val="28"/>
          <w:rtl/>
          <w14:ligatures w14:val="standardContextual"/>
        </w:rPr>
        <w:t xml:space="preserve"> م. (2018). تقييم فعالية برامج مساعدة الموظفين: مراجعة منهجية. المجلة الأوروبية للعمل وعلم النفس </w:t>
      </w:r>
      <w:r w:rsidRPr="0032146C">
        <w:rPr>
          <w:rFonts w:ascii="Sakkal Majalla" w:hAnsi="Sakkal Majalla" w:cs="Sakkal Majalla" w:hint="cs"/>
          <w:color w:val="000000" w:themeColor="text1"/>
          <w:kern w:val="2"/>
          <w:sz w:val="28"/>
          <w:szCs w:val="28"/>
          <w:rtl/>
          <w14:ligatures w14:val="standardContextual"/>
        </w:rPr>
        <w:t>التنظيمي،</w:t>
      </w:r>
      <w:r w:rsidRPr="0032146C">
        <w:rPr>
          <w:rFonts w:ascii="Sakkal Majalla" w:hAnsi="Sakkal Majalla" w:cs="Sakkal Majalla"/>
          <w:color w:val="000000" w:themeColor="text1"/>
          <w:kern w:val="2"/>
          <w:sz w:val="28"/>
          <w:szCs w:val="28"/>
          <w:rtl/>
          <w14:ligatures w14:val="standardContextual"/>
        </w:rPr>
        <w:t xml:space="preserve"> 27 (1</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1-15.‏</w:t>
      </w:r>
    </w:p>
    <w:p w14:paraId="61175475"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درنيفيتش،</w:t>
      </w:r>
      <w:r w:rsidRPr="0032146C">
        <w:rPr>
          <w:rFonts w:ascii="Sakkal Majalla" w:hAnsi="Sakkal Majalla" w:cs="Sakkal Majalla"/>
          <w:color w:val="000000" w:themeColor="text1"/>
          <w:kern w:val="2"/>
          <w:sz w:val="28"/>
          <w:szCs w:val="28"/>
          <w:rtl/>
          <w14:ligatures w14:val="standardContextual"/>
        </w:rPr>
        <w:t xml:space="preserve"> بي إل، </w:t>
      </w:r>
      <w:r w:rsidRPr="0032146C">
        <w:rPr>
          <w:rFonts w:ascii="Sakkal Majalla" w:hAnsi="Sakkal Majalla" w:cs="Sakkal Majalla" w:hint="cs"/>
          <w:color w:val="000000" w:themeColor="text1"/>
          <w:kern w:val="2"/>
          <w:sz w:val="28"/>
          <w:szCs w:val="28"/>
          <w:rtl/>
          <w14:ligatures w14:val="standardContextual"/>
        </w:rPr>
        <w:t>وكروسون،</w:t>
      </w:r>
      <w:r w:rsidRPr="0032146C">
        <w:rPr>
          <w:rFonts w:ascii="Sakkal Majalla" w:hAnsi="Sakkal Majalla" w:cs="Sakkal Majalla"/>
          <w:color w:val="000000" w:themeColor="text1"/>
          <w:kern w:val="2"/>
          <w:sz w:val="28"/>
          <w:szCs w:val="28"/>
          <w:rtl/>
          <w14:ligatures w14:val="standardContextual"/>
        </w:rPr>
        <w:t xml:space="preserve"> دي سي (2013). تكنولوجيا المعلومات والاستراتيجية على مستوى الأعمال: نحو منظور نظري متكامل. نظم المعلومات الإدارية </w:t>
      </w:r>
      <w:r w:rsidRPr="0032146C">
        <w:rPr>
          <w:rFonts w:ascii="Sakkal Majalla" w:hAnsi="Sakkal Majalla" w:cs="Sakkal Majalla" w:hint="cs"/>
          <w:color w:val="000000" w:themeColor="text1"/>
          <w:kern w:val="2"/>
          <w:sz w:val="28"/>
          <w:szCs w:val="28"/>
          <w:rtl/>
          <w14:ligatures w14:val="standardContextual"/>
        </w:rPr>
        <w:t>الفصلية،</w:t>
      </w:r>
      <w:r w:rsidRPr="0032146C">
        <w:rPr>
          <w:rFonts w:ascii="Sakkal Majalla" w:hAnsi="Sakkal Majalla" w:cs="Sakkal Majalla"/>
          <w:color w:val="000000" w:themeColor="text1"/>
          <w:kern w:val="2"/>
          <w:sz w:val="28"/>
          <w:szCs w:val="28"/>
          <w:rtl/>
          <w14:ligatures w14:val="standardContextual"/>
        </w:rPr>
        <w:t xml:space="preserve"> 483-509.</w:t>
      </w:r>
    </w:p>
    <w:p w14:paraId="570FFC4C"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دونيلي،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إي،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فالنتين،</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سي،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وأوهم،</w:t>
      </w:r>
      <w:r w:rsidRPr="0032146C">
        <w:rPr>
          <w:rFonts w:ascii="Sakkal Majalla" w:hAnsi="Sakkal Majalla" w:cs="Sakkal Majalla"/>
          <w:color w:val="000000" w:themeColor="text1"/>
          <w:kern w:val="2"/>
          <w:sz w:val="28"/>
          <w:szCs w:val="28"/>
          <w:rtl/>
          <w14:ligatures w14:val="standardContextual"/>
        </w:rPr>
        <w:t xml:space="preserve"> ك. (2015). ضباط إنفاذ القانون وبرامج مساعدة الموظفين. الشرطة: مجلة دولية لاستراتيجيات الشرطة </w:t>
      </w:r>
      <w:r w:rsidRPr="0032146C">
        <w:rPr>
          <w:rFonts w:ascii="Sakkal Majalla" w:hAnsi="Sakkal Majalla" w:cs="Sakkal Majalla" w:hint="cs"/>
          <w:color w:val="000000" w:themeColor="text1"/>
          <w:kern w:val="2"/>
          <w:sz w:val="28"/>
          <w:szCs w:val="28"/>
          <w:rtl/>
          <w14:ligatures w14:val="standardContextual"/>
        </w:rPr>
        <w:t>وإدارتها،</w:t>
      </w:r>
      <w:r w:rsidRPr="0032146C">
        <w:rPr>
          <w:rFonts w:ascii="Sakkal Majalla" w:hAnsi="Sakkal Majalla" w:cs="Sakkal Majalla"/>
          <w:color w:val="000000" w:themeColor="text1"/>
          <w:kern w:val="2"/>
          <w:sz w:val="28"/>
          <w:szCs w:val="28"/>
          <w:rtl/>
          <w14:ligatures w14:val="standardContextual"/>
        </w:rPr>
        <w:t xml:space="preserve"> 38 (2</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206-220.</w:t>
      </w:r>
    </w:p>
    <w:p w14:paraId="1B4EC9C0"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رامورولا،</w:t>
      </w:r>
      <w:r w:rsidRPr="0032146C">
        <w:rPr>
          <w:rFonts w:ascii="Sakkal Majalla" w:hAnsi="Sakkal Majalla" w:cs="Sakkal Majalla"/>
          <w:color w:val="000000" w:themeColor="text1"/>
          <w:kern w:val="2"/>
          <w:sz w:val="28"/>
          <w:szCs w:val="28"/>
          <w:rtl/>
          <w14:ligatures w14:val="standardContextual"/>
        </w:rPr>
        <w:t xml:space="preserve"> إم زي (2013). تحدي التكامل التكنولوجي الفعال في التعليم والتعلم. مراجعة التعليم في </w:t>
      </w:r>
      <w:r w:rsidRPr="0032146C">
        <w:rPr>
          <w:rFonts w:ascii="Sakkal Majalla" w:hAnsi="Sakkal Majalla" w:cs="Sakkal Majalla" w:hint="cs"/>
          <w:color w:val="000000" w:themeColor="text1"/>
          <w:kern w:val="2"/>
          <w:sz w:val="28"/>
          <w:szCs w:val="28"/>
          <w:rtl/>
          <w14:ligatures w14:val="standardContextual"/>
        </w:rPr>
        <w:t>إفريقيا،</w:t>
      </w:r>
      <w:r w:rsidRPr="0032146C">
        <w:rPr>
          <w:rFonts w:ascii="Sakkal Majalla" w:hAnsi="Sakkal Majalla" w:cs="Sakkal Majalla"/>
          <w:color w:val="000000" w:themeColor="text1"/>
          <w:kern w:val="2"/>
          <w:sz w:val="28"/>
          <w:szCs w:val="28"/>
          <w:rtl/>
          <w14:ligatures w14:val="standardContextual"/>
        </w:rPr>
        <w:t xml:space="preserve"> 10 (4</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654-670.</w:t>
      </w:r>
    </w:p>
    <w:p w14:paraId="389E91EF"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ستابلز،</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أ.،</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بوجاش،</w:t>
      </w:r>
      <w:r w:rsidRPr="0032146C">
        <w:rPr>
          <w:rFonts w:ascii="Sakkal Majalla" w:hAnsi="Sakkal Majalla" w:cs="Sakkal Majalla"/>
          <w:color w:val="000000" w:themeColor="text1"/>
          <w:kern w:val="2"/>
          <w:sz w:val="28"/>
          <w:szCs w:val="28"/>
          <w:rtl/>
          <w14:ligatures w14:val="standardContextual"/>
        </w:rPr>
        <w:t xml:space="preserve"> إم </w:t>
      </w:r>
      <w:r w:rsidRPr="0032146C">
        <w:rPr>
          <w:rFonts w:ascii="Sakkal Majalla" w:hAnsi="Sakkal Majalla" w:cs="Sakkal Majalla" w:hint="cs"/>
          <w:color w:val="000000" w:themeColor="text1"/>
          <w:kern w:val="2"/>
          <w:sz w:val="28"/>
          <w:szCs w:val="28"/>
          <w:rtl/>
          <w14:ligatures w14:val="standardContextual"/>
        </w:rPr>
        <w:t>سي،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وهيمز،</w:t>
      </w:r>
      <w:r w:rsidRPr="0032146C">
        <w:rPr>
          <w:rFonts w:ascii="Sakkal Majalla" w:hAnsi="Sakkal Majalla" w:cs="Sakkal Majalla"/>
          <w:color w:val="000000" w:themeColor="text1"/>
          <w:kern w:val="2"/>
          <w:sz w:val="28"/>
          <w:szCs w:val="28"/>
          <w:rtl/>
          <w14:ligatures w14:val="standardContextual"/>
        </w:rPr>
        <w:t xml:space="preserve"> دي جيه (2005). إعادة التفكير في تحدي تكامل التكنولوجيا: حالات من ثلاث مدارس ابتدائية حضرية. مجلة أبحاث التكنولوجيا في </w:t>
      </w:r>
      <w:r w:rsidRPr="0032146C">
        <w:rPr>
          <w:rFonts w:ascii="Sakkal Majalla" w:hAnsi="Sakkal Majalla" w:cs="Sakkal Majalla" w:hint="cs"/>
          <w:color w:val="000000" w:themeColor="text1"/>
          <w:kern w:val="2"/>
          <w:sz w:val="28"/>
          <w:szCs w:val="28"/>
          <w:rtl/>
          <w14:ligatures w14:val="standardContextual"/>
        </w:rPr>
        <w:t>التعليم،</w:t>
      </w:r>
      <w:r w:rsidRPr="0032146C">
        <w:rPr>
          <w:rFonts w:ascii="Sakkal Majalla" w:hAnsi="Sakkal Majalla" w:cs="Sakkal Majalla"/>
          <w:color w:val="000000" w:themeColor="text1"/>
          <w:kern w:val="2"/>
          <w:sz w:val="28"/>
          <w:szCs w:val="28"/>
          <w:rtl/>
          <w14:ligatures w14:val="standardContextual"/>
        </w:rPr>
        <w:t xml:space="preserve"> 37 (3</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285-311.</w:t>
      </w:r>
    </w:p>
    <w:p w14:paraId="365146BB"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ستالدر،</w:t>
      </w:r>
      <w:r w:rsidRPr="0032146C">
        <w:rPr>
          <w:rFonts w:ascii="Sakkal Majalla" w:hAnsi="Sakkal Majalla" w:cs="Sakkal Majalla"/>
          <w:color w:val="000000" w:themeColor="text1"/>
          <w:kern w:val="2"/>
          <w:sz w:val="28"/>
          <w:szCs w:val="28"/>
          <w:rtl/>
          <w14:ligatures w14:val="standardContextual"/>
        </w:rPr>
        <w:t xml:space="preserve"> بي </w:t>
      </w:r>
      <w:r w:rsidRPr="0032146C">
        <w:rPr>
          <w:rFonts w:ascii="Sakkal Majalla" w:hAnsi="Sakkal Majalla" w:cs="Sakkal Majalla" w:hint="cs"/>
          <w:color w:val="000000" w:themeColor="text1"/>
          <w:kern w:val="2"/>
          <w:sz w:val="28"/>
          <w:szCs w:val="28"/>
          <w:rtl/>
          <w14:ligatures w14:val="standardContextual"/>
        </w:rPr>
        <w:t>إي،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وكيرش،</w:t>
      </w:r>
      <w:r w:rsidRPr="0032146C">
        <w:rPr>
          <w:rFonts w:ascii="Sakkal Majalla" w:hAnsi="Sakkal Majalla" w:cs="Sakkal Majalla"/>
          <w:color w:val="000000" w:themeColor="text1"/>
          <w:kern w:val="2"/>
          <w:sz w:val="28"/>
          <w:szCs w:val="28"/>
          <w:rtl/>
          <w14:ligatures w14:val="standardContextual"/>
        </w:rPr>
        <w:t xml:space="preserve"> ن. (2020). نهج القدرة في التعليم والتدريب المهني كاستراتيجية للحد من التسرب: حالة "المدرسة الثانوية الوظيفية" في إيطاليا.</w:t>
      </w:r>
    </w:p>
    <w:p w14:paraId="671343A8"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rtl/>
          <w14:ligatures w14:val="standardContextual"/>
        </w:rPr>
        <w:t xml:space="preserve">فيريرا </w:t>
      </w:r>
      <w:r w:rsidRPr="0032146C">
        <w:rPr>
          <w:rFonts w:ascii="Sakkal Majalla" w:hAnsi="Sakkal Majalla" w:cs="Sakkal Majalla" w:hint="cs"/>
          <w:color w:val="000000" w:themeColor="text1"/>
          <w:kern w:val="2"/>
          <w:sz w:val="28"/>
          <w:szCs w:val="28"/>
          <w:rtl/>
          <w14:ligatures w14:val="standardContextual"/>
        </w:rPr>
        <w:t>سيكويدا،</w:t>
      </w:r>
      <w:r w:rsidRPr="0032146C">
        <w:rPr>
          <w:rFonts w:ascii="Sakkal Majalla" w:hAnsi="Sakkal Majalla" w:cs="Sakkal Majalla"/>
          <w:color w:val="000000" w:themeColor="text1"/>
          <w:kern w:val="2"/>
          <w:sz w:val="28"/>
          <w:szCs w:val="28"/>
          <w:rtl/>
          <w14:ligatures w14:val="standardContextual"/>
        </w:rPr>
        <w:t xml:space="preserve"> م. (2019). تنمية رأس المال البشري في المدرسة والعمل. [أطروحة الدكتوراه،</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جامعة ماستريخت].</w:t>
      </w:r>
    </w:p>
    <w:p w14:paraId="6917680F"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كارلي،</w:t>
      </w:r>
      <w:r w:rsidRPr="0032146C">
        <w:rPr>
          <w:rFonts w:ascii="Sakkal Majalla" w:hAnsi="Sakkal Majalla" w:cs="Sakkal Majalla"/>
          <w:color w:val="000000" w:themeColor="text1"/>
          <w:kern w:val="2"/>
          <w:sz w:val="28"/>
          <w:szCs w:val="28"/>
          <w:rtl/>
          <w14:ligatures w14:val="standardContextual"/>
        </w:rPr>
        <w:t xml:space="preserve"> ك. م. (1995). نظرية التنظيم الحسابي والرياضي: المنظور والاتجاهات. نظرية التنظيم الحسابي </w:t>
      </w:r>
      <w:r w:rsidRPr="0032146C">
        <w:rPr>
          <w:rFonts w:ascii="Sakkal Majalla" w:hAnsi="Sakkal Majalla" w:cs="Sakkal Majalla" w:hint="cs"/>
          <w:color w:val="000000" w:themeColor="text1"/>
          <w:kern w:val="2"/>
          <w:sz w:val="28"/>
          <w:szCs w:val="28"/>
          <w:rtl/>
          <w14:ligatures w14:val="standardContextual"/>
        </w:rPr>
        <w:t>والرياضي،</w:t>
      </w:r>
      <w:r w:rsidRPr="0032146C">
        <w:rPr>
          <w:rFonts w:ascii="Sakkal Majalla" w:hAnsi="Sakkal Majalla" w:cs="Sakkal Majalla"/>
          <w:color w:val="000000" w:themeColor="text1"/>
          <w:kern w:val="2"/>
          <w:sz w:val="28"/>
          <w:szCs w:val="28"/>
          <w:rtl/>
          <w14:ligatures w14:val="standardContextual"/>
        </w:rPr>
        <w:t xml:space="preserve"> 1 (1)، 39-56.</w:t>
      </w:r>
    </w:p>
    <w:p w14:paraId="41FFF418"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كولانتونيو،</w:t>
      </w:r>
      <w:r w:rsidRPr="0032146C">
        <w:rPr>
          <w:rFonts w:ascii="Sakkal Majalla" w:hAnsi="Sakkal Majalla" w:cs="Sakkal Majalla"/>
          <w:color w:val="000000" w:themeColor="text1"/>
          <w:kern w:val="2"/>
          <w:sz w:val="28"/>
          <w:szCs w:val="28"/>
          <w:rtl/>
          <w14:ligatures w14:val="standardContextual"/>
        </w:rPr>
        <w:t xml:space="preserve"> أ. (1989). تقييم آثار برامج مساعدة الموظفين: مراجعة تقييمات برنامج مساعدة الموظفين. مجلة ييل لعلم الأحياء </w:t>
      </w:r>
      <w:r w:rsidRPr="0032146C">
        <w:rPr>
          <w:rFonts w:ascii="Sakkal Majalla" w:hAnsi="Sakkal Majalla" w:cs="Sakkal Majalla" w:hint="cs"/>
          <w:color w:val="000000" w:themeColor="text1"/>
          <w:kern w:val="2"/>
          <w:sz w:val="28"/>
          <w:szCs w:val="28"/>
          <w:rtl/>
          <w14:ligatures w14:val="standardContextual"/>
        </w:rPr>
        <w:t>والطب،</w:t>
      </w:r>
      <w:r w:rsidRPr="0032146C">
        <w:rPr>
          <w:rFonts w:ascii="Sakkal Majalla" w:hAnsi="Sakkal Majalla" w:cs="Sakkal Majalla"/>
          <w:color w:val="000000" w:themeColor="text1"/>
          <w:kern w:val="2"/>
          <w:sz w:val="28"/>
          <w:szCs w:val="28"/>
          <w:rtl/>
          <w14:ligatures w14:val="standardContextual"/>
        </w:rPr>
        <w:t xml:space="preserve"> 62 (1</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13.</w:t>
      </w:r>
    </w:p>
    <w:p w14:paraId="13442519"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كيرك،</w:t>
      </w:r>
      <w:r w:rsidRPr="0032146C">
        <w:rPr>
          <w:rFonts w:ascii="Sakkal Majalla" w:hAnsi="Sakkal Majalla" w:cs="Sakkal Majalla"/>
          <w:color w:val="000000" w:themeColor="text1"/>
          <w:kern w:val="2"/>
          <w:sz w:val="28"/>
          <w:szCs w:val="28"/>
          <w:rtl/>
          <w14:ligatures w14:val="standardContextual"/>
        </w:rPr>
        <w:t xml:space="preserve"> إيه </w:t>
      </w:r>
      <w:r w:rsidRPr="0032146C">
        <w:rPr>
          <w:rFonts w:ascii="Sakkal Majalla" w:hAnsi="Sakkal Majalla" w:cs="Sakkal Majalla" w:hint="cs"/>
          <w:color w:val="000000" w:themeColor="text1"/>
          <w:kern w:val="2"/>
          <w:sz w:val="28"/>
          <w:szCs w:val="28"/>
          <w:rtl/>
          <w14:ligatures w14:val="standardContextual"/>
        </w:rPr>
        <w:t>كي،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وبراون،</w:t>
      </w:r>
      <w:r w:rsidRPr="0032146C">
        <w:rPr>
          <w:rFonts w:ascii="Sakkal Majalla" w:hAnsi="Sakkal Majalla" w:cs="Sakkal Majalla"/>
          <w:color w:val="000000" w:themeColor="text1"/>
          <w:kern w:val="2"/>
          <w:sz w:val="28"/>
          <w:szCs w:val="28"/>
          <w:rtl/>
          <w14:ligatures w14:val="standardContextual"/>
        </w:rPr>
        <w:t xml:space="preserve"> دي إف (2003). برامج مساعدة الموظفين: مراجعة لإدارة الإجهاد والرفاهية من خلال الاستشارات والاستشارات في مكان العمل. عالم النفس </w:t>
      </w:r>
      <w:r w:rsidRPr="0032146C">
        <w:rPr>
          <w:rFonts w:ascii="Sakkal Majalla" w:hAnsi="Sakkal Majalla" w:cs="Sakkal Majalla" w:hint="cs"/>
          <w:color w:val="000000" w:themeColor="text1"/>
          <w:kern w:val="2"/>
          <w:sz w:val="28"/>
          <w:szCs w:val="28"/>
          <w:rtl/>
          <w14:ligatures w14:val="standardContextual"/>
        </w:rPr>
        <w:t>الأسترالي،</w:t>
      </w:r>
      <w:r w:rsidRPr="0032146C">
        <w:rPr>
          <w:rFonts w:ascii="Sakkal Majalla" w:hAnsi="Sakkal Majalla" w:cs="Sakkal Majalla"/>
          <w:color w:val="000000" w:themeColor="text1"/>
          <w:kern w:val="2"/>
          <w:sz w:val="28"/>
          <w:szCs w:val="28"/>
          <w:rtl/>
          <w14:ligatures w14:val="standardContextual"/>
        </w:rPr>
        <w:t xml:space="preserve"> 38 (2</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138-143.</w:t>
      </w:r>
    </w:p>
    <w:p w14:paraId="384FE488"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ليانغ،</w:t>
      </w:r>
      <w:r w:rsidRPr="0032146C">
        <w:rPr>
          <w:rFonts w:ascii="Sakkal Majalla" w:hAnsi="Sakkal Majalla" w:cs="Sakkal Majalla"/>
          <w:color w:val="000000" w:themeColor="text1"/>
          <w:kern w:val="2"/>
          <w:sz w:val="28"/>
          <w:szCs w:val="28"/>
          <w:rtl/>
          <w14:ligatures w14:val="standardContextual"/>
        </w:rPr>
        <w:t xml:space="preserve"> تي </w:t>
      </w:r>
      <w:r w:rsidRPr="0032146C">
        <w:rPr>
          <w:rFonts w:ascii="Sakkal Majalla" w:hAnsi="Sakkal Majalla" w:cs="Sakkal Majalla" w:hint="cs"/>
          <w:color w:val="000000" w:themeColor="text1"/>
          <w:kern w:val="2"/>
          <w:sz w:val="28"/>
          <w:szCs w:val="28"/>
          <w:rtl/>
          <w14:ligatures w14:val="standardContextual"/>
        </w:rPr>
        <w:t>بي،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أنت،</w:t>
      </w:r>
      <w:r w:rsidRPr="0032146C">
        <w:rPr>
          <w:rFonts w:ascii="Sakkal Majalla" w:hAnsi="Sakkal Majalla" w:cs="Sakkal Majalla"/>
          <w:color w:val="000000" w:themeColor="text1"/>
          <w:kern w:val="2"/>
          <w:sz w:val="28"/>
          <w:szCs w:val="28"/>
          <w:rtl/>
          <w14:ligatures w14:val="standardContextual"/>
        </w:rPr>
        <w:t xml:space="preserve"> جي </w:t>
      </w:r>
      <w:r w:rsidRPr="0032146C">
        <w:rPr>
          <w:rFonts w:ascii="Sakkal Majalla" w:hAnsi="Sakkal Majalla" w:cs="Sakkal Majalla" w:hint="cs"/>
          <w:color w:val="000000" w:themeColor="text1"/>
          <w:kern w:val="2"/>
          <w:sz w:val="28"/>
          <w:szCs w:val="28"/>
          <w:rtl/>
          <w14:ligatures w14:val="standardContextual"/>
        </w:rPr>
        <w:t>جيه،</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وليو،</w:t>
      </w:r>
      <w:r w:rsidRPr="0032146C">
        <w:rPr>
          <w:rFonts w:ascii="Sakkal Majalla" w:hAnsi="Sakkal Majalla" w:cs="Sakkal Majalla"/>
          <w:color w:val="000000" w:themeColor="text1"/>
          <w:kern w:val="2"/>
          <w:sz w:val="28"/>
          <w:szCs w:val="28"/>
          <w:rtl/>
          <w14:ligatures w14:val="standardContextual"/>
        </w:rPr>
        <w:t xml:space="preserve"> سي </w:t>
      </w:r>
      <w:proofErr w:type="spellStart"/>
      <w:r w:rsidRPr="0032146C">
        <w:rPr>
          <w:rFonts w:ascii="Sakkal Majalla" w:hAnsi="Sakkal Majalla" w:cs="Sakkal Majalla"/>
          <w:color w:val="000000" w:themeColor="text1"/>
          <w:kern w:val="2"/>
          <w:sz w:val="28"/>
          <w:szCs w:val="28"/>
          <w:rtl/>
          <w14:ligatures w14:val="standardContextual"/>
        </w:rPr>
        <w:t>سي</w:t>
      </w:r>
      <w:proofErr w:type="spellEnd"/>
      <w:r w:rsidRPr="0032146C">
        <w:rPr>
          <w:rFonts w:ascii="Sakkal Majalla" w:hAnsi="Sakkal Majalla" w:cs="Sakkal Majalla"/>
          <w:color w:val="000000" w:themeColor="text1"/>
          <w:kern w:val="2"/>
          <w:sz w:val="28"/>
          <w:szCs w:val="28"/>
          <w:rtl/>
          <w14:ligatures w14:val="standardContextual"/>
        </w:rPr>
        <w:t xml:space="preserve"> (2010). منظور قائم على الموارد حول تكنولوجيا المعلومات وأداء الشركة: تحليل تلوي. الإدارة الصناعية ونظم </w:t>
      </w:r>
      <w:r w:rsidRPr="0032146C">
        <w:rPr>
          <w:rFonts w:ascii="Sakkal Majalla" w:hAnsi="Sakkal Majalla" w:cs="Sakkal Majalla" w:hint="cs"/>
          <w:color w:val="000000" w:themeColor="text1"/>
          <w:kern w:val="2"/>
          <w:sz w:val="28"/>
          <w:szCs w:val="28"/>
          <w:rtl/>
          <w14:ligatures w14:val="standardContextual"/>
        </w:rPr>
        <w:t>البيانات،</w:t>
      </w:r>
      <w:r w:rsidRPr="0032146C">
        <w:rPr>
          <w:rFonts w:ascii="Sakkal Majalla" w:hAnsi="Sakkal Majalla" w:cs="Sakkal Majalla"/>
          <w:color w:val="000000" w:themeColor="text1"/>
          <w:kern w:val="2"/>
          <w:sz w:val="28"/>
          <w:szCs w:val="28"/>
          <w:rtl/>
          <w14:ligatures w14:val="standardContextual"/>
        </w:rPr>
        <w:t xml:space="preserve"> 110 (8</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1138-1158.</w:t>
      </w:r>
    </w:p>
    <w:p w14:paraId="6BFF14F0"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مدني،</w:t>
      </w:r>
      <w:r w:rsidRPr="0032146C">
        <w:rPr>
          <w:rFonts w:ascii="Sakkal Majalla" w:hAnsi="Sakkal Majalla" w:cs="Sakkal Majalla"/>
          <w:color w:val="000000" w:themeColor="text1"/>
          <w:kern w:val="2"/>
          <w:sz w:val="28"/>
          <w:szCs w:val="28"/>
          <w:rtl/>
          <w14:ligatures w14:val="standardContextual"/>
        </w:rPr>
        <w:t xml:space="preserve"> إيه </w:t>
      </w:r>
      <w:r w:rsidRPr="0032146C">
        <w:rPr>
          <w:rFonts w:ascii="Sakkal Majalla" w:hAnsi="Sakkal Majalla" w:cs="Sakkal Majalla" w:hint="cs"/>
          <w:color w:val="000000" w:themeColor="text1"/>
          <w:kern w:val="2"/>
          <w:sz w:val="28"/>
          <w:szCs w:val="28"/>
          <w:rtl/>
          <w14:ligatures w14:val="standardContextual"/>
        </w:rPr>
        <w:t>إم،</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وسيفرز،</w:t>
      </w:r>
      <w:r w:rsidRPr="0032146C">
        <w:rPr>
          <w:rFonts w:ascii="Sakkal Majalla" w:hAnsi="Sakkal Majalla" w:cs="Sakkal Majalla"/>
          <w:color w:val="000000" w:themeColor="text1"/>
          <w:kern w:val="2"/>
          <w:sz w:val="28"/>
          <w:szCs w:val="28"/>
          <w:rtl/>
          <w14:ligatures w14:val="standardContextual"/>
        </w:rPr>
        <w:t xml:space="preserve"> م. (2014). تكامل الأنظمة: وجهات النظر والخبرات والتحديات الرئيسية. هندسة </w:t>
      </w:r>
      <w:r w:rsidRPr="0032146C">
        <w:rPr>
          <w:rFonts w:ascii="Sakkal Majalla" w:hAnsi="Sakkal Majalla" w:cs="Sakkal Majalla" w:hint="cs"/>
          <w:color w:val="000000" w:themeColor="text1"/>
          <w:kern w:val="2"/>
          <w:sz w:val="28"/>
          <w:szCs w:val="28"/>
          <w:rtl/>
          <w14:ligatures w14:val="standardContextual"/>
        </w:rPr>
        <w:t>النظم،</w:t>
      </w:r>
      <w:r w:rsidRPr="0032146C">
        <w:rPr>
          <w:rFonts w:ascii="Sakkal Majalla" w:hAnsi="Sakkal Majalla" w:cs="Sakkal Majalla"/>
          <w:color w:val="000000" w:themeColor="text1"/>
          <w:kern w:val="2"/>
          <w:sz w:val="28"/>
          <w:szCs w:val="28"/>
          <w:rtl/>
          <w14:ligatures w14:val="standardContextual"/>
        </w:rPr>
        <w:t xml:space="preserve"> 17 (1</w:t>
      </w:r>
      <w:r w:rsidRPr="0032146C">
        <w:rPr>
          <w:rFonts w:ascii="Sakkal Majalla" w:hAnsi="Sakkal Majalla" w:cs="Sakkal Majalla" w:hint="cs"/>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rtl/>
          <w14:ligatures w14:val="standardContextual"/>
        </w:rPr>
        <w:t xml:space="preserve"> 37-51.</w:t>
      </w:r>
    </w:p>
    <w:p w14:paraId="33D32BBB"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lastRenderedPageBreak/>
        <w:t>موكايا،</w:t>
      </w:r>
      <w:r w:rsidRPr="0032146C">
        <w:rPr>
          <w:rFonts w:ascii="Sakkal Majalla" w:hAnsi="Sakkal Majalla" w:cs="Sakkal Majalla"/>
          <w:color w:val="000000" w:themeColor="text1"/>
          <w:kern w:val="2"/>
          <w:sz w:val="28"/>
          <w:szCs w:val="28"/>
          <w:rtl/>
          <w14:ligatures w14:val="standardContextual"/>
        </w:rPr>
        <w:t xml:space="preserve"> س. أو (2012). المنظورات النظرية لريادة الأعمال </w:t>
      </w:r>
      <w:r w:rsidRPr="0032146C">
        <w:rPr>
          <w:rFonts w:ascii="Sakkal Majalla" w:hAnsi="Sakkal Majalla" w:cs="Sakkal Majalla" w:hint="cs"/>
          <w:color w:val="000000" w:themeColor="text1"/>
          <w:kern w:val="2"/>
          <w:sz w:val="28"/>
          <w:szCs w:val="28"/>
          <w:rtl/>
          <w14:ligatures w14:val="standardContextual"/>
        </w:rPr>
        <w:t>المؤسسية،</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والأداء التنظيمي، والمقاربات،</w:t>
      </w:r>
      <w:r w:rsidRPr="0032146C">
        <w:rPr>
          <w:rFonts w:ascii="Sakkal Majalla" w:hAnsi="Sakkal Majalla" w:cs="Sakkal Majalla"/>
          <w:color w:val="000000" w:themeColor="text1"/>
          <w:kern w:val="2"/>
          <w:sz w:val="28"/>
          <w:szCs w:val="28"/>
          <w:rtl/>
          <w14:ligatures w14:val="standardContextual"/>
        </w:rPr>
        <w:t xml:space="preserve"> والمخرجات. المجلة الدولية للفنون </w:t>
      </w:r>
      <w:r w:rsidRPr="0032146C">
        <w:rPr>
          <w:rFonts w:ascii="Sakkal Majalla" w:hAnsi="Sakkal Majalla" w:cs="Sakkal Majalla" w:hint="cs"/>
          <w:color w:val="000000" w:themeColor="text1"/>
          <w:kern w:val="2"/>
          <w:sz w:val="28"/>
          <w:szCs w:val="28"/>
          <w:rtl/>
          <w14:ligatures w14:val="standardContextual"/>
        </w:rPr>
        <w:t>والتجارة،</w:t>
      </w:r>
      <w:r w:rsidRPr="0032146C">
        <w:rPr>
          <w:rFonts w:ascii="Sakkal Majalla" w:hAnsi="Sakkal Majalla" w:cs="Sakkal Majalla"/>
          <w:color w:val="000000" w:themeColor="text1"/>
          <w:kern w:val="2"/>
          <w:sz w:val="28"/>
          <w:szCs w:val="28"/>
          <w:rtl/>
          <w14:ligatures w14:val="standardContextual"/>
        </w:rPr>
        <w:t xml:space="preserve"> 1 (4)، 133-143.</w:t>
      </w:r>
    </w:p>
    <w:p w14:paraId="4741782E"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ميلفيل،</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ن.،</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كريمر،</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ك.،</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وجورباكساني،</w:t>
      </w:r>
      <w:r w:rsidRPr="0032146C">
        <w:rPr>
          <w:rFonts w:ascii="Sakkal Majalla" w:hAnsi="Sakkal Majalla" w:cs="Sakkal Majalla"/>
          <w:color w:val="000000" w:themeColor="text1"/>
          <w:kern w:val="2"/>
          <w:sz w:val="28"/>
          <w:szCs w:val="28"/>
          <w:rtl/>
          <w14:ligatures w14:val="standardContextual"/>
        </w:rPr>
        <w:t xml:space="preserve"> ف. (2004). تكنولوجيا المعلومات والأداء التنظيمي: نموذج تكاملي لقيمة أعمال تكنولوجيا المعلومات. نظم المعلومات الإدارية </w:t>
      </w:r>
      <w:r w:rsidRPr="0032146C">
        <w:rPr>
          <w:rFonts w:ascii="Sakkal Majalla" w:hAnsi="Sakkal Majalla" w:cs="Sakkal Majalla" w:hint="cs"/>
          <w:color w:val="000000" w:themeColor="text1"/>
          <w:kern w:val="2"/>
          <w:sz w:val="28"/>
          <w:szCs w:val="28"/>
          <w:rtl/>
          <w14:ligatures w14:val="standardContextual"/>
        </w:rPr>
        <w:t>الفصلية،</w:t>
      </w:r>
      <w:r w:rsidRPr="0032146C">
        <w:rPr>
          <w:rFonts w:ascii="Sakkal Majalla" w:hAnsi="Sakkal Majalla" w:cs="Sakkal Majalla"/>
          <w:color w:val="000000" w:themeColor="text1"/>
          <w:kern w:val="2"/>
          <w:sz w:val="28"/>
          <w:szCs w:val="28"/>
          <w:rtl/>
          <w14:ligatures w14:val="standardContextual"/>
        </w:rPr>
        <w:t xml:space="preserve"> 283-322.</w:t>
      </w:r>
    </w:p>
    <w:p w14:paraId="35AC4EFC"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هارتويل،</w:t>
      </w:r>
      <w:r w:rsidRPr="0032146C">
        <w:rPr>
          <w:rFonts w:ascii="Sakkal Majalla" w:hAnsi="Sakkal Majalla" w:cs="Sakkal Majalla"/>
          <w:color w:val="000000" w:themeColor="text1"/>
          <w:kern w:val="2"/>
          <w:sz w:val="28"/>
          <w:szCs w:val="28"/>
          <w:rtl/>
          <w14:ligatures w14:val="standardContextual"/>
        </w:rPr>
        <w:t xml:space="preserve"> تي </w:t>
      </w:r>
      <w:r w:rsidRPr="0032146C">
        <w:rPr>
          <w:rFonts w:ascii="Sakkal Majalla" w:hAnsi="Sakkal Majalla" w:cs="Sakkal Majalla" w:hint="cs"/>
          <w:color w:val="000000" w:themeColor="text1"/>
          <w:kern w:val="2"/>
          <w:sz w:val="28"/>
          <w:szCs w:val="28"/>
          <w:rtl/>
          <w14:ligatures w14:val="standardContextual"/>
        </w:rPr>
        <w:t>دي،</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ستيل،</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ب.،</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فرينش،</w:t>
      </w:r>
      <w:r w:rsidRPr="0032146C">
        <w:rPr>
          <w:rFonts w:ascii="Sakkal Majalla" w:hAnsi="Sakkal Majalla" w:cs="Sakkal Majalla"/>
          <w:color w:val="000000" w:themeColor="text1"/>
          <w:kern w:val="2"/>
          <w:sz w:val="28"/>
          <w:szCs w:val="28"/>
          <w:rtl/>
          <w14:ligatures w14:val="standardContextual"/>
        </w:rPr>
        <w:t xml:space="preserve"> إم تي، </w:t>
      </w:r>
      <w:r w:rsidRPr="0032146C">
        <w:rPr>
          <w:rFonts w:ascii="Sakkal Majalla" w:hAnsi="Sakkal Majalla" w:cs="Sakkal Majalla" w:hint="cs"/>
          <w:color w:val="000000" w:themeColor="text1"/>
          <w:kern w:val="2"/>
          <w:sz w:val="28"/>
          <w:szCs w:val="28"/>
          <w:rtl/>
          <w14:ligatures w14:val="standardContextual"/>
        </w:rPr>
        <w:t>بوتر،</w:t>
      </w:r>
      <w:r w:rsidRPr="0032146C">
        <w:rPr>
          <w:rFonts w:ascii="Sakkal Majalla" w:hAnsi="Sakkal Majalla" w:cs="Sakkal Majalla"/>
          <w:color w:val="000000" w:themeColor="text1"/>
          <w:kern w:val="2"/>
          <w:sz w:val="28"/>
          <w:szCs w:val="28"/>
          <w:rtl/>
          <w14:ligatures w14:val="standardContextual"/>
        </w:rPr>
        <w:t xml:space="preserve"> إف </w:t>
      </w:r>
      <w:r w:rsidRPr="0032146C">
        <w:rPr>
          <w:rFonts w:ascii="Sakkal Majalla" w:hAnsi="Sakkal Majalla" w:cs="Sakkal Majalla" w:hint="cs"/>
          <w:color w:val="000000" w:themeColor="text1"/>
          <w:kern w:val="2"/>
          <w:sz w:val="28"/>
          <w:szCs w:val="28"/>
          <w:rtl/>
          <w14:ligatures w14:val="standardContextual"/>
        </w:rPr>
        <w:t>جيه،</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رودمان،</w:t>
      </w:r>
      <w:r w:rsidRPr="0032146C">
        <w:rPr>
          <w:rFonts w:ascii="Sakkal Majalla" w:hAnsi="Sakkal Majalla" w:cs="Sakkal Majalla"/>
          <w:color w:val="000000" w:themeColor="text1"/>
          <w:kern w:val="2"/>
          <w:sz w:val="28"/>
          <w:szCs w:val="28"/>
          <w:rtl/>
          <w14:ligatures w14:val="standardContextual"/>
        </w:rPr>
        <w:t xml:space="preserve"> إن </w:t>
      </w:r>
      <w:r w:rsidRPr="0032146C">
        <w:rPr>
          <w:rFonts w:ascii="Sakkal Majalla" w:hAnsi="Sakkal Majalla" w:cs="Sakkal Majalla" w:hint="cs"/>
          <w:color w:val="000000" w:themeColor="text1"/>
          <w:kern w:val="2"/>
          <w:sz w:val="28"/>
          <w:szCs w:val="28"/>
          <w:rtl/>
          <w14:ligatures w14:val="standardContextual"/>
        </w:rPr>
        <w:t>إف،</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hint="cs"/>
          <w:color w:val="000000" w:themeColor="text1"/>
          <w:kern w:val="2"/>
          <w:sz w:val="28"/>
          <w:szCs w:val="28"/>
          <w:rtl/>
          <w14:ligatures w14:val="standardContextual"/>
        </w:rPr>
        <w:t>وزاركين،</w:t>
      </w:r>
      <w:r w:rsidRPr="0032146C">
        <w:rPr>
          <w:rFonts w:ascii="Sakkal Majalla" w:hAnsi="Sakkal Majalla" w:cs="Sakkal Majalla"/>
          <w:color w:val="000000" w:themeColor="text1"/>
          <w:kern w:val="2"/>
          <w:sz w:val="28"/>
          <w:szCs w:val="28"/>
          <w:rtl/>
          <w14:ligatures w14:val="standardContextual"/>
        </w:rPr>
        <w:t xml:space="preserve"> جي إيه (1996). مساعدة الموظفين المضطربين: انتشار وتكلفة وخصائص برامج مساعدة الموظفين في الولايات المتحدة. المجلة الأمريكية للصحة </w:t>
      </w:r>
      <w:r w:rsidRPr="0032146C">
        <w:rPr>
          <w:rFonts w:ascii="Sakkal Majalla" w:hAnsi="Sakkal Majalla" w:cs="Sakkal Majalla" w:hint="cs"/>
          <w:color w:val="000000" w:themeColor="text1"/>
          <w:kern w:val="2"/>
          <w:sz w:val="28"/>
          <w:szCs w:val="28"/>
          <w:rtl/>
          <w14:ligatures w14:val="standardContextual"/>
        </w:rPr>
        <w:t>العامة،</w:t>
      </w:r>
      <w:r w:rsidRPr="0032146C">
        <w:rPr>
          <w:rFonts w:ascii="Sakkal Majalla" w:hAnsi="Sakkal Majalla" w:cs="Sakkal Majalla"/>
          <w:color w:val="000000" w:themeColor="text1"/>
          <w:kern w:val="2"/>
          <w:sz w:val="28"/>
          <w:szCs w:val="28"/>
          <w:rtl/>
          <w14:ligatures w14:val="standardContextual"/>
        </w:rPr>
        <w:t xml:space="preserve"> 86 (6)، 804-808.</w:t>
      </w:r>
    </w:p>
    <w:p w14:paraId="2E5EDDF5" w14:textId="77777777" w:rsidR="0032146C" w:rsidRPr="0032146C" w:rsidRDefault="0032146C" w:rsidP="0032146C">
      <w:pPr>
        <w:numPr>
          <w:ilvl w:val="0"/>
          <w:numId w:val="45"/>
        </w:numPr>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hint="cs"/>
          <w:color w:val="000000" w:themeColor="text1"/>
          <w:kern w:val="2"/>
          <w:sz w:val="28"/>
          <w:szCs w:val="28"/>
          <w:rtl/>
          <w14:ligatures w14:val="standardContextual"/>
        </w:rPr>
        <w:t>والش،</w:t>
      </w:r>
      <w:r w:rsidRPr="0032146C">
        <w:rPr>
          <w:rFonts w:ascii="Sakkal Majalla" w:hAnsi="Sakkal Majalla" w:cs="Sakkal Majalla"/>
          <w:color w:val="000000" w:themeColor="text1"/>
          <w:kern w:val="2"/>
          <w:sz w:val="28"/>
          <w:szCs w:val="28"/>
          <w:rtl/>
          <w14:ligatures w14:val="standardContextual"/>
        </w:rPr>
        <w:t xml:space="preserve"> دي سي (1982). برامج مساعدة الموظفين. صندوق ميلبنك التذكاري الفصلي. الصحة </w:t>
      </w:r>
      <w:r w:rsidRPr="0032146C">
        <w:rPr>
          <w:rFonts w:ascii="Sakkal Majalla" w:hAnsi="Sakkal Majalla" w:cs="Sakkal Majalla" w:hint="cs"/>
          <w:color w:val="000000" w:themeColor="text1"/>
          <w:kern w:val="2"/>
          <w:sz w:val="28"/>
          <w:szCs w:val="28"/>
          <w:rtl/>
          <w14:ligatures w14:val="standardContextual"/>
        </w:rPr>
        <w:t>والمجتمع،</w:t>
      </w:r>
      <w:r w:rsidRPr="0032146C">
        <w:rPr>
          <w:rFonts w:ascii="Sakkal Majalla" w:hAnsi="Sakkal Majalla" w:cs="Sakkal Majalla"/>
          <w:color w:val="000000" w:themeColor="text1"/>
          <w:kern w:val="2"/>
          <w:sz w:val="28"/>
          <w:szCs w:val="28"/>
          <w:rtl/>
          <w14:ligatures w14:val="standardContextual"/>
        </w:rPr>
        <w:t xml:space="preserve"> 492-517.</w:t>
      </w:r>
    </w:p>
    <w:p w14:paraId="0875D3A1"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Castorena, O.H., Enríquez, L.A., &amp; Adame, M.G. (2014). The Influence of Information Technology and Communication Supply Chain Management Performance for Greater SME Manufacturing in Aguascalientes. International journal of business and economics, 1, 382-396</w:t>
      </w:r>
      <w:r w:rsidRPr="0032146C">
        <w:rPr>
          <w:rFonts w:ascii="Sakkal Majalla" w:hAnsi="Sakkal Majalla" w:cs="Sakkal Majalla"/>
          <w:color w:val="000000" w:themeColor="text1"/>
          <w:kern w:val="2"/>
          <w:sz w:val="28"/>
          <w:szCs w:val="28"/>
          <w:rtl/>
          <w14:ligatures w14:val="standardContextual"/>
        </w:rPr>
        <w:t>.</w:t>
      </w:r>
    </w:p>
    <w:p w14:paraId="2B446FE0" w14:textId="77777777" w:rsidR="0032146C" w:rsidRPr="0032146C" w:rsidRDefault="0032146C" w:rsidP="0032146C">
      <w:pPr>
        <w:bidi w:val="0"/>
        <w:ind w:left="360"/>
        <w:contextualSpacing/>
        <w:jc w:val="lowKashida"/>
        <w:rPr>
          <w:rFonts w:ascii="Sakkal Majalla" w:hAnsi="Sakkal Majalla" w:cs="Sakkal Majalla"/>
          <w:color w:val="000000" w:themeColor="text1"/>
          <w:kern w:val="2"/>
          <w:sz w:val="28"/>
          <w:szCs w:val="28"/>
          <w14:ligatures w14:val="standardContextual"/>
        </w:rPr>
      </w:pPr>
      <w:hyperlink r:id="rId9" w:history="1">
        <w:r w:rsidRPr="0032146C">
          <w:rPr>
            <w:rFonts w:ascii="Sakkal Majalla" w:hAnsi="Sakkal Majalla" w:cs="Sakkal Majalla"/>
            <w:color w:val="0563C1" w:themeColor="hyperlink"/>
            <w:kern w:val="2"/>
            <w:sz w:val="28"/>
            <w:szCs w:val="28"/>
            <w:u w:val="single"/>
            <w14:ligatures w14:val="standardContextual"/>
          </w:rPr>
          <w:t>https://doi.org/10.33395/jmp.v12i2.12454</w:t>
        </w:r>
      </w:hyperlink>
      <w:r w:rsidRPr="0032146C">
        <w:rPr>
          <w:rFonts w:ascii="Sakkal Majalla" w:hAnsi="Sakkal Majalla" w:cs="Sakkal Majalla"/>
          <w:color w:val="000000" w:themeColor="text1"/>
          <w:kern w:val="2"/>
          <w:sz w:val="28"/>
          <w:szCs w:val="28"/>
          <w:u w:val="single"/>
          <w14:ligatures w14:val="standardContextual"/>
        </w:rPr>
        <w:t xml:space="preserve"> </w:t>
      </w:r>
      <w:r w:rsidRPr="0032146C">
        <w:rPr>
          <w:rFonts w:ascii="Sakkal Majalla" w:hAnsi="Sakkal Majalla" w:cs="Sakkal Majalla"/>
          <w:color w:val="000000" w:themeColor="text1"/>
          <w:kern w:val="2"/>
          <w:sz w:val="28"/>
          <w:szCs w:val="28"/>
          <w14:ligatures w14:val="standardContextual"/>
        </w:rPr>
        <w:t xml:space="preserve">   </w:t>
      </w:r>
    </w:p>
    <w:p w14:paraId="7B84BA8A"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 xml:space="preserve">Huang, W., Chau, K. Y., Kit, I. Y., Nureen, N., Irfan, M., &amp; Dimanche, A. (2022). Relating Sustainable Business Development Practices and Information Management in Promoting Digital Green Innovation: Evidence from China. Frontiers in Psychology, 13, 930138. </w:t>
      </w:r>
      <w:hyperlink r:id="rId10" w:history="1">
        <w:r w:rsidRPr="0032146C">
          <w:rPr>
            <w:rFonts w:ascii="Sakkal Majalla" w:hAnsi="Sakkal Majalla" w:cs="Sakkal Majalla"/>
            <w:color w:val="0563C1" w:themeColor="hyperlink"/>
            <w:kern w:val="2"/>
            <w:sz w:val="28"/>
            <w:szCs w:val="28"/>
            <w:u w:val="single"/>
            <w14:ligatures w14:val="standardContextual"/>
          </w:rPr>
          <w:t>https://doi.org/10.3389/fpsyg.2022.930138</w:t>
        </w:r>
      </w:hyperlink>
      <w:r w:rsidRPr="0032146C">
        <w:rPr>
          <w:rFonts w:ascii="Sakkal Majalla" w:hAnsi="Sakkal Majalla" w:cs="Sakkal Majalla"/>
          <w:color w:val="000000" w:themeColor="text1"/>
          <w:kern w:val="2"/>
          <w:sz w:val="28"/>
          <w:szCs w:val="28"/>
          <w:u w:val="single"/>
          <w14:ligatures w14:val="standardContextual"/>
        </w:rPr>
        <w:t xml:space="preserve"> </w:t>
      </w:r>
      <w:r w:rsidRPr="0032146C">
        <w:rPr>
          <w:rFonts w:ascii="Sakkal Majalla" w:hAnsi="Sakkal Majalla" w:cs="Sakkal Majalla"/>
          <w:color w:val="000000" w:themeColor="text1"/>
          <w:kern w:val="2"/>
          <w:sz w:val="28"/>
          <w:szCs w:val="28"/>
          <w14:ligatures w14:val="standardContextual"/>
        </w:rPr>
        <w:t xml:space="preserve">  </w:t>
      </w:r>
    </w:p>
    <w:p w14:paraId="2DF53BFE"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Hussain, H. N., Alabdullah, T. T. Y., &amp; Jamal, K. A. M. (2023). Implementing Technology for Competitive Advantage in Digital Marketing. International Journal of Scientific and Management Research, 6(6), 95-114</w:t>
      </w:r>
      <w:r w:rsidRPr="0032146C">
        <w:rPr>
          <w:rFonts w:ascii="Sakkal Majalla" w:hAnsi="Sakkal Majalla" w:cs="Sakkal Majalla"/>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14:ligatures w14:val="standardContextual"/>
        </w:rPr>
        <w:t xml:space="preserve">  </w:t>
      </w:r>
      <w:hyperlink r:id="rId11" w:history="1">
        <w:r w:rsidRPr="0032146C">
          <w:rPr>
            <w:rFonts w:ascii="Sakkal Majalla" w:hAnsi="Sakkal Majalla" w:cs="Sakkal Majalla"/>
            <w:color w:val="0563C1" w:themeColor="hyperlink"/>
            <w:kern w:val="2"/>
            <w:sz w:val="28"/>
            <w:szCs w:val="28"/>
            <w:u w:val="single"/>
            <w14:ligatures w14:val="standardContextual"/>
          </w:rPr>
          <w:t>https://doi.org/10.37502/IJSMR.2023.6607</w:t>
        </w:r>
      </w:hyperlink>
      <w:r w:rsidRPr="0032146C">
        <w:rPr>
          <w:rFonts w:ascii="Sakkal Majalla" w:hAnsi="Sakkal Majalla" w:cs="Sakkal Majalla"/>
          <w:color w:val="000000" w:themeColor="text1"/>
          <w:kern w:val="2"/>
          <w:sz w:val="28"/>
          <w:szCs w:val="28"/>
          <w14:ligatures w14:val="standardContextual"/>
        </w:rPr>
        <w:t xml:space="preserve">   </w:t>
      </w:r>
    </w:p>
    <w:p w14:paraId="340B3C7E"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rtl/>
          <w:lang w:bidi="ar-EG"/>
          <w14:ligatures w14:val="standardContextual"/>
        </w:rPr>
      </w:pPr>
      <w:r w:rsidRPr="0032146C">
        <w:rPr>
          <w:rFonts w:ascii="Sakkal Majalla" w:hAnsi="Sakkal Majalla" w:cs="Sakkal Majalla"/>
          <w:color w:val="000000" w:themeColor="text1"/>
          <w:kern w:val="2"/>
          <w:sz w:val="28"/>
          <w:szCs w:val="28"/>
          <w14:ligatures w14:val="standardContextual"/>
        </w:rPr>
        <w:t>Hussain, H. N., Alabdullah, T. T. Y., &amp; Jamal, K. A. M. (2023). Implementing Technology for Competitive Advantage in Digital Marketing. International Journal of Scientific and Management Research, 6(6), 95-114</w:t>
      </w:r>
      <w:r w:rsidRPr="0032146C">
        <w:rPr>
          <w:rFonts w:ascii="Sakkal Majalla" w:hAnsi="Sakkal Majalla" w:cs="Sakkal Majalla"/>
          <w:color w:val="000000" w:themeColor="text1"/>
          <w:kern w:val="2"/>
          <w:sz w:val="28"/>
          <w:szCs w:val="28"/>
          <w:rtl/>
          <w14:ligatures w14:val="standardContextual"/>
        </w:rPr>
        <w:t>.</w:t>
      </w:r>
      <w:r w:rsidRPr="0032146C">
        <w:rPr>
          <w:rFonts w:ascii="Sakkal Majalla" w:hAnsi="Sakkal Majalla" w:cs="Sakkal Majalla"/>
          <w:color w:val="000000" w:themeColor="text1"/>
          <w:kern w:val="2"/>
          <w:sz w:val="28"/>
          <w:szCs w:val="28"/>
          <w14:ligatures w14:val="standardContextual"/>
        </w:rPr>
        <w:t xml:space="preserve"> </w:t>
      </w:r>
      <w:r w:rsidRPr="0032146C">
        <w:rPr>
          <w:rFonts w:ascii="Sakkal Majalla" w:hAnsi="Sakkal Majalla" w:cs="Sakkal Majalla"/>
          <w:color w:val="000000" w:themeColor="text1"/>
          <w:kern w:val="2"/>
          <w14:ligatures w14:val="standardContextual"/>
        </w:rPr>
        <w:t xml:space="preserve"> </w:t>
      </w:r>
      <w:hyperlink r:id="rId12" w:history="1">
        <w:r w:rsidRPr="0032146C">
          <w:rPr>
            <w:rFonts w:ascii="Sakkal Majalla" w:hAnsi="Sakkal Majalla" w:cs="Sakkal Majalla"/>
            <w:color w:val="0563C1" w:themeColor="hyperlink"/>
            <w:kern w:val="2"/>
            <w:sz w:val="28"/>
            <w:szCs w:val="28"/>
            <w:u w:val="single"/>
            <w14:ligatures w14:val="standardContextual"/>
          </w:rPr>
          <w:t>https://doi.org/10.37502/IJSMR.2023.6607</w:t>
        </w:r>
      </w:hyperlink>
      <w:r w:rsidRPr="0032146C">
        <w:rPr>
          <w:rFonts w:ascii="Sakkal Majalla" w:hAnsi="Sakkal Majalla" w:cs="Sakkal Majalla" w:hint="cs"/>
          <w:color w:val="000000" w:themeColor="text1"/>
          <w:kern w:val="2"/>
          <w:sz w:val="28"/>
          <w:szCs w:val="28"/>
          <w:rtl/>
          <w:lang w:bidi="ar-EG"/>
          <w14:ligatures w14:val="standardContextual"/>
        </w:rPr>
        <w:t xml:space="preserve">  .</w:t>
      </w:r>
    </w:p>
    <w:p w14:paraId="2E1C709C"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Rajan, R., Dhir, S., &amp; Sushil (2020). Technology management for innovation in organizations: an argumentation based modified TISM approach. Benchmarking: An International Journal</w:t>
      </w:r>
      <w:r w:rsidRPr="0032146C">
        <w:rPr>
          <w:rFonts w:ascii="Sakkal Majalla" w:hAnsi="Sakkal Majalla" w:cs="Sakkal Majalla"/>
          <w:color w:val="000000" w:themeColor="text1"/>
          <w:kern w:val="2"/>
          <w:sz w:val="28"/>
          <w:szCs w:val="28"/>
          <w:rtl/>
          <w14:ligatures w14:val="standardContextual"/>
        </w:rPr>
        <w:t>.</w:t>
      </w:r>
    </w:p>
    <w:p w14:paraId="1418EB6A"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Touriano, D., Sutrisno, S., Kuraesin, A. D., Santosa, S., &amp; Ausat, A. M. A. (2023). The Role of Information Technology in Improving the Efficiency and Effectiveness of Talent Management Processes. Jurnal Minfo Polgan, 12(2), 539</w:t>
      </w:r>
      <w:r w:rsidRPr="0032146C">
        <w:rPr>
          <w:rFonts w:ascii="Sakkal Majalla" w:hAnsi="Sakkal Majalla" w:cs="Sakkal Majalla" w:hint="cs"/>
          <w:color w:val="000000" w:themeColor="text1"/>
          <w:kern w:val="2"/>
          <w:sz w:val="28"/>
          <w:szCs w:val="28"/>
          <w:rtl/>
          <w14:ligatures w14:val="standardContextual"/>
        </w:rPr>
        <w:t xml:space="preserve">   </w:t>
      </w:r>
      <w:r w:rsidRPr="0032146C">
        <w:rPr>
          <w:rFonts w:ascii="Sakkal Majalla" w:hAnsi="Sakkal Majalla" w:cs="Sakkal Majalla"/>
          <w:color w:val="000000" w:themeColor="text1"/>
          <w:kern w:val="2"/>
          <w:sz w:val="28"/>
          <w:szCs w:val="28"/>
          <w:rtl/>
          <w14:ligatures w14:val="standardContextual"/>
        </w:rPr>
        <w:t xml:space="preserve"> </w:t>
      </w:r>
      <w:r w:rsidRPr="0032146C">
        <w:rPr>
          <w:rFonts w:ascii="Sakkal Majalla" w:hAnsi="Sakkal Majalla" w:cs="Sakkal Majalla"/>
          <w:color w:val="000000" w:themeColor="text1"/>
          <w:kern w:val="2"/>
          <w14:ligatures w14:val="standardContextual"/>
        </w:rPr>
        <w:t xml:space="preserve"> </w:t>
      </w:r>
      <w:hyperlink r:id="rId13" w:history="1">
        <w:r w:rsidRPr="0032146C">
          <w:rPr>
            <w:rFonts w:ascii="Sakkal Majalla" w:hAnsi="Sakkal Majalla" w:cs="Sakkal Majalla"/>
            <w:color w:val="0563C1" w:themeColor="hyperlink"/>
            <w:kern w:val="2"/>
            <w:sz w:val="28"/>
            <w:szCs w:val="28"/>
            <w:u w:val="single"/>
            <w14:ligatures w14:val="standardContextual"/>
          </w:rPr>
          <w:t>https://doi.org/10.33395/jmp.v12i2.12454</w:t>
        </w:r>
      </w:hyperlink>
      <w:r w:rsidRPr="0032146C">
        <w:rPr>
          <w:rFonts w:ascii="Sakkal Majalla" w:hAnsi="Sakkal Majalla" w:cs="Sakkal Majalla"/>
          <w:color w:val="000000" w:themeColor="text1"/>
          <w:kern w:val="2"/>
          <w:sz w:val="28"/>
          <w:szCs w:val="28"/>
          <w14:ligatures w14:val="standardContextual"/>
        </w:rPr>
        <w:t xml:space="preserve">    </w:t>
      </w:r>
    </w:p>
    <w:p w14:paraId="1B0BF3B6"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Touriano, D., Sutrisno, S., Kuraesin, A. D., Santosa, S., &amp; Ausat, A. M. A. (2023). The Role of Information Technology in Improving the Efficiency and Effectiveness of Talent Management Processes. Jurnal Minfo Polgan, 12(2), 539</w:t>
      </w:r>
      <w:r w:rsidRPr="0032146C">
        <w:rPr>
          <w:rFonts w:ascii="Sakkal Majalla" w:hAnsi="Sakkal Majalla" w:cs="Sakkal Majalla"/>
          <w:color w:val="000000" w:themeColor="text1"/>
          <w:kern w:val="2"/>
          <w:sz w:val="28"/>
          <w:szCs w:val="28"/>
          <w:rtl/>
          <w14:ligatures w14:val="standardContextual"/>
        </w:rPr>
        <w:t>.</w:t>
      </w:r>
    </w:p>
    <w:p w14:paraId="34915B6B"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14:ligatures w14:val="standardContextual"/>
        </w:rPr>
        <w:t>Turban, E., &amp; Volonino, L.A. (2009). Information Technology for Management: Improving Performance in the Digital Economy</w:t>
      </w:r>
      <w:r w:rsidRPr="0032146C">
        <w:rPr>
          <w:rFonts w:ascii="Sakkal Majalla" w:hAnsi="Sakkal Majalla" w:cs="Sakkal Majalla"/>
          <w:color w:val="000000" w:themeColor="text1"/>
          <w:kern w:val="2"/>
          <w:sz w:val="28"/>
          <w:szCs w:val="28"/>
          <w:rtl/>
          <w14:ligatures w14:val="standardContextual"/>
        </w:rPr>
        <w:t>.</w:t>
      </w:r>
    </w:p>
    <w:p w14:paraId="476CEA98"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14:ligatures w14:val="standardContextual"/>
        </w:rPr>
        <w:lastRenderedPageBreak/>
        <w:t>Vahdat, S. (2021). The role of IT-based technologies on the management of human resources in the COVID-19 era. Kybernetes, 51(11), 2065-2088</w:t>
      </w:r>
      <w:r w:rsidRPr="0032146C">
        <w:rPr>
          <w:rFonts w:ascii="Sakkal Majalla" w:hAnsi="Sakkal Majalla" w:cs="Sakkal Majalla"/>
          <w:color w:val="000000" w:themeColor="text1"/>
          <w:kern w:val="2"/>
          <w:sz w:val="28"/>
          <w:szCs w:val="28"/>
          <w:rtl/>
          <w14:ligatures w14:val="standardContextual"/>
        </w:rPr>
        <w:t>.</w:t>
      </w:r>
    </w:p>
    <w:p w14:paraId="38709113"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rtl/>
          <w14:ligatures w14:val="standardContextual"/>
        </w:rPr>
      </w:pPr>
      <w:r w:rsidRPr="0032146C">
        <w:rPr>
          <w:rFonts w:ascii="Sakkal Majalla" w:hAnsi="Sakkal Majalla" w:cs="Sakkal Majalla"/>
          <w:color w:val="000000" w:themeColor="text1"/>
          <w:kern w:val="2"/>
          <w:sz w:val="28"/>
          <w:szCs w:val="28"/>
          <w14:ligatures w14:val="standardContextual"/>
        </w:rPr>
        <w:t>Wanyembi, G.W. (2002). Improving ICT Management in Public Universities in Kenya</w:t>
      </w:r>
      <w:r w:rsidRPr="0032146C">
        <w:rPr>
          <w:rFonts w:ascii="Sakkal Majalla" w:hAnsi="Sakkal Majalla" w:cs="Sakkal Majalla"/>
          <w:color w:val="000000" w:themeColor="text1"/>
          <w:kern w:val="2"/>
          <w:sz w:val="28"/>
          <w:szCs w:val="28"/>
          <w:rtl/>
          <w14:ligatures w14:val="standardContextual"/>
        </w:rPr>
        <w:t>.</w:t>
      </w:r>
    </w:p>
    <w:p w14:paraId="517A6729" w14:textId="77777777" w:rsidR="0032146C" w:rsidRPr="0032146C" w:rsidRDefault="0032146C" w:rsidP="0032146C">
      <w:pPr>
        <w:numPr>
          <w:ilvl w:val="0"/>
          <w:numId w:val="45"/>
        </w:numPr>
        <w:bidi w:val="0"/>
        <w:contextualSpacing/>
        <w:jc w:val="lowKashida"/>
        <w:rPr>
          <w:rFonts w:ascii="Sakkal Majalla" w:hAnsi="Sakkal Majalla" w:cs="Sakkal Majalla"/>
          <w:color w:val="000000" w:themeColor="text1"/>
          <w:kern w:val="2"/>
          <w:sz w:val="28"/>
          <w:szCs w:val="28"/>
          <w14:ligatures w14:val="standardContextual"/>
        </w:rPr>
      </w:pPr>
      <w:r w:rsidRPr="0032146C">
        <w:rPr>
          <w:rFonts w:ascii="Sakkal Majalla" w:hAnsi="Sakkal Majalla" w:cs="Sakkal Majalla"/>
          <w:color w:val="000000" w:themeColor="text1"/>
          <w:kern w:val="2"/>
          <w:sz w:val="28"/>
          <w:szCs w:val="28"/>
          <w14:ligatures w14:val="standardContextual"/>
        </w:rPr>
        <w:t>Wasileski, J.S. (2005). Learning organization principles &amp; project management. Proceedings of the 33rd annual ACM SIGUCCS conference on User services.</w:t>
      </w:r>
    </w:p>
    <w:p w14:paraId="1396CEF3" w14:textId="3E76C32A" w:rsidR="0032146C" w:rsidRPr="0032146C" w:rsidRDefault="0032146C" w:rsidP="0032146C">
      <w:pPr>
        <w:bidi w:val="0"/>
        <w:rPr>
          <w:rFonts w:ascii="Sakkal Majalla" w:hAnsi="Sakkal Majalla" w:cs="Sakkal Majalla" w:hint="cs"/>
          <w:color w:val="000000" w:themeColor="text1"/>
          <w:kern w:val="2"/>
          <w:sz w:val="28"/>
          <w:szCs w:val="28"/>
          <w:rtl/>
          <w:lang w:bidi="ar-EG"/>
          <w14:ligatures w14:val="standardContextual"/>
        </w:rPr>
      </w:pPr>
    </w:p>
    <w:p w14:paraId="58D54448" w14:textId="77777777" w:rsidR="0032146C" w:rsidRPr="0032146C" w:rsidRDefault="0032146C"/>
    <w:sectPr w:rsidR="0032146C" w:rsidRPr="0032146C" w:rsidSect="0032146C">
      <w:footerReference w:type="default" r:id="rId14"/>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31D16" w14:textId="77777777" w:rsidR="005A7D71" w:rsidRDefault="005A7D71" w:rsidP="0032146C">
      <w:pPr>
        <w:spacing w:after="0" w:line="240" w:lineRule="auto"/>
      </w:pPr>
      <w:r>
        <w:separator/>
      </w:r>
    </w:p>
  </w:endnote>
  <w:endnote w:type="continuationSeparator" w:id="0">
    <w:p w14:paraId="08D56546" w14:textId="77777777" w:rsidR="005A7D71" w:rsidRDefault="005A7D71" w:rsidP="0032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86770496"/>
      <w:docPartObj>
        <w:docPartGallery w:val="Page Numbers (Bottom of Page)"/>
        <w:docPartUnique/>
      </w:docPartObj>
    </w:sdtPr>
    <w:sdtContent>
      <w:p w14:paraId="493A00AF" w14:textId="77777777" w:rsidR="0032146C" w:rsidRDefault="003214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3910DD" w14:textId="77777777" w:rsidR="0032146C" w:rsidRDefault="00321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A6D40" w14:textId="77777777" w:rsidR="005A7D71" w:rsidRDefault="005A7D71" w:rsidP="0032146C">
      <w:pPr>
        <w:spacing w:after="0" w:line="240" w:lineRule="auto"/>
      </w:pPr>
      <w:r>
        <w:separator/>
      </w:r>
    </w:p>
  </w:footnote>
  <w:footnote w:type="continuationSeparator" w:id="0">
    <w:p w14:paraId="06814028" w14:textId="77777777" w:rsidR="005A7D71" w:rsidRDefault="005A7D71" w:rsidP="00321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1F3F"/>
    <w:multiLevelType w:val="hybridMultilevel"/>
    <w:tmpl w:val="425E9FF2"/>
    <w:lvl w:ilvl="0" w:tplc="0409000F">
      <w:start w:val="1"/>
      <w:numFmt w:val="decimalFullWidth"/>
      <w:lvlText w:val="%1."/>
      <w:lvlJc w:val="left"/>
      <w:pPr>
        <w:ind w:left="-774" w:hanging="360"/>
      </w:pPr>
    </w:lvl>
    <w:lvl w:ilvl="1" w:tplc="04090019" w:tentative="1">
      <w:start w:val="1"/>
      <w:numFmt w:val="arabicAlpha"/>
      <w:lvlText w:val="%2."/>
      <w:lvlJc w:val="left"/>
      <w:pPr>
        <w:ind w:left="-54" w:hanging="360"/>
      </w:pPr>
    </w:lvl>
    <w:lvl w:ilvl="2" w:tplc="0409001B" w:tentative="1">
      <w:start w:val="1"/>
      <w:numFmt w:val="arabicAbjad"/>
      <w:lvlText w:val="%3."/>
      <w:lvlJc w:val="right"/>
      <w:pPr>
        <w:ind w:left="666" w:hanging="180"/>
      </w:pPr>
    </w:lvl>
    <w:lvl w:ilvl="3" w:tplc="0409000F" w:tentative="1">
      <w:start w:val="1"/>
      <w:numFmt w:val="decimalFullWidth"/>
      <w:lvlText w:val="%4."/>
      <w:lvlJc w:val="left"/>
      <w:pPr>
        <w:ind w:left="1386" w:hanging="360"/>
      </w:pPr>
    </w:lvl>
    <w:lvl w:ilvl="4" w:tplc="04090019" w:tentative="1">
      <w:start w:val="1"/>
      <w:numFmt w:val="arabicAlpha"/>
      <w:lvlText w:val="%5."/>
      <w:lvlJc w:val="left"/>
      <w:pPr>
        <w:ind w:left="2106" w:hanging="360"/>
      </w:pPr>
    </w:lvl>
    <w:lvl w:ilvl="5" w:tplc="0409001B" w:tentative="1">
      <w:start w:val="1"/>
      <w:numFmt w:val="arabicAbjad"/>
      <w:lvlText w:val="%6."/>
      <w:lvlJc w:val="right"/>
      <w:pPr>
        <w:ind w:left="2826" w:hanging="180"/>
      </w:pPr>
    </w:lvl>
    <w:lvl w:ilvl="6" w:tplc="0409000F" w:tentative="1">
      <w:start w:val="1"/>
      <w:numFmt w:val="decimalFullWidth"/>
      <w:lvlText w:val="%7."/>
      <w:lvlJc w:val="left"/>
      <w:pPr>
        <w:ind w:left="3546" w:hanging="360"/>
      </w:pPr>
    </w:lvl>
    <w:lvl w:ilvl="7" w:tplc="04090019" w:tentative="1">
      <w:start w:val="1"/>
      <w:numFmt w:val="arabicAlpha"/>
      <w:lvlText w:val="%8."/>
      <w:lvlJc w:val="left"/>
      <w:pPr>
        <w:ind w:left="4266" w:hanging="360"/>
      </w:pPr>
    </w:lvl>
    <w:lvl w:ilvl="8" w:tplc="0409001B" w:tentative="1">
      <w:start w:val="1"/>
      <w:numFmt w:val="arabicAbjad"/>
      <w:lvlText w:val="%9."/>
      <w:lvlJc w:val="right"/>
      <w:pPr>
        <w:ind w:left="4986" w:hanging="180"/>
      </w:pPr>
    </w:lvl>
  </w:abstractNum>
  <w:abstractNum w:abstractNumId="1" w15:restartNumberingAfterBreak="0">
    <w:nsid w:val="0AB90D29"/>
    <w:multiLevelType w:val="multilevel"/>
    <w:tmpl w:val="3B4A0FFE"/>
    <w:lvl w:ilvl="0">
      <w:start w:val="1"/>
      <w:numFmt w:val="bullet"/>
      <w:lvlText w:val=""/>
      <w:lvlJc w:val="left"/>
      <w:pPr>
        <w:tabs>
          <w:tab w:val="num" w:pos="927"/>
        </w:tabs>
        <w:ind w:left="927" w:hanging="360"/>
      </w:pPr>
      <w:rPr>
        <w:rFonts w:ascii="Wingdings" w:hAnsi="Wingdings" w:hint="default"/>
      </w:rPr>
    </w:lvl>
    <w:lvl w:ilvl="1" w:tentative="1">
      <w:start w:val="1"/>
      <w:numFmt w:val="decimalFullWidth"/>
      <w:lvlText w:val="%2."/>
      <w:lvlJc w:val="left"/>
      <w:pPr>
        <w:tabs>
          <w:tab w:val="num" w:pos="1647"/>
        </w:tabs>
        <w:ind w:left="1647" w:hanging="360"/>
      </w:pPr>
    </w:lvl>
    <w:lvl w:ilvl="2" w:tentative="1">
      <w:start w:val="1"/>
      <w:numFmt w:val="decimalFullWidth"/>
      <w:lvlText w:val="%3."/>
      <w:lvlJc w:val="left"/>
      <w:pPr>
        <w:tabs>
          <w:tab w:val="num" w:pos="2367"/>
        </w:tabs>
        <w:ind w:left="2367" w:hanging="360"/>
      </w:pPr>
    </w:lvl>
    <w:lvl w:ilvl="3" w:tentative="1">
      <w:start w:val="1"/>
      <w:numFmt w:val="decimalFullWidth"/>
      <w:lvlText w:val="%4."/>
      <w:lvlJc w:val="left"/>
      <w:pPr>
        <w:tabs>
          <w:tab w:val="num" w:pos="3087"/>
        </w:tabs>
        <w:ind w:left="3087" w:hanging="360"/>
      </w:pPr>
    </w:lvl>
    <w:lvl w:ilvl="4" w:tentative="1">
      <w:start w:val="1"/>
      <w:numFmt w:val="decimalFullWidth"/>
      <w:lvlText w:val="%5."/>
      <w:lvlJc w:val="left"/>
      <w:pPr>
        <w:tabs>
          <w:tab w:val="num" w:pos="3807"/>
        </w:tabs>
        <w:ind w:left="3807" w:hanging="360"/>
      </w:pPr>
    </w:lvl>
    <w:lvl w:ilvl="5" w:tentative="1">
      <w:start w:val="1"/>
      <w:numFmt w:val="decimalFullWidth"/>
      <w:lvlText w:val="%6."/>
      <w:lvlJc w:val="left"/>
      <w:pPr>
        <w:tabs>
          <w:tab w:val="num" w:pos="4527"/>
        </w:tabs>
        <w:ind w:left="4527" w:hanging="360"/>
      </w:pPr>
    </w:lvl>
    <w:lvl w:ilvl="6" w:tentative="1">
      <w:start w:val="1"/>
      <w:numFmt w:val="decimalFullWidth"/>
      <w:lvlText w:val="%7."/>
      <w:lvlJc w:val="left"/>
      <w:pPr>
        <w:tabs>
          <w:tab w:val="num" w:pos="5247"/>
        </w:tabs>
        <w:ind w:left="5247" w:hanging="360"/>
      </w:pPr>
    </w:lvl>
    <w:lvl w:ilvl="7" w:tentative="1">
      <w:start w:val="1"/>
      <w:numFmt w:val="decimalFullWidth"/>
      <w:lvlText w:val="%8."/>
      <w:lvlJc w:val="left"/>
      <w:pPr>
        <w:tabs>
          <w:tab w:val="num" w:pos="5967"/>
        </w:tabs>
        <w:ind w:left="5967" w:hanging="360"/>
      </w:pPr>
    </w:lvl>
    <w:lvl w:ilvl="8" w:tentative="1">
      <w:start w:val="1"/>
      <w:numFmt w:val="decimalFullWidth"/>
      <w:lvlText w:val="%9."/>
      <w:lvlJc w:val="left"/>
      <w:pPr>
        <w:tabs>
          <w:tab w:val="num" w:pos="6687"/>
        </w:tabs>
        <w:ind w:left="6687" w:hanging="360"/>
      </w:pPr>
    </w:lvl>
  </w:abstractNum>
  <w:abstractNum w:abstractNumId="2" w15:restartNumberingAfterBreak="0">
    <w:nsid w:val="0B8D3FD9"/>
    <w:multiLevelType w:val="hybridMultilevel"/>
    <w:tmpl w:val="01E06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F4C0D"/>
    <w:multiLevelType w:val="multilevel"/>
    <w:tmpl w:val="AD36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27B1F"/>
    <w:multiLevelType w:val="multilevel"/>
    <w:tmpl w:val="370C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33141"/>
    <w:multiLevelType w:val="multilevel"/>
    <w:tmpl w:val="9CC6C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85045"/>
    <w:multiLevelType w:val="hybridMultilevel"/>
    <w:tmpl w:val="8B8CEA24"/>
    <w:lvl w:ilvl="0" w:tplc="FFFFFFFF">
      <w:start w:val="1"/>
      <w:numFmt w:val="decimalFullWidth"/>
      <w:lvlText w:val="%1."/>
      <w:lvlJc w:val="left"/>
      <w:pPr>
        <w:ind w:left="360" w:hanging="360"/>
      </w:pPr>
    </w:lvl>
    <w:lvl w:ilvl="1" w:tplc="0409000F">
      <w:start w:val="1"/>
      <w:numFmt w:val="decimal"/>
      <w:lvlText w:val="%2."/>
      <w:lvlJc w:val="left"/>
      <w:pPr>
        <w:ind w:left="360" w:hanging="360"/>
      </w:pPr>
    </w:lvl>
    <w:lvl w:ilvl="2" w:tplc="FFFFFFFF" w:tentative="1">
      <w:start w:val="1"/>
      <w:numFmt w:val="arabicAbjad"/>
      <w:lvlText w:val="%3."/>
      <w:lvlJc w:val="right"/>
      <w:pPr>
        <w:ind w:left="2160" w:hanging="180"/>
      </w:pPr>
    </w:lvl>
    <w:lvl w:ilvl="3" w:tplc="FFFFFFFF" w:tentative="1">
      <w:start w:val="1"/>
      <w:numFmt w:val="decimalFullWidth"/>
      <w:lvlText w:val="%4."/>
      <w:lvlJc w:val="left"/>
      <w:pPr>
        <w:ind w:left="2880" w:hanging="360"/>
      </w:pPr>
    </w:lvl>
    <w:lvl w:ilvl="4" w:tplc="FFFFFFFF" w:tentative="1">
      <w:start w:val="1"/>
      <w:numFmt w:val="arabicAlpha"/>
      <w:lvlText w:val="%5."/>
      <w:lvlJc w:val="left"/>
      <w:pPr>
        <w:ind w:left="3600" w:hanging="360"/>
      </w:pPr>
    </w:lvl>
    <w:lvl w:ilvl="5" w:tplc="FFFFFFFF" w:tentative="1">
      <w:start w:val="1"/>
      <w:numFmt w:val="arabicAbjad"/>
      <w:lvlText w:val="%6."/>
      <w:lvlJc w:val="right"/>
      <w:pPr>
        <w:ind w:left="4320" w:hanging="180"/>
      </w:pPr>
    </w:lvl>
    <w:lvl w:ilvl="6" w:tplc="FFFFFFFF" w:tentative="1">
      <w:start w:val="1"/>
      <w:numFmt w:val="decimalFullWidth"/>
      <w:lvlText w:val="%7."/>
      <w:lvlJc w:val="left"/>
      <w:pPr>
        <w:ind w:left="5040" w:hanging="360"/>
      </w:pPr>
    </w:lvl>
    <w:lvl w:ilvl="7" w:tplc="FFFFFFFF" w:tentative="1">
      <w:start w:val="1"/>
      <w:numFmt w:val="arabicAlpha"/>
      <w:lvlText w:val="%8."/>
      <w:lvlJc w:val="left"/>
      <w:pPr>
        <w:ind w:left="5760" w:hanging="360"/>
      </w:pPr>
    </w:lvl>
    <w:lvl w:ilvl="8" w:tplc="FFFFFFFF" w:tentative="1">
      <w:start w:val="1"/>
      <w:numFmt w:val="arabicAbjad"/>
      <w:lvlText w:val="%9."/>
      <w:lvlJc w:val="right"/>
      <w:pPr>
        <w:ind w:left="6480" w:hanging="180"/>
      </w:pPr>
    </w:lvl>
  </w:abstractNum>
  <w:abstractNum w:abstractNumId="7" w15:restartNumberingAfterBreak="0">
    <w:nsid w:val="163512B7"/>
    <w:multiLevelType w:val="multilevel"/>
    <w:tmpl w:val="750CD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FF14CB"/>
    <w:multiLevelType w:val="hybridMultilevel"/>
    <w:tmpl w:val="55702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5C618D"/>
    <w:multiLevelType w:val="multilevel"/>
    <w:tmpl w:val="7C58D94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BAC4825"/>
    <w:multiLevelType w:val="multilevel"/>
    <w:tmpl w:val="F782EF3A"/>
    <w:lvl w:ilvl="0">
      <w:start w:val="1"/>
      <w:numFmt w:val="bullet"/>
      <w:lvlText w:val=""/>
      <w:lvlJc w:val="left"/>
      <w:pPr>
        <w:tabs>
          <w:tab w:val="num" w:pos="1069"/>
        </w:tabs>
        <w:ind w:left="1069" w:hanging="360"/>
      </w:pPr>
      <w:rPr>
        <w:rFonts w:ascii="Wingdings" w:hAnsi="Wingdings" w:hint="default"/>
      </w:rPr>
    </w:lvl>
    <w:lvl w:ilvl="1" w:tentative="1">
      <w:start w:val="1"/>
      <w:numFmt w:val="decimalFullWidth"/>
      <w:lvlText w:val="%2."/>
      <w:lvlJc w:val="left"/>
      <w:pPr>
        <w:tabs>
          <w:tab w:val="num" w:pos="1789"/>
        </w:tabs>
        <w:ind w:left="1789" w:hanging="360"/>
      </w:pPr>
    </w:lvl>
    <w:lvl w:ilvl="2">
      <w:start w:val="1"/>
      <w:numFmt w:val="bullet"/>
      <w:lvlText w:val=""/>
      <w:lvlJc w:val="left"/>
      <w:pPr>
        <w:ind w:left="1069" w:hanging="360"/>
      </w:pPr>
      <w:rPr>
        <w:rFonts w:ascii="Wingdings" w:hAnsi="Wingdings" w:hint="default"/>
      </w:rPr>
    </w:lvl>
    <w:lvl w:ilvl="3" w:tentative="1">
      <w:start w:val="1"/>
      <w:numFmt w:val="decimalFullWidth"/>
      <w:lvlText w:val="%4."/>
      <w:lvlJc w:val="left"/>
      <w:pPr>
        <w:tabs>
          <w:tab w:val="num" w:pos="3229"/>
        </w:tabs>
        <w:ind w:left="3229" w:hanging="360"/>
      </w:pPr>
    </w:lvl>
    <w:lvl w:ilvl="4" w:tentative="1">
      <w:start w:val="1"/>
      <w:numFmt w:val="decimalFullWidth"/>
      <w:lvlText w:val="%5."/>
      <w:lvlJc w:val="left"/>
      <w:pPr>
        <w:tabs>
          <w:tab w:val="num" w:pos="3949"/>
        </w:tabs>
        <w:ind w:left="3949" w:hanging="360"/>
      </w:pPr>
    </w:lvl>
    <w:lvl w:ilvl="5" w:tentative="1">
      <w:start w:val="1"/>
      <w:numFmt w:val="decimalFullWidth"/>
      <w:lvlText w:val="%6."/>
      <w:lvlJc w:val="left"/>
      <w:pPr>
        <w:tabs>
          <w:tab w:val="num" w:pos="4669"/>
        </w:tabs>
        <w:ind w:left="4669" w:hanging="360"/>
      </w:pPr>
    </w:lvl>
    <w:lvl w:ilvl="6" w:tentative="1">
      <w:start w:val="1"/>
      <w:numFmt w:val="decimalFullWidth"/>
      <w:lvlText w:val="%7."/>
      <w:lvlJc w:val="left"/>
      <w:pPr>
        <w:tabs>
          <w:tab w:val="num" w:pos="5389"/>
        </w:tabs>
        <w:ind w:left="5389" w:hanging="360"/>
      </w:pPr>
    </w:lvl>
    <w:lvl w:ilvl="7" w:tentative="1">
      <w:start w:val="1"/>
      <w:numFmt w:val="decimalFullWidth"/>
      <w:lvlText w:val="%8."/>
      <w:lvlJc w:val="left"/>
      <w:pPr>
        <w:tabs>
          <w:tab w:val="num" w:pos="6109"/>
        </w:tabs>
        <w:ind w:left="6109" w:hanging="360"/>
      </w:pPr>
    </w:lvl>
    <w:lvl w:ilvl="8" w:tentative="1">
      <w:start w:val="1"/>
      <w:numFmt w:val="decimalFullWidth"/>
      <w:lvlText w:val="%9."/>
      <w:lvlJc w:val="left"/>
      <w:pPr>
        <w:tabs>
          <w:tab w:val="num" w:pos="6829"/>
        </w:tabs>
        <w:ind w:left="6829" w:hanging="360"/>
      </w:pPr>
    </w:lvl>
  </w:abstractNum>
  <w:abstractNum w:abstractNumId="11" w15:restartNumberingAfterBreak="0">
    <w:nsid w:val="25683016"/>
    <w:multiLevelType w:val="hybridMultilevel"/>
    <w:tmpl w:val="ACD84F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6F4653"/>
    <w:multiLevelType w:val="multilevel"/>
    <w:tmpl w:val="F21E03F4"/>
    <w:lvl w:ilvl="0">
      <w:start w:val="1"/>
      <w:numFmt w:val="bullet"/>
      <w:lvlText w:val=""/>
      <w:lvlJc w:val="left"/>
      <w:pPr>
        <w:tabs>
          <w:tab w:val="num" w:pos="720"/>
        </w:tabs>
        <w:ind w:left="720" w:hanging="360"/>
      </w:pPr>
      <w:rPr>
        <w:rFonts w:ascii="Wingdings" w:hAnsi="Wingdings" w:hint="default"/>
      </w:rPr>
    </w:lvl>
    <w:lvl w:ilvl="1" w:tentative="1">
      <w:start w:val="1"/>
      <w:numFmt w:val="decimalFullWidth"/>
      <w:lvlText w:val="%2."/>
      <w:lvlJc w:val="left"/>
      <w:pPr>
        <w:tabs>
          <w:tab w:val="num" w:pos="1440"/>
        </w:tabs>
        <w:ind w:left="1440" w:hanging="360"/>
      </w:p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13" w15:restartNumberingAfterBreak="0">
    <w:nsid w:val="28AF052D"/>
    <w:multiLevelType w:val="hybridMultilevel"/>
    <w:tmpl w:val="0136CD6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9B23A09"/>
    <w:multiLevelType w:val="multilevel"/>
    <w:tmpl w:val="44DAF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7E5022"/>
    <w:multiLevelType w:val="hybridMultilevel"/>
    <w:tmpl w:val="36326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6656FD"/>
    <w:multiLevelType w:val="multilevel"/>
    <w:tmpl w:val="7C58D94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DF54668"/>
    <w:multiLevelType w:val="multilevel"/>
    <w:tmpl w:val="F21E03F4"/>
    <w:lvl w:ilvl="0">
      <w:start w:val="1"/>
      <w:numFmt w:val="bullet"/>
      <w:lvlText w:val=""/>
      <w:lvlJc w:val="left"/>
      <w:pPr>
        <w:tabs>
          <w:tab w:val="num" w:pos="720"/>
        </w:tabs>
        <w:ind w:left="720" w:hanging="360"/>
      </w:pPr>
      <w:rPr>
        <w:rFonts w:ascii="Wingdings" w:hAnsi="Wingdings" w:hint="default"/>
      </w:rPr>
    </w:lvl>
    <w:lvl w:ilvl="1" w:tentative="1">
      <w:start w:val="1"/>
      <w:numFmt w:val="decimalFullWidth"/>
      <w:lvlText w:val="%2."/>
      <w:lvlJc w:val="left"/>
      <w:pPr>
        <w:tabs>
          <w:tab w:val="num" w:pos="1440"/>
        </w:tabs>
        <w:ind w:left="1440" w:hanging="360"/>
      </w:p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18" w15:restartNumberingAfterBreak="0">
    <w:nsid w:val="34BB1589"/>
    <w:multiLevelType w:val="hybridMultilevel"/>
    <w:tmpl w:val="C5D6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954628"/>
    <w:multiLevelType w:val="multilevel"/>
    <w:tmpl w:val="516E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CD506D"/>
    <w:multiLevelType w:val="multilevel"/>
    <w:tmpl w:val="4334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10575F"/>
    <w:multiLevelType w:val="hybridMultilevel"/>
    <w:tmpl w:val="C8CCE192"/>
    <w:lvl w:ilvl="0" w:tplc="56CE8176">
      <w:start w:val="1"/>
      <w:numFmt w:val="bullet"/>
      <w:pStyle w:val="TOC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1C57D0"/>
    <w:multiLevelType w:val="multilevel"/>
    <w:tmpl w:val="CBBC98E8"/>
    <w:lvl w:ilvl="0">
      <w:start w:val="1"/>
      <w:numFmt w:val="bullet"/>
      <w:lvlText w:val=""/>
      <w:lvlJc w:val="left"/>
      <w:pPr>
        <w:tabs>
          <w:tab w:val="num" w:pos="786"/>
        </w:tabs>
        <w:ind w:left="786" w:hanging="360"/>
      </w:pPr>
      <w:rPr>
        <w:rFonts w:ascii="Wingdings" w:hAnsi="Wingdings" w:hint="default"/>
      </w:rPr>
    </w:lvl>
    <w:lvl w:ilvl="1" w:tentative="1">
      <w:start w:val="1"/>
      <w:numFmt w:val="decimalFullWidth"/>
      <w:lvlText w:val="%2."/>
      <w:lvlJc w:val="left"/>
      <w:pPr>
        <w:tabs>
          <w:tab w:val="num" w:pos="1506"/>
        </w:tabs>
        <w:ind w:left="1506" w:hanging="360"/>
      </w:pPr>
    </w:lvl>
    <w:lvl w:ilvl="2" w:tentative="1">
      <w:start w:val="1"/>
      <w:numFmt w:val="decimalFullWidth"/>
      <w:lvlText w:val="%3."/>
      <w:lvlJc w:val="left"/>
      <w:pPr>
        <w:tabs>
          <w:tab w:val="num" w:pos="2226"/>
        </w:tabs>
        <w:ind w:left="2226" w:hanging="360"/>
      </w:pPr>
    </w:lvl>
    <w:lvl w:ilvl="3" w:tentative="1">
      <w:start w:val="1"/>
      <w:numFmt w:val="decimalFullWidth"/>
      <w:lvlText w:val="%4."/>
      <w:lvlJc w:val="left"/>
      <w:pPr>
        <w:tabs>
          <w:tab w:val="num" w:pos="2946"/>
        </w:tabs>
        <w:ind w:left="2946" w:hanging="360"/>
      </w:pPr>
    </w:lvl>
    <w:lvl w:ilvl="4" w:tentative="1">
      <w:start w:val="1"/>
      <w:numFmt w:val="decimalFullWidth"/>
      <w:lvlText w:val="%5."/>
      <w:lvlJc w:val="left"/>
      <w:pPr>
        <w:tabs>
          <w:tab w:val="num" w:pos="3666"/>
        </w:tabs>
        <w:ind w:left="3666" w:hanging="360"/>
      </w:pPr>
    </w:lvl>
    <w:lvl w:ilvl="5" w:tentative="1">
      <w:start w:val="1"/>
      <w:numFmt w:val="decimalFullWidth"/>
      <w:lvlText w:val="%6."/>
      <w:lvlJc w:val="left"/>
      <w:pPr>
        <w:tabs>
          <w:tab w:val="num" w:pos="4386"/>
        </w:tabs>
        <w:ind w:left="4386" w:hanging="360"/>
      </w:pPr>
    </w:lvl>
    <w:lvl w:ilvl="6" w:tentative="1">
      <w:start w:val="1"/>
      <w:numFmt w:val="decimalFullWidth"/>
      <w:lvlText w:val="%7."/>
      <w:lvlJc w:val="left"/>
      <w:pPr>
        <w:tabs>
          <w:tab w:val="num" w:pos="5106"/>
        </w:tabs>
        <w:ind w:left="5106" w:hanging="360"/>
      </w:pPr>
    </w:lvl>
    <w:lvl w:ilvl="7" w:tentative="1">
      <w:start w:val="1"/>
      <w:numFmt w:val="decimalFullWidth"/>
      <w:lvlText w:val="%8."/>
      <w:lvlJc w:val="left"/>
      <w:pPr>
        <w:tabs>
          <w:tab w:val="num" w:pos="5826"/>
        </w:tabs>
        <w:ind w:left="5826" w:hanging="360"/>
      </w:pPr>
    </w:lvl>
    <w:lvl w:ilvl="8" w:tentative="1">
      <w:start w:val="1"/>
      <w:numFmt w:val="decimalFullWidth"/>
      <w:lvlText w:val="%9."/>
      <w:lvlJc w:val="left"/>
      <w:pPr>
        <w:tabs>
          <w:tab w:val="num" w:pos="6546"/>
        </w:tabs>
        <w:ind w:left="6546" w:hanging="360"/>
      </w:pPr>
    </w:lvl>
  </w:abstractNum>
  <w:abstractNum w:abstractNumId="23" w15:restartNumberingAfterBreak="0">
    <w:nsid w:val="44066A04"/>
    <w:multiLevelType w:val="multilevel"/>
    <w:tmpl w:val="F8FA22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E67817"/>
    <w:multiLevelType w:val="hybridMultilevel"/>
    <w:tmpl w:val="9926A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E341C7"/>
    <w:multiLevelType w:val="hybridMultilevel"/>
    <w:tmpl w:val="0D107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D04492"/>
    <w:multiLevelType w:val="multilevel"/>
    <w:tmpl w:val="F782EF3A"/>
    <w:lvl w:ilvl="0">
      <w:start w:val="1"/>
      <w:numFmt w:val="bullet"/>
      <w:lvlText w:val=""/>
      <w:lvlJc w:val="left"/>
      <w:pPr>
        <w:tabs>
          <w:tab w:val="num" w:pos="1636"/>
        </w:tabs>
        <w:ind w:left="1636" w:hanging="360"/>
      </w:pPr>
      <w:rPr>
        <w:rFonts w:ascii="Wingdings" w:hAnsi="Wingdings" w:hint="default"/>
      </w:rPr>
    </w:lvl>
    <w:lvl w:ilvl="1" w:tentative="1">
      <w:start w:val="1"/>
      <w:numFmt w:val="decimalFullWidth"/>
      <w:lvlText w:val="%2."/>
      <w:lvlJc w:val="left"/>
      <w:pPr>
        <w:tabs>
          <w:tab w:val="num" w:pos="2356"/>
        </w:tabs>
        <w:ind w:left="2356" w:hanging="360"/>
      </w:pPr>
    </w:lvl>
    <w:lvl w:ilvl="2">
      <w:start w:val="1"/>
      <w:numFmt w:val="bullet"/>
      <w:lvlText w:val=""/>
      <w:lvlJc w:val="left"/>
      <w:pPr>
        <w:ind w:left="1636" w:hanging="360"/>
      </w:pPr>
      <w:rPr>
        <w:rFonts w:ascii="Wingdings" w:hAnsi="Wingdings" w:hint="default"/>
      </w:rPr>
    </w:lvl>
    <w:lvl w:ilvl="3" w:tentative="1">
      <w:start w:val="1"/>
      <w:numFmt w:val="decimalFullWidth"/>
      <w:lvlText w:val="%4."/>
      <w:lvlJc w:val="left"/>
      <w:pPr>
        <w:tabs>
          <w:tab w:val="num" w:pos="3796"/>
        </w:tabs>
        <w:ind w:left="3796" w:hanging="360"/>
      </w:pPr>
    </w:lvl>
    <w:lvl w:ilvl="4" w:tentative="1">
      <w:start w:val="1"/>
      <w:numFmt w:val="decimalFullWidth"/>
      <w:lvlText w:val="%5."/>
      <w:lvlJc w:val="left"/>
      <w:pPr>
        <w:tabs>
          <w:tab w:val="num" w:pos="4516"/>
        </w:tabs>
        <w:ind w:left="4516" w:hanging="360"/>
      </w:pPr>
    </w:lvl>
    <w:lvl w:ilvl="5" w:tentative="1">
      <w:start w:val="1"/>
      <w:numFmt w:val="decimalFullWidth"/>
      <w:lvlText w:val="%6."/>
      <w:lvlJc w:val="left"/>
      <w:pPr>
        <w:tabs>
          <w:tab w:val="num" w:pos="5236"/>
        </w:tabs>
        <w:ind w:left="5236" w:hanging="360"/>
      </w:pPr>
    </w:lvl>
    <w:lvl w:ilvl="6" w:tentative="1">
      <w:start w:val="1"/>
      <w:numFmt w:val="decimalFullWidth"/>
      <w:lvlText w:val="%7."/>
      <w:lvlJc w:val="left"/>
      <w:pPr>
        <w:tabs>
          <w:tab w:val="num" w:pos="5956"/>
        </w:tabs>
        <w:ind w:left="5956" w:hanging="360"/>
      </w:pPr>
    </w:lvl>
    <w:lvl w:ilvl="7" w:tentative="1">
      <w:start w:val="1"/>
      <w:numFmt w:val="decimalFullWidth"/>
      <w:lvlText w:val="%8."/>
      <w:lvlJc w:val="left"/>
      <w:pPr>
        <w:tabs>
          <w:tab w:val="num" w:pos="6676"/>
        </w:tabs>
        <w:ind w:left="6676" w:hanging="360"/>
      </w:pPr>
    </w:lvl>
    <w:lvl w:ilvl="8" w:tentative="1">
      <w:start w:val="1"/>
      <w:numFmt w:val="decimalFullWidth"/>
      <w:lvlText w:val="%9."/>
      <w:lvlJc w:val="left"/>
      <w:pPr>
        <w:tabs>
          <w:tab w:val="num" w:pos="7396"/>
        </w:tabs>
        <w:ind w:left="7396" w:hanging="360"/>
      </w:pPr>
    </w:lvl>
  </w:abstractNum>
  <w:abstractNum w:abstractNumId="27" w15:restartNumberingAfterBreak="0">
    <w:nsid w:val="559B7105"/>
    <w:multiLevelType w:val="multilevel"/>
    <w:tmpl w:val="5EF0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A017F0"/>
    <w:multiLevelType w:val="multilevel"/>
    <w:tmpl w:val="AA0066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177F67"/>
    <w:multiLevelType w:val="multilevel"/>
    <w:tmpl w:val="B0E24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290C30"/>
    <w:multiLevelType w:val="hybridMultilevel"/>
    <w:tmpl w:val="67BAD2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3824DA"/>
    <w:multiLevelType w:val="multilevel"/>
    <w:tmpl w:val="CD2A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425CD4"/>
    <w:multiLevelType w:val="multilevel"/>
    <w:tmpl w:val="FF306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845288"/>
    <w:multiLevelType w:val="hybridMultilevel"/>
    <w:tmpl w:val="E162F0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A66F49"/>
    <w:multiLevelType w:val="multilevel"/>
    <w:tmpl w:val="352C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327B88"/>
    <w:multiLevelType w:val="multilevel"/>
    <w:tmpl w:val="C66ED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C66B7D"/>
    <w:multiLevelType w:val="hybridMultilevel"/>
    <w:tmpl w:val="6918238E"/>
    <w:lvl w:ilvl="0" w:tplc="0409000F">
      <w:start w:val="1"/>
      <w:numFmt w:val="decimalFullWidth"/>
      <w:lvlText w:val="%1."/>
      <w:lvlJc w:val="left"/>
      <w:pPr>
        <w:ind w:left="360" w:hanging="360"/>
      </w:pPr>
    </w:lvl>
    <w:lvl w:ilvl="1" w:tplc="04090019" w:tentative="1">
      <w:start w:val="1"/>
      <w:numFmt w:val="arabicAlpha"/>
      <w:lvlText w:val="%2."/>
      <w:lvlJc w:val="left"/>
      <w:pPr>
        <w:ind w:left="1080" w:hanging="360"/>
      </w:pPr>
    </w:lvl>
    <w:lvl w:ilvl="2" w:tplc="0409001B" w:tentative="1">
      <w:start w:val="1"/>
      <w:numFmt w:val="arabicAbjad"/>
      <w:lvlText w:val="%3."/>
      <w:lvlJc w:val="right"/>
      <w:pPr>
        <w:ind w:left="1800" w:hanging="180"/>
      </w:pPr>
    </w:lvl>
    <w:lvl w:ilvl="3" w:tplc="0409000F" w:tentative="1">
      <w:start w:val="1"/>
      <w:numFmt w:val="decimalFullWidth"/>
      <w:lvlText w:val="%4."/>
      <w:lvlJc w:val="left"/>
      <w:pPr>
        <w:ind w:left="2520" w:hanging="360"/>
      </w:pPr>
    </w:lvl>
    <w:lvl w:ilvl="4" w:tplc="04090019" w:tentative="1">
      <w:start w:val="1"/>
      <w:numFmt w:val="arabicAlpha"/>
      <w:lvlText w:val="%5."/>
      <w:lvlJc w:val="left"/>
      <w:pPr>
        <w:ind w:left="3240" w:hanging="360"/>
      </w:pPr>
    </w:lvl>
    <w:lvl w:ilvl="5" w:tplc="0409001B" w:tentative="1">
      <w:start w:val="1"/>
      <w:numFmt w:val="arabicAbjad"/>
      <w:lvlText w:val="%6."/>
      <w:lvlJc w:val="right"/>
      <w:pPr>
        <w:ind w:left="3960" w:hanging="180"/>
      </w:pPr>
    </w:lvl>
    <w:lvl w:ilvl="6" w:tplc="0409000F" w:tentative="1">
      <w:start w:val="1"/>
      <w:numFmt w:val="decimalFullWidth"/>
      <w:lvlText w:val="%7."/>
      <w:lvlJc w:val="left"/>
      <w:pPr>
        <w:ind w:left="4680" w:hanging="360"/>
      </w:pPr>
    </w:lvl>
    <w:lvl w:ilvl="7" w:tplc="04090019" w:tentative="1">
      <w:start w:val="1"/>
      <w:numFmt w:val="arabicAlpha"/>
      <w:lvlText w:val="%8."/>
      <w:lvlJc w:val="left"/>
      <w:pPr>
        <w:ind w:left="5400" w:hanging="360"/>
      </w:pPr>
    </w:lvl>
    <w:lvl w:ilvl="8" w:tplc="0409001B" w:tentative="1">
      <w:start w:val="1"/>
      <w:numFmt w:val="arabicAbjad"/>
      <w:lvlText w:val="%9."/>
      <w:lvlJc w:val="right"/>
      <w:pPr>
        <w:ind w:left="6120" w:hanging="180"/>
      </w:pPr>
    </w:lvl>
  </w:abstractNum>
  <w:abstractNum w:abstractNumId="37" w15:restartNumberingAfterBreak="0">
    <w:nsid w:val="6F1540D9"/>
    <w:multiLevelType w:val="hybridMultilevel"/>
    <w:tmpl w:val="F3627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9455E6"/>
    <w:multiLevelType w:val="multilevel"/>
    <w:tmpl w:val="F782EF3A"/>
    <w:lvl w:ilvl="0">
      <w:start w:val="1"/>
      <w:numFmt w:val="bullet"/>
      <w:lvlText w:val=""/>
      <w:lvlJc w:val="left"/>
      <w:pPr>
        <w:tabs>
          <w:tab w:val="num" w:pos="643"/>
        </w:tabs>
        <w:ind w:left="643" w:hanging="360"/>
      </w:pPr>
      <w:rPr>
        <w:rFonts w:ascii="Wingdings" w:hAnsi="Wingdings" w:hint="default"/>
      </w:rPr>
    </w:lvl>
    <w:lvl w:ilvl="1" w:tentative="1">
      <w:start w:val="1"/>
      <w:numFmt w:val="decimalFullWidth"/>
      <w:lvlText w:val="%2."/>
      <w:lvlJc w:val="left"/>
      <w:pPr>
        <w:tabs>
          <w:tab w:val="num" w:pos="1363"/>
        </w:tabs>
        <w:ind w:left="1363" w:hanging="360"/>
      </w:pPr>
    </w:lvl>
    <w:lvl w:ilvl="2">
      <w:start w:val="1"/>
      <w:numFmt w:val="bullet"/>
      <w:lvlText w:val=""/>
      <w:lvlJc w:val="left"/>
      <w:pPr>
        <w:ind w:left="643" w:hanging="360"/>
      </w:pPr>
      <w:rPr>
        <w:rFonts w:ascii="Wingdings" w:hAnsi="Wingdings" w:hint="default"/>
      </w:rPr>
    </w:lvl>
    <w:lvl w:ilvl="3" w:tentative="1">
      <w:start w:val="1"/>
      <w:numFmt w:val="decimalFullWidth"/>
      <w:lvlText w:val="%4."/>
      <w:lvlJc w:val="left"/>
      <w:pPr>
        <w:tabs>
          <w:tab w:val="num" w:pos="2803"/>
        </w:tabs>
        <w:ind w:left="2803" w:hanging="360"/>
      </w:pPr>
    </w:lvl>
    <w:lvl w:ilvl="4" w:tentative="1">
      <w:start w:val="1"/>
      <w:numFmt w:val="decimalFullWidth"/>
      <w:lvlText w:val="%5."/>
      <w:lvlJc w:val="left"/>
      <w:pPr>
        <w:tabs>
          <w:tab w:val="num" w:pos="3523"/>
        </w:tabs>
        <w:ind w:left="3523" w:hanging="360"/>
      </w:pPr>
    </w:lvl>
    <w:lvl w:ilvl="5" w:tentative="1">
      <w:start w:val="1"/>
      <w:numFmt w:val="decimalFullWidth"/>
      <w:lvlText w:val="%6."/>
      <w:lvlJc w:val="left"/>
      <w:pPr>
        <w:tabs>
          <w:tab w:val="num" w:pos="4243"/>
        </w:tabs>
        <w:ind w:left="4243" w:hanging="360"/>
      </w:pPr>
    </w:lvl>
    <w:lvl w:ilvl="6" w:tentative="1">
      <w:start w:val="1"/>
      <w:numFmt w:val="decimalFullWidth"/>
      <w:lvlText w:val="%7."/>
      <w:lvlJc w:val="left"/>
      <w:pPr>
        <w:tabs>
          <w:tab w:val="num" w:pos="4963"/>
        </w:tabs>
        <w:ind w:left="4963" w:hanging="360"/>
      </w:pPr>
    </w:lvl>
    <w:lvl w:ilvl="7" w:tentative="1">
      <w:start w:val="1"/>
      <w:numFmt w:val="decimalFullWidth"/>
      <w:lvlText w:val="%8."/>
      <w:lvlJc w:val="left"/>
      <w:pPr>
        <w:tabs>
          <w:tab w:val="num" w:pos="5683"/>
        </w:tabs>
        <w:ind w:left="5683" w:hanging="360"/>
      </w:pPr>
    </w:lvl>
    <w:lvl w:ilvl="8" w:tentative="1">
      <w:start w:val="1"/>
      <w:numFmt w:val="decimalFullWidth"/>
      <w:lvlText w:val="%9."/>
      <w:lvlJc w:val="left"/>
      <w:pPr>
        <w:tabs>
          <w:tab w:val="num" w:pos="6403"/>
        </w:tabs>
        <w:ind w:left="6403" w:hanging="360"/>
      </w:pPr>
    </w:lvl>
  </w:abstractNum>
  <w:abstractNum w:abstractNumId="39" w15:restartNumberingAfterBreak="0">
    <w:nsid w:val="742F10D3"/>
    <w:multiLevelType w:val="multilevel"/>
    <w:tmpl w:val="61DED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442E7B"/>
    <w:multiLevelType w:val="multilevel"/>
    <w:tmpl w:val="F782EF3A"/>
    <w:lvl w:ilvl="0">
      <w:start w:val="1"/>
      <w:numFmt w:val="bullet"/>
      <w:lvlText w:val=""/>
      <w:lvlJc w:val="left"/>
      <w:pPr>
        <w:tabs>
          <w:tab w:val="num" w:pos="643"/>
        </w:tabs>
        <w:ind w:left="643" w:hanging="360"/>
      </w:pPr>
      <w:rPr>
        <w:rFonts w:ascii="Wingdings" w:hAnsi="Wingdings" w:hint="default"/>
      </w:rPr>
    </w:lvl>
    <w:lvl w:ilvl="1" w:tentative="1">
      <w:start w:val="1"/>
      <w:numFmt w:val="decimalFullWidth"/>
      <w:lvlText w:val="%2."/>
      <w:lvlJc w:val="left"/>
      <w:pPr>
        <w:tabs>
          <w:tab w:val="num" w:pos="1363"/>
        </w:tabs>
        <w:ind w:left="1363" w:hanging="360"/>
      </w:pPr>
    </w:lvl>
    <w:lvl w:ilvl="2">
      <w:start w:val="1"/>
      <w:numFmt w:val="bullet"/>
      <w:lvlText w:val=""/>
      <w:lvlJc w:val="left"/>
      <w:pPr>
        <w:ind w:left="643" w:hanging="360"/>
      </w:pPr>
      <w:rPr>
        <w:rFonts w:ascii="Wingdings" w:hAnsi="Wingdings" w:hint="default"/>
      </w:rPr>
    </w:lvl>
    <w:lvl w:ilvl="3" w:tentative="1">
      <w:start w:val="1"/>
      <w:numFmt w:val="decimalFullWidth"/>
      <w:lvlText w:val="%4."/>
      <w:lvlJc w:val="left"/>
      <w:pPr>
        <w:tabs>
          <w:tab w:val="num" w:pos="2803"/>
        </w:tabs>
        <w:ind w:left="2803" w:hanging="360"/>
      </w:pPr>
    </w:lvl>
    <w:lvl w:ilvl="4" w:tentative="1">
      <w:start w:val="1"/>
      <w:numFmt w:val="decimalFullWidth"/>
      <w:lvlText w:val="%5."/>
      <w:lvlJc w:val="left"/>
      <w:pPr>
        <w:tabs>
          <w:tab w:val="num" w:pos="3523"/>
        </w:tabs>
        <w:ind w:left="3523" w:hanging="360"/>
      </w:pPr>
    </w:lvl>
    <w:lvl w:ilvl="5" w:tentative="1">
      <w:start w:val="1"/>
      <w:numFmt w:val="decimalFullWidth"/>
      <w:lvlText w:val="%6."/>
      <w:lvlJc w:val="left"/>
      <w:pPr>
        <w:tabs>
          <w:tab w:val="num" w:pos="4243"/>
        </w:tabs>
        <w:ind w:left="4243" w:hanging="360"/>
      </w:pPr>
    </w:lvl>
    <w:lvl w:ilvl="6" w:tentative="1">
      <w:start w:val="1"/>
      <w:numFmt w:val="decimalFullWidth"/>
      <w:lvlText w:val="%7."/>
      <w:lvlJc w:val="left"/>
      <w:pPr>
        <w:tabs>
          <w:tab w:val="num" w:pos="4963"/>
        </w:tabs>
        <w:ind w:left="4963" w:hanging="360"/>
      </w:pPr>
    </w:lvl>
    <w:lvl w:ilvl="7" w:tentative="1">
      <w:start w:val="1"/>
      <w:numFmt w:val="decimalFullWidth"/>
      <w:lvlText w:val="%8."/>
      <w:lvlJc w:val="left"/>
      <w:pPr>
        <w:tabs>
          <w:tab w:val="num" w:pos="5683"/>
        </w:tabs>
        <w:ind w:left="5683" w:hanging="360"/>
      </w:pPr>
    </w:lvl>
    <w:lvl w:ilvl="8" w:tentative="1">
      <w:start w:val="1"/>
      <w:numFmt w:val="decimalFullWidth"/>
      <w:lvlText w:val="%9."/>
      <w:lvlJc w:val="left"/>
      <w:pPr>
        <w:tabs>
          <w:tab w:val="num" w:pos="6403"/>
        </w:tabs>
        <w:ind w:left="6403" w:hanging="360"/>
      </w:pPr>
    </w:lvl>
  </w:abstractNum>
  <w:abstractNum w:abstractNumId="41" w15:restartNumberingAfterBreak="0">
    <w:nsid w:val="746D49BD"/>
    <w:multiLevelType w:val="multilevel"/>
    <w:tmpl w:val="43A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4A3D4A"/>
    <w:multiLevelType w:val="hybridMultilevel"/>
    <w:tmpl w:val="7CD2FB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75E1423"/>
    <w:multiLevelType w:val="hybridMultilevel"/>
    <w:tmpl w:val="5840020C"/>
    <w:lvl w:ilvl="0" w:tplc="0409000F">
      <w:start w:val="1"/>
      <w:numFmt w:val="decimalFullWidth"/>
      <w:lvlText w:val="%1."/>
      <w:lvlJc w:val="left"/>
      <w:pPr>
        <w:ind w:left="720" w:hanging="360"/>
      </w:p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44" w15:restartNumberingAfterBreak="0">
    <w:nsid w:val="7A4C0085"/>
    <w:multiLevelType w:val="multilevel"/>
    <w:tmpl w:val="E01E82B4"/>
    <w:lvl w:ilvl="0">
      <w:start w:val="1"/>
      <w:numFmt w:val="bullet"/>
      <w:lvlText w:val=""/>
      <w:lvlJc w:val="left"/>
      <w:pPr>
        <w:tabs>
          <w:tab w:val="num" w:pos="644"/>
        </w:tabs>
        <w:ind w:left="644" w:hanging="360"/>
      </w:pPr>
      <w:rPr>
        <w:rFonts w:ascii="Wingdings" w:hAnsi="Wingdings" w:hint="default"/>
      </w:rPr>
    </w:lvl>
    <w:lvl w:ilvl="1" w:tentative="1">
      <w:start w:val="1"/>
      <w:numFmt w:val="decimalFullWidth"/>
      <w:lvlText w:val="%2."/>
      <w:lvlJc w:val="left"/>
      <w:pPr>
        <w:tabs>
          <w:tab w:val="num" w:pos="1364"/>
        </w:tabs>
        <w:ind w:left="1364" w:hanging="360"/>
      </w:pPr>
    </w:lvl>
    <w:lvl w:ilvl="2" w:tentative="1">
      <w:start w:val="1"/>
      <w:numFmt w:val="decimalFullWidth"/>
      <w:lvlText w:val="%3."/>
      <w:lvlJc w:val="left"/>
      <w:pPr>
        <w:tabs>
          <w:tab w:val="num" w:pos="2084"/>
        </w:tabs>
        <w:ind w:left="2084" w:hanging="360"/>
      </w:pPr>
    </w:lvl>
    <w:lvl w:ilvl="3" w:tentative="1">
      <w:start w:val="1"/>
      <w:numFmt w:val="decimalFullWidth"/>
      <w:lvlText w:val="%4."/>
      <w:lvlJc w:val="left"/>
      <w:pPr>
        <w:tabs>
          <w:tab w:val="num" w:pos="2804"/>
        </w:tabs>
        <w:ind w:left="2804" w:hanging="360"/>
      </w:pPr>
    </w:lvl>
    <w:lvl w:ilvl="4" w:tentative="1">
      <w:start w:val="1"/>
      <w:numFmt w:val="decimalFullWidth"/>
      <w:lvlText w:val="%5."/>
      <w:lvlJc w:val="left"/>
      <w:pPr>
        <w:tabs>
          <w:tab w:val="num" w:pos="3524"/>
        </w:tabs>
        <w:ind w:left="3524" w:hanging="360"/>
      </w:pPr>
    </w:lvl>
    <w:lvl w:ilvl="5" w:tentative="1">
      <w:start w:val="1"/>
      <w:numFmt w:val="decimalFullWidth"/>
      <w:lvlText w:val="%6."/>
      <w:lvlJc w:val="left"/>
      <w:pPr>
        <w:tabs>
          <w:tab w:val="num" w:pos="4244"/>
        </w:tabs>
        <w:ind w:left="4244" w:hanging="360"/>
      </w:pPr>
    </w:lvl>
    <w:lvl w:ilvl="6" w:tentative="1">
      <w:start w:val="1"/>
      <w:numFmt w:val="decimalFullWidth"/>
      <w:lvlText w:val="%7."/>
      <w:lvlJc w:val="left"/>
      <w:pPr>
        <w:tabs>
          <w:tab w:val="num" w:pos="4964"/>
        </w:tabs>
        <w:ind w:left="4964" w:hanging="360"/>
      </w:pPr>
    </w:lvl>
    <w:lvl w:ilvl="7" w:tentative="1">
      <w:start w:val="1"/>
      <w:numFmt w:val="decimalFullWidth"/>
      <w:lvlText w:val="%8."/>
      <w:lvlJc w:val="left"/>
      <w:pPr>
        <w:tabs>
          <w:tab w:val="num" w:pos="5684"/>
        </w:tabs>
        <w:ind w:left="5684" w:hanging="360"/>
      </w:pPr>
    </w:lvl>
    <w:lvl w:ilvl="8" w:tentative="1">
      <w:start w:val="1"/>
      <w:numFmt w:val="decimalFullWidth"/>
      <w:lvlText w:val="%9."/>
      <w:lvlJc w:val="left"/>
      <w:pPr>
        <w:tabs>
          <w:tab w:val="num" w:pos="6404"/>
        </w:tabs>
        <w:ind w:left="6404" w:hanging="360"/>
      </w:pPr>
    </w:lvl>
  </w:abstractNum>
  <w:abstractNum w:abstractNumId="45" w15:restartNumberingAfterBreak="0">
    <w:nsid w:val="7F344EF8"/>
    <w:multiLevelType w:val="multilevel"/>
    <w:tmpl w:val="9C82C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D31ABC"/>
    <w:multiLevelType w:val="hybridMultilevel"/>
    <w:tmpl w:val="7B781276"/>
    <w:lvl w:ilvl="0" w:tplc="0409000F">
      <w:start w:val="1"/>
      <w:numFmt w:val="decimalFullWidth"/>
      <w:lvlText w:val="%1."/>
      <w:lvlJc w:val="left"/>
      <w:pPr>
        <w:ind w:left="360" w:hanging="360"/>
      </w:pPr>
    </w:lvl>
    <w:lvl w:ilvl="1" w:tplc="9AA0853A">
      <w:start w:val="1"/>
      <w:numFmt w:val="arabicAlpha"/>
      <w:lvlText w:val="%2."/>
      <w:lvlJc w:val="left"/>
      <w:pPr>
        <w:ind w:left="1080" w:hanging="360"/>
      </w:pPr>
      <w:rPr>
        <w:rFonts w:hint="default"/>
      </w:rPr>
    </w:lvl>
    <w:lvl w:ilvl="2" w:tplc="0409001B" w:tentative="1">
      <w:start w:val="1"/>
      <w:numFmt w:val="arabicAbjad"/>
      <w:lvlText w:val="%3."/>
      <w:lvlJc w:val="right"/>
      <w:pPr>
        <w:ind w:left="1800" w:hanging="180"/>
      </w:pPr>
    </w:lvl>
    <w:lvl w:ilvl="3" w:tplc="0409000F" w:tentative="1">
      <w:start w:val="1"/>
      <w:numFmt w:val="decimalFullWidth"/>
      <w:lvlText w:val="%4."/>
      <w:lvlJc w:val="left"/>
      <w:pPr>
        <w:ind w:left="2520" w:hanging="360"/>
      </w:pPr>
    </w:lvl>
    <w:lvl w:ilvl="4" w:tplc="04090019" w:tentative="1">
      <w:start w:val="1"/>
      <w:numFmt w:val="arabicAlpha"/>
      <w:lvlText w:val="%5."/>
      <w:lvlJc w:val="left"/>
      <w:pPr>
        <w:ind w:left="3240" w:hanging="360"/>
      </w:pPr>
    </w:lvl>
    <w:lvl w:ilvl="5" w:tplc="0409001B" w:tentative="1">
      <w:start w:val="1"/>
      <w:numFmt w:val="arabicAbjad"/>
      <w:lvlText w:val="%6."/>
      <w:lvlJc w:val="right"/>
      <w:pPr>
        <w:ind w:left="3960" w:hanging="180"/>
      </w:pPr>
    </w:lvl>
    <w:lvl w:ilvl="6" w:tplc="0409000F" w:tentative="1">
      <w:start w:val="1"/>
      <w:numFmt w:val="decimalFullWidth"/>
      <w:lvlText w:val="%7."/>
      <w:lvlJc w:val="left"/>
      <w:pPr>
        <w:ind w:left="4680" w:hanging="360"/>
      </w:pPr>
    </w:lvl>
    <w:lvl w:ilvl="7" w:tplc="04090019" w:tentative="1">
      <w:start w:val="1"/>
      <w:numFmt w:val="arabicAlpha"/>
      <w:lvlText w:val="%8."/>
      <w:lvlJc w:val="left"/>
      <w:pPr>
        <w:ind w:left="5400" w:hanging="360"/>
      </w:pPr>
    </w:lvl>
    <w:lvl w:ilvl="8" w:tplc="0409001B" w:tentative="1">
      <w:start w:val="1"/>
      <w:numFmt w:val="arabicAbjad"/>
      <w:lvlText w:val="%9."/>
      <w:lvlJc w:val="right"/>
      <w:pPr>
        <w:ind w:left="6120" w:hanging="180"/>
      </w:pPr>
    </w:lvl>
  </w:abstractNum>
  <w:num w:numId="1" w16cid:durableId="2030717602">
    <w:abstractNumId w:val="18"/>
  </w:num>
  <w:num w:numId="2" w16cid:durableId="1965697904">
    <w:abstractNumId w:val="15"/>
  </w:num>
  <w:num w:numId="3" w16cid:durableId="381058085">
    <w:abstractNumId w:val="24"/>
  </w:num>
  <w:num w:numId="4" w16cid:durableId="1680504452">
    <w:abstractNumId w:val="8"/>
  </w:num>
  <w:num w:numId="5" w16cid:durableId="164444171">
    <w:abstractNumId w:val="37"/>
  </w:num>
  <w:num w:numId="6" w16cid:durableId="1334647203">
    <w:abstractNumId w:val="2"/>
  </w:num>
  <w:num w:numId="7" w16cid:durableId="825128178">
    <w:abstractNumId w:val="32"/>
  </w:num>
  <w:num w:numId="8" w16cid:durableId="729157221">
    <w:abstractNumId w:val="39"/>
  </w:num>
  <w:num w:numId="9" w16cid:durableId="1828935709">
    <w:abstractNumId w:val="28"/>
  </w:num>
  <w:num w:numId="10" w16cid:durableId="668366940">
    <w:abstractNumId w:val="19"/>
  </w:num>
  <w:num w:numId="11" w16cid:durableId="999966028">
    <w:abstractNumId w:val="11"/>
  </w:num>
  <w:num w:numId="12" w16cid:durableId="928542661">
    <w:abstractNumId w:val="27"/>
  </w:num>
  <w:num w:numId="13" w16cid:durableId="740177872">
    <w:abstractNumId w:val="42"/>
  </w:num>
  <w:num w:numId="14" w16cid:durableId="1852446658">
    <w:abstractNumId w:val="13"/>
  </w:num>
  <w:num w:numId="15" w16cid:durableId="895312084">
    <w:abstractNumId w:val="31"/>
  </w:num>
  <w:num w:numId="16" w16cid:durableId="1682392832">
    <w:abstractNumId w:val="34"/>
  </w:num>
  <w:num w:numId="17" w16cid:durableId="394623082">
    <w:abstractNumId w:val="45"/>
  </w:num>
  <w:num w:numId="18" w16cid:durableId="1298796579">
    <w:abstractNumId w:val="5"/>
  </w:num>
  <w:num w:numId="19" w16cid:durableId="1315451604">
    <w:abstractNumId w:val="14"/>
  </w:num>
  <w:num w:numId="20" w16cid:durableId="440687225">
    <w:abstractNumId w:val="25"/>
  </w:num>
  <w:num w:numId="21" w16cid:durableId="354042701">
    <w:abstractNumId w:val="23"/>
  </w:num>
  <w:num w:numId="22" w16cid:durableId="776679021">
    <w:abstractNumId w:val="35"/>
  </w:num>
  <w:num w:numId="23" w16cid:durableId="1426149644">
    <w:abstractNumId w:val="3"/>
  </w:num>
  <w:num w:numId="24" w16cid:durableId="1900938178">
    <w:abstractNumId w:val="29"/>
  </w:num>
  <w:num w:numId="25" w16cid:durableId="1696149117">
    <w:abstractNumId w:val="0"/>
  </w:num>
  <w:num w:numId="26" w16cid:durableId="642276636">
    <w:abstractNumId w:val="10"/>
  </w:num>
  <w:num w:numId="27" w16cid:durableId="1433670542">
    <w:abstractNumId w:val="44"/>
  </w:num>
  <w:num w:numId="28" w16cid:durableId="1895502894">
    <w:abstractNumId w:val="1"/>
  </w:num>
  <w:num w:numId="29" w16cid:durableId="1562130623">
    <w:abstractNumId w:val="46"/>
  </w:num>
  <w:num w:numId="30" w16cid:durableId="1001738619">
    <w:abstractNumId w:val="22"/>
  </w:num>
  <w:num w:numId="31" w16cid:durableId="769468497">
    <w:abstractNumId w:val="40"/>
  </w:num>
  <w:num w:numId="32" w16cid:durableId="1923683541">
    <w:abstractNumId w:val="6"/>
  </w:num>
  <w:num w:numId="33" w16cid:durableId="1514421159">
    <w:abstractNumId w:val="38"/>
  </w:num>
  <w:num w:numId="34" w16cid:durableId="694235110">
    <w:abstractNumId w:val="26"/>
  </w:num>
  <w:num w:numId="35" w16cid:durableId="899512169">
    <w:abstractNumId w:val="43"/>
  </w:num>
  <w:num w:numId="36" w16cid:durableId="993601896">
    <w:abstractNumId w:val="12"/>
  </w:num>
  <w:num w:numId="37" w16cid:durableId="884491810">
    <w:abstractNumId w:val="36"/>
  </w:num>
  <w:num w:numId="38" w16cid:durableId="1327827994">
    <w:abstractNumId w:val="17"/>
  </w:num>
  <w:num w:numId="39" w16cid:durableId="83763474">
    <w:abstractNumId w:val="41"/>
  </w:num>
  <w:num w:numId="40" w16cid:durableId="1905097899">
    <w:abstractNumId w:val="7"/>
  </w:num>
  <w:num w:numId="41" w16cid:durableId="236013295">
    <w:abstractNumId w:val="20"/>
  </w:num>
  <w:num w:numId="42" w16cid:durableId="220991674">
    <w:abstractNumId w:val="30"/>
  </w:num>
  <w:num w:numId="43" w16cid:durableId="1616517319">
    <w:abstractNumId w:val="4"/>
  </w:num>
  <w:num w:numId="44" w16cid:durableId="973872257">
    <w:abstractNumId w:val="16"/>
  </w:num>
  <w:num w:numId="45" w16cid:durableId="1197891974">
    <w:abstractNumId w:val="9"/>
  </w:num>
  <w:num w:numId="46" w16cid:durableId="442267788">
    <w:abstractNumId w:val="33"/>
  </w:num>
  <w:num w:numId="47" w16cid:durableId="14803447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46C"/>
    <w:rsid w:val="0032146C"/>
    <w:rsid w:val="005A7D71"/>
    <w:rsid w:val="00EC51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25E5"/>
  <w15:chartTrackingRefBased/>
  <w15:docId w15:val="{E94C53D7-CFDF-43D5-B870-E1838D28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2146C"/>
    <w:pPr>
      <w:keepNext/>
      <w:keepLines/>
      <w:spacing w:before="240" w:after="0"/>
      <w:outlineLvl w:val="0"/>
    </w:pPr>
    <w:rPr>
      <w:rFonts w:ascii="Sakkal Majalla" w:eastAsia="Sakkal Majalla" w:hAnsi="Sakkal Majalla" w:cs="Sakkal Majalla"/>
      <w:b/>
      <w:bCs/>
      <w:color w:val="000000" w:themeColor="text1"/>
      <w:kern w:val="2"/>
      <w:sz w:val="32"/>
      <w:szCs w:val="32"/>
      <w14:ligatures w14:val="standardContextual"/>
    </w:rPr>
  </w:style>
  <w:style w:type="paragraph" w:styleId="Heading2">
    <w:name w:val="heading 2"/>
    <w:basedOn w:val="Normal"/>
    <w:next w:val="Normal"/>
    <w:link w:val="Heading2Char"/>
    <w:uiPriority w:val="9"/>
    <w:unhideWhenUsed/>
    <w:qFormat/>
    <w:rsid w:val="0032146C"/>
    <w:pPr>
      <w:keepNext/>
      <w:keepLines/>
      <w:spacing w:before="40" w:after="0"/>
      <w:outlineLvl w:val="1"/>
    </w:pPr>
    <w:rPr>
      <w:rFonts w:ascii="Sakkal Majalla" w:eastAsia="Sakkal Majalla" w:hAnsi="Sakkal Majalla" w:cs="Sakkal Majalla"/>
      <w:b/>
      <w:bCs/>
      <w:color w:val="000000" w:themeColor="text1"/>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46C"/>
    <w:rPr>
      <w:rFonts w:ascii="Sakkal Majalla" w:eastAsia="Sakkal Majalla" w:hAnsi="Sakkal Majalla" w:cs="Sakkal Majalla"/>
      <w:b/>
      <w:bCs/>
      <w:color w:val="000000" w:themeColor="text1"/>
      <w:kern w:val="2"/>
      <w:sz w:val="32"/>
      <w:szCs w:val="32"/>
      <w14:ligatures w14:val="standardContextual"/>
    </w:rPr>
  </w:style>
  <w:style w:type="character" w:customStyle="1" w:styleId="Heading2Char">
    <w:name w:val="Heading 2 Char"/>
    <w:basedOn w:val="DefaultParagraphFont"/>
    <w:link w:val="Heading2"/>
    <w:uiPriority w:val="9"/>
    <w:rsid w:val="0032146C"/>
    <w:rPr>
      <w:rFonts w:ascii="Sakkal Majalla" w:eastAsia="Sakkal Majalla" w:hAnsi="Sakkal Majalla" w:cs="Sakkal Majalla"/>
      <w:b/>
      <w:bCs/>
      <w:color w:val="000000" w:themeColor="text1"/>
      <w:kern w:val="2"/>
      <w:sz w:val="28"/>
      <w:szCs w:val="28"/>
      <w14:ligatures w14:val="standardContextual"/>
    </w:rPr>
  </w:style>
  <w:style w:type="numbering" w:customStyle="1" w:styleId="NoList1">
    <w:name w:val="No List1"/>
    <w:next w:val="NoList"/>
    <w:uiPriority w:val="99"/>
    <w:semiHidden/>
    <w:unhideWhenUsed/>
    <w:rsid w:val="0032146C"/>
  </w:style>
  <w:style w:type="paragraph" w:styleId="Header">
    <w:name w:val="header"/>
    <w:basedOn w:val="Normal"/>
    <w:link w:val="HeaderChar"/>
    <w:uiPriority w:val="99"/>
    <w:unhideWhenUsed/>
    <w:rsid w:val="0032146C"/>
    <w:pPr>
      <w:tabs>
        <w:tab w:val="center" w:pos="4153"/>
        <w:tab w:val="right" w:pos="8306"/>
      </w:tabs>
      <w:spacing w:after="0" w:line="240" w:lineRule="auto"/>
    </w:pPr>
    <w:rPr>
      <w:kern w:val="2"/>
      <w14:ligatures w14:val="standardContextual"/>
    </w:rPr>
  </w:style>
  <w:style w:type="character" w:customStyle="1" w:styleId="HeaderChar">
    <w:name w:val="Header Char"/>
    <w:basedOn w:val="DefaultParagraphFont"/>
    <w:link w:val="Header"/>
    <w:uiPriority w:val="99"/>
    <w:rsid w:val="0032146C"/>
    <w:rPr>
      <w:kern w:val="2"/>
      <w14:ligatures w14:val="standardContextual"/>
    </w:rPr>
  </w:style>
  <w:style w:type="paragraph" w:styleId="Footer">
    <w:name w:val="footer"/>
    <w:basedOn w:val="Normal"/>
    <w:link w:val="FooterChar"/>
    <w:uiPriority w:val="99"/>
    <w:unhideWhenUsed/>
    <w:rsid w:val="0032146C"/>
    <w:pPr>
      <w:tabs>
        <w:tab w:val="center" w:pos="4153"/>
        <w:tab w:val="right" w:pos="8306"/>
      </w:tabs>
      <w:spacing w:after="0" w:line="240" w:lineRule="auto"/>
    </w:pPr>
    <w:rPr>
      <w:kern w:val="2"/>
      <w14:ligatures w14:val="standardContextual"/>
    </w:rPr>
  </w:style>
  <w:style w:type="character" w:customStyle="1" w:styleId="FooterChar">
    <w:name w:val="Footer Char"/>
    <w:basedOn w:val="DefaultParagraphFont"/>
    <w:link w:val="Footer"/>
    <w:uiPriority w:val="99"/>
    <w:rsid w:val="0032146C"/>
    <w:rPr>
      <w:kern w:val="2"/>
      <w14:ligatures w14:val="standardContextual"/>
    </w:rPr>
  </w:style>
  <w:style w:type="paragraph" w:styleId="ListParagraph">
    <w:name w:val="List Paragraph"/>
    <w:basedOn w:val="Normal"/>
    <w:uiPriority w:val="34"/>
    <w:qFormat/>
    <w:rsid w:val="0032146C"/>
    <w:pPr>
      <w:ind w:left="720"/>
      <w:contextualSpacing/>
    </w:pPr>
    <w:rPr>
      <w:kern w:val="2"/>
      <w14:ligatures w14:val="standardContextual"/>
    </w:rPr>
  </w:style>
  <w:style w:type="character" w:styleId="Hyperlink">
    <w:name w:val="Hyperlink"/>
    <w:basedOn w:val="DefaultParagraphFont"/>
    <w:uiPriority w:val="99"/>
    <w:unhideWhenUsed/>
    <w:rsid w:val="0032146C"/>
    <w:rPr>
      <w:color w:val="0563C1" w:themeColor="hyperlink"/>
      <w:u w:val="single"/>
    </w:rPr>
  </w:style>
  <w:style w:type="character" w:styleId="UnresolvedMention">
    <w:name w:val="Unresolved Mention"/>
    <w:basedOn w:val="DefaultParagraphFont"/>
    <w:uiPriority w:val="99"/>
    <w:semiHidden/>
    <w:unhideWhenUsed/>
    <w:rsid w:val="0032146C"/>
    <w:rPr>
      <w:color w:val="605E5C"/>
      <w:shd w:val="clear" w:color="auto" w:fill="E1DFDD"/>
    </w:rPr>
  </w:style>
  <w:style w:type="paragraph" w:styleId="FootnoteText">
    <w:name w:val="footnote text"/>
    <w:basedOn w:val="Normal"/>
    <w:link w:val="FootnoteTextChar"/>
    <w:uiPriority w:val="99"/>
    <w:semiHidden/>
    <w:unhideWhenUsed/>
    <w:rsid w:val="0032146C"/>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32146C"/>
    <w:rPr>
      <w:kern w:val="2"/>
      <w:sz w:val="20"/>
      <w:szCs w:val="20"/>
      <w14:ligatures w14:val="standardContextual"/>
    </w:rPr>
  </w:style>
  <w:style w:type="character" w:styleId="FootnoteReference">
    <w:name w:val="footnote reference"/>
    <w:basedOn w:val="DefaultParagraphFont"/>
    <w:uiPriority w:val="99"/>
    <w:semiHidden/>
    <w:unhideWhenUsed/>
    <w:rsid w:val="0032146C"/>
    <w:rPr>
      <w:vertAlign w:val="superscript"/>
    </w:rPr>
  </w:style>
  <w:style w:type="paragraph" w:styleId="Caption">
    <w:name w:val="caption"/>
    <w:basedOn w:val="Normal"/>
    <w:next w:val="Normal"/>
    <w:uiPriority w:val="35"/>
    <w:unhideWhenUsed/>
    <w:qFormat/>
    <w:rsid w:val="0032146C"/>
    <w:pPr>
      <w:spacing w:after="200" w:line="240" w:lineRule="auto"/>
    </w:pPr>
    <w:rPr>
      <w:i/>
      <w:iCs/>
      <w:color w:val="44546A" w:themeColor="text2"/>
      <w:kern w:val="2"/>
      <w:sz w:val="18"/>
      <w:szCs w:val="18"/>
      <w14:ligatures w14:val="standardContextual"/>
    </w:rPr>
  </w:style>
  <w:style w:type="paragraph" w:styleId="TOCHeading">
    <w:name w:val="TOC Heading"/>
    <w:basedOn w:val="Heading1"/>
    <w:next w:val="Normal"/>
    <w:uiPriority w:val="39"/>
    <w:unhideWhenUsed/>
    <w:qFormat/>
    <w:rsid w:val="0032146C"/>
    <w:pPr>
      <w:bidi w:val="0"/>
      <w:outlineLvl w:val="9"/>
    </w:pPr>
    <w:rPr>
      <w:rFonts w:asciiTheme="majorHAnsi" w:eastAsiaTheme="majorEastAsia"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2146C"/>
    <w:pPr>
      <w:spacing w:after="100"/>
    </w:pPr>
    <w:rPr>
      <w:kern w:val="2"/>
      <w14:ligatures w14:val="standardContextual"/>
    </w:rPr>
  </w:style>
  <w:style w:type="paragraph" w:styleId="TOC2">
    <w:name w:val="toc 2"/>
    <w:basedOn w:val="Normal"/>
    <w:next w:val="Normal"/>
    <w:autoRedefine/>
    <w:uiPriority w:val="39"/>
    <w:unhideWhenUsed/>
    <w:rsid w:val="0032146C"/>
    <w:pPr>
      <w:numPr>
        <w:numId w:val="47"/>
      </w:numPr>
      <w:tabs>
        <w:tab w:val="left" w:pos="660"/>
        <w:tab w:val="right" w:leader="dot" w:pos="8822"/>
      </w:tabs>
      <w:spacing w:after="100"/>
    </w:pPr>
    <w:rPr>
      <w:kern w:val="2"/>
      <w14:ligatures w14:val="standardContextual"/>
    </w:rPr>
  </w:style>
  <w:style w:type="paragraph" w:styleId="TableofFigures">
    <w:name w:val="table of figures"/>
    <w:basedOn w:val="Normal"/>
    <w:next w:val="Normal"/>
    <w:uiPriority w:val="99"/>
    <w:unhideWhenUsed/>
    <w:rsid w:val="0032146C"/>
    <w:pPr>
      <w:spacing w:after="0"/>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395/jmp.v12i2.124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7502/IJSMR.2023.66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502/IJSMR.2023.66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3389/fpsyg.2022.930138" TargetMode="External"/><Relationship Id="rId4" Type="http://schemas.openxmlformats.org/officeDocument/2006/relationships/settings" Target="settings.xml"/><Relationship Id="rId9" Type="http://schemas.openxmlformats.org/officeDocument/2006/relationships/hyperlink" Target="https://doi.org/10.33395/jmp.v12i2.1245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9D176F2-A249-49D3-87F7-51AAA2AE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6075</Words>
  <Characters>34634</Characters>
  <Application>Microsoft Office Word</Application>
  <DocSecurity>0</DocSecurity>
  <Lines>288</Lines>
  <Paragraphs>81</Paragraphs>
  <ScaleCrop>false</ScaleCrop>
  <Company/>
  <LinksUpToDate>false</LinksUpToDate>
  <CharactersWithSpaces>40628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İBRAHİM S. 221188008</cp:lastModifiedBy>
  <cp:revision>1</cp:revision>
  <dcterms:created xsi:type="dcterms:W3CDTF">2025-07-13T00:11:00Z</dcterms:created>
  <dcterms:modified xsi:type="dcterms:W3CDTF">2025-07-13T00:15:00Z</dcterms:modified>
</cp:coreProperties>
</file>