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AE3AC" w14:textId="5492C90E" w:rsidR="008A5FA4" w:rsidRPr="00934B6A" w:rsidRDefault="008A6BBC" w:rsidP="00504062">
      <w:pPr>
        <w:spacing w:line="276" w:lineRule="auto"/>
        <w:rPr>
          <w:lang w:val="en-US" w:bidi="ar-YE"/>
        </w:rPr>
      </w:pPr>
      <w:r w:rsidRPr="00934B6A">
        <w:rPr>
          <w:rFonts w:ascii="Arial" w:hAnsi="Arial" w:cs="Arial"/>
          <w:noProof/>
          <w:lang w:val="en-US" w:eastAsia="en-US"/>
        </w:rPr>
        <mc:AlternateContent>
          <mc:Choice Requires="wps">
            <w:drawing>
              <wp:anchor distT="45720" distB="45720" distL="114300" distR="114300" simplePos="0" relativeHeight="251674624" behindDoc="0" locked="0" layoutInCell="1" allowOverlap="1" wp14:anchorId="2C9109EC" wp14:editId="6E4D09A1">
                <wp:simplePos x="0" y="0"/>
                <wp:positionH relativeFrom="column">
                  <wp:posOffset>3403600</wp:posOffset>
                </wp:positionH>
                <wp:positionV relativeFrom="paragraph">
                  <wp:posOffset>187325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CF54AC" w:rsidRPr="00C50C35" w:rsidRDefault="00CF54AC" w:rsidP="006173E3">
                            <w:pPr>
                              <w:jc w:val="left"/>
                              <w:rPr>
                                <w:b/>
                                <w:bCs/>
                                <w:sz w:val="28"/>
                                <w:szCs w:val="28"/>
                                <w:rtl/>
                              </w:rPr>
                            </w:pPr>
                            <w:r w:rsidRPr="00C50C35">
                              <w:rPr>
                                <w:rFonts w:hint="cs"/>
                                <w:b/>
                                <w:bCs/>
                                <w:sz w:val="28"/>
                                <w:szCs w:val="28"/>
                                <w:rtl/>
                              </w:rPr>
                              <w:t>جامعة ميدأوشن</w:t>
                            </w:r>
                          </w:p>
                          <w:p w14:paraId="5328D1E4" w14:textId="7FEE443F" w:rsidR="00CF54AC" w:rsidRPr="00C50C35" w:rsidRDefault="00CF54AC" w:rsidP="006173E3">
                            <w:pPr>
                              <w:jc w:val="left"/>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68pt;margin-top:14.75pt;width:166.1pt;height:100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VokqYbAgAANwQAAA4AAABkcnMvZTJvRG9jLnhtbKxTwW7bMAy9D9g/CLovdrK0XY04RdYi&#13;&#10;w4CgLZAOPSuyHBuwRU1SYmdfvyc5aYJup2E+yJRIPZLvUbO7vm3YXllXk875eJRyprSkotbbnP94&#13;&#10;WX76wpnzQheiIa1yflCO380/fph1JlMTqqgplGUA0S7rTM4r702WJE5WqhVuREZpOEuyrfDY2m1S&#13;&#10;WNEBvW2SSZpeJx3ZwliSyjmcPgxOPo/4ZamkfypLpzxrco7afFxtXDdxTeYzkW2tMFUtj3WIfyij&#13;&#10;FbVG1jeoB+EF29n6D6i2lpYclX4kqU2oLGupYhNoZ5y+a2ddCaNiM2DHmTee3P+DlY/7tXm2zPdf&#13;&#10;qYeCnIGRzrjM4TQ01Je2DX+UyhAAEg9n4lTvmcTpZJzeTm/gk3COJzcpvoiUnAGMdf6bopYFI+cW&#13;&#10;2kTGxH7lfMiK2FNMSKhpWTdNcIis0azL+fXnqzReObtwp9G4eq44WL7f9Kc+NlQc0J+lQXtn5LJG&#13;&#10;ASvh/LOw0BqFYoD9E5ayIaSho8VZRfbX385DPCSAl7MOs5Nz93MnrOKs+a4hzu14OgWsj5vp1c0E&#13;&#10;G3vp2Vx69K69J8wnuEd10QzxvjmdlpbaV8z5ImSFS2iJ3Dn3J/PeDyONdyLVYhGDMF5G+JVeGxmg&#13;&#10;A4uB3Zf+VVhz1MBDv0c6TZnI3ksxBIerzix2HoIMQgWOB16P1GM4o37HhxSm/3Ifo87vff4bAAD/&#13;&#10;/wMAUEsDBBQABgAIAAAAIQDqmPti5AAAABABAAAPAAAAZHJzL2Rvd25yZXYueG1sTI9PT8MwDMXv&#13;&#10;SHyHyEjcWErRQumaTvw/TAKJMYG4Za1pKxKnNNlavj2GC1ws+dl+fr9iOTkr9jiEzpOG01kCAqny&#13;&#10;dUeNhs3z3UkGIkRDtbGeUMMXBliWhweFyWs/0hPu17ERbEIhNxraGPtcylC16EyY+R6JZ+9+cCZy&#13;&#10;OzSyHszI5s7KNEmUdKYj/tCaHq9brD7WO6ehf9yMzYuybw+K7Pnr5wpv769Q6+Oj6WbB5XIBIuIU&#13;&#10;/y7gh4HzQ8nBtn5HdRBWw/xMMVDUkF7MQfBCprIUxJaFX0WWhfwPUn4DAAD//wMAUEsBAi0AFAAG&#13;&#10;AAgAAAAhAFoik6P/AAAA5QEAABMAAAAAAAAAAAAAAAAAAAAAAFtDb250ZW50X1R5cGVzXS54bWxQ&#13;&#10;SwECLQAUAAYACAAAACEAp0rPONcAAACWAQAACwAAAAAAAAAAAAAAAAAwAQAAX3JlbHMvLnJlbHNQ&#13;&#10;SwECLQAUAAYACAAAACEAJWiSphsCAAA3BAAADgAAAAAAAAAAAAAAAAAwAgAAZHJzL2Uyb0RvYy54&#13;&#10;bWxQSwECLQAUAAYACAAAACEA6pj7YuQAAAAQAQAADwAAAAAAAAAAAAAAAAB3BAAAZHJzL2Rvd25y&#13;&#10;ZXYueG1sUEsFBgAAAAAEAAQA8wAAAIgFAAAAAA==&#13;&#10;" filled="f" stroked="f" strokeweight=".5pt">
                <v:textbox style="mso-fit-shape-to-text:t">
                  <w:txbxContent>
                    <w:p w14:paraId="1F6F3287" w14:textId="7A5CE41F" w:rsidR="00CF54AC" w:rsidRPr="00C50C35" w:rsidRDefault="00CF54AC" w:rsidP="006173E3">
                      <w:pPr>
                        <w:jc w:val="left"/>
                        <w:rPr>
                          <w:b/>
                          <w:bCs/>
                          <w:sz w:val="28"/>
                          <w:szCs w:val="28"/>
                          <w:rtl/>
                        </w:rPr>
                      </w:pPr>
                      <w:r w:rsidRPr="00C50C35">
                        <w:rPr>
                          <w:rFonts w:hint="cs"/>
                          <w:b/>
                          <w:bCs/>
                          <w:sz w:val="28"/>
                          <w:szCs w:val="28"/>
                          <w:rtl/>
                        </w:rPr>
                        <w:t>جامعة ميدأوشن</w:t>
                      </w:r>
                    </w:p>
                    <w:p w14:paraId="5328D1E4" w14:textId="7FEE443F" w:rsidR="00CF54AC" w:rsidRPr="00C50C35" w:rsidRDefault="00CF54AC" w:rsidP="006173E3">
                      <w:pPr>
                        <w:jc w:val="left"/>
                        <w:rPr>
                          <w:b/>
                          <w:bCs/>
                          <w:sz w:val="28"/>
                          <w:szCs w:val="28"/>
                          <w:rtl/>
                        </w:rPr>
                      </w:pPr>
                      <w:r>
                        <w:rPr>
                          <w:rFonts w:hint="cs"/>
                          <w:b/>
                          <w:bCs/>
                          <w:sz w:val="28"/>
                          <w:szCs w:val="28"/>
                          <w:rtl/>
                        </w:rPr>
                        <w:t>كلية إدارة أعمال</w:t>
                      </w:r>
                    </w:p>
                  </w:txbxContent>
                </v:textbox>
                <w10:wrap type="square"/>
              </v:shape>
            </w:pict>
          </mc:Fallback>
        </mc:AlternateContent>
      </w:r>
      <w:r w:rsidR="00504062" w:rsidRPr="00934B6A">
        <w:rPr>
          <w:rFonts w:hint="cs"/>
          <w:noProof/>
          <w:lang w:val="en-US" w:eastAsia="en-US"/>
        </w:rPr>
        <w:drawing>
          <wp:anchor distT="0" distB="0" distL="114300" distR="114300" simplePos="0" relativeHeight="251673600" behindDoc="1" locked="0" layoutInCell="1" allowOverlap="1" wp14:anchorId="70A2871E" wp14:editId="5CE6D6E7">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tl/>
        </w:rPr>
        <w:id w:val="-669328989"/>
        <w:docPartObj>
          <w:docPartGallery w:val="Cover Pages"/>
          <w:docPartUnique/>
        </w:docPartObj>
      </w:sdtPr>
      <w:sdtEndPr>
        <w:rPr>
          <w:rFonts w:ascii="Arial" w:hAnsi="Arial" w:cs="Arial"/>
          <w:b/>
          <w:sz w:val="32"/>
          <w:szCs w:val="32"/>
          <w:lang w:bidi="ar-YE"/>
        </w:rPr>
      </w:sdtEndPr>
      <w:sdtContent>
        <w:p w14:paraId="24AD1B12" w14:textId="77777777" w:rsidR="001D7E17" w:rsidRPr="00934B6A" w:rsidRDefault="001D7E17" w:rsidP="00C84FAB">
          <w:pPr>
            <w:spacing w:line="276" w:lineRule="auto"/>
          </w:pPr>
        </w:p>
        <w:p w14:paraId="1FF4565C" w14:textId="3F0A8463" w:rsidR="008A5FA4" w:rsidRPr="00934B6A" w:rsidRDefault="008A5FA4" w:rsidP="00C84FAB">
          <w:pPr>
            <w:spacing w:line="276" w:lineRule="auto"/>
            <w:rPr>
              <w:noProof/>
            </w:rPr>
          </w:pPr>
          <w:r w:rsidRPr="00934B6A">
            <w:rPr>
              <w:noProof/>
            </w:rPr>
            <w:t xml:space="preserve"> </w:t>
          </w:r>
        </w:p>
        <w:p w14:paraId="7BA1D292" w14:textId="1135B5F9" w:rsidR="008A5FA4" w:rsidRPr="00934B6A" w:rsidRDefault="008A5FA4" w:rsidP="00C84FAB">
          <w:pPr>
            <w:spacing w:line="276" w:lineRule="auto"/>
            <w:rPr>
              <w:rFonts w:ascii="Arial" w:hAnsi="Arial" w:cs="Arial"/>
              <w:lang w:bidi="ar-YE"/>
            </w:rPr>
          </w:pPr>
        </w:p>
        <w:p w14:paraId="0A18325D" w14:textId="3EB5275C" w:rsidR="008A5FA4" w:rsidRPr="00934B6A" w:rsidRDefault="008A5FA4" w:rsidP="00C84FAB">
          <w:pPr>
            <w:spacing w:line="276" w:lineRule="auto"/>
            <w:rPr>
              <w:rFonts w:ascii="Arial" w:hAnsi="Arial" w:cs="Arial"/>
              <w:sz w:val="32"/>
              <w:szCs w:val="32"/>
              <w:lang w:bidi="ar-YE"/>
            </w:rPr>
          </w:pPr>
        </w:p>
        <w:p w14:paraId="5D50CF0F" w14:textId="77777777" w:rsidR="008A5FA4" w:rsidRPr="00934B6A" w:rsidRDefault="008A5FA4" w:rsidP="00C84FAB">
          <w:pPr>
            <w:spacing w:line="276" w:lineRule="auto"/>
            <w:rPr>
              <w:rFonts w:ascii="Arial" w:hAnsi="Arial" w:cs="Arial"/>
              <w:sz w:val="32"/>
              <w:szCs w:val="32"/>
              <w:lang w:bidi="ar-YE"/>
            </w:rPr>
          </w:pPr>
        </w:p>
        <w:p w14:paraId="002451E9" w14:textId="77777777" w:rsidR="008A5FA4" w:rsidRPr="00934B6A" w:rsidRDefault="008A5FA4" w:rsidP="00C84FAB">
          <w:pPr>
            <w:spacing w:line="276" w:lineRule="auto"/>
            <w:jc w:val="center"/>
            <w:rPr>
              <w:rFonts w:ascii="Arial" w:hAnsi="Arial" w:cs="Arial"/>
              <w:sz w:val="32"/>
              <w:szCs w:val="32"/>
              <w:lang w:bidi="ar-YE"/>
            </w:rPr>
          </w:pPr>
        </w:p>
        <w:p w14:paraId="0C671ADC" w14:textId="77777777" w:rsidR="008A5FA4" w:rsidRPr="00934B6A" w:rsidRDefault="008A5FA4" w:rsidP="00C84FAB">
          <w:pPr>
            <w:spacing w:line="276" w:lineRule="auto"/>
            <w:rPr>
              <w:rFonts w:ascii="Arial" w:hAnsi="Arial" w:cs="Arial"/>
              <w:sz w:val="32"/>
              <w:szCs w:val="32"/>
              <w:lang w:bidi="ar-YE"/>
            </w:rPr>
          </w:pPr>
        </w:p>
        <w:p w14:paraId="7A4C4B16" w14:textId="716C7042" w:rsidR="00E076F9" w:rsidRPr="00934B6A" w:rsidRDefault="006173E3" w:rsidP="00E076F9">
          <w:pPr>
            <w:jc w:val="center"/>
            <w:rPr>
              <w:rFonts w:ascii="Sakkal Majalla" w:hAnsi="Sakkal Majalla" w:cs="Sakkal Majalla"/>
              <w:b/>
              <w:bCs/>
              <w:sz w:val="32"/>
              <w:szCs w:val="32"/>
              <w:rtl/>
              <w:lang w:bidi="ar-SY"/>
            </w:rPr>
          </w:pPr>
          <w:r>
            <w:rPr>
              <w:rFonts w:ascii="Sakkal Majalla" w:hAnsi="Sakkal Majalla" w:cs="Sakkal Majalla"/>
              <w:b/>
              <w:bCs/>
              <w:sz w:val="32"/>
              <w:szCs w:val="32"/>
              <w:rtl/>
            </w:rPr>
            <w:t xml:space="preserve">تحليل أثر التحول </w:t>
          </w:r>
          <w:r w:rsidR="00480FAF" w:rsidRPr="00934B6A">
            <w:rPr>
              <w:rFonts w:ascii="Sakkal Majalla" w:hAnsi="Sakkal Majalla" w:cs="Sakkal Majalla"/>
              <w:b/>
              <w:bCs/>
              <w:sz w:val="32"/>
              <w:szCs w:val="32"/>
              <w:rtl/>
            </w:rPr>
            <w:t>الرقمي على استراتيجيات الشركات المالية</w:t>
          </w:r>
          <w:r w:rsidR="00237433" w:rsidRPr="00934B6A">
            <w:rPr>
              <w:rFonts w:ascii="Sakkal Majalla" w:hAnsi="Sakkal Majalla" w:cs="Sakkal Majalla"/>
              <w:b/>
              <w:bCs/>
              <w:sz w:val="32"/>
              <w:szCs w:val="32"/>
            </w:rPr>
            <w:t xml:space="preserve"> </w:t>
          </w:r>
          <w:r w:rsidR="00B1043A" w:rsidRPr="00934B6A">
            <w:rPr>
              <w:rFonts w:ascii="Sakkal Majalla" w:hAnsi="Sakkal Majalla" w:cs="Sakkal Majalla" w:hint="cs"/>
              <w:b/>
              <w:bCs/>
              <w:sz w:val="32"/>
              <w:szCs w:val="32"/>
              <w:rtl/>
              <w:lang w:bidi="ar-SY"/>
            </w:rPr>
            <w:t>في المملكة العربية السعودية</w:t>
          </w:r>
        </w:p>
        <w:p w14:paraId="154793A4" w14:textId="16BA97EB" w:rsidR="00F60E33" w:rsidRDefault="00F60E33" w:rsidP="00DE463F">
          <w:pPr>
            <w:jc w:val="center"/>
            <w:rPr>
              <w:rFonts w:ascii="Sakkal Majalla" w:hAnsi="Sakkal Majalla" w:cs="Sakkal Majalla"/>
              <w:b/>
              <w:bCs/>
              <w:sz w:val="32"/>
              <w:szCs w:val="32"/>
              <w:rtl/>
              <w:lang w:bidi="ar-YE"/>
            </w:rPr>
          </w:pPr>
        </w:p>
        <w:p w14:paraId="0F62D390" w14:textId="77777777" w:rsidR="00F80873" w:rsidRDefault="00F80873" w:rsidP="00DE463F">
          <w:pPr>
            <w:jc w:val="center"/>
            <w:rPr>
              <w:rFonts w:ascii="Sakkal Majalla" w:hAnsi="Sakkal Majalla" w:cs="Sakkal Majalla"/>
              <w:b/>
              <w:bCs/>
              <w:sz w:val="32"/>
              <w:szCs w:val="32"/>
              <w:lang w:bidi="ar-YE"/>
            </w:rPr>
          </w:pPr>
        </w:p>
        <w:p w14:paraId="1890C966" w14:textId="77777777" w:rsidR="00F60E33" w:rsidRDefault="00F60E33" w:rsidP="00DE463F">
          <w:pPr>
            <w:jc w:val="center"/>
            <w:rPr>
              <w:rFonts w:ascii="Sakkal Majalla" w:hAnsi="Sakkal Majalla" w:cs="Sakkal Majalla"/>
              <w:b/>
              <w:bCs/>
              <w:sz w:val="32"/>
              <w:szCs w:val="32"/>
              <w:lang w:bidi="ar-YE"/>
            </w:rPr>
          </w:pPr>
        </w:p>
        <w:p w14:paraId="0DDF2AA3" w14:textId="2814C5DC" w:rsidR="00876890" w:rsidRDefault="003744E7" w:rsidP="00DE463F">
          <w:pPr>
            <w:jc w:val="center"/>
            <w:rPr>
              <w:rFonts w:ascii="Sakkal Majalla" w:hAnsi="Sakkal Majalla" w:cs="Sakkal Majalla"/>
              <w:b/>
              <w:bCs/>
              <w:sz w:val="32"/>
              <w:szCs w:val="32"/>
              <w:rtl/>
              <w:lang w:val="en-US" w:bidi="ar-YE"/>
            </w:rPr>
          </w:pPr>
          <w:r w:rsidRPr="00934B6A">
            <w:rPr>
              <w:rFonts w:ascii="Sakkal Majalla" w:hAnsi="Sakkal Majalla" w:cs="Sakkal Majalla" w:hint="cs"/>
              <w:b/>
              <w:bCs/>
              <w:sz w:val="32"/>
              <w:szCs w:val="32"/>
              <w:rtl/>
              <w:lang w:bidi="ar-YE"/>
            </w:rPr>
            <w:t>إعداد</w:t>
          </w:r>
          <w:r w:rsidR="00997E6F" w:rsidRPr="00934B6A">
            <w:rPr>
              <w:rFonts w:ascii="Sakkal Majalla" w:hAnsi="Sakkal Majalla" w:cs="Sakkal Majalla" w:hint="cs"/>
              <w:b/>
              <w:bCs/>
              <w:sz w:val="32"/>
              <w:szCs w:val="32"/>
              <w:rtl/>
              <w:lang w:bidi="ar-YE"/>
            </w:rPr>
            <w:t xml:space="preserve"> </w:t>
          </w:r>
          <w:r w:rsidR="00DE463F" w:rsidRPr="00934B6A">
            <w:rPr>
              <w:rFonts w:ascii="Sakkal Majalla" w:hAnsi="Sakkal Majalla" w:cs="Sakkal Majalla" w:hint="cs"/>
              <w:b/>
              <w:bCs/>
              <w:sz w:val="32"/>
              <w:szCs w:val="32"/>
              <w:rtl/>
              <w:lang w:bidi="ar-YE"/>
            </w:rPr>
            <w:t>الباحث</w:t>
          </w:r>
          <w:r w:rsidR="00876890">
            <w:rPr>
              <w:rFonts w:ascii="Sakkal Majalla" w:hAnsi="Sakkal Majalla" w:cs="Sakkal Majalla"/>
              <w:b/>
              <w:bCs/>
              <w:sz w:val="32"/>
              <w:szCs w:val="32"/>
              <w:rtl/>
              <w:lang w:val="en-US" w:bidi="ar-YE"/>
            </w:rPr>
            <w:t>: عبدالله ناصر الرتيق</w:t>
          </w:r>
        </w:p>
        <w:p w14:paraId="45737AD1" w14:textId="77777777" w:rsidR="00876890" w:rsidRDefault="00876890" w:rsidP="00DE463F">
          <w:pPr>
            <w:jc w:val="center"/>
            <w:rPr>
              <w:rFonts w:ascii="Sakkal Majalla" w:hAnsi="Sakkal Majalla" w:cs="Sakkal Majalla"/>
              <w:b/>
              <w:bCs/>
              <w:sz w:val="32"/>
              <w:szCs w:val="32"/>
              <w:rtl/>
              <w:lang w:val="en-US" w:bidi="ar-YE"/>
            </w:rPr>
          </w:pPr>
          <w:r>
            <w:rPr>
              <w:rFonts w:ascii="Sakkal Majalla" w:hAnsi="Sakkal Majalla" w:cs="Sakkal Majalla"/>
              <w:b/>
              <w:bCs/>
              <w:sz w:val="32"/>
              <w:szCs w:val="32"/>
              <w:rtl/>
              <w:lang w:val="en-US" w:bidi="ar-YE"/>
            </w:rPr>
            <w:t xml:space="preserve">المشرفين </w:t>
          </w:r>
        </w:p>
        <w:p w14:paraId="7A3B8854" w14:textId="500800C1" w:rsidR="00876890" w:rsidRPr="00876890" w:rsidRDefault="00876890" w:rsidP="00C04B0C">
          <w:pPr>
            <w:pStyle w:val="ListParagraph"/>
            <w:ind w:left="644" w:firstLine="0"/>
            <w:rPr>
              <w:rFonts w:ascii="Sakkal Majalla" w:hAnsi="Sakkal Majalla" w:cs="Sakkal Majalla"/>
              <w:b/>
              <w:bCs/>
              <w:sz w:val="32"/>
              <w:szCs w:val="32"/>
              <w:rtl/>
              <w:lang w:val="en-US" w:bidi="ar-YE"/>
            </w:rPr>
          </w:pPr>
        </w:p>
        <w:p w14:paraId="42DB1DD3" w14:textId="69069859" w:rsidR="00141BA8" w:rsidRPr="00BB71E8" w:rsidRDefault="00141BA8" w:rsidP="00BB71E8">
          <w:pPr>
            <w:ind w:firstLine="0"/>
            <w:rPr>
              <w:rFonts w:ascii="Sakkal Majalla" w:hAnsi="Sakkal Majalla" w:cs="Sakkal Majalla"/>
              <w:b/>
              <w:bCs/>
              <w:sz w:val="32"/>
              <w:szCs w:val="32"/>
              <w:lang w:val="en-US" w:bidi="ar-YE"/>
            </w:rPr>
          </w:pPr>
        </w:p>
        <w:p w14:paraId="79D0B46F" w14:textId="2068526D" w:rsidR="003744E7" w:rsidRPr="00934B6A" w:rsidRDefault="003744E7" w:rsidP="00CA1E88">
          <w:pPr>
            <w:jc w:val="center"/>
            <w:rPr>
              <w:rFonts w:ascii="Sakkal Majalla" w:hAnsi="Sakkal Majalla" w:cs="Sakkal Majalla"/>
              <w:b/>
              <w:bCs/>
              <w:sz w:val="32"/>
              <w:szCs w:val="32"/>
              <w:lang w:bidi="ar-YE"/>
            </w:rPr>
          </w:pPr>
        </w:p>
        <w:p w14:paraId="547458EB" w14:textId="2DE8EE50" w:rsidR="00B1371A" w:rsidRDefault="003744E7" w:rsidP="00B1371A">
          <w:pPr>
            <w:jc w:val="center"/>
            <w:rPr>
              <w:rFonts w:ascii="Sakkal Majalla" w:hAnsi="Sakkal Majalla" w:cs="Sakkal Majalla"/>
              <w:b/>
              <w:bCs/>
              <w:sz w:val="32"/>
              <w:szCs w:val="32"/>
              <w:lang w:bidi="ar-YE"/>
            </w:rPr>
          </w:pPr>
          <w:r w:rsidRPr="00934B6A">
            <w:rPr>
              <w:rFonts w:ascii="Sakkal Majalla" w:hAnsi="Sakkal Majalla" w:cs="Sakkal Majalla" w:hint="cs"/>
              <w:b/>
              <w:bCs/>
              <w:sz w:val="32"/>
              <w:szCs w:val="32"/>
              <w:rtl/>
              <w:lang w:bidi="ar-YE"/>
            </w:rPr>
            <w:t>إشراف:</w:t>
          </w:r>
          <w:r w:rsidR="006C073D">
            <w:rPr>
              <w:rFonts w:ascii="Sakkal Majalla" w:hAnsi="Sakkal Majalla" w:cs="Sakkal Majalla"/>
              <w:b/>
              <w:bCs/>
              <w:sz w:val="32"/>
              <w:szCs w:val="32"/>
              <w:rtl/>
              <w:lang w:val="en-US" w:bidi="ar-YE"/>
            </w:rPr>
            <w:t xml:space="preserve"> 1-</w:t>
          </w:r>
          <w:r w:rsidRPr="00934B6A">
            <w:rPr>
              <w:rFonts w:ascii="Sakkal Majalla" w:hAnsi="Sakkal Majalla" w:cs="Sakkal Majalla" w:hint="cs"/>
              <w:b/>
              <w:bCs/>
              <w:sz w:val="32"/>
              <w:szCs w:val="32"/>
              <w:rtl/>
              <w:lang w:bidi="ar-YE"/>
            </w:rPr>
            <w:t xml:space="preserve"> </w:t>
          </w:r>
          <w:r w:rsidR="00A97556">
            <w:rPr>
              <w:rFonts w:ascii="Sakkal Majalla" w:hAnsi="Sakkal Majalla" w:cs="Sakkal Majalla"/>
              <w:b/>
              <w:bCs/>
              <w:sz w:val="32"/>
              <w:szCs w:val="32"/>
              <w:lang w:bidi="ar-YE"/>
            </w:rPr>
            <w:t xml:space="preserve"> </w:t>
          </w:r>
          <w:proofErr w:type="spellStart"/>
          <w:r w:rsidR="00A97556">
            <w:rPr>
              <w:rFonts w:ascii="Sakkal Majalla" w:hAnsi="Sakkal Majalla" w:cs="Sakkal Majalla"/>
              <w:b/>
              <w:bCs/>
              <w:sz w:val="32"/>
              <w:szCs w:val="32"/>
              <w:lang w:bidi="ar-YE"/>
            </w:rPr>
            <w:t>الفيصل</w:t>
          </w:r>
          <w:proofErr w:type="spellEnd"/>
          <w:r w:rsidR="00A97556">
            <w:rPr>
              <w:rFonts w:ascii="Sakkal Majalla" w:hAnsi="Sakkal Majalla" w:cs="Sakkal Majalla"/>
              <w:b/>
              <w:bCs/>
              <w:sz w:val="32"/>
              <w:szCs w:val="32"/>
              <w:lang w:bidi="ar-YE"/>
            </w:rPr>
            <w:t xml:space="preserve"> </w:t>
          </w:r>
          <w:proofErr w:type="spellStart"/>
          <w:r w:rsidR="00A97556">
            <w:rPr>
              <w:rFonts w:ascii="Sakkal Majalla" w:hAnsi="Sakkal Majalla" w:cs="Sakkal Majalla"/>
              <w:b/>
              <w:bCs/>
              <w:sz w:val="32"/>
              <w:szCs w:val="32"/>
              <w:lang w:bidi="ar-YE"/>
            </w:rPr>
            <w:t>عبدالحمي</w:t>
          </w:r>
          <w:r w:rsidR="00B1371A">
            <w:rPr>
              <w:rFonts w:ascii="Sakkal Majalla" w:hAnsi="Sakkal Majalla" w:cs="Sakkal Majalla"/>
              <w:b/>
              <w:bCs/>
              <w:sz w:val="32"/>
              <w:szCs w:val="32"/>
              <w:lang w:bidi="ar-YE"/>
            </w:rPr>
            <w:t>د</w:t>
          </w:r>
          <w:proofErr w:type="spellEnd"/>
        </w:p>
        <w:p w14:paraId="6DE733CE" w14:textId="164F670E" w:rsidR="00A97556" w:rsidRPr="00934B6A" w:rsidRDefault="00A97556" w:rsidP="00B1371A">
          <w:pPr>
            <w:jc w:val="center"/>
            <w:rPr>
              <w:rFonts w:ascii="Sakkal Majalla" w:hAnsi="Sakkal Majalla" w:cs="Sakkal Majalla"/>
              <w:b/>
              <w:bCs/>
              <w:sz w:val="32"/>
              <w:szCs w:val="32"/>
              <w:lang w:bidi="ar-YE"/>
            </w:rPr>
          </w:pPr>
          <w:r>
            <w:rPr>
              <w:rFonts w:ascii="Sakkal Majalla" w:hAnsi="Sakkal Majalla" w:cs="Sakkal Majalla"/>
              <w:b/>
              <w:bCs/>
              <w:sz w:val="32"/>
              <w:szCs w:val="32"/>
              <w:lang w:bidi="ar-YE"/>
            </w:rPr>
            <w:t xml:space="preserve"> </w:t>
          </w:r>
          <w:proofErr w:type="spellStart"/>
          <w:r>
            <w:rPr>
              <w:rFonts w:ascii="Sakkal Majalla" w:hAnsi="Sakkal Majalla" w:cs="Sakkal Majalla"/>
              <w:b/>
              <w:bCs/>
              <w:sz w:val="32"/>
              <w:szCs w:val="32"/>
              <w:lang w:bidi="ar-YE"/>
            </w:rPr>
            <w:t>فايز</w:t>
          </w:r>
          <w:proofErr w:type="spellEnd"/>
          <w:r>
            <w:rPr>
              <w:rFonts w:ascii="Sakkal Majalla" w:hAnsi="Sakkal Majalla" w:cs="Sakkal Majalla"/>
              <w:b/>
              <w:bCs/>
              <w:sz w:val="32"/>
              <w:szCs w:val="32"/>
              <w:lang w:bidi="ar-YE"/>
            </w:rPr>
            <w:t xml:space="preserve"> </w:t>
          </w:r>
          <w:proofErr w:type="spellStart"/>
          <w:r>
            <w:rPr>
              <w:rFonts w:ascii="Sakkal Majalla" w:hAnsi="Sakkal Majalla" w:cs="Sakkal Majalla"/>
              <w:b/>
              <w:bCs/>
              <w:sz w:val="32"/>
              <w:szCs w:val="32"/>
              <w:lang w:bidi="ar-YE"/>
            </w:rPr>
            <w:t>جراد</w:t>
          </w:r>
          <w:proofErr w:type="spellEnd"/>
          <w:r w:rsidR="006C073D">
            <w:rPr>
              <w:rFonts w:ascii="Sakkal Majalla" w:hAnsi="Sakkal Majalla" w:cs="Sakkal Majalla"/>
              <w:b/>
              <w:bCs/>
              <w:sz w:val="32"/>
              <w:szCs w:val="32"/>
              <w:lang w:bidi="ar-YE"/>
            </w:rPr>
            <w:t xml:space="preserve">  </w:t>
          </w:r>
        </w:p>
        <w:p w14:paraId="2C0A8E23" w14:textId="59BB5EEB" w:rsidR="00BD78F1" w:rsidRPr="00934B6A" w:rsidRDefault="008A5FA4" w:rsidP="00BD78F1">
          <w:pPr>
            <w:spacing w:line="276" w:lineRule="auto"/>
            <w:rPr>
              <w:rFonts w:ascii="Arial" w:hAnsi="Arial" w:cs="Arial"/>
              <w:sz w:val="32"/>
              <w:szCs w:val="32"/>
              <w:lang w:bidi="ar-YE"/>
            </w:rPr>
          </w:pPr>
          <w:r w:rsidRPr="00934B6A">
            <w:rPr>
              <w:noProof/>
              <w:sz w:val="32"/>
              <w:szCs w:val="32"/>
              <w:lang w:val="en-US" w:eastAsia="en-US"/>
            </w:rPr>
            <mc:AlternateContent>
              <mc:Choice Requires="wps">
                <w:drawing>
                  <wp:anchor distT="0" distB="0" distL="114300" distR="114300" simplePos="0" relativeHeight="251672576" behindDoc="0" locked="0" layoutInCell="1" allowOverlap="1" wp14:anchorId="3D63E759" wp14:editId="28ED06D9">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7EF056A2" w:rsidR="00CF54AC" w:rsidRPr="00CA1E88" w:rsidRDefault="00CF54AC"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aSwUIbAgAAPQQAAA4AAABkcnMvZTJvRG9jLnhtbKxT32/aMBB+n7T/wfL7SKCUthGhYq2Y&#13;&#10;JqG2Ep36bBybRLJ9nm1I2F+/sxMK6vY07cU533e5H993nt93WpGDcL4BU9LxKKdEGA5VY3Yl/fG6&#13;&#10;+nJLiQ/MVEyBESU9Ck/vF58/zVtbiAnUoCrhCCYxvmhtSesQbJFlntdCMz8CKwyCEpxmAa9ul1WO&#13;&#10;tZhdq2yS57OsBVdZB1x4j97HHqSLlF9KwcOzlF4EokqKvYV0unRu05kt5qzYOWbrhg99sH9oQ7PG&#13;&#10;YNX3VI8sMLJ3zR+pdMMdeJBhxEFnIGXDRRoCxxnnH8bZ1MyKNAyy4+07T/7/peVPh419cSR0X6FD&#13;&#10;BSlBRlrrC4/eOFAnnY5fbJVgAJJ4PBMnukA4eq9upnf5FDGO4O04n8zQxkTZ+X/rfPgmQJNolNSh&#13;&#10;NIkwdlj7MMSeYmI9A6tGqQiwQhnSlnR2dZ2nX84Q5lcGy5wbjlboth1pqstptlAdcUoH/QZ4y1cN&#13;&#10;9rFmPrwwh4pjv7jG4RkPqQCrwWBRUoP79Td/jEchEKWkxQ0qqf+5Z05Qor4blOhuPI2UhHSZXt9M&#13;&#10;8OIuke0lYvb6AXBLUQHsLpkxPqiTVzrQb7jty1gVIWY41i5pOJkPoV9sfC1cLJcpCJfMsrA2G8tj&#13;&#10;6khmJPm1e2PODlIEVPEJTrvGio+K9MG9Jst9ANn0ekWqe14HBXBFk+TDc4pv4PKeos6vfvEbAAD/&#13;&#10;/wMAUEsDBBQABgAIAAAAIQCkaP5c5AAAABABAAAPAAAAZHJzL2Rvd25yZXYueG1sTE9Na8JAEL0X&#13;&#10;/A/LCL3VjaEuGrMRSZFCaQ9aL71tsmMSuh9pdtW0v77Tk70MPN7HvJdvRmvYBYfQeSdhPkuAoau9&#13;&#10;7lwj4fi+e1gCC1E5rYx3KOEbA2yKyV2uMu2vbo+XQ2wYhbiQKQltjH3GeahbtCrMfI+OuJMfrIoE&#13;&#10;h4brQV0p3BqeJongVnWOPrSqx7LF+vNwthJeyt2b2lepXf6Y8vn1tO2/jh8LKe+n49OaznYNLOIY&#13;&#10;bw7420D9oaBilT87HZghnIg5SSWkKQ0jgViJBbCKmMeVAMaLnP8fUvwCAAD//wMAUEsBAi0AFAAG&#13;&#10;AAgAAAAhAFoik6P/AAAA5QEAABMAAAAAAAAAAAAAAAAAAAAAAFtDb250ZW50X1R5cGVzXS54bWxQ&#13;&#10;SwECLQAUAAYACAAAACEAp0rPONcAAACWAQAACwAAAAAAAAAAAAAAAAAwAQAAX3JlbHMvLnJlbHNQ&#13;&#10;SwECLQAUAAYACAAAACEAhpLBQhsCAAA9BAAADgAAAAAAAAAAAAAAAAAwAgAAZHJzL2Uyb0RvYy54&#13;&#10;bWxQSwECLQAUAAYACAAAACEApGj+XOQAAAAQAQAADwAAAAAAAAAAAAAAAAB3BAAAZHJzL2Rvd25y&#13;&#10;ZXYueG1sUEsFBgAAAAAEAAQA8wAAAIgFAAAAAA==&#13;&#10;" filled="f" stroked="f" strokeweight=".5pt">
                    <v:textbox>
                      <w:txbxContent>
                        <w:p w14:paraId="4E3172D1" w14:textId="7EF056A2" w:rsidR="00CF54AC" w:rsidRPr="00CA1E88" w:rsidRDefault="00CF54AC"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v:textbox>
                    <w10:wrap anchorx="margin"/>
                  </v:shape>
                </w:pict>
              </mc:Fallback>
            </mc:AlternateContent>
          </w:r>
        </w:p>
        <w:p w14:paraId="43B5D710" w14:textId="74080CEB" w:rsidR="00F60E33" w:rsidRDefault="00BD78F1" w:rsidP="00F60E33">
          <w:pPr>
            <w:ind w:firstLine="0"/>
            <w:rPr>
              <w:rFonts w:ascii="Arial" w:hAnsi="Arial" w:cs="Arial"/>
              <w:b/>
              <w:sz w:val="32"/>
              <w:szCs w:val="32"/>
              <w:rtl/>
              <w:lang w:bidi="ar-YE"/>
            </w:rPr>
          </w:pPr>
          <w:r w:rsidRPr="00934B6A">
            <w:rPr>
              <w:rFonts w:ascii="Arial" w:hAnsi="Arial" w:cs="Arial"/>
              <w:sz w:val="32"/>
              <w:szCs w:val="32"/>
              <w:lang w:bidi="ar-YE"/>
            </w:rPr>
            <w:br w:type="page"/>
          </w:r>
        </w:p>
      </w:sdtContent>
    </w:sdt>
    <w:p w14:paraId="1004872D" w14:textId="73657345" w:rsidR="00F60E33" w:rsidRDefault="00F60E33" w:rsidP="003A69DF">
      <w:pPr>
        <w:rPr>
          <w:rFonts w:ascii="Aldhabi" w:eastAsiaTheme="minorEastAsia" w:hAnsi="Aldhabi" w:cs="Aldhabi"/>
          <w:b/>
          <w:bCs/>
          <w:sz w:val="320"/>
          <w:szCs w:val="320"/>
          <w:rtl/>
          <w:lang w:val="en-US" w:eastAsia="en-US" w:bidi="ar-YE"/>
        </w:rPr>
      </w:pPr>
      <w:r w:rsidRPr="00F60E33">
        <w:rPr>
          <w:rFonts w:ascii="Aldhabi" w:eastAsiaTheme="minorEastAsia" w:hAnsi="Aldhabi" w:cs="Aldhabi"/>
          <w:b/>
          <w:bCs/>
          <w:sz w:val="320"/>
          <w:szCs w:val="320"/>
          <w:rtl/>
          <w:lang w:val="en-US" w:eastAsia="en-US" w:bidi="ar-YE"/>
        </w:rPr>
        <w:lastRenderedPageBreak/>
        <w:t>﷽</w:t>
      </w:r>
    </w:p>
    <w:p w14:paraId="62FB9F69" w14:textId="77777777" w:rsidR="001C1843" w:rsidRPr="001C1843" w:rsidRDefault="00F60E33" w:rsidP="001C1843">
      <w:pPr>
        <w:jc w:val="center"/>
        <w:rPr>
          <w:rFonts w:ascii="Andalus" w:hAnsi="Andalus" w:cs="Andalus"/>
          <w:b/>
          <w:bCs/>
          <w:sz w:val="32"/>
          <w:szCs w:val="32"/>
          <w:rtl/>
          <w:lang w:val="en-US"/>
        </w:rPr>
      </w:pPr>
      <w:r>
        <w:rPr>
          <w:rFonts w:ascii="Aldhabi" w:eastAsiaTheme="minorEastAsia" w:hAnsi="Aldhabi" w:cs="Aldhabi"/>
          <w:b/>
          <w:bCs/>
          <w:sz w:val="320"/>
          <w:szCs w:val="320"/>
          <w:rtl/>
          <w:lang w:val="en-US" w:eastAsia="en-US" w:bidi="ar-YE"/>
        </w:rPr>
        <w:br w:type="page"/>
      </w:r>
      <w:r w:rsidR="001C1843" w:rsidRPr="00CF54AC">
        <w:rPr>
          <w:rFonts w:ascii="Andalus" w:hAnsi="Andalus" w:cs="Andalus"/>
          <w:b/>
          <w:bCs/>
          <w:sz w:val="32"/>
          <w:szCs w:val="32"/>
          <w:rtl/>
          <w:lang w:val="en-US"/>
        </w:rPr>
        <w:lastRenderedPageBreak/>
        <w:t>شكر وتقدير</w:t>
      </w:r>
    </w:p>
    <w:p w14:paraId="6A1F6100" w14:textId="77777777" w:rsidR="001C1843" w:rsidRPr="001C1843" w:rsidRDefault="001C1843" w:rsidP="001C1843">
      <w:pPr>
        <w:jc w:val="center"/>
        <w:rPr>
          <w:rFonts w:ascii="Andalus" w:hAnsi="Andalus" w:cs="Andalus"/>
          <w:b/>
          <w:bCs/>
          <w:sz w:val="28"/>
          <w:szCs w:val="28"/>
          <w:rtl/>
          <w:lang w:val="en-US"/>
        </w:rPr>
      </w:pPr>
    </w:p>
    <w:p w14:paraId="36051135" w14:textId="77777777" w:rsidR="001C1843" w:rsidRDefault="001C1843">
      <w:pPr>
        <w:rPr>
          <w:rFonts w:ascii="Andalus" w:hAnsi="Andalus" w:cs="Andalus"/>
          <w:sz w:val="28"/>
          <w:szCs w:val="28"/>
          <w:rtl/>
          <w:lang w:val="en-US"/>
        </w:rPr>
      </w:pPr>
      <w:r>
        <w:rPr>
          <w:rFonts w:ascii="Andalus" w:hAnsi="Andalus" w:cs="Andalus"/>
          <w:sz w:val="28"/>
          <w:szCs w:val="28"/>
          <w:rtl/>
          <w:lang w:val="en-US"/>
        </w:rPr>
        <w:br w:type="page"/>
      </w:r>
    </w:p>
    <w:p w14:paraId="774F0D1D" w14:textId="77777777" w:rsidR="001C1843" w:rsidRPr="001C1843" w:rsidRDefault="001C1843" w:rsidP="001C1843">
      <w:pPr>
        <w:jc w:val="center"/>
        <w:rPr>
          <w:rFonts w:ascii="Andalus" w:hAnsi="Andalus" w:cs="Andalus"/>
          <w:b/>
          <w:bCs/>
          <w:sz w:val="32"/>
          <w:szCs w:val="32"/>
          <w:rtl/>
          <w:lang w:val="en-US"/>
        </w:rPr>
      </w:pPr>
      <w:r w:rsidRPr="00CF54AC">
        <w:rPr>
          <w:rFonts w:ascii="Andalus" w:hAnsi="Andalus" w:cs="Andalus" w:hint="cs"/>
          <w:b/>
          <w:bCs/>
          <w:sz w:val="32"/>
          <w:szCs w:val="32"/>
          <w:rtl/>
          <w:lang w:val="en-US"/>
        </w:rPr>
        <w:lastRenderedPageBreak/>
        <w:t>الإهداء</w:t>
      </w:r>
    </w:p>
    <w:p w14:paraId="2EB70141" w14:textId="77777777" w:rsidR="001C1843" w:rsidRPr="001C1843" w:rsidRDefault="001C1843" w:rsidP="001C1843">
      <w:pPr>
        <w:jc w:val="center"/>
        <w:rPr>
          <w:rFonts w:ascii="Andalus" w:hAnsi="Andalus" w:cs="Andalus"/>
          <w:b/>
          <w:bCs/>
          <w:sz w:val="32"/>
          <w:szCs w:val="32"/>
          <w:rtl/>
          <w:lang w:val="en-US"/>
        </w:rPr>
      </w:pPr>
    </w:p>
    <w:p w14:paraId="0AA6A722" w14:textId="4F86FDB2" w:rsidR="003C281D" w:rsidRDefault="003C281D">
      <w:pPr>
        <w:rPr>
          <w:rFonts w:cs="Sakkal Majalla"/>
          <w:b/>
          <w:bCs/>
          <w:sz w:val="28"/>
          <w:szCs w:val="28"/>
          <w:rtl/>
          <w:lang w:val="en-US"/>
        </w:rPr>
      </w:pPr>
      <w:r>
        <w:rPr>
          <w:rFonts w:cs="Sakkal Majalla"/>
          <w:b/>
          <w:bCs/>
          <w:sz w:val="28"/>
          <w:szCs w:val="28"/>
          <w:rtl/>
          <w:lang w:val="en-US"/>
        </w:rPr>
        <w:br w:type="page"/>
      </w:r>
    </w:p>
    <w:p w14:paraId="2200C802" w14:textId="4592D84E" w:rsidR="00C54CA8" w:rsidRPr="00DB2E5C" w:rsidRDefault="001C1843" w:rsidP="00C54CA8">
      <w:pPr>
        <w:ind w:firstLine="0"/>
        <w:rPr>
          <w:rFonts w:ascii="Sakkal Majalla" w:hAnsi="Sakkal Majalla" w:cs="Sakkal Majalla"/>
          <w:b/>
          <w:bCs/>
          <w:sz w:val="28"/>
          <w:szCs w:val="28"/>
          <w:lang w:bidi="ar-SY"/>
        </w:rPr>
      </w:pPr>
      <w:r w:rsidRPr="001859B6">
        <w:rPr>
          <w:rFonts w:ascii="Sakkal Majalla" w:hAnsi="Sakkal Majalla" w:cs="Sakkal Majalla"/>
          <w:b/>
          <w:bCs/>
          <w:sz w:val="32"/>
          <w:szCs w:val="32"/>
          <w:rtl/>
          <w:lang w:bidi="ar-SY"/>
        </w:rPr>
        <w:lastRenderedPageBreak/>
        <w:t xml:space="preserve"> فهرس المحتويات</w:t>
      </w:r>
    </w:p>
    <w:p w14:paraId="3209D53E" w14:textId="7260372F" w:rsidR="009843CA" w:rsidRPr="00DB2E5C" w:rsidRDefault="009843CA" w:rsidP="00DB2E5C">
      <w:pPr>
        <w:pStyle w:val="TableofFigures"/>
        <w:tabs>
          <w:tab w:val="right" w:leader="dot" w:pos="8296"/>
        </w:tabs>
        <w:spacing w:line="276" w:lineRule="auto"/>
        <w:rPr>
          <w:rFonts w:ascii="Sakkal Majalla" w:hAnsi="Sakkal Majalla" w:cs="Sakkal Majalla"/>
          <w:b/>
          <w:bCs/>
          <w:sz w:val="28"/>
          <w:szCs w:val="28"/>
          <w:rtl/>
          <w:lang w:bidi="ar-SY"/>
        </w:rPr>
      </w:pPr>
      <w:r w:rsidRPr="00DB2E5C">
        <w:rPr>
          <w:rFonts w:ascii="Sakkal Majalla" w:hAnsi="Sakkal Majalla" w:cs="Sakkal Majalla"/>
          <w:b/>
          <w:bCs/>
          <w:sz w:val="28"/>
          <w:szCs w:val="28"/>
          <w:rtl/>
          <w:lang w:bidi="ar-SY"/>
        </w:rPr>
        <w:br w:type="page"/>
      </w:r>
    </w:p>
    <w:p w14:paraId="2A1ACE9A" w14:textId="5C571EFD" w:rsidR="001C1843" w:rsidRPr="00CF54AC" w:rsidRDefault="001C1843" w:rsidP="00CF54AC">
      <w:pPr>
        <w:pStyle w:val="Heading1"/>
        <w:numPr>
          <w:ilvl w:val="0"/>
          <w:numId w:val="0"/>
        </w:numPr>
        <w:ind w:left="432"/>
        <w:jc w:val="left"/>
        <w:rPr>
          <w:sz w:val="32"/>
          <w:szCs w:val="32"/>
          <w:rtl/>
        </w:rPr>
      </w:pPr>
      <w:bookmarkStart w:id="0" w:name="_Toc172544089"/>
      <w:r w:rsidRPr="00CF54AC">
        <w:rPr>
          <w:rFonts w:hint="cs"/>
          <w:sz w:val="32"/>
          <w:szCs w:val="32"/>
          <w:rtl/>
        </w:rPr>
        <w:lastRenderedPageBreak/>
        <w:t>المستخلص</w:t>
      </w:r>
      <w:bookmarkEnd w:id="0"/>
    </w:p>
    <w:p w14:paraId="605A159E" w14:textId="09ABCDE8" w:rsidR="00CF54AC" w:rsidRPr="00CF54AC" w:rsidRDefault="00CF54AC" w:rsidP="001C6AB6">
      <w:pPr>
        <w:rPr>
          <w:rFonts w:ascii="Sakkal Majalla" w:hAnsi="Sakkal Majalla" w:cs="Sakkal Majalla"/>
          <w:sz w:val="28"/>
          <w:szCs w:val="28"/>
          <w:rtl/>
          <w:lang w:val="en-US" w:eastAsia="en-US" w:bidi="ar-SY"/>
        </w:rPr>
      </w:pPr>
      <w:r>
        <w:rPr>
          <w:rFonts w:ascii="Sakkal Majalla" w:hAnsi="Sakkal Majalla" w:cs="Sakkal Majalla" w:hint="cs"/>
          <w:sz w:val="28"/>
          <w:szCs w:val="28"/>
          <w:rtl/>
          <w:lang w:val="en-US" w:eastAsia="en-US"/>
        </w:rPr>
        <w:t xml:space="preserve">هدفت هذه الدراسة إلى </w:t>
      </w:r>
      <w:r w:rsidRPr="00CF54AC">
        <w:rPr>
          <w:rFonts w:ascii="Sakkal Majalla" w:hAnsi="Sakkal Majalla" w:cs="Sakkal Majalla"/>
          <w:sz w:val="28"/>
          <w:szCs w:val="28"/>
          <w:rtl/>
          <w:lang w:val="en-US" w:eastAsia="en-US"/>
        </w:rPr>
        <w:t>تحليل أثر التحول الرقمي على استراتيجيات الشركات المالية</w:t>
      </w:r>
      <w:r w:rsidRPr="00CF54AC">
        <w:rPr>
          <w:rFonts w:ascii="Sakkal Majalla" w:hAnsi="Sakkal Majalla" w:cs="Sakkal Majalla"/>
          <w:sz w:val="28"/>
          <w:szCs w:val="28"/>
          <w:lang w:eastAsia="en-US"/>
        </w:rPr>
        <w:t xml:space="preserve"> </w:t>
      </w:r>
      <w:r w:rsidRPr="00CF54AC">
        <w:rPr>
          <w:rFonts w:ascii="Sakkal Majalla" w:hAnsi="Sakkal Majalla" w:cs="Sakkal Majalla"/>
          <w:sz w:val="28"/>
          <w:szCs w:val="28"/>
          <w:rtl/>
          <w:lang w:val="en-US" w:eastAsia="en-US" w:bidi="ar-SY"/>
        </w:rPr>
        <w:t>في المملكة العربية السعودية</w:t>
      </w:r>
      <w:r>
        <w:rPr>
          <w:rFonts w:ascii="Sakkal Majalla" w:hAnsi="Sakkal Majalla" w:cs="Sakkal Majalla" w:hint="cs"/>
          <w:sz w:val="28"/>
          <w:szCs w:val="28"/>
          <w:rtl/>
          <w:lang w:val="en-US" w:eastAsia="en-US" w:bidi="ar-SY"/>
        </w:rPr>
        <w:t xml:space="preserve">. وذلك من خلال </w:t>
      </w:r>
      <w:r w:rsidRPr="00CF54AC">
        <w:rPr>
          <w:rFonts w:ascii="Sakkal Majalla" w:hAnsi="Sakkal Majalla" w:cs="Sakkal Majalla"/>
          <w:sz w:val="28"/>
          <w:szCs w:val="28"/>
          <w:rtl/>
          <w:lang w:val="en-US" w:eastAsia="en-US" w:bidi="ar-SY"/>
        </w:rPr>
        <w:t>تحديد مدى اعتماد الشركة المالية على</w:t>
      </w:r>
      <w:r>
        <w:rPr>
          <w:rFonts w:ascii="Sakkal Majalla" w:hAnsi="Sakkal Majalla" w:cs="Sakkal Majalla"/>
          <w:sz w:val="28"/>
          <w:szCs w:val="28"/>
          <w:rtl/>
          <w:lang w:val="en-US" w:eastAsia="en-US" w:bidi="ar-SY"/>
        </w:rPr>
        <w:t xml:space="preserve"> التكنولوجيا الرقمية في أعمالها</w:t>
      </w:r>
      <w:r>
        <w:rPr>
          <w:rFonts w:ascii="Sakkal Majalla" w:hAnsi="Sakkal Majalla" w:cs="Sakkal Majalla" w:hint="cs"/>
          <w:sz w:val="28"/>
          <w:szCs w:val="28"/>
          <w:rtl/>
          <w:lang w:val="en-US" w:eastAsia="en-US" w:bidi="ar-SY"/>
        </w:rPr>
        <w:t>؛ و</w:t>
      </w:r>
      <w:r w:rsidRPr="00CF54AC">
        <w:rPr>
          <w:rFonts w:ascii="Sakkal Majalla" w:hAnsi="Sakkal Majalla" w:cs="Sakkal Majalla"/>
          <w:sz w:val="28"/>
          <w:szCs w:val="28"/>
          <w:rtl/>
          <w:lang w:val="en-US" w:eastAsia="en-US" w:bidi="ar-SY"/>
        </w:rPr>
        <w:t>التعرف على استراتيجيات الشركات المالية في تحدي</w:t>
      </w:r>
      <w:r>
        <w:rPr>
          <w:rFonts w:ascii="Sakkal Majalla" w:hAnsi="Sakkal Majalla" w:cs="Sakkal Majalla"/>
          <w:sz w:val="28"/>
          <w:szCs w:val="28"/>
          <w:rtl/>
          <w:lang w:val="en-US" w:eastAsia="en-US" w:bidi="ar-SY"/>
        </w:rPr>
        <w:t>د الأهداف المالية</w:t>
      </w:r>
      <w:r>
        <w:rPr>
          <w:rFonts w:ascii="Sakkal Majalla" w:hAnsi="Sakkal Majalla" w:cs="Sakkal Majalla" w:hint="cs"/>
          <w:sz w:val="28"/>
          <w:szCs w:val="28"/>
          <w:rtl/>
          <w:lang w:val="en-US" w:eastAsia="en-US" w:bidi="ar-SY"/>
        </w:rPr>
        <w:t>؛ و</w:t>
      </w:r>
      <w:r w:rsidRPr="00CF54AC">
        <w:rPr>
          <w:rFonts w:ascii="Sakkal Majalla" w:hAnsi="Sakkal Majalla" w:cs="Sakkal Majalla"/>
          <w:sz w:val="28"/>
          <w:szCs w:val="28"/>
          <w:rtl/>
          <w:lang w:val="en-US" w:eastAsia="en-US" w:bidi="ar-SY"/>
        </w:rPr>
        <w:t>تعرف استراتيجيات الشركات الم</w:t>
      </w:r>
      <w:r>
        <w:rPr>
          <w:rFonts w:ascii="Sakkal Majalla" w:hAnsi="Sakkal Majalla" w:cs="Sakkal Majalla"/>
          <w:sz w:val="28"/>
          <w:szCs w:val="28"/>
          <w:rtl/>
          <w:lang w:val="en-US" w:eastAsia="en-US" w:bidi="ar-SY"/>
        </w:rPr>
        <w:t>الية في تطوير المنتجات والخدمات</w:t>
      </w:r>
      <w:r>
        <w:rPr>
          <w:rFonts w:ascii="Sakkal Majalla" w:hAnsi="Sakkal Majalla" w:cs="Sakkal Majalla" w:hint="cs"/>
          <w:sz w:val="28"/>
          <w:szCs w:val="28"/>
          <w:rtl/>
          <w:lang w:val="en-US" w:eastAsia="en-US" w:bidi="ar-SY"/>
        </w:rPr>
        <w:t xml:space="preserve"> واستراتيجياتها في </w:t>
      </w:r>
      <w:r w:rsidRPr="00CF54AC">
        <w:rPr>
          <w:rFonts w:ascii="Sakkal Majalla" w:hAnsi="Sakkal Majalla" w:cs="Sakkal Majalla"/>
          <w:sz w:val="28"/>
          <w:szCs w:val="28"/>
          <w:rtl/>
          <w:lang w:val="en-US" w:eastAsia="en-US" w:bidi="ar-SY"/>
        </w:rPr>
        <w:t>إدارة ا</w:t>
      </w:r>
      <w:r>
        <w:rPr>
          <w:rFonts w:ascii="Sakkal Majalla" w:hAnsi="Sakkal Majalla" w:cs="Sakkal Majalla"/>
          <w:sz w:val="28"/>
          <w:szCs w:val="28"/>
          <w:rtl/>
          <w:lang w:val="en-US" w:eastAsia="en-US" w:bidi="ar-SY"/>
        </w:rPr>
        <w:t>لمخاطر الناتجة عن التحول الرقمي</w:t>
      </w:r>
      <w:r>
        <w:rPr>
          <w:rFonts w:ascii="Sakkal Majalla" w:hAnsi="Sakkal Majalla" w:cs="Sakkal Majalla" w:hint="cs"/>
          <w:sz w:val="28"/>
          <w:szCs w:val="28"/>
          <w:rtl/>
          <w:lang w:val="en-US" w:eastAsia="en-US" w:bidi="ar-SY"/>
        </w:rPr>
        <w:t>، و</w:t>
      </w:r>
      <w:r w:rsidRPr="00CF54AC">
        <w:rPr>
          <w:rFonts w:ascii="Sakkal Majalla" w:hAnsi="Sakkal Majalla" w:cs="Sakkal Majalla"/>
          <w:sz w:val="28"/>
          <w:szCs w:val="28"/>
          <w:rtl/>
          <w:lang w:val="en-US" w:eastAsia="en-US" w:bidi="ar-SY"/>
        </w:rPr>
        <w:t>استراتيجيات</w:t>
      </w:r>
      <w:r>
        <w:rPr>
          <w:rFonts w:ascii="Sakkal Majalla" w:hAnsi="Sakkal Majalla" w:cs="Sakkal Majalla" w:hint="cs"/>
          <w:sz w:val="28"/>
          <w:szCs w:val="28"/>
          <w:rtl/>
          <w:lang w:val="en-US" w:eastAsia="en-US" w:bidi="ar-SY"/>
        </w:rPr>
        <w:t xml:space="preserve">ها </w:t>
      </w:r>
      <w:r>
        <w:rPr>
          <w:rFonts w:ascii="Sakkal Majalla" w:hAnsi="Sakkal Majalla" w:cs="Sakkal Majalla"/>
          <w:sz w:val="28"/>
          <w:szCs w:val="28"/>
          <w:rtl/>
          <w:lang w:val="en-US" w:eastAsia="en-US" w:bidi="ar-SY"/>
        </w:rPr>
        <w:t>في الاستثمار والتمويل</w:t>
      </w:r>
      <w:r>
        <w:rPr>
          <w:rFonts w:ascii="Sakkal Majalla" w:hAnsi="Sakkal Majalla" w:cs="Sakkal Majalla" w:hint="cs"/>
          <w:sz w:val="28"/>
          <w:szCs w:val="28"/>
          <w:rtl/>
          <w:lang w:val="en-US" w:eastAsia="en-US" w:bidi="ar-SY"/>
        </w:rPr>
        <w:t>، و</w:t>
      </w:r>
      <w:r w:rsidRPr="00CF54AC">
        <w:rPr>
          <w:rFonts w:ascii="Sakkal Majalla" w:hAnsi="Sakkal Majalla" w:cs="Sakkal Majalla"/>
          <w:sz w:val="28"/>
          <w:szCs w:val="28"/>
          <w:rtl/>
          <w:lang w:val="en-US" w:eastAsia="en-US" w:bidi="ar-SY"/>
        </w:rPr>
        <w:t>في تحسين الأداء العام للشركة.</w:t>
      </w:r>
      <w:r>
        <w:rPr>
          <w:rFonts w:ascii="Sakkal Majalla" w:hAnsi="Sakkal Majalla" w:cs="Sakkal Majalla" w:hint="cs"/>
          <w:sz w:val="28"/>
          <w:szCs w:val="28"/>
          <w:rtl/>
          <w:lang w:val="en-US" w:eastAsia="en-US" w:bidi="ar-SY"/>
        </w:rPr>
        <w:t xml:space="preserve"> اتبعت الدراسة المنهج الوصفي التحليلي للوصول إلى أهدافها وذلك من خلال الاعتماد على استبيان موجهة لموظفي الشركات المالية في المملكة العربية السعودية. توصلت الدراية إلى مجموعة من النتائج حيث تبين</w:t>
      </w:r>
      <w:r w:rsidRPr="00CF54AC">
        <w:rPr>
          <w:rFonts w:ascii="Sakkal Majalla" w:hAnsi="Sakkal Majalla" w:cs="Sakkal Majalla"/>
          <w:sz w:val="28"/>
          <w:szCs w:val="28"/>
          <w:rtl/>
          <w:lang w:val="en-US" w:eastAsia="en-US" w:bidi="ar-SY"/>
        </w:rPr>
        <w:t xml:space="preserve"> الشركات المالية تعتمد بشكل كبير على التكنولوجيا الرقمية في مختلف جوانب أعمالها</w:t>
      </w:r>
      <w:r>
        <w:rPr>
          <w:rFonts w:ascii="Sakkal Majalla" w:hAnsi="Sakkal Majalla" w:cs="Sakkal Majalla" w:hint="cs"/>
          <w:sz w:val="28"/>
          <w:szCs w:val="28"/>
          <w:rtl/>
          <w:lang w:val="en-US" w:eastAsia="en-US" w:bidi="ar-SY"/>
        </w:rPr>
        <w:t xml:space="preserve">. كما تبين أن </w:t>
      </w:r>
      <w:r w:rsidRPr="00CF54AC">
        <w:rPr>
          <w:rFonts w:ascii="Sakkal Majalla" w:hAnsi="Sakkal Majalla" w:cs="Sakkal Majalla"/>
          <w:sz w:val="28"/>
          <w:szCs w:val="28"/>
          <w:rtl/>
          <w:lang w:val="en-US" w:eastAsia="en-US" w:bidi="ar-SY"/>
        </w:rPr>
        <w:t>الشركات المالية تستخدم استراتيجيات متنوعة في تحديد الأهداف المالية مع اعتماد كبير على مؤ</w:t>
      </w:r>
      <w:r>
        <w:rPr>
          <w:rFonts w:ascii="Sakkal Majalla" w:hAnsi="Sakkal Majalla" w:cs="Sakkal Majalla"/>
          <w:sz w:val="28"/>
          <w:szCs w:val="28"/>
          <w:rtl/>
          <w:lang w:val="en-US" w:eastAsia="en-US" w:bidi="ar-SY"/>
        </w:rPr>
        <w:t xml:space="preserve">شرات الأداء الرئيسية الرقمية </w:t>
      </w:r>
      <w:r w:rsidRPr="00CF54AC">
        <w:rPr>
          <w:rFonts w:ascii="Sakkal Majalla" w:hAnsi="Sakkal Majalla" w:cs="Sakkal Majalla"/>
          <w:sz w:val="28"/>
          <w:szCs w:val="28"/>
          <w:rtl/>
          <w:lang w:val="en-US" w:eastAsia="en-US" w:bidi="ar-SY"/>
        </w:rPr>
        <w:t>وبرامج التحليل المالي الرقمي</w:t>
      </w:r>
      <w:r>
        <w:rPr>
          <w:rFonts w:ascii="Sakkal Majalla" w:hAnsi="Sakkal Majalla" w:cs="Sakkal Majalla" w:hint="cs"/>
          <w:sz w:val="28"/>
          <w:szCs w:val="28"/>
          <w:rtl/>
          <w:lang w:val="en-US" w:eastAsia="en-US" w:bidi="ar-SY"/>
        </w:rPr>
        <w:t>.</w:t>
      </w:r>
      <w:r w:rsidR="001C6AB6">
        <w:rPr>
          <w:rFonts w:ascii="Sakkal Majalla" w:hAnsi="Sakkal Majalla" w:cs="Sakkal Majalla" w:hint="cs"/>
          <w:sz w:val="28"/>
          <w:szCs w:val="28"/>
          <w:rtl/>
          <w:lang w:val="en-US" w:eastAsia="en-US" w:bidi="ar-SY"/>
        </w:rPr>
        <w:t xml:space="preserve"> كما </w:t>
      </w:r>
      <w:r w:rsidRPr="00CF54AC">
        <w:rPr>
          <w:rFonts w:ascii="Sakkal Majalla" w:hAnsi="Sakkal Majalla" w:cs="Sakkal Majalla"/>
          <w:sz w:val="28"/>
          <w:szCs w:val="28"/>
          <w:rtl/>
          <w:lang w:val="en-US" w:eastAsia="en-US" w:bidi="ar-SY"/>
        </w:rPr>
        <w:t>بينت النتائج أن هناك اعتماداً كبيراً على التقنيات الرقمية لتطوير المنتجات والخدمات، مع استخدام تطبيقات الهاتف المحمول وتقنيات تطوير البرمجيات المرنة</w:t>
      </w:r>
      <w:r w:rsidR="001C6AB6">
        <w:rPr>
          <w:rFonts w:ascii="Sakkal Majalla" w:hAnsi="Sakkal Majalla" w:cs="Sakkal Majalla" w:hint="cs"/>
          <w:sz w:val="28"/>
          <w:szCs w:val="28"/>
          <w:rtl/>
          <w:lang w:val="en-US" w:eastAsia="en-US" w:bidi="ar-SY"/>
        </w:rPr>
        <w:t>.</w:t>
      </w:r>
      <w:r w:rsidRPr="00CF54AC">
        <w:rPr>
          <w:rFonts w:ascii="Sakkal Majalla" w:hAnsi="Sakkal Majalla" w:cs="Sakkal Majalla"/>
          <w:sz w:val="28"/>
          <w:szCs w:val="28"/>
          <w:rtl/>
          <w:lang w:val="en-US" w:eastAsia="en-US" w:bidi="ar-SY"/>
        </w:rPr>
        <w:t xml:space="preserve"> </w:t>
      </w:r>
      <w:r w:rsidR="001C6AB6" w:rsidRPr="001C6AB6">
        <w:rPr>
          <w:rFonts w:ascii="Sakkal Majalla" w:hAnsi="Sakkal Majalla" w:cs="Sakkal Majalla"/>
          <w:sz w:val="28"/>
          <w:szCs w:val="28"/>
          <w:rtl/>
          <w:lang w:val="en-US" w:eastAsia="en-US" w:bidi="ar-SY"/>
        </w:rPr>
        <w:t>أظهرت نتائج اختبار الانحدار الخطي بين متغير التحول الرقمي واستراتيجيات الشركات المالية وجود علاقة دالة إحصائياً بينهما</w:t>
      </w:r>
      <w:r w:rsidR="001C6AB6">
        <w:rPr>
          <w:rFonts w:ascii="Sakkal Majalla" w:hAnsi="Sakkal Majalla" w:cs="Sakkal Majalla" w:hint="cs"/>
          <w:sz w:val="28"/>
          <w:szCs w:val="28"/>
          <w:rtl/>
          <w:lang w:val="en-US" w:eastAsia="en-US" w:bidi="ar-SY"/>
        </w:rPr>
        <w:t xml:space="preserve"> </w:t>
      </w:r>
      <w:r w:rsidR="001C6AB6" w:rsidRPr="001C6AB6">
        <w:rPr>
          <w:rFonts w:ascii="Sakkal Majalla" w:hAnsi="Sakkal Majalla" w:cs="Sakkal Majalla"/>
          <w:sz w:val="28"/>
          <w:szCs w:val="28"/>
          <w:rtl/>
          <w:lang w:val="en-US" w:eastAsia="en-US" w:bidi="ar-SY"/>
        </w:rPr>
        <w:t>مما يشير إلى وجود أثر ذو دلالة إحصائية للتحول الرقمي على استراتيجيات الشركات المالية</w:t>
      </w:r>
      <w:r w:rsidR="001C6AB6" w:rsidRPr="001C6AB6">
        <w:rPr>
          <w:rFonts w:ascii="Sakkal Majalla" w:hAnsi="Sakkal Majalla" w:cs="Sakkal Majalla"/>
          <w:sz w:val="28"/>
          <w:szCs w:val="28"/>
          <w:lang w:val="en-US" w:eastAsia="en-US" w:bidi="ar-SY"/>
        </w:rPr>
        <w:t>.</w:t>
      </w:r>
      <w:r w:rsidR="001C6AB6">
        <w:rPr>
          <w:rFonts w:ascii="Sakkal Majalla" w:hAnsi="Sakkal Majalla" w:cs="Sakkal Majalla" w:hint="cs"/>
          <w:sz w:val="28"/>
          <w:szCs w:val="28"/>
          <w:rtl/>
          <w:lang w:val="en-US" w:eastAsia="en-US" w:bidi="ar-SY"/>
        </w:rPr>
        <w:t xml:space="preserve"> أوصت الدراسة بضرورة </w:t>
      </w:r>
      <w:r w:rsidR="001C6AB6" w:rsidRPr="001C6AB6">
        <w:rPr>
          <w:rFonts w:ascii="Sakkal Majalla" w:hAnsi="Sakkal Majalla" w:cs="Sakkal Majalla"/>
          <w:sz w:val="28"/>
          <w:szCs w:val="28"/>
          <w:rtl/>
          <w:lang w:val="en-US" w:eastAsia="en-US" w:bidi="ar-SY"/>
        </w:rPr>
        <w:t>تحسين أنظمة الأمان السيبراني</w:t>
      </w:r>
      <w:r w:rsidR="001C6AB6">
        <w:rPr>
          <w:rFonts w:ascii="Sakkal Majalla" w:hAnsi="Sakkal Majalla" w:cs="Sakkal Majalla" w:hint="cs"/>
          <w:sz w:val="28"/>
          <w:szCs w:val="28"/>
          <w:rtl/>
          <w:lang w:val="en-US" w:eastAsia="en-US" w:bidi="ar-SY"/>
        </w:rPr>
        <w:t xml:space="preserve"> و</w:t>
      </w:r>
      <w:r w:rsidR="001C6AB6">
        <w:rPr>
          <w:rFonts w:ascii="Sakkal Majalla" w:hAnsi="Sakkal Majalla" w:cs="Sakkal Majalla"/>
          <w:sz w:val="28"/>
          <w:szCs w:val="28"/>
          <w:rtl/>
          <w:lang w:val="en-US" w:eastAsia="en-US" w:bidi="ar-SY"/>
        </w:rPr>
        <w:t>تبني استراتيجيات تحليل الأداء</w:t>
      </w:r>
      <w:r w:rsidR="001C6AB6">
        <w:rPr>
          <w:rFonts w:ascii="Sakkal Majalla" w:hAnsi="Sakkal Majalla" w:cs="Sakkal Majalla" w:hint="cs"/>
          <w:sz w:val="28"/>
          <w:szCs w:val="28"/>
          <w:rtl/>
          <w:lang w:val="en-US" w:eastAsia="en-US" w:bidi="ar-SY"/>
        </w:rPr>
        <w:t xml:space="preserve"> </w:t>
      </w:r>
      <w:r w:rsidR="001C6AB6" w:rsidRPr="001C6AB6">
        <w:rPr>
          <w:rFonts w:ascii="Sakkal Majalla" w:hAnsi="Sakkal Majalla" w:cs="Sakkal Majalla"/>
          <w:sz w:val="28"/>
          <w:szCs w:val="28"/>
          <w:rtl/>
          <w:lang w:val="en-US" w:eastAsia="en-US" w:bidi="ar-SY"/>
        </w:rPr>
        <w:t>لتحديد الأهداف المالية بدقة وتحسين الأداء العام،</w:t>
      </w:r>
      <w:r w:rsidR="001C6AB6">
        <w:rPr>
          <w:rFonts w:ascii="Sakkal Majalla" w:hAnsi="Sakkal Majalla" w:cs="Sakkal Majalla" w:hint="cs"/>
          <w:sz w:val="28"/>
          <w:szCs w:val="28"/>
          <w:rtl/>
          <w:lang w:val="en-US" w:eastAsia="en-US" w:bidi="ar-SY"/>
        </w:rPr>
        <w:t xml:space="preserve"> و</w:t>
      </w:r>
      <w:r w:rsidR="001C6AB6" w:rsidRPr="001C6AB6">
        <w:rPr>
          <w:rFonts w:ascii="Sakkal Majalla" w:hAnsi="Sakkal Majalla" w:cs="Sakkal Majalla"/>
          <w:sz w:val="28"/>
          <w:szCs w:val="28"/>
          <w:rtl/>
          <w:lang w:val="en-US" w:eastAsia="en-US" w:bidi="ar-SY"/>
        </w:rPr>
        <w:t>يجب على الشركات تطوير استراتيجيات فعالة لإدارة المخاطر الناتجة عن التحول الرقمي باستخدام تقنيات التشفير وأنظمة الكشف عن الاحتيال الرقمية.</w:t>
      </w:r>
      <w:r w:rsidR="001C6AB6">
        <w:rPr>
          <w:rFonts w:ascii="Sakkal Majalla" w:hAnsi="Sakkal Majalla" w:cs="Sakkal Majalla" w:hint="cs"/>
          <w:sz w:val="28"/>
          <w:szCs w:val="28"/>
          <w:rtl/>
          <w:lang w:val="en-US" w:eastAsia="en-US" w:bidi="ar-SY"/>
        </w:rPr>
        <w:t xml:space="preserve"> كما أوصت بضرورة ت</w:t>
      </w:r>
      <w:r w:rsidR="001C6AB6" w:rsidRPr="001C6AB6">
        <w:rPr>
          <w:rFonts w:ascii="Sakkal Majalla" w:hAnsi="Sakkal Majalla" w:cs="Sakkal Majalla"/>
          <w:sz w:val="28"/>
          <w:szCs w:val="28"/>
          <w:rtl/>
          <w:lang w:val="en-US" w:eastAsia="en-US" w:bidi="ar-SY"/>
        </w:rPr>
        <w:t>طوير منتجات وخدمات مبتكرة للاستمرار في تحقيق النمو والتنافسية</w:t>
      </w:r>
      <w:r w:rsidR="001C6AB6">
        <w:rPr>
          <w:rFonts w:ascii="Sakkal Majalla" w:hAnsi="Sakkal Majalla" w:cs="Sakkal Majalla" w:hint="cs"/>
          <w:sz w:val="28"/>
          <w:szCs w:val="28"/>
          <w:rtl/>
          <w:lang w:val="en-US" w:eastAsia="en-US" w:bidi="ar-SY"/>
        </w:rPr>
        <w:t>.</w:t>
      </w:r>
    </w:p>
    <w:p w14:paraId="154CBCC9" w14:textId="77777777" w:rsidR="00CF54AC" w:rsidRPr="00CF54AC" w:rsidRDefault="00CF54AC" w:rsidP="00CF54AC">
      <w:pPr>
        <w:rPr>
          <w:rtl/>
          <w:lang w:val="en-US" w:eastAsia="en-US" w:bidi="ar-SY"/>
        </w:rPr>
      </w:pPr>
    </w:p>
    <w:p w14:paraId="7FD213A4" w14:textId="77777777" w:rsidR="001C1843" w:rsidRDefault="001C1843">
      <w:pPr>
        <w:rPr>
          <w:rFonts w:ascii="Sakkal Majalla" w:eastAsia="Arabic Typesetting" w:hAnsi="Sakkal Majalla" w:cs="Sakkal Majalla"/>
          <w:b/>
          <w:bCs/>
          <w:sz w:val="36"/>
          <w:szCs w:val="36"/>
          <w:rtl/>
          <w:lang w:val="en-US" w:eastAsia="en-US"/>
        </w:rPr>
      </w:pPr>
      <w:r>
        <w:rPr>
          <w:rFonts w:ascii="Sakkal Majalla" w:eastAsia="Arabic Typesetting" w:hAnsi="Sakkal Majalla" w:cs="Sakkal Majalla"/>
          <w:sz w:val="36"/>
          <w:szCs w:val="36"/>
          <w:rtl/>
          <w:lang w:val="en-US" w:eastAsia="en-US"/>
        </w:rPr>
        <w:br w:type="page"/>
      </w:r>
    </w:p>
    <w:p w14:paraId="07173A59" w14:textId="3F639655" w:rsidR="001C1843" w:rsidRDefault="001C1843" w:rsidP="001C1843">
      <w:pPr>
        <w:keepNext/>
        <w:keepLines/>
        <w:bidi w:val="0"/>
        <w:spacing w:before="240"/>
        <w:ind w:firstLine="0"/>
        <w:jc w:val="left"/>
        <w:outlineLvl w:val="0"/>
        <w:rPr>
          <w:rFonts w:ascii="Sakkal Majalla" w:eastAsia="Arabic Typesetting" w:hAnsi="Sakkal Majalla" w:cs="Sakkal Majalla"/>
          <w:b/>
          <w:bCs/>
          <w:sz w:val="36"/>
          <w:szCs w:val="36"/>
          <w:rtl/>
          <w:lang w:val="en-US" w:eastAsia="en-US"/>
        </w:rPr>
      </w:pPr>
      <w:bookmarkStart w:id="1" w:name="_Toc172049191"/>
      <w:bookmarkStart w:id="2" w:name="_Toc172049701"/>
      <w:bookmarkStart w:id="3" w:name="_Toc172544090"/>
      <w:r w:rsidRPr="001C1843">
        <w:rPr>
          <w:rFonts w:ascii="Sakkal Majalla" w:eastAsia="Arabic Typesetting" w:hAnsi="Sakkal Majalla" w:cs="Sakkal Majalla"/>
          <w:b/>
          <w:bCs/>
          <w:sz w:val="36"/>
          <w:szCs w:val="36"/>
          <w:lang w:val="en-US" w:eastAsia="en-US"/>
        </w:rPr>
        <w:t>Abstract</w:t>
      </w:r>
      <w:bookmarkEnd w:id="1"/>
      <w:bookmarkEnd w:id="2"/>
      <w:bookmarkEnd w:id="3"/>
    </w:p>
    <w:p w14:paraId="6A8B0475" w14:textId="62E9AB86" w:rsidR="000F1AB3" w:rsidRPr="000F1AB3" w:rsidRDefault="000F1AB3" w:rsidP="000F1AB3">
      <w:pPr>
        <w:pStyle w:val="NoSpacing"/>
        <w:bidi w:val="0"/>
        <w:rPr>
          <w:rFonts w:asciiTheme="majorBidi" w:eastAsia="Arabic Typesetting" w:hAnsiTheme="majorBidi" w:cstheme="majorBidi"/>
          <w:sz w:val="24"/>
          <w:szCs w:val="24"/>
        </w:rPr>
      </w:pPr>
      <w:r w:rsidRPr="000F1AB3">
        <w:rPr>
          <w:rFonts w:asciiTheme="majorBidi" w:eastAsia="Arabic Typesetting" w:hAnsiTheme="majorBidi" w:cstheme="majorBidi"/>
          <w:sz w:val="24"/>
          <w:szCs w:val="24"/>
        </w:rPr>
        <w:t>This study aimed to analyze the impact of digital transformation on the strategies of financial companies in the Kingdom of Saudi Arabia, focusing on the extent to which these companies rely on digital technology in their operations, their strategies for setting financial goals, approaches to product and service development, risk management strategies resulting from digital transformation, investment and financing strategies, and methods for improving overall performance. Utilizing a descriptive analytical methodology, the research employed a questionnaire directed at employees of financial companies in Saudi Arabia, yielding significant findings that indicate a heavy reliance on digital technology across various operational aspects. The companies utilize diverse strategies for setting financial goals, emphasizing digital key performance indicators and financial analysis tools, alongside a substantial reliance on digital technologies for product and service development, including mobile applications and agile software development techniques. Linear regression analysis revealed a statistically significant relationship between digital transformation and financial company strategies, indicating a substantial impact of digital transformation on these strategies. The study recommends improving cybersecurity systems, adopting performance analysis strategies to accurately define financial goals and enhance overall performance, developing effective risk management strategies using encryption techniques and digital fraud detection systems, and innovating products and services to maintain growth and competitiveness. Overall, this research highlights the profound influence of digital transformation on financial companies in Saudi Arabia, emphasizing the need for strategic adaptation to leverage digital technologies effectively while managing associated risks.</w:t>
      </w:r>
    </w:p>
    <w:p w14:paraId="43406C8A" w14:textId="77777777" w:rsidR="000173A4" w:rsidRDefault="001C1843">
      <w:pPr>
        <w:rPr>
          <w:rFonts w:ascii="Sakkal Majalla" w:eastAsia="Arabic Typesetting" w:hAnsi="Sakkal Majalla" w:cs="Sakkal Majalla"/>
          <w:b/>
          <w:bCs/>
          <w:sz w:val="36"/>
          <w:szCs w:val="36"/>
          <w:lang w:val="en-US" w:eastAsia="en-US"/>
        </w:rPr>
        <w:sectPr w:rsidR="000173A4" w:rsidSect="00CF036F">
          <w:footerReference w:type="default" r:id="rId10"/>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lpha" w:start="0"/>
          <w:cols w:space="708"/>
          <w:titlePg/>
          <w:docGrid w:linePitch="360"/>
        </w:sectPr>
      </w:pPr>
      <w:r>
        <w:rPr>
          <w:rFonts w:ascii="Sakkal Majalla" w:eastAsia="Arabic Typesetting" w:hAnsi="Sakkal Majalla" w:cs="Sakkal Majalla"/>
          <w:b/>
          <w:bCs/>
          <w:sz w:val="36"/>
          <w:szCs w:val="36"/>
          <w:lang w:val="en-US" w:eastAsia="en-US"/>
        </w:rPr>
        <w:br w:type="page"/>
      </w:r>
    </w:p>
    <w:p w14:paraId="626ED5C4" w14:textId="20295E91" w:rsidR="001C1843" w:rsidRPr="007C1C03" w:rsidRDefault="001C1843" w:rsidP="000173A4">
      <w:pPr>
        <w:ind w:firstLine="0"/>
        <w:rPr>
          <w:rFonts w:ascii="Sakkal Majalla" w:eastAsia="Arabic Typesetting" w:hAnsi="Sakkal Majalla" w:cs="Sakkal Majalla"/>
          <w:sz w:val="28"/>
          <w:szCs w:val="28"/>
          <w:rtl/>
          <w:lang w:val="en-US" w:eastAsia="en-US"/>
        </w:rPr>
      </w:pPr>
    </w:p>
    <w:p w14:paraId="7134D0EF" w14:textId="30B74336" w:rsidR="001C1843" w:rsidRPr="007C1C03" w:rsidRDefault="001C1843" w:rsidP="007C1C03">
      <w:pPr>
        <w:rPr>
          <w:rFonts w:ascii="Sakkal Majalla" w:eastAsia="Arabic Typesetting" w:hAnsi="Sakkal Majalla" w:cs="Sakkal Majalla"/>
          <w:sz w:val="28"/>
          <w:szCs w:val="28"/>
          <w:rtl/>
          <w:lang w:val="en-US" w:eastAsia="en-US"/>
        </w:rPr>
      </w:pPr>
    </w:p>
    <w:p w14:paraId="019A2CA9" w14:textId="05880327" w:rsidR="001C1843" w:rsidRPr="007C1C03" w:rsidRDefault="001C1843" w:rsidP="007C1C03">
      <w:pPr>
        <w:rPr>
          <w:rFonts w:ascii="Sakkal Majalla" w:eastAsia="Arabic Typesetting" w:hAnsi="Sakkal Majalla" w:cs="Sakkal Majalla"/>
          <w:sz w:val="28"/>
          <w:szCs w:val="28"/>
          <w:rtl/>
          <w:lang w:val="en-US" w:eastAsia="en-US"/>
        </w:rPr>
      </w:pPr>
    </w:p>
    <w:p w14:paraId="4DEDACFC" w14:textId="38ED49B6" w:rsidR="001C1843" w:rsidRPr="007C1C03" w:rsidRDefault="001C1843" w:rsidP="007C1C03">
      <w:pPr>
        <w:rPr>
          <w:rFonts w:ascii="Sakkal Majalla" w:eastAsia="Arabic Typesetting" w:hAnsi="Sakkal Majalla" w:cs="Sakkal Majalla"/>
          <w:sz w:val="28"/>
          <w:szCs w:val="28"/>
          <w:rtl/>
          <w:lang w:val="en-US" w:eastAsia="en-US"/>
        </w:rPr>
      </w:pPr>
    </w:p>
    <w:p w14:paraId="023195E6" w14:textId="07253DCA" w:rsidR="001C1843" w:rsidRPr="007C1C03" w:rsidRDefault="001C1843" w:rsidP="007C1C03">
      <w:pPr>
        <w:rPr>
          <w:rFonts w:ascii="Sakkal Majalla" w:eastAsia="Arabic Typesetting" w:hAnsi="Sakkal Majalla" w:cs="Sakkal Majalla"/>
          <w:sz w:val="28"/>
          <w:szCs w:val="28"/>
          <w:rtl/>
          <w:lang w:val="en-US" w:eastAsia="en-US"/>
        </w:rPr>
      </w:pPr>
    </w:p>
    <w:p w14:paraId="2F88C77F" w14:textId="07A62611" w:rsidR="001C1843" w:rsidRPr="00CF54AC" w:rsidRDefault="001C1843" w:rsidP="00CF54AC">
      <w:pPr>
        <w:pStyle w:val="Heading1"/>
        <w:rPr>
          <w:rtl/>
        </w:rPr>
      </w:pPr>
      <w:bookmarkStart w:id="4" w:name="_Toc172544091"/>
      <w:r w:rsidRPr="00CF54AC">
        <w:rPr>
          <w:rtl/>
        </w:rPr>
        <w:t xml:space="preserve">الفصل الأول: المقدمة </w:t>
      </w:r>
      <w:r w:rsidRPr="00CF54AC">
        <w:rPr>
          <w:rFonts w:hint="cs"/>
          <w:rtl/>
        </w:rPr>
        <w:t>والإطار</w:t>
      </w:r>
      <w:r w:rsidRPr="00CF54AC">
        <w:rPr>
          <w:rtl/>
        </w:rPr>
        <w:t xml:space="preserve"> العام للدراسة</w:t>
      </w:r>
      <w:bookmarkEnd w:id="4"/>
    </w:p>
    <w:p w14:paraId="0C0F1915" w14:textId="77777777" w:rsidR="001C1843" w:rsidRDefault="001C1843">
      <w:pPr>
        <w:rPr>
          <w:rFonts w:ascii="Sakkal Majalla" w:eastAsia="Arabic Typesetting" w:hAnsi="Sakkal Majalla" w:cs="Sakkal Majalla"/>
          <w:b/>
          <w:bCs/>
          <w:sz w:val="36"/>
          <w:szCs w:val="36"/>
          <w:rtl/>
          <w:lang w:val="en-US" w:eastAsia="en-US"/>
        </w:rPr>
      </w:pPr>
      <w:r>
        <w:rPr>
          <w:rFonts w:ascii="Sakkal Majalla" w:eastAsia="Arabic Typesetting" w:hAnsi="Sakkal Majalla" w:cs="Sakkal Majalla"/>
          <w:sz w:val="36"/>
          <w:szCs w:val="36"/>
          <w:rtl/>
          <w:lang w:val="en-US" w:eastAsia="en-US"/>
        </w:rPr>
        <w:br w:type="page"/>
      </w:r>
    </w:p>
    <w:p w14:paraId="18C28BD0" w14:textId="3BFD77FA" w:rsidR="00DF70E5" w:rsidRPr="001C1843" w:rsidRDefault="00DF70E5" w:rsidP="00732B80">
      <w:pPr>
        <w:pStyle w:val="Heading2"/>
        <w:rPr>
          <w:rFonts w:eastAsia="Arabic Typesetting"/>
          <w:rtl/>
        </w:rPr>
      </w:pPr>
      <w:bookmarkStart w:id="5" w:name="_Toc172544092"/>
      <w:r w:rsidRPr="001C1843">
        <w:rPr>
          <w:rFonts w:eastAsia="Arabic Typesetting"/>
          <w:rtl/>
        </w:rPr>
        <w:t>المقدمة</w:t>
      </w:r>
      <w:bookmarkEnd w:id="5"/>
      <w:r w:rsidR="001C1843">
        <w:rPr>
          <w:rFonts w:eastAsia="Arabic Typesetting" w:hint="cs"/>
          <w:rtl/>
        </w:rPr>
        <w:t xml:space="preserve"> </w:t>
      </w:r>
    </w:p>
    <w:p w14:paraId="35A10E6F" w14:textId="3EAAF1D3" w:rsidR="00480FAF" w:rsidRPr="001C1843" w:rsidRDefault="00237433" w:rsidP="001C1843">
      <w:pPr>
        <w:pStyle w:val="NoSpacing"/>
        <w:rPr>
          <w:rFonts w:ascii="Sakkal Majalla" w:eastAsia="Times New Roman" w:hAnsi="Sakkal Majalla" w:cs="Sakkal Majalla"/>
          <w:sz w:val="28"/>
          <w:szCs w:val="28"/>
          <w:rtl/>
        </w:rPr>
      </w:pPr>
      <w:r w:rsidRPr="001C1843">
        <w:rPr>
          <w:rFonts w:ascii="Sakkal Majalla" w:eastAsia="Times New Roman" w:hAnsi="Sakkal Majalla" w:cs="Sakkal Majalla" w:hint="cs"/>
          <w:sz w:val="28"/>
          <w:szCs w:val="28"/>
          <w:rtl/>
        </w:rPr>
        <w:t xml:space="preserve">  </w:t>
      </w:r>
      <w:r w:rsidR="00DF70E5" w:rsidRPr="001C1843">
        <w:rPr>
          <w:rFonts w:ascii="Sakkal Majalla" w:eastAsia="Times New Roman" w:hAnsi="Sakkal Majalla" w:cs="Sakkal Majalla"/>
          <w:sz w:val="28"/>
          <w:szCs w:val="28"/>
          <w:rtl/>
        </w:rPr>
        <w:t xml:space="preserve"> </w:t>
      </w:r>
      <w:r w:rsidR="00480FAF" w:rsidRPr="001C1843">
        <w:rPr>
          <w:rFonts w:ascii="Sakkal Majalla" w:eastAsia="Times New Roman" w:hAnsi="Sakkal Majalla" w:cs="Sakkal Majalla"/>
          <w:sz w:val="28"/>
          <w:szCs w:val="28"/>
          <w:rtl/>
        </w:rPr>
        <w:t>يشهد العالم اليوم ثورة رقمية هائلة تُغَير جميع جوانب الحياة، بما في ذلك قطاع الخدمات المالية. حيث أصبحت التكنولوجيا الرقمية قوة دافعة رئيسية تُشكل مستقبل هذا القطاع.</w:t>
      </w:r>
      <w:r w:rsidRPr="001C1843">
        <w:rPr>
          <w:rFonts w:ascii="Sakkal Majalla" w:eastAsia="Times New Roman" w:hAnsi="Sakkal Majalla" w:cs="Sakkal Majalla"/>
          <w:sz w:val="28"/>
          <w:szCs w:val="28"/>
          <w:rtl/>
        </w:rPr>
        <w:t xml:space="preserve"> </w:t>
      </w:r>
      <w:r w:rsidR="00480FAF" w:rsidRPr="001C1843">
        <w:rPr>
          <w:rFonts w:ascii="Sakkal Majalla" w:eastAsia="Times New Roman" w:hAnsi="Sakkal Majalla" w:cs="Sakkal Majalla"/>
          <w:sz w:val="28"/>
          <w:szCs w:val="28"/>
          <w:rtl/>
        </w:rPr>
        <w:t>وتواجه الشركات المالية تحديات وفرصًا جديدة مع ظهور تقنيات متطورة مثل الذكاء الاصطناعي وسلسلة الكتل</w:t>
      </w:r>
      <w:r w:rsidR="00480FAF" w:rsidRPr="001C1843">
        <w:rPr>
          <w:rFonts w:ascii="Sakkal Majalla" w:eastAsia="Times New Roman" w:hAnsi="Sakkal Majalla" w:cs="Sakkal Majalla"/>
          <w:sz w:val="28"/>
          <w:szCs w:val="28"/>
        </w:rPr>
        <w:t xml:space="preserve"> (</w:t>
      </w:r>
      <w:proofErr w:type="spellStart"/>
      <w:r w:rsidR="00480FAF" w:rsidRPr="001C1843">
        <w:rPr>
          <w:rFonts w:ascii="Sakkal Majalla" w:eastAsia="Times New Roman" w:hAnsi="Sakkal Majalla" w:cs="Sakkal Majalla"/>
          <w:sz w:val="28"/>
          <w:szCs w:val="28"/>
        </w:rPr>
        <w:t>blockchain</w:t>
      </w:r>
      <w:proofErr w:type="spellEnd"/>
      <w:r w:rsidR="00480FAF" w:rsidRPr="001C1843">
        <w:rPr>
          <w:rFonts w:ascii="Sakkal Majalla" w:eastAsia="Times New Roman" w:hAnsi="Sakkal Majalla" w:cs="Sakkal Majalla"/>
          <w:sz w:val="28"/>
          <w:szCs w:val="28"/>
        </w:rPr>
        <w:t xml:space="preserve">) </w:t>
      </w:r>
      <w:r w:rsidR="00480FAF" w:rsidRPr="001C1843">
        <w:rPr>
          <w:rFonts w:ascii="Sakkal Majalla" w:eastAsia="Times New Roman" w:hAnsi="Sakkal Majalla" w:cs="Sakkal Majalla"/>
          <w:sz w:val="28"/>
          <w:szCs w:val="28"/>
          <w:rtl/>
        </w:rPr>
        <w:t>والحوسبة السحابية</w:t>
      </w:r>
      <w:r w:rsidR="00480FAF" w:rsidRPr="001C1843">
        <w:rPr>
          <w:rFonts w:ascii="Sakkal Majalla" w:eastAsia="Times New Roman" w:hAnsi="Sakkal Majalla" w:cs="Sakkal Majalla"/>
          <w:sz w:val="28"/>
          <w:szCs w:val="28"/>
        </w:rPr>
        <w:t xml:space="preserve">. </w:t>
      </w:r>
    </w:p>
    <w:p w14:paraId="7EB38E30" w14:textId="5D802769" w:rsidR="00480FAF" w:rsidRPr="001C1843" w:rsidRDefault="00237433" w:rsidP="001C1843">
      <w:pPr>
        <w:pStyle w:val="NoSpacing"/>
        <w:rPr>
          <w:rFonts w:ascii="Sakkal Majalla" w:eastAsia="Times New Roman" w:hAnsi="Sakkal Majalla" w:cs="Sakkal Majalla"/>
          <w:sz w:val="28"/>
          <w:szCs w:val="28"/>
          <w:rtl/>
        </w:rPr>
      </w:pPr>
      <w:r w:rsidRPr="001C1843">
        <w:rPr>
          <w:rFonts w:ascii="Sakkal Majalla" w:eastAsia="Times New Roman" w:hAnsi="Sakkal Majalla" w:cs="Sakkal Majalla" w:hint="cs"/>
          <w:sz w:val="28"/>
          <w:szCs w:val="28"/>
          <w:rtl/>
        </w:rPr>
        <w:t xml:space="preserve">  </w:t>
      </w:r>
      <w:r w:rsidR="00480FAF" w:rsidRPr="001C1843">
        <w:rPr>
          <w:rFonts w:ascii="Sakkal Majalla" w:eastAsia="Times New Roman" w:hAnsi="Sakkal Majalla" w:cs="Sakkal Majalla"/>
          <w:sz w:val="28"/>
          <w:szCs w:val="28"/>
          <w:rtl/>
        </w:rPr>
        <w:t>أصبح العملاء أكثر تطلبًا واعتمادًا على التكنولوجيا الرقمية في تفاعلاتهم مع الشركات المالية. حيث باتوا يتوقعون تجارب سلسة وشخصية عبر مختلف قنوات التواصل، مثل التطبيقات الجوالة والمواقع الإلكترونية ووسائل التواصل الاجتماعي. بالتالي يُلزم ذلك الشركات المالية بتطوير منتجات وخدمات تلبي احتياجات العملاء المتطورة وتُقدم لهم تجربة عملاء استثنائية</w:t>
      </w:r>
      <w:r w:rsidR="00480FAF" w:rsidRPr="001C1843">
        <w:rPr>
          <w:rFonts w:ascii="Sakkal Majalla" w:eastAsia="Times New Roman" w:hAnsi="Sakkal Majalla" w:cs="Sakkal Majalla"/>
          <w:sz w:val="28"/>
          <w:szCs w:val="28"/>
        </w:rPr>
        <w:t>.</w:t>
      </w:r>
    </w:p>
    <w:p w14:paraId="4962CDC9" w14:textId="71EAD03E" w:rsidR="00480FAF" w:rsidRPr="001C1843" w:rsidRDefault="00480FAF" w:rsidP="001C1843">
      <w:pPr>
        <w:pStyle w:val="NoSpacing"/>
        <w:rPr>
          <w:rFonts w:ascii="Sakkal Majalla" w:eastAsia="Times New Roman" w:hAnsi="Sakkal Majalla" w:cs="Sakkal Majalla"/>
          <w:sz w:val="28"/>
          <w:szCs w:val="28"/>
          <w:rtl/>
        </w:rPr>
      </w:pPr>
      <w:r w:rsidRPr="001C1843">
        <w:rPr>
          <w:rFonts w:ascii="Sakkal Majalla" w:eastAsia="Times New Roman" w:hAnsi="Sakkal Majalla" w:cs="Sakkal Majalla"/>
          <w:sz w:val="28"/>
          <w:szCs w:val="28"/>
          <w:rtl/>
        </w:rPr>
        <w:t xml:space="preserve">تُتيح التكنولوجيا الرقمية للشركات المالية تطوير نماذج أعمال جديدة تُعزز كفاءتها وتُوسع قاعدة عملائها. حيث تقدم الخدمات المصرفية الرقمية للعملاء إمكانية الوصول إلى حساباتهم وإجراء المعاملات المالية من أي مكان في أي وقت. يساعد التحول </w:t>
      </w:r>
      <w:r w:rsidR="003D16F6" w:rsidRPr="001C1843">
        <w:rPr>
          <w:rFonts w:ascii="Sakkal Majalla" w:eastAsia="Times New Roman" w:hAnsi="Sakkal Majalla" w:cs="Sakkal Majalla" w:hint="cs"/>
          <w:sz w:val="28"/>
          <w:szCs w:val="28"/>
          <w:rtl/>
        </w:rPr>
        <w:t>الرقمي شركات</w:t>
      </w:r>
      <w:r w:rsidRPr="001C1843">
        <w:rPr>
          <w:rFonts w:ascii="Sakkal Majalla" w:eastAsia="Times New Roman" w:hAnsi="Sakkal Majalla" w:cs="Sakkal Majalla"/>
          <w:sz w:val="28"/>
          <w:szCs w:val="28"/>
          <w:rtl/>
        </w:rPr>
        <w:t xml:space="preserve"> التكنولوجيا المالية على تُقديم منتجات وخدمات مالية مبتكرة تعتمد على التكنولوجيا الرقمية، مثل حلول الدفع الإلكتروني وإدارة </w:t>
      </w:r>
      <w:r w:rsidR="00DA39AE" w:rsidRPr="001C1843">
        <w:rPr>
          <w:rFonts w:ascii="Sakkal Majalla" w:eastAsia="Times New Roman" w:hAnsi="Sakkal Majalla" w:cs="Sakkal Majalla" w:hint="cs"/>
          <w:sz w:val="28"/>
          <w:szCs w:val="28"/>
          <w:rtl/>
        </w:rPr>
        <w:t>الثروات</w:t>
      </w:r>
      <w:r w:rsidR="009A26D2" w:rsidRPr="001C1843">
        <w:rPr>
          <w:rFonts w:ascii="Sakkal Majalla" w:eastAsia="Times New Roman" w:hAnsi="Sakkal Majalla" w:cs="Sakkal Majalla"/>
          <w:sz w:val="28"/>
          <w:szCs w:val="28"/>
        </w:rPr>
        <w:t xml:space="preserve"> (</w:t>
      </w:r>
      <w:proofErr w:type="spellStart"/>
      <w:r w:rsidR="009A26D2" w:rsidRPr="001C1843">
        <w:rPr>
          <w:rFonts w:ascii="Sakkal Majalla" w:eastAsia="Times New Roman" w:hAnsi="Sakkal Majalla" w:cs="Sakkal Majalla"/>
          <w:sz w:val="28"/>
          <w:szCs w:val="28"/>
        </w:rPr>
        <w:t>Mergel</w:t>
      </w:r>
      <w:proofErr w:type="spellEnd"/>
      <w:r w:rsidR="009A26D2" w:rsidRPr="001C1843">
        <w:rPr>
          <w:rFonts w:ascii="Sakkal Majalla" w:eastAsia="Times New Roman" w:hAnsi="Sakkal Majalla" w:cs="Sakkal Majalla"/>
          <w:sz w:val="28"/>
          <w:szCs w:val="28"/>
        </w:rPr>
        <w:t xml:space="preserve"> et al., 2019)</w:t>
      </w:r>
      <w:r w:rsidR="003F2D44" w:rsidRPr="001C1843">
        <w:rPr>
          <w:rFonts w:ascii="Sakkal Majalla" w:eastAsia="Times New Roman" w:hAnsi="Sakkal Majalla" w:cs="Sakkal Majalla" w:hint="cs"/>
          <w:sz w:val="28"/>
          <w:szCs w:val="28"/>
          <w:rtl/>
        </w:rPr>
        <w:t>.</w:t>
      </w:r>
    </w:p>
    <w:p w14:paraId="6E7D65B8" w14:textId="4224BAFD" w:rsidR="00480FAF" w:rsidRPr="001C1843" w:rsidRDefault="00237433" w:rsidP="001C1843">
      <w:pPr>
        <w:pStyle w:val="NoSpacing"/>
        <w:rPr>
          <w:rFonts w:ascii="Sakkal Majalla" w:eastAsia="Times New Roman" w:hAnsi="Sakkal Majalla" w:cs="Sakkal Majalla"/>
          <w:sz w:val="28"/>
          <w:szCs w:val="28"/>
          <w:rtl/>
        </w:rPr>
      </w:pPr>
      <w:r w:rsidRPr="001C1843">
        <w:rPr>
          <w:rFonts w:ascii="Sakkal Majalla" w:eastAsia="Times New Roman" w:hAnsi="Sakkal Majalla" w:cs="Sakkal Majalla" w:hint="cs"/>
          <w:sz w:val="28"/>
          <w:szCs w:val="28"/>
          <w:rtl/>
        </w:rPr>
        <w:t xml:space="preserve">  </w:t>
      </w:r>
      <w:r w:rsidR="00480FAF" w:rsidRPr="001C1843">
        <w:rPr>
          <w:rFonts w:ascii="Sakkal Majalla" w:eastAsia="Times New Roman" w:hAnsi="Sakkal Majalla" w:cs="Sakkal Majalla"/>
          <w:sz w:val="28"/>
          <w:szCs w:val="28"/>
          <w:rtl/>
        </w:rPr>
        <w:t xml:space="preserve">يُمكن للتحول الرقمي أن يُساهم في توسيع نطاق الخدمات المالية وتوفيرها لمزيد من الأشخاص، بما في ذلك الفئات المهمشة. كما يُمكن أن يُساهم في تعزيز مستوى الوعي المالي لدى </w:t>
      </w:r>
      <w:r w:rsidR="00DA39AE" w:rsidRPr="001C1843">
        <w:rPr>
          <w:rFonts w:ascii="Sakkal Majalla" w:eastAsia="Times New Roman" w:hAnsi="Sakkal Majalla" w:cs="Sakkal Majalla" w:hint="cs"/>
          <w:sz w:val="28"/>
          <w:szCs w:val="28"/>
          <w:rtl/>
        </w:rPr>
        <w:t>الأفراد.</w:t>
      </w:r>
      <w:r w:rsidR="003D16F6" w:rsidRPr="001C1843">
        <w:rPr>
          <w:rFonts w:ascii="Sakkal Majalla" w:eastAsia="Times New Roman" w:hAnsi="Sakkal Majalla" w:cs="Sakkal Majalla" w:hint="cs"/>
          <w:sz w:val="28"/>
          <w:szCs w:val="28"/>
          <w:rtl/>
        </w:rPr>
        <w:t xml:space="preserve"> </w:t>
      </w:r>
      <w:r w:rsidR="00480FAF" w:rsidRPr="001C1843">
        <w:rPr>
          <w:rFonts w:ascii="Sakkal Majalla" w:eastAsia="Times New Roman" w:hAnsi="Sakkal Majalla" w:cs="Sakkal Majalla"/>
          <w:sz w:val="28"/>
          <w:szCs w:val="28"/>
          <w:rtl/>
        </w:rPr>
        <w:t>كما</w:t>
      </w:r>
      <w:r w:rsidR="003D16F6" w:rsidRPr="001C1843">
        <w:rPr>
          <w:rFonts w:ascii="Sakkal Majalla" w:eastAsia="Times New Roman" w:hAnsi="Sakkal Majalla" w:cs="Sakkal Majalla" w:hint="cs"/>
          <w:sz w:val="28"/>
          <w:szCs w:val="28"/>
          <w:rtl/>
        </w:rPr>
        <w:t xml:space="preserve"> </w:t>
      </w:r>
      <w:r w:rsidR="00480FAF" w:rsidRPr="001C1843">
        <w:rPr>
          <w:rFonts w:ascii="Sakkal Majalla" w:eastAsia="Times New Roman" w:hAnsi="Sakkal Majalla" w:cs="Sakkal Majalla"/>
          <w:sz w:val="28"/>
          <w:szCs w:val="28"/>
          <w:rtl/>
        </w:rPr>
        <w:t xml:space="preserve">أن للتحول الرقمي دور مهم في تعزيز النمو الاقتصادي من خلال زيادة كفاءة القطاع المالي وخفض التكاليف. كما يُمكن أن يُساهم في خلق فرص عمل جديدة وتحسين مستوى </w:t>
      </w:r>
      <w:r w:rsidR="00DA39AE" w:rsidRPr="001C1843">
        <w:rPr>
          <w:rFonts w:ascii="Sakkal Majalla" w:eastAsia="Times New Roman" w:hAnsi="Sakkal Majalla" w:cs="Sakkal Majalla" w:hint="cs"/>
          <w:sz w:val="28"/>
          <w:szCs w:val="28"/>
          <w:rtl/>
        </w:rPr>
        <w:t>المعيشة</w:t>
      </w:r>
      <w:r w:rsidR="00DA39AE" w:rsidRPr="001C1843">
        <w:rPr>
          <w:rFonts w:ascii="Sakkal Majalla" w:eastAsia="Times New Roman" w:hAnsi="Sakkal Majalla" w:cs="Sakkal Majalla"/>
          <w:sz w:val="28"/>
          <w:szCs w:val="28"/>
        </w:rPr>
        <w:t>. (</w:t>
      </w:r>
      <w:r w:rsidR="00661FA1" w:rsidRPr="001C1843">
        <w:rPr>
          <w:rFonts w:ascii="Sakkal Majalla" w:eastAsia="Times New Roman" w:hAnsi="Sakkal Majalla" w:cs="Sakkal Majalla"/>
          <w:sz w:val="28"/>
          <w:szCs w:val="28"/>
        </w:rPr>
        <w:t xml:space="preserve"> </w:t>
      </w:r>
      <w:proofErr w:type="spellStart"/>
      <w:r w:rsidR="00661FA1" w:rsidRPr="001C1843">
        <w:rPr>
          <w:rFonts w:ascii="Sakkal Majalla" w:eastAsia="Times New Roman" w:hAnsi="Sakkal Majalla" w:cs="Sakkal Majalla"/>
          <w:sz w:val="28"/>
          <w:szCs w:val="28"/>
        </w:rPr>
        <w:t>Carbó</w:t>
      </w:r>
      <w:proofErr w:type="spellEnd"/>
      <w:r w:rsidR="00661FA1" w:rsidRPr="001C1843">
        <w:rPr>
          <w:rFonts w:ascii="Sakkal Majalla" w:eastAsia="Times New Roman" w:hAnsi="Sakkal Majalla" w:cs="Sakkal Majalla"/>
          <w:sz w:val="28"/>
          <w:szCs w:val="28"/>
        </w:rPr>
        <w:t xml:space="preserve">, 2017) </w:t>
      </w:r>
    </w:p>
    <w:p w14:paraId="5BB42B8B" w14:textId="0A4F1DA0" w:rsidR="00480FAF" w:rsidRPr="001C1843" w:rsidRDefault="00237433" w:rsidP="001C1843">
      <w:pPr>
        <w:pStyle w:val="NoSpacing"/>
        <w:rPr>
          <w:rFonts w:ascii="Sakkal Majalla" w:eastAsia="Times New Roman" w:hAnsi="Sakkal Majalla" w:cs="Sakkal Majalla"/>
          <w:sz w:val="28"/>
          <w:szCs w:val="28"/>
          <w:rtl/>
        </w:rPr>
      </w:pPr>
      <w:r w:rsidRPr="001C1843">
        <w:rPr>
          <w:rFonts w:ascii="Sakkal Majalla" w:eastAsia="Times New Roman" w:hAnsi="Sakkal Majalla" w:cs="Sakkal Majalla" w:hint="cs"/>
          <w:sz w:val="28"/>
          <w:szCs w:val="28"/>
          <w:rtl/>
        </w:rPr>
        <w:t xml:space="preserve">  </w:t>
      </w:r>
      <w:r w:rsidR="00480FAF" w:rsidRPr="001C1843">
        <w:rPr>
          <w:rFonts w:ascii="Sakkal Majalla" w:eastAsia="Times New Roman" w:hAnsi="Sakkal Majalla" w:cs="Sakkal Majalla"/>
          <w:sz w:val="28"/>
          <w:szCs w:val="28"/>
          <w:rtl/>
        </w:rPr>
        <w:t>من جهة أخرى تواجه الشركات المالية تحديات تنظيمية جديدة مع ظهور تقنيات جديدة مثل العملات الرقمية. حيث تُطالب الجهات التنظيمية بوضوح قانوني وضمانات لحماية المستهلكين. يُلزم ذلك الشركات المالية بفهم القوانين واللوائح الجديدة والتأكد من امتثالها لها. بالإضافة لذلك أصبحت مخاطر الأمن السيبراني أكثر مع ازدياد الاعتماد على التكنولوجيا الرقمية. حيث تُواجه الشركات المالية تهديدات متزايدة من المتسللين والهجمات الإلكترونية.</w:t>
      </w:r>
      <w:r w:rsidRPr="001C1843">
        <w:rPr>
          <w:rFonts w:ascii="Sakkal Majalla" w:eastAsia="Times New Roman" w:hAnsi="Sakkal Majalla" w:cs="Sakkal Majalla"/>
          <w:sz w:val="28"/>
          <w:szCs w:val="28"/>
          <w:rtl/>
        </w:rPr>
        <w:t xml:space="preserve"> </w:t>
      </w:r>
      <w:r w:rsidR="00480FAF" w:rsidRPr="001C1843">
        <w:rPr>
          <w:rFonts w:ascii="Sakkal Majalla" w:eastAsia="Times New Roman" w:hAnsi="Sakkal Majalla" w:cs="Sakkal Majalla"/>
          <w:sz w:val="28"/>
          <w:szCs w:val="28"/>
          <w:rtl/>
        </w:rPr>
        <w:t>مما يُلزم الشركات المالية بتنفيذ تدابير أمنية قوية لحماية بيانات عملائها وأنظمتها</w:t>
      </w:r>
      <w:r w:rsidR="003F2D44" w:rsidRPr="001C1843">
        <w:rPr>
          <w:rFonts w:ascii="Sakkal Majalla" w:eastAsia="Times New Roman" w:hAnsi="Sakkal Majalla" w:cs="Sakkal Majalla" w:hint="cs"/>
          <w:sz w:val="28"/>
          <w:szCs w:val="28"/>
          <w:rtl/>
        </w:rPr>
        <w:t xml:space="preserve"> (</w:t>
      </w:r>
      <w:proofErr w:type="spellStart"/>
      <w:r w:rsidR="008645F8" w:rsidRPr="001C1843">
        <w:rPr>
          <w:rFonts w:ascii="Sakkal Majalla" w:eastAsia="Times New Roman" w:hAnsi="Sakkal Majalla" w:cs="Sakkal Majalla"/>
          <w:sz w:val="28"/>
          <w:szCs w:val="28"/>
        </w:rPr>
        <w:t>Ozili</w:t>
      </w:r>
      <w:proofErr w:type="spellEnd"/>
      <w:r w:rsidR="003F2D44" w:rsidRPr="001C1843">
        <w:rPr>
          <w:rFonts w:ascii="Sakkal Majalla" w:eastAsia="Times New Roman" w:hAnsi="Sakkal Majalla" w:cs="Sakkal Majalla" w:hint="cs"/>
          <w:sz w:val="28"/>
          <w:szCs w:val="28"/>
          <w:rtl/>
        </w:rPr>
        <w:t>، 2018</w:t>
      </w:r>
      <w:r w:rsidR="008645F8" w:rsidRPr="001C1843">
        <w:rPr>
          <w:rFonts w:ascii="Sakkal Majalla" w:eastAsia="Times New Roman" w:hAnsi="Sakkal Majalla" w:cs="Sakkal Majalla" w:hint="cs"/>
          <w:sz w:val="28"/>
          <w:szCs w:val="28"/>
          <w:rtl/>
        </w:rPr>
        <w:t>).</w:t>
      </w:r>
      <w:r w:rsidR="008645F8" w:rsidRPr="001C1843">
        <w:rPr>
          <w:rFonts w:ascii="Sakkal Majalla" w:eastAsia="Times New Roman" w:hAnsi="Sakkal Majalla" w:cs="Sakkal Majalla"/>
          <w:sz w:val="28"/>
          <w:szCs w:val="28"/>
        </w:rPr>
        <w:t xml:space="preserve"> </w:t>
      </w:r>
    </w:p>
    <w:p w14:paraId="455E17F2" w14:textId="21698103" w:rsidR="00DF70E5" w:rsidRPr="001C1843" w:rsidRDefault="00237433" w:rsidP="001C1843">
      <w:pPr>
        <w:pStyle w:val="NoSpacing"/>
        <w:rPr>
          <w:rFonts w:ascii="Sakkal Majalla" w:eastAsia="Times New Roman" w:hAnsi="Sakkal Majalla" w:cs="Sakkal Majalla"/>
          <w:sz w:val="28"/>
          <w:szCs w:val="28"/>
          <w:rtl/>
        </w:rPr>
      </w:pPr>
      <w:r w:rsidRPr="001C1843">
        <w:rPr>
          <w:rFonts w:ascii="Sakkal Majalla" w:eastAsia="Times New Roman" w:hAnsi="Sakkal Majalla" w:cs="Sakkal Majalla" w:hint="cs"/>
          <w:sz w:val="28"/>
          <w:szCs w:val="28"/>
          <w:rtl/>
        </w:rPr>
        <w:t xml:space="preserve">  </w:t>
      </w:r>
      <w:r w:rsidR="00480FAF" w:rsidRPr="001C1843">
        <w:rPr>
          <w:rFonts w:ascii="Sakkal Majalla" w:eastAsia="Times New Roman" w:hAnsi="Sakkal Majalla" w:cs="Sakkal Majalla"/>
          <w:sz w:val="28"/>
          <w:szCs w:val="28"/>
          <w:rtl/>
        </w:rPr>
        <w:t>وأخيرا يُؤدي التحول الرقمي إلى زيادة حدة المنافسة في قطاع الخدمات المالية. حيث تُصبح الشركات التي تُقدم منتجات وخدمات رقمية مبتكرة أكثر قدرة على جذب العملاء والاحتفاظ بهم، وبالتالي فالشركات المالية مُطالبة بالابتكار والتكيف مع التغييرات في السوق للحفاظ على قدرتها التنافسية. أما الحكومات فتلعب دورًا هامًا في توفير بيئة مواتية للتحول الرقمي في قطاع الخدمات المالية. وذلك من خلال وضع سياسات تنظيمية داعمة وتوفير البنية التحتية اللازمة وتشجيع الابتكار.</w:t>
      </w:r>
    </w:p>
    <w:p w14:paraId="012D177E" w14:textId="387D56BE" w:rsidR="00DF70E5" w:rsidRPr="00934B6A" w:rsidRDefault="00DF70E5" w:rsidP="00732B80">
      <w:pPr>
        <w:pStyle w:val="Heading2"/>
        <w:rPr>
          <w:rtl/>
        </w:rPr>
      </w:pPr>
      <w:bookmarkStart w:id="6" w:name="_Toc172544093"/>
      <w:r w:rsidRPr="001C1843">
        <w:rPr>
          <w:rFonts w:eastAsia="Arabic Typesetting" w:hint="cs"/>
          <w:rtl/>
        </w:rPr>
        <w:t>مشكلة الدراسة</w:t>
      </w:r>
      <w:bookmarkEnd w:id="6"/>
    </w:p>
    <w:p w14:paraId="66CE9D74" w14:textId="594AEF4D" w:rsidR="00237433" w:rsidRPr="001C1843" w:rsidRDefault="00237433" w:rsidP="00237433">
      <w:pPr>
        <w:rPr>
          <w:rFonts w:ascii="Sakkal Majalla" w:hAnsi="Sakkal Majalla" w:cs="Sakkal Majalla"/>
          <w:b/>
          <w:bCs/>
          <w:sz w:val="28"/>
          <w:szCs w:val="28"/>
          <w:rtl/>
        </w:rPr>
      </w:pPr>
      <w:r w:rsidRPr="001C1843">
        <w:rPr>
          <w:rFonts w:ascii="Sakkal Majalla" w:hAnsi="Sakkal Majalla" w:cs="Sakkal Majalla"/>
          <w:sz w:val="28"/>
          <w:szCs w:val="28"/>
          <w:rtl/>
        </w:rPr>
        <w:t xml:space="preserve"> </w:t>
      </w:r>
      <w:r w:rsidR="00966A43" w:rsidRPr="001C1843">
        <w:rPr>
          <w:rFonts w:ascii="Sakkal Majalla" w:hAnsi="Sakkal Majalla" w:cs="Sakkal Majalla"/>
          <w:sz w:val="28"/>
          <w:szCs w:val="28"/>
          <w:rtl/>
        </w:rPr>
        <w:t xml:space="preserve"> يُواجه قطاع الخدمات المالية تحديات جمة في ظل التطورات التكنولوجية المتسارعة، وأبرزها التحول الرقمي الذي يُلقي بظلاله على نماذج الأعمال واستراتيجيات الشركات بشكل جذري. تكمن مشكلة الدراسة في فهم ماهية تأثير هذا التحول على استراتيجيات الشركات المالية، وذلك من خلال تحليل شامل للعوامل الدافعة له، والفوائد والمخاطر المرتبطة به، وتحديد الفرص والتحديات التي تُقدمها هذه الثورة الرقمية.</w:t>
      </w:r>
      <w:r w:rsidRPr="001C1843">
        <w:rPr>
          <w:rFonts w:ascii="Sakkal Majalla" w:hAnsi="Sakkal Majalla" w:cs="Sakkal Majalla"/>
          <w:sz w:val="28"/>
          <w:szCs w:val="28"/>
          <w:rtl/>
        </w:rPr>
        <w:t xml:space="preserve"> </w:t>
      </w:r>
      <w:r w:rsidR="00966A43" w:rsidRPr="001C1843">
        <w:rPr>
          <w:rFonts w:ascii="Sakkal Majalla" w:hAnsi="Sakkal Majalla" w:cs="Sakkal Majalla"/>
          <w:sz w:val="28"/>
          <w:szCs w:val="28"/>
          <w:rtl/>
        </w:rPr>
        <w:t>ومن جهة أخرى</w:t>
      </w:r>
      <w:r w:rsidRPr="001C1843">
        <w:rPr>
          <w:rFonts w:ascii="Sakkal Majalla" w:hAnsi="Sakkal Majalla" w:cs="Sakkal Majalla"/>
          <w:sz w:val="28"/>
          <w:szCs w:val="28"/>
          <w:rtl/>
        </w:rPr>
        <w:t xml:space="preserve"> </w:t>
      </w:r>
      <w:r w:rsidR="00966A43" w:rsidRPr="001C1843">
        <w:rPr>
          <w:rFonts w:ascii="Sakkal Majalla" w:hAnsi="Sakkal Majalla" w:cs="Sakkal Majalla"/>
          <w:sz w:val="28"/>
          <w:szCs w:val="28"/>
          <w:rtl/>
        </w:rPr>
        <w:t xml:space="preserve">تفرض اللوائح والقواعد الجديدة المتعلقة بحماية البيانات والخصوصية والامتثال مخاطر وتكاليف إضافية على الشركات المالية، مما يتطلب منها تكيفًا مستمرًا. وتُصبح التهديدات السيبرانية أكثر تعقيدًا، مما يُشكل خطرًا كبيرًا على سمعة الشركات المالية ونُظمها وبيانات عملائها. </w:t>
      </w:r>
      <w:r w:rsidRPr="001C1843">
        <w:rPr>
          <w:rFonts w:ascii="Sakkal Majalla" w:hAnsi="Sakkal Majalla" w:cs="Sakkal Majalla"/>
          <w:sz w:val="28"/>
          <w:szCs w:val="28"/>
          <w:rtl/>
        </w:rPr>
        <w:t>ولذلك، فإن هذه الدراسة ت</w:t>
      </w:r>
      <w:r w:rsidR="00DF70E5" w:rsidRPr="001C1843">
        <w:rPr>
          <w:rFonts w:ascii="Sakkal Majalla" w:hAnsi="Sakkal Majalla" w:cs="Sakkal Majalla"/>
          <w:sz w:val="28"/>
          <w:szCs w:val="28"/>
          <w:rtl/>
        </w:rPr>
        <w:t xml:space="preserve">هدف </w:t>
      </w:r>
      <w:r w:rsidRPr="001C1843">
        <w:rPr>
          <w:rFonts w:ascii="Sakkal Majalla" w:hAnsi="Sakkal Majalla" w:cs="Sakkal Majalla"/>
          <w:sz w:val="28"/>
          <w:szCs w:val="28"/>
          <w:rtl/>
        </w:rPr>
        <w:t xml:space="preserve">إلى البحث </w:t>
      </w:r>
      <w:r w:rsidR="00DF70E5" w:rsidRPr="001C1843">
        <w:rPr>
          <w:rFonts w:ascii="Sakkal Majalla" w:hAnsi="Sakkal Majalla" w:cs="Sakkal Majalla"/>
          <w:sz w:val="28"/>
          <w:szCs w:val="28"/>
          <w:rtl/>
        </w:rPr>
        <w:t xml:space="preserve">في هذا الموضوع، وتقديم مساهمة علمية وعملية في مجال </w:t>
      </w:r>
      <w:r w:rsidR="00966A43" w:rsidRPr="001C1843">
        <w:rPr>
          <w:rFonts w:ascii="Sakkal Majalla" w:hAnsi="Sakkal Majalla" w:cs="Sakkal Majalla"/>
          <w:sz w:val="28"/>
          <w:szCs w:val="28"/>
          <w:rtl/>
        </w:rPr>
        <w:t>التحول الرقمي</w:t>
      </w:r>
      <w:r w:rsidRPr="001C1843">
        <w:rPr>
          <w:rFonts w:ascii="Sakkal Majalla" w:hAnsi="Sakkal Majalla" w:cs="Sakkal Majalla"/>
          <w:sz w:val="28"/>
          <w:szCs w:val="28"/>
          <w:rtl/>
        </w:rPr>
        <w:t xml:space="preserve"> و</w:t>
      </w:r>
      <w:r w:rsidR="00966A43" w:rsidRPr="001C1843">
        <w:rPr>
          <w:rFonts w:ascii="Sakkal Majalla" w:hAnsi="Sakkal Majalla" w:cs="Sakkal Majalla"/>
          <w:sz w:val="28"/>
          <w:szCs w:val="28"/>
          <w:rtl/>
        </w:rPr>
        <w:t>استراتيجيات الشركات المالية</w:t>
      </w:r>
      <w:r w:rsidR="007F0235" w:rsidRPr="001C1843">
        <w:rPr>
          <w:rFonts w:ascii="Sakkal Majalla" w:hAnsi="Sakkal Majalla" w:cs="Sakkal Majalla"/>
          <w:sz w:val="28"/>
          <w:szCs w:val="28"/>
          <w:rtl/>
        </w:rPr>
        <w:t>.</w:t>
      </w:r>
      <w:r w:rsidR="00DF70E5" w:rsidRPr="001C1843">
        <w:rPr>
          <w:rFonts w:ascii="Sakkal Majalla" w:hAnsi="Sakkal Majalla" w:cs="Sakkal Majalla"/>
          <w:sz w:val="28"/>
          <w:szCs w:val="28"/>
          <w:rtl/>
        </w:rPr>
        <w:t xml:space="preserve"> وبناءً عل</w:t>
      </w:r>
      <w:r w:rsidR="007F0235" w:rsidRPr="001C1843">
        <w:rPr>
          <w:rFonts w:ascii="Sakkal Majalla" w:hAnsi="Sakkal Majalla" w:cs="Sakkal Majalla"/>
          <w:sz w:val="28"/>
          <w:szCs w:val="28"/>
          <w:rtl/>
        </w:rPr>
        <w:t>ى ما سبق، فإن سؤال البحث الرئيس</w:t>
      </w:r>
      <w:r w:rsidR="00DF70E5" w:rsidRPr="001C1843">
        <w:rPr>
          <w:rFonts w:ascii="Sakkal Majalla" w:hAnsi="Sakkal Majalla" w:cs="Sakkal Majalla"/>
          <w:sz w:val="28"/>
          <w:szCs w:val="28"/>
          <w:rtl/>
        </w:rPr>
        <w:t xml:space="preserve"> هو:</w:t>
      </w:r>
      <w:r w:rsidR="00DF70E5" w:rsidRPr="001C1843">
        <w:rPr>
          <w:rFonts w:ascii="Sakkal Majalla" w:hAnsi="Sakkal Majalla" w:cs="Sakkal Majalla"/>
          <w:b/>
          <w:bCs/>
          <w:sz w:val="28"/>
          <w:szCs w:val="28"/>
          <w:rtl/>
        </w:rPr>
        <w:t xml:space="preserve"> </w:t>
      </w:r>
    </w:p>
    <w:p w14:paraId="2ACB353D" w14:textId="77777777" w:rsidR="00355BF7" w:rsidRPr="001C1843" w:rsidRDefault="00355BF7" w:rsidP="00237433">
      <w:pPr>
        <w:rPr>
          <w:rFonts w:ascii="Sakkal Majalla" w:hAnsi="Sakkal Majalla" w:cs="Sakkal Majalla"/>
          <w:b/>
          <w:bCs/>
          <w:sz w:val="28"/>
          <w:szCs w:val="28"/>
          <w:rtl/>
        </w:rPr>
      </w:pPr>
    </w:p>
    <w:p w14:paraId="39EAFB30" w14:textId="61459FCE" w:rsidR="00DF70E5" w:rsidRPr="001C1843" w:rsidRDefault="00237433" w:rsidP="00237433">
      <w:pPr>
        <w:jc w:val="center"/>
        <w:rPr>
          <w:rFonts w:ascii="Sakkal Majalla" w:hAnsi="Sakkal Majalla" w:cs="Sakkal Majalla"/>
          <w:b/>
          <w:bCs/>
          <w:sz w:val="28"/>
          <w:szCs w:val="28"/>
          <w:rtl/>
        </w:rPr>
      </w:pPr>
      <w:r w:rsidRPr="001C1843">
        <w:rPr>
          <w:rFonts w:ascii="Sakkal Majalla" w:hAnsi="Sakkal Majalla" w:cs="Sakkal Majalla"/>
          <w:b/>
          <w:bCs/>
          <w:sz w:val="28"/>
          <w:szCs w:val="28"/>
          <w:rtl/>
        </w:rPr>
        <w:t>ما أثر</w:t>
      </w:r>
      <w:r w:rsidR="007F0235" w:rsidRPr="001C1843">
        <w:rPr>
          <w:rFonts w:ascii="Sakkal Majalla" w:hAnsi="Sakkal Majalla" w:cs="Sakkal Majalla"/>
          <w:b/>
          <w:bCs/>
          <w:sz w:val="28"/>
          <w:szCs w:val="28"/>
          <w:rtl/>
        </w:rPr>
        <w:t xml:space="preserve"> التحول الرقمي على استراتيجيات الشركات المالية</w:t>
      </w:r>
      <w:r w:rsidRPr="001C1843">
        <w:rPr>
          <w:rFonts w:ascii="Sakkal Majalla" w:hAnsi="Sakkal Majalla" w:cs="Sakkal Majalla"/>
          <w:b/>
          <w:bCs/>
          <w:sz w:val="28"/>
          <w:szCs w:val="28"/>
          <w:rtl/>
        </w:rPr>
        <w:t xml:space="preserve"> في المملكة العربية السعودية</w:t>
      </w:r>
      <w:r w:rsidR="00DF70E5" w:rsidRPr="001C1843">
        <w:rPr>
          <w:rFonts w:ascii="Sakkal Majalla" w:hAnsi="Sakkal Majalla" w:cs="Sakkal Majalla"/>
          <w:b/>
          <w:bCs/>
          <w:sz w:val="28"/>
          <w:szCs w:val="28"/>
          <w:rtl/>
        </w:rPr>
        <w:t>؟</w:t>
      </w:r>
    </w:p>
    <w:p w14:paraId="47107BAD" w14:textId="77777777" w:rsidR="00355BF7" w:rsidRPr="00934B6A" w:rsidRDefault="00355BF7" w:rsidP="00237433">
      <w:pPr>
        <w:jc w:val="center"/>
        <w:rPr>
          <w:rFonts w:ascii="Sakkal Majalla" w:hAnsi="Sakkal Majalla" w:cs="Sakkal Majalla"/>
          <w:b/>
          <w:bCs/>
          <w:sz w:val="28"/>
          <w:szCs w:val="28"/>
          <w:rtl/>
        </w:rPr>
      </w:pPr>
    </w:p>
    <w:p w14:paraId="06B3460C" w14:textId="1F1A39B7" w:rsidR="00DF70E5" w:rsidRPr="001C1843" w:rsidRDefault="00DF70E5" w:rsidP="00732B80">
      <w:pPr>
        <w:pStyle w:val="Heading2"/>
        <w:rPr>
          <w:rFonts w:eastAsia="Arabic Typesetting"/>
          <w:rtl/>
        </w:rPr>
      </w:pPr>
      <w:bookmarkStart w:id="7" w:name="_Toc172544094"/>
      <w:r w:rsidRPr="001C1843">
        <w:rPr>
          <w:rFonts w:eastAsia="Arabic Typesetting" w:hint="cs"/>
          <w:rtl/>
        </w:rPr>
        <w:t>أهمية الدراسة</w:t>
      </w:r>
      <w:bookmarkEnd w:id="7"/>
      <w:r w:rsidRPr="001C1843">
        <w:rPr>
          <w:rFonts w:eastAsia="Arabic Typesetting" w:hint="cs"/>
          <w:rtl/>
        </w:rPr>
        <w:t xml:space="preserve"> </w:t>
      </w:r>
    </w:p>
    <w:p w14:paraId="5F5624DD" w14:textId="67B7E797" w:rsidR="00D33E1D" w:rsidRPr="00036FC2" w:rsidRDefault="00D33E1D" w:rsidP="00D33E1D">
      <w:pPr>
        <w:rPr>
          <w:rFonts w:ascii="Sakkal Majalla" w:hAnsi="Sakkal Majalla" w:cs="Sakkal Majalla"/>
          <w:b/>
          <w:bCs/>
          <w:sz w:val="28"/>
          <w:szCs w:val="28"/>
          <w:rtl/>
        </w:rPr>
      </w:pPr>
      <w:r w:rsidRPr="00036FC2">
        <w:rPr>
          <w:rFonts w:ascii="Sakkal Majalla" w:hAnsi="Sakkal Majalla" w:cs="Sakkal Majalla"/>
          <w:b/>
          <w:bCs/>
          <w:sz w:val="28"/>
          <w:szCs w:val="28"/>
          <w:rtl/>
        </w:rPr>
        <w:t>الأهمية العلمية للدراسة</w:t>
      </w:r>
      <w:r w:rsidRPr="00036FC2">
        <w:rPr>
          <w:rFonts w:ascii="Sakkal Majalla" w:hAnsi="Sakkal Majalla" w:cs="Sakkal Majalla" w:hint="cs"/>
          <w:b/>
          <w:bCs/>
          <w:sz w:val="28"/>
          <w:szCs w:val="28"/>
          <w:rtl/>
        </w:rPr>
        <w:t>:</w:t>
      </w:r>
    </w:p>
    <w:p w14:paraId="4BCF7A9E"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توفير فهم عميق لتأثير التكنولوجيا الرقمية على النماذج التجارية والعمليات التشغيلية للشركات المالية في المملكة العربية السعودية</w:t>
      </w:r>
    </w:p>
    <w:p w14:paraId="719FD903"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المساهمة في تطوير النظريات المتعلقة بالابتكار التكنولوجي وتأثيره على الأداء المالي والتنافسي للشركات</w:t>
      </w:r>
    </w:p>
    <w:p w14:paraId="1C552B39"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تعزيز البحث الأكاديمي في مجال الاقتصاد الرقمي</w:t>
      </w:r>
      <w:r w:rsidRPr="00036FC2">
        <w:rPr>
          <w:rFonts w:ascii="Sakkal Majalla" w:hAnsi="Sakkal Majalla" w:cs="Sakkal Majalla"/>
          <w:sz w:val="28"/>
          <w:szCs w:val="28"/>
        </w:rPr>
        <w:t xml:space="preserve"> </w:t>
      </w:r>
    </w:p>
    <w:p w14:paraId="0A67E92D"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تقديم إسهامات جديدة في الأدبيات الخاصة بالتحول الرقمي والتطور المالي</w:t>
      </w:r>
    </w:p>
    <w:p w14:paraId="42C99978" w14:textId="6F7FEFD8" w:rsidR="00D33E1D" w:rsidRPr="00036FC2" w:rsidRDefault="00D33E1D" w:rsidP="00D33E1D">
      <w:pPr>
        <w:rPr>
          <w:rFonts w:ascii="Sakkal Majalla" w:hAnsi="Sakkal Majalla" w:cs="Sakkal Majalla"/>
          <w:b/>
          <w:bCs/>
          <w:sz w:val="28"/>
          <w:szCs w:val="28"/>
          <w:rtl/>
        </w:rPr>
      </w:pPr>
      <w:r w:rsidRPr="00036FC2">
        <w:rPr>
          <w:rFonts w:ascii="Sakkal Majalla" w:hAnsi="Sakkal Majalla" w:cs="Sakkal Majalla"/>
          <w:b/>
          <w:bCs/>
          <w:sz w:val="28"/>
          <w:szCs w:val="28"/>
          <w:rtl/>
        </w:rPr>
        <w:t xml:space="preserve">الأهمية </w:t>
      </w:r>
      <w:r w:rsidR="006173E3" w:rsidRPr="00036FC2">
        <w:rPr>
          <w:rFonts w:ascii="Sakkal Majalla" w:hAnsi="Sakkal Majalla" w:cs="Sakkal Majalla" w:hint="cs"/>
          <w:b/>
          <w:bCs/>
          <w:sz w:val="28"/>
          <w:szCs w:val="28"/>
          <w:rtl/>
        </w:rPr>
        <w:t>العلمية و</w:t>
      </w:r>
      <w:r w:rsidRPr="00036FC2">
        <w:rPr>
          <w:rFonts w:ascii="Sakkal Majalla" w:hAnsi="Sakkal Majalla" w:cs="Sakkal Majalla"/>
          <w:b/>
          <w:bCs/>
          <w:sz w:val="28"/>
          <w:szCs w:val="28"/>
          <w:rtl/>
        </w:rPr>
        <w:t>التطبيقية للدراسة</w:t>
      </w:r>
      <w:r w:rsidRPr="00036FC2">
        <w:rPr>
          <w:rFonts w:ascii="Sakkal Majalla" w:hAnsi="Sakkal Majalla" w:cs="Sakkal Majalla" w:hint="cs"/>
          <w:b/>
          <w:bCs/>
          <w:sz w:val="28"/>
          <w:szCs w:val="28"/>
          <w:rtl/>
        </w:rPr>
        <w:t>:</w:t>
      </w:r>
    </w:p>
    <w:p w14:paraId="4CDB5E1F"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تقديم رؤى قيمة لصانعي السياسات والمديرين في القطاع المالي السعودي</w:t>
      </w:r>
    </w:p>
    <w:p w14:paraId="16B69EE2"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المساعدة في تشكيل استراتيجيات فعالة للتحول الرقمي تتماشى مع رؤية المملكة 2030</w:t>
      </w:r>
    </w:p>
    <w:p w14:paraId="76FA12D9"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توفير إرشادات للشركات المالية حول استغلال التكنولوجيا الرقمية لتحسين الكفاءة وخلق قيمة مضافة</w:t>
      </w:r>
    </w:p>
    <w:p w14:paraId="72B20B5C"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المساهمة في فهم التطورات المتسارعة في السوق والحفاظ على القدرة التنافسية</w:t>
      </w:r>
    </w:p>
    <w:p w14:paraId="336AC46E"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إبراز الفرص الجديدة للشركات المالية، مثل دخول أسواق عالمية جديدة</w:t>
      </w:r>
    </w:p>
    <w:p w14:paraId="21FE7B1E" w14:textId="77777777" w:rsidR="0011713F" w:rsidRPr="00036FC2" w:rsidRDefault="00640CBD" w:rsidP="00344590">
      <w:pPr>
        <w:numPr>
          <w:ilvl w:val="0"/>
          <w:numId w:val="6"/>
        </w:numPr>
        <w:rPr>
          <w:rFonts w:ascii="Sakkal Majalla" w:hAnsi="Sakkal Majalla" w:cs="Sakkal Majalla"/>
          <w:sz w:val="28"/>
          <w:szCs w:val="28"/>
        </w:rPr>
      </w:pPr>
      <w:r w:rsidRPr="00036FC2">
        <w:rPr>
          <w:rFonts w:ascii="Sakkal Majalla" w:hAnsi="Sakkal Majalla" w:cs="Sakkal Majalla"/>
          <w:sz w:val="28"/>
          <w:szCs w:val="28"/>
          <w:rtl/>
        </w:rPr>
        <w:t>تحديد المخاطر المرتبطة بالتحول الرقمي واقتراح سبل التخفيف منها</w:t>
      </w:r>
    </w:p>
    <w:p w14:paraId="3B8EAEC6" w14:textId="77777777" w:rsidR="00690F78" w:rsidRPr="00036FC2" w:rsidRDefault="00690F78" w:rsidP="00D33E1D">
      <w:pPr>
        <w:rPr>
          <w:rFonts w:ascii="Sakkal Majalla" w:hAnsi="Sakkal Majalla" w:cs="Sakkal Majalla"/>
          <w:sz w:val="28"/>
          <w:szCs w:val="28"/>
        </w:rPr>
      </w:pPr>
    </w:p>
    <w:p w14:paraId="302ECC81" w14:textId="003516DA" w:rsidR="00DF70E5" w:rsidRPr="001C1843" w:rsidRDefault="00DF70E5" w:rsidP="00732B80">
      <w:pPr>
        <w:pStyle w:val="Heading2"/>
        <w:rPr>
          <w:rFonts w:eastAsia="Arabic Typesetting"/>
          <w:rtl/>
        </w:rPr>
      </w:pPr>
      <w:r w:rsidRPr="00934B6A">
        <w:t xml:space="preserve"> </w:t>
      </w:r>
      <w:bookmarkStart w:id="8" w:name="_Toc172544095"/>
      <w:r w:rsidRPr="001C1843">
        <w:rPr>
          <w:rFonts w:eastAsia="Arabic Typesetting"/>
          <w:rtl/>
        </w:rPr>
        <w:t>أهداف الدراسة</w:t>
      </w:r>
      <w:bookmarkEnd w:id="8"/>
    </w:p>
    <w:p w14:paraId="0E683E1E" w14:textId="7C26DFCE" w:rsidR="00DF70E5" w:rsidRPr="00934B6A" w:rsidRDefault="00DF70E5" w:rsidP="000713CC">
      <w:pPr>
        <w:rPr>
          <w:rFonts w:ascii="Sakkal Majalla" w:hAnsi="Sakkal Majalla" w:cs="Sakkal Majalla"/>
          <w:sz w:val="28"/>
          <w:szCs w:val="28"/>
          <w:rtl/>
        </w:rPr>
      </w:pPr>
      <w:r w:rsidRPr="00934B6A">
        <w:rPr>
          <w:rFonts w:ascii="Sakkal Majalla" w:hAnsi="Sakkal Majalla" w:cs="Sakkal Majalla"/>
          <w:sz w:val="28"/>
          <w:szCs w:val="28"/>
          <w:rtl/>
        </w:rPr>
        <w:t xml:space="preserve">تهدف هذه الدراسة إلى </w:t>
      </w:r>
      <w:r w:rsidR="000713CC" w:rsidRPr="00934B6A">
        <w:rPr>
          <w:rFonts w:ascii="Sakkal Majalla" w:hAnsi="Sakkal Majalla" w:cs="Sakkal Majalla" w:hint="cs"/>
          <w:sz w:val="28"/>
          <w:szCs w:val="28"/>
          <w:rtl/>
        </w:rPr>
        <w:t xml:space="preserve">تعرف أثر </w:t>
      </w:r>
      <w:r w:rsidR="000713CC" w:rsidRPr="00934B6A">
        <w:rPr>
          <w:rFonts w:ascii="Sakkal Majalla" w:hAnsi="Sakkal Majalla" w:cs="Sakkal Majalla"/>
          <w:sz w:val="28"/>
          <w:szCs w:val="28"/>
          <w:rtl/>
        </w:rPr>
        <w:t xml:space="preserve">التحول الرقمي </w:t>
      </w:r>
      <w:r w:rsidR="000713CC" w:rsidRPr="00934B6A">
        <w:rPr>
          <w:rFonts w:ascii="Sakkal Majalla" w:hAnsi="Sakkal Majalla" w:cs="Sakkal Majalla" w:hint="cs"/>
          <w:sz w:val="28"/>
          <w:szCs w:val="28"/>
          <w:rtl/>
        </w:rPr>
        <w:t xml:space="preserve">على </w:t>
      </w:r>
      <w:r w:rsidR="00D33E1D" w:rsidRPr="00934B6A">
        <w:rPr>
          <w:rFonts w:ascii="Sakkal Majalla" w:hAnsi="Sakkal Majalla" w:cs="Sakkal Majalla"/>
          <w:sz w:val="28"/>
          <w:szCs w:val="28"/>
          <w:rtl/>
        </w:rPr>
        <w:t>الأداء الاسترا</w:t>
      </w:r>
      <w:r w:rsidR="000713CC" w:rsidRPr="00934B6A">
        <w:rPr>
          <w:rFonts w:ascii="Sakkal Majalla" w:hAnsi="Sakkal Majalla" w:cs="Sakkal Majalla"/>
          <w:sz w:val="28"/>
          <w:szCs w:val="28"/>
          <w:rtl/>
        </w:rPr>
        <w:t>تيجي للشركات المالية في المملكة</w:t>
      </w:r>
      <w:r w:rsidR="000713CC" w:rsidRPr="00934B6A">
        <w:rPr>
          <w:rFonts w:ascii="Sakkal Majalla" w:hAnsi="Sakkal Majalla" w:cs="Sakkal Majalla" w:hint="cs"/>
          <w:sz w:val="28"/>
          <w:szCs w:val="28"/>
          <w:rtl/>
        </w:rPr>
        <w:t xml:space="preserve"> العربية السعودية.</w:t>
      </w:r>
    </w:p>
    <w:p w14:paraId="06F1FB9B" w14:textId="00167122" w:rsidR="0058405A" w:rsidRPr="00934B6A" w:rsidRDefault="0058405A" w:rsidP="0058405A">
      <w:pPr>
        <w:rPr>
          <w:rFonts w:ascii="Sakkal Majalla" w:hAnsi="Sakkal Majalla" w:cs="Sakkal Majalla"/>
          <w:sz w:val="28"/>
          <w:szCs w:val="28"/>
          <w:rtl/>
        </w:rPr>
      </w:pPr>
      <w:r w:rsidRPr="00934B6A">
        <w:rPr>
          <w:rFonts w:ascii="Sakkal Majalla" w:hAnsi="Sakkal Majalla" w:cs="Sakkal Majalla" w:hint="cs"/>
          <w:sz w:val="28"/>
          <w:szCs w:val="28"/>
          <w:rtl/>
        </w:rPr>
        <w:t>يتفرع عن الهدف الرئيس الأهداف التالية:</w:t>
      </w:r>
    </w:p>
    <w:p w14:paraId="785FF877" w14:textId="2438E33A" w:rsidR="00690F78" w:rsidRPr="00934B6A" w:rsidRDefault="00690F78"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 xml:space="preserve">تحديد </w:t>
      </w:r>
      <w:r w:rsidRPr="00934B6A">
        <w:rPr>
          <w:rFonts w:ascii="Sakkal Majalla" w:hAnsi="Sakkal Majalla" w:cs="Sakkal Majalla" w:hint="cs"/>
          <w:sz w:val="28"/>
          <w:szCs w:val="28"/>
          <w:rtl/>
          <w:lang w:bidi="ar-SY"/>
        </w:rPr>
        <w:t>مدى اعتماد الشركة المالية على التكنولوجيا الرقمية في أعمالها.</w:t>
      </w:r>
    </w:p>
    <w:p w14:paraId="64952D02" w14:textId="351879DA" w:rsidR="008E58A0" w:rsidRPr="00934B6A" w:rsidRDefault="00690F78"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التعرف على استراتيجيات الشركات المالية في تحديد الأهداف المالية.</w:t>
      </w:r>
    </w:p>
    <w:p w14:paraId="07076FB3" w14:textId="1DF5B85A" w:rsidR="00690F78" w:rsidRPr="00934B6A" w:rsidRDefault="00690F78"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تعرف استراتيجيات الشركات المالية في تطوير المنتجات والخدمات.</w:t>
      </w:r>
    </w:p>
    <w:p w14:paraId="76AE28C3" w14:textId="19038C51" w:rsidR="00690F78" w:rsidRPr="00934B6A" w:rsidRDefault="00690F78"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تعرف استراتيجيات الشركات المالية في إدارة المخاطر الناتجة عن التحول الرقمي.</w:t>
      </w:r>
    </w:p>
    <w:p w14:paraId="382ACCE7" w14:textId="47FE5D1F" w:rsidR="00690F78" w:rsidRPr="00934B6A" w:rsidRDefault="00690F78"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تعرف استراتيجيات الشركات المالية في الاستثمار والتمويل.</w:t>
      </w:r>
    </w:p>
    <w:p w14:paraId="7C4DDCC5" w14:textId="4B2C18BE" w:rsidR="0058405A" w:rsidRDefault="00690F78"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 xml:space="preserve">تعرف استراتيجيات الشركات المالية في تحسين الأداء العام للشركة. </w:t>
      </w:r>
    </w:p>
    <w:p w14:paraId="06A88BAE" w14:textId="77777777" w:rsidR="00BD4292" w:rsidRPr="007C1C03" w:rsidRDefault="00BD4292" w:rsidP="007C1C03">
      <w:pPr>
        <w:rPr>
          <w:rFonts w:ascii="Sakkal Majalla" w:hAnsi="Sakkal Majalla" w:cs="Sakkal Majalla"/>
          <w:sz w:val="28"/>
          <w:szCs w:val="28"/>
          <w:rtl/>
        </w:rPr>
      </w:pPr>
    </w:p>
    <w:p w14:paraId="42016570" w14:textId="0B4C3C0E" w:rsidR="00DF70E5" w:rsidRPr="00732B80" w:rsidRDefault="00DF70E5" w:rsidP="00732B80">
      <w:pPr>
        <w:pStyle w:val="Heading2"/>
        <w:rPr>
          <w:rtl/>
        </w:rPr>
      </w:pPr>
      <w:r w:rsidRPr="00934B6A">
        <w:t xml:space="preserve"> </w:t>
      </w:r>
      <w:bookmarkStart w:id="9" w:name="_Toc172544096"/>
      <w:r w:rsidRPr="00732B80">
        <w:rPr>
          <w:rFonts w:hint="cs"/>
          <w:rtl/>
        </w:rPr>
        <w:t>تساؤلات</w:t>
      </w:r>
      <w:r w:rsidRPr="00732B80">
        <w:rPr>
          <w:rtl/>
        </w:rPr>
        <w:t xml:space="preserve"> الدراسة</w:t>
      </w:r>
      <w:bookmarkEnd w:id="9"/>
    </w:p>
    <w:p w14:paraId="183ECC44" w14:textId="77777777" w:rsidR="00C30E4D" w:rsidRPr="00934B6A" w:rsidRDefault="00C30E4D" w:rsidP="00C30E4D">
      <w:pPr>
        <w:rPr>
          <w:rFonts w:ascii="Sakkal Majalla" w:hAnsi="Sakkal Majalla" w:cs="Sakkal Majalla"/>
          <w:sz w:val="28"/>
          <w:szCs w:val="28"/>
          <w:rtl/>
        </w:rPr>
      </w:pPr>
      <w:r w:rsidRPr="00934B6A">
        <w:rPr>
          <w:rFonts w:ascii="Sakkal Majalla" w:hAnsi="Sakkal Majalla" w:cs="Sakkal Majalla" w:hint="cs"/>
          <w:sz w:val="28"/>
          <w:szCs w:val="28"/>
          <w:rtl/>
        </w:rPr>
        <w:t xml:space="preserve">السؤال الرئيس للدراسة: أثر </w:t>
      </w:r>
      <w:r w:rsidRPr="00934B6A">
        <w:rPr>
          <w:rFonts w:ascii="Sakkal Majalla" w:hAnsi="Sakkal Majalla" w:cs="Sakkal Majalla"/>
          <w:sz w:val="28"/>
          <w:szCs w:val="28"/>
          <w:rtl/>
        </w:rPr>
        <w:t xml:space="preserve">التحول الرقمي </w:t>
      </w:r>
      <w:r w:rsidRPr="00934B6A">
        <w:rPr>
          <w:rFonts w:ascii="Sakkal Majalla" w:hAnsi="Sakkal Majalla" w:cs="Sakkal Majalla" w:hint="cs"/>
          <w:sz w:val="28"/>
          <w:szCs w:val="28"/>
          <w:rtl/>
        </w:rPr>
        <w:t xml:space="preserve">على </w:t>
      </w:r>
      <w:r w:rsidRPr="00934B6A">
        <w:rPr>
          <w:rFonts w:ascii="Sakkal Majalla" w:hAnsi="Sakkal Majalla" w:cs="Sakkal Majalla"/>
          <w:sz w:val="28"/>
          <w:szCs w:val="28"/>
          <w:rtl/>
        </w:rPr>
        <w:t>الأداء الاستراتيجي للشركات المالية في المملكة</w:t>
      </w:r>
      <w:r w:rsidRPr="00934B6A">
        <w:rPr>
          <w:rFonts w:ascii="Sakkal Majalla" w:hAnsi="Sakkal Majalla" w:cs="Sakkal Majalla" w:hint="cs"/>
          <w:sz w:val="28"/>
          <w:szCs w:val="28"/>
          <w:rtl/>
        </w:rPr>
        <w:t xml:space="preserve"> العربية السعودية.</w:t>
      </w:r>
    </w:p>
    <w:p w14:paraId="2E811794" w14:textId="0BFE9578" w:rsidR="00FA32EB" w:rsidRPr="00934B6A" w:rsidRDefault="00C30E4D" w:rsidP="00C30E4D">
      <w:pPr>
        <w:rPr>
          <w:rFonts w:ascii="Sakkal Majalla" w:hAnsi="Sakkal Majalla" w:cs="Sakkal Majalla"/>
          <w:sz w:val="28"/>
          <w:szCs w:val="28"/>
          <w:rtl/>
        </w:rPr>
      </w:pPr>
      <w:r w:rsidRPr="00934B6A">
        <w:rPr>
          <w:rFonts w:ascii="Sakkal Majalla" w:hAnsi="Sakkal Majalla" w:cs="Sakkal Majalla" w:hint="cs"/>
          <w:sz w:val="28"/>
          <w:szCs w:val="28"/>
          <w:rtl/>
        </w:rPr>
        <w:t xml:space="preserve">يتفرع عنه </w:t>
      </w:r>
      <w:r w:rsidR="00DF70E5" w:rsidRPr="00934B6A">
        <w:rPr>
          <w:rFonts w:ascii="Sakkal Majalla" w:hAnsi="Sakkal Majalla" w:cs="Sakkal Majalla" w:hint="cs"/>
          <w:sz w:val="28"/>
          <w:szCs w:val="28"/>
          <w:rtl/>
        </w:rPr>
        <w:t>الأسئلة التالية:</w:t>
      </w:r>
    </w:p>
    <w:p w14:paraId="63C69081" w14:textId="4A546BF7" w:rsidR="00C30E4D" w:rsidRPr="00934B6A" w:rsidRDefault="00C30E4D"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 xml:space="preserve">ما </w:t>
      </w:r>
      <w:r w:rsidRPr="00934B6A">
        <w:rPr>
          <w:rFonts w:ascii="Sakkal Majalla" w:hAnsi="Sakkal Majalla" w:cs="Sakkal Majalla" w:hint="cs"/>
          <w:sz w:val="28"/>
          <w:szCs w:val="28"/>
          <w:rtl/>
          <w:lang w:bidi="ar-SY"/>
        </w:rPr>
        <w:t>مدى اعتماد الشركة المالية على التكنولوجيا الرقمية في أعمالها؟</w:t>
      </w:r>
    </w:p>
    <w:p w14:paraId="53A287FE" w14:textId="6A70E162" w:rsidR="00C30E4D" w:rsidRPr="00934B6A" w:rsidRDefault="00C30E4D"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ما هي استراتيجيات الشركات المالية في تحديد الأهداف المالية؟</w:t>
      </w:r>
    </w:p>
    <w:p w14:paraId="1D480107" w14:textId="2D6298CD" w:rsidR="00C30E4D" w:rsidRPr="00934B6A" w:rsidRDefault="00C30E4D"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ما هي استراتيجيات الشركات المالية في تطوير المنتجات والخدمات؟</w:t>
      </w:r>
    </w:p>
    <w:p w14:paraId="6E5C36A4" w14:textId="567238F6" w:rsidR="00C30E4D" w:rsidRPr="00934B6A" w:rsidRDefault="00C30E4D"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ما هي استراتيجيات الشركات المالية في إدارة المخاطر الناتجة عن التحول الرقمي؟</w:t>
      </w:r>
    </w:p>
    <w:p w14:paraId="62A92E42" w14:textId="66F1ED39" w:rsidR="00C30E4D" w:rsidRPr="00934B6A" w:rsidRDefault="00C30E4D" w:rsidP="00344590">
      <w:pPr>
        <w:pStyle w:val="ListParagraph"/>
        <w:numPr>
          <w:ilvl w:val="0"/>
          <w:numId w:val="4"/>
        </w:numPr>
        <w:rPr>
          <w:rFonts w:ascii="Sakkal Majalla" w:hAnsi="Sakkal Majalla" w:cs="Sakkal Majalla"/>
          <w:sz w:val="28"/>
          <w:szCs w:val="28"/>
        </w:rPr>
      </w:pPr>
      <w:r w:rsidRPr="00934B6A">
        <w:rPr>
          <w:rFonts w:ascii="Sakkal Majalla" w:hAnsi="Sakkal Majalla" w:cs="Sakkal Majalla" w:hint="cs"/>
          <w:sz w:val="28"/>
          <w:szCs w:val="28"/>
          <w:rtl/>
        </w:rPr>
        <w:t>ماهي استراتيجيات الشركات المالية في الاستثمار والتمويل؟</w:t>
      </w:r>
    </w:p>
    <w:p w14:paraId="0F607D69" w14:textId="2F78E3F5" w:rsidR="00C30E4D" w:rsidRPr="00934B6A" w:rsidRDefault="00C30E4D" w:rsidP="00344590">
      <w:pPr>
        <w:pStyle w:val="ListParagraph"/>
        <w:numPr>
          <w:ilvl w:val="0"/>
          <w:numId w:val="4"/>
        </w:numPr>
        <w:rPr>
          <w:rFonts w:ascii="Sakkal Majalla" w:hAnsi="Sakkal Majalla" w:cs="Sakkal Majalla"/>
          <w:sz w:val="28"/>
          <w:szCs w:val="28"/>
          <w:rtl/>
        </w:rPr>
      </w:pPr>
      <w:r w:rsidRPr="00934B6A">
        <w:rPr>
          <w:rFonts w:ascii="Sakkal Majalla" w:hAnsi="Sakkal Majalla" w:cs="Sakkal Majalla" w:hint="cs"/>
          <w:sz w:val="28"/>
          <w:szCs w:val="28"/>
          <w:rtl/>
        </w:rPr>
        <w:t>ما هي استراتيجيات الشركات المالية في تحسين الأداء العام للشركة؟</w:t>
      </w:r>
    </w:p>
    <w:p w14:paraId="6BC7EF12" w14:textId="4362662C" w:rsidR="002475C8" w:rsidRPr="00732B80" w:rsidRDefault="002475C8" w:rsidP="00732B80">
      <w:pPr>
        <w:pStyle w:val="Heading2"/>
        <w:rPr>
          <w:rtl/>
        </w:rPr>
      </w:pPr>
      <w:bookmarkStart w:id="10" w:name="_Toc172544097"/>
      <w:r w:rsidRPr="00732B80">
        <w:rPr>
          <w:rtl/>
        </w:rPr>
        <w:t>فروض الدراسة</w:t>
      </w:r>
      <w:bookmarkEnd w:id="10"/>
    </w:p>
    <w:p w14:paraId="4E947457" w14:textId="092EC685" w:rsidR="002475C8" w:rsidRPr="00934B6A" w:rsidRDefault="002475C8" w:rsidP="00C30E4D">
      <w:pPr>
        <w:rPr>
          <w:rtl/>
        </w:rPr>
      </w:pPr>
      <w:r w:rsidRPr="00934B6A">
        <w:rPr>
          <w:rFonts w:ascii="Sakkal Majalla" w:hAnsi="Sakkal Majalla" w:cs="Sakkal Majalla" w:hint="cs"/>
          <w:sz w:val="28"/>
          <w:szCs w:val="28"/>
          <w:rtl/>
        </w:rPr>
        <w:t xml:space="preserve">بناء على </w:t>
      </w:r>
      <w:r w:rsidR="00C30E4D" w:rsidRPr="00934B6A">
        <w:rPr>
          <w:rFonts w:ascii="Sakkal Majalla" w:hAnsi="Sakkal Majalla" w:cs="Sakkal Majalla" w:hint="cs"/>
          <w:sz w:val="28"/>
          <w:szCs w:val="28"/>
          <w:rtl/>
        </w:rPr>
        <w:t>أ</w:t>
      </w:r>
      <w:r w:rsidRPr="00934B6A">
        <w:rPr>
          <w:rFonts w:ascii="Sakkal Majalla" w:hAnsi="Sakkal Majalla" w:cs="Sakkal Majalla" w:hint="cs"/>
          <w:sz w:val="28"/>
          <w:szCs w:val="28"/>
          <w:rtl/>
        </w:rPr>
        <w:t xml:space="preserve">هدف الدراسة وتساؤلاتها </w:t>
      </w:r>
      <w:r w:rsidR="00406C7B" w:rsidRPr="00934B6A">
        <w:rPr>
          <w:rFonts w:ascii="Sakkal Majalla" w:hAnsi="Sakkal Majalla" w:cs="Sakkal Majalla"/>
          <w:sz w:val="28"/>
          <w:szCs w:val="28"/>
          <w:rtl/>
        </w:rPr>
        <w:t>تسعى الدراسة لاختبار الفرضي</w:t>
      </w:r>
      <w:r w:rsidR="00C30E4D" w:rsidRPr="00934B6A">
        <w:rPr>
          <w:rFonts w:ascii="Sakkal Majalla" w:hAnsi="Sakkal Majalla" w:cs="Sakkal Majalla" w:hint="cs"/>
          <w:sz w:val="28"/>
          <w:szCs w:val="28"/>
          <w:rtl/>
        </w:rPr>
        <w:t xml:space="preserve">ات الصفرية </w:t>
      </w:r>
      <w:r w:rsidRPr="00934B6A">
        <w:rPr>
          <w:rFonts w:ascii="Sakkal Majalla" w:hAnsi="Sakkal Majalla" w:cs="Sakkal Majalla"/>
          <w:sz w:val="28"/>
          <w:szCs w:val="28"/>
          <w:rtl/>
        </w:rPr>
        <w:t>التالية</w:t>
      </w:r>
      <w:r w:rsidRPr="00934B6A">
        <w:rPr>
          <w:rFonts w:ascii="Sakkal Majalla" w:hAnsi="Sakkal Majalla" w:cs="Sakkal Majalla" w:hint="cs"/>
          <w:sz w:val="28"/>
          <w:szCs w:val="28"/>
          <w:rtl/>
        </w:rPr>
        <w:t>:</w:t>
      </w:r>
      <w:r w:rsidRPr="00934B6A">
        <w:rPr>
          <w:rFonts w:hint="cs"/>
          <w:rtl/>
        </w:rPr>
        <w:t xml:space="preserve"> </w:t>
      </w:r>
    </w:p>
    <w:p w14:paraId="30401DC6" w14:textId="797FA4A1" w:rsidR="002475C8" w:rsidRPr="00934B6A" w:rsidRDefault="00406C7B" w:rsidP="00344590">
      <w:pPr>
        <w:pStyle w:val="ListParagraph"/>
        <w:numPr>
          <w:ilvl w:val="0"/>
          <w:numId w:val="3"/>
        </w:numPr>
        <w:spacing w:after="160"/>
        <w:contextualSpacing/>
        <w:rPr>
          <w:rFonts w:ascii="Sakkal Majalla" w:hAnsi="Sakkal Majalla" w:cs="Sakkal Majalla"/>
          <w:sz w:val="28"/>
          <w:szCs w:val="28"/>
        </w:rPr>
      </w:pPr>
      <w:r w:rsidRPr="00934B6A">
        <w:rPr>
          <w:rFonts w:ascii="Sakkal Majalla" w:hAnsi="Sakkal Majalla" w:cs="Sakkal Majalla" w:hint="cs"/>
          <w:sz w:val="28"/>
          <w:szCs w:val="28"/>
          <w:rtl/>
        </w:rPr>
        <w:t xml:space="preserve">لا </w:t>
      </w:r>
      <w:r w:rsidR="002475C8" w:rsidRPr="00934B6A">
        <w:rPr>
          <w:rFonts w:ascii="Sakkal Majalla" w:hAnsi="Sakkal Majalla" w:cs="Sakkal Majalla" w:hint="cs"/>
          <w:sz w:val="28"/>
          <w:szCs w:val="28"/>
          <w:rtl/>
        </w:rPr>
        <w:t xml:space="preserve">يوجد </w:t>
      </w:r>
      <w:r w:rsidR="00C30E4D" w:rsidRPr="00934B6A">
        <w:rPr>
          <w:rFonts w:ascii="Sakkal Majalla" w:hAnsi="Sakkal Majalla" w:cs="Sakkal Majalla" w:hint="cs"/>
          <w:sz w:val="28"/>
          <w:szCs w:val="28"/>
          <w:rtl/>
        </w:rPr>
        <w:t>أثر</w:t>
      </w:r>
      <w:r w:rsidR="002475C8" w:rsidRPr="00934B6A">
        <w:rPr>
          <w:rFonts w:ascii="Sakkal Majalla" w:hAnsi="Sakkal Majalla" w:cs="Sakkal Majalla" w:hint="cs"/>
          <w:sz w:val="28"/>
          <w:szCs w:val="28"/>
          <w:rtl/>
        </w:rPr>
        <w:t xml:space="preserve"> ذو دلالة إحصائية عند مستوى دلالة 0.05 </w:t>
      </w:r>
      <w:r w:rsidRPr="00934B6A">
        <w:rPr>
          <w:rFonts w:ascii="Sakkal Majalla" w:hAnsi="Sakkal Majalla" w:cs="Sakkal Majalla" w:hint="cs"/>
          <w:sz w:val="28"/>
          <w:szCs w:val="28"/>
          <w:rtl/>
        </w:rPr>
        <w:t xml:space="preserve">للتحول الرقمي على استراتيجيات الشركات المالية </w:t>
      </w:r>
      <w:r w:rsidR="002475C8" w:rsidRPr="00934B6A">
        <w:rPr>
          <w:rFonts w:ascii="Sakkal Majalla" w:hAnsi="Sakkal Majalla" w:cs="Sakkal Majalla"/>
          <w:sz w:val="28"/>
          <w:szCs w:val="28"/>
          <w:rtl/>
        </w:rPr>
        <w:t>في المملكة العربية السعودية</w:t>
      </w:r>
      <w:r w:rsidR="002475C8" w:rsidRPr="00934B6A">
        <w:rPr>
          <w:rFonts w:ascii="Sakkal Majalla" w:hAnsi="Sakkal Majalla" w:cs="Sakkal Majalla" w:hint="cs"/>
          <w:sz w:val="28"/>
          <w:szCs w:val="28"/>
          <w:rtl/>
        </w:rPr>
        <w:t>.</w:t>
      </w:r>
    </w:p>
    <w:p w14:paraId="4F7C66AD" w14:textId="77777777" w:rsidR="00B86F1B" w:rsidRPr="00B86F1B" w:rsidRDefault="00B86F1B" w:rsidP="00732B80">
      <w:pPr>
        <w:pStyle w:val="Heading2"/>
        <w:rPr>
          <w:rtl/>
        </w:rPr>
      </w:pPr>
      <w:bookmarkStart w:id="11" w:name="_Toc172544098"/>
      <w:r w:rsidRPr="00B86F1B">
        <w:rPr>
          <w:rFonts w:eastAsia="Arabic Typesetting"/>
          <w:rtl/>
        </w:rPr>
        <w:t>مفاهيم الدراسة</w:t>
      </w:r>
      <w:bookmarkEnd w:id="11"/>
    </w:p>
    <w:p w14:paraId="727BD67B" w14:textId="77777777" w:rsidR="00B86F1B" w:rsidRPr="00B86F1B"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التحول الرقمي: يشير التحول الرقمي إلى استخدام التكنولوجيات الرقمية، مثل الإنترنت وتكنولوجيا المعلومات والاتصالات، لإحداث تغييرات جذرية في جميع جوانب العمل، بما في ذلك المنتجات والخدمات والعمليات والنماذج التجارية.</w:t>
      </w:r>
    </w:p>
    <w:p w14:paraId="13E03282" w14:textId="77777777" w:rsidR="00B86F1B" w:rsidRPr="00B86F1B"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يتميز التحول الرقمي بالسرعة والشمولية والتأثير على جميع مجالات الحياة. حيث يُؤدي التحول الرقمي إلى تغيرات هائلة في طريقة عمل الشركات وتفاعلها مع العملاء والمنافسين.</w:t>
      </w:r>
    </w:p>
    <w:p w14:paraId="1AFE6897" w14:textId="77777777" w:rsidR="00B86F1B" w:rsidRPr="00B86F1B"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 xml:space="preserve"> استراتيجيات الشركات المالية: تُشير استراتيجيات الشركات المالية إلى الخطط والأهداف التي تتبعها هذه الشركات لتحقيق أهدافها طويلة المدى.</w:t>
      </w:r>
    </w:p>
    <w:p w14:paraId="2CFF27A6" w14:textId="77777777" w:rsidR="00B86F1B" w:rsidRPr="00B86F1B"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 xml:space="preserve"> تتضمن استراتيجيات الشركات المالية عادةً تحديد المنتجات والخدمات التي سيتم تقديمها، وتحديد قنوات التوزيع، وتطوير نماذج التسعير، وإدارة المخاطر، والامتثال للقوانين واللوائح. تتأثر استراتيجيات الشركات المالية بعوامل مختلفة، مثل احتياجات العملاء، والمنافسة، والتطورات التكنولوجية، والظروف الاقتصادية.</w:t>
      </w:r>
    </w:p>
    <w:p w14:paraId="53A0C706" w14:textId="77777777" w:rsidR="00B86F1B" w:rsidRPr="00B86F1B"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نماذج الأعمال الرقمية: تُشير نماذج الأعمال الرقمية إلى الطرق التي تُستخدم بها التكنولوجيا الرقمية لخلق القيمة وتقديم المنتجات والخدمات للعملاء. تشمل نماذج الأعمال الرقمية الشائعة الخدمات المصرفية عبر الإنترنت، والتكنولوجيا المالية، والتجارة الإلكترونية، والخدمات السحابية. تتميز نماذج الأعمال الرقمية بالابتكار والسرعة والقدرة على التكيف مع احتياجات العملاء المتغيرة.</w:t>
      </w:r>
    </w:p>
    <w:p w14:paraId="5A00021A" w14:textId="77777777" w:rsidR="00B86F1B" w:rsidRPr="00B86F1B"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الأمن السيبراني: يُشير الأمن السيبراني إلى حماية الأنظمة والشبكات والبيانات من الوصول غير المصرح به أو الاستخدام أو التعديل أو التدمير. تُواجه الشركات المالية مخاطر أمنية سيبرانية كبيرة، مثل خرق البيانات والهجمات الإلكترونية، والتي قد تُؤدي إلى خسائر مالية كبيرة وتلف سمعتها. بالتالي يجب على الشركات المالية اتخاذ تدابير قوية لحماية أنظمتها وبياناتها، مثل استخدام برامج الأمان وتدريب الموظفين وإجراء اختبارات الاختراق بانتظام.</w:t>
      </w:r>
    </w:p>
    <w:p w14:paraId="5CAEF97F" w14:textId="293F0E73" w:rsidR="003A090E" w:rsidRDefault="00B86F1B" w:rsidP="00B86F1B">
      <w:pPr>
        <w:spacing w:after="160"/>
        <w:contextualSpacing/>
        <w:rPr>
          <w:rFonts w:ascii="Sakkal Majalla" w:hAnsi="Sakkal Majalla" w:cs="Sakkal Majalla"/>
          <w:sz w:val="28"/>
          <w:szCs w:val="28"/>
          <w:rtl/>
        </w:rPr>
      </w:pPr>
      <w:r w:rsidRPr="00B86F1B">
        <w:rPr>
          <w:rFonts w:ascii="Sakkal Majalla" w:hAnsi="Sakkal Majalla" w:cs="Sakkal Majalla"/>
          <w:sz w:val="28"/>
          <w:szCs w:val="28"/>
          <w:rtl/>
        </w:rPr>
        <w:t>الشمول المالي: يُشير الشمول المالي إلى إمكانية وصول جميع الأفراد والشركات إلى الخدمات المالية الرسمية، مثل الحسابات المصرفية والقروض والتأمين. يُعد الشمول المالي ضروريًا للنمو الاقتصادي والتنمية المستدامة. يُمكن للتحول الرقمي أن يُساهم في تعزيز الشمول المالي من خلال توفير خدمات مالية أكثر سهولة وبأسعار معقولة للأشخاص المحرومين من الخدمات المصرفية.</w:t>
      </w:r>
    </w:p>
    <w:p w14:paraId="3E8A8D7D" w14:textId="77777777" w:rsidR="00B86F1B" w:rsidRPr="00B86F1B" w:rsidRDefault="00B86F1B" w:rsidP="00732B80">
      <w:pPr>
        <w:pStyle w:val="Heading2"/>
        <w:rPr>
          <w:rFonts w:eastAsia="Arabic Typesetting"/>
          <w:rtl/>
        </w:rPr>
      </w:pPr>
      <w:bookmarkStart w:id="12" w:name="_Toc172544099"/>
      <w:r w:rsidRPr="00B86F1B">
        <w:rPr>
          <w:rFonts w:eastAsia="Arabic Typesetting" w:hint="cs"/>
          <w:rtl/>
        </w:rPr>
        <w:t>المنطلقات النظرية للدراسة</w:t>
      </w:r>
      <w:bookmarkEnd w:id="12"/>
    </w:p>
    <w:p w14:paraId="6462D810" w14:textId="6C88F13D" w:rsidR="00B86F1B" w:rsidRPr="00934B6A" w:rsidRDefault="00B86F1B" w:rsidP="00B86F1B">
      <w:pPr>
        <w:tabs>
          <w:tab w:val="left" w:pos="7383"/>
        </w:tabs>
        <w:rPr>
          <w:rFonts w:cs="Sakkal Majalla"/>
          <w:sz w:val="28"/>
          <w:szCs w:val="28"/>
          <w:rtl/>
        </w:rPr>
      </w:pPr>
      <w:r w:rsidRPr="00934B6A">
        <w:rPr>
          <w:rFonts w:cs="Sakkal Majalla"/>
          <w:sz w:val="28"/>
          <w:szCs w:val="28"/>
          <w:rtl/>
        </w:rPr>
        <w:t>لفهم و</w:t>
      </w:r>
      <w:r>
        <w:rPr>
          <w:rFonts w:cs="Sakkal Majalla"/>
          <w:sz w:val="28"/>
          <w:szCs w:val="28"/>
          <w:rtl/>
        </w:rPr>
        <w:t xml:space="preserve">تحليل </w:t>
      </w:r>
      <w:r>
        <w:rPr>
          <w:rFonts w:cs="Sakkal Majalla" w:hint="cs"/>
          <w:sz w:val="28"/>
          <w:szCs w:val="28"/>
          <w:rtl/>
        </w:rPr>
        <w:t xml:space="preserve">أثر </w:t>
      </w:r>
      <w:r w:rsidRPr="00934B6A">
        <w:rPr>
          <w:rFonts w:cs="Sakkal Majalla" w:hint="cs"/>
          <w:sz w:val="28"/>
          <w:szCs w:val="28"/>
          <w:rtl/>
        </w:rPr>
        <w:t>التحول</w:t>
      </w:r>
      <w:r w:rsidRPr="00934B6A">
        <w:rPr>
          <w:rFonts w:cs="Sakkal Majalla"/>
          <w:sz w:val="28"/>
          <w:szCs w:val="28"/>
          <w:rtl/>
        </w:rPr>
        <w:t xml:space="preserve"> الرقمي على استراتيجيات الشركات المالية في المملكة العربية السعودية وتقديم توصيات ملموسة للتعامل مع التغير</w:t>
      </w:r>
      <w:r w:rsidRPr="00934B6A">
        <w:rPr>
          <w:rFonts w:cs="Sakkal Majalla" w:hint="cs"/>
          <w:sz w:val="28"/>
          <w:szCs w:val="28"/>
          <w:rtl/>
        </w:rPr>
        <w:t xml:space="preserve">ات التي تنتج عن التحول الرقمي، تعتمد الدراسة على المنطلقات النظرية التالية: </w:t>
      </w:r>
    </w:p>
    <w:p w14:paraId="3F07CDFB" w14:textId="77777777" w:rsidR="00B86F1B" w:rsidRPr="00934B6A" w:rsidRDefault="00B86F1B" w:rsidP="00344590">
      <w:pPr>
        <w:pStyle w:val="ListParagraph"/>
        <w:numPr>
          <w:ilvl w:val="0"/>
          <w:numId w:val="5"/>
        </w:numPr>
        <w:tabs>
          <w:tab w:val="left" w:pos="7383"/>
        </w:tabs>
        <w:rPr>
          <w:rFonts w:cs="Sakkal Majalla"/>
          <w:sz w:val="28"/>
          <w:szCs w:val="28"/>
          <w:rtl/>
        </w:rPr>
      </w:pPr>
      <w:r w:rsidRPr="00934B6A">
        <w:rPr>
          <w:rFonts w:cs="Sakkal Majalla"/>
          <w:sz w:val="28"/>
          <w:szCs w:val="28"/>
          <w:rtl/>
        </w:rPr>
        <w:t>الابتكار التكنولوجي: يُعتبر الابتكار التكنولوجي محورًا أساسيًا في التحول الرقمي، حيث يؤثر بشكل مباشر على النماذج التجارية والعمليات التشغيلية للشركات المالية</w:t>
      </w:r>
      <w:r w:rsidRPr="00934B6A">
        <w:rPr>
          <w:rFonts w:cs="Sakkal Majalla" w:hint="cs"/>
          <w:sz w:val="28"/>
          <w:szCs w:val="28"/>
          <w:rtl/>
        </w:rPr>
        <w:t>.</w:t>
      </w:r>
    </w:p>
    <w:p w14:paraId="2975ECCD" w14:textId="77777777" w:rsidR="00B86F1B" w:rsidRPr="00934B6A" w:rsidRDefault="00B86F1B" w:rsidP="00344590">
      <w:pPr>
        <w:pStyle w:val="ListParagraph"/>
        <w:numPr>
          <w:ilvl w:val="0"/>
          <w:numId w:val="5"/>
        </w:numPr>
        <w:tabs>
          <w:tab w:val="left" w:pos="7383"/>
        </w:tabs>
        <w:rPr>
          <w:rFonts w:cs="Sakkal Majalla"/>
          <w:sz w:val="28"/>
          <w:szCs w:val="28"/>
          <w:rtl/>
        </w:rPr>
      </w:pPr>
      <w:r w:rsidRPr="00934B6A">
        <w:rPr>
          <w:rFonts w:cs="Sakkal Majalla"/>
          <w:sz w:val="28"/>
          <w:szCs w:val="28"/>
          <w:rtl/>
        </w:rPr>
        <w:t>الأداء المالي والتنافسي: تركز الدراسة على كيفية تأثير التكنولوجيا الرقمية على الأداء المالي والتنافسي للشركات، مما يساهم في تطوير نظريات جديدة في هذا المجال</w:t>
      </w:r>
      <w:r w:rsidRPr="00934B6A">
        <w:rPr>
          <w:rFonts w:cs="Sakkal Majalla" w:hint="cs"/>
          <w:sz w:val="28"/>
          <w:szCs w:val="28"/>
          <w:rtl/>
        </w:rPr>
        <w:t>.</w:t>
      </w:r>
    </w:p>
    <w:p w14:paraId="2C0A4D6A" w14:textId="77777777" w:rsidR="00B86F1B" w:rsidRPr="00934B6A" w:rsidRDefault="00B86F1B" w:rsidP="00344590">
      <w:pPr>
        <w:pStyle w:val="ListParagraph"/>
        <w:numPr>
          <w:ilvl w:val="0"/>
          <w:numId w:val="5"/>
        </w:numPr>
        <w:tabs>
          <w:tab w:val="left" w:pos="7383"/>
        </w:tabs>
        <w:rPr>
          <w:rFonts w:cs="Sakkal Majalla"/>
          <w:sz w:val="28"/>
          <w:szCs w:val="28"/>
          <w:rtl/>
        </w:rPr>
      </w:pPr>
      <w:r w:rsidRPr="00934B6A">
        <w:rPr>
          <w:rFonts w:cs="Sakkal Majalla"/>
          <w:sz w:val="28"/>
          <w:szCs w:val="28"/>
          <w:rtl/>
        </w:rPr>
        <w:t>الاقتصاد الرقمي: تسلط الدراسة الضوء على الدور الذي يلعبه التحول الرقمي في تعزيز الاقتصاد الرقمي وتقديم إسهامات جديدة في الأدبيات المتعلقة بالتحول الرقمي والتطور المالي</w:t>
      </w:r>
      <w:r w:rsidRPr="00934B6A">
        <w:rPr>
          <w:rFonts w:cs="Sakkal Majalla" w:hint="cs"/>
          <w:sz w:val="28"/>
          <w:szCs w:val="28"/>
          <w:rtl/>
        </w:rPr>
        <w:t>.</w:t>
      </w:r>
    </w:p>
    <w:p w14:paraId="2248A64A" w14:textId="77777777" w:rsidR="00B86F1B" w:rsidRPr="00934B6A" w:rsidRDefault="00B86F1B" w:rsidP="00344590">
      <w:pPr>
        <w:pStyle w:val="ListParagraph"/>
        <w:numPr>
          <w:ilvl w:val="0"/>
          <w:numId w:val="5"/>
        </w:numPr>
        <w:tabs>
          <w:tab w:val="left" w:pos="7383"/>
        </w:tabs>
        <w:rPr>
          <w:rFonts w:cs="Sakkal Majalla"/>
          <w:sz w:val="28"/>
          <w:szCs w:val="28"/>
          <w:rtl/>
        </w:rPr>
      </w:pPr>
      <w:r w:rsidRPr="00934B6A">
        <w:rPr>
          <w:rFonts w:cs="Sakkal Majalla"/>
          <w:sz w:val="28"/>
          <w:szCs w:val="28"/>
          <w:rtl/>
        </w:rPr>
        <w:t>الشمول المالي: يُعد التحول الرقمي عاملاً مهمًا في تحقيق الشمول المالي، خاصةً من خلال توفير الوصول إلى الخدمات المالية للأفراد والشركات في المناطق النائية</w:t>
      </w:r>
      <w:r w:rsidRPr="00934B6A">
        <w:rPr>
          <w:rFonts w:cs="Sakkal Majalla" w:hint="cs"/>
          <w:sz w:val="28"/>
          <w:szCs w:val="28"/>
          <w:rtl/>
        </w:rPr>
        <w:t>.</w:t>
      </w:r>
    </w:p>
    <w:p w14:paraId="582022FF" w14:textId="77777777" w:rsidR="00B86F1B" w:rsidRPr="00934B6A" w:rsidRDefault="00B86F1B" w:rsidP="00344590">
      <w:pPr>
        <w:pStyle w:val="ListParagraph"/>
        <w:numPr>
          <w:ilvl w:val="0"/>
          <w:numId w:val="5"/>
        </w:numPr>
        <w:tabs>
          <w:tab w:val="left" w:pos="7383"/>
        </w:tabs>
        <w:rPr>
          <w:rFonts w:cs="Sakkal Majalla"/>
          <w:sz w:val="28"/>
          <w:szCs w:val="28"/>
          <w:rtl/>
        </w:rPr>
      </w:pPr>
      <w:r w:rsidRPr="00934B6A">
        <w:rPr>
          <w:rFonts w:cs="Sakkal Majalla"/>
          <w:sz w:val="28"/>
          <w:szCs w:val="28"/>
          <w:rtl/>
        </w:rPr>
        <w:t>التغييرات التنظيمية: تأخذ الدراسة في الاعتبار التغييرات في الأنظمة والمعايير المحاسبية التي تتأثر بالتحول الرقمي، مما يؤثر على كيفية إعداد التقارير المالية والامتثال للوائح</w:t>
      </w:r>
      <w:r w:rsidRPr="00934B6A">
        <w:rPr>
          <w:rFonts w:cs="Sakkal Majalla" w:hint="cs"/>
          <w:sz w:val="28"/>
          <w:szCs w:val="28"/>
          <w:rtl/>
        </w:rPr>
        <w:t>.</w:t>
      </w:r>
    </w:p>
    <w:p w14:paraId="63EB80BA" w14:textId="77777777" w:rsidR="00B86F1B" w:rsidRPr="00934B6A" w:rsidRDefault="00B86F1B" w:rsidP="00344590">
      <w:pPr>
        <w:pStyle w:val="ListParagraph"/>
        <w:numPr>
          <w:ilvl w:val="0"/>
          <w:numId w:val="5"/>
        </w:numPr>
        <w:tabs>
          <w:tab w:val="left" w:pos="7383"/>
        </w:tabs>
        <w:rPr>
          <w:rFonts w:cs="Sakkal Majalla"/>
          <w:sz w:val="28"/>
          <w:szCs w:val="28"/>
          <w:rtl/>
        </w:rPr>
      </w:pPr>
      <w:r w:rsidRPr="00934B6A">
        <w:rPr>
          <w:rFonts w:cs="Sakkal Majalla"/>
          <w:sz w:val="28"/>
          <w:szCs w:val="28"/>
          <w:rtl/>
        </w:rPr>
        <w:t>الأتمتة والذكاء الاصطناعي: تُظهر الدراسة كيف يمكن للأتمتة والذكاء الاصطناعي تحسين كفاءة العمليات المحاسبية وتعزيز قدرات اكتشاف الاحتيال ومنعه</w:t>
      </w:r>
      <w:r w:rsidRPr="00934B6A">
        <w:rPr>
          <w:rFonts w:cs="Sakkal Majalla" w:hint="cs"/>
          <w:sz w:val="28"/>
          <w:szCs w:val="28"/>
          <w:rtl/>
        </w:rPr>
        <w:t>.</w:t>
      </w:r>
    </w:p>
    <w:p w14:paraId="731A0D45" w14:textId="3823261A" w:rsidR="00B86F1B" w:rsidRDefault="00B86F1B" w:rsidP="00B86F1B">
      <w:pPr>
        <w:spacing w:after="160"/>
        <w:contextualSpacing/>
        <w:rPr>
          <w:rFonts w:cs="Sakkal Majalla"/>
          <w:sz w:val="28"/>
          <w:szCs w:val="28"/>
          <w:rtl/>
        </w:rPr>
      </w:pPr>
      <w:r w:rsidRPr="00934B6A">
        <w:rPr>
          <w:rFonts w:cs="Sakkal Majalla"/>
          <w:sz w:val="28"/>
          <w:szCs w:val="28"/>
          <w:rtl/>
        </w:rPr>
        <w:t>التحديات والمخاطر: تتناول الدراسة التحديات التي تواجه الشركات المالية في عملية التحول الرقمي وكيفية التغلب عليها، بالإضافة إلى تحديد المخاطر المرتبطة واتخاذ خطوات للتخفيف منها</w:t>
      </w:r>
      <w:r w:rsidRPr="00934B6A">
        <w:rPr>
          <w:rFonts w:cs="Sakkal Majalla" w:hint="cs"/>
          <w:sz w:val="28"/>
          <w:szCs w:val="28"/>
          <w:rtl/>
        </w:rPr>
        <w:t>.</w:t>
      </w:r>
    </w:p>
    <w:p w14:paraId="4837C5AA" w14:textId="77777777" w:rsidR="00B86F1B" w:rsidRDefault="00B86F1B">
      <w:pPr>
        <w:rPr>
          <w:rFonts w:ascii="Sakkal Majalla" w:eastAsiaTheme="minorEastAsia" w:hAnsi="Sakkal Majalla" w:cs="Sakkal Majalla"/>
          <w:sz w:val="28"/>
          <w:szCs w:val="28"/>
          <w:rtl/>
          <w:lang w:val="en-US" w:eastAsia="en-US" w:bidi="ar-SY"/>
        </w:rPr>
      </w:pPr>
      <w:r>
        <w:rPr>
          <w:rFonts w:ascii="Sakkal Majalla" w:eastAsiaTheme="minorEastAsia" w:hAnsi="Sakkal Majalla" w:cs="Sakkal Majalla"/>
          <w:sz w:val="28"/>
          <w:szCs w:val="28"/>
          <w:rtl/>
          <w:lang w:val="en-US" w:eastAsia="en-US" w:bidi="ar-SY"/>
        </w:rPr>
        <w:br w:type="page"/>
      </w:r>
    </w:p>
    <w:p w14:paraId="5C26C1F4" w14:textId="1864095F" w:rsidR="00B86F1B" w:rsidRPr="007C1C03" w:rsidRDefault="00B86F1B" w:rsidP="007C1C03">
      <w:pPr>
        <w:rPr>
          <w:rFonts w:ascii="Sakkal Majalla" w:eastAsiaTheme="minorEastAsia" w:hAnsi="Sakkal Majalla" w:cs="Sakkal Majalla"/>
          <w:sz w:val="28"/>
          <w:szCs w:val="28"/>
          <w:rtl/>
          <w:lang w:val="en-US" w:eastAsia="en-US" w:bidi="ar-SY"/>
        </w:rPr>
      </w:pPr>
    </w:p>
    <w:p w14:paraId="50C83177" w14:textId="74B42AED" w:rsidR="00B86F1B" w:rsidRPr="007C1C03" w:rsidRDefault="00B86F1B" w:rsidP="007C1C03">
      <w:pPr>
        <w:rPr>
          <w:rFonts w:ascii="Sakkal Majalla" w:eastAsiaTheme="minorEastAsia" w:hAnsi="Sakkal Majalla" w:cs="Sakkal Majalla"/>
          <w:sz w:val="28"/>
          <w:szCs w:val="28"/>
          <w:rtl/>
          <w:lang w:val="en-US" w:eastAsia="en-US" w:bidi="ar-SY"/>
        </w:rPr>
      </w:pPr>
    </w:p>
    <w:p w14:paraId="3EDFCBD8" w14:textId="1177E4DE" w:rsidR="00B86F1B" w:rsidRPr="007C1C03" w:rsidRDefault="00B86F1B" w:rsidP="007C1C03">
      <w:pPr>
        <w:rPr>
          <w:rFonts w:ascii="Sakkal Majalla" w:eastAsiaTheme="minorEastAsia" w:hAnsi="Sakkal Majalla" w:cs="Sakkal Majalla"/>
          <w:sz w:val="28"/>
          <w:szCs w:val="28"/>
          <w:rtl/>
          <w:lang w:val="en-US" w:eastAsia="en-US" w:bidi="ar-SY"/>
        </w:rPr>
      </w:pPr>
    </w:p>
    <w:p w14:paraId="3F93C648" w14:textId="63ABBF1E" w:rsidR="00B86F1B" w:rsidRPr="007C1C03" w:rsidRDefault="00B86F1B" w:rsidP="007C1C03">
      <w:pPr>
        <w:rPr>
          <w:rFonts w:ascii="Sakkal Majalla" w:eastAsiaTheme="minorEastAsia" w:hAnsi="Sakkal Majalla" w:cs="Sakkal Majalla"/>
          <w:sz w:val="28"/>
          <w:szCs w:val="28"/>
          <w:rtl/>
          <w:lang w:val="en-US" w:eastAsia="en-US" w:bidi="ar-SY"/>
        </w:rPr>
      </w:pPr>
    </w:p>
    <w:p w14:paraId="4ECFC660" w14:textId="14BCDC73" w:rsidR="00B86F1B" w:rsidRPr="007C1C03" w:rsidRDefault="00B86F1B" w:rsidP="007C1C03">
      <w:pPr>
        <w:rPr>
          <w:rFonts w:ascii="Sakkal Majalla" w:eastAsiaTheme="minorEastAsia" w:hAnsi="Sakkal Majalla" w:cs="Sakkal Majalla"/>
          <w:sz w:val="28"/>
          <w:szCs w:val="28"/>
          <w:rtl/>
          <w:lang w:val="en-US" w:eastAsia="en-US" w:bidi="ar-SY"/>
        </w:rPr>
      </w:pPr>
    </w:p>
    <w:p w14:paraId="2C61DDA7" w14:textId="3D7BC8D2" w:rsidR="00B86F1B" w:rsidRPr="007C1C03" w:rsidRDefault="00B86F1B" w:rsidP="007C1C03">
      <w:pPr>
        <w:rPr>
          <w:rFonts w:ascii="Sakkal Majalla" w:eastAsiaTheme="minorEastAsia" w:hAnsi="Sakkal Majalla" w:cs="Sakkal Majalla"/>
          <w:sz w:val="28"/>
          <w:szCs w:val="28"/>
          <w:rtl/>
          <w:lang w:val="en-US" w:eastAsia="en-US" w:bidi="ar-SY"/>
        </w:rPr>
      </w:pPr>
    </w:p>
    <w:p w14:paraId="50D3ECDD" w14:textId="1000466D" w:rsidR="00B86F1B" w:rsidRPr="007C1C03" w:rsidRDefault="00B86F1B" w:rsidP="007C1C03">
      <w:pPr>
        <w:rPr>
          <w:rFonts w:ascii="Sakkal Majalla" w:eastAsiaTheme="minorEastAsia" w:hAnsi="Sakkal Majalla" w:cs="Sakkal Majalla"/>
          <w:sz w:val="28"/>
          <w:szCs w:val="28"/>
          <w:rtl/>
          <w:lang w:val="en-US" w:eastAsia="en-US" w:bidi="ar-SY"/>
        </w:rPr>
      </w:pPr>
    </w:p>
    <w:p w14:paraId="759A8C46" w14:textId="4798A2CA" w:rsidR="00B86F1B" w:rsidRPr="007C1C03" w:rsidRDefault="00B86F1B" w:rsidP="007C1C03">
      <w:pPr>
        <w:rPr>
          <w:rFonts w:ascii="Sakkal Majalla" w:eastAsiaTheme="minorEastAsia" w:hAnsi="Sakkal Majalla" w:cs="Sakkal Majalla"/>
          <w:sz w:val="28"/>
          <w:szCs w:val="28"/>
          <w:rtl/>
          <w:lang w:val="en-US" w:eastAsia="en-US" w:bidi="ar-SY"/>
        </w:rPr>
      </w:pPr>
    </w:p>
    <w:p w14:paraId="45AA06B5" w14:textId="43F120E5" w:rsidR="00B86F1B" w:rsidRPr="007C1C03" w:rsidRDefault="00B86F1B" w:rsidP="007C1C03">
      <w:pPr>
        <w:rPr>
          <w:rFonts w:ascii="Sakkal Majalla" w:eastAsiaTheme="minorEastAsia" w:hAnsi="Sakkal Majalla" w:cs="Sakkal Majalla"/>
          <w:sz w:val="28"/>
          <w:szCs w:val="28"/>
          <w:rtl/>
          <w:lang w:val="en-US" w:eastAsia="en-US" w:bidi="ar-SY"/>
        </w:rPr>
      </w:pPr>
    </w:p>
    <w:p w14:paraId="1487D586" w14:textId="53369869" w:rsidR="00B86F1B" w:rsidRPr="007C1C03" w:rsidRDefault="00B86F1B" w:rsidP="007C1C03">
      <w:pPr>
        <w:rPr>
          <w:rFonts w:ascii="Sakkal Majalla" w:eastAsiaTheme="minorEastAsia" w:hAnsi="Sakkal Majalla" w:cs="Sakkal Majalla"/>
          <w:sz w:val="28"/>
          <w:szCs w:val="28"/>
          <w:rtl/>
          <w:lang w:val="en-US" w:eastAsia="en-US" w:bidi="ar-SY"/>
        </w:rPr>
      </w:pPr>
    </w:p>
    <w:p w14:paraId="17B1FF19" w14:textId="77777777" w:rsidR="00B86F1B" w:rsidRPr="00B86F1B" w:rsidRDefault="00B86F1B" w:rsidP="00CF54AC">
      <w:pPr>
        <w:pStyle w:val="Heading1"/>
        <w:rPr>
          <w:rtl/>
        </w:rPr>
      </w:pPr>
      <w:bookmarkStart w:id="13" w:name="_Toc172049207"/>
      <w:bookmarkStart w:id="14" w:name="_Toc172049713"/>
      <w:bookmarkStart w:id="15" w:name="_Toc172544100"/>
      <w:r w:rsidRPr="00B86F1B">
        <w:rPr>
          <w:rFonts w:hint="cs"/>
          <w:rtl/>
        </w:rPr>
        <w:t>الفصل الثاني: الإطار النظري والدراسات السابقة</w:t>
      </w:r>
      <w:bookmarkEnd w:id="13"/>
      <w:bookmarkEnd w:id="14"/>
      <w:bookmarkEnd w:id="15"/>
    </w:p>
    <w:p w14:paraId="7FDD3D4B" w14:textId="2457C9CE" w:rsidR="00B86F1B" w:rsidRDefault="00B86F1B">
      <w:pPr>
        <w:rPr>
          <w:rFonts w:ascii="Sakkal Majalla" w:eastAsiaTheme="minorEastAsia" w:hAnsi="Sakkal Majalla" w:cs="Sakkal Majalla"/>
          <w:sz w:val="28"/>
          <w:szCs w:val="28"/>
          <w:rtl/>
          <w:lang w:val="en-US" w:eastAsia="en-US" w:bidi="ar-SY"/>
        </w:rPr>
      </w:pPr>
      <w:r>
        <w:rPr>
          <w:rFonts w:ascii="Sakkal Majalla" w:eastAsiaTheme="minorEastAsia" w:hAnsi="Sakkal Majalla" w:cs="Sakkal Majalla"/>
          <w:sz w:val="28"/>
          <w:szCs w:val="28"/>
          <w:rtl/>
          <w:lang w:val="en-US" w:eastAsia="en-US" w:bidi="ar-SY"/>
        </w:rPr>
        <w:br w:type="page"/>
      </w:r>
    </w:p>
    <w:p w14:paraId="56E5AA6B" w14:textId="45BF70A6" w:rsidR="00B86F1B" w:rsidRPr="00B86F1B" w:rsidRDefault="0042385C" w:rsidP="0042385C">
      <w:pPr>
        <w:pStyle w:val="NoSpacing"/>
        <w:ind w:firstLine="0"/>
        <w:rPr>
          <w:rFonts w:ascii="Sakkal Majalla" w:hAnsi="Sakkal Majalla" w:cs="Sakkal Majalla"/>
          <w:b/>
          <w:bCs/>
          <w:sz w:val="28"/>
          <w:szCs w:val="28"/>
          <w:rtl/>
          <w:lang w:bidi="ar-SY"/>
        </w:rPr>
      </w:pPr>
      <w:r w:rsidRPr="0042385C">
        <w:rPr>
          <w:rFonts w:ascii="Sakkal Majalla" w:hAnsi="Sakkal Majalla" w:cs="Sakkal Majalla" w:hint="cs"/>
          <w:b/>
          <w:bCs/>
          <w:sz w:val="28"/>
          <w:szCs w:val="28"/>
          <w:rtl/>
          <w:lang w:bidi="ar-SY"/>
        </w:rPr>
        <w:t>مقدمة</w:t>
      </w:r>
    </w:p>
    <w:p w14:paraId="37797C34" w14:textId="3F2A4B4E" w:rsidR="00B86F1B" w:rsidRPr="002C1FEB" w:rsidRDefault="0042385C" w:rsidP="002C1FEB">
      <w:pPr>
        <w:spacing w:after="160"/>
        <w:contextualSpacing/>
        <w:rPr>
          <w:rFonts w:ascii="Sakkal Majalla" w:hAnsi="Sakkal Majalla" w:cs="Sakkal Majalla"/>
          <w:sz w:val="28"/>
          <w:szCs w:val="28"/>
          <w:rtl/>
          <w:lang w:bidi="ar-SY"/>
        </w:rPr>
      </w:pPr>
      <w:r>
        <w:rPr>
          <w:rFonts w:ascii="Sakkal Majalla" w:hAnsi="Sakkal Majalla" w:cs="Sakkal Majalla" w:hint="cs"/>
          <w:sz w:val="28"/>
          <w:szCs w:val="28"/>
          <w:rtl/>
          <w:lang w:bidi="ar-SY"/>
        </w:rPr>
        <w:t xml:space="preserve">يتناول هذا الفصل في جزئه الأول الدراسات السابقة المتعلقة بالتحول الرقمي وأثره على الشركات الاقتصادية والمالية مع التركيز على أهم نتائج وتوصيات ومقترحات هذه الدراسات. حيث </w:t>
      </w:r>
      <w:r w:rsidRPr="0042385C">
        <w:rPr>
          <w:rFonts w:ascii="Sakkal Majalla" w:hAnsi="Sakkal Majalla" w:cs="Sakkal Majalla"/>
          <w:sz w:val="28"/>
          <w:szCs w:val="28"/>
          <w:rtl/>
          <w:lang w:bidi="ar-SY"/>
        </w:rPr>
        <w:t xml:space="preserve">يمثل التحول الرقمي تغيراً جوهرياً في النسيج الاجتماعي والاقتصادي، </w:t>
      </w:r>
      <w:r>
        <w:rPr>
          <w:rFonts w:ascii="Sakkal Majalla" w:hAnsi="Sakkal Majalla" w:cs="Sakkal Majalla" w:hint="cs"/>
          <w:sz w:val="28"/>
          <w:szCs w:val="28"/>
          <w:rtl/>
          <w:lang w:bidi="ar-SY"/>
        </w:rPr>
        <w:t xml:space="preserve">بالتالي </w:t>
      </w:r>
      <w:r w:rsidRPr="0042385C">
        <w:rPr>
          <w:rFonts w:ascii="Sakkal Majalla" w:hAnsi="Sakkal Majalla" w:cs="Sakkal Majalla"/>
          <w:sz w:val="28"/>
          <w:szCs w:val="28"/>
          <w:rtl/>
          <w:lang w:bidi="ar-SY"/>
        </w:rPr>
        <w:t>يشهد العالم تبنياً متزايداً للتقنيات الرقمية في شتى مناحي الحياة. هذا التحول يعيد تشكيل الطريقة التي تعمل بها الشركات، ويغير نمط تفاعل المستهلكين، ويعيد هيكلة الأسواق بأكملها.</w:t>
      </w:r>
      <w:r w:rsidR="002C1FEB">
        <w:rPr>
          <w:rFonts w:ascii="Sakkal Majalla" w:hAnsi="Sakkal Majalla" w:cs="Sakkal Majalla" w:hint="cs"/>
          <w:sz w:val="28"/>
          <w:szCs w:val="28"/>
          <w:rtl/>
          <w:lang w:bidi="ar-SY"/>
        </w:rPr>
        <w:t xml:space="preserve"> أما الإطار النظري فيقدم مفهوم التحول الرقمي وفوائده ومراحله المختلفة، كما يبحث في عناصره ومحدداته. كما يتناول أثر</w:t>
      </w:r>
      <w:r w:rsidR="002C1FEB" w:rsidRPr="002C1FEB">
        <w:rPr>
          <w:rFonts w:ascii="Sakkal Majalla" w:hAnsi="Sakkal Majalla" w:cs="Sakkal Majalla"/>
          <w:sz w:val="28"/>
          <w:szCs w:val="28"/>
          <w:rtl/>
          <w:lang w:bidi="ar-SY"/>
        </w:rPr>
        <w:t xml:space="preserve"> التحول الرقمي </w:t>
      </w:r>
      <w:r w:rsidR="002C1FEB">
        <w:rPr>
          <w:rFonts w:ascii="Sakkal Majalla" w:hAnsi="Sakkal Majalla" w:cs="Sakkal Majalla" w:hint="cs"/>
          <w:sz w:val="28"/>
          <w:szCs w:val="28"/>
          <w:rtl/>
          <w:lang w:bidi="ar-SY"/>
        </w:rPr>
        <w:t xml:space="preserve">على استراتيجيات الشركات المالية من خلال دراسة العلاقة بين التحول الرقمي </w:t>
      </w:r>
      <w:r w:rsidR="002C1FEB" w:rsidRPr="002C1FEB">
        <w:rPr>
          <w:rFonts w:ascii="Sakkal Majalla" w:hAnsi="Sakkal Majalla" w:cs="Sakkal Majalla"/>
          <w:sz w:val="28"/>
          <w:szCs w:val="28"/>
          <w:rtl/>
          <w:lang w:bidi="ar-SY"/>
        </w:rPr>
        <w:t>و</w:t>
      </w:r>
      <w:r w:rsidR="002C1FEB">
        <w:rPr>
          <w:rFonts w:ascii="Sakkal Majalla" w:hAnsi="Sakkal Majalla" w:cs="Sakkal Majalla"/>
          <w:sz w:val="28"/>
          <w:szCs w:val="28"/>
          <w:rtl/>
          <w:lang w:bidi="ar-SY"/>
        </w:rPr>
        <w:t>مختلف المتغيرات الاقتصادية</w:t>
      </w:r>
      <w:r w:rsidR="002C1FEB">
        <w:rPr>
          <w:rFonts w:ascii="Sakkal Majalla" w:hAnsi="Sakkal Majalla" w:cs="Sakkal Majalla" w:hint="cs"/>
          <w:sz w:val="28"/>
          <w:szCs w:val="28"/>
          <w:rtl/>
          <w:lang w:bidi="ar-SY"/>
        </w:rPr>
        <w:t xml:space="preserve"> و</w:t>
      </w:r>
      <w:r w:rsidR="002C1FEB" w:rsidRPr="002C1FEB">
        <w:rPr>
          <w:rFonts w:hint="cs"/>
          <w:rtl/>
        </w:rPr>
        <w:t xml:space="preserve">التحول </w:t>
      </w:r>
      <w:r w:rsidR="002C1FEB">
        <w:rPr>
          <w:rFonts w:ascii="Sakkal Majalla" w:hAnsi="Sakkal Majalla" w:cs="Sakkal Majalla" w:hint="cs"/>
          <w:sz w:val="28"/>
          <w:szCs w:val="28"/>
          <w:rtl/>
          <w:lang w:bidi="ar-SY"/>
        </w:rPr>
        <w:t>الرقمي</w:t>
      </w:r>
      <w:r w:rsidR="002C1FEB">
        <w:rPr>
          <w:rFonts w:ascii="Sakkal Majalla" w:hAnsi="Sakkal Majalla" w:cs="Sakkal Majalla"/>
          <w:sz w:val="28"/>
          <w:szCs w:val="28"/>
          <w:rtl/>
          <w:lang w:bidi="ar-SY"/>
        </w:rPr>
        <w:t xml:space="preserve"> للخدمات المالية</w:t>
      </w:r>
      <w:r w:rsidR="002C1FEB">
        <w:rPr>
          <w:rFonts w:ascii="Sakkal Majalla" w:hAnsi="Sakkal Majalla" w:cs="Sakkal Majalla" w:hint="cs"/>
          <w:sz w:val="28"/>
          <w:szCs w:val="28"/>
          <w:rtl/>
          <w:lang w:bidi="ar-SY"/>
        </w:rPr>
        <w:t>.</w:t>
      </w:r>
    </w:p>
    <w:p w14:paraId="77E1EB79" w14:textId="2825711C" w:rsidR="003A090E" w:rsidRPr="003A090E" w:rsidRDefault="003A090E" w:rsidP="002C1FEB">
      <w:pPr>
        <w:spacing w:after="160"/>
        <w:ind w:firstLine="0"/>
        <w:contextualSpacing/>
        <w:rPr>
          <w:rFonts w:ascii="Sakkal Majalla" w:hAnsi="Sakkal Majalla" w:cs="Sakkal Majalla"/>
          <w:sz w:val="28"/>
          <w:szCs w:val="28"/>
          <w:lang w:bidi="ar-SY"/>
        </w:rPr>
      </w:pPr>
    </w:p>
    <w:p w14:paraId="4F0C9149" w14:textId="77777777" w:rsidR="00355BF7" w:rsidRPr="002C1FEB" w:rsidRDefault="00355BF7" w:rsidP="00732B80">
      <w:pPr>
        <w:pStyle w:val="Heading2"/>
        <w:rPr>
          <w:rFonts w:eastAsia="Arabic Typesetting"/>
          <w:rtl/>
        </w:rPr>
      </w:pPr>
      <w:bookmarkStart w:id="16" w:name="_Toc172544101"/>
      <w:r w:rsidRPr="002C1FEB">
        <w:rPr>
          <w:rFonts w:eastAsia="Arabic Typesetting" w:hint="cs"/>
          <w:rtl/>
        </w:rPr>
        <w:t>الدراسات السابقة</w:t>
      </w:r>
      <w:bookmarkEnd w:id="16"/>
      <w:r w:rsidRPr="002C1FEB">
        <w:rPr>
          <w:rFonts w:eastAsia="Arabic Typesetting" w:hint="cs"/>
          <w:rtl/>
        </w:rPr>
        <w:t xml:space="preserve"> </w:t>
      </w:r>
    </w:p>
    <w:p w14:paraId="302E861F" w14:textId="6B6227A6" w:rsidR="00355BF7" w:rsidRPr="00934B6A" w:rsidRDefault="00355BF7" w:rsidP="002C1FEB">
      <w:pPr>
        <w:pStyle w:val="NoSpacing"/>
        <w:rPr>
          <w:rFonts w:ascii="Sakkal Majalla" w:hAnsi="Sakkal Majalla" w:cs="Sakkal Majalla"/>
          <w:b/>
          <w:bCs/>
          <w:sz w:val="28"/>
          <w:szCs w:val="28"/>
        </w:rPr>
      </w:pPr>
      <w:r w:rsidRPr="00934B6A">
        <w:rPr>
          <w:rFonts w:ascii="Sakkal Majalla" w:hAnsi="Sakkal Majalla" w:cs="Sakkal Majalla" w:hint="cs"/>
          <w:b/>
          <w:bCs/>
          <w:sz w:val="28"/>
          <w:szCs w:val="28"/>
          <w:rtl/>
          <w:lang w:bidi="ar-SY"/>
        </w:rPr>
        <w:t>دراسة</w:t>
      </w:r>
      <w:r w:rsidRPr="00934B6A">
        <w:rPr>
          <w:rFonts w:ascii="Sakkal Majalla" w:hAnsi="Sakkal Majalla" w:cs="Sakkal Majalla"/>
          <w:b/>
          <w:bCs/>
          <w:sz w:val="28"/>
          <w:szCs w:val="28"/>
          <w:lang w:bidi="ar-SY"/>
        </w:rPr>
        <w:t>(2015</w:t>
      </w:r>
      <w:r w:rsidR="002C1FEB">
        <w:rPr>
          <w:rFonts w:ascii="Sakkal Majalla" w:hAnsi="Sakkal Majalla" w:cs="Sakkal Majalla"/>
          <w:b/>
          <w:bCs/>
          <w:sz w:val="28"/>
          <w:szCs w:val="28"/>
          <w:lang w:bidi="ar-SY"/>
        </w:rPr>
        <w:t>)</w:t>
      </w:r>
      <w:r w:rsidR="002C1FEB" w:rsidRPr="00934B6A">
        <w:rPr>
          <w:rFonts w:ascii="Sakkal Majalla" w:hAnsi="Sakkal Majalla" w:cs="Sakkal Majalla"/>
          <w:b/>
          <w:bCs/>
          <w:sz w:val="28"/>
          <w:szCs w:val="28"/>
          <w:lang w:bidi="ar-SY"/>
        </w:rPr>
        <w:t xml:space="preserve"> Cuesta et al.,</w:t>
      </w:r>
      <w:r w:rsidR="002C1FEB">
        <w:rPr>
          <w:rFonts w:ascii="Sakkal Majalla" w:hAnsi="Sakkal Majalla" w:cs="Sakkal Majalla"/>
          <w:b/>
          <w:bCs/>
          <w:sz w:val="28"/>
          <w:szCs w:val="28"/>
          <w:lang w:bidi="ar-SY"/>
        </w:rPr>
        <w:t xml:space="preserve"> </w:t>
      </w:r>
      <w:r w:rsidR="002C1FEB">
        <w:rPr>
          <w:rFonts w:ascii="Sakkal Majalla" w:hAnsi="Sakkal Majalla" w:cs="Sakkal Majalla" w:hint="cs"/>
          <w:b/>
          <w:bCs/>
          <w:sz w:val="28"/>
          <w:szCs w:val="28"/>
          <w:rtl/>
          <w:lang w:bidi="ar-SY"/>
        </w:rPr>
        <w:t xml:space="preserve"> بعنوان:</w:t>
      </w:r>
      <w:r w:rsidRPr="00934B6A">
        <w:rPr>
          <w:rFonts w:ascii="Sakkal Majalla" w:hAnsi="Sakkal Majalla" w:cs="Sakkal Majalla" w:hint="cs"/>
          <w:b/>
          <w:bCs/>
          <w:sz w:val="28"/>
          <w:szCs w:val="28"/>
          <w:rtl/>
        </w:rPr>
        <w:t xml:space="preserve"> </w:t>
      </w:r>
      <w:r w:rsidR="002C1FEB">
        <w:rPr>
          <w:rFonts w:ascii="Sakkal Majalla" w:hAnsi="Sakkal Majalla" w:cs="Sakkal Majalla" w:hint="cs"/>
          <w:b/>
          <w:bCs/>
          <w:sz w:val="28"/>
          <w:szCs w:val="28"/>
          <w:rtl/>
        </w:rPr>
        <w:t xml:space="preserve"> </w:t>
      </w:r>
      <w:r w:rsidR="002C1FEB" w:rsidRPr="00934B6A">
        <w:rPr>
          <w:rFonts w:ascii="Sakkal Majalla" w:hAnsi="Sakkal Majalla" w:cs="Sakkal Majalla"/>
          <w:b/>
          <w:bCs/>
          <w:sz w:val="28"/>
          <w:szCs w:val="28"/>
          <w:lang w:bidi="ar-SY"/>
        </w:rPr>
        <w:t xml:space="preserve"> “The Digital Transformation of the Banking Industry</w:t>
      </w:r>
      <w:r w:rsidR="002C1FEB">
        <w:rPr>
          <w:rFonts w:ascii="Sakkal Majalla" w:hAnsi="Sakkal Majalla" w:cs="Sakkal Majalla"/>
          <w:b/>
          <w:bCs/>
          <w:sz w:val="28"/>
          <w:szCs w:val="28"/>
          <w:lang w:bidi="ar-SY"/>
        </w:rPr>
        <w:t>”</w:t>
      </w:r>
    </w:p>
    <w:p w14:paraId="59AF598A" w14:textId="14D8ECA9" w:rsidR="00C30E4D" w:rsidRPr="00934B6A" w:rsidRDefault="00355BF7" w:rsidP="002C1FEB">
      <w:pPr>
        <w:rPr>
          <w:rFonts w:ascii="Sakkal Majalla" w:hAnsi="Sakkal Majalla" w:cs="Sakkal Majalla"/>
          <w:sz w:val="28"/>
          <w:szCs w:val="28"/>
          <w:rtl/>
        </w:rPr>
      </w:pPr>
      <w:r w:rsidRPr="00934B6A">
        <w:rPr>
          <w:rFonts w:ascii="Sakkal Majalla" w:hAnsi="Sakkal Majalla" w:cs="Sakkal Majalla" w:hint="cs"/>
          <w:b/>
          <w:bCs/>
          <w:sz w:val="28"/>
          <w:szCs w:val="28"/>
          <w:rtl/>
        </w:rPr>
        <w:t xml:space="preserve">  </w:t>
      </w:r>
      <w:r w:rsidRPr="00934B6A">
        <w:rPr>
          <w:rFonts w:ascii="Sakkal Majalla" w:hAnsi="Sakkal Majalla" w:cs="Sakkal Majalla"/>
          <w:sz w:val="28"/>
          <w:szCs w:val="28"/>
          <w:rtl/>
        </w:rPr>
        <w:t xml:space="preserve">هدفت الدراسة إلى </w:t>
      </w:r>
      <w:r w:rsidR="006173E3">
        <w:rPr>
          <w:rFonts w:ascii="Sakkal Majalla" w:hAnsi="Sakkal Majalla" w:cs="Sakkal Majalla"/>
          <w:sz w:val="28"/>
          <w:szCs w:val="28"/>
          <w:rtl/>
        </w:rPr>
        <w:t xml:space="preserve">تحليل أثر التحول </w:t>
      </w:r>
      <w:r w:rsidRPr="00934B6A">
        <w:rPr>
          <w:rFonts w:ascii="Sakkal Majalla" w:hAnsi="Sakkal Majalla" w:cs="Sakkal Majalla"/>
          <w:sz w:val="28"/>
          <w:szCs w:val="28"/>
          <w:rtl/>
        </w:rPr>
        <w:t xml:space="preserve">الرقمي على نماذج الأعمال واستراتيجيات الشركات في صناعة الخدمات المصرفية. </w:t>
      </w:r>
      <w:r w:rsidRPr="00934B6A">
        <w:rPr>
          <w:rFonts w:ascii="Sakkal Majalla" w:hAnsi="Sakkal Majalla" w:cs="Sakkal Majalla" w:hint="cs"/>
          <w:sz w:val="28"/>
          <w:szCs w:val="28"/>
          <w:rtl/>
        </w:rPr>
        <w:t>وتحديد العوامل</w:t>
      </w:r>
      <w:r w:rsidRPr="00934B6A">
        <w:rPr>
          <w:rFonts w:ascii="Sakkal Majalla" w:hAnsi="Sakkal Majalla" w:cs="Sakkal Majalla"/>
          <w:sz w:val="28"/>
          <w:szCs w:val="28"/>
          <w:rtl/>
        </w:rPr>
        <w:t xml:space="preserve"> التي تدفع التحول الرقمي في هذه الصناعة. كذلك هدفت لتقييم فرص وتحديات التحول الرقمي للبنوك </w:t>
      </w:r>
      <w:r w:rsidRPr="00934B6A">
        <w:rPr>
          <w:rFonts w:ascii="Sakkal Majalla" w:hAnsi="Sakkal Majalla" w:cs="Sakkal Majalla" w:hint="cs"/>
          <w:sz w:val="28"/>
          <w:szCs w:val="28"/>
          <w:rtl/>
        </w:rPr>
        <w:t>وتقديم توصيات</w:t>
      </w:r>
      <w:r w:rsidRPr="00934B6A">
        <w:rPr>
          <w:rFonts w:ascii="Sakkal Majalla" w:hAnsi="Sakkal Majalla" w:cs="Sakkal Majalla"/>
          <w:sz w:val="28"/>
          <w:szCs w:val="28"/>
          <w:rtl/>
        </w:rPr>
        <w:t xml:space="preserve"> للبنوك للاستفادة من التحول الرقمي وتحقيق النجاح في </w:t>
      </w:r>
      <w:r w:rsidRPr="00934B6A">
        <w:rPr>
          <w:rFonts w:ascii="Sakkal Majalla" w:hAnsi="Sakkal Majalla" w:cs="Sakkal Majalla" w:hint="cs"/>
          <w:sz w:val="28"/>
          <w:szCs w:val="28"/>
          <w:rtl/>
        </w:rPr>
        <w:t>المستقبل. اتبع</w:t>
      </w:r>
      <w:r w:rsidRPr="00934B6A">
        <w:rPr>
          <w:rFonts w:ascii="Sakkal Majalla" w:hAnsi="Sakkal Majalla" w:cs="Sakkal Majalla" w:hint="eastAsia"/>
          <w:sz w:val="28"/>
          <w:szCs w:val="28"/>
          <w:rtl/>
        </w:rPr>
        <w:t>ت</w:t>
      </w:r>
      <w:r w:rsidRPr="00934B6A">
        <w:rPr>
          <w:rFonts w:ascii="Sakkal Majalla" w:hAnsi="Sakkal Majalla" w:cs="Sakkal Majalla"/>
          <w:sz w:val="28"/>
          <w:szCs w:val="28"/>
          <w:rtl/>
        </w:rPr>
        <w:t xml:space="preserve"> الدراسة </w:t>
      </w:r>
      <w:r w:rsidRPr="00934B6A">
        <w:rPr>
          <w:rFonts w:ascii="Sakkal Majalla" w:hAnsi="Sakkal Majalla" w:cs="Sakkal Majalla" w:hint="cs"/>
          <w:sz w:val="28"/>
          <w:szCs w:val="28"/>
          <w:rtl/>
        </w:rPr>
        <w:t>منهج حيث</w:t>
      </w:r>
      <w:r w:rsidRPr="00934B6A">
        <w:rPr>
          <w:rFonts w:ascii="Sakkal Majalla" w:hAnsi="Sakkal Majalla" w:cs="Sakkal Majalla"/>
          <w:sz w:val="28"/>
          <w:szCs w:val="28"/>
          <w:rtl/>
        </w:rPr>
        <w:t xml:space="preserve"> تم إجراء مقابلات متعمقة مع كبار المسؤولين التنفيذيين في مختلف البنوك حول العالم ومن ثم تم تحليل البيانات التي تم جمعها من خلال المقابلات باستخدام تقنيات التحليل الموضوعي. أظهرت الدراسة أن التحول الرقمي يُؤثر بشكل عميق على صناعة الخدمات المصرفية، مما يُؤدي إلى تغييرات جذرية في نماذج الأعمال واستراتيجيات الشركات. كشفت الدراسة عن وجود العديد من العوامل التي تدفع التحول الرقمي في هذه الصناعة، مثل تزايد الاعتماد على التكنولوجيا الرقمية من قبل العملاء، وظهور شركات التكنولوجيا المالية (</w:t>
      </w:r>
      <w:proofErr w:type="spellStart"/>
      <w:r w:rsidRPr="00934B6A">
        <w:rPr>
          <w:rFonts w:ascii="Sakkal Majalla" w:hAnsi="Sakkal Majalla" w:cs="Sakkal Majalla"/>
          <w:sz w:val="28"/>
          <w:szCs w:val="28"/>
        </w:rPr>
        <w:t>FinTech</w:t>
      </w:r>
      <w:proofErr w:type="spellEnd"/>
      <w:r w:rsidRPr="00934B6A">
        <w:rPr>
          <w:rFonts w:ascii="Sakkal Majalla" w:hAnsi="Sakkal Majalla" w:cs="Sakkal Majalla"/>
          <w:sz w:val="28"/>
          <w:szCs w:val="28"/>
          <w:rtl/>
        </w:rPr>
        <w:t xml:space="preserve">) المنافسة، وتغير التوقعات التنظيمية. أشارت الدراسة إلى أن التحول الرقمي يُقدم للبنوك فرصًا كبيرة لتحسين الكفاءة والربحية وتوسيع قاعدة العملاء، لكنه يُشكل أيضًا تحديات كبيرة، مثل الحاجة إلى الاستثمار في التكنولوجيا الجديدة وتطوير مهارات الموظفين والتعامل مع مخاطر الأمن السيبراني. أهم ما بهذه </w:t>
      </w:r>
      <w:r w:rsidRPr="00934B6A">
        <w:rPr>
          <w:rFonts w:ascii="Sakkal Majalla" w:hAnsi="Sakkal Majalla" w:cs="Sakkal Majalla" w:hint="cs"/>
          <w:sz w:val="28"/>
          <w:szCs w:val="28"/>
          <w:rtl/>
        </w:rPr>
        <w:t>الدراسة، ضرورة</w:t>
      </w:r>
      <w:r w:rsidRPr="00934B6A">
        <w:rPr>
          <w:rFonts w:ascii="Sakkal Majalla" w:hAnsi="Sakkal Majalla" w:cs="Sakkal Majalla"/>
          <w:sz w:val="28"/>
          <w:szCs w:val="28"/>
          <w:rtl/>
        </w:rPr>
        <w:t xml:space="preserve"> وضع استراتيجية واضحة للتحول الرقمي تُحدد الأهداف والمسؤوليات. ضرورة الاستثمار في التكنولوجيا الرقمية الجديدة، مثل الذكاء الاصطناعي وسلسلة الكتل. العمل على تطوير منتجات وخدمات جديدة تلبي احتياجات العملاء المتغيرة. كما أوصت ببناء شراكات مع شركات التكنولوجيا </w:t>
      </w:r>
      <w:r w:rsidRPr="00934B6A">
        <w:rPr>
          <w:rFonts w:ascii="Sakkal Majalla" w:hAnsi="Sakkal Majalla" w:cs="Sakkal Majalla" w:hint="cs"/>
          <w:sz w:val="28"/>
          <w:szCs w:val="28"/>
          <w:rtl/>
        </w:rPr>
        <w:t>المالية. وضرورة تعزي</w:t>
      </w:r>
      <w:r w:rsidRPr="00934B6A">
        <w:rPr>
          <w:rFonts w:ascii="Sakkal Majalla" w:hAnsi="Sakkal Majalla" w:cs="Sakkal Majalla" w:hint="eastAsia"/>
          <w:sz w:val="28"/>
          <w:szCs w:val="28"/>
          <w:rtl/>
        </w:rPr>
        <w:t>ز</w:t>
      </w:r>
      <w:r w:rsidRPr="00934B6A">
        <w:rPr>
          <w:rFonts w:ascii="Sakkal Majalla" w:hAnsi="Sakkal Majalla" w:cs="Sakkal Majalla"/>
          <w:sz w:val="28"/>
          <w:szCs w:val="28"/>
          <w:rtl/>
        </w:rPr>
        <w:t xml:space="preserve"> ثقافة الابتكار وتدريب الموظفين على مهارات التحول الرقمي وأخيرا شددت على ضرورة الامتثال للوائح المتعلقة بالأمن السيبراني.</w:t>
      </w:r>
    </w:p>
    <w:p w14:paraId="3CCE5491" w14:textId="77777777" w:rsidR="00C30E4D" w:rsidRPr="00934B6A" w:rsidRDefault="00C30E4D" w:rsidP="00355BF7">
      <w:pPr>
        <w:rPr>
          <w:rFonts w:ascii="Sakkal Majalla" w:hAnsi="Sakkal Majalla" w:cs="Sakkal Majalla"/>
          <w:sz w:val="28"/>
          <w:szCs w:val="28"/>
          <w:rtl/>
        </w:rPr>
      </w:pPr>
    </w:p>
    <w:p w14:paraId="2E42AC92" w14:textId="7078727F"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 xml:space="preserve">دراسة </w:t>
      </w:r>
      <w:r w:rsidRPr="00934B6A">
        <w:rPr>
          <w:rFonts w:ascii="Sakkal Majalla" w:hAnsi="Sakkal Majalla" w:cs="Sakkal Majalla" w:hint="cs"/>
          <w:b/>
          <w:bCs/>
          <w:sz w:val="28"/>
          <w:szCs w:val="28"/>
          <w:rtl/>
        </w:rPr>
        <w:t>خشبه وصالح</w:t>
      </w:r>
      <w:r w:rsidRPr="00934B6A">
        <w:rPr>
          <w:rFonts w:ascii="Sakkal Majalla" w:hAnsi="Sakkal Majalla" w:cs="Sakkal Majalla"/>
          <w:b/>
          <w:bCs/>
          <w:sz w:val="28"/>
          <w:szCs w:val="28"/>
          <w:rtl/>
        </w:rPr>
        <w:t xml:space="preserve"> (2018) </w:t>
      </w:r>
      <w:r w:rsidR="002C1FEB">
        <w:rPr>
          <w:rFonts w:ascii="Sakkal Majalla" w:hAnsi="Sakkal Majalla" w:cs="Sakkal Majalla" w:hint="cs"/>
          <w:b/>
          <w:bCs/>
          <w:sz w:val="28"/>
          <w:szCs w:val="28"/>
          <w:rtl/>
          <w:lang w:bidi="ar-SY"/>
        </w:rPr>
        <w:t xml:space="preserve"> بعنوان: </w:t>
      </w:r>
      <w:r w:rsidRPr="00934B6A">
        <w:rPr>
          <w:rFonts w:ascii="Sakkal Majalla" w:hAnsi="Sakkal Majalla" w:cs="Sakkal Majalla"/>
          <w:b/>
          <w:bCs/>
          <w:sz w:val="28"/>
          <w:szCs w:val="28"/>
          <w:rtl/>
        </w:rPr>
        <w:t>"الحوكمة المصرفية ودورها في تحسين الأداء المصرفي: دراسة ميدانية على الجهاز المصرفي العراقي</w:t>
      </w:r>
      <w:r w:rsidRPr="00934B6A">
        <w:rPr>
          <w:rFonts w:ascii="Sakkal Majalla" w:hAnsi="Sakkal Majalla" w:cs="Sakkal Majalla"/>
          <w:b/>
          <w:bCs/>
          <w:sz w:val="28"/>
          <w:szCs w:val="28"/>
        </w:rPr>
        <w:t>"</w:t>
      </w:r>
    </w:p>
    <w:p w14:paraId="4EE32857" w14:textId="53EB50DF"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هدفت الدراسة إلى تحليل ممارسات الحوكمة المصرفية في الجهاز المصرفي العراقي </w:t>
      </w:r>
      <w:r w:rsidRPr="00934B6A">
        <w:rPr>
          <w:rFonts w:ascii="Sakkal Majalla" w:hAnsi="Sakkal Majalla" w:cs="Sakkal Majalla" w:hint="cs"/>
          <w:sz w:val="28"/>
          <w:szCs w:val="28"/>
          <w:rtl/>
        </w:rPr>
        <w:t>وتقييم تأثير</w:t>
      </w:r>
      <w:r w:rsidRPr="00934B6A">
        <w:rPr>
          <w:rFonts w:ascii="Sakkal Majalla" w:hAnsi="Sakkal Majalla" w:cs="Sakkal Majalla"/>
          <w:sz w:val="28"/>
          <w:szCs w:val="28"/>
          <w:rtl/>
        </w:rPr>
        <w:t xml:space="preserve"> ممارسات الحوكمة المصرفية على الأداء المصرفي. ومن ثم تقديم توصيات لتحسين ممارسات الحوكمة المصرفية في العراق. اتبعت الدراسة نهجاَ وصفيا تحليلياَ باستخدام استبيان تم توزيعه على عينة من الموظفين في مختلف المصارف العراقية. ثم تم وصف ممارسات الحوكمة </w:t>
      </w:r>
      <w:r w:rsidRPr="00934B6A">
        <w:rPr>
          <w:rFonts w:ascii="Sakkal Majalla" w:hAnsi="Sakkal Majalla" w:cs="Sakkal Majalla" w:hint="cs"/>
          <w:sz w:val="28"/>
          <w:szCs w:val="28"/>
          <w:rtl/>
        </w:rPr>
        <w:t>المصرفية وتقييم</w:t>
      </w:r>
      <w:r w:rsidRPr="00934B6A">
        <w:rPr>
          <w:rFonts w:ascii="Sakkal Majalla" w:hAnsi="Sakkal Majalla" w:cs="Sakkal Majalla"/>
          <w:sz w:val="28"/>
          <w:szCs w:val="28"/>
          <w:rtl/>
        </w:rPr>
        <w:t xml:space="preserve"> تأثير ممارسات الحوكمة المصرفية على الأداء المصرفي في العراق. أظهرت الدراسة أن ممارسات الحوكمة المصرفية في العراق لا تزال ضعيفة. كما كشفت الدراسة عن وجود علاقة إيجابية بين ممارسات الحوكمة المصرفية والأداء المصرفي. أشارت الدراسة إلى أن تحسين ممارسات الحوكمة المصرفية يمكن أن يُساهم في تحسين الربحية والكفاءة والقدرة على تحمل المخاطر في المصارف العراقية. أهم توصيات </w:t>
      </w:r>
      <w:r w:rsidRPr="00934B6A">
        <w:rPr>
          <w:rFonts w:ascii="Sakkal Majalla" w:hAnsi="Sakkal Majalla" w:cs="Sakkal Majalla" w:hint="cs"/>
          <w:sz w:val="28"/>
          <w:szCs w:val="28"/>
          <w:rtl/>
        </w:rPr>
        <w:t>الدراسة،</w:t>
      </w:r>
      <w:r w:rsidRPr="00934B6A">
        <w:rPr>
          <w:rFonts w:ascii="Sakkal Majalla" w:hAnsi="Sakkal Majalla" w:cs="Sakkal Majalla"/>
          <w:sz w:val="28"/>
          <w:szCs w:val="28"/>
          <w:rtl/>
        </w:rPr>
        <w:t xml:space="preserve"> تعزيز الوعي بأهمية الحوكمة المصرفية بين أصحاب المصلحة في القطاع المصرفي. ووضع قوانين ولوائح تُنظم ممارسات الحوكمة المصرفية في العراق. إنشاء هيئات حكومية تُشرف على تطبيق ممارسات الحوكمة المصرفية. وضع برامج تدريب موظفي المصارف على ممارسات الحوكمة المصرفية. وكشف المعلومات المتعلقة بالحوكمة المصرفية بشكل دوري للجمهور.</w:t>
      </w:r>
    </w:p>
    <w:p w14:paraId="058A63FD" w14:textId="77777777" w:rsidR="005D5296" w:rsidRPr="00934B6A" w:rsidRDefault="005D5296" w:rsidP="00355BF7">
      <w:pPr>
        <w:rPr>
          <w:rFonts w:ascii="Sakkal Majalla" w:hAnsi="Sakkal Majalla" w:cs="Sakkal Majalla"/>
          <w:sz w:val="28"/>
          <w:szCs w:val="28"/>
          <w:rtl/>
        </w:rPr>
      </w:pPr>
    </w:p>
    <w:p w14:paraId="7B8F807F" w14:textId="2F4960B7"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 xml:space="preserve">دراسة البلوشية واخرون (2020) </w:t>
      </w:r>
      <w:r w:rsidR="002C1FEB">
        <w:rPr>
          <w:rFonts w:ascii="Sakkal Majalla" w:hAnsi="Sakkal Majalla" w:cs="Sakkal Majalla" w:hint="cs"/>
          <w:b/>
          <w:bCs/>
          <w:sz w:val="28"/>
          <w:szCs w:val="28"/>
          <w:rtl/>
        </w:rPr>
        <w:t xml:space="preserve">بعنوان: </w:t>
      </w:r>
      <w:r w:rsidRPr="00934B6A">
        <w:rPr>
          <w:rFonts w:ascii="Sakkal Majalla" w:hAnsi="Sakkal Majalla" w:cs="Sakkal Majalla"/>
          <w:b/>
          <w:bCs/>
          <w:sz w:val="28"/>
          <w:szCs w:val="28"/>
          <w:rtl/>
        </w:rPr>
        <w:t>"واقع التحول الرقمي في المؤسسات العمانية</w:t>
      </w:r>
      <w:r w:rsidRPr="00934B6A">
        <w:rPr>
          <w:rFonts w:ascii="Sakkal Majalla" w:hAnsi="Sakkal Majalla" w:cs="Sakkal Majalla"/>
          <w:b/>
          <w:bCs/>
          <w:sz w:val="28"/>
          <w:szCs w:val="28"/>
        </w:rPr>
        <w:t>"</w:t>
      </w:r>
    </w:p>
    <w:p w14:paraId="4B4181BF"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sz w:val="28"/>
          <w:szCs w:val="28"/>
        </w:rPr>
        <w:t xml:space="preserve"> </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هدفت الدراسة إلى استكشاف واقع التحول الرقمي في سلطنة عمان. والتعرف على الأدوار التي تقوم بها المؤسسات المختلفة في مجال التحول الرقمي والحكومة الإلكترونية. كما هدفت </w:t>
      </w:r>
      <w:r w:rsidRPr="00934B6A">
        <w:rPr>
          <w:rFonts w:ascii="Sakkal Majalla" w:hAnsi="Sakkal Majalla" w:cs="Sakkal Majalla" w:hint="cs"/>
          <w:sz w:val="28"/>
          <w:szCs w:val="28"/>
          <w:rtl/>
        </w:rPr>
        <w:t>إلى التعر</w:t>
      </w:r>
      <w:r w:rsidRPr="00934B6A">
        <w:rPr>
          <w:rFonts w:ascii="Sakkal Majalla" w:hAnsi="Sakkal Majalla" w:cs="Sakkal Majalla" w:hint="eastAsia"/>
          <w:sz w:val="28"/>
          <w:szCs w:val="28"/>
          <w:rtl/>
        </w:rPr>
        <w:t>ف</w:t>
      </w:r>
      <w:r w:rsidRPr="00934B6A">
        <w:rPr>
          <w:rFonts w:ascii="Sakkal Majalla" w:hAnsi="Sakkal Majalla" w:cs="Sakkal Majalla"/>
          <w:sz w:val="28"/>
          <w:szCs w:val="28"/>
          <w:rtl/>
        </w:rPr>
        <w:t xml:space="preserve"> على أبرز مشاريع التحول الرقمي التي تم تنفيذها في السلطنة </w:t>
      </w:r>
      <w:r w:rsidRPr="00934B6A">
        <w:rPr>
          <w:rFonts w:ascii="Sakkal Majalla" w:hAnsi="Sakkal Majalla" w:cs="Sakkal Majalla" w:hint="cs"/>
          <w:sz w:val="28"/>
          <w:szCs w:val="28"/>
          <w:rtl/>
        </w:rPr>
        <w:t>وتقييم مستويات</w:t>
      </w:r>
      <w:r w:rsidRPr="00934B6A">
        <w:rPr>
          <w:rFonts w:ascii="Sakkal Majalla" w:hAnsi="Sakkal Majalla" w:cs="Sakkal Majalla"/>
          <w:sz w:val="28"/>
          <w:szCs w:val="28"/>
          <w:rtl/>
        </w:rPr>
        <w:t xml:space="preserve"> التحول الرقمي في المؤسسات </w:t>
      </w:r>
      <w:r w:rsidRPr="00934B6A">
        <w:rPr>
          <w:rFonts w:ascii="Sakkal Majalla" w:hAnsi="Sakkal Majalla" w:cs="Sakkal Majalla" w:hint="cs"/>
          <w:sz w:val="28"/>
          <w:szCs w:val="28"/>
          <w:rtl/>
        </w:rPr>
        <w:t>العمانية. اتبع</w:t>
      </w:r>
      <w:r w:rsidRPr="00934B6A">
        <w:rPr>
          <w:rFonts w:ascii="Sakkal Majalla" w:hAnsi="Sakkal Majalla" w:cs="Sakkal Majalla" w:hint="eastAsia"/>
          <w:sz w:val="28"/>
          <w:szCs w:val="28"/>
          <w:rtl/>
        </w:rPr>
        <w:t>ت</w:t>
      </w:r>
      <w:r w:rsidRPr="00934B6A">
        <w:rPr>
          <w:rFonts w:ascii="Sakkal Majalla" w:hAnsi="Sakkal Majalla" w:cs="Sakkal Majalla"/>
          <w:sz w:val="28"/>
          <w:szCs w:val="28"/>
          <w:rtl/>
        </w:rPr>
        <w:t xml:space="preserve"> الدراسة منهج وصفي تحليلي. حيث تم استخدام الاستبيان كأداة لجمع البيانات من عينة الدراسة والتي هي عبارة عن أربع مؤسسات حكومية وهي: وزارة التقنية والاتصالات ووزارة التربية والتعليم ووزارة الصحة وشرطة عمان السلطانية، ومؤسسة واحدة من القطاع الخاص وهي بنك مسقط. تم وصف واقع التحول الرقمي في المؤسسات العمانية وتقييم مستويات التحول الرقمي في المؤسسات العمانية. أظهرت الدراسة أن هناك جهودًا تُبذل من قبل المؤسسات العمانية للتحول الرقمي، لكن هذه الجهود غير كافية لتحقيق التكامل الرقمي الكامل. كشفت الدراسة عن وجود تباين في مستويات التحول الرقمي بين المؤسسات العمانية. أشارت الدراسة إلى أن أبرز مشاريع التحول الرقمي التي تم تنفيذها في السلطنة تتمثل في مشاريع البنية الأساسية، مثل نظام التصديق الإلكتروني ومنصة التكامل الحكومي</w:t>
      </w:r>
      <w:r w:rsidRPr="00934B6A">
        <w:rPr>
          <w:rFonts w:ascii="Sakkal Majalla" w:hAnsi="Sakkal Majalla" w:cs="Sakkal Majalla"/>
          <w:sz w:val="28"/>
          <w:szCs w:val="28"/>
        </w:rPr>
        <w:t>.</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أهم ما أوصت الدراسة </w:t>
      </w:r>
      <w:r w:rsidRPr="00934B6A">
        <w:rPr>
          <w:rFonts w:ascii="Sakkal Majalla" w:hAnsi="Sakkal Majalla" w:cs="Sakkal Majalla" w:hint="cs"/>
          <w:sz w:val="28"/>
          <w:szCs w:val="28"/>
          <w:rtl/>
        </w:rPr>
        <w:t>به ضرورة</w:t>
      </w:r>
      <w:r w:rsidRPr="00934B6A">
        <w:rPr>
          <w:rFonts w:ascii="Sakkal Majalla" w:hAnsi="Sakkal Majalla" w:cs="Sakkal Majalla"/>
          <w:sz w:val="28"/>
          <w:szCs w:val="28"/>
          <w:rtl/>
        </w:rPr>
        <w:t xml:space="preserve"> وضع استراتيجية وطنية للتحول الرقمي تحدد الأهداف والمسؤوليات. </w:t>
      </w:r>
      <w:r w:rsidRPr="00934B6A">
        <w:rPr>
          <w:rFonts w:ascii="Sakkal Majalla" w:hAnsi="Sakkal Majalla" w:cs="Sakkal Majalla" w:hint="cs"/>
          <w:sz w:val="28"/>
          <w:szCs w:val="28"/>
          <w:rtl/>
        </w:rPr>
        <w:t>وتعزيز التعاون</w:t>
      </w:r>
      <w:r w:rsidRPr="00934B6A">
        <w:rPr>
          <w:rFonts w:ascii="Sakkal Majalla" w:hAnsi="Sakkal Majalla" w:cs="Sakkal Majalla"/>
          <w:sz w:val="28"/>
          <w:szCs w:val="28"/>
          <w:rtl/>
        </w:rPr>
        <w:t xml:space="preserve"> بين مختلف الجهات المعنية بالتحول الرقمي. كما أشارت إلى ضرورة توفير الدعم والتدريب للموظفين على مهارات التحول الرقمي. </w:t>
      </w:r>
      <w:r w:rsidRPr="00934B6A">
        <w:rPr>
          <w:rFonts w:ascii="Sakkal Majalla" w:hAnsi="Sakkal Majalla" w:cs="Sakkal Majalla" w:hint="cs"/>
          <w:sz w:val="28"/>
          <w:szCs w:val="28"/>
          <w:rtl/>
        </w:rPr>
        <w:t>ورفع مستوى</w:t>
      </w:r>
      <w:r w:rsidRPr="00934B6A">
        <w:rPr>
          <w:rFonts w:ascii="Sakkal Majalla" w:hAnsi="Sakkal Majalla" w:cs="Sakkal Majalla"/>
          <w:sz w:val="28"/>
          <w:szCs w:val="28"/>
          <w:rtl/>
        </w:rPr>
        <w:t xml:space="preserve"> الوعي بأهمية التحول الرقمي لدى أفراد المجتمع. وأخيراً، تطوير التشريعات والقوانين التي تُساعد على تسهيل عملية التحول الرقمي.</w:t>
      </w:r>
    </w:p>
    <w:p w14:paraId="2B1B4EBC" w14:textId="77777777" w:rsidR="00355BF7" w:rsidRPr="00934B6A" w:rsidRDefault="00355BF7" w:rsidP="00355BF7">
      <w:pPr>
        <w:rPr>
          <w:rFonts w:ascii="Sakkal Majalla" w:hAnsi="Sakkal Majalla" w:cs="Sakkal Majalla"/>
          <w:sz w:val="28"/>
          <w:szCs w:val="28"/>
          <w:rtl/>
        </w:rPr>
      </w:pPr>
    </w:p>
    <w:p w14:paraId="51A84DAD" w14:textId="77777777"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 xml:space="preserve">دراسة </w:t>
      </w:r>
      <w:r w:rsidRPr="00934B6A">
        <w:rPr>
          <w:rFonts w:ascii="Sakkal Majalla" w:hAnsi="Sakkal Majalla" w:cs="Sakkal Majalla" w:hint="cs"/>
          <w:b/>
          <w:bCs/>
          <w:sz w:val="28"/>
          <w:szCs w:val="28"/>
          <w:rtl/>
        </w:rPr>
        <w:t xml:space="preserve">العنزي </w:t>
      </w:r>
      <w:r w:rsidRPr="00934B6A">
        <w:rPr>
          <w:rFonts w:ascii="Sakkal Majalla" w:hAnsi="Sakkal Majalla" w:cs="Sakkal Majalla"/>
          <w:b/>
          <w:bCs/>
          <w:sz w:val="28"/>
          <w:szCs w:val="28"/>
          <w:rtl/>
        </w:rPr>
        <w:t>(2020) تحت عنوان: دور التحول الرقمي في تفعيل آليات ضبط مخاطر التكنولوجيا المالية وأثرها على الخدمات المالية المصرفية الإلكترونية في ظل أزمة كوفيد 19 (دراسة ميدانية على البنوك الكويتية</w:t>
      </w:r>
      <w:r w:rsidRPr="00934B6A">
        <w:rPr>
          <w:rFonts w:ascii="Sakkal Majalla" w:hAnsi="Sakkal Majalla" w:cs="Sakkal Majalla" w:hint="cs"/>
          <w:b/>
          <w:bCs/>
          <w:sz w:val="28"/>
          <w:szCs w:val="28"/>
          <w:rtl/>
        </w:rPr>
        <w:t xml:space="preserve">). </w:t>
      </w:r>
    </w:p>
    <w:p w14:paraId="40B8B559"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هدفت الدراسة </w:t>
      </w:r>
      <w:r w:rsidRPr="00934B6A">
        <w:rPr>
          <w:rFonts w:ascii="Sakkal Majalla" w:hAnsi="Sakkal Majalla" w:cs="Sakkal Majalla" w:hint="cs"/>
          <w:sz w:val="28"/>
          <w:szCs w:val="28"/>
          <w:rtl/>
        </w:rPr>
        <w:t>إلى</w:t>
      </w:r>
      <w:r w:rsidRPr="00934B6A">
        <w:rPr>
          <w:rFonts w:ascii="Sakkal Majalla" w:hAnsi="Sakkal Majalla" w:cs="Sakkal Majalla"/>
          <w:sz w:val="28"/>
          <w:szCs w:val="28"/>
          <w:rtl/>
        </w:rPr>
        <w:t xml:space="preserve"> تحليل دور التحول الرقمي في تفعيل آليات ضبط مخاطر التكنولوجيا المالية في البنوك الكويتية.. وتقييم أثر التحول الرقمي على الخدمات المالية المصرفية الإلكترونية في ظل أزمة كوفيد 19. كما تناولت الدراسة ممارسات البنوك الكويتية في مجال إدارة مخاطر التكنولوجيا المالية في ظل التحول الرقمي وتقديم توصيات لتحسين إدارة مخاطر التكنولوجيا المالية في ظل التحول الرقمي وتعزيز الخدمات المالية المصرفية الإلكترونية. حيث أجريت دراسة ميدانية تحليلية </w:t>
      </w:r>
      <w:r w:rsidRPr="00934B6A">
        <w:rPr>
          <w:rFonts w:ascii="Sakkal Majalla" w:hAnsi="Sakkal Majalla" w:cs="Sakkal Majalla" w:hint="cs"/>
          <w:sz w:val="28"/>
          <w:szCs w:val="28"/>
          <w:rtl/>
        </w:rPr>
        <w:t>وذلك بجمع</w:t>
      </w:r>
      <w:r w:rsidRPr="00934B6A">
        <w:rPr>
          <w:rFonts w:ascii="Sakkal Majalla" w:hAnsi="Sakkal Majalla" w:cs="Sakkal Majalla"/>
          <w:sz w:val="28"/>
          <w:szCs w:val="28"/>
          <w:rtl/>
        </w:rPr>
        <w:t xml:space="preserve"> البيانات باستخدام استبيان إلكتروني لــ 38 بنكًا تجاريًا في الكويت.  </w:t>
      </w:r>
      <w:r w:rsidRPr="00934B6A">
        <w:rPr>
          <w:rFonts w:ascii="Sakkal Majalla" w:hAnsi="Sakkal Majalla" w:cs="Sakkal Majalla" w:hint="cs"/>
          <w:sz w:val="28"/>
          <w:szCs w:val="28"/>
          <w:rtl/>
        </w:rPr>
        <w:t>تم توصيف</w:t>
      </w:r>
      <w:r w:rsidRPr="00934B6A">
        <w:rPr>
          <w:rFonts w:ascii="Sakkal Majalla" w:hAnsi="Sakkal Majalla" w:cs="Sakkal Majalla"/>
          <w:sz w:val="28"/>
          <w:szCs w:val="28"/>
          <w:rtl/>
        </w:rPr>
        <w:t xml:space="preserve"> واقع التحول الرقمي ومخاطر التكنولوجيا المالية والخدمات المالية المصرفية الإلكترونية في البنوك الكويتية كخطوة أولى. ثم تحديد العلاقة بين التحول الرقمي ومخاطر التكنولوجيا المالية والخدمات المالية المصرفية الإلكترونية باستخدام نموذج الانحدار الخطي. بينت الدراسة أن التحول الرقمي يُؤدي إلى زيادة مخاطر التكنولوجيا المالية في البنوك الكويتية، مثل مخاطر الاحتيال الإلكتروني ومخاطر سرقة البيانات. وكشفت الدراسة عن أن التحول الرقمي يُؤثر بشكل إيجابي على الخدمات المالية المصرفية الإلكترونية في ظل أزمة كوفيد 19، حيث ساهم في زيادة استخدام هذه الخدمات وتطويرها. كما أشارت الدراسة إلى أن البنوك الكويتية تُمارس بشكل فعال آليات ضبط مخاطر التكنولوجيا المالية في ظل التحول الرقمي، مثل استخدام تقنيات التشفير وتدريب الموظفين على إدارة المخاطر الإلكترونية. أوصت هذه الدراسة بضرورة تعزيز الوعي بمخاطر التكنولوجيا المالية في ظل التحول الرقمي. واستثمار البنوك في تطوير تقنيات إدارة المخاطر الإلكترونية. كما أوصت بتعزيز التعاون بين البنوك والجهات الرقابية لوضع معايير موحدة لإدارة مخاطر التكنولوجيا المالية. ونشر ثقافة أمن </w:t>
      </w:r>
      <w:r w:rsidRPr="00934B6A">
        <w:rPr>
          <w:rFonts w:ascii="Sakkal Majalla" w:hAnsi="Sakkal Majalla" w:cs="Sakkal Majalla" w:hint="cs"/>
          <w:sz w:val="28"/>
          <w:szCs w:val="28"/>
          <w:rtl/>
        </w:rPr>
        <w:t>المعلومات</w:t>
      </w:r>
      <w:r w:rsidRPr="00934B6A">
        <w:rPr>
          <w:rFonts w:ascii="Sakkal Majalla" w:hAnsi="Sakkal Majalla" w:cs="Sakkal Majalla"/>
          <w:sz w:val="28"/>
          <w:szCs w:val="28"/>
          <w:rtl/>
        </w:rPr>
        <w:t xml:space="preserve"> بين عملاء البنوك. وأخيراً اقترحت </w:t>
      </w:r>
      <w:r w:rsidRPr="00934B6A">
        <w:rPr>
          <w:rFonts w:ascii="Sakkal Majalla" w:hAnsi="Sakkal Majalla" w:cs="Sakkal Majalla" w:hint="cs"/>
          <w:sz w:val="28"/>
          <w:szCs w:val="28"/>
          <w:rtl/>
        </w:rPr>
        <w:t>الدراسة استمرا</w:t>
      </w:r>
      <w:r w:rsidRPr="00934B6A">
        <w:rPr>
          <w:rFonts w:ascii="Sakkal Majalla" w:hAnsi="Sakkal Majalla" w:cs="Sakkal Majalla" w:hint="eastAsia"/>
          <w:sz w:val="28"/>
          <w:szCs w:val="28"/>
          <w:rtl/>
        </w:rPr>
        <w:t>ر</w:t>
      </w:r>
      <w:r w:rsidRPr="00934B6A">
        <w:rPr>
          <w:rFonts w:ascii="Sakkal Majalla" w:hAnsi="Sakkal Majalla" w:cs="Sakkal Majalla"/>
          <w:sz w:val="28"/>
          <w:szCs w:val="28"/>
          <w:rtl/>
        </w:rPr>
        <w:t xml:space="preserve"> تطوير الخدمات المالية المصرفية الإلكترونية لتلبية احتياجات العملاء في ظل التحول الرقمي.</w:t>
      </w:r>
    </w:p>
    <w:p w14:paraId="45C93021" w14:textId="77777777" w:rsidR="00C30E4D" w:rsidRPr="00934B6A" w:rsidRDefault="00C30E4D" w:rsidP="005D5296">
      <w:pPr>
        <w:ind w:firstLine="0"/>
        <w:rPr>
          <w:rFonts w:ascii="Sakkal Majalla" w:hAnsi="Sakkal Majalla" w:cs="Sakkal Majalla"/>
          <w:b/>
          <w:bCs/>
          <w:sz w:val="28"/>
          <w:szCs w:val="28"/>
          <w:rtl/>
          <w:lang w:bidi="ar-SY"/>
        </w:rPr>
      </w:pPr>
    </w:p>
    <w:p w14:paraId="0911E676" w14:textId="111FF532" w:rsidR="00355BF7" w:rsidRPr="00934B6A" w:rsidRDefault="00355BF7" w:rsidP="002C1FEB">
      <w:pPr>
        <w:rPr>
          <w:rFonts w:ascii="Sakkal Majalla" w:hAnsi="Sakkal Majalla" w:cs="Sakkal Majalla"/>
          <w:b/>
          <w:bCs/>
          <w:sz w:val="28"/>
          <w:szCs w:val="28"/>
          <w:rtl/>
          <w:lang w:bidi="ar-SY"/>
        </w:rPr>
      </w:pPr>
      <w:r w:rsidRPr="00934B6A">
        <w:rPr>
          <w:rFonts w:ascii="Sakkal Majalla" w:hAnsi="Sakkal Majalla" w:cs="Sakkal Majalla" w:hint="cs"/>
          <w:b/>
          <w:bCs/>
          <w:sz w:val="28"/>
          <w:szCs w:val="28"/>
          <w:rtl/>
          <w:lang w:bidi="ar-SY"/>
        </w:rPr>
        <w:t xml:space="preserve">قدم </w:t>
      </w:r>
      <w:proofErr w:type="spellStart"/>
      <w:r w:rsidRPr="00934B6A">
        <w:rPr>
          <w:rFonts w:ascii="Sakkal Majalla" w:hAnsi="Sakkal Majalla" w:cs="Sakkal Majalla" w:hint="cs"/>
          <w:b/>
          <w:bCs/>
          <w:sz w:val="28"/>
          <w:szCs w:val="28"/>
          <w:lang w:bidi="ar-SY"/>
        </w:rPr>
        <w:t>Abuhasan</w:t>
      </w:r>
      <w:proofErr w:type="spellEnd"/>
      <w:r w:rsidRPr="00934B6A">
        <w:rPr>
          <w:rFonts w:ascii="Sakkal Majalla" w:hAnsi="Sakkal Majalla" w:cs="Sakkal Majalla"/>
          <w:b/>
          <w:bCs/>
          <w:sz w:val="28"/>
          <w:szCs w:val="28"/>
          <w:lang w:bidi="ar-SY"/>
        </w:rPr>
        <w:t xml:space="preserve"> and </w:t>
      </w:r>
      <w:proofErr w:type="spellStart"/>
      <w:r w:rsidRPr="00934B6A">
        <w:rPr>
          <w:rFonts w:ascii="Sakkal Majalla" w:hAnsi="Sakkal Majalla" w:cs="Sakkal Majalla"/>
          <w:b/>
          <w:bCs/>
          <w:sz w:val="28"/>
          <w:szCs w:val="28"/>
          <w:lang w:bidi="ar-SY"/>
        </w:rPr>
        <w:t>Moreb</w:t>
      </w:r>
      <w:proofErr w:type="spellEnd"/>
      <w:r w:rsidRPr="00934B6A">
        <w:rPr>
          <w:rFonts w:ascii="Sakkal Majalla" w:hAnsi="Sakkal Majalla" w:cs="Sakkal Majalla" w:hint="cs"/>
          <w:b/>
          <w:bCs/>
          <w:sz w:val="28"/>
          <w:szCs w:val="28"/>
          <w:rtl/>
          <w:lang w:bidi="ar-SY"/>
        </w:rPr>
        <w:t xml:space="preserve"> </w:t>
      </w:r>
      <w:r w:rsidRPr="00934B6A">
        <w:rPr>
          <w:rFonts w:ascii="Sakkal Majalla" w:hAnsi="Sakkal Majalla" w:cs="Sakkal Majalla"/>
          <w:b/>
          <w:bCs/>
          <w:sz w:val="28"/>
          <w:szCs w:val="28"/>
          <w:lang w:bidi="ar-SY"/>
        </w:rPr>
        <w:t>(2021)</w:t>
      </w:r>
      <w:r w:rsidRPr="00934B6A">
        <w:rPr>
          <w:rFonts w:ascii="Sakkal Majalla" w:hAnsi="Sakkal Majalla" w:cs="Sakkal Majalla" w:hint="cs"/>
          <w:b/>
          <w:bCs/>
          <w:sz w:val="28"/>
          <w:szCs w:val="28"/>
          <w:rtl/>
          <w:lang w:bidi="ar-SY"/>
        </w:rPr>
        <w:t xml:space="preserve"> دراسة بعنوان:</w:t>
      </w:r>
      <w:r w:rsidR="002C1FEB">
        <w:rPr>
          <w:rFonts w:ascii="Sakkal Majalla" w:hAnsi="Sakkal Majalla" w:cs="Sakkal Majalla" w:hint="cs"/>
          <w:b/>
          <w:bCs/>
          <w:sz w:val="28"/>
          <w:szCs w:val="28"/>
          <w:rtl/>
          <w:lang w:bidi="ar-SY"/>
        </w:rPr>
        <w:t xml:space="preserve"> "</w:t>
      </w:r>
      <w:r w:rsidR="002C1FEB" w:rsidRPr="00934B6A">
        <w:rPr>
          <w:rFonts w:ascii="Sakkal Majalla" w:hAnsi="Sakkal Majalla" w:cs="Sakkal Majalla"/>
          <w:b/>
          <w:bCs/>
          <w:sz w:val="28"/>
          <w:szCs w:val="28"/>
          <w:lang w:bidi="ar-SY"/>
        </w:rPr>
        <w:t xml:space="preserve">The Impact of the Digital </w:t>
      </w:r>
      <w:r w:rsidR="002C1FEB">
        <w:rPr>
          <w:rFonts w:ascii="Sakkal Majalla" w:hAnsi="Sakkal Majalla" w:cs="Sakkal Majalla" w:hint="cs"/>
          <w:b/>
          <w:bCs/>
          <w:sz w:val="28"/>
          <w:szCs w:val="28"/>
          <w:rtl/>
          <w:lang w:bidi="ar-SY"/>
        </w:rPr>
        <w:t>"</w:t>
      </w:r>
      <w:r w:rsidR="002C1FEB" w:rsidRPr="00934B6A">
        <w:rPr>
          <w:rFonts w:ascii="Sakkal Majalla" w:hAnsi="Sakkal Majalla" w:cs="Sakkal Majalla"/>
          <w:b/>
          <w:bCs/>
          <w:sz w:val="28"/>
          <w:szCs w:val="28"/>
          <w:lang w:bidi="ar-SY"/>
        </w:rPr>
        <w:t>Transformation on Customer Experience in Palestine Banks</w:t>
      </w:r>
    </w:p>
    <w:p w14:paraId="66773E0E" w14:textId="745C79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كان الهدف من الدراسة </w:t>
      </w:r>
      <w:r w:rsidR="006173E3">
        <w:rPr>
          <w:rFonts w:ascii="Sakkal Majalla" w:hAnsi="Sakkal Majalla" w:cs="Sakkal Majalla"/>
          <w:sz w:val="28"/>
          <w:szCs w:val="28"/>
          <w:rtl/>
        </w:rPr>
        <w:t xml:space="preserve">تحليل أثر التحول </w:t>
      </w:r>
      <w:r w:rsidRPr="00934B6A">
        <w:rPr>
          <w:rFonts w:ascii="Sakkal Majalla" w:hAnsi="Sakkal Majalla" w:cs="Sakkal Majalla"/>
          <w:sz w:val="28"/>
          <w:szCs w:val="28"/>
          <w:rtl/>
        </w:rPr>
        <w:t xml:space="preserve">الرقمي على تجربة العملاء في البنوك الفلسطينية. وتحديد أبعاد التحول الرقمي التي تؤثر بشكل كبير على تجربة العملاء. </w:t>
      </w:r>
      <w:r w:rsidRPr="00934B6A">
        <w:rPr>
          <w:rFonts w:ascii="Sakkal Majalla" w:hAnsi="Sakkal Majalla" w:cs="Sakkal Majalla" w:hint="cs"/>
          <w:sz w:val="28"/>
          <w:szCs w:val="28"/>
          <w:rtl/>
        </w:rPr>
        <w:t>وتقييم مستوى</w:t>
      </w:r>
      <w:r w:rsidRPr="00934B6A">
        <w:rPr>
          <w:rFonts w:ascii="Sakkal Majalla" w:hAnsi="Sakkal Majalla" w:cs="Sakkal Majalla"/>
          <w:sz w:val="28"/>
          <w:szCs w:val="28"/>
          <w:rtl/>
        </w:rPr>
        <w:t xml:space="preserve"> رضا العملاء عن الخدمات الرقمية المقدمة من قبل البنوك الفلسطينية. نفذت دراسة ميدانية باستخدام استبيان تم توزيعه على 384 عميلاً من 12 بنكًا في فلسطين. أهم نتائج الدراسة، وجود علاقة إيجابية ذات دلالة إحصائية بين التحول الرقمي وتجربة العملاء في البنوك الفلسطينية. كما وجدت الدراسة أن أبعاد التحول الرقمي التالية تلعب دورًا هامًا في تحسين تجربة العملاء: سهولة استخدام الخدمات الرقمية، موثوقية الخدمات الرقمية، أمان الخدمات الرقمية، جودة المعلومات المقدمة من خلال الخدمات الرقمية، وسرعة الاستجابة لطلبات العملاء من خلال الخدمات الرقمية. كما توصلت الدراسة إلى أن مستوى رضا العملاء عن الخدمات الرقمية المقدمة من قبل البنوك الفلسطينية متوسط بشكل </w:t>
      </w:r>
      <w:r w:rsidRPr="00934B6A">
        <w:rPr>
          <w:rFonts w:ascii="Sakkal Majalla" w:hAnsi="Sakkal Majalla" w:cs="Sakkal Majalla" w:hint="cs"/>
          <w:sz w:val="28"/>
          <w:szCs w:val="28"/>
          <w:rtl/>
        </w:rPr>
        <w:t>عام. أه</w:t>
      </w:r>
      <w:r w:rsidRPr="00934B6A">
        <w:rPr>
          <w:rFonts w:ascii="Sakkal Majalla" w:hAnsi="Sakkal Majalla" w:cs="Sakkal Majalla" w:hint="eastAsia"/>
          <w:sz w:val="28"/>
          <w:szCs w:val="28"/>
          <w:rtl/>
        </w:rPr>
        <w:t>م</w:t>
      </w:r>
      <w:r w:rsidRPr="00934B6A">
        <w:rPr>
          <w:rFonts w:ascii="Sakkal Majalla" w:hAnsi="Sakkal Majalla" w:cs="Sakkal Majalla"/>
          <w:sz w:val="28"/>
          <w:szCs w:val="28"/>
          <w:rtl/>
        </w:rPr>
        <w:t xml:space="preserve"> توصيات ومقترحات الدراسة فكانت تعزيز التحول الرقمي في البنوك الفلسطينية من خلال الاستثمار في تطوير الخدمات الرقمية وتحسين جودتها. ضرورة التركيز على أبعاد التحول الرقمي التي تؤثر بشكل كبير على تجربة العملاء، مثل سهولة استخدام الخدمات الرقمية وموثوقيتها وأمانها. واقترحت توفير تدريب كافٍ للموظفين على كيفية استخدام الخدمات الرقمية وتقديم الدعم اللازم للعملاء. وجمع ملاحظات العملاء بشكل دوري وتحسين الخدمات الرقمية بناءً على هذه الملاحظات.</w:t>
      </w:r>
    </w:p>
    <w:p w14:paraId="0DF60DE6" w14:textId="77777777" w:rsidR="00C30E4D" w:rsidRPr="00934B6A" w:rsidRDefault="00C30E4D" w:rsidP="00355BF7">
      <w:pPr>
        <w:rPr>
          <w:rFonts w:ascii="Sakkal Majalla" w:hAnsi="Sakkal Majalla" w:cs="Sakkal Majalla"/>
          <w:b/>
          <w:bCs/>
          <w:sz w:val="28"/>
          <w:szCs w:val="28"/>
          <w:rtl/>
        </w:rPr>
      </w:pPr>
    </w:p>
    <w:p w14:paraId="07948478" w14:textId="4345CABB" w:rsidR="00355BF7" w:rsidRPr="00934B6A" w:rsidRDefault="00355BF7" w:rsidP="00C30E4D">
      <w:pPr>
        <w:rPr>
          <w:rFonts w:ascii="Sakkal Majalla" w:hAnsi="Sakkal Majalla" w:cs="Sakkal Majalla"/>
          <w:b/>
          <w:bCs/>
          <w:sz w:val="28"/>
          <w:szCs w:val="28"/>
          <w:rtl/>
        </w:rPr>
      </w:pPr>
      <w:r w:rsidRPr="00934B6A">
        <w:rPr>
          <w:rFonts w:ascii="Sakkal Majalla" w:hAnsi="Sakkal Majalla" w:cs="Sakkal Majalla" w:hint="cs"/>
          <w:b/>
          <w:bCs/>
          <w:sz w:val="28"/>
          <w:szCs w:val="28"/>
          <w:rtl/>
        </w:rPr>
        <w:t>قدم أبو العز (2021) دراسة بعنوان:</w:t>
      </w:r>
      <w:r w:rsidRPr="00934B6A">
        <w:rPr>
          <w:rFonts w:ascii="Sakkal Majalla" w:hAnsi="Sakkal Majalla" w:cs="Sakkal Majalla"/>
          <w:b/>
          <w:bCs/>
          <w:sz w:val="28"/>
          <w:szCs w:val="28"/>
          <w:rtl/>
        </w:rPr>
        <w:t xml:space="preserve"> </w:t>
      </w:r>
      <w:r w:rsidRPr="00934B6A">
        <w:rPr>
          <w:rFonts w:ascii="Sakkal Majalla" w:hAnsi="Sakkal Majalla" w:cs="Sakkal Majalla" w:hint="cs"/>
          <w:b/>
          <w:bCs/>
          <w:sz w:val="28"/>
          <w:szCs w:val="28"/>
          <w:rtl/>
        </w:rPr>
        <w:t>"</w:t>
      </w:r>
      <w:r w:rsidRPr="00934B6A">
        <w:rPr>
          <w:rFonts w:ascii="Sakkal Majalla" w:hAnsi="Sakkal Majalla" w:cs="Sakkal Majalla"/>
          <w:b/>
          <w:bCs/>
          <w:sz w:val="28"/>
          <w:szCs w:val="28"/>
          <w:rtl/>
        </w:rPr>
        <w:t>أثر تطبيق تكنولوجيا الرقمنة المالية على الشمول المالي في القطاع المصرفي بالدول الأفريقية</w:t>
      </w:r>
      <w:r w:rsidRPr="00934B6A">
        <w:rPr>
          <w:rFonts w:ascii="Sakkal Majalla" w:hAnsi="Sakkal Majalla" w:cs="Sakkal Majalla" w:hint="cs"/>
          <w:b/>
          <w:bCs/>
          <w:sz w:val="28"/>
          <w:szCs w:val="28"/>
          <w:rtl/>
        </w:rPr>
        <w:t>"</w:t>
      </w:r>
    </w:p>
    <w:p w14:paraId="67AA99DA"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هدفت الدراسة </w:t>
      </w:r>
      <w:r w:rsidRPr="00934B6A">
        <w:rPr>
          <w:rFonts w:ascii="Sakkal Majalla" w:hAnsi="Sakkal Majalla" w:cs="Sakkal Majalla" w:hint="cs"/>
          <w:sz w:val="28"/>
          <w:szCs w:val="28"/>
          <w:rtl/>
        </w:rPr>
        <w:t>إلى تحليل</w:t>
      </w:r>
      <w:r w:rsidRPr="00934B6A">
        <w:rPr>
          <w:rFonts w:ascii="Sakkal Majalla" w:hAnsi="Sakkal Majalla" w:cs="Sakkal Majalla"/>
          <w:sz w:val="28"/>
          <w:szCs w:val="28"/>
          <w:rtl/>
        </w:rPr>
        <w:t xml:space="preserve"> أثر تطبيق تكنولوجيا الرقمنة المالية على الشمول المالي في القطاع المصرفي بالدول الأفريقية. وتحديد العوامل التي تؤثر على العلاقة بين تكنولوجيا الرقمنة المالية والشمول المالي. </w:t>
      </w:r>
      <w:r w:rsidRPr="00934B6A">
        <w:rPr>
          <w:rFonts w:ascii="Sakkal Majalla" w:hAnsi="Sakkal Majalla" w:cs="Sakkal Majalla" w:hint="cs"/>
          <w:sz w:val="28"/>
          <w:szCs w:val="28"/>
          <w:rtl/>
        </w:rPr>
        <w:t>بالإضافة</w:t>
      </w:r>
      <w:r w:rsidRPr="00934B6A">
        <w:rPr>
          <w:rFonts w:ascii="Sakkal Majalla" w:hAnsi="Sakkal Majalla" w:cs="Sakkal Majalla"/>
          <w:sz w:val="28"/>
          <w:szCs w:val="28"/>
          <w:rtl/>
        </w:rPr>
        <w:t xml:space="preserve"> لذلك فقد هدفت لتقييم فعالية مبادرات تكنولوجيا الرقمنة المالية في تعزيز الشمول المالي في الدول الأفريقية. </w:t>
      </w:r>
      <w:r w:rsidRPr="00934B6A">
        <w:rPr>
          <w:rFonts w:ascii="Sakkal Majalla" w:hAnsi="Sakkal Majalla" w:cs="Sakkal Majalla" w:hint="cs"/>
          <w:sz w:val="28"/>
          <w:szCs w:val="28"/>
          <w:rtl/>
        </w:rPr>
        <w:t>وتقديم توصيات</w:t>
      </w:r>
      <w:r w:rsidRPr="00934B6A">
        <w:rPr>
          <w:rFonts w:ascii="Sakkal Majalla" w:hAnsi="Sakkal Majalla" w:cs="Sakkal Majalla"/>
          <w:sz w:val="28"/>
          <w:szCs w:val="28"/>
          <w:rtl/>
        </w:rPr>
        <w:t xml:space="preserve"> لتعزيز استخدام تكنولوجيا الرقمنة المالية وتحقيق الشمول المالي في الدول الأفريقية. تم استخدام منهج تحليلي في الدراسة </w:t>
      </w:r>
      <w:r w:rsidRPr="00934B6A">
        <w:rPr>
          <w:rFonts w:ascii="Sakkal Majalla" w:hAnsi="Sakkal Majalla" w:cs="Sakkal Majalla" w:hint="cs"/>
          <w:sz w:val="28"/>
          <w:szCs w:val="28"/>
          <w:rtl/>
        </w:rPr>
        <w:t>ح</w:t>
      </w:r>
      <w:r w:rsidRPr="00934B6A">
        <w:rPr>
          <w:rFonts w:ascii="Sakkal Majalla" w:hAnsi="Sakkal Majalla" w:cs="Sakkal Majalla"/>
          <w:sz w:val="28"/>
          <w:szCs w:val="28"/>
          <w:rtl/>
        </w:rPr>
        <w:t xml:space="preserve">يث تم جمع البيانات من قاعدة بيانات البنك الدولي للتنمية في أفريقيا. (46 دولة أفريقية خلال الفترة من 2010 إلى 2020). تم وصف واقع تكنولوجيا الرقمنة المالية والشمول المالي في الدول الأفريقية. </w:t>
      </w:r>
      <w:r w:rsidRPr="00934B6A">
        <w:rPr>
          <w:rFonts w:ascii="Sakkal Majalla" w:hAnsi="Sakkal Majalla" w:cs="Sakkal Majalla" w:hint="cs"/>
          <w:sz w:val="28"/>
          <w:szCs w:val="28"/>
          <w:rtl/>
        </w:rPr>
        <w:t>واستخدم نموذج</w:t>
      </w:r>
      <w:r w:rsidRPr="00934B6A">
        <w:rPr>
          <w:rFonts w:ascii="Sakkal Majalla" w:hAnsi="Sakkal Majalla" w:cs="Sakkal Majalla"/>
          <w:sz w:val="28"/>
          <w:szCs w:val="28"/>
          <w:rtl/>
        </w:rPr>
        <w:t xml:space="preserve"> الانحدار الخطي لتحديد العلاقة بين تكنولوجيا الرقمنة المالية والشمول المالي. أظهرت الدراسة وجود علاقة إيجابية ذات دلالة إحصائية بين تكنولوجيا الرقمنة المالية والشمول المالي في الدول الأفريقية. وكشفت الدراسة عن أن انتشار الهواتف المحمولة والإنترنت من أهم العوامل التي تُؤثر على العلاقة بين تكنولوجيا الرقمنة المالية والشمول المالي. كما أشارت الدراسة إلى أن مبادرات تكنولوجيا الرقمنة المالية، مثل خدمات الدفع عبر الهاتف المحمول والمحافظ الإلكترونية، تُساهم بشكل كبير في تعزيز الشمول المالي في الدول الأفريقية. أوصت الدراسة بتعزيز البنية التحتية الرقمية، مثل توسيع نطاق شبكات الهاتف المحمول والإنترنت. ونشر الوعي حول تكنولوجيا الرقمنة المالية وفوائدها. كما أكدت على تطوير منتجات وخدمات مالية تلبي احتياجات مختلف شرائح المجتمع. وتعزيز التعاون بين القطاعين العام والخاص لتطوير وتنفيذ مبادرات تكنولوجيا الرقمنة المالية. واخيراً اقترحت الدراسة وضع سياسات وتشريعات تُساعد على نمو قطاع تكنولوجيا الرقمنة المالية.</w:t>
      </w:r>
    </w:p>
    <w:p w14:paraId="40993B87" w14:textId="77777777" w:rsidR="00C30E4D" w:rsidRPr="00934B6A" w:rsidRDefault="00C30E4D" w:rsidP="00355BF7">
      <w:pPr>
        <w:rPr>
          <w:rFonts w:ascii="Sakkal Majalla" w:hAnsi="Sakkal Majalla" w:cs="Sakkal Majalla"/>
          <w:b/>
          <w:bCs/>
          <w:sz w:val="28"/>
          <w:szCs w:val="28"/>
          <w:rtl/>
        </w:rPr>
      </w:pPr>
    </w:p>
    <w:p w14:paraId="16DD2B1F" w14:textId="3EB67700"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قدم أبو النصر</w:t>
      </w:r>
      <w:r w:rsidRPr="00934B6A">
        <w:rPr>
          <w:rFonts w:ascii="Sakkal Majalla" w:hAnsi="Sakkal Majalla" w:cs="Sakkal Majalla" w:hint="cs"/>
          <w:b/>
          <w:bCs/>
          <w:sz w:val="28"/>
          <w:szCs w:val="28"/>
          <w:rtl/>
        </w:rPr>
        <w:t xml:space="preserve"> (2022) </w:t>
      </w:r>
      <w:r w:rsidRPr="00934B6A">
        <w:rPr>
          <w:rFonts w:ascii="Sakkal Majalla" w:hAnsi="Sakkal Majalla" w:cs="Sakkal Majalla"/>
          <w:b/>
          <w:bCs/>
          <w:sz w:val="28"/>
          <w:szCs w:val="28"/>
          <w:rtl/>
        </w:rPr>
        <w:t>دراسة تحت عنوان</w:t>
      </w:r>
      <w:r w:rsidR="002C1FEB">
        <w:rPr>
          <w:rFonts w:ascii="Sakkal Majalla" w:hAnsi="Sakkal Majalla" w:cs="Sakkal Majalla" w:hint="cs"/>
          <w:b/>
          <w:bCs/>
          <w:sz w:val="28"/>
          <w:szCs w:val="28"/>
          <w:rtl/>
        </w:rPr>
        <w:t>:</w:t>
      </w:r>
      <w:r w:rsidRPr="00934B6A">
        <w:rPr>
          <w:rFonts w:ascii="Sakkal Majalla" w:hAnsi="Sakkal Majalla" w:cs="Sakkal Majalla"/>
          <w:b/>
          <w:bCs/>
          <w:sz w:val="28"/>
          <w:szCs w:val="28"/>
          <w:rtl/>
        </w:rPr>
        <w:t xml:space="preserve"> "تقنية سلسلة الكتل </w:t>
      </w:r>
      <w:r w:rsidRPr="00934B6A">
        <w:rPr>
          <w:rFonts w:ascii="Sakkal Majalla" w:hAnsi="Sakkal Majalla" w:cs="Sakkal Majalla" w:hint="cs"/>
          <w:b/>
          <w:bCs/>
          <w:sz w:val="28"/>
          <w:szCs w:val="28"/>
          <w:rtl/>
        </w:rPr>
        <w:t>وأثر تطبيقها</w:t>
      </w:r>
      <w:r w:rsidRPr="00934B6A">
        <w:rPr>
          <w:rFonts w:ascii="Sakkal Majalla" w:hAnsi="Sakkal Majalla" w:cs="Sakkal Majalla"/>
          <w:b/>
          <w:bCs/>
          <w:sz w:val="28"/>
          <w:szCs w:val="28"/>
          <w:rtl/>
        </w:rPr>
        <w:t xml:space="preserve"> في القطاع المالي (البنوك) في المملكة العربية السعودية</w:t>
      </w:r>
      <w:r w:rsidRPr="00934B6A">
        <w:rPr>
          <w:rFonts w:ascii="Sakkal Majalla" w:hAnsi="Sakkal Majalla" w:cs="Sakkal Majalla"/>
          <w:b/>
          <w:bCs/>
          <w:sz w:val="28"/>
          <w:szCs w:val="28"/>
        </w:rPr>
        <w:t>"</w:t>
      </w:r>
    </w:p>
    <w:p w14:paraId="3DCBFF75"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sz w:val="28"/>
          <w:szCs w:val="28"/>
        </w:rPr>
        <w:t xml:space="preserve"> </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كان الهدف من هذه الدراسة: تحليل مفهوم تقنية سلسلة الكتل</w:t>
      </w:r>
      <w:r w:rsidRPr="00934B6A">
        <w:rPr>
          <w:rFonts w:ascii="Sakkal Majalla" w:hAnsi="Sakkal Majalla" w:cs="Sakkal Majalla"/>
          <w:sz w:val="28"/>
          <w:szCs w:val="28"/>
        </w:rPr>
        <w:t xml:space="preserve"> (</w:t>
      </w:r>
      <w:proofErr w:type="spellStart"/>
      <w:r w:rsidRPr="00934B6A">
        <w:rPr>
          <w:rFonts w:ascii="Sakkal Majalla" w:hAnsi="Sakkal Majalla" w:cs="Sakkal Majalla"/>
          <w:sz w:val="28"/>
          <w:szCs w:val="28"/>
        </w:rPr>
        <w:t>Blockchain</w:t>
      </w:r>
      <w:proofErr w:type="spellEnd"/>
      <w:r w:rsidRPr="00934B6A">
        <w:rPr>
          <w:rFonts w:ascii="Sakkal Majalla" w:hAnsi="Sakkal Majalla" w:cs="Sakkal Majalla"/>
          <w:sz w:val="28"/>
          <w:szCs w:val="28"/>
        </w:rPr>
        <w:t xml:space="preserve">) </w:t>
      </w:r>
      <w:r w:rsidRPr="00934B6A">
        <w:rPr>
          <w:rFonts w:ascii="Sakkal Majalla" w:hAnsi="Sakkal Majalla" w:cs="Sakkal Majalla"/>
          <w:sz w:val="28"/>
          <w:szCs w:val="28"/>
          <w:rtl/>
        </w:rPr>
        <w:t>وتطبيقاتها في القطاع المالي. ودراسة أثر تطبيق تقنية سلسلة الكتل على مختلف جوانب العمل في البنوك السعودية. أضاف</w:t>
      </w:r>
      <w:r w:rsidRPr="00934B6A">
        <w:rPr>
          <w:rFonts w:ascii="Sakkal Majalla" w:hAnsi="Sakkal Majalla" w:cs="Sakkal Majalla" w:hint="cs"/>
          <w:sz w:val="28"/>
          <w:szCs w:val="28"/>
          <w:rtl/>
        </w:rPr>
        <w:t>ة</w:t>
      </w:r>
      <w:r w:rsidRPr="00934B6A">
        <w:rPr>
          <w:rFonts w:ascii="Sakkal Majalla" w:hAnsi="Sakkal Majalla" w:cs="Sakkal Majalla"/>
          <w:sz w:val="28"/>
          <w:szCs w:val="28"/>
          <w:rtl/>
        </w:rPr>
        <w:t xml:space="preserve"> لما سبق هدفت الدراسة أيضاً لتقييم فرص وتحديات تطبيق تقنية سلسلة الكتل في القطاع المصرفي السعودي. </w:t>
      </w:r>
      <w:r w:rsidRPr="00934B6A">
        <w:rPr>
          <w:rFonts w:ascii="Sakkal Majalla" w:hAnsi="Sakkal Majalla" w:cs="Sakkal Majalla" w:hint="cs"/>
          <w:sz w:val="28"/>
          <w:szCs w:val="28"/>
          <w:rtl/>
        </w:rPr>
        <w:t>وتقديم توصيات</w:t>
      </w:r>
      <w:r w:rsidRPr="00934B6A">
        <w:rPr>
          <w:rFonts w:ascii="Sakkal Majalla" w:hAnsi="Sakkal Majalla" w:cs="Sakkal Majalla"/>
          <w:sz w:val="28"/>
          <w:szCs w:val="28"/>
          <w:rtl/>
        </w:rPr>
        <w:t xml:space="preserve"> لتعزيز تبني تقنية سلسلة الكتل في البنوك السعودية. تم اتباع منهج تحليلي في الدراسة حيث تمت مراجعة الدراسات المتعلقة بتقنية سلسلة الكتل وتطبيقاتها في القطاع المالي. ولاحقا تحليل البيانات المتاحة حول استخدام تقنية سلسلة الكتل في البنوك حول العالم. بينت الدراسة أن تقنية سلسلة الكتل تتمتع بالعديد من المزايا التي تجعلها مناسبة للتطبيق في القطاع المالي، مثل الأمان، حيث تُوفر تقنية سلسلة الكتل مستوى عالٍ من الأمان من خلال استخدام التشفير والتحقق من صحة المعاملات. </w:t>
      </w:r>
      <w:r w:rsidRPr="00934B6A">
        <w:rPr>
          <w:rFonts w:ascii="Sakkal Majalla" w:hAnsi="Sakkal Majalla" w:cs="Sakkal Majalla" w:hint="cs"/>
          <w:sz w:val="28"/>
          <w:szCs w:val="28"/>
          <w:rtl/>
        </w:rPr>
        <w:t>والشفافية بحيث</w:t>
      </w:r>
      <w:r w:rsidRPr="00934B6A">
        <w:rPr>
          <w:rFonts w:ascii="Sakkal Majalla" w:hAnsi="Sakkal Majalla" w:cs="Sakkal Majalla"/>
          <w:sz w:val="28"/>
          <w:szCs w:val="28"/>
          <w:rtl/>
        </w:rPr>
        <w:t xml:space="preserve"> تُتيح تقنية سلسلة الكتل تتبع المعاملات بشكل دقيق وواضح. أما </w:t>
      </w:r>
      <w:r w:rsidRPr="00934B6A">
        <w:rPr>
          <w:rFonts w:ascii="Sakkal Majalla" w:hAnsi="Sakkal Majalla" w:cs="Sakkal Majalla" w:hint="cs"/>
          <w:sz w:val="28"/>
          <w:szCs w:val="28"/>
          <w:rtl/>
        </w:rPr>
        <w:t>با</w:t>
      </w:r>
      <w:r w:rsidRPr="00934B6A">
        <w:rPr>
          <w:rFonts w:ascii="Sakkal Majalla" w:hAnsi="Sakkal Majalla" w:cs="Sakkal Majalla"/>
          <w:sz w:val="28"/>
          <w:szCs w:val="28"/>
          <w:rtl/>
        </w:rPr>
        <w:t>لنس</w:t>
      </w:r>
      <w:r w:rsidRPr="00934B6A">
        <w:rPr>
          <w:rFonts w:ascii="Sakkal Majalla" w:hAnsi="Sakkal Majalla" w:cs="Sakkal Majalla" w:hint="cs"/>
          <w:sz w:val="28"/>
          <w:szCs w:val="28"/>
          <w:rtl/>
        </w:rPr>
        <w:t>ب</w:t>
      </w:r>
      <w:r w:rsidRPr="00934B6A">
        <w:rPr>
          <w:rFonts w:ascii="Sakkal Majalla" w:hAnsi="Sakkal Majalla" w:cs="Sakkal Majalla"/>
          <w:sz w:val="28"/>
          <w:szCs w:val="28"/>
          <w:rtl/>
        </w:rPr>
        <w:t>ة للكفاءة فتُقلل تقنية سلسلة الكتل من تكاليف المعاملات وتُسرع من تنفيذها. كشفت الدراسة عن أن تطبيق تقنية سلسلة الكتل يمكن أن يُؤثر بشكل إيجابي على مختلف جوانب العمل في البنوك السعودية، مثل</w:t>
      </w:r>
      <w:r w:rsidRPr="00934B6A">
        <w:rPr>
          <w:rFonts w:ascii="Sakkal Majalla" w:hAnsi="Sakkal Majalla" w:cs="Sakkal Majalla"/>
          <w:sz w:val="28"/>
          <w:szCs w:val="28"/>
        </w:rPr>
        <w:t>:</w:t>
      </w:r>
      <w:r w:rsidRPr="00934B6A">
        <w:rPr>
          <w:rFonts w:ascii="Sakkal Majalla" w:hAnsi="Sakkal Majalla" w:cs="Sakkal Majalla"/>
          <w:sz w:val="28"/>
          <w:szCs w:val="28"/>
          <w:rtl/>
        </w:rPr>
        <w:t xml:space="preserve"> يمكن استخدام تقنية سلسلة الكتل لتقديم خدمات مصرفية أكثر كفاءة وأمانًا للأفراد، مثل التحويلات المالية والدفع عبر الهاتف المحمول</w:t>
      </w:r>
      <w:r w:rsidRPr="00934B6A">
        <w:rPr>
          <w:rFonts w:ascii="Sakkal Majalla" w:hAnsi="Sakkal Majalla" w:cs="Sakkal Majalla"/>
          <w:sz w:val="28"/>
          <w:szCs w:val="28"/>
        </w:rPr>
        <w:t>.</w:t>
      </w:r>
      <w:r w:rsidRPr="00934B6A">
        <w:rPr>
          <w:rFonts w:ascii="Sakkal Majalla" w:hAnsi="Sakkal Majalla" w:cs="Sakkal Majalla" w:hint="cs"/>
          <w:sz w:val="28"/>
          <w:szCs w:val="28"/>
          <w:rtl/>
        </w:rPr>
        <w:t xml:space="preserve"> كما </w:t>
      </w:r>
      <w:r w:rsidRPr="00934B6A">
        <w:rPr>
          <w:rFonts w:ascii="Sakkal Majalla" w:hAnsi="Sakkal Majalla" w:cs="Sakkal Majalla"/>
          <w:sz w:val="28"/>
          <w:szCs w:val="28"/>
          <w:rtl/>
        </w:rPr>
        <w:t>يمكن استخدام تقنية سلسلة الكتل لتسهيل التجارة الدولية وتمويل الشركات</w:t>
      </w:r>
      <w:r w:rsidRPr="00934B6A">
        <w:rPr>
          <w:rFonts w:ascii="Sakkal Majalla" w:hAnsi="Sakkal Majalla" w:cs="Sakkal Majalla"/>
          <w:sz w:val="28"/>
          <w:szCs w:val="28"/>
        </w:rPr>
        <w:t>.</w:t>
      </w:r>
      <w:r w:rsidRPr="00934B6A">
        <w:rPr>
          <w:rFonts w:ascii="Sakkal Majalla" w:hAnsi="Sakkal Majalla" w:cs="Sakkal Majalla"/>
          <w:sz w:val="28"/>
          <w:szCs w:val="28"/>
          <w:rtl/>
        </w:rPr>
        <w:t xml:space="preserve"> </w:t>
      </w:r>
      <w:r w:rsidRPr="00934B6A">
        <w:rPr>
          <w:rFonts w:ascii="Sakkal Majalla" w:hAnsi="Sakkal Majalla" w:cs="Sakkal Majalla" w:hint="cs"/>
          <w:sz w:val="28"/>
          <w:szCs w:val="28"/>
          <w:rtl/>
        </w:rPr>
        <w:t>ويوفر استخدام</w:t>
      </w:r>
      <w:r w:rsidRPr="00934B6A">
        <w:rPr>
          <w:rFonts w:ascii="Sakkal Majalla" w:hAnsi="Sakkal Majalla" w:cs="Sakkal Majalla"/>
          <w:sz w:val="28"/>
          <w:szCs w:val="28"/>
          <w:rtl/>
        </w:rPr>
        <w:t xml:space="preserve"> تقنية سلسلة الكتل بيئة أكثر أمانًا وشفافية للاستثمار</w:t>
      </w:r>
      <w:r w:rsidRPr="00934B6A">
        <w:rPr>
          <w:rFonts w:ascii="Sakkal Majalla" w:hAnsi="Sakkal Majalla" w:cs="Sakkal Majalla"/>
          <w:sz w:val="28"/>
          <w:szCs w:val="28"/>
        </w:rPr>
        <w:t>.</w:t>
      </w:r>
    </w:p>
    <w:p w14:paraId="5613F203" w14:textId="77777777" w:rsidR="00355BF7" w:rsidRPr="00934B6A" w:rsidRDefault="00355BF7" w:rsidP="00355BF7">
      <w:pPr>
        <w:ind w:firstLine="296"/>
        <w:rPr>
          <w:rFonts w:ascii="Sakkal Majalla" w:hAnsi="Sakkal Majalla" w:cs="Sakkal Majalla"/>
          <w:sz w:val="28"/>
          <w:szCs w:val="28"/>
          <w:rtl/>
        </w:rPr>
      </w:pPr>
      <w:r w:rsidRPr="00934B6A">
        <w:rPr>
          <w:rFonts w:ascii="Sakkal Majalla" w:hAnsi="Sakkal Majalla" w:cs="Sakkal Majalla"/>
          <w:sz w:val="28"/>
          <w:szCs w:val="28"/>
        </w:rPr>
        <w:t xml:space="preserve"> </w:t>
      </w:r>
      <w:r w:rsidRPr="00934B6A">
        <w:rPr>
          <w:rFonts w:ascii="Sakkal Majalla" w:hAnsi="Sakkal Majalla" w:cs="Sakkal Majalla"/>
          <w:sz w:val="28"/>
          <w:szCs w:val="28"/>
          <w:rtl/>
        </w:rPr>
        <w:t>أشارت الدراسة إلى أن هناك بعض التحديات التي تواجه تطبيق تقنية سلسلة الكتل في القطاع المصرفي السعودي، مثل</w:t>
      </w:r>
      <w:r w:rsidRPr="00934B6A">
        <w:rPr>
          <w:rFonts w:ascii="Sakkal Majalla" w:hAnsi="Sakkal Majalla" w:cs="Sakkal Majalla"/>
          <w:sz w:val="28"/>
          <w:szCs w:val="28"/>
        </w:rPr>
        <w:t>:</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نقص الوعي</w:t>
      </w:r>
      <w:r w:rsidRPr="00934B6A">
        <w:rPr>
          <w:rFonts w:ascii="Sakkal Majalla" w:hAnsi="Sakkal Majalla" w:cs="Sakkal Majalla" w:hint="cs"/>
          <w:sz w:val="28"/>
          <w:szCs w:val="28"/>
          <w:rtl/>
        </w:rPr>
        <w:t>، حيث</w:t>
      </w:r>
      <w:r w:rsidRPr="00934B6A">
        <w:rPr>
          <w:rFonts w:ascii="Sakkal Majalla" w:hAnsi="Sakkal Majalla" w:cs="Sakkal Majalla"/>
          <w:sz w:val="28"/>
          <w:szCs w:val="28"/>
          <w:rtl/>
        </w:rPr>
        <w:t xml:space="preserve"> لا يزال هناك نقص في الوعي بتقنية سلسلة الكتل وفوائدها بين أصحاب المصلحة في القطاع المصرفي السعودي</w:t>
      </w:r>
      <w:r w:rsidRPr="00934B6A">
        <w:rPr>
          <w:rFonts w:ascii="Sakkal Majalla" w:hAnsi="Sakkal Majalla" w:cs="Sakkal Majalla"/>
          <w:sz w:val="28"/>
          <w:szCs w:val="28"/>
        </w:rPr>
        <w:t>.</w:t>
      </w:r>
      <w:r w:rsidRPr="00934B6A">
        <w:rPr>
          <w:rFonts w:ascii="Sakkal Majalla" w:hAnsi="Sakkal Majalla" w:cs="Sakkal Majalla" w:hint="cs"/>
          <w:sz w:val="28"/>
          <w:szCs w:val="28"/>
          <w:rtl/>
        </w:rPr>
        <w:t xml:space="preserve"> أما التحدي الثاني فإنه</w:t>
      </w:r>
      <w:r w:rsidRPr="00934B6A">
        <w:rPr>
          <w:rFonts w:ascii="Sakkal Majalla" w:hAnsi="Sakkal Majalla" w:cs="Sakkal Majalla"/>
          <w:sz w:val="28"/>
          <w:szCs w:val="28"/>
          <w:rtl/>
        </w:rPr>
        <w:t xml:space="preserve"> لا توجد حاليًا ضوابط تنظيمية واضحة لتنظيم استخدام تقنية سلسلة الكتل في القطاع المالي</w:t>
      </w:r>
      <w:r w:rsidRPr="00934B6A">
        <w:rPr>
          <w:rFonts w:ascii="Sakkal Majalla" w:hAnsi="Sakkal Majalla" w:cs="Sakkal Majalla" w:hint="cs"/>
          <w:sz w:val="28"/>
          <w:szCs w:val="28"/>
          <w:rtl/>
        </w:rPr>
        <w:t xml:space="preserve">. أضافة إلى ذلك </w:t>
      </w:r>
      <w:r w:rsidRPr="00934B6A">
        <w:rPr>
          <w:rFonts w:ascii="Sakkal Majalla" w:hAnsi="Sakkal Majalla" w:cs="Sakkal Majalla"/>
          <w:sz w:val="28"/>
          <w:szCs w:val="28"/>
          <w:rtl/>
        </w:rPr>
        <w:t>قد تكون تكلفة تطبيق تقنية سلسلة الكتل عالية في البداية</w:t>
      </w:r>
      <w:r w:rsidRPr="00934B6A">
        <w:rPr>
          <w:rFonts w:ascii="Sakkal Majalla" w:hAnsi="Sakkal Majalla" w:cs="Sakkal Majalla"/>
          <w:sz w:val="28"/>
          <w:szCs w:val="28"/>
        </w:rPr>
        <w:t>.</w:t>
      </w:r>
    </w:p>
    <w:p w14:paraId="56383401" w14:textId="77777777" w:rsidR="00355BF7" w:rsidRPr="00934B6A" w:rsidRDefault="00355BF7" w:rsidP="00355BF7">
      <w:pPr>
        <w:rPr>
          <w:rFonts w:ascii="Sakkal Majalla" w:hAnsi="Sakkal Majalla" w:cs="Sakkal Majalla"/>
          <w:sz w:val="28"/>
          <w:szCs w:val="28"/>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أما أهم ما أوصت به الدراسة، نشر الوعي حول تقنية سلسلة الكتل وفوائدها بين أصحاب المصلحة في القطاع المصرفي السعودي. والعمل على تطوير ضوابط تنظيمية واضحة لتنظيم استخدام تقنية سلسلة الكتل في القطاع المالي. كما يتوجب العمل على دعم البحث والتطوير في مجال تقنية سلسلة الكتل. واقترحت الدراسة بالتعاون بين البنوك لتطوير حلول مشتركة لتطبيق تقنية سلسلة الكتل. كما أوصت بالبدء بتطبيق تقنية سلسلة الكتل في مشاريع تجريبية محدودة.</w:t>
      </w:r>
    </w:p>
    <w:p w14:paraId="6D1322E2" w14:textId="77777777" w:rsidR="00C30E4D" w:rsidRPr="00934B6A" w:rsidRDefault="00C30E4D" w:rsidP="00355BF7">
      <w:pPr>
        <w:rPr>
          <w:rFonts w:ascii="Sakkal Majalla" w:hAnsi="Sakkal Majalla" w:cs="Sakkal Majalla"/>
          <w:b/>
          <w:bCs/>
          <w:sz w:val="28"/>
          <w:szCs w:val="28"/>
          <w:rtl/>
        </w:rPr>
      </w:pPr>
    </w:p>
    <w:p w14:paraId="452FFF2D" w14:textId="7D7ADA3C"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 xml:space="preserve">دراسة </w:t>
      </w:r>
      <w:r w:rsidRPr="00934B6A">
        <w:rPr>
          <w:rFonts w:ascii="Sakkal Majalla" w:hAnsi="Sakkal Majalla" w:cs="Sakkal Majalla" w:hint="cs"/>
          <w:b/>
          <w:bCs/>
          <w:sz w:val="28"/>
          <w:szCs w:val="28"/>
          <w:rtl/>
        </w:rPr>
        <w:t xml:space="preserve">خميس </w:t>
      </w:r>
      <w:r w:rsidRPr="00934B6A">
        <w:rPr>
          <w:rFonts w:ascii="Sakkal Majalla" w:hAnsi="Sakkal Majalla" w:cs="Sakkal Majalla"/>
          <w:b/>
          <w:bCs/>
          <w:sz w:val="28"/>
          <w:szCs w:val="28"/>
          <w:rtl/>
        </w:rPr>
        <w:t>(2023) بعنوان " أثر التحول الرقمي على استراتيجية التوظيف في القطاع المصرفي المصري: دراسة تجريبية"</w:t>
      </w:r>
    </w:p>
    <w:p w14:paraId="5D5D4201" w14:textId="66976552"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 هدف</w:t>
      </w:r>
      <w:r w:rsidRPr="00934B6A">
        <w:rPr>
          <w:rFonts w:ascii="Sakkal Majalla" w:hAnsi="Sakkal Majalla" w:cs="Sakkal Majalla" w:hint="cs"/>
          <w:sz w:val="28"/>
          <w:szCs w:val="28"/>
          <w:rtl/>
        </w:rPr>
        <w:t>ت</w:t>
      </w:r>
      <w:r w:rsidRPr="00934B6A">
        <w:rPr>
          <w:rFonts w:ascii="Sakkal Majalla" w:hAnsi="Sakkal Majalla" w:cs="Sakkal Majalla"/>
          <w:sz w:val="28"/>
          <w:szCs w:val="28"/>
          <w:rtl/>
        </w:rPr>
        <w:t xml:space="preserve"> الدراسة </w:t>
      </w:r>
      <w:r w:rsidRPr="00934B6A">
        <w:rPr>
          <w:rFonts w:ascii="Sakkal Majalla" w:hAnsi="Sakkal Majalla" w:cs="Sakkal Majalla" w:hint="cs"/>
          <w:sz w:val="28"/>
          <w:szCs w:val="28"/>
          <w:rtl/>
        </w:rPr>
        <w:t xml:space="preserve">إلى </w:t>
      </w:r>
      <w:r w:rsidR="006173E3">
        <w:rPr>
          <w:rFonts w:ascii="Sakkal Majalla" w:hAnsi="Sakkal Majalla" w:cs="Sakkal Majalla" w:hint="cs"/>
          <w:sz w:val="28"/>
          <w:szCs w:val="28"/>
          <w:rtl/>
        </w:rPr>
        <w:t xml:space="preserve">تحليل أثر التحول </w:t>
      </w:r>
      <w:r w:rsidRPr="00934B6A">
        <w:rPr>
          <w:rFonts w:ascii="Sakkal Majalla" w:hAnsi="Sakkal Majalla" w:cs="Sakkal Majalla"/>
          <w:sz w:val="28"/>
          <w:szCs w:val="28"/>
          <w:rtl/>
        </w:rPr>
        <w:t xml:space="preserve">الرقمي على استراتيجيات التوظيف في القطاع المصرفي المصري. </w:t>
      </w:r>
      <w:r w:rsidRPr="00934B6A">
        <w:rPr>
          <w:rFonts w:ascii="Sakkal Majalla" w:hAnsi="Sakkal Majalla" w:cs="Sakkal Majalla" w:hint="cs"/>
          <w:sz w:val="28"/>
          <w:szCs w:val="28"/>
          <w:rtl/>
        </w:rPr>
        <w:t>وتحديد المهارات</w:t>
      </w:r>
      <w:r w:rsidRPr="00934B6A">
        <w:rPr>
          <w:rFonts w:ascii="Sakkal Majalla" w:hAnsi="Sakkal Majalla" w:cs="Sakkal Majalla"/>
          <w:sz w:val="28"/>
          <w:szCs w:val="28"/>
          <w:rtl/>
        </w:rPr>
        <w:t xml:space="preserve"> والكفاءات التي يبحث عنها أرباب العمل في القطاع المصرفي في عصر التحول الرقمي. ومن </w:t>
      </w:r>
      <w:r w:rsidRPr="00934B6A">
        <w:rPr>
          <w:rFonts w:ascii="Sakkal Majalla" w:hAnsi="Sakkal Majalla" w:cs="Sakkal Majalla" w:hint="cs"/>
          <w:sz w:val="28"/>
          <w:szCs w:val="28"/>
          <w:rtl/>
        </w:rPr>
        <w:t>ثم تقييم</w:t>
      </w:r>
      <w:r w:rsidRPr="00934B6A">
        <w:rPr>
          <w:rFonts w:ascii="Sakkal Majalla" w:hAnsi="Sakkal Majalla" w:cs="Sakkal Majalla"/>
          <w:sz w:val="28"/>
          <w:szCs w:val="28"/>
          <w:rtl/>
        </w:rPr>
        <w:t xml:space="preserve"> فعالية ممارسات التوظيف الحالية في القطاع المصرفي المصري في ظل التحول الرقمي. وذلك من أجل تقديم توصيات لتحسين استراتيجيات التوظيف في القطاع المصرفي المصري ليتماشى مع متطلبات التحول الرقمي.</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انتهجت الدراسة نهجاً تجريبي تحليلي. حيث تم إجراء مقابلات مع مديري التوظيف في مختلف البنوك </w:t>
      </w:r>
      <w:r w:rsidRPr="00934B6A">
        <w:rPr>
          <w:rFonts w:ascii="Sakkal Majalla" w:hAnsi="Sakkal Majalla" w:cs="Sakkal Majalla" w:hint="cs"/>
          <w:sz w:val="28"/>
          <w:szCs w:val="28"/>
          <w:rtl/>
        </w:rPr>
        <w:t>المصرية وتحليل</w:t>
      </w:r>
      <w:r w:rsidRPr="00934B6A">
        <w:rPr>
          <w:rFonts w:ascii="Sakkal Majalla" w:hAnsi="Sakkal Majalla" w:cs="Sakkal Majalla"/>
          <w:sz w:val="28"/>
          <w:szCs w:val="28"/>
          <w:rtl/>
        </w:rPr>
        <w:t xml:space="preserve"> وثائق التوظيف مثل إعلانات الوظائف ووصف الوظائف. تم إجراء تحليل لوصف ممارسات التوظيف الحالية وتحديد تأثير التحول الرقمي على استراتيجيات التوظيف في القطاع المصرفي المصري. أظهرت الدراسة أن التحول الرقمي يُؤثر بشكل كبير على استراتيجيات التوظيف في القطاع المصرفي المصري. كما كشفت الدراسة عن وجود حاجة متزايدة للمهارات الرقمية في القطاع المصرفي المصري، مثل مهارات تحليل البيانات وبرمجة الحاسوب والذكاء الاصطناعي. من جهة أخرى أشارت الدراسة إلى أن ممارسات التوظيف الحالية في القطاع المصرفي المصري لا تتناسب بشكل كافٍ مع متطلبات التحول الرقمي. كانت أهم التوصيات </w:t>
      </w:r>
      <w:r w:rsidRPr="00934B6A">
        <w:rPr>
          <w:rFonts w:ascii="Sakkal Majalla" w:hAnsi="Sakkal Majalla" w:cs="Sakkal Majalla" w:hint="cs"/>
          <w:sz w:val="28"/>
          <w:szCs w:val="28"/>
          <w:rtl/>
        </w:rPr>
        <w:t>والمقترحات لهذه</w:t>
      </w:r>
      <w:r w:rsidRPr="00934B6A">
        <w:rPr>
          <w:rFonts w:ascii="Sakkal Majalla" w:hAnsi="Sakkal Majalla" w:cs="Sakkal Majalla"/>
          <w:sz w:val="28"/>
          <w:szCs w:val="28"/>
          <w:rtl/>
        </w:rPr>
        <w:t xml:space="preserve"> الدراسة تطوير مهارات الموظفين الحاليين في مجال التكنولوجيا الرقمية. والعمل </w:t>
      </w:r>
      <w:r w:rsidRPr="00934B6A">
        <w:rPr>
          <w:rFonts w:ascii="Sakkal Majalla" w:hAnsi="Sakkal Majalla" w:cs="Sakkal Majalla" w:hint="cs"/>
          <w:sz w:val="28"/>
          <w:szCs w:val="28"/>
          <w:rtl/>
        </w:rPr>
        <w:t>على استقطاب</w:t>
      </w:r>
      <w:r w:rsidRPr="00934B6A">
        <w:rPr>
          <w:rFonts w:ascii="Sakkal Majalla" w:hAnsi="Sakkal Majalla" w:cs="Sakkal Majalla"/>
          <w:sz w:val="28"/>
          <w:szCs w:val="28"/>
          <w:rtl/>
        </w:rPr>
        <w:t xml:space="preserve"> الكفاءات الجديدة التي تتمتع بالمهارات الرقمية المطلوبة. تحديث ممارسات التوظيف لتتناسب مع متطلبات التحول الرقمي والاستفادة من التكنولوجيا الرقمية في عملية التوظيف، مثل استخدام منصات التوظيف الإلكترونية.</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وأخيراً تعزيز التعاون بين القطاع المصرفي والمؤسسات التعليمية لتطوير المهارات الرقمية لدى الطلاب.</w:t>
      </w:r>
    </w:p>
    <w:p w14:paraId="3B3F2A69" w14:textId="77777777" w:rsidR="00C30E4D" w:rsidRPr="00934B6A" w:rsidRDefault="00C30E4D" w:rsidP="00355BF7">
      <w:pPr>
        <w:rPr>
          <w:rFonts w:ascii="Sakkal Majalla" w:hAnsi="Sakkal Majalla" w:cs="Sakkal Majalla"/>
          <w:b/>
          <w:bCs/>
          <w:sz w:val="28"/>
          <w:szCs w:val="28"/>
          <w:rtl/>
        </w:rPr>
      </w:pPr>
    </w:p>
    <w:p w14:paraId="5DBA0657" w14:textId="72BF4C2D"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 xml:space="preserve">دراسة العنزي (2023) </w:t>
      </w:r>
      <w:r w:rsidR="00BD4292">
        <w:rPr>
          <w:rFonts w:ascii="Sakkal Majalla" w:hAnsi="Sakkal Majalla" w:cs="Sakkal Majalla" w:hint="cs"/>
          <w:b/>
          <w:bCs/>
          <w:sz w:val="28"/>
          <w:szCs w:val="28"/>
          <w:rtl/>
        </w:rPr>
        <w:t xml:space="preserve">بعنوان: </w:t>
      </w:r>
      <w:r w:rsidRPr="00934B6A">
        <w:rPr>
          <w:rFonts w:ascii="Sakkal Majalla" w:hAnsi="Sakkal Majalla" w:cs="Sakkal Majalla"/>
          <w:b/>
          <w:bCs/>
          <w:sz w:val="28"/>
          <w:szCs w:val="28"/>
          <w:rtl/>
        </w:rPr>
        <w:t>"تقييم مؤشر الشفافية لدعم الأداء السوقي لأسهم الشركات الكويتية في ضوء التحول الرقمي</w:t>
      </w:r>
      <w:r w:rsidRPr="00934B6A">
        <w:rPr>
          <w:rFonts w:ascii="Sakkal Majalla" w:hAnsi="Sakkal Majalla" w:cs="Sakkal Majalla"/>
          <w:b/>
          <w:bCs/>
          <w:sz w:val="28"/>
          <w:szCs w:val="28"/>
        </w:rPr>
        <w:t>"</w:t>
      </w:r>
    </w:p>
    <w:p w14:paraId="4492199D" w14:textId="1FFB89BE" w:rsidR="00355BF7" w:rsidRPr="00934B6A" w:rsidRDefault="00355BF7" w:rsidP="006173E3">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هدفت الدراسة إلى تحليل مؤشر الشفافية على الأداء السوقي لأسهم الشركات الكويتية في ضوء التحول الرقمي. </w:t>
      </w:r>
      <w:r w:rsidRPr="00934B6A">
        <w:rPr>
          <w:rFonts w:ascii="Sakkal Majalla" w:hAnsi="Sakkal Majalla" w:cs="Sakkal Majalla" w:hint="cs"/>
          <w:sz w:val="28"/>
          <w:szCs w:val="28"/>
          <w:rtl/>
        </w:rPr>
        <w:t>وتقييم فعالية</w:t>
      </w:r>
      <w:r w:rsidRPr="00934B6A">
        <w:rPr>
          <w:rFonts w:ascii="Sakkal Majalla" w:hAnsi="Sakkal Majalla" w:cs="Sakkal Majalla"/>
          <w:sz w:val="28"/>
          <w:szCs w:val="28"/>
          <w:rtl/>
        </w:rPr>
        <w:t xml:space="preserve"> ممارسات الشفافية في الشركات الكويتية في عصر التحول الرقمي. ومن ثم تحديد العوامل التي تؤثر على العلاقة بين مؤشر الشفافية والأداء السوقي لأسهم الشركات الكويتية. منهج الدراسة كان وصفي تحليلي، حيث تم جمع البيانات من التقارير السنوية والمواقع الإلكترونية لـ 95 شركة مدرجة في بورصة الكويت.</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تم توصيف ممارسات الشفافية في الشركات الكويتية وتقييم تأثير مؤشر الشفافية على الأداء السوقي لأسهم الشركات الكويتية. أظهرت الدراسة أن هناك علاقة إيجابية بين مؤشر الشفافية والأداء السوقي لأسهم الشركات الكويتية. كما كشفت الدراسة عن وجود فجوة بين ممارسات الشفافية المو</w:t>
      </w:r>
      <w:r w:rsidRPr="00934B6A">
        <w:rPr>
          <w:rFonts w:ascii="Sakkal Majalla" w:hAnsi="Sakkal Majalla" w:cs="Sakkal Majalla" w:hint="cs"/>
          <w:sz w:val="28"/>
          <w:szCs w:val="28"/>
          <w:rtl/>
        </w:rPr>
        <w:t>ص</w:t>
      </w:r>
      <w:r w:rsidRPr="00934B6A">
        <w:rPr>
          <w:rFonts w:ascii="Sakkal Majalla" w:hAnsi="Sakkal Majalla" w:cs="Sakkal Majalla"/>
          <w:sz w:val="28"/>
          <w:szCs w:val="28"/>
          <w:rtl/>
        </w:rPr>
        <w:t>ى بها والممارسات الفعلية للشركات الكويتية. أشارت الدراسة إلى أن التحول الرقمي يُؤثر بشكل إيجابي على العلاقة بين مؤشر الشفافية والأداء السوقي لأسهم الشركات الكويتية. من أهم توصيات هذه الدراسة استخدام التكنولوجيا الرقمية لتحسين التواصل والوصول إلى المعلومات. و</w:t>
      </w:r>
      <w:r w:rsidRPr="00934B6A">
        <w:rPr>
          <w:rFonts w:ascii="Sakkal Majalla" w:hAnsi="Sakkal Majalla" w:cs="Sakkal Majalla" w:hint="cs"/>
          <w:sz w:val="28"/>
          <w:szCs w:val="28"/>
          <w:rtl/>
        </w:rPr>
        <w:t>ت</w:t>
      </w:r>
      <w:r w:rsidRPr="00934B6A">
        <w:rPr>
          <w:rFonts w:ascii="Sakkal Majalla" w:hAnsi="Sakkal Majalla" w:cs="Sakkal Majalla"/>
          <w:sz w:val="28"/>
          <w:szCs w:val="28"/>
          <w:rtl/>
        </w:rPr>
        <w:t>عزيز ممارسات الشفافية في الشركات الكويتية من خلال الالتزام بالمعايير الدولية. العمل زيادة الوعي بأهمية الشفافية بين المستثمرين. واوصت أيضا بأهمية دور الجهات الرقابية في تعزيز ممارسات الشفافية في الشركات.</w:t>
      </w:r>
    </w:p>
    <w:p w14:paraId="33ED65FE" w14:textId="77777777" w:rsidR="00355BF7" w:rsidRPr="00934B6A" w:rsidRDefault="00355BF7" w:rsidP="00355BF7">
      <w:pPr>
        <w:rPr>
          <w:rFonts w:ascii="Sakkal Majalla" w:hAnsi="Sakkal Majalla" w:cs="Sakkal Majalla"/>
          <w:b/>
          <w:bCs/>
          <w:sz w:val="28"/>
          <w:szCs w:val="28"/>
          <w:rtl/>
        </w:rPr>
      </w:pPr>
      <w:r w:rsidRPr="00934B6A">
        <w:rPr>
          <w:rFonts w:ascii="Sakkal Majalla" w:hAnsi="Sakkal Majalla" w:cs="Sakkal Majalla"/>
          <w:b/>
          <w:bCs/>
          <w:sz w:val="28"/>
          <w:szCs w:val="28"/>
          <w:rtl/>
        </w:rPr>
        <w:t>دراسة محروس و</w:t>
      </w:r>
      <w:r w:rsidRPr="00934B6A">
        <w:rPr>
          <w:rFonts w:ascii="Sakkal Majalla" w:hAnsi="Sakkal Majalla" w:cs="Sakkal Majalla" w:hint="cs"/>
          <w:b/>
          <w:bCs/>
          <w:sz w:val="28"/>
          <w:szCs w:val="28"/>
          <w:rtl/>
        </w:rPr>
        <w:t>آ</w:t>
      </w:r>
      <w:r w:rsidRPr="00934B6A">
        <w:rPr>
          <w:rFonts w:ascii="Sakkal Majalla" w:hAnsi="Sakkal Majalla" w:cs="Sakkal Majalla"/>
          <w:b/>
          <w:bCs/>
          <w:sz w:val="28"/>
          <w:szCs w:val="28"/>
          <w:rtl/>
        </w:rPr>
        <w:t>خرون (2024)</w:t>
      </w:r>
      <w:r w:rsidRPr="00934B6A">
        <w:rPr>
          <w:rFonts w:ascii="Sakkal Majalla" w:hAnsi="Sakkal Majalla" w:cs="Sakkal Majalla" w:hint="cs"/>
          <w:b/>
          <w:bCs/>
          <w:sz w:val="28"/>
          <w:szCs w:val="28"/>
          <w:rtl/>
        </w:rPr>
        <w:t xml:space="preserve"> </w:t>
      </w:r>
      <w:r w:rsidRPr="00934B6A">
        <w:rPr>
          <w:rFonts w:ascii="Sakkal Majalla" w:hAnsi="Sakkal Majalla" w:cs="Sakkal Majalla"/>
          <w:b/>
          <w:bCs/>
          <w:sz w:val="28"/>
          <w:szCs w:val="28"/>
          <w:rtl/>
        </w:rPr>
        <w:t>بعنوان: دور المراجعة الداخلية لزيادة جودة التقارير المالية في ظل بيئة التحول الرقمي</w:t>
      </w:r>
      <w:r w:rsidRPr="00934B6A">
        <w:rPr>
          <w:rFonts w:ascii="Sakkal Majalla" w:hAnsi="Sakkal Majalla" w:cs="Sakkal Majalla"/>
          <w:b/>
          <w:bCs/>
          <w:sz w:val="28"/>
          <w:szCs w:val="28"/>
        </w:rPr>
        <w:t>.</w:t>
      </w:r>
    </w:p>
    <w:p w14:paraId="7DD11D3A" w14:textId="6EA14B79" w:rsidR="00C30E4D" w:rsidRPr="00BD4292" w:rsidRDefault="00355BF7" w:rsidP="00BD4292">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 كان هدف الدراسة الرئيس تحليل دور المراجعة الداخلية في تعزيز جودة التقارير المالية في ظل بيئة التحول الرقمي. وتحديد المخاطر الجديدة التي تواجه جودة التقارير المالية في ظل التحول الرقمي. ومن أهداف الدراسة أيضاً، تقييم فعالية ممارسات المراجعة الداخلية الحالية في التعامل مع مخاطر التحول الرقمي. وتقديم توصيات لتحسين ممارسات المراجعة الداخلية لضمان جودة التقارير المالية في ظل بيئة التحول الرقمي. اس</w:t>
      </w:r>
      <w:r w:rsidRPr="00934B6A">
        <w:rPr>
          <w:rFonts w:ascii="Sakkal Majalla" w:hAnsi="Sakkal Majalla" w:cs="Sakkal Majalla" w:hint="cs"/>
          <w:sz w:val="28"/>
          <w:szCs w:val="28"/>
          <w:rtl/>
        </w:rPr>
        <w:t>ت</w:t>
      </w:r>
      <w:r w:rsidRPr="00934B6A">
        <w:rPr>
          <w:rFonts w:ascii="Sakkal Majalla" w:hAnsi="Sakkal Majalla" w:cs="Sakkal Majalla"/>
          <w:sz w:val="28"/>
          <w:szCs w:val="28"/>
          <w:rtl/>
        </w:rPr>
        <w:t>خدم الباحثون منهج تحليلي اعتمد على مراجعة الدراسات المتعلقة بدور المراجعة الداخلية في جودة التقارير المالية والتحول الرقمي وتحليل معايير المراجعة الدولية للمحاسبة والتدقيق (</w:t>
      </w:r>
      <w:r w:rsidRPr="00934B6A">
        <w:rPr>
          <w:rFonts w:ascii="Sakkal Majalla" w:hAnsi="Sakkal Majalla" w:cs="Sakkal Majalla"/>
          <w:sz w:val="28"/>
          <w:szCs w:val="28"/>
        </w:rPr>
        <w:t>IFSA</w:t>
      </w:r>
      <w:r w:rsidRPr="00934B6A">
        <w:rPr>
          <w:rFonts w:ascii="Sakkal Majalla" w:hAnsi="Sakkal Majalla" w:cs="Sakkal Majalla"/>
          <w:sz w:val="28"/>
          <w:szCs w:val="28"/>
          <w:rtl/>
        </w:rPr>
        <w:t>) المتعلقة بالمخاطر والممارسات في بيئة التحول الرقمي. أظهرت الدراسة أن التحول الرقمي يُؤثر بشكل كبير على جودة التقارير المالية، مما يُشكل مخاطر جديدة على دقة وسلامة المعلومات المالية. كشفت الدراسة عن وجود حاجة إلى تطوير ممارسات المراجعة الداخلية لتتناسب مع متطلبات التحول الرقمي، مثل استخدام تقنيات تحليل البيانات والذكاء الاصطناعي. وأشارت الدراسة إلى أن المراجعة الداخلية الفعالة تلعب دورًا هامًا في تعزيز جودة التقارير المالية في ظل بيئة التحول الرقمي من خلال: تقييم المخاطر المتعلقة بالتحول الرقمي واختبار فعالية الضوابط الداخلية في بيئة التحول الرقمي، ثم التحقق من صحة وسلامة المعلومات المالية وتقديم التوصيات للإدارة لتحسين جودة التقارير المالية. أهم التوصيات ضرورة تطوير مهارات المراجعين الداخليين في مجال التحول الرقمي، مثل مهارات تحليل البيانات وبرمجة الحاسوب. وضرورة استخدام تقنيات تحليل البيانات والذكاء الاصطناعي في ممارسات المراجعة الداخلية. أما أهم المقترحات فهي، تعزيز التعاون بين المراجعة الداخلية والإدارة لتحسين جودة التقارير المالية. وإصدار معايير مراجعة داخلية جديدة تتناسب مع متطلبات التحول الرقمي. وت</w:t>
      </w:r>
      <w:r w:rsidRPr="00934B6A">
        <w:rPr>
          <w:rFonts w:ascii="Sakkal Majalla" w:hAnsi="Sakkal Majalla" w:cs="Sakkal Majalla" w:hint="cs"/>
          <w:sz w:val="28"/>
          <w:szCs w:val="28"/>
          <w:rtl/>
        </w:rPr>
        <w:t>ث</w:t>
      </w:r>
      <w:r w:rsidRPr="00934B6A">
        <w:rPr>
          <w:rFonts w:ascii="Sakkal Majalla" w:hAnsi="Sakkal Majalla" w:cs="Sakkal Majalla"/>
          <w:sz w:val="28"/>
          <w:szCs w:val="28"/>
          <w:rtl/>
        </w:rPr>
        <w:t>قيف أصحاب المصلحة بأهمية المراجعة الداخلية في ظل بيئة التحول الرقمي.</w:t>
      </w:r>
    </w:p>
    <w:p w14:paraId="30A22BDA" w14:textId="77777777" w:rsidR="00C30E4D" w:rsidRPr="00934B6A" w:rsidRDefault="00C30E4D" w:rsidP="00355BF7">
      <w:pPr>
        <w:rPr>
          <w:rFonts w:ascii="Sakkal Majalla" w:hAnsi="Sakkal Majalla" w:cs="Sakkal Majalla"/>
          <w:b/>
          <w:bCs/>
          <w:sz w:val="28"/>
          <w:szCs w:val="28"/>
          <w:rtl/>
        </w:rPr>
      </w:pPr>
    </w:p>
    <w:p w14:paraId="6B1CC8ED" w14:textId="32E5C138" w:rsidR="00355BF7" w:rsidRPr="00934B6A" w:rsidRDefault="00355BF7" w:rsidP="00BD4292">
      <w:pPr>
        <w:ind w:firstLine="0"/>
        <w:rPr>
          <w:rFonts w:ascii="Sakkal Majalla" w:hAnsi="Sakkal Majalla" w:cs="Sakkal Majalla"/>
          <w:b/>
          <w:bCs/>
          <w:sz w:val="28"/>
          <w:szCs w:val="28"/>
          <w:rtl/>
        </w:rPr>
      </w:pPr>
      <w:r w:rsidRPr="00934B6A">
        <w:rPr>
          <w:rFonts w:ascii="Sakkal Majalla" w:hAnsi="Sakkal Majalla" w:cs="Sakkal Majalla"/>
          <w:b/>
          <w:bCs/>
          <w:sz w:val="28"/>
          <w:szCs w:val="28"/>
          <w:rtl/>
        </w:rPr>
        <w:t>دراسة</w:t>
      </w:r>
      <w:r w:rsidRPr="00934B6A">
        <w:rPr>
          <w:rFonts w:ascii="Sakkal Majalla" w:hAnsi="Sakkal Majalla" w:cs="Sakkal Majalla" w:hint="cs"/>
          <w:b/>
          <w:bCs/>
          <w:sz w:val="28"/>
          <w:szCs w:val="28"/>
          <w:rtl/>
        </w:rPr>
        <w:t xml:space="preserve"> </w:t>
      </w:r>
      <w:r w:rsidRPr="00934B6A">
        <w:rPr>
          <w:rFonts w:ascii="Sakkal Majalla" w:hAnsi="Sakkal Majalla" w:cs="Sakkal Majalla"/>
          <w:b/>
          <w:bCs/>
          <w:sz w:val="28"/>
          <w:szCs w:val="28"/>
        </w:rPr>
        <w:t>Chen</w:t>
      </w:r>
      <w:r w:rsidRPr="00934B6A">
        <w:rPr>
          <w:rFonts w:ascii="Sakkal Majalla" w:hAnsi="Sakkal Majalla" w:cs="Sakkal Majalla"/>
          <w:b/>
          <w:bCs/>
          <w:sz w:val="28"/>
          <w:szCs w:val="28"/>
          <w:lang w:val="en-US"/>
        </w:rPr>
        <w:t xml:space="preserve"> </w:t>
      </w:r>
      <w:r w:rsidRPr="00934B6A">
        <w:rPr>
          <w:rFonts w:ascii="Sakkal Majalla" w:hAnsi="Sakkal Majalla" w:cs="Sakkal Majalla"/>
          <w:b/>
          <w:bCs/>
          <w:sz w:val="28"/>
          <w:szCs w:val="28"/>
        </w:rPr>
        <w:t>and Zhang (2024</w:t>
      </w:r>
      <w:r w:rsidR="00BD4292" w:rsidRPr="00934B6A">
        <w:rPr>
          <w:rFonts w:ascii="Sakkal Majalla" w:hAnsi="Sakkal Majalla" w:cs="Sakkal Majalla"/>
          <w:b/>
          <w:bCs/>
          <w:sz w:val="28"/>
          <w:szCs w:val="28"/>
        </w:rPr>
        <w:t xml:space="preserve">) </w:t>
      </w:r>
      <w:r w:rsidR="00BD4292">
        <w:rPr>
          <w:rFonts w:ascii="Sakkal Majalla" w:hAnsi="Sakkal Majalla" w:cs="Sakkal Majalla" w:hint="cs"/>
          <w:b/>
          <w:bCs/>
          <w:sz w:val="28"/>
          <w:szCs w:val="28"/>
          <w:rtl/>
        </w:rPr>
        <w:t>بعنوان: "</w:t>
      </w:r>
      <w:r w:rsidR="00BD4292" w:rsidRPr="00BD4292">
        <w:rPr>
          <w:rFonts w:ascii="Sakkal Majalla" w:hAnsi="Sakkal Majalla" w:cs="Sakkal Majalla"/>
          <w:b/>
          <w:bCs/>
          <w:sz w:val="28"/>
          <w:szCs w:val="28"/>
        </w:rPr>
        <w:t xml:space="preserve"> </w:t>
      </w:r>
      <w:r w:rsidR="00BD4292" w:rsidRPr="00934B6A">
        <w:rPr>
          <w:rFonts w:ascii="Sakkal Majalla" w:hAnsi="Sakkal Majalla" w:cs="Sakkal Majalla"/>
          <w:b/>
          <w:bCs/>
          <w:sz w:val="28"/>
          <w:szCs w:val="28"/>
        </w:rPr>
        <w:t>The impact of digital transformation on firm's financial performance: evidence</w:t>
      </w:r>
      <w:r w:rsidR="00BD4292" w:rsidRPr="00934B6A">
        <w:rPr>
          <w:rFonts w:ascii="Sakkal Majalla" w:hAnsi="Sakkal Majalla" w:cs="Sakkal Majalla" w:hint="cs"/>
          <w:b/>
          <w:bCs/>
          <w:sz w:val="28"/>
          <w:szCs w:val="28"/>
          <w:rtl/>
        </w:rPr>
        <w:t xml:space="preserve"> </w:t>
      </w:r>
      <w:r w:rsidR="00BD4292" w:rsidRPr="00934B6A">
        <w:rPr>
          <w:rFonts w:ascii="Sakkal Majalla" w:hAnsi="Sakkal Majalla" w:cs="Sakkal Majalla"/>
          <w:b/>
          <w:bCs/>
          <w:sz w:val="28"/>
          <w:szCs w:val="28"/>
        </w:rPr>
        <w:t>from China</w:t>
      </w:r>
      <w:r w:rsidR="00BD4292">
        <w:rPr>
          <w:rFonts w:ascii="Sakkal Majalla" w:hAnsi="Sakkal Majalla" w:cs="Sakkal Majalla" w:hint="cs"/>
          <w:b/>
          <w:bCs/>
          <w:sz w:val="28"/>
          <w:szCs w:val="28"/>
          <w:rtl/>
        </w:rPr>
        <w:t>"</w:t>
      </w:r>
    </w:p>
    <w:p w14:paraId="3E6C5059" w14:textId="794F57BC" w:rsidR="00355BF7" w:rsidRPr="00934B6A" w:rsidRDefault="00355BF7" w:rsidP="00355BF7">
      <w:pPr>
        <w:rPr>
          <w:rFonts w:ascii="Sakkal Majalla" w:hAnsi="Sakkal Majalla" w:cs="Sakkal Majalla"/>
          <w:sz w:val="28"/>
          <w:szCs w:val="28"/>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 xml:space="preserve">هدفت الدراسة إلى </w:t>
      </w:r>
      <w:r w:rsidR="006173E3">
        <w:rPr>
          <w:rFonts w:ascii="Sakkal Majalla" w:hAnsi="Sakkal Majalla" w:cs="Sakkal Majalla"/>
          <w:sz w:val="28"/>
          <w:szCs w:val="28"/>
          <w:rtl/>
        </w:rPr>
        <w:t xml:space="preserve">تحليل </w:t>
      </w:r>
      <w:r w:rsidR="00BD4292">
        <w:rPr>
          <w:rFonts w:ascii="Sakkal Majalla" w:hAnsi="Sakkal Majalla" w:cs="Sakkal Majalla" w:hint="cs"/>
          <w:sz w:val="28"/>
          <w:szCs w:val="28"/>
          <w:rtl/>
        </w:rPr>
        <w:t xml:space="preserve">أثر </w:t>
      </w:r>
      <w:r w:rsidR="00BD4292" w:rsidRPr="00934B6A">
        <w:rPr>
          <w:rFonts w:ascii="Sakkal Majalla" w:hAnsi="Sakkal Majalla" w:cs="Sakkal Majalla" w:hint="cs"/>
          <w:sz w:val="28"/>
          <w:szCs w:val="28"/>
          <w:rtl/>
        </w:rPr>
        <w:t>التحول</w:t>
      </w:r>
      <w:r w:rsidRPr="00934B6A">
        <w:rPr>
          <w:rFonts w:ascii="Sakkal Majalla" w:hAnsi="Sakkal Majalla" w:cs="Sakkal Majalla"/>
          <w:sz w:val="28"/>
          <w:szCs w:val="28"/>
          <w:rtl/>
        </w:rPr>
        <w:t xml:space="preserve"> الرقمي على الأداء المالي للشركات في الصين. اتبع في الدراسة منهجاً تحليلياً باستخدام بيانات 2010 شركات مدرجة في بورصة شنغهاي من عام 2010 إلى عام 2018. توصلت الدراسة ل وجود علاقة إيجابية ذات دلالة إحصائية بين التحول الرقمي والأداء المالي للشركات. كما تُساهم مختلف أبعاد التحول الرقمي (مثل استخدام التكنولوجيا الرقمية في العمليات والإدارة والتسويق) في تحسين الأداء المالي للشركات. كما وُجد أن التحول الرقمي يُساعد الشركات ذات المستويات العالية على تحقيق عائدات على الأصول (</w:t>
      </w:r>
      <w:r w:rsidRPr="00934B6A">
        <w:rPr>
          <w:rFonts w:ascii="Sakkal Majalla" w:hAnsi="Sakkal Majalla" w:cs="Sakkal Majalla"/>
          <w:sz w:val="28"/>
          <w:szCs w:val="28"/>
        </w:rPr>
        <w:t>ROA</w:t>
      </w:r>
      <w:r w:rsidRPr="00934B6A">
        <w:rPr>
          <w:rFonts w:ascii="Sakkal Majalla" w:hAnsi="Sakkal Majalla" w:cs="Sakkal Majalla"/>
          <w:sz w:val="28"/>
          <w:szCs w:val="28"/>
          <w:rtl/>
        </w:rPr>
        <w:t>) وعائدات على حقوق المساهمين (</w:t>
      </w:r>
      <w:r w:rsidRPr="00934B6A">
        <w:rPr>
          <w:rFonts w:ascii="Sakkal Majalla" w:hAnsi="Sakkal Majalla" w:cs="Sakkal Majalla"/>
          <w:sz w:val="28"/>
          <w:szCs w:val="28"/>
        </w:rPr>
        <w:t>ROE</w:t>
      </w:r>
      <w:r w:rsidRPr="00934B6A">
        <w:rPr>
          <w:rFonts w:ascii="Sakkal Majalla" w:hAnsi="Sakkal Majalla" w:cs="Sakkal Majalla"/>
          <w:sz w:val="28"/>
          <w:szCs w:val="28"/>
          <w:rtl/>
        </w:rPr>
        <w:t>) أعلى من الشركات ذات مستويات التحول الرقمي المنخفضة. أهم توصيات هذه الدراسة تعزيز التحول الرقمي في الشركات لزيادة الأداء المالي. والتركيز على أبعاد التحول الرقمي التي تُساهم بشكل كبير في تحسين الأداء المالي، مثل استخدام التكنولوجيا الرقمية في العمليات والإدارة. أضافة لضرورة دعم الشركات الصغيرة والمتوسطة في تنفيذ التحول الرقمي من خلال توفير البرامج التدريبية والمالية. كما اقترحت الدراسة في النهاية وضع سياسات حكومية تُشجع الشركات على تبني تقنيات التحول الرقمي</w:t>
      </w:r>
    </w:p>
    <w:p w14:paraId="332E9D00" w14:textId="77777777" w:rsidR="00C30E4D" w:rsidRPr="00934B6A" w:rsidRDefault="00C30E4D" w:rsidP="005D5296">
      <w:pPr>
        <w:jc w:val="left"/>
        <w:rPr>
          <w:rFonts w:ascii="Sakkal Majalla" w:hAnsi="Sakkal Majalla" w:cs="Sakkal Majalla"/>
          <w:b/>
          <w:sz w:val="28"/>
          <w:szCs w:val="28"/>
          <w:rtl/>
        </w:rPr>
      </w:pPr>
    </w:p>
    <w:p w14:paraId="36E663A5" w14:textId="359D1D42" w:rsidR="00BD4292" w:rsidRPr="00934B6A" w:rsidRDefault="00BD4292" w:rsidP="00BD4292">
      <w:pPr>
        <w:jc w:val="left"/>
        <w:rPr>
          <w:rFonts w:ascii="Sakkal Majalla" w:hAnsi="Sakkal Majalla" w:cs="Sakkal Majalla"/>
          <w:b/>
          <w:bCs/>
          <w:sz w:val="28"/>
          <w:szCs w:val="28"/>
        </w:rPr>
      </w:pPr>
      <w:r w:rsidRPr="00934B6A">
        <w:rPr>
          <w:rFonts w:ascii="Sakkal Majalla" w:hAnsi="Sakkal Majalla" w:cs="Sakkal Majalla" w:hint="cs"/>
          <w:b/>
          <w:sz w:val="28"/>
          <w:szCs w:val="28"/>
          <w:rtl/>
        </w:rPr>
        <w:t xml:space="preserve">دراسة </w:t>
      </w:r>
      <w:r w:rsidRPr="00934B6A">
        <w:rPr>
          <w:rFonts w:ascii="Sakkal Majalla" w:hAnsi="Sakkal Majalla" w:cs="Sakkal Majalla"/>
          <w:b/>
          <w:sz w:val="28"/>
          <w:szCs w:val="28"/>
        </w:rPr>
        <w:t>(</w:t>
      </w:r>
      <w:r w:rsidR="00355BF7" w:rsidRPr="00934B6A">
        <w:rPr>
          <w:rFonts w:ascii="Sakkal Majalla" w:hAnsi="Sakkal Majalla" w:cs="Sakkal Majalla"/>
          <w:b/>
          <w:sz w:val="28"/>
          <w:szCs w:val="28"/>
        </w:rPr>
        <w:t xml:space="preserve">2024) </w:t>
      </w:r>
      <w:proofErr w:type="spellStart"/>
      <w:r w:rsidR="00355BF7" w:rsidRPr="00934B6A">
        <w:rPr>
          <w:rFonts w:ascii="Sakkal Majalla" w:hAnsi="Sakkal Majalla" w:cs="Sakkal Majalla"/>
          <w:b/>
          <w:sz w:val="28"/>
          <w:szCs w:val="28"/>
        </w:rPr>
        <w:t>Ramzani</w:t>
      </w:r>
      <w:proofErr w:type="spellEnd"/>
      <w:r w:rsidR="00355BF7" w:rsidRPr="00934B6A">
        <w:rPr>
          <w:rFonts w:ascii="Sakkal Majalla" w:hAnsi="Sakkal Majalla" w:cs="Sakkal Majalla"/>
          <w:b/>
          <w:sz w:val="28"/>
          <w:szCs w:val="28"/>
        </w:rPr>
        <w:t xml:space="preserve"> et al., </w:t>
      </w:r>
      <w:r w:rsidR="00C30E4D" w:rsidRPr="00934B6A">
        <w:rPr>
          <w:rFonts w:ascii="Sakkal Majalla" w:hAnsi="Sakkal Majalla" w:cs="Sakkal Majalla" w:hint="cs"/>
          <w:b/>
          <w:sz w:val="28"/>
          <w:szCs w:val="28"/>
          <w:rtl/>
        </w:rPr>
        <w:t xml:space="preserve">بعنوان </w:t>
      </w:r>
      <w:r>
        <w:rPr>
          <w:rFonts w:ascii="Sakkal Majalla" w:hAnsi="Sakkal Majalla" w:cs="Sakkal Majalla" w:hint="cs"/>
          <w:b/>
          <w:sz w:val="28"/>
          <w:szCs w:val="28"/>
          <w:rtl/>
        </w:rPr>
        <w:t xml:space="preserve">:" </w:t>
      </w:r>
      <w:r w:rsidRPr="00934B6A">
        <w:rPr>
          <w:rFonts w:ascii="Sakkal Majalla" w:hAnsi="Sakkal Majalla" w:cs="Sakkal Majalla"/>
          <w:b/>
          <w:bCs/>
          <w:sz w:val="28"/>
          <w:szCs w:val="28"/>
        </w:rPr>
        <w:t xml:space="preserve">The Effect Of Digital Transformation On </w:t>
      </w:r>
      <w:r>
        <w:rPr>
          <w:rFonts w:ascii="Sakkal Majalla" w:hAnsi="Sakkal Majalla" w:cs="Sakkal Majalla" w:hint="cs"/>
          <w:b/>
          <w:bCs/>
          <w:sz w:val="28"/>
          <w:szCs w:val="28"/>
          <w:rtl/>
        </w:rPr>
        <w:t>"</w:t>
      </w:r>
      <w:r w:rsidRPr="00934B6A">
        <w:rPr>
          <w:rFonts w:ascii="Sakkal Majalla" w:hAnsi="Sakkal Majalla" w:cs="Sakkal Majalla"/>
          <w:b/>
          <w:bCs/>
          <w:sz w:val="28"/>
          <w:szCs w:val="28"/>
        </w:rPr>
        <w:t xml:space="preserve">Organizational Performance: A </w:t>
      </w:r>
      <w:r>
        <w:rPr>
          <w:rFonts w:ascii="Sakkal Majalla" w:hAnsi="Sakkal Majalla" w:cs="Sakkal Majalla"/>
          <w:b/>
          <w:bCs/>
          <w:sz w:val="28"/>
          <w:szCs w:val="28"/>
        </w:rPr>
        <w:t>Meta-analysis</w:t>
      </w:r>
      <w:r w:rsidRPr="00934B6A">
        <w:rPr>
          <w:rFonts w:ascii="Sakkal Majalla" w:hAnsi="Sakkal Majalla" w:cs="Sakkal Majalla"/>
          <w:b/>
          <w:bCs/>
          <w:sz w:val="28"/>
          <w:szCs w:val="28"/>
        </w:rPr>
        <w:t>.</w:t>
      </w:r>
    </w:p>
    <w:p w14:paraId="0ACFC516" w14:textId="4381E17D" w:rsidR="00355BF7" w:rsidRPr="00934B6A" w:rsidRDefault="00BD4292" w:rsidP="00BD4292">
      <w:pPr>
        <w:ind w:firstLine="0"/>
        <w:rPr>
          <w:rFonts w:ascii="Sakkal Majalla" w:hAnsi="Sakkal Majalla" w:cs="Sakkal Majalla"/>
          <w:sz w:val="28"/>
          <w:szCs w:val="28"/>
          <w:rtl/>
        </w:rPr>
      </w:pPr>
      <w:r>
        <w:rPr>
          <w:rFonts w:ascii="Sakkal Majalla" w:hAnsi="Sakkal Majalla" w:cs="Sakkal Majalla" w:hint="cs"/>
          <w:sz w:val="28"/>
          <w:szCs w:val="28"/>
          <w:rtl/>
        </w:rPr>
        <w:t xml:space="preserve"> </w:t>
      </w:r>
      <w:r w:rsidR="00355BF7" w:rsidRPr="00934B6A">
        <w:rPr>
          <w:rFonts w:ascii="Sakkal Majalla" w:hAnsi="Sakkal Majalla" w:cs="Sakkal Majalla" w:hint="cs"/>
          <w:sz w:val="28"/>
          <w:szCs w:val="28"/>
          <w:rtl/>
        </w:rPr>
        <w:t xml:space="preserve">   </w:t>
      </w:r>
      <w:r w:rsidR="00355BF7" w:rsidRPr="00934B6A">
        <w:rPr>
          <w:rFonts w:ascii="Sakkal Majalla" w:hAnsi="Sakkal Majalla" w:cs="Sakkal Majalla"/>
          <w:sz w:val="28"/>
          <w:szCs w:val="28"/>
          <w:rtl/>
        </w:rPr>
        <w:t xml:space="preserve">هدفت الدراسة إلى </w:t>
      </w:r>
      <w:r w:rsidR="006173E3">
        <w:rPr>
          <w:rFonts w:ascii="Sakkal Majalla" w:hAnsi="Sakkal Majalla" w:cs="Sakkal Majalla" w:hint="cs"/>
          <w:sz w:val="28"/>
          <w:szCs w:val="28"/>
          <w:rtl/>
        </w:rPr>
        <w:t>دراسة</w:t>
      </w:r>
      <w:r w:rsidR="00355BF7" w:rsidRPr="00934B6A">
        <w:rPr>
          <w:rFonts w:ascii="Sakkal Majalla" w:hAnsi="Sakkal Majalla" w:cs="Sakkal Majalla"/>
          <w:sz w:val="28"/>
          <w:szCs w:val="28"/>
          <w:rtl/>
        </w:rPr>
        <w:t xml:space="preserve"> </w:t>
      </w:r>
      <w:r w:rsidR="006173E3">
        <w:rPr>
          <w:rFonts w:ascii="Sakkal Majalla" w:hAnsi="Sakkal Majalla" w:cs="Sakkal Majalla" w:hint="cs"/>
          <w:sz w:val="28"/>
          <w:szCs w:val="28"/>
          <w:rtl/>
        </w:rPr>
        <w:t>أثر</w:t>
      </w:r>
      <w:r w:rsidR="00355BF7" w:rsidRPr="00934B6A">
        <w:rPr>
          <w:rFonts w:ascii="Sakkal Majalla" w:hAnsi="Sakkal Majalla" w:cs="Sakkal Majalla"/>
          <w:sz w:val="28"/>
          <w:szCs w:val="28"/>
          <w:rtl/>
        </w:rPr>
        <w:t xml:space="preserve"> التحول الرقمي على الأداء التنظيمي من خلال تحليل </w:t>
      </w:r>
      <w:r w:rsidR="00355BF7" w:rsidRPr="00934B6A">
        <w:rPr>
          <w:rFonts w:ascii="Sakkal Majalla" w:hAnsi="Sakkal Majalla" w:cs="Sakkal Majalla" w:hint="cs"/>
          <w:sz w:val="28"/>
          <w:szCs w:val="28"/>
          <w:rtl/>
        </w:rPr>
        <w:t>ميتا</w:t>
      </w:r>
      <w:r w:rsidR="00355BF7" w:rsidRPr="00934B6A">
        <w:rPr>
          <w:rFonts w:ascii="Sakkal Majalla" w:hAnsi="Sakkal Majalla" w:cs="Sakkal Majalla"/>
          <w:sz w:val="28"/>
          <w:szCs w:val="28"/>
          <w:rtl/>
        </w:rPr>
        <w:t xml:space="preserve"> للدراسات السابقة.</w:t>
      </w:r>
      <w:r w:rsidR="00355BF7" w:rsidRPr="00934B6A">
        <w:rPr>
          <w:rFonts w:ascii="Sakkal Majalla" w:hAnsi="Sakkal Majalla" w:cs="Sakkal Majalla" w:hint="cs"/>
          <w:sz w:val="28"/>
          <w:szCs w:val="28"/>
          <w:rtl/>
        </w:rPr>
        <w:t xml:space="preserve"> </w:t>
      </w:r>
      <w:r w:rsidR="00355BF7" w:rsidRPr="00934B6A">
        <w:rPr>
          <w:rFonts w:ascii="Sakkal Majalla" w:hAnsi="Sakkal Majalla" w:cs="Sakkal Majalla"/>
          <w:sz w:val="28"/>
          <w:szCs w:val="28"/>
          <w:rtl/>
        </w:rPr>
        <w:t>وتحديد العوامل التي تُساهم في تأثير التحول الرقمي على الأداء التنظيمي. و</w:t>
      </w:r>
      <w:r w:rsidR="00355BF7" w:rsidRPr="00934B6A">
        <w:rPr>
          <w:rFonts w:ascii="Sakkal Majalla" w:hAnsi="Sakkal Majalla" w:cs="Sakkal Majalla" w:hint="cs"/>
          <w:sz w:val="28"/>
          <w:szCs w:val="28"/>
          <w:rtl/>
        </w:rPr>
        <w:t>ت</w:t>
      </w:r>
      <w:r w:rsidR="00355BF7" w:rsidRPr="00934B6A">
        <w:rPr>
          <w:rFonts w:ascii="Sakkal Majalla" w:hAnsi="Sakkal Majalla" w:cs="Sakkal Majalla"/>
          <w:sz w:val="28"/>
          <w:szCs w:val="28"/>
          <w:rtl/>
        </w:rPr>
        <w:t>قديم توصيات للشركات حول كيفية الاستفادة من التحول الرقمي لتحسين أدائها</w:t>
      </w:r>
      <w:r w:rsidR="00355BF7" w:rsidRPr="00934B6A">
        <w:rPr>
          <w:rFonts w:ascii="Sakkal Majalla" w:hAnsi="Sakkal Majalla" w:cs="Sakkal Majalla"/>
          <w:sz w:val="28"/>
          <w:szCs w:val="28"/>
        </w:rPr>
        <w:t>.</w:t>
      </w:r>
    </w:p>
    <w:p w14:paraId="5FC89928"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تم تحليل 122 دراسة نشرت بين عامي 2000 و2021 باستخدام تقنية التحليل المتتالي. أكدت النتائج وجود علاقة إيجابية ذات دلالة إحصائية بين التحول الرقمي والأداء التنظيمي. وبينت النتائج أيضاً أن أبعاد التحول الرقمي التالية تساهم بشكل كبير في تحسين الأداء التنظيمي: استخدام التكنولوجيا الرقمية في العمليات، استخدام التكنولوجيا الرقمية في الإدارة، واستخدام التكنولوجيا الرقمية في التسويق. وبينت الدراسة أن العوامل التالية لها تأثير التحول الرقمي على الأداء التنظيمي بشكل إيجابي: الاستراتيجية الفعالة للتحول الرقمي، ودعم القيادة العليا للتحول الرقمي، ومشاركة الموظفين في التحول الرقمي، وكفاءة البنية التحتية الرقمية. أما أهم توصيات الدراسة فهي وضع استراتيجية فعالة للتحول الرقمي تُحدد أهدافًا واضحة وتُحدد المبادرات اللازمة لتحقيق هذه الأهداف. الحصول على دعم القيادة العليا شرط للتحول الرقمي لضمان تخصيص الموارد اللازمة وتذليل العقبات. واترحت الدراسة إشراك الموظفين في التحول الرقمي وتدريبهم على استخدام التقنيات الرقمية الجديدة. وأوصت نهاية إلى ضرورة الاستثمار في تطوير البنية التحتية الرقمية لضمان موثوقية وكفاءة الخدمات الرقمية.</w:t>
      </w:r>
    </w:p>
    <w:p w14:paraId="62C2D135" w14:textId="77777777" w:rsidR="00C30E4D" w:rsidRPr="00934B6A" w:rsidRDefault="00C30E4D" w:rsidP="005D5296">
      <w:pPr>
        <w:jc w:val="left"/>
        <w:rPr>
          <w:rFonts w:ascii="Sakkal Majalla" w:hAnsi="Sakkal Majalla" w:cs="Sakkal Majalla"/>
          <w:b/>
          <w:sz w:val="28"/>
          <w:szCs w:val="28"/>
          <w:rtl/>
        </w:rPr>
      </w:pPr>
    </w:p>
    <w:p w14:paraId="1F0F4D56" w14:textId="478784F6" w:rsidR="00BD4292" w:rsidRPr="00934B6A" w:rsidRDefault="005D5296" w:rsidP="00BD4292">
      <w:pPr>
        <w:rPr>
          <w:rFonts w:ascii="Sakkal Majalla" w:hAnsi="Sakkal Majalla" w:cs="Sakkal Majalla"/>
          <w:b/>
          <w:bCs/>
          <w:sz w:val="28"/>
          <w:szCs w:val="28"/>
        </w:rPr>
      </w:pPr>
      <w:r w:rsidRPr="00934B6A">
        <w:rPr>
          <w:rFonts w:ascii="Sakkal Majalla" w:hAnsi="Sakkal Majalla" w:cs="Sakkal Majalla" w:hint="cs"/>
          <w:b/>
          <w:sz w:val="28"/>
          <w:szCs w:val="28"/>
          <w:rtl/>
        </w:rPr>
        <w:t xml:space="preserve">قدم </w:t>
      </w:r>
      <w:r w:rsidR="00355BF7" w:rsidRPr="00934B6A">
        <w:rPr>
          <w:rFonts w:ascii="Sakkal Majalla" w:hAnsi="Sakkal Majalla" w:cs="Sakkal Majalla"/>
          <w:b/>
          <w:sz w:val="28"/>
          <w:szCs w:val="28"/>
        </w:rPr>
        <w:t>(2023) Chen et al.,</w:t>
      </w:r>
      <w:r w:rsidR="00355BF7" w:rsidRPr="00934B6A">
        <w:rPr>
          <w:rFonts w:ascii="Sakkal Majalla" w:hAnsi="Sakkal Majalla" w:cs="Sakkal Majalla" w:hint="cs"/>
          <w:b/>
          <w:sz w:val="28"/>
          <w:szCs w:val="28"/>
        </w:rPr>
        <w:t xml:space="preserve"> </w:t>
      </w:r>
      <w:r w:rsidR="00355BF7" w:rsidRPr="00934B6A">
        <w:rPr>
          <w:rFonts w:ascii="Sakkal Majalla" w:hAnsi="Sakkal Majalla" w:cs="Sakkal Majalla"/>
          <w:b/>
          <w:sz w:val="28"/>
          <w:szCs w:val="28"/>
          <w:rtl/>
        </w:rPr>
        <w:t>دراسة</w:t>
      </w:r>
      <w:r w:rsidRPr="00934B6A">
        <w:rPr>
          <w:rFonts w:ascii="Sakkal Majalla" w:hAnsi="Sakkal Majalla" w:cs="Sakkal Majalla" w:hint="cs"/>
          <w:b/>
          <w:sz w:val="28"/>
          <w:szCs w:val="28"/>
          <w:rtl/>
        </w:rPr>
        <w:t xml:space="preserve"> </w:t>
      </w:r>
      <w:r w:rsidR="00BD4292" w:rsidRPr="00934B6A">
        <w:rPr>
          <w:rFonts w:ascii="Sakkal Majalla" w:hAnsi="Sakkal Majalla" w:cs="Sakkal Majalla" w:hint="cs"/>
          <w:b/>
          <w:sz w:val="28"/>
          <w:szCs w:val="28"/>
          <w:rtl/>
        </w:rPr>
        <w:t>بعنوان:</w:t>
      </w:r>
      <w:r w:rsidR="00BD4292">
        <w:rPr>
          <w:rFonts w:ascii="Sakkal Majalla" w:hAnsi="Sakkal Majalla" w:cs="Sakkal Majalla" w:hint="cs"/>
          <w:b/>
          <w:sz w:val="28"/>
          <w:szCs w:val="28"/>
          <w:rtl/>
        </w:rPr>
        <w:t xml:space="preserve"> “</w:t>
      </w:r>
      <w:r w:rsidR="00BD4292" w:rsidRPr="00934B6A">
        <w:rPr>
          <w:rFonts w:ascii="Sakkal Majalla" w:hAnsi="Sakkal Majalla" w:cs="Sakkal Majalla"/>
          <w:b/>
          <w:bCs/>
          <w:sz w:val="28"/>
          <w:szCs w:val="28"/>
        </w:rPr>
        <w:t xml:space="preserve">How digital transformation affects bank risk: </w:t>
      </w:r>
      <w:r w:rsidR="00BD4292">
        <w:rPr>
          <w:rFonts w:ascii="Sakkal Majalla" w:hAnsi="Sakkal Majalla" w:cs="Sakkal Majalla" w:hint="cs"/>
          <w:b/>
          <w:bCs/>
          <w:sz w:val="28"/>
          <w:szCs w:val="28"/>
          <w:rtl/>
        </w:rPr>
        <w:t>"</w:t>
      </w:r>
      <w:r w:rsidR="00BD4292" w:rsidRPr="00934B6A">
        <w:rPr>
          <w:rFonts w:ascii="Sakkal Majalla" w:hAnsi="Sakkal Majalla" w:cs="Sakkal Majalla"/>
          <w:b/>
          <w:bCs/>
          <w:sz w:val="28"/>
          <w:szCs w:val="28"/>
        </w:rPr>
        <w:t>Evidence from listed Chinese banks.</w:t>
      </w:r>
    </w:p>
    <w:p w14:paraId="17722578"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sz w:val="28"/>
          <w:szCs w:val="28"/>
          <w:rtl/>
        </w:rPr>
        <w:t>حللت الدراسة تأثير التحول الرقمي على مخاطر البنوك باستخدام بيانات من البنوك الصينية المدرجة. وهدفت أيضاً لتحديد أبعاد التحول الرقمي التي تؤثر على مخاطر البنوك المختلفة. وتقديم توصيات للبنوك حول كيفية إدارة مخاطرها في عصر التحول الرقمي. تم في هذه الدراسة استخدام تحليل الانحدار المتعدد على بيانات 163 بنكًا صينيًا مدرجًا بين عامي 2010 و2020. بينت نتائج الدراسة أن التحول الرقمي يُساهم في زيادة مخاطر الائتمان ومخاطر السيولة للبنوك. كما يُساهم استخدام التكنولوجيا الرقمية في العمليات في زيادة مخاطر الائتمان. وكشفت النتائج أن استخدام التكنولوجيا الرقمية في التسويق يُساهم في زيادة مخاطر السيولة. وبعلى العكس من ذلك بينت الدراسة أن استخدام التكنولوجيا الرقمية في الإدارة يُساهم في تقليل مخاطر الائتمان ومخاطر السيولة</w:t>
      </w:r>
      <w:r w:rsidRPr="00934B6A">
        <w:rPr>
          <w:rFonts w:ascii="Sakkal Majalla" w:hAnsi="Sakkal Majalla" w:cs="Sakkal Majalla"/>
          <w:sz w:val="28"/>
          <w:szCs w:val="28"/>
        </w:rPr>
        <w:t>.</w:t>
      </w:r>
    </w:p>
    <w:p w14:paraId="11141F79" w14:textId="77777777" w:rsidR="00355BF7" w:rsidRPr="00934B6A" w:rsidRDefault="00355BF7" w:rsidP="00355BF7">
      <w:pPr>
        <w:rPr>
          <w:rFonts w:ascii="Sakkal Majalla" w:hAnsi="Sakkal Majalla" w:cs="Sakkal Majalla"/>
          <w:sz w:val="28"/>
          <w:szCs w:val="28"/>
          <w:rtl/>
        </w:rPr>
      </w:pPr>
      <w:r w:rsidRPr="00934B6A">
        <w:rPr>
          <w:rFonts w:ascii="Sakkal Majalla" w:hAnsi="Sakkal Majalla" w:cs="Sakkal Majalla"/>
          <w:sz w:val="28"/>
          <w:szCs w:val="28"/>
          <w:rtl/>
        </w:rPr>
        <w:t>أهم التوصيات التي توصلت إليها الدراسة هي وضع سياسات وإجراءات فعالة لإدارة مخاطر الائتمان ومخاطر السيولة في عصر التحول الرقمي. وأوصت أيضا بالاستثمار في تقنيات التحول الرقمي التي تُساهم في تقليل المخاطر، مثل الذكاء الاصطناعي والتعلم الآلي. واقترحت الدراسة تدريب الموظفين على كيفية استخدام تقنيات التحول الرقمي حيث يخفف ذلك من المخاطر. وأخيراً أوصت بضرورة تعزيز التعاون بين البنوك والجهات التنظيمية لإدارة المخاطر المرتبطة بالتحول الرقمي.</w:t>
      </w:r>
    </w:p>
    <w:p w14:paraId="1C4E495E" w14:textId="77777777" w:rsidR="00C30E4D" w:rsidRPr="00934B6A" w:rsidRDefault="00C30E4D" w:rsidP="005D5296">
      <w:pPr>
        <w:rPr>
          <w:rFonts w:ascii="Sakkal Majalla" w:hAnsi="Sakkal Majalla" w:cs="Sakkal Majalla"/>
          <w:b/>
          <w:bCs/>
          <w:sz w:val="28"/>
          <w:szCs w:val="28"/>
          <w:rtl/>
        </w:rPr>
      </w:pPr>
    </w:p>
    <w:p w14:paraId="4C08253F" w14:textId="78EFA307" w:rsidR="00355BF7" w:rsidRPr="00934B6A" w:rsidRDefault="00355BF7" w:rsidP="005D5296">
      <w:pPr>
        <w:rPr>
          <w:rFonts w:ascii="Sakkal Majalla" w:hAnsi="Sakkal Majalla" w:cs="Sakkal Majalla"/>
          <w:b/>
          <w:bCs/>
          <w:sz w:val="28"/>
          <w:szCs w:val="28"/>
          <w:rtl/>
        </w:rPr>
      </w:pPr>
      <w:r w:rsidRPr="00934B6A">
        <w:rPr>
          <w:rFonts w:ascii="Sakkal Majalla" w:hAnsi="Sakkal Majalla" w:cs="Sakkal Majalla"/>
          <w:b/>
          <w:bCs/>
          <w:sz w:val="28"/>
          <w:szCs w:val="28"/>
          <w:rtl/>
        </w:rPr>
        <w:t>دراسة محمود (2023)</w:t>
      </w:r>
      <w:r w:rsidRPr="00934B6A">
        <w:rPr>
          <w:rFonts w:ascii="Sakkal Majalla" w:hAnsi="Sakkal Majalla" w:cs="Sakkal Majalla" w:hint="cs"/>
          <w:b/>
          <w:bCs/>
          <w:sz w:val="28"/>
          <w:szCs w:val="28"/>
          <w:rtl/>
        </w:rPr>
        <w:t xml:space="preserve"> </w:t>
      </w:r>
      <w:r w:rsidRPr="00934B6A">
        <w:rPr>
          <w:rFonts w:ascii="Sakkal Majalla" w:hAnsi="Sakkal Majalla" w:cs="Sakkal Majalla"/>
          <w:b/>
          <w:bCs/>
          <w:sz w:val="28"/>
          <w:szCs w:val="28"/>
          <w:rtl/>
        </w:rPr>
        <w:t xml:space="preserve">بعنوان </w:t>
      </w:r>
      <w:r w:rsidR="005D5296" w:rsidRPr="00934B6A">
        <w:rPr>
          <w:rFonts w:ascii="Sakkal Majalla" w:hAnsi="Sakkal Majalla" w:cs="Sakkal Majalla" w:hint="cs"/>
          <w:b/>
          <w:bCs/>
          <w:sz w:val="28"/>
          <w:szCs w:val="28"/>
          <w:rtl/>
        </w:rPr>
        <w:t>"</w:t>
      </w:r>
      <w:r w:rsidRPr="00934B6A">
        <w:rPr>
          <w:rFonts w:ascii="Sakkal Majalla" w:hAnsi="Sakkal Majalla" w:cs="Sakkal Majalla"/>
          <w:b/>
          <w:bCs/>
          <w:sz w:val="28"/>
          <w:szCs w:val="28"/>
          <w:rtl/>
        </w:rPr>
        <w:t>العلاقة بين التحول الرقمي والخدمات المالية</w:t>
      </w:r>
      <w:r w:rsidR="005D5296" w:rsidRPr="00934B6A">
        <w:rPr>
          <w:rFonts w:ascii="Sakkal Majalla" w:hAnsi="Sakkal Majalla" w:cs="Sakkal Majalla" w:hint="cs"/>
          <w:b/>
          <w:bCs/>
          <w:sz w:val="28"/>
          <w:szCs w:val="28"/>
          <w:rtl/>
        </w:rPr>
        <w:t>"</w:t>
      </w:r>
    </w:p>
    <w:p w14:paraId="58AF4650" w14:textId="608D85A9" w:rsidR="00C30E4D" w:rsidRPr="00BD4292" w:rsidRDefault="00355BF7" w:rsidP="00BD4292">
      <w:pPr>
        <w:rPr>
          <w:rFonts w:ascii="Sakkal Majalla" w:hAnsi="Sakkal Majalla" w:cs="Sakkal Majalla"/>
          <w:sz w:val="28"/>
          <w:szCs w:val="28"/>
          <w:rtl/>
        </w:rPr>
      </w:pPr>
      <w:r w:rsidRPr="00934B6A">
        <w:rPr>
          <w:rFonts w:ascii="Sakkal Majalla" w:hAnsi="Sakkal Majalla" w:cs="Sakkal Majalla"/>
          <w:sz w:val="28"/>
          <w:szCs w:val="28"/>
          <w:rtl/>
        </w:rPr>
        <w:t>هدفت الدراسة إلى تحليل العلاقة بين التحول الرقمي والخدمات المالية وتحديد مدى تأثير التحول الرقمي على تحسين تقديم الخدمات المالية. بينت الدراسة أن هناك علاقة بين التحول الرقمي والخدمات المالية. يعتبر التحول الرقمي عاملاً مؤثرًا بشكل كبير على جميع قطاعات المجتمع، ويتطلب تقديم خدمات رقمية عالية القيمة في الوقت المناسب وكشفت الدراسة أن التحول الرقمي يؤدي إلى تحسين تقديم الخدمات المالية على المدى الطويل. سعى البحث إلى تحديد التحديات والمشكلات المرتبطة بالتحول الرقمي للخدمات المالية والاستجابة لها.</w:t>
      </w:r>
      <w:r w:rsidRPr="00934B6A">
        <w:rPr>
          <w:rFonts w:ascii="Sakkal Majalla" w:hAnsi="Sakkal Majalla" w:cs="Sakkal Majalla" w:hint="cs"/>
          <w:sz w:val="28"/>
          <w:szCs w:val="28"/>
          <w:rtl/>
        </w:rPr>
        <w:t xml:space="preserve"> </w:t>
      </w:r>
      <w:r w:rsidRPr="00934B6A">
        <w:rPr>
          <w:rFonts w:ascii="Sakkal Majalla" w:hAnsi="Sakkal Majalla" w:cs="Sakkal Majalla"/>
          <w:sz w:val="28"/>
          <w:szCs w:val="28"/>
          <w:rtl/>
        </w:rPr>
        <w:t>وأظهرت النتائج أن القدرة على تقديم خدمات رقمية عالية القيمة في الوقت المناسب تلعب دورًا مهمًا في نجاح التحول الرقمي. وأوصت الدراسة بإجراء المزيد من الدراسات النظرية والتجريبية لتطوير مؤشرات لقياس مستوى التحول الرقمي في تقديم الخدمات المالية. والتركيز على توفير خدمات رقمية عالية الجودة تلبي احتياجات العملاء بشكل أفضل. واقترحت وضع سياسات فعالة لتعزيز عملية التحول الرقمي في قطاع الخدمات المالية. في المجمل، يُظهر البحث أن هناك علاقة بين التحول الرقمي والخدمات المالية، وهذا يعكس التطور المستمر في مجال التكنولوجيا المالية وأهميتها في تحسين تجربة المستخدم وتطوير الخدمات المالية.</w:t>
      </w:r>
    </w:p>
    <w:p w14:paraId="11136A55" w14:textId="65B55851" w:rsidR="00355BF7" w:rsidRPr="00BD4292" w:rsidRDefault="00355BF7" w:rsidP="00BD4292">
      <w:pPr>
        <w:pStyle w:val="Heading3"/>
        <w:keepLines/>
        <w:rPr>
          <w:rFonts w:ascii="Sakkal Majalla" w:hAnsi="Sakkal Majalla" w:cs="Sakkal Majalla"/>
          <w:sz w:val="28"/>
          <w:szCs w:val="28"/>
          <w:rtl/>
          <w:lang w:bidi="ar-SY"/>
        </w:rPr>
      </w:pPr>
      <w:bookmarkStart w:id="17" w:name="_Toc172544102"/>
      <w:r w:rsidRPr="00BD4292">
        <w:rPr>
          <w:rFonts w:ascii="Sakkal Majalla" w:hAnsi="Sakkal Majalla" w:cs="Sakkal Majalla" w:hint="cs"/>
          <w:sz w:val="28"/>
          <w:szCs w:val="28"/>
          <w:rtl/>
          <w:lang w:bidi="ar-SY"/>
        </w:rPr>
        <w:t>التعليق على الدراسات السابقة</w:t>
      </w:r>
      <w:bookmarkEnd w:id="17"/>
    </w:p>
    <w:p w14:paraId="30E30071" w14:textId="77777777" w:rsidR="00355BF7" w:rsidRPr="00934B6A" w:rsidRDefault="00355BF7" w:rsidP="00355BF7">
      <w:pPr>
        <w:tabs>
          <w:tab w:val="left" w:pos="7383"/>
        </w:tabs>
        <w:rPr>
          <w:rFonts w:cs="Sakkal Majalla"/>
          <w:sz w:val="28"/>
          <w:szCs w:val="28"/>
          <w:rtl/>
        </w:rPr>
      </w:pPr>
      <w:r w:rsidRPr="00934B6A">
        <w:rPr>
          <w:rFonts w:cs="Sakkal Majalla" w:hint="cs"/>
          <w:sz w:val="28"/>
          <w:szCs w:val="28"/>
          <w:rtl/>
        </w:rPr>
        <w:t xml:space="preserve">   </w:t>
      </w:r>
      <w:r w:rsidRPr="00934B6A">
        <w:rPr>
          <w:rFonts w:cs="Sakkal Majalla"/>
          <w:sz w:val="28"/>
          <w:szCs w:val="28"/>
          <w:rtl/>
        </w:rPr>
        <w:t>اتفقت جميع الدراسات على أن التحول الرقمي يُؤثر بشكل كبير على صناعة الخدمات المصرفية، مما يُؤدي إلى تغييرات جذرية في نماذج الأعمال واستراتيجيات الشركات. وتناولت الدراسات فوائد التحول الرقمي من حيث تحسين الكفاءة والربحية وتوسيع قاعدة العملاء وتطوير المنتجات والخدمات وتقديم تجربة عملاء أفضل.</w:t>
      </w:r>
      <w:r w:rsidRPr="00934B6A">
        <w:rPr>
          <w:rFonts w:cs="Sakkal Majalla" w:hint="cs"/>
          <w:sz w:val="28"/>
          <w:szCs w:val="28"/>
          <w:rtl/>
        </w:rPr>
        <w:t xml:space="preserve"> </w:t>
      </w:r>
      <w:r w:rsidRPr="00934B6A">
        <w:rPr>
          <w:rFonts w:cs="Sakkal Majalla"/>
          <w:sz w:val="28"/>
          <w:szCs w:val="28"/>
          <w:rtl/>
        </w:rPr>
        <w:t>حددت الدراسات العديد من العوامل التي تدفع التحول الرقمي في هذه الصناعة، مثل تزايد الاعتماد على التكنولوجيا الرقمية من قبل العملاء، وظهور شركات التكنولوجيا المالية (</w:t>
      </w:r>
      <w:proofErr w:type="spellStart"/>
      <w:r w:rsidRPr="00934B6A">
        <w:t>FinTech</w:t>
      </w:r>
      <w:proofErr w:type="spellEnd"/>
      <w:r w:rsidRPr="00934B6A">
        <w:rPr>
          <w:rFonts w:cs="Sakkal Majalla"/>
          <w:sz w:val="28"/>
          <w:szCs w:val="28"/>
          <w:rtl/>
        </w:rPr>
        <w:t>) المنافسة، وتغير التوقعات التنظيمية.</w:t>
      </w:r>
      <w:r w:rsidRPr="00934B6A">
        <w:rPr>
          <w:rFonts w:cs="Sakkal Majalla" w:hint="cs"/>
          <w:sz w:val="28"/>
          <w:szCs w:val="28"/>
          <w:rtl/>
        </w:rPr>
        <w:t xml:space="preserve"> </w:t>
      </w:r>
      <w:r w:rsidRPr="00934B6A">
        <w:rPr>
          <w:rFonts w:cs="Sakkal Majalla"/>
          <w:sz w:val="28"/>
          <w:szCs w:val="28"/>
          <w:rtl/>
        </w:rPr>
        <w:t>أشارت الدراسات إلى أن التحول الرقمي يُشكل أيضًا تحديات كبيرة، مثل الحاجة إلى الاستثمار في التكنولوجيا الجديدة وتطوير مهارات الموظفين والتعامل مع مخاطر الأمن السيبراني.</w:t>
      </w:r>
    </w:p>
    <w:p w14:paraId="0F94C66C" w14:textId="77777777" w:rsidR="00355BF7" w:rsidRPr="00934B6A" w:rsidRDefault="00355BF7" w:rsidP="00355BF7">
      <w:pPr>
        <w:tabs>
          <w:tab w:val="left" w:pos="7383"/>
        </w:tabs>
        <w:rPr>
          <w:rFonts w:cs="Sakkal Majalla"/>
          <w:sz w:val="28"/>
          <w:szCs w:val="28"/>
          <w:rtl/>
        </w:rPr>
      </w:pPr>
      <w:r w:rsidRPr="00934B6A">
        <w:rPr>
          <w:rFonts w:cs="Sakkal Majalla" w:hint="cs"/>
          <w:sz w:val="28"/>
          <w:szCs w:val="28"/>
          <w:rtl/>
        </w:rPr>
        <w:t xml:space="preserve">   </w:t>
      </w:r>
      <w:r w:rsidRPr="00934B6A">
        <w:rPr>
          <w:rFonts w:cs="Sakkal Majalla"/>
          <w:sz w:val="28"/>
          <w:szCs w:val="28"/>
          <w:rtl/>
        </w:rPr>
        <w:t>أما أوجه الاختلاف فقد</w:t>
      </w:r>
      <w:r w:rsidRPr="00934B6A">
        <w:rPr>
          <w:rFonts w:cs="Sakkal Majalla" w:hint="cs"/>
          <w:sz w:val="28"/>
          <w:szCs w:val="28"/>
          <w:rtl/>
        </w:rPr>
        <w:t xml:space="preserve"> </w:t>
      </w:r>
      <w:r w:rsidRPr="00934B6A">
        <w:rPr>
          <w:rFonts w:cs="Sakkal Majalla"/>
          <w:sz w:val="28"/>
          <w:szCs w:val="28"/>
          <w:rtl/>
        </w:rPr>
        <w:t>ركزت بعض الدراسات على جوانب محددة من التحول الرقمي، مثل تأثيره على الأداء المالي أو مخاطر التكنولوجيا المالية أو تجربة العملاء. بينما تناولت دراسات أخرى تأثير التحول الرقمي على استراتيجيات الشركات المالية بشكل عام. اتبعت الدراسات منهجية مختلفة، بما في ذلك الدراسات التحليلية والدراسات الميدانية وتحليلات البيانات. اختلفت الدراسات من حيث حجم العينة ونوعها، حيث شملت بعض الدراسات بنوكًا في دول محددة، بينما شملت دراسات أخرى شركات من مختلف القطاعات.</w:t>
      </w:r>
      <w:r w:rsidRPr="00934B6A">
        <w:rPr>
          <w:rFonts w:cs="Sakkal Majalla" w:hint="cs"/>
          <w:sz w:val="28"/>
          <w:szCs w:val="28"/>
          <w:rtl/>
        </w:rPr>
        <w:t xml:space="preserve"> </w:t>
      </w:r>
    </w:p>
    <w:p w14:paraId="598CC8C4" w14:textId="7E96E0A1" w:rsidR="00355BF7" w:rsidRPr="00934B6A" w:rsidRDefault="00355BF7" w:rsidP="00355BF7">
      <w:pPr>
        <w:tabs>
          <w:tab w:val="left" w:pos="7383"/>
        </w:tabs>
        <w:rPr>
          <w:rFonts w:cs="Sakkal Majalla"/>
          <w:sz w:val="28"/>
          <w:szCs w:val="28"/>
          <w:rtl/>
        </w:rPr>
      </w:pPr>
      <w:r w:rsidRPr="00934B6A">
        <w:rPr>
          <w:rFonts w:cs="Sakkal Majalla" w:hint="cs"/>
          <w:sz w:val="28"/>
          <w:szCs w:val="28"/>
          <w:rtl/>
        </w:rPr>
        <w:t xml:space="preserve">   </w:t>
      </w:r>
      <w:r w:rsidRPr="00934B6A">
        <w:rPr>
          <w:rFonts w:cs="Sakkal Majalla"/>
          <w:sz w:val="28"/>
          <w:szCs w:val="28"/>
          <w:rtl/>
        </w:rPr>
        <w:t>ساعدت الدراسات السابقة على فهم تأثير التحول الرقمي على صناعة الخدمات المصرفية بشكل أفضل. وحددت الدراسات فرصًا وتحديات مرتبطة بالتحول الرقمي يمكن للبنوك الاستفادة منها أو التغلب عليها. قدمت الدراسات توصيات للبنوك حول كيفية الاستفادة من التحول الرقمي لتحقيق النجاح في المستقبل.</w:t>
      </w:r>
    </w:p>
    <w:p w14:paraId="7D3481BC" w14:textId="284203A3" w:rsidR="00C30E4D" w:rsidRPr="00934B6A" w:rsidRDefault="00C30E4D" w:rsidP="00355BF7">
      <w:pPr>
        <w:tabs>
          <w:tab w:val="left" w:pos="7383"/>
        </w:tabs>
        <w:rPr>
          <w:rFonts w:cs="Sakkal Majalla"/>
          <w:sz w:val="28"/>
          <w:szCs w:val="28"/>
          <w:u w:val="single"/>
          <w:rtl/>
        </w:rPr>
      </w:pPr>
      <w:r w:rsidRPr="00934B6A">
        <w:rPr>
          <w:rFonts w:cs="Sakkal Majalla" w:hint="cs"/>
          <w:sz w:val="28"/>
          <w:szCs w:val="28"/>
          <w:u w:val="single"/>
          <w:rtl/>
        </w:rPr>
        <w:t>أوجه الاستفادة من الدراسات السابقة</w:t>
      </w:r>
    </w:p>
    <w:p w14:paraId="743E1FC0" w14:textId="0B2B127E" w:rsidR="00BD4292" w:rsidRDefault="00DD76A2" w:rsidP="00DD76A2">
      <w:pPr>
        <w:rPr>
          <w:rFonts w:cs="Sakkal Majalla"/>
          <w:sz w:val="28"/>
          <w:szCs w:val="28"/>
          <w:rtl/>
        </w:rPr>
      </w:pPr>
      <w:r w:rsidRPr="00934B6A">
        <w:rPr>
          <w:rFonts w:cs="Sakkal Majalla"/>
          <w:sz w:val="28"/>
          <w:szCs w:val="28"/>
          <w:rtl/>
        </w:rPr>
        <w:t xml:space="preserve">أسهمت الدراسات السابقة بشكل </w:t>
      </w:r>
      <w:r w:rsidRPr="00934B6A">
        <w:rPr>
          <w:rFonts w:cs="Sakkal Majalla" w:hint="cs"/>
          <w:sz w:val="28"/>
          <w:szCs w:val="28"/>
          <w:rtl/>
        </w:rPr>
        <w:t>كبير</w:t>
      </w:r>
      <w:r w:rsidRPr="00934B6A">
        <w:rPr>
          <w:rFonts w:cs="Sakkal Majalla"/>
          <w:sz w:val="28"/>
          <w:szCs w:val="28"/>
          <w:rtl/>
        </w:rPr>
        <w:t xml:space="preserve"> في تشكيل الأساس النظري لهذه الدراسة، مما مكّن من استقصاء المفاهيم والنظريات ذات الصلة بعمق. كذلك، فإن اختيار المنهجية المتبعة في هذا البحث قد تأثر بشكل كبير بالأعمال السابقة، حيث تم اعتماد المنهج الوصفي التحليلي لما يتمتع به من قدرة على تحليل الظواهر وفهمها بدقة. ستستخدم هذه الدراسة أداة الاستبيان لجمع البيانات، استنادًا إلى ما أثبتته الدراسات السابقة من فعالية هذه الأداة في تقصي آراء وتجارب المشاركين. إضافةً إلى ذلك، فإن التحليل المستفيض للأدبيات قد أتاح تحديد المتغيرات بشكل دقيق وساعد في بناء نموذج دراسي محكم يُسهِم في استجلاء أبعاد البحث بوضوح.”</w:t>
      </w:r>
    </w:p>
    <w:p w14:paraId="0E711F07" w14:textId="77777777" w:rsidR="00BD4292" w:rsidRDefault="00BD4292">
      <w:pPr>
        <w:rPr>
          <w:rFonts w:cs="Sakkal Majalla"/>
          <w:sz w:val="28"/>
          <w:szCs w:val="28"/>
          <w:rtl/>
        </w:rPr>
      </w:pPr>
      <w:r>
        <w:rPr>
          <w:rFonts w:cs="Sakkal Majalla"/>
          <w:sz w:val="28"/>
          <w:szCs w:val="28"/>
          <w:rtl/>
        </w:rPr>
        <w:br w:type="page"/>
      </w:r>
    </w:p>
    <w:p w14:paraId="3D6E731E" w14:textId="77777777" w:rsidR="00BD4292" w:rsidRPr="00BD4292" w:rsidRDefault="00BD4292" w:rsidP="00732B80">
      <w:pPr>
        <w:pStyle w:val="Heading2"/>
        <w:rPr>
          <w:rFonts w:eastAsia="Arabic Typesetting"/>
          <w:rtl/>
        </w:rPr>
      </w:pPr>
      <w:bookmarkStart w:id="18" w:name="_Toc172049210"/>
      <w:bookmarkStart w:id="19" w:name="_Toc172049716"/>
      <w:bookmarkStart w:id="20" w:name="_Toc172544103"/>
      <w:r w:rsidRPr="00BD4292">
        <w:rPr>
          <w:rFonts w:eastAsia="Arabic Typesetting" w:hint="cs"/>
          <w:rtl/>
        </w:rPr>
        <w:t>الإطار النظري</w:t>
      </w:r>
      <w:bookmarkEnd w:id="18"/>
      <w:bookmarkEnd w:id="19"/>
      <w:bookmarkEnd w:id="20"/>
    </w:p>
    <w:p w14:paraId="189980AA" w14:textId="77777777" w:rsidR="007C1C03" w:rsidRPr="007C1C03" w:rsidRDefault="007C1C03" w:rsidP="007C1C03">
      <w:pPr>
        <w:rPr>
          <w:rFonts w:ascii="Sakkal Majalla" w:hAnsi="Sakkal Majalla" w:cs="Sakkal Majalla"/>
          <w:b/>
          <w:bCs/>
          <w:sz w:val="28"/>
          <w:szCs w:val="28"/>
          <w:rtl/>
        </w:rPr>
      </w:pPr>
      <w:r w:rsidRPr="007C1C03">
        <w:rPr>
          <w:rFonts w:ascii="Sakkal Majalla" w:hAnsi="Sakkal Majalla" w:cs="Sakkal Majalla"/>
          <w:b/>
          <w:bCs/>
          <w:sz w:val="28"/>
          <w:szCs w:val="28"/>
          <w:rtl/>
        </w:rPr>
        <w:t>المقدمة</w:t>
      </w:r>
    </w:p>
    <w:p w14:paraId="53E9A61D" w14:textId="77777777" w:rsidR="007C1C03" w:rsidRPr="00BA38AA" w:rsidRDefault="007C1C03" w:rsidP="007C1C03">
      <w:pPr>
        <w:rPr>
          <w:rFonts w:ascii="Sakkal Majalla" w:hAnsi="Sakkal Majalla" w:cs="Sakkal Majalla"/>
          <w:sz w:val="28"/>
          <w:szCs w:val="28"/>
          <w:lang w:bidi="ar-SY"/>
        </w:rPr>
      </w:pPr>
      <w:r w:rsidRPr="00BA38AA">
        <w:rPr>
          <w:rFonts w:ascii="Sakkal Majalla" w:hAnsi="Sakkal Majalla" w:cs="Sakkal Majalla"/>
          <w:sz w:val="28"/>
          <w:szCs w:val="28"/>
          <w:rtl/>
          <w:lang w:bidi="ar-SY"/>
        </w:rPr>
        <w:t>يشهد العالم اليوم بتجربة ثورية رقمية عميقة تغيرت بها العديد من جوانب الحياة، ومن بينها طبيعة عمل المؤسسات. يتمثل مفهوم التحول الرقمي في تمثيل هذه التغييرات، حيث يقدم إطاراً متكاملاً لتفكيك وإعادة بناء العمليات، وأنماط العمل، والثقافات داخل المؤسسات، بهدف رفع مستوى الكفاءة، والابتكار، والقيمة المقدمة. لا يشمل التحول الرقمي فقط عملية تحويل الأعمال إلى بيانات رقمية أو استخدام التكنولوجيا بطريقة سطحية، بل يتطلب أيضاً ثورة فكرية وقيمية واسعة النطاق داخل المؤسسة. تتضمن هذه الثورة مراجعة الدقيقة للرؤية، والرسالة، والقيم الأساسية للمؤسسة، وتحليل العمليات الداخلية وتقييم كفاءتها، وانتهاءً بتطوير نماذج عمل جديدة تلبي احتياجات العملاء المتغيرة في المجتمع الرقمي.</w:t>
      </w:r>
    </w:p>
    <w:p w14:paraId="459694C1" w14:textId="77777777" w:rsidR="007C1C03" w:rsidRPr="007C1C03" w:rsidRDefault="007C1C03" w:rsidP="007C1C03">
      <w:pPr>
        <w:pStyle w:val="Heading3"/>
        <w:keepLines/>
        <w:rPr>
          <w:rFonts w:ascii="Sakkal Majalla" w:hAnsi="Sakkal Majalla" w:cs="Sakkal Majalla"/>
          <w:sz w:val="28"/>
          <w:szCs w:val="28"/>
          <w:lang w:bidi="ar-SY"/>
        </w:rPr>
      </w:pPr>
      <w:bookmarkStart w:id="21" w:name="_Toc172544104"/>
      <w:r w:rsidRPr="007C1C03">
        <w:rPr>
          <w:rFonts w:ascii="Sakkal Majalla" w:hAnsi="Sakkal Majalla" w:cs="Sakkal Majalla" w:hint="cs"/>
          <w:sz w:val="28"/>
          <w:szCs w:val="28"/>
          <w:rtl/>
          <w:lang w:bidi="ar-SY"/>
        </w:rPr>
        <w:t>المبحث الأول: التحول الرقمي</w:t>
      </w:r>
      <w:bookmarkEnd w:id="21"/>
    </w:p>
    <w:p w14:paraId="3CD5915F" w14:textId="77777777" w:rsidR="007C1C03" w:rsidRPr="007C1C03" w:rsidRDefault="007C1C03" w:rsidP="007C1C03">
      <w:pPr>
        <w:pStyle w:val="Heading4"/>
        <w:rPr>
          <w:rtl/>
        </w:rPr>
      </w:pPr>
      <w:r w:rsidRPr="004F1DA7">
        <w:rPr>
          <w:rFonts w:hint="cs"/>
          <w:rtl/>
        </w:rPr>
        <w:t xml:space="preserve"> </w:t>
      </w:r>
      <w:r w:rsidRPr="007C1C03">
        <w:rPr>
          <w:rtl/>
        </w:rPr>
        <w:t>مفهوم التحول الرقمي</w:t>
      </w:r>
    </w:p>
    <w:p w14:paraId="6836BA82" w14:textId="77777777" w:rsidR="007C1C03" w:rsidRPr="00BA38AA" w:rsidRDefault="007C1C03" w:rsidP="007C1C03">
      <w:pPr>
        <w:rPr>
          <w:rFonts w:ascii="Sakkal Majalla" w:hAnsi="Sakkal Majalla" w:cs="Sakkal Majalla"/>
          <w:sz w:val="28"/>
          <w:szCs w:val="28"/>
          <w:lang w:bidi="ar-SY"/>
        </w:rPr>
      </w:pPr>
      <w:r w:rsidRPr="00BA38AA">
        <w:rPr>
          <w:rFonts w:ascii="Sakkal Majalla" w:hAnsi="Sakkal Majalla" w:cs="Sakkal Majalla"/>
          <w:sz w:val="28"/>
          <w:szCs w:val="28"/>
          <w:rtl/>
          <w:lang w:bidi="ar-SY"/>
        </w:rPr>
        <w:t>يُعرف التحول الرقمي بأنه عملية انتقال القطاعات الحكومية أو الشركات إلى نموذج عمل يعتمد على التقنيات الرقمية في ابتكار المنتجات والخدمات، وتوفير قنوات جديدة من العائدات التي تزيد من قيمة منتجاتها. وهو ضرورة حتمية وخيار استراتيجي في عالم اليوم، حيث أصبحت المعلومات الكنز الذي يبحث عنه الجميع، وثروة وطنية ورافداً أساسياً من روافد البناء الحضاري في كافة المجالات الحياتية (الفضلي، 2023)</w:t>
      </w:r>
    </w:p>
    <w:p w14:paraId="169DF4A1"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كما يعرف التحول الرقمي بأنه عملية استخدام التقنيات الرقمية لخلق أو تعديل العمليات والثقافة والتجارب لتلبية متطلبات الأعمال والسوق المتغيرة. وهو يتضمن إعادة النظر في نماذج الأعمال والعمليات التشغيلية لتحسين الكفاءة وتعزيز القيمة للعملاء. أي يمكن القول أن التحول الرقمي هو عملية شاملة تهدف إلى إعادة تشكيل وتطوير المؤسسات والمجتمعات من خلال دمج التقنيات الرقمية في جميع جوانب الأعمال والحياة. يتجاوز هذا المفهوم مجرد رقمنة العمليات التقليدية، بل يشمل تغييرًا جذريًا في طريقة التفكير والعمل والتفاعل مع العملاء والمستفيدين (خاتمة وآخرون، 2022).</w:t>
      </w:r>
    </w:p>
    <w:p w14:paraId="44BE9171"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في سياق أخر، يشير التحول الرقمي إلى التغييرات الجوهرية التي أحدثتها التكنولوجيات الرقمية الجديدة على طبيعة التواصل البشري وأنماط الاستهلاك. وقد أدى هذا التحول إلى ظهور مفاهيم جديدة مثل التفاعلية والتشاركية، كما أدى لتحسين الأداء وزيادة الإنتاجية من خلال الاستفادة من التقنيات الحديثة. وقد أصبح من يعرف أكثر هو من يستطيع فعل أكثر، مما أدى إلى تعاظم الاهتمام بإنتاج وصناعة المعلومات في كافة جوانب الحياة</w:t>
      </w:r>
      <w:r w:rsidRPr="00BA38AA">
        <w:rPr>
          <w:rFonts w:ascii="Sakkal Majalla" w:hAnsi="Sakkal Majalla" w:cs="Sakkal Majalla"/>
          <w:sz w:val="28"/>
          <w:szCs w:val="28"/>
          <w:lang w:bidi="ar-SY"/>
        </w:rPr>
        <w:t>.</w:t>
      </w:r>
    </w:p>
    <w:p w14:paraId="5DDE646E" w14:textId="77777777" w:rsidR="007C1C03" w:rsidRPr="00BA38AA" w:rsidRDefault="007C1C03" w:rsidP="007C1C03">
      <w:pPr>
        <w:pStyle w:val="Heading4"/>
      </w:pPr>
      <w:r w:rsidRPr="00BA38AA">
        <w:rPr>
          <w:rtl/>
        </w:rPr>
        <w:t>فوائد التحول الرقمي</w:t>
      </w:r>
    </w:p>
    <w:p w14:paraId="37BFBBA2" w14:textId="77777777" w:rsidR="007C1C03" w:rsidRPr="00BA38AA" w:rsidRDefault="007C1C03" w:rsidP="007C1C03">
      <w:pPr>
        <w:rPr>
          <w:rFonts w:ascii="Sakkal Majalla" w:hAnsi="Sakkal Majalla" w:cs="Sakkal Majalla"/>
          <w:sz w:val="28"/>
          <w:szCs w:val="28"/>
          <w:lang w:bidi="ar-SY"/>
        </w:rPr>
      </w:pPr>
      <w:r w:rsidRPr="00BA38AA">
        <w:rPr>
          <w:rFonts w:ascii="Sakkal Majalla" w:hAnsi="Sakkal Majalla" w:cs="Sakkal Majalla"/>
          <w:sz w:val="28"/>
          <w:szCs w:val="28"/>
          <w:rtl/>
          <w:lang w:bidi="ar-SY"/>
        </w:rPr>
        <w:t>أضحى التحول الرقمي عنصراً محورياً في النسيج الاقتصادي العالمي، مقدماً مجموعة واسعة من الفوائد للمؤسسات والمجتمعات. يساهم هذا التحول في تحسين الكفاءة والإنتاجية من خلال أتمتة العمليات وتبسيطها، مما يؤدي إلى خفض التكاليف التشغيلية بشكل كبير. كما يفتح آفاقاً واسعة للمؤسسات لتوسيع نطاق أعمالها وتعزيز حضورها العالمي عبر التجارة الإلكترونية، متيحاً لها اختراق أسواق جديدة وتقديم منتجاتها وخدماتها لجمهور عالمي متنوع</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تلعب المنصات الرقمية دوراً حيوياً في تيسير التواصل بين مختلف أطراف العملية التجارية، من شركات وموردين وعملاء، مما يعزز تجربة العملاء بتقديم خدمات أفضل وأسرع، ويزيد من رضاهم وولائهم. يساعد التحول الرقمي أيضاً في زيادة المصداقية والشفافية للمؤسسات، ويفتح آفاقاً جديدة للابتكار والإبداع</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تمتد فوائد الرقمنة لتشمل تحسين الكفاءة الإدارية داخل المؤسسات، حيث تُستخدم تقنيات متطورة مثل نظم إدارة علاقات العملاء</w:t>
      </w:r>
      <w:r w:rsidRPr="00BA38AA">
        <w:rPr>
          <w:rFonts w:ascii="Sakkal Majalla" w:hAnsi="Sakkal Majalla" w:cs="Sakkal Majalla"/>
          <w:sz w:val="28"/>
          <w:szCs w:val="28"/>
          <w:lang w:bidi="ar-SY"/>
        </w:rPr>
        <w:t xml:space="preserve"> (CRM) </w:t>
      </w:r>
      <w:r w:rsidRPr="00BA38AA">
        <w:rPr>
          <w:rFonts w:ascii="Sakkal Majalla" w:hAnsi="Sakkal Majalla" w:cs="Sakkal Majalla"/>
          <w:sz w:val="28"/>
          <w:szCs w:val="28"/>
          <w:rtl/>
          <w:lang w:bidi="ar-SY"/>
        </w:rPr>
        <w:t>ونظم تخطيط موارد المؤسسات</w:t>
      </w:r>
      <w:r w:rsidRPr="00BA38AA">
        <w:rPr>
          <w:rFonts w:ascii="Sakkal Majalla" w:hAnsi="Sakkal Majalla" w:cs="Sakkal Majalla"/>
          <w:sz w:val="28"/>
          <w:szCs w:val="28"/>
          <w:lang w:bidi="ar-SY"/>
        </w:rPr>
        <w:t xml:space="preserve"> (ERP) </w:t>
      </w:r>
      <w:r w:rsidRPr="00BA38AA">
        <w:rPr>
          <w:rFonts w:ascii="Sakkal Majalla" w:hAnsi="Sakkal Majalla" w:cs="Sakkal Majalla"/>
          <w:sz w:val="28"/>
          <w:szCs w:val="28"/>
          <w:rtl/>
          <w:lang w:bidi="ar-SY"/>
        </w:rPr>
        <w:t>لتحسين إدارة العمليات وسلسلة التوريد. كما تسهم التقنيات الرقمية في تطوير العمليات الإنتاجية، مع ظهور تقنيات مبتكرة كالطباعة ثلاثية الأبعاد والذكاء الاصطناعي</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يوفر التحول الرقمي بيانات وتحليلات دقيقة تساهم في تحسين عملية اتخاذ القرارات، ويعزز أمن البيانات والمعلومات. كما يساهم في تحقيق أهداف التنمية المستدامة ويخلق فرص عمل جديدة في مجالات التكنولوجيا والتحليل الرقمي</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إن تبني التقنيات الرقمية يمنح المؤسسات ميزة تنافسية قوية، ويمكّنها من زيادة حصتها السوقية والتميز عن منافسيها. علاوة على ذلك، يعزز التحول الرقمي قدرة المؤسسات على التكيف بسرعة مع التغيرات في بيئة الأعمال والتحديات غير المتوقعة، مما يضمن استمرارية نموها وتطورها في السوق العالمي المتغير باستمرار. في النهاية، يُعد التحول الرقمي ضرورة ملحة للمؤسسات والمجتمعات الساعية للتطور والنمو في العصر الرقمي، حيث يفتح آفاقاً جديدة للنمو والابتكار ويعزز القدرة التنافسية على الصعيد العالمي (</w:t>
      </w:r>
      <w:proofErr w:type="spellStart"/>
      <w:r w:rsidRPr="00BA38AA">
        <w:rPr>
          <w:rFonts w:ascii="Sakkal Majalla" w:hAnsi="Sakkal Majalla" w:cs="Sakkal Majalla"/>
          <w:sz w:val="28"/>
          <w:szCs w:val="28"/>
          <w:lang w:bidi="ar-SY"/>
        </w:rPr>
        <w:t>Mergel</w:t>
      </w:r>
      <w:proofErr w:type="spellEnd"/>
      <w:r w:rsidRPr="00BA38AA">
        <w:rPr>
          <w:rFonts w:ascii="Sakkal Majalla" w:hAnsi="Sakkal Majalla" w:cs="Sakkal Majalla"/>
          <w:sz w:val="28"/>
          <w:szCs w:val="28"/>
          <w:lang w:bidi="ar-SY"/>
        </w:rPr>
        <w:t xml:space="preserve"> et al.,2019</w:t>
      </w:r>
      <w:r w:rsidRPr="00BA38AA">
        <w:rPr>
          <w:rFonts w:ascii="Sakkal Majalla" w:hAnsi="Sakkal Majalla" w:cs="Sakkal Majalla"/>
          <w:sz w:val="28"/>
          <w:szCs w:val="28"/>
          <w:rtl/>
          <w:lang w:bidi="ar-SY"/>
        </w:rPr>
        <w:t>)</w:t>
      </w:r>
    </w:p>
    <w:p w14:paraId="518E105D" w14:textId="77777777" w:rsidR="007C1C03" w:rsidRPr="00BA38AA" w:rsidRDefault="007C1C03" w:rsidP="007C1C03">
      <w:pPr>
        <w:pStyle w:val="Heading4"/>
        <w:rPr>
          <w:rtl/>
        </w:rPr>
      </w:pPr>
      <w:r w:rsidRPr="00BA38AA">
        <w:rPr>
          <w:rtl/>
        </w:rPr>
        <w:t>عناصر التحول الرقمي</w:t>
      </w:r>
    </w:p>
    <w:p w14:paraId="5216A9CF" w14:textId="77777777" w:rsidR="007C1C03" w:rsidRPr="00BA38AA" w:rsidRDefault="007C1C03" w:rsidP="007C1C03">
      <w:pPr>
        <w:pStyle w:val="ListParagraph"/>
        <w:ind w:left="0"/>
        <w:rPr>
          <w:rFonts w:ascii="Sakkal Majalla" w:hAnsi="Sakkal Majalla" w:cs="Sakkal Majalla"/>
          <w:sz w:val="28"/>
          <w:szCs w:val="28"/>
          <w:lang w:bidi="ar-SY"/>
        </w:rPr>
      </w:pPr>
      <w:r w:rsidRPr="00BA38AA">
        <w:rPr>
          <w:rFonts w:ascii="Sakkal Majalla" w:hAnsi="Sakkal Majalla" w:cs="Sakkal Majalla"/>
          <w:sz w:val="28"/>
          <w:szCs w:val="28"/>
          <w:rtl/>
          <w:lang w:bidi="ar-SY"/>
        </w:rPr>
        <w:t>1- استخدام التكنولوجيا في تقديم الخدمات: يُعد استخدام التكنولوجيا في تقديم الخدمات عنصراً جوهرياً في عملية التحول الرقمي. يتجلى هذا العنصر في توظيف مجموعة متنوعة من التقنيات الرقمية، بما في ذلك التجارة الإلكترونية، المنصات الرقمية، وتطبيقات الهواتف الذكية، بهدف تقديم خدمات تتسم بالكفاءة والفعالية للعملاء.</w:t>
      </w:r>
    </w:p>
    <w:p w14:paraId="4A7D44DD" w14:textId="77777777" w:rsidR="007C1C03" w:rsidRPr="00BA38AA" w:rsidRDefault="007C1C03" w:rsidP="007C1C03">
      <w:pPr>
        <w:pStyle w:val="ListParagraph"/>
        <w:ind w:left="0"/>
        <w:rPr>
          <w:rFonts w:ascii="Sakkal Majalla" w:hAnsi="Sakkal Majalla" w:cs="Sakkal Majalla"/>
          <w:sz w:val="28"/>
          <w:szCs w:val="28"/>
          <w:rtl/>
          <w:lang w:bidi="ar-SY"/>
        </w:rPr>
      </w:pPr>
      <w:r w:rsidRPr="00BA38AA">
        <w:rPr>
          <w:rFonts w:ascii="Sakkal Majalla" w:hAnsi="Sakkal Majalla" w:cs="Sakkal Majalla"/>
          <w:sz w:val="28"/>
          <w:szCs w:val="28"/>
          <w:rtl/>
          <w:lang w:bidi="ar-SY"/>
        </w:rPr>
        <w:t>وفقاً لدراسة أجراها سالكيند وزملاؤه (2020)، يُعتبر توظيف التكنولوجيا ركيزة أساسية في عملية التحول الرقمي. وقد أظهرت الأبحاث أن المؤسسات التي تتبنى الحلول التكنولوجية في تقديم خدماتها تحظى بمستويات أعلى من رضا العملاء وولائهم مقارنة بنظيراتها التي لم تعتمد هذا النهج بعد. من الأمثلة البارزة على هذا التوجه، نجد الخدمات المقدمة عبر الإنترنت، حيث تتيح العديد من المؤسسات لعملائها إمكانية إجراء التحويلات المصرفية، تقديم طلبات المنتجات، والحصول على خدمات الدعم الفني عبر منصاتها الإلكترونية. هذا النهج يمنح العملاء مرونة الوصول إلى الخدمات في أي وقت ومن أي مكان، مما يعزز تجربتهم ويرفع مستوى رضاهم. بالإضافة إلى ذلك، تلعب تطبيقات الهواتف الذكية دوراً محورياً في هذا السياق. فهي توفر قناة مباشرة وسريعة لتقديم الخدمات، المعلومات، والعروض للعملاء. هذه التطبيقات تسهل التفاعل بين العملاء والمؤسسة، مما يعزز التواصل ويرفع مستوى الكفاءة في تقديم الخدمات. إن هذا التوجه نحو استخدام التكنولوجيا في تقديم الخدمات لا يقتصر فقط على تحسين تجربة العملاء، بل يمتد ليشمل تعزيز ولائهم للمؤسسة، مما يساهم في تحقيق ميزة تنافسية في السوق الرقمي المتنامي</w:t>
      </w:r>
      <w:r w:rsidRPr="00BA38AA">
        <w:rPr>
          <w:rFonts w:ascii="Sakkal Majalla" w:hAnsi="Sakkal Majalla" w:cs="Sakkal Majalla"/>
          <w:sz w:val="28"/>
          <w:szCs w:val="28"/>
        </w:rPr>
        <w:t xml:space="preserve"> </w:t>
      </w:r>
      <w:r w:rsidRPr="00BA38AA">
        <w:rPr>
          <w:rFonts w:ascii="Sakkal Majalla" w:hAnsi="Sakkal Majalla" w:cs="Sakkal Majalla"/>
          <w:sz w:val="28"/>
          <w:szCs w:val="28"/>
          <w:rtl/>
        </w:rPr>
        <w:t>(</w:t>
      </w:r>
      <w:proofErr w:type="spellStart"/>
      <w:r w:rsidRPr="00BA38AA">
        <w:rPr>
          <w:rFonts w:ascii="Sakkal Majalla" w:hAnsi="Sakkal Majalla" w:cs="Sakkal Majalla"/>
          <w:sz w:val="28"/>
          <w:szCs w:val="28"/>
          <w:lang w:bidi="ar-SY"/>
        </w:rPr>
        <w:t>Salkind</w:t>
      </w:r>
      <w:proofErr w:type="spellEnd"/>
      <w:r w:rsidRPr="00BA38AA">
        <w:rPr>
          <w:rFonts w:ascii="Sakkal Majalla" w:hAnsi="Sakkal Majalla" w:cs="Sakkal Majalla"/>
          <w:sz w:val="28"/>
          <w:szCs w:val="28"/>
          <w:lang w:bidi="ar-SY"/>
        </w:rPr>
        <w:t xml:space="preserve"> et al., 2020</w:t>
      </w:r>
      <w:r w:rsidRPr="00BA38AA">
        <w:rPr>
          <w:rFonts w:ascii="Sakkal Majalla" w:hAnsi="Sakkal Majalla" w:cs="Sakkal Majalla"/>
          <w:sz w:val="28"/>
          <w:szCs w:val="28"/>
          <w:rtl/>
        </w:rPr>
        <w:t>)</w:t>
      </w:r>
      <w:r w:rsidRPr="00BA38AA">
        <w:rPr>
          <w:rFonts w:ascii="Sakkal Majalla" w:hAnsi="Sakkal Majalla" w:cs="Sakkal Majalla"/>
          <w:sz w:val="28"/>
          <w:szCs w:val="28"/>
          <w:rtl/>
          <w:lang w:bidi="ar-SY"/>
        </w:rPr>
        <w:t>.</w:t>
      </w:r>
    </w:p>
    <w:p w14:paraId="42C7A3E2" w14:textId="77777777" w:rsidR="007C1C03" w:rsidRPr="00BA38AA" w:rsidRDefault="007C1C03" w:rsidP="007C1C03">
      <w:pPr>
        <w:ind w:left="90"/>
        <w:rPr>
          <w:rFonts w:ascii="Sakkal Majalla" w:hAnsi="Sakkal Majalla" w:cs="Sakkal Majalla"/>
          <w:sz w:val="28"/>
          <w:szCs w:val="28"/>
          <w:rtl/>
          <w:lang w:bidi="ar-SY"/>
        </w:rPr>
      </w:pPr>
      <w:r w:rsidRPr="00BA38AA">
        <w:rPr>
          <w:rFonts w:ascii="Sakkal Majalla" w:hAnsi="Sakkal Majalla" w:cs="Sakkal Majalla"/>
          <w:sz w:val="28"/>
          <w:szCs w:val="28"/>
          <w:rtl/>
          <w:lang w:bidi="ar-SY"/>
        </w:rPr>
        <w:t>2- استخدام التكنولوجيا لتطوير ثقافة التعامل مع العملاء: يعد استخدام التكنولوجيا لتطوير ثقافة التعامل مع العملاء عنصراً حيوياً في عملية التحول الرقمي. يتمحور هذا العنصر حول توظيف مجموعة متنوعة من التقنيات الرقمية المتقدمة، بما في ذلك تحليل البيانات، الذكاء الاصطناعي، ومنصات التواصل الاجتماعي، بهدف تعميق فهم احتياجات العملاء وتطوير ثقافة مؤسسية تضع العميل في صميم اهتمامها</w:t>
      </w:r>
      <w:r w:rsidRPr="00BA38AA">
        <w:rPr>
          <w:rFonts w:ascii="Sakkal Majalla" w:hAnsi="Sakkal Majalla" w:cs="Sakkal Majalla"/>
          <w:sz w:val="28"/>
          <w:szCs w:val="28"/>
          <w:lang w:bidi="ar-SY"/>
        </w:rPr>
        <w:t>.</w:t>
      </w:r>
    </w:p>
    <w:p w14:paraId="7FE6E785" w14:textId="77777777" w:rsidR="007C1C03" w:rsidRPr="00BA38AA" w:rsidRDefault="007C1C03" w:rsidP="007C1C03">
      <w:pPr>
        <w:pStyle w:val="ListParagraph"/>
        <w:ind w:left="0"/>
        <w:rPr>
          <w:rFonts w:ascii="Sakkal Majalla" w:hAnsi="Sakkal Majalla" w:cs="Sakkal Majalla"/>
          <w:sz w:val="28"/>
          <w:szCs w:val="28"/>
          <w:rtl/>
          <w:lang w:bidi="ar-SY"/>
        </w:rPr>
      </w:pPr>
      <w:r w:rsidRPr="00BA38AA">
        <w:rPr>
          <w:rFonts w:ascii="Sakkal Majalla" w:hAnsi="Sakkal Majalla" w:cs="Sakkal Majalla"/>
          <w:sz w:val="28"/>
          <w:szCs w:val="28"/>
          <w:rtl/>
          <w:lang w:bidi="ar-SY"/>
        </w:rPr>
        <w:t xml:space="preserve">وفقاً لدراسة أجراها </w:t>
      </w:r>
      <w:r w:rsidRPr="00BA38AA">
        <w:rPr>
          <w:rFonts w:ascii="Sakkal Majalla" w:hAnsi="Sakkal Majalla" w:cs="Sakkal Majalla"/>
          <w:sz w:val="28"/>
          <w:szCs w:val="28"/>
          <w:lang w:bidi="ar-SY"/>
        </w:rPr>
        <w:t>Lemon</w:t>
      </w:r>
      <w:r w:rsidRPr="00BA38AA">
        <w:rPr>
          <w:rFonts w:ascii="Sakkal Majalla" w:hAnsi="Sakkal Majalla" w:cs="Sakkal Majalla"/>
          <w:sz w:val="28"/>
          <w:szCs w:val="28"/>
          <w:rtl/>
          <w:lang w:bidi="ar-SY"/>
        </w:rPr>
        <w:t xml:space="preserve"> &amp;</w:t>
      </w:r>
      <w:r w:rsidRPr="00BA38AA">
        <w:rPr>
          <w:rFonts w:ascii="Sakkal Majalla" w:hAnsi="Sakkal Majalla" w:cs="Sakkal Majalla"/>
          <w:sz w:val="28"/>
          <w:szCs w:val="28"/>
          <w:lang w:bidi="ar-SY"/>
        </w:rPr>
        <w:t xml:space="preserve"> </w:t>
      </w:r>
      <w:proofErr w:type="spellStart"/>
      <w:r w:rsidRPr="00BA38AA">
        <w:rPr>
          <w:rFonts w:ascii="Sakkal Majalla" w:hAnsi="Sakkal Majalla" w:cs="Sakkal Majalla"/>
          <w:sz w:val="28"/>
          <w:szCs w:val="28"/>
          <w:lang w:bidi="ar-SY"/>
        </w:rPr>
        <w:t>Verhoef</w:t>
      </w:r>
      <w:proofErr w:type="spellEnd"/>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(2016)، يُعتبر تطوير ثقافة التعامل مع العملاء ركيزة أساسية في عملية التحول الرقمي. وقد أظهرت الأبحاث أن المؤسسات التي تتبنى نهجاً يركز على العملاء وتستخدم التكنولوجيا لفهم احتياجاتهم بشكل أعمق، تحقق أداءً مالياً أفضل ونمواً مستداماً على المدى الطويل</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من الأمثلة البارزة على هذا التوجه، نجد استخدام أدوات تحليل البيانات المتطورة. هذه الأدوات تمكن المؤسسات من جمع وتحليل البيانات من مصادر متنوعة، مما يوفر رؤى عميقة حول سلوك العملاء وتفضيلاتهم. هذا النهج يساعد في صياغة استراتيجيات أكثر فعالية لتلبية احتياجات العملاء وتوقعاتهم</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إن تبني هذا النهج التكنولوجي في فهم وخدمة العملاء لا يقتصر فقط على تحسين رضا العملاء، بل يمتد ليشمل تعزيز ولائهم للمؤسسة. وهذا بدوره يساهم في تحقيق ميزة تنافسية قوية في السوق الرقمي المتنامي، حيث أصبح فهم العميل وتلبية احتياجاته بدقة أمراً حاسماً للنجاح والاستمرارية.</w:t>
      </w:r>
    </w:p>
    <w:p w14:paraId="584CD206"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 xml:space="preserve">3- خلق القيمة كنتيجة للتحول: يُعد خلق القيمة أحد الأهداف الرئيسية للتحول الرقمي، حيث يمكن للمؤسسات تحقيق ذلك من خلال تحسين الكفاءة، تقديم منتجات وخدمات جديدة، تعزيز ولاء العملاء، وخلق فرص تجارية جديدة. </w:t>
      </w:r>
    </w:p>
    <w:p w14:paraId="16222200" w14:textId="77777777" w:rsidR="007C1C03" w:rsidRPr="00BA38AA" w:rsidRDefault="007C1C03" w:rsidP="007C1C03">
      <w:pPr>
        <w:rPr>
          <w:rFonts w:ascii="Sakkal Majalla" w:hAnsi="Sakkal Majalla" w:cs="Sakkal Majalla"/>
          <w:sz w:val="28"/>
          <w:szCs w:val="28"/>
          <w:lang w:bidi="ar-SY"/>
        </w:rPr>
      </w:pPr>
      <w:r w:rsidRPr="00BA38AA">
        <w:rPr>
          <w:rFonts w:ascii="Sakkal Majalla" w:hAnsi="Sakkal Majalla" w:cs="Sakkal Majalla"/>
          <w:sz w:val="28"/>
          <w:szCs w:val="28"/>
          <w:rtl/>
          <w:lang w:bidi="ar-SY"/>
        </w:rPr>
        <w:t>وفقاً لدراسة (</w:t>
      </w:r>
      <w:proofErr w:type="spellStart"/>
      <w:r w:rsidRPr="00BA38AA">
        <w:rPr>
          <w:rFonts w:ascii="Sakkal Majalla" w:hAnsi="Sakkal Majalla" w:cs="Sakkal Majalla"/>
          <w:sz w:val="28"/>
          <w:szCs w:val="28"/>
          <w:lang w:bidi="ar-SY"/>
        </w:rPr>
        <w:t>Weritz</w:t>
      </w:r>
      <w:proofErr w:type="spellEnd"/>
      <w:r w:rsidRPr="00BA38AA">
        <w:rPr>
          <w:rFonts w:ascii="Sakkal Majalla" w:hAnsi="Sakkal Majalla" w:cs="Sakkal Majalla"/>
          <w:sz w:val="28"/>
          <w:szCs w:val="28"/>
          <w:lang w:bidi="ar-SY"/>
        </w:rPr>
        <w:t xml:space="preserve"> et al,.2024</w:t>
      </w:r>
      <w:r w:rsidRPr="00BA38AA">
        <w:rPr>
          <w:rFonts w:ascii="Sakkal Majalla" w:hAnsi="Sakkal Majalla" w:cs="Sakkal Majalla"/>
          <w:sz w:val="28"/>
          <w:szCs w:val="28"/>
          <w:rtl/>
          <w:lang w:bidi="ar-SY"/>
        </w:rPr>
        <w:t>)، يُمكن للتحول الرقمي أن يُساهم بشكل كبير في خلق القيمة للمؤسسات، حيث أظهرت النتائج أن المؤسسات التي تبنت التحول الرقمي حققت أداءً مالياً أفضل مقارنة بتلك التي لم تتبنه</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تُساهم التقنيات الرقمية في تحسين كفاءة العمليات وتقليل التكاليف. على سبيل المثال، يمكن استخدام نظم إدارة علاقات العملاء</w:t>
      </w:r>
      <w:r w:rsidRPr="00BA38AA">
        <w:rPr>
          <w:rFonts w:ascii="Sakkal Majalla" w:hAnsi="Sakkal Majalla" w:cs="Sakkal Majalla"/>
          <w:sz w:val="28"/>
          <w:szCs w:val="28"/>
          <w:lang w:bidi="ar-SY"/>
        </w:rPr>
        <w:t xml:space="preserve"> (CRM) </w:t>
      </w:r>
      <w:r w:rsidRPr="00BA38AA">
        <w:rPr>
          <w:rFonts w:ascii="Sakkal Majalla" w:hAnsi="Sakkal Majalla" w:cs="Sakkal Majalla"/>
          <w:sz w:val="28"/>
          <w:szCs w:val="28"/>
          <w:rtl/>
          <w:lang w:bidi="ar-SY"/>
        </w:rPr>
        <w:t>لأتمتة المهام وتحسين خدمة العملاء، مما يؤدي إلى زيادة الإنتاجية وتقليل الأخطاء</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وتُتيح التقنيات الرقمية تطوير منتجات وخدمات مبتكرة تُلبي احتياجات العملاء بشكل أفضل. على سبيل المثال، يمكن استخدام الطباعة ثلاثية الأبعاد لتصنيع منتجات مخصصة تلبي متطلبات العملاء الفردية. كما تُساهم التقنيات الرقمية في تحسين تجربة العملاء وتعزيز ولائهم للمؤسسة. على سبيل المثال، يمكن استخدام وسائل التواصل الاجتماعي للتواصل مع العملاء وحل مشاكلهم بسرعة وفعالية، مما يعزز رضاهم وولاءهم</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تُتيح التقنيات الرقمية خلق فرص تجارية جديدة للمؤسسات. على سبيل المثال، يمكن استخدام التجارة الإلكترونية لبيع المنتجات والخدمات لجمهور عالمي، مما يفتح أسواقاً جديدة ويعزز النمو</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بالتالي، يُعد التحول الرقمي أداة قوية لخلق القيمة، حيث يُمكن للمؤسسات من خلاله تحسين كفاءتها، تقديم منتجات وخدمات مبتكرة، تعزيز ولاء العملاء، وفتح آفاق جديدة للنمو التجاري.</w:t>
      </w:r>
    </w:p>
    <w:p w14:paraId="367F0A1B" w14:textId="77777777" w:rsidR="007C1C03" w:rsidRPr="00BA38AA" w:rsidRDefault="007C1C03" w:rsidP="007C1C03">
      <w:pPr>
        <w:pStyle w:val="Heading4"/>
        <w:rPr>
          <w:rtl/>
        </w:rPr>
      </w:pPr>
      <w:r w:rsidRPr="00BA38AA">
        <w:rPr>
          <w:rtl/>
        </w:rPr>
        <w:t>مراحل التحول الرقمي</w:t>
      </w:r>
    </w:p>
    <w:p w14:paraId="42B378D0"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 xml:space="preserve">تُعد مراحل التحول الرقمي جزءاً من ابتكارات تكنولوجيا المعلومات، حيث تتسم هذه العملية بطبيعتها متعددة التخصصات وتغطيتها الواسعة. في دراسة أجراها </w:t>
      </w:r>
      <w:proofErr w:type="spellStart"/>
      <w:r w:rsidRPr="00BA38AA">
        <w:rPr>
          <w:rFonts w:ascii="Sakkal Majalla" w:hAnsi="Sakkal Majalla" w:cs="Sakkal Majalla"/>
          <w:sz w:val="28"/>
          <w:szCs w:val="28"/>
          <w:lang w:bidi="ar-SY"/>
        </w:rPr>
        <w:t>Tarafdar</w:t>
      </w:r>
      <w:proofErr w:type="spellEnd"/>
      <w:r w:rsidRPr="00BA38AA">
        <w:rPr>
          <w:rFonts w:ascii="Sakkal Majalla" w:hAnsi="Sakkal Majalla" w:cs="Sakkal Majalla"/>
          <w:sz w:val="28"/>
          <w:szCs w:val="28"/>
          <w:lang w:bidi="ar-SY"/>
        </w:rPr>
        <w:t xml:space="preserve"> &amp; Davison </w:t>
      </w:r>
      <w:r w:rsidRPr="00BA38AA">
        <w:rPr>
          <w:rFonts w:ascii="Sakkal Majalla" w:hAnsi="Sakkal Majalla" w:cs="Sakkal Majalla"/>
          <w:sz w:val="28"/>
          <w:szCs w:val="28"/>
          <w:rtl/>
          <w:lang w:bidi="ar-SY"/>
        </w:rPr>
        <w:t>(2018)، تم مراجعة الدراسات السابقة المختلفة لفهم ماهية وطبيعة التحول الرقمي في الشركات والمؤسسات العامة. لفهم التحول الرقمي بشكل أفضل، يجب دراسة وجهات نظر متعددة من الحقول المعرفية المختلفة بدلاً من الاعتماد على حقل معرفي واحد فقط. يساعد تبادل المعرفة في فهم الضرورات الاستراتيجية للتحول الرقمي بشكل أعمق، حيث يشمل هذا التحول مجالات وظيفية متعددة مثل التسويق، نظم المعلومات، الابتكارات، الإدارة الاستراتيجية، وإدارة العمليات</w:t>
      </w:r>
      <w:r w:rsidRPr="00BA38AA">
        <w:rPr>
          <w:rFonts w:ascii="Sakkal Majalla" w:hAnsi="Sakkal Majalla" w:cs="Sakkal Majalla"/>
          <w:sz w:val="28"/>
          <w:szCs w:val="28"/>
          <w:lang w:bidi="ar-SY"/>
        </w:rPr>
        <w:t>.</w:t>
      </w:r>
    </w:p>
    <w:p w14:paraId="7A2E9694"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 xml:space="preserve">تحدد جميع التخصصات مراحل التغيير الرقمي، والتي تتراوح من تغييرات بسيطة نسبياً إلى تغييرات أكثر شمولاً. بناءً على مراجعة الأدبيات، حددت معظم الدراسات </w:t>
      </w:r>
      <w:proofErr w:type="spellStart"/>
      <w:r w:rsidRPr="00BA38AA">
        <w:rPr>
          <w:rFonts w:ascii="Sakkal Majalla" w:hAnsi="Sakkal Majalla" w:cs="Sakkal Majalla"/>
          <w:sz w:val="28"/>
          <w:szCs w:val="28"/>
          <w:lang w:bidi="ar-SY"/>
        </w:rPr>
        <w:t>Verhoef</w:t>
      </w:r>
      <w:proofErr w:type="spellEnd"/>
      <w:r w:rsidRPr="00BA38AA">
        <w:rPr>
          <w:rFonts w:ascii="Sakkal Majalla" w:hAnsi="Sakkal Majalla" w:cs="Sakkal Majalla"/>
          <w:sz w:val="28"/>
          <w:szCs w:val="28"/>
          <w:lang w:bidi="ar-SY"/>
        </w:rPr>
        <w:t xml:space="preserve"> et al., 2019)</w:t>
      </w:r>
      <w:r w:rsidRPr="00BA38AA">
        <w:rPr>
          <w:rFonts w:ascii="Sakkal Majalla" w:hAnsi="Sakkal Majalla" w:cs="Sakkal Majalla"/>
          <w:sz w:val="28"/>
          <w:szCs w:val="28"/>
          <w:rtl/>
          <w:lang w:bidi="ar-SY"/>
        </w:rPr>
        <w:t>) ثلاث مراحل رئيسية للتحول الرقمي: النمذجة، الرقمنة، والتحول الرقمي. تشمل هذه المراحل تحديد استراتيجيات النمو للشركات الرقمية وكذلك الأصول والقدرات المطلوبة لتحقيق التحول الرقمي بنجاح. سنستعرض هذه المراحل الثلاث فيما يلي.</w:t>
      </w:r>
    </w:p>
    <w:p w14:paraId="6853B5DB" w14:textId="77777777" w:rsidR="007C1C03" w:rsidRPr="004F1DA7" w:rsidRDefault="007C1C03" w:rsidP="007C1C03">
      <w:pPr>
        <w:rPr>
          <w:rFonts w:ascii="Sakkal Majalla" w:hAnsi="Sakkal Majalla" w:cs="Sakkal Majalla"/>
          <w:b/>
          <w:bCs/>
          <w:sz w:val="28"/>
          <w:szCs w:val="28"/>
          <w:rtl/>
          <w:lang w:bidi="ar-SY"/>
        </w:rPr>
      </w:pPr>
      <w:r w:rsidRPr="00BA38AA">
        <w:rPr>
          <w:rFonts w:ascii="Sakkal Majalla" w:hAnsi="Sakkal Majalla" w:cs="Sakkal Majalla"/>
          <w:sz w:val="28"/>
          <w:szCs w:val="28"/>
          <w:lang w:bidi="ar-SY"/>
        </w:rPr>
        <w:t xml:space="preserve"> </w:t>
      </w:r>
      <w:r w:rsidRPr="004F1DA7">
        <w:rPr>
          <w:rFonts w:ascii="Sakkal Majalla" w:hAnsi="Sakkal Majalla" w:cs="Sakkal Majalla"/>
          <w:b/>
          <w:bCs/>
          <w:sz w:val="28"/>
          <w:szCs w:val="28"/>
          <w:rtl/>
          <w:lang w:bidi="ar-SY"/>
        </w:rPr>
        <w:t xml:space="preserve">النمذجة </w:t>
      </w:r>
      <w:r w:rsidRPr="004F1DA7">
        <w:rPr>
          <w:rFonts w:ascii="Sakkal Majalla" w:hAnsi="Sakkal Majalla" w:cs="Sakkal Majalla"/>
          <w:b/>
          <w:bCs/>
          <w:sz w:val="28"/>
          <w:szCs w:val="28"/>
          <w:lang w:bidi="ar-SY"/>
        </w:rPr>
        <w:t xml:space="preserve"> (Digitization)</w:t>
      </w:r>
      <w:r w:rsidRPr="004F1DA7">
        <w:rPr>
          <w:rFonts w:ascii="Sakkal Majalla" w:hAnsi="Sakkal Majalla" w:cs="Sakkal Majalla"/>
          <w:b/>
          <w:bCs/>
          <w:sz w:val="28"/>
          <w:szCs w:val="28"/>
          <w:rtl/>
          <w:lang w:bidi="ar-SY"/>
        </w:rPr>
        <w:t xml:space="preserve"> </w:t>
      </w:r>
    </w:p>
    <w:p w14:paraId="6E7489C4"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تمثل النمذجة المرحلة الأولى من التحول الرقمي، وتشير إلى تحويل المعلومات التناظرية إلى تنسيق رقمي (أي إلى أصفار) بحيث يمكن لأجهزة الحاسب الآلي تخزينها ومعالجتها ونقلها. تعني الرقمنة تحويل المهام التناظرية إلى مهام رقمية أو دمج تكنولوجيا المعلومات مع المهام الحالية. على نطاق أوسع، تُعتبر الرقمنة تطويراً أو تمكيناً لتكوينات الموارد الفعالة من حيث التكلفة باستخدام تكنولوجيا المعلومات. بناءً على ذلك، تُعرف الرقمنة بأنها الإجراء الخاص بتحويل المعلومات التمثيلية إلى معلومات رقمية. تشمل الأمثلة على ذلك استخدام النماذج الرقمية في عمليات الطلب، أو الاستبيانات الرقمية، أو التطبيقات الرقمية للإعلانات المالية الداخلية. عادةً ما تركز الرقمنة على رقمنة عمليات الوثائق الداخلية والخارجية، لكنها لا تُغير أنشطة خلق القيمة</w:t>
      </w:r>
      <w:r w:rsidRPr="00BA38AA">
        <w:rPr>
          <w:rFonts w:ascii="Sakkal Majalla" w:hAnsi="Sakkal Majalla" w:cs="Sakkal Majalla"/>
          <w:sz w:val="28"/>
          <w:szCs w:val="28"/>
          <w:lang w:bidi="ar-SY"/>
        </w:rPr>
        <w:t xml:space="preserve"> (</w:t>
      </w:r>
      <w:proofErr w:type="spellStart"/>
      <w:r w:rsidRPr="00BA38AA">
        <w:rPr>
          <w:rFonts w:ascii="Sakkal Majalla" w:hAnsi="Sakkal Majalla" w:cs="Sakkal Majalla"/>
          <w:sz w:val="28"/>
          <w:szCs w:val="28"/>
          <w:lang w:bidi="ar-SY"/>
        </w:rPr>
        <w:t>Muehlburger</w:t>
      </w:r>
      <w:proofErr w:type="spellEnd"/>
      <w:r w:rsidRPr="00BA38AA">
        <w:rPr>
          <w:rFonts w:ascii="Sakkal Majalla" w:hAnsi="Sakkal Majalla" w:cs="Sakkal Majalla"/>
          <w:sz w:val="28"/>
          <w:szCs w:val="28"/>
          <w:lang w:bidi="ar-SY"/>
        </w:rPr>
        <w:t xml:space="preserve"> et al., 2019).</w:t>
      </w:r>
    </w:p>
    <w:p w14:paraId="07D62409" w14:textId="77777777" w:rsidR="007C1C03" w:rsidRPr="004F1DA7" w:rsidRDefault="007C1C03" w:rsidP="007C1C03">
      <w:pPr>
        <w:rPr>
          <w:rFonts w:ascii="Sakkal Majalla" w:hAnsi="Sakkal Majalla" w:cs="Sakkal Majalla"/>
          <w:b/>
          <w:bCs/>
          <w:sz w:val="28"/>
          <w:szCs w:val="28"/>
          <w:rtl/>
          <w:lang w:bidi="ar-SY"/>
        </w:rPr>
      </w:pPr>
      <w:r w:rsidRPr="004F1DA7">
        <w:rPr>
          <w:rFonts w:ascii="Sakkal Majalla" w:hAnsi="Sakkal Majalla" w:cs="Sakkal Majalla"/>
          <w:b/>
          <w:bCs/>
          <w:sz w:val="28"/>
          <w:szCs w:val="28"/>
          <w:lang w:bidi="ar-SY"/>
        </w:rPr>
        <w:t xml:space="preserve"> </w:t>
      </w:r>
      <w:r w:rsidRPr="004F1DA7">
        <w:rPr>
          <w:rFonts w:ascii="Sakkal Majalla" w:hAnsi="Sakkal Majalla" w:cs="Sakkal Majalla"/>
          <w:b/>
          <w:bCs/>
          <w:sz w:val="28"/>
          <w:szCs w:val="28"/>
          <w:rtl/>
          <w:lang w:bidi="ar-SY"/>
        </w:rPr>
        <w:t>التمثيل المرئي</w:t>
      </w:r>
      <w:r w:rsidRPr="004F1DA7">
        <w:rPr>
          <w:rFonts w:ascii="Sakkal Majalla" w:hAnsi="Sakkal Majalla" w:cs="Sakkal Majalla"/>
          <w:b/>
          <w:bCs/>
          <w:sz w:val="28"/>
          <w:szCs w:val="28"/>
          <w:lang w:bidi="ar-SY"/>
        </w:rPr>
        <w:t xml:space="preserve">  (Digitalization) </w:t>
      </w:r>
    </w:p>
    <w:p w14:paraId="3D311C40"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تشير المرحلة الثانية من التحول الرقمي إلى الرقمنة (التمثيل المرئي)، والتي تعكس كيفية استخدام تكنولوجيا المعلومات أو التقنيات الرقمية لتغيير العمليات التجارية الحالية. على سبيل المثال، إنشاء قنوات اتصال جديدة عبر الإنترنت أو الهاتف المحمول التي تتيح للعملاء التواصل بسهولة مع الشركات، مما يغير التفاعلات التقليدية بين الشركة والعملاء. غالباً ما يتضمن هذا التغيير تنظيم هياكل اجتماعية تكنولوجية جديدة مع مصنوعات رقمية، والتي لم تكن ممكنة بدون التقنيات الرقمية. تعمل تقنية المعلومات كعامل مساعد رئيسي للاستفادة من إمكانيات العمل الجديدة من خلال تغيير العمليات التجارية الحالية مثل الاتصالات، التوزيع، أو إدارة العلاقات التجارية. من خلال الرقمنة، تطبق الشركات التقنيات الرقمية لتحسين العمليات التجارية الحالية عن طريق السماح بتنسيق أكثر فعالية بين العمليات أو خلق قيمة إضافية للعملاء من خلال تعزيز تجاربهم. بالتالي، لا تركز الرقمنة فقط على وفورات التكاليف</w:t>
      </w:r>
      <w:r w:rsidRPr="00BA38AA">
        <w:rPr>
          <w:rFonts w:ascii="Sakkal Majalla" w:hAnsi="Sakkal Majalla" w:cs="Sakkal Majalla"/>
          <w:sz w:val="28"/>
          <w:szCs w:val="28"/>
          <w:lang w:bidi="ar-SY"/>
        </w:rPr>
        <w:t xml:space="preserve"> (Li et al., 2018).</w:t>
      </w:r>
    </w:p>
    <w:p w14:paraId="201598D2" w14:textId="77777777" w:rsidR="007C1C03" w:rsidRPr="004F1DA7" w:rsidRDefault="007C1C03" w:rsidP="007C1C03">
      <w:pPr>
        <w:rPr>
          <w:rFonts w:ascii="Sakkal Majalla" w:hAnsi="Sakkal Majalla" w:cs="Sakkal Majalla"/>
          <w:b/>
          <w:bCs/>
          <w:sz w:val="28"/>
          <w:szCs w:val="28"/>
          <w:rtl/>
          <w:lang w:bidi="ar-SY"/>
        </w:rPr>
      </w:pPr>
      <w:r w:rsidRPr="004F1DA7">
        <w:rPr>
          <w:rFonts w:ascii="Sakkal Majalla" w:hAnsi="Sakkal Majalla" w:cs="Sakkal Majalla"/>
          <w:b/>
          <w:bCs/>
          <w:sz w:val="28"/>
          <w:szCs w:val="28"/>
          <w:rtl/>
          <w:lang w:bidi="ar-SY"/>
        </w:rPr>
        <w:t xml:space="preserve">التحول الرقمي </w:t>
      </w:r>
      <w:r w:rsidRPr="004F1DA7">
        <w:rPr>
          <w:rFonts w:ascii="Sakkal Majalla" w:hAnsi="Sakkal Majalla" w:cs="Sakkal Majalla"/>
          <w:b/>
          <w:bCs/>
          <w:sz w:val="28"/>
          <w:szCs w:val="28"/>
          <w:lang w:bidi="ar-SY"/>
        </w:rPr>
        <w:t xml:space="preserve"> (Digital Transformation)</w:t>
      </w:r>
    </w:p>
    <w:p w14:paraId="77947465"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تُعد هذه المرحلة الأكثر شمولاً، حيث تصف التغيير على مستوى الشركة الذي يؤدي إلى تطوير نماذج أعمال جديدة، والتي قد تكون جديدة للشركات الرائدة أو للصناعة بشكل عام. تتنافس الشركات لتحقيق ميزة تنافسية من خلال نماذج أعمالها وكيفية تقديم القيمة للعملاء، وتحويل العوائد المستلمة من العمليات الرقمية إلى أرباح. يقدم التحول الرقمي نموذج عمل جديد عن طريق تطبيق منطق عمل جديد لإنشاء القيمة والحفاظ عليها. يؤثر التحول الرقمي على الشركة بأكملها وطرق ممارستها للأعمال، ويعيد ترتيب العمليات لتغيير منطق عمل الشركة أو عملية خلق القيمة. على سبيل المثال، في قطاع الرعاية الصحية، يتجلى التحول الرقمي من خلال الاستخدام الواسع والعميق لتكنولوجيا المعلومات، مما يغير بشكل أساسي توفير خدمات الرعاية الصحية. يُعتبر استخدام تكنولوجيا المعلومات تحويلياً، حيث يؤدي إلى تغييرات أساسية في العمليات التجارية الحالية والإجراءات والقدرات، ويسمح لمقدمي الرعاية الصحية بدخول الأسواق الجديدة أو الخروج منها (</w:t>
      </w:r>
      <w:r w:rsidRPr="00BA38AA">
        <w:rPr>
          <w:rFonts w:ascii="Sakkal Majalla" w:hAnsi="Sakkal Majalla" w:cs="Sakkal Majalla"/>
          <w:sz w:val="28"/>
          <w:szCs w:val="28"/>
          <w:lang w:bidi="ar-SY"/>
        </w:rPr>
        <w:t>.(Li et al., 2018</w:t>
      </w:r>
    </w:p>
    <w:p w14:paraId="15424B2B" w14:textId="77777777" w:rsidR="007C1C03" w:rsidRPr="00BA38AA" w:rsidRDefault="007C1C03" w:rsidP="007C1C03">
      <w:pPr>
        <w:pStyle w:val="Heading4"/>
        <w:rPr>
          <w:rtl/>
        </w:rPr>
      </w:pPr>
      <w:r w:rsidRPr="00BA38AA">
        <w:rPr>
          <w:rtl/>
        </w:rPr>
        <w:t>محددات نجاح التحول الرقمي في الدول النامية:</w:t>
      </w:r>
    </w:p>
    <w:p w14:paraId="2B4A697E"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تستغرق عملية التحول الرقمي فترة زمنية طويلة، لذلك عادةً ما يتم تنفيذها على عدة مراحل من خلال تطوير رؤية مستقبلية للتحول الرقمي تقوم على تشجيع الابتكار وتوظيف القدرات الرقمية والتكنولوجية. من أبرز محددات نجاح التحول الرقمي كما ذكرها فاري (2021) هي:</w:t>
      </w:r>
    </w:p>
    <w:p w14:paraId="60BDDB71"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 xml:space="preserve"> البنية التحتية، حيث يتطلب توفير شبكات إنترنت موثوقة تغطي كافة أنحاء الدولة، مع التركيز على سرعة الاتصال وتقليل التكاليف لضمان إتاحة الإنترنت للجميع. كما يجب الاستثمار في تكنولوجيا المعلومات والاتصالات من خلال تخصيص ميزانيات كافية لتطوير البنية التحتية الرقمية وجذب الاستثمارات المحلية والأجنبية في هذا المجال، بالإضافة إلى التعاون مع شركات التكنولوجيا لتعزيز الابتكار وتطوير حلول رقمية مناسبة لاحتياجات الدولة</w:t>
      </w:r>
      <w:r w:rsidRPr="00BA38AA">
        <w:rPr>
          <w:rFonts w:ascii="Sakkal Majalla" w:hAnsi="Sakkal Majalla" w:cs="Sakkal Majalla"/>
          <w:sz w:val="28"/>
          <w:szCs w:val="28"/>
          <w:lang w:bidi="ar-SY"/>
        </w:rPr>
        <w:t>.</w:t>
      </w:r>
    </w:p>
    <w:p w14:paraId="6E9861A1"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أما السياسات والاستراتيجيات، فتتضمن إصدار سياسات حكومية تُحدد أهداف التحول الرقمي وتُنظم مساره، مع ضمان الشفافية والمشاركة من جميع الأطراف المعنية. يجب تطوير استراتيجية وطنية شاملة للتعامل مع مختلف جوانب التحول الرقمي، من البنية التحتية إلى الخدمات الإلكترونية والمهارات الرقمية، مع التزام كل مؤسسة حكومية وخاصة بتطوير استراتيجية تحول رقمي خاصة بها تتوافق مع الرؤية الوطنية</w:t>
      </w:r>
      <w:r w:rsidRPr="00BA38AA">
        <w:rPr>
          <w:rFonts w:ascii="Sakkal Majalla" w:hAnsi="Sakkal Majalla" w:cs="Sakkal Majalla"/>
          <w:sz w:val="28"/>
          <w:szCs w:val="28"/>
          <w:lang w:bidi="ar-SY"/>
        </w:rPr>
        <w:t>.</w:t>
      </w:r>
    </w:p>
    <w:p w14:paraId="66E646B0"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فيما يتعلق بالبيانات والخدمات، يجب تبني نموذج البيانات المفتوحة لضمان مشاركة البيانات الحكومية مع المواطنين والمؤسسات الأخرى، مع مراعاة جودة البيانات وأمنها. يتطلب ذلك تقييم الخدمات الحكومية الحالية وتحديد تلك القابلة للتحويل إلى خدمات رقمية، وتطوير منظومة فعّالة لتقديم هذه الخدمات، بالإضافة إلى إنشاء نظام هوية رقمية موثوقة لتسهيل الوصول إلى الخدمات الإلكترونية وتعزيز الأمان الرقمي</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w:t>
      </w:r>
    </w:p>
    <w:p w14:paraId="2B32A8AD"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من ناحية التشريعات والتنظيمات، يجب مراجعة القوانين واللوائح الحالية للتأكد من ملاءمتها للاقتصاد الرقمي وتطوير تشريعات جديدة تدعم التحول الرقمي. يتضمن ذلك سنّ قوانين لحماية البيانات الشخصية وتعزيز الأمن السيبراني، وتوفير بيئة قانونية داعمة للتجارة الإلكترونية وتنظيمها</w:t>
      </w:r>
      <w:r w:rsidRPr="00BA38AA">
        <w:rPr>
          <w:rFonts w:ascii="Sakkal Majalla" w:hAnsi="Sakkal Majalla" w:cs="Sakkal Majalla"/>
          <w:sz w:val="28"/>
          <w:szCs w:val="28"/>
          <w:lang w:bidi="ar-SY"/>
        </w:rPr>
        <w:t>.</w:t>
      </w:r>
    </w:p>
    <w:p w14:paraId="517DCD6A"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التوعية والمشاركة تلعب دوراً مهماً في نجاح التحول الرقمي، حيث يجب توعية الجمهور بأهمية التحول الرقمي وفوائده، وتعزيز ثقافة استخدام التكنولوجيا في مختلف مجالات الحياة. يتطلب ذلك إشراك المواطنين ومنظمات المجتمع المدني والقطاع الخاص في عملية التحول الرقمي، والاستفادة من أفكارهم ومقترحاتهم، وبناء الثقة لدى المواطنين في الخدمات الرقمية من خلال ضمان مصداقيتها وأمنها</w:t>
      </w:r>
      <w:r w:rsidRPr="00BA38AA">
        <w:rPr>
          <w:rFonts w:ascii="Sakkal Majalla" w:hAnsi="Sakkal Majalla" w:cs="Sakkal Majalla"/>
          <w:sz w:val="28"/>
          <w:szCs w:val="28"/>
          <w:lang w:bidi="ar-SY"/>
        </w:rPr>
        <w:t>.</w:t>
      </w:r>
    </w:p>
    <w:p w14:paraId="623E29CE"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أما المهارات الرقمية، فيجب مكافحة الأمية الرقمية من خلال برامج تعليمية وتدريبية تستهدف جميع فئات المجتمع. يتطلب ذلك تطوير مهارات العاملين في الحكومة والقطاع الخاص لتمكينهم من استخدام التكنولوجيا بكفاءة، ودمج التكنولوجيا الحديثة في المناهج الدراسية لتعزيز مهارات الطلاب الرقمية وإعدادهم لسوق العمل المستقبلي</w:t>
      </w:r>
      <w:r w:rsidRPr="00BA38AA">
        <w:rPr>
          <w:rFonts w:ascii="Sakkal Majalla" w:hAnsi="Sakkal Majalla" w:cs="Sakkal Majalla"/>
          <w:sz w:val="28"/>
          <w:szCs w:val="28"/>
          <w:lang w:bidi="ar-SY"/>
        </w:rPr>
        <w:t>.</w:t>
      </w:r>
    </w:p>
    <w:p w14:paraId="05D6BCED"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أخيراً، توظيف التكنولوجيا يتطلب الاستفادة من تقنيات الثورة الصناعية الرابعة مثل الذكاء الاصطناعي وسلاسل الكتل وإنترنت الأشياء لتحسين الخدمات الحكومية وكفاءة العمليات. يجب تطوير حلول رقمية مبتكرة تُلبي احتياجات المواطنين والمؤسسات المختلفة، وتطوير وتوظيف المصادر الرقمية والاهتمام بالاستخدام المهني لمواقع التواصل الاجتماعي واستخدامها كوسيلة لعرض المحتوى الرقمي الخاص بالدولة نظراً لأنها الأكثر انتشاراً</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w:t>
      </w:r>
    </w:p>
    <w:p w14:paraId="1A1A7198" w14:textId="77777777" w:rsidR="007C1C03" w:rsidRPr="007C1C03" w:rsidRDefault="007C1C03" w:rsidP="007C1C03">
      <w:pPr>
        <w:pStyle w:val="Heading3"/>
        <w:keepLines/>
        <w:rPr>
          <w:rFonts w:ascii="Sakkal Majalla" w:hAnsi="Sakkal Majalla" w:cs="Sakkal Majalla"/>
          <w:sz w:val="28"/>
          <w:szCs w:val="28"/>
          <w:rtl/>
          <w:lang w:bidi="ar-SY"/>
        </w:rPr>
      </w:pPr>
      <w:bookmarkStart w:id="22" w:name="_Toc172544105"/>
      <w:r w:rsidRPr="007C1C03">
        <w:rPr>
          <w:rFonts w:ascii="Sakkal Majalla" w:hAnsi="Sakkal Majalla" w:cs="Sakkal Majalla" w:hint="cs"/>
          <w:sz w:val="28"/>
          <w:szCs w:val="28"/>
          <w:rtl/>
          <w:lang w:bidi="ar-SY"/>
        </w:rPr>
        <w:t xml:space="preserve">المبحث الثاني: </w:t>
      </w:r>
      <w:r w:rsidRPr="007C1C03">
        <w:rPr>
          <w:rFonts w:ascii="Sakkal Majalla" w:hAnsi="Sakkal Majalla" w:cs="Sakkal Majalla"/>
          <w:sz w:val="28"/>
          <w:szCs w:val="28"/>
          <w:rtl/>
          <w:lang w:bidi="ar-SY"/>
        </w:rPr>
        <w:t>استراتيجيات الشركات المالية</w:t>
      </w:r>
      <w:bookmarkEnd w:id="22"/>
    </w:p>
    <w:p w14:paraId="03848F1E"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استراتيجيات الشركات المالية تعتبر من العناصر الأساسية التي تحدد مسارها نحو النجاح والنمو المستدام. تشمل هذه الاستراتيجيات مجموعة واسعة من الخطط والتكتيكات التي تهدف إلى تحقيق أهداف مالية وتنظيمية محددة، وتشمل تحسين الأداء المالي، تعزيز الكفاءة التشغيلية، وتقديم قيمة مضافة للعملاء. في الوقت الحاضر، حيث يتمتع العالم بتقدم هائل في مجال التكنولوجيا، تصبح استراتيجيات الشركات المالية أكثر تعقيدًا وتطلبًا، خاصة فيما يتعلق بالتحول الرقمي</w:t>
      </w:r>
      <w:r w:rsidRPr="00BA38AA">
        <w:rPr>
          <w:rFonts w:ascii="Sakkal Majalla" w:hAnsi="Sakkal Majalla" w:cs="Sakkal Majalla"/>
          <w:sz w:val="28"/>
          <w:szCs w:val="28"/>
          <w:lang w:bidi="ar-SY"/>
        </w:rPr>
        <w:t>.</w:t>
      </w:r>
    </w:p>
    <w:p w14:paraId="0F731C89"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من خلال تبني استراتيجيات التحول الرقمي، يمكن للشركات المالية تحقيق نمو مستدام وتعزيز قدرتها التنافسية في السوق العالمية. هذا يتطلب من الشركات أن تكون مستعدة للتغيير والتطور المستمر، وأن تكون قادرة على الاستجابة بسرعة للتغيرات في البيئة الاقتصادية والتقنية. بالإضافة إلى ذلك، يتطلب التحول الرقمي من الشركات المالية أن تكون مستعدة لتحمل مخاطر جديدة وتحقيق فوائد جديدة من الاستثمار في التكنولوجيا والابتكار</w:t>
      </w:r>
      <w:r w:rsidRPr="00BA38AA">
        <w:rPr>
          <w:rFonts w:ascii="Sakkal Majalla" w:hAnsi="Sakkal Majalla" w:cs="Sakkal Majalla"/>
          <w:sz w:val="28"/>
          <w:szCs w:val="28"/>
          <w:lang w:bidi="ar-SY"/>
        </w:rPr>
        <w:t>.</w:t>
      </w:r>
    </w:p>
    <w:p w14:paraId="4E1A74CF" w14:textId="77777777" w:rsidR="007C1C03" w:rsidRPr="00BA38AA" w:rsidRDefault="007C1C03" w:rsidP="002B4C0D">
      <w:pPr>
        <w:pStyle w:val="Heading4"/>
        <w:rPr>
          <w:rtl/>
          <w:lang w:bidi="ar-SY"/>
        </w:rPr>
      </w:pPr>
      <w:r>
        <w:rPr>
          <w:rFonts w:hint="cs"/>
          <w:rtl/>
          <w:lang w:bidi="ar-SY"/>
        </w:rPr>
        <w:t>أسس</w:t>
      </w:r>
      <w:r w:rsidRPr="00BA38AA">
        <w:rPr>
          <w:rtl/>
          <w:lang w:bidi="ar-SY"/>
        </w:rPr>
        <w:t xml:space="preserve"> استراتيجيات الشركات المالية</w:t>
      </w:r>
    </w:p>
    <w:p w14:paraId="67FFF626" w14:textId="011A18D5"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sz w:val="28"/>
          <w:szCs w:val="28"/>
          <w:rtl/>
          <w:lang w:bidi="ar-SY"/>
        </w:rPr>
        <w:t>وضع استراتيجية رقمية شاملة</w:t>
      </w:r>
      <w:r w:rsidRPr="00BA38AA">
        <w:rPr>
          <w:rFonts w:ascii="Sakkal Majalla" w:hAnsi="Sakkal Majalla" w:cs="Sakkal Majalla"/>
          <w:sz w:val="28"/>
          <w:szCs w:val="28"/>
          <w:rtl/>
          <w:lang w:bidi="ar-SY"/>
        </w:rPr>
        <w:t xml:space="preserve">: يجب على الشركات المالية تطوير استراتيجية رقمية شاملة تتضمن تحديد أهداف واضحة للتحول الرقمي ووضع خطة عمل مفصلة لتحقيق هذه الأهداف. يتطلب ذلك مواءمة الاستراتيجية الرقمية مع رؤية المؤسسة ورسالتها وأهدافها وقيمها لضمان تحقيق نتائج مستدامة وطويلة الأجل. تشمل هذه الاستراتيجية </w:t>
      </w:r>
      <w:r w:rsidR="002B4C0D">
        <w:rPr>
          <w:rFonts w:ascii="Sakkal Majalla" w:hAnsi="Sakkal Majalla" w:cs="Sakkal Majalla" w:hint="cs"/>
          <w:sz w:val="28"/>
          <w:szCs w:val="28"/>
          <w:rtl/>
          <w:lang w:bidi="ar-SY"/>
        </w:rPr>
        <w:t xml:space="preserve">تبعاً لـ </w:t>
      </w:r>
      <w:r w:rsidR="002B4C0D" w:rsidRPr="002B4C0D">
        <w:rPr>
          <w:rFonts w:ascii="Sakkal Majalla" w:hAnsi="Sakkal Majalla" w:cs="Sakkal Majalla"/>
          <w:sz w:val="28"/>
          <w:szCs w:val="28"/>
          <w:rtl/>
          <w:lang w:bidi="ar-SY"/>
        </w:rPr>
        <w:t>خميس (2023</w:t>
      </w:r>
      <w:r w:rsidR="002B4C0D" w:rsidRPr="002B4C0D">
        <w:rPr>
          <w:rFonts w:ascii="Sakkal Majalla" w:hAnsi="Sakkal Majalla" w:cs="Sakkal Majalla" w:hint="cs"/>
          <w:sz w:val="28"/>
          <w:szCs w:val="28"/>
          <w:rtl/>
          <w:lang w:bidi="ar-SY"/>
        </w:rPr>
        <w:t>)، تحديد</w:t>
      </w:r>
      <w:r w:rsidRPr="00BA38AA">
        <w:rPr>
          <w:rFonts w:ascii="Sakkal Majalla" w:hAnsi="Sakkal Majalla" w:cs="Sakkal Majalla"/>
          <w:sz w:val="28"/>
          <w:szCs w:val="28"/>
          <w:rtl/>
          <w:lang w:bidi="ar-SY"/>
        </w:rPr>
        <w:t xml:space="preserve"> المجالات التي يمكن تحسينها من خلال التكنولوجيا، مثل تحسين تجربة العملاء، زيادة الكفاءة التشغيلية، وتوسيع نطاق الخدمات</w:t>
      </w:r>
      <w:r w:rsidRPr="00BA38AA">
        <w:rPr>
          <w:rFonts w:ascii="Sakkal Majalla" w:hAnsi="Sakkal Majalla" w:cs="Sakkal Majalla"/>
          <w:sz w:val="28"/>
          <w:szCs w:val="28"/>
          <w:lang w:bidi="ar-SY"/>
        </w:rPr>
        <w:t>.</w:t>
      </w:r>
    </w:p>
    <w:p w14:paraId="6192FE8C" w14:textId="77777777"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b/>
          <w:bCs/>
          <w:sz w:val="28"/>
          <w:szCs w:val="28"/>
          <w:rtl/>
          <w:lang w:bidi="ar-SY"/>
        </w:rPr>
        <w:t>الاستثمار في التكنولوجيا:</w:t>
      </w:r>
      <w:r w:rsidRPr="00BA38AA">
        <w:rPr>
          <w:rFonts w:ascii="Sakkal Majalla" w:hAnsi="Sakkal Majalla" w:cs="Sakkal Majalla"/>
          <w:sz w:val="28"/>
          <w:szCs w:val="28"/>
          <w:rtl/>
          <w:lang w:bidi="ar-SY"/>
        </w:rPr>
        <w:t xml:space="preserve"> يُعد الاستثمار في التكنولوجيا الحديثة أمراً ضرورياً لتقديم خدمات مالية رقمية متطورة. يشمل ذلك تبني تقنيات مثل الذكاء الاصطناعي، الحوسبة السحابية، وتقنية البلوك تشين لتحسين العمليات وتقديم خدمات مبتكرة. يمكن لهذه التقنيات أن تسهم في تحسين كفاءة العمليات وتقليل التكاليف وتعزيز تجربة العملاء. على سبيل المثال، يمكن للذكاء الاصطناعي تحسين عمليات التحليل المالي وتقديم توصيات استثمارية مخصصة، بينما يمكن لتقنية البلوك تشين تعزيز الأمان والشفافية في المعاملات المالية</w:t>
      </w:r>
      <w:r w:rsidRPr="00BA38AA">
        <w:rPr>
          <w:rFonts w:ascii="Sakkal Majalla" w:hAnsi="Sakkal Majalla" w:cs="Sakkal Majalla"/>
          <w:sz w:val="28"/>
          <w:szCs w:val="28"/>
          <w:lang w:bidi="ar-SY"/>
        </w:rPr>
        <w:t>.</w:t>
      </w:r>
    </w:p>
    <w:p w14:paraId="5F3C2C88" w14:textId="77777777"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b/>
          <w:bCs/>
          <w:sz w:val="28"/>
          <w:szCs w:val="28"/>
          <w:lang w:bidi="ar-SY"/>
        </w:rPr>
        <w:t xml:space="preserve"> </w:t>
      </w:r>
      <w:r w:rsidRPr="002B4C0D">
        <w:rPr>
          <w:rFonts w:ascii="Sakkal Majalla" w:hAnsi="Sakkal Majalla" w:cs="Sakkal Majalla"/>
          <w:b/>
          <w:bCs/>
          <w:sz w:val="28"/>
          <w:szCs w:val="28"/>
          <w:rtl/>
          <w:lang w:bidi="ar-SY"/>
        </w:rPr>
        <w:t>بناء ثقافة رقمية:</w:t>
      </w:r>
      <w:r w:rsidRPr="00BA38AA">
        <w:rPr>
          <w:rFonts w:ascii="Sakkal Majalla" w:hAnsi="Sakkal Majalla" w:cs="Sakkal Majalla"/>
          <w:sz w:val="28"/>
          <w:szCs w:val="28"/>
          <w:rtl/>
          <w:lang w:bidi="ar-SY"/>
        </w:rPr>
        <w:t xml:space="preserve"> يتطلب التحول الرقمي تغييراً في ثقافة المؤسسة وسلوكيات موظفيها. يجب على الشركات المالية تشجيع ثقافة الابتكار والتعلم المستمر داخل المؤسسة، وذلك من خلال تقديم برامج تدريبية وتعليمية لتعزيز المهارات الرقمية لدى الموظفين. يمكن أن تشمل هذه البرامج دورات تدريبية في مجالات مثل تحليل البيانات، تطوير البرمجيات، وإدارة المشاريع الرقمية. بالإضافة إلى ذلك، يجب على الشركات تعزيز بيئة عمل تشجع على التجريب والابتكار، مما يمكن الموظفين من تقديم أفكار جديدة وتحسين العمليات الحالية</w:t>
      </w:r>
      <w:r w:rsidRPr="00BA38AA">
        <w:rPr>
          <w:rFonts w:ascii="Sakkal Majalla" w:hAnsi="Sakkal Majalla" w:cs="Sakkal Majalla"/>
          <w:sz w:val="28"/>
          <w:szCs w:val="28"/>
          <w:lang w:bidi="ar-SY"/>
        </w:rPr>
        <w:t>.</w:t>
      </w:r>
    </w:p>
    <w:p w14:paraId="228537EC" w14:textId="77777777"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b/>
          <w:bCs/>
          <w:sz w:val="28"/>
          <w:szCs w:val="28"/>
          <w:rtl/>
          <w:lang w:bidi="ar-SY"/>
        </w:rPr>
        <w:t>تعزيز الشمول المالي:</w:t>
      </w:r>
      <w:r w:rsidRPr="00BA38AA">
        <w:rPr>
          <w:rFonts w:ascii="Sakkal Majalla" w:hAnsi="Sakkal Majalla" w:cs="Sakkal Majalla"/>
          <w:sz w:val="28"/>
          <w:szCs w:val="28"/>
          <w:rtl/>
          <w:lang w:bidi="ar-SY"/>
        </w:rPr>
        <w:t xml:space="preserve"> يمكن للتحول الرقمي أن يسهم في توسيع نطاق الوصول إلى الخدمات المالية لجميع فئات المجتمع، بما في ذلك الشركات الصغيرة والمتوسطة. يجب على الشركات المالية تطوير حلول رقمية تتيح الوصول إلى التمويل والخدمات المالية بسهولة وفعالية، مما يساهم في تعزيز الشمول المالي ومكافحة الفقر. على سبيل المثال، يمكن لتطبيقات الهواتف الذكية أن تسهل الوصول إلى الخدمات المصرفية في المناطق النائية، بينما يمكن للمنصات الرقمية أن توفر قروضاً صغيرة للشركات الناشئة</w:t>
      </w:r>
      <w:r w:rsidRPr="00BA38AA">
        <w:rPr>
          <w:rFonts w:ascii="Sakkal Majalla" w:hAnsi="Sakkal Majalla" w:cs="Sakkal Majalla"/>
          <w:sz w:val="28"/>
          <w:szCs w:val="28"/>
          <w:lang w:bidi="ar-SY"/>
        </w:rPr>
        <w:t>.</w:t>
      </w:r>
    </w:p>
    <w:p w14:paraId="6BBF1C64" w14:textId="77777777"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b/>
          <w:bCs/>
          <w:sz w:val="28"/>
          <w:szCs w:val="28"/>
          <w:rtl/>
          <w:lang w:bidi="ar-SY"/>
        </w:rPr>
        <w:t>الامتثال للقوانين والتنظيمات:</w:t>
      </w:r>
      <w:r w:rsidRPr="00BA38AA">
        <w:rPr>
          <w:rFonts w:ascii="Sakkal Majalla" w:hAnsi="Sakkal Majalla" w:cs="Sakkal Majalla"/>
          <w:sz w:val="28"/>
          <w:szCs w:val="28"/>
          <w:rtl/>
          <w:lang w:bidi="ar-SY"/>
        </w:rPr>
        <w:t xml:space="preserve"> يجب على الشركات المالية الامتثال لجميع القوانين والتنظيمات المتعلقة بالخدمات المالية الرقمية وحماية البيانات. يتطلب ذلك تطوير سياسات وإجراءات داخلية لضمان الامتثال القانوني وتعزيز الثقة بين العملاء. يمكن أن تشمل هذه السياسات إجراءات لحماية البيانات الشخصية، ضمان الشفافية في المعاملات، والامتثال للمعايير الدولية في مجال الأمان السيبراني. الامتثال للقوانين والتنظيمات ليس فقط ضرورياً لتجنب العقوبات القانونية، ولكنه أيضاً يعزز الثقة بين العملاء ويعزز سمعة الشركة</w:t>
      </w:r>
      <w:r w:rsidRPr="00BA38AA">
        <w:rPr>
          <w:rFonts w:ascii="Sakkal Majalla" w:hAnsi="Sakkal Majalla" w:cs="Sakkal Majalla"/>
          <w:sz w:val="28"/>
          <w:szCs w:val="28"/>
          <w:lang w:bidi="ar-SY"/>
        </w:rPr>
        <w:t>.</w:t>
      </w:r>
    </w:p>
    <w:p w14:paraId="1DB1295B" w14:textId="77777777"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b/>
          <w:bCs/>
          <w:sz w:val="28"/>
          <w:szCs w:val="28"/>
          <w:rtl/>
          <w:lang w:bidi="ar-SY"/>
        </w:rPr>
        <w:t>تحسين البنية التحتية الرقمية:</w:t>
      </w:r>
      <w:r w:rsidRPr="00BA38AA">
        <w:rPr>
          <w:rFonts w:ascii="Sakkal Majalla" w:hAnsi="Sakkal Majalla" w:cs="Sakkal Majalla"/>
          <w:sz w:val="28"/>
          <w:szCs w:val="28"/>
          <w:rtl/>
          <w:lang w:bidi="ar-SY"/>
        </w:rPr>
        <w:t xml:space="preserve"> تُعد البنية التحتية الرقمية القوية أساساً لتحقيق التحول الرقمي بنجاح. يجب على الشركات المالية الاستثمار في تطوير شبكات الإنترنت عالية السرعة وخدمات الحوسبة السحابية، مما يمكنها من تقديم خدمات إلكترونية متقدمة وتحسين كفاءة العمليات الحكومية. يمكن أن تشمل هذه الاستثمارات تطوير مراكز بيانات حديثة، تحسين شبكات الاتصالات، وتبني تقنيات الحوسبة السحابية لتخزين ومعالجة البيانات بكفاءة. تحسين البنية التحتية الرقمية يمكن أن يسهم في تقديم خدمات أسرع وأكثر موثوقية للعملاء، مما يعزز رضاهم ويزيد من ولائهم</w:t>
      </w:r>
      <w:r w:rsidRPr="00BA38AA">
        <w:rPr>
          <w:rFonts w:ascii="Sakkal Majalla" w:hAnsi="Sakkal Majalla" w:cs="Sakkal Majalla"/>
          <w:sz w:val="28"/>
          <w:szCs w:val="28"/>
          <w:lang w:bidi="ar-SY"/>
        </w:rPr>
        <w:t>.</w:t>
      </w:r>
    </w:p>
    <w:p w14:paraId="308C59CE" w14:textId="77777777" w:rsidR="007C1C03" w:rsidRPr="00BA38AA" w:rsidRDefault="007C1C03" w:rsidP="007C1C03">
      <w:pPr>
        <w:rPr>
          <w:rFonts w:ascii="Sakkal Majalla" w:hAnsi="Sakkal Majalla" w:cs="Sakkal Majalla"/>
          <w:sz w:val="28"/>
          <w:szCs w:val="28"/>
          <w:rtl/>
          <w:lang w:bidi="ar-SY"/>
        </w:rPr>
      </w:pPr>
      <w:r w:rsidRPr="002B4C0D">
        <w:rPr>
          <w:rFonts w:ascii="Sakkal Majalla" w:hAnsi="Sakkal Majalla" w:cs="Sakkal Majalla"/>
          <w:b/>
          <w:bCs/>
          <w:sz w:val="28"/>
          <w:szCs w:val="28"/>
          <w:rtl/>
          <w:lang w:bidi="ar-SY"/>
        </w:rPr>
        <w:t>تطوير المهارات الرقمية:</w:t>
      </w:r>
      <w:r w:rsidRPr="00BA38AA">
        <w:rPr>
          <w:rFonts w:ascii="Sakkal Majalla" w:hAnsi="Sakkal Majalla" w:cs="Sakkal Majalla"/>
          <w:sz w:val="28"/>
          <w:szCs w:val="28"/>
          <w:rtl/>
          <w:lang w:bidi="ar-SY"/>
        </w:rPr>
        <w:t xml:space="preserve"> يجب على الشركات المالية تقديم برامج تعليم وتدريب لتعزيز المهارات الرقمية لدى المواطنين والموظفين. تسعى الشركات إلى تعزيز ثقافة الابتكار من خلال دعم الشركات الناشئة وريادة الأعمال، مما يساعد على خلق بيئة عمل جاذبة للكفاءات من مختلف أنحاء العالم. يمكن أن تشمل هذه البرامج دورات تدريبية في مجالات مثل تحليل البيانات، تطوير البرمجيات، وإدارة المشاريع الرقمية. بالإضافة إلى ذلك، يمكن للشركات تقديم منح دراسية وبرامج تدريبية للشباب لتعزيز مهاراتهم الرقمية وتشجيعهم على الانخراط في مجالات التكنولوجيا المالية</w:t>
      </w:r>
      <w:r w:rsidRPr="00BA38AA">
        <w:rPr>
          <w:rFonts w:ascii="Sakkal Majalla" w:hAnsi="Sakkal Majalla" w:cs="Sakkal Majalla"/>
          <w:sz w:val="28"/>
          <w:szCs w:val="28"/>
          <w:lang w:bidi="ar-SY"/>
        </w:rPr>
        <w:t>.</w:t>
      </w:r>
    </w:p>
    <w:p w14:paraId="135E1432" w14:textId="77777777" w:rsidR="007C1C03"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تتطلب استراتيجيات التحول الرقمي في الشركات المالية تخطيطًا دقيقًا واستثمارات مستدامة في التكنولوجيا والبنية التحتية والمهارات البشرية. من خلال تبني هذه الاستراتيجيات، يمكن للشركات المالية تحقيق نمو مستدام وتعزيز قدرتها التنافسية في السوق العالمية</w:t>
      </w:r>
      <w:r w:rsidRPr="00BA38AA">
        <w:rPr>
          <w:rFonts w:ascii="Sakkal Majalla" w:hAnsi="Sakkal Majalla" w:cs="Sakkal Majalla"/>
          <w:sz w:val="28"/>
          <w:szCs w:val="28"/>
          <w:lang w:bidi="ar-SY"/>
        </w:rPr>
        <w:t>.</w:t>
      </w:r>
    </w:p>
    <w:p w14:paraId="1B398C45" w14:textId="77777777" w:rsidR="007C1C03" w:rsidRPr="000D0ED2" w:rsidRDefault="007C1C03" w:rsidP="002B4C0D">
      <w:pPr>
        <w:pStyle w:val="Heading4"/>
        <w:rPr>
          <w:rtl/>
        </w:rPr>
      </w:pPr>
      <w:r w:rsidRPr="000D0ED2">
        <w:rPr>
          <w:rtl/>
        </w:rPr>
        <w:t xml:space="preserve">مكونات الاستراتيجية المالية </w:t>
      </w:r>
    </w:p>
    <w:p w14:paraId="09C6FF32" w14:textId="604473E3" w:rsidR="007C1C03" w:rsidRPr="00F851EF" w:rsidRDefault="007C1C03" w:rsidP="007C1C03">
      <w:pPr>
        <w:rPr>
          <w:rFonts w:ascii="Sakkal Majalla" w:hAnsi="Sakkal Majalla" w:cs="Sakkal Majalla"/>
          <w:sz w:val="28"/>
          <w:szCs w:val="28"/>
          <w:rtl/>
          <w:lang w:bidi="ar-SY"/>
        </w:rPr>
      </w:pPr>
      <w:r w:rsidRPr="002B4C0D">
        <w:rPr>
          <w:rFonts w:ascii="Sakkal Majalla" w:hAnsi="Sakkal Majalla" w:cs="Sakkal Majalla"/>
          <w:sz w:val="28"/>
          <w:szCs w:val="28"/>
          <w:rtl/>
          <w:lang w:bidi="ar-SY"/>
        </w:rPr>
        <w:t>تتكون الاستراتيجية المالية</w:t>
      </w:r>
      <w:r w:rsidRPr="00F851EF">
        <w:rPr>
          <w:rFonts w:ascii="Sakkal Majalla" w:hAnsi="Sakkal Majalla" w:cs="Sakkal Majalla"/>
          <w:sz w:val="28"/>
          <w:szCs w:val="28"/>
          <w:rtl/>
          <w:lang w:bidi="ar-SY"/>
        </w:rPr>
        <w:t xml:space="preserve"> من 5 مكونات رئيسية </w:t>
      </w:r>
      <w:r w:rsidR="002B4C0D">
        <w:rPr>
          <w:rFonts w:ascii="Sakkal Majalla" w:hAnsi="Sakkal Majalla" w:cs="Sakkal Majalla" w:hint="cs"/>
          <w:sz w:val="28"/>
          <w:szCs w:val="28"/>
          <w:rtl/>
          <w:lang w:bidi="ar-SY"/>
        </w:rPr>
        <w:t xml:space="preserve">تبعاً لـ </w:t>
      </w:r>
      <w:r w:rsidR="002B4C0D" w:rsidRPr="002B4C0D">
        <w:rPr>
          <w:rFonts w:ascii="Sakkal Majalla" w:hAnsi="Sakkal Majalla" w:cs="Sakkal Majalla"/>
          <w:sz w:val="28"/>
          <w:szCs w:val="28"/>
          <w:rtl/>
          <w:lang w:bidi="ar-SY"/>
        </w:rPr>
        <w:t xml:space="preserve">محمود (2023) </w:t>
      </w:r>
      <w:r w:rsidRPr="00F851EF">
        <w:rPr>
          <w:rFonts w:ascii="Sakkal Majalla" w:hAnsi="Sakkal Majalla" w:cs="Sakkal Majalla"/>
          <w:sz w:val="28"/>
          <w:szCs w:val="28"/>
          <w:rtl/>
          <w:lang w:bidi="ar-SY"/>
        </w:rPr>
        <w:t>وهي كالآتي:</w:t>
      </w:r>
    </w:p>
    <w:p w14:paraId="3238E99F"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1</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القرارات المالية: وفيها يعتمد المُدراء الماليون على توفير الدعم المالي للشركة وهو الهدف الرئيسي لتنفيذ العديد من الاستراتيجيات المالية عن طريق إصدار أسهم حقوق الملكية أو الأسهم الممتازة</w:t>
      </w:r>
      <w:r w:rsidRPr="00BA38AA">
        <w:rPr>
          <w:rFonts w:ascii="Sakkal Majalla" w:hAnsi="Sakkal Majalla" w:cs="Sakkal Majalla"/>
          <w:sz w:val="28"/>
          <w:szCs w:val="28"/>
          <w:lang w:bidi="ar-SY"/>
        </w:rPr>
        <w:t>.</w:t>
      </w:r>
    </w:p>
    <w:p w14:paraId="4C67450A"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2</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القرارات الإستثمارية: حيث يشير الاستثمار المالي إلى وضع الأموال في الأوراق المالية، والتي تشمل الأسهم أو السندات، والعقارات، والرهون العقارية، وما إلى ذلك</w:t>
      </w:r>
      <w:r w:rsidRPr="00BA38AA">
        <w:rPr>
          <w:rFonts w:ascii="Sakkal Majalla" w:hAnsi="Sakkal Majalla" w:cs="Sakkal Majalla"/>
          <w:sz w:val="28"/>
          <w:szCs w:val="28"/>
          <w:lang w:bidi="ar-SY"/>
        </w:rPr>
        <w:t>.</w:t>
      </w:r>
    </w:p>
    <w:p w14:paraId="30D06707"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3</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توزيع الأرباح: من المهم أن تقرر مقدار الأرباح التي يجب دفعها كأرباح ومقدار ما يجب الاحتفاظ به للنمو؟ يجب على الشركة أن تحقق توازنًا جيدًا بين دفع مبلغ معقول من الأرباح للمساهمين ومتطلبات نمو الشركة.</w:t>
      </w:r>
    </w:p>
    <w:p w14:paraId="460D3B94"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4</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رأس المال العامل: تعتبر إدارة رأس المال العامل مهمة للغاية لأنها يمكن أن تزيد من ثروة المساهمين، إذا تمت إدارتها بكفاءة. تشمل مصادر رأس المال العامل الائتمان التجاري، والقروض المصرفية، وخصم الفواتير، وما إلى ذلك</w:t>
      </w:r>
      <w:r w:rsidRPr="00BA38AA">
        <w:rPr>
          <w:rFonts w:ascii="Sakkal Majalla" w:hAnsi="Sakkal Majalla" w:cs="Sakkal Majalla"/>
          <w:sz w:val="28"/>
          <w:szCs w:val="28"/>
          <w:lang w:bidi="ar-SY"/>
        </w:rPr>
        <w:t>.</w:t>
      </w:r>
    </w:p>
    <w:p w14:paraId="04B373E9" w14:textId="77777777" w:rsidR="007C1C03" w:rsidRDefault="007C1C03" w:rsidP="007C1C03">
      <w:pPr>
        <w:rPr>
          <w:rFonts w:ascii="Sakkal Majalla" w:hAnsi="Sakkal Majalla" w:cs="Sakkal Majalla"/>
          <w:sz w:val="28"/>
          <w:szCs w:val="28"/>
          <w:lang w:bidi="ar-SY"/>
        </w:rPr>
      </w:pPr>
      <w:r w:rsidRPr="00BA38AA">
        <w:rPr>
          <w:rFonts w:ascii="Sakkal Majalla" w:hAnsi="Sakkal Majalla" w:cs="Sakkal Majalla"/>
          <w:sz w:val="28"/>
          <w:szCs w:val="28"/>
          <w:rtl/>
          <w:lang w:bidi="ar-SY"/>
        </w:rPr>
        <w:t>5</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التدفق النقدي: يجب على الإدارة المالية تنسيق التدفقات النقدية في الأسواق الداخلية والخارجية بحيث يرى أصحاب الأسهم والأرباح مثل المساهمين والدائنين معدلات العائد المطلوبة.</w:t>
      </w:r>
    </w:p>
    <w:p w14:paraId="73726EA2" w14:textId="77777777" w:rsidR="007C1C03" w:rsidRPr="002B4C0D" w:rsidRDefault="007C1C03" w:rsidP="002B4C0D">
      <w:pPr>
        <w:pStyle w:val="Heading3"/>
        <w:keepLines/>
        <w:rPr>
          <w:rFonts w:ascii="Sakkal Majalla" w:hAnsi="Sakkal Majalla" w:cs="Sakkal Majalla"/>
          <w:sz w:val="28"/>
          <w:szCs w:val="28"/>
          <w:lang w:bidi="ar-SY"/>
        </w:rPr>
      </w:pPr>
      <w:bookmarkStart w:id="23" w:name="_Toc172544106"/>
      <w:r w:rsidRPr="002B4C0D">
        <w:rPr>
          <w:rFonts w:ascii="Sakkal Majalla" w:hAnsi="Sakkal Majalla" w:cs="Sakkal Majalla" w:hint="cs"/>
          <w:sz w:val="28"/>
          <w:szCs w:val="28"/>
          <w:rtl/>
          <w:lang w:bidi="ar-SY"/>
        </w:rPr>
        <w:t xml:space="preserve">المبحث الثالث: </w:t>
      </w:r>
      <w:r w:rsidRPr="002B4C0D">
        <w:rPr>
          <w:rFonts w:ascii="Sakkal Majalla" w:hAnsi="Sakkal Majalla" w:cs="Sakkal Majalla"/>
          <w:sz w:val="28"/>
          <w:szCs w:val="28"/>
          <w:rtl/>
          <w:lang w:bidi="ar-SY"/>
        </w:rPr>
        <w:t xml:space="preserve">التحول الرقمي </w:t>
      </w:r>
      <w:r w:rsidRPr="002B4C0D">
        <w:rPr>
          <w:rFonts w:ascii="Sakkal Majalla" w:hAnsi="Sakkal Majalla" w:cs="Sakkal Majalla" w:hint="cs"/>
          <w:sz w:val="28"/>
          <w:szCs w:val="28"/>
          <w:rtl/>
          <w:lang w:bidi="ar-SY"/>
        </w:rPr>
        <w:t>و</w:t>
      </w:r>
      <w:r w:rsidRPr="002B4C0D">
        <w:rPr>
          <w:rFonts w:ascii="Sakkal Majalla" w:hAnsi="Sakkal Majalla" w:cs="Sakkal Majalla"/>
          <w:sz w:val="28"/>
          <w:szCs w:val="28"/>
          <w:rtl/>
          <w:lang w:bidi="ar-SY"/>
        </w:rPr>
        <w:t>استراتيجيات الشركات المالية</w:t>
      </w:r>
      <w:bookmarkEnd w:id="23"/>
    </w:p>
    <w:p w14:paraId="080B3783" w14:textId="77777777" w:rsidR="007C1C03" w:rsidRPr="00F851EF" w:rsidRDefault="007C1C03" w:rsidP="007C1C03">
      <w:pPr>
        <w:rPr>
          <w:rFonts w:ascii="Sakkal Majalla" w:hAnsi="Sakkal Majalla" w:cs="Sakkal Majalla"/>
          <w:sz w:val="28"/>
          <w:szCs w:val="28"/>
          <w:rtl/>
          <w:lang w:bidi="ar-SY"/>
        </w:rPr>
      </w:pPr>
      <w:r w:rsidRPr="00F851EF">
        <w:rPr>
          <w:rFonts w:ascii="Sakkal Majalla" w:hAnsi="Sakkal Majalla" w:cs="Sakkal Majalla"/>
          <w:sz w:val="28"/>
          <w:szCs w:val="28"/>
          <w:rtl/>
          <w:lang w:bidi="ar-SY"/>
        </w:rPr>
        <w:t xml:space="preserve">التحول الرقمي يمثل تغييرًا جذريًا في الطريقة التي تعمل بها الشركات المالية، حيث يستخدمون التكنولوجيا لتحسين خدماتهم وتقديم تجارب أفضل للعملاء. هذا التحول يتطلب من الشركات المالية التكيف مع التغيرات التكنولوجية السريعة والاستفادة من الفرص التي تتيحها التقنيات الحديثة، مثل الذكاء الصناعي، والشبكات </w:t>
      </w:r>
      <w:proofErr w:type="spellStart"/>
      <w:r w:rsidRPr="00F851EF">
        <w:rPr>
          <w:rFonts w:ascii="Sakkal Majalla" w:hAnsi="Sakkal Majalla" w:cs="Sakkal Majalla"/>
          <w:sz w:val="28"/>
          <w:szCs w:val="28"/>
          <w:lang w:bidi="ar-SY"/>
        </w:rPr>
        <w:t>blockchain</w:t>
      </w:r>
      <w:proofErr w:type="spellEnd"/>
      <w:r w:rsidRPr="00F851EF">
        <w:rPr>
          <w:rFonts w:ascii="Sakkal Majalla" w:hAnsi="Sakkal Majalla" w:cs="Sakkal Majalla"/>
          <w:sz w:val="28"/>
          <w:szCs w:val="28"/>
          <w:rtl/>
          <w:lang w:bidi="ar-SY"/>
        </w:rPr>
        <w:t>، والأنظمة الآلية. لتحقيق هذا، يجب على الشركات المالية أن تقوم بتخطيط استراتيجي دقيق يشمل الاستثمار في التكنولوجيا الجديدة، تطوير البنية التحتية اللازمة لدعم هذه التكنولوجيا، وتدريب الموظفين على استخدامها بكفاءة.</w:t>
      </w:r>
    </w:p>
    <w:p w14:paraId="315D5D67" w14:textId="77777777" w:rsidR="007C1C03" w:rsidRPr="00F851EF" w:rsidRDefault="007C1C03" w:rsidP="007C1C03">
      <w:pPr>
        <w:rPr>
          <w:rFonts w:ascii="Sakkal Majalla" w:hAnsi="Sakkal Majalla" w:cs="Sakkal Majalla"/>
          <w:sz w:val="28"/>
          <w:szCs w:val="28"/>
          <w:lang w:bidi="ar-SY"/>
        </w:rPr>
      </w:pPr>
      <w:r w:rsidRPr="00F851EF">
        <w:rPr>
          <w:rFonts w:ascii="Sakkal Majalla" w:hAnsi="Sakkal Majalla" w:cs="Sakkal Majalla"/>
          <w:sz w:val="28"/>
          <w:szCs w:val="28"/>
          <w:rtl/>
          <w:lang w:bidi="ar-SY"/>
        </w:rPr>
        <w:t>بالإضافة إلى ذلك، يتطلب التحول الرقمي في الشركات المالية تغييرات كبيرة في الثقافة التنظيمية والعملية، حيث يجب على الشركات أن تدعم بيئة تشجع على التجربة والتجريب، والتعلم المستمر، والابتكار. هذا يتطلب من الشركات المالية أن تقدم بيئة عمل تشجع على التفكير خارج الصندوق، وتشجع الموظفين على تقديم أفكار جديدة وتقدم حلول مبتكرة للتحديات التي تواجهها الشركة.</w:t>
      </w:r>
    </w:p>
    <w:p w14:paraId="65D516D3" w14:textId="77777777" w:rsidR="007C1C03" w:rsidRPr="00BA38AA" w:rsidRDefault="007C1C03" w:rsidP="002B4C0D">
      <w:pPr>
        <w:pStyle w:val="Heading4"/>
        <w:rPr>
          <w:rtl/>
        </w:rPr>
      </w:pPr>
      <w:r w:rsidRPr="00BA38AA">
        <w:rPr>
          <w:rtl/>
        </w:rPr>
        <w:t xml:space="preserve">العلاقة بين التحول الرقمي ومختلف المتغيرات الاقتصادية: </w:t>
      </w:r>
    </w:p>
    <w:p w14:paraId="3AD997C3"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يمثل التحول الرقمي تغيراً جوهرياً في النسيج الاجتماعي والاقتصادي، حيث يشهد العالم تبنياً متزايداً للتقنيات الرقمية في شتى مناحي الحياة. هذا التحول يعيد تشكيل الطريقة التي تعمل بها الشركات، ويغير نمط تفاعل المستهلكين، ويعيد هيكلة الأسواق بأكملها. وعلى الرغم من الفوائد الجمة التي يجلبها هذا التحول، إلا أنه يحمل في طياته تحديات لا يستهان بها. فمن ناحية، يعزز التحول الرقمي الإنتاجية والكفاءة من خلال أتمتة المهام وتحسين سبل التواصل، مما يفتح الباب أمام فرص عمل جديدة في مجالات مثل تطوير البرمجيات وتحليل البيانات. كما أنه يدفع عجلة النمو الاقتصادي عبر زيادة الإنتاجية والاستهلاك، ويرتقي بجودة الحياة من خلال تقديم خدمات متطورة في مجالات الرعاية الصحية والتعليم عن بعد. ومن ناحية أخرى، يواجه المجتمع تحديات جدية تتمثل في احتمالية فقدان بعض الوظائف نتيجة الأتمتة، وتفاقم عدم المساواة بين من يمتلكون المهارات الرقمية ومن لا يمتلكونها. إضافة إلى ذلك، يفرض هذا التحول مخاطر أمنية جديدة كسرقة البيانات، ويهدد بتوسيع الفجوة الرقمية بين الفئات المجتمعية المختلفة. وعليه، فإن تحقيق الاستفادة القصوى من هذا التحول يتطلب تبني سياسات حكيمة تعمل على تخفيف آثاره السلبية وتضمن إتاحة الفرصة للجميع للمشاركة في الاقتصاد الرقمي الجديد، مما يستدعي جهوداً متضافرة من قبل الحكومات والشركات والمجتمع المدني لضمان انتقال سلس وعادل نحو العصر الرقمي (رضوان والبدري، 2023. عبد الغني 2022).</w:t>
      </w:r>
    </w:p>
    <w:p w14:paraId="489FD806" w14:textId="77777777" w:rsidR="007C1C03" w:rsidRPr="00BA38AA" w:rsidRDefault="007C1C03" w:rsidP="002B4C0D">
      <w:pPr>
        <w:pStyle w:val="Heading4"/>
        <w:rPr>
          <w:rtl/>
          <w:lang w:bidi="ar-SY"/>
        </w:rPr>
      </w:pPr>
      <w:r w:rsidRPr="00BA38AA">
        <w:rPr>
          <w:rtl/>
          <w:lang w:bidi="ar-SY"/>
        </w:rPr>
        <w:t>العلاقة بين التحول الرقمي والنمو الاقتصادي</w:t>
      </w:r>
    </w:p>
    <w:p w14:paraId="372F4342"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تسلط نظرية النمو الداخلي الضوء على كيفية تأثير الأنشطة الاقتصادية على خلق معرفة تكنولوجية جديدة، مما يدفع النمو الاقتصادي على المدى الطويل. هذا النمو يتميز بقوة داخلية تعكس القدرة على خلق فرص وحوافز لتطوير المعرفة التكنولوجية. يعتمد النمو الاقتصادي على مدى نمو إنتاجية العامل، الذي يحدده التقدم التكنولوجي، وفقًا لأيروس</w:t>
      </w:r>
      <w:r w:rsidRPr="00BA38AA">
        <w:rPr>
          <w:rFonts w:ascii="Sakkal Majalla" w:hAnsi="Sakkal Majalla" w:cs="Sakkal Majalla"/>
          <w:sz w:val="28"/>
          <w:szCs w:val="28"/>
          <w:lang w:bidi="ar-SY"/>
        </w:rPr>
        <w:t xml:space="preserve">(Ayres.,1997) </w:t>
      </w:r>
      <w:r w:rsidRPr="00BA38AA">
        <w:rPr>
          <w:rFonts w:ascii="Sakkal Majalla" w:hAnsi="Sakkal Majalla" w:cs="Sakkal Majalla"/>
          <w:sz w:val="28"/>
          <w:szCs w:val="28"/>
          <w:rtl/>
          <w:lang w:bidi="ar-SY"/>
        </w:rPr>
        <w:t>.</w:t>
      </w:r>
    </w:p>
    <w:p w14:paraId="2B341617"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من ناحية أخرى، تقترح نظرية النمو الكلاسيكية الجديدة، أن التقدم التكنولوجي يحدث بشكل مستقل عن القوى الاقتصادية. هذا يعني أن الاقتصاديين يمكنهم النظر إلى معدل النمو الاقتصادي على المدى الطويل كما هو محدد خارج النظام الاقتصادي. ومع ذلك، تحدّلت نظرية النمو الداخلي هذه النظرة الكلاسيكية الجديدة، حيث اقترحت أن التقدم التكنولوجي يمكن أن يكون متأثرًا بالأنشطة الاقتصادية، مما يؤثر بدوره على النمو الاقتصادي على المدى الطويل. فالتقدم التكنولوجي ينتج عن الابتكارات في المنتجات والعمليات والأسواق الجديدة، وهو نتيجة مباشرة للأنشطة الاقتصادية. تشجع الشركات على التعلم من التجارب لتحسين كفاءة الإنتاج، مما يؤدي إلى ارتفاع معدلات النشاط الاقتصادي ويحفز ابتكار العمليات. الابتكارات الناتجة عن نفقات البحث والتطوير التي تقوم بها الشركات تعتبر عاملاً مهماً في تحقيق النمو الاقتصادي، حيث يمكن للتغيرات السياسية والاقتصادية المتعلقة بالتجارة والمنافسة والتعليم والضرائب والملكية الفكرية أن تؤثر على معدل الابتكار</w:t>
      </w:r>
      <w:r w:rsidRPr="00BA38AA">
        <w:rPr>
          <w:rFonts w:ascii="Sakkal Majalla" w:hAnsi="Sakkal Majalla" w:cs="Sakkal Majalla"/>
          <w:sz w:val="28"/>
          <w:szCs w:val="28"/>
          <w:lang w:bidi="ar-SY"/>
        </w:rPr>
        <w:t xml:space="preserve"> (Romer.,1990).</w:t>
      </w:r>
    </w:p>
    <w:p w14:paraId="08404567"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تعتبر نظرية النمو الاقتصادي الحديثة التقدم التقني، بما في ذلك التحول الرقمي، نتاجًا للفعالية الاقتصادية. تتميز هذه النظرية بأن المعرفة المتولدة من التحول الرقمي تقود النمو، حيث يمكن للأفكار التجدد وتجميعها دون قيود، ولا تخضع لقانون تناقص الغلة. هذه النظرية تساعد في فهم التحول من اقتصاد يعتمد على الموارد إلى اقتصاد يعتمد على المعرفة، وتعكس القدرة على تحقيق عوائد متزايدة من التقنية (ميلود 2014).</w:t>
      </w:r>
    </w:p>
    <w:p w14:paraId="24B33A1D" w14:textId="77777777" w:rsidR="007C1C03" w:rsidRPr="00BA38AA" w:rsidRDefault="007C1C03" w:rsidP="002B4C0D">
      <w:pPr>
        <w:pStyle w:val="Heading4"/>
        <w:rPr>
          <w:rtl/>
        </w:rPr>
      </w:pPr>
      <w:r w:rsidRPr="00BA38AA">
        <w:rPr>
          <w:rtl/>
        </w:rPr>
        <w:t>التحول الرقمي للخدمات المالية؟</w:t>
      </w:r>
    </w:p>
    <w:p w14:paraId="0AC93F22" w14:textId="77777777" w:rsidR="007C1C03" w:rsidRPr="00BA38AA" w:rsidRDefault="007C1C03" w:rsidP="007C1C03">
      <w:pPr>
        <w:rPr>
          <w:rFonts w:ascii="Sakkal Majalla" w:hAnsi="Sakkal Majalla" w:cs="Sakkal Majalla"/>
          <w:sz w:val="28"/>
          <w:szCs w:val="28"/>
          <w:lang w:bidi="ar-SY"/>
        </w:rPr>
      </w:pPr>
      <w:r w:rsidRPr="00BA38AA">
        <w:rPr>
          <w:rFonts w:ascii="Sakkal Majalla" w:hAnsi="Sakkal Majalla" w:cs="Sakkal Majalla"/>
          <w:sz w:val="28"/>
          <w:szCs w:val="28"/>
          <w:rtl/>
          <w:lang w:bidi="ar-SY"/>
        </w:rPr>
        <w:t>يُعرّف التحول الرقمي للخدمات المالية بأنه عملية توظيف التقنيات الرقمية المتقدمة لتطوير وتحسين الخدمات المالية، وإعادة هيكلة العمليات التقليدية، وتعزيز تجربة العملاء. يشكل هذا التحول تغييراً جوهرياً في القطاع المالي، مدفوعاً بعدة عوامل رئيسية (محمود، 2023 ,</w:t>
      </w:r>
      <w:r w:rsidRPr="00BA38AA">
        <w:rPr>
          <w:rFonts w:ascii="Sakkal Majalla" w:hAnsi="Sakkal Majalla" w:cs="Sakkal Majalla"/>
          <w:sz w:val="28"/>
          <w:szCs w:val="28"/>
          <w:lang w:bidi="ar-SY"/>
        </w:rPr>
        <w:t>Werth et al., 2020</w:t>
      </w:r>
      <w:r w:rsidRPr="00BA38AA">
        <w:rPr>
          <w:rFonts w:ascii="Sakkal Majalla" w:hAnsi="Sakkal Majalla" w:cs="Sakkal Majalla"/>
          <w:sz w:val="28"/>
          <w:szCs w:val="28"/>
          <w:rtl/>
          <w:lang w:bidi="ar-SY"/>
        </w:rPr>
        <w:t>).</w:t>
      </w:r>
    </w:p>
    <w:p w14:paraId="6587B199"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u w:val="single"/>
          <w:rtl/>
          <w:lang w:bidi="ar-SY"/>
        </w:rPr>
        <w:t>دوافع التحول الرقمي للخدمات المالية</w:t>
      </w:r>
      <w:r w:rsidRPr="00BA38AA">
        <w:rPr>
          <w:rFonts w:ascii="Sakkal Majalla" w:hAnsi="Sakkal Majalla" w:cs="Sakkal Majalla"/>
          <w:sz w:val="28"/>
          <w:szCs w:val="28"/>
          <w:rtl/>
          <w:lang w:bidi="ar-SY"/>
        </w:rPr>
        <w:t>: تُدفع العديد من العوامل نحو التحول الرقمي للخدمات المالية، منها</w:t>
      </w:r>
      <w:r w:rsidRPr="00BA38AA">
        <w:rPr>
          <w:rFonts w:ascii="Sakkal Majalla" w:hAnsi="Sakkal Majalla" w:cs="Sakkal Majalla"/>
          <w:sz w:val="28"/>
          <w:szCs w:val="28"/>
          <w:lang w:bidi="ar-SY"/>
        </w:rPr>
        <w:t>:</w:t>
      </w:r>
    </w:p>
    <w:p w14:paraId="21B527E8" w14:textId="77777777" w:rsidR="007C1C03" w:rsidRPr="00BA38AA" w:rsidRDefault="007C1C03" w:rsidP="00344590">
      <w:pPr>
        <w:pStyle w:val="ListParagraph"/>
        <w:numPr>
          <w:ilvl w:val="0"/>
          <w:numId w:val="7"/>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تطور احتياجات المستهلكين: يتزايد الطلب على خدمات مالية رقمية متكاملة ومخصصة تلبي الاحتياجات الفردية للعملاء.</w:t>
      </w:r>
    </w:p>
    <w:p w14:paraId="3DC8A348" w14:textId="77777777" w:rsidR="007C1C03" w:rsidRPr="00BA38AA" w:rsidRDefault="007C1C03" w:rsidP="00344590">
      <w:pPr>
        <w:pStyle w:val="ListParagraph"/>
        <w:numPr>
          <w:ilvl w:val="0"/>
          <w:numId w:val="7"/>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التطور التكنولوجي: أدى ظهور تقنيات مثل الذكاء الاصطناعي وتقنية السجلات الموزعة (البلوك تشين) والحوسبة السحابية إلى فتح آفاق جديدة للابتكار في الخدمات المالية.</w:t>
      </w:r>
    </w:p>
    <w:p w14:paraId="552CDD3E" w14:textId="77777777" w:rsidR="007C1C03" w:rsidRPr="00BA38AA" w:rsidRDefault="007C1C03" w:rsidP="00344590">
      <w:pPr>
        <w:pStyle w:val="ListParagraph"/>
        <w:numPr>
          <w:ilvl w:val="0"/>
          <w:numId w:val="7"/>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تزايد المنافسة: تواجه المؤسسات المالية التقليدية منافسة متزايدة من شركات التكنولوجيا المالية والبنوك الرقمية، مما يحفز على الابتكار والتكيف.</w:t>
      </w:r>
    </w:p>
    <w:p w14:paraId="3530766E" w14:textId="77777777" w:rsidR="007C1C03" w:rsidRPr="00BA38AA" w:rsidRDefault="007C1C03" w:rsidP="00344590">
      <w:pPr>
        <w:pStyle w:val="ListParagraph"/>
        <w:numPr>
          <w:ilvl w:val="0"/>
          <w:numId w:val="7"/>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تحسين الكفاءة التشغيلية: يساهم التحول الرقمي في أتمتة العمليات وتقليل التكاليف، مما يؤدي إلى تحسين الأداء المالي للمؤسسات</w:t>
      </w:r>
      <w:r w:rsidRPr="00BA38AA">
        <w:rPr>
          <w:rFonts w:ascii="Sakkal Majalla" w:hAnsi="Sakkal Majalla" w:cs="Sakkal Majalla"/>
          <w:sz w:val="28"/>
          <w:szCs w:val="28"/>
          <w:lang w:bidi="ar-SY"/>
        </w:rPr>
        <w:t>.</w:t>
      </w:r>
    </w:p>
    <w:p w14:paraId="1F3C2AD0" w14:textId="77777777" w:rsidR="007C1C03" w:rsidRPr="00BA38AA" w:rsidRDefault="007C1C03" w:rsidP="00344590">
      <w:pPr>
        <w:pStyle w:val="ListParagraph"/>
        <w:numPr>
          <w:ilvl w:val="0"/>
          <w:numId w:val="7"/>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يتطلب تنفيذ التحول الرقمي في القطاع المالي استراتيجية شاملة تتضمن تحديث البنية التحتية التكنولوجية، وتطوير المهارات الرقمية للموظفين، وإعادة تصميم العمليات التجارية لتتوافق مع النموذج الرقمي الجديكما يجب على المؤسسات المالية مواجهة تحديات الأمن السيبراني وحماية البيانات والامتثال للوائح التنظيمية المتطورة</w:t>
      </w:r>
      <w:r w:rsidRPr="00BA38AA">
        <w:rPr>
          <w:rFonts w:ascii="Sakkal Majalla" w:hAnsi="Sakkal Majalla" w:cs="Sakkal Majalla"/>
          <w:sz w:val="28"/>
          <w:szCs w:val="28"/>
          <w:lang w:bidi="ar-SY"/>
        </w:rPr>
        <w:t>.</w:t>
      </w:r>
    </w:p>
    <w:p w14:paraId="624320A9" w14:textId="77777777" w:rsidR="007C1C03" w:rsidRPr="00BA38AA" w:rsidRDefault="007C1C03" w:rsidP="007C1C03">
      <w:pPr>
        <w:rPr>
          <w:rFonts w:ascii="Sakkal Majalla" w:hAnsi="Sakkal Majalla" w:cs="Sakkal Majalla"/>
          <w:sz w:val="28"/>
          <w:szCs w:val="28"/>
          <w:rtl/>
          <w:lang w:bidi="ar-SY"/>
        </w:rPr>
      </w:pPr>
      <w:r w:rsidRPr="004F1DA7">
        <w:rPr>
          <w:rFonts w:ascii="Sakkal Majalla" w:hAnsi="Sakkal Majalla" w:cs="Sakkal Majalla"/>
          <w:b/>
          <w:bCs/>
          <w:sz w:val="28"/>
          <w:szCs w:val="28"/>
          <w:u w:val="single"/>
          <w:rtl/>
          <w:lang w:bidi="ar-SY"/>
        </w:rPr>
        <w:t>فوائد التحول الرقمي للخدمات المالية</w:t>
      </w:r>
      <w:r w:rsidRPr="004F1DA7">
        <w:rPr>
          <w:rFonts w:ascii="Sakkal Majalla" w:hAnsi="Sakkal Majalla" w:cs="Sakkal Majalla"/>
          <w:b/>
          <w:bCs/>
          <w:sz w:val="28"/>
          <w:szCs w:val="28"/>
          <w:u w:val="single"/>
          <w:lang w:bidi="ar-SY"/>
        </w:rPr>
        <w:t>:</w:t>
      </w:r>
      <w:r w:rsidRPr="00BA38AA">
        <w:rPr>
          <w:rFonts w:ascii="Sakkal Majalla" w:hAnsi="Sakkal Majalla" w:cs="Sakkal Majalla"/>
          <w:sz w:val="28"/>
          <w:szCs w:val="28"/>
          <w:rtl/>
          <w:lang w:bidi="ar-SY"/>
        </w:rPr>
        <w:t xml:space="preserve"> يُسهم التحول الرقمي في تقديم العديد من الفوائد للقطاع المالي، منها</w:t>
      </w:r>
      <w:r w:rsidRPr="00BA38AA">
        <w:rPr>
          <w:rFonts w:ascii="Sakkal Majalla" w:hAnsi="Sakkal Majalla" w:cs="Sakkal Majalla"/>
          <w:sz w:val="28"/>
          <w:szCs w:val="28"/>
          <w:lang w:bidi="ar-SY"/>
        </w:rPr>
        <w:t>:</w:t>
      </w:r>
    </w:p>
    <w:p w14:paraId="4448EEF4" w14:textId="77777777" w:rsidR="007C1C03" w:rsidRPr="00BA38AA" w:rsidRDefault="007C1C03" w:rsidP="00344590">
      <w:pPr>
        <w:pStyle w:val="ListParagraph"/>
        <w:numPr>
          <w:ilvl w:val="0"/>
          <w:numId w:val="8"/>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تحسين تجربة العملاء: يتيح التحول الرقمي تقديم خدمات مخصصة وسهلة الوصول، مما يعزز رضا العملاء ويزيد من ولائهم</w:t>
      </w:r>
      <w:r w:rsidRPr="00BA38AA">
        <w:rPr>
          <w:rFonts w:ascii="Sakkal Majalla" w:hAnsi="Sakkal Majalla" w:cs="Sakkal Majalla"/>
          <w:sz w:val="28"/>
          <w:szCs w:val="28"/>
          <w:lang w:bidi="ar-SY"/>
        </w:rPr>
        <w:t>.</w:t>
      </w:r>
    </w:p>
    <w:p w14:paraId="3D03CE46" w14:textId="77777777" w:rsidR="007C1C03" w:rsidRPr="00BA38AA" w:rsidRDefault="007C1C03" w:rsidP="00344590">
      <w:pPr>
        <w:pStyle w:val="ListParagraph"/>
        <w:numPr>
          <w:ilvl w:val="0"/>
          <w:numId w:val="8"/>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زيادة الكفاءة: من خلال أتمتة العمليات وتقليل التكاليف، يُسهم التحول الرقمي في تحسين الكفاءة التشغيلية للمؤسسات المالية</w:t>
      </w:r>
      <w:r w:rsidRPr="00BA38AA">
        <w:rPr>
          <w:rFonts w:ascii="Sakkal Majalla" w:hAnsi="Sakkal Majalla" w:cs="Sakkal Majalla"/>
          <w:sz w:val="28"/>
          <w:szCs w:val="28"/>
          <w:lang w:bidi="ar-SY"/>
        </w:rPr>
        <w:t>.</w:t>
      </w:r>
    </w:p>
    <w:p w14:paraId="560D1FC8" w14:textId="77777777" w:rsidR="007C1C03" w:rsidRPr="00BA38AA" w:rsidRDefault="007C1C03" w:rsidP="00344590">
      <w:pPr>
        <w:pStyle w:val="ListParagraph"/>
        <w:numPr>
          <w:ilvl w:val="0"/>
          <w:numId w:val="8"/>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خلق فرص عمل جديدة: يفتح التحول الرقمي آفاقاً جديدة للتوظيف في مجالات التكنولوجيا المالية والتحليل الرقمي.</w:t>
      </w:r>
    </w:p>
    <w:p w14:paraId="50891904" w14:textId="77777777" w:rsidR="007C1C03" w:rsidRPr="00BA38AA" w:rsidRDefault="007C1C03" w:rsidP="00344590">
      <w:pPr>
        <w:pStyle w:val="ListParagraph"/>
        <w:numPr>
          <w:ilvl w:val="0"/>
          <w:numId w:val="8"/>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توسيع نطاق الوصول إلى الخدمات المالية: يمكن للتحول الرقمي تسهيل الوصول إلى الخدمات المالية، خاصة في المناطق النائية والمحرومة</w:t>
      </w:r>
      <w:r w:rsidRPr="00BA38AA">
        <w:rPr>
          <w:rFonts w:ascii="Sakkal Majalla" w:hAnsi="Sakkal Majalla" w:cs="Sakkal Majalla"/>
          <w:sz w:val="28"/>
          <w:szCs w:val="28"/>
          <w:lang w:bidi="ar-SY"/>
        </w:rPr>
        <w:t>.</w:t>
      </w:r>
    </w:p>
    <w:p w14:paraId="369194BB" w14:textId="77777777" w:rsidR="007C1C03" w:rsidRPr="00BA38AA" w:rsidRDefault="007C1C03" w:rsidP="00344590">
      <w:pPr>
        <w:pStyle w:val="ListParagraph"/>
        <w:numPr>
          <w:ilvl w:val="0"/>
          <w:numId w:val="8"/>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تطوير منتجات وخدمات مالية مبتكرة: يتيح التحول الرقمي تطوير منتجات وخدمات مالية جديدة تلبي احتياجات السوق المتغيرة وتساهم في الابتكار المستمر.</w:t>
      </w:r>
    </w:p>
    <w:p w14:paraId="0A03A174"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يمكن إعادة صياغة المقطع المتعلق بالتحديات التي تواجه التحول الرقمي للخدمات المالية كما يلي</w:t>
      </w:r>
      <w:r w:rsidRPr="00BA38AA">
        <w:rPr>
          <w:rFonts w:ascii="Sakkal Majalla" w:hAnsi="Sakkal Majalla" w:cs="Sakkal Majalla"/>
          <w:sz w:val="28"/>
          <w:szCs w:val="28"/>
          <w:lang w:bidi="ar-SY"/>
        </w:rPr>
        <w:t>:</w:t>
      </w:r>
    </w:p>
    <w:p w14:paraId="4855989C" w14:textId="77777777" w:rsidR="007C1C03" w:rsidRPr="004F1DA7" w:rsidRDefault="007C1C03" w:rsidP="007C1C03">
      <w:pPr>
        <w:rPr>
          <w:rFonts w:ascii="Sakkal Majalla" w:hAnsi="Sakkal Majalla" w:cs="Sakkal Majalla"/>
          <w:b/>
          <w:bCs/>
          <w:sz w:val="28"/>
          <w:szCs w:val="28"/>
          <w:u w:val="single"/>
          <w:rtl/>
          <w:lang w:bidi="ar-SY"/>
        </w:rPr>
      </w:pPr>
      <w:r w:rsidRPr="004F1DA7">
        <w:rPr>
          <w:rFonts w:ascii="Sakkal Majalla" w:hAnsi="Sakkal Majalla" w:cs="Sakkal Majalla"/>
          <w:b/>
          <w:bCs/>
          <w:sz w:val="28"/>
          <w:szCs w:val="28"/>
          <w:u w:val="single"/>
          <w:rtl/>
          <w:lang w:bidi="ar-SY"/>
        </w:rPr>
        <w:t>التحديات الرئيسية في مسار التحول الرقمي للخدمات المالية</w:t>
      </w:r>
      <w:r w:rsidRPr="004F1DA7">
        <w:rPr>
          <w:rFonts w:ascii="Sakkal Majalla" w:hAnsi="Sakkal Majalla" w:cs="Sakkal Majalla"/>
          <w:b/>
          <w:bCs/>
          <w:sz w:val="28"/>
          <w:szCs w:val="28"/>
          <w:u w:val="single"/>
          <w:lang w:bidi="ar-SY"/>
        </w:rPr>
        <w:t>:</w:t>
      </w:r>
    </w:p>
    <w:p w14:paraId="16CC7EBA" w14:textId="77777777" w:rsidR="007C1C03" w:rsidRPr="00BA38AA" w:rsidRDefault="007C1C03" w:rsidP="00344590">
      <w:pPr>
        <w:pStyle w:val="ListParagraph"/>
        <w:numPr>
          <w:ilvl w:val="0"/>
          <w:numId w:val="9"/>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المخاطر السيبرانية: تشكل التهديدات الإلكترونية تحدياً كبيراً للمؤسسات المالية، مما يستلزم استثمارات ضخمة في تعزيز الأمن السيبراني وحماية البيانات.</w:t>
      </w:r>
    </w:p>
    <w:p w14:paraId="3E26682F" w14:textId="77777777" w:rsidR="007C1C03" w:rsidRPr="00BA38AA" w:rsidRDefault="007C1C03" w:rsidP="00344590">
      <w:pPr>
        <w:pStyle w:val="ListParagraph"/>
        <w:numPr>
          <w:ilvl w:val="0"/>
          <w:numId w:val="9"/>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الالتزام التنظيمي: يتعين على المؤسسات المالية التكيف مع الأطر التنظيمية المتطورة والامتثال للقوانين المتعلقة بالخدمات المالية الرقمية وحماية البيانات.</w:t>
      </w:r>
    </w:p>
    <w:p w14:paraId="627798E8" w14:textId="77777777" w:rsidR="007C1C03" w:rsidRPr="00BA38AA" w:rsidRDefault="007C1C03" w:rsidP="00344590">
      <w:pPr>
        <w:pStyle w:val="ListParagraph"/>
        <w:numPr>
          <w:ilvl w:val="0"/>
          <w:numId w:val="9"/>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التحول الثقافي: يتطلب التحول الرقمي تغييراً جذرياً في ثقافة المؤسسات المالية وأنماط عمل موظفيها، وهو ما قد يواجه مقاومة داخلية.</w:t>
      </w:r>
    </w:p>
    <w:p w14:paraId="2131E136" w14:textId="77777777" w:rsidR="007C1C03" w:rsidRPr="00BA38AA" w:rsidRDefault="007C1C03" w:rsidP="00344590">
      <w:pPr>
        <w:pStyle w:val="ListParagraph"/>
        <w:numPr>
          <w:ilvl w:val="0"/>
          <w:numId w:val="9"/>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نقص المهارات الرقمية: تواجه العديد من المؤسسات المالية فجوة في المهارات اللازمة لتنفيذ وإدارة التحول الرقمي بكفاءة، مما يستدعي الاستثمار في التدريب وجذب المواهب الرقمية.</w:t>
      </w:r>
    </w:p>
    <w:p w14:paraId="1199A1CC" w14:textId="77777777" w:rsidR="007C1C03" w:rsidRPr="00BA38AA" w:rsidRDefault="007C1C03" w:rsidP="00344590">
      <w:pPr>
        <w:pStyle w:val="ListParagraph"/>
        <w:numPr>
          <w:ilvl w:val="0"/>
          <w:numId w:val="9"/>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التكيف مع التغيرات السريعة: يتطلب التحول الرقمي قدرة عالية على التكيف مع التطورات التكنولوجية السريعة والمتغيرات في توقعات العملاء.</w:t>
      </w:r>
    </w:p>
    <w:p w14:paraId="4DE0C608" w14:textId="77777777" w:rsidR="007C1C03" w:rsidRPr="00BA38AA" w:rsidRDefault="007C1C03" w:rsidP="00344590">
      <w:pPr>
        <w:pStyle w:val="ListParagraph"/>
        <w:numPr>
          <w:ilvl w:val="0"/>
          <w:numId w:val="9"/>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هذه التحديات تستلزم استراتيجيات شاملة ومرنة من قبل المؤسسات المالية لضمان نجاح عملية التحول الرقمي وتحقيق أقصى استفادة من الفرص التي يتيحها</w:t>
      </w:r>
      <w:r w:rsidRPr="00BA38AA">
        <w:rPr>
          <w:rFonts w:ascii="Sakkal Majalla" w:hAnsi="Sakkal Majalla" w:cs="Sakkal Majalla"/>
          <w:sz w:val="28"/>
          <w:szCs w:val="28"/>
          <w:lang w:bidi="ar-SY"/>
        </w:rPr>
        <w:t>.</w:t>
      </w:r>
    </w:p>
    <w:p w14:paraId="431A0037" w14:textId="77777777" w:rsidR="007C1C03" w:rsidRPr="00BA38AA" w:rsidRDefault="007C1C03" w:rsidP="007C1C03">
      <w:pPr>
        <w:rPr>
          <w:rFonts w:ascii="Sakkal Majalla" w:hAnsi="Sakkal Majalla" w:cs="Sakkal Majalla"/>
          <w:sz w:val="28"/>
          <w:szCs w:val="28"/>
          <w:rtl/>
          <w:lang w:bidi="ar-SY"/>
        </w:rPr>
      </w:pPr>
      <w:r w:rsidRPr="004F1DA7">
        <w:rPr>
          <w:rFonts w:ascii="Sakkal Majalla" w:hAnsi="Sakkal Majalla" w:cs="Sakkal Majalla"/>
          <w:b/>
          <w:bCs/>
          <w:sz w:val="28"/>
          <w:szCs w:val="28"/>
          <w:u w:val="single"/>
          <w:rtl/>
          <w:lang w:bidi="ar-SY"/>
        </w:rPr>
        <w:t>عوامل نجاح التحول الرقمي في المؤسسات لمالية:</w:t>
      </w:r>
      <w:r w:rsidRPr="00BA38AA">
        <w:rPr>
          <w:rFonts w:ascii="Sakkal Majalla" w:hAnsi="Sakkal Majalla" w:cs="Sakkal Majalla"/>
          <w:sz w:val="28"/>
          <w:szCs w:val="28"/>
          <w:rtl/>
          <w:lang w:bidi="ar-SY"/>
        </w:rPr>
        <w:t xml:space="preserve"> لتحقيق التحول الرقمي بنجاح، يجب على المؤسسات المالية اتخاذ مجموعة من التدابير والإجراءات الهامة،</w:t>
      </w:r>
      <w:r w:rsidRPr="00BA38AA">
        <w:rPr>
          <w:rFonts w:ascii="Sakkal Majalla" w:hAnsi="Sakkal Majalla" w:cs="Sakkal Majalla"/>
          <w:sz w:val="28"/>
          <w:szCs w:val="28"/>
          <w:rtl/>
        </w:rPr>
        <w:t xml:space="preserve"> </w:t>
      </w:r>
      <w:r w:rsidRPr="00BA38AA">
        <w:rPr>
          <w:rFonts w:ascii="Sakkal Majalla" w:hAnsi="Sakkal Majalla" w:cs="Sakkal Majalla"/>
          <w:sz w:val="28"/>
          <w:szCs w:val="28"/>
          <w:rtl/>
          <w:lang w:bidi="ar-SY"/>
        </w:rPr>
        <w:t>هذه التدابير تساهم في تحقيق تحول رقمي ناجح ومستدام في القطاع المالي، مما يعزز من قدرة المؤسسات على التكيف مع التغيرات السريعة في السوق وتلبية احتياجات العملاء المتزايدة. منها</w:t>
      </w:r>
      <w:r w:rsidRPr="00BA38AA">
        <w:rPr>
          <w:rFonts w:ascii="Sakkal Majalla" w:hAnsi="Sakkal Majalla" w:cs="Sakkal Majalla"/>
          <w:sz w:val="28"/>
          <w:szCs w:val="28"/>
          <w:lang w:bidi="ar-SY"/>
        </w:rPr>
        <w:t>:</w:t>
      </w:r>
    </w:p>
    <w:p w14:paraId="5787199E" w14:textId="77777777" w:rsidR="007C1C03" w:rsidRPr="00BA38AA" w:rsidRDefault="007C1C03" w:rsidP="00344590">
      <w:pPr>
        <w:pStyle w:val="ListParagraph"/>
        <w:numPr>
          <w:ilvl w:val="0"/>
          <w:numId w:val="10"/>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وضع استراتيجية واضحة: يتعين على المؤسسات تحديد أهداف التحول الرقمي ووضع خطة عمل مفصلة لتحقيق هذه الأهداف</w:t>
      </w:r>
      <w:r w:rsidRPr="00BA38AA">
        <w:rPr>
          <w:rFonts w:ascii="Sakkal Majalla" w:hAnsi="Sakkal Majalla" w:cs="Sakkal Majalla"/>
          <w:sz w:val="28"/>
          <w:szCs w:val="28"/>
          <w:lang w:bidi="ar-SY"/>
        </w:rPr>
        <w:t>.</w:t>
      </w:r>
    </w:p>
    <w:p w14:paraId="74EEA1DB" w14:textId="77777777" w:rsidR="007C1C03" w:rsidRPr="00BA38AA" w:rsidRDefault="007C1C03" w:rsidP="00344590">
      <w:pPr>
        <w:pStyle w:val="ListParagraph"/>
        <w:numPr>
          <w:ilvl w:val="0"/>
          <w:numId w:val="10"/>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الاستثمار في التكنولوجيا: يجب الاستثمار في التقنيات الحديثة اللازمة لتقديم خدمات مالية رقمية متطورة</w:t>
      </w:r>
      <w:r w:rsidRPr="00BA38AA">
        <w:rPr>
          <w:rFonts w:ascii="Sakkal Majalla" w:hAnsi="Sakkal Majalla" w:cs="Sakkal Majalla"/>
          <w:sz w:val="28"/>
          <w:szCs w:val="28"/>
          <w:lang w:bidi="ar-SY"/>
        </w:rPr>
        <w:t>.</w:t>
      </w:r>
    </w:p>
    <w:p w14:paraId="01C43823" w14:textId="77777777" w:rsidR="007C1C03" w:rsidRPr="00BA38AA" w:rsidRDefault="007C1C03" w:rsidP="00344590">
      <w:pPr>
        <w:pStyle w:val="ListParagraph"/>
        <w:numPr>
          <w:ilvl w:val="0"/>
          <w:numId w:val="10"/>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بناء ثقافة رقمية: ينبغي تشجيع ثقافة الابتكار والتعلم المستمر داخل المؤسسة لتعزيز التكيف مع البيئة الرقمية</w:t>
      </w:r>
      <w:r w:rsidRPr="00BA38AA">
        <w:rPr>
          <w:rFonts w:ascii="Sakkal Majalla" w:hAnsi="Sakkal Majalla" w:cs="Sakkal Majalla"/>
          <w:sz w:val="28"/>
          <w:szCs w:val="28"/>
          <w:lang w:bidi="ar-SY"/>
        </w:rPr>
        <w:t>.</w:t>
      </w:r>
    </w:p>
    <w:p w14:paraId="5FAA47A4" w14:textId="77777777" w:rsidR="007C1C03" w:rsidRPr="00BA38AA" w:rsidRDefault="007C1C03" w:rsidP="00344590">
      <w:pPr>
        <w:pStyle w:val="ListParagraph"/>
        <w:numPr>
          <w:ilvl w:val="0"/>
          <w:numId w:val="10"/>
        </w:numPr>
        <w:spacing w:after="200"/>
        <w:contextualSpacing/>
        <w:rPr>
          <w:rFonts w:ascii="Sakkal Majalla" w:hAnsi="Sakkal Majalla" w:cs="Sakkal Majalla"/>
          <w:sz w:val="28"/>
          <w:szCs w:val="28"/>
          <w:rtl/>
          <w:lang w:bidi="ar-SY"/>
        </w:rPr>
      </w:pPr>
      <w:r w:rsidRPr="00BA38AA">
        <w:rPr>
          <w:rFonts w:ascii="Sakkal Majalla" w:hAnsi="Sakkal Majalla" w:cs="Sakkal Majalla"/>
          <w:sz w:val="28"/>
          <w:szCs w:val="28"/>
          <w:rtl/>
          <w:lang w:bidi="ar-SY"/>
        </w:rPr>
        <w:t>اكتساب المهارات اللازمة: يتطلب التحول الرقمي تدريب الموظفين على المهارات الرقمية الضرورية للعمل بكفاءة في البيئة الرقمية</w:t>
      </w:r>
      <w:r w:rsidRPr="00BA38AA">
        <w:rPr>
          <w:rFonts w:ascii="Sakkal Majalla" w:hAnsi="Sakkal Majalla" w:cs="Sakkal Majalla"/>
          <w:sz w:val="28"/>
          <w:szCs w:val="28"/>
          <w:lang w:bidi="ar-SY"/>
        </w:rPr>
        <w:t>.</w:t>
      </w:r>
    </w:p>
    <w:p w14:paraId="228B4FE0" w14:textId="77777777" w:rsidR="007C1C03" w:rsidRPr="00BA38AA" w:rsidRDefault="007C1C03" w:rsidP="00344590">
      <w:pPr>
        <w:pStyle w:val="ListParagraph"/>
        <w:numPr>
          <w:ilvl w:val="0"/>
          <w:numId w:val="10"/>
        </w:numPr>
        <w:spacing w:after="200"/>
        <w:contextualSpacing/>
        <w:rPr>
          <w:rFonts w:ascii="Sakkal Majalla" w:hAnsi="Sakkal Majalla" w:cs="Sakkal Majalla"/>
          <w:sz w:val="28"/>
          <w:szCs w:val="28"/>
          <w:lang w:bidi="ar-SY"/>
        </w:rPr>
      </w:pPr>
      <w:r w:rsidRPr="00BA38AA">
        <w:rPr>
          <w:rFonts w:ascii="Sakkal Majalla" w:hAnsi="Sakkal Majalla" w:cs="Sakkal Majalla"/>
          <w:sz w:val="28"/>
          <w:szCs w:val="28"/>
          <w:rtl/>
          <w:lang w:bidi="ar-SY"/>
        </w:rPr>
        <w:t>الامتثال للقوانين والتنظيمات: يجب على المؤسسات الامتثال لجميع القوانين والتنظيمات المتعلقة بالخدمات المالية الرقمية لضمان الامتثال القانوني وحماية البيانات</w:t>
      </w:r>
      <w:r w:rsidRPr="00BA38AA">
        <w:rPr>
          <w:rFonts w:ascii="Sakkal Majalla" w:hAnsi="Sakkal Majalla" w:cs="Sakkal Majalla"/>
          <w:sz w:val="28"/>
          <w:szCs w:val="28"/>
          <w:lang w:bidi="ar-SY"/>
        </w:rPr>
        <w:t>.</w:t>
      </w:r>
    </w:p>
    <w:p w14:paraId="55840111" w14:textId="77777777" w:rsidR="007C1C03" w:rsidRPr="00BA38AA" w:rsidRDefault="007C1C03" w:rsidP="007C1C03">
      <w:pPr>
        <w:rPr>
          <w:rFonts w:ascii="Sakkal Majalla" w:hAnsi="Sakkal Majalla" w:cs="Sakkal Majalla"/>
          <w:sz w:val="28"/>
          <w:szCs w:val="28"/>
          <w:rtl/>
          <w:lang w:bidi="ar-SY"/>
        </w:rPr>
      </w:pPr>
    </w:p>
    <w:p w14:paraId="4429C7F6" w14:textId="77777777" w:rsidR="007C1C03" w:rsidRPr="00BA38AA" w:rsidRDefault="007C1C03" w:rsidP="002B4C0D">
      <w:pPr>
        <w:pStyle w:val="Heading4"/>
        <w:rPr>
          <w:rtl/>
          <w:lang w:bidi="ar-SY"/>
        </w:rPr>
      </w:pPr>
      <w:r w:rsidRPr="00BA38AA">
        <w:rPr>
          <w:rtl/>
          <w:lang w:bidi="ar-SY"/>
        </w:rPr>
        <w:t>الترابط بين التحول الرقمي والنمو الاقتصادي في المملكة العربية السعودية.</w:t>
      </w:r>
    </w:p>
    <w:p w14:paraId="11E8F998"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سيتم التركيز في هذا المقطع على العلاقة الوثيقة بين التحول الرقمي والنمو الاقتصادي في المملكة العربية السعودية. تُعد المملكة من الدول الرائدة في تبني التحول الرقمي على مستوى المنطقة العربية، وتسعى إلى تحقيق رؤية 2030 التي تُركز على تنويع الاقتصاد وتعزيز تنافسيته العالمية</w:t>
      </w:r>
      <w:r w:rsidRPr="00BA38AA">
        <w:rPr>
          <w:rFonts w:ascii="Sakkal Majalla" w:hAnsi="Sakkal Majalla" w:cs="Sakkal Majalla"/>
          <w:sz w:val="28"/>
          <w:szCs w:val="28"/>
          <w:lang w:bidi="ar-SY"/>
        </w:rPr>
        <w:t>.</w:t>
      </w:r>
    </w:p>
    <w:p w14:paraId="31BBEBCD"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وفقا لدراسة السمري والمحيميد (2024) ودراسة سقاط (2024) يمكن أن نستنتج أن أبعاد تأثير التحول الرقمي على النمو الاقتصادي في المملكة العربية السعودية هي كالتالي</w:t>
      </w:r>
      <w:r w:rsidRPr="00BA38AA">
        <w:rPr>
          <w:rFonts w:ascii="Sakkal Majalla" w:hAnsi="Sakkal Majalla" w:cs="Sakkal Majalla"/>
          <w:sz w:val="28"/>
          <w:szCs w:val="28"/>
          <w:lang w:bidi="ar-SY"/>
        </w:rPr>
        <w:t>:</w:t>
      </w:r>
    </w:p>
    <w:p w14:paraId="1151D810"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1</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تنويع الاقتصاد</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يُمكن للتحول الرقمي تطوير قطاعات اقتصادية جديدة مثل التجارة الإلكترونية والاقتصاد الرقمي وتكنولوجيا المعلومات والاتصالات. يساهم التحول الرقمي في خلق فرص عمل جديدة في قطاعات مختلفة، مما يُقلل من معدلات البطالة. كما يعزز التحول الرقمي تنافسية الشركات السعودية في السوق العالمية من خلال تحسين قدرتها على الابتكار وتقديم خدمات ومنتجات ذات جودة عالية.</w:t>
      </w:r>
    </w:p>
    <w:p w14:paraId="0BDAA752"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2</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تعزيز الشمول المالي</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يُساعد التحول الرقمي في توسيع نطاق الوصول إلى الخدمات المالية، بما في ذلك الخدمات المصرفية والقروض والتأمين، لجميع فئات المجتمع. يُمكن التحول الرقمي الشركات الصغيرة والمتوسطة من الوصول إلى التمويل وخدمات أخرى ضرورية للنمو، مما يساهم في مكافحة الفقر من خلال تحسين فرص الحصول على الدخل والخدمات الأساسية.</w:t>
      </w:r>
    </w:p>
    <w:p w14:paraId="5E51AF88" w14:textId="77777777" w:rsidR="007C1C03" w:rsidRPr="00BA38AA"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3</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تحسين البنية التحتية:</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تُركز المملكة على تطوير البنية التحتية الرقمية، بما في ذلك شبكات الإنترنت عالية السرعة وخدمات الحوسبة السحابية. يُمكن للتحول الرقمي تحسين كفاءة الخدمات الحكومية من خلال أتمتة المهام وتقديم خدمات إلكترونية. يعزز التحول الرقمي الشفافية والحكم الرشيد من خلال تحسين المساءلة والمسؤولية.</w:t>
      </w:r>
    </w:p>
    <w:p w14:paraId="7EC7DDD4" w14:textId="35BC9775" w:rsidR="002B4C0D" w:rsidRDefault="007C1C03" w:rsidP="007C1C03">
      <w:pPr>
        <w:rPr>
          <w:rFonts w:ascii="Sakkal Majalla" w:hAnsi="Sakkal Majalla" w:cs="Sakkal Majalla"/>
          <w:sz w:val="28"/>
          <w:szCs w:val="28"/>
          <w:rtl/>
          <w:lang w:bidi="ar-SY"/>
        </w:rPr>
      </w:pPr>
      <w:r w:rsidRPr="00BA38AA">
        <w:rPr>
          <w:rFonts w:ascii="Sakkal Majalla" w:hAnsi="Sakkal Majalla" w:cs="Sakkal Majalla"/>
          <w:sz w:val="28"/>
          <w:szCs w:val="28"/>
          <w:rtl/>
          <w:lang w:bidi="ar-SY"/>
        </w:rPr>
        <w:t>4</w:t>
      </w:r>
      <w:r w:rsidRPr="00BA38AA">
        <w:rPr>
          <w:rFonts w:ascii="Sakkal Majalla" w:hAnsi="Sakkal Majalla" w:cs="Sakkal Majalla"/>
          <w:sz w:val="28"/>
          <w:szCs w:val="28"/>
          <w:lang w:bidi="ar-SY"/>
        </w:rPr>
        <w:t xml:space="preserve">. </w:t>
      </w:r>
      <w:r w:rsidRPr="00BA38AA">
        <w:rPr>
          <w:rFonts w:ascii="Sakkal Majalla" w:hAnsi="Sakkal Majalla" w:cs="Sakkal Majalla"/>
          <w:sz w:val="28"/>
          <w:szCs w:val="28"/>
          <w:rtl/>
          <w:lang w:bidi="ar-SY"/>
        </w:rPr>
        <w:t>تطوير المهارات الرقمية</w:t>
      </w:r>
      <w:r w:rsidRPr="00BA38AA">
        <w:rPr>
          <w:rFonts w:ascii="Sakkal Majalla" w:hAnsi="Sakkal Majalla" w:cs="Sakkal Majalla"/>
          <w:sz w:val="28"/>
          <w:szCs w:val="28"/>
          <w:lang w:bidi="ar-SY"/>
        </w:rPr>
        <w:t>:</w:t>
      </w:r>
      <w:r w:rsidRPr="00BA38AA">
        <w:rPr>
          <w:rFonts w:ascii="Sakkal Majalla" w:hAnsi="Sakkal Majalla" w:cs="Sakkal Majalla"/>
          <w:sz w:val="28"/>
          <w:szCs w:val="28"/>
          <w:rtl/>
          <w:lang w:bidi="ar-SY"/>
        </w:rPr>
        <w:t xml:space="preserve"> تُقدم المملكة برامج تعليم وتدريب لتعزيز المهارات الرقمية لدى المواطنين. تسعى المملكة إلى تعزيز ثقافة الابتكار من خلال دعم الشركات الناشئة وريادة الأعمال، مما يساعد على خلق بيئة عمل جاذبة للكفاءات من مختلف أنحاء العالم.</w:t>
      </w:r>
    </w:p>
    <w:p w14:paraId="1F0B346E" w14:textId="77777777" w:rsidR="002B4C0D" w:rsidRDefault="002B4C0D">
      <w:pPr>
        <w:rPr>
          <w:rFonts w:ascii="Sakkal Majalla" w:hAnsi="Sakkal Majalla" w:cs="Sakkal Majalla"/>
          <w:sz w:val="28"/>
          <w:szCs w:val="28"/>
          <w:rtl/>
          <w:lang w:bidi="ar-SY"/>
        </w:rPr>
      </w:pPr>
      <w:r>
        <w:rPr>
          <w:rFonts w:ascii="Sakkal Majalla" w:hAnsi="Sakkal Majalla" w:cs="Sakkal Majalla"/>
          <w:sz w:val="28"/>
          <w:szCs w:val="28"/>
          <w:rtl/>
          <w:lang w:bidi="ar-SY"/>
        </w:rPr>
        <w:br w:type="page"/>
      </w:r>
    </w:p>
    <w:p w14:paraId="431C74E0" w14:textId="35314958" w:rsidR="007C1C03" w:rsidRDefault="007C1C03" w:rsidP="007C1C03">
      <w:pPr>
        <w:rPr>
          <w:rFonts w:ascii="Sakkal Majalla" w:hAnsi="Sakkal Majalla" w:cs="Sakkal Majalla"/>
          <w:sz w:val="28"/>
          <w:szCs w:val="28"/>
          <w:rtl/>
          <w:lang w:bidi="ar-SY"/>
        </w:rPr>
      </w:pPr>
    </w:p>
    <w:p w14:paraId="3ED77482" w14:textId="0D7D1360" w:rsidR="002B4C0D" w:rsidRDefault="002B4C0D" w:rsidP="007C1C03">
      <w:pPr>
        <w:rPr>
          <w:rFonts w:ascii="Sakkal Majalla" w:hAnsi="Sakkal Majalla" w:cs="Sakkal Majalla"/>
          <w:sz w:val="28"/>
          <w:szCs w:val="28"/>
          <w:rtl/>
          <w:lang w:bidi="ar-SY"/>
        </w:rPr>
      </w:pPr>
    </w:p>
    <w:p w14:paraId="125CFA82" w14:textId="5EDE3EE3" w:rsidR="002B4C0D" w:rsidRDefault="002B4C0D" w:rsidP="007C1C03">
      <w:pPr>
        <w:rPr>
          <w:rFonts w:ascii="Sakkal Majalla" w:hAnsi="Sakkal Majalla" w:cs="Sakkal Majalla"/>
          <w:sz w:val="28"/>
          <w:szCs w:val="28"/>
          <w:rtl/>
          <w:lang w:bidi="ar-SY"/>
        </w:rPr>
      </w:pPr>
    </w:p>
    <w:p w14:paraId="0F1F79E3" w14:textId="3EF3C7E9" w:rsidR="002B4C0D" w:rsidRDefault="002B4C0D" w:rsidP="007C1C03">
      <w:pPr>
        <w:rPr>
          <w:rFonts w:ascii="Sakkal Majalla" w:hAnsi="Sakkal Majalla" w:cs="Sakkal Majalla"/>
          <w:sz w:val="28"/>
          <w:szCs w:val="28"/>
          <w:rtl/>
          <w:lang w:bidi="ar-SY"/>
        </w:rPr>
      </w:pPr>
    </w:p>
    <w:p w14:paraId="294910AF" w14:textId="5BAB466D" w:rsidR="002B4C0D" w:rsidRDefault="002B4C0D" w:rsidP="007C1C03">
      <w:pPr>
        <w:rPr>
          <w:rFonts w:ascii="Sakkal Majalla" w:hAnsi="Sakkal Majalla" w:cs="Sakkal Majalla"/>
          <w:sz w:val="28"/>
          <w:szCs w:val="28"/>
          <w:rtl/>
          <w:lang w:bidi="ar-SY"/>
        </w:rPr>
      </w:pPr>
    </w:p>
    <w:p w14:paraId="54B9A587" w14:textId="124DB82B" w:rsidR="002B4C0D" w:rsidRDefault="002B4C0D" w:rsidP="007C1C03">
      <w:pPr>
        <w:rPr>
          <w:rFonts w:ascii="Sakkal Majalla" w:hAnsi="Sakkal Majalla" w:cs="Sakkal Majalla"/>
          <w:sz w:val="28"/>
          <w:szCs w:val="28"/>
          <w:rtl/>
          <w:lang w:bidi="ar-SY"/>
        </w:rPr>
      </w:pPr>
    </w:p>
    <w:p w14:paraId="4A9F01D1" w14:textId="60C39EF0" w:rsidR="002B4C0D" w:rsidRDefault="002B4C0D" w:rsidP="007C1C03">
      <w:pPr>
        <w:rPr>
          <w:rFonts w:ascii="Sakkal Majalla" w:hAnsi="Sakkal Majalla" w:cs="Sakkal Majalla"/>
          <w:sz w:val="28"/>
          <w:szCs w:val="28"/>
          <w:rtl/>
          <w:lang w:bidi="ar-SY"/>
        </w:rPr>
      </w:pPr>
    </w:p>
    <w:p w14:paraId="4BB55380" w14:textId="5786799B" w:rsidR="002B4C0D" w:rsidRDefault="002B4C0D" w:rsidP="007C1C03">
      <w:pPr>
        <w:rPr>
          <w:rFonts w:ascii="Sakkal Majalla" w:hAnsi="Sakkal Majalla" w:cs="Sakkal Majalla"/>
          <w:sz w:val="28"/>
          <w:szCs w:val="28"/>
          <w:rtl/>
          <w:lang w:bidi="ar-SY"/>
        </w:rPr>
      </w:pPr>
    </w:p>
    <w:p w14:paraId="5CF41090" w14:textId="09A0CA66" w:rsidR="002B4C0D" w:rsidRDefault="002B4C0D" w:rsidP="007C1C03">
      <w:pPr>
        <w:rPr>
          <w:rFonts w:ascii="Sakkal Majalla" w:hAnsi="Sakkal Majalla" w:cs="Sakkal Majalla"/>
          <w:sz w:val="28"/>
          <w:szCs w:val="28"/>
          <w:rtl/>
          <w:lang w:bidi="ar-SY"/>
        </w:rPr>
      </w:pPr>
    </w:p>
    <w:p w14:paraId="788161C0" w14:textId="43096576" w:rsidR="002B4C0D" w:rsidRDefault="002B4C0D" w:rsidP="007C1C03">
      <w:pPr>
        <w:rPr>
          <w:rFonts w:ascii="Sakkal Majalla" w:hAnsi="Sakkal Majalla" w:cs="Sakkal Majalla"/>
          <w:sz w:val="28"/>
          <w:szCs w:val="28"/>
          <w:rtl/>
          <w:lang w:bidi="ar-SY"/>
        </w:rPr>
      </w:pPr>
    </w:p>
    <w:sectPr w:rsidR="002B4C0D" w:rsidSect="00CF036F">
      <w:pgSz w:w="11900" w:h="16840" w:code="9"/>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C90AF" w14:textId="77777777" w:rsidR="00344220" w:rsidRDefault="00344220">
      <w:r>
        <w:separator/>
      </w:r>
    </w:p>
  </w:endnote>
  <w:endnote w:type="continuationSeparator" w:id="0">
    <w:p w14:paraId="60B364C5" w14:textId="77777777" w:rsidR="00344220" w:rsidRDefault="00344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abic Typesetting">
    <w:panose1 w:val="03020402040406030203"/>
    <w:charset w:val="B2"/>
    <w:family w:val="script"/>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Aldhabi">
    <w:panose1 w:val="01000000000000000000"/>
    <w:charset w:val="B2"/>
    <w:family w:val="auto"/>
    <w:pitch w:val="variable"/>
    <w:sig w:usb0="80002007" w:usb1="80000000" w:usb2="00000008" w:usb3="00000000" w:csb0="0000004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D2D79" w14:textId="23471DF7" w:rsidR="00CF54AC" w:rsidRDefault="00CF54A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C54CA8">
      <w:rPr>
        <w:caps/>
        <w:noProof/>
        <w:color w:val="4472C4" w:themeColor="accent1"/>
        <w:rtl/>
      </w:rPr>
      <w:t>14</w:t>
    </w:r>
    <w:r>
      <w:rPr>
        <w:caps/>
        <w:noProof/>
        <w:color w:val="4472C4" w:themeColor="accent1"/>
      </w:rPr>
      <w:fldChar w:fldCharType="end"/>
    </w:r>
  </w:p>
  <w:p w14:paraId="3B9541F6" w14:textId="4C88F148" w:rsidR="00CF54AC" w:rsidRPr="00514024" w:rsidRDefault="00CF54AC" w:rsidP="00890931">
    <w:pPr>
      <w:pStyle w:val="Footer"/>
      <w:jc w:val="cente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D7CAC" w14:textId="77777777" w:rsidR="00344220" w:rsidRDefault="00344220">
      <w:r>
        <w:rPr>
          <w:rFonts w:hint="cs"/>
          <w:lang w:bidi="ar-YE"/>
        </w:rPr>
        <w:separator/>
      </w:r>
    </w:p>
  </w:footnote>
  <w:footnote w:type="continuationSeparator" w:id="0">
    <w:p w14:paraId="5ED86599" w14:textId="77777777" w:rsidR="00344220" w:rsidRDefault="003442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6A92"/>
    <w:multiLevelType w:val="hybridMultilevel"/>
    <w:tmpl w:val="8A9E41B6"/>
    <w:lvl w:ilvl="0" w:tplc="FFFFFFF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93F5A67"/>
    <w:multiLevelType w:val="hybridMultilevel"/>
    <w:tmpl w:val="CEF64E16"/>
    <w:lvl w:ilvl="0" w:tplc="FFFFFFFF">
      <w:start w:val="1"/>
      <w:numFmt w:val="decimal"/>
      <w:lvlText w:val="%1-"/>
      <w:lvlJc w:val="left"/>
      <w:pPr>
        <w:ind w:left="2195" w:hanging="1911"/>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A811950"/>
    <w:multiLevelType w:val="hybridMultilevel"/>
    <w:tmpl w:val="96827046"/>
    <w:lvl w:ilvl="0" w:tplc="85AEF176">
      <w:start w:val="1"/>
      <w:numFmt w:val="bullet"/>
      <w:lvlText w:val=""/>
      <w:lvlJc w:val="left"/>
      <w:pPr>
        <w:ind w:left="720" w:hanging="360"/>
      </w:pPr>
      <w:rPr>
        <w:rFonts w:ascii="Symbol" w:hAnsi="Symbol" w:hint="default"/>
      </w:rPr>
    </w:lvl>
    <w:lvl w:ilvl="1" w:tplc="90AA68E0">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E2F21"/>
    <w:multiLevelType w:val="hybridMultilevel"/>
    <w:tmpl w:val="D17AC79C"/>
    <w:lvl w:ilvl="0" w:tplc="4934A60E">
      <w:start w:val="4"/>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4" w15:restartNumberingAfterBreak="0">
    <w:nsid w:val="10704149"/>
    <w:multiLevelType w:val="hybridMultilevel"/>
    <w:tmpl w:val="D9DC8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C2337"/>
    <w:multiLevelType w:val="hybridMultilevel"/>
    <w:tmpl w:val="4816C246"/>
    <w:lvl w:ilvl="0" w:tplc="0C321DD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2307E2"/>
    <w:multiLevelType w:val="hybridMultilevel"/>
    <w:tmpl w:val="66EE3224"/>
    <w:lvl w:ilvl="0" w:tplc="58F2D6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46659"/>
    <w:multiLevelType w:val="hybridMultilevel"/>
    <w:tmpl w:val="C7D4B518"/>
    <w:lvl w:ilvl="0" w:tplc="B126B588">
      <w:start w:val="4"/>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8" w15:restartNumberingAfterBreak="0">
    <w:nsid w:val="1B176956"/>
    <w:multiLevelType w:val="hybridMultilevel"/>
    <w:tmpl w:val="EF74ED44"/>
    <w:lvl w:ilvl="0" w:tplc="9A2C225E">
      <w:start w:val="4"/>
      <w:numFmt w:val="bullet"/>
      <w:lvlText w:val="-"/>
      <w:lvlJc w:val="left"/>
      <w:pPr>
        <w:ind w:left="530" w:hanging="360"/>
      </w:pPr>
      <w:rPr>
        <w:rFonts w:ascii="Sakkal Majalla" w:eastAsiaTheme="minorHAnsi" w:hAnsi="Sakkal Majalla" w:cs="Sakkal Majalla"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9" w15:restartNumberingAfterBreak="0">
    <w:nsid w:val="1EE61CB3"/>
    <w:multiLevelType w:val="hybridMultilevel"/>
    <w:tmpl w:val="9074589E"/>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22FF56B8"/>
    <w:multiLevelType w:val="hybridMultilevel"/>
    <w:tmpl w:val="B54236F4"/>
    <w:lvl w:ilvl="0" w:tplc="CE2E41A4">
      <w:numFmt w:val="bullet"/>
      <w:lvlText w:val="-"/>
      <w:lvlJc w:val="left"/>
      <w:pPr>
        <w:ind w:left="644" w:hanging="360"/>
      </w:pPr>
      <w:rPr>
        <w:rFonts w:ascii="Sakkal Majalla" w:eastAsia="Times New Roman" w:hAnsi="Sakkal Majalla"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25FD08E5"/>
    <w:multiLevelType w:val="hybridMultilevel"/>
    <w:tmpl w:val="C0785AFE"/>
    <w:lvl w:ilvl="0" w:tplc="09B4928E">
      <w:start w:val="20"/>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2" w15:restartNumberingAfterBreak="0">
    <w:nsid w:val="2AFA66D8"/>
    <w:multiLevelType w:val="hybridMultilevel"/>
    <w:tmpl w:val="7784A0DE"/>
    <w:lvl w:ilvl="0" w:tplc="0C321DD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7B5F1A"/>
    <w:multiLevelType w:val="hybridMultilevel"/>
    <w:tmpl w:val="D14A9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A57AEA"/>
    <w:multiLevelType w:val="hybridMultilevel"/>
    <w:tmpl w:val="91725E5E"/>
    <w:lvl w:ilvl="0" w:tplc="58F2D6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C77611"/>
    <w:multiLevelType w:val="hybridMultilevel"/>
    <w:tmpl w:val="7CB6D562"/>
    <w:lvl w:ilvl="0" w:tplc="0C321DD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A964D4"/>
    <w:multiLevelType w:val="multilevel"/>
    <w:tmpl w:val="2B8CF042"/>
    <w:lvl w:ilvl="0">
      <w:start w:val="1"/>
      <w:numFmt w:val="decimal"/>
      <w:pStyle w:val="Heading1"/>
      <w:lvlText w:val="%1"/>
      <w:lvlJc w:val="left"/>
      <w:pPr>
        <w:ind w:left="5109"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21B616E"/>
    <w:multiLevelType w:val="hybridMultilevel"/>
    <w:tmpl w:val="21F05248"/>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647E7B0E"/>
    <w:multiLevelType w:val="hybridMultilevel"/>
    <w:tmpl w:val="DBE6C9B0"/>
    <w:lvl w:ilvl="0" w:tplc="09B4928E">
      <w:start w:val="20"/>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9" w15:restartNumberingAfterBreak="0">
    <w:nsid w:val="67353586"/>
    <w:multiLevelType w:val="hybridMultilevel"/>
    <w:tmpl w:val="AD867AB8"/>
    <w:lvl w:ilvl="0" w:tplc="74C2DBE0">
      <w:numFmt w:val="bullet"/>
      <w:lvlText w:val="•"/>
      <w:lvlJc w:val="left"/>
      <w:pPr>
        <w:ind w:left="1080" w:hanging="72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F42D42"/>
    <w:multiLevelType w:val="hybridMultilevel"/>
    <w:tmpl w:val="D1D8D036"/>
    <w:lvl w:ilvl="0" w:tplc="0C321DD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6016591">
    <w:abstractNumId w:val="6"/>
  </w:num>
  <w:num w:numId="2" w16cid:durableId="2053264689">
    <w:abstractNumId w:val="19"/>
  </w:num>
  <w:num w:numId="3" w16cid:durableId="821776634">
    <w:abstractNumId w:val="14"/>
  </w:num>
  <w:num w:numId="4" w16cid:durableId="740717939">
    <w:abstractNumId w:val="9"/>
  </w:num>
  <w:num w:numId="5" w16cid:durableId="1061751508">
    <w:abstractNumId w:val="17"/>
  </w:num>
  <w:num w:numId="6" w16cid:durableId="285626600">
    <w:abstractNumId w:val="10"/>
  </w:num>
  <w:num w:numId="7" w16cid:durableId="1604994704">
    <w:abstractNumId w:val="5"/>
  </w:num>
  <w:num w:numId="8" w16cid:durableId="1255556450">
    <w:abstractNumId w:val="12"/>
  </w:num>
  <w:num w:numId="9" w16cid:durableId="1115179030">
    <w:abstractNumId w:val="15"/>
  </w:num>
  <w:num w:numId="10" w16cid:durableId="397168271">
    <w:abstractNumId w:val="20"/>
  </w:num>
  <w:num w:numId="11" w16cid:durableId="719668873">
    <w:abstractNumId w:val="16"/>
  </w:num>
  <w:num w:numId="12" w16cid:durableId="1510873518">
    <w:abstractNumId w:val="13"/>
  </w:num>
  <w:num w:numId="13" w16cid:durableId="584345884">
    <w:abstractNumId w:val="2"/>
  </w:num>
  <w:num w:numId="14" w16cid:durableId="1895894893">
    <w:abstractNumId w:val="7"/>
  </w:num>
  <w:num w:numId="15" w16cid:durableId="1421566147">
    <w:abstractNumId w:val="8"/>
  </w:num>
  <w:num w:numId="16" w16cid:durableId="560138528">
    <w:abstractNumId w:val="3"/>
  </w:num>
  <w:num w:numId="17" w16cid:durableId="226113879">
    <w:abstractNumId w:val="4"/>
  </w:num>
  <w:num w:numId="18" w16cid:durableId="994377846">
    <w:abstractNumId w:val="18"/>
  </w:num>
  <w:num w:numId="19" w16cid:durableId="1565218796">
    <w:abstractNumId w:val="11"/>
  </w:num>
  <w:num w:numId="20" w16cid:durableId="1040284905">
    <w:abstractNumId w:val="0"/>
  </w:num>
  <w:num w:numId="21" w16cid:durableId="1692222794">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4097">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9CA"/>
    <w:rsid w:val="000030E1"/>
    <w:rsid w:val="0000402E"/>
    <w:rsid w:val="000057AE"/>
    <w:rsid w:val="00011D8B"/>
    <w:rsid w:val="00014FC3"/>
    <w:rsid w:val="000173A4"/>
    <w:rsid w:val="000319BB"/>
    <w:rsid w:val="00036FC2"/>
    <w:rsid w:val="0004259A"/>
    <w:rsid w:val="0004445F"/>
    <w:rsid w:val="000466C1"/>
    <w:rsid w:val="00051BE6"/>
    <w:rsid w:val="000534F5"/>
    <w:rsid w:val="00054F4B"/>
    <w:rsid w:val="00063BC7"/>
    <w:rsid w:val="000658D8"/>
    <w:rsid w:val="000713CC"/>
    <w:rsid w:val="00073C7B"/>
    <w:rsid w:val="000749FD"/>
    <w:rsid w:val="000842A9"/>
    <w:rsid w:val="00087185"/>
    <w:rsid w:val="0008779E"/>
    <w:rsid w:val="00095BD4"/>
    <w:rsid w:val="00096352"/>
    <w:rsid w:val="00096F7B"/>
    <w:rsid w:val="00097988"/>
    <w:rsid w:val="000A2BA7"/>
    <w:rsid w:val="000A2F67"/>
    <w:rsid w:val="000A5566"/>
    <w:rsid w:val="000B384F"/>
    <w:rsid w:val="000B448D"/>
    <w:rsid w:val="000B48F4"/>
    <w:rsid w:val="000B522C"/>
    <w:rsid w:val="000B644D"/>
    <w:rsid w:val="000C05E8"/>
    <w:rsid w:val="000C095B"/>
    <w:rsid w:val="000C1498"/>
    <w:rsid w:val="000D0043"/>
    <w:rsid w:val="000D2322"/>
    <w:rsid w:val="000E40E4"/>
    <w:rsid w:val="000E49F2"/>
    <w:rsid w:val="000E5809"/>
    <w:rsid w:val="000F1811"/>
    <w:rsid w:val="000F1AB3"/>
    <w:rsid w:val="000F1E2A"/>
    <w:rsid w:val="000F749F"/>
    <w:rsid w:val="000F7927"/>
    <w:rsid w:val="00102EB0"/>
    <w:rsid w:val="00116FFB"/>
    <w:rsid w:val="0011713F"/>
    <w:rsid w:val="00121023"/>
    <w:rsid w:val="00124024"/>
    <w:rsid w:val="001246F6"/>
    <w:rsid w:val="00136909"/>
    <w:rsid w:val="00136A38"/>
    <w:rsid w:val="00137978"/>
    <w:rsid w:val="00140317"/>
    <w:rsid w:val="00141BA8"/>
    <w:rsid w:val="00142D30"/>
    <w:rsid w:val="00144931"/>
    <w:rsid w:val="00152328"/>
    <w:rsid w:val="001651A5"/>
    <w:rsid w:val="0016744A"/>
    <w:rsid w:val="00172E39"/>
    <w:rsid w:val="00173AEF"/>
    <w:rsid w:val="00174812"/>
    <w:rsid w:val="001859B6"/>
    <w:rsid w:val="00186E9F"/>
    <w:rsid w:val="00190532"/>
    <w:rsid w:val="001A1E83"/>
    <w:rsid w:val="001B0D4D"/>
    <w:rsid w:val="001B17D4"/>
    <w:rsid w:val="001B2B0A"/>
    <w:rsid w:val="001B52EE"/>
    <w:rsid w:val="001C1843"/>
    <w:rsid w:val="001C2735"/>
    <w:rsid w:val="001C3DE9"/>
    <w:rsid w:val="001C6AB6"/>
    <w:rsid w:val="001D0738"/>
    <w:rsid w:val="001D2B3A"/>
    <w:rsid w:val="001D3FEC"/>
    <w:rsid w:val="001D72EA"/>
    <w:rsid w:val="001D776A"/>
    <w:rsid w:val="001D7E17"/>
    <w:rsid w:val="001E29BB"/>
    <w:rsid w:val="001E50D0"/>
    <w:rsid w:val="001F770E"/>
    <w:rsid w:val="0020137E"/>
    <w:rsid w:val="00203C32"/>
    <w:rsid w:val="00203D37"/>
    <w:rsid w:val="00204C5F"/>
    <w:rsid w:val="00207230"/>
    <w:rsid w:val="0021125E"/>
    <w:rsid w:val="00212674"/>
    <w:rsid w:val="00234B16"/>
    <w:rsid w:val="00234E46"/>
    <w:rsid w:val="00237433"/>
    <w:rsid w:val="00241E61"/>
    <w:rsid w:val="002426D7"/>
    <w:rsid w:val="00243025"/>
    <w:rsid w:val="00243257"/>
    <w:rsid w:val="00243755"/>
    <w:rsid w:val="00243FB6"/>
    <w:rsid w:val="002475C8"/>
    <w:rsid w:val="00247F73"/>
    <w:rsid w:val="002514CF"/>
    <w:rsid w:val="0026377A"/>
    <w:rsid w:val="002658DF"/>
    <w:rsid w:val="00265C5A"/>
    <w:rsid w:val="002666EE"/>
    <w:rsid w:val="00270DE8"/>
    <w:rsid w:val="00271785"/>
    <w:rsid w:val="0027252F"/>
    <w:rsid w:val="00275FA0"/>
    <w:rsid w:val="0027726B"/>
    <w:rsid w:val="0028480E"/>
    <w:rsid w:val="00286566"/>
    <w:rsid w:val="002927BE"/>
    <w:rsid w:val="00294297"/>
    <w:rsid w:val="00297AE5"/>
    <w:rsid w:val="002A037F"/>
    <w:rsid w:val="002A03B6"/>
    <w:rsid w:val="002A3E9E"/>
    <w:rsid w:val="002B4C0D"/>
    <w:rsid w:val="002B4F5B"/>
    <w:rsid w:val="002B6451"/>
    <w:rsid w:val="002C0828"/>
    <w:rsid w:val="002C1FEB"/>
    <w:rsid w:val="002C27E8"/>
    <w:rsid w:val="002C45F7"/>
    <w:rsid w:val="002C4940"/>
    <w:rsid w:val="002D3E26"/>
    <w:rsid w:val="002E0A95"/>
    <w:rsid w:val="002E10C7"/>
    <w:rsid w:val="002E1EBF"/>
    <w:rsid w:val="002E5049"/>
    <w:rsid w:val="002F1F8D"/>
    <w:rsid w:val="00303870"/>
    <w:rsid w:val="003060C9"/>
    <w:rsid w:val="00316394"/>
    <w:rsid w:val="00320DCF"/>
    <w:rsid w:val="00322F0B"/>
    <w:rsid w:val="00324904"/>
    <w:rsid w:val="00325F1E"/>
    <w:rsid w:val="0032709E"/>
    <w:rsid w:val="00333B20"/>
    <w:rsid w:val="00344220"/>
    <w:rsid w:val="00344590"/>
    <w:rsid w:val="00344C65"/>
    <w:rsid w:val="00346747"/>
    <w:rsid w:val="0035022D"/>
    <w:rsid w:val="00354663"/>
    <w:rsid w:val="00355BF7"/>
    <w:rsid w:val="00372FCE"/>
    <w:rsid w:val="003744E7"/>
    <w:rsid w:val="00382D66"/>
    <w:rsid w:val="00383474"/>
    <w:rsid w:val="00394DB7"/>
    <w:rsid w:val="00395332"/>
    <w:rsid w:val="00396467"/>
    <w:rsid w:val="003A090E"/>
    <w:rsid w:val="003A2D5C"/>
    <w:rsid w:val="003A6530"/>
    <w:rsid w:val="003A69DF"/>
    <w:rsid w:val="003A7DB7"/>
    <w:rsid w:val="003B07EC"/>
    <w:rsid w:val="003B4918"/>
    <w:rsid w:val="003B4FB8"/>
    <w:rsid w:val="003C281D"/>
    <w:rsid w:val="003C62E4"/>
    <w:rsid w:val="003C6D17"/>
    <w:rsid w:val="003C7E02"/>
    <w:rsid w:val="003D149F"/>
    <w:rsid w:val="003D16F6"/>
    <w:rsid w:val="003D2774"/>
    <w:rsid w:val="003D57C6"/>
    <w:rsid w:val="003E03A0"/>
    <w:rsid w:val="003E718D"/>
    <w:rsid w:val="003F0A8B"/>
    <w:rsid w:val="003F0DE1"/>
    <w:rsid w:val="003F2D44"/>
    <w:rsid w:val="003F6C65"/>
    <w:rsid w:val="004048F5"/>
    <w:rsid w:val="00406C7B"/>
    <w:rsid w:val="004165DE"/>
    <w:rsid w:val="00423298"/>
    <w:rsid w:val="0042385C"/>
    <w:rsid w:val="00425181"/>
    <w:rsid w:val="00426D6A"/>
    <w:rsid w:val="004272AF"/>
    <w:rsid w:val="0043003B"/>
    <w:rsid w:val="00431E81"/>
    <w:rsid w:val="00434FEB"/>
    <w:rsid w:val="00451D86"/>
    <w:rsid w:val="0045554F"/>
    <w:rsid w:val="0045657C"/>
    <w:rsid w:val="004614FA"/>
    <w:rsid w:val="00461A45"/>
    <w:rsid w:val="00480FAF"/>
    <w:rsid w:val="00483FC7"/>
    <w:rsid w:val="0049378C"/>
    <w:rsid w:val="00494415"/>
    <w:rsid w:val="004960E8"/>
    <w:rsid w:val="004A0BDC"/>
    <w:rsid w:val="004A55A5"/>
    <w:rsid w:val="004A5B01"/>
    <w:rsid w:val="004B2C58"/>
    <w:rsid w:val="004B751C"/>
    <w:rsid w:val="004B78F8"/>
    <w:rsid w:val="004C7BB2"/>
    <w:rsid w:val="004D145E"/>
    <w:rsid w:val="004D5F33"/>
    <w:rsid w:val="004E1749"/>
    <w:rsid w:val="004E25E3"/>
    <w:rsid w:val="004E3155"/>
    <w:rsid w:val="00500551"/>
    <w:rsid w:val="00504062"/>
    <w:rsid w:val="00506C91"/>
    <w:rsid w:val="00511ACF"/>
    <w:rsid w:val="00514024"/>
    <w:rsid w:val="005141C7"/>
    <w:rsid w:val="005207D6"/>
    <w:rsid w:val="005218B9"/>
    <w:rsid w:val="00525AB6"/>
    <w:rsid w:val="00527E6B"/>
    <w:rsid w:val="00530368"/>
    <w:rsid w:val="0054062F"/>
    <w:rsid w:val="0054096D"/>
    <w:rsid w:val="00544487"/>
    <w:rsid w:val="00562773"/>
    <w:rsid w:val="005631FA"/>
    <w:rsid w:val="0057417B"/>
    <w:rsid w:val="0058405A"/>
    <w:rsid w:val="00585143"/>
    <w:rsid w:val="00585D7C"/>
    <w:rsid w:val="00586EE4"/>
    <w:rsid w:val="00591683"/>
    <w:rsid w:val="00591EAD"/>
    <w:rsid w:val="00595504"/>
    <w:rsid w:val="00596B38"/>
    <w:rsid w:val="005A47FF"/>
    <w:rsid w:val="005B15C7"/>
    <w:rsid w:val="005C2375"/>
    <w:rsid w:val="005C58AA"/>
    <w:rsid w:val="005C7ADD"/>
    <w:rsid w:val="005C7F31"/>
    <w:rsid w:val="005D042B"/>
    <w:rsid w:val="005D1DFD"/>
    <w:rsid w:val="005D5296"/>
    <w:rsid w:val="005D6A78"/>
    <w:rsid w:val="005E57E1"/>
    <w:rsid w:val="005E5F89"/>
    <w:rsid w:val="005F155A"/>
    <w:rsid w:val="005F19D6"/>
    <w:rsid w:val="00601AB2"/>
    <w:rsid w:val="00610D72"/>
    <w:rsid w:val="00615A93"/>
    <w:rsid w:val="00615C3E"/>
    <w:rsid w:val="006173E3"/>
    <w:rsid w:val="00623E06"/>
    <w:rsid w:val="00624401"/>
    <w:rsid w:val="00630686"/>
    <w:rsid w:val="006337B1"/>
    <w:rsid w:val="00640CBD"/>
    <w:rsid w:val="00644909"/>
    <w:rsid w:val="00647D48"/>
    <w:rsid w:val="00650270"/>
    <w:rsid w:val="00651494"/>
    <w:rsid w:val="00653E3A"/>
    <w:rsid w:val="00657B1D"/>
    <w:rsid w:val="00657FD7"/>
    <w:rsid w:val="006603A0"/>
    <w:rsid w:val="00660BD9"/>
    <w:rsid w:val="00661FA1"/>
    <w:rsid w:val="00662123"/>
    <w:rsid w:val="006665A8"/>
    <w:rsid w:val="006673BE"/>
    <w:rsid w:val="0067628F"/>
    <w:rsid w:val="00685A7A"/>
    <w:rsid w:val="00690F78"/>
    <w:rsid w:val="006960B4"/>
    <w:rsid w:val="006B2A95"/>
    <w:rsid w:val="006C073D"/>
    <w:rsid w:val="006C30B9"/>
    <w:rsid w:val="006C3367"/>
    <w:rsid w:val="006C6CBB"/>
    <w:rsid w:val="006D183D"/>
    <w:rsid w:val="006D78FB"/>
    <w:rsid w:val="006E45A4"/>
    <w:rsid w:val="006F6AB4"/>
    <w:rsid w:val="00704FE4"/>
    <w:rsid w:val="0070774B"/>
    <w:rsid w:val="007100B8"/>
    <w:rsid w:val="007119AC"/>
    <w:rsid w:val="00714B2D"/>
    <w:rsid w:val="00721CA6"/>
    <w:rsid w:val="007222CB"/>
    <w:rsid w:val="007236C1"/>
    <w:rsid w:val="00723D59"/>
    <w:rsid w:val="00724801"/>
    <w:rsid w:val="0072733B"/>
    <w:rsid w:val="00732B80"/>
    <w:rsid w:val="007357F6"/>
    <w:rsid w:val="0074385D"/>
    <w:rsid w:val="0074462F"/>
    <w:rsid w:val="00751BF1"/>
    <w:rsid w:val="00756080"/>
    <w:rsid w:val="00760DE3"/>
    <w:rsid w:val="007629E4"/>
    <w:rsid w:val="00770663"/>
    <w:rsid w:val="007715F5"/>
    <w:rsid w:val="00774616"/>
    <w:rsid w:val="0077656B"/>
    <w:rsid w:val="00776FC2"/>
    <w:rsid w:val="00784E72"/>
    <w:rsid w:val="00796ADC"/>
    <w:rsid w:val="00796C0B"/>
    <w:rsid w:val="007A661C"/>
    <w:rsid w:val="007B58D5"/>
    <w:rsid w:val="007C1813"/>
    <w:rsid w:val="007C1C03"/>
    <w:rsid w:val="007D15D9"/>
    <w:rsid w:val="007D7D94"/>
    <w:rsid w:val="007E3406"/>
    <w:rsid w:val="007E352F"/>
    <w:rsid w:val="007F0235"/>
    <w:rsid w:val="007F4859"/>
    <w:rsid w:val="00802302"/>
    <w:rsid w:val="00803CA8"/>
    <w:rsid w:val="0080695F"/>
    <w:rsid w:val="00814A16"/>
    <w:rsid w:val="0081522D"/>
    <w:rsid w:val="00816094"/>
    <w:rsid w:val="00824386"/>
    <w:rsid w:val="00824B33"/>
    <w:rsid w:val="00830D11"/>
    <w:rsid w:val="008374BF"/>
    <w:rsid w:val="0084454F"/>
    <w:rsid w:val="00854DD8"/>
    <w:rsid w:val="00857D39"/>
    <w:rsid w:val="008610F9"/>
    <w:rsid w:val="0086225F"/>
    <w:rsid w:val="008641DC"/>
    <w:rsid w:val="008645F8"/>
    <w:rsid w:val="00874039"/>
    <w:rsid w:val="00874F9A"/>
    <w:rsid w:val="00875247"/>
    <w:rsid w:val="00876890"/>
    <w:rsid w:val="008773C8"/>
    <w:rsid w:val="008802AD"/>
    <w:rsid w:val="008838A3"/>
    <w:rsid w:val="00884C1F"/>
    <w:rsid w:val="00890931"/>
    <w:rsid w:val="00891991"/>
    <w:rsid w:val="008932A7"/>
    <w:rsid w:val="008A4F5B"/>
    <w:rsid w:val="008A5CDB"/>
    <w:rsid w:val="008A5FA4"/>
    <w:rsid w:val="008A63CF"/>
    <w:rsid w:val="008A6BBC"/>
    <w:rsid w:val="008B5B55"/>
    <w:rsid w:val="008B73EF"/>
    <w:rsid w:val="008B77FF"/>
    <w:rsid w:val="008B7C00"/>
    <w:rsid w:val="008C64A0"/>
    <w:rsid w:val="008D0A03"/>
    <w:rsid w:val="008D307E"/>
    <w:rsid w:val="008D3CA8"/>
    <w:rsid w:val="008D7461"/>
    <w:rsid w:val="008D7F7C"/>
    <w:rsid w:val="008E5310"/>
    <w:rsid w:val="008E58A0"/>
    <w:rsid w:val="008E6066"/>
    <w:rsid w:val="008E67BE"/>
    <w:rsid w:val="008E75BD"/>
    <w:rsid w:val="008F2285"/>
    <w:rsid w:val="008F5713"/>
    <w:rsid w:val="008F60D8"/>
    <w:rsid w:val="008F6C25"/>
    <w:rsid w:val="008F791E"/>
    <w:rsid w:val="00901084"/>
    <w:rsid w:val="009015EA"/>
    <w:rsid w:val="0090649F"/>
    <w:rsid w:val="00906E9A"/>
    <w:rsid w:val="009070DD"/>
    <w:rsid w:val="0090755F"/>
    <w:rsid w:val="00925C74"/>
    <w:rsid w:val="0093161F"/>
    <w:rsid w:val="0093338F"/>
    <w:rsid w:val="00933CD1"/>
    <w:rsid w:val="00934B6A"/>
    <w:rsid w:val="00936A9B"/>
    <w:rsid w:val="0094251E"/>
    <w:rsid w:val="009462ED"/>
    <w:rsid w:val="0095610C"/>
    <w:rsid w:val="0096087F"/>
    <w:rsid w:val="00960FAC"/>
    <w:rsid w:val="0096481C"/>
    <w:rsid w:val="00966A43"/>
    <w:rsid w:val="00972E90"/>
    <w:rsid w:val="0097414C"/>
    <w:rsid w:val="009843CA"/>
    <w:rsid w:val="00990382"/>
    <w:rsid w:val="009919DC"/>
    <w:rsid w:val="00992D60"/>
    <w:rsid w:val="009951A8"/>
    <w:rsid w:val="00997E6F"/>
    <w:rsid w:val="009A00CE"/>
    <w:rsid w:val="009A26D2"/>
    <w:rsid w:val="009A4768"/>
    <w:rsid w:val="009A5EB4"/>
    <w:rsid w:val="009A61A9"/>
    <w:rsid w:val="009B2C59"/>
    <w:rsid w:val="009B4AE5"/>
    <w:rsid w:val="009B77CA"/>
    <w:rsid w:val="009C15DE"/>
    <w:rsid w:val="009D0B20"/>
    <w:rsid w:val="009D5426"/>
    <w:rsid w:val="009D56D9"/>
    <w:rsid w:val="009D5FC2"/>
    <w:rsid w:val="009D7E62"/>
    <w:rsid w:val="009E21C5"/>
    <w:rsid w:val="009E2818"/>
    <w:rsid w:val="009E5A7B"/>
    <w:rsid w:val="009E757D"/>
    <w:rsid w:val="009E7D27"/>
    <w:rsid w:val="009F2398"/>
    <w:rsid w:val="009F727B"/>
    <w:rsid w:val="00A03D18"/>
    <w:rsid w:val="00A04A33"/>
    <w:rsid w:val="00A078D5"/>
    <w:rsid w:val="00A12466"/>
    <w:rsid w:val="00A12D45"/>
    <w:rsid w:val="00A16E19"/>
    <w:rsid w:val="00A204CB"/>
    <w:rsid w:val="00A3193C"/>
    <w:rsid w:val="00A320B4"/>
    <w:rsid w:val="00A35D7D"/>
    <w:rsid w:val="00A36C71"/>
    <w:rsid w:val="00A41060"/>
    <w:rsid w:val="00A41288"/>
    <w:rsid w:val="00A435F9"/>
    <w:rsid w:val="00A538C4"/>
    <w:rsid w:val="00A57035"/>
    <w:rsid w:val="00A63E5A"/>
    <w:rsid w:val="00A70752"/>
    <w:rsid w:val="00A75DBA"/>
    <w:rsid w:val="00A85E0C"/>
    <w:rsid w:val="00A87532"/>
    <w:rsid w:val="00A91A1A"/>
    <w:rsid w:val="00A97388"/>
    <w:rsid w:val="00A97556"/>
    <w:rsid w:val="00AA2161"/>
    <w:rsid w:val="00AA3A51"/>
    <w:rsid w:val="00AA4A0A"/>
    <w:rsid w:val="00AA65D6"/>
    <w:rsid w:val="00AB653E"/>
    <w:rsid w:val="00AC567B"/>
    <w:rsid w:val="00AE2486"/>
    <w:rsid w:val="00AE38B9"/>
    <w:rsid w:val="00AE4AD8"/>
    <w:rsid w:val="00B058CB"/>
    <w:rsid w:val="00B05F0F"/>
    <w:rsid w:val="00B07CA9"/>
    <w:rsid w:val="00B1043A"/>
    <w:rsid w:val="00B10DEF"/>
    <w:rsid w:val="00B11507"/>
    <w:rsid w:val="00B12FBC"/>
    <w:rsid w:val="00B1371A"/>
    <w:rsid w:val="00B139D7"/>
    <w:rsid w:val="00B151C7"/>
    <w:rsid w:val="00B17BD2"/>
    <w:rsid w:val="00B20A68"/>
    <w:rsid w:val="00B22721"/>
    <w:rsid w:val="00B25F50"/>
    <w:rsid w:val="00B270DE"/>
    <w:rsid w:val="00B27639"/>
    <w:rsid w:val="00B404E6"/>
    <w:rsid w:val="00B47BA1"/>
    <w:rsid w:val="00B523E3"/>
    <w:rsid w:val="00B55492"/>
    <w:rsid w:val="00B555CD"/>
    <w:rsid w:val="00B60D0A"/>
    <w:rsid w:val="00B653D9"/>
    <w:rsid w:val="00B657AD"/>
    <w:rsid w:val="00B70A68"/>
    <w:rsid w:val="00B71060"/>
    <w:rsid w:val="00B72386"/>
    <w:rsid w:val="00B74C25"/>
    <w:rsid w:val="00B75C33"/>
    <w:rsid w:val="00B76A35"/>
    <w:rsid w:val="00B8126E"/>
    <w:rsid w:val="00B86F1B"/>
    <w:rsid w:val="00B870ED"/>
    <w:rsid w:val="00B92411"/>
    <w:rsid w:val="00B95A5E"/>
    <w:rsid w:val="00B96D22"/>
    <w:rsid w:val="00BA354B"/>
    <w:rsid w:val="00BB71E8"/>
    <w:rsid w:val="00BB71F0"/>
    <w:rsid w:val="00BC0829"/>
    <w:rsid w:val="00BD354F"/>
    <w:rsid w:val="00BD37F9"/>
    <w:rsid w:val="00BD4292"/>
    <w:rsid w:val="00BD78F1"/>
    <w:rsid w:val="00BE0D32"/>
    <w:rsid w:val="00BE60CB"/>
    <w:rsid w:val="00BF1259"/>
    <w:rsid w:val="00BF21BE"/>
    <w:rsid w:val="00C00918"/>
    <w:rsid w:val="00C01B24"/>
    <w:rsid w:val="00C03F50"/>
    <w:rsid w:val="00C04B0C"/>
    <w:rsid w:val="00C06F0E"/>
    <w:rsid w:val="00C10718"/>
    <w:rsid w:val="00C107A0"/>
    <w:rsid w:val="00C12085"/>
    <w:rsid w:val="00C141A8"/>
    <w:rsid w:val="00C16903"/>
    <w:rsid w:val="00C27F75"/>
    <w:rsid w:val="00C30E4D"/>
    <w:rsid w:val="00C326DD"/>
    <w:rsid w:val="00C329CC"/>
    <w:rsid w:val="00C34FA5"/>
    <w:rsid w:val="00C45E60"/>
    <w:rsid w:val="00C50C35"/>
    <w:rsid w:val="00C51B1E"/>
    <w:rsid w:val="00C529D7"/>
    <w:rsid w:val="00C53319"/>
    <w:rsid w:val="00C54CA8"/>
    <w:rsid w:val="00C55829"/>
    <w:rsid w:val="00C61751"/>
    <w:rsid w:val="00C63B09"/>
    <w:rsid w:val="00C63FEE"/>
    <w:rsid w:val="00C74964"/>
    <w:rsid w:val="00C75614"/>
    <w:rsid w:val="00C77A3D"/>
    <w:rsid w:val="00C82B00"/>
    <w:rsid w:val="00C84FAB"/>
    <w:rsid w:val="00C92BB9"/>
    <w:rsid w:val="00C92EC5"/>
    <w:rsid w:val="00CA0A10"/>
    <w:rsid w:val="00CA1E88"/>
    <w:rsid w:val="00CB2508"/>
    <w:rsid w:val="00CC0C5D"/>
    <w:rsid w:val="00CC10B8"/>
    <w:rsid w:val="00CD10FB"/>
    <w:rsid w:val="00CE31FC"/>
    <w:rsid w:val="00CF036F"/>
    <w:rsid w:val="00CF54AC"/>
    <w:rsid w:val="00CF6C45"/>
    <w:rsid w:val="00D02C85"/>
    <w:rsid w:val="00D13A40"/>
    <w:rsid w:val="00D14E56"/>
    <w:rsid w:val="00D16C36"/>
    <w:rsid w:val="00D335F8"/>
    <w:rsid w:val="00D33E1D"/>
    <w:rsid w:val="00D4478E"/>
    <w:rsid w:val="00D510FB"/>
    <w:rsid w:val="00D51FCE"/>
    <w:rsid w:val="00D601AF"/>
    <w:rsid w:val="00D60349"/>
    <w:rsid w:val="00D61D79"/>
    <w:rsid w:val="00D6741D"/>
    <w:rsid w:val="00D70E9F"/>
    <w:rsid w:val="00D76FD5"/>
    <w:rsid w:val="00D82EF7"/>
    <w:rsid w:val="00D91F12"/>
    <w:rsid w:val="00D95BE9"/>
    <w:rsid w:val="00D97DDC"/>
    <w:rsid w:val="00D97E65"/>
    <w:rsid w:val="00DA198C"/>
    <w:rsid w:val="00DA39AE"/>
    <w:rsid w:val="00DB1B79"/>
    <w:rsid w:val="00DB2E5C"/>
    <w:rsid w:val="00DC0040"/>
    <w:rsid w:val="00DC1E08"/>
    <w:rsid w:val="00DC1F3F"/>
    <w:rsid w:val="00DC5613"/>
    <w:rsid w:val="00DC5902"/>
    <w:rsid w:val="00DD14D1"/>
    <w:rsid w:val="00DD2565"/>
    <w:rsid w:val="00DD5416"/>
    <w:rsid w:val="00DD686C"/>
    <w:rsid w:val="00DD76A2"/>
    <w:rsid w:val="00DE3F97"/>
    <w:rsid w:val="00DE463F"/>
    <w:rsid w:val="00DE4DDB"/>
    <w:rsid w:val="00DF1A73"/>
    <w:rsid w:val="00DF4EA2"/>
    <w:rsid w:val="00DF70E5"/>
    <w:rsid w:val="00E00981"/>
    <w:rsid w:val="00E04DCD"/>
    <w:rsid w:val="00E076F9"/>
    <w:rsid w:val="00E12B10"/>
    <w:rsid w:val="00E1460A"/>
    <w:rsid w:val="00E14F59"/>
    <w:rsid w:val="00E16D56"/>
    <w:rsid w:val="00E23D5D"/>
    <w:rsid w:val="00E277A6"/>
    <w:rsid w:val="00E277E4"/>
    <w:rsid w:val="00E304AE"/>
    <w:rsid w:val="00E32263"/>
    <w:rsid w:val="00E35E29"/>
    <w:rsid w:val="00E37359"/>
    <w:rsid w:val="00E51A19"/>
    <w:rsid w:val="00E557DD"/>
    <w:rsid w:val="00E563F0"/>
    <w:rsid w:val="00E57890"/>
    <w:rsid w:val="00E626B1"/>
    <w:rsid w:val="00E630C1"/>
    <w:rsid w:val="00E6790F"/>
    <w:rsid w:val="00E703DC"/>
    <w:rsid w:val="00E70712"/>
    <w:rsid w:val="00E752A0"/>
    <w:rsid w:val="00E85E1F"/>
    <w:rsid w:val="00E93F62"/>
    <w:rsid w:val="00E964A0"/>
    <w:rsid w:val="00E9686C"/>
    <w:rsid w:val="00E968D4"/>
    <w:rsid w:val="00EB01E7"/>
    <w:rsid w:val="00EB185E"/>
    <w:rsid w:val="00EB27D3"/>
    <w:rsid w:val="00EB5442"/>
    <w:rsid w:val="00EB685F"/>
    <w:rsid w:val="00EB7E96"/>
    <w:rsid w:val="00EC38EB"/>
    <w:rsid w:val="00EC5DE2"/>
    <w:rsid w:val="00ED1B16"/>
    <w:rsid w:val="00ED5990"/>
    <w:rsid w:val="00EE3244"/>
    <w:rsid w:val="00EE77C3"/>
    <w:rsid w:val="00EF2B9B"/>
    <w:rsid w:val="00EF2E3C"/>
    <w:rsid w:val="00EF39D9"/>
    <w:rsid w:val="00EF5D15"/>
    <w:rsid w:val="00EF7468"/>
    <w:rsid w:val="00F03149"/>
    <w:rsid w:val="00F03D0E"/>
    <w:rsid w:val="00F05A12"/>
    <w:rsid w:val="00F100FF"/>
    <w:rsid w:val="00F1177B"/>
    <w:rsid w:val="00F11DE8"/>
    <w:rsid w:val="00F218CE"/>
    <w:rsid w:val="00F23271"/>
    <w:rsid w:val="00F24768"/>
    <w:rsid w:val="00F30D76"/>
    <w:rsid w:val="00F3282D"/>
    <w:rsid w:val="00F37179"/>
    <w:rsid w:val="00F37A45"/>
    <w:rsid w:val="00F4389A"/>
    <w:rsid w:val="00F478F9"/>
    <w:rsid w:val="00F542EF"/>
    <w:rsid w:val="00F555A6"/>
    <w:rsid w:val="00F560D1"/>
    <w:rsid w:val="00F60E33"/>
    <w:rsid w:val="00F621F5"/>
    <w:rsid w:val="00F62409"/>
    <w:rsid w:val="00F65DA5"/>
    <w:rsid w:val="00F73F1B"/>
    <w:rsid w:val="00F80873"/>
    <w:rsid w:val="00F81AF2"/>
    <w:rsid w:val="00F85D4F"/>
    <w:rsid w:val="00F91811"/>
    <w:rsid w:val="00F923D0"/>
    <w:rsid w:val="00F9494E"/>
    <w:rsid w:val="00F953B5"/>
    <w:rsid w:val="00F95668"/>
    <w:rsid w:val="00F95745"/>
    <w:rsid w:val="00F9666F"/>
    <w:rsid w:val="00FA03D5"/>
    <w:rsid w:val="00FA1A2B"/>
    <w:rsid w:val="00FA32EB"/>
    <w:rsid w:val="00FA5338"/>
    <w:rsid w:val="00FB4196"/>
    <w:rsid w:val="00FC3CC6"/>
    <w:rsid w:val="00FD353C"/>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shadow color="black" opacity="49151f" offset=".74833mm,.74833mm"/>
    </o:shapedefaults>
    <o:shapelayout v:ext="edit">
      <o:idmap v:ext="edit" data="1"/>
    </o:shapelayout>
  </w:shapeDefaults>
  <w:decimalSymbol w:val="."/>
  <w:listSeparator w:val=","/>
  <w14:docId w14:val="283A5E61"/>
  <w15:docId w15:val="{21CDEAEE-19F1-4F81-B1D0-EB3148711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bidi/>
        <w:spacing w:line="360" w:lineRule="auto"/>
        <w:ind w:firstLine="284"/>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774"/>
    <w:rPr>
      <w:sz w:val="24"/>
      <w:szCs w:val="24"/>
      <w:lang w:val="en-GB" w:eastAsia="en-GB"/>
    </w:rPr>
  </w:style>
  <w:style w:type="paragraph" w:styleId="Heading1">
    <w:name w:val="heading 1"/>
    <w:basedOn w:val="Normal"/>
    <w:next w:val="Normal"/>
    <w:link w:val="Heading1Char"/>
    <w:uiPriority w:val="9"/>
    <w:qFormat/>
    <w:rsid w:val="00CF54AC"/>
    <w:pPr>
      <w:keepNext/>
      <w:numPr>
        <w:numId w:val="11"/>
      </w:numPr>
      <w:spacing w:before="240" w:after="60"/>
      <w:ind w:left="509"/>
      <w:jc w:val="center"/>
      <w:outlineLvl w:val="0"/>
    </w:pPr>
    <w:rPr>
      <w:rFonts w:ascii="Sakkal Majalla" w:eastAsia="Arabic Typesetting" w:hAnsi="Sakkal Majalla" w:cs="Sakkal Majalla"/>
      <w:b/>
      <w:bCs/>
      <w:kern w:val="32"/>
      <w:sz w:val="36"/>
      <w:szCs w:val="36"/>
      <w:lang w:val="en-US" w:eastAsia="en-US"/>
    </w:rPr>
  </w:style>
  <w:style w:type="paragraph" w:styleId="Heading2">
    <w:name w:val="heading 2"/>
    <w:basedOn w:val="Normal"/>
    <w:next w:val="Normal"/>
    <w:link w:val="Heading2Char"/>
    <w:uiPriority w:val="9"/>
    <w:unhideWhenUsed/>
    <w:qFormat/>
    <w:rsid w:val="00732B80"/>
    <w:pPr>
      <w:keepNext/>
      <w:keepLines/>
      <w:numPr>
        <w:ilvl w:val="1"/>
        <w:numId w:val="11"/>
      </w:numPr>
      <w:spacing w:before="40"/>
      <w:outlineLvl w:val="1"/>
    </w:pPr>
    <w:rPr>
      <w:rFonts w:ascii="Sakkal Majalla" w:eastAsiaTheme="majorEastAsia" w:hAnsi="Sakkal Majalla" w:cs="Sakkal Majalla"/>
      <w:b/>
      <w:bCs/>
      <w:sz w:val="28"/>
      <w:szCs w:val="28"/>
    </w:rPr>
  </w:style>
  <w:style w:type="paragraph" w:styleId="Heading3">
    <w:name w:val="heading 3"/>
    <w:basedOn w:val="Normal"/>
    <w:next w:val="Normal"/>
    <w:link w:val="Heading3Char"/>
    <w:uiPriority w:val="9"/>
    <w:qFormat/>
    <w:rsid w:val="003D2774"/>
    <w:pPr>
      <w:keepNext/>
      <w:numPr>
        <w:ilvl w:val="2"/>
        <w:numId w:val="11"/>
      </w:numPr>
      <w:spacing w:before="240" w:after="60"/>
      <w:outlineLvl w:val="2"/>
    </w:pPr>
    <w:rPr>
      <w:rFonts w:ascii="Arial" w:hAnsi="Arial" w:cs="Arial"/>
      <w:b/>
      <w:bCs/>
      <w:sz w:val="26"/>
      <w:szCs w:val="26"/>
    </w:rPr>
  </w:style>
  <w:style w:type="paragraph" w:styleId="Heading4">
    <w:name w:val="heading 4"/>
    <w:basedOn w:val="Normal"/>
    <w:next w:val="Normal"/>
    <w:qFormat/>
    <w:rsid w:val="007C1C03"/>
    <w:pPr>
      <w:keepNext/>
      <w:numPr>
        <w:ilvl w:val="3"/>
        <w:numId w:val="11"/>
      </w:numPr>
      <w:spacing w:before="240" w:after="60"/>
      <w:outlineLvl w:val="3"/>
    </w:pPr>
    <w:rPr>
      <w:rFonts w:ascii="Sakkal Majalla" w:hAnsi="Sakkal Majalla" w:cs="Sakkal Majalla"/>
      <w:b/>
      <w:bCs/>
      <w:sz w:val="28"/>
      <w:szCs w:val="28"/>
    </w:rPr>
  </w:style>
  <w:style w:type="paragraph" w:styleId="Heading5">
    <w:name w:val="heading 5"/>
    <w:basedOn w:val="Normal"/>
    <w:next w:val="Normal"/>
    <w:qFormat/>
    <w:rsid w:val="003D2774"/>
    <w:pPr>
      <w:numPr>
        <w:ilvl w:val="4"/>
        <w:numId w:val="11"/>
      </w:numPr>
      <w:spacing w:before="240" w:after="60"/>
      <w:outlineLvl w:val="4"/>
    </w:pPr>
    <w:rPr>
      <w:b/>
      <w:bCs/>
      <w:i/>
      <w:iCs/>
      <w:sz w:val="26"/>
      <w:szCs w:val="26"/>
    </w:rPr>
  </w:style>
  <w:style w:type="paragraph" w:styleId="Heading6">
    <w:name w:val="heading 6"/>
    <w:basedOn w:val="Normal"/>
    <w:next w:val="Normal"/>
    <w:qFormat/>
    <w:rsid w:val="003D2774"/>
    <w:pPr>
      <w:numPr>
        <w:ilvl w:val="5"/>
        <w:numId w:val="11"/>
      </w:numPr>
      <w:spacing w:before="240" w:after="60"/>
      <w:outlineLvl w:val="5"/>
    </w:pPr>
    <w:rPr>
      <w:b/>
      <w:bCs/>
      <w:sz w:val="22"/>
      <w:szCs w:val="22"/>
    </w:rPr>
  </w:style>
  <w:style w:type="paragraph" w:styleId="Heading7">
    <w:name w:val="heading 7"/>
    <w:basedOn w:val="Normal"/>
    <w:next w:val="Normal"/>
    <w:qFormat/>
    <w:rsid w:val="003D2774"/>
    <w:pPr>
      <w:numPr>
        <w:ilvl w:val="6"/>
        <w:numId w:val="11"/>
      </w:numPr>
      <w:spacing w:before="240" w:after="60"/>
      <w:outlineLvl w:val="6"/>
    </w:pPr>
  </w:style>
  <w:style w:type="paragraph" w:styleId="Heading8">
    <w:name w:val="heading 8"/>
    <w:basedOn w:val="Normal"/>
    <w:next w:val="Normal"/>
    <w:qFormat/>
    <w:rsid w:val="003D2774"/>
    <w:pPr>
      <w:numPr>
        <w:ilvl w:val="7"/>
        <w:numId w:val="11"/>
      </w:numPr>
      <w:spacing w:before="240" w:after="60"/>
      <w:outlineLvl w:val="7"/>
    </w:pPr>
    <w:rPr>
      <w:i/>
      <w:iCs/>
    </w:rPr>
  </w:style>
  <w:style w:type="paragraph" w:styleId="Heading9">
    <w:name w:val="heading 9"/>
    <w:basedOn w:val="Normal"/>
    <w:next w:val="Normal"/>
    <w:qFormat/>
    <w:rsid w:val="003D2774"/>
    <w:pPr>
      <w:numPr>
        <w:ilvl w:val="8"/>
        <w:numId w:val="1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uiPriority w:val="99"/>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5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732B80"/>
    <w:rPr>
      <w:rFonts w:ascii="Sakkal Majalla" w:eastAsiaTheme="majorEastAsia" w:hAnsi="Sakkal Majalla" w:cs="Sakkal Majalla"/>
      <w:b/>
      <w:bCs/>
      <w:sz w:val="28"/>
      <w:szCs w:val="28"/>
      <w:lang w:val="en-GB" w:eastAsia="en-GB"/>
    </w:rPr>
  </w:style>
  <w:style w:type="character" w:customStyle="1" w:styleId="Heading3Char">
    <w:name w:val="Heading 3 Char"/>
    <w:basedOn w:val="DefaultParagraphFont"/>
    <w:link w:val="Heading3"/>
    <w:uiPriority w:val="9"/>
    <w:rsid w:val="00270DE8"/>
    <w:rPr>
      <w:rFonts w:ascii="Arial" w:hAnsi="Arial" w:cs="Arial"/>
      <w:b/>
      <w:bCs/>
      <w:sz w:val="26"/>
      <w:szCs w:val="26"/>
      <w:lang w:val="en-GB" w:eastAsia="en-GB"/>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732B80"/>
    <w:pPr>
      <w:tabs>
        <w:tab w:val="left" w:pos="509"/>
        <w:tab w:val="right" w:leader="dot" w:pos="8296"/>
      </w:tabs>
      <w:bidi w:val="0"/>
      <w:spacing w:before="120" w:after="120"/>
    </w:pPr>
    <w:rPr>
      <w:rFonts w:asciiTheme="minorHAnsi" w:hAnsiTheme="minorHAnsi" w:cstheme="minorHAnsi"/>
      <w:b/>
      <w:bCs/>
      <w:caps/>
      <w:sz w:val="20"/>
    </w:rPr>
  </w:style>
  <w:style w:type="paragraph" w:styleId="TOC2">
    <w:name w:val="toc 2"/>
    <w:basedOn w:val="Normal"/>
    <w:next w:val="Normal"/>
    <w:autoRedefine/>
    <w:uiPriority w:val="39"/>
    <w:rsid w:val="00732B80"/>
    <w:pPr>
      <w:tabs>
        <w:tab w:val="left" w:pos="1076"/>
        <w:tab w:val="right" w:leader="dot" w:pos="8296"/>
      </w:tabs>
      <w:ind w:left="240"/>
    </w:pPr>
    <w:rPr>
      <w:rFonts w:asciiTheme="minorHAnsi" w:hAnsiTheme="minorHAnsi" w:cstheme="minorHAnsi"/>
      <w:smallCaps/>
      <w:sz w:val="20"/>
    </w:rPr>
  </w:style>
  <w:style w:type="paragraph" w:styleId="TOC3">
    <w:name w:val="toc 3"/>
    <w:basedOn w:val="Normal"/>
    <w:next w:val="Normal"/>
    <w:autoRedefine/>
    <w:uiPriority w:val="39"/>
    <w:rsid w:val="00732B80"/>
    <w:pPr>
      <w:tabs>
        <w:tab w:val="left" w:pos="1218"/>
        <w:tab w:val="right" w:leader="dot" w:pos="8296"/>
      </w:tabs>
      <w:ind w:left="240"/>
    </w:pPr>
    <w:rPr>
      <w:rFonts w:asciiTheme="minorHAnsi" w:hAnsiTheme="minorHAnsi" w:cstheme="minorHAnsi"/>
      <w:i/>
      <w:iCs/>
      <w:sz w:val="20"/>
    </w:rPr>
  </w:style>
  <w:style w:type="paragraph" w:styleId="TOC4">
    <w:name w:val="toc 4"/>
    <w:basedOn w:val="Normal"/>
    <w:next w:val="Normal"/>
    <w:autoRedefine/>
    <w:rsid w:val="00D16C36"/>
    <w:pPr>
      <w:ind w:left="720"/>
    </w:pPr>
    <w:rPr>
      <w:rFonts w:asciiTheme="minorHAnsi" w:hAnsiTheme="minorHAnsi" w:cstheme="minorHAnsi"/>
      <w:sz w:val="18"/>
      <w:szCs w:val="21"/>
    </w:rPr>
  </w:style>
  <w:style w:type="paragraph" w:styleId="TOC5">
    <w:name w:val="toc 5"/>
    <w:basedOn w:val="Normal"/>
    <w:next w:val="Normal"/>
    <w:autoRedefine/>
    <w:rsid w:val="00D16C36"/>
    <w:pPr>
      <w:ind w:left="960"/>
    </w:pPr>
    <w:rPr>
      <w:rFonts w:asciiTheme="minorHAnsi" w:hAnsiTheme="minorHAnsi" w:cstheme="minorHAnsi"/>
      <w:sz w:val="18"/>
      <w:szCs w:val="21"/>
    </w:rPr>
  </w:style>
  <w:style w:type="paragraph" w:styleId="TOC6">
    <w:name w:val="toc 6"/>
    <w:basedOn w:val="Normal"/>
    <w:next w:val="Normal"/>
    <w:autoRedefine/>
    <w:rsid w:val="00D16C36"/>
    <w:pPr>
      <w:ind w:left="1200"/>
    </w:pPr>
    <w:rPr>
      <w:rFonts w:asciiTheme="minorHAnsi" w:hAnsiTheme="minorHAnsi" w:cstheme="minorHAnsi"/>
      <w:sz w:val="18"/>
      <w:szCs w:val="21"/>
    </w:rPr>
  </w:style>
  <w:style w:type="paragraph" w:styleId="TOC7">
    <w:name w:val="toc 7"/>
    <w:basedOn w:val="Normal"/>
    <w:next w:val="Normal"/>
    <w:autoRedefine/>
    <w:rsid w:val="00D16C36"/>
    <w:pPr>
      <w:ind w:left="1440"/>
    </w:pPr>
    <w:rPr>
      <w:rFonts w:asciiTheme="minorHAnsi" w:hAnsiTheme="minorHAnsi" w:cstheme="minorHAnsi"/>
      <w:sz w:val="18"/>
      <w:szCs w:val="21"/>
    </w:rPr>
  </w:style>
  <w:style w:type="paragraph" w:styleId="TOC8">
    <w:name w:val="toc 8"/>
    <w:basedOn w:val="Normal"/>
    <w:next w:val="Normal"/>
    <w:autoRedefine/>
    <w:rsid w:val="00D16C36"/>
    <w:pPr>
      <w:ind w:left="1680"/>
    </w:pPr>
    <w:rPr>
      <w:rFonts w:asciiTheme="minorHAnsi" w:hAnsiTheme="minorHAnsi" w:cstheme="minorHAnsi"/>
      <w:sz w:val="18"/>
      <w:szCs w:val="21"/>
    </w:rPr>
  </w:style>
  <w:style w:type="paragraph" w:styleId="TOC9">
    <w:name w:val="toc 9"/>
    <w:basedOn w:val="Normal"/>
    <w:next w:val="Normal"/>
    <w:autoRedefine/>
    <w:rsid w:val="00D16C36"/>
    <w:pPr>
      <w:ind w:left="1920"/>
    </w:pPr>
    <w:rPr>
      <w:rFonts w:asciiTheme="minorHAnsi" w:hAnsiTheme="minorHAnsi" w:cstheme="minorHAnsi"/>
      <w:sz w:val="18"/>
      <w:szCs w:val="21"/>
    </w:rPr>
  </w:style>
  <w:style w:type="character" w:customStyle="1" w:styleId="Heading1Char">
    <w:name w:val="Heading 1 Char"/>
    <w:basedOn w:val="DefaultParagraphFont"/>
    <w:link w:val="Heading1"/>
    <w:uiPriority w:val="9"/>
    <w:rsid w:val="00CF54AC"/>
    <w:rPr>
      <w:rFonts w:ascii="Sakkal Majalla" w:eastAsia="Arabic Typesetting" w:hAnsi="Sakkal Majalla" w:cs="Sakkal Majalla"/>
      <w:b/>
      <w:bCs/>
      <w:kern w:val="32"/>
      <w:sz w:val="36"/>
      <w:szCs w:val="36"/>
    </w:rPr>
  </w:style>
  <w:style w:type="numbering" w:customStyle="1" w:styleId="NoList1">
    <w:name w:val="No List1"/>
    <w:next w:val="NoList"/>
    <w:uiPriority w:val="99"/>
    <w:semiHidden/>
    <w:unhideWhenUsed/>
    <w:rsid w:val="00EC5DE2"/>
  </w:style>
  <w:style w:type="paragraph" w:styleId="FootnoteText">
    <w:name w:val="footnote text"/>
    <w:basedOn w:val="Normal"/>
    <w:link w:val="FootnoteTextChar"/>
    <w:autoRedefine/>
    <w:uiPriority w:val="99"/>
    <w:unhideWhenUsed/>
    <w:rsid w:val="00EC5DE2"/>
    <w:pPr>
      <w:spacing w:line="240" w:lineRule="auto"/>
      <w:ind w:firstLine="360"/>
      <w:jc w:val="left"/>
    </w:pPr>
    <w:rPr>
      <w:rFonts w:ascii="Traditional Arabic" w:eastAsia="Calibri" w:hAnsi="Traditional Arabic" w:cs="Arial"/>
      <w:sz w:val="32"/>
      <w:szCs w:val="20"/>
      <w:lang w:val="en-US" w:eastAsia="en-US" w:bidi="ar-SY"/>
    </w:rPr>
  </w:style>
  <w:style w:type="character" w:customStyle="1" w:styleId="FootnoteTextChar">
    <w:name w:val="Footnote Text Char"/>
    <w:basedOn w:val="DefaultParagraphFont"/>
    <w:link w:val="FootnoteText"/>
    <w:uiPriority w:val="99"/>
    <w:rsid w:val="00EC5DE2"/>
    <w:rPr>
      <w:rFonts w:ascii="Traditional Arabic" w:eastAsia="Calibri" w:hAnsi="Traditional Arabic" w:cs="Arial"/>
      <w:sz w:val="32"/>
      <w:lang w:bidi="ar-SY"/>
    </w:rPr>
  </w:style>
  <w:style w:type="table" w:customStyle="1" w:styleId="TableGrid1">
    <w:name w:val="Table Grid1"/>
    <w:basedOn w:val="TableNormal"/>
    <w:next w:val="TableGrid"/>
    <w:uiPriority w:val="59"/>
    <w:rsid w:val="00EC5DE2"/>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5DE2"/>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C5DE2"/>
    <w:pPr>
      <w:bidi w:val="0"/>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autoRedefine/>
    <w:uiPriority w:val="35"/>
    <w:unhideWhenUsed/>
    <w:qFormat/>
    <w:rsid w:val="00EC5DE2"/>
    <w:pPr>
      <w:spacing w:after="200" w:line="240" w:lineRule="auto"/>
      <w:ind w:firstLine="0"/>
      <w:jc w:val="center"/>
    </w:pPr>
    <w:rPr>
      <w:rFonts w:ascii="Sakkal Majalla" w:eastAsia="Calibri" w:hAnsi="Sakkal Majalla" w:cs="Sakkal Majalla"/>
      <w:i/>
      <w:iCs/>
      <w:color w:val="44546A"/>
      <w:sz w:val="28"/>
      <w:szCs w:val="28"/>
      <w:lang w:val="en-US" w:eastAsia="en-US"/>
    </w:rPr>
  </w:style>
  <w:style w:type="paragraph" w:styleId="TableofFigures">
    <w:name w:val="table of figures"/>
    <w:basedOn w:val="Normal"/>
    <w:next w:val="Normal"/>
    <w:uiPriority w:val="99"/>
    <w:unhideWhenUsed/>
    <w:rsid w:val="000319BB"/>
  </w:style>
  <w:style w:type="paragraph" w:styleId="Caption">
    <w:name w:val="caption"/>
    <w:basedOn w:val="Normal"/>
    <w:next w:val="Normal"/>
    <w:unhideWhenUsed/>
    <w:qFormat/>
    <w:rsid w:val="009843CA"/>
    <w:pPr>
      <w:spacing w:after="200" w:line="240" w:lineRule="auto"/>
      <w:jc w:val="center"/>
    </w:pPr>
    <w:rPr>
      <w:rFonts w:ascii="Sakkal Majalla" w:hAnsi="Sakkal Majalla" w:cs="Sakkal Majalla"/>
      <w:b/>
      <w:bCs/>
      <w:i/>
      <w:iCs/>
      <w:color w:val="44546A" w:themeColor="text2"/>
    </w:rPr>
  </w:style>
  <w:style w:type="paragraph" w:styleId="TOCHeading">
    <w:name w:val="TOC Heading"/>
    <w:basedOn w:val="Heading1"/>
    <w:next w:val="Normal"/>
    <w:uiPriority w:val="39"/>
    <w:unhideWhenUsed/>
    <w:qFormat/>
    <w:rsid w:val="00732B80"/>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rPr>
  </w:style>
  <w:style w:type="character" w:customStyle="1" w:styleId="FooterChar">
    <w:name w:val="Footer Char"/>
    <w:basedOn w:val="DefaultParagraphFont"/>
    <w:link w:val="Footer"/>
    <w:uiPriority w:val="99"/>
    <w:rsid w:val="004048F5"/>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openxmlformats.org/officeDocument/2006/relationships/styles" Target="styles.xml" /><Relationship Id="rId9" Type="http://schemas.openxmlformats.org/officeDocument/2006/relationships/image" Target="media/image1.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E8B9B8-0DD5-48B9-A282-9282A9F762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9906</Words>
  <Characters>55843</Characters>
  <Application>Microsoft Office Word</Application>
  <DocSecurity>0</DocSecurity>
  <Lines>465</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65618</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dc:description/>
  <cp:lastModifiedBy>yomnakhaled86@gmail.com</cp:lastModifiedBy>
  <cp:revision>2</cp:revision>
  <cp:lastPrinted>2024-07-28T07:41:00Z</cp:lastPrinted>
  <dcterms:created xsi:type="dcterms:W3CDTF">2024-08-02T21:14:00Z</dcterms:created>
  <dcterms:modified xsi:type="dcterms:W3CDTF">2024-08-02T21:14:00Z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dd10f023eff282c0505a5c388c29b5f2cc524d51a0792a6a8c8fecfe8183b1a5</vt:lpwstr>
  </property>
</Properties>
</file>