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8CD90A" w14:textId="75F2AF91" w:rsidR="00A7230B" w:rsidRPr="00A7230B" w:rsidRDefault="00F80570" w:rsidP="006C2313">
      <w:pPr>
        <w:spacing w:before="100" w:beforeAutospacing="1" w:after="100" w:afterAutospacing="1"/>
        <w:ind w:left="0" w:firstLine="0"/>
        <w:rPr>
          <w:rFonts w:ascii="Sakkal Majalla" w:eastAsia="Calibri" w:hAnsi="Sakkal Majalla" w:cs="Sakkal Majalla"/>
          <w:kern w:val="2"/>
          <w:sz w:val="28"/>
          <w:szCs w:val="28"/>
          <w:rtl/>
          <w:lang w:bidi="ar-EG"/>
          <w14:ligatures w14:val="standardContextual"/>
        </w:rPr>
      </w:pPr>
      <w:bookmarkStart w:id="0" w:name="_Hlk169916016"/>
      <w:r w:rsidRPr="00A7230B">
        <w:rPr>
          <w:rFonts w:ascii="Sakkal Majalla" w:eastAsia="Calibri" w:hAnsi="Sakkal Majalla" w:cs="Sakkal Majalla" w:hint="cs"/>
          <w:b/>
          <w:bCs/>
          <w:noProof/>
          <w:kern w:val="2"/>
          <w:sz w:val="36"/>
          <w:szCs w:val="36"/>
          <w14:ligatures w14:val="standardContextual"/>
        </w:rPr>
        <w:drawing>
          <wp:anchor distT="0" distB="0" distL="114300" distR="114300" simplePos="0" relativeHeight="251671552" behindDoc="0" locked="0" layoutInCell="1" allowOverlap="1" wp14:anchorId="6049FAE5" wp14:editId="6B5C5579">
            <wp:simplePos x="0" y="0"/>
            <wp:positionH relativeFrom="margin">
              <wp:posOffset>-85725</wp:posOffset>
            </wp:positionH>
            <wp:positionV relativeFrom="margin">
              <wp:posOffset>-238125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B80562">
        <w:rPr>
          <w:noProof/>
        </w:rPr>
        <mc:AlternateContent>
          <mc:Choice Requires="wps">
            <w:drawing>
              <wp:anchor distT="0" distB="0" distL="114300" distR="114300" simplePos="0" relativeHeight="251670528" behindDoc="0" locked="0" layoutInCell="1" allowOverlap="1" wp14:anchorId="3EE07029" wp14:editId="3CA9D319">
                <wp:simplePos x="0" y="0"/>
                <wp:positionH relativeFrom="column">
                  <wp:posOffset>3275330</wp:posOffset>
                </wp:positionH>
                <wp:positionV relativeFrom="paragraph">
                  <wp:posOffset>85725</wp:posOffset>
                </wp:positionV>
                <wp:extent cx="1828800" cy="1828800"/>
                <wp:effectExtent l="0" t="0" r="0" b="0"/>
                <wp:wrapSquare wrapText="bothSides"/>
                <wp:docPr id="1640275318" name="مربع ن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629A9697" w14:textId="77777777" w:rsidR="00B80562" w:rsidRPr="00A7230B" w:rsidRDefault="00B80562" w:rsidP="00B80562">
                            <w:pPr>
                              <w:spacing w:before="100" w:beforeAutospacing="1" w:after="100" w:afterAutospacing="1"/>
                              <w:ind w:left="28" w:firstLine="0"/>
                              <w:jc w:val="left"/>
                              <w:rPr>
                                <w:rFonts w:ascii="Sakkal Majalla" w:eastAsia="Calibri" w:hAnsi="Sakkal Majalla" w:cs="Sakkal Majalla"/>
                                <w:b/>
                                <w:bCs/>
                                <w:kern w:val="2"/>
                                <w:sz w:val="36"/>
                                <w:szCs w:val="36"/>
                                <w:lang w:bidi="ar-EG"/>
                                <w14:ligatures w14:val="standardContextual"/>
                              </w:rPr>
                            </w:pPr>
                            <w:r w:rsidRPr="00A7230B">
                              <w:rPr>
                                <w:rFonts w:ascii="Sakkal Majalla" w:eastAsia="Calibri" w:hAnsi="Sakkal Majalla" w:cs="Sakkal Majalla" w:hint="cs"/>
                                <w:b/>
                                <w:bCs/>
                                <w:kern w:val="2"/>
                                <w:sz w:val="36"/>
                                <w:szCs w:val="36"/>
                                <w:rtl/>
                                <w:lang w:bidi="ar-EG"/>
                                <w14:ligatures w14:val="standardContextual"/>
                              </w:rPr>
                              <w:t xml:space="preserve">جامعة ميدأوشن </w:t>
                            </w:r>
                          </w:p>
                          <w:p w14:paraId="5F8FFD30" w14:textId="77777777" w:rsidR="00B80562" w:rsidRPr="00A7230B" w:rsidRDefault="00B80562" w:rsidP="00B80562">
                            <w:pPr>
                              <w:spacing w:before="100" w:beforeAutospacing="1" w:after="100" w:afterAutospacing="1"/>
                              <w:ind w:left="28" w:firstLine="0"/>
                              <w:jc w:val="left"/>
                              <w:rPr>
                                <w:rFonts w:ascii="Sakkal Majalla" w:eastAsia="Calibri" w:hAnsi="Sakkal Majalla" w:cs="Sakkal Majalla"/>
                                <w:b/>
                                <w:bCs/>
                                <w:kern w:val="2"/>
                                <w:sz w:val="36"/>
                                <w:szCs w:val="36"/>
                                <w:rtl/>
                                <w:lang w:bidi="ar-EG"/>
                                <w14:ligatures w14:val="standardContextual"/>
                              </w:rPr>
                            </w:pPr>
                            <w:r w:rsidRPr="00A7230B">
                              <w:rPr>
                                <w:rFonts w:ascii="Sakkal Majalla" w:eastAsia="Calibri" w:hAnsi="Sakkal Majalla" w:cs="Sakkal Majalla" w:hint="cs"/>
                                <w:b/>
                                <w:bCs/>
                                <w:kern w:val="2"/>
                                <w:sz w:val="36"/>
                                <w:szCs w:val="36"/>
                                <w:lang w:bidi="ar-EG"/>
                                <w14:ligatures w14:val="standardContextual"/>
                              </w:rPr>
                              <w:t xml:space="preserve">    </w:t>
                            </w:r>
                            <w:r w:rsidRPr="00A7230B">
                              <w:rPr>
                                <w:rFonts w:ascii="Sakkal Majalla" w:eastAsia="Calibri" w:hAnsi="Sakkal Majalla" w:cs="Sakkal Majalla" w:hint="cs"/>
                                <w:b/>
                                <w:bCs/>
                                <w:kern w:val="2"/>
                                <w:sz w:val="36"/>
                                <w:szCs w:val="36"/>
                                <w:rtl/>
                                <w:lang w:bidi="ar-EG"/>
                                <w14:ligatures w14:val="standardContextual"/>
                              </w:rPr>
                              <w:t xml:space="preserve">كلية الإدارة </w:t>
                            </w:r>
                          </w:p>
                          <w:p w14:paraId="31F10E94" w14:textId="77777777" w:rsidR="00B80562" w:rsidRPr="000818BA" w:rsidRDefault="00B80562" w:rsidP="00B80562">
                            <w:pPr>
                              <w:spacing w:before="100" w:beforeAutospacing="1" w:after="100" w:afterAutospacing="1"/>
                              <w:ind w:left="28" w:firstLine="0"/>
                              <w:rPr>
                                <w:rFonts w:ascii="Sakkal Majalla" w:eastAsia="Calibri" w:hAnsi="Sakkal Majalla" w:cs="Sakkal Majalla"/>
                                <w:b/>
                                <w:bCs/>
                                <w:sz w:val="36"/>
                                <w:szCs w:val="36"/>
                                <w:lang w:bidi="ar-EG"/>
                              </w:rPr>
                            </w:pPr>
                            <w:r w:rsidRPr="00A7230B">
                              <w:rPr>
                                <w:rFonts w:ascii="Sakkal Majalla" w:eastAsia="Calibri" w:hAnsi="Sakkal Majalla" w:cs="Sakkal Majalla" w:hint="cs"/>
                                <w:b/>
                                <w:bCs/>
                                <w:kern w:val="2"/>
                                <w:sz w:val="36"/>
                                <w:szCs w:val="36"/>
                                <w:rtl/>
                                <w:lang w:bidi="ar-EG"/>
                                <w14:ligatures w14:val="standardContextual"/>
                              </w:rPr>
                              <w:t xml:space="preserve">تخصص إدارة </w:t>
                            </w:r>
                            <w:r w:rsidRPr="00A7230B">
                              <w:rPr>
                                <w:rFonts w:ascii="Sakkal Majalla" w:eastAsia="Calibri" w:hAnsi="Sakkal Majalla" w:cs="Sakkal Majalla"/>
                                <w:b/>
                                <w:bCs/>
                                <w:kern w:val="2"/>
                                <w:sz w:val="36"/>
                                <w:szCs w:val="36"/>
                                <w:lang w:bidi="ar-EG"/>
                                <w14:ligatures w14:val="standardContextual"/>
                              </w:rPr>
                              <w:t xml:space="preserve"> </w:t>
                            </w:r>
                            <w:r w:rsidRPr="00A7230B">
                              <w:rPr>
                                <w:rFonts w:ascii="Sakkal Majalla" w:eastAsia="Calibri" w:hAnsi="Sakkal Majalla" w:cs="Sakkal Majalla" w:hint="cs"/>
                                <w:b/>
                                <w:bCs/>
                                <w:kern w:val="2"/>
                                <w:sz w:val="36"/>
                                <w:szCs w:val="36"/>
                                <w:rtl/>
                                <w:lang w:bidi="ar-EG"/>
                                <w14:ligatures w14:val="standardContextual"/>
                              </w:rPr>
                              <w:t xml:space="preserve">أعمال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EE07029" id="_x0000_t202" coordsize="21600,21600" o:spt="202" path="m,l,21600r21600,l21600,xe">
                <v:stroke joinstyle="miter"/>
                <v:path gradientshapeok="t" o:connecttype="rect"/>
              </v:shapetype>
              <v:shape id="مربع نص 1" o:spid="_x0000_s1026" type="#_x0000_t202" style="position:absolute;left:0;text-align:left;margin-left:257.9pt;margin-top:6.75pt;width:2in;height:2in;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" filled="f" stroked="f" strokeweight=".5pt">
                <v:textbox>
                  <w:txbxContent>
                    <w:p w14:paraId="629A9697" w14:textId="77777777" w:rsidR="00B80562" w:rsidRPr="00A7230B" w:rsidRDefault="00B80562" w:rsidP="00B80562">
                      <w:pPr>
                        <w:spacing w:before="100" w:beforeAutospacing="1" w:after="100" w:afterAutospacing="1"/>
                        <w:ind w:left="28" w:firstLine="0"/>
                        <w:jc w:val="left"/>
                        <w:rPr>
                          <w:rFonts w:ascii="Sakkal Majalla" w:eastAsia="Calibri" w:hAnsi="Sakkal Majalla" w:cs="Sakkal Majalla"/>
                          <w:b/>
                          <w:bCs/>
                          <w:kern w:val="2"/>
                          <w:sz w:val="36"/>
                          <w:szCs w:val="36"/>
                          <w:lang w:bidi="ar-EG"/>
                          <w14:ligatures w14:val="standardContextual"/>
                        </w:rPr>
                      </w:pPr>
                      <w:r w:rsidRPr="00A7230B">
                        <w:rPr>
                          <w:rFonts w:ascii="Sakkal Majalla" w:eastAsia="Calibri" w:hAnsi="Sakkal Majalla" w:cs="Sakkal Majalla" w:hint="cs"/>
                          <w:b/>
                          <w:bCs/>
                          <w:kern w:val="2"/>
                          <w:sz w:val="36"/>
                          <w:szCs w:val="36"/>
                          <w:rtl/>
                          <w:lang w:bidi="ar-EG"/>
                          <w14:ligatures w14:val="standardContextual"/>
                        </w:rPr>
                        <w:t xml:space="preserve">جامعة ميدأوشن </w:t>
                      </w:r>
                    </w:p>
                    <w:p w14:paraId="5F8FFD30" w14:textId="77777777" w:rsidR="00B80562" w:rsidRPr="00A7230B" w:rsidRDefault="00B80562" w:rsidP="00B80562">
                      <w:pPr>
                        <w:spacing w:before="100" w:beforeAutospacing="1" w:after="100" w:afterAutospacing="1"/>
                        <w:ind w:left="28" w:firstLine="0"/>
                        <w:jc w:val="left"/>
                        <w:rPr>
                          <w:rFonts w:ascii="Sakkal Majalla" w:eastAsia="Calibri" w:hAnsi="Sakkal Majalla" w:cs="Sakkal Majalla"/>
                          <w:b/>
                          <w:bCs/>
                          <w:kern w:val="2"/>
                          <w:sz w:val="36"/>
                          <w:szCs w:val="36"/>
                          <w:rtl/>
                          <w:lang w:bidi="ar-EG"/>
                          <w14:ligatures w14:val="standardContextual"/>
                        </w:rPr>
                      </w:pPr>
                      <w:r w:rsidRPr="00A7230B">
                        <w:rPr>
                          <w:rFonts w:ascii="Sakkal Majalla" w:eastAsia="Calibri" w:hAnsi="Sakkal Majalla" w:cs="Sakkal Majalla" w:hint="cs"/>
                          <w:b/>
                          <w:bCs/>
                          <w:kern w:val="2"/>
                          <w:sz w:val="36"/>
                          <w:szCs w:val="36"/>
                          <w:lang w:bidi="ar-EG"/>
                          <w14:ligatures w14:val="standardContextual"/>
                        </w:rPr>
                        <w:t xml:space="preserve">    </w:t>
                      </w:r>
                      <w:r w:rsidRPr="00A7230B">
                        <w:rPr>
                          <w:rFonts w:ascii="Sakkal Majalla" w:eastAsia="Calibri" w:hAnsi="Sakkal Majalla" w:cs="Sakkal Majalla" w:hint="cs"/>
                          <w:b/>
                          <w:bCs/>
                          <w:kern w:val="2"/>
                          <w:sz w:val="36"/>
                          <w:szCs w:val="36"/>
                          <w:rtl/>
                          <w:lang w:bidi="ar-EG"/>
                          <w14:ligatures w14:val="standardContextual"/>
                        </w:rPr>
                        <w:t xml:space="preserve">كلية الإدارة </w:t>
                      </w:r>
                    </w:p>
                    <w:p w14:paraId="31F10E94" w14:textId="77777777" w:rsidR="00B80562" w:rsidRPr="000818BA" w:rsidRDefault="00B80562" w:rsidP="00B80562">
                      <w:pPr>
                        <w:spacing w:before="100" w:beforeAutospacing="1" w:after="100" w:afterAutospacing="1"/>
                        <w:ind w:left="28" w:firstLine="0"/>
                        <w:rPr>
                          <w:rFonts w:ascii="Sakkal Majalla" w:eastAsia="Calibri" w:hAnsi="Sakkal Majalla" w:cs="Sakkal Majalla"/>
                          <w:b/>
                          <w:bCs/>
                          <w:sz w:val="36"/>
                          <w:szCs w:val="36"/>
                          <w:lang w:bidi="ar-EG"/>
                        </w:rPr>
                      </w:pPr>
                      <w:r w:rsidRPr="00A7230B">
                        <w:rPr>
                          <w:rFonts w:ascii="Sakkal Majalla" w:eastAsia="Calibri" w:hAnsi="Sakkal Majalla" w:cs="Sakkal Majalla" w:hint="cs"/>
                          <w:b/>
                          <w:bCs/>
                          <w:kern w:val="2"/>
                          <w:sz w:val="36"/>
                          <w:szCs w:val="36"/>
                          <w:rtl/>
                          <w:lang w:bidi="ar-EG"/>
                          <w14:ligatures w14:val="standardContextual"/>
                        </w:rPr>
                        <w:t xml:space="preserve">تخصص إدارة </w:t>
                      </w:r>
                      <w:r w:rsidRPr="00A7230B">
                        <w:rPr>
                          <w:rFonts w:ascii="Sakkal Majalla" w:eastAsia="Calibri" w:hAnsi="Sakkal Majalla" w:cs="Sakkal Majalla"/>
                          <w:b/>
                          <w:bCs/>
                          <w:kern w:val="2"/>
                          <w:sz w:val="36"/>
                          <w:szCs w:val="36"/>
                          <w:lang w:bidi="ar-EG"/>
                          <w14:ligatures w14:val="standardContextual"/>
                        </w:rPr>
                        <w:t xml:space="preserve"> </w:t>
                      </w:r>
                      <w:r w:rsidRPr="00A7230B">
                        <w:rPr>
                          <w:rFonts w:ascii="Sakkal Majalla" w:eastAsia="Calibri" w:hAnsi="Sakkal Majalla" w:cs="Sakkal Majalla" w:hint="cs"/>
                          <w:b/>
                          <w:bCs/>
                          <w:kern w:val="2"/>
                          <w:sz w:val="36"/>
                          <w:szCs w:val="36"/>
                          <w:rtl/>
                          <w:lang w:bidi="ar-EG"/>
                          <w14:ligatures w14:val="standardContextual"/>
                        </w:rPr>
                        <w:t xml:space="preserve">أعمال </w:t>
                      </w:r>
                    </w:p>
                  </w:txbxContent>
                </v:textbox>
                <w10:wrap type="square"/>
              </v:shape>
            </w:pict>
          </mc:Fallback>
        </mc:AlternateContent>
      </w:r>
      <w:r w:rsidR="00C81A43">
        <w:rPr>
          <w:rFonts w:ascii="Sakkal Majalla" w:eastAsia="Calibri" w:hAnsi="Sakkal Majalla" w:cs="Sakkal Majalla" w:hint="cs"/>
          <w:kern w:val="2"/>
          <w:sz w:val="28"/>
          <w:szCs w:val="28"/>
          <w:rtl/>
          <w:lang w:bidi="ar-EG"/>
          <w14:ligatures w14:val="standardContextual"/>
        </w:rPr>
        <w:t xml:space="preserve">   </w:t>
      </w:r>
    </w:p>
    <w:p w14:paraId="1E6F02DE" w14:textId="77777777" w:rsidR="00A7230B" w:rsidRPr="00A7230B" w:rsidRDefault="00A7230B" w:rsidP="006C2313">
      <w:pPr>
        <w:spacing w:before="100" w:beforeAutospacing="1" w:after="100" w:afterAutospacing="1"/>
        <w:ind w:left="0" w:firstLine="0"/>
        <w:rPr>
          <w:rFonts w:ascii="Sakkal Majalla" w:eastAsia="Calibri" w:hAnsi="Sakkal Majalla" w:cs="Sakkal Majalla"/>
          <w:b/>
          <w:bCs/>
          <w:kern w:val="2"/>
          <w:sz w:val="28"/>
          <w:szCs w:val="28"/>
          <w:rtl/>
          <w:lang w:bidi="ar-EG"/>
          <w14:ligatures w14:val="standardContextual"/>
        </w:rPr>
      </w:pPr>
    </w:p>
    <w:p w14:paraId="4F7A1E36" w14:textId="77777777" w:rsidR="00B80562" w:rsidRDefault="00B80562" w:rsidP="006C2313">
      <w:pPr>
        <w:spacing w:before="100" w:beforeAutospacing="1" w:after="100" w:afterAutospacing="1"/>
        <w:ind w:left="0" w:firstLine="0"/>
        <w:rPr>
          <w:rFonts w:ascii="Sakkal Majalla" w:eastAsia="Calibri" w:hAnsi="Sakkal Majalla" w:cs="Sakkal Majalla"/>
          <w:b/>
          <w:bCs/>
          <w:kern w:val="2"/>
          <w:sz w:val="36"/>
          <w:szCs w:val="36"/>
          <w:rtl/>
          <w:lang w:bidi="ar-EG"/>
          <w14:ligatures w14:val="standardContextual"/>
        </w:rPr>
      </w:pPr>
    </w:p>
    <w:p w14:paraId="015334FA" w14:textId="77777777" w:rsidR="00B80562" w:rsidRDefault="00B80562" w:rsidP="006C2313">
      <w:pPr>
        <w:spacing w:before="100" w:beforeAutospacing="1" w:after="100" w:afterAutospacing="1"/>
        <w:ind w:left="0" w:firstLine="0"/>
        <w:rPr>
          <w:rFonts w:ascii="Sakkal Majalla" w:eastAsia="Calibri" w:hAnsi="Sakkal Majalla" w:cs="Sakkal Majalla"/>
          <w:b/>
          <w:bCs/>
          <w:kern w:val="2"/>
          <w:sz w:val="36"/>
          <w:szCs w:val="36"/>
          <w:rtl/>
          <w:lang w:bidi="ar-EG"/>
          <w14:ligatures w14:val="standardContextual"/>
        </w:rPr>
      </w:pPr>
    </w:p>
    <w:bookmarkEnd w:id="0"/>
    <w:p w14:paraId="64327E5E" w14:textId="77777777" w:rsidR="001B792C" w:rsidRPr="001B792C" w:rsidRDefault="001B792C" w:rsidP="001B792C">
      <w:pPr>
        <w:spacing w:before="100" w:beforeAutospacing="1" w:after="100" w:afterAutospacing="1"/>
        <w:ind w:left="0" w:firstLine="0"/>
        <w:jc w:val="center"/>
        <w:rPr>
          <w:rFonts w:ascii="Sakkal Majalla" w:eastAsia="Calibri" w:hAnsi="Sakkal Majalla" w:cs="Sakkal Majalla"/>
          <w:b/>
          <w:bCs/>
          <w:kern w:val="2"/>
          <w:sz w:val="44"/>
          <w:szCs w:val="44"/>
          <w:rtl/>
          <w:lang w:bidi="ar-EG"/>
          <w14:ligatures w14:val="standardContextual"/>
        </w:rPr>
      </w:pPr>
      <w:r w:rsidRPr="001B792C">
        <w:rPr>
          <w:rFonts w:ascii="Sakkal Majalla" w:eastAsia="Calibri" w:hAnsi="Sakkal Majalla" w:cs="Sakkal Majalla" w:hint="cs"/>
          <w:b/>
          <w:bCs/>
          <w:kern w:val="2"/>
          <w:sz w:val="44"/>
          <w:szCs w:val="44"/>
          <w:rtl/>
          <w:lang w:bidi="ar-EG"/>
          <w14:ligatures w14:val="standardContextual"/>
        </w:rPr>
        <w:t>أثر التخطيط الاستراتيجي على التميز المؤسسي " في القطاع الحكومي بالمملكة العربية السعودية"</w:t>
      </w:r>
    </w:p>
    <w:p w14:paraId="0026D3D0" w14:textId="77777777" w:rsidR="001B792C" w:rsidRPr="001B792C" w:rsidRDefault="001B792C" w:rsidP="001B792C">
      <w:pPr>
        <w:spacing w:before="100" w:beforeAutospacing="1" w:after="100" w:afterAutospacing="1"/>
        <w:ind w:left="0" w:firstLine="0"/>
        <w:jc w:val="center"/>
        <w:rPr>
          <w:rFonts w:ascii="Sakkal Majalla" w:eastAsia="Calibri" w:hAnsi="Sakkal Majalla" w:cs="Sakkal Majalla"/>
          <w:b/>
          <w:bCs/>
          <w:kern w:val="2"/>
          <w:sz w:val="44"/>
          <w:szCs w:val="44"/>
          <w:rtl/>
          <w:lang w:bidi="ar-EG"/>
          <w14:ligatures w14:val="standardContextual"/>
        </w:rPr>
      </w:pPr>
    </w:p>
    <w:p w14:paraId="6C98891C" w14:textId="77777777" w:rsidR="001B792C" w:rsidRPr="001B792C" w:rsidRDefault="001B792C" w:rsidP="001B792C">
      <w:pPr>
        <w:spacing w:before="100" w:beforeAutospacing="1" w:after="100" w:afterAutospacing="1"/>
        <w:ind w:left="0" w:firstLine="0"/>
        <w:jc w:val="center"/>
        <w:rPr>
          <w:rFonts w:ascii="Sakkal Majalla" w:eastAsia="Calibri" w:hAnsi="Sakkal Majalla" w:cs="Sakkal Majalla"/>
          <w:b/>
          <w:bCs/>
          <w:kern w:val="2"/>
          <w:sz w:val="44"/>
          <w:szCs w:val="44"/>
          <w:rtl/>
          <w:lang w:bidi="ar-EG"/>
          <w14:ligatures w14:val="standardContextual"/>
        </w:rPr>
      </w:pPr>
      <w:r w:rsidRPr="001B792C">
        <w:rPr>
          <w:rFonts w:ascii="Sakkal Majalla" w:eastAsia="Calibri" w:hAnsi="Sakkal Majalla" w:cs="Sakkal Majalla"/>
          <w:b/>
          <w:bCs/>
          <w:kern w:val="2"/>
          <w:sz w:val="44"/>
          <w:szCs w:val="44"/>
          <w:rtl/>
          <w:lang w:bidi="ar-EG"/>
          <w14:ligatures w14:val="standardContextual"/>
        </w:rPr>
        <w:t>إعداد الطالب/</w:t>
      </w:r>
    </w:p>
    <w:p w14:paraId="32D0DA01" w14:textId="77777777" w:rsidR="001B792C" w:rsidRPr="001B792C" w:rsidRDefault="001B792C" w:rsidP="001B792C">
      <w:pPr>
        <w:spacing w:before="100" w:beforeAutospacing="1" w:after="100" w:afterAutospacing="1"/>
        <w:ind w:left="0" w:firstLine="0"/>
        <w:jc w:val="center"/>
        <w:rPr>
          <w:rFonts w:ascii="Sakkal Majalla" w:eastAsia="Calibri" w:hAnsi="Sakkal Majalla" w:cs="Sakkal Majalla"/>
          <w:b/>
          <w:bCs/>
          <w:kern w:val="2"/>
          <w:sz w:val="44"/>
          <w:szCs w:val="44"/>
          <w:rtl/>
          <w:lang w:bidi="ar-EG"/>
          <w14:ligatures w14:val="standardContextual"/>
        </w:rPr>
      </w:pPr>
      <w:r w:rsidRPr="001B792C">
        <w:rPr>
          <w:rFonts w:ascii="Sakkal Majalla" w:eastAsia="Calibri" w:hAnsi="Sakkal Majalla" w:cs="Sakkal Majalla"/>
          <w:b/>
          <w:bCs/>
          <w:kern w:val="2"/>
          <w:sz w:val="44"/>
          <w:szCs w:val="44"/>
          <w:rtl/>
          <w:lang w:bidi="ar-EG"/>
          <w14:ligatures w14:val="standardContextual"/>
        </w:rPr>
        <w:t xml:space="preserve">الهنوف نهيتان السبيعي </w:t>
      </w:r>
    </w:p>
    <w:p w14:paraId="114830B5" w14:textId="77777777" w:rsidR="001B792C" w:rsidRPr="001B792C" w:rsidRDefault="001B792C" w:rsidP="001B792C">
      <w:pPr>
        <w:spacing w:before="100" w:beforeAutospacing="1" w:after="100" w:afterAutospacing="1"/>
        <w:ind w:left="0" w:firstLine="0"/>
        <w:jc w:val="center"/>
        <w:rPr>
          <w:rFonts w:ascii="Sakkal Majalla" w:eastAsia="Calibri" w:hAnsi="Sakkal Majalla" w:cs="Sakkal Majalla"/>
          <w:b/>
          <w:bCs/>
          <w:kern w:val="2"/>
          <w:sz w:val="44"/>
          <w:szCs w:val="44"/>
          <w:rtl/>
          <w:lang w:bidi="ar-EG"/>
          <w14:ligatures w14:val="standardContextual"/>
        </w:rPr>
      </w:pPr>
      <w:r w:rsidRPr="001B792C">
        <w:rPr>
          <w:rFonts w:ascii="Sakkal Majalla" w:eastAsia="Calibri" w:hAnsi="Sakkal Majalla" w:cs="Sakkal Majalla"/>
          <w:b/>
          <w:bCs/>
          <w:kern w:val="2"/>
          <w:sz w:val="44"/>
          <w:szCs w:val="44"/>
          <w:rtl/>
          <w:lang w:bidi="ar-EG"/>
          <w14:ligatures w14:val="standardContextual"/>
        </w:rPr>
        <w:t>241002057</w:t>
      </w:r>
    </w:p>
    <w:p w14:paraId="0FE015E4" w14:textId="77777777" w:rsidR="001B792C" w:rsidRPr="001B792C" w:rsidRDefault="001B792C" w:rsidP="001B792C">
      <w:pPr>
        <w:spacing w:before="100" w:beforeAutospacing="1" w:after="100" w:afterAutospacing="1"/>
        <w:ind w:left="0" w:firstLine="0"/>
        <w:jc w:val="center"/>
        <w:rPr>
          <w:rFonts w:ascii="Sakkal Majalla" w:eastAsia="Calibri" w:hAnsi="Sakkal Majalla" w:cs="Sakkal Majalla"/>
          <w:b/>
          <w:bCs/>
          <w:kern w:val="2"/>
          <w:sz w:val="44"/>
          <w:szCs w:val="44"/>
          <w:rtl/>
          <w:lang w:bidi="ar-EG"/>
          <w14:ligatures w14:val="standardContextual"/>
        </w:rPr>
      </w:pPr>
      <w:r w:rsidRPr="001B792C">
        <w:rPr>
          <w:rFonts w:ascii="Sakkal Majalla" w:eastAsia="Calibri" w:hAnsi="Sakkal Majalla" w:cs="Sakkal Majalla"/>
          <w:b/>
          <w:bCs/>
          <w:kern w:val="2"/>
          <w:sz w:val="44"/>
          <w:szCs w:val="44"/>
          <w:rtl/>
          <w:lang w:bidi="ar-EG"/>
          <w14:ligatures w14:val="standardContextual"/>
        </w:rPr>
        <w:t>إشراف/</w:t>
      </w:r>
    </w:p>
    <w:p w14:paraId="22B49290" w14:textId="77777777" w:rsidR="001B792C" w:rsidRPr="001B792C" w:rsidRDefault="001B792C" w:rsidP="001B792C">
      <w:pPr>
        <w:spacing w:before="100" w:beforeAutospacing="1" w:after="100" w:afterAutospacing="1"/>
        <w:ind w:left="0" w:firstLine="0"/>
        <w:jc w:val="center"/>
        <w:rPr>
          <w:rFonts w:ascii="Sakkal Majalla" w:eastAsia="Calibri" w:hAnsi="Sakkal Majalla" w:cs="Sakkal Majalla"/>
          <w:b/>
          <w:bCs/>
          <w:kern w:val="2"/>
          <w:sz w:val="44"/>
          <w:szCs w:val="44"/>
          <w:lang w:bidi="ar-EG"/>
          <w14:ligatures w14:val="standardContextual"/>
        </w:rPr>
      </w:pPr>
      <w:r w:rsidRPr="001B792C">
        <w:rPr>
          <w:rFonts w:ascii="Sakkal Majalla" w:eastAsia="Calibri" w:hAnsi="Sakkal Majalla" w:cs="Sakkal Majalla"/>
          <w:b/>
          <w:bCs/>
          <w:kern w:val="2"/>
          <w:sz w:val="44"/>
          <w:szCs w:val="44"/>
          <w:rtl/>
          <w:lang w:bidi="ar-EG"/>
          <w14:ligatures w14:val="standardContextual"/>
        </w:rPr>
        <w:t>د</w:t>
      </w:r>
      <w:r w:rsidRPr="001B792C">
        <w:rPr>
          <w:rFonts w:ascii="Sakkal Majalla" w:eastAsia="Calibri" w:hAnsi="Sakkal Majalla" w:cs="Sakkal Majalla" w:hint="cs"/>
          <w:b/>
          <w:bCs/>
          <w:kern w:val="2"/>
          <w:sz w:val="44"/>
          <w:szCs w:val="44"/>
          <w:rtl/>
          <w:lang w:bidi="ar-EG"/>
          <w14:ligatures w14:val="standardContextual"/>
        </w:rPr>
        <w:t>.</w:t>
      </w:r>
      <w:r w:rsidRPr="001B792C">
        <w:rPr>
          <w:rFonts w:ascii="Sakkal Majalla" w:eastAsia="Calibri" w:hAnsi="Sakkal Majalla" w:cs="Sakkal Majalla"/>
          <w:b/>
          <w:bCs/>
          <w:kern w:val="2"/>
          <w:sz w:val="44"/>
          <w:szCs w:val="44"/>
          <w:rtl/>
          <w:lang w:bidi="ar-EG"/>
          <w14:ligatures w14:val="standardContextual"/>
        </w:rPr>
        <w:t xml:space="preserve"> </w:t>
      </w:r>
      <w:r w:rsidRPr="001B792C">
        <w:rPr>
          <w:rFonts w:ascii="Sakkal Majalla" w:eastAsia="Calibri" w:hAnsi="Sakkal Majalla" w:cs="Sakkal Majalla" w:hint="cs"/>
          <w:b/>
          <w:bCs/>
          <w:kern w:val="2"/>
          <w:sz w:val="44"/>
          <w:szCs w:val="44"/>
          <w:rtl/>
          <w:lang w:bidi="ar-EG"/>
          <w14:ligatures w14:val="standardContextual"/>
        </w:rPr>
        <w:t>أسماء</w:t>
      </w:r>
      <w:r w:rsidRPr="001B792C">
        <w:rPr>
          <w:rFonts w:ascii="Sakkal Majalla" w:eastAsia="Calibri" w:hAnsi="Sakkal Majalla" w:cs="Sakkal Majalla"/>
          <w:b/>
          <w:bCs/>
          <w:kern w:val="2"/>
          <w:sz w:val="44"/>
          <w:szCs w:val="44"/>
          <w:rtl/>
          <w:lang w:bidi="ar-EG"/>
          <w14:ligatures w14:val="standardContextual"/>
        </w:rPr>
        <w:t xml:space="preserve"> </w:t>
      </w:r>
      <w:r w:rsidRPr="001B792C">
        <w:rPr>
          <w:rFonts w:ascii="Sakkal Majalla" w:eastAsia="Calibri" w:hAnsi="Sakkal Majalla" w:cs="Sakkal Majalla" w:hint="cs"/>
          <w:b/>
          <w:bCs/>
          <w:kern w:val="2"/>
          <w:sz w:val="44"/>
          <w:szCs w:val="44"/>
          <w:rtl/>
          <w:lang w:bidi="ar-EG"/>
          <w14:ligatures w14:val="standardContextual"/>
        </w:rPr>
        <w:t>أبو</w:t>
      </w:r>
      <w:r w:rsidRPr="001B792C">
        <w:rPr>
          <w:rFonts w:ascii="Sakkal Majalla" w:eastAsia="Calibri" w:hAnsi="Sakkal Majalla" w:cs="Sakkal Majalla"/>
          <w:b/>
          <w:bCs/>
          <w:kern w:val="2"/>
          <w:sz w:val="44"/>
          <w:szCs w:val="44"/>
          <w:rtl/>
          <w:lang w:bidi="ar-EG"/>
          <w14:ligatures w14:val="standardContextual"/>
        </w:rPr>
        <w:t xml:space="preserve"> عنزة</w:t>
      </w:r>
    </w:p>
    <w:p w14:paraId="6C0F2C3B" w14:textId="21799314" w:rsidR="001B792C" w:rsidRPr="001B792C" w:rsidRDefault="001B792C" w:rsidP="001B792C">
      <w:pPr>
        <w:spacing w:before="100" w:beforeAutospacing="1" w:after="100" w:afterAutospacing="1"/>
        <w:ind w:left="0" w:firstLine="0"/>
        <w:jc w:val="center"/>
        <w:rPr>
          <w:rFonts w:ascii="Sakkal Majalla" w:eastAsia="Calibri" w:hAnsi="Sakkal Majalla" w:cs="Sakkal Majalla"/>
          <w:b/>
          <w:bCs/>
          <w:kern w:val="2"/>
          <w:sz w:val="44"/>
          <w:szCs w:val="44"/>
          <w:rtl/>
          <w:lang w:bidi="ar-EG"/>
          <w14:ligatures w14:val="standardContextual"/>
        </w:rPr>
      </w:pPr>
      <w:r w:rsidRPr="001B792C">
        <w:rPr>
          <w:rFonts w:ascii="Sakkal Majalla" w:eastAsia="Calibri" w:hAnsi="Sakkal Majalla" w:cs="Sakkal Majalla"/>
          <w:b/>
          <w:bCs/>
          <w:kern w:val="2"/>
          <w:sz w:val="44"/>
          <w:szCs w:val="44"/>
          <w:rtl/>
          <w:lang w:bidi="ar-EG"/>
          <w14:ligatures w14:val="standardContextual"/>
        </w:rPr>
        <w:t>العام الدراسي:</w:t>
      </w:r>
      <w:r w:rsidRPr="001B792C">
        <w:rPr>
          <w:rFonts w:ascii="Sakkal Majalla" w:eastAsia="Calibri" w:hAnsi="Sakkal Majalla" w:cs="Sakkal Majalla"/>
          <w:b/>
          <w:bCs/>
          <w:kern w:val="2"/>
          <w:sz w:val="44"/>
          <w:szCs w:val="44"/>
          <w:lang w:bidi="ar-EG"/>
          <w14:ligatures w14:val="standardContextual"/>
        </w:rPr>
        <w:t>2024</w:t>
      </w:r>
    </w:p>
    <w:p w14:paraId="54C553DE" w14:textId="0953EF33" w:rsidR="006E1148" w:rsidRPr="00B80562" w:rsidRDefault="006E1148" w:rsidP="00BB419A">
      <w:pPr>
        <w:spacing w:before="100" w:beforeAutospacing="1" w:after="100" w:afterAutospacing="1"/>
        <w:ind w:left="0" w:firstLine="0"/>
        <w:jc w:val="center"/>
        <w:rPr>
          <w:rFonts w:ascii="Sakkal Majalla" w:hAnsi="Sakkal Majalla" w:cs="Sakkal Majalla"/>
          <w:b/>
          <w:bCs/>
          <w:sz w:val="40"/>
          <w:szCs w:val="40"/>
          <w:rtl/>
          <w:lang w:bidi="ar-EG"/>
        </w:rPr>
        <w:sectPr w:rsidR="006E1148" w:rsidRPr="00B80562" w:rsidSect="00B80562">
          <w:type w:val="continuous"/>
          <w:pgSz w:w="11906" w:h="16838" w:code="9"/>
          <w:pgMar w:top="1440" w:right="1985" w:bottom="1440" w:left="1418" w:header="720" w:footer="720" w:gutter="567"/>
          <w:cols w:space="708"/>
          <w:bidi/>
          <w:rtlGutter/>
          <w:docGrid w:linePitch="360"/>
        </w:sectPr>
      </w:pPr>
    </w:p>
    <w:p w14:paraId="1CBF4872" w14:textId="77777777" w:rsidR="00D10A76" w:rsidRDefault="00D10A76" w:rsidP="00D10A76">
      <w:pPr>
        <w:spacing w:before="100" w:beforeAutospacing="1" w:after="100" w:afterAutospacing="1"/>
        <w:ind w:left="0" w:firstLine="0"/>
        <w:rPr>
          <w:rFonts w:ascii="Sakkal Majalla" w:hAnsi="Sakkal Majalla" w:cs="Sakkal Majalla"/>
          <w:sz w:val="28"/>
          <w:szCs w:val="28"/>
          <w:rtl/>
        </w:rPr>
        <w:sectPr w:rsidR="00D10A76" w:rsidSect="00D10A76">
          <w:footerReference w:type="default" r:id="rId9"/>
          <w:type w:val="continuous"/>
          <w:pgSz w:w="11906" w:h="16838" w:code="9"/>
          <w:pgMar w:top="1440" w:right="1985" w:bottom="1440" w:left="1418" w:header="720" w:footer="720" w:gutter="567"/>
          <w:pgNumType w:fmt="arabicAbjad" w:start="2"/>
          <w:cols w:space="708"/>
          <w:bidi/>
          <w:rtlGutter/>
          <w:docGrid w:linePitch="360"/>
        </w:sectPr>
      </w:pPr>
      <w:bookmarkStart w:id="1" w:name="_Toc143200252"/>
    </w:p>
    <w:p w14:paraId="736BF162" w14:textId="592BD80E" w:rsidR="00DC7C27" w:rsidRPr="00DC7C27" w:rsidRDefault="00DC7C27" w:rsidP="006C2313">
      <w:pPr>
        <w:keepNext/>
        <w:keepLines/>
        <w:spacing w:before="100" w:beforeAutospacing="1" w:after="100" w:afterAutospacing="1"/>
        <w:ind w:left="0" w:firstLine="0"/>
        <w:jc w:val="center"/>
        <w:outlineLvl w:val="0"/>
        <w:rPr>
          <w:rFonts w:ascii="Sakkal Majalla" w:eastAsia="Times New Roman" w:hAnsi="Sakkal Majalla" w:cs="Sakkal Majalla"/>
          <w:b/>
          <w:bCs/>
          <w:kern w:val="2"/>
          <w:sz w:val="40"/>
          <w:szCs w:val="40"/>
          <w:rtl/>
          <w14:ligatures w14:val="standardContextual"/>
        </w:rPr>
      </w:pPr>
      <w:bookmarkStart w:id="2" w:name="_Toc179784315"/>
      <w:bookmarkStart w:id="3" w:name="_Toc169790487"/>
      <w:bookmarkStart w:id="4" w:name="_Toc169790579"/>
      <w:bookmarkEnd w:id="1"/>
      <w:r w:rsidRPr="00DC7C27">
        <w:rPr>
          <w:rFonts w:ascii="Sakkal Majalla" w:eastAsia="Times New Roman" w:hAnsi="Sakkal Majalla" w:cs="Sakkal Majalla" w:hint="cs"/>
          <w:b/>
          <w:bCs/>
          <w:kern w:val="2"/>
          <w:sz w:val="40"/>
          <w:szCs w:val="40"/>
          <w:rtl/>
          <w14:ligatures w14:val="standardContextual"/>
        </w:rPr>
        <w:lastRenderedPageBreak/>
        <w:t>الفصل الأول: الإطار العام للدراسة</w:t>
      </w:r>
      <w:bookmarkEnd w:id="2"/>
    </w:p>
    <w:p w14:paraId="5C9CAA9D" w14:textId="5FDFE67F" w:rsidR="00A415F2" w:rsidRPr="00DC7C27" w:rsidRDefault="00DC7C27"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5" w:name="_Toc179784316"/>
      <w:r w:rsidRPr="00DC7C27">
        <w:rPr>
          <w:rFonts w:ascii="Sakkal Majalla" w:eastAsia="Times New Roman" w:hAnsi="Sakkal Majalla" w:cs="Sakkal Majalla" w:hint="cs"/>
          <w:b/>
          <w:bCs/>
          <w:kern w:val="2"/>
          <w:sz w:val="36"/>
          <w:szCs w:val="36"/>
          <w:rtl/>
          <w14:ligatures w14:val="standardContextual"/>
        </w:rPr>
        <w:t xml:space="preserve">1.1 </w:t>
      </w:r>
      <w:r w:rsidR="00A415F2" w:rsidRPr="00DC7C27">
        <w:rPr>
          <w:rFonts w:ascii="Sakkal Majalla" w:eastAsia="Times New Roman" w:hAnsi="Sakkal Majalla" w:cs="Sakkal Majalla" w:hint="cs"/>
          <w:b/>
          <w:bCs/>
          <w:kern w:val="2"/>
          <w:sz w:val="36"/>
          <w:szCs w:val="36"/>
          <w:rtl/>
          <w14:ligatures w14:val="standardContextual"/>
        </w:rPr>
        <w:t>مقدمة:</w:t>
      </w:r>
      <w:bookmarkEnd w:id="3"/>
      <w:bookmarkEnd w:id="4"/>
      <w:bookmarkEnd w:id="5"/>
    </w:p>
    <w:p w14:paraId="2EAF5886" w14:textId="77777777" w:rsidR="001B792C" w:rsidRPr="001B792C" w:rsidRDefault="001B792C" w:rsidP="001B792C">
      <w:pPr>
        <w:spacing w:before="100" w:beforeAutospacing="1" w:after="100" w:afterAutospacing="1"/>
        <w:ind w:left="0"/>
        <w:rPr>
          <w:rFonts w:ascii="Sakkal Majalla" w:eastAsia="Calibri" w:hAnsi="Sakkal Majalla" w:cs="Sakkal Majalla"/>
          <w:sz w:val="28"/>
          <w:szCs w:val="28"/>
          <w:rtl/>
          <w:lang w:bidi="ar-EG"/>
        </w:rPr>
      </w:pPr>
      <w:bookmarkStart w:id="6" w:name="_Toc169790488"/>
      <w:bookmarkStart w:id="7" w:name="_Toc169790580"/>
      <w:r w:rsidRPr="001B792C">
        <w:rPr>
          <w:rFonts w:ascii="Sakkal Majalla" w:eastAsia="Calibri" w:hAnsi="Sakkal Majalla" w:cs="Sakkal Majalla"/>
          <w:sz w:val="28"/>
          <w:szCs w:val="28"/>
          <w:rtl/>
          <w:lang w:bidi="ar-EG"/>
        </w:rPr>
        <w:t xml:space="preserve">أصبح التميز المؤسسي ضرورة من ضرورات التطوير الإداري لرفع مستويات تحسين الأداء من خلال التخطيط والذي يعتبر من أهم وظائف الإدارة حيث من الصعب تصور منظمة ما تمارس نشاطها بدون ممارسة هذه الوظيفة الأساسية معتمدة على التلقائية أو الارتجال الذي يجعلها عرضة </w:t>
      </w:r>
      <w:r w:rsidRPr="001B792C">
        <w:rPr>
          <w:rFonts w:ascii="Sakkal Majalla" w:eastAsia="Calibri" w:hAnsi="Sakkal Majalla" w:cs="Sakkal Majalla" w:hint="cs"/>
          <w:sz w:val="28"/>
          <w:szCs w:val="28"/>
          <w:rtl/>
          <w:lang w:bidi="ar-EG"/>
        </w:rPr>
        <w:t>للمفاجآت</w:t>
      </w:r>
      <w:r w:rsidRPr="001B792C">
        <w:rPr>
          <w:rFonts w:ascii="Sakkal Majalla" w:eastAsia="Calibri" w:hAnsi="Sakkal Majalla" w:cs="Sakkal Majalla"/>
          <w:sz w:val="28"/>
          <w:szCs w:val="28"/>
          <w:rtl/>
          <w:lang w:bidi="ar-EG"/>
        </w:rPr>
        <w:t xml:space="preserve"> والمواقف الحرجة، وبالتالي عجزها عن ممارسة أعمالها بكفاءة وفعالية وما يترتب على هذا المجز من تهديد لمستقبلها ووجودها</w:t>
      </w:r>
      <w:r w:rsidRPr="001B792C">
        <w:rPr>
          <w:rFonts w:ascii="Sakkal Majalla" w:eastAsia="Calibri" w:hAnsi="Sakkal Majalla" w:cs="Sakkal Majalla" w:hint="cs"/>
          <w:sz w:val="28"/>
          <w:szCs w:val="28"/>
          <w:rtl/>
          <w:lang w:bidi="ar-EG"/>
        </w:rPr>
        <w:t>،</w:t>
      </w:r>
      <w:r w:rsidRPr="001B792C">
        <w:rPr>
          <w:rFonts w:ascii="Sakkal Majalla" w:eastAsia="Calibri" w:hAnsi="Sakkal Majalla" w:cs="Sakkal Majalla"/>
          <w:sz w:val="28"/>
          <w:szCs w:val="28"/>
          <w:rtl/>
          <w:lang w:bidi="ar-EG"/>
        </w:rPr>
        <w:t xml:space="preserve"> لذا فإن تجنب هذه المواقف الحرجة يتطلب الحاجة للتخطيط على اعتبار أن التخطيط بمفهومه العام هو عملية إدارية تتضمن تحديد الأهداف ووسائل تحقيقها، وتهيئة الموارد اللازمة لذلك وتخصصيها وتحديد مراحل العمل وأولوياته</w:t>
      </w:r>
      <w:r w:rsidRPr="001B792C">
        <w:rPr>
          <w:rFonts w:ascii="Sakkal Majalla" w:eastAsia="Calibri" w:hAnsi="Sakkal Majalla" w:cs="Sakkal Majalla" w:hint="cs"/>
          <w:sz w:val="28"/>
          <w:szCs w:val="28"/>
          <w:rtl/>
          <w:lang w:bidi="ar-EG"/>
        </w:rPr>
        <w:t>،</w:t>
      </w:r>
      <w:r w:rsidRPr="001B792C">
        <w:rPr>
          <w:rFonts w:ascii="Sakkal Majalla" w:eastAsia="Calibri" w:hAnsi="Sakkal Majalla" w:cs="Sakkal Majalla"/>
          <w:sz w:val="28"/>
          <w:szCs w:val="28"/>
          <w:rtl/>
          <w:lang w:bidi="ar-EG"/>
        </w:rPr>
        <w:t xml:space="preserve"> مما يؤكد لنا أن التخطيط الاستراتيجي يعتبر ضرورة ملحة لهذه المنظمات وعلى وجه الخصوص القطاع الخدمي الذي يشهد تنامي ويحرص دائما على التميز المؤسسي الغير منقطع للوصول إلى الأداء المطلوب في تقديم جميع الخدمات للجمهور.</w:t>
      </w:r>
      <w:r w:rsidRPr="001B792C">
        <w:rPr>
          <w:rFonts w:ascii="Sakkal Majalla" w:eastAsia="Calibri" w:hAnsi="Sakkal Majalla" w:cs="Sakkal Majalla" w:hint="cs"/>
          <w:sz w:val="28"/>
          <w:szCs w:val="28"/>
          <w:rtl/>
          <w:lang w:bidi="ar-EG"/>
        </w:rPr>
        <w:t xml:space="preserve"> ( أبو القاسم، 2023)</w:t>
      </w:r>
    </w:p>
    <w:p w14:paraId="17E3E15A" w14:textId="77777777" w:rsidR="001B792C" w:rsidRPr="001B792C" w:rsidRDefault="001B792C" w:rsidP="001B792C">
      <w:pPr>
        <w:spacing w:before="100" w:beforeAutospacing="1" w:after="100" w:afterAutospacing="1"/>
        <w:ind w:left="0"/>
        <w:rPr>
          <w:rFonts w:ascii="Sakkal Majalla" w:eastAsia="Calibri" w:hAnsi="Sakkal Majalla" w:cs="Sakkal Majalla"/>
          <w:sz w:val="28"/>
          <w:szCs w:val="28"/>
          <w:rtl/>
          <w:lang w:bidi="ar-EG"/>
        </w:rPr>
      </w:pPr>
      <w:r w:rsidRPr="001B792C">
        <w:rPr>
          <w:rFonts w:ascii="Sakkal Majalla" w:eastAsia="Calibri" w:hAnsi="Sakkal Majalla" w:cs="Sakkal Majalla"/>
          <w:sz w:val="28"/>
          <w:szCs w:val="28"/>
          <w:rtl/>
          <w:lang w:bidi="ar-EG"/>
        </w:rPr>
        <w:t xml:space="preserve">بات التميز في عالم الأعمال اليوم حاجة ملحة للعديد من المؤسسات ومنها </w:t>
      </w:r>
      <w:r w:rsidRPr="001B792C">
        <w:rPr>
          <w:rFonts w:ascii="Sakkal Majalla" w:eastAsia="Calibri" w:hAnsi="Sakkal Majalla" w:cs="Sakkal Majalla" w:hint="cs"/>
          <w:sz w:val="28"/>
          <w:szCs w:val="28"/>
          <w:rtl/>
          <w:lang w:bidi="ar-EG"/>
        </w:rPr>
        <w:t>القطاعات الحكومية</w:t>
      </w:r>
      <w:r w:rsidRPr="001B792C">
        <w:rPr>
          <w:rFonts w:ascii="Sakkal Majalla" w:eastAsia="Calibri" w:hAnsi="Sakkal Majalla" w:cs="Sakkal Majalla"/>
          <w:sz w:val="28"/>
          <w:szCs w:val="28"/>
          <w:rtl/>
          <w:lang w:bidi="ar-EG"/>
        </w:rPr>
        <w:t xml:space="preserve">، ففي ظل التغيرات المتسارعة التي تشهدها بيئة الأعمال في هذا العصر، تسعى كافة المؤسسات ومنها مؤسسات </w:t>
      </w:r>
      <w:r w:rsidRPr="001B792C">
        <w:rPr>
          <w:rFonts w:ascii="Sakkal Majalla" w:eastAsia="Calibri" w:hAnsi="Sakkal Majalla" w:cs="Sakkal Majalla" w:hint="cs"/>
          <w:sz w:val="28"/>
          <w:szCs w:val="28"/>
          <w:rtl/>
          <w:lang w:bidi="ar-EG"/>
        </w:rPr>
        <w:t>القطاع الحكومي</w:t>
      </w:r>
      <w:r w:rsidRPr="001B792C">
        <w:rPr>
          <w:rFonts w:ascii="Sakkal Majalla" w:eastAsia="Calibri" w:hAnsi="Sakkal Majalla" w:cs="Sakkal Majalla"/>
          <w:sz w:val="28"/>
          <w:szCs w:val="28"/>
          <w:rtl/>
          <w:lang w:bidi="ar-EG"/>
        </w:rPr>
        <w:t xml:space="preserve"> إلى تثمين مواردها، وتنمية كفاءاتها، وتحقيق تميزها، وتعتمد في تحقيق ذلك على التخطيط الاستراتيجي كمدخل للاستمرارية، واستدامة تميزها المؤسسي، إذ تصدر التخطيط الاستراتيجي العمليات الإدارية باعتباره عملية شاملة تتضمن وضع الأهداف، وتحديد الأنشطة والإمكانيات اللازمة لتحقيقها، وليس ذلك فحسب بل وضع المعايير والمؤشرات التي تقيس مدى تحقيق تلك الأهداف.</w:t>
      </w:r>
      <w:r w:rsidRPr="001B792C">
        <w:rPr>
          <w:rFonts w:ascii="Sakkal Majalla" w:eastAsia="Calibri" w:hAnsi="Sakkal Majalla" w:cs="Sakkal Majalla" w:hint="cs"/>
          <w:sz w:val="28"/>
          <w:szCs w:val="28"/>
          <w:rtl/>
          <w:lang w:bidi="ar-EG"/>
        </w:rPr>
        <w:t xml:space="preserve"> ( عبد الحميد،2022)</w:t>
      </w:r>
    </w:p>
    <w:p w14:paraId="1C48F6EA" w14:textId="77777777" w:rsidR="001B792C" w:rsidRPr="001B792C" w:rsidRDefault="001B792C" w:rsidP="001B792C">
      <w:pPr>
        <w:spacing w:before="100" w:beforeAutospacing="1" w:after="100" w:afterAutospacing="1"/>
        <w:ind w:left="0"/>
        <w:rPr>
          <w:rFonts w:ascii="Sakkal Majalla" w:eastAsia="Calibri" w:hAnsi="Sakkal Majalla" w:cs="Sakkal Majalla"/>
          <w:sz w:val="28"/>
          <w:szCs w:val="28"/>
          <w:rtl/>
          <w:lang w:bidi="ar-EG"/>
        </w:rPr>
      </w:pPr>
      <w:r w:rsidRPr="001B792C">
        <w:rPr>
          <w:rFonts w:ascii="Sakkal Majalla" w:eastAsia="Calibri" w:hAnsi="Sakkal Majalla" w:cs="Sakkal Majalla"/>
          <w:sz w:val="28"/>
          <w:szCs w:val="28"/>
          <w:rtl/>
          <w:lang w:bidi="ar-EG"/>
        </w:rPr>
        <w:t xml:space="preserve"> وقد أولت المؤسسات خدمية كانت أم إنتاجية أهمية بالغة للتخطيط الاستراتيجي باعتباره الضامن لنموها وبقائها، في التخطيط الاستراتيجي تتمكن المؤسسات من تحديد وجهتها المستقبلية، وتحديد </w:t>
      </w:r>
      <w:r w:rsidRPr="001B792C">
        <w:rPr>
          <w:rFonts w:ascii="Sakkal Majalla" w:eastAsia="Calibri" w:hAnsi="Sakkal Majalla" w:cs="Sakkal Majalla"/>
          <w:sz w:val="28"/>
          <w:szCs w:val="28"/>
          <w:rtl/>
          <w:lang w:bidi="ar-EG"/>
        </w:rPr>
        <w:lastRenderedPageBreak/>
        <w:t>رؤيتها ومنهجها، بالإضافة إلى تحديد الإمكانات والموارد التي تتطلبها لتحقيق أهدافها وتصم تميزها.</w:t>
      </w:r>
      <w:r w:rsidRPr="001B792C">
        <w:rPr>
          <w:rFonts w:ascii="Sakkal Majalla" w:eastAsia="Calibri" w:hAnsi="Sakkal Majalla" w:cs="Sakkal Majalla" w:hint="cs"/>
          <w:sz w:val="28"/>
          <w:szCs w:val="28"/>
          <w:rtl/>
          <w:lang w:bidi="ar-EG"/>
        </w:rPr>
        <w:t xml:space="preserve"> ( سمر الدين، 2020)</w:t>
      </w:r>
    </w:p>
    <w:p w14:paraId="363531D8" w14:textId="77777777" w:rsidR="001B792C" w:rsidRPr="001B792C" w:rsidRDefault="001B792C" w:rsidP="001B792C">
      <w:pPr>
        <w:spacing w:before="100" w:beforeAutospacing="1" w:after="100" w:afterAutospacing="1"/>
        <w:ind w:left="0"/>
        <w:rPr>
          <w:rFonts w:ascii="Sakkal Majalla" w:eastAsia="Calibri" w:hAnsi="Sakkal Majalla" w:cs="Sakkal Majalla"/>
          <w:sz w:val="28"/>
          <w:szCs w:val="28"/>
          <w:rtl/>
          <w:lang w:bidi="ar-EG"/>
        </w:rPr>
      </w:pPr>
      <w:r w:rsidRPr="001B792C">
        <w:rPr>
          <w:rFonts w:ascii="Sakkal Majalla" w:eastAsia="Calibri" w:hAnsi="Sakkal Majalla" w:cs="Sakkal Majalla"/>
          <w:sz w:val="28"/>
          <w:szCs w:val="28"/>
          <w:rtl/>
          <w:lang w:bidi="ar-EG"/>
        </w:rPr>
        <w:t xml:space="preserve"> وفي معظم المؤسسات يستند التخطيط الاستراتيجي إلى دراسة وتحليل البيئتين الداخلية نقاط القوة والضعف، والخارجية الفرص والتهديدات، ومن ثم بناء الاستراتيجيات التي تهتم برفع كفاءة أداء المؤسسات وتحقيق تم</w:t>
      </w:r>
      <w:r w:rsidRPr="001B792C">
        <w:rPr>
          <w:rFonts w:ascii="Sakkal Majalla" w:eastAsia="Calibri" w:hAnsi="Sakkal Majalla" w:cs="Sakkal Majalla" w:hint="cs"/>
          <w:sz w:val="28"/>
          <w:szCs w:val="28"/>
          <w:rtl/>
          <w:lang w:bidi="ar-EG"/>
        </w:rPr>
        <w:t>يز</w:t>
      </w:r>
      <w:r w:rsidRPr="001B792C">
        <w:rPr>
          <w:rFonts w:ascii="Sakkal Majalla" w:eastAsia="Calibri" w:hAnsi="Sakkal Majalla" w:cs="Sakkal Majalla"/>
          <w:sz w:val="28"/>
          <w:szCs w:val="28"/>
          <w:rtl/>
          <w:lang w:bidi="ar-EG"/>
        </w:rPr>
        <w:t>ها</w:t>
      </w:r>
      <w:r w:rsidRPr="001B792C">
        <w:rPr>
          <w:rFonts w:ascii="Sakkal Majalla" w:eastAsia="Calibri" w:hAnsi="Sakkal Majalla" w:cs="Sakkal Majalla" w:hint="cs"/>
          <w:sz w:val="28"/>
          <w:szCs w:val="28"/>
          <w:rtl/>
          <w:lang w:bidi="ar-EG"/>
        </w:rPr>
        <w:t xml:space="preserve">، </w:t>
      </w:r>
      <w:r w:rsidRPr="001B792C">
        <w:rPr>
          <w:rFonts w:ascii="Sakkal Majalla" w:eastAsia="Calibri" w:hAnsi="Sakkal Majalla" w:cs="Sakkal Majalla"/>
          <w:sz w:val="28"/>
          <w:szCs w:val="28"/>
          <w:rtl/>
          <w:lang w:bidi="ar-EG"/>
        </w:rPr>
        <w:t>فضلاً عن كونه أسلوباً فعالاً يمكن للمؤسسات من خلاله استشراف المستقبل، وتوفي التهديدات المحتملة وفي المقابل استغلال الفرص التي تمكنها من البقاء والتميز</w:t>
      </w:r>
      <w:r w:rsidRPr="001B792C">
        <w:rPr>
          <w:rFonts w:ascii="Sakkal Majalla" w:eastAsia="Calibri" w:hAnsi="Sakkal Majalla" w:cs="Sakkal Majalla" w:hint="cs"/>
          <w:sz w:val="28"/>
          <w:szCs w:val="28"/>
          <w:rtl/>
          <w:lang w:bidi="ar-EG"/>
        </w:rPr>
        <w:t>.</w:t>
      </w:r>
    </w:p>
    <w:p w14:paraId="31C60635" w14:textId="77777777" w:rsidR="001B792C" w:rsidRPr="001B792C" w:rsidRDefault="001B792C" w:rsidP="001B792C">
      <w:pPr>
        <w:spacing w:before="100" w:beforeAutospacing="1" w:after="100" w:afterAutospacing="1"/>
        <w:ind w:left="0"/>
        <w:rPr>
          <w:rFonts w:ascii="Sakkal Majalla" w:eastAsia="Calibri" w:hAnsi="Sakkal Majalla" w:cs="Sakkal Majalla"/>
          <w:sz w:val="28"/>
          <w:szCs w:val="28"/>
          <w:rtl/>
          <w:lang w:bidi="ar-EG"/>
        </w:rPr>
      </w:pPr>
      <w:r w:rsidRPr="001B792C">
        <w:rPr>
          <w:rFonts w:ascii="Sakkal Majalla" w:eastAsia="Calibri" w:hAnsi="Sakkal Majalla" w:cs="Sakkal Majalla"/>
          <w:sz w:val="28"/>
          <w:szCs w:val="28"/>
          <w:rtl/>
          <w:lang w:bidi="ar-EG"/>
        </w:rPr>
        <w:t xml:space="preserve"> ان منظمات الأعمال ككيان مؤسسي تؤثر وتتأثر بالبيئة المحيطة بها، وهذا التأثير المتبادل لا</w:t>
      </w:r>
      <w:r w:rsidRPr="001B792C">
        <w:rPr>
          <w:rFonts w:ascii="Sakkal Majalla" w:eastAsia="Calibri" w:hAnsi="Sakkal Majalla" w:cs="Sakkal Majalla" w:hint="cs"/>
          <w:sz w:val="28"/>
          <w:szCs w:val="28"/>
          <w:rtl/>
          <w:lang w:bidi="ar-EG"/>
        </w:rPr>
        <w:t>ب</w:t>
      </w:r>
      <w:r w:rsidRPr="001B792C">
        <w:rPr>
          <w:rFonts w:ascii="Sakkal Majalla" w:eastAsia="Calibri" w:hAnsi="Sakkal Majalla" w:cs="Sakkal Majalla"/>
          <w:sz w:val="28"/>
          <w:szCs w:val="28"/>
          <w:rtl/>
          <w:lang w:bidi="ar-EG"/>
        </w:rPr>
        <w:t>د أن ينعكس على ص</w:t>
      </w:r>
      <w:r w:rsidRPr="001B792C">
        <w:rPr>
          <w:rFonts w:ascii="Sakkal Majalla" w:eastAsia="Calibri" w:hAnsi="Sakkal Majalla" w:cs="Sakkal Majalla" w:hint="cs"/>
          <w:sz w:val="28"/>
          <w:szCs w:val="28"/>
          <w:rtl/>
          <w:lang w:bidi="ar-EG"/>
        </w:rPr>
        <w:t>ي</w:t>
      </w:r>
      <w:r w:rsidRPr="001B792C">
        <w:rPr>
          <w:rFonts w:ascii="Sakkal Majalla" w:eastAsia="Calibri" w:hAnsi="Sakkal Majalla" w:cs="Sakkal Majalla"/>
          <w:sz w:val="28"/>
          <w:szCs w:val="28"/>
          <w:rtl/>
          <w:lang w:bidi="ar-EG"/>
        </w:rPr>
        <w:t>اغة استراتيجيات التخطيط الاستراتيجي نتيجة التغيير الحاصل في ال</w:t>
      </w:r>
      <w:r w:rsidRPr="001B792C">
        <w:rPr>
          <w:rFonts w:ascii="Sakkal Majalla" w:eastAsia="Calibri" w:hAnsi="Sakkal Majalla" w:cs="Sakkal Majalla" w:hint="cs"/>
          <w:sz w:val="28"/>
          <w:szCs w:val="28"/>
          <w:rtl/>
          <w:lang w:bidi="ar-EG"/>
        </w:rPr>
        <w:t xml:space="preserve">بيئة </w:t>
      </w:r>
      <w:r w:rsidRPr="001B792C">
        <w:rPr>
          <w:rFonts w:ascii="Sakkal Majalla" w:eastAsia="Calibri" w:hAnsi="Sakkal Majalla" w:cs="Sakkal Majalla"/>
          <w:sz w:val="28"/>
          <w:szCs w:val="28"/>
          <w:rtl/>
          <w:lang w:bidi="ar-EG"/>
        </w:rPr>
        <w:t xml:space="preserve"> الداخلية والخارجية، بحيث يكون هناك توافق وانسجام بين موارد المنظمة، وبي</w:t>
      </w:r>
      <w:r w:rsidRPr="001B792C">
        <w:rPr>
          <w:rFonts w:ascii="Sakkal Majalla" w:eastAsia="Calibri" w:hAnsi="Sakkal Majalla" w:cs="Sakkal Majalla" w:hint="cs"/>
          <w:sz w:val="28"/>
          <w:szCs w:val="28"/>
          <w:rtl/>
          <w:lang w:bidi="ar-EG"/>
        </w:rPr>
        <w:t>ئ</w:t>
      </w:r>
      <w:r w:rsidRPr="001B792C">
        <w:rPr>
          <w:rFonts w:ascii="Sakkal Majalla" w:eastAsia="Calibri" w:hAnsi="Sakkal Majalla" w:cs="Sakkal Majalla"/>
          <w:sz w:val="28"/>
          <w:szCs w:val="28"/>
          <w:rtl/>
          <w:lang w:bidi="ar-EG"/>
        </w:rPr>
        <w:t>تها، والاستراتيجيات المصا</w:t>
      </w:r>
      <w:r w:rsidRPr="001B792C">
        <w:rPr>
          <w:rFonts w:ascii="Sakkal Majalla" w:eastAsia="Calibri" w:hAnsi="Sakkal Majalla" w:cs="Sakkal Majalla" w:hint="cs"/>
          <w:sz w:val="28"/>
          <w:szCs w:val="28"/>
          <w:rtl/>
          <w:lang w:bidi="ar-EG"/>
        </w:rPr>
        <w:t>غ</w:t>
      </w:r>
      <w:r w:rsidRPr="001B792C">
        <w:rPr>
          <w:rFonts w:ascii="Sakkal Majalla" w:eastAsia="Calibri" w:hAnsi="Sakkal Majalla" w:cs="Sakkal Majalla"/>
          <w:sz w:val="28"/>
          <w:szCs w:val="28"/>
          <w:rtl/>
          <w:lang w:bidi="ar-EG"/>
        </w:rPr>
        <w:t>ة لها بهدف مواجهة التهديدات وكسب الفرض البيئية، مع اعتبار نقاط القوة والضعف الداخلية</w:t>
      </w:r>
      <w:r w:rsidRPr="001B792C">
        <w:rPr>
          <w:rFonts w:ascii="Sakkal Majalla" w:eastAsia="Calibri" w:hAnsi="Sakkal Majalla" w:cs="Sakkal Majalla" w:hint="cs"/>
          <w:sz w:val="28"/>
          <w:szCs w:val="28"/>
          <w:rtl/>
          <w:lang w:bidi="ar-EG"/>
        </w:rPr>
        <w:t>.</w:t>
      </w:r>
    </w:p>
    <w:p w14:paraId="14E8F7D2" w14:textId="77777777" w:rsidR="001B792C" w:rsidRPr="001B792C" w:rsidRDefault="001B792C" w:rsidP="001B792C">
      <w:pPr>
        <w:spacing w:before="100" w:beforeAutospacing="1" w:after="100" w:afterAutospacing="1"/>
        <w:ind w:left="0"/>
        <w:rPr>
          <w:rFonts w:ascii="Sakkal Majalla" w:eastAsia="Calibri" w:hAnsi="Sakkal Majalla" w:cs="Sakkal Majalla"/>
          <w:sz w:val="28"/>
          <w:szCs w:val="28"/>
          <w:u w:val="single"/>
          <w:rtl/>
          <w:lang w:bidi="ar-EG"/>
        </w:rPr>
      </w:pPr>
      <w:r w:rsidRPr="001B792C">
        <w:rPr>
          <w:rFonts w:ascii="Sakkal Majalla" w:eastAsia="Calibri" w:hAnsi="Sakkal Majalla" w:cs="Sakkal Majalla" w:hint="cs"/>
          <w:sz w:val="28"/>
          <w:szCs w:val="28"/>
          <w:rtl/>
          <w:lang w:bidi="ar-EG"/>
        </w:rPr>
        <w:t>ومن هنا كان للتخطيط الاستراتيجي تأثير حيوي وفعال في تحقيق التميز المؤسسي ونجاها ومن ثم جاءت هذه الدراسة بعنوان أثر التخطيط الاستراتيجي على التميز المؤسسي بالتطبيق على القطاعات الحكومية بالمملكة العربية السعودية.</w:t>
      </w:r>
    </w:p>
    <w:p w14:paraId="2E8391EA" w14:textId="72D10413" w:rsidR="00A415F2" w:rsidRPr="00DC7C27"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8" w:name="_Toc179784317"/>
      <w:r>
        <w:rPr>
          <w:rFonts w:ascii="Sakkal Majalla" w:eastAsia="Times New Roman" w:hAnsi="Sakkal Majalla" w:cs="Sakkal Majalla" w:hint="cs"/>
          <w:b/>
          <w:bCs/>
          <w:kern w:val="2"/>
          <w:sz w:val="36"/>
          <w:szCs w:val="36"/>
          <w:rtl/>
          <w14:ligatures w14:val="standardContextual"/>
        </w:rPr>
        <w:t xml:space="preserve">2.1 </w:t>
      </w:r>
      <w:r w:rsidR="00A415F2" w:rsidRPr="00DC7C27">
        <w:rPr>
          <w:rFonts w:ascii="Sakkal Majalla" w:eastAsia="Times New Roman" w:hAnsi="Sakkal Majalla" w:cs="Sakkal Majalla" w:hint="cs"/>
          <w:b/>
          <w:bCs/>
          <w:kern w:val="2"/>
          <w:sz w:val="36"/>
          <w:szCs w:val="36"/>
          <w:rtl/>
          <w14:ligatures w14:val="standardContextual"/>
        </w:rPr>
        <w:t>مشكلة الدراسة:</w:t>
      </w:r>
      <w:bookmarkEnd w:id="6"/>
      <w:bookmarkEnd w:id="7"/>
      <w:bookmarkEnd w:id="8"/>
    </w:p>
    <w:p w14:paraId="2AD684C5" w14:textId="77777777" w:rsidR="001B792C" w:rsidRPr="004829DF" w:rsidRDefault="001B792C" w:rsidP="004829DF">
      <w:pPr>
        <w:ind w:left="0"/>
        <w:rPr>
          <w:rFonts w:ascii="Sakkal Majalla" w:hAnsi="Sakkal Majalla" w:cs="Sakkal Majalla"/>
          <w:sz w:val="28"/>
          <w:szCs w:val="28"/>
          <w:rtl/>
          <w:lang w:bidi="ar-EG"/>
        </w:rPr>
      </w:pPr>
      <w:bookmarkStart w:id="9" w:name="_Toc169790489"/>
      <w:bookmarkStart w:id="10" w:name="_Toc169790581"/>
      <w:r w:rsidRPr="004829DF">
        <w:rPr>
          <w:rFonts w:ascii="Sakkal Majalla" w:hAnsi="Sakkal Majalla" w:cs="Sakkal Majalla" w:hint="cs"/>
          <w:sz w:val="28"/>
          <w:szCs w:val="28"/>
          <w:rtl/>
        </w:rPr>
        <w:t>يشهد القطاع الحكومي السعودي تحولاً نتيجة الإصلاحات الجارية للحد من الاعتماد على النفط وتنويع مصادر الدخل وتعزيز التنافسية،  ويمثل العام الحالي منعطفاً مهما، حيث أصبحت المملكة في منتصف رحلتها نحو تحقيق رؤيتها لعام 2030، وكما تشير</w:t>
      </w:r>
      <w:r w:rsidRPr="004829DF">
        <w:rPr>
          <w:rFonts w:ascii="Sakkal Majalla" w:hAnsi="Sakkal Majalla" w:cs="Sakkal Majalla" w:hint="cs"/>
          <w:sz w:val="28"/>
          <w:szCs w:val="28"/>
        </w:rPr>
        <w:t> </w:t>
      </w:r>
      <w:r w:rsidRPr="004829DF">
        <w:rPr>
          <w:rFonts w:ascii="Sakkal Majalla" w:hAnsi="Sakkal Majalla" w:cs="Sakkal Majalla" w:hint="cs"/>
          <w:sz w:val="28"/>
          <w:szCs w:val="28"/>
          <w:rtl/>
        </w:rPr>
        <w:t>المراجعة السنوية الأخيرة</w:t>
      </w:r>
      <w:r w:rsidRPr="004829DF">
        <w:rPr>
          <w:rFonts w:ascii="Sakkal Majalla" w:hAnsi="Sakkal Majalla" w:cs="Sakkal Majalla" w:hint="cs"/>
          <w:sz w:val="28"/>
          <w:szCs w:val="28"/>
        </w:rPr>
        <w:t xml:space="preserve">  </w:t>
      </w:r>
      <w:r w:rsidRPr="004829DF">
        <w:rPr>
          <w:rFonts w:ascii="Sakkal Majalla" w:hAnsi="Sakkal Majalla" w:cs="Sakkal Majalla" w:hint="cs"/>
          <w:sz w:val="28"/>
          <w:szCs w:val="28"/>
          <w:rtl/>
        </w:rPr>
        <w:t>للاقتصاد السعودي، فقد انعكس التقدم المحرز بوضوح على النمو غير النفطي الذي تسارعت وتيرته منذ عام 2021 ليبلغ في المتوسط 4,8% في عام 2022، وبالرغم من تراجع النمو الكلي بسبب التخفيضات الإضافية في إنتاج النفط، سيظل النمو غير النفطي قريباً من 5% في عام 2023 مدفوعا بقوة الطلب المحلي</w:t>
      </w:r>
      <w:r w:rsidRPr="004829DF">
        <w:rPr>
          <w:rFonts w:ascii="Sakkal Majalla" w:hAnsi="Sakkal Majalla" w:cs="Sakkal Majalla" w:hint="cs"/>
          <w:sz w:val="28"/>
          <w:szCs w:val="28"/>
        </w:rPr>
        <w:t>.</w:t>
      </w:r>
      <w:r w:rsidRPr="004829DF">
        <w:rPr>
          <w:rFonts w:ascii="Sakkal Majalla" w:hAnsi="Sakkal Majalla" w:cs="Sakkal Majalla" w:hint="cs"/>
          <w:sz w:val="28"/>
          <w:szCs w:val="28"/>
          <w:rtl/>
          <w:lang w:bidi="ar-EG"/>
        </w:rPr>
        <w:t xml:space="preserve"> _ اليوسف، 2020)</w:t>
      </w:r>
    </w:p>
    <w:p w14:paraId="02B03CC8" w14:textId="77777777" w:rsidR="001B792C" w:rsidRDefault="001B792C" w:rsidP="004829DF">
      <w:pPr>
        <w:ind w:left="0"/>
        <w:rPr>
          <w:rtl/>
          <w:lang w:bidi="ar-EG"/>
        </w:rPr>
      </w:pPr>
      <w:r w:rsidRPr="004829DF">
        <w:rPr>
          <w:rFonts w:ascii="Sakkal Majalla" w:hAnsi="Sakkal Majalla" w:cs="Sakkal Majalla" w:hint="cs"/>
          <w:sz w:val="28"/>
          <w:szCs w:val="28"/>
          <w:rtl/>
          <w:lang w:bidi="ar-EG"/>
        </w:rPr>
        <w:lastRenderedPageBreak/>
        <w:t>تسعي المؤسسية للمنظمات الحكومية السعودية لبناء قدرتها، فقد عملت المملكة العربية السعودية إلى تعديل المسائل التنظيمية لكافة المنظمات الحكومية من خلال إنشاء إدارة متخصصة بالتخطيط والعودة حيث تم تحديد اختصاصات للإدارة تتعلق بكل من التخطيط والجودة وبناء عليه، فإننا نعد إدارة للتخطيط والجودة في كل منظمة حكومية بالسعودية، لقد تم إنشاء إدارة التخطيط والعودة إيمانا بأن التخطيط مدخل أساسي لبناء القدرات المؤسسة للمنظمات الحكومية، وبالتالي تطوير أدائها المؤسسي، وتعزيز قدرتها على خدمة الخطط الوطنية، وخصوصا رؤية المملكة 2030 من المتوقع أن يساهم التخطيط الاستراتيجي في تحسين وتطوير أداء المنظمات الحكومية في السعودية، على أن العلاقة بين التخطيط الاستراتيجي والأداء المؤسسي أكثر تعقيدا مما يبدو على السطح، ذلك لأنه في أحيان كثيرة لا يمارس التخطيط الاستراتيجي بالشكل المطلوب أو تبقى الخطط الاستراتيجية دون تنفيذ أو توضع الخطط الاستراتيجية دون متابعة وتقسيم ورقابة كل ذلك يؤدي المثل التخطيط الاستراتيجي، وعدم انعكاسه على الأداء لذا كانت وما زالت علاقة التخطيط الاستراتيجي بالأداء المؤسسي مثار بحث ونقاش وجدال ومن هنا برات مشكلة البحث في التعرف على أثر التخطيط الاستراتيجي على التميز المؤسسي في القطاعات الحكومية بالمملكة العربية السعودية. ( الشمري،2020)</w:t>
      </w:r>
    </w:p>
    <w:p w14:paraId="1142127C" w14:textId="747F527B" w:rsidR="00A415F2" w:rsidRPr="006C2313"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11" w:name="_Toc179784318"/>
      <w:r>
        <w:rPr>
          <w:rFonts w:ascii="Sakkal Majalla" w:eastAsia="Times New Roman" w:hAnsi="Sakkal Majalla" w:cs="Sakkal Majalla" w:hint="cs"/>
          <w:b/>
          <w:bCs/>
          <w:kern w:val="2"/>
          <w:sz w:val="36"/>
          <w:szCs w:val="36"/>
          <w:rtl/>
          <w14:ligatures w14:val="standardContextual"/>
        </w:rPr>
        <w:t xml:space="preserve">3.1 </w:t>
      </w:r>
      <w:r w:rsidR="00A415F2" w:rsidRPr="006C2313">
        <w:rPr>
          <w:rFonts w:ascii="Sakkal Majalla" w:eastAsia="Times New Roman" w:hAnsi="Sakkal Majalla" w:cs="Sakkal Majalla" w:hint="cs"/>
          <w:b/>
          <w:bCs/>
          <w:kern w:val="2"/>
          <w:sz w:val="36"/>
          <w:szCs w:val="36"/>
          <w:rtl/>
          <w14:ligatures w14:val="standardContextual"/>
        </w:rPr>
        <w:t>أهمية الدراسة:</w:t>
      </w:r>
      <w:bookmarkEnd w:id="9"/>
      <w:bookmarkEnd w:id="10"/>
      <w:bookmarkEnd w:id="11"/>
    </w:p>
    <w:p w14:paraId="48E83623" w14:textId="66654C21" w:rsidR="001B792C" w:rsidRPr="004829DF" w:rsidRDefault="001B792C" w:rsidP="004829DF">
      <w:pPr>
        <w:ind w:left="152"/>
        <w:rPr>
          <w:rFonts w:ascii="Sakkal Majalla" w:eastAsia="Calibri" w:hAnsi="Sakkal Majalla" w:cs="Sakkal Majalla"/>
          <w:sz w:val="28"/>
          <w:szCs w:val="28"/>
          <w:rtl/>
        </w:rPr>
      </w:pPr>
      <w:bookmarkStart w:id="12" w:name="_Toc169790490"/>
      <w:bookmarkStart w:id="13" w:name="_Toc169790582"/>
      <w:r w:rsidRPr="004829DF">
        <w:rPr>
          <w:rFonts w:ascii="Sakkal Majalla" w:eastAsia="Calibri" w:hAnsi="Sakkal Majalla" w:cs="Sakkal Majalla" w:hint="cs"/>
          <w:sz w:val="28"/>
          <w:szCs w:val="28"/>
          <w:rtl/>
        </w:rPr>
        <w:t xml:space="preserve">تتمثل </w:t>
      </w:r>
      <w:r w:rsidRPr="004829DF">
        <w:rPr>
          <w:rFonts w:ascii="Sakkal Majalla" w:eastAsia="Calibri" w:hAnsi="Sakkal Majalla" w:cs="Sakkal Majalla"/>
          <w:sz w:val="28"/>
          <w:szCs w:val="28"/>
          <w:rtl/>
        </w:rPr>
        <w:t xml:space="preserve">أهمية الدراسة في </w:t>
      </w:r>
      <w:r w:rsidRPr="004829DF">
        <w:rPr>
          <w:rFonts w:ascii="Sakkal Majalla" w:eastAsia="Calibri" w:hAnsi="Sakkal Majalla" w:cs="Sakkal Majalla" w:hint="cs"/>
          <w:sz w:val="28"/>
          <w:szCs w:val="28"/>
          <w:rtl/>
        </w:rPr>
        <w:t>تناولها أحدى الموضوعات الحيوية في العصر الحديث</w:t>
      </w:r>
      <w:r w:rsidRPr="004829DF">
        <w:rPr>
          <w:rFonts w:ascii="Sakkal Majalla" w:eastAsia="Calibri" w:hAnsi="Sakkal Majalla" w:cs="Sakkal Majalla"/>
          <w:sz w:val="28"/>
          <w:szCs w:val="28"/>
          <w:rtl/>
        </w:rPr>
        <w:t xml:space="preserve"> حيث تناولت موضوع </w:t>
      </w:r>
      <w:r w:rsidRPr="004829DF">
        <w:rPr>
          <w:rFonts w:ascii="Sakkal Majalla" w:eastAsia="Calibri" w:hAnsi="Sakkal Majalla" w:cs="Sakkal Majalla" w:hint="cs"/>
          <w:sz w:val="28"/>
          <w:szCs w:val="28"/>
          <w:rtl/>
        </w:rPr>
        <w:t>أثر التخطيط الاستراتيجي على التميز المؤسسي في القطاعات الحكومية بالمملكة العربية السعودية</w:t>
      </w:r>
      <w:r w:rsidRPr="004829DF">
        <w:rPr>
          <w:rFonts w:ascii="Sakkal Majalla" w:eastAsia="Calibri" w:hAnsi="Sakkal Majalla" w:cs="Sakkal Majalla"/>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w:t>
      </w:r>
      <w:r w:rsidRPr="004829DF">
        <w:rPr>
          <w:rFonts w:ascii="Sakkal Majalla" w:eastAsia="Calibri" w:hAnsi="Sakkal Majalla" w:cs="Sakkal Majalla" w:hint="cs"/>
          <w:sz w:val="28"/>
          <w:szCs w:val="28"/>
          <w:rtl/>
        </w:rPr>
        <w:t>،</w:t>
      </w:r>
      <w:r w:rsidRPr="004829DF">
        <w:rPr>
          <w:rFonts w:ascii="Sakkal Majalla" w:eastAsia="Calibri" w:hAnsi="Sakkal Majalla" w:cs="Sakkal Majalla"/>
          <w:sz w:val="28"/>
          <w:szCs w:val="28"/>
          <w:rtl/>
        </w:rPr>
        <w:t xml:space="preserve"> كما تكمن أهمية الدراسات في معالجتها </w:t>
      </w:r>
      <w:r w:rsidRPr="004829DF">
        <w:rPr>
          <w:rFonts w:ascii="Sakkal Majalla" w:eastAsia="Calibri" w:hAnsi="Sakkal Majalla" w:cs="Sakkal Majalla" w:hint="cs"/>
          <w:sz w:val="28"/>
          <w:szCs w:val="28"/>
          <w:rtl/>
        </w:rPr>
        <w:t>للتخطيط الاستراتيجي، ا</w:t>
      </w:r>
      <w:r w:rsidR="004829DF">
        <w:rPr>
          <w:rFonts w:ascii="Sakkal Majalla" w:eastAsia="Calibri" w:hAnsi="Sakkal Majalla" w:cs="Sakkal Majalla" w:hint="cs"/>
          <w:sz w:val="28"/>
          <w:szCs w:val="28"/>
          <w:rtl/>
        </w:rPr>
        <w:t>ل</w:t>
      </w:r>
      <w:r w:rsidRPr="004829DF">
        <w:rPr>
          <w:rFonts w:ascii="Sakkal Majalla" w:eastAsia="Calibri" w:hAnsi="Sakkal Majalla" w:cs="Sakkal Majalla" w:hint="cs"/>
          <w:sz w:val="28"/>
          <w:szCs w:val="28"/>
          <w:rtl/>
        </w:rPr>
        <w:t>تميز المؤسسي.</w:t>
      </w:r>
    </w:p>
    <w:p w14:paraId="0F71B44F" w14:textId="77777777" w:rsidR="001B792C" w:rsidRPr="004829DF" w:rsidRDefault="001B792C" w:rsidP="004829DF">
      <w:pPr>
        <w:numPr>
          <w:ilvl w:val="0"/>
          <w:numId w:val="33"/>
        </w:numPr>
        <w:ind w:left="10" w:firstLine="720"/>
        <w:rPr>
          <w:rFonts w:ascii="Sakkal Majalla" w:eastAsia="Calibri" w:hAnsi="Sakkal Majalla" w:cs="Sakkal Majalla"/>
          <w:b/>
          <w:bCs/>
          <w:sz w:val="28"/>
          <w:szCs w:val="28"/>
        </w:rPr>
      </w:pPr>
      <w:r w:rsidRPr="004829DF">
        <w:rPr>
          <w:rFonts w:ascii="Sakkal Majalla" w:eastAsia="Calibri" w:hAnsi="Sakkal Majalla" w:cs="Sakkal Majalla" w:hint="cs"/>
          <w:b/>
          <w:bCs/>
          <w:sz w:val="28"/>
          <w:szCs w:val="28"/>
          <w:rtl/>
        </w:rPr>
        <w:t>الأهمية العلمية:</w:t>
      </w:r>
    </w:p>
    <w:p w14:paraId="181EFB24" w14:textId="77777777" w:rsidR="001B792C" w:rsidRPr="004829DF" w:rsidRDefault="001B792C" w:rsidP="004829DF">
      <w:pPr>
        <w:ind w:left="152"/>
        <w:rPr>
          <w:rFonts w:ascii="Sakkal Majalla" w:eastAsia="Calibri" w:hAnsi="Sakkal Majalla" w:cs="Sakkal Majalla"/>
          <w:sz w:val="28"/>
          <w:szCs w:val="28"/>
          <w:rtl/>
        </w:rPr>
      </w:pPr>
      <w:r w:rsidRPr="004829DF">
        <w:rPr>
          <w:rFonts w:ascii="Sakkal Majalla" w:eastAsia="Calibri" w:hAnsi="Sakkal Majalla" w:cs="Sakkal Majalla" w:hint="cs"/>
          <w:sz w:val="28"/>
          <w:szCs w:val="28"/>
          <w:rtl/>
        </w:rPr>
        <w:t xml:space="preserve">تكمن </w:t>
      </w:r>
      <w:r w:rsidRPr="004829DF">
        <w:rPr>
          <w:rFonts w:ascii="Sakkal Majalla" w:eastAsia="Calibri" w:hAnsi="Sakkal Majalla" w:cs="Sakkal Majalla"/>
          <w:sz w:val="28"/>
          <w:szCs w:val="28"/>
          <w:rtl/>
        </w:rPr>
        <w:t xml:space="preserve">أهمية الدراسة </w:t>
      </w:r>
      <w:r w:rsidRPr="004829DF">
        <w:rPr>
          <w:rFonts w:ascii="Sakkal Majalla" w:eastAsia="Calibri" w:hAnsi="Sakkal Majalla" w:cs="Sakkal Majalla" w:hint="cs"/>
          <w:sz w:val="28"/>
          <w:szCs w:val="28"/>
          <w:rtl/>
        </w:rPr>
        <w:t xml:space="preserve">العلمية في </w:t>
      </w:r>
      <w:r w:rsidRPr="004829DF">
        <w:rPr>
          <w:rFonts w:ascii="Sakkal Majalla" w:eastAsia="Calibri" w:hAnsi="Sakkal Majalla" w:cs="Sakkal Majalla"/>
          <w:sz w:val="28"/>
          <w:szCs w:val="28"/>
          <w:rtl/>
        </w:rPr>
        <w:t>أنها تساهم في توضيح الأطر النظرية لجميع المتغيرات التي تناولتها الدراسة من جهة، وفي تفصيل كيفية قياس تلك المتغيرات من جهة أخرى</w:t>
      </w:r>
      <w:r w:rsidRPr="004829DF">
        <w:rPr>
          <w:rFonts w:ascii="Sakkal Majalla" w:eastAsia="Calibri" w:hAnsi="Sakkal Majalla" w:cs="Sakkal Majalla" w:hint="cs"/>
          <w:sz w:val="28"/>
          <w:szCs w:val="28"/>
          <w:rtl/>
        </w:rPr>
        <w:t>،</w:t>
      </w:r>
      <w:r w:rsidRPr="004829DF">
        <w:rPr>
          <w:rFonts w:ascii="Sakkal Majalla" w:eastAsia="Calibri" w:hAnsi="Sakkal Majalla" w:cs="Sakkal Majalla"/>
          <w:sz w:val="28"/>
          <w:szCs w:val="28"/>
          <w:rtl/>
        </w:rPr>
        <w:t xml:space="preserve"> وتنبع أهميتها مما يلي: </w:t>
      </w:r>
      <w:r w:rsidRPr="004829DF">
        <w:rPr>
          <w:rFonts w:ascii="Sakkal Majalla" w:eastAsia="Calibri" w:hAnsi="Sakkal Majalla" w:cs="Sakkal Majalla"/>
          <w:sz w:val="28"/>
          <w:szCs w:val="28"/>
          <w:rtl/>
        </w:rPr>
        <w:lastRenderedPageBreak/>
        <w:t xml:space="preserve">تلقي الدراسة الضوء على </w:t>
      </w:r>
      <w:r w:rsidRPr="004829DF">
        <w:rPr>
          <w:rFonts w:ascii="Sakkal Majalla" w:eastAsia="Calibri" w:hAnsi="Sakkal Majalla" w:cs="Sakkal Majalla" w:hint="cs"/>
          <w:sz w:val="28"/>
          <w:szCs w:val="28"/>
          <w:rtl/>
        </w:rPr>
        <w:t xml:space="preserve">مفاهيم التخطيط الاستراتيجي  </w:t>
      </w:r>
      <w:r w:rsidRPr="004829DF">
        <w:rPr>
          <w:rFonts w:ascii="Sakkal Majalla" w:eastAsia="Calibri" w:hAnsi="Sakkal Majalla" w:cs="Sakkal Majalla"/>
          <w:sz w:val="28"/>
          <w:szCs w:val="28"/>
          <w:rtl/>
        </w:rPr>
        <w:t xml:space="preserve">بهذه المواضيع على وجه الخصوص، يقدم توصيات تتعلق </w:t>
      </w:r>
      <w:r w:rsidRPr="004829DF">
        <w:rPr>
          <w:rFonts w:ascii="Sakkal Majalla" w:eastAsia="Calibri" w:hAnsi="Sakkal Majalla" w:cs="Sakkal Majalla" w:hint="cs"/>
          <w:sz w:val="28"/>
          <w:szCs w:val="28"/>
          <w:rtl/>
        </w:rPr>
        <w:t>بتفعيل  التخطيط الاستراتيجي على التميز المؤسسي في القطاعات الحكومية بالمملكة العربية السعودية.</w:t>
      </w:r>
    </w:p>
    <w:p w14:paraId="52402703" w14:textId="77777777" w:rsidR="001B792C" w:rsidRPr="004829DF" w:rsidRDefault="001B792C" w:rsidP="004829DF">
      <w:pPr>
        <w:numPr>
          <w:ilvl w:val="0"/>
          <w:numId w:val="33"/>
        </w:numPr>
        <w:ind w:left="10" w:firstLine="720"/>
        <w:rPr>
          <w:rFonts w:ascii="Sakkal Majalla" w:eastAsia="Calibri" w:hAnsi="Sakkal Majalla" w:cs="Sakkal Majalla"/>
          <w:b/>
          <w:bCs/>
          <w:sz w:val="28"/>
          <w:szCs w:val="28"/>
        </w:rPr>
      </w:pPr>
      <w:r w:rsidRPr="004829DF">
        <w:rPr>
          <w:rFonts w:ascii="Sakkal Majalla" w:eastAsia="Calibri" w:hAnsi="Sakkal Majalla" w:cs="Sakkal Majalla" w:hint="cs"/>
          <w:b/>
          <w:bCs/>
          <w:sz w:val="28"/>
          <w:szCs w:val="28"/>
          <w:rtl/>
        </w:rPr>
        <w:t>الأهمية العملية:</w:t>
      </w:r>
    </w:p>
    <w:p w14:paraId="02258B44" w14:textId="77777777" w:rsidR="001B792C" w:rsidRDefault="001B792C" w:rsidP="004829DF">
      <w:pPr>
        <w:ind w:left="152"/>
        <w:rPr>
          <w:rFonts w:ascii="Simplified Arabic" w:hAnsi="Simplified Arabic" w:cs="Simplified Arabic"/>
          <w:sz w:val="28"/>
          <w:szCs w:val="28"/>
          <w:rtl/>
          <w:lang w:bidi="ar-EG"/>
        </w:rPr>
      </w:pPr>
      <w:r w:rsidRPr="004829DF">
        <w:rPr>
          <w:rFonts w:ascii="Sakkal Majalla" w:eastAsia="Calibri" w:hAnsi="Sakkal Majalla" w:cs="Sakkal Majalla" w:hint="cs"/>
          <w:sz w:val="28"/>
          <w:szCs w:val="28"/>
          <w:rtl/>
        </w:rPr>
        <w:t>تنبع الأهمية العملية لهذه الدراسة</w:t>
      </w:r>
      <w:r w:rsidRPr="004829DF">
        <w:rPr>
          <w:rFonts w:ascii="Sakkal Majalla" w:eastAsia="Calibri" w:hAnsi="Sakkal Majalla" w:cs="Sakkal Majalla"/>
          <w:sz w:val="28"/>
          <w:szCs w:val="28"/>
          <w:rtl/>
        </w:rPr>
        <w:t xml:space="preserve"> من كونه</w:t>
      </w:r>
      <w:r w:rsidRPr="004829DF">
        <w:rPr>
          <w:rFonts w:ascii="Sakkal Majalla" w:eastAsia="Calibri" w:hAnsi="Sakkal Majalla" w:cs="Sakkal Majalla" w:hint="cs"/>
          <w:sz w:val="28"/>
          <w:szCs w:val="28"/>
          <w:rtl/>
        </w:rPr>
        <w:t>ا</w:t>
      </w:r>
      <w:r w:rsidRPr="004829DF">
        <w:rPr>
          <w:rFonts w:ascii="Sakkal Majalla" w:eastAsia="Calibri" w:hAnsi="Sakkal Majalla" w:cs="Sakkal Majalla"/>
          <w:sz w:val="28"/>
          <w:szCs w:val="28"/>
          <w:rtl/>
        </w:rPr>
        <w:t xml:space="preserve"> </w:t>
      </w:r>
      <w:r w:rsidRPr="004829DF">
        <w:rPr>
          <w:rFonts w:ascii="Sakkal Majalla" w:eastAsia="Calibri" w:hAnsi="Sakkal Majalla" w:cs="Sakkal Majalla" w:hint="cs"/>
          <w:sz w:val="28"/>
          <w:szCs w:val="28"/>
          <w:rtl/>
        </w:rPr>
        <w:t xml:space="preserve">تدرس أثر التخطيط الاستراتيجي على التميز المؤسسي في القطاعات الحكومية بالمملكة العربية السعودية، </w:t>
      </w:r>
      <w:r w:rsidRPr="004829DF">
        <w:rPr>
          <w:rFonts w:ascii="Sakkal Majalla" w:eastAsia="Calibri" w:hAnsi="Sakkal Majalla" w:cs="Sakkal Majalla"/>
          <w:sz w:val="28"/>
          <w:szCs w:val="28"/>
          <w:rtl/>
        </w:rPr>
        <w:t xml:space="preserve">مما يساعد صناع القرار </w:t>
      </w:r>
      <w:r w:rsidRPr="004829DF">
        <w:rPr>
          <w:rFonts w:ascii="Sakkal Majalla" w:eastAsia="Calibri" w:hAnsi="Sakkal Majalla" w:cs="Sakkal Majalla" w:hint="cs"/>
          <w:sz w:val="28"/>
          <w:szCs w:val="28"/>
          <w:rtl/>
        </w:rPr>
        <w:t xml:space="preserve">في القطاع الحكومي في  السعودية </w:t>
      </w:r>
      <w:r w:rsidRPr="004829DF">
        <w:rPr>
          <w:rFonts w:ascii="Sakkal Majalla" w:eastAsia="Calibri" w:hAnsi="Sakkal Majalla" w:cs="Sakkal Majalla"/>
          <w:sz w:val="28"/>
          <w:szCs w:val="28"/>
          <w:rtl/>
        </w:rPr>
        <w:t>على الاستفادة من نتائج هذه الدراسة في تحقيق مدى فاعلية تطبيق هذه الأنظمة في مؤسساتهم</w:t>
      </w:r>
      <w:r w:rsidRPr="004829DF">
        <w:rPr>
          <w:rFonts w:ascii="Sakkal Majalla" w:eastAsia="Calibri" w:hAnsi="Sakkal Majalla" w:cs="Sakkal Majalla" w:hint="cs"/>
          <w:sz w:val="28"/>
          <w:szCs w:val="28"/>
          <w:rtl/>
        </w:rPr>
        <w:t>،</w:t>
      </w:r>
      <w:r w:rsidRPr="004829DF">
        <w:rPr>
          <w:rFonts w:ascii="Sakkal Majalla" w:eastAsia="Calibri" w:hAnsi="Sakkal Majalla" w:cs="Sakkal Majalla"/>
          <w:sz w:val="28"/>
          <w:szCs w:val="28"/>
          <w:rtl/>
        </w:rPr>
        <w:t xml:space="preserve"> ومن هنا</w:t>
      </w:r>
      <w:r w:rsidRPr="004829DF">
        <w:rPr>
          <w:rFonts w:ascii="Sakkal Majalla" w:eastAsia="Calibri" w:hAnsi="Sakkal Majalla" w:cs="Sakkal Majalla" w:hint="cs"/>
          <w:sz w:val="28"/>
          <w:szCs w:val="28"/>
          <w:rtl/>
        </w:rPr>
        <w:t xml:space="preserve"> </w:t>
      </w:r>
      <w:r w:rsidRPr="004829DF">
        <w:rPr>
          <w:rFonts w:ascii="Sakkal Majalla" w:eastAsia="Calibri" w:hAnsi="Sakkal Majalla" w:cs="Sakkal Majalla"/>
          <w:sz w:val="28"/>
          <w:szCs w:val="28"/>
          <w:rtl/>
        </w:rPr>
        <w:t xml:space="preserve">فإن هذه الدراسة تساعد </w:t>
      </w:r>
      <w:r w:rsidRPr="004829DF">
        <w:rPr>
          <w:rFonts w:ascii="Sakkal Majalla" w:eastAsia="Calibri" w:hAnsi="Sakkal Majalla" w:cs="Sakkal Majalla" w:hint="cs"/>
          <w:sz w:val="28"/>
          <w:szCs w:val="28"/>
          <w:rtl/>
        </w:rPr>
        <w:t>القطاعات الحكومية</w:t>
      </w:r>
      <w:r w:rsidRPr="004829DF">
        <w:rPr>
          <w:rFonts w:ascii="Sakkal Majalla" w:eastAsia="Calibri" w:hAnsi="Sakkal Majalla" w:cs="Sakkal Majalla"/>
          <w:sz w:val="28"/>
          <w:szCs w:val="28"/>
          <w:rtl/>
        </w:rPr>
        <w:t xml:space="preserve"> على تبني سياسات واضحة ومناسبة، واتخاذ القرارات المناسبة فيما يتعلق </w:t>
      </w:r>
      <w:r w:rsidRPr="004829DF">
        <w:rPr>
          <w:rFonts w:ascii="Sakkal Majalla" w:eastAsia="Calibri" w:hAnsi="Sakkal Majalla" w:cs="Sakkal Majalla" w:hint="cs"/>
          <w:sz w:val="28"/>
          <w:szCs w:val="28"/>
          <w:rtl/>
        </w:rPr>
        <w:t>بالتخطيط الاستراتيجي، التميز المؤسسي</w:t>
      </w:r>
      <w:r w:rsidRPr="004829DF">
        <w:rPr>
          <w:rFonts w:ascii="Sakkal Majalla" w:eastAsia="Calibri" w:hAnsi="Sakkal Majalla" w:cs="Sakkal Majalla"/>
          <w:sz w:val="28"/>
          <w:szCs w:val="28"/>
          <w:rtl/>
        </w:rPr>
        <w:t>، وذلك من خلال الأخذ في الاعتبار التوصيات التي قدمتها هذه الدراسة.</w:t>
      </w:r>
      <w:r w:rsidRPr="0030306B">
        <w:rPr>
          <w:rFonts w:ascii="Simplified Arabic" w:hAnsi="Simplified Arabic" w:cs="Simplified Arabic"/>
          <w:sz w:val="28"/>
          <w:szCs w:val="28"/>
          <w:rtl/>
        </w:rPr>
        <w:t xml:space="preserve"> </w:t>
      </w:r>
    </w:p>
    <w:p w14:paraId="0D42FDFA" w14:textId="5E18287C" w:rsidR="00A415F2" w:rsidRPr="006C2313"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14" w:name="_Toc179784319"/>
      <w:r>
        <w:rPr>
          <w:rFonts w:ascii="Sakkal Majalla" w:eastAsia="Times New Roman" w:hAnsi="Sakkal Majalla" w:cs="Sakkal Majalla" w:hint="cs"/>
          <w:b/>
          <w:bCs/>
          <w:kern w:val="2"/>
          <w:sz w:val="36"/>
          <w:szCs w:val="36"/>
          <w:rtl/>
          <w14:ligatures w14:val="standardContextual"/>
        </w:rPr>
        <w:t xml:space="preserve">4.1 </w:t>
      </w:r>
      <w:r w:rsidR="00A415F2" w:rsidRPr="006C2313">
        <w:rPr>
          <w:rFonts w:ascii="Sakkal Majalla" w:eastAsia="Times New Roman" w:hAnsi="Sakkal Majalla" w:cs="Sakkal Majalla" w:hint="cs"/>
          <w:b/>
          <w:bCs/>
          <w:kern w:val="2"/>
          <w:sz w:val="36"/>
          <w:szCs w:val="36"/>
          <w:rtl/>
          <w14:ligatures w14:val="standardContextual"/>
        </w:rPr>
        <w:t>أهداف الدراسة:</w:t>
      </w:r>
      <w:bookmarkEnd w:id="12"/>
      <w:bookmarkEnd w:id="13"/>
      <w:bookmarkEnd w:id="14"/>
    </w:p>
    <w:p w14:paraId="5E161997" w14:textId="39EB1BC7" w:rsidR="00A415F2" w:rsidRPr="00A415F2" w:rsidRDefault="00A415F2" w:rsidP="00BB419A">
      <w:pPr>
        <w:spacing w:before="100" w:beforeAutospacing="1" w:after="100" w:afterAutospacing="1"/>
        <w:ind w:left="0"/>
        <w:rPr>
          <w:rFonts w:ascii="Sakkal Majalla" w:eastAsia="Calibri" w:hAnsi="Sakkal Majalla" w:cs="Sakkal Majalla"/>
          <w:sz w:val="28"/>
          <w:szCs w:val="28"/>
          <w:rtl/>
        </w:rPr>
      </w:pPr>
      <w:bookmarkStart w:id="15" w:name="_Toc169790491"/>
      <w:bookmarkStart w:id="16" w:name="_Toc169790583"/>
      <w:r w:rsidRPr="00A415F2">
        <w:rPr>
          <w:rFonts w:ascii="Sakkal Majalla" w:eastAsia="Calibri" w:hAnsi="Sakkal Majalla" w:cs="Sakkal Majalla" w:hint="cs"/>
          <w:sz w:val="28"/>
          <w:szCs w:val="28"/>
          <w:rtl/>
        </w:rPr>
        <w:t>ت</w:t>
      </w:r>
      <w:r w:rsidRPr="00A415F2">
        <w:rPr>
          <w:rFonts w:ascii="Sakkal Majalla" w:eastAsia="Calibri" w:hAnsi="Sakkal Majalla" w:cs="Sakkal Majalla"/>
          <w:sz w:val="28"/>
          <w:szCs w:val="28"/>
          <w:rtl/>
        </w:rPr>
        <w:t>هدف هذ</w:t>
      </w:r>
      <w:r w:rsidRPr="00A415F2">
        <w:rPr>
          <w:rFonts w:ascii="Sakkal Majalla" w:eastAsia="Calibri" w:hAnsi="Sakkal Majalla" w:cs="Sakkal Majalla" w:hint="cs"/>
          <w:sz w:val="28"/>
          <w:szCs w:val="28"/>
          <w:rtl/>
        </w:rPr>
        <w:t>ه</w:t>
      </w:r>
      <w:r w:rsidRPr="00A415F2">
        <w:rPr>
          <w:rFonts w:ascii="Sakkal Majalla" w:eastAsia="Calibri" w:hAnsi="Sakkal Majalla" w:cs="Sakkal Majalla"/>
          <w:sz w:val="28"/>
          <w:szCs w:val="28"/>
          <w:rtl/>
        </w:rPr>
        <w:t xml:space="preserve"> </w:t>
      </w:r>
      <w:r w:rsidRPr="00A415F2">
        <w:rPr>
          <w:rFonts w:ascii="Sakkal Majalla" w:eastAsia="Calibri" w:hAnsi="Sakkal Majalla" w:cs="Sakkal Majalla" w:hint="cs"/>
          <w:sz w:val="28"/>
          <w:szCs w:val="28"/>
          <w:rtl/>
        </w:rPr>
        <w:t>ال</w:t>
      </w:r>
      <w:r w:rsidRPr="00A415F2">
        <w:rPr>
          <w:rFonts w:ascii="Sakkal Majalla" w:eastAsia="Calibri" w:hAnsi="Sakkal Majalla" w:cs="Sakkal Majalla"/>
          <w:sz w:val="28"/>
          <w:szCs w:val="28"/>
          <w:rtl/>
        </w:rPr>
        <w:t xml:space="preserve">دراسة </w:t>
      </w:r>
      <w:r w:rsidRPr="00A415F2">
        <w:rPr>
          <w:rFonts w:ascii="Sakkal Majalla" w:eastAsia="Calibri" w:hAnsi="Sakkal Majalla" w:cs="Sakkal Majalla" w:hint="cs"/>
          <w:sz w:val="28"/>
          <w:szCs w:val="28"/>
          <w:rtl/>
        </w:rPr>
        <w:t xml:space="preserve">إلى التعرف على </w:t>
      </w:r>
      <w:bookmarkStart w:id="17" w:name="_Hlk139390567"/>
      <w:r w:rsidRPr="00A415F2">
        <w:rPr>
          <w:rFonts w:ascii="Sakkal Majalla" w:eastAsia="Calibri" w:hAnsi="Sakkal Majalla" w:cs="Sakkal Majalla"/>
          <w:sz w:val="28"/>
          <w:szCs w:val="28"/>
          <w:rtl/>
        </w:rPr>
        <w:t xml:space="preserve">أثر </w:t>
      </w:r>
      <w:r w:rsidRPr="00A415F2">
        <w:rPr>
          <w:rFonts w:ascii="Sakkal Majalla" w:eastAsia="Calibri" w:hAnsi="Sakkal Majalla" w:cs="Sakkal Majalla" w:hint="cs"/>
          <w:sz w:val="28"/>
          <w:szCs w:val="28"/>
          <w:rtl/>
        </w:rPr>
        <w:t xml:space="preserve">التخطيط الاستراتيجي بأبعاده </w:t>
      </w:r>
      <w:r w:rsidRPr="00A415F2">
        <w:rPr>
          <w:rFonts w:ascii="Sakkal Majalla" w:eastAsia="Calibri" w:hAnsi="Sakkal Majalla" w:cs="Sakkal Majalla"/>
          <w:sz w:val="28"/>
          <w:szCs w:val="28"/>
          <w:rtl/>
        </w:rPr>
        <w:t>(</w:t>
      </w:r>
      <w:bookmarkStart w:id="18" w:name="_Hlk142868061"/>
      <w:r w:rsidRPr="00A415F2">
        <w:rPr>
          <w:rFonts w:ascii="Sakkal Majalla" w:eastAsia="Calibri" w:hAnsi="Sakkal Majalla" w:cs="Sakkal Majalla" w:hint="cs"/>
          <w:sz w:val="28"/>
          <w:szCs w:val="28"/>
          <w:rtl/>
        </w:rPr>
        <w:t xml:space="preserve">الرؤية الاستراتيجية </w:t>
      </w:r>
      <w:bookmarkEnd w:id="18"/>
      <w:r w:rsidRPr="00A415F2">
        <w:rPr>
          <w:rFonts w:ascii="Sakkal Majalla" w:eastAsia="Calibri" w:hAnsi="Sakkal Majalla" w:cs="Sakkal Majalla"/>
          <w:sz w:val="28"/>
          <w:szCs w:val="28"/>
          <w:rtl/>
        </w:rPr>
        <w:t>–</w:t>
      </w:r>
      <w:r w:rsidRPr="00A415F2">
        <w:rPr>
          <w:rFonts w:ascii="Sakkal Majalla" w:eastAsia="Calibri" w:hAnsi="Sakkal Majalla" w:cs="Sakkal Majalla" w:hint="cs"/>
          <w:sz w:val="28"/>
          <w:szCs w:val="28"/>
          <w:rtl/>
        </w:rPr>
        <w:t xml:space="preserve"> الرسالة الاستراتيجية - الأهداف الاستراتيجية   - التحليل البيئي الداخلي والخارجي - </w:t>
      </w:r>
      <w:r w:rsidRPr="00A415F2">
        <w:rPr>
          <w:rFonts w:ascii="Sakkal Majalla" w:eastAsia="Calibri" w:hAnsi="Sakkal Majalla" w:cs="Sakkal Majalla"/>
          <w:sz w:val="28"/>
          <w:szCs w:val="28"/>
          <w:rtl/>
        </w:rPr>
        <w:t xml:space="preserve"> الخيار الإستراتيجي)  على </w:t>
      </w:r>
      <w:r w:rsidRPr="00A415F2">
        <w:rPr>
          <w:rFonts w:ascii="Sakkal Majalla" w:eastAsia="Calibri" w:hAnsi="Sakkal Majalla" w:cs="Sakkal Majalla" w:hint="cs"/>
          <w:sz w:val="28"/>
          <w:szCs w:val="28"/>
          <w:rtl/>
        </w:rPr>
        <w:t xml:space="preserve">التميز المؤسسى  </w:t>
      </w:r>
      <w:r w:rsidRPr="00A415F2">
        <w:rPr>
          <w:rFonts w:ascii="Sakkal Majalla" w:eastAsia="Calibri" w:hAnsi="Sakkal Majalla" w:cs="Sakkal Majalla"/>
          <w:sz w:val="28"/>
          <w:szCs w:val="28"/>
          <w:rtl/>
        </w:rPr>
        <w:t xml:space="preserve"> (المحور المالى  – محور العملاء  – محور العمليات الداخلية -محور التعلم والنمو )  </w:t>
      </w:r>
      <w:bookmarkEnd w:id="17"/>
      <w:r w:rsidR="001B792C">
        <w:rPr>
          <w:rFonts w:ascii="Sakkal Majalla" w:eastAsia="Calibri" w:hAnsi="Sakkal Majalla" w:cs="Sakkal Majalla"/>
          <w:sz w:val="28"/>
          <w:szCs w:val="28"/>
          <w:rtl/>
        </w:rPr>
        <w:t>فى القطاعات الحكومية بالمملكة العربية السعودية</w:t>
      </w:r>
      <w:r w:rsidRPr="00A415F2">
        <w:rPr>
          <w:rFonts w:ascii="Sakkal Majalla" w:eastAsia="Calibri" w:hAnsi="Sakkal Majalla" w:cs="Sakkal Majalla" w:hint="cs"/>
          <w:sz w:val="28"/>
          <w:szCs w:val="28"/>
          <w:rtl/>
        </w:rPr>
        <w:t xml:space="preserve"> ، و</w:t>
      </w:r>
      <w:r w:rsidRPr="00A415F2">
        <w:rPr>
          <w:rFonts w:ascii="Sakkal Majalla" w:eastAsia="Calibri" w:hAnsi="Sakkal Majalla" w:cs="Sakkal Majalla"/>
          <w:sz w:val="28"/>
          <w:szCs w:val="28"/>
          <w:rtl/>
        </w:rPr>
        <w:t xml:space="preserve"> لتحقيق هذا الهدف، تم </w:t>
      </w:r>
      <w:r w:rsidRPr="00A415F2">
        <w:rPr>
          <w:rFonts w:ascii="Sakkal Majalla" w:eastAsia="Calibri" w:hAnsi="Sakkal Majalla" w:cs="Sakkal Majalla" w:hint="cs"/>
          <w:sz w:val="28"/>
          <w:szCs w:val="28"/>
          <w:rtl/>
        </w:rPr>
        <w:t>تقسيم الهدف الرئيسي إلى أهداف فرعية :</w:t>
      </w:r>
    </w:p>
    <w:p w14:paraId="10E0916C" w14:textId="215A16A1" w:rsidR="00A415F2" w:rsidRPr="00A415F2" w:rsidRDefault="00A415F2" w:rsidP="00BB419A">
      <w:pPr>
        <w:numPr>
          <w:ilvl w:val="0"/>
          <w:numId w:val="25"/>
        </w:numPr>
        <w:spacing w:before="100" w:beforeAutospacing="1" w:after="100" w:afterAutospacing="1"/>
        <w:ind w:left="281" w:hanging="283"/>
        <w:contextualSpacing/>
        <w:rPr>
          <w:rFonts w:ascii="Sakkal Majalla" w:eastAsia="Calibri" w:hAnsi="Sakkal Majalla" w:cs="Sakkal Majalla"/>
          <w:sz w:val="28"/>
          <w:szCs w:val="28"/>
          <w:lang w:bidi="ar-JO"/>
        </w:rPr>
      </w:pPr>
      <w:bookmarkStart w:id="19" w:name="_Hlk139487190"/>
      <w:r w:rsidRPr="00A415F2">
        <w:rPr>
          <w:rFonts w:ascii="Sakkal Majalla" w:eastAsia="Calibri" w:hAnsi="Sakkal Majalla" w:cs="Sakkal Majalla"/>
          <w:sz w:val="28"/>
          <w:szCs w:val="28"/>
          <w:rtl/>
        </w:rPr>
        <w:t xml:space="preserve">التعرف على </w:t>
      </w:r>
      <w:r w:rsidRPr="00A415F2">
        <w:rPr>
          <w:rFonts w:ascii="Sakkal Majalla" w:eastAsia="Calibri" w:hAnsi="Sakkal Majalla" w:cs="Sakkal Majalla" w:hint="cs"/>
          <w:sz w:val="28"/>
          <w:szCs w:val="28"/>
          <w:rtl/>
          <w:lang w:bidi="ar-JO"/>
        </w:rPr>
        <w:t xml:space="preserve">أثر </w:t>
      </w:r>
      <w:r w:rsidRPr="00A415F2">
        <w:rPr>
          <w:rFonts w:ascii="Sakkal Majalla" w:eastAsia="Calibri" w:hAnsi="Sakkal Majalla" w:cs="Sakkal Majalla"/>
          <w:sz w:val="28"/>
          <w:szCs w:val="28"/>
          <w:rtl/>
          <w:lang w:bidi="ar-JO"/>
        </w:rPr>
        <w:t xml:space="preserve">استخدام </w:t>
      </w:r>
      <w:bookmarkStart w:id="20" w:name="_Hlk142868358"/>
      <w:bookmarkEnd w:id="19"/>
      <w:r w:rsidRPr="00A415F2">
        <w:rPr>
          <w:rFonts w:ascii="Sakkal Majalla" w:eastAsia="Calibri" w:hAnsi="Sakkal Majalla" w:cs="Sakkal Majalla" w:hint="cs"/>
          <w:sz w:val="28"/>
          <w:szCs w:val="28"/>
          <w:rtl/>
        </w:rPr>
        <w:t xml:space="preserve">الرؤية الاستراتيجية </w:t>
      </w:r>
      <w:r w:rsidRPr="00A415F2">
        <w:rPr>
          <w:rFonts w:ascii="Sakkal Majalla" w:eastAsia="Calibri" w:hAnsi="Sakkal Majalla" w:cs="Sakkal Majalla"/>
          <w:sz w:val="28"/>
          <w:szCs w:val="28"/>
          <w:rtl/>
          <w:lang w:bidi="ar-JO"/>
        </w:rPr>
        <w:t xml:space="preserve">على </w:t>
      </w:r>
      <w:r w:rsidRPr="00A415F2">
        <w:rPr>
          <w:rFonts w:ascii="Sakkal Majalla" w:eastAsia="Calibri" w:hAnsi="Sakkal Majalla" w:cs="Sakkal Majalla"/>
          <w:sz w:val="28"/>
          <w:szCs w:val="28"/>
          <w:rtl/>
        </w:rPr>
        <w:t xml:space="preserve">على </w:t>
      </w:r>
      <w:r w:rsidRPr="00A415F2">
        <w:rPr>
          <w:rFonts w:ascii="Sakkal Majalla" w:eastAsia="Calibri" w:hAnsi="Sakkal Majalla" w:cs="Sakkal Majalla" w:hint="cs"/>
          <w:sz w:val="28"/>
          <w:szCs w:val="28"/>
          <w:rtl/>
        </w:rPr>
        <w:t xml:space="preserve">التميز المؤسسى </w:t>
      </w:r>
      <w:r w:rsidRPr="00A415F2">
        <w:rPr>
          <w:rFonts w:ascii="Sakkal Majalla" w:eastAsia="Calibri" w:hAnsi="Sakkal Majalla" w:cs="Sakkal Majalla"/>
          <w:sz w:val="28"/>
          <w:szCs w:val="28"/>
          <w:rtl/>
        </w:rPr>
        <w:t xml:space="preserve">(المحور المالى  – محور العملاء  – محور العمليات الداخلية -محور التعلم والنمو )  </w:t>
      </w:r>
      <w:r w:rsidR="001B792C">
        <w:rPr>
          <w:rFonts w:ascii="Sakkal Majalla" w:eastAsia="Calibri" w:hAnsi="Sakkal Majalla" w:cs="Sakkal Majalla"/>
          <w:sz w:val="28"/>
          <w:szCs w:val="28"/>
          <w:rtl/>
        </w:rPr>
        <w:t>فى القطاعات الحكومية بالمملكة العربية السعودية</w:t>
      </w:r>
      <w:r w:rsidRPr="00A415F2">
        <w:rPr>
          <w:rFonts w:ascii="Sakkal Majalla" w:eastAsia="Calibri" w:hAnsi="Sakkal Majalla" w:cs="Sakkal Majalla" w:hint="cs"/>
          <w:sz w:val="28"/>
          <w:szCs w:val="28"/>
          <w:rtl/>
        </w:rPr>
        <w:t>.</w:t>
      </w:r>
    </w:p>
    <w:bookmarkEnd w:id="20"/>
    <w:p w14:paraId="12378E5D" w14:textId="4029AE54" w:rsidR="00A415F2" w:rsidRPr="00A415F2" w:rsidRDefault="00A415F2" w:rsidP="00BB419A">
      <w:pPr>
        <w:numPr>
          <w:ilvl w:val="0"/>
          <w:numId w:val="25"/>
        </w:numPr>
        <w:spacing w:before="100" w:beforeAutospacing="1" w:after="100" w:afterAutospacing="1"/>
        <w:ind w:left="281" w:hanging="283"/>
        <w:contextualSpacing/>
        <w:rPr>
          <w:rFonts w:ascii="Sakkal Majalla" w:eastAsia="Calibri" w:hAnsi="Sakkal Majalla" w:cs="Sakkal Majalla"/>
          <w:sz w:val="28"/>
          <w:szCs w:val="28"/>
          <w:rtl/>
          <w:lang w:bidi="ar-JO"/>
        </w:rPr>
      </w:pPr>
      <w:r w:rsidRPr="00A415F2">
        <w:rPr>
          <w:rFonts w:ascii="Sakkal Majalla" w:eastAsia="Calibri" w:hAnsi="Sakkal Majalla" w:cs="Sakkal Majalla"/>
          <w:sz w:val="28"/>
          <w:szCs w:val="28"/>
          <w:rtl/>
          <w:lang w:bidi="ar-JO"/>
        </w:rPr>
        <w:t xml:space="preserve">التعرف على أثر استخدام </w:t>
      </w:r>
      <w:bookmarkStart w:id="21" w:name="_Hlk142868390"/>
      <w:r w:rsidRPr="00A415F2">
        <w:rPr>
          <w:rFonts w:ascii="Sakkal Majalla" w:eastAsia="Calibri" w:hAnsi="Sakkal Majalla" w:cs="Sakkal Majalla" w:hint="cs"/>
          <w:sz w:val="28"/>
          <w:szCs w:val="28"/>
          <w:rtl/>
        </w:rPr>
        <w:t xml:space="preserve">الرسالة الاستراتيجية </w:t>
      </w:r>
      <w:r w:rsidRPr="00A415F2">
        <w:rPr>
          <w:rFonts w:ascii="Sakkal Majalla" w:eastAsia="Calibri" w:hAnsi="Sakkal Majalla" w:cs="Sakkal Majalla"/>
          <w:sz w:val="28"/>
          <w:szCs w:val="28"/>
          <w:rtl/>
          <w:lang w:bidi="ar-JO"/>
        </w:rPr>
        <w:t xml:space="preserve">على التميز المؤسسى </w:t>
      </w:r>
      <w:r w:rsidRPr="00A415F2">
        <w:rPr>
          <w:rFonts w:ascii="Sakkal Majalla" w:eastAsia="Calibri" w:hAnsi="Sakkal Majalla" w:cs="Sakkal Majalla" w:hint="cs"/>
          <w:sz w:val="28"/>
          <w:szCs w:val="28"/>
          <w:rtl/>
          <w:lang w:bidi="ar-JO"/>
        </w:rPr>
        <w:t xml:space="preserve"> </w:t>
      </w:r>
      <w:r w:rsidRPr="00A415F2">
        <w:rPr>
          <w:rFonts w:ascii="Sakkal Majalla" w:eastAsia="Calibri" w:hAnsi="Sakkal Majalla" w:cs="Sakkal Majalla"/>
          <w:sz w:val="28"/>
          <w:szCs w:val="28"/>
          <w:rtl/>
          <w:lang w:bidi="ar-JO"/>
        </w:rPr>
        <w:t xml:space="preserve">(المحور المالى  – محور العملاء  – محور العمليات الداخلية -محور التعلم والنمو )   </w:t>
      </w:r>
      <w:bookmarkEnd w:id="21"/>
      <w:r w:rsidR="001B792C">
        <w:rPr>
          <w:rFonts w:ascii="Sakkal Majalla" w:eastAsia="Calibri" w:hAnsi="Sakkal Majalla" w:cs="Sakkal Majalla"/>
          <w:sz w:val="28"/>
          <w:szCs w:val="28"/>
          <w:rtl/>
          <w:lang w:bidi="ar-JO"/>
        </w:rPr>
        <w:t>فى القطاعات الحكومية بالمملكة العربية السعودية</w:t>
      </w:r>
      <w:r w:rsidRPr="00A415F2">
        <w:rPr>
          <w:rFonts w:ascii="Sakkal Majalla" w:eastAsia="Calibri" w:hAnsi="Sakkal Majalla" w:cs="Sakkal Majalla" w:hint="cs"/>
          <w:sz w:val="28"/>
          <w:szCs w:val="28"/>
          <w:rtl/>
        </w:rPr>
        <w:t>.</w:t>
      </w:r>
    </w:p>
    <w:p w14:paraId="785D4D1D" w14:textId="30D601E4" w:rsidR="00A415F2" w:rsidRPr="00A415F2" w:rsidRDefault="00A415F2" w:rsidP="00BB419A">
      <w:pPr>
        <w:numPr>
          <w:ilvl w:val="0"/>
          <w:numId w:val="25"/>
        </w:numPr>
        <w:spacing w:before="100" w:beforeAutospacing="1" w:after="100" w:afterAutospacing="1"/>
        <w:ind w:left="281" w:hanging="283"/>
        <w:contextualSpacing/>
        <w:rPr>
          <w:rFonts w:ascii="Sakkal Majalla" w:eastAsia="Calibri" w:hAnsi="Sakkal Majalla" w:cs="Sakkal Majalla"/>
          <w:sz w:val="28"/>
          <w:szCs w:val="28"/>
          <w:rtl/>
          <w:lang w:bidi="ar-JO"/>
        </w:rPr>
      </w:pPr>
      <w:r w:rsidRPr="00A415F2">
        <w:rPr>
          <w:rFonts w:ascii="Sakkal Majalla" w:eastAsia="Calibri" w:hAnsi="Sakkal Majalla" w:cs="Sakkal Majalla"/>
          <w:sz w:val="28"/>
          <w:szCs w:val="28"/>
          <w:rtl/>
          <w:lang w:bidi="ar-JO"/>
        </w:rPr>
        <w:lastRenderedPageBreak/>
        <w:t xml:space="preserve">التعرف على أثر استخدام </w:t>
      </w:r>
      <w:r w:rsidRPr="00A415F2">
        <w:rPr>
          <w:rFonts w:ascii="Sakkal Majalla" w:eastAsia="Calibri" w:hAnsi="Sakkal Majalla" w:cs="Sakkal Majalla" w:hint="cs"/>
          <w:sz w:val="28"/>
          <w:szCs w:val="28"/>
          <w:rtl/>
        </w:rPr>
        <w:t xml:space="preserve">الأهداف الاستراتيجية </w:t>
      </w:r>
      <w:r w:rsidRPr="00A415F2">
        <w:rPr>
          <w:rFonts w:ascii="Sakkal Majalla" w:eastAsia="Calibri" w:hAnsi="Sakkal Majalla" w:cs="Sakkal Majalla"/>
          <w:sz w:val="28"/>
          <w:szCs w:val="28"/>
          <w:rtl/>
          <w:lang w:bidi="ar-JO"/>
        </w:rPr>
        <w:t xml:space="preserve">على التميز المؤسسى </w:t>
      </w:r>
      <w:r w:rsidRPr="00A415F2">
        <w:rPr>
          <w:rFonts w:ascii="Sakkal Majalla" w:eastAsia="Calibri" w:hAnsi="Sakkal Majalla" w:cs="Sakkal Majalla" w:hint="cs"/>
          <w:sz w:val="28"/>
          <w:szCs w:val="28"/>
          <w:rtl/>
          <w:lang w:bidi="ar-JO"/>
        </w:rPr>
        <w:t xml:space="preserve"> </w:t>
      </w:r>
      <w:r w:rsidRPr="00A415F2">
        <w:rPr>
          <w:rFonts w:ascii="Sakkal Majalla" w:eastAsia="Calibri" w:hAnsi="Sakkal Majalla" w:cs="Sakkal Majalla"/>
          <w:sz w:val="28"/>
          <w:szCs w:val="28"/>
          <w:rtl/>
          <w:lang w:bidi="ar-JO"/>
        </w:rPr>
        <w:t xml:space="preserve">(المحور المالى  – محور العملاء  – محور العمليات الداخلية -محور التعلم والنمو )  </w:t>
      </w:r>
      <w:r w:rsidR="001B792C">
        <w:rPr>
          <w:rFonts w:ascii="Sakkal Majalla" w:eastAsia="Calibri" w:hAnsi="Sakkal Majalla" w:cs="Sakkal Majalla"/>
          <w:sz w:val="28"/>
          <w:szCs w:val="28"/>
          <w:rtl/>
          <w:lang w:bidi="ar-JO"/>
        </w:rPr>
        <w:t>فى القطاعات الحكومية بالمملكة العربية السعودية</w:t>
      </w:r>
      <w:r w:rsidRPr="00A415F2">
        <w:rPr>
          <w:rFonts w:ascii="Sakkal Majalla" w:eastAsia="Calibri" w:hAnsi="Sakkal Majalla" w:cs="Sakkal Majalla" w:hint="cs"/>
          <w:sz w:val="28"/>
          <w:szCs w:val="28"/>
          <w:rtl/>
        </w:rPr>
        <w:t>.</w:t>
      </w:r>
    </w:p>
    <w:p w14:paraId="2E644EBE" w14:textId="08D38E9C" w:rsidR="00A415F2" w:rsidRPr="00A415F2" w:rsidRDefault="00A415F2" w:rsidP="00BB419A">
      <w:pPr>
        <w:numPr>
          <w:ilvl w:val="0"/>
          <w:numId w:val="25"/>
        </w:numPr>
        <w:spacing w:before="100" w:beforeAutospacing="1" w:after="100" w:afterAutospacing="1"/>
        <w:ind w:left="281" w:hanging="283"/>
        <w:contextualSpacing/>
        <w:rPr>
          <w:rFonts w:ascii="Sakkal Majalla" w:eastAsia="Calibri" w:hAnsi="Sakkal Majalla" w:cs="Sakkal Majalla"/>
          <w:sz w:val="28"/>
          <w:szCs w:val="28"/>
          <w:lang w:bidi="ar-JO"/>
        </w:rPr>
      </w:pPr>
      <w:r w:rsidRPr="00A415F2">
        <w:rPr>
          <w:rFonts w:ascii="Sakkal Majalla" w:eastAsia="Calibri" w:hAnsi="Sakkal Majalla" w:cs="Sakkal Majalla"/>
          <w:sz w:val="28"/>
          <w:szCs w:val="28"/>
          <w:rtl/>
        </w:rPr>
        <w:t xml:space="preserve">التعرف على </w:t>
      </w:r>
      <w:r w:rsidRPr="00A415F2">
        <w:rPr>
          <w:rFonts w:ascii="Sakkal Majalla" w:eastAsia="Calibri" w:hAnsi="Sakkal Majalla" w:cs="Sakkal Majalla" w:hint="cs"/>
          <w:sz w:val="28"/>
          <w:szCs w:val="28"/>
          <w:rtl/>
          <w:lang w:bidi="ar-JO"/>
        </w:rPr>
        <w:t xml:space="preserve">أثر </w:t>
      </w:r>
      <w:r w:rsidRPr="00A415F2">
        <w:rPr>
          <w:rFonts w:ascii="Sakkal Majalla" w:eastAsia="Calibri" w:hAnsi="Sakkal Majalla" w:cs="Sakkal Majalla" w:hint="cs"/>
          <w:sz w:val="28"/>
          <w:szCs w:val="28"/>
          <w:rtl/>
        </w:rPr>
        <w:t xml:space="preserve">التحليل البيئي الداخلي والخارجي </w:t>
      </w:r>
      <w:r w:rsidRPr="00A415F2">
        <w:rPr>
          <w:rFonts w:ascii="Sakkal Majalla" w:eastAsia="Calibri" w:hAnsi="Sakkal Majalla" w:cs="Sakkal Majalla"/>
          <w:sz w:val="28"/>
          <w:szCs w:val="28"/>
          <w:rtl/>
          <w:lang w:bidi="ar-JO"/>
        </w:rPr>
        <w:t xml:space="preserve">على التميز المؤسسى   (المحور المالى  – محور العملاء  – محور العمليات الداخلية -محور التعلم والنمو )  </w:t>
      </w:r>
      <w:r w:rsidR="001B792C">
        <w:rPr>
          <w:rFonts w:ascii="Sakkal Majalla" w:eastAsia="Calibri" w:hAnsi="Sakkal Majalla" w:cs="Sakkal Majalla"/>
          <w:sz w:val="28"/>
          <w:szCs w:val="28"/>
          <w:rtl/>
          <w:lang w:bidi="ar-JO"/>
        </w:rPr>
        <w:t>فى القطاعات الحكومية بالمملكة العربية السعودية</w:t>
      </w:r>
      <w:r w:rsidRPr="00A415F2">
        <w:rPr>
          <w:rFonts w:ascii="Sakkal Majalla" w:eastAsia="Calibri" w:hAnsi="Sakkal Majalla" w:cs="Sakkal Majalla" w:hint="cs"/>
          <w:sz w:val="28"/>
          <w:szCs w:val="28"/>
          <w:rtl/>
          <w:lang w:bidi="ar-JO"/>
        </w:rPr>
        <w:t>.</w:t>
      </w:r>
    </w:p>
    <w:p w14:paraId="592D9694" w14:textId="6477AA0F" w:rsidR="00A415F2" w:rsidRPr="00A415F2" w:rsidRDefault="00A415F2" w:rsidP="00BB419A">
      <w:pPr>
        <w:numPr>
          <w:ilvl w:val="0"/>
          <w:numId w:val="25"/>
        </w:numPr>
        <w:spacing w:before="100" w:beforeAutospacing="1" w:after="100" w:afterAutospacing="1"/>
        <w:ind w:left="281" w:hanging="283"/>
        <w:contextualSpacing/>
        <w:rPr>
          <w:rFonts w:ascii="Sakkal Majalla" w:eastAsia="Calibri" w:hAnsi="Sakkal Majalla" w:cs="Sakkal Majalla"/>
          <w:sz w:val="28"/>
          <w:szCs w:val="28"/>
          <w:rtl/>
          <w:lang w:bidi="ar-JO"/>
        </w:rPr>
      </w:pPr>
      <w:r w:rsidRPr="00A415F2">
        <w:rPr>
          <w:rFonts w:ascii="Sakkal Majalla" w:eastAsia="Calibri" w:hAnsi="Sakkal Majalla" w:cs="Sakkal Majalla"/>
          <w:sz w:val="28"/>
          <w:szCs w:val="28"/>
          <w:rtl/>
        </w:rPr>
        <w:t xml:space="preserve">التعرف على </w:t>
      </w:r>
      <w:r w:rsidRPr="00A415F2">
        <w:rPr>
          <w:rFonts w:ascii="Sakkal Majalla" w:eastAsia="Calibri" w:hAnsi="Sakkal Majalla" w:cs="Sakkal Majalla" w:hint="cs"/>
          <w:sz w:val="28"/>
          <w:szCs w:val="28"/>
          <w:rtl/>
          <w:lang w:bidi="ar-JO"/>
        </w:rPr>
        <w:t xml:space="preserve">أثر </w:t>
      </w:r>
      <w:r w:rsidRPr="00A415F2">
        <w:rPr>
          <w:rFonts w:ascii="Sakkal Majalla" w:eastAsia="Calibri" w:hAnsi="Sakkal Majalla" w:cs="Sakkal Majalla"/>
          <w:sz w:val="28"/>
          <w:szCs w:val="28"/>
          <w:rtl/>
        </w:rPr>
        <w:t>الخيار الإستراتيجي</w:t>
      </w:r>
      <w:r w:rsidRPr="00A415F2">
        <w:rPr>
          <w:rFonts w:ascii="Sakkal Majalla" w:eastAsia="Calibri" w:hAnsi="Sakkal Majalla" w:cs="Sakkal Majalla" w:hint="cs"/>
          <w:sz w:val="28"/>
          <w:szCs w:val="28"/>
          <w:rtl/>
        </w:rPr>
        <w:t xml:space="preserve"> على</w:t>
      </w:r>
      <w:r w:rsidRPr="00A415F2">
        <w:rPr>
          <w:rFonts w:ascii="Sakkal Majalla" w:eastAsia="Calibri" w:hAnsi="Sakkal Majalla" w:cs="Sakkal Majalla"/>
          <w:sz w:val="28"/>
          <w:szCs w:val="28"/>
          <w:rtl/>
          <w:lang w:bidi="ar-JO"/>
        </w:rPr>
        <w:t xml:space="preserve"> التميز المؤسسى   (المحور المالى  – محور العملاء  – محور العمليات الداخلية -محور التعلم والنمو )  </w:t>
      </w:r>
      <w:r w:rsidR="001B792C">
        <w:rPr>
          <w:rFonts w:ascii="Sakkal Majalla" w:eastAsia="Calibri" w:hAnsi="Sakkal Majalla" w:cs="Sakkal Majalla"/>
          <w:sz w:val="28"/>
          <w:szCs w:val="28"/>
          <w:rtl/>
          <w:lang w:bidi="ar-JO"/>
        </w:rPr>
        <w:t>فى القطاعات الحكومية بالمملكة العربية السعودية</w:t>
      </w:r>
      <w:r w:rsidRPr="00A415F2">
        <w:rPr>
          <w:rFonts w:ascii="Sakkal Majalla" w:eastAsia="Calibri" w:hAnsi="Sakkal Majalla" w:cs="Sakkal Majalla" w:hint="cs"/>
          <w:sz w:val="28"/>
          <w:szCs w:val="28"/>
          <w:rtl/>
          <w:lang w:bidi="ar-JO"/>
        </w:rPr>
        <w:t>.</w:t>
      </w:r>
    </w:p>
    <w:p w14:paraId="2568BE72" w14:textId="0A4F8DCC" w:rsidR="00A415F2" w:rsidRPr="006C2313"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22" w:name="_Toc179784320"/>
      <w:r>
        <w:rPr>
          <w:rFonts w:ascii="Sakkal Majalla" w:eastAsia="Times New Roman" w:hAnsi="Sakkal Majalla" w:cs="Sakkal Majalla" w:hint="cs"/>
          <w:b/>
          <w:bCs/>
          <w:kern w:val="2"/>
          <w:sz w:val="36"/>
          <w:szCs w:val="36"/>
          <w:rtl/>
          <w14:ligatures w14:val="standardContextual"/>
        </w:rPr>
        <w:t xml:space="preserve">5.1 </w:t>
      </w:r>
      <w:r w:rsidR="00A415F2" w:rsidRPr="006C2313">
        <w:rPr>
          <w:rFonts w:ascii="Sakkal Majalla" w:eastAsia="Times New Roman" w:hAnsi="Sakkal Majalla" w:cs="Sakkal Majalla" w:hint="cs"/>
          <w:b/>
          <w:bCs/>
          <w:kern w:val="2"/>
          <w:sz w:val="36"/>
          <w:szCs w:val="36"/>
          <w:rtl/>
          <w14:ligatures w14:val="standardContextual"/>
        </w:rPr>
        <w:t>تساؤلات الدراسة</w:t>
      </w:r>
      <w:bookmarkEnd w:id="15"/>
      <w:bookmarkEnd w:id="16"/>
      <w:bookmarkEnd w:id="22"/>
    </w:p>
    <w:p w14:paraId="3E5ED017" w14:textId="51D1A6DA" w:rsidR="00A415F2" w:rsidRPr="00A415F2" w:rsidRDefault="00A415F2" w:rsidP="00BB419A">
      <w:pPr>
        <w:spacing w:before="100" w:beforeAutospacing="1" w:after="100" w:afterAutospacing="1"/>
        <w:ind w:left="0"/>
        <w:rPr>
          <w:rFonts w:ascii="Sakkal Majalla" w:eastAsia="Calibri" w:hAnsi="Sakkal Majalla" w:cs="Sakkal Majalla"/>
          <w:b/>
          <w:bCs/>
          <w:sz w:val="28"/>
          <w:szCs w:val="28"/>
          <w:rtl/>
          <w:lang w:bidi="ar-JO"/>
        </w:rPr>
      </w:pPr>
      <w:r w:rsidRPr="00A415F2">
        <w:rPr>
          <w:rFonts w:ascii="Sakkal Majalla" w:eastAsia="Calibri" w:hAnsi="Sakkal Majalla" w:cs="Sakkal Majalla" w:hint="cs"/>
          <w:sz w:val="28"/>
          <w:szCs w:val="28"/>
          <w:rtl/>
        </w:rPr>
        <w:t xml:space="preserve">السؤال الرئيسي </w:t>
      </w:r>
      <w:bookmarkStart w:id="23" w:name="_Hlk142954117"/>
      <w:r w:rsidRPr="00A415F2">
        <w:rPr>
          <w:rFonts w:ascii="Sakkal Majalla" w:eastAsia="Calibri" w:hAnsi="Sakkal Majalla" w:cs="Sakkal Majalla" w:hint="cs"/>
          <w:sz w:val="28"/>
          <w:szCs w:val="28"/>
          <w:rtl/>
        </w:rPr>
        <w:t>الأول</w:t>
      </w:r>
      <w:r w:rsidRPr="00A415F2">
        <w:rPr>
          <w:rFonts w:ascii="Sakkal Majalla" w:eastAsia="Calibri" w:hAnsi="Sakkal Majalla" w:cs="Sakkal Majalla" w:hint="cs"/>
          <w:b/>
          <w:bCs/>
          <w:sz w:val="28"/>
          <w:szCs w:val="28"/>
          <w:rtl/>
        </w:rPr>
        <w:t xml:space="preserve"> :</w:t>
      </w:r>
      <w:r w:rsidRPr="00A415F2">
        <w:rPr>
          <w:rFonts w:ascii="Sakkal Majalla" w:eastAsia="Calibri" w:hAnsi="Sakkal Majalla" w:cs="Sakkal Majalla" w:hint="cs"/>
          <w:sz w:val="28"/>
          <w:szCs w:val="28"/>
          <w:rtl/>
        </w:rPr>
        <w:t>هل يوجد أثر التخطيط الاستراتيجي بأبعاده   (الرؤية الاستراتيجية – الرسالة</w:t>
      </w:r>
      <w:r w:rsidRPr="00A415F2">
        <w:rPr>
          <w:rFonts w:ascii="Sakkal Majalla" w:eastAsia="Calibri" w:hAnsi="Sakkal Majalla" w:cs="Sakkal Majalla" w:hint="cs"/>
          <w:b/>
          <w:bCs/>
          <w:sz w:val="28"/>
          <w:szCs w:val="28"/>
          <w:rtl/>
        </w:rPr>
        <w:t xml:space="preserve"> </w:t>
      </w:r>
      <w:r w:rsidRPr="00A415F2">
        <w:rPr>
          <w:rFonts w:ascii="Sakkal Majalla" w:eastAsia="Calibri" w:hAnsi="Sakkal Majalla" w:cs="Sakkal Majalla" w:hint="cs"/>
          <w:sz w:val="28"/>
          <w:szCs w:val="28"/>
          <w:rtl/>
        </w:rPr>
        <w:t xml:space="preserve">الاستراتيجية  - الأهداف الاستراتيجية   - التحليل البيئي الداخلي  والخارجي -  الخيار الإستراتيجي)  على التميز المؤسسى   </w:t>
      </w:r>
      <w:r w:rsidRPr="00A415F2">
        <w:rPr>
          <w:rFonts w:ascii="Sakkal Majalla" w:eastAsia="Calibri" w:hAnsi="Sakkal Majalla" w:cs="Sakkal Majalla"/>
          <w:sz w:val="28"/>
          <w:szCs w:val="28"/>
          <w:rtl/>
        </w:rPr>
        <w:t xml:space="preserve">(المحور المالى  – محور العملاء  – محور العمليات الداخلية -محور التعلم والنمو )  </w:t>
      </w:r>
      <w:r w:rsidR="001B792C">
        <w:rPr>
          <w:rFonts w:ascii="Sakkal Majalla" w:eastAsia="Calibri" w:hAnsi="Sakkal Majalla" w:cs="Sakkal Majalla" w:hint="cs"/>
          <w:sz w:val="28"/>
          <w:szCs w:val="28"/>
          <w:rtl/>
        </w:rPr>
        <w:t>فى القطاعات الحكومية بالمملكة العربية السعودية</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hint="cs"/>
          <w:sz w:val="28"/>
          <w:szCs w:val="28"/>
          <w:rtl/>
          <w:lang w:bidi="ar-JO"/>
        </w:rPr>
        <w:t>؟</w:t>
      </w:r>
    </w:p>
    <w:bookmarkEnd w:id="23"/>
    <w:p w14:paraId="5661D06E" w14:textId="77777777" w:rsidR="00A415F2" w:rsidRPr="006C2313" w:rsidRDefault="00A415F2" w:rsidP="006C2313">
      <w:pPr>
        <w:spacing w:before="100" w:beforeAutospacing="1" w:after="100" w:afterAutospacing="1"/>
        <w:ind w:left="0" w:firstLine="0"/>
        <w:rPr>
          <w:rFonts w:ascii="Sakkal Majalla" w:eastAsia="Calibri" w:hAnsi="Sakkal Majalla" w:cs="Sakkal Majalla"/>
          <w:b/>
          <w:bCs/>
          <w:sz w:val="28"/>
          <w:szCs w:val="28"/>
          <w:rtl/>
        </w:rPr>
      </w:pPr>
      <w:r w:rsidRPr="006C2313">
        <w:rPr>
          <w:rFonts w:ascii="Sakkal Majalla" w:eastAsia="Calibri" w:hAnsi="Sakkal Majalla" w:cs="Sakkal Majalla" w:hint="cs"/>
          <w:b/>
          <w:bCs/>
          <w:sz w:val="28"/>
          <w:szCs w:val="28"/>
          <w:rtl/>
        </w:rPr>
        <w:t>وتنبثق منه الأسئلة الفرعية الآتية:</w:t>
      </w:r>
    </w:p>
    <w:p w14:paraId="0185F025" w14:textId="062723D0" w:rsidR="00A415F2" w:rsidRPr="00A415F2" w:rsidRDefault="00A415F2" w:rsidP="006C2313">
      <w:pPr>
        <w:spacing w:before="100" w:beforeAutospacing="1" w:after="100" w:afterAutospacing="1"/>
        <w:ind w:left="0" w:firstLine="0"/>
        <w:rPr>
          <w:rFonts w:ascii="Sakkal Majalla" w:eastAsia="Calibri" w:hAnsi="Sakkal Majalla" w:cs="Sakkal Majalla"/>
          <w:sz w:val="28"/>
          <w:szCs w:val="28"/>
          <w:rtl/>
        </w:rPr>
      </w:pPr>
      <w:r w:rsidRPr="00A415F2">
        <w:rPr>
          <w:rFonts w:ascii="Sakkal Majalla" w:eastAsia="Calibri" w:hAnsi="Sakkal Majalla" w:cs="Sakkal Majalla" w:hint="cs"/>
          <w:b/>
          <w:bCs/>
          <w:sz w:val="28"/>
          <w:szCs w:val="28"/>
          <w:rtl/>
        </w:rPr>
        <w:t>السؤال الفرعي الأول:</w:t>
      </w:r>
      <w:r w:rsidRPr="00A415F2">
        <w:rPr>
          <w:rFonts w:ascii="Sakkal Majalla" w:eastAsia="Calibri" w:hAnsi="Sakkal Majalla" w:cs="Sakkal Majalla" w:hint="cs"/>
          <w:sz w:val="28"/>
          <w:szCs w:val="28"/>
          <w:rtl/>
        </w:rPr>
        <w:t xml:space="preserve"> هل يوجد أثر لاستخدام الرؤية الاستراتيجية </w:t>
      </w:r>
      <w:r w:rsidRPr="00A415F2">
        <w:rPr>
          <w:rFonts w:ascii="Sakkal Majalla" w:eastAsia="Calibri" w:hAnsi="Sakkal Majalla" w:cs="Sakkal Majalla" w:hint="cs"/>
          <w:sz w:val="28"/>
          <w:szCs w:val="28"/>
          <w:rtl/>
          <w:lang w:bidi="ar-JO"/>
        </w:rPr>
        <w:t xml:space="preserve">على </w:t>
      </w:r>
      <w:r w:rsidRPr="00A415F2">
        <w:rPr>
          <w:rFonts w:ascii="Sakkal Majalla" w:eastAsia="Calibri" w:hAnsi="Sakkal Majalla" w:cs="Sakkal Majalla" w:hint="cs"/>
          <w:sz w:val="28"/>
          <w:szCs w:val="28"/>
          <w:rtl/>
        </w:rPr>
        <w:t xml:space="preserve">على التميز المؤسسى   </w:t>
      </w:r>
      <w:r w:rsidRPr="00A415F2">
        <w:rPr>
          <w:rFonts w:ascii="Sakkal Majalla" w:eastAsia="Calibri" w:hAnsi="Sakkal Majalla" w:cs="Sakkal Majalla"/>
          <w:sz w:val="28"/>
          <w:szCs w:val="28"/>
          <w:rtl/>
        </w:rPr>
        <w:t xml:space="preserve">(المحور المالى  – محور العملاء  – محور العمليات الداخلية -محور التعلم والنمو )  </w:t>
      </w:r>
      <w:r w:rsidR="001B792C">
        <w:rPr>
          <w:rFonts w:ascii="Sakkal Majalla" w:eastAsia="Calibri" w:hAnsi="Sakkal Majalla" w:cs="Sakkal Majalla" w:hint="cs"/>
          <w:sz w:val="28"/>
          <w:szCs w:val="28"/>
          <w:rtl/>
        </w:rPr>
        <w:t>فى القطاعات الحكومية بالمملكة العربية السعودية</w:t>
      </w:r>
      <w:r w:rsidRPr="00A415F2">
        <w:rPr>
          <w:rFonts w:ascii="Sakkal Majalla" w:eastAsia="Calibri" w:hAnsi="Sakkal Majalla" w:cs="Sakkal Majalla" w:hint="cs"/>
          <w:sz w:val="28"/>
          <w:szCs w:val="28"/>
          <w:rtl/>
        </w:rPr>
        <w:t xml:space="preserve"> ؟</w:t>
      </w:r>
    </w:p>
    <w:p w14:paraId="0A5A694D" w14:textId="51C40529" w:rsidR="00A415F2" w:rsidRPr="00A415F2" w:rsidRDefault="00A415F2" w:rsidP="006C2313">
      <w:pPr>
        <w:spacing w:before="100" w:beforeAutospacing="1" w:after="100" w:afterAutospacing="1"/>
        <w:ind w:left="0" w:firstLine="0"/>
        <w:rPr>
          <w:rFonts w:ascii="Sakkal Majalla" w:eastAsia="Calibri" w:hAnsi="Sakkal Majalla" w:cs="Sakkal Majalla"/>
          <w:b/>
          <w:bCs/>
          <w:sz w:val="28"/>
          <w:szCs w:val="28"/>
          <w:rtl/>
        </w:rPr>
      </w:pPr>
      <w:r w:rsidRPr="006C2313">
        <w:rPr>
          <w:rFonts w:ascii="Sakkal Majalla" w:eastAsia="Calibri" w:hAnsi="Sakkal Majalla" w:cs="Sakkal Majalla" w:hint="cs"/>
          <w:b/>
          <w:bCs/>
          <w:sz w:val="28"/>
          <w:szCs w:val="28"/>
          <w:rtl/>
        </w:rPr>
        <w:t>السؤال الفرعي الثاني</w:t>
      </w:r>
      <w:r w:rsidRPr="00A415F2">
        <w:rPr>
          <w:rFonts w:ascii="Sakkal Majalla" w:eastAsia="Calibri" w:hAnsi="Sakkal Majalla" w:cs="Sakkal Majalla" w:hint="cs"/>
          <w:sz w:val="28"/>
          <w:szCs w:val="28"/>
          <w:rtl/>
        </w:rPr>
        <w:t xml:space="preserve">: هل يوجد أثر لاستخدام الرسالة الاستراتيجية على التميز المؤسسى  </w:t>
      </w:r>
      <w:r w:rsidRPr="00A415F2">
        <w:rPr>
          <w:rFonts w:ascii="Sakkal Majalla" w:eastAsia="Calibri" w:hAnsi="Sakkal Majalla" w:cs="Sakkal Majalla"/>
          <w:sz w:val="28"/>
          <w:szCs w:val="28"/>
          <w:rtl/>
        </w:rPr>
        <w:t xml:space="preserve">(المحور المالى  – محور العملاء  – محور العمليات الداخلية -محور التعلم والنمو )  </w:t>
      </w:r>
      <w:r w:rsidR="001B792C">
        <w:rPr>
          <w:rFonts w:ascii="Sakkal Majalla" w:eastAsia="Calibri" w:hAnsi="Sakkal Majalla" w:cs="Sakkal Majalla" w:hint="cs"/>
          <w:sz w:val="28"/>
          <w:szCs w:val="28"/>
          <w:rtl/>
        </w:rPr>
        <w:t>فى القطاعات الحكومية بالمملكة العربية السعودية</w:t>
      </w:r>
      <w:r w:rsidRPr="00A415F2">
        <w:rPr>
          <w:rFonts w:ascii="Sakkal Majalla" w:eastAsia="Calibri" w:hAnsi="Sakkal Majalla" w:cs="Sakkal Majalla" w:hint="cs"/>
          <w:sz w:val="28"/>
          <w:szCs w:val="28"/>
          <w:rtl/>
        </w:rPr>
        <w:t xml:space="preserve"> ؟.</w:t>
      </w:r>
    </w:p>
    <w:p w14:paraId="498668BE" w14:textId="692E0787" w:rsidR="00A415F2" w:rsidRPr="00A415F2" w:rsidRDefault="00A415F2" w:rsidP="006C2313">
      <w:pPr>
        <w:spacing w:before="100" w:beforeAutospacing="1" w:after="100" w:afterAutospacing="1"/>
        <w:ind w:left="0" w:firstLine="0"/>
        <w:rPr>
          <w:rFonts w:ascii="Sakkal Majalla" w:eastAsia="Calibri" w:hAnsi="Sakkal Majalla" w:cs="Sakkal Majalla"/>
          <w:b/>
          <w:bCs/>
          <w:sz w:val="28"/>
          <w:szCs w:val="28"/>
          <w:rtl/>
        </w:rPr>
      </w:pPr>
      <w:r w:rsidRPr="006C2313">
        <w:rPr>
          <w:rFonts w:ascii="Sakkal Majalla" w:eastAsia="Calibri" w:hAnsi="Sakkal Majalla" w:cs="Sakkal Majalla" w:hint="cs"/>
          <w:b/>
          <w:bCs/>
          <w:sz w:val="28"/>
          <w:szCs w:val="28"/>
          <w:rtl/>
        </w:rPr>
        <w:t>السؤال الفرعي الثالث</w:t>
      </w:r>
      <w:r w:rsidRPr="00A415F2">
        <w:rPr>
          <w:rFonts w:ascii="Sakkal Majalla" w:eastAsia="Calibri" w:hAnsi="Sakkal Majalla" w:cs="Sakkal Majalla" w:hint="cs"/>
          <w:sz w:val="28"/>
          <w:szCs w:val="28"/>
          <w:rtl/>
        </w:rPr>
        <w:t xml:space="preserve">: هل يوجد أثر للتحليل البيئي الداخلي والخارجي </w:t>
      </w:r>
      <w:r w:rsidRPr="00A415F2">
        <w:rPr>
          <w:rFonts w:ascii="Sakkal Majalla" w:eastAsia="Calibri" w:hAnsi="Sakkal Majalla" w:cs="Sakkal Majalla" w:hint="cs"/>
          <w:sz w:val="28"/>
          <w:szCs w:val="28"/>
          <w:rtl/>
          <w:lang w:bidi="ar-JO"/>
        </w:rPr>
        <w:t xml:space="preserve">على التميز المؤسسى   </w:t>
      </w:r>
      <w:r w:rsidRPr="00A415F2">
        <w:rPr>
          <w:rFonts w:ascii="Sakkal Majalla" w:eastAsia="Calibri" w:hAnsi="Sakkal Majalla" w:cs="Sakkal Majalla"/>
          <w:sz w:val="28"/>
          <w:szCs w:val="28"/>
          <w:rtl/>
          <w:lang w:bidi="ar-JO"/>
        </w:rPr>
        <w:t xml:space="preserve">(المحور المالى  – محور العملاء  – محور العمليات الداخلية -محور التعلم والنمو )  </w:t>
      </w:r>
      <w:r w:rsidR="001B792C">
        <w:rPr>
          <w:rFonts w:ascii="Sakkal Majalla" w:eastAsia="Calibri" w:hAnsi="Sakkal Majalla" w:cs="Sakkal Majalla" w:hint="cs"/>
          <w:sz w:val="28"/>
          <w:szCs w:val="28"/>
          <w:rtl/>
          <w:lang w:bidi="ar-JO"/>
        </w:rPr>
        <w:t>فى القطاعات الحكومية بالمملكة العربية السعودية</w:t>
      </w:r>
      <w:r w:rsidRPr="00A415F2">
        <w:rPr>
          <w:rFonts w:ascii="Sakkal Majalla" w:eastAsia="Calibri" w:hAnsi="Sakkal Majalla" w:cs="Sakkal Majalla" w:hint="cs"/>
          <w:sz w:val="28"/>
          <w:szCs w:val="28"/>
          <w:rtl/>
        </w:rPr>
        <w:t xml:space="preserve"> ؟</w:t>
      </w:r>
    </w:p>
    <w:p w14:paraId="446D2816" w14:textId="29510913" w:rsidR="00A415F2" w:rsidRPr="00A415F2" w:rsidRDefault="00A415F2" w:rsidP="006C2313">
      <w:pPr>
        <w:spacing w:before="100" w:beforeAutospacing="1" w:after="100" w:afterAutospacing="1"/>
        <w:ind w:left="0" w:firstLine="0"/>
        <w:rPr>
          <w:rFonts w:ascii="Sakkal Majalla" w:eastAsia="Calibri" w:hAnsi="Sakkal Majalla" w:cs="Sakkal Majalla"/>
          <w:b/>
          <w:bCs/>
          <w:sz w:val="28"/>
          <w:szCs w:val="28"/>
          <w:rtl/>
        </w:rPr>
      </w:pPr>
      <w:r w:rsidRPr="006C2313">
        <w:rPr>
          <w:rFonts w:ascii="Sakkal Majalla" w:eastAsia="Calibri" w:hAnsi="Sakkal Majalla" w:cs="Sakkal Majalla" w:hint="cs"/>
          <w:b/>
          <w:bCs/>
          <w:sz w:val="28"/>
          <w:szCs w:val="28"/>
          <w:rtl/>
        </w:rPr>
        <w:lastRenderedPageBreak/>
        <w:t>السؤال الفرعي الرابع:</w:t>
      </w:r>
      <w:r w:rsidRPr="00A415F2">
        <w:rPr>
          <w:rFonts w:ascii="Sakkal Majalla" w:eastAsia="Calibri" w:hAnsi="Sakkal Majalla" w:cs="Sakkal Majalla" w:hint="cs"/>
          <w:sz w:val="28"/>
          <w:szCs w:val="28"/>
          <w:rtl/>
        </w:rPr>
        <w:t xml:space="preserve"> هل يوجد أثر </w:t>
      </w:r>
      <w:r w:rsidRPr="00A415F2">
        <w:rPr>
          <w:rFonts w:ascii="Sakkal Majalla" w:eastAsia="Calibri" w:hAnsi="Sakkal Majalla" w:cs="Sakkal Majalla" w:hint="cs"/>
          <w:sz w:val="28"/>
          <w:szCs w:val="28"/>
          <w:rtl/>
          <w:lang w:bidi="ar-EG"/>
        </w:rPr>
        <w:t>ل</w:t>
      </w:r>
      <w:r w:rsidRPr="00A415F2">
        <w:rPr>
          <w:rFonts w:ascii="Sakkal Majalla" w:eastAsia="Calibri" w:hAnsi="Sakkal Majalla" w:cs="Sakkal Majalla" w:hint="cs"/>
          <w:sz w:val="28"/>
          <w:szCs w:val="28"/>
          <w:rtl/>
        </w:rPr>
        <w:t xml:space="preserve">لخيار الإستراتيجي على التميز المؤسسى   </w:t>
      </w:r>
      <w:r w:rsidRPr="00A415F2">
        <w:rPr>
          <w:rFonts w:ascii="Sakkal Majalla" w:eastAsia="Calibri" w:hAnsi="Sakkal Majalla" w:cs="Sakkal Majalla"/>
          <w:sz w:val="28"/>
          <w:szCs w:val="28"/>
          <w:rtl/>
        </w:rPr>
        <w:t xml:space="preserve">(المحور المالى  – محور العملاء  – محور العمليات الداخلية -محور التعلم والنمو )  </w:t>
      </w:r>
      <w:r w:rsidR="001B792C">
        <w:rPr>
          <w:rFonts w:ascii="Sakkal Majalla" w:eastAsia="Calibri" w:hAnsi="Sakkal Majalla" w:cs="Sakkal Majalla" w:hint="cs"/>
          <w:sz w:val="28"/>
          <w:szCs w:val="28"/>
          <w:rtl/>
        </w:rPr>
        <w:t>فى القطاعات الحكومية بالمملكة العربية السعودية</w:t>
      </w:r>
      <w:r w:rsidRPr="00A415F2">
        <w:rPr>
          <w:rFonts w:ascii="Sakkal Majalla" w:eastAsia="Calibri" w:hAnsi="Sakkal Majalla" w:cs="Sakkal Majalla" w:hint="cs"/>
          <w:sz w:val="28"/>
          <w:szCs w:val="28"/>
          <w:rtl/>
        </w:rPr>
        <w:t xml:space="preserve"> ؟</w:t>
      </w:r>
    </w:p>
    <w:p w14:paraId="2AA7BB18" w14:textId="636BD72A" w:rsidR="00A415F2" w:rsidRPr="006C2313"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24" w:name="_Toc169790498"/>
      <w:bookmarkStart w:id="25" w:name="_Toc169790584"/>
      <w:bookmarkStart w:id="26" w:name="_Toc179784321"/>
      <w:r>
        <w:rPr>
          <w:rFonts w:ascii="Sakkal Majalla" w:eastAsia="Times New Roman" w:hAnsi="Sakkal Majalla" w:cs="Sakkal Majalla" w:hint="cs"/>
          <w:b/>
          <w:bCs/>
          <w:kern w:val="2"/>
          <w:sz w:val="36"/>
          <w:szCs w:val="36"/>
          <w:rtl/>
          <w14:ligatures w14:val="standardContextual"/>
        </w:rPr>
        <w:t xml:space="preserve">6.1 </w:t>
      </w:r>
      <w:r w:rsidR="00A415F2" w:rsidRPr="006C2313">
        <w:rPr>
          <w:rFonts w:ascii="Sakkal Majalla" w:eastAsia="Times New Roman" w:hAnsi="Sakkal Majalla" w:cs="Sakkal Majalla" w:hint="cs"/>
          <w:b/>
          <w:bCs/>
          <w:kern w:val="2"/>
          <w:sz w:val="36"/>
          <w:szCs w:val="36"/>
          <w:rtl/>
          <w14:ligatures w14:val="standardContextual"/>
        </w:rPr>
        <w:t>فروض الدراسة:</w:t>
      </w:r>
      <w:bookmarkEnd w:id="24"/>
      <w:bookmarkEnd w:id="25"/>
      <w:bookmarkEnd w:id="26"/>
    </w:p>
    <w:p w14:paraId="7FC15F28" w14:textId="77777777" w:rsidR="00A415F2" w:rsidRPr="00A415F2" w:rsidRDefault="00A415F2" w:rsidP="00BB419A">
      <w:pPr>
        <w:spacing w:before="100" w:beforeAutospacing="1" w:after="100" w:afterAutospacing="1"/>
        <w:ind w:left="0"/>
        <w:contextualSpacing/>
        <w:rPr>
          <w:rFonts w:ascii="Sakkal Majalla" w:eastAsia="Calibri" w:hAnsi="Sakkal Majalla" w:cs="Sakkal Majalla"/>
          <w:sz w:val="28"/>
          <w:szCs w:val="28"/>
          <w:rtl/>
        </w:rPr>
      </w:pPr>
      <w:bookmarkStart w:id="27" w:name="_Toc169790499"/>
      <w:bookmarkStart w:id="28" w:name="_Toc169790585"/>
      <w:r w:rsidRPr="00A415F2">
        <w:rPr>
          <w:rFonts w:ascii="Sakkal Majalla" w:eastAsia="Calibri" w:hAnsi="Sakkal Majalla" w:cs="Sakkal Majalla"/>
          <w:sz w:val="28"/>
          <w:szCs w:val="28"/>
          <w:rtl/>
        </w:rPr>
        <w:t xml:space="preserve">استنادا إلى مشكلة الدراسة، </w:t>
      </w:r>
      <w:r w:rsidRPr="00A415F2">
        <w:rPr>
          <w:rFonts w:ascii="Sakkal Majalla" w:eastAsia="Calibri" w:hAnsi="Sakkal Majalla" w:cs="Sakkal Majalla" w:hint="cs"/>
          <w:sz w:val="28"/>
          <w:szCs w:val="28"/>
          <w:rtl/>
          <w:lang w:bidi="ar-EG"/>
        </w:rPr>
        <w:t xml:space="preserve">تم وضع </w:t>
      </w:r>
      <w:r w:rsidRPr="00A415F2">
        <w:rPr>
          <w:rFonts w:ascii="Sakkal Majalla" w:eastAsia="Calibri" w:hAnsi="Sakkal Majalla" w:cs="Sakkal Majalla"/>
          <w:sz w:val="28"/>
          <w:szCs w:val="28"/>
          <w:rtl/>
        </w:rPr>
        <w:t xml:space="preserve"> الفرضيات التالية:</w:t>
      </w:r>
    </w:p>
    <w:p w14:paraId="386C80C3" w14:textId="3F296A39" w:rsidR="00A415F2" w:rsidRPr="00A415F2" w:rsidRDefault="00A415F2" w:rsidP="006C2313">
      <w:pPr>
        <w:spacing w:before="100" w:beforeAutospacing="1" w:after="100" w:afterAutospacing="1"/>
        <w:ind w:left="0" w:firstLine="0"/>
        <w:rPr>
          <w:rFonts w:ascii="Sakkal Majalla" w:eastAsia="Times New Roman" w:hAnsi="Sakkal Majalla" w:cs="Sakkal Majalla"/>
          <w:sz w:val="28"/>
          <w:szCs w:val="28"/>
        </w:rPr>
      </w:pPr>
      <w:r w:rsidRPr="00A415F2">
        <w:rPr>
          <w:rFonts w:ascii="Sakkal Majalla" w:eastAsia="Times New Roman" w:hAnsi="Sakkal Majalla" w:cs="Sakkal Majalla" w:hint="cs"/>
          <w:b/>
          <w:bCs/>
          <w:sz w:val="28"/>
          <w:szCs w:val="28"/>
          <w:rtl/>
          <w:lang w:bidi="ar-JO"/>
        </w:rPr>
        <w:t>الفرضية الرئيسة الأولى</w:t>
      </w:r>
      <w:r w:rsidRPr="00A415F2">
        <w:rPr>
          <w:rFonts w:ascii="Sakkal Majalla" w:eastAsia="Times New Roman" w:hAnsi="Sakkal Majalla" w:cs="Sakkal Majalla" w:hint="cs"/>
          <w:sz w:val="28"/>
          <w:szCs w:val="28"/>
          <w:rtl/>
          <w:lang w:bidi="ar-JO"/>
        </w:rPr>
        <w:t xml:space="preserve">: توجد علاقة  ذات </w:t>
      </w:r>
      <w:r w:rsidRPr="00A415F2">
        <w:rPr>
          <w:rFonts w:ascii="Sakkal Majalla" w:eastAsia="Times New Roman" w:hAnsi="Sakkal Majalla" w:cs="Sakkal Majalla"/>
          <w:sz w:val="28"/>
          <w:szCs w:val="28"/>
          <w:rtl/>
          <w:lang w:bidi="ar-JO"/>
        </w:rPr>
        <w:t xml:space="preserve"> دلالة إحصائية في استخدام </w:t>
      </w:r>
      <w:r w:rsidRPr="00A415F2">
        <w:rPr>
          <w:rFonts w:ascii="Sakkal Majalla" w:eastAsia="Times New Roman" w:hAnsi="Sakkal Majalla" w:cs="Sakkal Majalla" w:hint="cs"/>
          <w:sz w:val="28"/>
          <w:szCs w:val="28"/>
          <w:rtl/>
        </w:rPr>
        <w:t>التخطيط الاستراتيجي</w:t>
      </w:r>
      <w:r w:rsidRPr="00A415F2">
        <w:rPr>
          <w:rFonts w:ascii="Sakkal Majalla" w:eastAsia="Times New Roman" w:hAnsi="Sakkal Majalla" w:cs="Sakkal Majalla"/>
          <w:sz w:val="28"/>
          <w:szCs w:val="28"/>
          <w:rtl/>
        </w:rPr>
        <w:t xml:space="preserve"> على </w:t>
      </w:r>
      <w:r w:rsidRPr="00A415F2">
        <w:rPr>
          <w:rFonts w:ascii="Sakkal Majalla" w:eastAsia="Times New Roman" w:hAnsi="Sakkal Majalla" w:cs="Sakkal Majalla" w:hint="cs"/>
          <w:sz w:val="28"/>
          <w:szCs w:val="28"/>
          <w:rtl/>
        </w:rPr>
        <w:t xml:space="preserve">الأداء </w:t>
      </w:r>
      <w:r w:rsidR="001B792C">
        <w:rPr>
          <w:rFonts w:ascii="Sakkal Majalla" w:eastAsia="Times New Roman" w:hAnsi="Sakkal Majalla" w:cs="Sakkal Majalla"/>
          <w:sz w:val="28"/>
          <w:szCs w:val="28"/>
          <w:rtl/>
        </w:rPr>
        <w:t>فى القطاعات الحكومية بالمملكة العربية السعودية</w:t>
      </w:r>
      <w:r w:rsidRPr="00A415F2">
        <w:rPr>
          <w:rFonts w:ascii="Sakkal Majalla" w:eastAsia="Calibri" w:hAnsi="Sakkal Majalla" w:cs="Sakkal Majalla" w:hint="cs"/>
          <w:sz w:val="28"/>
          <w:szCs w:val="28"/>
          <w:rtl/>
        </w:rPr>
        <w:t xml:space="preserve"> </w:t>
      </w:r>
      <w:r w:rsidRPr="00A415F2">
        <w:rPr>
          <w:rFonts w:ascii="Sakkal Majalla" w:eastAsia="Times New Roman" w:hAnsi="Sakkal Majalla" w:cs="Sakkal Majalla" w:hint="cs"/>
          <w:sz w:val="28"/>
          <w:szCs w:val="28"/>
          <w:rtl/>
        </w:rPr>
        <w:t xml:space="preserve"> .</w:t>
      </w:r>
    </w:p>
    <w:p w14:paraId="35947CCD" w14:textId="77777777" w:rsidR="00A415F2" w:rsidRPr="00BB419A" w:rsidRDefault="00A415F2" w:rsidP="006C2313">
      <w:pPr>
        <w:spacing w:before="100" w:beforeAutospacing="1" w:after="100" w:afterAutospacing="1"/>
        <w:ind w:left="0" w:firstLine="0"/>
        <w:rPr>
          <w:rFonts w:ascii="Sakkal Majalla" w:eastAsia="Times New Roman" w:hAnsi="Sakkal Majalla" w:cs="Sakkal Majalla"/>
          <w:b/>
          <w:bCs/>
          <w:sz w:val="28"/>
          <w:szCs w:val="28"/>
          <w:rtl/>
          <w:lang w:bidi="ar-JO"/>
        </w:rPr>
      </w:pPr>
      <w:r w:rsidRPr="00BB419A">
        <w:rPr>
          <w:rFonts w:ascii="Sakkal Majalla" w:eastAsia="Times New Roman" w:hAnsi="Sakkal Majalla" w:cs="Sakkal Majalla"/>
          <w:b/>
          <w:bCs/>
          <w:sz w:val="28"/>
          <w:szCs w:val="28"/>
          <w:rtl/>
          <w:lang w:bidi="ar-JO"/>
        </w:rPr>
        <w:t>وتتفرع منها الفرضيات الفرعية الآتية:</w:t>
      </w:r>
    </w:p>
    <w:p w14:paraId="1C8494A6" w14:textId="5E128B36" w:rsidR="00A415F2" w:rsidRPr="00A415F2" w:rsidRDefault="00A415F2" w:rsidP="006C2313">
      <w:pPr>
        <w:numPr>
          <w:ilvl w:val="0"/>
          <w:numId w:val="3"/>
        </w:numPr>
        <w:spacing w:before="100" w:beforeAutospacing="1" w:after="100" w:afterAutospacing="1"/>
        <w:ind w:left="281" w:hanging="286"/>
        <w:contextualSpacing/>
        <w:rPr>
          <w:rFonts w:ascii="Sakkal Majalla" w:eastAsia="Times New Roman" w:hAnsi="Sakkal Majalla" w:cs="Sakkal Majalla"/>
          <w:sz w:val="28"/>
          <w:szCs w:val="28"/>
          <w:rtl/>
          <w:lang w:bidi="ar-JO"/>
        </w:rPr>
      </w:pPr>
      <w:r w:rsidRPr="00A415F2">
        <w:rPr>
          <w:rFonts w:ascii="Sakkal Majalla" w:eastAsia="Times New Roman" w:hAnsi="Sakkal Majalla" w:cs="Sakkal Majalla"/>
          <w:b/>
          <w:bCs/>
          <w:sz w:val="28"/>
          <w:szCs w:val="28"/>
          <w:rtl/>
          <w:lang w:bidi="ar-JO"/>
        </w:rPr>
        <w:t xml:space="preserve">الفرضية الفرعية </w:t>
      </w:r>
      <w:r w:rsidRPr="00A415F2">
        <w:rPr>
          <w:rFonts w:ascii="Sakkal Majalla" w:eastAsia="Times New Roman" w:hAnsi="Sakkal Majalla" w:cs="Sakkal Majalla" w:hint="cs"/>
          <w:b/>
          <w:bCs/>
          <w:sz w:val="28"/>
          <w:szCs w:val="28"/>
          <w:rtl/>
          <w:lang w:bidi="ar-JO"/>
        </w:rPr>
        <w:t>الأولى</w:t>
      </w:r>
      <w:r w:rsidRPr="00A415F2">
        <w:rPr>
          <w:rFonts w:ascii="Sakkal Majalla" w:eastAsia="Times New Roman" w:hAnsi="Sakkal Majalla" w:cs="Sakkal Majalla" w:hint="cs"/>
          <w:sz w:val="28"/>
          <w:szCs w:val="28"/>
          <w:rtl/>
          <w:lang w:bidi="ar-JO"/>
        </w:rPr>
        <w:t xml:space="preserve">: توجد علاقة  ذات </w:t>
      </w:r>
      <w:r w:rsidRPr="00A415F2">
        <w:rPr>
          <w:rFonts w:ascii="Sakkal Majalla" w:eastAsia="Times New Roman" w:hAnsi="Sakkal Majalla" w:cs="Sakkal Majalla"/>
          <w:sz w:val="28"/>
          <w:szCs w:val="28"/>
          <w:rtl/>
          <w:lang w:bidi="ar-JO"/>
        </w:rPr>
        <w:t xml:space="preserve"> دلالة إحصائية لاستخدام </w:t>
      </w:r>
      <w:r w:rsidRPr="00A415F2">
        <w:rPr>
          <w:rFonts w:ascii="Sakkal Majalla" w:eastAsia="Times New Roman" w:hAnsi="Sakkal Majalla" w:cs="Sakkal Majalla" w:hint="cs"/>
          <w:sz w:val="28"/>
          <w:szCs w:val="28"/>
          <w:rtl/>
        </w:rPr>
        <w:t xml:space="preserve">الرؤية الاستراتيجية </w:t>
      </w:r>
      <w:r w:rsidRPr="00A415F2">
        <w:rPr>
          <w:rFonts w:ascii="Sakkal Majalla" w:eastAsia="Times New Roman" w:hAnsi="Sakkal Majalla" w:cs="Sakkal Majalla"/>
          <w:sz w:val="28"/>
          <w:szCs w:val="28"/>
          <w:rtl/>
          <w:lang w:bidi="ar-JO"/>
        </w:rPr>
        <w:t xml:space="preserve">على </w:t>
      </w:r>
      <w:r w:rsidRPr="00A415F2">
        <w:rPr>
          <w:rFonts w:ascii="Sakkal Majalla" w:eastAsia="Times New Roman" w:hAnsi="Sakkal Majalla" w:cs="Sakkal Majalla"/>
          <w:sz w:val="28"/>
          <w:szCs w:val="28"/>
          <w:rtl/>
        </w:rPr>
        <w:t xml:space="preserve">على </w:t>
      </w:r>
      <w:r w:rsidRPr="00A415F2">
        <w:rPr>
          <w:rFonts w:ascii="Sakkal Majalla" w:eastAsia="Times New Roman" w:hAnsi="Sakkal Majalla" w:cs="Sakkal Majalla" w:hint="cs"/>
          <w:sz w:val="28"/>
          <w:szCs w:val="28"/>
          <w:rtl/>
        </w:rPr>
        <w:t xml:space="preserve">التميز المؤسسى  </w:t>
      </w:r>
      <w:r w:rsidRPr="00A415F2">
        <w:rPr>
          <w:rFonts w:ascii="Sakkal Majalla" w:eastAsia="Times New Roman" w:hAnsi="Sakkal Majalla" w:cs="Sakkal Majalla"/>
          <w:sz w:val="28"/>
          <w:szCs w:val="28"/>
          <w:rtl/>
        </w:rPr>
        <w:t xml:space="preserve"> (المحور المالى  – محور العملاء  – محور العمليات الداخلية -محور التعلم والنمو )   </w:t>
      </w:r>
      <w:r w:rsidR="001B792C">
        <w:rPr>
          <w:rFonts w:ascii="Sakkal Majalla" w:eastAsia="Times New Roman" w:hAnsi="Sakkal Majalla" w:cs="Sakkal Majalla"/>
          <w:sz w:val="28"/>
          <w:szCs w:val="28"/>
          <w:rtl/>
        </w:rPr>
        <w:t>فى القطاعات الحكومية بالمملكة العربية السعودية</w:t>
      </w:r>
      <w:r w:rsidRPr="00A415F2">
        <w:rPr>
          <w:rFonts w:ascii="Sakkal Majalla" w:eastAsia="Times New Roman" w:hAnsi="Sakkal Majalla" w:cs="Sakkal Majalla"/>
          <w:sz w:val="28"/>
          <w:szCs w:val="28"/>
          <w:rtl/>
          <w:lang w:bidi="ar-JO"/>
        </w:rPr>
        <w:t>.</w:t>
      </w:r>
    </w:p>
    <w:p w14:paraId="2547656B" w14:textId="548AB22D" w:rsidR="00A415F2" w:rsidRPr="00A415F2" w:rsidRDefault="00A415F2" w:rsidP="006C2313">
      <w:pPr>
        <w:numPr>
          <w:ilvl w:val="0"/>
          <w:numId w:val="3"/>
        </w:numPr>
        <w:spacing w:before="100" w:beforeAutospacing="1" w:after="100" w:afterAutospacing="1"/>
        <w:ind w:left="281" w:hanging="286"/>
        <w:contextualSpacing/>
        <w:rPr>
          <w:rFonts w:ascii="Sakkal Majalla" w:eastAsia="Times New Roman" w:hAnsi="Sakkal Majalla" w:cs="Sakkal Majalla"/>
          <w:sz w:val="28"/>
          <w:szCs w:val="28"/>
          <w:rtl/>
          <w:lang w:bidi="ar-JO"/>
        </w:rPr>
      </w:pPr>
      <w:r w:rsidRPr="00A415F2">
        <w:rPr>
          <w:rFonts w:ascii="Sakkal Majalla" w:eastAsia="Times New Roman" w:hAnsi="Sakkal Majalla" w:cs="Sakkal Majalla"/>
          <w:b/>
          <w:bCs/>
          <w:sz w:val="28"/>
          <w:szCs w:val="28"/>
          <w:rtl/>
          <w:lang w:bidi="ar-JO"/>
        </w:rPr>
        <w:t xml:space="preserve">الفرضية الفرعية </w:t>
      </w:r>
      <w:r w:rsidRPr="00A415F2">
        <w:rPr>
          <w:rFonts w:ascii="Sakkal Majalla" w:eastAsia="Times New Roman" w:hAnsi="Sakkal Majalla" w:cs="Sakkal Majalla" w:hint="cs"/>
          <w:b/>
          <w:bCs/>
          <w:sz w:val="28"/>
          <w:szCs w:val="28"/>
          <w:rtl/>
          <w:lang w:bidi="ar-JO"/>
        </w:rPr>
        <w:t>الثانية</w:t>
      </w:r>
      <w:r w:rsidRPr="00A415F2">
        <w:rPr>
          <w:rFonts w:ascii="Sakkal Majalla" w:eastAsia="Times New Roman" w:hAnsi="Sakkal Majalla" w:cs="Sakkal Majalla" w:hint="cs"/>
          <w:sz w:val="28"/>
          <w:szCs w:val="28"/>
          <w:rtl/>
          <w:lang w:bidi="ar-JO"/>
        </w:rPr>
        <w:t xml:space="preserve">: توجد علاقة  ذات </w:t>
      </w:r>
      <w:r w:rsidRPr="00A415F2">
        <w:rPr>
          <w:rFonts w:ascii="Sakkal Majalla" w:eastAsia="Times New Roman" w:hAnsi="Sakkal Majalla" w:cs="Sakkal Majalla"/>
          <w:sz w:val="28"/>
          <w:szCs w:val="28"/>
          <w:rtl/>
          <w:lang w:bidi="ar-JO"/>
        </w:rPr>
        <w:t xml:space="preserve"> دلالة إحصائية </w:t>
      </w:r>
      <w:r w:rsidRPr="00A415F2">
        <w:rPr>
          <w:rFonts w:ascii="Sakkal Majalla" w:eastAsia="Times New Roman" w:hAnsi="Sakkal Majalla" w:cs="Sakkal Majalla"/>
          <w:sz w:val="28"/>
          <w:szCs w:val="28"/>
          <w:rtl/>
        </w:rPr>
        <w:t xml:space="preserve">لاستخدام الرسالة الاستراتيجية على التميز المؤسسى </w:t>
      </w:r>
      <w:r w:rsidRPr="00A415F2">
        <w:rPr>
          <w:rFonts w:ascii="Sakkal Majalla" w:eastAsia="Times New Roman" w:hAnsi="Sakkal Majalla" w:cs="Sakkal Majalla" w:hint="cs"/>
          <w:sz w:val="28"/>
          <w:szCs w:val="28"/>
          <w:rtl/>
        </w:rPr>
        <w:t xml:space="preserve"> </w:t>
      </w:r>
      <w:r w:rsidRPr="00A415F2">
        <w:rPr>
          <w:rFonts w:ascii="Sakkal Majalla" w:eastAsia="Times New Roman" w:hAnsi="Sakkal Majalla" w:cs="Sakkal Majalla"/>
          <w:sz w:val="28"/>
          <w:szCs w:val="28"/>
          <w:rtl/>
        </w:rPr>
        <w:t xml:space="preserve"> (المحور المالى  – محور العملاء  – محور العمليات الداخلية -محور التعلم والنمو )  </w:t>
      </w:r>
      <w:r w:rsidR="001B792C">
        <w:rPr>
          <w:rFonts w:ascii="Sakkal Majalla" w:eastAsia="Times New Roman" w:hAnsi="Sakkal Majalla" w:cs="Sakkal Majalla"/>
          <w:sz w:val="28"/>
          <w:szCs w:val="28"/>
          <w:rtl/>
        </w:rPr>
        <w:t>فى القطاعات الحكومية بالمملكة العربية السعودية</w:t>
      </w:r>
      <w:r w:rsidRPr="00A415F2">
        <w:rPr>
          <w:rFonts w:ascii="Sakkal Majalla" w:eastAsia="Times New Roman" w:hAnsi="Sakkal Majalla" w:cs="Sakkal Majalla"/>
          <w:sz w:val="28"/>
          <w:szCs w:val="28"/>
          <w:rtl/>
          <w:lang w:bidi="ar-JO"/>
        </w:rPr>
        <w:t>.</w:t>
      </w:r>
    </w:p>
    <w:p w14:paraId="3F0A8DCB" w14:textId="70CC7DAE" w:rsidR="00A415F2" w:rsidRPr="00A415F2" w:rsidRDefault="00A415F2" w:rsidP="006C2313">
      <w:pPr>
        <w:numPr>
          <w:ilvl w:val="0"/>
          <w:numId w:val="3"/>
        </w:numPr>
        <w:spacing w:before="100" w:beforeAutospacing="1" w:after="100" w:afterAutospacing="1"/>
        <w:ind w:left="281" w:hanging="286"/>
        <w:contextualSpacing/>
        <w:rPr>
          <w:rFonts w:ascii="Sakkal Majalla" w:eastAsia="Times New Roman" w:hAnsi="Sakkal Majalla" w:cs="Sakkal Majalla"/>
          <w:sz w:val="28"/>
          <w:szCs w:val="28"/>
          <w:rtl/>
          <w:lang w:bidi="ar-JO"/>
        </w:rPr>
      </w:pPr>
      <w:r w:rsidRPr="00A415F2">
        <w:rPr>
          <w:rFonts w:ascii="Sakkal Majalla" w:eastAsia="Times New Roman" w:hAnsi="Sakkal Majalla" w:cs="Sakkal Majalla"/>
          <w:b/>
          <w:bCs/>
          <w:sz w:val="28"/>
          <w:szCs w:val="28"/>
          <w:rtl/>
          <w:lang w:bidi="ar-JO"/>
        </w:rPr>
        <w:t>الفرضية الفرعية الثالثة</w:t>
      </w:r>
      <w:r w:rsidRPr="00A415F2">
        <w:rPr>
          <w:rFonts w:ascii="Sakkal Majalla" w:eastAsia="Times New Roman" w:hAnsi="Sakkal Majalla" w:cs="Sakkal Majalla" w:hint="cs"/>
          <w:b/>
          <w:bCs/>
          <w:sz w:val="28"/>
          <w:szCs w:val="28"/>
          <w:rtl/>
          <w:lang w:bidi="ar-JO"/>
        </w:rPr>
        <w:t>:</w:t>
      </w:r>
      <w:r w:rsidRPr="00A415F2">
        <w:rPr>
          <w:rFonts w:ascii="Sakkal Majalla" w:eastAsia="Times New Roman" w:hAnsi="Sakkal Majalla" w:cs="Sakkal Majalla"/>
          <w:sz w:val="28"/>
          <w:szCs w:val="28"/>
          <w:rtl/>
          <w:lang w:bidi="ar-JO"/>
        </w:rPr>
        <w:t xml:space="preserve"> </w:t>
      </w:r>
      <w:r w:rsidRPr="00A415F2">
        <w:rPr>
          <w:rFonts w:ascii="Sakkal Majalla" w:eastAsia="Times New Roman" w:hAnsi="Sakkal Majalla" w:cs="Sakkal Majalla" w:hint="cs"/>
          <w:sz w:val="28"/>
          <w:szCs w:val="28"/>
          <w:rtl/>
          <w:lang w:bidi="ar-JO"/>
        </w:rPr>
        <w:t xml:space="preserve">توجد علاقة  ذات </w:t>
      </w:r>
      <w:r w:rsidRPr="00A415F2">
        <w:rPr>
          <w:rFonts w:ascii="Sakkal Majalla" w:eastAsia="Times New Roman" w:hAnsi="Sakkal Majalla" w:cs="Sakkal Majalla"/>
          <w:sz w:val="28"/>
          <w:szCs w:val="28"/>
          <w:rtl/>
          <w:lang w:bidi="ar-JO"/>
        </w:rPr>
        <w:t xml:space="preserve"> دلالة </w:t>
      </w:r>
      <w:r w:rsidRPr="00A415F2">
        <w:rPr>
          <w:rFonts w:ascii="Sakkal Majalla" w:eastAsia="Times New Roman" w:hAnsi="Sakkal Majalla" w:cs="Sakkal Majalla" w:hint="cs"/>
          <w:sz w:val="28"/>
          <w:szCs w:val="28"/>
          <w:rtl/>
          <w:lang w:bidi="ar-JO"/>
        </w:rPr>
        <w:t xml:space="preserve">إحصائية </w:t>
      </w:r>
      <w:r w:rsidRPr="00A415F2">
        <w:rPr>
          <w:rFonts w:ascii="Sakkal Majalla" w:eastAsia="Times New Roman" w:hAnsi="Sakkal Majalla" w:cs="Sakkal Majalla" w:hint="cs"/>
          <w:sz w:val="28"/>
          <w:szCs w:val="28"/>
          <w:rtl/>
        </w:rPr>
        <w:t xml:space="preserve">للتحليل البيئي الداخلى والخارجى </w:t>
      </w:r>
      <w:r w:rsidRPr="00A415F2">
        <w:rPr>
          <w:rFonts w:ascii="Sakkal Majalla" w:eastAsia="Times New Roman" w:hAnsi="Sakkal Majalla" w:cs="Sakkal Majalla"/>
          <w:sz w:val="28"/>
          <w:szCs w:val="28"/>
          <w:rtl/>
          <w:lang w:bidi="ar-JO"/>
        </w:rPr>
        <w:t xml:space="preserve">على التميز المؤسسى    (المحور المالى  – محور العملاء  – محور العمليات الداخلية -محور التعلم والنمو )  </w:t>
      </w:r>
      <w:r w:rsidR="001B792C">
        <w:rPr>
          <w:rFonts w:ascii="Sakkal Majalla" w:eastAsia="Times New Roman" w:hAnsi="Sakkal Majalla" w:cs="Sakkal Majalla"/>
          <w:sz w:val="28"/>
          <w:szCs w:val="28"/>
          <w:rtl/>
          <w:lang w:bidi="ar-JO"/>
        </w:rPr>
        <w:t>فى القطاعات الحكومية بالمملكة العربية السعودية</w:t>
      </w:r>
      <w:r w:rsidRPr="00A415F2">
        <w:rPr>
          <w:rFonts w:ascii="Sakkal Majalla" w:eastAsia="Times New Roman" w:hAnsi="Sakkal Majalla" w:cs="Sakkal Majalla"/>
          <w:sz w:val="28"/>
          <w:szCs w:val="28"/>
          <w:rtl/>
          <w:lang w:bidi="ar-JO"/>
        </w:rPr>
        <w:t>.</w:t>
      </w:r>
    </w:p>
    <w:p w14:paraId="12EE6902" w14:textId="104E27D0" w:rsidR="00A415F2" w:rsidRPr="00A415F2" w:rsidRDefault="00A415F2" w:rsidP="006C2313">
      <w:pPr>
        <w:numPr>
          <w:ilvl w:val="0"/>
          <w:numId w:val="3"/>
        </w:numPr>
        <w:spacing w:before="100" w:beforeAutospacing="1" w:after="100" w:afterAutospacing="1"/>
        <w:ind w:left="281" w:hanging="286"/>
        <w:contextualSpacing/>
        <w:rPr>
          <w:rFonts w:ascii="Sakkal Majalla" w:eastAsia="Times New Roman" w:hAnsi="Sakkal Majalla" w:cs="Sakkal Majalla"/>
          <w:sz w:val="28"/>
          <w:szCs w:val="28"/>
          <w:rtl/>
          <w:lang w:bidi="ar-JO"/>
        </w:rPr>
      </w:pPr>
      <w:r w:rsidRPr="00A415F2">
        <w:rPr>
          <w:rFonts w:ascii="Sakkal Majalla" w:eastAsia="Times New Roman" w:hAnsi="Sakkal Majalla" w:cs="Sakkal Majalla"/>
          <w:b/>
          <w:bCs/>
          <w:sz w:val="28"/>
          <w:szCs w:val="28"/>
          <w:rtl/>
          <w:lang w:bidi="ar-JO"/>
        </w:rPr>
        <w:t>الفرضية الفرعية الرابعة</w:t>
      </w:r>
      <w:r w:rsidRPr="00A415F2">
        <w:rPr>
          <w:rFonts w:ascii="Sakkal Majalla" w:eastAsia="Times New Roman" w:hAnsi="Sakkal Majalla" w:cs="Sakkal Majalla" w:hint="cs"/>
          <w:b/>
          <w:bCs/>
          <w:sz w:val="28"/>
          <w:szCs w:val="28"/>
          <w:rtl/>
          <w:lang w:bidi="ar-JO"/>
        </w:rPr>
        <w:t>:</w:t>
      </w:r>
      <w:r w:rsidRPr="00A415F2">
        <w:rPr>
          <w:rFonts w:ascii="Sakkal Majalla" w:eastAsia="Times New Roman" w:hAnsi="Sakkal Majalla" w:cs="Sakkal Majalla"/>
          <w:sz w:val="28"/>
          <w:szCs w:val="28"/>
          <w:rtl/>
          <w:lang w:bidi="ar-JO"/>
        </w:rPr>
        <w:t xml:space="preserve"> </w:t>
      </w:r>
      <w:r w:rsidRPr="00A415F2">
        <w:rPr>
          <w:rFonts w:ascii="Sakkal Majalla" w:eastAsia="Times New Roman" w:hAnsi="Sakkal Majalla" w:cs="Sakkal Majalla" w:hint="cs"/>
          <w:sz w:val="28"/>
          <w:szCs w:val="28"/>
          <w:rtl/>
          <w:lang w:bidi="ar-JO"/>
        </w:rPr>
        <w:t xml:space="preserve">توجد علاقة  ذات </w:t>
      </w:r>
      <w:r w:rsidRPr="00A415F2">
        <w:rPr>
          <w:rFonts w:ascii="Sakkal Majalla" w:eastAsia="Times New Roman" w:hAnsi="Sakkal Majalla" w:cs="Sakkal Majalla"/>
          <w:sz w:val="28"/>
          <w:szCs w:val="28"/>
          <w:rtl/>
          <w:lang w:bidi="ar-JO"/>
        </w:rPr>
        <w:t xml:space="preserve"> دلالة إحصائية </w:t>
      </w:r>
      <w:r w:rsidRPr="00A415F2">
        <w:rPr>
          <w:rFonts w:ascii="Sakkal Majalla" w:eastAsia="Times New Roman" w:hAnsi="Sakkal Majalla" w:cs="Sakkal Majalla" w:hint="cs"/>
          <w:sz w:val="28"/>
          <w:szCs w:val="28"/>
          <w:rtl/>
        </w:rPr>
        <w:t>ل</w:t>
      </w:r>
      <w:r w:rsidRPr="00A415F2">
        <w:rPr>
          <w:rFonts w:ascii="Sakkal Majalla" w:eastAsia="Times New Roman" w:hAnsi="Sakkal Majalla" w:cs="Sakkal Majalla"/>
          <w:sz w:val="28"/>
          <w:szCs w:val="28"/>
          <w:rtl/>
        </w:rPr>
        <w:t xml:space="preserve">لخيار الإستراتيجي على التميز المؤسسى    (المحور المالى  – محور العملاء  – محور العمليات الداخلية -محور التعلم والنمو )  </w:t>
      </w:r>
      <w:r w:rsidR="001B792C">
        <w:rPr>
          <w:rFonts w:ascii="Sakkal Majalla" w:eastAsia="Times New Roman" w:hAnsi="Sakkal Majalla" w:cs="Sakkal Majalla"/>
          <w:sz w:val="28"/>
          <w:szCs w:val="28"/>
          <w:rtl/>
        </w:rPr>
        <w:t>فى القطاعات الحكومية بالمملكة العربية السعودية</w:t>
      </w:r>
      <w:r w:rsidRPr="00A415F2">
        <w:rPr>
          <w:rFonts w:ascii="Sakkal Majalla" w:eastAsia="Times New Roman" w:hAnsi="Sakkal Majalla" w:cs="Sakkal Majalla" w:hint="cs"/>
          <w:sz w:val="28"/>
          <w:szCs w:val="28"/>
          <w:rtl/>
        </w:rPr>
        <w:t>.</w:t>
      </w:r>
    </w:p>
    <w:p w14:paraId="5F3F3769" w14:textId="39254569" w:rsidR="00A415F2" w:rsidRPr="006C2313"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29" w:name="_Toc169790500"/>
      <w:bookmarkStart w:id="30" w:name="_Toc169790586"/>
      <w:bookmarkStart w:id="31" w:name="_Toc179784322"/>
      <w:bookmarkEnd w:id="27"/>
      <w:bookmarkEnd w:id="28"/>
      <w:r>
        <w:rPr>
          <w:rFonts w:ascii="Sakkal Majalla" w:eastAsia="Times New Roman" w:hAnsi="Sakkal Majalla" w:cs="Sakkal Majalla" w:hint="cs"/>
          <w:b/>
          <w:bCs/>
          <w:kern w:val="2"/>
          <w:sz w:val="36"/>
          <w:szCs w:val="36"/>
          <w:rtl/>
          <w14:ligatures w14:val="standardContextual"/>
        </w:rPr>
        <w:lastRenderedPageBreak/>
        <w:t xml:space="preserve">7.1 </w:t>
      </w:r>
      <w:r w:rsidR="00A415F2" w:rsidRPr="006C2313">
        <w:rPr>
          <w:rFonts w:ascii="Sakkal Majalla" w:eastAsia="Times New Roman" w:hAnsi="Sakkal Majalla" w:cs="Sakkal Majalla" w:hint="cs"/>
          <w:b/>
          <w:bCs/>
          <w:kern w:val="2"/>
          <w:sz w:val="36"/>
          <w:szCs w:val="36"/>
          <w:rtl/>
          <w14:ligatures w14:val="standardContextual"/>
        </w:rPr>
        <w:t>الدراسات السابقة:</w:t>
      </w:r>
      <w:bookmarkEnd w:id="29"/>
      <w:bookmarkEnd w:id="30"/>
      <w:bookmarkEnd w:id="31"/>
    </w:p>
    <w:p w14:paraId="58266735" w14:textId="77777777" w:rsidR="001B792C" w:rsidRPr="001B792C" w:rsidRDefault="001B792C" w:rsidP="001B792C">
      <w:pPr>
        <w:ind w:left="0" w:firstLine="0"/>
        <w:rPr>
          <w:rFonts w:ascii="Sakkal Majalla" w:eastAsia="Calibri" w:hAnsi="Sakkal Majalla" w:cs="Sakkal Majalla"/>
          <w:b/>
          <w:bCs/>
          <w:sz w:val="28"/>
          <w:szCs w:val="28"/>
          <w:rtl/>
        </w:rPr>
      </w:pPr>
      <w:bookmarkStart w:id="32" w:name="_Hlk142963272"/>
      <w:bookmarkStart w:id="33" w:name="_Toc169790501"/>
      <w:bookmarkStart w:id="34" w:name="_Toc169790587"/>
      <w:r w:rsidRPr="001B792C">
        <w:rPr>
          <w:rFonts w:ascii="Sakkal Majalla" w:eastAsia="Calibri" w:hAnsi="Sakkal Majalla" w:cs="Sakkal Majalla"/>
          <w:b/>
          <w:bCs/>
          <w:sz w:val="28"/>
          <w:szCs w:val="28"/>
          <w:rtl/>
        </w:rPr>
        <w:t>دراسة (2023 ,</w:t>
      </w:r>
      <w:r w:rsidRPr="001B792C">
        <w:rPr>
          <w:rFonts w:ascii="Sakkal Majalla" w:eastAsia="Calibri" w:hAnsi="Sakkal Majalla" w:cs="Sakkal Majalla"/>
          <w:b/>
          <w:bCs/>
          <w:sz w:val="28"/>
          <w:szCs w:val="28"/>
        </w:rPr>
        <w:t>Elbasir</w:t>
      </w:r>
      <w:r w:rsidRPr="001B792C">
        <w:rPr>
          <w:rFonts w:ascii="Sakkal Majalla" w:eastAsia="Calibri" w:hAnsi="Sakkal Majalla" w:cs="Sakkal Majalla"/>
          <w:b/>
          <w:bCs/>
          <w:sz w:val="28"/>
          <w:szCs w:val="28"/>
          <w:rtl/>
        </w:rPr>
        <w:t>)</w:t>
      </w:r>
    </w:p>
    <w:p w14:paraId="545233D8" w14:textId="77777777" w:rsidR="001B792C" w:rsidRPr="001B792C" w:rsidRDefault="001B792C" w:rsidP="001B792C">
      <w:pPr>
        <w:ind w:left="0"/>
        <w:contextualSpacing/>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هدفت الدراسة إلى اختبار أثر التخطيط الاستراتيجي على إدارة الأزمات في شركات صناعة الأغذية الأردنية. اعتمد قياس التخطيط الاستراتيجي على مقياس يتكون من خمسة أبعاد الرؤية والرسالة والأهداف والاستراتيجيات، والسياسات بينما تم قياس إدارة الأزمات من خلال خمس مراحل اكتشاف إشارات التحذير والاستعداد، والوقاية، واحتواء الضرر، واستعادة النشاط والتعلم. </w:t>
      </w:r>
    </w:p>
    <w:p w14:paraId="709BCC45" w14:textId="77777777" w:rsidR="001B792C" w:rsidRPr="001B792C" w:rsidRDefault="001B792C" w:rsidP="001B792C">
      <w:pPr>
        <w:ind w:left="0"/>
        <w:contextualSpacing/>
        <w:rPr>
          <w:rFonts w:ascii="Sakkal Majalla" w:eastAsia="Calibri" w:hAnsi="Sakkal Majalla" w:cs="Sakkal Majalla"/>
          <w:sz w:val="28"/>
          <w:szCs w:val="28"/>
          <w:rtl/>
        </w:rPr>
      </w:pPr>
      <w:r w:rsidRPr="001B792C">
        <w:rPr>
          <w:rFonts w:ascii="Sakkal Majalla" w:eastAsia="Calibri" w:hAnsi="Sakkal Majalla" w:cs="Sakkal Majalla"/>
          <w:sz w:val="28"/>
          <w:szCs w:val="28"/>
          <w:rtl/>
        </w:rPr>
        <w:t>أجريت الدراسة على عينة قوامها (137) مديراً. استخدمت الدراسة الطرق الإحصائية الوصفية والتحليلية لاختبار البيانات، بما في ذلك الانحدار الخطي البسيط والمتعدد. ووجدت الدراسة مستويات متوسطة في تطبيق أبعاد التخطيط الاستراتيجي، وشركات مماثلة تعاملت مع مراحل إدارة الأزمات بمستويات متوسطة. كما أشارت النتائج إلى وجود تأثير كبير للتخطيط الاستراتيجي على إدارة الأزمات في الصناعات الغذائية الأردنية. ويرى الباحث أن هذه الدراسة قامت بقياس أثر التخطيط الاستراتيجي ومن أبعادها (الرؤية ) على إدارة الأزمات فيما اختلفت مع بيئة التطبيق وتحديد المتغير التابع حيث دراسة الاثر على إدارة الازمات في حين تبحث الدراسة الحالية عن الأثر على التخطيط الاستراتيجي</w:t>
      </w:r>
    </w:p>
    <w:p w14:paraId="715D66F2" w14:textId="77777777" w:rsidR="001B792C" w:rsidRPr="001B792C" w:rsidRDefault="001B792C" w:rsidP="001B792C">
      <w:pPr>
        <w:ind w:left="0" w:firstLine="0"/>
        <w:rPr>
          <w:rFonts w:ascii="Sakkal Majalla" w:eastAsia="Calibri" w:hAnsi="Sakkal Majalla" w:cs="Sakkal Majalla"/>
          <w:b/>
          <w:bCs/>
          <w:sz w:val="28"/>
          <w:szCs w:val="28"/>
        </w:rPr>
      </w:pPr>
      <w:r w:rsidRPr="001B792C">
        <w:rPr>
          <w:rFonts w:ascii="Sakkal Majalla" w:eastAsia="Calibri" w:hAnsi="Sakkal Majalla" w:cs="Sakkal Majalla" w:hint="cs"/>
          <w:b/>
          <w:bCs/>
          <w:sz w:val="28"/>
          <w:szCs w:val="28"/>
          <w:rtl/>
        </w:rPr>
        <w:t xml:space="preserve">دراسة( السقا، 2023)، تحت عنوان </w:t>
      </w:r>
      <w:r w:rsidRPr="001B792C">
        <w:rPr>
          <w:rFonts w:ascii="Sakkal Majalla" w:eastAsia="Calibri" w:hAnsi="Sakkal Majalla" w:cs="Sakkal Majalla"/>
          <w:b/>
          <w:bCs/>
          <w:sz w:val="28"/>
          <w:szCs w:val="28"/>
          <w:rtl/>
        </w:rPr>
        <w:t>أثر تخطيط الأداء الوظيفي في تحسين الأداء المؤسسي الحكومي: دراسة تطبيقية على الوزارات والمؤسسات الحكومية الفلسطينية</w:t>
      </w:r>
    </w:p>
    <w:p w14:paraId="27433439" w14:textId="77777777" w:rsidR="001B792C" w:rsidRPr="001B792C" w:rsidRDefault="001B792C" w:rsidP="001B792C">
      <w:pPr>
        <w:ind w:left="-360"/>
        <w:rPr>
          <w:rFonts w:ascii="Sakkal Majalla" w:eastAsia="Calibri" w:hAnsi="Sakkal Majalla" w:cs="Sakkal Majalla"/>
          <w:sz w:val="28"/>
          <w:szCs w:val="28"/>
          <w:rtl/>
        </w:rPr>
      </w:pPr>
      <w:r w:rsidRPr="001B792C">
        <w:rPr>
          <w:rFonts w:ascii="Sakkal Majalla" w:eastAsia="Calibri" w:hAnsi="Sakkal Majalla" w:cs="Sakkal Majalla"/>
          <w:sz w:val="28"/>
          <w:szCs w:val="28"/>
          <w:rtl/>
        </w:rPr>
        <w:t>هدفت الدراسة إلى التعرف على أثر تطبيق تخطيط الأداء الوظيفي في تحسين الأداء المؤسسي للوزارات والمؤسسات الحكومية الفلسطينية، وذلك من تحليل مرحلة تخطيط الأداء الوظيفي</w:t>
      </w:r>
      <w:r w:rsidRPr="001B792C">
        <w:rPr>
          <w:rFonts w:ascii="Sakkal Majalla" w:eastAsia="Calibri" w:hAnsi="Sakkal Majalla" w:cs="Sakkal Majalla" w:hint="cs"/>
          <w:sz w:val="28"/>
          <w:szCs w:val="28"/>
          <w:rtl/>
        </w:rPr>
        <w:t>.</w:t>
      </w:r>
    </w:p>
    <w:p w14:paraId="58372E2C" w14:textId="77777777" w:rsidR="001B792C" w:rsidRPr="001B792C" w:rsidRDefault="001B792C" w:rsidP="001B792C">
      <w:pPr>
        <w:ind w:left="-360"/>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 ولتحقيق ذلك تم استخدام المنهج الوصفي التحليلي في جمع البيانات وتحليلها، وللإجابة على أسئلة الدراسة تم باستخدام برنامج الرزم الإحصائية للدراسات الاجتماعية (</w:t>
      </w:r>
      <w:r w:rsidRPr="001B792C">
        <w:rPr>
          <w:rFonts w:ascii="Sakkal Majalla" w:eastAsia="Calibri" w:hAnsi="Sakkal Majalla" w:cs="Sakkal Majalla"/>
          <w:sz w:val="28"/>
          <w:szCs w:val="28"/>
        </w:rPr>
        <w:t>SPSS</w:t>
      </w:r>
      <w:r w:rsidRPr="001B792C">
        <w:rPr>
          <w:rFonts w:ascii="Sakkal Majalla" w:eastAsia="Calibri" w:hAnsi="Sakkal Majalla" w:cs="Sakkal Majalla"/>
          <w:sz w:val="28"/>
          <w:szCs w:val="28"/>
          <w:rtl/>
        </w:rPr>
        <w:t xml:space="preserve">). </w:t>
      </w:r>
    </w:p>
    <w:p w14:paraId="7F4A4D87" w14:textId="57F3220E" w:rsidR="001B792C" w:rsidRPr="001B792C" w:rsidRDefault="001B792C" w:rsidP="001B792C">
      <w:pPr>
        <w:ind w:left="0" w:firstLine="0"/>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وكان من أهم نتائج الدراسة وجود تأثير لتطبيق تخطيط الأداء الوظيفي في تحسين الأداء المؤسسي الحكومي الفلسطيني، وأن المؤسسة الحكومية تضع أهدافا محددة وقابلة للقياس على مستوى كافة المستويات </w:t>
      </w:r>
      <w:r w:rsidRPr="001B792C">
        <w:rPr>
          <w:rFonts w:ascii="Sakkal Majalla" w:eastAsia="Calibri" w:hAnsi="Sakkal Majalla" w:cs="Sakkal Majalla"/>
          <w:sz w:val="28"/>
          <w:szCs w:val="28"/>
          <w:rtl/>
        </w:rPr>
        <w:lastRenderedPageBreak/>
        <w:t>الإدارية بدرجة كبيرة، وتتوفر مؤشرات أداء واضحة ومحددة لقياس النتائج المطلوب تحقيقها من الموظفين في الوزارة بدرجة كبيرة.</w:t>
      </w:r>
    </w:p>
    <w:p w14:paraId="422A990D" w14:textId="77777777" w:rsidR="001B792C" w:rsidRPr="001B792C" w:rsidRDefault="001B792C" w:rsidP="001B792C">
      <w:pPr>
        <w:ind w:left="0" w:firstLine="0"/>
        <w:rPr>
          <w:rFonts w:ascii="Sakkal Majalla" w:eastAsia="Calibri" w:hAnsi="Sakkal Majalla" w:cs="Sakkal Majalla"/>
          <w:sz w:val="28"/>
          <w:szCs w:val="28"/>
        </w:rPr>
      </w:pPr>
      <w:r w:rsidRPr="001B792C">
        <w:rPr>
          <w:rFonts w:ascii="Sakkal Majalla" w:eastAsia="Calibri" w:hAnsi="Sakkal Majalla" w:cs="Sakkal Majalla" w:hint="cs"/>
          <w:sz w:val="28"/>
          <w:szCs w:val="28"/>
          <w:rtl/>
        </w:rPr>
        <w:t xml:space="preserve">دراسة( أبو القاسم، 2023)، تحت عنوان </w:t>
      </w:r>
      <w:r w:rsidRPr="001B792C">
        <w:rPr>
          <w:rFonts w:ascii="Sakkal Majalla" w:eastAsia="Calibri" w:hAnsi="Sakkal Majalla" w:cs="Sakkal Majalla"/>
          <w:sz w:val="28"/>
          <w:szCs w:val="28"/>
          <w:rtl/>
        </w:rPr>
        <w:t>أثر الالتزام التنظيمي في تحقيق التميز المؤسسي: دراسة تطبيقية على وزارة التخطيط والتنمية الاقتصادية</w:t>
      </w:r>
    </w:p>
    <w:p w14:paraId="773E5E7D" w14:textId="77777777" w:rsidR="001B792C" w:rsidRPr="001B792C" w:rsidRDefault="001B792C" w:rsidP="001B792C">
      <w:pPr>
        <w:ind w:left="-360"/>
        <w:rPr>
          <w:rFonts w:ascii="Sakkal Majalla" w:eastAsia="Calibri" w:hAnsi="Sakkal Majalla" w:cs="Sakkal Majalla"/>
          <w:sz w:val="28"/>
          <w:szCs w:val="28"/>
          <w:rtl/>
        </w:rPr>
      </w:pPr>
      <w:r w:rsidRPr="001B792C">
        <w:rPr>
          <w:rFonts w:ascii="Sakkal Majalla" w:eastAsia="Calibri" w:hAnsi="Sakkal Majalla" w:cs="Sakkal Majalla"/>
          <w:sz w:val="28"/>
          <w:szCs w:val="28"/>
          <w:rtl/>
        </w:rPr>
        <w:t>تهدف هذه الدراسة إلى التعرف على التحديات التي تواجه تطبيق التميز المؤسسي بوزارة التخطيط والتنمية الاقتصادية</w:t>
      </w:r>
      <w:r w:rsidRPr="001B792C">
        <w:rPr>
          <w:rFonts w:ascii="Sakkal Majalla" w:eastAsia="Calibri" w:hAnsi="Sakkal Majalla" w:cs="Sakkal Majalla" w:hint="cs"/>
          <w:sz w:val="28"/>
          <w:szCs w:val="28"/>
          <w:rtl/>
        </w:rPr>
        <w:t>.</w:t>
      </w:r>
    </w:p>
    <w:p w14:paraId="2EBBC84A" w14:textId="77777777" w:rsidR="001B792C" w:rsidRPr="001B792C" w:rsidRDefault="001B792C" w:rsidP="001B792C">
      <w:pPr>
        <w:ind w:left="-360"/>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 وكشف اتجاهات العاملين نحو تحقيق التميز المؤسسي من خلال عينة عشوائية بسيطة قدرت (٣٢٧) مفردة من العاملين بوزارة التخطيط والتنمية الاقتصادية</w:t>
      </w:r>
      <w:r w:rsidRPr="001B792C">
        <w:rPr>
          <w:rFonts w:ascii="Sakkal Majalla" w:eastAsia="Calibri" w:hAnsi="Sakkal Majalla" w:cs="Sakkal Majalla" w:hint="cs"/>
          <w:sz w:val="28"/>
          <w:szCs w:val="28"/>
          <w:rtl/>
        </w:rPr>
        <w:t>.</w:t>
      </w:r>
    </w:p>
    <w:p w14:paraId="74FF817E" w14:textId="77777777" w:rsidR="001B792C" w:rsidRPr="001B792C" w:rsidRDefault="001B792C" w:rsidP="001B792C">
      <w:pPr>
        <w:ind w:left="-360"/>
        <w:rPr>
          <w:rFonts w:ascii="Sakkal Majalla" w:eastAsia="Calibri" w:hAnsi="Sakkal Majalla" w:cs="Sakkal Majalla"/>
          <w:sz w:val="28"/>
          <w:szCs w:val="28"/>
          <w:rtl/>
        </w:rPr>
      </w:pPr>
      <w:r w:rsidRPr="001B792C">
        <w:rPr>
          <w:rFonts w:ascii="Sakkal Majalla" w:eastAsia="Calibri" w:hAnsi="Sakkal Majalla" w:cs="Sakkal Majalla" w:hint="cs"/>
          <w:sz w:val="28"/>
          <w:szCs w:val="28"/>
          <w:rtl/>
        </w:rPr>
        <w:t>وتم الاعتماد على المنهج التحليلي الوصفي.</w:t>
      </w:r>
    </w:p>
    <w:p w14:paraId="0917AAF9" w14:textId="77777777" w:rsidR="001B792C" w:rsidRPr="001B792C" w:rsidRDefault="001B792C" w:rsidP="001B792C">
      <w:pPr>
        <w:ind w:left="-360"/>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 وتوصلت الدراسة إلى وجود تأثير ذو دلالة معنوية لأبعاد الالتزام التنظيمي (الالتزام العام - الالتزام المعياري- الالتزام المستمر) على التميز المؤسسي.</w:t>
      </w:r>
    </w:p>
    <w:p w14:paraId="1664B9CB" w14:textId="77777777" w:rsidR="001B792C" w:rsidRPr="001B792C" w:rsidRDefault="001B792C" w:rsidP="001B792C">
      <w:pPr>
        <w:ind w:left="0" w:firstLine="0"/>
        <w:rPr>
          <w:rFonts w:ascii="Sakkal Majalla" w:eastAsia="Calibri" w:hAnsi="Sakkal Majalla" w:cs="Sakkal Majalla"/>
          <w:b/>
          <w:bCs/>
          <w:sz w:val="28"/>
          <w:szCs w:val="28"/>
        </w:rPr>
      </w:pPr>
      <w:r w:rsidRPr="001B792C">
        <w:rPr>
          <w:rFonts w:ascii="Sakkal Majalla" w:eastAsia="Calibri" w:hAnsi="Sakkal Majalla" w:cs="Sakkal Majalla" w:hint="cs"/>
          <w:b/>
          <w:bCs/>
          <w:sz w:val="28"/>
          <w:szCs w:val="28"/>
          <w:rtl/>
        </w:rPr>
        <w:t xml:space="preserve">دراسة( الخيارين، 2022)، تحت عنوان </w:t>
      </w:r>
      <w:r w:rsidRPr="001B792C">
        <w:rPr>
          <w:rFonts w:ascii="Sakkal Majalla" w:eastAsia="Calibri" w:hAnsi="Sakkal Majalla" w:cs="Sakkal Majalla"/>
          <w:b/>
          <w:bCs/>
          <w:sz w:val="28"/>
          <w:szCs w:val="28"/>
          <w:rtl/>
        </w:rPr>
        <w:t>التخطيط الاستراتيجي وأثره على تحقيق التميز المؤسسي في المؤسسات الحكومية: دراسة تطبيقية على القيادات في وزارة الدفاع القطرية</w:t>
      </w:r>
    </w:p>
    <w:p w14:paraId="3138556C" w14:textId="77777777" w:rsidR="001B792C" w:rsidRPr="001B792C" w:rsidRDefault="001B792C" w:rsidP="001B792C">
      <w:pPr>
        <w:ind w:left="-360"/>
        <w:rPr>
          <w:rFonts w:ascii="Sakkal Majalla" w:eastAsia="Calibri" w:hAnsi="Sakkal Majalla" w:cs="Sakkal Majalla"/>
          <w:sz w:val="28"/>
          <w:szCs w:val="28"/>
          <w:rtl/>
        </w:rPr>
      </w:pPr>
      <w:r w:rsidRPr="001B792C">
        <w:rPr>
          <w:rFonts w:ascii="Sakkal Majalla" w:eastAsia="Calibri" w:hAnsi="Sakkal Majalla" w:cs="Sakkal Majalla"/>
          <w:sz w:val="28"/>
          <w:szCs w:val="28"/>
          <w:rtl/>
        </w:rPr>
        <w:t>هدفت الدراسة إلى قياس أثر التخطيط الاستراتيجي بأبعاده (عبء العمل، والأجور والمكافآت، والهيكل التنظيمي، وبيئة العمل) على تحقيق التميز المؤسسي في المؤسسات الحكومية دراسة تطبيقية على القيادات في وزارة الدفاع القطرية</w:t>
      </w:r>
      <w:r w:rsidRPr="001B792C">
        <w:rPr>
          <w:rFonts w:ascii="Sakkal Majalla" w:eastAsia="Calibri" w:hAnsi="Sakkal Majalla" w:cs="Sakkal Majalla" w:hint="cs"/>
          <w:sz w:val="28"/>
          <w:szCs w:val="28"/>
          <w:rtl/>
        </w:rPr>
        <w:t>.</w:t>
      </w:r>
    </w:p>
    <w:p w14:paraId="5931DE4F" w14:textId="77777777" w:rsidR="001B792C" w:rsidRPr="001B792C" w:rsidRDefault="001B792C" w:rsidP="001B792C">
      <w:pPr>
        <w:ind w:left="-360"/>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 وقد استخدم الباحث المنهج الوصفي التحليلي للتعامل مع متغيرات الدراسة، وتكون مجتمع الدراسة من (703) قياديا وقيادية، تم اختيار عينة عشوائية بلغت (300) موظفا وموظفة يعملون في وزارة الدفاع القطرية، وتم استخدام الاستبانة كأداة للدراسة، وفي ضوء ذلك جرى جمع البيانات وتحليلها واختبار الفرضيات باستخدام برنامج التحليل الإحصائي (</w:t>
      </w:r>
      <w:r w:rsidRPr="001B792C">
        <w:rPr>
          <w:rFonts w:ascii="Sakkal Majalla" w:eastAsia="Calibri" w:hAnsi="Sakkal Majalla" w:cs="Sakkal Majalla"/>
          <w:sz w:val="28"/>
          <w:szCs w:val="28"/>
        </w:rPr>
        <w:t>SPSS</w:t>
      </w:r>
      <w:r w:rsidRPr="001B792C">
        <w:rPr>
          <w:rFonts w:ascii="Sakkal Majalla" w:eastAsia="Calibri" w:hAnsi="Sakkal Majalla" w:cs="Sakkal Majalla"/>
          <w:sz w:val="28"/>
          <w:szCs w:val="28"/>
          <w:rtl/>
        </w:rPr>
        <w:t xml:space="preserve">). </w:t>
      </w:r>
    </w:p>
    <w:p w14:paraId="692A60E0" w14:textId="77777777" w:rsidR="001B792C" w:rsidRPr="001B792C" w:rsidRDefault="001B792C" w:rsidP="001B792C">
      <w:pPr>
        <w:ind w:left="-360"/>
        <w:rPr>
          <w:rFonts w:ascii="Sakkal Majalla" w:eastAsia="Calibri" w:hAnsi="Sakkal Majalla" w:cs="Sakkal Majalla"/>
          <w:sz w:val="28"/>
          <w:szCs w:val="28"/>
          <w:rtl/>
        </w:rPr>
      </w:pPr>
      <w:r w:rsidRPr="001B792C">
        <w:rPr>
          <w:rFonts w:ascii="Sakkal Majalla" w:eastAsia="Calibri" w:hAnsi="Sakkal Majalla" w:cs="Sakkal Majalla"/>
          <w:sz w:val="28"/>
          <w:szCs w:val="28"/>
          <w:rtl/>
        </w:rPr>
        <w:lastRenderedPageBreak/>
        <w:t>وتوصلت الدراسة إلى مجموعة من النتائج أبرزها: أن المتوسطات الحسابية لاستجابات أفراد العينة على أبعاد مستوى التخطيط الاستراتيجي بأبعاده (التحليل الاستراتيجي، الرؤية الاستراتيجية، الرسالة الاستراتيجية، الأهداف الاستراتيجية) جاءت بدرجة تقيميه متوسطة، وأن المتوسطات الحسابية لاستجابات أفراد العينة على مستوى تحقيق التميز المؤسسي على القيادات في وزارة الدفاع القطرية جاءت بدرجة تقيميه متوسطة، ووجود أثر للتخطيط الاستراتيجي بأبعاده (التحليل الاستراتيجي، الرؤية الاستراتيجية، الأهداف الاستراتيجية، الرسالة الاستراتيجية) على مستوى تحقيق التميز المؤسسي على القيادات في وزارة الدفاع القطرية، وهذا يدل على أنه كلما ارتفع مستوى تطبيق أي من أبعاد التخطيط الاستراتيجي كلما ارتفع مستوى التميز المؤسسي في وزارة الدفاع القطرية</w:t>
      </w:r>
      <w:r w:rsidRPr="001B792C">
        <w:rPr>
          <w:rFonts w:ascii="Sakkal Majalla" w:eastAsia="Calibri" w:hAnsi="Sakkal Majalla" w:cs="Sakkal Majalla" w:hint="cs"/>
          <w:sz w:val="28"/>
          <w:szCs w:val="28"/>
          <w:rtl/>
        </w:rPr>
        <w:t>.</w:t>
      </w:r>
    </w:p>
    <w:p w14:paraId="19D36BF6" w14:textId="77777777" w:rsidR="001B792C" w:rsidRPr="001B792C" w:rsidRDefault="001B792C" w:rsidP="001B792C">
      <w:pPr>
        <w:ind w:left="-360"/>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 وخرجت الدراسة بمجموعة من التوصيات أهمها: تحديد الفرص التي يمكن للمؤسسة استغلالها وكيفية مواجهة التهديدات في البيئة الخارجية، وسعي الوزارة إلى ترجمة رؤيتها من خلال وضع جمل تحمل في طياتها السبب الرئيس لوجود الوزارة وبذلك تتحول الرؤية إلى رسالة، وتفعيل دور التخطيط الاستراتيجي في الوزارة من للتمكن تحديد احتياجاتها وقدراتها الحالية والمستقبلية.</w:t>
      </w:r>
    </w:p>
    <w:p w14:paraId="515953C4" w14:textId="77777777" w:rsidR="001B792C" w:rsidRPr="001B792C" w:rsidRDefault="001B792C" w:rsidP="001B792C">
      <w:pPr>
        <w:ind w:left="0" w:firstLine="0"/>
        <w:rPr>
          <w:rFonts w:ascii="Sakkal Majalla" w:eastAsia="Calibri" w:hAnsi="Sakkal Majalla" w:cs="Sakkal Majalla"/>
          <w:b/>
          <w:bCs/>
          <w:sz w:val="28"/>
          <w:szCs w:val="28"/>
        </w:rPr>
      </w:pPr>
      <w:r w:rsidRPr="001B792C">
        <w:rPr>
          <w:rFonts w:ascii="Sakkal Majalla" w:eastAsia="Calibri" w:hAnsi="Sakkal Majalla" w:cs="Sakkal Majalla" w:hint="cs"/>
          <w:b/>
          <w:bCs/>
          <w:sz w:val="28"/>
          <w:szCs w:val="28"/>
          <w:rtl/>
        </w:rPr>
        <w:t xml:space="preserve">دراسة( بشر، 2022)، تحت عنوان </w:t>
      </w:r>
      <w:r w:rsidRPr="001B792C">
        <w:rPr>
          <w:rFonts w:ascii="Sakkal Majalla" w:eastAsia="Calibri" w:hAnsi="Sakkal Majalla" w:cs="Sakkal Majalla"/>
          <w:b/>
          <w:bCs/>
          <w:sz w:val="28"/>
          <w:szCs w:val="28"/>
          <w:rtl/>
        </w:rPr>
        <w:t>التخطيط الاستراتيجي وأثره في تحقيق التميز المؤسسي: دراسة تطبيقية على شؤون الجنسية والجوازات والإقامة في وزارة الداخلية بمملكة البحرين</w:t>
      </w:r>
    </w:p>
    <w:p w14:paraId="6AEF5CF8" w14:textId="77777777" w:rsidR="001B792C" w:rsidRPr="001B792C" w:rsidRDefault="001B792C" w:rsidP="001B792C">
      <w:pPr>
        <w:ind w:left="-360"/>
        <w:rPr>
          <w:rFonts w:ascii="Sakkal Majalla" w:eastAsia="Calibri" w:hAnsi="Sakkal Majalla" w:cs="Sakkal Majalla"/>
          <w:sz w:val="28"/>
          <w:szCs w:val="28"/>
          <w:rtl/>
        </w:rPr>
      </w:pPr>
      <w:r w:rsidRPr="001B792C">
        <w:rPr>
          <w:rFonts w:ascii="Sakkal Majalla" w:eastAsia="Calibri" w:hAnsi="Sakkal Majalla" w:cs="Sakkal Majalla"/>
          <w:sz w:val="28"/>
          <w:szCs w:val="28"/>
          <w:rtl/>
        </w:rPr>
        <w:t>هدفت هذه الدراسة إلى في الكشف عن أثر التحقيق الاستراتيجي على تحقيق التميز المؤسسي في شؤون الجنسية والجوازات والإقامة بوزارة الداخلية في مملكة البحرين، بالإضافة إلى تحديد اختبار العلاقة ما بين التخطيط الاستراتيجي والتميز المؤسسي</w:t>
      </w:r>
      <w:r w:rsidRPr="001B792C">
        <w:rPr>
          <w:rFonts w:ascii="Sakkal Majalla" w:eastAsia="Calibri" w:hAnsi="Sakkal Majalla" w:cs="Sakkal Majalla" w:hint="cs"/>
          <w:sz w:val="28"/>
          <w:szCs w:val="28"/>
          <w:rtl/>
        </w:rPr>
        <w:t>.</w:t>
      </w:r>
    </w:p>
    <w:p w14:paraId="7BCE7CF8" w14:textId="77777777" w:rsidR="001B792C" w:rsidRPr="001B792C" w:rsidRDefault="001B792C" w:rsidP="001B792C">
      <w:pPr>
        <w:ind w:left="-360"/>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 ولتحقيق أهداف الدراسة استخدمه الدراسة المنهج الوصفي التحليلي وكانت الاستبانة أداة رئيسية لجمع البيانات ووزعت على (300) موظفا وموظفة بنسبة (22.4%) وتم معالجة البيانات إحصائيا عن طريق البرنامج الإحصائي </w:t>
      </w:r>
      <w:r w:rsidRPr="001B792C">
        <w:rPr>
          <w:rFonts w:ascii="Sakkal Majalla" w:eastAsia="Calibri" w:hAnsi="Sakkal Majalla" w:cs="Sakkal Majalla"/>
          <w:sz w:val="28"/>
          <w:szCs w:val="28"/>
        </w:rPr>
        <w:t>SPSS</w:t>
      </w:r>
      <w:r w:rsidRPr="001B792C">
        <w:rPr>
          <w:rFonts w:ascii="Sakkal Majalla" w:eastAsia="Calibri" w:hAnsi="Sakkal Majalla" w:cs="Sakkal Majalla" w:hint="cs"/>
          <w:sz w:val="28"/>
          <w:szCs w:val="28"/>
          <w:rtl/>
        </w:rPr>
        <w:t>.</w:t>
      </w:r>
    </w:p>
    <w:p w14:paraId="3B9D1F12" w14:textId="77777777" w:rsidR="001B792C" w:rsidRPr="001B792C" w:rsidRDefault="001B792C" w:rsidP="001B792C">
      <w:pPr>
        <w:ind w:left="0"/>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 وقد توصلت الدراسة إلى مجموعة من النتائج أهمها: وجود علاقة ارتباطية موجبة ودالة إحصائيا بين التخطيط الاستراتيجي والتميز المؤسسي في شؤون الجنسية والجوازات والإقامة بمملكة البحرين، فكلما </w:t>
      </w:r>
      <w:r w:rsidRPr="001B792C">
        <w:rPr>
          <w:rFonts w:ascii="Sakkal Majalla" w:eastAsia="Calibri" w:hAnsi="Sakkal Majalla" w:cs="Sakkal Majalla"/>
          <w:sz w:val="28"/>
          <w:szCs w:val="28"/>
          <w:rtl/>
        </w:rPr>
        <w:lastRenderedPageBreak/>
        <w:t>زاد اهتمام شؤون الجنسية والجوازات والإقامة بتطبيق التخطيط الاستراتيجي تحسنت مستويات التميز المؤسسي فيها، وهذه النتيجة تشير إلى أن التخطيط الاستراتيجي يسهم في تحسين التميز المؤسسي في شؤون الجنسية والجوازات والإقامة ومن ثم تقديم مجموعة من التوصيات.</w:t>
      </w:r>
    </w:p>
    <w:p w14:paraId="6D014454" w14:textId="77777777" w:rsidR="001B792C" w:rsidRPr="001B792C" w:rsidRDefault="001B792C" w:rsidP="001B792C">
      <w:pPr>
        <w:ind w:left="101" w:firstLine="0"/>
        <w:rPr>
          <w:rFonts w:ascii="Sakkal Majalla" w:eastAsia="Calibri" w:hAnsi="Sakkal Majalla" w:cs="Sakkal Majalla"/>
          <w:b/>
          <w:bCs/>
          <w:sz w:val="28"/>
          <w:szCs w:val="28"/>
        </w:rPr>
      </w:pPr>
      <w:r w:rsidRPr="001B792C">
        <w:rPr>
          <w:rFonts w:ascii="Sakkal Majalla" w:eastAsia="Calibri" w:hAnsi="Sakkal Majalla" w:cs="Sakkal Majalla" w:hint="cs"/>
          <w:b/>
          <w:bCs/>
          <w:sz w:val="28"/>
          <w:szCs w:val="28"/>
          <w:rtl/>
        </w:rPr>
        <w:t xml:space="preserve">دراسة( عبد الحميد، 2022)، تحت عنوان </w:t>
      </w:r>
      <w:r w:rsidRPr="001B792C">
        <w:rPr>
          <w:rFonts w:ascii="Sakkal Majalla" w:eastAsia="Calibri" w:hAnsi="Sakkal Majalla" w:cs="Sakkal Majalla"/>
          <w:b/>
          <w:bCs/>
          <w:sz w:val="28"/>
          <w:szCs w:val="28"/>
          <w:rtl/>
        </w:rPr>
        <w:t>أثر القدرات الاستراتيجية في تطوير ثقافة التميز على تحقيق التميز المؤسسي في الجهاز المصرفي بالولاية الشمالية بالسودان</w:t>
      </w:r>
    </w:p>
    <w:p w14:paraId="64A740AD" w14:textId="77777777" w:rsidR="001B792C" w:rsidRPr="001B792C" w:rsidRDefault="001B792C" w:rsidP="001B792C">
      <w:pPr>
        <w:ind w:left="101"/>
        <w:rPr>
          <w:rFonts w:ascii="Sakkal Majalla" w:eastAsia="Calibri" w:hAnsi="Sakkal Majalla" w:cs="Sakkal Majalla"/>
          <w:sz w:val="28"/>
          <w:szCs w:val="28"/>
          <w:rtl/>
        </w:rPr>
      </w:pPr>
      <w:r w:rsidRPr="001B792C">
        <w:rPr>
          <w:rFonts w:ascii="Sakkal Majalla" w:eastAsia="Calibri" w:hAnsi="Sakkal Majalla" w:cs="Sakkal Majalla"/>
          <w:sz w:val="28"/>
          <w:szCs w:val="28"/>
          <w:rtl/>
        </w:rPr>
        <w:t>هدفت الدراسة التعرف علي أثر القدرات الاستراتيجية في تطوير ثقافة التميز علي تحقيق التميز المؤسسي في الجهاز المصرفي، حيث تمحورت مشكلة الدراسة في عدم إدراك العديد من أفرع المصارف لأهمية الدور الذي تلعبه القدرات الاستراتيجية في تطوير ثقافة التميز، مما يؤثر علي تحقيقها للتميز المؤسسي</w:t>
      </w:r>
      <w:r w:rsidRPr="001B792C">
        <w:rPr>
          <w:rFonts w:ascii="Sakkal Majalla" w:eastAsia="Calibri" w:hAnsi="Sakkal Majalla" w:cs="Sakkal Majalla" w:hint="cs"/>
          <w:sz w:val="28"/>
          <w:szCs w:val="28"/>
          <w:rtl/>
        </w:rPr>
        <w:t>.</w:t>
      </w:r>
    </w:p>
    <w:p w14:paraId="7F6917EB" w14:textId="77777777" w:rsidR="001B792C" w:rsidRDefault="001B792C" w:rsidP="001B792C">
      <w:pPr>
        <w:ind w:left="101"/>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 توصلت الدراسة إلي توسط تطوير ثقافة التميز للعلاقة بين القدرات الاستراتيجية وتحقيق التميز المؤسسي في الجهاز المصرفي بتأثير غير مباشر (0.922) وأوصت الدراسة بضرورة توعية القيادة والعاملين في مصارف الدراسة بأثر القدرات الاستراتيجية وتطوير ثقافة التميز في تحقيق التميز المؤسسي للمصارف</w:t>
      </w:r>
      <w:r w:rsidRPr="001B792C">
        <w:rPr>
          <w:rFonts w:ascii="Sakkal Majalla" w:eastAsia="Calibri" w:hAnsi="Sakkal Majalla" w:cs="Sakkal Majalla"/>
          <w:sz w:val="28"/>
          <w:szCs w:val="28"/>
        </w:rPr>
        <w:t>.</w:t>
      </w:r>
    </w:p>
    <w:p w14:paraId="2623911F" w14:textId="77777777" w:rsidR="001B792C" w:rsidRPr="001B792C" w:rsidRDefault="001B792C" w:rsidP="001B792C">
      <w:pPr>
        <w:ind w:left="0" w:firstLine="0"/>
        <w:rPr>
          <w:rFonts w:ascii="Sakkal Majalla" w:eastAsia="Calibri" w:hAnsi="Sakkal Majalla" w:cs="Sakkal Majalla"/>
          <w:sz w:val="28"/>
          <w:szCs w:val="28"/>
        </w:rPr>
      </w:pPr>
      <w:r w:rsidRPr="001B792C">
        <w:rPr>
          <w:rFonts w:ascii="Sakkal Majalla" w:eastAsia="Calibri" w:hAnsi="Sakkal Majalla" w:cs="Sakkal Majalla"/>
          <w:b/>
          <w:bCs/>
          <w:sz w:val="28"/>
          <w:szCs w:val="28"/>
          <w:rtl/>
        </w:rPr>
        <w:t xml:space="preserve">دراسة(2022, </w:t>
      </w:r>
      <w:r w:rsidRPr="001B792C">
        <w:rPr>
          <w:rFonts w:ascii="Sakkal Majalla" w:eastAsia="Calibri" w:hAnsi="Sakkal Majalla" w:cs="Sakkal Majalla"/>
          <w:b/>
          <w:bCs/>
          <w:sz w:val="28"/>
          <w:szCs w:val="28"/>
        </w:rPr>
        <w:t>Hijjawi</w:t>
      </w:r>
      <w:r w:rsidRPr="001B792C">
        <w:rPr>
          <w:rFonts w:ascii="Sakkal Majalla" w:eastAsia="Calibri" w:hAnsi="Sakkal Majalla" w:cs="Sakkal Majalla"/>
          <w:b/>
          <w:bCs/>
          <w:sz w:val="28"/>
          <w:szCs w:val="28"/>
          <w:rtl/>
        </w:rPr>
        <w:t>)</w:t>
      </w:r>
    </w:p>
    <w:p w14:paraId="3D832C2D" w14:textId="77777777" w:rsidR="001B792C" w:rsidRPr="001B792C" w:rsidRDefault="001B792C" w:rsidP="001B792C">
      <w:pPr>
        <w:ind w:left="0"/>
        <w:rPr>
          <w:rFonts w:ascii="Sakkal Majalla" w:eastAsia="Calibri" w:hAnsi="Sakkal Majalla" w:cs="Sakkal Majalla"/>
          <w:sz w:val="28"/>
          <w:szCs w:val="28"/>
          <w:rtl/>
        </w:rPr>
      </w:pPr>
      <w:r w:rsidRPr="001B792C">
        <w:rPr>
          <w:rFonts w:ascii="Sakkal Majalla" w:eastAsia="Calibri" w:hAnsi="Sakkal Majalla" w:cs="Sakkal Majalla"/>
          <w:sz w:val="28"/>
          <w:szCs w:val="28"/>
          <w:rtl/>
        </w:rPr>
        <w:t>هدفت هذه الدراسة إلى التعرف على أثر ريادة الأعمال على التميز المؤسسي من خلال الدور الوسيط للقيادة الحكيمة</w:t>
      </w:r>
      <w:r w:rsidRPr="001B792C">
        <w:rPr>
          <w:rFonts w:ascii="Sakkal Majalla" w:eastAsia="Calibri" w:hAnsi="Sakkal Majalla" w:cs="Sakkal Majalla" w:hint="cs"/>
          <w:sz w:val="28"/>
          <w:szCs w:val="28"/>
          <w:rtl/>
        </w:rPr>
        <w:t>.</w:t>
      </w:r>
    </w:p>
    <w:p w14:paraId="6C4292FC" w14:textId="77777777" w:rsidR="001B792C" w:rsidRPr="001B792C" w:rsidRDefault="001B792C" w:rsidP="001B792C">
      <w:pPr>
        <w:ind w:left="0"/>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 واتبعت الدراسة المنهج الوصفي التحليلي حيث تكون مجتمع الدراسة من مدراء في البنك التجاري الأردني، وتم استخدام عينة عشوائية لجمع البيانات من (54) فرعًا موزعة بين الأردن والضفة الغربية، حيث تكونت العينة من (183) استبانة موزعة وتم تطبيق نمذجة المعادلات الهيكلية (</w:t>
      </w:r>
      <w:r w:rsidRPr="001B792C">
        <w:rPr>
          <w:rFonts w:ascii="Sakkal Majalla" w:eastAsia="Calibri" w:hAnsi="Sakkal Majalla" w:cs="Sakkal Majalla"/>
          <w:sz w:val="28"/>
          <w:szCs w:val="28"/>
        </w:rPr>
        <w:t>SEM</w:t>
      </w:r>
      <w:r w:rsidRPr="001B792C">
        <w:rPr>
          <w:rFonts w:ascii="Sakkal Majalla" w:eastAsia="Calibri" w:hAnsi="Sakkal Majalla" w:cs="Sakkal Majalla"/>
          <w:sz w:val="28"/>
          <w:szCs w:val="28"/>
          <w:rtl/>
        </w:rPr>
        <w:t>) كأسلوب إحصائي لتحقيق أهداف الدراسة واختبار فرضياتها.</w:t>
      </w:r>
    </w:p>
    <w:p w14:paraId="510DC92E" w14:textId="77777777" w:rsidR="001B792C" w:rsidRPr="001B792C" w:rsidRDefault="001B792C" w:rsidP="001B792C">
      <w:pPr>
        <w:ind w:left="0"/>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 وأشارت نتائج الدراسة إلى أن ريادة الأعمال بأبعادها </w:t>
      </w:r>
      <w:r w:rsidRPr="001B792C">
        <w:rPr>
          <w:rFonts w:ascii="Sakkal Majalla" w:eastAsia="Calibri" w:hAnsi="Sakkal Majalla" w:cs="Sakkal Majalla" w:hint="cs"/>
          <w:sz w:val="28"/>
          <w:szCs w:val="28"/>
          <w:rtl/>
        </w:rPr>
        <w:t>الابتكار</w:t>
      </w:r>
      <w:r w:rsidRPr="001B792C">
        <w:rPr>
          <w:rFonts w:ascii="Sakkal Majalla" w:eastAsia="Calibri" w:hAnsi="Sakkal Majalla" w:cs="Sakkal Majalla"/>
          <w:sz w:val="28"/>
          <w:szCs w:val="28"/>
          <w:rtl/>
        </w:rPr>
        <w:t xml:space="preserve"> </w:t>
      </w:r>
      <w:r w:rsidRPr="001B792C">
        <w:rPr>
          <w:rFonts w:ascii="Sakkal Majalla" w:eastAsia="Calibri" w:hAnsi="Sakkal Majalla" w:cs="Sakkal Majalla" w:hint="cs"/>
          <w:sz w:val="28"/>
          <w:szCs w:val="28"/>
          <w:rtl/>
        </w:rPr>
        <w:t>الاستباقية</w:t>
      </w:r>
      <w:r w:rsidRPr="001B792C">
        <w:rPr>
          <w:rFonts w:ascii="Sakkal Majalla" w:eastAsia="Calibri" w:hAnsi="Sakkal Majalla" w:cs="Sakkal Majalla"/>
          <w:sz w:val="28"/>
          <w:szCs w:val="28"/>
          <w:rtl/>
        </w:rPr>
        <w:t xml:space="preserve">، المخاطرة، المنافسة الشرسة كان لها تأثير كبير على كل من القيادة ذات الرؤية والتميز التنظيمي، كما كان للقيادة ذات الرؤية </w:t>
      </w:r>
      <w:r w:rsidRPr="001B792C">
        <w:rPr>
          <w:rFonts w:ascii="Sakkal Majalla" w:eastAsia="Calibri" w:hAnsi="Sakkal Majalla" w:cs="Sakkal Majalla"/>
          <w:sz w:val="28"/>
          <w:szCs w:val="28"/>
          <w:rtl/>
        </w:rPr>
        <w:lastRenderedPageBreak/>
        <w:t xml:space="preserve">المستقبلية تأثير كبير على التميز التنظيمي، بينما أشارت النتائج إلى أن القيادة ذات الرؤية المستقبلية تلعب دور الوسيط الجزئي بين ريادة الأعمال والتميز المؤسسي وبالتالي، خلصت الدراسة إلى أن البيئات الخارجية والداخلية يمكن أن تكون بمثابة حافز الريادة الأعمال وبالتالي لتحقيق التميز المؤسسي من خلال القيادة ذات الرؤية والهياكل والسياسات المرنة. </w:t>
      </w:r>
    </w:p>
    <w:p w14:paraId="18EBB877" w14:textId="77777777" w:rsidR="001B792C" w:rsidRPr="001B792C" w:rsidRDefault="001B792C" w:rsidP="001B792C">
      <w:pPr>
        <w:ind w:left="0"/>
        <w:rPr>
          <w:rFonts w:ascii="Sakkal Majalla" w:eastAsia="Calibri" w:hAnsi="Sakkal Majalla" w:cs="Sakkal Majalla"/>
          <w:sz w:val="28"/>
          <w:szCs w:val="28"/>
          <w:rtl/>
        </w:rPr>
      </w:pPr>
      <w:r w:rsidRPr="001B792C">
        <w:rPr>
          <w:rFonts w:ascii="Sakkal Majalla" w:eastAsia="Calibri" w:hAnsi="Sakkal Majalla" w:cs="Sakkal Majalla"/>
          <w:sz w:val="28"/>
          <w:szCs w:val="28"/>
          <w:rtl/>
        </w:rPr>
        <w:t>ويرى الباحث ان الدراسة اقتصرت من حيث عينة الدراسة العشوائية لجمع البيانات، كما تختلف عن الدراسة الحالية في بحثها لأثر ريادة الاعمال على التميز التنظيمي وبيئة التطبيق والتي تتعلق بالدور الوسيط للقيادة ذات الرؤية.</w:t>
      </w:r>
    </w:p>
    <w:p w14:paraId="26105D09" w14:textId="77777777" w:rsidR="001B792C" w:rsidRPr="001B792C" w:rsidRDefault="001B792C" w:rsidP="001B792C">
      <w:pPr>
        <w:ind w:left="0" w:firstLine="0"/>
        <w:rPr>
          <w:rFonts w:ascii="Sakkal Majalla" w:eastAsia="Calibri" w:hAnsi="Sakkal Majalla" w:cs="Sakkal Majalla"/>
          <w:b/>
          <w:bCs/>
          <w:sz w:val="28"/>
          <w:szCs w:val="28"/>
          <w:rtl/>
        </w:rPr>
      </w:pPr>
      <w:r w:rsidRPr="001B792C">
        <w:rPr>
          <w:rFonts w:ascii="Sakkal Majalla" w:eastAsia="Calibri" w:hAnsi="Sakkal Majalla" w:cs="Sakkal Majalla"/>
          <w:b/>
          <w:bCs/>
          <w:sz w:val="28"/>
          <w:szCs w:val="28"/>
          <w:rtl/>
        </w:rPr>
        <w:t>دراسة (2021 ,.</w:t>
      </w:r>
      <w:r w:rsidRPr="001B792C">
        <w:rPr>
          <w:rFonts w:ascii="Sakkal Majalla" w:eastAsia="Calibri" w:hAnsi="Sakkal Majalla" w:cs="Sakkal Majalla"/>
          <w:b/>
          <w:bCs/>
          <w:sz w:val="28"/>
          <w:szCs w:val="28"/>
        </w:rPr>
        <w:t>Bahgat</w:t>
      </w:r>
      <w:r w:rsidRPr="001B792C">
        <w:rPr>
          <w:rFonts w:ascii="Sakkal Majalla" w:eastAsia="Calibri" w:hAnsi="Sakkal Majalla" w:cs="Sakkal Majalla"/>
          <w:b/>
          <w:bCs/>
          <w:sz w:val="28"/>
          <w:szCs w:val="28"/>
          <w:rtl/>
        </w:rPr>
        <w:t>)</w:t>
      </w:r>
    </w:p>
    <w:p w14:paraId="5CCDF7C3" w14:textId="77777777" w:rsidR="001B792C" w:rsidRPr="001B792C" w:rsidRDefault="001B792C" w:rsidP="001B792C">
      <w:pPr>
        <w:ind w:left="0"/>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هدفت الدراسة إلى تأثير تبني أسلوب القيادة المستدامة والتوجه الريادي في مصر للطيران على كل من </w:t>
      </w:r>
      <w:r w:rsidRPr="001B792C">
        <w:rPr>
          <w:rFonts w:ascii="Sakkal Majalla" w:eastAsia="Calibri" w:hAnsi="Sakkal Majalla" w:cs="Sakkal Majalla" w:hint="cs"/>
          <w:sz w:val="28"/>
          <w:szCs w:val="28"/>
          <w:rtl/>
        </w:rPr>
        <w:t>الابتكار</w:t>
      </w:r>
      <w:r w:rsidRPr="001B792C">
        <w:rPr>
          <w:rFonts w:ascii="Sakkal Majalla" w:eastAsia="Calibri" w:hAnsi="Sakkal Majalla" w:cs="Sakkal Majalla"/>
          <w:sz w:val="28"/>
          <w:szCs w:val="28"/>
          <w:rtl/>
        </w:rPr>
        <w:t xml:space="preserve"> التكنولوجي، وإعادة هندسة العمليات، والأداء الإبداعي، والتميز التنظيمي كما هدفت الدراسة أيضا إلى تقييم الدور الوسيط </w:t>
      </w:r>
      <w:r w:rsidRPr="001B792C">
        <w:rPr>
          <w:rFonts w:ascii="Sakkal Majalla" w:eastAsia="Calibri" w:hAnsi="Sakkal Majalla" w:cs="Sakkal Majalla" w:hint="cs"/>
          <w:sz w:val="28"/>
          <w:szCs w:val="28"/>
          <w:rtl/>
        </w:rPr>
        <w:t>للابتكار</w:t>
      </w:r>
      <w:r w:rsidRPr="001B792C">
        <w:rPr>
          <w:rFonts w:ascii="Sakkal Majalla" w:eastAsia="Calibri" w:hAnsi="Sakkal Majalla" w:cs="Sakkal Majalla"/>
          <w:sz w:val="28"/>
          <w:szCs w:val="28"/>
          <w:rtl/>
        </w:rPr>
        <w:t xml:space="preserve"> التكنولوجي في العلاقة بين القيادة المستدامة وإعادة هندسة العمليات والأداء الإبداعي والتميز التنظيمي، وكذلك بين التوجه الريادي وإعادة هندسة العمليات والأداء الإبداعي والتميز التنظيمي</w:t>
      </w:r>
      <w:r w:rsidRPr="001B792C">
        <w:rPr>
          <w:rFonts w:ascii="Sakkal Majalla" w:eastAsia="Calibri" w:hAnsi="Sakkal Majalla" w:cs="Sakkal Majalla" w:hint="cs"/>
          <w:sz w:val="28"/>
          <w:szCs w:val="28"/>
          <w:rtl/>
        </w:rPr>
        <w:t>.</w:t>
      </w:r>
    </w:p>
    <w:p w14:paraId="64A6D758" w14:textId="77777777" w:rsidR="001B792C" w:rsidRPr="001B792C" w:rsidRDefault="001B792C" w:rsidP="001B792C">
      <w:pPr>
        <w:ind w:left="0"/>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 لتحقيق هدف الدراسة تم تصميم استبيان وتوزيعها على عينة عشوائية من العاملين بشركة مصر للطيران، حيث تم توزيع 320 استبانة وجدت الدراسة أن القيادة المستدامة والتوجيه الريادي لهما تأثير إيجابي على </w:t>
      </w:r>
      <w:r w:rsidRPr="001B792C">
        <w:rPr>
          <w:rFonts w:ascii="Sakkal Majalla" w:eastAsia="Calibri" w:hAnsi="Sakkal Majalla" w:cs="Sakkal Majalla" w:hint="cs"/>
          <w:sz w:val="28"/>
          <w:szCs w:val="28"/>
          <w:rtl/>
        </w:rPr>
        <w:t>الابتكار</w:t>
      </w:r>
      <w:r w:rsidRPr="001B792C">
        <w:rPr>
          <w:rFonts w:ascii="Sakkal Majalla" w:eastAsia="Calibri" w:hAnsi="Sakkal Majalla" w:cs="Sakkal Majalla"/>
          <w:sz w:val="28"/>
          <w:szCs w:val="28"/>
          <w:rtl/>
        </w:rPr>
        <w:t xml:space="preserve"> التكنولوجي، وإعادة هندسة العمليات، والأداء الإبداعي، والتميز التنظيمي. </w:t>
      </w:r>
    </w:p>
    <w:p w14:paraId="6FA02D32" w14:textId="77777777" w:rsidR="001B792C" w:rsidRPr="001B792C" w:rsidRDefault="001B792C" w:rsidP="001B792C">
      <w:pPr>
        <w:ind w:left="0"/>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ووجدت الدراسة أيضًا أن </w:t>
      </w:r>
      <w:r w:rsidRPr="001B792C">
        <w:rPr>
          <w:rFonts w:ascii="Sakkal Majalla" w:eastAsia="Calibri" w:hAnsi="Sakkal Majalla" w:cs="Sakkal Majalla" w:hint="cs"/>
          <w:sz w:val="28"/>
          <w:szCs w:val="28"/>
          <w:rtl/>
        </w:rPr>
        <w:t>الابتكار</w:t>
      </w:r>
      <w:r w:rsidRPr="001B792C">
        <w:rPr>
          <w:rFonts w:ascii="Sakkal Majalla" w:eastAsia="Calibri" w:hAnsi="Sakkal Majalla" w:cs="Sakkal Majalla"/>
          <w:sz w:val="28"/>
          <w:szCs w:val="28"/>
          <w:rtl/>
        </w:rPr>
        <w:t xml:space="preserve"> التكنولوجي يلعب دورًا وسيطا في العلاقة بين القيادة المستدامة وكل من إعادة هندسة العمليات والأداء الإبداعي والتميز التنظيمي. </w:t>
      </w:r>
    </w:p>
    <w:p w14:paraId="6EF2DC62" w14:textId="77777777" w:rsidR="001B792C" w:rsidRPr="001B792C" w:rsidRDefault="001B792C" w:rsidP="001B792C">
      <w:pPr>
        <w:ind w:left="0"/>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كما أظهرت النتائج أن </w:t>
      </w:r>
      <w:r w:rsidRPr="001B792C">
        <w:rPr>
          <w:rFonts w:ascii="Sakkal Majalla" w:eastAsia="Calibri" w:hAnsi="Sakkal Majalla" w:cs="Sakkal Majalla" w:hint="cs"/>
          <w:sz w:val="28"/>
          <w:szCs w:val="28"/>
          <w:rtl/>
        </w:rPr>
        <w:t>الابتكار</w:t>
      </w:r>
      <w:r w:rsidRPr="001B792C">
        <w:rPr>
          <w:rFonts w:ascii="Sakkal Majalla" w:eastAsia="Calibri" w:hAnsi="Sakkal Majalla" w:cs="Sakkal Majalla"/>
          <w:sz w:val="28"/>
          <w:szCs w:val="28"/>
          <w:rtl/>
        </w:rPr>
        <w:t xml:space="preserve"> التكنولوجي يلعب دورًا وسيطا في العلاقة بين التوجه الريادي وكل عملية من عمليات إعادة الهندسة والأداء الإبداعي والتميز التنظيمي. </w:t>
      </w:r>
    </w:p>
    <w:p w14:paraId="75FD9A4D" w14:textId="77777777" w:rsidR="001B792C" w:rsidRPr="001B792C" w:rsidRDefault="001B792C" w:rsidP="001B792C">
      <w:pPr>
        <w:ind w:left="0"/>
        <w:rPr>
          <w:rFonts w:ascii="Sakkal Majalla" w:eastAsia="Calibri" w:hAnsi="Sakkal Majalla" w:cs="Sakkal Majalla"/>
          <w:sz w:val="28"/>
          <w:szCs w:val="28"/>
          <w:rtl/>
        </w:rPr>
      </w:pPr>
      <w:r w:rsidRPr="001B792C">
        <w:rPr>
          <w:rFonts w:ascii="Sakkal Majalla" w:eastAsia="Calibri" w:hAnsi="Sakkal Majalla" w:cs="Sakkal Majalla"/>
          <w:sz w:val="28"/>
          <w:szCs w:val="28"/>
          <w:rtl/>
        </w:rPr>
        <w:lastRenderedPageBreak/>
        <w:t>ويرى الباحث أن الرسالة قامت بقياس أثر المتغير المستقل القيادة المستدامة والتوجه الريادي على المتغير التابع (الخطوط الجوية المصرية ) من خلال تقارير الاداء واراء المديرين في مجتمع الدراسة الأمر الذي لا يعكس دائما الوضع الحقيقي الاحتياجات القيادة المستدامة</w:t>
      </w:r>
      <w:r w:rsidRPr="001B792C">
        <w:rPr>
          <w:rFonts w:ascii="Sakkal Majalla" w:eastAsia="Calibri" w:hAnsi="Sakkal Majalla" w:cs="Sakkal Majalla" w:hint="cs"/>
          <w:sz w:val="28"/>
          <w:szCs w:val="28"/>
          <w:rtl/>
        </w:rPr>
        <w:t>.</w:t>
      </w:r>
    </w:p>
    <w:p w14:paraId="15BDBB73" w14:textId="77777777" w:rsidR="001B792C" w:rsidRPr="001B792C" w:rsidRDefault="001B792C" w:rsidP="001B792C">
      <w:pPr>
        <w:ind w:left="101" w:firstLine="0"/>
        <w:rPr>
          <w:rFonts w:ascii="Sakkal Majalla" w:eastAsia="Calibri" w:hAnsi="Sakkal Majalla" w:cs="Sakkal Majalla"/>
          <w:b/>
          <w:bCs/>
          <w:sz w:val="28"/>
          <w:szCs w:val="28"/>
        </w:rPr>
      </w:pPr>
      <w:r w:rsidRPr="001B792C">
        <w:rPr>
          <w:rFonts w:ascii="Sakkal Majalla" w:eastAsia="Calibri" w:hAnsi="Sakkal Majalla" w:cs="Sakkal Majalla" w:hint="cs"/>
          <w:b/>
          <w:bCs/>
          <w:sz w:val="28"/>
          <w:szCs w:val="28"/>
          <w:rtl/>
        </w:rPr>
        <w:t xml:space="preserve">دراسة( خالدي،2021)، تحت عنوان </w:t>
      </w:r>
      <w:r w:rsidRPr="001B792C">
        <w:rPr>
          <w:rFonts w:ascii="Sakkal Majalla" w:eastAsia="Calibri" w:hAnsi="Sakkal Majalla" w:cs="Sakkal Majalla"/>
          <w:b/>
          <w:bCs/>
          <w:sz w:val="28"/>
          <w:szCs w:val="28"/>
          <w:rtl/>
        </w:rPr>
        <w:t>أثر الذكاء الاستراتيجي في تحقيق التميز المؤسسي: دراسة حالة عينة من المؤسسات الاقتصادية في ولاية بسكرة</w:t>
      </w:r>
    </w:p>
    <w:p w14:paraId="2ACCF050" w14:textId="77777777" w:rsidR="001B792C" w:rsidRPr="001B792C" w:rsidRDefault="001B792C" w:rsidP="001B792C">
      <w:pPr>
        <w:ind w:left="101"/>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تهدف الدراسة إلى تبيان أثر الذكاء الاستراتيجي في تحقيق التميز المؤسسي من خلال دراسة عينة من المؤسسات الاقتصادية في ولاية بسكرة والعلاقة بينهما. </w:t>
      </w:r>
    </w:p>
    <w:p w14:paraId="132BF61F" w14:textId="77777777" w:rsidR="001B792C" w:rsidRPr="001B792C" w:rsidRDefault="001B792C" w:rsidP="001B792C">
      <w:pPr>
        <w:ind w:left="101"/>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وقد اعتمدنا على أداة الاستبيان الذي وزع على 49 إطار (مدير، رئيس دائرة، رئيس مصلحة) في المؤسسات المعنية وتم تحليله بواسطة البرنامج الإحصائي </w:t>
      </w:r>
      <w:r w:rsidRPr="001B792C">
        <w:rPr>
          <w:rFonts w:ascii="Sakkal Majalla" w:eastAsia="Calibri" w:hAnsi="Sakkal Majalla" w:cs="Sakkal Majalla"/>
          <w:sz w:val="28"/>
          <w:szCs w:val="28"/>
        </w:rPr>
        <w:t>SPSS</w:t>
      </w:r>
      <w:r w:rsidRPr="001B792C">
        <w:rPr>
          <w:rFonts w:ascii="Sakkal Majalla" w:eastAsia="Calibri" w:hAnsi="Sakkal Majalla" w:cs="Sakkal Majalla"/>
          <w:sz w:val="28"/>
          <w:szCs w:val="28"/>
          <w:rtl/>
        </w:rPr>
        <w:t>.</w:t>
      </w:r>
    </w:p>
    <w:p w14:paraId="188DBA90" w14:textId="77777777" w:rsidR="001B792C" w:rsidRPr="001B792C" w:rsidRDefault="001B792C" w:rsidP="001B792C">
      <w:pPr>
        <w:ind w:left="101"/>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 وتوصلت الدراسة أن العينة المبحوثة على دراية كافية بالذكاء ولهم القدرة على رؤية الاتجاهات المستقبلية وتحفيز العاملين، وحثهم على العمل بهدف الوصول إلى شراكة وتوسيع الأعمال وتحقيق التميز.</w:t>
      </w:r>
    </w:p>
    <w:p w14:paraId="4DBA6140" w14:textId="5162168B" w:rsidR="001B792C" w:rsidRPr="001B792C" w:rsidRDefault="001B792C" w:rsidP="001B792C">
      <w:pPr>
        <w:ind w:left="101" w:firstLine="0"/>
        <w:rPr>
          <w:rFonts w:ascii="Sakkal Majalla" w:eastAsia="Calibri" w:hAnsi="Sakkal Majalla" w:cs="Sakkal Majalla"/>
          <w:b/>
          <w:bCs/>
          <w:sz w:val="28"/>
          <w:szCs w:val="28"/>
        </w:rPr>
      </w:pPr>
      <w:r w:rsidRPr="001B792C">
        <w:rPr>
          <w:rFonts w:ascii="Sakkal Majalla" w:eastAsia="Calibri" w:hAnsi="Sakkal Majalla" w:cs="Sakkal Majalla" w:hint="cs"/>
          <w:b/>
          <w:bCs/>
          <w:sz w:val="28"/>
          <w:szCs w:val="28"/>
          <w:rtl/>
        </w:rPr>
        <w:t xml:space="preserve">دراسة( محارمة، 2020)، تحت عنوان </w:t>
      </w:r>
      <w:r w:rsidRPr="001B792C">
        <w:rPr>
          <w:rFonts w:ascii="Sakkal Majalla" w:eastAsia="Calibri" w:hAnsi="Sakkal Majalla" w:cs="Sakkal Majalla"/>
          <w:b/>
          <w:bCs/>
          <w:sz w:val="28"/>
          <w:szCs w:val="28"/>
          <w:rtl/>
        </w:rPr>
        <w:t>أثر التخطيط الاستراتيجي على الأداء المؤسسي: دراسة حالة منظمة حكومية بدولة قطر</w:t>
      </w:r>
    </w:p>
    <w:p w14:paraId="0231B8E2" w14:textId="77777777" w:rsidR="001B792C" w:rsidRPr="001B792C" w:rsidRDefault="001B792C" w:rsidP="001B792C">
      <w:pPr>
        <w:ind w:left="101"/>
        <w:rPr>
          <w:rFonts w:ascii="Sakkal Majalla" w:eastAsia="Calibri" w:hAnsi="Sakkal Majalla" w:cs="Sakkal Majalla"/>
          <w:sz w:val="28"/>
          <w:szCs w:val="28"/>
          <w:rtl/>
        </w:rPr>
      </w:pPr>
      <w:r w:rsidRPr="001B792C">
        <w:rPr>
          <w:rFonts w:ascii="Sakkal Majalla" w:eastAsia="Calibri" w:hAnsi="Sakkal Majalla" w:cs="Sakkal Majalla"/>
          <w:sz w:val="28"/>
          <w:szCs w:val="28"/>
          <w:rtl/>
        </w:rPr>
        <w:t>هدف البحث إلى الكشف عن تأثير التخطيط الاستراتيجي على الأداء المؤسسي لمنظمة حكومية بدولة قطر، وتحديد علاقة وتأثير عناصر التخطيط الاستراتيجي (الرؤية والرسالة، الأهداف الاستراتيجية والقيم، المشاريع والخطط التنفيذية، المتابعة والتقييم) على الأداء المؤسسي للمنظمة الحكومية محل البحث.</w:t>
      </w:r>
    </w:p>
    <w:p w14:paraId="488E6767" w14:textId="77777777" w:rsidR="001B792C" w:rsidRPr="001B792C" w:rsidRDefault="001B792C" w:rsidP="001B792C">
      <w:pPr>
        <w:ind w:left="101"/>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 تم تصميم استبانة وتوزيعها على عينة عشوائية بسيطة من موظفي المنظمة الحكومية. بلغ عدد الاستبانات المسترجعة 241 استبانة، تم تحليلها إحصائياً بالأساليب المنسابة المتوافرة ضمن برنامج </w:t>
      </w:r>
      <w:r w:rsidRPr="001B792C">
        <w:rPr>
          <w:rFonts w:ascii="Sakkal Majalla" w:eastAsia="Calibri" w:hAnsi="Sakkal Majalla" w:cs="Sakkal Majalla"/>
          <w:sz w:val="28"/>
          <w:szCs w:val="28"/>
        </w:rPr>
        <w:t>SPSS</w:t>
      </w:r>
      <w:r w:rsidRPr="001B792C">
        <w:rPr>
          <w:rFonts w:ascii="Sakkal Majalla" w:eastAsia="Calibri" w:hAnsi="Sakkal Majalla" w:cs="Sakkal Majalla"/>
          <w:sz w:val="28"/>
          <w:szCs w:val="28"/>
          <w:rtl/>
        </w:rPr>
        <w:t>.</w:t>
      </w:r>
    </w:p>
    <w:p w14:paraId="1A21C831" w14:textId="77777777" w:rsidR="001B792C" w:rsidRPr="001B792C" w:rsidRDefault="001B792C" w:rsidP="001B792C">
      <w:pPr>
        <w:ind w:left="101"/>
        <w:rPr>
          <w:rFonts w:ascii="Sakkal Majalla" w:eastAsia="Calibri" w:hAnsi="Sakkal Majalla" w:cs="Sakkal Majalla"/>
          <w:sz w:val="28"/>
          <w:szCs w:val="28"/>
          <w:rtl/>
        </w:rPr>
      </w:pPr>
      <w:r w:rsidRPr="001B792C">
        <w:rPr>
          <w:rFonts w:ascii="Sakkal Majalla" w:eastAsia="Calibri" w:hAnsi="Sakkal Majalla" w:cs="Sakkal Majalla"/>
          <w:sz w:val="28"/>
          <w:szCs w:val="28"/>
          <w:rtl/>
        </w:rPr>
        <w:lastRenderedPageBreak/>
        <w:t xml:space="preserve"> كشفت نتائج التحليل عن وجود علاقة إيجابية وقوية ودالة إحصائياً بين التخطيط الاستراتيجي والأداء المؤسسي للمنظمة الحكومية. كما كشفت أن التخطيط الاستراتيجي يؤثر على الأداء المؤسسي، حيث إن 45% من التغير في الأداء المؤسسي تعزى لمتغير التخطيط الاستراتيجي.</w:t>
      </w:r>
    </w:p>
    <w:p w14:paraId="1D09CE41" w14:textId="77777777" w:rsidR="001B792C" w:rsidRPr="001B792C" w:rsidRDefault="001B792C" w:rsidP="001B792C">
      <w:pPr>
        <w:ind w:left="101"/>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 أوصت الدراسة بزيادة الاهتمام بالتخطيط الاستراتيجي، وتوفير المتخصصين في هذا المجال، مع توفير الموازنات الكافية والدعم اللازم.</w:t>
      </w:r>
    </w:p>
    <w:p w14:paraId="29AF8824" w14:textId="77777777" w:rsidR="001B792C" w:rsidRPr="001B792C" w:rsidRDefault="001B792C" w:rsidP="001B792C">
      <w:pPr>
        <w:ind w:left="101" w:firstLine="0"/>
        <w:rPr>
          <w:rFonts w:ascii="Sakkal Majalla" w:eastAsia="Calibri" w:hAnsi="Sakkal Majalla" w:cs="Sakkal Majalla"/>
          <w:b/>
          <w:bCs/>
          <w:sz w:val="28"/>
          <w:szCs w:val="28"/>
        </w:rPr>
      </w:pPr>
      <w:r w:rsidRPr="001B792C">
        <w:rPr>
          <w:rFonts w:ascii="Sakkal Majalla" w:eastAsia="Calibri" w:hAnsi="Sakkal Majalla" w:cs="Sakkal Majalla" w:hint="cs"/>
          <w:b/>
          <w:bCs/>
          <w:sz w:val="28"/>
          <w:szCs w:val="28"/>
          <w:rtl/>
        </w:rPr>
        <w:t xml:space="preserve">دراسة( سمر الدين، 2020)، تحت عنوان </w:t>
      </w:r>
      <w:r w:rsidRPr="001B792C">
        <w:rPr>
          <w:rFonts w:ascii="Sakkal Majalla" w:eastAsia="Calibri" w:hAnsi="Sakkal Majalla" w:cs="Sakkal Majalla"/>
          <w:b/>
          <w:bCs/>
          <w:sz w:val="28"/>
          <w:szCs w:val="28"/>
          <w:rtl/>
        </w:rPr>
        <w:t>أثر القيادة الاستراتيجية على تحقيق التميز المؤسسي: دراسة ميدانية على وزارة التجارة والاستثمار بمحافظة جدة</w:t>
      </w:r>
    </w:p>
    <w:p w14:paraId="4E06A066" w14:textId="77777777" w:rsidR="001B792C" w:rsidRPr="001B792C" w:rsidRDefault="001B792C" w:rsidP="001B792C">
      <w:pPr>
        <w:ind w:left="101"/>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هدفت هذه الدراسة إلى تحديد أثر القيادة الاستراتيجية بأبعادها: (التوجه الاستراتيجي، ورأس المال البشري، والثقافة التنظيمية، والرقابة التنظيمية) على تحقيق التميز التنظيمي في وزارة التجارة والاستثمار بمحافظة جدة، والتحقق من وجود فروق ذات دلالة إحصائية بين إجابات عينة الدراسة حول القيادة الاستراتيجية والتميز التنظيمي في وزارة التجارة والاستثمار بمحافظة جدة تعزى للمتغيرات الشخصية والوظيفية التالية: (الجنس، العمر، المؤهل العلمي، سنوات الخبرة، المسمى الوظيفي). </w:t>
      </w:r>
    </w:p>
    <w:p w14:paraId="6F44424B" w14:textId="77777777" w:rsidR="001B792C" w:rsidRPr="001B792C" w:rsidRDefault="001B792C" w:rsidP="001B792C">
      <w:pPr>
        <w:ind w:left="101"/>
        <w:rPr>
          <w:rFonts w:ascii="Sakkal Majalla" w:eastAsia="Calibri" w:hAnsi="Sakkal Majalla" w:cs="Sakkal Majalla"/>
          <w:sz w:val="28"/>
          <w:szCs w:val="28"/>
          <w:rtl/>
        </w:rPr>
      </w:pPr>
      <w:r w:rsidRPr="001B792C">
        <w:rPr>
          <w:rFonts w:ascii="Sakkal Majalla" w:eastAsia="Calibri" w:hAnsi="Sakkal Majalla" w:cs="Sakkal Majalla"/>
          <w:sz w:val="28"/>
          <w:szCs w:val="28"/>
          <w:rtl/>
        </w:rPr>
        <w:t>ولتحقيق أهداف الدراسة تم الاعتماد على المنهج الوصفي التحليلي، واستخدام الاستبانة، والمقابلات؛ كأدوات لجمع البيانات، وتم أخذ عينة عشوائية بسيطة بلغ عددها (132) من مجتمع مكون من (200) موظفا وموظفة، وعولجت البيانات إحصائياً باستخدام برنامج الحزم الإحصائية للعلوم الاجتماعية (</w:t>
      </w:r>
      <w:r w:rsidRPr="001B792C">
        <w:rPr>
          <w:rFonts w:ascii="Sakkal Majalla" w:eastAsia="Calibri" w:hAnsi="Sakkal Majalla" w:cs="Sakkal Majalla"/>
          <w:sz w:val="28"/>
          <w:szCs w:val="28"/>
        </w:rPr>
        <w:t>SPSS</w:t>
      </w:r>
      <w:r w:rsidRPr="001B792C">
        <w:rPr>
          <w:rFonts w:ascii="Sakkal Majalla" w:eastAsia="Calibri" w:hAnsi="Sakkal Majalla" w:cs="Sakkal Majalla"/>
          <w:sz w:val="28"/>
          <w:szCs w:val="28"/>
          <w:rtl/>
        </w:rPr>
        <w:t>).</w:t>
      </w:r>
    </w:p>
    <w:p w14:paraId="28B01DE6" w14:textId="77777777" w:rsidR="001B792C" w:rsidRPr="001B792C" w:rsidRDefault="001B792C" w:rsidP="001B792C">
      <w:pPr>
        <w:ind w:left="101"/>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 وتوصلت الدراسة إلى عدة نتائج، من أهمها: أن القيادة الاستراتيجية في وزارة التجارة والاستثمار بمحافظة جدة حققت مستويات مرتفعة حيث بلغ المتوسط الحسابي (3.81)، وحققت وزارة التجارة والاستثمار بمحافظة جدة التميز التنظيمي بمستويات مرتفعة حيث بلغ المتوسط الحسابي (3.75)، كما أظهرت الدراسة وجود أثر ذي دلالة إحصائية عند مستوى (</w:t>
      </w:r>
      <w:r w:rsidRPr="001B792C">
        <w:rPr>
          <w:rFonts w:ascii="Cambria" w:eastAsia="Calibri" w:hAnsi="Cambria" w:cs="Cambria"/>
          <w:sz w:val="28"/>
          <w:szCs w:val="28"/>
        </w:rPr>
        <w:t>α</w:t>
      </w:r>
      <w:r w:rsidRPr="001B792C">
        <w:rPr>
          <w:rFonts w:ascii="Sakkal Majalla" w:eastAsia="Calibri" w:hAnsi="Sakkal Majalla" w:cs="Sakkal Majalla"/>
          <w:sz w:val="28"/>
          <w:szCs w:val="28"/>
        </w:rPr>
        <w:t xml:space="preserve"> ≤ 0.05</w:t>
      </w:r>
      <w:r w:rsidRPr="001B792C">
        <w:rPr>
          <w:rFonts w:ascii="Sakkal Majalla" w:eastAsia="Calibri" w:hAnsi="Sakkal Majalla" w:cs="Sakkal Majalla"/>
          <w:sz w:val="28"/>
          <w:szCs w:val="28"/>
          <w:rtl/>
        </w:rPr>
        <w:t xml:space="preserve">) للقيادة الاستراتيجية بأبعادها: (التوجه الاستراتيجي، ورأس المال البشري، والثقافة التنظيمية، والرقابة التنظيمية) مجتمعة على تحقيق التميز التنظيمي في وزارة التجارة والاستثمار بمحافظة جدة، وعدم وجود فروق ذات دلالة إحصائية عند </w:t>
      </w:r>
      <w:r w:rsidRPr="001B792C">
        <w:rPr>
          <w:rFonts w:ascii="Sakkal Majalla" w:eastAsia="Calibri" w:hAnsi="Sakkal Majalla" w:cs="Sakkal Majalla"/>
          <w:sz w:val="28"/>
          <w:szCs w:val="28"/>
          <w:rtl/>
        </w:rPr>
        <w:lastRenderedPageBreak/>
        <w:t>مستوى معنوية (</w:t>
      </w:r>
      <w:r w:rsidRPr="001B792C">
        <w:rPr>
          <w:rFonts w:ascii="Cambria" w:eastAsia="Calibri" w:hAnsi="Cambria" w:cs="Cambria"/>
          <w:sz w:val="28"/>
          <w:szCs w:val="28"/>
        </w:rPr>
        <w:t>α</w:t>
      </w:r>
      <w:r w:rsidRPr="001B792C">
        <w:rPr>
          <w:rFonts w:ascii="Sakkal Majalla" w:eastAsia="Calibri" w:hAnsi="Sakkal Majalla" w:cs="Sakkal Majalla"/>
          <w:sz w:val="28"/>
          <w:szCs w:val="28"/>
        </w:rPr>
        <w:t xml:space="preserve"> ≤ 0.05</w:t>
      </w:r>
      <w:r w:rsidRPr="001B792C">
        <w:rPr>
          <w:rFonts w:ascii="Sakkal Majalla" w:eastAsia="Calibri" w:hAnsi="Sakkal Majalla" w:cs="Sakkal Majalla"/>
          <w:sz w:val="28"/>
          <w:szCs w:val="28"/>
          <w:rtl/>
        </w:rPr>
        <w:t>) بين إجابات عينة الدراسة حول القيادة الاستراتيجية والتميز التنظيمي في وزارة التجارة والاستثمار بمحافظة جدة تعزى للمتغيرات الشخصية والوظيفية التالية: (الجنس، العمر، المؤهل العلمي، سنوات الخبرة، المسمى الوظيفي).</w:t>
      </w:r>
    </w:p>
    <w:p w14:paraId="0777D4B4" w14:textId="77777777" w:rsidR="001B792C" w:rsidRPr="001B792C" w:rsidRDefault="001B792C" w:rsidP="001B792C">
      <w:pPr>
        <w:ind w:left="-360"/>
        <w:rPr>
          <w:rFonts w:ascii="Sakkal Majalla" w:eastAsia="Calibri" w:hAnsi="Sakkal Majalla" w:cs="Sakkal Majalla"/>
          <w:sz w:val="28"/>
          <w:szCs w:val="28"/>
          <w:rtl/>
        </w:rPr>
      </w:pPr>
      <w:r w:rsidRPr="001B792C">
        <w:rPr>
          <w:rFonts w:ascii="Sakkal Majalla" w:eastAsia="Calibri" w:hAnsi="Sakkal Majalla" w:cs="Sakkal Majalla"/>
          <w:sz w:val="28"/>
          <w:szCs w:val="28"/>
          <w:rtl/>
        </w:rPr>
        <w:t>وقدمت الدراسة عدة توصيات، من أهمها: حث القيادات الاستراتيجية على الاهتمام بتحليل البيئة الداخلية والخارجية؛ لمعرفة نقاط القوة والضعف والفرص والتهديدات التي قد تواجهها الوزارة، ووضع نظام خاص لاستقطاب الكوادر البشرية في الوزارة؛ حتى يتم تعيين العاملين الذين يتمتعون بدرجة عالية من الكفاءة.</w:t>
      </w:r>
    </w:p>
    <w:p w14:paraId="0405620B" w14:textId="77777777" w:rsidR="001B792C" w:rsidRPr="001B792C" w:rsidRDefault="001B792C" w:rsidP="001B792C">
      <w:pPr>
        <w:ind w:left="0" w:firstLine="0"/>
        <w:rPr>
          <w:rFonts w:ascii="Sakkal Majalla" w:eastAsia="Calibri" w:hAnsi="Sakkal Majalla" w:cs="Sakkal Majalla"/>
          <w:b/>
          <w:bCs/>
          <w:sz w:val="28"/>
          <w:szCs w:val="28"/>
        </w:rPr>
      </w:pPr>
      <w:r w:rsidRPr="001B792C">
        <w:rPr>
          <w:rFonts w:ascii="Sakkal Majalla" w:eastAsia="Calibri" w:hAnsi="Sakkal Majalla" w:cs="Sakkal Majalla" w:hint="cs"/>
          <w:b/>
          <w:bCs/>
          <w:sz w:val="28"/>
          <w:szCs w:val="28"/>
          <w:rtl/>
        </w:rPr>
        <w:t xml:space="preserve">دراسة(اليوسفي، 2020)، تحت </w:t>
      </w:r>
      <w:r w:rsidRPr="001B792C">
        <w:rPr>
          <w:rFonts w:ascii="Sakkal Majalla" w:eastAsia="Calibri" w:hAnsi="Sakkal Majalla" w:cs="Sakkal Majalla"/>
          <w:b/>
          <w:bCs/>
          <w:sz w:val="28"/>
          <w:szCs w:val="28"/>
          <w:rtl/>
        </w:rPr>
        <w:t>أثر التخطيط الاستراتيجي في التميز المنظمي: الدور المعدل للاعتماد الأكاديمي وضمان الجودة: دراسة حالة جامعة الكويت</w:t>
      </w:r>
    </w:p>
    <w:p w14:paraId="5D8EFC63" w14:textId="77777777" w:rsidR="001B792C" w:rsidRPr="001B792C" w:rsidRDefault="001B792C" w:rsidP="001B792C">
      <w:pPr>
        <w:ind w:left="0" w:firstLine="0"/>
        <w:contextualSpacing/>
        <w:rPr>
          <w:rFonts w:ascii="Sakkal Majalla" w:eastAsia="Calibri" w:hAnsi="Sakkal Majalla" w:cs="Sakkal Majalla"/>
          <w:sz w:val="28"/>
          <w:szCs w:val="28"/>
          <w:rtl/>
        </w:rPr>
      </w:pPr>
      <w:r w:rsidRPr="001B792C">
        <w:rPr>
          <w:rFonts w:ascii="Sakkal Majalla" w:eastAsia="Calibri" w:hAnsi="Sakkal Majalla" w:cs="Sakkal Majalla"/>
          <w:sz w:val="28"/>
          <w:szCs w:val="28"/>
          <w:rtl/>
        </w:rPr>
        <w:t>هدفت الدراسة إلى التعرف على أثر التخطيط الاستراتيجي ومستوياته (الإداري، الأكاديمي والتشغيلي) في التميز المنظمي وأبعاده (القيادة، رضا العملاء، رضا العاملين ورضا المجتمع) في جامعة الكويت، بالإضافة إلى الدور المعدل للاعتماد الأكاديمي وضمان الجودة.</w:t>
      </w:r>
    </w:p>
    <w:p w14:paraId="51754B3D" w14:textId="77777777" w:rsidR="001B792C" w:rsidRPr="001B792C" w:rsidRDefault="001B792C" w:rsidP="001B792C">
      <w:pPr>
        <w:ind w:left="0" w:firstLine="0"/>
        <w:contextualSpacing/>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 كما هدفت الدراسة إلى التعرف على الأهمية النسبية لمتغيرات الدراسة والفروق بين أفراد العينة تجاه التميز المنظمي.</w:t>
      </w:r>
    </w:p>
    <w:p w14:paraId="1BD444DF" w14:textId="77777777" w:rsidR="001B792C" w:rsidRPr="001B792C" w:rsidRDefault="001B792C" w:rsidP="001B792C">
      <w:pPr>
        <w:ind w:left="0" w:firstLine="0"/>
        <w:contextualSpacing/>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 يتكون مجتمع الدراسة من كافة العاملين في جامعة الكويت في مختلف المستويات الإدارية والأكاديمية حيث كان عددهم الإجمالي 5239. </w:t>
      </w:r>
    </w:p>
    <w:p w14:paraId="3962CD18" w14:textId="77777777" w:rsidR="001B792C" w:rsidRPr="001B792C" w:rsidRDefault="001B792C" w:rsidP="001B792C">
      <w:pPr>
        <w:ind w:left="0" w:firstLine="0"/>
        <w:contextualSpacing/>
        <w:rPr>
          <w:rFonts w:ascii="Sakkal Majalla" w:eastAsia="Calibri" w:hAnsi="Sakkal Majalla" w:cs="Sakkal Majalla"/>
          <w:sz w:val="28"/>
          <w:szCs w:val="28"/>
          <w:rtl/>
        </w:rPr>
      </w:pPr>
      <w:r w:rsidRPr="001B792C">
        <w:rPr>
          <w:rFonts w:ascii="Sakkal Majalla" w:eastAsia="Calibri" w:hAnsi="Sakkal Majalla" w:cs="Sakkal Majalla"/>
          <w:sz w:val="28"/>
          <w:szCs w:val="28"/>
          <w:rtl/>
        </w:rPr>
        <w:t>تم استخدام المنهج الوصفي التحليلي لعينة طبقية عشوائية متناسبة من خلال توزيع استبانات إلكترونية على 600 فرد. تم استرداد 362 استبانة صالحة للتحليل بواقع 60% من مجموع الاستبانات الموزعة.</w:t>
      </w:r>
    </w:p>
    <w:p w14:paraId="1E62E065" w14:textId="77777777" w:rsidR="001B792C" w:rsidRPr="001B792C" w:rsidRDefault="001B792C" w:rsidP="001B792C">
      <w:pPr>
        <w:ind w:left="0" w:firstLine="0"/>
        <w:contextualSpacing/>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 استخدمت الدراسة برنامج </w:t>
      </w:r>
      <w:r w:rsidRPr="001B792C">
        <w:rPr>
          <w:rFonts w:ascii="Sakkal Majalla" w:eastAsia="Calibri" w:hAnsi="Sakkal Majalla" w:cs="Sakkal Majalla" w:hint="cs"/>
          <w:sz w:val="28"/>
          <w:szCs w:val="28"/>
          <w:rtl/>
        </w:rPr>
        <w:t>النموذج</w:t>
      </w:r>
      <w:r w:rsidRPr="001B792C">
        <w:rPr>
          <w:rFonts w:ascii="Sakkal Majalla" w:eastAsia="Calibri" w:hAnsi="Sakkal Majalla" w:cs="Sakkal Majalla" w:hint="eastAsia"/>
          <w:sz w:val="28"/>
          <w:szCs w:val="28"/>
          <w:rtl/>
        </w:rPr>
        <w:t>ة</w:t>
      </w:r>
      <w:r w:rsidRPr="001B792C">
        <w:rPr>
          <w:rFonts w:ascii="Sakkal Majalla" w:eastAsia="Calibri" w:hAnsi="Sakkal Majalla" w:cs="Sakkal Majalla"/>
          <w:sz w:val="28"/>
          <w:szCs w:val="28"/>
          <w:rtl/>
        </w:rPr>
        <w:t xml:space="preserve"> بالمعادلة الهيكلية باستخدام (طريقة المربعات الصغرى الجزئية؛ </w:t>
      </w:r>
      <w:r w:rsidRPr="001B792C">
        <w:rPr>
          <w:rFonts w:ascii="Sakkal Majalla" w:eastAsia="Calibri" w:hAnsi="Sakkal Majalla" w:cs="Sakkal Majalla"/>
          <w:sz w:val="28"/>
          <w:szCs w:val="28"/>
        </w:rPr>
        <w:t>PLS</w:t>
      </w:r>
      <w:r w:rsidRPr="001B792C">
        <w:rPr>
          <w:rFonts w:ascii="Sakkal Majalla" w:eastAsia="Calibri" w:hAnsi="Sakkal Majalla" w:cs="Sakkal Majalla"/>
          <w:sz w:val="28"/>
          <w:szCs w:val="28"/>
          <w:rtl/>
        </w:rPr>
        <w:t>) لتحليل البينات واختبار الفرضيات.</w:t>
      </w:r>
    </w:p>
    <w:p w14:paraId="524751E4" w14:textId="77777777" w:rsidR="001B792C" w:rsidRPr="001B792C" w:rsidRDefault="001B792C" w:rsidP="001B792C">
      <w:pPr>
        <w:ind w:left="0" w:firstLine="0"/>
        <w:contextualSpacing/>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 أظهرت نتائج الدراسة أن جميع المتغيرات كانت ذات أهمية نسبية متوسطة</w:t>
      </w:r>
      <w:r w:rsidRPr="001B792C">
        <w:rPr>
          <w:rFonts w:ascii="Sakkal Majalla" w:eastAsia="Calibri" w:hAnsi="Sakkal Majalla" w:cs="Sakkal Majalla" w:hint="cs"/>
          <w:sz w:val="28"/>
          <w:szCs w:val="28"/>
          <w:rtl/>
        </w:rPr>
        <w:t>،</w:t>
      </w:r>
      <w:r w:rsidRPr="001B792C">
        <w:rPr>
          <w:rFonts w:ascii="Sakkal Majalla" w:eastAsia="Calibri" w:hAnsi="Sakkal Majalla" w:cs="Sakkal Majalla"/>
          <w:sz w:val="28"/>
          <w:szCs w:val="28"/>
          <w:rtl/>
        </w:rPr>
        <w:t xml:space="preserve"> كما توصلت الدراسة إلى وجود أثر للتخطيط الاستراتيجي في التميز المنظمي في جامعة الكويت</w:t>
      </w:r>
      <w:r w:rsidRPr="001B792C">
        <w:rPr>
          <w:rFonts w:ascii="Sakkal Majalla" w:eastAsia="Calibri" w:hAnsi="Sakkal Majalla" w:cs="Sakkal Majalla" w:hint="cs"/>
          <w:sz w:val="28"/>
          <w:szCs w:val="28"/>
          <w:rtl/>
        </w:rPr>
        <w:t>،</w:t>
      </w:r>
      <w:r w:rsidRPr="001B792C">
        <w:rPr>
          <w:rFonts w:ascii="Sakkal Majalla" w:eastAsia="Calibri" w:hAnsi="Sakkal Majalla" w:cs="Sakkal Majalla"/>
          <w:sz w:val="28"/>
          <w:szCs w:val="28"/>
          <w:rtl/>
        </w:rPr>
        <w:t xml:space="preserve"> من النتائج أيضا وجود دور للاعتماد الأكاديمي وضمان الجودة كمعدل لأثر التخطيط الاستراتيجي في التميز المنظمي في جامعة الكويت</w:t>
      </w:r>
      <w:r w:rsidRPr="001B792C">
        <w:rPr>
          <w:rFonts w:ascii="Sakkal Majalla" w:eastAsia="Calibri" w:hAnsi="Sakkal Majalla" w:cs="Sakkal Majalla" w:hint="cs"/>
          <w:sz w:val="28"/>
          <w:szCs w:val="28"/>
          <w:rtl/>
        </w:rPr>
        <w:t>،</w:t>
      </w:r>
      <w:r w:rsidRPr="001B792C">
        <w:rPr>
          <w:rFonts w:ascii="Sakkal Majalla" w:eastAsia="Calibri" w:hAnsi="Sakkal Majalla" w:cs="Sakkal Majalla"/>
          <w:sz w:val="28"/>
          <w:szCs w:val="28"/>
          <w:rtl/>
        </w:rPr>
        <w:t xml:space="preserve"> ومن </w:t>
      </w:r>
      <w:r w:rsidRPr="001B792C">
        <w:rPr>
          <w:rFonts w:ascii="Sakkal Majalla" w:eastAsia="Calibri" w:hAnsi="Sakkal Majalla" w:cs="Sakkal Majalla"/>
          <w:sz w:val="28"/>
          <w:szCs w:val="28"/>
          <w:rtl/>
        </w:rPr>
        <w:lastRenderedPageBreak/>
        <w:t>ناحية أخرى توصلت الدراسة إلى وجود فروق بين عينة الدراسة تجاه التميز المنظمي في جامعة الكويت كانت من نصيب العاملين الإداريين</w:t>
      </w:r>
      <w:r w:rsidRPr="001B792C">
        <w:rPr>
          <w:rFonts w:ascii="Sakkal Majalla" w:eastAsia="Calibri" w:hAnsi="Sakkal Majalla" w:cs="Sakkal Majalla" w:hint="cs"/>
          <w:sz w:val="28"/>
          <w:szCs w:val="28"/>
          <w:rtl/>
        </w:rPr>
        <w:t>،</w:t>
      </w:r>
      <w:r w:rsidRPr="001B792C">
        <w:rPr>
          <w:rFonts w:ascii="Sakkal Majalla" w:eastAsia="Calibri" w:hAnsi="Sakkal Majalla" w:cs="Sakkal Majalla"/>
          <w:sz w:val="28"/>
          <w:szCs w:val="28"/>
          <w:rtl/>
        </w:rPr>
        <w:t xml:space="preserve"> مما يثبت أن الجامعة تمتلك مقومات التميز المنظمي معرفيا وماديا</w:t>
      </w:r>
      <w:r w:rsidRPr="001B792C">
        <w:rPr>
          <w:rFonts w:ascii="Sakkal Majalla" w:eastAsia="Calibri" w:hAnsi="Sakkal Majalla" w:cs="Sakkal Majalla" w:hint="cs"/>
          <w:sz w:val="28"/>
          <w:szCs w:val="28"/>
          <w:rtl/>
        </w:rPr>
        <w:t>.</w:t>
      </w:r>
    </w:p>
    <w:p w14:paraId="151D7172" w14:textId="77777777" w:rsidR="001B792C" w:rsidRPr="001B792C" w:rsidRDefault="001B792C" w:rsidP="001B792C">
      <w:pPr>
        <w:ind w:left="0" w:firstLine="0"/>
        <w:contextualSpacing/>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 وعليه فإن الدراسة توصي بأن تتبنى جامعة الكويت أحد نماذج التميز لتناله، كما توصي الدراسة بالسعي للحصول على الاعتماد الأكاديمي المؤسسي كجامعة لما له من أثر إيجابي في التميز المنظمي.</w:t>
      </w:r>
    </w:p>
    <w:p w14:paraId="2595DF2F" w14:textId="77777777" w:rsidR="001B792C" w:rsidRPr="001B792C" w:rsidRDefault="001B792C" w:rsidP="001B792C">
      <w:pPr>
        <w:ind w:left="0" w:firstLine="0"/>
        <w:rPr>
          <w:rFonts w:ascii="Sakkal Majalla" w:eastAsia="Calibri" w:hAnsi="Sakkal Majalla" w:cs="Sakkal Majalla"/>
          <w:b/>
          <w:bCs/>
          <w:sz w:val="28"/>
          <w:szCs w:val="28"/>
        </w:rPr>
      </w:pPr>
      <w:r w:rsidRPr="001B792C">
        <w:rPr>
          <w:rFonts w:ascii="Sakkal Majalla" w:eastAsia="Calibri" w:hAnsi="Sakkal Majalla" w:cs="Sakkal Majalla" w:hint="cs"/>
          <w:b/>
          <w:bCs/>
          <w:sz w:val="28"/>
          <w:szCs w:val="28"/>
          <w:rtl/>
        </w:rPr>
        <w:t>دراسة (السمري، 2020)، تحت عنوان</w:t>
      </w:r>
      <w:r w:rsidRPr="001B792C">
        <w:rPr>
          <w:rFonts w:ascii="Sakkal Majalla" w:eastAsia="Calibri" w:hAnsi="Sakkal Majalla" w:cs="Sakkal Majalla"/>
          <w:b/>
          <w:bCs/>
          <w:sz w:val="28"/>
          <w:szCs w:val="28"/>
          <w:rtl/>
        </w:rPr>
        <w:t>التميز المؤسسي وأثره على العلاقة بين الإدارة الاستراتيجية وإدارة الأزمات: مؤسسة العمل الاجتماعي في قطر: دراسة حالة</w:t>
      </w:r>
    </w:p>
    <w:p w14:paraId="019FCD78" w14:textId="77777777" w:rsidR="001B792C" w:rsidRPr="001B792C" w:rsidRDefault="001B792C" w:rsidP="001B792C">
      <w:pPr>
        <w:ind w:left="0"/>
        <w:rPr>
          <w:rFonts w:ascii="Sakkal Majalla" w:eastAsia="Calibri" w:hAnsi="Sakkal Majalla" w:cs="Sakkal Majalla"/>
          <w:sz w:val="28"/>
          <w:szCs w:val="28"/>
          <w:rtl/>
        </w:rPr>
      </w:pPr>
      <w:r w:rsidRPr="001B792C">
        <w:rPr>
          <w:rFonts w:ascii="Sakkal Majalla" w:eastAsia="Calibri" w:hAnsi="Sakkal Majalla" w:cs="Sakkal Majalla"/>
          <w:sz w:val="28"/>
          <w:szCs w:val="28"/>
          <w:rtl/>
        </w:rPr>
        <w:t>هدفت هذه الدراسة إلى معرفة أثر التميز المؤسسي على العلاقة بين الإدارة الاستراتيجية وإدارة الأزمات في مؤسسة العمل الاجتماعي في قطر-دراسة حالة.</w:t>
      </w:r>
    </w:p>
    <w:p w14:paraId="6A9A1B54" w14:textId="77777777" w:rsidR="001B792C" w:rsidRPr="001B792C" w:rsidRDefault="001B792C" w:rsidP="001B792C">
      <w:pPr>
        <w:ind w:left="0"/>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 ولتحقيق أهداف الدراسة تم بناء مقياس لمعرفة أثر التميز المؤسسي على العلاقة بين الإدارة الاستراتيجية وإدارة الأزمات، وتم التحقق من دلالات صدقه وثباته. </w:t>
      </w:r>
    </w:p>
    <w:p w14:paraId="35176233" w14:textId="77777777" w:rsidR="001B792C" w:rsidRPr="001B792C" w:rsidRDefault="001B792C" w:rsidP="001B792C">
      <w:pPr>
        <w:ind w:left="0"/>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تكونت عينة الدراسة من (196) موظف في مؤسسة العمل الاجتماعي القطري، وتم اختيارهم باستخدام العينة العشوائية البسيطة. </w:t>
      </w:r>
    </w:p>
    <w:p w14:paraId="5D1F070E" w14:textId="77777777" w:rsidR="001B792C" w:rsidRPr="001B792C" w:rsidRDefault="001B792C" w:rsidP="001B792C">
      <w:pPr>
        <w:ind w:left="0"/>
        <w:rPr>
          <w:rFonts w:ascii="Sakkal Majalla" w:eastAsia="Calibri" w:hAnsi="Sakkal Majalla" w:cs="Sakkal Majalla"/>
          <w:sz w:val="28"/>
          <w:szCs w:val="28"/>
          <w:rtl/>
        </w:rPr>
      </w:pPr>
      <w:r w:rsidRPr="001B792C">
        <w:rPr>
          <w:rFonts w:ascii="Sakkal Majalla" w:eastAsia="Calibri" w:hAnsi="Sakkal Majalla" w:cs="Sakkal Majalla"/>
          <w:sz w:val="28"/>
          <w:szCs w:val="28"/>
          <w:rtl/>
        </w:rPr>
        <w:t>أظهرت نتائج الدراسة أن إجابات أفراد عينة الدراسة على الفقرات المتعلقة بالإدارة الاستراتيجية جاءت بمستوى مرتفع بجميع أبعادها (التصميم وجمع المعلومات، والتطبيق والتقييم)، كما أظهرت نتائج الدراسة أيضا أن التميز المؤسسي قد جاءت بمستوى تقييم مرتفع، وأظهرت كذلك نتائج الدراسة أن إدارة الأزمات قد جاءت بمستوى تقييم مرتفعة، كما أظهرت النتائج عدم وجود أثر ذو دلالة إحصائية للتميز المؤسسي على العلاقة ما بين الإدارة الاستراتيجية بأبعادها المجتمعة (التصميم وجمع المعلومات، التطبيق، والتقييم) وإدارة الأزمات في مؤسسة العمل الاجتماعي القطري.</w:t>
      </w:r>
      <w:r w:rsidRPr="001B792C">
        <w:rPr>
          <w:rFonts w:ascii="Sakkal Majalla" w:eastAsia="Calibri" w:hAnsi="Sakkal Majalla" w:cs="Sakkal Majalla" w:hint="cs"/>
          <w:sz w:val="28"/>
          <w:szCs w:val="28"/>
          <w:rtl/>
        </w:rPr>
        <w:t xml:space="preserve"> </w:t>
      </w:r>
    </w:p>
    <w:p w14:paraId="4274D336" w14:textId="77777777" w:rsidR="001B792C" w:rsidRPr="001B792C" w:rsidRDefault="001B792C" w:rsidP="001B792C">
      <w:pPr>
        <w:ind w:left="0" w:firstLine="0"/>
        <w:rPr>
          <w:rFonts w:ascii="Sakkal Majalla" w:eastAsia="Calibri" w:hAnsi="Sakkal Majalla" w:cs="Sakkal Majalla"/>
          <w:b/>
          <w:bCs/>
          <w:sz w:val="28"/>
          <w:szCs w:val="28"/>
          <w:rtl/>
        </w:rPr>
      </w:pPr>
      <w:r w:rsidRPr="001B792C">
        <w:rPr>
          <w:rFonts w:ascii="Sakkal Majalla" w:eastAsia="Calibri" w:hAnsi="Sakkal Majalla" w:cs="Sakkal Majalla"/>
          <w:b/>
          <w:bCs/>
          <w:sz w:val="28"/>
          <w:szCs w:val="28"/>
          <w:rtl/>
        </w:rPr>
        <w:t>دراسة (</w:t>
      </w:r>
      <w:r w:rsidRPr="001B792C">
        <w:rPr>
          <w:rFonts w:ascii="Sakkal Majalla" w:eastAsia="Calibri" w:hAnsi="Sakkal Majalla" w:cs="Sakkal Majalla"/>
          <w:b/>
          <w:bCs/>
          <w:sz w:val="28"/>
          <w:szCs w:val="28"/>
        </w:rPr>
        <w:t>Duffett et al. 2018</w:t>
      </w:r>
      <w:r w:rsidRPr="001B792C">
        <w:rPr>
          <w:rFonts w:ascii="Sakkal Majalla" w:eastAsia="Calibri" w:hAnsi="Sakkal Majalla" w:cs="Sakkal Majalla"/>
          <w:b/>
          <w:bCs/>
          <w:sz w:val="28"/>
          <w:szCs w:val="28"/>
          <w:rtl/>
        </w:rPr>
        <w:t xml:space="preserve"> )</w:t>
      </w:r>
    </w:p>
    <w:p w14:paraId="16D79131" w14:textId="77777777" w:rsidR="001B792C" w:rsidRPr="001B792C" w:rsidRDefault="001B792C" w:rsidP="001B792C">
      <w:pPr>
        <w:ind w:left="0"/>
        <w:contextualSpacing/>
        <w:rPr>
          <w:rFonts w:ascii="Sakkal Majalla" w:eastAsia="Calibri" w:hAnsi="Sakkal Majalla" w:cs="Sakkal Majalla"/>
          <w:sz w:val="28"/>
          <w:szCs w:val="28"/>
          <w:rtl/>
        </w:rPr>
      </w:pPr>
      <w:r w:rsidRPr="001B792C">
        <w:rPr>
          <w:rFonts w:ascii="Sakkal Majalla" w:eastAsia="Calibri" w:hAnsi="Sakkal Majalla" w:cs="Sakkal Majalla"/>
          <w:sz w:val="28"/>
          <w:szCs w:val="28"/>
          <w:rtl/>
        </w:rPr>
        <w:t xml:space="preserve">ركزت هذه الدراسة على الميزة التنافسية الخضراء من منظور متعدد الأبعاد، والبحث في أثر أدوات التسويق الأخضر والمتغيرات الوصفية للمنظمة على هذه الأبعاد. </w:t>
      </w:r>
    </w:p>
    <w:p w14:paraId="66E9BEB8" w14:textId="77777777" w:rsidR="001B792C" w:rsidRPr="001B792C" w:rsidRDefault="001B792C" w:rsidP="001B792C">
      <w:pPr>
        <w:ind w:left="0"/>
        <w:contextualSpacing/>
        <w:rPr>
          <w:rFonts w:ascii="Sakkal Majalla" w:eastAsia="Calibri" w:hAnsi="Sakkal Majalla" w:cs="Sakkal Majalla"/>
          <w:sz w:val="28"/>
          <w:szCs w:val="28"/>
          <w:rtl/>
        </w:rPr>
      </w:pPr>
      <w:r w:rsidRPr="001B792C">
        <w:rPr>
          <w:rFonts w:ascii="Sakkal Majalla" w:eastAsia="Calibri" w:hAnsi="Sakkal Majalla" w:cs="Sakkal Majalla"/>
          <w:sz w:val="28"/>
          <w:szCs w:val="28"/>
          <w:rtl/>
        </w:rPr>
        <w:lastRenderedPageBreak/>
        <w:t xml:space="preserve">تم جمع البيانات من المؤسسات الصغيرة والمتوسطة ومتناهية الصغر من ويسترن كيب جنوب إفريقيا، وهي منطقة تتميز بقيود طويلة الأجل لاستهلاك المياه، تم النظر في النهج المائي للتكييف المتغير الخصائص المنظمات الصغيرة والمتوسطة الحجم، تليها دراسة كمية، باستخدام عينة من (237) منظمة، لاختيار كل بعد من أبعاد الميزة التنافسية مقابل أدوات التسويق الخضراء الراسخة والمتغيرات الوصفية للمنظمة باستخدام الانحدار اللوجستي، تم شرح كل متغير من متغيرات القدرة التنافسية من خلال أداة تسويق خضراء واحدة على الأقل، شرح التبرع بالمال و/أو تخصيص الوقت للأغراض البيئية ثلاثة متغيرات تابعة، في حين أن بيع المنتجات القابلة للتحلل المعاد تدويرها، المجددة له علاقة عكسية مع اثنين منهم، كان لنوع العمل وعدد سنوات التشغيل أثر كبير على ثلاثة أبعاد. </w:t>
      </w:r>
    </w:p>
    <w:p w14:paraId="30468258" w14:textId="77777777" w:rsidR="001B792C" w:rsidRPr="001B792C" w:rsidRDefault="001B792C" w:rsidP="001B792C">
      <w:pPr>
        <w:ind w:left="101"/>
        <w:rPr>
          <w:rFonts w:ascii="Sakkal Majalla" w:eastAsia="Calibri" w:hAnsi="Sakkal Majalla" w:cs="Sakkal Majalla"/>
          <w:sz w:val="28"/>
          <w:szCs w:val="28"/>
          <w:rtl/>
        </w:rPr>
      </w:pPr>
      <w:r w:rsidRPr="001B792C">
        <w:rPr>
          <w:rFonts w:ascii="Sakkal Majalla" w:eastAsia="Calibri" w:hAnsi="Sakkal Majalla" w:cs="Sakkal Majalla"/>
          <w:sz w:val="28"/>
          <w:szCs w:val="28"/>
          <w:rtl/>
        </w:rPr>
        <w:t>أوصت الدراسة على استخدام مناطق جغرافية أخرى، بما في ذلك التوزيع الأخضر ومتغيرات الأسعار وعوامل وصفية أخرى معدل الدوران والاستثمار المسؤول والتدويل.</w:t>
      </w:r>
    </w:p>
    <w:p w14:paraId="38498AD9" w14:textId="55D07AE2" w:rsidR="001B792C" w:rsidRPr="001B792C" w:rsidRDefault="001B792C" w:rsidP="001B792C">
      <w:pPr>
        <w:keepNext/>
        <w:keepLines/>
        <w:spacing w:before="100" w:beforeAutospacing="1" w:after="100" w:afterAutospacing="1"/>
        <w:ind w:left="0" w:firstLine="0"/>
        <w:outlineLvl w:val="1"/>
        <w:rPr>
          <w:rFonts w:ascii="Sakkal Majalla" w:eastAsia="Calibri" w:hAnsi="Sakkal Majalla" w:cs="Sakkal Majalla"/>
          <w:sz w:val="28"/>
          <w:szCs w:val="28"/>
          <w:rtl/>
        </w:rPr>
      </w:pPr>
      <w:bookmarkStart w:id="35" w:name="_Toc172171460"/>
      <w:bookmarkStart w:id="36" w:name="_Toc179784323"/>
      <w:r>
        <w:rPr>
          <w:rFonts w:ascii="Sakkal Majalla" w:eastAsia="Times New Roman" w:hAnsi="Sakkal Majalla" w:cs="Sakkal Majalla" w:hint="cs"/>
          <w:b/>
          <w:bCs/>
          <w:kern w:val="2"/>
          <w:sz w:val="36"/>
          <w:szCs w:val="36"/>
          <w:rtl/>
          <w14:ligatures w14:val="standardContextual"/>
        </w:rPr>
        <w:t>8.1</w:t>
      </w:r>
      <w:r w:rsidRPr="001B792C">
        <w:rPr>
          <w:rFonts w:ascii="Sakkal Majalla" w:eastAsia="Times New Roman" w:hAnsi="Sakkal Majalla" w:cs="Sakkal Majalla"/>
          <w:b/>
          <w:bCs/>
          <w:kern w:val="2"/>
          <w:sz w:val="36"/>
          <w:szCs w:val="36"/>
          <w:rtl/>
          <w14:ligatures w14:val="standardContextual"/>
        </w:rPr>
        <w:t>المنطلقات النظرية للدراسة:</w:t>
      </w:r>
      <w:bookmarkEnd w:id="35"/>
      <w:bookmarkEnd w:id="36"/>
    </w:p>
    <w:p w14:paraId="786065D8" w14:textId="77777777" w:rsidR="001B792C" w:rsidRPr="001B792C" w:rsidRDefault="001B792C" w:rsidP="001B792C">
      <w:pPr>
        <w:ind w:left="-720"/>
        <w:rPr>
          <w:rFonts w:ascii="Sakkal Majalla" w:eastAsia="Calibri" w:hAnsi="Sakkal Majalla" w:cs="Sakkal Majalla"/>
          <w:sz w:val="28"/>
          <w:szCs w:val="28"/>
          <w:rtl/>
        </w:rPr>
      </w:pPr>
      <w:r w:rsidRPr="001B792C">
        <w:rPr>
          <w:rFonts w:ascii="Sakkal Majalla" w:eastAsia="Calibri" w:hAnsi="Sakkal Majalla" w:cs="Sakkal Majalla"/>
          <w:sz w:val="28"/>
          <w:szCs w:val="28"/>
          <w:rtl/>
        </w:rPr>
        <w:t>قد تختلف وتتنوع النظريات في الدراسات العلمية باختلاف نوعية الدراسة ومنهجها وفي هذه الدراسة يتم اتباع نظريتين يتمثلوا في:</w:t>
      </w:r>
    </w:p>
    <w:p w14:paraId="25300675" w14:textId="77777777" w:rsidR="001B792C" w:rsidRPr="001B792C" w:rsidRDefault="001B792C" w:rsidP="001B792C">
      <w:pPr>
        <w:ind w:left="-720"/>
        <w:rPr>
          <w:rFonts w:ascii="Sakkal Majalla" w:eastAsia="Calibri" w:hAnsi="Sakkal Majalla" w:cs="Sakkal Majalla"/>
          <w:sz w:val="28"/>
          <w:szCs w:val="28"/>
          <w:rtl/>
        </w:rPr>
      </w:pPr>
      <w:r w:rsidRPr="001B792C">
        <w:rPr>
          <w:rFonts w:ascii="Sakkal Majalla" w:eastAsia="Calibri" w:hAnsi="Sakkal Majalla" w:cs="Sakkal Majalla"/>
          <w:sz w:val="28"/>
          <w:szCs w:val="28"/>
          <w:rtl/>
        </w:rPr>
        <w:t>النظرية البنائية: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المقالات،...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p>
    <w:p w14:paraId="3E747B10" w14:textId="77777777" w:rsidR="001B792C" w:rsidRPr="001B792C" w:rsidRDefault="001B792C" w:rsidP="001B792C">
      <w:pPr>
        <w:ind w:left="-720"/>
        <w:rPr>
          <w:rFonts w:ascii="Simplified Arabic" w:eastAsia="Calibri" w:hAnsi="Simplified Arabic" w:cs="Simplified Arabic"/>
          <w:kern w:val="2"/>
          <w:sz w:val="28"/>
          <w:szCs w:val="28"/>
          <w:rtl/>
          <w14:ligatures w14:val="standardContextual"/>
        </w:rPr>
      </w:pPr>
      <w:r w:rsidRPr="001B792C">
        <w:rPr>
          <w:rFonts w:ascii="Sakkal Majalla" w:eastAsia="Calibri" w:hAnsi="Sakkal Majalla" w:cs="Sakkal Majalla"/>
          <w:sz w:val="28"/>
          <w:szCs w:val="28"/>
          <w:rtl/>
        </w:rPr>
        <w:t>النظرية المعرفية: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3E2AC47D" w14:textId="799581E9" w:rsidR="00A415F2" w:rsidRPr="001B792C" w:rsidRDefault="00451367"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37" w:name="_Toc169790502"/>
      <w:bookmarkStart w:id="38" w:name="_Toc169790588"/>
      <w:bookmarkStart w:id="39" w:name="_Toc179784324"/>
      <w:bookmarkEnd w:id="32"/>
      <w:bookmarkEnd w:id="33"/>
      <w:bookmarkEnd w:id="34"/>
      <w:r>
        <w:rPr>
          <w:rFonts w:ascii="Sakkal Majalla" w:eastAsia="Times New Roman" w:hAnsi="Sakkal Majalla" w:cs="Sakkal Majalla" w:hint="cs"/>
          <w:b/>
          <w:bCs/>
          <w:kern w:val="2"/>
          <w:sz w:val="36"/>
          <w:szCs w:val="36"/>
          <w:rtl/>
          <w14:ligatures w14:val="standardContextual"/>
        </w:rPr>
        <w:lastRenderedPageBreak/>
        <w:t>9.1</w:t>
      </w:r>
      <w:r w:rsidR="00BB419A" w:rsidRPr="001B792C">
        <w:rPr>
          <w:rFonts w:ascii="Sakkal Majalla" w:eastAsia="Times New Roman" w:hAnsi="Sakkal Majalla" w:cs="Sakkal Majalla" w:hint="cs"/>
          <w:b/>
          <w:bCs/>
          <w:kern w:val="2"/>
          <w:sz w:val="36"/>
          <w:szCs w:val="36"/>
          <w:rtl/>
          <w14:ligatures w14:val="standardContextual"/>
        </w:rPr>
        <w:t xml:space="preserve"> </w:t>
      </w:r>
      <w:r w:rsidR="00A415F2" w:rsidRPr="001B792C">
        <w:rPr>
          <w:rFonts w:ascii="Sakkal Majalla" w:eastAsia="Times New Roman" w:hAnsi="Sakkal Majalla" w:cs="Sakkal Majalla" w:hint="cs"/>
          <w:b/>
          <w:bCs/>
          <w:kern w:val="2"/>
          <w:sz w:val="36"/>
          <w:szCs w:val="36"/>
          <w:rtl/>
          <w14:ligatures w14:val="standardContextual"/>
        </w:rPr>
        <w:t>المنهجية:</w:t>
      </w:r>
      <w:bookmarkEnd w:id="37"/>
      <w:bookmarkEnd w:id="38"/>
      <w:bookmarkEnd w:id="39"/>
    </w:p>
    <w:p w14:paraId="09C0D11F" w14:textId="77777777" w:rsidR="00A415F2" w:rsidRPr="00A415F2" w:rsidRDefault="00A415F2" w:rsidP="009757E1">
      <w:pPr>
        <w:spacing w:before="100" w:beforeAutospacing="1" w:after="100" w:afterAutospacing="1"/>
        <w:ind w:left="0"/>
        <w:rPr>
          <w:rFonts w:ascii="Sakkal Majalla" w:eastAsia="Calibri" w:hAnsi="Sakkal Majalla" w:cs="Sakkal Majalla"/>
          <w:kern w:val="2"/>
          <w:sz w:val="28"/>
          <w:szCs w:val="28"/>
          <w:rtl/>
          <w14:ligatures w14:val="standardContextual"/>
        </w:rPr>
      </w:pPr>
      <w:r w:rsidRPr="00A415F2">
        <w:rPr>
          <w:rFonts w:ascii="Sakkal Majalla" w:eastAsia="Calibri" w:hAnsi="Sakkal Majalla" w:cs="Sakkal Majalla"/>
          <w:sz w:val="28"/>
          <w:szCs w:val="28"/>
          <w:rtl/>
        </w:rPr>
        <w:t>سيتم اعتماد المنهج الوصفي التحليلي في هذه الدراسة. يتيح المنهج الوصفي التحليلي للباحث وصف الظواهر والمشاكل العلمية المختلفة وفهمها بشكل دقيق، ثم يعمل على حل المشكلات والتساؤلات التي تندرج تحت مجال البحث العلمي. يقوم الباحث في هذا المنهج بجمع البيانات المتعلقة بالظاهرة من مصادر مختلفة ويقوم بتحليلها وتفسيرها بطريقة دقيقة ومنهجية. ثم يقوم بتطبيق أدوات التحليل المناسبة للبيانات المجمعة بهدف إعطاء تفسير ونتائج مناسبة حول تلك الظاهرة ، ولذلك لدراسة أثر التخطيط الاستراتيجي بأبعاده   (الرؤية الاستراتيجية – الرسالة الاستراتيجية  - الأهداف الاستراتيجية - التحليل البيئي الداخلي  والخارجي -  ، كما قام الباحث باستخدام الأساليب الإحصائية لتحويل البيانات من النوعية إلى كمية من خلال البرنامج الإحصائي (</w:t>
      </w:r>
      <w:r w:rsidRPr="00A415F2">
        <w:rPr>
          <w:rFonts w:ascii="Sakkal Majalla" w:eastAsia="Calibri" w:hAnsi="Sakkal Majalla" w:cs="Sakkal Majalla"/>
          <w:sz w:val="28"/>
          <w:szCs w:val="28"/>
        </w:rPr>
        <w:t>SPSS</w:t>
      </w:r>
      <w:r w:rsidRPr="00A415F2">
        <w:rPr>
          <w:rFonts w:ascii="Sakkal Majalla" w:eastAsia="Calibri" w:hAnsi="Sakkal Majalla" w:cs="Sakkal Majalla"/>
          <w:sz w:val="28"/>
          <w:szCs w:val="28"/>
          <w:rtl/>
        </w:rPr>
        <w:t>) ، ويتم وصفها بأنها دراسة تطبيقية جراء قيام الباحث بالحصول على المعلومات من العينة مباشرة.</w:t>
      </w:r>
    </w:p>
    <w:p w14:paraId="45234058" w14:textId="2BDCD995" w:rsidR="00A415F2" w:rsidRPr="006C2313"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40" w:name="_Toc169790503"/>
      <w:bookmarkStart w:id="41" w:name="_Toc169790589"/>
      <w:bookmarkStart w:id="42" w:name="_Toc179784325"/>
      <w:r>
        <w:rPr>
          <w:rFonts w:ascii="Sakkal Majalla" w:eastAsia="Times New Roman" w:hAnsi="Sakkal Majalla" w:cs="Sakkal Majalla" w:hint="cs"/>
          <w:b/>
          <w:bCs/>
          <w:kern w:val="2"/>
          <w:sz w:val="36"/>
          <w:szCs w:val="36"/>
          <w:rtl/>
          <w14:ligatures w14:val="standardContextual"/>
        </w:rPr>
        <w:t>1</w:t>
      </w:r>
      <w:r w:rsidR="00451367">
        <w:rPr>
          <w:rFonts w:ascii="Sakkal Majalla" w:eastAsia="Times New Roman" w:hAnsi="Sakkal Majalla" w:cs="Sakkal Majalla" w:hint="cs"/>
          <w:b/>
          <w:bCs/>
          <w:kern w:val="2"/>
          <w:sz w:val="36"/>
          <w:szCs w:val="36"/>
          <w:rtl/>
          <w14:ligatures w14:val="standardContextual"/>
        </w:rPr>
        <w:t>0</w:t>
      </w:r>
      <w:r>
        <w:rPr>
          <w:rFonts w:ascii="Sakkal Majalla" w:eastAsia="Times New Roman" w:hAnsi="Sakkal Majalla" w:cs="Sakkal Majalla" w:hint="cs"/>
          <w:b/>
          <w:bCs/>
          <w:kern w:val="2"/>
          <w:sz w:val="36"/>
          <w:szCs w:val="36"/>
          <w:rtl/>
          <w14:ligatures w14:val="standardContextual"/>
        </w:rPr>
        <w:t xml:space="preserve">.1 </w:t>
      </w:r>
      <w:r w:rsidR="00A415F2" w:rsidRPr="006C2313">
        <w:rPr>
          <w:rFonts w:ascii="Sakkal Majalla" w:eastAsia="Times New Roman" w:hAnsi="Sakkal Majalla" w:cs="Sakkal Majalla" w:hint="cs"/>
          <w:b/>
          <w:bCs/>
          <w:kern w:val="2"/>
          <w:sz w:val="36"/>
          <w:szCs w:val="36"/>
          <w:rtl/>
          <w14:ligatures w14:val="standardContextual"/>
        </w:rPr>
        <w:t>مصادر جمع البيانات</w:t>
      </w:r>
      <w:bookmarkEnd w:id="40"/>
      <w:bookmarkEnd w:id="41"/>
      <w:bookmarkEnd w:id="42"/>
      <w:r w:rsidR="00A415F2" w:rsidRPr="006C2313">
        <w:rPr>
          <w:rFonts w:ascii="Sakkal Majalla" w:eastAsia="Times New Roman" w:hAnsi="Sakkal Majalla" w:cs="Sakkal Majalla" w:hint="cs"/>
          <w:b/>
          <w:bCs/>
          <w:kern w:val="2"/>
          <w:sz w:val="36"/>
          <w:szCs w:val="36"/>
          <w:rtl/>
          <w14:ligatures w14:val="standardContextual"/>
        </w:rPr>
        <w:t xml:space="preserve"> </w:t>
      </w:r>
    </w:p>
    <w:p w14:paraId="74683EA4" w14:textId="77777777" w:rsidR="00A415F2" w:rsidRPr="00A415F2" w:rsidRDefault="00A415F2" w:rsidP="006C2313">
      <w:pPr>
        <w:numPr>
          <w:ilvl w:val="0"/>
          <w:numId w:val="24"/>
        </w:numPr>
        <w:spacing w:before="100" w:beforeAutospacing="1" w:after="100" w:afterAutospacing="1"/>
        <w:ind w:left="281" w:hanging="286"/>
        <w:contextualSpacing/>
        <w:rPr>
          <w:rFonts w:ascii="Sakkal Majalla" w:eastAsia="Calibri" w:hAnsi="Sakkal Majalla" w:cs="Sakkal Majalla"/>
          <w:kern w:val="2"/>
          <w:sz w:val="28"/>
          <w:szCs w:val="28"/>
          <w:rtl/>
          <w14:ligatures w14:val="standardContextual"/>
        </w:rPr>
      </w:pPr>
      <w:r w:rsidRPr="00A415F2">
        <w:rPr>
          <w:rFonts w:ascii="Sakkal Majalla" w:eastAsia="Calibri" w:hAnsi="Sakkal Majalla" w:cs="Sakkal Majalla" w:hint="cs"/>
          <w:b/>
          <w:bCs/>
          <w:kern w:val="2"/>
          <w:sz w:val="28"/>
          <w:szCs w:val="28"/>
          <w:rtl/>
          <w14:ligatures w14:val="standardContextual"/>
        </w:rPr>
        <w:t>المصادر الثانوية</w:t>
      </w:r>
      <w:r w:rsidRPr="00A415F2">
        <w:rPr>
          <w:rFonts w:ascii="Sakkal Majalla" w:eastAsia="Calibri" w:hAnsi="Sakkal Majalla" w:cs="Sakkal Majalla" w:hint="cs"/>
          <w:kern w:val="2"/>
          <w:sz w:val="28"/>
          <w:szCs w:val="28"/>
          <w:rtl/>
          <w14:ligatures w14:val="standardContextua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5E380F24" w14:textId="77777777" w:rsidR="00A415F2" w:rsidRPr="00A415F2" w:rsidRDefault="00A415F2" w:rsidP="006C2313">
      <w:pPr>
        <w:numPr>
          <w:ilvl w:val="0"/>
          <w:numId w:val="24"/>
        </w:numPr>
        <w:spacing w:before="100" w:beforeAutospacing="1" w:after="100" w:afterAutospacing="1"/>
        <w:ind w:left="281" w:hanging="286"/>
        <w:contextualSpacing/>
        <w:rPr>
          <w:rFonts w:ascii="Sakkal Majalla" w:eastAsia="Calibri" w:hAnsi="Sakkal Majalla" w:cs="Sakkal Majalla"/>
          <w:kern w:val="2"/>
          <w:sz w:val="28"/>
          <w:szCs w:val="28"/>
          <w:rtl/>
          <w14:ligatures w14:val="standardContextual"/>
        </w:rPr>
      </w:pPr>
      <w:r w:rsidRPr="00A415F2">
        <w:rPr>
          <w:rFonts w:ascii="Sakkal Majalla" w:eastAsia="Calibri" w:hAnsi="Sakkal Majalla" w:cs="Sakkal Majalla" w:hint="cs"/>
          <w:b/>
          <w:bCs/>
          <w:kern w:val="2"/>
          <w:sz w:val="28"/>
          <w:szCs w:val="28"/>
          <w:rtl/>
          <w14:ligatures w14:val="standardContextual"/>
        </w:rPr>
        <w:t>المصادر الأولية:</w:t>
      </w:r>
      <w:r w:rsidRPr="00A415F2">
        <w:rPr>
          <w:rFonts w:ascii="Sakkal Majalla" w:eastAsia="Calibri" w:hAnsi="Sakkal Majalla" w:cs="Sakkal Majalla" w:hint="cs"/>
          <w:kern w:val="2"/>
          <w:sz w:val="28"/>
          <w:szCs w:val="28"/>
          <w:rtl/>
          <w14:ligatures w14:val="standardContextual"/>
        </w:rPr>
        <w:t xml:space="preserve"> اعتمدت الدراسة على الاستبانة كأداة رئيسية في جمع البيانات من مصادرها والتي تم تصميمها خصيصاً لهذا الغرض على </w:t>
      </w:r>
      <w:r w:rsidRPr="00A415F2">
        <w:rPr>
          <w:rFonts w:ascii="Sakkal Majalla" w:eastAsia="Calibri" w:hAnsi="Sakkal Majalla" w:cs="Sakkal Majalla" w:hint="cs"/>
          <w:kern w:val="2"/>
          <w:sz w:val="28"/>
          <w:szCs w:val="28"/>
          <w14:ligatures w14:val="standardContextual"/>
        </w:rPr>
        <w:t>Google Forms</w:t>
      </w:r>
      <w:r w:rsidRPr="00A415F2">
        <w:rPr>
          <w:rFonts w:ascii="Sakkal Majalla" w:eastAsia="Calibri" w:hAnsi="Sakkal Majalla" w:cs="Sakkal Majalla" w:hint="cs"/>
          <w:kern w:val="2"/>
          <w:sz w:val="28"/>
          <w:szCs w:val="28"/>
          <w:rtl/>
          <w14:ligatures w14:val="standardContextual"/>
        </w:rPr>
        <w:t xml:space="preserve"> وإرسال رابطها إلى مجتمع البحث.</w:t>
      </w:r>
    </w:p>
    <w:p w14:paraId="27A9B1C5" w14:textId="0ED068FB" w:rsidR="00A415F2" w:rsidRPr="006C2313"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43" w:name="_Toc169790504"/>
      <w:bookmarkStart w:id="44" w:name="_Toc169790590"/>
      <w:bookmarkStart w:id="45" w:name="_Toc179784326"/>
      <w:r>
        <w:rPr>
          <w:rFonts w:ascii="Sakkal Majalla" w:eastAsia="Times New Roman" w:hAnsi="Sakkal Majalla" w:cs="Sakkal Majalla" w:hint="cs"/>
          <w:b/>
          <w:bCs/>
          <w:kern w:val="2"/>
          <w:sz w:val="36"/>
          <w:szCs w:val="36"/>
          <w:rtl/>
          <w14:ligatures w14:val="standardContextual"/>
        </w:rPr>
        <w:t>1</w:t>
      </w:r>
      <w:r w:rsidR="00451367">
        <w:rPr>
          <w:rFonts w:ascii="Sakkal Majalla" w:eastAsia="Times New Roman" w:hAnsi="Sakkal Majalla" w:cs="Sakkal Majalla" w:hint="cs"/>
          <w:b/>
          <w:bCs/>
          <w:kern w:val="2"/>
          <w:sz w:val="36"/>
          <w:szCs w:val="36"/>
          <w:rtl/>
          <w14:ligatures w14:val="standardContextual"/>
        </w:rPr>
        <w:t>1</w:t>
      </w:r>
      <w:r>
        <w:rPr>
          <w:rFonts w:ascii="Sakkal Majalla" w:eastAsia="Times New Roman" w:hAnsi="Sakkal Majalla" w:cs="Sakkal Majalla" w:hint="cs"/>
          <w:b/>
          <w:bCs/>
          <w:kern w:val="2"/>
          <w:sz w:val="36"/>
          <w:szCs w:val="36"/>
          <w:rtl/>
          <w14:ligatures w14:val="standardContextual"/>
        </w:rPr>
        <w:t xml:space="preserve">.1 </w:t>
      </w:r>
      <w:r w:rsidR="00A415F2" w:rsidRPr="006C2313">
        <w:rPr>
          <w:rFonts w:ascii="Sakkal Majalla" w:eastAsia="Times New Roman" w:hAnsi="Sakkal Majalla" w:cs="Sakkal Majalla" w:hint="cs"/>
          <w:b/>
          <w:bCs/>
          <w:kern w:val="2"/>
          <w:sz w:val="36"/>
          <w:szCs w:val="36"/>
          <w:rtl/>
          <w14:ligatures w14:val="standardContextual"/>
        </w:rPr>
        <w:t>أدوات الدراسة :</w:t>
      </w:r>
      <w:bookmarkEnd w:id="43"/>
      <w:bookmarkEnd w:id="44"/>
      <w:bookmarkEnd w:id="45"/>
    </w:p>
    <w:p w14:paraId="3415964D" w14:textId="77777777" w:rsidR="00A415F2" w:rsidRPr="00A415F2" w:rsidRDefault="00A415F2" w:rsidP="009757E1">
      <w:pPr>
        <w:spacing w:before="100" w:beforeAutospacing="1" w:after="100" w:afterAutospacing="1"/>
        <w:ind w:left="0"/>
        <w:rPr>
          <w:rFonts w:ascii="Sakkal Majalla" w:eastAsia="Calibri" w:hAnsi="Sakkal Majalla" w:cs="Sakkal Majalla"/>
          <w:sz w:val="28"/>
          <w:szCs w:val="28"/>
          <w:rtl/>
        </w:rPr>
      </w:pPr>
      <w:bookmarkStart w:id="46" w:name="_Toc169790505"/>
      <w:bookmarkStart w:id="47" w:name="_Toc169790591"/>
      <w:r w:rsidRPr="00A415F2">
        <w:rPr>
          <w:rFonts w:ascii="Sakkal Majalla" w:eastAsia="Calibri" w:hAnsi="Sakkal Majalla" w:cs="Sakkal Majalla" w:hint="cs"/>
          <w:sz w:val="28"/>
          <w:szCs w:val="28"/>
          <w:rtl/>
        </w:rPr>
        <w:t xml:space="preserve">سيتم </w:t>
      </w:r>
      <w:r w:rsidRPr="00A415F2">
        <w:rPr>
          <w:rFonts w:ascii="Sakkal Majalla" w:eastAsia="Calibri" w:hAnsi="Sakkal Majalla" w:cs="Sakkal Majalla"/>
          <w:sz w:val="28"/>
          <w:szCs w:val="28"/>
          <w:rtl/>
        </w:rPr>
        <w:t>العمل على الاستبانة للتناسب مع متغيرات</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الدراسة من خلال الاطلاع على الدراسات السابقة المتعلقة بموضوع الدراسة، حيث تكونت من قسمين</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رئيسين هما:</w:t>
      </w:r>
    </w:p>
    <w:p w14:paraId="3B33E99B" w14:textId="77777777" w:rsidR="00A415F2" w:rsidRPr="00A415F2" w:rsidRDefault="00A415F2" w:rsidP="009757E1">
      <w:pPr>
        <w:numPr>
          <w:ilvl w:val="0"/>
          <w:numId w:val="27"/>
        </w:numPr>
        <w:spacing w:before="100" w:beforeAutospacing="1" w:after="100" w:afterAutospacing="1"/>
        <w:ind w:left="281" w:hanging="283"/>
        <w:contextualSpacing/>
        <w:rPr>
          <w:rFonts w:ascii="Sakkal Majalla" w:eastAsia="Calibri" w:hAnsi="Sakkal Majalla" w:cs="Sakkal Majalla"/>
          <w:sz w:val="28"/>
          <w:szCs w:val="28"/>
          <w:rtl/>
        </w:rPr>
      </w:pPr>
      <w:r w:rsidRPr="00A415F2">
        <w:rPr>
          <w:rFonts w:ascii="Sakkal Majalla" w:eastAsia="Calibri" w:hAnsi="Sakkal Majalla" w:cs="Sakkal Majalla"/>
          <w:b/>
          <w:bCs/>
          <w:sz w:val="28"/>
          <w:szCs w:val="28"/>
          <w:rtl/>
        </w:rPr>
        <w:t>القسم الأول:</w:t>
      </w:r>
      <w:r w:rsidRPr="00A415F2">
        <w:rPr>
          <w:rFonts w:ascii="Sakkal Majalla" w:eastAsia="Calibri" w:hAnsi="Sakkal Majalla" w:cs="Sakkal Majalla"/>
          <w:sz w:val="28"/>
          <w:szCs w:val="28"/>
          <w:rtl/>
        </w:rPr>
        <w:t xml:space="preserve"> وهو الجزء الخاص بالمتغيرات الديمغرافية لأفراد عينة الدراسة ، والمتمثلة بـ: النوع الاجتماعي، والعمر،</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والمؤهل العلمي، والوضع المهني</w:t>
      </w:r>
      <w:r w:rsidRPr="00A415F2">
        <w:rPr>
          <w:rFonts w:ascii="Sakkal Majalla" w:eastAsia="Calibri" w:hAnsi="Sakkal Majalla" w:cs="Sakkal Majalla" w:hint="cs"/>
          <w:sz w:val="28"/>
          <w:szCs w:val="28"/>
          <w:rtl/>
        </w:rPr>
        <w:t>.</w:t>
      </w:r>
      <w:r w:rsidRPr="00A415F2">
        <w:rPr>
          <w:rFonts w:ascii="Sakkal Majalla" w:eastAsia="Calibri" w:hAnsi="Sakkal Majalla" w:cs="Sakkal Majalla"/>
          <w:sz w:val="28"/>
          <w:szCs w:val="28"/>
          <w:rtl/>
        </w:rPr>
        <w:t>.</w:t>
      </w:r>
    </w:p>
    <w:p w14:paraId="5195ACC9" w14:textId="77777777" w:rsidR="00A415F2" w:rsidRPr="00A415F2" w:rsidRDefault="00A415F2" w:rsidP="009757E1">
      <w:pPr>
        <w:numPr>
          <w:ilvl w:val="0"/>
          <w:numId w:val="27"/>
        </w:numPr>
        <w:spacing w:before="100" w:beforeAutospacing="1" w:after="100" w:afterAutospacing="1"/>
        <w:ind w:left="281" w:hanging="283"/>
        <w:contextualSpacing/>
        <w:rPr>
          <w:rFonts w:ascii="Sakkal Majalla" w:eastAsia="Calibri" w:hAnsi="Sakkal Majalla" w:cs="Sakkal Majalla"/>
          <w:sz w:val="28"/>
          <w:szCs w:val="28"/>
          <w:rtl/>
        </w:rPr>
      </w:pPr>
      <w:r w:rsidRPr="00A415F2">
        <w:rPr>
          <w:rFonts w:ascii="Sakkal Majalla" w:eastAsia="Calibri" w:hAnsi="Sakkal Majalla" w:cs="Sakkal Majalla"/>
          <w:b/>
          <w:bCs/>
          <w:sz w:val="28"/>
          <w:szCs w:val="28"/>
          <w:rtl/>
        </w:rPr>
        <w:lastRenderedPageBreak/>
        <w:t xml:space="preserve">القسم </w:t>
      </w:r>
      <w:r w:rsidRPr="00A415F2">
        <w:rPr>
          <w:rFonts w:ascii="Sakkal Majalla" w:eastAsia="Calibri" w:hAnsi="Sakkal Majalla" w:cs="Sakkal Majalla" w:hint="cs"/>
          <w:b/>
          <w:bCs/>
          <w:sz w:val="28"/>
          <w:szCs w:val="28"/>
          <w:rtl/>
        </w:rPr>
        <w:t>الثاني</w:t>
      </w:r>
      <w:r w:rsidRPr="00A415F2">
        <w:rPr>
          <w:rFonts w:ascii="Sakkal Majalla" w:eastAsia="Calibri" w:hAnsi="Sakkal Majalla" w:cs="Sakkal Majalla" w:hint="cs"/>
          <w:sz w:val="28"/>
          <w:szCs w:val="28"/>
          <w:rtl/>
        </w:rPr>
        <w:t>: اشتم</w:t>
      </w:r>
      <w:r w:rsidRPr="00A415F2">
        <w:rPr>
          <w:rFonts w:ascii="Sakkal Majalla" w:eastAsia="Calibri" w:hAnsi="Sakkal Majalla" w:cs="Sakkal Majalla" w:hint="eastAsia"/>
          <w:sz w:val="28"/>
          <w:szCs w:val="28"/>
          <w:rtl/>
        </w:rPr>
        <w:t>ل</w:t>
      </w:r>
      <w:r w:rsidRPr="00A415F2">
        <w:rPr>
          <w:rFonts w:ascii="Sakkal Majalla" w:eastAsia="Calibri" w:hAnsi="Sakkal Majalla" w:cs="Sakkal Majalla"/>
          <w:sz w:val="28"/>
          <w:szCs w:val="28"/>
          <w:rtl/>
        </w:rPr>
        <w:t xml:space="preserve"> القسم الثاني على الفقرات والأبعاد التي تقيس متغيرات الدراسة المستقل</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والتابع كالآتي:</w:t>
      </w:r>
    </w:p>
    <w:p w14:paraId="76126DD0" w14:textId="77777777" w:rsidR="00A415F2" w:rsidRPr="00A415F2" w:rsidRDefault="00A415F2" w:rsidP="006C2313">
      <w:pPr>
        <w:spacing w:before="100" w:beforeAutospacing="1" w:after="100" w:afterAutospacing="1"/>
        <w:ind w:left="0" w:firstLine="0"/>
        <w:rPr>
          <w:rFonts w:ascii="Sakkal Majalla" w:eastAsia="Calibri" w:hAnsi="Sakkal Majalla" w:cs="Sakkal Majalla"/>
          <w:sz w:val="28"/>
          <w:szCs w:val="28"/>
          <w:rtl/>
        </w:rPr>
      </w:pPr>
      <w:r w:rsidRPr="00A415F2">
        <w:rPr>
          <w:rFonts w:ascii="Sakkal Majalla" w:eastAsia="Calibri" w:hAnsi="Sakkal Majalla" w:cs="Sakkal Majalla"/>
          <w:sz w:val="28"/>
          <w:szCs w:val="28"/>
          <w:rtl/>
        </w:rPr>
        <w:t>أولاً: الجزء المتعلق بالمتغير المستقل (</w:t>
      </w:r>
      <w:r w:rsidRPr="00A415F2">
        <w:rPr>
          <w:rFonts w:ascii="Sakkal Majalla" w:eastAsia="Calibri" w:hAnsi="Sakkal Majalla" w:cs="Sakkal Majalla" w:hint="cs"/>
          <w:sz w:val="28"/>
          <w:szCs w:val="28"/>
          <w:rtl/>
        </w:rPr>
        <w:t xml:space="preserve">التخطيط الاستراتيجي) بأبعاده </w:t>
      </w:r>
      <w:r w:rsidRPr="00A415F2">
        <w:rPr>
          <w:rFonts w:ascii="Sakkal Majalla" w:eastAsia="Calibri" w:hAnsi="Sakkal Majalla" w:cs="Sakkal Majalla"/>
          <w:sz w:val="28"/>
          <w:szCs w:val="28"/>
          <w:rtl/>
        </w:rPr>
        <w:t xml:space="preserve">  موزعة</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على (</w:t>
      </w:r>
      <w:r w:rsidRPr="00A415F2">
        <w:rPr>
          <w:rFonts w:ascii="Sakkal Majalla" w:eastAsia="Calibri" w:hAnsi="Sakkal Majalla" w:cs="Sakkal Majalla" w:hint="cs"/>
          <w:sz w:val="28"/>
          <w:szCs w:val="28"/>
          <w:rtl/>
        </w:rPr>
        <w:t>4</w:t>
      </w:r>
      <w:r w:rsidRPr="00A415F2">
        <w:rPr>
          <w:rFonts w:ascii="Sakkal Majalla" w:eastAsia="Calibri" w:hAnsi="Sakkal Majalla" w:cs="Sakkal Majalla"/>
          <w:sz w:val="28"/>
          <w:szCs w:val="28"/>
          <w:rtl/>
        </w:rPr>
        <w:t xml:space="preserve"> ) أبعاد رئيسة ذات صلة بموضوع الدراسة وهي كالآتي:</w:t>
      </w:r>
    </w:p>
    <w:p w14:paraId="3C0BB9C0" w14:textId="77777777" w:rsidR="00A415F2" w:rsidRPr="00A415F2" w:rsidRDefault="00A415F2" w:rsidP="006C2313">
      <w:pPr>
        <w:numPr>
          <w:ilvl w:val="1"/>
          <w:numId w:val="1"/>
        </w:numPr>
        <w:spacing w:before="100" w:beforeAutospacing="1" w:after="100" w:afterAutospacing="1"/>
        <w:ind w:left="281" w:hanging="286"/>
        <w:contextualSpacing/>
        <w:rPr>
          <w:rFonts w:ascii="Sakkal Majalla" w:eastAsia="Calibri" w:hAnsi="Sakkal Majalla" w:cs="Sakkal Majalla"/>
          <w:sz w:val="28"/>
          <w:szCs w:val="28"/>
        </w:rPr>
      </w:pPr>
      <w:r w:rsidRPr="00A415F2">
        <w:rPr>
          <w:rFonts w:ascii="Sakkal Majalla" w:eastAsia="Calibri" w:hAnsi="Sakkal Majalla" w:cs="Sakkal Majalla"/>
          <w:sz w:val="28"/>
          <w:szCs w:val="28"/>
          <w:rtl/>
        </w:rPr>
        <w:t xml:space="preserve">البعد الأول: </w:t>
      </w:r>
      <w:r w:rsidRPr="00A415F2">
        <w:rPr>
          <w:rFonts w:ascii="Sakkal Majalla" w:eastAsia="Calibri" w:hAnsi="Sakkal Majalla" w:cs="Sakkal Majalla" w:hint="cs"/>
          <w:sz w:val="28"/>
          <w:szCs w:val="28"/>
          <w:rtl/>
        </w:rPr>
        <w:t>الرؤية الاستراتيجية</w:t>
      </w:r>
    </w:p>
    <w:p w14:paraId="28E1D7E3" w14:textId="77777777" w:rsidR="00A415F2" w:rsidRPr="00A415F2" w:rsidRDefault="00A415F2" w:rsidP="006C2313">
      <w:pPr>
        <w:numPr>
          <w:ilvl w:val="1"/>
          <w:numId w:val="1"/>
        </w:numPr>
        <w:spacing w:before="100" w:beforeAutospacing="1" w:after="100" w:afterAutospacing="1"/>
        <w:ind w:left="281" w:hanging="286"/>
        <w:contextualSpacing/>
        <w:rPr>
          <w:rFonts w:ascii="Sakkal Majalla" w:eastAsia="Calibri" w:hAnsi="Sakkal Majalla" w:cs="Sakkal Majalla"/>
          <w:sz w:val="28"/>
          <w:szCs w:val="28"/>
          <w:rtl/>
        </w:rPr>
      </w:pPr>
      <w:r w:rsidRPr="00A415F2">
        <w:rPr>
          <w:rFonts w:ascii="Sakkal Majalla" w:eastAsia="Calibri" w:hAnsi="Sakkal Majalla" w:cs="Sakkal Majalla"/>
          <w:sz w:val="28"/>
          <w:szCs w:val="28"/>
          <w:rtl/>
        </w:rPr>
        <w:t xml:space="preserve"> البعد </w:t>
      </w:r>
      <w:r w:rsidRPr="00A415F2">
        <w:rPr>
          <w:rFonts w:ascii="Sakkal Majalla" w:eastAsia="Calibri" w:hAnsi="Sakkal Majalla" w:cs="Sakkal Majalla" w:hint="cs"/>
          <w:sz w:val="28"/>
          <w:szCs w:val="28"/>
          <w:rtl/>
        </w:rPr>
        <w:t xml:space="preserve">الثاني: الرسالة الاستراتيجية  </w:t>
      </w:r>
    </w:p>
    <w:p w14:paraId="7B23F0D5" w14:textId="77777777" w:rsidR="00A415F2" w:rsidRPr="00A415F2" w:rsidRDefault="00A415F2" w:rsidP="006C2313">
      <w:pPr>
        <w:numPr>
          <w:ilvl w:val="1"/>
          <w:numId w:val="1"/>
        </w:numPr>
        <w:spacing w:before="100" w:beforeAutospacing="1" w:after="100" w:afterAutospacing="1"/>
        <w:ind w:left="281" w:hanging="286"/>
        <w:contextualSpacing/>
        <w:rPr>
          <w:rFonts w:ascii="Sakkal Majalla" w:eastAsia="Calibri" w:hAnsi="Sakkal Majalla" w:cs="Sakkal Majalla"/>
          <w:sz w:val="28"/>
          <w:szCs w:val="28"/>
          <w:rtl/>
        </w:rPr>
      </w:pPr>
      <w:r w:rsidRPr="00A415F2">
        <w:rPr>
          <w:rFonts w:ascii="Sakkal Majalla" w:eastAsia="Calibri" w:hAnsi="Sakkal Majalla" w:cs="Sakkal Majalla"/>
          <w:sz w:val="28"/>
          <w:szCs w:val="28"/>
          <w:rtl/>
        </w:rPr>
        <w:t xml:space="preserve"> البعد الثالث: </w:t>
      </w:r>
      <w:r w:rsidRPr="00A415F2">
        <w:rPr>
          <w:rFonts w:ascii="Sakkal Majalla" w:eastAsia="Calibri" w:hAnsi="Sakkal Majalla" w:cs="Sakkal Majalla" w:hint="cs"/>
          <w:sz w:val="28"/>
          <w:szCs w:val="28"/>
          <w:rtl/>
        </w:rPr>
        <w:t xml:space="preserve">الأهداف الاستراتيجية   </w:t>
      </w:r>
    </w:p>
    <w:p w14:paraId="2CDB25A0" w14:textId="77777777" w:rsidR="00A415F2" w:rsidRPr="00A415F2" w:rsidRDefault="00A415F2" w:rsidP="006C2313">
      <w:pPr>
        <w:numPr>
          <w:ilvl w:val="1"/>
          <w:numId w:val="1"/>
        </w:numPr>
        <w:spacing w:before="100" w:beforeAutospacing="1" w:after="100" w:afterAutospacing="1"/>
        <w:ind w:left="281" w:hanging="286"/>
        <w:contextualSpacing/>
        <w:rPr>
          <w:rFonts w:ascii="Sakkal Majalla" w:eastAsia="Calibri" w:hAnsi="Sakkal Majalla" w:cs="Sakkal Majalla"/>
          <w:sz w:val="28"/>
          <w:szCs w:val="28"/>
        </w:rPr>
      </w:pPr>
      <w:r w:rsidRPr="00A415F2">
        <w:rPr>
          <w:rFonts w:ascii="Sakkal Majalla" w:eastAsia="Calibri" w:hAnsi="Sakkal Majalla" w:cs="Sakkal Majalla"/>
          <w:sz w:val="28"/>
          <w:szCs w:val="28"/>
          <w:rtl/>
        </w:rPr>
        <w:t xml:space="preserve">البعد الرابع: التحليل البيئي </w:t>
      </w:r>
      <w:r w:rsidRPr="00A415F2">
        <w:rPr>
          <w:rFonts w:ascii="Sakkal Majalla" w:eastAsia="Calibri" w:hAnsi="Sakkal Majalla" w:cs="Sakkal Majalla" w:hint="cs"/>
          <w:sz w:val="28"/>
          <w:szCs w:val="28"/>
          <w:rtl/>
        </w:rPr>
        <w:t>الداخلي والخارجي</w:t>
      </w:r>
    </w:p>
    <w:p w14:paraId="6E3F238B" w14:textId="77777777" w:rsidR="00A415F2" w:rsidRPr="00A415F2" w:rsidRDefault="00A415F2" w:rsidP="006C2313">
      <w:pPr>
        <w:numPr>
          <w:ilvl w:val="1"/>
          <w:numId w:val="1"/>
        </w:numPr>
        <w:spacing w:before="100" w:beforeAutospacing="1" w:after="100" w:afterAutospacing="1"/>
        <w:ind w:left="281" w:hanging="286"/>
        <w:contextualSpacing/>
        <w:rPr>
          <w:rFonts w:ascii="Sakkal Majalla" w:eastAsia="Calibri" w:hAnsi="Sakkal Majalla" w:cs="Sakkal Majalla"/>
          <w:sz w:val="28"/>
          <w:szCs w:val="28"/>
        </w:rPr>
      </w:pPr>
      <w:r w:rsidRPr="00A415F2">
        <w:rPr>
          <w:rFonts w:ascii="Sakkal Majalla" w:eastAsia="Calibri" w:hAnsi="Sakkal Majalla" w:cs="Sakkal Majalla" w:hint="cs"/>
          <w:sz w:val="28"/>
          <w:szCs w:val="28"/>
          <w:rtl/>
        </w:rPr>
        <w:t xml:space="preserve">البعد الخامس: </w:t>
      </w:r>
      <w:r w:rsidRPr="00A415F2">
        <w:rPr>
          <w:rFonts w:ascii="Sakkal Majalla" w:eastAsia="Calibri" w:hAnsi="Sakkal Majalla" w:cs="Sakkal Majalla"/>
          <w:sz w:val="28"/>
          <w:szCs w:val="28"/>
          <w:rtl/>
        </w:rPr>
        <w:t>الخيار الإستراتيجي</w:t>
      </w:r>
    </w:p>
    <w:p w14:paraId="44089292" w14:textId="6718B054" w:rsidR="00A415F2" w:rsidRPr="00A415F2" w:rsidRDefault="00A415F2" w:rsidP="009757E1">
      <w:pPr>
        <w:spacing w:before="100" w:beforeAutospacing="1" w:after="100" w:afterAutospacing="1"/>
        <w:ind w:left="0" w:firstLine="0"/>
        <w:rPr>
          <w:rFonts w:ascii="Sakkal Majalla" w:eastAsia="Calibri" w:hAnsi="Sakkal Majalla" w:cs="Sakkal Majalla"/>
          <w:sz w:val="28"/>
          <w:szCs w:val="28"/>
          <w:rtl/>
        </w:rPr>
      </w:pPr>
      <w:r w:rsidRPr="00A415F2">
        <w:rPr>
          <w:rFonts w:ascii="Sakkal Majalla" w:eastAsia="Calibri" w:hAnsi="Sakkal Majalla" w:cs="Sakkal Majalla"/>
          <w:sz w:val="28"/>
          <w:szCs w:val="28"/>
          <w:rtl/>
        </w:rPr>
        <w:t>ثانياً: الجزء الثاني يتعلق بالمتغير التابع (</w:t>
      </w:r>
      <w:r w:rsidRPr="00A415F2">
        <w:rPr>
          <w:rFonts w:ascii="Sakkal Majalla" w:eastAsia="Calibri" w:hAnsi="Sakkal Majalla" w:cs="Sakkal Majalla" w:hint="cs"/>
          <w:sz w:val="28"/>
          <w:szCs w:val="28"/>
          <w:rtl/>
        </w:rPr>
        <w:t>التميز المؤسسى ) تكون</w:t>
      </w:r>
      <w:r w:rsidRPr="00A415F2">
        <w:rPr>
          <w:rFonts w:ascii="Sakkal Majalla" w:eastAsia="Calibri" w:hAnsi="Sakkal Majalla" w:cs="Sakkal Majalla"/>
          <w:sz w:val="28"/>
          <w:szCs w:val="28"/>
          <w:rtl/>
        </w:rPr>
        <w:t xml:space="preserve"> </w:t>
      </w:r>
      <w:r w:rsidRPr="00A415F2">
        <w:rPr>
          <w:rFonts w:ascii="Sakkal Majalla" w:eastAsia="Calibri" w:hAnsi="Sakkal Majalla" w:cs="Sakkal Majalla" w:hint="cs"/>
          <w:sz w:val="28"/>
          <w:szCs w:val="28"/>
          <w:rtl/>
        </w:rPr>
        <w:t xml:space="preserve">من 3 </w:t>
      </w:r>
      <w:r w:rsidRPr="00A415F2">
        <w:rPr>
          <w:rFonts w:ascii="Sakkal Majalla" w:eastAsia="Calibri" w:hAnsi="Sakkal Majalla" w:cs="Sakkal Majalla"/>
          <w:sz w:val="28"/>
          <w:szCs w:val="28"/>
          <w:rtl/>
        </w:rPr>
        <w:t>أبعاد رئيسة ذات صلة بموضوع الدراسة هي كالآتي:</w:t>
      </w:r>
      <w:r w:rsidR="009757E1">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(المحور المالى  – محور العملاء  – </w:t>
      </w:r>
      <w:bookmarkStart w:id="48" w:name="_Hlk162335417"/>
      <w:r w:rsidRPr="00A415F2">
        <w:rPr>
          <w:rFonts w:ascii="Sakkal Majalla" w:eastAsia="Calibri" w:hAnsi="Sakkal Majalla" w:cs="Sakkal Majalla"/>
          <w:sz w:val="28"/>
          <w:szCs w:val="28"/>
          <w:rtl/>
        </w:rPr>
        <w:t xml:space="preserve">محور العمليات الداخلية </w:t>
      </w:r>
      <w:bookmarkEnd w:id="48"/>
      <w:r w:rsidRPr="00A415F2">
        <w:rPr>
          <w:rFonts w:ascii="Sakkal Majalla" w:eastAsia="Calibri" w:hAnsi="Sakkal Majalla" w:cs="Sakkal Majalla"/>
          <w:sz w:val="28"/>
          <w:szCs w:val="28"/>
          <w:rtl/>
        </w:rPr>
        <w:t xml:space="preserve">-محور التعلم والنمو )  </w:t>
      </w:r>
    </w:p>
    <w:p w14:paraId="17EBD1FE" w14:textId="77777777" w:rsidR="00A415F2" w:rsidRPr="00A415F2" w:rsidRDefault="00A415F2" w:rsidP="006C2313">
      <w:pPr>
        <w:numPr>
          <w:ilvl w:val="1"/>
          <w:numId w:val="1"/>
        </w:numPr>
        <w:spacing w:before="100" w:beforeAutospacing="1" w:after="100" w:afterAutospacing="1"/>
        <w:ind w:left="281" w:hanging="286"/>
        <w:contextualSpacing/>
        <w:rPr>
          <w:rFonts w:ascii="Sakkal Majalla" w:eastAsia="Calibri" w:hAnsi="Sakkal Majalla" w:cs="Sakkal Majalla"/>
          <w:sz w:val="28"/>
          <w:szCs w:val="28"/>
          <w:rtl/>
        </w:rPr>
      </w:pPr>
      <w:r w:rsidRPr="00A415F2">
        <w:rPr>
          <w:rFonts w:ascii="Sakkal Majalla" w:eastAsia="Calibri" w:hAnsi="Sakkal Majalla" w:cs="Sakkal Majalla"/>
          <w:sz w:val="28"/>
          <w:szCs w:val="28"/>
          <w:rtl/>
        </w:rPr>
        <w:t xml:space="preserve">البعد الأول: المحور المالى  </w:t>
      </w:r>
    </w:p>
    <w:p w14:paraId="4CE3C6C7" w14:textId="77777777" w:rsidR="00A415F2" w:rsidRPr="00A415F2" w:rsidRDefault="00A415F2" w:rsidP="006C2313">
      <w:pPr>
        <w:numPr>
          <w:ilvl w:val="1"/>
          <w:numId w:val="1"/>
        </w:numPr>
        <w:spacing w:before="100" w:beforeAutospacing="1" w:after="100" w:afterAutospacing="1"/>
        <w:ind w:left="281" w:hanging="286"/>
        <w:contextualSpacing/>
        <w:rPr>
          <w:rFonts w:ascii="Sakkal Majalla" w:eastAsia="Calibri" w:hAnsi="Sakkal Majalla" w:cs="Sakkal Majalla"/>
          <w:sz w:val="28"/>
          <w:szCs w:val="28"/>
          <w:rtl/>
        </w:rPr>
      </w:pPr>
      <w:r w:rsidRPr="00A415F2">
        <w:rPr>
          <w:rFonts w:ascii="Sakkal Majalla" w:eastAsia="Calibri" w:hAnsi="Sakkal Majalla" w:cs="Sakkal Majalla"/>
          <w:sz w:val="28"/>
          <w:szCs w:val="28"/>
          <w:rtl/>
        </w:rPr>
        <w:t xml:space="preserve">البعد الثاني: محور العملاء  </w:t>
      </w:r>
    </w:p>
    <w:p w14:paraId="594DA166" w14:textId="77777777" w:rsidR="00A415F2" w:rsidRPr="00A415F2" w:rsidRDefault="00A415F2" w:rsidP="006C2313">
      <w:pPr>
        <w:numPr>
          <w:ilvl w:val="1"/>
          <w:numId w:val="1"/>
        </w:numPr>
        <w:spacing w:before="100" w:beforeAutospacing="1" w:after="100" w:afterAutospacing="1"/>
        <w:ind w:left="281" w:hanging="286"/>
        <w:contextualSpacing/>
        <w:rPr>
          <w:rFonts w:ascii="Sakkal Majalla" w:eastAsia="Calibri" w:hAnsi="Sakkal Majalla" w:cs="Sakkal Majalla"/>
          <w:sz w:val="28"/>
          <w:szCs w:val="28"/>
        </w:rPr>
      </w:pPr>
      <w:r w:rsidRPr="00A415F2">
        <w:rPr>
          <w:rFonts w:ascii="Sakkal Majalla" w:eastAsia="Calibri" w:hAnsi="Sakkal Majalla" w:cs="Sakkal Majalla"/>
          <w:sz w:val="28"/>
          <w:szCs w:val="28"/>
          <w:rtl/>
        </w:rPr>
        <w:t xml:space="preserve">البعد </w:t>
      </w:r>
      <w:r w:rsidRPr="00A415F2">
        <w:rPr>
          <w:rFonts w:ascii="Sakkal Majalla" w:eastAsia="Calibri" w:hAnsi="Sakkal Majalla" w:cs="Sakkal Majalla" w:hint="cs"/>
          <w:sz w:val="28"/>
          <w:szCs w:val="28"/>
          <w:rtl/>
        </w:rPr>
        <w:t xml:space="preserve">الثالث: </w:t>
      </w:r>
      <w:r w:rsidRPr="00A415F2">
        <w:rPr>
          <w:rFonts w:ascii="Sakkal Majalla" w:eastAsia="Calibri" w:hAnsi="Sakkal Majalla" w:cs="Sakkal Majalla"/>
          <w:sz w:val="28"/>
          <w:szCs w:val="28"/>
          <w:rtl/>
        </w:rPr>
        <w:t>محور العمليات الداخلية</w:t>
      </w:r>
      <w:r w:rsidRPr="00A415F2">
        <w:rPr>
          <w:rFonts w:ascii="Sakkal Majalla" w:eastAsia="Calibri" w:hAnsi="Sakkal Majalla" w:cs="Sakkal Majalla" w:hint="cs"/>
          <w:sz w:val="28"/>
          <w:szCs w:val="28"/>
          <w:rtl/>
        </w:rPr>
        <w:t>.</w:t>
      </w:r>
    </w:p>
    <w:p w14:paraId="1235AF7B" w14:textId="77777777" w:rsidR="00A415F2" w:rsidRPr="00A415F2" w:rsidRDefault="00A415F2" w:rsidP="006C2313">
      <w:pPr>
        <w:numPr>
          <w:ilvl w:val="1"/>
          <w:numId w:val="1"/>
        </w:numPr>
        <w:spacing w:before="100" w:beforeAutospacing="1" w:after="100" w:afterAutospacing="1"/>
        <w:ind w:left="281" w:hanging="286"/>
        <w:contextualSpacing/>
        <w:rPr>
          <w:rFonts w:ascii="Sakkal Majalla" w:eastAsia="Calibri" w:hAnsi="Sakkal Majalla" w:cs="Sakkal Majalla"/>
          <w:sz w:val="28"/>
          <w:szCs w:val="28"/>
          <w:rtl/>
        </w:rPr>
      </w:pPr>
      <w:r w:rsidRPr="00A415F2">
        <w:rPr>
          <w:rFonts w:ascii="Sakkal Majalla" w:eastAsia="Calibri" w:hAnsi="Sakkal Majalla" w:cs="Sakkal Majalla" w:hint="cs"/>
          <w:sz w:val="28"/>
          <w:szCs w:val="28"/>
          <w:rtl/>
        </w:rPr>
        <w:t>البعد الرابع :</w:t>
      </w:r>
      <w:r w:rsidRPr="00A415F2">
        <w:rPr>
          <w:rFonts w:ascii="Calibri" w:eastAsia="Calibri" w:hAnsi="Calibri" w:cs="Arial"/>
          <w:rtl/>
        </w:rPr>
        <w:t xml:space="preserve"> </w:t>
      </w:r>
      <w:r w:rsidRPr="00A415F2">
        <w:rPr>
          <w:rFonts w:ascii="Sakkal Majalla" w:eastAsia="Calibri" w:hAnsi="Sakkal Majalla" w:cs="Sakkal Majalla"/>
          <w:sz w:val="28"/>
          <w:szCs w:val="28"/>
          <w:rtl/>
        </w:rPr>
        <w:t>محور التعلم والنمو</w:t>
      </w:r>
      <w:r w:rsidRPr="00A415F2">
        <w:rPr>
          <w:rFonts w:ascii="Sakkal Majalla" w:eastAsia="Calibri" w:hAnsi="Sakkal Majalla" w:cs="Sakkal Majalla" w:hint="cs"/>
          <w:sz w:val="28"/>
          <w:szCs w:val="28"/>
          <w:rtl/>
        </w:rPr>
        <w:t>.</w:t>
      </w:r>
    </w:p>
    <w:p w14:paraId="3099CAF7" w14:textId="77777777" w:rsidR="00A415F2" w:rsidRPr="00A415F2" w:rsidRDefault="00A415F2" w:rsidP="006C2313">
      <w:pPr>
        <w:spacing w:before="100" w:beforeAutospacing="1" w:after="100" w:afterAutospacing="1"/>
        <w:ind w:left="0" w:firstLine="0"/>
        <w:rPr>
          <w:rFonts w:ascii="Sakkal Majalla" w:eastAsia="Calibri" w:hAnsi="Sakkal Majalla" w:cs="Sakkal Majalla"/>
          <w:sz w:val="28"/>
          <w:szCs w:val="28"/>
          <w:rtl/>
        </w:rPr>
      </w:pPr>
      <w:r w:rsidRPr="00A415F2">
        <w:rPr>
          <w:rFonts w:ascii="Sakkal Majalla" w:eastAsia="Calibri" w:hAnsi="Sakkal Majalla" w:cs="Sakkal Majalla"/>
          <w:sz w:val="28"/>
          <w:szCs w:val="28"/>
          <w:rtl/>
        </w:rPr>
        <w:t xml:space="preserve">وقد تم استخدام مقياس وفقاً لمقياس ليكرت </w:t>
      </w:r>
      <w:r w:rsidRPr="00A415F2">
        <w:rPr>
          <w:rFonts w:ascii="Sakkal Majalla" w:eastAsia="Calibri" w:hAnsi="Sakkal Majalla" w:cs="Sakkal Majalla" w:hint="cs"/>
          <w:sz w:val="28"/>
          <w:szCs w:val="28"/>
          <w:rtl/>
        </w:rPr>
        <w:t xml:space="preserve">الخماسى </w:t>
      </w:r>
      <w:r w:rsidRPr="00A415F2">
        <w:rPr>
          <w:rFonts w:ascii="Sakkal Majalla" w:eastAsia="Calibri" w:hAnsi="Sakkal Majalla" w:cs="Sakkal Majalla"/>
          <w:sz w:val="28"/>
          <w:szCs w:val="28"/>
          <w:rtl/>
        </w:rPr>
        <w:t xml:space="preserve"> المكون من خمس</w:t>
      </w:r>
      <w:r w:rsidRPr="00A415F2">
        <w:rPr>
          <w:rFonts w:ascii="Sakkal Majalla" w:eastAsia="Calibri" w:hAnsi="Sakkal Majalla" w:cs="Sakkal Majalla" w:hint="cs"/>
          <w:sz w:val="28"/>
          <w:szCs w:val="28"/>
          <w:rtl/>
        </w:rPr>
        <w:t xml:space="preserve"> </w:t>
      </w:r>
      <w:r w:rsidRPr="00A415F2">
        <w:rPr>
          <w:rFonts w:ascii="Sakkal Majalla" w:eastAsia="Calibri" w:hAnsi="Sakkal Majalla" w:cs="Sakkal Majalla"/>
          <w:sz w:val="28"/>
          <w:szCs w:val="28"/>
          <w:rtl/>
        </w:rPr>
        <w:t xml:space="preserve">درجات للموافقة مرتبة ترتيباً تنازلياً </w:t>
      </w:r>
      <w:r w:rsidRPr="00A415F2">
        <w:rPr>
          <w:rFonts w:ascii="Sakkal Majalla" w:eastAsia="Calibri" w:hAnsi="Sakkal Majalla" w:cs="Sakkal Majalla" w:hint="cs"/>
          <w:sz w:val="28"/>
          <w:szCs w:val="28"/>
          <w:rtl/>
        </w:rPr>
        <w:t>.</w:t>
      </w:r>
    </w:p>
    <w:p w14:paraId="170C31EF" w14:textId="0DBEFA27" w:rsidR="00A415F2" w:rsidRPr="006C2313" w:rsidRDefault="00BB419A" w:rsidP="006C2313">
      <w:pPr>
        <w:keepNext/>
        <w:keepLines/>
        <w:spacing w:before="100" w:beforeAutospacing="1" w:after="100" w:afterAutospacing="1"/>
        <w:ind w:left="0" w:firstLine="0"/>
        <w:outlineLvl w:val="1"/>
        <w:rPr>
          <w:rFonts w:ascii="Sakkal Majalla" w:eastAsia="Times New Roman" w:hAnsi="Sakkal Majalla" w:cs="Sakkal Majalla"/>
          <w:b/>
          <w:bCs/>
          <w:kern w:val="2"/>
          <w:sz w:val="36"/>
          <w:szCs w:val="36"/>
          <w:rtl/>
          <w14:ligatures w14:val="standardContextual"/>
        </w:rPr>
      </w:pPr>
      <w:bookmarkStart w:id="49" w:name="_Toc179784327"/>
      <w:r>
        <w:rPr>
          <w:rFonts w:ascii="Sakkal Majalla" w:eastAsia="Times New Roman" w:hAnsi="Sakkal Majalla" w:cs="Sakkal Majalla" w:hint="cs"/>
          <w:b/>
          <w:bCs/>
          <w:kern w:val="2"/>
          <w:sz w:val="36"/>
          <w:szCs w:val="36"/>
          <w:rtl/>
          <w14:ligatures w14:val="standardContextual"/>
        </w:rPr>
        <w:t>1</w:t>
      </w:r>
      <w:r w:rsidR="00451367">
        <w:rPr>
          <w:rFonts w:ascii="Sakkal Majalla" w:eastAsia="Times New Roman" w:hAnsi="Sakkal Majalla" w:cs="Sakkal Majalla" w:hint="cs"/>
          <w:b/>
          <w:bCs/>
          <w:kern w:val="2"/>
          <w:sz w:val="36"/>
          <w:szCs w:val="36"/>
          <w:rtl/>
          <w14:ligatures w14:val="standardContextual"/>
        </w:rPr>
        <w:t>2</w:t>
      </w:r>
      <w:r>
        <w:rPr>
          <w:rFonts w:ascii="Sakkal Majalla" w:eastAsia="Times New Roman" w:hAnsi="Sakkal Majalla" w:cs="Sakkal Majalla" w:hint="cs"/>
          <w:b/>
          <w:bCs/>
          <w:kern w:val="2"/>
          <w:sz w:val="36"/>
          <w:szCs w:val="36"/>
          <w:rtl/>
          <w14:ligatures w14:val="standardContextual"/>
        </w:rPr>
        <w:t xml:space="preserve">.1 </w:t>
      </w:r>
      <w:r w:rsidR="00A415F2" w:rsidRPr="006C2313">
        <w:rPr>
          <w:rFonts w:ascii="Sakkal Majalla" w:eastAsia="Times New Roman" w:hAnsi="Sakkal Majalla" w:cs="Sakkal Majalla" w:hint="cs"/>
          <w:b/>
          <w:bCs/>
          <w:kern w:val="2"/>
          <w:sz w:val="36"/>
          <w:szCs w:val="36"/>
          <w:rtl/>
          <w14:ligatures w14:val="standardContextual"/>
        </w:rPr>
        <w:t>حدود الدراسة :</w:t>
      </w:r>
      <w:bookmarkEnd w:id="46"/>
      <w:bookmarkEnd w:id="47"/>
      <w:bookmarkEnd w:id="49"/>
    </w:p>
    <w:p w14:paraId="49E46D3F" w14:textId="60A1FCDF" w:rsidR="00A415F2" w:rsidRPr="00A415F2" w:rsidRDefault="00A415F2" w:rsidP="006C2313">
      <w:pPr>
        <w:numPr>
          <w:ilvl w:val="0"/>
          <w:numId w:val="23"/>
        </w:numPr>
        <w:spacing w:before="100" w:beforeAutospacing="1" w:after="100" w:afterAutospacing="1"/>
        <w:ind w:left="281" w:hanging="286"/>
        <w:contextualSpacing/>
        <w:rPr>
          <w:rFonts w:ascii="Sakkal Majalla" w:eastAsia="Calibri" w:hAnsi="Sakkal Majalla" w:cs="Sakkal Majalla"/>
          <w:kern w:val="2"/>
          <w:sz w:val="28"/>
          <w:szCs w:val="28"/>
          <w:u w:val="single"/>
          <w14:ligatures w14:val="standardContextual"/>
        </w:rPr>
      </w:pPr>
      <w:r w:rsidRPr="00A415F2">
        <w:rPr>
          <w:rFonts w:ascii="Sakkal Majalla" w:eastAsia="Calibri" w:hAnsi="Sakkal Majalla" w:cs="Sakkal Majalla" w:hint="cs"/>
          <w:b/>
          <w:bCs/>
          <w:kern w:val="2"/>
          <w:sz w:val="28"/>
          <w:szCs w:val="28"/>
          <w:rtl/>
          <w14:ligatures w14:val="standardContextual"/>
        </w:rPr>
        <w:t xml:space="preserve">حدود موضوعية : </w:t>
      </w:r>
      <w:r w:rsidRPr="00A415F2">
        <w:rPr>
          <w:rFonts w:ascii="Sakkal Majalla" w:eastAsia="Calibri" w:hAnsi="Sakkal Majalla" w:cs="Sakkal Majalla"/>
          <w:kern w:val="2"/>
          <w:sz w:val="28"/>
          <w:szCs w:val="28"/>
          <w:rtl/>
          <w14:ligatures w14:val="standardContextual"/>
        </w:rPr>
        <w:t xml:space="preserve">اقتصرت هذه الدراسة على أدوات التخطيط الاستراتيجي من خلال الأبعاد الفرعية الآتية   (الرؤية الاستراتيجية – الرسالة الاستراتيجية  - الأهداف الاستراتيجية   - التحليل البيئي الداخلي  </w:t>
      </w:r>
      <w:r w:rsidRPr="00A415F2">
        <w:rPr>
          <w:rFonts w:ascii="Sakkal Majalla" w:eastAsia="Calibri" w:hAnsi="Sakkal Majalla" w:cs="Sakkal Majalla"/>
          <w:kern w:val="2"/>
          <w:sz w:val="28"/>
          <w:szCs w:val="28"/>
          <w:rtl/>
          <w14:ligatures w14:val="standardContextual"/>
        </w:rPr>
        <w:lastRenderedPageBreak/>
        <w:t xml:space="preserve">والخارجي -  الخيار الإستراتيجي)  على </w:t>
      </w:r>
      <w:r w:rsidR="00AD50BF">
        <w:rPr>
          <w:rFonts w:ascii="Sakkal Majalla" w:eastAsia="Calibri" w:hAnsi="Sakkal Majalla" w:cs="Sakkal Majalla"/>
          <w:kern w:val="2"/>
          <w:sz w:val="28"/>
          <w:szCs w:val="28"/>
          <w:rtl/>
          <w14:ligatures w14:val="standardContextual"/>
        </w:rPr>
        <w:t xml:space="preserve">التميز المؤسسى </w:t>
      </w:r>
      <w:r w:rsidRPr="00A415F2">
        <w:rPr>
          <w:rFonts w:ascii="Sakkal Majalla" w:eastAsia="Calibri" w:hAnsi="Sakkal Majalla" w:cs="Sakkal Majalla"/>
          <w:kern w:val="2"/>
          <w:sz w:val="28"/>
          <w:szCs w:val="28"/>
          <w:rtl/>
          <w14:ligatures w14:val="standardContextual"/>
        </w:rPr>
        <w:t xml:space="preserve"> من خلال الأبعاد الفرعية الآتية: (المحور المالى  – محور العملاء  – محور العمليات الداخلية -محور التعلم والنمو )</w:t>
      </w:r>
    </w:p>
    <w:p w14:paraId="5B3FF868" w14:textId="157A62F0" w:rsidR="00A415F2" w:rsidRPr="00A415F2" w:rsidRDefault="00A415F2" w:rsidP="006C2313">
      <w:pPr>
        <w:numPr>
          <w:ilvl w:val="0"/>
          <w:numId w:val="23"/>
        </w:numPr>
        <w:spacing w:before="100" w:beforeAutospacing="1" w:after="100" w:afterAutospacing="1"/>
        <w:ind w:left="281" w:hanging="286"/>
        <w:contextualSpacing/>
        <w:rPr>
          <w:rFonts w:ascii="Sakkal Majalla" w:eastAsia="Calibri" w:hAnsi="Sakkal Majalla" w:cs="Sakkal Majalla"/>
          <w:kern w:val="2"/>
          <w:sz w:val="28"/>
          <w:szCs w:val="28"/>
          <w:u w:val="single"/>
          <w14:ligatures w14:val="standardContextual"/>
        </w:rPr>
      </w:pPr>
      <w:r w:rsidRPr="00A415F2">
        <w:rPr>
          <w:rFonts w:ascii="Sakkal Majalla" w:eastAsia="Calibri" w:hAnsi="Sakkal Majalla" w:cs="Sakkal Majalla" w:hint="cs"/>
          <w:b/>
          <w:bCs/>
          <w:kern w:val="2"/>
          <w:sz w:val="28"/>
          <w:szCs w:val="28"/>
          <w:rtl/>
          <w14:ligatures w14:val="standardContextual"/>
        </w:rPr>
        <w:t>حدود مكانية</w:t>
      </w:r>
      <w:r w:rsidRPr="00A415F2">
        <w:rPr>
          <w:rFonts w:ascii="Sakkal Majalla" w:eastAsia="Calibri" w:hAnsi="Sakkal Majalla" w:cs="Sakkal Majalla" w:hint="cs"/>
          <w:kern w:val="2"/>
          <w:sz w:val="28"/>
          <w:szCs w:val="28"/>
          <w:rtl/>
          <w14:ligatures w14:val="standardContextual"/>
        </w:rPr>
        <w:t xml:space="preserve"> : </w:t>
      </w:r>
      <w:r w:rsidRPr="00A415F2">
        <w:rPr>
          <w:rFonts w:ascii="Sakkal Majalla" w:eastAsia="Calibri" w:hAnsi="Sakkal Majalla" w:cs="Sakkal Majalla"/>
          <w:kern w:val="2"/>
          <w:sz w:val="28"/>
          <w:szCs w:val="28"/>
          <w:rtl/>
          <w14:ligatures w14:val="standardContextual"/>
        </w:rPr>
        <w:t xml:space="preserve">سيتم تطبيق هذه الدراسة على </w:t>
      </w:r>
      <w:r w:rsidR="00FA5EBC">
        <w:rPr>
          <w:rFonts w:ascii="Sakkal Majalla" w:eastAsia="Calibri" w:hAnsi="Sakkal Majalla" w:cs="Sakkal Majalla"/>
          <w:kern w:val="2"/>
          <w:sz w:val="28"/>
          <w:szCs w:val="28"/>
          <w:rtl/>
          <w14:ligatures w14:val="standardContextual"/>
        </w:rPr>
        <w:t xml:space="preserve"> القطاعات الحكومية بالمملكة العربية السعودية</w:t>
      </w:r>
      <w:r w:rsidRPr="00A415F2">
        <w:rPr>
          <w:rFonts w:ascii="Sakkal Majalla" w:eastAsia="Calibri" w:hAnsi="Sakkal Majalla" w:cs="Sakkal Majalla"/>
          <w:kern w:val="2"/>
          <w:sz w:val="28"/>
          <w:szCs w:val="28"/>
          <w:rtl/>
          <w14:ligatures w14:val="standardContextual"/>
        </w:rPr>
        <w:t>، مما يتيح فحص التأثير المحلي لأدوات التخطيط الاستراتيجي على الأداء المؤسسي في بيئة محددة.</w:t>
      </w:r>
    </w:p>
    <w:p w14:paraId="4029848C" w14:textId="77777777" w:rsidR="00A415F2" w:rsidRPr="00A415F2" w:rsidRDefault="00A415F2" w:rsidP="006C2313">
      <w:pPr>
        <w:numPr>
          <w:ilvl w:val="0"/>
          <w:numId w:val="23"/>
        </w:numPr>
        <w:spacing w:before="100" w:beforeAutospacing="1" w:after="100" w:afterAutospacing="1"/>
        <w:ind w:left="281" w:hanging="286"/>
        <w:contextualSpacing/>
        <w:rPr>
          <w:rFonts w:ascii="Sakkal Majalla" w:eastAsia="Calibri" w:hAnsi="Sakkal Majalla" w:cs="Sakkal Majalla"/>
          <w:kern w:val="2"/>
          <w:sz w:val="28"/>
          <w:szCs w:val="28"/>
          <w:u w:val="single"/>
          <w14:ligatures w14:val="standardContextual"/>
        </w:rPr>
      </w:pPr>
      <w:r w:rsidRPr="00A415F2">
        <w:rPr>
          <w:rFonts w:ascii="Sakkal Majalla" w:eastAsia="Calibri" w:hAnsi="Sakkal Majalla" w:cs="Sakkal Majalla" w:hint="cs"/>
          <w:b/>
          <w:bCs/>
          <w:kern w:val="2"/>
          <w:sz w:val="28"/>
          <w:szCs w:val="28"/>
          <w:rtl/>
          <w14:ligatures w14:val="standardContextual"/>
        </w:rPr>
        <w:t xml:space="preserve">حدود زمانية </w:t>
      </w:r>
      <w:r w:rsidRPr="00A415F2">
        <w:rPr>
          <w:rFonts w:ascii="Sakkal Majalla" w:eastAsia="Calibri" w:hAnsi="Sakkal Majalla" w:cs="Sakkal Majalla" w:hint="cs"/>
          <w:kern w:val="2"/>
          <w:sz w:val="28"/>
          <w:szCs w:val="28"/>
          <w:rtl/>
          <w14:ligatures w14:val="standardContextual"/>
        </w:rPr>
        <w:t>: يتم إجراء الدراسة خلال عام  2024.</w:t>
      </w:r>
    </w:p>
    <w:p w14:paraId="1F82BE04" w14:textId="0AE2BB09" w:rsidR="00104A6D" w:rsidRPr="00036278" w:rsidRDefault="00A415F2" w:rsidP="006C2313">
      <w:pPr>
        <w:pStyle w:val="a3"/>
        <w:numPr>
          <w:ilvl w:val="0"/>
          <w:numId w:val="9"/>
        </w:numPr>
        <w:spacing w:before="100" w:beforeAutospacing="1" w:after="100" w:afterAutospacing="1"/>
        <w:ind w:left="281" w:hanging="286"/>
        <w:rPr>
          <w:rFonts w:ascii="Sakkal Majalla" w:hAnsi="Sakkal Majalla" w:cs="Sakkal Majalla"/>
          <w:sz w:val="28"/>
          <w:szCs w:val="28"/>
        </w:rPr>
      </w:pPr>
      <w:r w:rsidRPr="00A415F2">
        <w:rPr>
          <w:rFonts w:ascii="Sakkal Majalla" w:eastAsia="Calibri" w:hAnsi="Sakkal Majalla" w:cs="Sakkal Majalla" w:hint="cs"/>
          <w:b/>
          <w:bCs/>
          <w:kern w:val="2"/>
          <w:sz w:val="28"/>
          <w:szCs w:val="28"/>
          <w:rtl/>
          <w14:ligatures w14:val="standardContextual"/>
        </w:rPr>
        <w:t xml:space="preserve">حدود بشرية </w:t>
      </w:r>
      <w:r w:rsidRPr="00A415F2">
        <w:rPr>
          <w:rFonts w:ascii="Sakkal Majalla" w:eastAsia="Calibri" w:hAnsi="Sakkal Majalla" w:cs="Sakkal Majalla" w:hint="cs"/>
          <w:kern w:val="2"/>
          <w:sz w:val="28"/>
          <w:szCs w:val="28"/>
          <w:u w:val="single"/>
          <w:rtl/>
          <w14:ligatures w14:val="standardContextual"/>
        </w:rPr>
        <w:t xml:space="preserve">: </w:t>
      </w:r>
      <w:r w:rsidRPr="00A415F2">
        <w:rPr>
          <w:rFonts w:ascii="Sakkal Majalla" w:eastAsia="Calibri" w:hAnsi="Sakkal Majalla" w:cs="Sakkal Majalla"/>
          <w:kern w:val="2"/>
          <w:sz w:val="28"/>
          <w:szCs w:val="28"/>
          <w:rtl/>
          <w14:ligatures w14:val="standardContextual"/>
        </w:rPr>
        <w:t xml:space="preserve">تتمثل الحدود البشرية لهذه الدراسة في العاملين والمديرين المشاركين في </w:t>
      </w:r>
      <w:r w:rsidR="00FA5EBC">
        <w:rPr>
          <w:rFonts w:ascii="Sakkal Majalla" w:eastAsia="Calibri" w:hAnsi="Sakkal Majalla" w:cs="Sakkal Majalla"/>
          <w:kern w:val="2"/>
          <w:sz w:val="28"/>
          <w:szCs w:val="28"/>
          <w:rtl/>
          <w14:ligatures w14:val="standardContextual"/>
        </w:rPr>
        <w:t xml:space="preserve"> القطاعات الحكومية بالمملكة العربية السعودية</w:t>
      </w:r>
      <w:r w:rsidRPr="00A415F2">
        <w:rPr>
          <w:rFonts w:ascii="Sakkal Majalla" w:eastAsia="Calibri" w:hAnsi="Sakkal Majalla" w:cs="Sakkal Majalla" w:hint="cs"/>
          <w:kern w:val="2"/>
          <w:sz w:val="28"/>
          <w:szCs w:val="28"/>
          <w:rtl/>
          <w14:ligatures w14:val="standardContextual"/>
        </w:rPr>
        <w:t>.</w:t>
      </w:r>
    </w:p>
    <w:p w14:paraId="7CD01D75" w14:textId="77777777" w:rsidR="00A415F2" w:rsidRDefault="00A415F2" w:rsidP="006C2313">
      <w:pPr>
        <w:spacing w:before="100" w:beforeAutospacing="1" w:after="100" w:afterAutospacing="1"/>
        <w:ind w:left="0" w:firstLine="0"/>
        <w:rPr>
          <w:rFonts w:ascii="Sakkal Majalla" w:hAnsi="Sakkal Majalla" w:cs="Sakkal Majalla"/>
          <w:b/>
          <w:bCs/>
          <w:sz w:val="40"/>
          <w:szCs w:val="40"/>
          <w:rtl/>
        </w:rPr>
      </w:pPr>
      <w:bookmarkStart w:id="50" w:name="_Toc143200273"/>
    </w:p>
    <w:p w14:paraId="41C126A5" w14:textId="77777777" w:rsidR="00A415F2" w:rsidRDefault="00A415F2" w:rsidP="006C2313">
      <w:pPr>
        <w:spacing w:before="100" w:beforeAutospacing="1" w:after="100" w:afterAutospacing="1"/>
        <w:ind w:left="0" w:firstLine="0"/>
        <w:rPr>
          <w:rFonts w:ascii="Sakkal Majalla" w:hAnsi="Sakkal Majalla" w:cs="Sakkal Majalla"/>
          <w:b/>
          <w:bCs/>
          <w:sz w:val="40"/>
          <w:szCs w:val="40"/>
          <w:rtl/>
        </w:rPr>
      </w:pPr>
    </w:p>
    <w:p w14:paraId="219F8D14" w14:textId="77777777" w:rsidR="00A415F2" w:rsidRDefault="00A415F2" w:rsidP="006C2313">
      <w:pPr>
        <w:spacing w:before="100" w:beforeAutospacing="1" w:after="100" w:afterAutospacing="1"/>
        <w:ind w:left="0" w:firstLine="0"/>
        <w:rPr>
          <w:rFonts w:ascii="Sakkal Majalla" w:hAnsi="Sakkal Majalla" w:cs="Sakkal Majalla"/>
          <w:b/>
          <w:bCs/>
          <w:sz w:val="40"/>
          <w:szCs w:val="40"/>
          <w:rtl/>
        </w:rPr>
      </w:pPr>
    </w:p>
    <w:p w14:paraId="63314027" w14:textId="77777777" w:rsidR="006C2313" w:rsidRDefault="006C2313" w:rsidP="006C2313">
      <w:pPr>
        <w:spacing w:line="259" w:lineRule="auto"/>
        <w:ind w:hanging="142"/>
        <w:rPr>
          <w:rFonts w:ascii="Sakkal Majalla" w:hAnsi="Sakkal Majalla" w:cs="Sakkal Majalla"/>
          <w:b/>
          <w:bCs/>
          <w:sz w:val="40"/>
          <w:szCs w:val="40"/>
          <w:rtl/>
        </w:rPr>
      </w:pPr>
      <w:r>
        <w:rPr>
          <w:rFonts w:ascii="Sakkal Majalla" w:hAnsi="Sakkal Majalla" w:cs="Sakkal Majalla"/>
          <w:b/>
          <w:bCs/>
          <w:sz w:val="40"/>
          <w:szCs w:val="40"/>
          <w:rtl/>
        </w:rPr>
        <w:br w:type="page"/>
      </w:r>
    </w:p>
    <w:p w14:paraId="4B0C36A4" w14:textId="1D97CA1B" w:rsidR="006F42D9" w:rsidRPr="00394CBF" w:rsidRDefault="006F42D9" w:rsidP="009757E1">
      <w:pPr>
        <w:spacing w:before="100" w:beforeAutospacing="1" w:after="100" w:afterAutospacing="1"/>
        <w:ind w:left="0" w:firstLine="0"/>
        <w:jc w:val="center"/>
        <w:outlineLvl w:val="0"/>
        <w:rPr>
          <w:rFonts w:ascii="Sakkal Majalla" w:hAnsi="Sakkal Majalla" w:cs="Sakkal Majalla"/>
          <w:b/>
          <w:bCs/>
          <w:sz w:val="40"/>
          <w:szCs w:val="40"/>
          <w:rtl/>
        </w:rPr>
      </w:pPr>
      <w:bookmarkStart w:id="51" w:name="_Toc179784328"/>
      <w:r w:rsidRPr="00394CBF">
        <w:rPr>
          <w:rFonts w:ascii="Sakkal Majalla" w:hAnsi="Sakkal Majalla" w:cs="Sakkal Majalla" w:hint="cs"/>
          <w:b/>
          <w:bCs/>
          <w:sz w:val="40"/>
          <w:szCs w:val="40"/>
          <w:rtl/>
        </w:rPr>
        <w:lastRenderedPageBreak/>
        <w:t xml:space="preserve">الفصل </w:t>
      </w:r>
      <w:r w:rsidR="00A06E7D" w:rsidRPr="00394CBF">
        <w:rPr>
          <w:rFonts w:ascii="Sakkal Majalla" w:hAnsi="Sakkal Majalla" w:cs="Sakkal Majalla" w:hint="cs"/>
          <w:b/>
          <w:bCs/>
          <w:sz w:val="40"/>
          <w:szCs w:val="40"/>
          <w:rtl/>
        </w:rPr>
        <w:t>الثاني</w:t>
      </w:r>
      <w:r w:rsidRPr="00394CBF">
        <w:rPr>
          <w:rFonts w:ascii="Sakkal Majalla" w:hAnsi="Sakkal Majalla" w:cs="Sakkal Majalla" w:hint="cs"/>
          <w:b/>
          <w:bCs/>
          <w:sz w:val="40"/>
          <w:szCs w:val="40"/>
          <w:rtl/>
        </w:rPr>
        <w:t xml:space="preserve"> : الاطار </w:t>
      </w:r>
      <w:r w:rsidR="00036278">
        <w:rPr>
          <w:rFonts w:ascii="Sakkal Majalla" w:hAnsi="Sakkal Majalla" w:cs="Sakkal Majalla" w:hint="cs"/>
          <w:b/>
          <w:bCs/>
          <w:sz w:val="40"/>
          <w:szCs w:val="40"/>
          <w:rtl/>
        </w:rPr>
        <w:t>النظري</w:t>
      </w:r>
      <w:bookmarkEnd w:id="51"/>
    </w:p>
    <w:p w14:paraId="7954B68A" w14:textId="77777777" w:rsidR="00616A5A" w:rsidRPr="009757E1" w:rsidRDefault="00616A5A" w:rsidP="009757E1">
      <w:pPr>
        <w:ind w:left="-6" w:hanging="11"/>
        <w:jc w:val="center"/>
        <w:outlineLvl w:val="1"/>
        <w:rPr>
          <w:rFonts w:ascii="Sakkal Majalla" w:hAnsi="Sakkal Majalla" w:cs="Sakkal Majalla"/>
          <w:b/>
          <w:bCs/>
          <w:sz w:val="40"/>
          <w:szCs w:val="40"/>
          <w:rtl/>
        </w:rPr>
      </w:pPr>
      <w:bookmarkStart w:id="52" w:name="_Toc153762671"/>
      <w:bookmarkStart w:id="53" w:name="_Toc179784329"/>
      <w:r w:rsidRPr="009757E1">
        <w:rPr>
          <w:rFonts w:ascii="Sakkal Majalla" w:hAnsi="Sakkal Majalla" w:cs="Sakkal Majalla"/>
          <w:b/>
          <w:bCs/>
          <w:sz w:val="40"/>
          <w:szCs w:val="40"/>
          <w:rtl/>
        </w:rPr>
        <w:t>المبحث الأول: التخطيط الاستراتيجي</w:t>
      </w:r>
      <w:bookmarkEnd w:id="52"/>
      <w:bookmarkEnd w:id="53"/>
    </w:p>
    <w:p w14:paraId="41EBD4E1" w14:textId="41ACB609" w:rsidR="00616A5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54" w:name="_Toc153762672"/>
      <w:bookmarkStart w:id="55" w:name="_Toc179784330"/>
      <w:r w:rsidRPr="009757E1">
        <w:rPr>
          <w:rFonts w:ascii="Sakkal Majalla" w:hAnsi="Sakkal Majalla" w:cs="Sakkal Majalla" w:hint="cs"/>
          <w:b/>
          <w:bCs/>
          <w:sz w:val="36"/>
          <w:szCs w:val="36"/>
          <w:rtl/>
          <w:lang w:bidi="ar-EG"/>
        </w:rPr>
        <w:t xml:space="preserve">1.1.2 </w:t>
      </w:r>
      <w:r w:rsidR="00616A5A" w:rsidRPr="009757E1">
        <w:rPr>
          <w:rFonts w:ascii="Sakkal Majalla" w:hAnsi="Sakkal Majalla" w:cs="Sakkal Majalla"/>
          <w:b/>
          <w:bCs/>
          <w:sz w:val="36"/>
          <w:szCs w:val="36"/>
          <w:rtl/>
          <w:lang w:bidi="ar-EG"/>
        </w:rPr>
        <w:t>تمهيد</w:t>
      </w:r>
      <w:bookmarkEnd w:id="54"/>
      <w:bookmarkEnd w:id="55"/>
    </w:p>
    <w:p w14:paraId="0F528240" w14:textId="1F34B6C0" w:rsidR="00616A5A" w:rsidRPr="00AB7482" w:rsidRDefault="00E51DCC" w:rsidP="00045CA1">
      <w:pPr>
        <w:spacing w:before="100" w:beforeAutospacing="1" w:after="100" w:afterAutospacing="1"/>
        <w:ind w:left="0"/>
        <w:rPr>
          <w:rFonts w:ascii="Sakkal Majalla" w:hAnsi="Sakkal Majalla" w:cs="Sakkal Majalla"/>
          <w:sz w:val="28"/>
          <w:szCs w:val="28"/>
          <w:rtl/>
          <w:lang w:bidi="ar-EG"/>
        </w:rPr>
      </w:pPr>
      <w:r w:rsidRPr="00E51DCC">
        <w:rPr>
          <w:rFonts w:ascii="Sakkal Majalla" w:hAnsi="Sakkal Majalla" w:cs="Sakkal Majalla"/>
          <w:sz w:val="28"/>
          <w:szCs w:val="28"/>
          <w:rtl/>
          <w:lang w:bidi="ar-EG"/>
        </w:rPr>
        <w:t>تشهد بيئة الأعمال في الألفية الثالثة تغييرات سريعة وتطورات كبيرة في مختلف المجالات مثل النمو المعرفي والتقدم التكنولوجي وثورة المعلومات، مما يرافقه العديد من التحديات. لمواكبة هذه التغيرات والاستفادة منها، اتجهت منظمات الأعمال إلى اعتماد التخطيط الاستراتيجي كأحد المتطلبات الأساسية للعص</w:t>
      </w:r>
      <w:r>
        <w:rPr>
          <w:rFonts w:ascii="Sakkal Majalla" w:hAnsi="Sakkal Majalla" w:cs="Sakkal Majalla" w:hint="cs"/>
          <w:sz w:val="28"/>
          <w:szCs w:val="28"/>
          <w:rtl/>
          <w:lang w:bidi="ar-EG"/>
        </w:rPr>
        <w:t>ر.</w:t>
      </w:r>
    </w:p>
    <w:p w14:paraId="6B5B81CD" w14:textId="7A675505" w:rsidR="00616A5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56" w:name="_Toc153762673"/>
      <w:bookmarkStart w:id="57" w:name="_Toc179784331"/>
      <w:r w:rsidRPr="009757E1">
        <w:rPr>
          <w:rFonts w:ascii="Sakkal Majalla" w:hAnsi="Sakkal Majalla" w:cs="Sakkal Majalla" w:hint="cs"/>
          <w:b/>
          <w:bCs/>
          <w:sz w:val="36"/>
          <w:szCs w:val="36"/>
          <w:rtl/>
          <w:lang w:bidi="ar-EG"/>
        </w:rPr>
        <w:t xml:space="preserve">2.1.2 </w:t>
      </w:r>
      <w:r w:rsidR="00616A5A" w:rsidRPr="009757E1">
        <w:rPr>
          <w:rFonts w:ascii="Sakkal Majalla" w:hAnsi="Sakkal Majalla" w:cs="Sakkal Majalla"/>
          <w:b/>
          <w:bCs/>
          <w:sz w:val="36"/>
          <w:szCs w:val="36"/>
          <w:rtl/>
          <w:lang w:bidi="ar-EG"/>
        </w:rPr>
        <w:t>مفهوم التخطيط الاستراتيجي</w:t>
      </w:r>
      <w:bookmarkEnd w:id="56"/>
      <w:bookmarkEnd w:id="57"/>
    </w:p>
    <w:p w14:paraId="63B39FDE" w14:textId="77777777" w:rsidR="00C36FC3" w:rsidRDefault="00616A5A" w:rsidP="00045CA1">
      <w:pPr>
        <w:spacing w:before="100" w:beforeAutospacing="1" w:after="100" w:afterAutospacing="1"/>
        <w:ind w:left="0"/>
        <w:rPr>
          <w:rFonts w:ascii="Sakkal Majalla" w:hAnsi="Sakkal Majalla" w:cs="Sakkal Majalla"/>
          <w:sz w:val="28"/>
          <w:szCs w:val="28"/>
          <w:lang w:bidi="ar-EG"/>
        </w:rPr>
      </w:pPr>
      <w:r w:rsidRPr="00AB7482">
        <w:rPr>
          <w:rFonts w:ascii="Sakkal Majalla" w:hAnsi="Sakkal Majalla" w:cs="Sakkal Majalla"/>
          <w:sz w:val="28"/>
          <w:szCs w:val="28"/>
          <w:rtl/>
          <w:lang w:bidi="ar-EG"/>
        </w:rPr>
        <w:t>يعرف التخطيط الاستراتيجي على انه الأداة الإدارية المهمة التي تحدد</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الاتجاه للمنظمات ويوضح ويحسن من أدائها، ويساعدها على مواجهة التحديات الحالية مع تجنب المشاكل التي قد تظهر في المستقبل، مع إيجاد الإطار لاتخاذ القرارات المناسبة، حيث يفترض أن تستجيب المنظمة البيئة ديناميكية يصعب فيها التنبؤ ليتم تحديد الأهداف فيها، حيث نصف الخطة. الاستراتيجية كيفية تحقيق الأهداف عن طريق استخدام الموارد المتاحة فهي تعتبر عملية التفكير في الأداء السابق ، والتي تهدف إلى تحديد الاتجاهات المستقبلية للوصول إلى النجاح. (محمد</w:t>
      </w:r>
      <w:r w:rsidR="00EF7A3C">
        <w:rPr>
          <w:rFonts w:ascii="Sakkal Majalla" w:hAnsi="Sakkal Majalla" w:cs="Sakkal Majalla" w:hint="cs"/>
          <w:sz w:val="28"/>
          <w:szCs w:val="28"/>
          <w:rtl/>
          <w:lang w:bidi="ar-EG"/>
        </w:rPr>
        <w:t>،</w:t>
      </w:r>
      <w:r w:rsidRPr="00AB7482">
        <w:rPr>
          <w:rFonts w:ascii="Sakkal Majalla" w:hAnsi="Sakkal Majalla" w:cs="Sakkal Majalla"/>
          <w:sz w:val="28"/>
          <w:szCs w:val="28"/>
          <w:rtl/>
          <w:lang w:bidi="ar-EG"/>
        </w:rPr>
        <w:t>2014</w:t>
      </w:r>
      <w:r w:rsidRPr="00AB7482">
        <w:rPr>
          <w:rFonts w:ascii="Sakkal Majalla" w:hAnsi="Sakkal Majalla" w:cs="Sakkal Majalla" w:hint="cs"/>
          <w:sz w:val="28"/>
          <w:szCs w:val="28"/>
          <w:rtl/>
          <w:lang w:bidi="ar-EG"/>
        </w:rPr>
        <w:t>)</w:t>
      </w:r>
    </w:p>
    <w:p w14:paraId="308F8A4A" w14:textId="64DF4053"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ويعرف التخطيط الاستراتيجي على انه منهج يستشرف المستقبل باختيار الوسائل والعمليات وتتعرف على جوانب القوة والضعف المتاحة وعلى التحديات والفرص الممكنة، مع تحليلها،</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 xml:space="preserve">وتفسيرها، ووضع البدائل والخيارات للوصول إلى المستقبل بالتخطيط </w:t>
      </w:r>
      <w:r w:rsidRPr="00AB7482">
        <w:rPr>
          <w:rFonts w:ascii="Sakkal Majalla" w:hAnsi="Sakkal Majalla" w:cs="Sakkal Majalla" w:hint="cs"/>
          <w:sz w:val="28"/>
          <w:szCs w:val="28"/>
          <w:rtl/>
          <w:lang w:bidi="ar-EG"/>
        </w:rPr>
        <w:t>ق</w:t>
      </w:r>
      <w:r w:rsidRPr="00AB7482">
        <w:rPr>
          <w:rFonts w:ascii="Sakkal Majalla" w:hAnsi="Sakkal Majalla" w:cs="Sakkal Majalla"/>
          <w:sz w:val="28"/>
          <w:szCs w:val="28"/>
          <w:rtl/>
          <w:lang w:bidi="ar-EG"/>
        </w:rPr>
        <w:t>صير أو طويل الأجل.وتكيف مع الاتجاهات المستقبلية لتحقيق النتائج والأهداف واستراتيجيات العمل المطلوبة النجاح المؤسسة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lang w:bidi="ar-EG"/>
        </w:rPr>
        <w:t>Creelman &amp; Wiraeus</w:t>
      </w:r>
      <w:r w:rsidR="00EF7A3C">
        <w:rPr>
          <w:rFonts w:ascii="Sakkal Majalla" w:hAnsi="Sakkal Majalla" w:cs="Sakkal Majalla"/>
          <w:sz w:val="28"/>
          <w:szCs w:val="28"/>
          <w:lang w:bidi="ar-EG"/>
        </w:rPr>
        <w:t>,</w:t>
      </w:r>
      <w:r w:rsidRPr="00AB7482">
        <w:rPr>
          <w:rFonts w:ascii="Sakkal Majalla" w:hAnsi="Sakkal Majalla" w:cs="Sakkal Majalla"/>
          <w:sz w:val="28"/>
          <w:szCs w:val="28"/>
          <w:lang w:bidi="ar-EG"/>
        </w:rPr>
        <w:t xml:space="preserve"> 2018</w:t>
      </w:r>
      <w:r w:rsidR="00EF7A3C">
        <w:rPr>
          <w:rFonts w:ascii="Sakkal Majalla" w:hAnsi="Sakkal Majalla" w:cs="Sakkal Majalla"/>
          <w:sz w:val="28"/>
          <w:szCs w:val="28"/>
          <w:lang w:bidi="ar-EG"/>
        </w:rPr>
        <w:t>)</w:t>
      </w:r>
      <w:r w:rsidR="00EF7A3C">
        <w:rPr>
          <w:rFonts w:ascii="Sakkal Majalla" w:hAnsi="Sakkal Majalla" w:cs="Sakkal Majalla" w:hint="cs"/>
          <w:sz w:val="28"/>
          <w:szCs w:val="28"/>
          <w:rtl/>
          <w:lang w:bidi="ar-EG"/>
        </w:rPr>
        <w:t xml:space="preserve"> )</w:t>
      </w:r>
    </w:p>
    <w:p w14:paraId="0DB8F341" w14:textId="77777777"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hint="cs"/>
          <w:sz w:val="28"/>
          <w:szCs w:val="28"/>
          <w:rtl/>
          <w:lang w:bidi="ar-EG"/>
        </w:rPr>
        <w:lastRenderedPageBreak/>
        <w:t xml:space="preserve"> </w:t>
      </w:r>
      <w:r w:rsidRPr="00AB7482">
        <w:rPr>
          <w:rFonts w:ascii="Sakkal Majalla" w:hAnsi="Sakkal Majalla" w:cs="Sakkal Majalla"/>
          <w:sz w:val="28"/>
          <w:szCs w:val="28"/>
          <w:rtl/>
          <w:lang w:bidi="ar-EG"/>
        </w:rPr>
        <w:t>يشير التخطيط الاستراتيجي بأنه جهد منظم الصياغة القرارات والدنين الذي تسترشد به كودر</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المنظمة في تصميم وبناء الخطط المتعلقة بوظائف المنظمة. حيث تعد عملية إدارية تعمل على</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تغيير وتحويل العمل داخل المنظمة حسب الرؤية الأستراتيجية الواضحة للوصول لأحداثها و</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 xml:space="preserve">غاياتها بكفاءة وفاعلية عن طريق البرامج والخطط التشغيلية (2021 </w:t>
      </w:r>
      <w:r w:rsidRPr="00AB7482">
        <w:rPr>
          <w:rFonts w:ascii="Sakkal Majalla" w:hAnsi="Sakkal Majalla" w:cs="Sakkal Majalla"/>
          <w:sz w:val="28"/>
          <w:szCs w:val="28"/>
          <w:lang w:bidi="ar-EG"/>
        </w:rPr>
        <w:t>AlQershi</w:t>
      </w:r>
      <w:r w:rsidRPr="00AB7482">
        <w:rPr>
          <w:rFonts w:ascii="Sakkal Majalla" w:hAnsi="Sakkal Majalla" w:cs="Sakkal Majalla"/>
          <w:sz w:val="28"/>
          <w:szCs w:val="28"/>
          <w:rtl/>
          <w:lang w:bidi="ar-EG"/>
        </w:rPr>
        <w:t>)</w:t>
      </w:r>
    </w:p>
    <w:p w14:paraId="0B58CB33" w14:textId="77777777"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hint="cs"/>
          <w:sz w:val="28"/>
          <w:szCs w:val="28"/>
          <w:rtl/>
          <w:lang w:bidi="ar-EG"/>
        </w:rPr>
        <w:t xml:space="preserve">يعرف </w:t>
      </w:r>
      <w:r w:rsidRPr="00AB7482">
        <w:rPr>
          <w:rFonts w:ascii="Sakkal Majalla" w:hAnsi="Sakkal Majalla" w:cs="Sakkal Majalla"/>
          <w:sz w:val="28"/>
          <w:szCs w:val="28"/>
          <w:rtl/>
          <w:lang w:bidi="ar-EG"/>
        </w:rPr>
        <w:t>مفهوم التخطيط الاستراتيجي بأنه الخطة التي تشرح وتفسر السلوك الاقتصادي للمنظمات.</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 xml:space="preserve">والذي يركز على الفاعلية أكثر مما يركز على الكفاءة، بمعنى انه يتجه لإنجاز أفضل النتائج أكثر من إنجاز الأمور بطريقة صحيحة </w:t>
      </w:r>
      <w:r w:rsidRPr="00AB7482">
        <w:rPr>
          <w:rFonts w:ascii="Sakkal Majalla" w:hAnsi="Sakkal Majalla" w:cs="Sakkal Majalla" w:hint="cs"/>
          <w:sz w:val="28"/>
          <w:szCs w:val="28"/>
          <w:rtl/>
          <w:lang w:bidi="ar-EG"/>
        </w:rPr>
        <w:t>ف</w:t>
      </w:r>
      <w:r w:rsidRPr="00AB7482">
        <w:rPr>
          <w:rFonts w:ascii="Sakkal Majalla" w:hAnsi="Sakkal Majalla" w:cs="Sakkal Majalla"/>
          <w:sz w:val="28"/>
          <w:szCs w:val="28"/>
          <w:rtl/>
          <w:lang w:bidi="ar-EG"/>
        </w:rPr>
        <w:t>هو أول الخطوات والمهام للإدارة الاستراتيجية حيث يحدد اتجاهات المنظمة مستقبلا بتحديد الرسالة و</w:t>
      </w:r>
      <w:r w:rsidRPr="00AB7482">
        <w:rPr>
          <w:rFonts w:ascii="Sakkal Majalla" w:hAnsi="Sakkal Majalla" w:cs="Sakkal Majalla" w:hint="cs"/>
          <w:sz w:val="28"/>
          <w:szCs w:val="28"/>
          <w:rtl/>
          <w:lang w:bidi="ar-EG"/>
        </w:rPr>
        <w:t>ب</w:t>
      </w:r>
      <w:r w:rsidRPr="00AB7482">
        <w:rPr>
          <w:rFonts w:ascii="Sakkal Majalla" w:hAnsi="Sakkal Majalla" w:cs="Sakkal Majalla"/>
          <w:sz w:val="28"/>
          <w:szCs w:val="28"/>
          <w:rtl/>
          <w:lang w:bidi="ar-EG"/>
        </w:rPr>
        <w:t>تحليل الوضع الراهن والمستقبلي ضمن البيئة المحيطة والقدرات الذاتية ثم يتم ترجمة الأهداف إلى برامج وخطط على مستويات ا</w:t>
      </w:r>
      <w:r w:rsidRPr="00AB7482">
        <w:rPr>
          <w:rFonts w:ascii="Sakkal Majalla" w:hAnsi="Sakkal Majalla" w:cs="Sakkal Majalla" w:hint="cs"/>
          <w:sz w:val="28"/>
          <w:szCs w:val="28"/>
          <w:rtl/>
          <w:lang w:bidi="ar-EG"/>
        </w:rPr>
        <w:t>لا</w:t>
      </w:r>
      <w:r w:rsidRPr="00AB7482">
        <w:rPr>
          <w:rFonts w:ascii="Sakkal Majalla" w:hAnsi="Sakkal Majalla" w:cs="Sakkal Majalla"/>
          <w:sz w:val="28"/>
          <w:szCs w:val="28"/>
          <w:rtl/>
          <w:lang w:bidi="ar-EG"/>
        </w:rPr>
        <w:t>ستراتيجية</w:t>
      </w:r>
      <w:r w:rsidRPr="00AB7482">
        <w:rPr>
          <w:rFonts w:ascii="Sakkal Majalla" w:hAnsi="Sakkal Majalla" w:cs="Sakkal Majalla" w:hint="cs"/>
          <w:sz w:val="28"/>
          <w:szCs w:val="28"/>
          <w:rtl/>
          <w:lang w:bidi="ar-EG"/>
        </w:rPr>
        <w:t xml:space="preserve"> ( </w:t>
      </w:r>
      <w:r w:rsidRPr="00AB7482">
        <w:rPr>
          <w:rFonts w:ascii="Sakkal Majalla" w:hAnsi="Sakkal Majalla" w:cs="Sakkal Majalla"/>
          <w:sz w:val="28"/>
          <w:szCs w:val="28"/>
          <w:rtl/>
          <w:lang w:bidi="ar-EG"/>
        </w:rPr>
        <w:t>علي</w:t>
      </w:r>
      <w:r w:rsidRPr="00AB7482">
        <w:rPr>
          <w:rFonts w:ascii="Sakkal Majalla" w:hAnsi="Sakkal Majalla" w:cs="Sakkal Majalla" w:hint="cs"/>
          <w:sz w:val="28"/>
          <w:szCs w:val="28"/>
          <w:rtl/>
          <w:lang w:bidi="ar-EG"/>
        </w:rPr>
        <w:t>2020 )</w:t>
      </w:r>
      <w:r w:rsidRPr="00AB7482">
        <w:rPr>
          <w:rFonts w:ascii="Sakkal Majalla" w:hAnsi="Sakkal Majalla" w:cs="Sakkal Majalla"/>
          <w:sz w:val="28"/>
          <w:szCs w:val="28"/>
          <w:rtl/>
          <w:lang w:bidi="ar-EG"/>
        </w:rPr>
        <w:t xml:space="preserve"> فإن التخطيط الاستراتيجي تعتبر عملية منظمة ترسم الإطار العام للاستراتيجية، بدراسة بيئة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المنظمة من كل النواحي التنظيمية والاقتصادية والاجتماعية والعملية، مع رصد الفرص والتحديات المؤثرة في عمل المنظمة، بالإضافة إلى تحديد الأهداف والغايات التي تنسجم مع طبيعة بيئة العمل، ثم انتقاء البدائل الاستراتيجية التي تساعد بالوصول للأهداف ووضع السياسات وبناء الخطط وتصميم البرامج والموازنات حسب الواقع وبما يخدم تحقيق أهداف المستقبل.</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w:t>
      </w:r>
      <w:r w:rsidRPr="00AB7482">
        <w:rPr>
          <w:rFonts w:ascii="Sakkal Majalla" w:hAnsi="Sakkal Majalla" w:cs="Sakkal Majalla"/>
          <w:sz w:val="28"/>
          <w:szCs w:val="28"/>
          <w:lang w:bidi="ar-EG"/>
        </w:rPr>
        <w:t>Almansoori, 2021</w:t>
      </w:r>
      <w:r w:rsidRPr="00AB7482">
        <w:rPr>
          <w:rFonts w:ascii="Sakkal Majalla" w:hAnsi="Sakkal Majalla" w:cs="Sakkal Majalla"/>
          <w:sz w:val="28"/>
          <w:szCs w:val="28"/>
          <w:rtl/>
          <w:lang w:bidi="ar-EG"/>
        </w:rPr>
        <w:t>)</w:t>
      </w:r>
    </w:p>
    <w:p w14:paraId="68781B0C" w14:textId="77777777"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 xml:space="preserve">ومن وجهة نظر أخرى فإن التخطيط الاستراتيجي </w:t>
      </w:r>
      <w:r w:rsidRPr="00AB7482">
        <w:rPr>
          <w:rFonts w:ascii="Sakkal Majalla" w:hAnsi="Sakkal Majalla" w:cs="Sakkal Majalla" w:hint="cs"/>
          <w:sz w:val="28"/>
          <w:szCs w:val="28"/>
          <w:rtl/>
          <w:lang w:bidi="ar-EG"/>
        </w:rPr>
        <w:t xml:space="preserve">هو </w:t>
      </w:r>
      <w:r w:rsidRPr="00AB7482">
        <w:rPr>
          <w:rFonts w:ascii="Sakkal Majalla" w:hAnsi="Sakkal Majalla" w:cs="Sakkal Majalla"/>
          <w:sz w:val="28"/>
          <w:szCs w:val="28"/>
          <w:rtl/>
          <w:lang w:bidi="ar-EG"/>
        </w:rPr>
        <w:t xml:space="preserve">عملية مستمرة ومتواصلة وقوة تأثير تعتمد على معلومات صحيحة ودقيقة </w:t>
      </w:r>
      <w:r w:rsidRPr="00AB7482">
        <w:rPr>
          <w:rFonts w:ascii="Sakkal Majalla" w:hAnsi="Sakkal Majalla" w:cs="Sakkal Majalla" w:hint="cs"/>
          <w:sz w:val="28"/>
          <w:szCs w:val="28"/>
          <w:rtl/>
          <w:lang w:bidi="ar-EG"/>
        </w:rPr>
        <w:t>ل</w:t>
      </w:r>
      <w:r w:rsidRPr="00AB7482">
        <w:rPr>
          <w:rFonts w:ascii="Sakkal Majalla" w:hAnsi="Sakkal Majalla" w:cs="Sakkal Majalla"/>
          <w:sz w:val="28"/>
          <w:szCs w:val="28"/>
          <w:rtl/>
          <w:lang w:bidi="ar-EG"/>
        </w:rPr>
        <w:t>صنع القرار الذي سيكون عليه واقع العمل مستقبلا في المنظمة، مع تقدير التبعات والآثار المترتبة على هذه المعلومات في المستقبل، فهي عملية تقوم على منهج وأساس علمي يتم من خلالها تحديد الأهداف وأساليب العمل والبرامج والمشاريع ضمن</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مخطط زمني دقيق</w:t>
      </w:r>
      <w:r w:rsidRPr="00AB7482">
        <w:rPr>
          <w:rFonts w:ascii="Sakkal Majalla" w:hAnsi="Sakkal Majalla" w:cs="Sakkal Majalla" w:hint="cs"/>
          <w:sz w:val="28"/>
          <w:szCs w:val="28"/>
          <w:rtl/>
          <w:lang w:bidi="ar-EG"/>
        </w:rPr>
        <w:t xml:space="preserve"> ومحدد ( </w:t>
      </w:r>
      <w:r w:rsidRPr="00AB7482">
        <w:rPr>
          <w:rFonts w:ascii="Sakkal Majalla" w:hAnsi="Sakkal Majalla" w:cs="Sakkal Majalla"/>
          <w:sz w:val="28"/>
          <w:szCs w:val="28"/>
          <w:lang w:bidi="ar-EG"/>
        </w:rPr>
        <w:t>Wolf &amp; Floyd, 2017</w:t>
      </w:r>
      <w:r w:rsidRPr="00AB7482">
        <w:rPr>
          <w:rFonts w:ascii="Sakkal Majalla" w:hAnsi="Sakkal Majalla" w:cs="Sakkal Majalla" w:hint="cs"/>
          <w:sz w:val="28"/>
          <w:szCs w:val="28"/>
          <w:rtl/>
          <w:lang w:bidi="ar-EG"/>
        </w:rPr>
        <w:t>) .</w:t>
      </w:r>
    </w:p>
    <w:p w14:paraId="62B28C0D" w14:textId="554210CE"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hint="cs"/>
          <w:sz w:val="28"/>
          <w:szCs w:val="28"/>
          <w:rtl/>
          <w:lang w:bidi="ar-EG"/>
        </w:rPr>
        <w:t xml:space="preserve">ويعنى </w:t>
      </w:r>
      <w:r w:rsidRPr="00AB7482">
        <w:rPr>
          <w:rFonts w:ascii="Sakkal Majalla" w:hAnsi="Sakkal Majalla" w:cs="Sakkal Majalla"/>
          <w:sz w:val="28"/>
          <w:szCs w:val="28"/>
          <w:rtl/>
          <w:lang w:bidi="ar-EG"/>
        </w:rPr>
        <w:t>التخطيط الاستراتيجي بأنه دراسة للواقع بجميع مظاهرة وأبعاده، سواء كان قوة أو ضعف</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وتحديات أو قرص، وبناء الرؤيا المستقبلية بربط الحاضر بالماضي وربطهما بالمستقبل، ومن ثم</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وضدع البرامج العملية التي تساعد للانتقال إلى المستقبل المنشود (</w:t>
      </w:r>
      <w:r w:rsidR="00C36FC3">
        <w:rPr>
          <w:rFonts w:ascii="Sakkal Majalla" w:hAnsi="Sakkal Majalla" w:cs="Sakkal Majalla" w:hint="cs"/>
          <w:sz w:val="28"/>
          <w:szCs w:val="28"/>
          <w:rtl/>
          <w:lang w:bidi="ar-EG"/>
        </w:rPr>
        <w:t>العبادى وكريم، 2020</w:t>
      </w:r>
      <w:r w:rsidRPr="00AB7482">
        <w:rPr>
          <w:rFonts w:ascii="Sakkal Majalla" w:hAnsi="Sakkal Majalla" w:cs="Sakkal Majalla"/>
          <w:sz w:val="28"/>
          <w:szCs w:val="28"/>
          <w:rtl/>
          <w:lang w:bidi="ar-EG"/>
        </w:rPr>
        <w:t>)</w:t>
      </w:r>
    </w:p>
    <w:p w14:paraId="76B3AFC0" w14:textId="77777777"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hint="cs"/>
          <w:sz w:val="28"/>
          <w:szCs w:val="28"/>
          <w:rtl/>
          <w:lang w:bidi="ar-EG"/>
        </w:rPr>
        <w:lastRenderedPageBreak/>
        <w:t xml:space="preserve"> </w:t>
      </w:r>
      <w:r w:rsidRPr="00AB7482">
        <w:rPr>
          <w:rFonts w:ascii="Sakkal Majalla" w:hAnsi="Sakkal Majalla" w:cs="Sakkal Majalla"/>
          <w:sz w:val="28"/>
          <w:szCs w:val="28"/>
          <w:rtl/>
          <w:lang w:bidi="ar-EG"/>
        </w:rPr>
        <w:t>والتخطيط الاستراتيجي هو تخطيط بعيد المدى يأخذ بعين الاعتبار المتغيرات الداخلية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والخارجية ويحدد القطاعات والشرائح السوقية المستهدفة وأسلوب المنافسة، ويعتبر التخطيط الاستراتيجي أحد المكونات الأساسية للإدارة الاستراتيجية، بحيث يعتمد على النبصر يوضع الشركة في المستقيل وليس التنبؤ بالمستقبل فقط (2020 ,</w:t>
      </w:r>
      <w:r w:rsidRPr="00AB7482">
        <w:rPr>
          <w:rFonts w:ascii="Sakkal Majalla" w:hAnsi="Sakkal Majalla" w:cs="Sakkal Majalla"/>
          <w:sz w:val="28"/>
          <w:szCs w:val="28"/>
          <w:lang w:bidi="ar-EG"/>
        </w:rPr>
        <w:t>El Amma</w:t>
      </w:r>
      <w:r w:rsidRPr="00AB7482">
        <w:rPr>
          <w:rFonts w:ascii="Sakkal Majalla" w:hAnsi="Sakkal Majalla" w:cs="Sakkal Majalla"/>
          <w:sz w:val="28"/>
          <w:szCs w:val="28"/>
          <w:rtl/>
          <w:lang w:bidi="ar-EG"/>
        </w:rPr>
        <w:t>)</w:t>
      </w:r>
    </w:p>
    <w:p w14:paraId="50552C74" w14:textId="77777777" w:rsidR="00EE380A"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وعرف التخطيط الاستراتيجي على أنه نشاط إداري يسعى إلى رسم الأهداف والخطط والبدائل هني تكرم التحقيق الأهداف بأكل تكلفة وجهد ووقت وأفضل وسائل وأداء ويعبر أيضا عن العملية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التحتية التحليلية الاختيار مستقبل المنظمة بحسب البيئية الخارجية وقدرة المنظمة على التكيف . حيث تبدأ هذه العملية بتحديد رسالة المنظمة وتحديد الأهداف ووضع الاستراتيجيات وتطويرها</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 xml:space="preserve">ومن ثم تقييمها واختيار الأنسب للمنظمة. ( الكرخي، 2014) </w:t>
      </w:r>
    </w:p>
    <w:p w14:paraId="666A6191" w14:textId="6D86B9D4"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وعرف التخطيط الاستراتيجي بانه عملية نظامية لتحقيق الأهداف والاستجابة للبيئة المحيطة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بها فهو نهج نظامي يستشرف المستقبل المحتمل والممكن ويستعد لمواجهتها عن طريق ادراك</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الإمكانات المتاحة والمتوقعة لتصميم الاستراتيجيات البدينة مع اتخاذ القرارات العقلانية لتنفيذها</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ومتابعتها.</w:t>
      </w:r>
      <w:r w:rsidR="00EE380A">
        <w:rPr>
          <w:rFonts w:ascii="Sakkal Majalla" w:hAnsi="Sakkal Majalla" w:cs="Sakkal Majalla" w:hint="cs"/>
          <w:sz w:val="28"/>
          <w:szCs w:val="28"/>
          <w:rtl/>
          <w:lang w:bidi="ar-EG"/>
        </w:rPr>
        <w:t>(</w:t>
      </w:r>
      <w:r w:rsidRPr="00AB7482">
        <w:rPr>
          <w:rFonts w:ascii="Sakkal Majalla" w:hAnsi="Sakkal Majalla" w:cs="Sakkal Majalla"/>
          <w:sz w:val="28"/>
          <w:szCs w:val="28"/>
          <w:rtl/>
          <w:lang w:bidi="ar-EG"/>
        </w:rPr>
        <w:t xml:space="preserve"> </w:t>
      </w:r>
      <w:r w:rsidR="00EE380A">
        <w:rPr>
          <w:rFonts w:ascii="Sakkal Majalla" w:hAnsi="Sakkal Majalla" w:cs="Sakkal Majalla" w:hint="cs"/>
          <w:sz w:val="28"/>
          <w:szCs w:val="28"/>
          <w:rtl/>
          <w:lang w:bidi="ar-EG"/>
        </w:rPr>
        <w:t>على،</w:t>
      </w:r>
      <w:r w:rsidRPr="00AB7482">
        <w:rPr>
          <w:rFonts w:ascii="Sakkal Majalla" w:hAnsi="Sakkal Majalla" w:cs="Sakkal Majalla"/>
          <w:sz w:val="28"/>
          <w:szCs w:val="28"/>
          <w:rtl/>
          <w:lang w:bidi="ar-EG"/>
        </w:rPr>
        <w:t>20</w:t>
      </w:r>
      <w:r w:rsidR="00EE380A">
        <w:rPr>
          <w:rFonts w:ascii="Sakkal Majalla" w:hAnsi="Sakkal Majalla" w:cs="Sakkal Majalla" w:hint="cs"/>
          <w:sz w:val="28"/>
          <w:szCs w:val="28"/>
          <w:rtl/>
          <w:lang w:bidi="ar-EG"/>
        </w:rPr>
        <w:t>20</w:t>
      </w:r>
      <w:r w:rsidRPr="00AB7482">
        <w:rPr>
          <w:rFonts w:ascii="Sakkal Majalla" w:hAnsi="Sakkal Majalla" w:cs="Sakkal Majalla"/>
          <w:sz w:val="28"/>
          <w:szCs w:val="28"/>
          <w:rtl/>
          <w:lang w:bidi="ar-EG"/>
        </w:rPr>
        <w:t>)</w:t>
      </w:r>
    </w:p>
    <w:p w14:paraId="1A2DEB98" w14:textId="77777777" w:rsidR="00616A5A" w:rsidRPr="00AB7482" w:rsidRDefault="00616A5A" w:rsidP="00045CA1">
      <w:pPr>
        <w:spacing w:before="100" w:beforeAutospacing="1" w:after="100" w:afterAutospacing="1"/>
        <w:ind w:left="0"/>
        <w:rPr>
          <w:rFonts w:ascii="Sakkal Majalla" w:hAnsi="Sakkal Majalla" w:cs="Sakkal Majalla"/>
          <w:sz w:val="28"/>
          <w:szCs w:val="28"/>
          <w:lang w:bidi="ar-EG"/>
        </w:rPr>
      </w:pPr>
      <w:r w:rsidRPr="00AB7482">
        <w:rPr>
          <w:rFonts w:ascii="Sakkal Majalla" w:hAnsi="Sakkal Majalla" w:cs="Sakkal Majalla"/>
          <w:sz w:val="28"/>
          <w:szCs w:val="28"/>
          <w:rtl/>
          <w:lang w:bidi="ar-EG"/>
        </w:rPr>
        <w:t>تعريف مفهوم التخطيط الاستراتيجي كتعريف شامل على انه عملية التطوير رؤية ورسالة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وأهداف وخطط وسياسات المنظمة للمرحلة القادمة ضمن التخطيط طويل الأجل، ويهتم بتحديد مجالات الأنشطة والاستثمار الجديدة ويحدد ما يرتبط من فرص وتهديدات، حيث يتطلب معلومات</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 xml:space="preserve">ذات طبيعة استراتيجية للعوامل الداخلية والخارجية والبيئية للمنظمة </w:t>
      </w:r>
      <w:r w:rsidRPr="00AB7482">
        <w:rPr>
          <w:rFonts w:ascii="Sakkal Majalla" w:hAnsi="Sakkal Majalla" w:cs="Sakkal Majalla" w:hint="cs"/>
          <w:sz w:val="28"/>
          <w:szCs w:val="28"/>
          <w:rtl/>
          <w:lang w:bidi="ar-EG"/>
        </w:rPr>
        <w:t>(</w:t>
      </w:r>
      <w:r w:rsidRPr="00AB7482">
        <w:rPr>
          <w:rFonts w:ascii="Sakkal Majalla" w:hAnsi="Sakkal Majalla" w:cs="Sakkal Majalla"/>
          <w:sz w:val="28"/>
          <w:szCs w:val="28"/>
          <w:rtl/>
          <w:lang w:bidi="ar-EG"/>
        </w:rPr>
        <w:t xml:space="preserve"> </w:t>
      </w:r>
      <w:r w:rsidRPr="00AB7482">
        <w:rPr>
          <w:rFonts w:ascii="Sakkal Majalla" w:hAnsi="Sakkal Majalla" w:cs="Sakkal Majalla"/>
          <w:sz w:val="28"/>
          <w:szCs w:val="28"/>
          <w:lang w:bidi="ar-EG"/>
        </w:rPr>
        <w:t>Jayawarma&amp;Dissanayake, 2019</w:t>
      </w:r>
      <w:r w:rsidRPr="00AB7482">
        <w:rPr>
          <w:rFonts w:ascii="Sakkal Majalla" w:hAnsi="Sakkal Majalla" w:cs="Sakkal Majalla" w:hint="cs"/>
          <w:sz w:val="28"/>
          <w:szCs w:val="28"/>
          <w:rtl/>
          <w:lang w:bidi="ar-EG"/>
        </w:rPr>
        <w:t>) .</w:t>
      </w:r>
    </w:p>
    <w:p w14:paraId="6EB3D99E" w14:textId="77777777" w:rsidR="00616A5A" w:rsidRDefault="00616A5A" w:rsidP="00045CA1">
      <w:pPr>
        <w:spacing w:before="100" w:beforeAutospacing="1" w:after="100" w:afterAutospacing="1"/>
        <w:ind w:left="0"/>
        <w:rPr>
          <w:rFonts w:ascii="Sakkal Majalla" w:hAnsi="Sakkal Majalla" w:cs="Sakkal Majalla"/>
          <w:sz w:val="36"/>
          <w:szCs w:val="36"/>
          <w:rtl/>
          <w:lang w:bidi="ar-EG"/>
        </w:rPr>
      </w:pPr>
      <w:r w:rsidRPr="00AB7482">
        <w:rPr>
          <w:rFonts w:ascii="Sakkal Majalla" w:hAnsi="Sakkal Majalla" w:cs="Sakkal Majalla"/>
          <w:sz w:val="28"/>
          <w:szCs w:val="28"/>
          <w:rtl/>
          <w:lang w:bidi="ar-EG"/>
        </w:rPr>
        <w:t xml:space="preserve">استنادا </w:t>
      </w:r>
      <w:r w:rsidRPr="00AB7482">
        <w:rPr>
          <w:rFonts w:ascii="Sakkal Majalla" w:hAnsi="Sakkal Majalla" w:cs="Sakkal Majalla" w:hint="cs"/>
          <w:sz w:val="28"/>
          <w:szCs w:val="28"/>
          <w:rtl/>
          <w:lang w:bidi="ar-EG"/>
        </w:rPr>
        <w:t xml:space="preserve">الى ما تم توضيحه يرى الباحث </w:t>
      </w:r>
      <w:r w:rsidRPr="00AB7482">
        <w:rPr>
          <w:rFonts w:ascii="Sakkal Majalla" w:hAnsi="Sakkal Majalla" w:cs="Sakkal Majalla"/>
          <w:sz w:val="28"/>
          <w:szCs w:val="28"/>
          <w:rtl/>
          <w:lang w:bidi="ar-EG"/>
        </w:rPr>
        <w:t xml:space="preserve"> أن التخطيط الاستراتيجي يعرف على أنه عملية منظمة تعمل</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وفق منهجية علمية محددة، تقوم من خالتها المنظمات والمؤسسات بتحديد اتجاهاتها المستقبلية</w:t>
      </w:r>
      <w:r w:rsidRPr="00AB2B9F">
        <w:rPr>
          <w:rFonts w:ascii="Sakkal Majalla" w:hAnsi="Sakkal Majalla" w:cs="Sakkal Majalla"/>
          <w:sz w:val="28"/>
          <w:szCs w:val="28"/>
          <w:rtl/>
          <w:lang w:bidi="ar-EG"/>
        </w:rPr>
        <w:t xml:space="preserve"> </w:t>
      </w:r>
      <w:r w:rsidRPr="00AB7482">
        <w:rPr>
          <w:rFonts w:ascii="Sakkal Majalla" w:hAnsi="Sakkal Majalla" w:cs="Sakkal Majalla"/>
          <w:sz w:val="28"/>
          <w:szCs w:val="28"/>
          <w:rtl/>
          <w:lang w:bidi="ar-EG"/>
        </w:rPr>
        <w:t>عن طريق رسم خارطة الطريق الذي ستسير عليه لبناه أهدافها المستقبلية</w:t>
      </w:r>
      <w:r w:rsidRPr="00AB7482">
        <w:rPr>
          <w:rFonts w:ascii="Sakkal Majalla" w:hAnsi="Sakkal Majalla" w:cs="Sakkal Majalla"/>
          <w:sz w:val="36"/>
          <w:szCs w:val="36"/>
          <w:rtl/>
          <w:lang w:bidi="ar-EG"/>
        </w:rPr>
        <w:t>.</w:t>
      </w:r>
    </w:p>
    <w:p w14:paraId="63374030" w14:textId="77777777" w:rsidR="00FA5EBC" w:rsidRPr="00AB7482" w:rsidRDefault="00FA5EBC" w:rsidP="00045CA1">
      <w:pPr>
        <w:spacing w:before="100" w:beforeAutospacing="1" w:after="100" w:afterAutospacing="1"/>
        <w:ind w:left="0"/>
        <w:rPr>
          <w:rFonts w:ascii="Sakkal Majalla" w:hAnsi="Sakkal Majalla" w:cs="Sakkal Majalla"/>
          <w:sz w:val="36"/>
          <w:szCs w:val="36"/>
          <w:rtl/>
          <w:lang w:bidi="ar-EG"/>
        </w:rPr>
      </w:pPr>
    </w:p>
    <w:p w14:paraId="04B07378" w14:textId="6187AA81" w:rsidR="00616A5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58" w:name="_Toc153762674"/>
      <w:bookmarkStart w:id="59" w:name="_Toc179784332"/>
      <w:r w:rsidRPr="009757E1">
        <w:rPr>
          <w:rFonts w:ascii="Sakkal Majalla" w:hAnsi="Sakkal Majalla" w:cs="Sakkal Majalla" w:hint="cs"/>
          <w:b/>
          <w:bCs/>
          <w:sz w:val="36"/>
          <w:szCs w:val="36"/>
          <w:rtl/>
          <w:lang w:bidi="ar-EG"/>
        </w:rPr>
        <w:lastRenderedPageBreak/>
        <w:t xml:space="preserve">3.1.2 </w:t>
      </w:r>
      <w:r w:rsidR="00616A5A" w:rsidRPr="009757E1">
        <w:rPr>
          <w:rFonts w:ascii="Sakkal Majalla" w:hAnsi="Sakkal Majalla" w:cs="Sakkal Majalla"/>
          <w:b/>
          <w:bCs/>
          <w:sz w:val="36"/>
          <w:szCs w:val="36"/>
          <w:rtl/>
          <w:lang w:bidi="ar-EG"/>
        </w:rPr>
        <w:t>أهداف التخطيط الاستراتيجي:</w:t>
      </w:r>
      <w:bookmarkEnd w:id="58"/>
      <w:bookmarkEnd w:id="59"/>
      <w:r w:rsidR="00616A5A" w:rsidRPr="009757E1">
        <w:rPr>
          <w:rFonts w:ascii="Sakkal Majalla" w:hAnsi="Sakkal Majalla" w:cs="Sakkal Majalla"/>
          <w:b/>
          <w:bCs/>
          <w:sz w:val="36"/>
          <w:szCs w:val="36"/>
          <w:rtl/>
          <w:lang w:bidi="ar-EG"/>
        </w:rPr>
        <w:t xml:space="preserve"> </w:t>
      </w:r>
    </w:p>
    <w:p w14:paraId="0360E770" w14:textId="369584B0" w:rsidR="00AD50BF" w:rsidRPr="00AD50BF" w:rsidRDefault="00AD50BF" w:rsidP="00045CA1">
      <w:pPr>
        <w:spacing w:before="100" w:beforeAutospacing="1" w:after="100" w:afterAutospacing="1"/>
        <w:ind w:left="0"/>
        <w:rPr>
          <w:rFonts w:ascii="Sakkal Majalla" w:hAnsi="Sakkal Majalla" w:cs="Sakkal Majalla"/>
          <w:sz w:val="28"/>
          <w:szCs w:val="28"/>
          <w:rtl/>
          <w:lang w:bidi="ar-EG"/>
        </w:rPr>
      </w:pPr>
      <w:bookmarkStart w:id="60" w:name="_Toc153762675"/>
      <w:r w:rsidRPr="00AD50BF">
        <w:rPr>
          <w:rFonts w:ascii="Sakkal Majalla" w:hAnsi="Sakkal Majalla" w:cs="Sakkal Majalla"/>
          <w:sz w:val="28"/>
          <w:szCs w:val="28"/>
          <w:rtl/>
          <w:lang w:bidi="ar-EG"/>
        </w:rPr>
        <w:t xml:space="preserve">حدد العديد من الباحثين أهداف التخطيط الاستراتيجي التي يمكن للمنظمات تطبيقها لتحقيق التميز والاستدامة في بيئة الأعمال المتغيرة. وفقًا لـ (الفرجاني ومحمد، 2021)، تتضمن هذه الأهداف تحديد المسار المستقبلي بدقة لمواجهة المتغيرات البيئية بكل أشكالها، وتحديد القدرات الحالية والمستقبلية للمنظمات، وتوفير إطار عام لنشاطات وأعمال المنظمة. كما يسهم التخطيط الاستراتيجي في تحسين وتطوير الأداء التنظيمي وتقليل درجة المخاطرة إلى حدها الأدنى. </w:t>
      </w:r>
    </w:p>
    <w:p w14:paraId="5FD187EE" w14:textId="77777777" w:rsidR="00AD50BF" w:rsidRPr="00AD50BF" w:rsidRDefault="00AD50BF" w:rsidP="00045CA1">
      <w:pPr>
        <w:spacing w:before="100" w:beforeAutospacing="1" w:after="100" w:afterAutospacing="1"/>
        <w:ind w:left="0"/>
        <w:rPr>
          <w:rFonts w:ascii="Sakkal Majalla" w:hAnsi="Sakkal Majalla" w:cs="Sakkal Majalla"/>
          <w:sz w:val="28"/>
          <w:szCs w:val="28"/>
          <w:rtl/>
          <w:lang w:bidi="ar-EG"/>
        </w:rPr>
      </w:pPr>
      <w:r w:rsidRPr="00AD50BF">
        <w:rPr>
          <w:rFonts w:ascii="Sakkal Majalla" w:hAnsi="Sakkal Majalla" w:cs="Sakkal Majalla"/>
          <w:sz w:val="28"/>
          <w:szCs w:val="28"/>
          <w:rtl/>
          <w:lang w:bidi="ar-EG"/>
        </w:rPr>
        <w:t>من جانبه، أضاف (</w:t>
      </w:r>
      <w:r w:rsidRPr="00AD50BF">
        <w:rPr>
          <w:rFonts w:ascii="Sakkal Majalla" w:hAnsi="Sakkal Majalla" w:cs="Sakkal Majalla"/>
          <w:sz w:val="28"/>
          <w:szCs w:val="28"/>
          <w:lang w:bidi="ar-EG"/>
        </w:rPr>
        <w:t>Jayawarma &amp; Dissanayake, 2019</w:t>
      </w:r>
      <w:r w:rsidRPr="00AD50BF">
        <w:rPr>
          <w:rFonts w:ascii="Sakkal Majalla" w:hAnsi="Sakkal Majalla" w:cs="Sakkal Majalla"/>
          <w:sz w:val="28"/>
          <w:szCs w:val="28"/>
          <w:rtl/>
          <w:lang w:bidi="ar-EG"/>
        </w:rPr>
        <w:t>) عدة أهداف أخرى يمكن للمنظمات تحقيقها من خلال التخطيط الاستراتيجي، منها القدرة على التعامل مع المشكلات بإدارة الأزمات بدلاً من ردود الفعل العشوائية، وتدعيم وتطوير القدرات لدى الموارد البشرية في المنظمة، وإدراك توجهات المنظمة المستقبلية. كما يعزز التخطيط الاستراتيجي المراقبة الفعالة عند تنفيذ وتقييم النتائج، مما يضمن تحقيق الأهداف بكفاءة وفعالية.</w:t>
      </w:r>
    </w:p>
    <w:p w14:paraId="546D0F6B" w14:textId="77777777" w:rsidR="00AD50BF" w:rsidRPr="00AD50BF" w:rsidRDefault="00AD50BF" w:rsidP="00045CA1">
      <w:pPr>
        <w:spacing w:before="100" w:beforeAutospacing="1" w:after="100" w:afterAutospacing="1"/>
        <w:ind w:left="0"/>
        <w:rPr>
          <w:rFonts w:ascii="Sakkal Majalla" w:hAnsi="Sakkal Majalla" w:cs="Sakkal Majalla"/>
          <w:sz w:val="28"/>
          <w:szCs w:val="28"/>
          <w:rtl/>
          <w:lang w:bidi="ar-EG"/>
        </w:rPr>
      </w:pPr>
      <w:r w:rsidRPr="00AD50BF">
        <w:rPr>
          <w:rFonts w:ascii="Sakkal Majalla" w:hAnsi="Sakkal Majalla" w:cs="Sakkal Majalla"/>
          <w:sz w:val="28"/>
          <w:szCs w:val="28"/>
          <w:rtl/>
          <w:lang w:bidi="ar-EG"/>
        </w:rPr>
        <w:t>في نفس السياق، أثار كل من (</w:t>
      </w:r>
      <w:r w:rsidRPr="00AD50BF">
        <w:rPr>
          <w:rFonts w:ascii="Sakkal Majalla" w:hAnsi="Sakkal Majalla" w:cs="Sakkal Majalla"/>
          <w:sz w:val="28"/>
          <w:szCs w:val="28"/>
          <w:lang w:bidi="ar-EG"/>
        </w:rPr>
        <w:t>Mandal &amp; Bagchi</w:t>
      </w:r>
      <w:r w:rsidRPr="00AD50BF">
        <w:rPr>
          <w:rFonts w:ascii="Sakkal Majalla" w:hAnsi="Sakkal Majalla" w:cs="Sakkal Majalla"/>
          <w:sz w:val="28"/>
          <w:szCs w:val="28"/>
          <w:rtl/>
          <w:lang w:bidi="ar-EG"/>
        </w:rPr>
        <w:t>، 2016) أن التخطيط الاستراتيجي يمكن المنظمات من تكوين الرؤية والرسالة المستقبلية التي تحدد اتجاهات ومجالات عمل المنظمة في المستقبل. يوجه التخطيط الاستراتيجي إدارة المنظمة لتشكيل التنظيم الملائم وتوفير الموارد اللازمة لمواجهة التحديات والتغيرات المستقبلية، مع منح المنظمة فرصًا أفضل لمتابعة وتقييم وتعديل خططها واستراتيجياتها. بالإضافة إلى ذلك، يوفر التخطيط الاستراتيجي سيناريوهات للوصول إلى الإتقان والإنجاز، مما يمنح المخططين فرصة أكبر لدراسة البدائل الأفضل واختيار التمويل والموارد المالية الأنسب أثناء التنفيذ المرحلي.</w:t>
      </w:r>
    </w:p>
    <w:p w14:paraId="6DEB416D" w14:textId="77777777" w:rsidR="00AD50BF" w:rsidRDefault="00AD50BF" w:rsidP="00045CA1">
      <w:pPr>
        <w:spacing w:before="100" w:beforeAutospacing="1" w:after="100" w:afterAutospacing="1"/>
        <w:ind w:left="0"/>
        <w:rPr>
          <w:rFonts w:ascii="Sakkal Majalla" w:hAnsi="Sakkal Majalla" w:cs="Sakkal Majalla"/>
          <w:sz w:val="28"/>
          <w:szCs w:val="28"/>
          <w:rtl/>
          <w:lang w:bidi="ar-EG"/>
        </w:rPr>
      </w:pPr>
      <w:r w:rsidRPr="00AD50BF">
        <w:rPr>
          <w:rFonts w:ascii="Sakkal Majalla" w:hAnsi="Sakkal Majalla" w:cs="Sakkal Majalla"/>
          <w:sz w:val="28"/>
          <w:szCs w:val="28"/>
          <w:rtl/>
          <w:lang w:bidi="ar-EG"/>
        </w:rPr>
        <w:t xml:space="preserve">استنادًا إلى ما تم سرده، يرى الباحث أن أهداف التخطيط الاستراتيجي تتمثل في تحديد التوجه الاستراتيجي للمنظمة، مما يجعله مرشدًا لأولويات استخدام موارد المنظمة. كما يساعد في تحديد معايير التميز والأداء والتكيف مع المتغيرات البيئية، حيث يرسم طريق النجاح أو الفشل. يعتبر التخطيط </w:t>
      </w:r>
      <w:r w:rsidRPr="00AD50BF">
        <w:rPr>
          <w:rFonts w:ascii="Sakkal Majalla" w:hAnsi="Sakkal Majalla" w:cs="Sakkal Majalla"/>
          <w:sz w:val="28"/>
          <w:szCs w:val="28"/>
          <w:rtl/>
          <w:lang w:bidi="ar-EG"/>
        </w:rPr>
        <w:lastRenderedPageBreak/>
        <w:t>الاستراتيجي أداة لقياس أداء المنظمة وتتبع الأهداف الاستراتيجية والخطط وأسس الرقابة، مما يعزز من قدرة المنظمة على التكيف مع التغيرات المستمرة وتحقيق الاستدامة على المدى الطويل.</w:t>
      </w:r>
    </w:p>
    <w:p w14:paraId="0C7A5BED" w14:textId="69BF60A3" w:rsidR="00616A5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61" w:name="_Toc179784333"/>
      <w:r w:rsidRPr="009757E1">
        <w:rPr>
          <w:rFonts w:ascii="Sakkal Majalla" w:hAnsi="Sakkal Majalla" w:cs="Sakkal Majalla" w:hint="cs"/>
          <w:b/>
          <w:bCs/>
          <w:sz w:val="36"/>
          <w:szCs w:val="36"/>
          <w:rtl/>
          <w:lang w:bidi="ar-EG"/>
        </w:rPr>
        <w:t xml:space="preserve">4.1.2 </w:t>
      </w:r>
      <w:r w:rsidR="00616A5A" w:rsidRPr="009757E1">
        <w:rPr>
          <w:rFonts w:ascii="Sakkal Majalla" w:hAnsi="Sakkal Majalla" w:cs="Sakkal Majalla"/>
          <w:b/>
          <w:bCs/>
          <w:sz w:val="36"/>
          <w:szCs w:val="36"/>
          <w:rtl/>
          <w:lang w:bidi="ar-EG"/>
        </w:rPr>
        <w:t>أهمية التخطيط الاستراتيجي:</w:t>
      </w:r>
      <w:bookmarkEnd w:id="60"/>
      <w:bookmarkEnd w:id="61"/>
      <w:r w:rsidR="00616A5A" w:rsidRPr="009757E1">
        <w:rPr>
          <w:rFonts w:ascii="Sakkal Majalla" w:hAnsi="Sakkal Majalla" w:cs="Sakkal Majalla"/>
          <w:b/>
          <w:bCs/>
          <w:sz w:val="36"/>
          <w:szCs w:val="36"/>
          <w:rtl/>
          <w:lang w:bidi="ar-EG"/>
        </w:rPr>
        <w:t xml:space="preserve"> </w:t>
      </w:r>
    </w:p>
    <w:p w14:paraId="4D255436" w14:textId="1AB6E37A" w:rsidR="00616A5A" w:rsidRPr="00AB7482" w:rsidRDefault="00616A5A" w:rsidP="00045CA1">
      <w:pPr>
        <w:pStyle w:val="a3"/>
        <w:spacing w:before="100" w:beforeAutospacing="1" w:after="100" w:afterAutospacing="1"/>
        <w:ind w:left="0"/>
        <w:contextualSpacing w:val="0"/>
        <w:rPr>
          <w:rFonts w:ascii="Sakkal Majalla" w:hAnsi="Sakkal Majalla" w:cs="Sakkal Majalla"/>
          <w:sz w:val="28"/>
          <w:szCs w:val="28"/>
          <w:rtl/>
          <w:lang w:bidi="ar-EG"/>
        </w:rPr>
      </w:pPr>
      <w:r w:rsidRPr="00AB7482">
        <w:rPr>
          <w:rFonts w:ascii="Sakkal Majalla" w:hAnsi="Sakkal Majalla" w:cs="Sakkal Majalla"/>
          <w:sz w:val="28"/>
          <w:szCs w:val="28"/>
          <w:rtl/>
          <w:lang w:bidi="ar-EG"/>
        </w:rPr>
        <w:t>آ</w:t>
      </w:r>
      <w:r w:rsidRPr="00AB7482">
        <w:rPr>
          <w:rFonts w:ascii="Sakkal Majalla" w:hAnsi="Sakkal Majalla" w:cs="Sakkal Majalla" w:hint="cs"/>
          <w:sz w:val="28"/>
          <w:szCs w:val="28"/>
          <w:rtl/>
          <w:lang w:bidi="ar-EG"/>
        </w:rPr>
        <w:t>ش</w:t>
      </w:r>
      <w:r w:rsidRPr="00AB7482">
        <w:rPr>
          <w:rFonts w:ascii="Sakkal Majalla" w:hAnsi="Sakkal Majalla" w:cs="Sakkal Majalla"/>
          <w:sz w:val="28"/>
          <w:szCs w:val="28"/>
          <w:rtl/>
          <w:lang w:bidi="ar-EG"/>
        </w:rPr>
        <w:t>ار (2018</w:t>
      </w:r>
      <w:r w:rsidR="00AB68DE">
        <w:rPr>
          <w:rFonts w:ascii="Sakkal Majalla" w:hAnsi="Sakkal Majalla" w:cs="Sakkal Majalla"/>
          <w:sz w:val="28"/>
          <w:szCs w:val="28"/>
          <w:lang w:bidi="ar-EG"/>
        </w:rPr>
        <w:t>,</w:t>
      </w:r>
      <w:r w:rsidRPr="00AB7482">
        <w:rPr>
          <w:rFonts w:ascii="Sakkal Majalla" w:hAnsi="Sakkal Majalla" w:cs="Sakkal Majalla"/>
          <w:sz w:val="28"/>
          <w:szCs w:val="28"/>
          <w:rtl/>
          <w:lang w:bidi="ar-EG"/>
        </w:rPr>
        <w:t xml:space="preserve"> </w:t>
      </w:r>
      <w:r w:rsidRPr="00AB7482">
        <w:rPr>
          <w:rFonts w:ascii="Sakkal Majalla" w:hAnsi="Sakkal Majalla" w:cs="Sakkal Majalla"/>
          <w:sz w:val="28"/>
          <w:szCs w:val="28"/>
          <w:lang w:bidi="ar-EG"/>
        </w:rPr>
        <w:t>Taner</w:t>
      </w:r>
      <w:r w:rsidRPr="00AB7482">
        <w:rPr>
          <w:rFonts w:ascii="Sakkal Majalla" w:hAnsi="Sakkal Majalla" w:cs="Sakkal Majalla"/>
          <w:sz w:val="28"/>
          <w:szCs w:val="28"/>
          <w:rtl/>
          <w:lang w:bidi="ar-EG"/>
        </w:rPr>
        <w:t>) إلى أن الأهداف التي يمكن أن يحققها التخطيط الاستراتيجي للمنظمات عزز من دور وأهمية هذا النوع من التخطيط والتي تتجلى بمساعدة المنظمات في إدارة أعمالها وفي الاستفادة المثنى من الموارد المتاحة لديها و في استغلال الظروف المختلفة المؤثرة عليها، بوجود مخاطر وعدم تأكد مع ضعف في وضوح الظروف وعدم التأكد المستقبلي. هذا يؤكد الضرورة الملحة للتخطيط الاستراتيجي للتحقيق الأهداف التي تسعى المنظمة لتحقيقها بطرق علمية بعيدة عن التخمين، وبالتالي فإن التخطيط الاستراتيجي يؤدي إلى توفير الوقت الذي قد يهدر أثناء محاولة معرفة الصواب والخطأ، مما يتيح للمنظمات أن تجني الكثير من والمنافع التي تتطلب من إدارة هذه المنظمات المعرفة الكاملة والواضحة عن رؤية ورسالة وأهداف المن</w:t>
      </w:r>
      <w:r w:rsidRPr="00AB7482">
        <w:rPr>
          <w:rFonts w:ascii="Sakkal Majalla" w:hAnsi="Sakkal Majalla" w:cs="Sakkal Majalla" w:hint="cs"/>
          <w:sz w:val="28"/>
          <w:szCs w:val="28"/>
          <w:rtl/>
          <w:lang w:bidi="ar-EG"/>
        </w:rPr>
        <w:t xml:space="preserve">ظمة </w:t>
      </w:r>
      <w:r w:rsidRPr="00AB7482">
        <w:rPr>
          <w:rFonts w:ascii="Sakkal Majalla" w:hAnsi="Sakkal Majalla" w:cs="Sakkal Majalla"/>
          <w:sz w:val="28"/>
          <w:szCs w:val="28"/>
          <w:rtl/>
          <w:lang w:bidi="ar-EG"/>
        </w:rPr>
        <w:t xml:space="preserve">بالإضافة لجوانب قوتها وضعفها، ومعرفة الكيفية لصياغة الخطط لبقائها وديمومتها في </w:t>
      </w:r>
      <w:r w:rsidRPr="00AB7482">
        <w:rPr>
          <w:rFonts w:ascii="Sakkal Majalla" w:hAnsi="Sakkal Majalla" w:cs="Sakkal Majalla" w:hint="cs"/>
          <w:sz w:val="28"/>
          <w:szCs w:val="28"/>
          <w:rtl/>
          <w:lang w:bidi="ar-EG"/>
        </w:rPr>
        <w:t>ظ</w:t>
      </w:r>
      <w:r w:rsidRPr="00AB7482">
        <w:rPr>
          <w:rFonts w:ascii="Sakkal Majalla" w:hAnsi="Sakkal Majalla" w:cs="Sakkal Majalla"/>
          <w:sz w:val="28"/>
          <w:szCs w:val="28"/>
          <w:rtl/>
          <w:lang w:bidi="ar-EG"/>
        </w:rPr>
        <w:t>ل</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بيئة شديدة الصعوبة .</w:t>
      </w:r>
    </w:p>
    <w:p w14:paraId="2C1C6F8A" w14:textId="77777777" w:rsidR="00616A5A" w:rsidRPr="00AB7482" w:rsidRDefault="00616A5A" w:rsidP="00045CA1">
      <w:pPr>
        <w:pStyle w:val="a3"/>
        <w:spacing w:before="100" w:beforeAutospacing="1" w:after="100" w:afterAutospacing="1"/>
        <w:ind w:left="0"/>
        <w:contextualSpacing w:val="0"/>
        <w:rPr>
          <w:rFonts w:ascii="Sakkal Majalla" w:hAnsi="Sakkal Majalla" w:cs="Sakkal Majalla"/>
          <w:sz w:val="28"/>
          <w:szCs w:val="28"/>
          <w:rtl/>
          <w:lang w:bidi="ar-EG"/>
        </w:rPr>
      </w:pPr>
      <w:r w:rsidRPr="00AB7482">
        <w:rPr>
          <w:rFonts w:ascii="Sakkal Majalla" w:hAnsi="Sakkal Majalla" w:cs="Sakkal Majalla"/>
          <w:sz w:val="28"/>
          <w:szCs w:val="28"/>
          <w:rtl/>
          <w:lang w:bidi="ar-EG"/>
        </w:rPr>
        <w:t>استنادا الى ما ت</w:t>
      </w:r>
      <w:r w:rsidRPr="00AB7482">
        <w:rPr>
          <w:rFonts w:ascii="Sakkal Majalla" w:hAnsi="Sakkal Majalla" w:cs="Sakkal Majalla" w:hint="cs"/>
          <w:sz w:val="28"/>
          <w:szCs w:val="28"/>
          <w:rtl/>
          <w:lang w:bidi="ar-EG"/>
        </w:rPr>
        <w:t xml:space="preserve">م سرده يرى </w:t>
      </w:r>
      <w:r w:rsidRPr="00AB7482">
        <w:rPr>
          <w:rFonts w:ascii="Sakkal Majalla" w:hAnsi="Sakkal Majalla" w:cs="Sakkal Majalla"/>
          <w:sz w:val="28"/>
          <w:szCs w:val="28"/>
          <w:rtl/>
          <w:lang w:bidi="ar-EG"/>
        </w:rPr>
        <w:t xml:space="preserve"> الباحث </w:t>
      </w:r>
      <w:r w:rsidRPr="00AB7482">
        <w:rPr>
          <w:rFonts w:ascii="Sakkal Majalla" w:hAnsi="Sakkal Majalla" w:cs="Sakkal Majalla" w:hint="cs"/>
          <w:sz w:val="28"/>
          <w:szCs w:val="28"/>
          <w:rtl/>
          <w:lang w:bidi="ar-EG"/>
        </w:rPr>
        <w:t>أ</w:t>
      </w:r>
      <w:r w:rsidRPr="00AB7482">
        <w:rPr>
          <w:rFonts w:ascii="Sakkal Majalla" w:hAnsi="Sakkal Majalla" w:cs="Sakkal Majalla"/>
          <w:sz w:val="28"/>
          <w:szCs w:val="28"/>
          <w:rtl/>
          <w:lang w:bidi="ar-EG"/>
        </w:rPr>
        <w:t>ن اهمية التخطيط الاستراتيجي تتمثل بتحسين القرارات الإدارية حيث تساعد بتحديد توجهات المنظمات وادراك ما يميز</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 xml:space="preserve"> بيئة المنظمة الداخلية والخارجية مع دراسة الماضي والتنبؤ</w:t>
      </w:r>
      <w:r w:rsidRPr="00AB7482">
        <w:rPr>
          <w:rFonts w:ascii="Sakkal Majalla" w:hAnsi="Sakkal Majalla" w:cs="Sakkal Majalla" w:hint="cs"/>
          <w:sz w:val="28"/>
          <w:szCs w:val="28"/>
          <w:rtl/>
          <w:lang w:bidi="ar-EG"/>
        </w:rPr>
        <w:t xml:space="preserve"> ب</w:t>
      </w:r>
      <w:r w:rsidRPr="00AB7482">
        <w:rPr>
          <w:rFonts w:ascii="Sakkal Majalla" w:hAnsi="Sakkal Majalla" w:cs="Sakkal Majalla"/>
          <w:sz w:val="28"/>
          <w:szCs w:val="28"/>
          <w:rtl/>
          <w:lang w:bidi="ar-EG"/>
        </w:rPr>
        <w:t>المستقبل وتحدد الاختيارات المستقبلية لتحقيق ميزة تنافسية مستدامة.</w:t>
      </w:r>
    </w:p>
    <w:p w14:paraId="59EFC564" w14:textId="7E0056B1" w:rsidR="00616A5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62" w:name="_Toc153762676"/>
      <w:bookmarkStart w:id="63" w:name="_Toc179784334"/>
      <w:r w:rsidRPr="009757E1">
        <w:rPr>
          <w:rFonts w:ascii="Sakkal Majalla" w:hAnsi="Sakkal Majalla" w:cs="Sakkal Majalla" w:hint="cs"/>
          <w:b/>
          <w:bCs/>
          <w:sz w:val="36"/>
          <w:szCs w:val="36"/>
          <w:rtl/>
          <w:lang w:bidi="ar-EG"/>
        </w:rPr>
        <w:t xml:space="preserve">5.1.2 </w:t>
      </w:r>
      <w:r w:rsidR="00616A5A" w:rsidRPr="009757E1">
        <w:rPr>
          <w:rFonts w:ascii="Sakkal Majalla" w:hAnsi="Sakkal Majalla" w:cs="Sakkal Majalla"/>
          <w:b/>
          <w:bCs/>
          <w:sz w:val="36"/>
          <w:szCs w:val="36"/>
          <w:rtl/>
          <w:lang w:bidi="ar-EG"/>
        </w:rPr>
        <w:t>معوقات التخطيط الاستراتيجي:</w:t>
      </w:r>
      <w:bookmarkEnd w:id="62"/>
      <w:bookmarkEnd w:id="63"/>
    </w:p>
    <w:p w14:paraId="5E747960" w14:textId="4605ADD5" w:rsidR="00616A5A" w:rsidRPr="00AB7482" w:rsidRDefault="00616A5A" w:rsidP="00045CA1">
      <w:pPr>
        <w:pStyle w:val="a3"/>
        <w:spacing w:before="100" w:beforeAutospacing="1" w:after="100" w:afterAutospacing="1"/>
        <w:ind w:left="0"/>
        <w:contextualSpacing w:val="0"/>
        <w:rPr>
          <w:rFonts w:ascii="Sakkal Majalla" w:hAnsi="Sakkal Majalla" w:cs="Sakkal Majalla"/>
          <w:sz w:val="28"/>
          <w:szCs w:val="28"/>
          <w:rtl/>
          <w:lang w:bidi="ar-EG"/>
        </w:rPr>
      </w:pPr>
      <w:r w:rsidRPr="00AB7482">
        <w:rPr>
          <w:rFonts w:ascii="Sakkal Majalla" w:hAnsi="Sakkal Majalla" w:cs="Sakkal Majalla"/>
          <w:sz w:val="28"/>
          <w:szCs w:val="28"/>
          <w:rtl/>
          <w:lang w:bidi="ar-EG"/>
        </w:rPr>
        <w:t>بالرغم</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من الدور الذي يلعبة التخطيط الاستراتيجي في دعم بقاء المنظمات وتحقيق مستوى</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الأداء المنشود إلا أن التطبيق الفعال للتخطيط الاستراتيجي تعترضه مجموعة من المعو</w:t>
      </w:r>
      <w:r w:rsidRPr="00AB7482">
        <w:rPr>
          <w:rFonts w:ascii="Sakkal Majalla" w:hAnsi="Sakkal Majalla" w:cs="Sakkal Majalla" w:hint="cs"/>
          <w:sz w:val="28"/>
          <w:szCs w:val="28"/>
          <w:rtl/>
          <w:lang w:bidi="ar-EG"/>
        </w:rPr>
        <w:t>ق</w:t>
      </w:r>
      <w:r w:rsidRPr="00AB7482">
        <w:rPr>
          <w:rFonts w:ascii="Sakkal Majalla" w:hAnsi="Sakkal Majalla" w:cs="Sakkal Majalla"/>
          <w:sz w:val="28"/>
          <w:szCs w:val="28"/>
          <w:rtl/>
          <w:lang w:bidi="ar-EG"/>
        </w:rPr>
        <w:t>ات</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أوردها (</w:t>
      </w:r>
      <w:r w:rsidR="00AB68DE">
        <w:rPr>
          <w:rFonts w:ascii="Sakkal Majalla" w:hAnsi="Sakkal Majalla" w:cs="Sakkal Majalla" w:hint="cs"/>
          <w:sz w:val="28"/>
          <w:szCs w:val="28"/>
          <w:rtl/>
          <w:lang w:bidi="ar-EG"/>
        </w:rPr>
        <w:t>الحربى،2022</w:t>
      </w:r>
      <w:r w:rsidRPr="00AB7482">
        <w:rPr>
          <w:rFonts w:ascii="Sakkal Majalla" w:hAnsi="Sakkal Majalla" w:cs="Sakkal Majalla"/>
          <w:sz w:val="28"/>
          <w:szCs w:val="28"/>
          <w:rtl/>
          <w:lang w:bidi="ar-EG"/>
        </w:rPr>
        <w:t xml:space="preserve">) </w:t>
      </w:r>
      <w:r w:rsidRPr="00B20F3C">
        <w:rPr>
          <w:rFonts w:ascii="Sakkal Majalla" w:hAnsi="Sakkal Majalla" w:cs="Sakkal Majalla"/>
          <w:b/>
          <w:bCs/>
          <w:sz w:val="28"/>
          <w:szCs w:val="28"/>
          <w:rtl/>
          <w:lang w:bidi="ar-EG"/>
        </w:rPr>
        <w:t>بالآتي:</w:t>
      </w:r>
    </w:p>
    <w:p w14:paraId="35612EDE" w14:textId="77777777" w:rsidR="00616A5A" w:rsidRPr="00AB7482" w:rsidRDefault="00616A5A" w:rsidP="00045CA1">
      <w:pPr>
        <w:pStyle w:val="a3"/>
        <w:numPr>
          <w:ilvl w:val="0"/>
          <w:numId w:val="10"/>
        </w:numPr>
        <w:spacing w:before="100" w:beforeAutospacing="1" w:after="100" w:afterAutospacing="1"/>
        <w:ind w:left="281" w:hanging="286"/>
        <w:contextualSpacing w:val="0"/>
        <w:rPr>
          <w:rFonts w:ascii="Sakkal Majalla" w:hAnsi="Sakkal Majalla" w:cs="Sakkal Majalla"/>
          <w:sz w:val="28"/>
          <w:szCs w:val="28"/>
          <w:rtl/>
          <w:lang w:bidi="ar-EG"/>
        </w:rPr>
      </w:pPr>
      <w:r w:rsidRPr="00AB7482">
        <w:rPr>
          <w:rFonts w:ascii="Sakkal Majalla" w:hAnsi="Sakkal Majalla" w:cs="Sakkal Majalla"/>
          <w:sz w:val="28"/>
          <w:szCs w:val="28"/>
          <w:rtl/>
          <w:lang w:bidi="ar-EG"/>
        </w:rPr>
        <w:t xml:space="preserve">المقاومة والممانعة الداخلية من أعضاء المنظمة عند إدخال نظام التخطيط </w:t>
      </w:r>
      <w:r w:rsidRPr="00AB7482">
        <w:rPr>
          <w:rFonts w:ascii="Sakkal Majalla" w:hAnsi="Sakkal Majalla" w:cs="Sakkal Majalla" w:hint="cs"/>
          <w:sz w:val="28"/>
          <w:szCs w:val="28"/>
          <w:rtl/>
          <w:lang w:bidi="ar-EG"/>
        </w:rPr>
        <w:t>الاستراتيجي.</w:t>
      </w:r>
    </w:p>
    <w:p w14:paraId="6C4FD010" w14:textId="77777777" w:rsidR="00616A5A" w:rsidRPr="00AB7482" w:rsidRDefault="00616A5A" w:rsidP="00045CA1">
      <w:pPr>
        <w:pStyle w:val="a3"/>
        <w:numPr>
          <w:ilvl w:val="0"/>
          <w:numId w:val="10"/>
        </w:numPr>
        <w:spacing w:before="100" w:beforeAutospacing="1" w:after="100" w:afterAutospacing="1"/>
        <w:ind w:left="281" w:hanging="286"/>
        <w:contextualSpacing w:val="0"/>
        <w:rPr>
          <w:rFonts w:ascii="Sakkal Majalla" w:hAnsi="Sakkal Majalla" w:cs="Sakkal Majalla"/>
          <w:sz w:val="28"/>
          <w:szCs w:val="28"/>
          <w:lang w:bidi="ar-EG"/>
        </w:rPr>
      </w:pPr>
      <w:r w:rsidRPr="00AB7482">
        <w:rPr>
          <w:rFonts w:ascii="Sakkal Majalla" w:hAnsi="Sakkal Majalla" w:cs="Sakkal Majalla"/>
          <w:sz w:val="28"/>
          <w:szCs w:val="28"/>
          <w:rtl/>
          <w:lang w:bidi="ar-EG"/>
        </w:rPr>
        <w:lastRenderedPageBreak/>
        <w:t>اختلاف البيئة الفعالية عن البيئة المتوقعة التي تقوم على التنبؤ والتوقعات التي قد لا تتحقق،</w:t>
      </w:r>
      <w:r w:rsidRPr="00B20F3C">
        <w:rPr>
          <w:rFonts w:ascii="Sakkal Majalla" w:hAnsi="Sakkal Majalla" w:cs="Sakkal Majalla"/>
          <w:sz w:val="28"/>
          <w:szCs w:val="28"/>
          <w:rtl/>
          <w:lang w:bidi="ar-EG"/>
        </w:rPr>
        <w:t xml:space="preserve"> </w:t>
      </w:r>
      <w:r w:rsidRPr="00AB7482">
        <w:rPr>
          <w:rFonts w:ascii="Sakkal Majalla" w:hAnsi="Sakkal Majalla" w:cs="Sakkal Majalla"/>
          <w:sz w:val="28"/>
          <w:szCs w:val="28"/>
          <w:rtl/>
          <w:lang w:bidi="ar-EG"/>
        </w:rPr>
        <w:t>فالقرارات الفجائية أو التضارب في القرارات يجعل التخطيط أمرا صعبا</w:t>
      </w:r>
      <w:r>
        <w:rPr>
          <w:rFonts w:ascii="Sakkal Majalla" w:hAnsi="Sakkal Majalla" w:cs="Sakkal Majalla" w:hint="cs"/>
          <w:sz w:val="28"/>
          <w:szCs w:val="28"/>
          <w:rtl/>
          <w:lang w:bidi="ar-EG"/>
        </w:rPr>
        <w:t>.</w:t>
      </w:r>
    </w:p>
    <w:p w14:paraId="4CEDF8B6" w14:textId="77777777" w:rsidR="00616A5A" w:rsidRPr="00AB7482" w:rsidRDefault="00616A5A" w:rsidP="00045CA1">
      <w:pPr>
        <w:pStyle w:val="a3"/>
        <w:numPr>
          <w:ilvl w:val="0"/>
          <w:numId w:val="10"/>
        </w:numPr>
        <w:spacing w:before="100" w:beforeAutospacing="1" w:after="100" w:afterAutospacing="1"/>
        <w:ind w:left="281" w:hanging="286"/>
        <w:contextualSpacing w:val="0"/>
        <w:rPr>
          <w:rFonts w:ascii="Sakkal Majalla" w:hAnsi="Sakkal Majalla" w:cs="Sakkal Majalla"/>
          <w:sz w:val="28"/>
          <w:szCs w:val="28"/>
          <w:rtl/>
          <w:lang w:bidi="ar-EG"/>
        </w:rPr>
      </w:pPr>
      <w:r w:rsidRPr="00AB7482">
        <w:rPr>
          <w:rFonts w:ascii="Sakkal Majalla" w:hAnsi="Sakkal Majalla" w:cs="Sakkal Majalla"/>
          <w:sz w:val="28"/>
          <w:szCs w:val="28"/>
          <w:rtl/>
          <w:lang w:bidi="ar-EG"/>
        </w:rPr>
        <w:t>ارتفاع تكلفة التخطيط حيث يحتاج إلى وقت وجهد وتكلفة مقابل إجراء الدراسات والأبحاث</w:t>
      </w:r>
      <w:r w:rsidRPr="00B20F3C">
        <w:rPr>
          <w:rFonts w:ascii="Sakkal Majalla" w:hAnsi="Sakkal Majalla" w:cs="Sakkal Majalla"/>
          <w:sz w:val="28"/>
          <w:szCs w:val="28"/>
          <w:rtl/>
          <w:lang w:bidi="ar-EG"/>
        </w:rPr>
        <w:t xml:space="preserve"> الضرورية</w:t>
      </w:r>
      <w:r>
        <w:rPr>
          <w:rFonts w:ascii="Sakkal Majalla" w:hAnsi="Sakkal Majalla" w:cs="Sakkal Majalla" w:hint="cs"/>
          <w:sz w:val="28"/>
          <w:szCs w:val="28"/>
          <w:rtl/>
          <w:lang w:bidi="ar-EG"/>
        </w:rPr>
        <w:t>.</w:t>
      </w:r>
    </w:p>
    <w:p w14:paraId="460DE6B5" w14:textId="7C4EFA47" w:rsidR="00616A5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64" w:name="_Toc153762677"/>
      <w:bookmarkStart w:id="65" w:name="_Toc179784335"/>
      <w:r w:rsidRPr="009757E1">
        <w:rPr>
          <w:rFonts w:ascii="Sakkal Majalla" w:hAnsi="Sakkal Majalla" w:cs="Sakkal Majalla" w:hint="cs"/>
          <w:b/>
          <w:bCs/>
          <w:sz w:val="36"/>
          <w:szCs w:val="36"/>
          <w:rtl/>
          <w:lang w:bidi="ar-EG"/>
        </w:rPr>
        <w:t xml:space="preserve">6.1.2 </w:t>
      </w:r>
      <w:r w:rsidR="00616A5A" w:rsidRPr="009757E1">
        <w:rPr>
          <w:rFonts w:ascii="Sakkal Majalla" w:hAnsi="Sakkal Majalla" w:cs="Sakkal Majalla" w:hint="cs"/>
          <w:b/>
          <w:bCs/>
          <w:sz w:val="36"/>
          <w:szCs w:val="36"/>
          <w:rtl/>
          <w:lang w:bidi="ar-EG"/>
        </w:rPr>
        <w:t>أ</w:t>
      </w:r>
      <w:r w:rsidR="00616A5A" w:rsidRPr="009757E1">
        <w:rPr>
          <w:rFonts w:ascii="Sakkal Majalla" w:hAnsi="Sakkal Majalla" w:cs="Sakkal Majalla"/>
          <w:b/>
          <w:bCs/>
          <w:sz w:val="36"/>
          <w:szCs w:val="36"/>
          <w:rtl/>
          <w:lang w:bidi="ar-EG"/>
        </w:rPr>
        <w:t>بعاد التخطيط الاستراتيجي:</w:t>
      </w:r>
      <w:bookmarkEnd w:id="64"/>
      <w:bookmarkEnd w:id="65"/>
    </w:p>
    <w:p w14:paraId="1E58971B" w14:textId="5F7AA48E" w:rsidR="00616A5A" w:rsidRPr="00AB7482" w:rsidRDefault="00616A5A" w:rsidP="00045CA1">
      <w:pPr>
        <w:pStyle w:val="a3"/>
        <w:spacing w:before="100" w:beforeAutospacing="1" w:after="100" w:afterAutospacing="1"/>
        <w:ind w:left="0"/>
        <w:contextualSpacing w:val="0"/>
        <w:rPr>
          <w:rFonts w:ascii="Sakkal Majalla" w:hAnsi="Sakkal Majalla" w:cs="Sakkal Majalla"/>
          <w:sz w:val="28"/>
          <w:szCs w:val="28"/>
          <w:rtl/>
          <w:lang w:bidi="ar-EG"/>
        </w:rPr>
      </w:pPr>
      <w:r w:rsidRPr="00AB7482">
        <w:rPr>
          <w:rFonts w:ascii="Sakkal Majalla" w:hAnsi="Sakkal Majalla" w:cs="Sakkal Majalla" w:hint="cs"/>
          <w:sz w:val="28"/>
          <w:szCs w:val="28"/>
          <w:rtl/>
          <w:lang w:bidi="ar-EG"/>
        </w:rPr>
        <w:t>ذ</w:t>
      </w:r>
      <w:r w:rsidRPr="00AB7482">
        <w:rPr>
          <w:rFonts w:ascii="Sakkal Majalla" w:hAnsi="Sakkal Majalla" w:cs="Sakkal Majalla"/>
          <w:sz w:val="28"/>
          <w:szCs w:val="28"/>
          <w:rtl/>
          <w:lang w:bidi="ar-EG"/>
        </w:rPr>
        <w:t>کر (</w:t>
      </w:r>
      <w:r w:rsidR="0036591D">
        <w:rPr>
          <w:rFonts w:ascii="Sakkal Majalla" w:hAnsi="Sakkal Majalla" w:cs="Sakkal Majalla"/>
          <w:sz w:val="28"/>
          <w:szCs w:val="28"/>
          <w:lang w:bidi="ar-EG"/>
        </w:rPr>
        <w:t>2021</w:t>
      </w:r>
      <w:r w:rsidR="00E92646">
        <w:rPr>
          <w:rFonts w:ascii="Sakkal Majalla" w:hAnsi="Sakkal Majalla" w:cs="Sakkal Majalla"/>
          <w:sz w:val="28"/>
          <w:szCs w:val="28"/>
          <w:lang w:bidi="ar-EG"/>
        </w:rPr>
        <w:t>,</w:t>
      </w:r>
      <w:r w:rsidRPr="00AB7482">
        <w:rPr>
          <w:rFonts w:ascii="Sakkal Majalla" w:hAnsi="Sakkal Majalla" w:cs="Sakkal Majalla"/>
          <w:sz w:val="28"/>
          <w:szCs w:val="28"/>
          <w:rtl/>
          <w:lang w:bidi="ar-EG"/>
        </w:rPr>
        <w:t xml:space="preserve"> </w:t>
      </w:r>
      <w:r w:rsidR="0036591D" w:rsidRPr="0036591D">
        <w:rPr>
          <w:rFonts w:ascii="Sakkal Majalla" w:hAnsi="Sakkal Majalla" w:cs="Sakkal Majalla"/>
          <w:sz w:val="28"/>
          <w:szCs w:val="28"/>
          <w:lang w:bidi="ar-EG"/>
        </w:rPr>
        <w:t>AlQershi</w:t>
      </w:r>
      <w:r w:rsidRPr="00AB7482">
        <w:rPr>
          <w:rFonts w:ascii="Sakkal Majalla" w:hAnsi="Sakkal Majalla" w:cs="Sakkal Majalla"/>
          <w:sz w:val="28"/>
          <w:szCs w:val="28"/>
          <w:rtl/>
          <w:lang w:bidi="ar-EG"/>
        </w:rPr>
        <w:t xml:space="preserve">) بأن التخطيط </w:t>
      </w:r>
      <w:r w:rsidRPr="00AB7482">
        <w:rPr>
          <w:rFonts w:ascii="Sakkal Majalla" w:hAnsi="Sakkal Majalla" w:cs="Sakkal Majalla" w:hint="cs"/>
          <w:sz w:val="28"/>
          <w:szCs w:val="28"/>
          <w:rtl/>
          <w:lang w:bidi="ar-EG"/>
        </w:rPr>
        <w:t>الاستراتيج</w:t>
      </w:r>
      <w:r w:rsidRPr="00AB7482">
        <w:rPr>
          <w:rFonts w:ascii="Sakkal Majalla" w:hAnsi="Sakkal Majalla" w:cs="Sakkal Majalla" w:hint="eastAsia"/>
          <w:sz w:val="28"/>
          <w:szCs w:val="28"/>
          <w:rtl/>
          <w:lang w:bidi="ar-EG"/>
        </w:rPr>
        <w:t>ي</w:t>
      </w:r>
      <w:r w:rsidRPr="00AB7482">
        <w:rPr>
          <w:rFonts w:ascii="Sakkal Majalla" w:hAnsi="Sakkal Majalla" w:cs="Sakkal Majalla"/>
          <w:sz w:val="28"/>
          <w:szCs w:val="28"/>
          <w:rtl/>
          <w:lang w:bidi="ar-EG"/>
        </w:rPr>
        <w:t xml:space="preserve"> يمر بمراحل ممنهجة تبدأ بقيام إدارة المنظمات بوضع رؤية ورسالة وأهداف وصياغة الاستراتيجيات التي ستحقق من خلالها المنظمة رؤيتها</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ورسالتها وأهدافها مستندة على نتائج تحليل ومسح البيئة الداخلية والبيئة الخارجية مع إبراز عنصر السياسات الذي يعد الخطوط العريضة التي تربط بين مرحلة صياغة الاستراتيجية بمرحلة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تنفيذ الاستراتيجية.</w:t>
      </w:r>
    </w:p>
    <w:p w14:paraId="47A9A91F" w14:textId="77777777" w:rsidR="00616A5A" w:rsidRPr="0097408F" w:rsidRDefault="00616A5A" w:rsidP="00045CA1">
      <w:pPr>
        <w:pStyle w:val="a3"/>
        <w:numPr>
          <w:ilvl w:val="1"/>
          <w:numId w:val="11"/>
        </w:numPr>
        <w:spacing w:before="100" w:beforeAutospacing="1" w:after="100" w:afterAutospacing="1"/>
        <w:ind w:left="281" w:hanging="286"/>
        <w:rPr>
          <w:rFonts w:ascii="Sakkal Majalla" w:hAnsi="Sakkal Majalla" w:cs="Sakkal Majalla"/>
          <w:sz w:val="28"/>
          <w:szCs w:val="28"/>
          <w:lang w:bidi="ar-EG"/>
        </w:rPr>
      </w:pPr>
      <w:r w:rsidRPr="0097408F">
        <w:rPr>
          <w:rFonts w:ascii="Sakkal Majalla" w:hAnsi="Sakkal Majalla" w:cs="Sakkal Majalla"/>
          <w:b/>
          <w:bCs/>
          <w:sz w:val="28"/>
          <w:szCs w:val="28"/>
          <w:rtl/>
          <w:lang w:bidi="ar-EG"/>
        </w:rPr>
        <w:t>الرؤية</w:t>
      </w:r>
      <w:r w:rsidRPr="0097408F">
        <w:rPr>
          <w:rFonts w:ascii="Sakkal Majalla" w:hAnsi="Sakkal Majalla" w:cs="Sakkal Majalla"/>
          <w:sz w:val="28"/>
          <w:szCs w:val="28"/>
          <w:rtl/>
          <w:lang w:bidi="ar-EG"/>
        </w:rPr>
        <w:t xml:space="preserve">: </w:t>
      </w:r>
    </w:p>
    <w:p w14:paraId="52C9DA96" w14:textId="77777777" w:rsidR="00616A5A" w:rsidRPr="00AA15A0" w:rsidRDefault="00616A5A" w:rsidP="00045CA1">
      <w:pPr>
        <w:spacing w:before="100" w:beforeAutospacing="1" w:after="100" w:afterAutospacing="1"/>
        <w:ind w:left="0"/>
        <w:rPr>
          <w:rFonts w:ascii="Sakkal Majalla" w:hAnsi="Sakkal Majalla" w:cs="Sakkal Majalla"/>
          <w:sz w:val="28"/>
          <w:szCs w:val="28"/>
          <w:rtl/>
          <w:lang w:bidi="ar-EG"/>
        </w:rPr>
      </w:pPr>
      <w:r w:rsidRPr="00AA15A0">
        <w:rPr>
          <w:rFonts w:ascii="Sakkal Majalla" w:hAnsi="Sakkal Majalla" w:cs="Sakkal Majalla"/>
          <w:sz w:val="28"/>
          <w:szCs w:val="28"/>
          <w:rtl/>
          <w:lang w:bidi="ar-EG"/>
        </w:rPr>
        <w:t>وضح (ترمش و النجار، 2020) الرؤية بأنها تعتبر أول أساس عناصر التخطيط الاستراتيجي، حيث توضح الصورة الذهنية والفكرية المستقبل المنظمة، ويجب أن تتسم بالوضوح والمرونة وقابلية التعديل حسب الحاجة وحسب ما تتطلع له المنظمة بالمستقبل المنشود، مع أخذ الماضي بالاعتبار ويتم وضع الرؤية من قبل الإدارة العليا للمنظمة، بالإضافة للأخذ بأفكار العاملين ضمن المستويات الإدارية المختلفة، والزبائن، والموردين وغيرهم من أصحاب المصالح بكل أنواعهم. ويجب تحدد الاتجاه الواضح للموارد البشرية في جميع المستويات الإدارية لتحقيق هذه الرؤيا مع الأخذ بالاعتبار ما تملكه المنظمة من قدرات وكفاءات مميزة تمكنها من تنفيذ</w:t>
      </w:r>
      <w:r w:rsidRPr="00AA15A0">
        <w:rPr>
          <w:rFonts w:ascii="Sakkal Majalla" w:hAnsi="Sakkal Majalla" w:cs="Sakkal Majalla" w:hint="cs"/>
          <w:sz w:val="28"/>
          <w:szCs w:val="28"/>
          <w:rtl/>
          <w:lang w:bidi="ar-EG"/>
        </w:rPr>
        <w:t xml:space="preserve"> </w:t>
      </w:r>
      <w:r w:rsidRPr="00AA15A0">
        <w:rPr>
          <w:rFonts w:ascii="Sakkal Majalla" w:hAnsi="Sakkal Majalla" w:cs="Sakkal Majalla"/>
          <w:sz w:val="28"/>
          <w:szCs w:val="28"/>
          <w:rtl/>
          <w:lang w:bidi="ar-EG"/>
        </w:rPr>
        <w:t>وتحقيق</w:t>
      </w:r>
      <w:r w:rsidRPr="00AA15A0">
        <w:rPr>
          <w:rFonts w:ascii="Sakkal Majalla" w:hAnsi="Sakkal Majalla" w:cs="Sakkal Majalla" w:hint="cs"/>
          <w:sz w:val="28"/>
          <w:szCs w:val="28"/>
          <w:rtl/>
          <w:lang w:bidi="ar-EG"/>
        </w:rPr>
        <w:t xml:space="preserve"> </w:t>
      </w:r>
      <w:r w:rsidRPr="00AA15A0">
        <w:rPr>
          <w:rFonts w:ascii="Sakkal Majalla" w:hAnsi="Sakkal Majalla" w:cs="Sakkal Majalla"/>
          <w:sz w:val="28"/>
          <w:szCs w:val="28"/>
          <w:rtl/>
          <w:lang w:bidi="ar-EG"/>
        </w:rPr>
        <w:t xml:space="preserve">استراتيجياتها بنجاح. </w:t>
      </w:r>
    </w:p>
    <w:p w14:paraId="24D37B8B" w14:textId="1CAF335C" w:rsidR="00616A5A" w:rsidRPr="00AB7482" w:rsidRDefault="00616A5A" w:rsidP="00045CA1">
      <w:pPr>
        <w:spacing w:before="100" w:beforeAutospacing="1" w:after="100" w:afterAutospacing="1"/>
        <w:ind w:left="0"/>
        <w:rPr>
          <w:rFonts w:ascii="Sakkal Majalla" w:hAnsi="Sakkal Majalla" w:cs="Sakkal Majalla"/>
          <w:sz w:val="36"/>
          <w:szCs w:val="36"/>
          <w:rtl/>
          <w:lang w:bidi="ar-EG"/>
        </w:rPr>
      </w:pPr>
      <w:r w:rsidRPr="00AA15A0">
        <w:rPr>
          <w:rFonts w:ascii="Sakkal Majalla" w:hAnsi="Sakkal Majalla" w:cs="Sakkal Majalla"/>
          <w:sz w:val="28"/>
          <w:szCs w:val="28"/>
          <w:rtl/>
          <w:lang w:bidi="ar-EG"/>
        </w:rPr>
        <w:t xml:space="preserve">فالرؤية تعطي الصورة المستقبلية التي تهدف إليها المنظمات. قد أوضح كل من </w:t>
      </w:r>
      <w:r w:rsidR="00867AA6">
        <w:rPr>
          <w:rFonts w:ascii="Sakkal Majalla" w:hAnsi="Sakkal Majalla" w:cs="Sakkal Majalla" w:hint="cs"/>
          <w:sz w:val="28"/>
          <w:szCs w:val="28"/>
          <w:rtl/>
          <w:lang w:bidi="ar-EG"/>
        </w:rPr>
        <w:t>(على والظاهر،2020)</w:t>
      </w:r>
      <w:r w:rsidRPr="00AA15A0">
        <w:rPr>
          <w:rFonts w:ascii="Sakkal Majalla" w:hAnsi="Sakkal Majalla" w:cs="Sakkal Majalla"/>
          <w:sz w:val="28"/>
          <w:szCs w:val="28"/>
          <w:rtl/>
          <w:lang w:bidi="ar-EG"/>
        </w:rPr>
        <w:t xml:space="preserve"> انه من المهم عند وضع رؤية المنظمة مراعاة مجموعة من الأمور التي قد تكون السبب في نجاح تحقيق هذه الرؤية منها: المطابقة بين مضمون الرؤية وتوجه الإدارة العليا، حيث إن الرؤية المثالية تزيد حماس الأفراد بالأخص عندما يجدون أن هناك توققا بين سلوك الإدارة العليا ومضمون الرؤية </w:t>
      </w:r>
      <w:r w:rsidRPr="00AA15A0">
        <w:rPr>
          <w:rFonts w:ascii="Sakkal Majalla" w:hAnsi="Sakkal Majalla" w:cs="Sakkal Majalla"/>
          <w:sz w:val="28"/>
          <w:szCs w:val="28"/>
          <w:rtl/>
          <w:lang w:bidi="ar-EG"/>
        </w:rPr>
        <w:lastRenderedPageBreak/>
        <w:t>الموضوعة، كما أن الرؤية التي يتم الربط بينها وبين الفرص والتحديات البيئية وموارد المنظمة وقدراتها غالباً ما يكون مصيرها النجاح، وقد وضح (</w:t>
      </w:r>
      <w:r w:rsidR="00867AA6">
        <w:rPr>
          <w:rFonts w:ascii="Sakkal Majalla" w:hAnsi="Sakkal Majalla" w:cs="Sakkal Majalla" w:hint="cs"/>
          <w:sz w:val="28"/>
          <w:szCs w:val="28"/>
          <w:rtl/>
          <w:lang w:bidi="ar-EG"/>
        </w:rPr>
        <w:t>المرى والقهيوى،2019)</w:t>
      </w:r>
      <w:r w:rsidRPr="00AA15A0">
        <w:rPr>
          <w:rFonts w:ascii="Sakkal Majalla" w:hAnsi="Sakkal Majalla" w:cs="Sakkal Majalla"/>
          <w:sz w:val="28"/>
          <w:szCs w:val="28"/>
          <w:rtl/>
          <w:lang w:bidi="ar-EG"/>
        </w:rPr>
        <w:t xml:space="preserve"> أن توجيه الموارد نحو رؤية مبالغ فيها قد يؤدي إلى ضياع الكثير من الفرص الواقعية الأمر الذي سينعكس سلباً على أداء ونتائج المنظمة. استنادا فى ما تقدم </w:t>
      </w:r>
      <w:r w:rsidR="00867AA6">
        <w:rPr>
          <w:rFonts w:ascii="Sakkal Majalla" w:hAnsi="Sakkal Majalla" w:cs="Sakkal Majalla" w:hint="cs"/>
          <w:sz w:val="28"/>
          <w:szCs w:val="28"/>
          <w:rtl/>
          <w:lang w:bidi="ar-EG"/>
        </w:rPr>
        <w:t>ي</w:t>
      </w:r>
      <w:r w:rsidRPr="00AA15A0">
        <w:rPr>
          <w:rFonts w:ascii="Sakkal Majalla" w:hAnsi="Sakkal Majalla" w:cs="Sakkal Majalla"/>
          <w:sz w:val="28"/>
          <w:szCs w:val="28"/>
          <w:rtl/>
          <w:lang w:bidi="ar-EG"/>
        </w:rPr>
        <w:t xml:space="preserve">رى الباحث أن </w:t>
      </w:r>
      <w:r>
        <w:rPr>
          <w:rFonts w:ascii="Sakkal Majalla" w:hAnsi="Sakkal Majalla" w:cs="Sakkal Majalla" w:hint="cs"/>
          <w:sz w:val="28"/>
          <w:szCs w:val="28"/>
          <w:rtl/>
          <w:lang w:bidi="ar-EG"/>
        </w:rPr>
        <w:t>ال</w:t>
      </w:r>
      <w:r w:rsidRPr="00AA15A0">
        <w:rPr>
          <w:rFonts w:ascii="Sakkal Majalla" w:hAnsi="Sakkal Majalla" w:cs="Sakkal Majalla"/>
          <w:sz w:val="28"/>
          <w:szCs w:val="28"/>
          <w:rtl/>
          <w:lang w:bidi="ar-EG"/>
        </w:rPr>
        <w:t xml:space="preserve">رؤية هي المكانة التي تهدف المنظمات للوصول لها و </w:t>
      </w:r>
      <w:r w:rsidRPr="00AB7482">
        <w:rPr>
          <w:rFonts w:ascii="Sakkal Majalla" w:hAnsi="Sakkal Majalla" w:cs="Sakkal Majalla"/>
          <w:sz w:val="28"/>
          <w:szCs w:val="28"/>
          <w:rtl/>
          <w:lang w:bidi="ar-EG"/>
        </w:rPr>
        <w:t>تريد أن تكون عليه وتحققه في</w:t>
      </w:r>
      <w:r>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المستقبل</w:t>
      </w:r>
      <w:r w:rsidRPr="00AB7482">
        <w:rPr>
          <w:rFonts w:ascii="Sakkal Majalla" w:hAnsi="Sakkal Majalla" w:cs="Sakkal Majalla"/>
          <w:sz w:val="36"/>
          <w:szCs w:val="36"/>
          <w:rtl/>
          <w:lang w:bidi="ar-EG"/>
        </w:rPr>
        <w:t>.</w:t>
      </w:r>
    </w:p>
    <w:p w14:paraId="60374F2C" w14:textId="77777777" w:rsidR="00616A5A" w:rsidRPr="0097408F" w:rsidRDefault="00616A5A" w:rsidP="00045CA1">
      <w:pPr>
        <w:pStyle w:val="a3"/>
        <w:numPr>
          <w:ilvl w:val="1"/>
          <w:numId w:val="11"/>
        </w:numPr>
        <w:spacing w:before="100" w:beforeAutospacing="1" w:after="100" w:afterAutospacing="1"/>
        <w:ind w:left="281" w:hanging="286"/>
        <w:rPr>
          <w:rFonts w:ascii="Sakkal Majalla" w:hAnsi="Sakkal Majalla" w:cs="Sakkal Majalla"/>
          <w:b/>
          <w:bCs/>
          <w:sz w:val="28"/>
          <w:szCs w:val="28"/>
          <w:rtl/>
          <w:lang w:bidi="ar-EG"/>
        </w:rPr>
      </w:pPr>
      <w:r w:rsidRPr="0097408F">
        <w:rPr>
          <w:rFonts w:ascii="Sakkal Majalla" w:hAnsi="Sakkal Majalla" w:cs="Sakkal Majalla"/>
          <w:b/>
          <w:bCs/>
          <w:sz w:val="28"/>
          <w:szCs w:val="28"/>
          <w:rtl/>
          <w:lang w:bidi="ar-EG"/>
        </w:rPr>
        <w:t>الرسالة:</w:t>
      </w:r>
    </w:p>
    <w:p w14:paraId="44E5365B" w14:textId="271BB55B"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 xml:space="preserve">وضح </w:t>
      </w:r>
      <w:r w:rsidR="00867AA6">
        <w:rPr>
          <w:rFonts w:ascii="Sakkal Majalla" w:hAnsi="Sakkal Majalla" w:cs="Sakkal Majalla" w:hint="cs"/>
          <w:sz w:val="28"/>
          <w:szCs w:val="28"/>
          <w:rtl/>
          <w:lang w:bidi="ar-EG"/>
        </w:rPr>
        <w:t>(الديراوى،2017</w:t>
      </w:r>
      <w:r w:rsidRPr="00AB7482">
        <w:rPr>
          <w:rFonts w:ascii="Sakkal Majalla" w:hAnsi="Sakkal Majalla" w:cs="Sakkal Majalla"/>
          <w:sz w:val="28"/>
          <w:szCs w:val="28"/>
          <w:rtl/>
          <w:lang w:bidi="ar-EG"/>
        </w:rPr>
        <w:t xml:space="preserve"> ) أن الرسالة تمثل هوية المنظمة التي تميزها عن المنظمات الأخرى، وهي الأساس الذي تبنى عليه غاياتها وأهدافها، حيث تمثل الرسالة فلسفة أساسية كلية للمنظمة ،</w:t>
      </w:r>
      <w:r w:rsidRPr="00AA15A0">
        <w:rPr>
          <w:rFonts w:ascii="Sakkal Majalla" w:hAnsi="Sakkal Majalla" w:cs="Sakkal Majalla"/>
          <w:sz w:val="28"/>
          <w:szCs w:val="28"/>
          <w:rtl/>
          <w:lang w:bidi="ar-EG"/>
        </w:rPr>
        <w:t xml:space="preserve"> </w:t>
      </w:r>
      <w:r w:rsidRPr="00AB7482">
        <w:rPr>
          <w:rFonts w:ascii="Sakkal Majalla" w:hAnsi="Sakkal Majalla" w:cs="Sakkal Majalla"/>
          <w:sz w:val="28"/>
          <w:szCs w:val="28"/>
          <w:rtl/>
          <w:lang w:bidi="ar-EG"/>
        </w:rPr>
        <w:t>وعقيدة المنظمة الفكرية لجميع الاستراتيجيين والمديرين بمختلف الإدارات. وتقصر الرسالة أسباب</w:t>
      </w:r>
      <w:r w:rsidRPr="00AA15A0">
        <w:rPr>
          <w:rFonts w:ascii="Sakkal Majalla" w:hAnsi="Sakkal Majalla" w:cs="Sakkal Majalla"/>
          <w:sz w:val="28"/>
          <w:szCs w:val="28"/>
          <w:rtl/>
          <w:lang w:bidi="ar-EG"/>
        </w:rPr>
        <w:t xml:space="preserve"> </w:t>
      </w:r>
      <w:r w:rsidRPr="00AB7482">
        <w:rPr>
          <w:rFonts w:ascii="Sakkal Majalla" w:hAnsi="Sakkal Majalla" w:cs="Sakkal Majalla"/>
          <w:sz w:val="28"/>
          <w:szCs w:val="28"/>
          <w:rtl/>
          <w:lang w:bidi="ar-EG"/>
        </w:rPr>
        <w:t>تشوه المنظمة وتواجدها داخل بيئة الأعمال الخاصة بها. فهي تمثل وضع المنظمة الآن وتترجم عقد صناعة القرارات</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الرؤية في المستقبل حيث تعتبر وثيقتها المكتوبة دستورا ومرشدا</w:t>
      </w:r>
      <w:r w:rsidRPr="00AB7482">
        <w:rPr>
          <w:rFonts w:ascii="Sakkal Majalla" w:hAnsi="Sakkal Majalla" w:cs="Sakkal Majalla" w:hint="cs"/>
          <w:sz w:val="28"/>
          <w:szCs w:val="28"/>
          <w:rtl/>
          <w:lang w:bidi="ar-EG"/>
        </w:rPr>
        <w:t xml:space="preserve"> عند صناعة القرارات </w:t>
      </w:r>
      <w:r w:rsidRPr="00AB7482">
        <w:rPr>
          <w:rFonts w:ascii="Sakkal Majalla" w:hAnsi="Sakkal Majalla" w:cs="Sakkal Majalla"/>
          <w:sz w:val="28"/>
          <w:szCs w:val="28"/>
          <w:rtl/>
          <w:lang w:bidi="ar-EG"/>
        </w:rPr>
        <w:t>الاستراتيجية.</w:t>
      </w:r>
    </w:p>
    <w:p w14:paraId="28632610" w14:textId="740F9CA8"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وقد بين  (</w:t>
      </w:r>
      <w:r w:rsidR="009E6ECF">
        <w:rPr>
          <w:rFonts w:ascii="Sakkal Majalla" w:hAnsi="Sakkal Majalla" w:cs="Sakkal Majalla" w:hint="cs"/>
          <w:sz w:val="28"/>
          <w:szCs w:val="28"/>
          <w:rtl/>
          <w:lang w:bidi="ar-EG"/>
        </w:rPr>
        <w:t>الفرجانى ومحمد،2021</w:t>
      </w:r>
      <w:r w:rsidRPr="00AB7482">
        <w:rPr>
          <w:rFonts w:ascii="Sakkal Majalla" w:hAnsi="Sakkal Majalla" w:cs="Sakkal Majalla"/>
          <w:sz w:val="28"/>
          <w:szCs w:val="28"/>
          <w:rtl/>
          <w:lang w:bidi="ar-EG"/>
        </w:rPr>
        <w:t>) بأنه لا بد من نشر الرسالة وإيصالها وتوضيحها</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للعاملين داخل المنظمة لتحقيق الأهداف الاستراتيجية. فهي تعبر عن الصورة التي ترغب المنظمة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في عكسها على أذهان وذكر الأفراد، لأنها تحدد بدقة ما تقدمه المنظمة من منتج أو خدمة أو ميزة، والأسواق التي تتعامل معها. وتعتبر عملية إعداد الرسالة هي المرتكز الأساسي لبناء</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الأهداف الاستراتيجية ولصياغة الاستراتيجيات وتنفيذها.</w:t>
      </w:r>
    </w:p>
    <w:p w14:paraId="7EB807F4" w14:textId="7054023C"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 xml:space="preserve">استنادا في ما تقدم </w:t>
      </w:r>
      <w:r w:rsidRPr="00AB7482">
        <w:rPr>
          <w:rFonts w:ascii="Sakkal Majalla" w:hAnsi="Sakkal Majalla" w:cs="Sakkal Majalla" w:hint="cs"/>
          <w:sz w:val="28"/>
          <w:szCs w:val="28"/>
          <w:rtl/>
          <w:lang w:bidi="ar-EG"/>
        </w:rPr>
        <w:t>ي</w:t>
      </w:r>
      <w:r w:rsidRPr="00AB7482">
        <w:rPr>
          <w:rFonts w:ascii="Sakkal Majalla" w:hAnsi="Sakkal Majalla" w:cs="Sakkal Majalla"/>
          <w:sz w:val="28"/>
          <w:szCs w:val="28"/>
          <w:rtl/>
          <w:lang w:bidi="ar-EG"/>
        </w:rPr>
        <w:t xml:space="preserve">رى الباحث أن الرسالة تعتبر هدف وسبب وجود </w:t>
      </w:r>
      <w:r w:rsidRPr="00AB7482">
        <w:rPr>
          <w:rFonts w:ascii="Sakkal Majalla" w:hAnsi="Sakkal Majalla" w:cs="Sakkal Majalla" w:hint="cs"/>
          <w:sz w:val="28"/>
          <w:szCs w:val="28"/>
          <w:rtl/>
          <w:lang w:bidi="ar-EG"/>
        </w:rPr>
        <w:t>جودة المشاريع الخدمية في وزارة التربية والتعليم السعودية .</w:t>
      </w:r>
      <w:r w:rsidRPr="00AB7482">
        <w:rPr>
          <w:rFonts w:ascii="Sakkal Majalla" w:hAnsi="Sakkal Majalla" w:cs="Sakkal Majalla"/>
          <w:sz w:val="28"/>
          <w:szCs w:val="28"/>
          <w:rtl/>
          <w:lang w:bidi="ar-EG"/>
        </w:rPr>
        <w:t xml:space="preserve"> حيث تعبر عن ذاتها وكيانها وتفردها وما يميزها عن غيرها من </w:t>
      </w:r>
      <w:r w:rsidR="00E965AC">
        <w:rPr>
          <w:rFonts w:ascii="Sakkal Majalla" w:hAnsi="Sakkal Majalla" w:cs="Sakkal Majalla" w:hint="cs"/>
          <w:sz w:val="28"/>
          <w:szCs w:val="28"/>
          <w:rtl/>
          <w:lang w:bidi="ar-EG"/>
        </w:rPr>
        <w:t>القطاعات</w:t>
      </w:r>
      <w:r w:rsidRPr="00AB7482">
        <w:rPr>
          <w:rFonts w:ascii="Sakkal Majalla" w:hAnsi="Sakkal Majalla" w:cs="Sakkal Majalla"/>
          <w:sz w:val="28"/>
          <w:szCs w:val="28"/>
          <w:rtl/>
          <w:lang w:bidi="ar-EG"/>
        </w:rPr>
        <w:t>.</w:t>
      </w:r>
    </w:p>
    <w:p w14:paraId="75161B2A" w14:textId="77777777" w:rsidR="00616A5A" w:rsidRPr="0097408F" w:rsidRDefault="00616A5A" w:rsidP="00045CA1">
      <w:pPr>
        <w:pStyle w:val="a3"/>
        <w:numPr>
          <w:ilvl w:val="1"/>
          <w:numId w:val="11"/>
        </w:numPr>
        <w:spacing w:before="100" w:beforeAutospacing="1" w:after="100" w:afterAutospacing="1"/>
        <w:ind w:left="281" w:hanging="286"/>
        <w:rPr>
          <w:rFonts w:ascii="Sakkal Majalla" w:hAnsi="Sakkal Majalla" w:cs="Sakkal Majalla"/>
          <w:b/>
          <w:bCs/>
          <w:sz w:val="28"/>
          <w:szCs w:val="28"/>
          <w:rtl/>
          <w:lang w:bidi="ar-EG"/>
        </w:rPr>
      </w:pPr>
      <w:r w:rsidRPr="0097408F">
        <w:rPr>
          <w:rFonts w:ascii="Sakkal Majalla" w:hAnsi="Sakkal Majalla" w:cs="Sakkal Majalla"/>
          <w:b/>
          <w:bCs/>
          <w:sz w:val="28"/>
          <w:szCs w:val="28"/>
          <w:rtl/>
          <w:lang w:bidi="ar-EG"/>
        </w:rPr>
        <w:t>الأهداف الاستراتيجية :</w:t>
      </w:r>
    </w:p>
    <w:p w14:paraId="6C1D2074" w14:textId="50E4B437"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lastRenderedPageBreak/>
        <w:t>وتمثل الأهداف الثمرات المراد بلوغها على أمد زمني قصير، متوسط طويل ويتم تحقيقها بصورة متكاملة متتابعة يقود إلى تحقيق غايات المنظمة. وتعد الأهداف الاستراتيجية ضرورية لأنها تترجم رسالة المنظمة إلى جوانب</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معينة يمكن قياسها ولأنها تمثل معلومات لدى تنفيذ المنظمة لرسالتها ومهمتها .</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w:t>
      </w:r>
      <w:r w:rsidR="00850CDD">
        <w:rPr>
          <w:rFonts w:ascii="Sakkal Majalla" w:hAnsi="Sakkal Majalla" w:cs="Sakkal Majalla" w:hint="cs"/>
          <w:sz w:val="28"/>
          <w:szCs w:val="28"/>
          <w:rtl/>
          <w:lang w:bidi="ar-EG"/>
        </w:rPr>
        <w:t xml:space="preserve">الصيبة والعمرى، </w:t>
      </w:r>
      <w:r w:rsidRPr="00AB7482">
        <w:rPr>
          <w:rFonts w:ascii="Sakkal Majalla" w:hAnsi="Sakkal Majalla" w:cs="Sakkal Majalla"/>
          <w:sz w:val="28"/>
          <w:szCs w:val="28"/>
          <w:rtl/>
          <w:lang w:bidi="ar-EG"/>
        </w:rPr>
        <w:t>2019)</w:t>
      </w:r>
    </w:p>
    <w:p w14:paraId="3472E845" w14:textId="2CA5CA03"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 xml:space="preserve"> كما يعرف الهدف الاستراتيجي بأنه الوضع المستقبلي المرغوب تحقيقه والوصول إليه والتي تحاول المنظمة بلوغه، كما أنه عبارة عن قياس </w:t>
      </w:r>
      <w:r w:rsidRPr="00AB7482">
        <w:rPr>
          <w:rFonts w:ascii="Sakkal Majalla" w:hAnsi="Sakkal Majalla" w:cs="Sakkal Majalla" w:hint="cs"/>
          <w:sz w:val="28"/>
          <w:szCs w:val="28"/>
          <w:rtl/>
          <w:lang w:bidi="ar-EG"/>
        </w:rPr>
        <w:t>ل</w:t>
      </w:r>
      <w:r w:rsidRPr="00AB7482">
        <w:rPr>
          <w:rFonts w:ascii="Sakkal Majalla" w:hAnsi="Sakkal Majalla" w:cs="Sakkal Majalla"/>
          <w:sz w:val="28"/>
          <w:szCs w:val="28"/>
          <w:rtl/>
          <w:lang w:bidi="ar-EG"/>
        </w:rPr>
        <w:t>مر</w:t>
      </w:r>
      <w:r w:rsidRPr="00AB7482">
        <w:rPr>
          <w:rFonts w:ascii="Sakkal Majalla" w:hAnsi="Sakkal Majalla" w:cs="Sakkal Majalla" w:hint="cs"/>
          <w:sz w:val="28"/>
          <w:szCs w:val="28"/>
          <w:rtl/>
          <w:lang w:bidi="ar-EG"/>
        </w:rPr>
        <w:t>د</w:t>
      </w:r>
      <w:r w:rsidRPr="00AB7482">
        <w:rPr>
          <w:rFonts w:ascii="Sakkal Majalla" w:hAnsi="Sakkal Majalla" w:cs="Sakkal Majalla"/>
          <w:sz w:val="28"/>
          <w:szCs w:val="28"/>
          <w:rtl/>
          <w:lang w:bidi="ar-EG"/>
        </w:rPr>
        <w:t>ودية العمليات الخاصة من خلال تحويل الموارد، ويعرف الهدف الاستراتيجي كذلك بأنه الأمل والمطمح الذي تعمل المنظمة جاهدة لتحقيقه، كذلك تعرف الأهداف الاستراتيجية بأنها النتائج المراد تحقيقها على مدار فترة زمنية متوسطة بصورة كاملة متكاملة ومتتابعة تمكن من تحقيق غايات المنظمة، والأهداف مطلوبة لتفسير وترجمة رسالة المنظمة ومهامها إلى وقائع محددة قابلة للقياس، تمثل المعلومات عند تنفيذ المنظمة لرسالتها ومهمتها، وتشمل تلك المعلومات الحالة أو الوضع المرغوب تحقيقه، والوصول إليه طريقة لقياس التقدم نحو الغاية المرجوة، ومدة زمنية معينة يمكن فيها تحقيق الأهداف، و</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 xml:space="preserve">هدف يتسنى تحقيقه، موضعي ويمكن الوصول إليه </w:t>
      </w:r>
      <w:r w:rsidRPr="00AB7482">
        <w:rPr>
          <w:rFonts w:ascii="Sakkal Majalla" w:hAnsi="Sakkal Majalla" w:cs="Sakkal Majalla" w:hint="cs"/>
          <w:sz w:val="28"/>
          <w:szCs w:val="28"/>
          <w:rtl/>
          <w:lang w:bidi="ar-EG"/>
        </w:rPr>
        <w:t>(</w:t>
      </w:r>
      <w:r w:rsidR="003C177F">
        <w:rPr>
          <w:rFonts w:ascii="Sakkal Majalla" w:hAnsi="Sakkal Majalla" w:cs="Sakkal Majalla" w:hint="cs"/>
          <w:sz w:val="28"/>
          <w:szCs w:val="28"/>
          <w:rtl/>
          <w:lang w:bidi="ar-EG"/>
        </w:rPr>
        <w:t>حمزة ،2019)</w:t>
      </w:r>
    </w:p>
    <w:p w14:paraId="374568B9" w14:textId="77777777"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وتتضمن الأهداف الربحية،وتعظيم المبيعات، وتحقيق حصة سوقية لا يستهان بها، وكذلك من ضمن الأهداف النماء والتطور واقتحام نطاق أكبر من السوق، إذ ينبغي أن تكون الأهداف قابلة للتفاوض مع النشاطات ومتسقة عمودياً وأفقياً.</w:t>
      </w:r>
    </w:p>
    <w:p w14:paraId="13022D7B" w14:textId="77777777" w:rsidR="003C177F"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وهنالك مجموعة مستويات للأهداف تبعا لطبيعتها، فقد تكون أساسية، أو فرعية، أو وظيفية، أو تبعاً لأبعادها التي قد تكون قصيرة الأجل، أو متوسطة، أو</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طويلة الأجل. فالأهداف الأساسية تتميز بطول الأجل نسبياً، وهي تعكس طموح المنظمة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ومهمتها ولها ثلاثة أشكال إما البحث عن البقاء والمحافظة عليه، أو تحفيز التوسع والهيمنة على الأسواق، أو البحث عن الاستقلالية في صنع القرارات واتخاذها، لا سيما الاستراتيجية منها.</w:t>
      </w:r>
    </w:p>
    <w:p w14:paraId="430AB59D" w14:textId="3BF079F9" w:rsidR="00181CDE" w:rsidRDefault="00616A5A" w:rsidP="006C2313">
      <w:pPr>
        <w:spacing w:before="100" w:beforeAutospacing="1" w:after="100" w:afterAutospacing="1"/>
        <w:ind w:left="0" w:firstLine="0"/>
        <w:rPr>
          <w:rFonts w:ascii="Sakkal Majalla" w:hAnsi="Sakkal Majalla" w:cs="Sakkal Majalla"/>
          <w:sz w:val="28"/>
          <w:szCs w:val="28"/>
          <w:rtl/>
          <w:lang w:bidi="ar-EG"/>
        </w:rPr>
      </w:pPr>
      <w:r w:rsidRPr="00AB7482">
        <w:rPr>
          <w:rFonts w:ascii="Sakkal Majalla" w:hAnsi="Sakkal Majalla" w:cs="Sakkal Majalla"/>
          <w:sz w:val="28"/>
          <w:szCs w:val="28"/>
          <w:rtl/>
          <w:lang w:bidi="ar-EG"/>
        </w:rPr>
        <w:t xml:space="preserve"> أما الأهداف الفرعية فتضم ما يلي</w:t>
      </w:r>
      <w:r w:rsidR="003C177F">
        <w:rPr>
          <w:rFonts w:ascii="Sakkal Majalla" w:hAnsi="Sakkal Majalla" w:cs="Sakkal Majalla" w:hint="cs"/>
          <w:sz w:val="28"/>
          <w:szCs w:val="28"/>
          <w:rtl/>
          <w:lang w:bidi="ar-EG"/>
        </w:rPr>
        <w:t>(</w:t>
      </w:r>
      <w:r w:rsidRPr="00AB7482">
        <w:rPr>
          <w:rFonts w:ascii="Sakkal Majalla" w:hAnsi="Sakkal Majalla" w:cs="Sakkal Majalla"/>
          <w:sz w:val="28"/>
          <w:szCs w:val="28"/>
          <w:rtl/>
          <w:lang w:bidi="ar-EG"/>
        </w:rPr>
        <w:t xml:space="preserve"> </w:t>
      </w:r>
      <w:r w:rsidR="003C177F" w:rsidRPr="003C177F">
        <w:rPr>
          <w:rFonts w:ascii="Sakkal Majalla" w:hAnsi="Sakkal Majalla" w:cs="Sakkal Majalla" w:hint="cs"/>
          <w:sz w:val="28"/>
          <w:szCs w:val="28"/>
          <w:lang w:bidi="ar-EG"/>
        </w:rPr>
        <w:t>Hunitie, 2018</w:t>
      </w:r>
      <w:r w:rsidRPr="00AB7482">
        <w:rPr>
          <w:rFonts w:ascii="Sakkal Majalla" w:hAnsi="Sakkal Majalla" w:cs="Sakkal Majalla"/>
          <w:sz w:val="28"/>
          <w:szCs w:val="28"/>
          <w:rtl/>
          <w:lang w:bidi="ar-EG"/>
        </w:rPr>
        <w:t xml:space="preserve">) </w:t>
      </w:r>
    </w:p>
    <w:p w14:paraId="1152A89B" w14:textId="00090429" w:rsidR="00181CDE" w:rsidRPr="0097408F" w:rsidRDefault="00181CDE" w:rsidP="00045CA1">
      <w:pPr>
        <w:pStyle w:val="a3"/>
        <w:numPr>
          <w:ilvl w:val="0"/>
          <w:numId w:val="12"/>
        </w:numPr>
        <w:spacing w:before="100" w:beforeAutospacing="1" w:after="100" w:afterAutospacing="1"/>
        <w:ind w:left="281" w:hanging="286"/>
        <w:rPr>
          <w:rFonts w:ascii="Sakkal Majalla" w:hAnsi="Sakkal Majalla" w:cs="Sakkal Majalla"/>
          <w:sz w:val="28"/>
          <w:szCs w:val="28"/>
          <w:lang w:bidi="ar-EG"/>
        </w:rPr>
      </w:pPr>
      <w:r w:rsidRPr="0097408F">
        <w:rPr>
          <w:rFonts w:ascii="Sakkal Majalla" w:hAnsi="Sakkal Majalla" w:cs="Sakkal Majalla" w:hint="cs"/>
          <w:sz w:val="28"/>
          <w:szCs w:val="28"/>
          <w:rtl/>
          <w:lang w:bidi="ar-EG"/>
        </w:rPr>
        <w:lastRenderedPageBreak/>
        <w:t>ا</w:t>
      </w:r>
      <w:r w:rsidR="00616A5A" w:rsidRPr="0097408F">
        <w:rPr>
          <w:rFonts w:ascii="Sakkal Majalla" w:hAnsi="Sakkal Majalla" w:cs="Sakkal Majalla"/>
          <w:sz w:val="28"/>
          <w:szCs w:val="28"/>
          <w:rtl/>
          <w:lang w:bidi="ar-EG"/>
        </w:rPr>
        <w:t>لأهداف بعيدة المدى وهي الثمار التي تسعى المنظمة لتحقيقها على البعيد</w:t>
      </w:r>
      <w:r w:rsidR="00616A5A" w:rsidRPr="0097408F">
        <w:rPr>
          <w:rFonts w:ascii="Sakkal Majalla" w:hAnsi="Sakkal Majalla" w:cs="Sakkal Majalla" w:hint="cs"/>
          <w:sz w:val="28"/>
          <w:szCs w:val="28"/>
          <w:rtl/>
          <w:lang w:bidi="ar-EG"/>
        </w:rPr>
        <w:t xml:space="preserve"> </w:t>
      </w:r>
      <w:r w:rsidR="00616A5A" w:rsidRPr="0097408F">
        <w:rPr>
          <w:rFonts w:ascii="Sakkal Majalla" w:hAnsi="Sakkal Majalla" w:cs="Sakkal Majalla"/>
          <w:sz w:val="28"/>
          <w:szCs w:val="28"/>
          <w:rtl/>
          <w:lang w:bidi="ar-EG"/>
        </w:rPr>
        <w:t>بهدف بلوغ رسالة المنظمة، وعادة تكون هذه الفئة من الأهداف في المستويات العليا، وينبغي أن تتصف بالتحدي والوضوح والقابلية للقياس والاتساق</w:t>
      </w:r>
      <w:r w:rsidR="00616A5A" w:rsidRPr="0097408F">
        <w:rPr>
          <w:rFonts w:ascii="Sakkal Majalla" w:hAnsi="Sakkal Majalla" w:cs="Sakkal Majalla" w:hint="cs"/>
          <w:sz w:val="28"/>
          <w:szCs w:val="28"/>
          <w:rtl/>
          <w:lang w:bidi="ar-EG"/>
        </w:rPr>
        <w:t xml:space="preserve"> </w:t>
      </w:r>
      <w:r w:rsidR="00616A5A" w:rsidRPr="0097408F">
        <w:rPr>
          <w:rFonts w:ascii="Sakkal Majalla" w:hAnsi="Sakkal Majalla" w:cs="Sakkal Majalla"/>
          <w:sz w:val="28"/>
          <w:szCs w:val="28"/>
          <w:rtl/>
          <w:lang w:bidi="ar-EG"/>
        </w:rPr>
        <w:t>والموضوعية.</w:t>
      </w:r>
    </w:p>
    <w:p w14:paraId="7CCF49E2" w14:textId="461A7A12" w:rsidR="00616A5A" w:rsidRPr="0097408F" w:rsidRDefault="00616A5A" w:rsidP="00045CA1">
      <w:pPr>
        <w:pStyle w:val="a3"/>
        <w:numPr>
          <w:ilvl w:val="0"/>
          <w:numId w:val="12"/>
        </w:numPr>
        <w:spacing w:before="100" w:beforeAutospacing="1" w:after="100" w:afterAutospacing="1"/>
        <w:ind w:left="281" w:hanging="286"/>
        <w:rPr>
          <w:rFonts w:ascii="Sakkal Majalla" w:hAnsi="Sakkal Majalla" w:cs="Sakkal Majalla"/>
          <w:sz w:val="28"/>
          <w:szCs w:val="28"/>
          <w:rtl/>
          <w:lang w:bidi="ar-EG"/>
        </w:rPr>
      </w:pPr>
      <w:r w:rsidRPr="0097408F">
        <w:rPr>
          <w:rFonts w:ascii="Sakkal Majalla" w:hAnsi="Sakkal Majalla" w:cs="Sakkal Majalla"/>
          <w:sz w:val="28"/>
          <w:szCs w:val="28"/>
          <w:rtl/>
          <w:lang w:bidi="ar-EG"/>
        </w:rPr>
        <w:t>الأهداف قصيرة المدى وهي الثمار المراد تحقيقها والوصول إليها على مدار عام أو أقل، وتعتبر تلك الأهداف كنقاط متفرعة من الأهداف بعيدة المدى.</w:t>
      </w:r>
    </w:p>
    <w:p w14:paraId="6FD22C68" w14:textId="77777777" w:rsidR="00616A5A" w:rsidRPr="0097408F" w:rsidRDefault="00616A5A" w:rsidP="00045CA1">
      <w:pPr>
        <w:pStyle w:val="a3"/>
        <w:numPr>
          <w:ilvl w:val="1"/>
          <w:numId w:val="11"/>
        </w:numPr>
        <w:spacing w:before="100" w:beforeAutospacing="1" w:after="100" w:afterAutospacing="1"/>
        <w:ind w:left="281" w:hanging="286"/>
        <w:rPr>
          <w:rFonts w:ascii="Sakkal Majalla" w:hAnsi="Sakkal Majalla" w:cs="Sakkal Majalla"/>
          <w:b/>
          <w:bCs/>
          <w:sz w:val="28"/>
          <w:szCs w:val="28"/>
          <w:rtl/>
          <w:lang w:bidi="ar-EG"/>
        </w:rPr>
      </w:pPr>
      <w:r w:rsidRPr="0097408F">
        <w:rPr>
          <w:rFonts w:ascii="Sakkal Majalla" w:hAnsi="Sakkal Majalla" w:cs="Sakkal Majalla"/>
          <w:b/>
          <w:bCs/>
          <w:sz w:val="28"/>
          <w:szCs w:val="28"/>
          <w:rtl/>
          <w:lang w:bidi="ar-EG"/>
        </w:rPr>
        <w:t xml:space="preserve">الأهداف الوظيفية: </w:t>
      </w:r>
    </w:p>
    <w:p w14:paraId="6CFE8445" w14:textId="77777777" w:rsidR="00616A5A" w:rsidRPr="00AB7482"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وهي الأهداف قصيرة ومتوسطة المدى تتصل بتحديد المهام لكل وظيفة بشكل أهداف تسهم في إنجاز الهدف الفرعي.</w:t>
      </w:r>
    </w:p>
    <w:p w14:paraId="7B2539E2" w14:textId="065075FF" w:rsidR="00616A5A" w:rsidRDefault="00616A5A" w:rsidP="00045CA1">
      <w:pPr>
        <w:spacing w:before="100" w:beforeAutospacing="1" w:after="100" w:afterAutospacing="1"/>
        <w:ind w:left="0"/>
        <w:rPr>
          <w:rFonts w:ascii="Sakkal Majalla" w:hAnsi="Sakkal Majalla" w:cs="Sakkal Majalla"/>
          <w:sz w:val="28"/>
          <w:szCs w:val="28"/>
          <w:rtl/>
          <w:lang w:bidi="ar-EG"/>
        </w:rPr>
      </w:pPr>
      <w:r w:rsidRPr="00AB7482">
        <w:rPr>
          <w:rFonts w:ascii="Sakkal Majalla" w:hAnsi="Sakkal Majalla" w:cs="Sakkal Majalla"/>
          <w:sz w:val="28"/>
          <w:szCs w:val="28"/>
          <w:rtl/>
          <w:lang w:bidi="ar-EG"/>
        </w:rPr>
        <w:t>ويرى إندليكيتو (2015</w:t>
      </w:r>
      <w:r w:rsidRPr="00AB7482">
        <w:rPr>
          <w:rFonts w:ascii="Sakkal Majalla" w:hAnsi="Sakkal Majalla" w:cs="Sakkal Majalla"/>
          <w:sz w:val="28"/>
          <w:szCs w:val="28"/>
          <w:lang w:bidi="ar-EG"/>
        </w:rPr>
        <w:t>Indelicato</w:t>
      </w:r>
      <w:r w:rsidR="009671C8">
        <w:rPr>
          <w:rFonts w:ascii="Sakkal Majalla" w:hAnsi="Sakkal Majalla" w:cs="Sakkal Majalla"/>
          <w:sz w:val="28"/>
          <w:szCs w:val="28"/>
          <w:lang w:bidi="ar-EG"/>
        </w:rPr>
        <w:t>.Etal,</w:t>
      </w:r>
      <w:r w:rsidRPr="00AB7482">
        <w:rPr>
          <w:rFonts w:ascii="Sakkal Majalla" w:hAnsi="Sakkal Majalla" w:cs="Sakkal Majalla"/>
          <w:sz w:val="28"/>
          <w:szCs w:val="28"/>
          <w:rtl/>
          <w:lang w:bidi="ar-EG"/>
        </w:rPr>
        <w:t>) بأنه يتم تحديد أهداف المنظمة تبعاً المجالات جوهرية ثمانية، وهي: وضع السوق الابتكار والإنتاجية، والموارد المالية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 xml:space="preserve">واللوجستيات، والربحية، والتقدم في أداء السياقات، واتجاه أداء الإجراءات، والمسؤولية الاجتماعية. </w:t>
      </w:r>
    </w:p>
    <w:p w14:paraId="5E2A85D1" w14:textId="65E53D45" w:rsidR="00616A5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66" w:name="_Toc153762679"/>
      <w:bookmarkStart w:id="67" w:name="_Toc179784336"/>
      <w:r w:rsidRPr="009757E1">
        <w:rPr>
          <w:rFonts w:ascii="Sakkal Majalla" w:hAnsi="Sakkal Majalla" w:cs="Sakkal Majalla" w:hint="cs"/>
          <w:b/>
          <w:bCs/>
          <w:sz w:val="36"/>
          <w:szCs w:val="36"/>
          <w:rtl/>
          <w:lang w:bidi="ar-EG"/>
        </w:rPr>
        <w:t xml:space="preserve">7.1.2 </w:t>
      </w:r>
      <w:r w:rsidR="00616A5A" w:rsidRPr="009757E1">
        <w:rPr>
          <w:rFonts w:ascii="Sakkal Majalla" w:hAnsi="Sakkal Majalla" w:cs="Sakkal Majalla"/>
          <w:b/>
          <w:bCs/>
          <w:sz w:val="36"/>
          <w:szCs w:val="36"/>
          <w:rtl/>
          <w:lang w:bidi="ar-EG"/>
        </w:rPr>
        <w:t>التحليل الاستراتيجي</w:t>
      </w:r>
      <w:bookmarkEnd w:id="66"/>
      <w:bookmarkEnd w:id="67"/>
      <w:r w:rsidR="00616A5A" w:rsidRPr="009757E1">
        <w:rPr>
          <w:rFonts w:ascii="Sakkal Majalla" w:hAnsi="Sakkal Majalla" w:cs="Sakkal Majalla"/>
          <w:b/>
          <w:bCs/>
          <w:sz w:val="36"/>
          <w:szCs w:val="36"/>
          <w:rtl/>
          <w:lang w:bidi="ar-EG"/>
        </w:rPr>
        <w:t xml:space="preserve"> </w:t>
      </w:r>
    </w:p>
    <w:p w14:paraId="348D2137" w14:textId="2DD7D78E" w:rsidR="00DD1D57" w:rsidRDefault="00616A5A" w:rsidP="00045CA1">
      <w:pPr>
        <w:spacing w:before="100" w:beforeAutospacing="1" w:after="100" w:afterAutospacing="1"/>
        <w:ind w:left="0"/>
        <w:rPr>
          <w:rFonts w:ascii="Sakkal Majalla" w:hAnsi="Sakkal Majalla" w:cs="Sakkal Majalla"/>
          <w:sz w:val="28"/>
          <w:szCs w:val="28"/>
          <w:lang w:bidi="ar-EG"/>
        </w:rPr>
      </w:pPr>
      <w:r w:rsidRPr="00AB7482">
        <w:rPr>
          <w:rFonts w:ascii="Sakkal Majalla" w:hAnsi="Sakkal Majalla" w:cs="Sakkal Majalla"/>
          <w:sz w:val="28"/>
          <w:szCs w:val="28"/>
          <w:rtl/>
          <w:lang w:bidi="ar-EG"/>
        </w:rPr>
        <w:t>ويشتمل التحليل الاستراتيجي على تحليل بيئة المنظمة</w:t>
      </w:r>
      <w:r w:rsidRPr="00AB7482">
        <w:rPr>
          <w:rFonts w:ascii="Sakkal Majalla" w:hAnsi="Sakkal Majalla" w:cs="Sakkal Majalla" w:hint="cs"/>
          <w:sz w:val="28"/>
          <w:szCs w:val="28"/>
          <w:rtl/>
          <w:lang w:bidi="ar-EG"/>
        </w:rPr>
        <w:t xml:space="preserve"> </w:t>
      </w:r>
      <w:r w:rsidRPr="00AB7482">
        <w:rPr>
          <w:rFonts w:ascii="Sakkal Majalla" w:hAnsi="Sakkal Majalla" w:cs="Sakkal Majalla"/>
          <w:sz w:val="28"/>
          <w:szCs w:val="28"/>
          <w:rtl/>
          <w:lang w:bidi="ar-EG"/>
        </w:rPr>
        <w:t xml:space="preserve">الداخلية والخارجية. وفيما يلي شرح لكلا النوعين </w:t>
      </w:r>
      <w:r w:rsidR="00DD1D57" w:rsidRPr="00DD1D57">
        <w:rPr>
          <w:rFonts w:ascii="Sakkal Majalla" w:hAnsi="Sakkal Majalla" w:cs="Sakkal Majalla" w:hint="cs"/>
          <w:sz w:val="28"/>
          <w:szCs w:val="28"/>
          <w:lang w:bidi="ar-EG"/>
        </w:rPr>
        <w:t>Toke, &amp; Kalpande, 2022).</w:t>
      </w:r>
      <w:r w:rsidR="00DD1D57">
        <w:rPr>
          <w:rFonts w:ascii="Sakkal Majalla" w:hAnsi="Sakkal Majalla" w:cs="Sakkal Majalla" w:hint="cs"/>
          <w:sz w:val="28"/>
          <w:szCs w:val="28"/>
          <w:rtl/>
          <w:lang w:bidi="ar-EG"/>
        </w:rPr>
        <w:t xml:space="preserve"> )</w:t>
      </w:r>
    </w:p>
    <w:p w14:paraId="17B536AC" w14:textId="5403E5A1" w:rsidR="00616A5A" w:rsidRPr="000D04C7" w:rsidRDefault="00616A5A" w:rsidP="00045CA1">
      <w:pPr>
        <w:pStyle w:val="a3"/>
        <w:numPr>
          <w:ilvl w:val="0"/>
          <w:numId w:val="13"/>
        </w:numPr>
        <w:spacing w:before="100" w:beforeAutospacing="1" w:after="100" w:afterAutospacing="1"/>
        <w:ind w:left="281" w:hanging="286"/>
        <w:rPr>
          <w:rFonts w:ascii="Sakkal Majalla" w:hAnsi="Sakkal Majalla" w:cs="Sakkal Majalla"/>
          <w:sz w:val="28"/>
          <w:szCs w:val="28"/>
          <w:rtl/>
          <w:lang w:bidi="ar-EG"/>
        </w:rPr>
      </w:pPr>
      <w:r w:rsidRPr="000D04C7">
        <w:rPr>
          <w:rFonts w:ascii="Sakkal Majalla" w:hAnsi="Sakkal Majalla" w:cs="Sakkal Majalla"/>
          <w:sz w:val="28"/>
          <w:szCs w:val="28"/>
          <w:rtl/>
          <w:lang w:bidi="ar-EG"/>
        </w:rPr>
        <w:t>تحليل البيئة الخارجية المقصود بالبيئة الخارجية أي جميع العوامل الخارجية التي من شأنها أن تؤثر على المنظمة، بما في ذلك الفرص والتهديدات الواقعة خارج المنظمة وبالتالي خارج نطاق سيطرتها في المدى القصير. وينظر على هذه المتغيرات باعتبارها الإطار العام الذي تستخدمه المنظمة لممارسة أنشطتها. وعليه فعند النظر إلى البيئة الخارجية من منطلق مستويين، ندرك أنها تشتمل</w:t>
      </w:r>
      <w:r w:rsidRPr="000D04C7">
        <w:rPr>
          <w:rFonts w:ascii="Sakkal Majalla" w:hAnsi="Sakkal Majalla" w:cs="Sakkal Majalla" w:hint="cs"/>
          <w:sz w:val="28"/>
          <w:szCs w:val="28"/>
          <w:rtl/>
          <w:lang w:bidi="ar-EG"/>
        </w:rPr>
        <w:t xml:space="preserve"> </w:t>
      </w:r>
      <w:r w:rsidRPr="000D04C7">
        <w:rPr>
          <w:rFonts w:ascii="Sakkal Majalla" w:hAnsi="Sakkal Majalla" w:cs="Sakkal Majalla"/>
          <w:sz w:val="28"/>
          <w:szCs w:val="28"/>
          <w:rtl/>
          <w:lang w:bidi="ar-EG"/>
        </w:rPr>
        <w:t xml:space="preserve">على البيئة العامة (الكلية)، وبيئة المهمات، إذ أن بيئة المهمات تتعلق بالعناصر أو الأمور التي تؤثر وتتأثر بنشاطات وعمليات المنظمة بصورة مباشرة، بما في ذلك قوة المنافسة والعملاء والوسطاء والموردين والأجهزة الحكومية والمجموعات الضاغطة والاتحاد العمالية. أما فيما يتعلق بالبيئة الكلية أو البيئة العامة، فهي </w:t>
      </w:r>
      <w:r w:rsidRPr="000D04C7">
        <w:rPr>
          <w:rFonts w:ascii="Sakkal Majalla" w:hAnsi="Sakkal Majalla" w:cs="Sakkal Majalla"/>
          <w:sz w:val="28"/>
          <w:szCs w:val="28"/>
          <w:rtl/>
          <w:lang w:bidi="ar-EG"/>
        </w:rPr>
        <w:lastRenderedPageBreak/>
        <w:t>تشتمل على العوامل والمتغيرات التي لا تؤثر على عمليات ونشاطات المنظمة بصورة مباشرة في الأمد القصير، بل تؤثر على القرارات طويلة الأمد، كالعوامل الاقتصادية والتكنولوجية والثقافية والسياسية والاجتماعية والتشريعية والسياسية</w:t>
      </w:r>
      <w:r w:rsidRPr="000D04C7">
        <w:rPr>
          <w:rFonts w:ascii="Sakkal Majalla" w:hAnsi="Sakkal Majalla" w:cs="Sakkal Majalla" w:hint="cs"/>
          <w:sz w:val="28"/>
          <w:szCs w:val="28"/>
          <w:rtl/>
          <w:lang w:bidi="ar-EG"/>
        </w:rPr>
        <w:t xml:space="preserve"> </w:t>
      </w:r>
      <w:r w:rsidRPr="000D04C7">
        <w:rPr>
          <w:rFonts w:ascii="Sakkal Majalla" w:hAnsi="Sakkal Majalla" w:cs="Sakkal Majalla"/>
          <w:sz w:val="28"/>
          <w:szCs w:val="28"/>
          <w:rtl/>
          <w:lang w:bidi="ar-EG"/>
        </w:rPr>
        <w:t>وغيرها من المتغيرات الخارجية.</w:t>
      </w:r>
    </w:p>
    <w:p w14:paraId="1DFF1185" w14:textId="77777777" w:rsidR="00616A5A" w:rsidRPr="000D04C7" w:rsidRDefault="00616A5A" w:rsidP="00045CA1">
      <w:pPr>
        <w:pStyle w:val="a3"/>
        <w:numPr>
          <w:ilvl w:val="0"/>
          <w:numId w:val="13"/>
        </w:numPr>
        <w:spacing w:before="100" w:beforeAutospacing="1" w:after="100" w:afterAutospacing="1"/>
        <w:ind w:left="281" w:hanging="286"/>
        <w:rPr>
          <w:rFonts w:ascii="Sakkal Majalla" w:hAnsi="Sakkal Majalla" w:cs="Sakkal Majalla"/>
          <w:sz w:val="28"/>
          <w:szCs w:val="28"/>
          <w:rtl/>
          <w:lang w:bidi="ar-EG"/>
        </w:rPr>
      </w:pPr>
      <w:r w:rsidRPr="000D04C7">
        <w:rPr>
          <w:rFonts w:ascii="Sakkal Majalla" w:hAnsi="Sakkal Majalla" w:cs="Sakkal Majalla"/>
          <w:sz w:val="28"/>
          <w:szCs w:val="28"/>
          <w:rtl/>
          <w:lang w:bidi="ar-EG"/>
        </w:rPr>
        <w:t>تحليل البيئة الداخلية تتضمن البيئة الداخلية للمنظمة من العوامل والمتغيرات الواقعة داخل نطاق المنظمة نفيها، وتعتبر مصدر لتمكنها وقوتها أو ضعفها، كما أن تلك العوامل تقع بشكل كبير تحت سيطرة الإدارة، وتشكل الإطار العام الذي تؤدي فيه المنظمة أنشطتها ومهامها المختلفة. ومن الأمثلة على تلك المتغيرات الثقافة التنظيمية والموارد المتاحة والهيكل التنظيمي.</w:t>
      </w:r>
    </w:p>
    <w:p w14:paraId="6D9271C6" w14:textId="77777777" w:rsidR="00036278" w:rsidRPr="00F45C7E" w:rsidRDefault="00036278" w:rsidP="006C2313">
      <w:pPr>
        <w:spacing w:before="100" w:beforeAutospacing="1" w:after="100" w:afterAutospacing="1"/>
        <w:ind w:left="0" w:firstLine="0"/>
        <w:rPr>
          <w:rFonts w:ascii="Sakkal Majalla" w:eastAsia="Times New Roman" w:hAnsi="Sakkal Majalla" w:cs="Sakkal Majalla"/>
          <w:b/>
          <w:bCs/>
          <w:color w:val="0A0A00"/>
          <w:sz w:val="32"/>
          <w:szCs w:val="32"/>
          <w:rtl/>
        </w:rPr>
      </w:pPr>
      <w:r w:rsidRPr="00F45C7E">
        <w:rPr>
          <w:rFonts w:ascii="Sakkal Majalla" w:eastAsia="Times New Roman" w:hAnsi="Sakkal Majalla" w:cs="Sakkal Majalla"/>
          <w:b/>
          <w:bCs/>
          <w:color w:val="0A0A00"/>
          <w:sz w:val="32"/>
          <w:szCs w:val="32"/>
          <w:rtl/>
        </w:rPr>
        <w:br w:type="page"/>
      </w:r>
    </w:p>
    <w:p w14:paraId="6AE1951F" w14:textId="281CA6D9" w:rsidR="00EB476A" w:rsidRPr="00F45C7E" w:rsidRDefault="00EB476A" w:rsidP="00045CA1">
      <w:pPr>
        <w:spacing w:before="100" w:beforeAutospacing="1" w:after="100" w:afterAutospacing="1"/>
        <w:ind w:left="0" w:firstLine="0"/>
        <w:jc w:val="center"/>
        <w:outlineLvl w:val="1"/>
        <w:rPr>
          <w:rFonts w:ascii="Sakkal Majalla" w:eastAsia="Times New Roman" w:hAnsi="Sakkal Majalla" w:cs="Sakkal Majalla"/>
          <w:b/>
          <w:bCs/>
          <w:color w:val="0A0A00"/>
          <w:sz w:val="36"/>
          <w:szCs w:val="36"/>
          <w:rtl/>
        </w:rPr>
      </w:pPr>
      <w:bookmarkStart w:id="68" w:name="_Toc179784337"/>
      <w:r w:rsidRPr="00F45C7E">
        <w:rPr>
          <w:rFonts w:ascii="Sakkal Majalla" w:eastAsia="Times New Roman" w:hAnsi="Sakkal Majalla" w:cs="Sakkal Majalla"/>
          <w:b/>
          <w:bCs/>
          <w:color w:val="0A0A00"/>
          <w:sz w:val="36"/>
          <w:szCs w:val="36"/>
          <w:rtl/>
        </w:rPr>
        <w:lastRenderedPageBreak/>
        <w:t>المبحث الثاني</w:t>
      </w:r>
      <w:r w:rsidR="00036278" w:rsidRPr="00F45C7E">
        <w:rPr>
          <w:rFonts w:ascii="Sakkal Majalla" w:eastAsia="Times New Roman" w:hAnsi="Sakkal Majalla" w:cs="Sakkal Majalla" w:hint="cs"/>
          <w:b/>
          <w:bCs/>
          <w:color w:val="0A0A00"/>
          <w:sz w:val="36"/>
          <w:szCs w:val="36"/>
          <w:rtl/>
        </w:rPr>
        <w:t xml:space="preserve">: </w:t>
      </w:r>
      <w:r w:rsidR="00AD50BF">
        <w:rPr>
          <w:rFonts w:ascii="Sakkal Majalla" w:hAnsi="Sakkal Majalla" w:cs="Sakkal Majalla"/>
          <w:b/>
          <w:bCs/>
          <w:sz w:val="36"/>
          <w:szCs w:val="36"/>
          <w:rtl/>
          <w:lang w:bidi="ar-EG"/>
        </w:rPr>
        <w:t>التميز</w:t>
      </w:r>
      <w:r w:rsidR="00045CA1">
        <w:rPr>
          <w:rFonts w:ascii="Sakkal Majalla" w:hAnsi="Sakkal Majalla" w:cs="Sakkal Majalla" w:hint="cs"/>
          <w:b/>
          <w:bCs/>
          <w:sz w:val="36"/>
          <w:szCs w:val="36"/>
          <w:rtl/>
          <w:lang w:bidi="ar-EG"/>
        </w:rPr>
        <w:t xml:space="preserve"> المؤسسي</w:t>
      </w:r>
      <w:bookmarkEnd w:id="68"/>
    </w:p>
    <w:p w14:paraId="6B22A74B" w14:textId="022A5A52" w:rsidR="00EB476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69" w:name="_Toc179784338"/>
      <w:r w:rsidRPr="009757E1">
        <w:rPr>
          <w:rFonts w:ascii="Sakkal Majalla" w:hAnsi="Sakkal Majalla" w:cs="Sakkal Majalla" w:hint="cs"/>
          <w:b/>
          <w:bCs/>
          <w:sz w:val="36"/>
          <w:szCs w:val="36"/>
          <w:rtl/>
          <w:lang w:bidi="ar-EG"/>
        </w:rPr>
        <w:t>1.2.2 مقدمه:</w:t>
      </w:r>
      <w:bookmarkEnd w:id="69"/>
      <w:r w:rsidRPr="009757E1">
        <w:rPr>
          <w:rFonts w:ascii="Sakkal Majalla" w:hAnsi="Sakkal Majalla" w:cs="Sakkal Majalla" w:hint="cs"/>
          <w:b/>
          <w:bCs/>
          <w:sz w:val="36"/>
          <w:szCs w:val="36"/>
          <w:rtl/>
          <w:lang w:bidi="ar-EG"/>
        </w:rPr>
        <w:t xml:space="preserve"> </w:t>
      </w:r>
    </w:p>
    <w:p w14:paraId="2B78CAC7" w14:textId="301BE9CA" w:rsidR="00EB476A" w:rsidRPr="00F45C7E" w:rsidRDefault="00EB476A" w:rsidP="00045CA1">
      <w:pPr>
        <w:spacing w:before="100" w:beforeAutospacing="1" w:after="100" w:afterAutospacing="1"/>
        <w:ind w:left="0"/>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شهد العالم وبشكل مستمر تطورات سريعة أثرت في بيئة الأعمال ووضع المنظمات حيث يتطلب منها أن تتواكب في أدائها مع ما تفرضه هذه المتغيرات من متطلبات، حيث لم يعد البقاء في السوق للمنظمات الأصلح فقط، بل للمنظمات المحققة للتميز والتي تتسم بالمقدرة التنافسية وارتكازاً إلى الدور الذي تلعبه القيادات التنفيذية في المنظمات وتحملها القدر الأكبر من المسؤولية في تخطيط سياسات العمل وصناعة القرارات والتي يتوقف عليها نجاح المنظمة في تحقيق أهدافها، فإن الأمر يتطلب نبذ التقاليد الإدارية الموروثة التي لا تعتمد على الفكر الإداري المتطور ، </w:t>
      </w:r>
      <w:r w:rsidRPr="00F45C7E">
        <w:rPr>
          <w:rFonts w:ascii="Sakkal Majalla" w:eastAsia="Times New Roman" w:hAnsi="Sakkal Majalla" w:cs="Sakkal Majalla" w:hint="cs"/>
          <w:color w:val="0A0A00"/>
          <w:sz w:val="28"/>
          <w:szCs w:val="28"/>
          <w:rtl/>
        </w:rPr>
        <w:t>وللمتلائ</w:t>
      </w:r>
      <w:r w:rsidRPr="00F45C7E">
        <w:rPr>
          <w:rFonts w:ascii="Sakkal Majalla" w:eastAsia="Times New Roman" w:hAnsi="Sakkal Majalla" w:cs="Sakkal Majalla" w:hint="eastAsia"/>
          <w:color w:val="0A0A00"/>
          <w:sz w:val="28"/>
          <w:szCs w:val="28"/>
          <w:rtl/>
        </w:rPr>
        <w:t>م</w:t>
      </w:r>
      <w:r w:rsidRPr="00F45C7E">
        <w:rPr>
          <w:rFonts w:ascii="Sakkal Majalla" w:eastAsia="Times New Roman" w:hAnsi="Sakkal Majalla" w:cs="Sakkal Majalla"/>
          <w:color w:val="0A0A00"/>
          <w:sz w:val="28"/>
          <w:szCs w:val="28"/>
          <w:rtl/>
        </w:rPr>
        <w:t xml:space="preserve"> مع التطورات التقنية المتسارعة، والاهتمام بتجديد وتنمية مهارات هذه القيادات ودعمها بالمنهجية العلمية المستجدة في الفكر الإداري والتجارب الناجحة للممارسات القيادية التطبيقية، بما يمكنها من تملك الرؤية الواضحة لاحتياجات البيئة المتغيرة وتوفير وسائل ابتكاريه وإدارة تنموية مستدامة لزيادة الإنتاجية والتوجه نحو </w:t>
      </w:r>
      <w:r w:rsidR="00AD50BF">
        <w:rPr>
          <w:rFonts w:ascii="Sakkal Majalla" w:eastAsia="Times New Roman" w:hAnsi="Sakkal Majalla" w:cs="Sakkal Majalla"/>
          <w:color w:val="0A0A00"/>
          <w:sz w:val="28"/>
          <w:szCs w:val="28"/>
          <w:rtl/>
        </w:rPr>
        <w:t xml:space="preserve">التميز المؤسسى </w:t>
      </w:r>
      <w:r w:rsidR="0094302E" w:rsidRPr="00F45C7E">
        <w:rPr>
          <w:rFonts w:ascii="Sakkal Majalla" w:eastAsia="Times New Roman" w:hAnsi="Sakkal Majalla" w:cs="Sakkal Majalla"/>
          <w:color w:val="0A0A00"/>
          <w:sz w:val="28"/>
          <w:szCs w:val="28"/>
          <w:rtl/>
        </w:rPr>
        <w:t xml:space="preserve"> </w:t>
      </w:r>
      <w:r w:rsidRPr="00F45C7E">
        <w:rPr>
          <w:rFonts w:ascii="Sakkal Majalla" w:eastAsia="Times New Roman" w:hAnsi="Sakkal Majalla" w:cs="Sakkal Majalla"/>
          <w:color w:val="0A0A00"/>
          <w:sz w:val="28"/>
          <w:szCs w:val="28"/>
          <w:rtl/>
        </w:rPr>
        <w:t xml:space="preserve"> والذي سوف نتطرق اليه في هذا الفصل من خلال تعريفه وأهم نماذجه التي تميزه ، ودور الإدارة الاستراتيجية في تحقيق </w:t>
      </w:r>
      <w:r w:rsidR="00AD50BF">
        <w:rPr>
          <w:rFonts w:ascii="Sakkal Majalla" w:eastAsia="Times New Roman" w:hAnsi="Sakkal Majalla" w:cs="Sakkal Majalla"/>
          <w:color w:val="0A0A00"/>
          <w:sz w:val="28"/>
          <w:szCs w:val="28"/>
          <w:rtl/>
        </w:rPr>
        <w:t xml:space="preserve">التميز المؤسسى </w:t>
      </w:r>
      <w:r w:rsidR="0094302E" w:rsidRPr="00F45C7E">
        <w:rPr>
          <w:rFonts w:ascii="Sakkal Majalla" w:eastAsia="Times New Roman" w:hAnsi="Sakkal Majalla" w:cs="Sakkal Majalla"/>
          <w:color w:val="0A0A00"/>
          <w:sz w:val="28"/>
          <w:szCs w:val="28"/>
          <w:rtl/>
        </w:rPr>
        <w:t xml:space="preserve"> </w:t>
      </w:r>
      <w:r w:rsidRPr="00F45C7E">
        <w:rPr>
          <w:rFonts w:ascii="Sakkal Majalla" w:eastAsia="Times New Roman" w:hAnsi="Sakkal Majalla" w:cs="Sakkal Majalla"/>
          <w:color w:val="0A0A00"/>
          <w:sz w:val="28"/>
          <w:szCs w:val="28"/>
          <w:rtl/>
        </w:rPr>
        <w:t>.</w:t>
      </w:r>
    </w:p>
    <w:p w14:paraId="53440956" w14:textId="7663C208" w:rsidR="00EB476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70" w:name="_Toc179784339"/>
      <w:r w:rsidRPr="009757E1">
        <w:rPr>
          <w:rFonts w:ascii="Sakkal Majalla" w:hAnsi="Sakkal Majalla" w:cs="Sakkal Majalla" w:hint="cs"/>
          <w:b/>
          <w:bCs/>
          <w:sz w:val="36"/>
          <w:szCs w:val="36"/>
          <w:rtl/>
          <w:lang w:bidi="ar-EG"/>
        </w:rPr>
        <w:t xml:space="preserve">2.2.2 </w:t>
      </w:r>
      <w:r w:rsidR="00EB476A" w:rsidRPr="009757E1">
        <w:rPr>
          <w:rFonts w:ascii="Sakkal Majalla" w:hAnsi="Sakkal Majalla" w:cs="Sakkal Majalla"/>
          <w:b/>
          <w:bCs/>
          <w:sz w:val="36"/>
          <w:szCs w:val="36"/>
          <w:rtl/>
          <w:lang w:bidi="ar-EG"/>
        </w:rPr>
        <w:t xml:space="preserve">تعريف </w:t>
      </w:r>
      <w:r w:rsidR="00AD50BF" w:rsidRPr="009757E1">
        <w:rPr>
          <w:rFonts w:ascii="Sakkal Majalla" w:hAnsi="Sakkal Majalla" w:cs="Sakkal Majalla"/>
          <w:b/>
          <w:bCs/>
          <w:sz w:val="36"/>
          <w:szCs w:val="36"/>
          <w:rtl/>
          <w:lang w:bidi="ar-EG"/>
        </w:rPr>
        <w:t>التميز المؤسسى</w:t>
      </w:r>
      <w:bookmarkEnd w:id="70"/>
      <w:r w:rsidR="00AD50BF" w:rsidRPr="009757E1">
        <w:rPr>
          <w:rFonts w:ascii="Sakkal Majalla" w:hAnsi="Sakkal Majalla" w:cs="Sakkal Majalla"/>
          <w:b/>
          <w:bCs/>
          <w:sz w:val="36"/>
          <w:szCs w:val="36"/>
          <w:rtl/>
          <w:lang w:bidi="ar-EG"/>
        </w:rPr>
        <w:t xml:space="preserve"> </w:t>
      </w:r>
      <w:r w:rsidR="0094302E" w:rsidRPr="009757E1">
        <w:rPr>
          <w:rFonts w:ascii="Sakkal Majalla" w:hAnsi="Sakkal Majalla" w:cs="Sakkal Majalla"/>
          <w:b/>
          <w:bCs/>
          <w:sz w:val="36"/>
          <w:szCs w:val="36"/>
          <w:rtl/>
          <w:lang w:bidi="ar-EG"/>
        </w:rPr>
        <w:t xml:space="preserve"> </w:t>
      </w:r>
    </w:p>
    <w:p w14:paraId="7426F770" w14:textId="02681541" w:rsidR="00EB476A" w:rsidRPr="00F45C7E" w:rsidRDefault="00EB476A" w:rsidP="00045CA1">
      <w:pPr>
        <w:spacing w:before="100" w:beforeAutospacing="1" w:after="100" w:afterAutospacing="1"/>
        <w:ind w:left="0"/>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يعرف ميرابل التميز بأنه مجموعة المعارف والمهارات والقدرات التي يمتلكها أصحاب </w:t>
      </w:r>
      <w:r w:rsidR="00AD50BF">
        <w:rPr>
          <w:rFonts w:ascii="Sakkal Majalla" w:eastAsia="Times New Roman" w:hAnsi="Sakkal Majalla" w:cs="Sakkal Majalla"/>
          <w:color w:val="0A0A00"/>
          <w:sz w:val="28"/>
          <w:szCs w:val="28"/>
          <w:rtl/>
        </w:rPr>
        <w:t xml:space="preserve">التميز المؤسسى </w:t>
      </w:r>
      <w:r w:rsidRPr="00F45C7E">
        <w:rPr>
          <w:rFonts w:ascii="Sakkal Majalla" w:eastAsia="Times New Roman" w:hAnsi="Sakkal Majalla" w:cs="Sakkal Majalla"/>
          <w:color w:val="0A0A00"/>
          <w:sz w:val="28"/>
          <w:szCs w:val="28"/>
          <w:rtl/>
        </w:rPr>
        <w:t>. أما دنجل فيرى فعرف التميز هو قدرة الفرد على أداء مجموعة من المهام الوظيفة في ظل ظروف بيئية متغيرة وببساطة. .</w:t>
      </w:r>
      <w:r w:rsidRPr="00F45C7E">
        <w:rPr>
          <w:rFonts w:ascii="Sakkal Majalla" w:eastAsia="Times New Roman" w:hAnsi="Sakkal Majalla" w:cs="Sakkal Majalla" w:hint="cs"/>
          <w:color w:val="0A0A00"/>
          <w:sz w:val="28"/>
          <w:szCs w:val="28"/>
          <w:rtl/>
        </w:rPr>
        <w:t>(</w:t>
      </w:r>
      <w:r w:rsidR="00444E32" w:rsidRPr="00F45C7E">
        <w:rPr>
          <w:rFonts w:ascii="Sakkal Majalla" w:eastAsia="Times New Roman" w:hAnsi="Sakkal Majalla" w:cs="Sakkal Majalla" w:hint="cs"/>
          <w:color w:val="0A0A00"/>
          <w:sz w:val="28"/>
          <w:szCs w:val="28"/>
          <w:rtl/>
          <w:lang w:bidi="ar-EG"/>
        </w:rPr>
        <w:t>الارناؤوط والحوامدة،2022</w:t>
      </w:r>
      <w:r w:rsidRPr="00F45C7E">
        <w:rPr>
          <w:rFonts w:ascii="Sakkal Majalla" w:eastAsia="Times New Roman" w:hAnsi="Sakkal Majalla" w:cs="Sakkal Majalla" w:hint="cs"/>
          <w:color w:val="0A0A00"/>
          <w:sz w:val="28"/>
          <w:szCs w:val="28"/>
          <w:rtl/>
        </w:rPr>
        <w:t>)</w:t>
      </w:r>
    </w:p>
    <w:p w14:paraId="15EF83AB" w14:textId="2CD5126E" w:rsidR="00EB476A" w:rsidRPr="00F45C7E" w:rsidRDefault="00EB476A" w:rsidP="00045CA1">
      <w:pPr>
        <w:spacing w:before="100" w:beforeAutospacing="1" w:after="100" w:afterAutospacing="1"/>
        <w:ind w:left="0"/>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ونظر جون سي وماكس ويل إلى التميز بأنه ينبغ من إنجاز البنود الصحيحة بالطريقة الصحيحة </w:t>
      </w:r>
      <w:r w:rsidR="00AD50BF">
        <w:rPr>
          <w:rFonts w:ascii="Sakkal Majalla" w:eastAsia="Times New Roman" w:hAnsi="Sakkal Majalla" w:cs="Sakkal Majalla"/>
          <w:color w:val="0A0A00"/>
          <w:sz w:val="28"/>
          <w:szCs w:val="28"/>
          <w:rtl/>
        </w:rPr>
        <w:t xml:space="preserve">التميز المؤسسى </w:t>
      </w:r>
      <w:r w:rsidR="0094302E" w:rsidRPr="00F45C7E">
        <w:rPr>
          <w:rFonts w:ascii="Sakkal Majalla" w:eastAsia="Times New Roman" w:hAnsi="Sakkal Majalla" w:cs="Sakkal Majalla"/>
          <w:color w:val="0A0A00"/>
          <w:sz w:val="28"/>
          <w:szCs w:val="28"/>
          <w:rtl/>
        </w:rPr>
        <w:t xml:space="preserve"> </w:t>
      </w:r>
      <w:r w:rsidRPr="00F45C7E">
        <w:rPr>
          <w:rFonts w:ascii="Sakkal Majalla" w:eastAsia="Times New Roman" w:hAnsi="Sakkal Majalla" w:cs="Sakkal Majalla"/>
          <w:color w:val="0A0A00"/>
          <w:sz w:val="28"/>
          <w:szCs w:val="28"/>
          <w:rtl/>
        </w:rPr>
        <w:t xml:space="preserve"> هو مقدرته على إنجاز نتائج غير مسبوقة يتفوق بها على نفسه وعلى الآخرين و أن يتحاشي قدر الإمكان التعرض للخطأ، أو الانحراف من خلال الاعتماد على وضوح الرؤية و تحديد الأهداف و </w:t>
      </w:r>
      <w:r w:rsidRPr="00F45C7E">
        <w:rPr>
          <w:rFonts w:ascii="Sakkal Majalla" w:eastAsia="Times New Roman" w:hAnsi="Sakkal Majalla" w:cs="Sakkal Majalla"/>
          <w:color w:val="0A0A00"/>
          <w:sz w:val="28"/>
          <w:szCs w:val="28"/>
          <w:rtl/>
        </w:rPr>
        <w:lastRenderedPageBreak/>
        <w:t>التخطيط السليم و التقويم المستمر و بالطبع فإن الالتزام بهذا المفهوم سوف يؤدي إلى نجاح المستشفيات. .</w:t>
      </w:r>
      <w:r w:rsidRPr="00F45C7E">
        <w:rPr>
          <w:rFonts w:ascii="Sakkal Majalla" w:eastAsia="Times New Roman" w:hAnsi="Sakkal Majalla" w:cs="Sakkal Majalla" w:hint="cs"/>
          <w:color w:val="0A0A00"/>
          <w:sz w:val="28"/>
          <w:szCs w:val="28"/>
          <w:rtl/>
        </w:rPr>
        <w:t>(</w:t>
      </w:r>
      <w:r w:rsidR="00444E32" w:rsidRPr="00F45C7E">
        <w:rPr>
          <w:rFonts w:ascii="Sakkal Majalla" w:eastAsia="Times New Roman" w:hAnsi="Sakkal Majalla" w:cs="Sakkal Majalla" w:hint="cs"/>
          <w:color w:val="0A0A00"/>
          <w:sz w:val="28"/>
          <w:szCs w:val="28"/>
          <w:rtl/>
        </w:rPr>
        <w:t>بالشيوة،2016)</w:t>
      </w:r>
    </w:p>
    <w:p w14:paraId="209AF3E4" w14:textId="3AAB3F53" w:rsidR="00EB476A" w:rsidRPr="00F45C7E" w:rsidRDefault="00EB476A" w:rsidP="00045CA1">
      <w:pPr>
        <w:spacing w:before="100" w:beforeAutospacing="1" w:after="100" w:afterAutospacing="1"/>
        <w:ind w:left="0"/>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من خلال ما سبق ذكره نجد ان </w:t>
      </w:r>
      <w:r w:rsidR="00AD50BF">
        <w:rPr>
          <w:rFonts w:ascii="Sakkal Majalla" w:eastAsia="Times New Roman" w:hAnsi="Sakkal Majalla" w:cs="Sakkal Majalla"/>
          <w:color w:val="0A0A00"/>
          <w:sz w:val="28"/>
          <w:szCs w:val="28"/>
          <w:rtl/>
        </w:rPr>
        <w:t xml:space="preserve">التميز المؤسسى </w:t>
      </w:r>
      <w:r w:rsidR="0094302E" w:rsidRPr="00F45C7E">
        <w:rPr>
          <w:rFonts w:ascii="Sakkal Majalla" w:eastAsia="Times New Roman" w:hAnsi="Sakkal Majalla" w:cs="Sakkal Majalla"/>
          <w:color w:val="0A0A00"/>
          <w:sz w:val="28"/>
          <w:szCs w:val="28"/>
          <w:rtl/>
        </w:rPr>
        <w:t xml:space="preserve"> </w:t>
      </w:r>
      <w:r w:rsidRPr="00F45C7E">
        <w:rPr>
          <w:rFonts w:ascii="Sakkal Majalla" w:eastAsia="Times New Roman" w:hAnsi="Sakkal Majalla" w:cs="Sakkal Majalla"/>
          <w:color w:val="0A0A00"/>
          <w:sz w:val="28"/>
          <w:szCs w:val="28"/>
          <w:rtl/>
        </w:rPr>
        <w:t xml:space="preserve"> نشأ للتعبير عن الحاجة إلى مدخل شامل يجمع عناصر ومقومات بناء المنظمات على أسس متفوقة تحققها قدرات متعالية في مواجهة المتغيرات والأوضاع الخارجية المحيطة بها ، كما تكفل لها تحقيق الترابط والتناسق الكامل بين عناصرها ومكوناتها الذاتية واستثمار قدراتها والتفوق بذلك في الأسواق وتحقيق الفوائد المحورية من مالكين للمنظمة والعاملين والمنافع لأصحاب المصلحة بها ومتعاملين معها والمجتمع بأسره</w:t>
      </w:r>
      <w:r w:rsidR="00444E32" w:rsidRPr="00F45C7E">
        <w:rPr>
          <w:rFonts w:ascii="Sakkal Majalla" w:eastAsia="Times New Roman" w:hAnsi="Sakkal Majalla" w:cs="Sakkal Majalla" w:hint="cs"/>
          <w:color w:val="FF0000"/>
          <w:sz w:val="28"/>
          <w:szCs w:val="28"/>
          <w:rtl/>
        </w:rPr>
        <w:t>.</w:t>
      </w:r>
    </w:p>
    <w:p w14:paraId="3DEBFE72" w14:textId="0551C8FC" w:rsidR="00EB476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71" w:name="_Toc179784340"/>
      <w:r w:rsidRPr="009757E1">
        <w:rPr>
          <w:rFonts w:ascii="Sakkal Majalla" w:hAnsi="Sakkal Majalla" w:cs="Sakkal Majalla" w:hint="cs"/>
          <w:b/>
          <w:bCs/>
          <w:sz w:val="36"/>
          <w:szCs w:val="36"/>
          <w:rtl/>
          <w:lang w:bidi="ar-EG"/>
        </w:rPr>
        <w:t xml:space="preserve">3.2.2 </w:t>
      </w:r>
      <w:r w:rsidR="00EB476A" w:rsidRPr="009757E1">
        <w:rPr>
          <w:rFonts w:ascii="Sakkal Majalla" w:hAnsi="Sakkal Majalla" w:cs="Sakkal Majalla"/>
          <w:b/>
          <w:bCs/>
          <w:sz w:val="36"/>
          <w:szCs w:val="36"/>
          <w:rtl/>
          <w:lang w:bidi="ar-EG"/>
        </w:rPr>
        <w:t>المفاهيم الأساسية للتميز المؤسسي:</w:t>
      </w:r>
      <w:bookmarkEnd w:id="71"/>
    </w:p>
    <w:p w14:paraId="218D31CF" w14:textId="06A74FE3" w:rsidR="00EB476A" w:rsidRPr="00F45C7E" w:rsidRDefault="00EB476A" w:rsidP="00045CA1">
      <w:pPr>
        <w:spacing w:before="100" w:beforeAutospacing="1" w:after="100" w:afterAutospacing="1"/>
        <w:ind w:left="0"/>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تقابل المؤسسات المتميزة رسالتها وتتقدم نحو رؤيتها من خلال تخطيط وتحقيق مجموعة متوازنة من النتائج التي تلبي وتفوق احتياجات ذوي الشأن قصيرة وطويلة المدى وتفوق إحتياجات ذوي الشأن قصيرة وطويلة المدي ومنها : </w:t>
      </w:r>
      <w:r w:rsidR="00022B9F" w:rsidRPr="00F45C7E">
        <w:rPr>
          <w:rFonts w:ascii="Sakkal Majalla" w:eastAsia="Times New Roman" w:hAnsi="Sakkal Majalla" w:cs="Sakkal Majalla" w:hint="cs"/>
          <w:color w:val="0A0A00"/>
          <w:sz w:val="28"/>
          <w:szCs w:val="28"/>
          <w:rtl/>
        </w:rPr>
        <w:t>(عباس،2018)</w:t>
      </w:r>
    </w:p>
    <w:p w14:paraId="40BC963C" w14:textId="77777777" w:rsidR="00EB476A" w:rsidRPr="00F45C7E" w:rsidRDefault="00EB476A" w:rsidP="00045CA1">
      <w:pPr>
        <w:numPr>
          <w:ilvl w:val="0"/>
          <w:numId w:val="14"/>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إضافة قيمة لصالح المتعاملين : تعلم المؤسسات المتميزة بأن الزبائن هم السبب الرئيسي لتواجدها وتسعى لإبتكار وخلق قيمة لهم بتفهم والتنبؤ بإحتياجاتهم وتطلعاتهم.</w:t>
      </w:r>
    </w:p>
    <w:p w14:paraId="1DDC52F1" w14:textId="77777777" w:rsidR="00EB476A" w:rsidRPr="00F45C7E" w:rsidRDefault="00EB476A" w:rsidP="00045CA1">
      <w:pPr>
        <w:numPr>
          <w:ilvl w:val="0"/>
          <w:numId w:val="14"/>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القيادة برؤية والهام واستقامة : المؤسسات المتميزة لها قادة يشكلون مستقبلها ويسعون لتحقيقه بوصفهم قدوة لقيمها واخلاقها.</w:t>
      </w:r>
    </w:p>
    <w:p w14:paraId="2866A48B" w14:textId="77777777" w:rsidR="00EB476A" w:rsidRPr="00F45C7E" w:rsidRDefault="00EB476A" w:rsidP="00045CA1">
      <w:pPr>
        <w:numPr>
          <w:ilvl w:val="0"/>
          <w:numId w:val="14"/>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الإدارة بالعمليات المؤسسات المتميزة تدار من خلال عمليات منتظمة ومتسلسلة ومتسقة مع الإستراتيجية وتتخذ قرارات مبنية على الحقائق لخلق نتائج متوازنة ومستدامة. </w:t>
      </w:r>
    </w:p>
    <w:p w14:paraId="04C33CCB" w14:textId="77777777" w:rsidR="00EB476A" w:rsidRPr="00F45C7E" w:rsidRDefault="00EB476A" w:rsidP="00045CA1">
      <w:pPr>
        <w:numPr>
          <w:ilvl w:val="0"/>
          <w:numId w:val="14"/>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النجاح من خلال العاملين : المؤسسات المتميزة تقدر عامليها وتخلق ثقافة تمكين لتحقيق متوازن لأهداف المستشفيات والعاملين.</w:t>
      </w:r>
    </w:p>
    <w:p w14:paraId="50FFF87C" w14:textId="77777777" w:rsidR="00EB476A" w:rsidRPr="00F45C7E" w:rsidRDefault="00EB476A" w:rsidP="00045CA1">
      <w:pPr>
        <w:numPr>
          <w:ilvl w:val="0"/>
          <w:numId w:val="14"/>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رعاية الإبداع والابتكار المؤسسات المتميزة تضيف المزيد من القيم ومستويات الأداء من خلال الإبتكار المنتظم والمستمر بتسخير وتجميع إبداع ذوي الشأن بها.</w:t>
      </w:r>
    </w:p>
    <w:p w14:paraId="06EC847E" w14:textId="77777777" w:rsidR="00EB476A" w:rsidRPr="00F45C7E" w:rsidRDefault="00EB476A" w:rsidP="00045CA1">
      <w:pPr>
        <w:numPr>
          <w:ilvl w:val="0"/>
          <w:numId w:val="14"/>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lastRenderedPageBreak/>
        <w:t>بناء الشراكات المؤسسات المتميزة تبحث عن التطور وتحتفظ بعلاقات مبنية على الثقة مع مختلف الشركاء لضمان النجاح المشترك هذه المستشفيات يمكن ان تكون مع أوساط أخرى، الزبائن المجتمع الموردين الرئيسين المؤسسات التعليمية ومنظمات المجتمع المدني.</w:t>
      </w:r>
    </w:p>
    <w:p w14:paraId="3AA38847" w14:textId="77777777" w:rsidR="00EB476A" w:rsidRPr="00F45C7E" w:rsidRDefault="00EB476A" w:rsidP="00045CA1">
      <w:pPr>
        <w:numPr>
          <w:ilvl w:val="0"/>
          <w:numId w:val="14"/>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المسؤولية نحو مستقبل مستدام المؤسسات المتميزة تطوق داخل ثقافتها مزاج أخلاقي وقيم واضحة وأعلى معدلات السلوك المؤسسي التي جميعها تعينها في أن تكافح وتجتهد من اجل استدامة الصحي  والمجتمع والبيئة.</w:t>
      </w:r>
      <w:r w:rsidRPr="00F45C7E">
        <w:rPr>
          <w:rFonts w:ascii="Times New Roman" w:eastAsia="Times New Roman" w:hAnsi="Times New Roman" w:cs="Times New Roman"/>
          <w:sz w:val="28"/>
          <w:szCs w:val="28"/>
        </w:rPr>
        <w:t xml:space="preserve"> (Al-Awadi &amp; Al-Awadi, 2020)</w:t>
      </w:r>
    </w:p>
    <w:p w14:paraId="0090DABF" w14:textId="7F4E4A16" w:rsidR="00331584"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72" w:name="_Toc179784341"/>
      <w:r w:rsidRPr="009757E1">
        <w:rPr>
          <w:rFonts w:ascii="Sakkal Majalla" w:hAnsi="Sakkal Majalla" w:cs="Sakkal Majalla" w:hint="cs"/>
          <w:b/>
          <w:bCs/>
          <w:sz w:val="36"/>
          <w:szCs w:val="36"/>
          <w:rtl/>
          <w:lang w:bidi="ar-EG"/>
        </w:rPr>
        <w:t xml:space="preserve">4.2.2 </w:t>
      </w:r>
      <w:r w:rsidR="00331584" w:rsidRPr="009757E1">
        <w:rPr>
          <w:rFonts w:ascii="Sakkal Majalla" w:hAnsi="Sakkal Majalla" w:cs="Sakkal Majalla"/>
          <w:b/>
          <w:bCs/>
          <w:sz w:val="36"/>
          <w:szCs w:val="36"/>
          <w:rtl/>
          <w:lang w:bidi="ar-EG"/>
        </w:rPr>
        <w:t xml:space="preserve">أهداف </w:t>
      </w:r>
      <w:r w:rsidR="00AD50BF" w:rsidRPr="009757E1">
        <w:rPr>
          <w:rFonts w:ascii="Sakkal Majalla" w:hAnsi="Sakkal Majalla" w:cs="Sakkal Majalla"/>
          <w:b/>
          <w:bCs/>
          <w:sz w:val="36"/>
          <w:szCs w:val="36"/>
          <w:rtl/>
          <w:lang w:bidi="ar-EG"/>
        </w:rPr>
        <w:t>التميز المؤسسى</w:t>
      </w:r>
      <w:bookmarkEnd w:id="72"/>
      <w:r w:rsidR="00AD50BF" w:rsidRPr="009757E1">
        <w:rPr>
          <w:rFonts w:ascii="Sakkal Majalla" w:hAnsi="Sakkal Majalla" w:cs="Sakkal Majalla"/>
          <w:b/>
          <w:bCs/>
          <w:sz w:val="36"/>
          <w:szCs w:val="36"/>
          <w:rtl/>
          <w:lang w:bidi="ar-EG"/>
        </w:rPr>
        <w:t xml:space="preserve"> </w:t>
      </w:r>
    </w:p>
    <w:p w14:paraId="64F13978" w14:textId="72ADF788" w:rsidR="009B5D91" w:rsidRPr="009B5D91" w:rsidRDefault="009B5D91" w:rsidP="00045CA1">
      <w:pPr>
        <w:spacing w:before="100" w:beforeAutospacing="1" w:after="100" w:afterAutospacing="1"/>
        <w:ind w:left="0"/>
        <w:rPr>
          <w:rFonts w:ascii="Sakkal Majalla" w:eastAsia="Times New Roman" w:hAnsi="Sakkal Majalla" w:cs="Sakkal Majalla"/>
          <w:color w:val="0A0A00"/>
          <w:sz w:val="28"/>
          <w:szCs w:val="28"/>
        </w:rPr>
      </w:pPr>
      <w:r>
        <w:rPr>
          <w:rFonts w:ascii="Sakkal Majalla" w:eastAsia="Times New Roman" w:hAnsi="Sakkal Majalla" w:cs="Sakkal Majalla" w:hint="cs"/>
          <w:color w:val="0A0A00"/>
          <w:sz w:val="28"/>
          <w:szCs w:val="28"/>
          <w:rtl/>
        </w:rPr>
        <w:t xml:space="preserve">يمثل </w:t>
      </w:r>
      <w:r w:rsidRPr="009B5D91">
        <w:rPr>
          <w:rFonts w:ascii="Sakkal Majalla" w:eastAsia="Times New Roman" w:hAnsi="Sakkal Majalla" w:cs="Sakkal Majalla"/>
          <w:color w:val="0A0A00"/>
          <w:sz w:val="28"/>
          <w:szCs w:val="28"/>
          <w:rtl/>
        </w:rPr>
        <w:t>التميز المؤسسي الركيزة الأساسية التي تعتمد عليها المنظمات لتحقيق الريادة والاستدامة في بيئة الأعمال المعاصرة. تتعدد أهداف التميز المؤسسي، وتشمل العديد من الجوانب الحيوية التي تسهم في تعزيز أداء المنظمات ورفع مستوى رضا العملاء والمجتمع. وفقًا للجرايدة والعواملة (2021)، يمكن تفصيل هذه الأهداف على النحو التالي</w:t>
      </w:r>
      <w:r w:rsidRPr="009B5D91">
        <w:rPr>
          <w:rFonts w:ascii="Sakkal Majalla" w:eastAsia="Times New Roman" w:hAnsi="Sakkal Majalla" w:cs="Sakkal Majalla"/>
          <w:color w:val="0A0A00"/>
          <w:sz w:val="28"/>
          <w:szCs w:val="28"/>
        </w:rPr>
        <w:t>:</w:t>
      </w:r>
    </w:p>
    <w:p w14:paraId="1536A423" w14:textId="41115B76" w:rsidR="009B5D91" w:rsidRPr="009B5D91" w:rsidRDefault="009B5D91" w:rsidP="00045CA1">
      <w:pPr>
        <w:spacing w:before="100" w:beforeAutospacing="1" w:after="100" w:afterAutospacing="1"/>
        <w:ind w:left="0"/>
        <w:rPr>
          <w:rFonts w:ascii="Sakkal Majalla" w:eastAsia="Times New Roman" w:hAnsi="Sakkal Majalla" w:cs="Sakkal Majalla"/>
          <w:color w:val="0A0A00"/>
          <w:sz w:val="28"/>
          <w:szCs w:val="28"/>
        </w:rPr>
      </w:pPr>
      <w:r>
        <w:rPr>
          <w:rFonts w:ascii="Sakkal Majalla" w:eastAsia="Times New Roman" w:hAnsi="Sakkal Majalla" w:cs="Sakkal Majalla" w:hint="cs"/>
          <w:b/>
          <w:bCs/>
          <w:color w:val="0A0A00"/>
          <w:sz w:val="28"/>
          <w:szCs w:val="28"/>
          <w:rtl/>
        </w:rPr>
        <w:t>ا</w:t>
      </w:r>
      <w:r w:rsidRPr="009B5D91">
        <w:rPr>
          <w:rFonts w:ascii="Sakkal Majalla" w:eastAsia="Times New Roman" w:hAnsi="Sakkal Majalla" w:cs="Sakkal Majalla"/>
          <w:color w:val="0A0A00"/>
          <w:sz w:val="28"/>
          <w:szCs w:val="28"/>
          <w:rtl/>
        </w:rPr>
        <w:t>لتميز المؤسسي هو تحقيق التنمية المستدامة للمنظمة</w:t>
      </w:r>
      <w:r>
        <w:rPr>
          <w:rFonts w:ascii="Sakkal Majalla" w:eastAsia="Times New Roman" w:hAnsi="Sakkal Majalla" w:cs="Sakkal Majalla" w:hint="cs"/>
          <w:color w:val="0A0A00"/>
          <w:sz w:val="28"/>
          <w:szCs w:val="28"/>
          <w:rtl/>
        </w:rPr>
        <w:t>،و</w:t>
      </w:r>
      <w:r w:rsidRPr="009B5D91">
        <w:rPr>
          <w:rFonts w:ascii="Sakkal Majalla" w:eastAsia="Times New Roman" w:hAnsi="Sakkal Majalla" w:cs="Sakkal Majalla"/>
          <w:color w:val="0A0A00"/>
          <w:sz w:val="28"/>
          <w:szCs w:val="28"/>
          <w:rtl/>
        </w:rPr>
        <w:t>يتطلب من المنظمة أن تتبنى استراتيجيات متكاملة تهدف إلى الاستفادة المثلى من الموارد المتاحة، مع مراعاة الأبعاد الاقتصادية والاجتماعية والبيئية. التنمية المستدامة تضمن للمنظمة استمرارية النمو والتطوير على المدى الطويل، وتساعدها على التكيف مع التغيرات المستمرة في البيئة المحيطة</w:t>
      </w:r>
      <w:r w:rsidRPr="009B5D91">
        <w:rPr>
          <w:rFonts w:ascii="Sakkal Majalla" w:eastAsia="Times New Roman" w:hAnsi="Sakkal Majalla" w:cs="Sakkal Majalla"/>
          <w:color w:val="0A0A00"/>
          <w:sz w:val="28"/>
          <w:szCs w:val="28"/>
        </w:rPr>
        <w:t>.</w:t>
      </w:r>
    </w:p>
    <w:p w14:paraId="6C4389A3" w14:textId="51EE9FCC" w:rsidR="009B5D91" w:rsidRPr="009B5D91" w:rsidRDefault="009B5D91" w:rsidP="00045CA1">
      <w:pPr>
        <w:spacing w:before="100" w:beforeAutospacing="1" w:after="100" w:afterAutospacing="1"/>
        <w:ind w:left="0"/>
        <w:rPr>
          <w:rFonts w:ascii="Sakkal Majalla" w:eastAsia="Times New Roman" w:hAnsi="Sakkal Majalla" w:cs="Sakkal Majalla"/>
          <w:color w:val="0A0A00"/>
          <w:sz w:val="28"/>
          <w:szCs w:val="28"/>
        </w:rPr>
      </w:pPr>
      <w:r w:rsidRPr="009B5D91">
        <w:rPr>
          <w:rFonts w:ascii="Sakkal Majalla" w:eastAsia="Times New Roman" w:hAnsi="Sakkal Majalla" w:cs="Sakkal Majalla"/>
          <w:color w:val="0A0A00"/>
          <w:sz w:val="28"/>
          <w:szCs w:val="28"/>
          <w:rtl/>
        </w:rPr>
        <w:t>تسعى المنظمات المتميزة إلى بناء ثقافة مؤسسية تركز على متلقي الخدمة باعتباره محور العمليات والقرارات. هذا النهج يتطلب من المنظمة فهم احتياجات وتوقعات العملاء والعمل على تلبيتها بأعلى مستويات الجودة. من خلال تحقيق هذا الهدف، تستطيع المنظمة تعزيز رضا العملاء وبناء علاقات طويلة الأمد معهم، مما يسهم في زيادة الولاء وتحقيق ميزة تنافسية مستدامة</w:t>
      </w:r>
      <w:r w:rsidRPr="009B5D91">
        <w:rPr>
          <w:rFonts w:ascii="Sakkal Majalla" w:eastAsia="Times New Roman" w:hAnsi="Sakkal Majalla" w:cs="Sakkal Majalla"/>
          <w:color w:val="0A0A00"/>
          <w:sz w:val="28"/>
          <w:szCs w:val="28"/>
        </w:rPr>
        <w:t>.</w:t>
      </w:r>
    </w:p>
    <w:p w14:paraId="76041185" w14:textId="4A753E75" w:rsidR="009B5D91" w:rsidRPr="009B5D91" w:rsidRDefault="009B5D91" w:rsidP="00045CA1">
      <w:pPr>
        <w:spacing w:before="100" w:beforeAutospacing="1" w:after="100" w:afterAutospacing="1"/>
        <w:ind w:left="0"/>
        <w:rPr>
          <w:rFonts w:ascii="Sakkal Majalla" w:eastAsia="Times New Roman" w:hAnsi="Sakkal Majalla" w:cs="Sakkal Majalla"/>
          <w:color w:val="0A0A00"/>
          <w:sz w:val="28"/>
          <w:szCs w:val="28"/>
        </w:rPr>
      </w:pPr>
      <w:r w:rsidRPr="009B5D91">
        <w:rPr>
          <w:rFonts w:ascii="Sakkal Majalla" w:eastAsia="Times New Roman" w:hAnsi="Sakkal Majalla" w:cs="Sakkal Majalla"/>
          <w:color w:val="0A0A00"/>
          <w:sz w:val="28"/>
          <w:szCs w:val="28"/>
          <w:rtl/>
        </w:rPr>
        <w:t xml:space="preserve">تشمل أهداف التميز المؤسسي أيضًا تعزيز دور المنظمة في المجتمع من خلال تحسين المشاركة والمسؤولية المجتمعية. المنظمات المتميزة تدرك أن نجاحها مرتبط برفاهية المجتمع الذي تعمل فيه، لذا </w:t>
      </w:r>
      <w:r w:rsidRPr="009B5D91">
        <w:rPr>
          <w:rFonts w:ascii="Sakkal Majalla" w:eastAsia="Times New Roman" w:hAnsi="Sakkal Majalla" w:cs="Sakkal Majalla"/>
          <w:color w:val="0A0A00"/>
          <w:sz w:val="28"/>
          <w:szCs w:val="28"/>
          <w:rtl/>
        </w:rPr>
        <w:lastRenderedPageBreak/>
        <w:t>تسعى للمساهمة في التنمية المجتمعية والبيئية عبر المبادرات والمشاريع التي تعود بالنفع على المجتمع ككل. هذا الهدف يعكس التزام المنظمة بالقيم الأخلاقية والمبادئ التي تتجاوز مجرد تحقيق الربح</w:t>
      </w:r>
      <w:r w:rsidRPr="009B5D91">
        <w:rPr>
          <w:rFonts w:ascii="Sakkal Majalla" w:eastAsia="Times New Roman" w:hAnsi="Sakkal Majalla" w:cs="Sakkal Majalla"/>
          <w:color w:val="0A0A00"/>
          <w:sz w:val="28"/>
          <w:szCs w:val="28"/>
        </w:rPr>
        <w:t>.</w:t>
      </w:r>
    </w:p>
    <w:p w14:paraId="15211D52" w14:textId="40BC7009" w:rsidR="009B5D91" w:rsidRPr="009B5D91" w:rsidRDefault="009B5D91" w:rsidP="00045CA1">
      <w:pPr>
        <w:spacing w:before="100" w:beforeAutospacing="1" w:after="100" w:afterAutospacing="1"/>
        <w:ind w:left="0"/>
        <w:rPr>
          <w:rFonts w:ascii="Sakkal Majalla" w:eastAsia="Times New Roman" w:hAnsi="Sakkal Majalla" w:cs="Sakkal Majalla"/>
          <w:color w:val="0A0A00"/>
          <w:sz w:val="28"/>
          <w:szCs w:val="28"/>
        </w:rPr>
      </w:pPr>
      <w:r w:rsidRPr="009B5D91">
        <w:rPr>
          <w:rFonts w:ascii="Sakkal Majalla" w:eastAsia="Times New Roman" w:hAnsi="Sakkal Majalla" w:cs="Sakkal Majalla"/>
          <w:color w:val="0A0A00"/>
          <w:sz w:val="28"/>
          <w:szCs w:val="28"/>
        </w:rPr>
        <w:t xml:space="preserve"> </w:t>
      </w:r>
      <w:r w:rsidRPr="009B5D91">
        <w:rPr>
          <w:rFonts w:ascii="Sakkal Majalla" w:eastAsia="Times New Roman" w:hAnsi="Sakkal Majalla" w:cs="Sakkal Majalla"/>
          <w:color w:val="0A0A00"/>
          <w:sz w:val="28"/>
          <w:szCs w:val="28"/>
          <w:rtl/>
        </w:rPr>
        <w:t>الحفاظ على متلقي الخدمة وإرضائهم يعد من الأهداف الأساسية للتميز المؤسسي. يتطلب هذا الهدف من المنظمة تقديم خدمات ومنتجات تلبي أو تتجاوز توقعات العملاء. لتحقيق ذلك، يجب على المنظمة أن تظل على اطلاع دائم بتغيرات احتياجات العملاء وتوجهاتهم، وتعمل على تلبية تلك الاحتياجات بشكل مستمر وفعال</w:t>
      </w:r>
      <w:r w:rsidRPr="009B5D91">
        <w:rPr>
          <w:rFonts w:ascii="Sakkal Majalla" w:eastAsia="Times New Roman" w:hAnsi="Sakkal Majalla" w:cs="Sakkal Majalla"/>
          <w:color w:val="0A0A00"/>
          <w:sz w:val="28"/>
          <w:szCs w:val="28"/>
        </w:rPr>
        <w:t>.</w:t>
      </w:r>
    </w:p>
    <w:p w14:paraId="326E8BF6" w14:textId="7359ABF3" w:rsidR="009B5D91" w:rsidRPr="009B5D91" w:rsidRDefault="009B5D91" w:rsidP="00045CA1">
      <w:pPr>
        <w:spacing w:before="100" w:beforeAutospacing="1" w:after="100" w:afterAutospacing="1"/>
        <w:ind w:left="0"/>
        <w:rPr>
          <w:rFonts w:ascii="Sakkal Majalla" w:eastAsia="Times New Roman" w:hAnsi="Sakkal Majalla" w:cs="Sakkal Majalla"/>
          <w:color w:val="0A0A00"/>
          <w:sz w:val="28"/>
          <w:szCs w:val="28"/>
        </w:rPr>
      </w:pPr>
      <w:r>
        <w:rPr>
          <w:rFonts w:ascii="Sakkal Majalla" w:eastAsia="Times New Roman" w:hAnsi="Sakkal Majalla" w:cs="Sakkal Majalla" w:hint="cs"/>
          <w:b/>
          <w:bCs/>
          <w:color w:val="0A0A00"/>
          <w:sz w:val="28"/>
          <w:szCs w:val="28"/>
          <w:rtl/>
        </w:rPr>
        <w:t xml:space="preserve">تسعى </w:t>
      </w:r>
      <w:r w:rsidRPr="009B5D91">
        <w:rPr>
          <w:rFonts w:ascii="Sakkal Majalla" w:eastAsia="Times New Roman" w:hAnsi="Sakkal Majalla" w:cs="Sakkal Majalla"/>
          <w:color w:val="0A0A00"/>
          <w:sz w:val="28"/>
          <w:szCs w:val="28"/>
        </w:rPr>
        <w:t xml:space="preserve"> </w:t>
      </w:r>
      <w:r w:rsidRPr="009B5D91">
        <w:rPr>
          <w:rFonts w:ascii="Sakkal Majalla" w:eastAsia="Times New Roman" w:hAnsi="Sakkal Majalla" w:cs="Sakkal Majalla"/>
          <w:color w:val="0A0A00"/>
          <w:sz w:val="28"/>
          <w:szCs w:val="28"/>
          <w:rtl/>
        </w:rPr>
        <w:t>المنظمات المتميزة دائمًا لخلق بيئة عمل تدعم التحسين المستمر. هذا الهدف يتطلب من المنظمة تشجيع الابتكار وتبني منهجيات التحسين المستمر في جميع العمليات. البيئة التي تدعم التحسين المستمر تساعد على رفع كفاءة العمليات وتحسين جودة المنتجات والخدمات المقدمة، مما يسهم في تحقيق رضا العملاء وتعزيز القدرة التنافسية للمنظمة</w:t>
      </w:r>
      <w:r w:rsidRPr="009B5D91">
        <w:rPr>
          <w:rFonts w:ascii="Sakkal Majalla" w:eastAsia="Times New Roman" w:hAnsi="Sakkal Majalla" w:cs="Sakkal Majalla"/>
          <w:color w:val="0A0A00"/>
          <w:sz w:val="28"/>
          <w:szCs w:val="28"/>
        </w:rPr>
        <w:t>.</w:t>
      </w:r>
    </w:p>
    <w:p w14:paraId="55FC268C" w14:textId="460AFE91" w:rsidR="009B5D91" w:rsidRPr="009B5D91" w:rsidRDefault="009B5D91" w:rsidP="00045CA1">
      <w:pPr>
        <w:spacing w:before="100" w:beforeAutospacing="1" w:after="100" w:afterAutospacing="1"/>
        <w:ind w:left="0"/>
        <w:rPr>
          <w:rFonts w:ascii="Sakkal Majalla" w:eastAsia="Times New Roman" w:hAnsi="Sakkal Majalla" w:cs="Sakkal Majalla"/>
          <w:color w:val="0A0A00"/>
          <w:sz w:val="28"/>
          <w:szCs w:val="28"/>
        </w:rPr>
      </w:pPr>
      <w:r>
        <w:rPr>
          <w:rFonts w:ascii="Sakkal Majalla" w:eastAsia="Times New Roman" w:hAnsi="Sakkal Majalla" w:cs="Sakkal Majalla" w:hint="cs"/>
          <w:b/>
          <w:bCs/>
          <w:color w:val="0A0A00"/>
          <w:sz w:val="28"/>
          <w:szCs w:val="28"/>
          <w:rtl/>
        </w:rPr>
        <w:t xml:space="preserve">تعتبر </w:t>
      </w:r>
      <w:r w:rsidRPr="009B5D91">
        <w:rPr>
          <w:rFonts w:ascii="Sakkal Majalla" w:eastAsia="Times New Roman" w:hAnsi="Sakkal Majalla" w:cs="Sakkal Majalla"/>
          <w:color w:val="0A0A00"/>
          <w:sz w:val="28"/>
          <w:szCs w:val="28"/>
        </w:rPr>
        <w:t xml:space="preserve"> </w:t>
      </w:r>
      <w:r w:rsidRPr="009B5D91">
        <w:rPr>
          <w:rFonts w:ascii="Sakkal Majalla" w:eastAsia="Times New Roman" w:hAnsi="Sakkal Majalla" w:cs="Sakkal Majalla"/>
          <w:color w:val="0A0A00"/>
          <w:sz w:val="28"/>
          <w:szCs w:val="28"/>
          <w:rtl/>
        </w:rPr>
        <w:t>زيادة الكفاءة التشغيلية هدفًا آخر للتميز المؤسسي. يتطلب هذا الهدف تعزيز التعاون بين الإدارات وتشجيع العمل الجماعي لتحقيق الأهداف المشتركة. العمل الجماعي والتعاون بين الأقسام المختلفة يسهم في تحسين تدفق المعلومات والموارد، مما يؤدي إلى زيادة الإنتاجية وتحقيق الأهداف بكفاءة أعلى</w:t>
      </w:r>
      <w:r w:rsidRPr="009B5D91">
        <w:rPr>
          <w:rFonts w:ascii="Sakkal Majalla" w:eastAsia="Times New Roman" w:hAnsi="Sakkal Majalla" w:cs="Sakkal Majalla"/>
          <w:color w:val="0A0A00"/>
          <w:sz w:val="28"/>
          <w:szCs w:val="28"/>
        </w:rPr>
        <w:t>.</w:t>
      </w:r>
    </w:p>
    <w:p w14:paraId="455F9BF4" w14:textId="2ED4DD83" w:rsidR="009B5D91" w:rsidRPr="009B5D91" w:rsidRDefault="009B5D91" w:rsidP="00045CA1">
      <w:pPr>
        <w:spacing w:before="100" w:beforeAutospacing="1" w:after="100" w:afterAutospacing="1"/>
        <w:ind w:left="0"/>
        <w:rPr>
          <w:rFonts w:ascii="Sakkal Majalla" w:eastAsia="Times New Roman" w:hAnsi="Sakkal Majalla" w:cs="Sakkal Majalla"/>
          <w:color w:val="0A0A00"/>
          <w:sz w:val="28"/>
          <w:szCs w:val="28"/>
        </w:rPr>
      </w:pPr>
      <w:r w:rsidRPr="009B5D91">
        <w:rPr>
          <w:rFonts w:ascii="Sakkal Majalla" w:eastAsia="Times New Roman" w:hAnsi="Sakkal Majalla" w:cs="Sakkal Majalla"/>
          <w:color w:val="0A0A00"/>
          <w:sz w:val="28"/>
          <w:szCs w:val="28"/>
          <w:rtl/>
        </w:rPr>
        <w:t>تحقيق مستويات إنتاجية أعلى هو هدف مهم للتميز المؤسسي، حيث تسعى المنظمات إلى تحسين عملياتها لزيادة الإنتاجية. هذا الهدف يمكن تحقيقه من خلال تطبيق أفضل الممارسات الإدارية والتكنولوجية، والاستفادة من الابتكارات التي تسهم في تحسين كفاءة العمليات وتقليل الهدر</w:t>
      </w:r>
      <w:r w:rsidRPr="009B5D91">
        <w:rPr>
          <w:rFonts w:ascii="Sakkal Majalla" w:eastAsia="Times New Roman" w:hAnsi="Sakkal Majalla" w:cs="Sakkal Majalla"/>
          <w:color w:val="0A0A00"/>
          <w:sz w:val="28"/>
          <w:szCs w:val="28"/>
        </w:rPr>
        <w:t>.</w:t>
      </w:r>
    </w:p>
    <w:p w14:paraId="7FEECA56" w14:textId="4F0FF0E3" w:rsidR="009B5D91" w:rsidRPr="009B5D91" w:rsidRDefault="009B5D91" w:rsidP="00045CA1">
      <w:pPr>
        <w:spacing w:before="100" w:beforeAutospacing="1" w:after="100" w:afterAutospacing="1"/>
        <w:ind w:left="0"/>
        <w:rPr>
          <w:rFonts w:ascii="Sakkal Majalla" w:eastAsia="Times New Roman" w:hAnsi="Sakkal Majalla" w:cs="Sakkal Majalla"/>
          <w:color w:val="0A0A00"/>
          <w:sz w:val="28"/>
          <w:szCs w:val="28"/>
        </w:rPr>
      </w:pPr>
      <w:r>
        <w:rPr>
          <w:rFonts w:ascii="Sakkal Majalla" w:eastAsia="Times New Roman" w:hAnsi="Sakkal Majalla" w:cs="Sakkal Majalla" w:hint="cs"/>
          <w:b/>
          <w:bCs/>
          <w:color w:val="0A0A00"/>
          <w:sz w:val="28"/>
          <w:szCs w:val="28"/>
          <w:rtl/>
        </w:rPr>
        <w:t>يستهدف</w:t>
      </w:r>
      <w:r w:rsidR="00A1787B">
        <w:rPr>
          <w:rFonts w:ascii="Sakkal Majalla" w:eastAsia="Times New Roman" w:hAnsi="Sakkal Majalla" w:cs="Sakkal Majalla" w:hint="cs"/>
          <w:b/>
          <w:bCs/>
          <w:color w:val="0A0A00"/>
          <w:sz w:val="28"/>
          <w:szCs w:val="28"/>
          <w:rtl/>
        </w:rPr>
        <w:t xml:space="preserve"> </w:t>
      </w:r>
      <w:r w:rsidRPr="009B5D91">
        <w:rPr>
          <w:rFonts w:ascii="Sakkal Majalla" w:eastAsia="Times New Roman" w:hAnsi="Sakkal Majalla" w:cs="Sakkal Majalla"/>
          <w:color w:val="0A0A00"/>
          <w:sz w:val="28"/>
          <w:szCs w:val="28"/>
          <w:rtl/>
        </w:rPr>
        <w:t>التميز المؤسسي أيضًا تحسين نوعية المخرجات، سواء كانت منتجات أو خدمات. المنظمات المتميزة تسعى لتقديم منتجات ذات جودة عالية تلبي معايير السوق وتفوق توقعات العملاء. تحسين نوعية المخرجات يتطلب من المنظمة الاستثمار في البحث والتطوير، وتبني تقنيات حديثة، وتحسين مهارات العاملين</w:t>
      </w:r>
      <w:r w:rsidRPr="009B5D91">
        <w:rPr>
          <w:rFonts w:ascii="Sakkal Majalla" w:eastAsia="Times New Roman" w:hAnsi="Sakkal Majalla" w:cs="Sakkal Majalla"/>
          <w:color w:val="0A0A00"/>
          <w:sz w:val="28"/>
          <w:szCs w:val="28"/>
        </w:rPr>
        <w:t>.</w:t>
      </w:r>
    </w:p>
    <w:p w14:paraId="06D53843" w14:textId="77777777" w:rsidR="009B5D91" w:rsidRPr="009B5D91" w:rsidRDefault="009B5D91" w:rsidP="00045CA1">
      <w:pPr>
        <w:spacing w:before="100" w:beforeAutospacing="1" w:after="100" w:afterAutospacing="1"/>
        <w:ind w:left="0"/>
        <w:rPr>
          <w:rFonts w:ascii="Sakkal Majalla" w:eastAsia="Times New Roman" w:hAnsi="Sakkal Majalla" w:cs="Sakkal Majalla"/>
          <w:color w:val="0A0A00"/>
          <w:sz w:val="28"/>
          <w:szCs w:val="28"/>
        </w:rPr>
      </w:pPr>
      <w:r w:rsidRPr="009B5D91">
        <w:rPr>
          <w:rFonts w:ascii="Sakkal Majalla" w:eastAsia="Times New Roman" w:hAnsi="Sakkal Majalla" w:cs="Sakkal Majalla"/>
          <w:color w:val="0A0A00"/>
          <w:sz w:val="28"/>
          <w:szCs w:val="28"/>
          <w:rtl/>
        </w:rPr>
        <w:lastRenderedPageBreak/>
        <w:t>باختصار، التميز المؤسسي يعكس قدرة المنظمة على تحقيق تنمية مستدامة، وبناء ثقافة تركز على متلقي الخدمة، وتحسين المشاركة المجتمعية، والحفاظ على رضا العملاء، وخلق بيئة تدعم التحسين المستمر، وزيادة الكفاءة والإنتاجية، وتحسين نوعية المخرجات. المنظمة المتميزة هي التي تنجح في تجميع وتوجيه كافة القوى الداعمة لتحقيق أهدافها بأفضل مستوى ممكن، مما يجعلها رائدة ومتفوقة مقارنة بالآخرين</w:t>
      </w:r>
      <w:r w:rsidRPr="009B5D91">
        <w:rPr>
          <w:rFonts w:ascii="Sakkal Majalla" w:eastAsia="Times New Roman" w:hAnsi="Sakkal Majalla" w:cs="Sakkal Majalla"/>
          <w:color w:val="0A0A00"/>
          <w:sz w:val="28"/>
          <w:szCs w:val="28"/>
        </w:rPr>
        <w:t>.</w:t>
      </w:r>
    </w:p>
    <w:p w14:paraId="20FCEB62" w14:textId="77D7427B" w:rsidR="00EE58EC"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73" w:name="_Toc179784342"/>
      <w:r w:rsidRPr="009757E1">
        <w:rPr>
          <w:rFonts w:ascii="Sakkal Majalla" w:hAnsi="Sakkal Majalla" w:cs="Sakkal Majalla" w:hint="cs"/>
          <w:b/>
          <w:bCs/>
          <w:sz w:val="36"/>
          <w:szCs w:val="36"/>
          <w:rtl/>
          <w:lang w:bidi="ar-EG"/>
        </w:rPr>
        <w:t xml:space="preserve">5.2.2 </w:t>
      </w:r>
      <w:r w:rsidR="00EE58EC" w:rsidRPr="009757E1">
        <w:rPr>
          <w:rFonts w:ascii="Sakkal Majalla" w:hAnsi="Sakkal Majalla" w:cs="Sakkal Majalla"/>
          <w:b/>
          <w:bCs/>
          <w:sz w:val="36"/>
          <w:szCs w:val="36"/>
          <w:rtl/>
          <w:lang w:bidi="ar-EG"/>
        </w:rPr>
        <w:t xml:space="preserve">أهمية </w:t>
      </w:r>
      <w:r w:rsidR="00AD50BF" w:rsidRPr="009757E1">
        <w:rPr>
          <w:rFonts w:ascii="Sakkal Majalla" w:hAnsi="Sakkal Majalla" w:cs="Sakkal Majalla"/>
          <w:b/>
          <w:bCs/>
          <w:sz w:val="36"/>
          <w:szCs w:val="36"/>
          <w:rtl/>
          <w:lang w:bidi="ar-EG"/>
        </w:rPr>
        <w:t>التميز المؤسسى</w:t>
      </w:r>
      <w:bookmarkEnd w:id="73"/>
      <w:r w:rsidR="00AD50BF" w:rsidRPr="009757E1">
        <w:rPr>
          <w:rFonts w:ascii="Sakkal Majalla" w:hAnsi="Sakkal Majalla" w:cs="Sakkal Majalla"/>
          <w:b/>
          <w:bCs/>
          <w:sz w:val="36"/>
          <w:szCs w:val="36"/>
          <w:rtl/>
          <w:lang w:bidi="ar-EG"/>
        </w:rPr>
        <w:t xml:space="preserve"> </w:t>
      </w:r>
    </w:p>
    <w:p w14:paraId="7A6943B1" w14:textId="5C13105F" w:rsidR="00EE58EC" w:rsidRPr="00F45C7E" w:rsidRDefault="00EE58EC" w:rsidP="00045CA1">
      <w:pPr>
        <w:spacing w:before="100" w:beforeAutospacing="1" w:after="100" w:afterAutospacing="1"/>
        <w:ind w:left="0"/>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تلجأ معظم المنظمات لتبني الفكر الإداري الجديد للوصول للتميز، كون المنظمات التي تتبنى فكراً إدارياً جامداً لفترة طويلة يصعب عليها ان تجد لها مكاناً تنافسياً مميزاً بين المنظمات ولذلك فإن المنظمات تستجيب لعدد من القوى الداعمة للتميز، ومن أهم القوى الداعمة ما يلي</w:t>
      </w:r>
      <w:r w:rsidR="009255C3" w:rsidRPr="00F45C7E">
        <w:rPr>
          <w:rFonts w:ascii="Sakkal Majalla" w:eastAsia="Times New Roman" w:hAnsi="Sakkal Majalla" w:cs="Sakkal Majalla" w:hint="cs"/>
          <w:color w:val="0A0A00"/>
          <w:sz w:val="28"/>
          <w:szCs w:val="28"/>
          <w:rtl/>
        </w:rPr>
        <w:t xml:space="preserve"> (العظامات وعبابنة،2022)</w:t>
      </w:r>
    </w:p>
    <w:p w14:paraId="06F8C990" w14:textId="0C7E3725" w:rsidR="00EE58EC" w:rsidRPr="00F45C7E" w:rsidRDefault="00EE58EC" w:rsidP="00045CA1">
      <w:pPr>
        <w:pStyle w:val="a3"/>
        <w:numPr>
          <w:ilvl w:val="0"/>
          <w:numId w:val="15"/>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معدلات التغير السريع تعرف ظروف البيئة الخارجية على أنها القوى الخارجية المؤثرة على أنشطة وقرارات المنظمة، وتتأثر بها كونها المصدر الرئيس للحصول على الموارد التنظيمية والمستهلك الرئيس لمنتجات وخدمات المنظمة.</w:t>
      </w:r>
    </w:p>
    <w:p w14:paraId="225363E2" w14:textId="5639E9DB" w:rsidR="00EE58EC" w:rsidRPr="00F45C7E" w:rsidRDefault="00EE58EC" w:rsidP="00045CA1">
      <w:pPr>
        <w:pStyle w:val="a3"/>
        <w:numPr>
          <w:ilvl w:val="0"/>
          <w:numId w:val="15"/>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 منافسة بلا حدود: إن نمو الفكر الإقتصادي وآليات السوق وظهور الكثير من المفاهيم الداعمة للعولمة والإقتصاد الحر، أدى لظهور فكر التنافس المفتوح، وخير دليل على ذلك</w:t>
      </w:r>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 xml:space="preserve">الغزو الثقافي الذي يسيطر على العالم اليوم. </w:t>
      </w:r>
    </w:p>
    <w:p w14:paraId="5D61B57F" w14:textId="319903F7" w:rsidR="00EE58EC" w:rsidRPr="00F45C7E" w:rsidRDefault="00EE58EC" w:rsidP="00045CA1">
      <w:pPr>
        <w:pStyle w:val="a3"/>
        <w:numPr>
          <w:ilvl w:val="0"/>
          <w:numId w:val="15"/>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 تنامي الشعور بالجودة: يقع على عاتق المنظمات الحديثة مسؤولية البحث عن الذات ومحاولة التميز عن المنظمات المنافسة في بيئة العمل لأن التميز يحقق للمنظمة </w:t>
      </w:r>
      <w:r w:rsidRPr="00F45C7E">
        <w:rPr>
          <w:rFonts w:ascii="Sakkal Majalla" w:eastAsia="Times New Roman" w:hAnsi="Sakkal Majalla" w:cs="Sakkal Majalla" w:hint="cs"/>
          <w:color w:val="0A0A00"/>
          <w:sz w:val="28"/>
          <w:szCs w:val="28"/>
          <w:rtl/>
        </w:rPr>
        <w:t>الاستقرار</w:t>
      </w:r>
      <w:r w:rsidRPr="00F45C7E">
        <w:rPr>
          <w:rFonts w:ascii="Sakkal Majalla" w:eastAsia="Times New Roman" w:hAnsi="Sakkal Majalla" w:cs="Sakkal Majalla"/>
          <w:color w:val="0A0A00"/>
          <w:sz w:val="28"/>
          <w:szCs w:val="28"/>
          <w:rtl/>
        </w:rPr>
        <w:t xml:space="preserve"> ويضاعف من فرص </w:t>
      </w:r>
      <w:r w:rsidRPr="00F45C7E">
        <w:rPr>
          <w:rFonts w:ascii="Sakkal Majalla" w:eastAsia="Times New Roman" w:hAnsi="Sakkal Majalla" w:cs="Sakkal Majalla" w:hint="cs"/>
          <w:color w:val="0A0A00"/>
          <w:sz w:val="28"/>
          <w:szCs w:val="28"/>
          <w:rtl/>
        </w:rPr>
        <w:t>استمرارها</w:t>
      </w:r>
      <w:r w:rsidRPr="00F45C7E">
        <w:rPr>
          <w:rFonts w:ascii="Sakkal Majalla" w:eastAsia="Times New Roman" w:hAnsi="Sakkal Majalla" w:cs="Sakkal Majalla"/>
          <w:color w:val="0A0A00"/>
          <w:sz w:val="28"/>
          <w:szCs w:val="28"/>
          <w:rtl/>
        </w:rPr>
        <w:t xml:space="preserve"> وبقائها بشكل أكبر من تلك المنظمات التي</w:t>
      </w:r>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وضعت التميز في آخر أولوياتها، حيث أن المنظمات التي تطبق الإدارة الإستراتيجية</w:t>
      </w:r>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تعمل بشكل أكبر من المنظمات التي لا تطبق الفكر الإستراتيجي</w:t>
      </w:r>
    </w:p>
    <w:p w14:paraId="168EBBE5" w14:textId="7A8B8455" w:rsidR="00EE58EC" w:rsidRPr="00F45C7E" w:rsidRDefault="00EE58EC" w:rsidP="00045CA1">
      <w:pPr>
        <w:pStyle w:val="a3"/>
        <w:numPr>
          <w:ilvl w:val="0"/>
          <w:numId w:val="15"/>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 ث تكنولوجيا المعلومات: غطت تكنولوجيا المعلومات كافة جوانب العمل التنظيمي بلا استثناء، إذ إن ممارسات إدارات التسويق والتمويل والأفراد وغيرها أضحت مرتبطة بشكل مباشر بالتقدم في مجال </w:t>
      </w:r>
      <w:r w:rsidRPr="00F45C7E">
        <w:rPr>
          <w:rFonts w:ascii="Sakkal Majalla" w:eastAsia="Times New Roman" w:hAnsi="Sakkal Majalla" w:cs="Sakkal Majalla"/>
          <w:color w:val="0A0A00"/>
          <w:sz w:val="28"/>
          <w:szCs w:val="28"/>
          <w:rtl/>
        </w:rPr>
        <w:lastRenderedPageBreak/>
        <w:t>تكنولوجيا المعلومات، وبشكل عام فإن لتكنولوجيا المعلومات</w:t>
      </w:r>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تأثير مباشر في تشكيل فرق العمل وحجمها وأنماط التفاعل بين أعضائها وطرق الرقابة</w:t>
      </w:r>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وتقييم الأداء.</w:t>
      </w:r>
    </w:p>
    <w:p w14:paraId="49ED6E7E" w14:textId="134E4039" w:rsidR="00EE58EC" w:rsidRPr="00F45C7E" w:rsidRDefault="00EE58EC" w:rsidP="00045CA1">
      <w:pPr>
        <w:spacing w:before="100" w:beforeAutospacing="1" w:after="100" w:afterAutospacing="1"/>
        <w:ind w:left="0"/>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ويرى </w:t>
      </w:r>
      <w:r w:rsidR="009255C3" w:rsidRPr="00F45C7E">
        <w:rPr>
          <w:rFonts w:ascii="Sakkal Majalla" w:eastAsia="Times New Roman" w:hAnsi="Sakkal Majalla" w:cs="Sakkal Majalla" w:hint="cs"/>
          <w:color w:val="0A0A00"/>
          <w:sz w:val="28"/>
          <w:szCs w:val="28"/>
          <w:rtl/>
        </w:rPr>
        <w:t>(عباس وأخرون،2022)</w:t>
      </w:r>
      <w:r w:rsidRPr="00F45C7E">
        <w:rPr>
          <w:rFonts w:ascii="Sakkal Majalla" w:eastAsia="Times New Roman" w:hAnsi="Sakkal Majalla" w:cs="Sakkal Majalla"/>
          <w:color w:val="0A0A00"/>
          <w:sz w:val="28"/>
          <w:szCs w:val="28"/>
          <w:rtl/>
        </w:rPr>
        <w:t xml:space="preserve"> أن أهمية </w:t>
      </w:r>
      <w:r w:rsidR="00AD50BF">
        <w:rPr>
          <w:rFonts w:ascii="Sakkal Majalla" w:eastAsia="Times New Roman" w:hAnsi="Sakkal Majalla" w:cs="Sakkal Majalla"/>
          <w:color w:val="0A0A00"/>
          <w:sz w:val="28"/>
          <w:szCs w:val="28"/>
          <w:rtl/>
        </w:rPr>
        <w:t xml:space="preserve">التميز المؤسسى </w:t>
      </w:r>
      <w:r w:rsidRPr="00F45C7E">
        <w:rPr>
          <w:rFonts w:ascii="Sakkal Majalla" w:eastAsia="Times New Roman" w:hAnsi="Sakkal Majalla" w:cs="Sakkal Majalla"/>
          <w:color w:val="0A0A00"/>
          <w:sz w:val="28"/>
          <w:szCs w:val="28"/>
          <w:rtl/>
        </w:rPr>
        <w:t xml:space="preserve"> تعكسها المعاني والمدلولات، وأن المنظمات التي لا تستوعب هذه المعاني ولا تعمل على تبنيها، سيصعب عليها تحقيق التميز</w:t>
      </w:r>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ومن أهم هذه المعاني والمدلولات:</w:t>
      </w:r>
    </w:p>
    <w:p w14:paraId="15F72437" w14:textId="0381E10C" w:rsidR="00EE58EC" w:rsidRPr="00F45C7E" w:rsidRDefault="00EE58EC" w:rsidP="00045CA1">
      <w:pPr>
        <w:pStyle w:val="a3"/>
        <w:numPr>
          <w:ilvl w:val="0"/>
          <w:numId w:val="16"/>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توجيه النتائج: يتم تحقيق النتائج التي تسعد أصحاب المصالح في المنظمة.</w:t>
      </w:r>
    </w:p>
    <w:p w14:paraId="1F13802F" w14:textId="19562FEF" w:rsidR="00EE58EC" w:rsidRPr="00F45C7E" w:rsidRDefault="00EE58EC" w:rsidP="00045CA1">
      <w:pPr>
        <w:pStyle w:val="a3"/>
        <w:numPr>
          <w:ilvl w:val="0"/>
          <w:numId w:val="16"/>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تركيز الزبون ينشئ قيمة متلقي الخدمة المستقبلية والمستمرة.</w:t>
      </w:r>
    </w:p>
    <w:p w14:paraId="55CD5E94" w14:textId="48155AF8" w:rsidR="00EE58EC" w:rsidRPr="00F45C7E" w:rsidRDefault="00EE58EC" w:rsidP="00045CA1">
      <w:pPr>
        <w:pStyle w:val="a3"/>
        <w:numPr>
          <w:ilvl w:val="0"/>
          <w:numId w:val="16"/>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القيادة وثبات الهدف ينشئ القيادة والرؤية الحديثة التي تكون مقترنة بثبات الهدف. </w:t>
      </w:r>
    </w:p>
    <w:p w14:paraId="721C6DCC" w14:textId="13E14116" w:rsidR="00EE58EC" w:rsidRPr="00F45C7E" w:rsidRDefault="00EE58EC" w:rsidP="00045CA1">
      <w:pPr>
        <w:pStyle w:val="a3"/>
        <w:numPr>
          <w:ilvl w:val="0"/>
          <w:numId w:val="16"/>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الإدارة بالحقائق والعمليات تدار المنظمة عبر عدد من الأنظمة المعتمدة على الحقائق</w:t>
      </w:r>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والعمليات.</w:t>
      </w:r>
    </w:p>
    <w:p w14:paraId="665B8E3C" w14:textId="756D656A" w:rsidR="00EE58EC" w:rsidRPr="00F45C7E" w:rsidRDefault="00EE58EC" w:rsidP="00045CA1">
      <w:pPr>
        <w:pStyle w:val="a3"/>
        <w:numPr>
          <w:ilvl w:val="0"/>
          <w:numId w:val="16"/>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تطوير تدخل العاملين: يساعد في زيادة مساهمة العاملين في العملية الإنتاجية وتطويرها. ر. التعلم والإبداع والتحسين المستمر : يتحدى الوضع الراهن للمنظمة ويسبب تغييراً في بناء</w:t>
      </w:r>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فرص التحسين والإبداع.</w:t>
      </w:r>
    </w:p>
    <w:p w14:paraId="7A58D27E" w14:textId="1C2F6F49" w:rsidR="00EE58EC" w:rsidRPr="00F45C7E" w:rsidRDefault="00EE58EC" w:rsidP="00045CA1">
      <w:pPr>
        <w:pStyle w:val="a3"/>
        <w:numPr>
          <w:ilvl w:val="0"/>
          <w:numId w:val="16"/>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تطوير الشراكة يعمل على تطوير وتحسين الشراكات وزيادة القيمة المضافة.</w:t>
      </w:r>
    </w:p>
    <w:p w14:paraId="005BB9F0" w14:textId="38F163CE" w:rsidR="00EE58EC" w:rsidRPr="00F45C7E" w:rsidRDefault="00EE58EC" w:rsidP="00045CA1">
      <w:pPr>
        <w:pStyle w:val="a3"/>
        <w:numPr>
          <w:ilvl w:val="0"/>
          <w:numId w:val="16"/>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المسؤولية الإجتماعية للشركات يتجاوز الإطار التنظيمي الأدنى للشركة وفهم توقعات</w:t>
      </w:r>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أصحاب المصالح في المجتمع.</w:t>
      </w:r>
    </w:p>
    <w:p w14:paraId="4F2AE6AB" w14:textId="4928064B" w:rsidR="00EE58EC" w:rsidRPr="00F45C7E" w:rsidRDefault="00EE58EC" w:rsidP="00A1787B">
      <w:pPr>
        <w:spacing w:before="100" w:beforeAutospacing="1" w:after="100" w:afterAutospacing="1"/>
        <w:ind w:left="0"/>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 ويرى الباحث أن </w:t>
      </w:r>
      <w:r w:rsidR="00AD50BF">
        <w:rPr>
          <w:rFonts w:ascii="Sakkal Majalla" w:eastAsia="Times New Roman" w:hAnsi="Sakkal Majalla" w:cs="Sakkal Majalla"/>
          <w:color w:val="0A0A00"/>
          <w:sz w:val="28"/>
          <w:szCs w:val="28"/>
          <w:rtl/>
        </w:rPr>
        <w:t xml:space="preserve">التميز المؤسسى </w:t>
      </w:r>
      <w:r w:rsidRPr="00F45C7E">
        <w:rPr>
          <w:rFonts w:ascii="Sakkal Majalla" w:eastAsia="Times New Roman" w:hAnsi="Sakkal Majalla" w:cs="Sakkal Majalla"/>
          <w:color w:val="0A0A00"/>
          <w:sz w:val="28"/>
          <w:szCs w:val="28"/>
          <w:rtl/>
        </w:rPr>
        <w:t xml:space="preserve"> للمنظمة يتجسد في قدرتها على تنفيذ إستراتيجياتها</w:t>
      </w:r>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وسياساتها بالشكل الأمثل، ومدى قدرتها على مواجهة منافسيها في بيئة الأعمال، والإستمرار</w:t>
      </w:r>
      <w:r w:rsidRPr="00F45C7E">
        <w:rPr>
          <w:rFonts w:ascii="Sakkal Majalla" w:eastAsia="Times New Roman" w:hAnsi="Sakkal Majalla" w:cs="Sakkal Majalla" w:hint="cs"/>
          <w:color w:val="0A0A00"/>
          <w:sz w:val="28"/>
          <w:szCs w:val="28"/>
          <w:rtl/>
        </w:rPr>
        <w:t xml:space="preserve"> </w:t>
      </w:r>
      <w:r w:rsidRPr="00F45C7E">
        <w:rPr>
          <w:rFonts w:ascii="Sakkal Majalla" w:eastAsia="Times New Roman" w:hAnsi="Sakkal Majalla" w:cs="Sakkal Majalla"/>
          <w:color w:val="0A0A00"/>
          <w:sz w:val="28"/>
          <w:szCs w:val="28"/>
          <w:rtl/>
        </w:rPr>
        <w:t>والبقاء بتقديم منتجاتها وخدماتها وهذا ما يتطلب أداءً متميزاً يتسم بالكفاءة والفاعلية</w:t>
      </w:r>
      <w:r w:rsidRPr="00F45C7E">
        <w:rPr>
          <w:rFonts w:ascii="Sakkal Majalla" w:eastAsia="Times New Roman" w:hAnsi="Sakkal Majalla" w:cs="Sakkal Majalla" w:hint="cs"/>
          <w:color w:val="0A0A00"/>
          <w:sz w:val="28"/>
          <w:szCs w:val="28"/>
          <w:rtl/>
        </w:rPr>
        <w:t xml:space="preserve"> .</w:t>
      </w:r>
    </w:p>
    <w:p w14:paraId="3378D737" w14:textId="7F205720" w:rsidR="00EB476A" w:rsidRPr="009757E1" w:rsidRDefault="00036278"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74" w:name="_Toc179784343"/>
      <w:r w:rsidRPr="009757E1">
        <w:rPr>
          <w:rFonts w:ascii="Sakkal Majalla" w:hAnsi="Sakkal Majalla" w:cs="Sakkal Majalla" w:hint="cs"/>
          <w:b/>
          <w:bCs/>
          <w:sz w:val="36"/>
          <w:szCs w:val="36"/>
          <w:rtl/>
          <w:lang w:bidi="ar-EG"/>
        </w:rPr>
        <w:t xml:space="preserve">6.2.2 </w:t>
      </w:r>
      <w:r w:rsidR="00EB476A" w:rsidRPr="009757E1">
        <w:rPr>
          <w:rFonts w:ascii="Sakkal Majalla" w:hAnsi="Sakkal Majalla" w:cs="Sakkal Majalla"/>
          <w:b/>
          <w:bCs/>
          <w:sz w:val="36"/>
          <w:szCs w:val="36"/>
          <w:rtl/>
          <w:lang w:bidi="ar-EG"/>
        </w:rPr>
        <w:t xml:space="preserve">عناصر </w:t>
      </w:r>
      <w:r w:rsidR="00AD50BF" w:rsidRPr="009757E1">
        <w:rPr>
          <w:rFonts w:ascii="Sakkal Majalla" w:hAnsi="Sakkal Majalla" w:cs="Sakkal Majalla"/>
          <w:b/>
          <w:bCs/>
          <w:sz w:val="36"/>
          <w:szCs w:val="36"/>
          <w:rtl/>
          <w:lang w:bidi="ar-EG"/>
        </w:rPr>
        <w:t>التميز المؤسسى</w:t>
      </w:r>
      <w:bookmarkEnd w:id="74"/>
      <w:r w:rsidR="00AD50BF" w:rsidRPr="009757E1">
        <w:rPr>
          <w:rFonts w:ascii="Sakkal Majalla" w:hAnsi="Sakkal Majalla" w:cs="Sakkal Majalla"/>
          <w:b/>
          <w:bCs/>
          <w:sz w:val="36"/>
          <w:szCs w:val="36"/>
          <w:rtl/>
          <w:lang w:bidi="ar-EG"/>
        </w:rPr>
        <w:t xml:space="preserve"> </w:t>
      </w:r>
      <w:r w:rsidR="0094302E" w:rsidRPr="009757E1">
        <w:rPr>
          <w:rFonts w:ascii="Sakkal Majalla" w:hAnsi="Sakkal Majalla" w:cs="Sakkal Majalla"/>
          <w:b/>
          <w:bCs/>
          <w:sz w:val="36"/>
          <w:szCs w:val="36"/>
          <w:rtl/>
          <w:lang w:bidi="ar-EG"/>
        </w:rPr>
        <w:t xml:space="preserve"> </w:t>
      </w:r>
    </w:p>
    <w:p w14:paraId="3DE52C27" w14:textId="488C93B5" w:rsidR="00EB476A" w:rsidRPr="00F45C7E" w:rsidRDefault="00EB476A" w:rsidP="006C2313">
      <w:pPr>
        <w:spacing w:before="100" w:beforeAutospacing="1" w:after="100" w:afterAutospacing="1"/>
        <w:ind w:left="0" w:firstLine="0"/>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يمتاز </w:t>
      </w:r>
      <w:r w:rsidR="00AD50BF">
        <w:rPr>
          <w:rFonts w:ascii="Sakkal Majalla" w:eastAsia="Times New Roman" w:hAnsi="Sakkal Majalla" w:cs="Sakkal Majalla"/>
          <w:color w:val="0A0A00"/>
          <w:sz w:val="28"/>
          <w:szCs w:val="28"/>
          <w:rtl/>
        </w:rPr>
        <w:t xml:space="preserve">التميز المؤسسى </w:t>
      </w:r>
      <w:r w:rsidR="0094302E" w:rsidRPr="00F45C7E">
        <w:rPr>
          <w:rFonts w:ascii="Sakkal Majalla" w:eastAsia="Times New Roman" w:hAnsi="Sakkal Majalla" w:cs="Sakkal Majalla"/>
          <w:color w:val="0A0A00"/>
          <w:sz w:val="28"/>
          <w:szCs w:val="28"/>
          <w:rtl/>
        </w:rPr>
        <w:t xml:space="preserve"> </w:t>
      </w:r>
      <w:r w:rsidRPr="00F45C7E">
        <w:rPr>
          <w:rFonts w:ascii="Sakkal Majalla" w:eastAsia="Times New Roman" w:hAnsi="Sakkal Majalla" w:cs="Sakkal Majalla"/>
          <w:color w:val="0A0A00"/>
          <w:sz w:val="28"/>
          <w:szCs w:val="28"/>
          <w:rtl/>
        </w:rPr>
        <w:t xml:space="preserve"> بالعناصر التالية: </w:t>
      </w:r>
      <w:r w:rsidR="00B402AC" w:rsidRPr="00F45C7E">
        <w:rPr>
          <w:rFonts w:ascii="Times New Roman" w:eastAsia="Times New Roman" w:hAnsi="Times New Roman" w:cs="Times New Roman" w:hint="cs"/>
          <w:sz w:val="28"/>
          <w:szCs w:val="28"/>
          <w:rtl/>
        </w:rPr>
        <w:t xml:space="preserve">  (الهنداوى والفرا،2020)</w:t>
      </w:r>
    </w:p>
    <w:p w14:paraId="1BDB9F79" w14:textId="77777777" w:rsidR="00EB476A" w:rsidRPr="00F45C7E" w:rsidRDefault="00EB476A" w:rsidP="00045CA1">
      <w:pPr>
        <w:numPr>
          <w:ilvl w:val="0"/>
          <w:numId w:val="17"/>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lastRenderedPageBreak/>
        <w:t xml:space="preserve"> تقوم المنظمات من أجل تحقيق الغايات وأهداف ومن ثم فإن الخطوة الأولى في بناء منظمة متميزة ينبغي أن تكون التحديد الدقيق والواضح للغايات والأهداف المرجوة واعتمادها كأساس للتخطيط والتوجيه في كافة مجالات النشاط بالمنظمة.</w:t>
      </w:r>
    </w:p>
    <w:p w14:paraId="5381AD7D" w14:textId="77777777" w:rsidR="00EB476A" w:rsidRPr="00F45C7E" w:rsidRDefault="00EB476A" w:rsidP="00045CA1">
      <w:pPr>
        <w:numPr>
          <w:ilvl w:val="0"/>
          <w:numId w:val="17"/>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تعمل المنظمات في إطار مناخ اجتماعي وسياسي واقتصادي متغير ومتطور، كما تتفاعل عوامل الثقافة والتطورات العلمية والتقنية في إعادة صياغة المجتمعات وتستمد وتطوير توجهاتها ونظمها ومنظومات القيم بها المنظمات مواردها من المناخ المحيط، أي أن الترابط والتفاعل والتعايش الإيجابي بين المنظمة والمناخ المحيط هو دعامة وركيزة في بناء منظمة تتحقق فيها التميز.</w:t>
      </w:r>
    </w:p>
    <w:p w14:paraId="30E967A8" w14:textId="77777777" w:rsidR="00EB476A" w:rsidRPr="00F45C7E" w:rsidRDefault="00EB476A" w:rsidP="00045CA1">
      <w:pPr>
        <w:numPr>
          <w:ilvl w:val="0"/>
          <w:numId w:val="17"/>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تلعب القيادة الإدارية دوراً محورياً ومؤثراً في صياغة أهداف وغايات المنظمة وتحقيق ترابطها مع المناخ المحيط، وتفعيل عناصرها وقدراتها الذاتية وبذلك تصبح القيادة الإدارية الإستراتيجية ذات القدرات المعرفية المتطورة من أهم عناصر وآليات التميز.</w:t>
      </w:r>
    </w:p>
    <w:p w14:paraId="053A6A4E" w14:textId="2B01385F" w:rsidR="00EB476A" w:rsidRPr="00F45C7E" w:rsidRDefault="00EB476A" w:rsidP="00045CA1">
      <w:pPr>
        <w:numPr>
          <w:ilvl w:val="0"/>
          <w:numId w:val="17"/>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تتبلور مسؤوليات التميز في دراسة وتفهم المناخ المحيط والكشف عما به من فرص ومهددات وتهيئة العناصر والمقومات الذاتية بالمنظمة لاستثمار تلك الفرص والتعامل مع المهددات ولا يتحقق هذا الأداء الإداري المتفوق بمحض الصدفة أو بإتباع منهجيات تعتمد العفوية والاستناد إلى الخبرة الذاتية للقادة، وإنما تتطلب اعتماد منهجية إدارية متفوقة هي ( الإدارة الإستراتيجية) التي تربط تلك العناصر الخارجية والداخلية ذات التأثير في أداء المنظمة وتقدم الإطار الفعال للتنسيق بين مختلف عناصر الأداء من أجل إستثمار الفرص وتجنب المهددات، ومن ثم تحقيق التميز.</w:t>
      </w:r>
      <w:r w:rsidRPr="00F45C7E">
        <w:rPr>
          <w:rFonts w:ascii="Times New Roman" w:eastAsia="Times New Roman" w:hAnsi="Times New Roman" w:cs="Times New Roman"/>
          <w:sz w:val="28"/>
          <w:szCs w:val="28"/>
        </w:rPr>
        <w:t xml:space="preserve"> </w:t>
      </w:r>
    </w:p>
    <w:p w14:paraId="2D0CF6BF" w14:textId="77777777" w:rsidR="00EB476A" w:rsidRPr="00F45C7E" w:rsidRDefault="00EB476A" w:rsidP="00045CA1">
      <w:pPr>
        <w:numPr>
          <w:ilvl w:val="0"/>
          <w:numId w:val="17"/>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يتحقق للمنظمة القدرة على إنجاز أهدافها وغاياتها من خلال تنظيم واستخدام ما يتوفر لها من موارد في العمليات ويمكن تخطيطها وتوقيتها ورقابتها للتأكد من صلاحيتها والاطمئنان إلى التزامها بمواصفات الجودة في كل ما يجري بها ويحقق تطبيق منهجية إدارة العمليات تفوقاً واضحاً في نمط الإدارة وانجازتها عن الإدارة التقليدية التي كانت تكرس التقسيمات التنظيمية والمجموعات الوظيفية المنفصلة والمتباعدة، وإن إدارة التميز تتحقق بفعل تكريس الترابط والتشابك في عمليات المنظمة ومن ثم حسن إستثمار الموارد وربط المدخلات بالمخرجات وفق أسس واضحة وقابلة للقياس.</w:t>
      </w:r>
    </w:p>
    <w:p w14:paraId="6562D101" w14:textId="77777777" w:rsidR="00EB476A" w:rsidRPr="00F45C7E" w:rsidRDefault="00EB476A" w:rsidP="00045CA1">
      <w:pPr>
        <w:numPr>
          <w:ilvl w:val="0"/>
          <w:numId w:val="17"/>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ليست الجودة مجرد مواصفات قياسية للمنتجات والخدمات التي تنتجها المنظمة، ولكنها فلسفة شاملة لكل ما يجري بالمنظمة من فعاليات ووصفة أساسية تتصف بها كافة المدخلات والعمليات </w:t>
      </w:r>
      <w:r w:rsidRPr="00F45C7E">
        <w:rPr>
          <w:rFonts w:ascii="Sakkal Majalla" w:eastAsia="Times New Roman" w:hAnsi="Sakkal Majalla" w:cs="Sakkal Majalla"/>
          <w:color w:val="0A0A00"/>
          <w:sz w:val="28"/>
          <w:szCs w:val="28"/>
          <w:rtl/>
        </w:rPr>
        <w:lastRenderedPageBreak/>
        <w:t>والمخرجات في المنظمة . وإن إدارة التميز تتحقق حين يعم الالتزام بالجودة بمعنى أداء العمل وفق المواصفات وبالمستوى الذي يرضي العميل أو المستفيد أو من سواء كان من عملاء المنظمة الخارجيين الزبائن سمة وبذلك تصبح الجودة الشاملة العاملين بها رئيسية في إدارة المنظمة.</w:t>
      </w:r>
    </w:p>
    <w:p w14:paraId="1AF9087B" w14:textId="77777777" w:rsidR="00EB476A" w:rsidRPr="00F45C7E" w:rsidRDefault="00EB476A" w:rsidP="00045CA1">
      <w:pPr>
        <w:numPr>
          <w:ilvl w:val="0"/>
          <w:numId w:val="17"/>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يعتمد التميز على المعلومات والحقائق التي تصف كل ما يجري داخل المنظمة وخارجها والتعامل الواعي مع تلك المعلومات والحقائق لإستخراج المؤشرات الدالة على تقدم الأداء في مختلف مجالات النشاط وتوقع المشكلات والتنبؤ بالفرص والمهددات. ويعتبر بناء وتفعيل نظم المعلومات الإدارية الشاملة أساس في تنمية فرص التميز.</w:t>
      </w:r>
    </w:p>
    <w:p w14:paraId="5EC7067C" w14:textId="77777777" w:rsidR="00EB476A" w:rsidRPr="00F45C7E" w:rsidRDefault="00EB476A" w:rsidP="00045CA1">
      <w:pPr>
        <w:numPr>
          <w:ilvl w:val="0"/>
          <w:numId w:val="17"/>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تتخذ الإدارة قراراتها في ضوء معطيات الظروف الذاتية للمنظمة ورؤيتها وفهمها للظروف والمتغيرات الخارجية وتحاول الإدارة دائماً تقويم إنجازاتها والحكم على كفاءة العمل ومستويات الإنتاجية بالقياس إلى المعايير المحددة في خطط وبرامج الأداء والأهداف والنتائج المخططة كما تعتمد على مقارنة إنجازاتها ومستويات الأداء والفاعلية بها مع غيرها من المنظمات المتفوقة والمتميزة، وتسعى للوصول إلى مستوى الممارسة الأكثر تفوقاً من خلال إتباع منهجية القياس المرجعي.</w:t>
      </w:r>
    </w:p>
    <w:p w14:paraId="1450BEE8" w14:textId="77777777" w:rsidR="00EB476A" w:rsidRPr="00F45C7E" w:rsidRDefault="00EB476A" w:rsidP="00045CA1">
      <w:pPr>
        <w:numPr>
          <w:ilvl w:val="0"/>
          <w:numId w:val="17"/>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إن التميز يسعى للتطوير والتحسين بصفة مستمرة وليس فقط عند مواجهة بعض المشكلات أو العقبات ويعتبر التطوير من مقومات التميز إذ يتيح للمنظمة أن المستمر تكون دائماً في موقف أفضل من المنافسين، وأن يكون لها السبق في تطوير المنتجات والخدمات ونظم الأداء بما يكفل لها التفوق في الوصول الأسرع إلى الأسواق وتوفير منافع ومميزات للعملاء لا يجاريها المنافسون.</w:t>
      </w:r>
    </w:p>
    <w:p w14:paraId="58AE8254" w14:textId="54DE695F" w:rsidR="00331584" w:rsidRPr="00F45C7E" w:rsidRDefault="00EB476A" w:rsidP="00045CA1">
      <w:pPr>
        <w:numPr>
          <w:ilvl w:val="0"/>
          <w:numId w:val="17"/>
        </w:numPr>
        <w:spacing w:before="100" w:beforeAutospacing="1" w:after="100" w:afterAutospacing="1"/>
        <w:ind w:left="281" w:hanging="286"/>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 xml:space="preserve">إن الأداة الحقيقية والقوة الفاعلة في تحقيق غايات وأهداف المنظمات هم الموارد البشرية الذين يتم إختيارهم بعناية فائقة من العاملين ذوي المعرفة وتوفر لهم الإدارة فرص التنمية المستمرة والتدريب الهادف إلى زيادة مهاراتهم، وتستثمر من السيطرة على قدراتهم الفكرية والمعرفية في تطوير الأداء وتمكنهم دائماً بمقدرات العمل وحرية الحركة والمشاركة في تحمل المسؤوليات واتخاذ القرارات، وإن إدارة التميز هي في الأساس إدارة متميزة للموارد البشرية. يرى البحث: </w:t>
      </w:r>
      <w:r w:rsidR="00AD50BF">
        <w:rPr>
          <w:rFonts w:ascii="Sakkal Majalla" w:eastAsia="Times New Roman" w:hAnsi="Sakkal Majalla" w:cs="Sakkal Majalla"/>
          <w:color w:val="0A0A00"/>
          <w:sz w:val="28"/>
          <w:szCs w:val="28"/>
          <w:rtl/>
        </w:rPr>
        <w:t xml:space="preserve">التميز المؤسسى </w:t>
      </w:r>
      <w:r w:rsidR="0094302E" w:rsidRPr="00F45C7E">
        <w:rPr>
          <w:rFonts w:ascii="Sakkal Majalla" w:eastAsia="Times New Roman" w:hAnsi="Sakkal Majalla" w:cs="Sakkal Majalla"/>
          <w:color w:val="0A0A00"/>
          <w:sz w:val="28"/>
          <w:szCs w:val="28"/>
          <w:rtl/>
        </w:rPr>
        <w:t xml:space="preserve"> </w:t>
      </w:r>
      <w:r w:rsidRPr="00F45C7E">
        <w:rPr>
          <w:rFonts w:ascii="Sakkal Majalla" w:eastAsia="Times New Roman" w:hAnsi="Sakkal Majalla" w:cs="Sakkal Majalla"/>
          <w:color w:val="0A0A00"/>
          <w:sz w:val="28"/>
          <w:szCs w:val="28"/>
          <w:rtl/>
        </w:rPr>
        <w:t xml:space="preserve"> يمتاز بعناصر يجب إتباعها في المستشفيات لتحقيق الترابط والتناسق واستثمار القدرات البشرية والمادية وتحقيق تفوق في الأسواق. وان هذه العناصر تبدأ بتحديد كافة أهداف المستشفيات وغاياتها بكل دقة وضرورة التعاون والترابط بين المستشفيات والبيئة المحيطة بالإضافة إلى اعتماد خطة استراتيجية مناسبة تحدد </w:t>
      </w:r>
      <w:r w:rsidRPr="00F45C7E">
        <w:rPr>
          <w:rFonts w:ascii="Sakkal Majalla" w:eastAsia="Times New Roman" w:hAnsi="Sakkal Majalla" w:cs="Sakkal Majalla"/>
          <w:color w:val="0A0A00"/>
          <w:sz w:val="28"/>
          <w:szCs w:val="28"/>
          <w:rtl/>
        </w:rPr>
        <w:lastRenderedPageBreak/>
        <w:t xml:space="preserve">خط سير العمل من اجل استثمار الفرص وتجنب المخاطر، ومن العناصر أيضاً ربط الأهداف باعتماد نظام إدارة الجودة الشاملة والاعتماد على منهج يهدف إلى النهوض بالمستشفيات، وذلك بالاهتمام ثم الاهتمام بالمورد البشري الذي هو أساس المستشفيات ويجب الأخذ في الاعتبار العلاقات الاجتماعية الرسمية والغير الرسمية. </w:t>
      </w:r>
      <w:r w:rsidRPr="00F45C7E">
        <w:rPr>
          <w:rFonts w:ascii="Sakkal Majalla" w:eastAsia="Times New Roman" w:hAnsi="Sakkal Majalla" w:cs="Sakkal Majalla"/>
          <w:color w:val="FF0000"/>
          <w:sz w:val="28"/>
          <w:szCs w:val="28"/>
          <w:rtl/>
        </w:rPr>
        <w:t>.</w:t>
      </w:r>
      <w:r w:rsidRPr="00F45C7E">
        <w:rPr>
          <w:rFonts w:ascii="Times New Roman" w:eastAsia="Times New Roman" w:hAnsi="Times New Roman" w:cs="Times New Roman"/>
          <w:sz w:val="28"/>
          <w:szCs w:val="28"/>
        </w:rPr>
        <w:t xml:space="preserve"> </w:t>
      </w:r>
    </w:p>
    <w:p w14:paraId="3D7DBA79" w14:textId="10E0F9D6" w:rsidR="00EB476A" w:rsidRPr="009757E1" w:rsidRDefault="00045CA1" w:rsidP="009757E1">
      <w:pPr>
        <w:spacing w:before="100" w:beforeAutospacing="1" w:after="100" w:afterAutospacing="1"/>
        <w:ind w:left="0" w:firstLine="0"/>
        <w:outlineLvl w:val="2"/>
        <w:rPr>
          <w:rFonts w:ascii="Sakkal Majalla" w:hAnsi="Sakkal Majalla" w:cs="Sakkal Majalla"/>
          <w:b/>
          <w:bCs/>
          <w:sz w:val="36"/>
          <w:szCs w:val="36"/>
          <w:rtl/>
          <w:lang w:bidi="ar-EG"/>
        </w:rPr>
      </w:pPr>
      <w:bookmarkStart w:id="75" w:name="_Toc179784344"/>
      <w:r>
        <w:rPr>
          <w:rFonts w:ascii="Sakkal Majalla" w:hAnsi="Sakkal Majalla" w:cs="Sakkal Majalla" w:hint="cs"/>
          <w:b/>
          <w:bCs/>
          <w:sz w:val="36"/>
          <w:szCs w:val="36"/>
          <w:rtl/>
          <w:lang w:bidi="ar-EG"/>
        </w:rPr>
        <w:t>7</w:t>
      </w:r>
      <w:r w:rsidR="00036278" w:rsidRPr="009757E1">
        <w:rPr>
          <w:rFonts w:ascii="Sakkal Majalla" w:hAnsi="Sakkal Majalla" w:cs="Sakkal Majalla" w:hint="cs"/>
          <w:b/>
          <w:bCs/>
          <w:sz w:val="36"/>
          <w:szCs w:val="36"/>
          <w:rtl/>
          <w:lang w:bidi="ar-EG"/>
        </w:rPr>
        <w:t xml:space="preserve">.2.2 </w:t>
      </w:r>
      <w:r w:rsidR="00EB476A" w:rsidRPr="009757E1">
        <w:rPr>
          <w:rFonts w:ascii="Sakkal Majalla" w:hAnsi="Sakkal Majalla" w:cs="Sakkal Majalla"/>
          <w:b/>
          <w:bCs/>
          <w:sz w:val="36"/>
          <w:szCs w:val="36"/>
          <w:rtl/>
          <w:lang w:bidi="ar-EG"/>
        </w:rPr>
        <w:t xml:space="preserve">متطلبات تحقيق </w:t>
      </w:r>
      <w:r w:rsidR="00AD50BF" w:rsidRPr="009757E1">
        <w:rPr>
          <w:rFonts w:ascii="Sakkal Majalla" w:hAnsi="Sakkal Majalla" w:cs="Sakkal Majalla"/>
          <w:b/>
          <w:bCs/>
          <w:sz w:val="36"/>
          <w:szCs w:val="36"/>
          <w:rtl/>
          <w:lang w:bidi="ar-EG"/>
        </w:rPr>
        <w:t>التميز المؤسسى</w:t>
      </w:r>
      <w:bookmarkEnd w:id="75"/>
      <w:r w:rsidR="00AD50BF" w:rsidRPr="009757E1">
        <w:rPr>
          <w:rFonts w:ascii="Sakkal Majalla" w:hAnsi="Sakkal Majalla" w:cs="Sakkal Majalla"/>
          <w:b/>
          <w:bCs/>
          <w:sz w:val="36"/>
          <w:szCs w:val="36"/>
          <w:rtl/>
          <w:lang w:bidi="ar-EG"/>
        </w:rPr>
        <w:t xml:space="preserve"> </w:t>
      </w:r>
      <w:r w:rsidR="0094302E" w:rsidRPr="009757E1">
        <w:rPr>
          <w:rFonts w:ascii="Sakkal Majalla" w:hAnsi="Sakkal Majalla" w:cs="Sakkal Majalla"/>
          <w:b/>
          <w:bCs/>
          <w:sz w:val="36"/>
          <w:szCs w:val="36"/>
          <w:rtl/>
          <w:lang w:bidi="ar-EG"/>
        </w:rPr>
        <w:t xml:space="preserve"> </w:t>
      </w:r>
    </w:p>
    <w:p w14:paraId="1B678149" w14:textId="51BA688F" w:rsidR="00EB476A" w:rsidRPr="00F45C7E" w:rsidRDefault="00EB476A" w:rsidP="00045CA1">
      <w:pPr>
        <w:spacing w:before="100" w:beforeAutospacing="1" w:after="100" w:afterAutospacing="1"/>
        <w:ind w:left="0"/>
        <w:rPr>
          <w:rFonts w:ascii="Sakkal Majalla" w:eastAsia="Times New Roman" w:hAnsi="Sakkal Majalla" w:cs="Sakkal Majalla"/>
          <w:color w:val="0A0A00"/>
          <w:sz w:val="28"/>
          <w:szCs w:val="28"/>
          <w:rtl/>
        </w:rPr>
      </w:pPr>
      <w:r w:rsidRPr="00F45C7E">
        <w:rPr>
          <w:rFonts w:ascii="Sakkal Majalla" w:eastAsia="Times New Roman" w:hAnsi="Sakkal Majalla" w:cs="Sakkal Majalla"/>
          <w:color w:val="0A0A00"/>
          <w:sz w:val="28"/>
          <w:szCs w:val="28"/>
          <w:rtl/>
        </w:rPr>
        <w:t>يتضح من المعلومات السابقة إن تحقيق التميز يتطلب توافر المقومات التالية:</w:t>
      </w:r>
      <w:r w:rsidR="00B402AC" w:rsidRPr="00F45C7E">
        <w:rPr>
          <w:rFonts w:ascii="Sakkal Majalla" w:eastAsia="Times New Roman" w:hAnsi="Sakkal Majalla" w:cs="Sakkal Majalla" w:hint="cs"/>
          <w:color w:val="0A0A00"/>
          <w:sz w:val="28"/>
          <w:szCs w:val="28"/>
          <w:rtl/>
        </w:rPr>
        <w:t xml:space="preserve">   (الكفاوين والربابعة،2022)</w:t>
      </w:r>
      <w:r w:rsidRPr="00F45C7E">
        <w:rPr>
          <w:rFonts w:ascii="Sakkal Majalla" w:eastAsia="Times New Roman" w:hAnsi="Sakkal Majalla" w:cs="Sakkal Majalla"/>
          <w:color w:val="0A0A00"/>
          <w:sz w:val="28"/>
          <w:szCs w:val="28"/>
          <w:rtl/>
        </w:rPr>
        <w:t xml:space="preserve"> </w:t>
      </w:r>
    </w:p>
    <w:p w14:paraId="6CD79260" w14:textId="77777777" w:rsidR="00EB476A" w:rsidRPr="00F45C7E" w:rsidRDefault="00EB476A" w:rsidP="00045CA1">
      <w:pPr>
        <w:numPr>
          <w:ilvl w:val="0"/>
          <w:numId w:val="18"/>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بناء استراتيجي متكامل يعبر عن التوجهات الرئيسية للمنظمة ونظرتها المستقبلية.</w:t>
      </w:r>
    </w:p>
    <w:p w14:paraId="25176A4F" w14:textId="77777777" w:rsidR="00EB476A" w:rsidRPr="00F45C7E" w:rsidRDefault="00EB476A" w:rsidP="00045CA1">
      <w:pPr>
        <w:numPr>
          <w:ilvl w:val="0"/>
          <w:numId w:val="18"/>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منظومة متكاملة من السياسات التي تحكم وتنظم عمل المنظمة وترشد القائمين بمسؤوليات الأداء إلى قواعد وأسس اتخاذ القرارات.</w:t>
      </w:r>
    </w:p>
    <w:p w14:paraId="0E560EE0" w14:textId="77777777" w:rsidR="00EB476A" w:rsidRPr="00F45C7E" w:rsidRDefault="00EB476A" w:rsidP="00045CA1">
      <w:pPr>
        <w:numPr>
          <w:ilvl w:val="0"/>
          <w:numId w:val="18"/>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هياكل تنظيمية مرنة ومتناسبة مع متطلبات الأداء وقابلة للتعديل والتكيف مع المتغيرات الداخلية والخارجية.</w:t>
      </w:r>
    </w:p>
    <w:p w14:paraId="1685675E" w14:textId="77777777" w:rsidR="00EB476A" w:rsidRPr="00F45C7E" w:rsidRDefault="00EB476A" w:rsidP="00045CA1">
      <w:pPr>
        <w:numPr>
          <w:ilvl w:val="0"/>
          <w:numId w:val="18"/>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نظام متطور لتأكيد الجودة الشاملة يحدد آليات تحليل العمليات وأسس تحديد مواصفات وشروط الجودة ومعدلات السماح فيها وآليات رقابة وضبط الجودة ومداخل تصحيح انحرافات الجودة.</w:t>
      </w:r>
    </w:p>
    <w:p w14:paraId="16DB3946" w14:textId="77777777" w:rsidR="00EB476A" w:rsidRPr="00F45C7E" w:rsidRDefault="00EB476A" w:rsidP="00045CA1">
      <w:pPr>
        <w:numPr>
          <w:ilvl w:val="0"/>
          <w:numId w:val="18"/>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نظام معلومات متكامل يضم آليات لرصد المعلومات المطلوبة وتحديد مصادرها ووسائل تجميعها وقواعد معالجتها وتداولها وتحديثها وحفظها واسترجاعها، فضلاً عن قواعد وآليات توظيفها لدعم اتخاذ القرار .</w:t>
      </w:r>
    </w:p>
    <w:p w14:paraId="7330E7C7" w14:textId="77777777" w:rsidR="00EB476A" w:rsidRPr="00F45C7E" w:rsidRDefault="00EB476A" w:rsidP="00045CA1">
      <w:pPr>
        <w:numPr>
          <w:ilvl w:val="0"/>
          <w:numId w:val="18"/>
        </w:numPr>
        <w:spacing w:before="100" w:beforeAutospacing="1" w:after="100" w:afterAutospacing="1"/>
        <w:ind w:left="281" w:hanging="286"/>
        <w:rPr>
          <w:rFonts w:ascii="Sakkal Majalla" w:eastAsia="Times New Roman" w:hAnsi="Sakkal Majalla" w:cs="Sakkal Majalla"/>
          <w:color w:val="0A0A00"/>
          <w:sz w:val="28"/>
          <w:szCs w:val="28"/>
        </w:rPr>
      </w:pPr>
      <w:r w:rsidRPr="00F45C7E">
        <w:rPr>
          <w:rFonts w:ascii="Sakkal Majalla" w:eastAsia="Times New Roman" w:hAnsi="Sakkal Majalla" w:cs="Sakkal Majalla"/>
          <w:color w:val="0A0A00"/>
          <w:sz w:val="28"/>
          <w:szCs w:val="28"/>
          <w:rtl/>
        </w:rPr>
        <w:t xml:space="preserve"> نظام متطور لإدارة الموارد البشرية يبين القواعد والآليات لتخطيط واستقطاب وتكوين الموارد البشرية وتنميتها وتوجيه أداءها كما يتضمن قواعد وآليات تقويم الأداء وأسس تعويض العاملين وفق نتائج الأداء.</w:t>
      </w:r>
    </w:p>
    <w:p w14:paraId="3638A3B9" w14:textId="77777777" w:rsidR="00EB476A" w:rsidRPr="00F45C7E" w:rsidRDefault="00EB476A" w:rsidP="00045CA1">
      <w:pPr>
        <w:numPr>
          <w:ilvl w:val="0"/>
          <w:numId w:val="18"/>
        </w:numPr>
        <w:spacing w:before="100" w:beforeAutospacing="1" w:after="100" w:afterAutospacing="1"/>
        <w:ind w:left="281" w:hanging="286"/>
        <w:rPr>
          <w:rFonts w:ascii="Sakkal Majalla" w:eastAsia="Times New Roman" w:hAnsi="Sakkal Majalla" w:cs="Sakkal Majalla"/>
          <w:sz w:val="28"/>
          <w:szCs w:val="28"/>
        </w:rPr>
      </w:pPr>
      <w:r w:rsidRPr="00F45C7E">
        <w:rPr>
          <w:rFonts w:ascii="Sakkal Majalla" w:eastAsia="Times New Roman" w:hAnsi="Sakkal Majalla" w:cs="Sakkal Majalla"/>
          <w:color w:val="0A0A00"/>
          <w:sz w:val="28"/>
          <w:szCs w:val="28"/>
          <w:rtl/>
        </w:rPr>
        <w:lastRenderedPageBreak/>
        <w:t xml:space="preserve"> </w:t>
      </w:r>
      <w:r w:rsidRPr="00F45C7E">
        <w:rPr>
          <w:rFonts w:ascii="Sakkal Majalla" w:eastAsia="Times New Roman" w:hAnsi="Sakkal Majalla" w:cs="Sakkal Majalla"/>
          <w:sz w:val="28"/>
          <w:szCs w:val="28"/>
          <w:rtl/>
        </w:rPr>
        <w:t>نظام لإدارة الأداء يتضمن قواعد وآليات تحديد الأعمال والوظائف المطلوبة لتنفيذ عمليات المنظمة وأسس تخطيط الأداء المستهدف وتحديد معدلاته ومستوياته وقواعد توجيه ومتابعة الأداء وتقويم النتائج والإنجازات.</w:t>
      </w:r>
    </w:p>
    <w:p w14:paraId="35EDAF5F" w14:textId="77777777" w:rsidR="00EB476A" w:rsidRPr="00F45C7E" w:rsidRDefault="00EB476A" w:rsidP="00045CA1">
      <w:pPr>
        <w:numPr>
          <w:ilvl w:val="0"/>
          <w:numId w:val="18"/>
        </w:numPr>
        <w:spacing w:before="100" w:beforeAutospacing="1" w:after="100" w:afterAutospacing="1"/>
        <w:ind w:left="281" w:hanging="286"/>
        <w:rPr>
          <w:rFonts w:ascii="Sakkal Majalla" w:eastAsia="Times New Roman" w:hAnsi="Sakkal Majalla" w:cs="Sakkal Majalla"/>
          <w:sz w:val="28"/>
          <w:szCs w:val="28"/>
        </w:rPr>
      </w:pPr>
      <w:r w:rsidRPr="00F45C7E">
        <w:rPr>
          <w:rFonts w:ascii="Sakkal Majalla" w:eastAsia="Times New Roman" w:hAnsi="Sakkal Majalla" w:cs="Sakkal Majalla"/>
          <w:sz w:val="28"/>
          <w:szCs w:val="28"/>
          <w:rtl/>
        </w:rPr>
        <w:t xml:space="preserve"> نظام متكامل لتقييم الأداء الفردي وأداء مجموعات وفرق العمل ووحدات الأعمال الإستراتيجية والأداء المؤسسي بغرض تقويم الإنجازات بالقياس إلى الأهداف ومعايير الأداء المقررة. </w:t>
      </w:r>
    </w:p>
    <w:p w14:paraId="7A6DAE11" w14:textId="03FB0A2E" w:rsidR="00EB476A" w:rsidRPr="00F45C7E" w:rsidRDefault="00EB476A" w:rsidP="00045CA1">
      <w:pPr>
        <w:pStyle w:val="a3"/>
        <w:numPr>
          <w:ilvl w:val="0"/>
          <w:numId w:val="18"/>
        </w:numPr>
        <w:spacing w:before="100" w:beforeAutospacing="1" w:after="100" w:afterAutospacing="1"/>
        <w:ind w:left="281" w:hanging="286"/>
        <w:rPr>
          <w:rFonts w:ascii="Calibri" w:eastAsia="Calibri" w:hAnsi="Calibri" w:cs="Arial"/>
          <w:sz w:val="20"/>
          <w:szCs w:val="20"/>
          <w:rtl/>
        </w:rPr>
      </w:pPr>
      <w:r w:rsidRPr="00F45C7E">
        <w:rPr>
          <w:rFonts w:ascii="Sakkal Majalla" w:eastAsia="Calibri" w:hAnsi="Sakkal Majalla" w:cs="Sakkal Majalla"/>
          <w:sz w:val="28"/>
          <w:szCs w:val="28"/>
          <w:rtl/>
        </w:rPr>
        <w:t>قيادة فعالة تتولى وضع الأسس والمعايير وتوفير مقومات التنفيذ السليم للخطط والبرامج تؤكد فرص المنظمة في تحقيق إدارة التميز</w:t>
      </w:r>
      <w:r w:rsidR="00B402AC" w:rsidRPr="00F45C7E">
        <w:rPr>
          <w:rFonts w:ascii="Sakkal Majalla" w:eastAsia="Calibri" w:hAnsi="Sakkal Majalla" w:cs="Sakkal Majalla" w:hint="cs"/>
          <w:sz w:val="28"/>
          <w:szCs w:val="28"/>
          <w:rtl/>
        </w:rPr>
        <w:t>.  (اللوح والشرفا،2017)</w:t>
      </w:r>
    </w:p>
    <w:p w14:paraId="5CBBCB38" w14:textId="6C20D738" w:rsidR="00EB476A" w:rsidRPr="00F45C7E" w:rsidRDefault="00EB476A" w:rsidP="00045CA1">
      <w:pPr>
        <w:spacing w:before="100" w:beforeAutospacing="1" w:after="100" w:afterAutospacing="1"/>
        <w:ind w:left="0"/>
        <w:rPr>
          <w:rFonts w:ascii="Sakkal Majalla" w:eastAsia="Times New Roman" w:hAnsi="Sakkal Majalla" w:cs="Sakkal Majalla"/>
          <w:sz w:val="28"/>
          <w:szCs w:val="28"/>
          <w:rtl/>
        </w:rPr>
      </w:pPr>
      <w:r w:rsidRPr="00F45C7E">
        <w:rPr>
          <w:rFonts w:ascii="Sakkal Majalla" w:eastAsia="Times New Roman" w:hAnsi="Sakkal Majalla" w:cs="Sakkal Majalla"/>
          <w:sz w:val="28"/>
          <w:szCs w:val="28"/>
          <w:rtl/>
        </w:rPr>
        <w:t xml:space="preserve">يرى البحث من خلال ما سبق ذكره نجد ان متطلبات </w:t>
      </w:r>
      <w:r w:rsidR="00AD50BF">
        <w:rPr>
          <w:rFonts w:ascii="Sakkal Majalla" w:eastAsia="Times New Roman" w:hAnsi="Sakkal Majalla" w:cs="Sakkal Majalla"/>
          <w:sz w:val="28"/>
          <w:szCs w:val="28"/>
          <w:rtl/>
        </w:rPr>
        <w:t xml:space="preserve">التميز المؤسسى </w:t>
      </w:r>
      <w:r w:rsidR="0094302E" w:rsidRPr="00F45C7E">
        <w:rPr>
          <w:rFonts w:ascii="Sakkal Majalla" w:eastAsia="Times New Roman" w:hAnsi="Sakkal Majalla" w:cs="Sakkal Majalla"/>
          <w:sz w:val="28"/>
          <w:szCs w:val="28"/>
          <w:rtl/>
        </w:rPr>
        <w:t xml:space="preserve"> </w:t>
      </w:r>
      <w:r w:rsidRPr="00F45C7E">
        <w:rPr>
          <w:rFonts w:ascii="Sakkal Majalla" w:eastAsia="Times New Roman" w:hAnsi="Sakkal Majalla" w:cs="Sakkal Majalla"/>
          <w:sz w:val="28"/>
          <w:szCs w:val="28"/>
          <w:rtl/>
        </w:rPr>
        <w:t xml:space="preserve"> تاتي من خلال التطبيق السليم للقواعد والقوانين والحرص على حماية حقوق واصحاب المصالح الذين لهم علاقة وثيقة بالمستشفيات ، وعلى المستشفيات تقديم منتجات وخدمات تضمن لها القدرة على المنافسة وذلك من خلال طرح اسعار في متناول الايدي. وايضاً الاشراف على التقارير الإدارية  السنوية ومراجعتها ومتابعتها وتقيمها، ولابد الاخذ في الاعتبار ايضا وجود نظام قوي </w:t>
      </w:r>
      <w:r w:rsidRPr="00F45C7E">
        <w:rPr>
          <w:rFonts w:ascii="Sakkal Majalla" w:eastAsia="Times New Roman" w:hAnsi="Sakkal Majalla" w:cs="Sakkal Majalla" w:hint="cs"/>
          <w:sz w:val="28"/>
          <w:szCs w:val="28"/>
          <w:rtl/>
        </w:rPr>
        <w:t>لإدارة</w:t>
      </w:r>
      <w:r w:rsidRPr="00F45C7E">
        <w:rPr>
          <w:rFonts w:ascii="Sakkal Majalla" w:eastAsia="Times New Roman" w:hAnsi="Sakkal Majalla" w:cs="Sakkal Majalla"/>
          <w:sz w:val="28"/>
          <w:szCs w:val="28"/>
          <w:rtl/>
        </w:rPr>
        <w:t xml:space="preserve"> الموارد البشرية وذلك بالتدريب والتأهيل مع وجود نظام للحوافز الذي يضمن الابتكار والابداع داخل المستشفيات.</w:t>
      </w:r>
    </w:p>
    <w:p w14:paraId="03987702" w14:textId="3E4EB0AE" w:rsidR="00EB476A" w:rsidRPr="009757E1" w:rsidRDefault="00045CA1" w:rsidP="009757E1">
      <w:pPr>
        <w:spacing w:before="100" w:beforeAutospacing="1" w:after="100" w:afterAutospacing="1"/>
        <w:ind w:left="0" w:firstLine="0"/>
        <w:outlineLvl w:val="2"/>
        <w:rPr>
          <w:rFonts w:ascii="Sakkal Majalla" w:hAnsi="Sakkal Majalla" w:cs="Sakkal Majalla"/>
          <w:b/>
          <w:bCs/>
          <w:sz w:val="36"/>
          <w:szCs w:val="36"/>
          <w:lang w:bidi="ar-EG"/>
        </w:rPr>
      </w:pPr>
      <w:bookmarkStart w:id="76" w:name="_Toc179784345"/>
      <w:r>
        <w:rPr>
          <w:rFonts w:ascii="Sakkal Majalla" w:hAnsi="Sakkal Majalla" w:cs="Sakkal Majalla" w:hint="cs"/>
          <w:b/>
          <w:bCs/>
          <w:sz w:val="36"/>
          <w:szCs w:val="36"/>
          <w:rtl/>
          <w:lang w:bidi="ar-EG"/>
        </w:rPr>
        <w:t>8</w:t>
      </w:r>
      <w:r w:rsidR="00036278" w:rsidRPr="009757E1">
        <w:rPr>
          <w:rFonts w:ascii="Sakkal Majalla" w:hAnsi="Sakkal Majalla" w:cs="Sakkal Majalla" w:hint="cs"/>
          <w:b/>
          <w:bCs/>
          <w:sz w:val="36"/>
          <w:szCs w:val="36"/>
          <w:rtl/>
          <w:lang w:bidi="ar-EG"/>
        </w:rPr>
        <w:t xml:space="preserve">.2.2 </w:t>
      </w:r>
      <w:r w:rsidR="00EB476A" w:rsidRPr="009757E1">
        <w:rPr>
          <w:rFonts w:ascii="Sakkal Majalla" w:hAnsi="Sakkal Majalla" w:cs="Sakkal Majalla"/>
          <w:b/>
          <w:bCs/>
          <w:sz w:val="36"/>
          <w:szCs w:val="36"/>
          <w:rtl/>
          <w:lang w:bidi="ar-EG"/>
        </w:rPr>
        <w:t xml:space="preserve">منهجية </w:t>
      </w:r>
      <w:r w:rsidR="00AD50BF" w:rsidRPr="009757E1">
        <w:rPr>
          <w:rFonts w:ascii="Sakkal Majalla" w:hAnsi="Sakkal Majalla" w:cs="Sakkal Majalla"/>
          <w:b/>
          <w:bCs/>
          <w:sz w:val="36"/>
          <w:szCs w:val="36"/>
          <w:rtl/>
          <w:lang w:bidi="ar-EG"/>
        </w:rPr>
        <w:t>التميز المؤسسى</w:t>
      </w:r>
      <w:bookmarkEnd w:id="76"/>
      <w:r w:rsidR="00AD50BF" w:rsidRPr="009757E1">
        <w:rPr>
          <w:rFonts w:ascii="Sakkal Majalla" w:hAnsi="Sakkal Majalla" w:cs="Sakkal Majalla"/>
          <w:b/>
          <w:bCs/>
          <w:sz w:val="36"/>
          <w:szCs w:val="36"/>
          <w:rtl/>
          <w:lang w:bidi="ar-EG"/>
        </w:rPr>
        <w:t xml:space="preserve"> </w:t>
      </w:r>
      <w:r w:rsidR="0094302E" w:rsidRPr="009757E1">
        <w:rPr>
          <w:rFonts w:ascii="Sakkal Majalla" w:hAnsi="Sakkal Majalla" w:cs="Sakkal Majalla"/>
          <w:b/>
          <w:bCs/>
          <w:sz w:val="36"/>
          <w:szCs w:val="36"/>
          <w:rtl/>
          <w:lang w:bidi="ar-EG"/>
        </w:rPr>
        <w:t xml:space="preserve"> </w:t>
      </w:r>
    </w:p>
    <w:p w14:paraId="6EFC8E16" w14:textId="660A8E40" w:rsidR="00C831B2" w:rsidRPr="00F45C7E" w:rsidRDefault="00EB476A" w:rsidP="006C2313">
      <w:pPr>
        <w:spacing w:before="100" w:beforeAutospacing="1" w:after="100" w:afterAutospacing="1"/>
        <w:ind w:left="0" w:firstLine="0"/>
        <w:rPr>
          <w:rFonts w:ascii="Sakkal Majalla" w:eastAsia="Times New Roman" w:hAnsi="Sakkal Majalla" w:cs="Sakkal Majalla"/>
          <w:sz w:val="28"/>
          <w:szCs w:val="28"/>
        </w:rPr>
      </w:pPr>
      <w:r w:rsidRPr="00F45C7E">
        <w:rPr>
          <w:rFonts w:ascii="Sakkal Majalla" w:eastAsia="Times New Roman" w:hAnsi="Sakkal Majalla" w:cs="Sakkal Majalla"/>
          <w:sz w:val="28"/>
          <w:szCs w:val="28"/>
          <w:rtl/>
        </w:rPr>
        <w:t xml:space="preserve">تتصف منهجية التميز بالسمات الرئيسية التالية </w:t>
      </w:r>
      <w:r w:rsidR="00B402AC" w:rsidRPr="00F45C7E">
        <w:rPr>
          <w:rFonts w:ascii="Sakkal Majalla" w:eastAsia="Times New Roman" w:hAnsi="Sakkal Majalla" w:cs="Sakkal Majalla" w:hint="cs"/>
          <w:sz w:val="28"/>
          <w:szCs w:val="28"/>
          <w:rtl/>
        </w:rPr>
        <w:t xml:space="preserve">   (</w:t>
      </w:r>
      <w:r w:rsidR="00C831B2" w:rsidRPr="00F45C7E">
        <w:rPr>
          <w:rFonts w:ascii="Sakkal Majalla" w:eastAsia="Times New Roman" w:hAnsi="Sakkal Majalla" w:cs="Sakkal Majalla"/>
          <w:sz w:val="28"/>
          <w:szCs w:val="28"/>
        </w:rPr>
        <w:t>Walsh,2018</w:t>
      </w:r>
      <w:r w:rsidR="00B402AC" w:rsidRPr="00F45C7E">
        <w:rPr>
          <w:rFonts w:ascii="Sakkal Majalla" w:eastAsia="Times New Roman" w:hAnsi="Sakkal Majalla" w:cs="Sakkal Majalla" w:hint="cs"/>
          <w:sz w:val="28"/>
          <w:szCs w:val="28"/>
          <w:rtl/>
        </w:rPr>
        <w:t xml:space="preserve"> </w:t>
      </w:r>
      <w:r w:rsidR="00C831B2" w:rsidRPr="00F45C7E">
        <w:rPr>
          <w:rFonts w:ascii="Sakkal Majalla" w:eastAsia="Times New Roman" w:hAnsi="Sakkal Majalla" w:cs="Sakkal Majalla"/>
          <w:sz w:val="28"/>
          <w:szCs w:val="28"/>
        </w:rPr>
        <w:t>(</w:t>
      </w:r>
    </w:p>
    <w:p w14:paraId="06E29CA3" w14:textId="5FB64832" w:rsidR="00EB476A" w:rsidRPr="00F45C7E" w:rsidRDefault="00EB476A" w:rsidP="00045CA1">
      <w:pPr>
        <w:spacing w:before="100" w:beforeAutospacing="1" w:after="100" w:afterAutospacing="1"/>
        <w:ind w:left="0"/>
        <w:rPr>
          <w:rFonts w:ascii="Sakkal Majalla" w:eastAsia="Times New Roman" w:hAnsi="Sakkal Majalla" w:cs="Sakkal Majalla"/>
          <w:sz w:val="28"/>
          <w:szCs w:val="28"/>
        </w:rPr>
      </w:pPr>
      <w:r w:rsidRPr="00F45C7E">
        <w:rPr>
          <w:rFonts w:ascii="Sakkal Majalla" w:eastAsia="Times New Roman" w:hAnsi="Sakkal Majalla" w:cs="Sakkal Majalla"/>
          <w:sz w:val="28"/>
          <w:szCs w:val="28"/>
          <w:rtl/>
        </w:rPr>
        <w:t xml:space="preserve">أن العميل هو نقطة البداية في تفكير الإدارة حيث تنطلق في تحديد النتائج المستهدفة من تحليل رغبات واهتمامات العملاء، وهو نقطة النهاية أيضاً حيث يكون مدى رضاه عن المنظمة وخدماتها هو الفيصل في الحكم على تميز الإدارة، وبذلك تتوافق نماذج إدارة التميز في أساسها الفكري مع مفاهيم إدارة الجودة الشاملة من أجل تحقيق نتائج ترضي العملاء وبذلك يكون تقويم العملاء لمستوى جودة وتميز منتجات وخدمات المنظمة هو المعيار الأهم للحكم على كفاءة الإدارة بها، كما تصبح المحافظة على العلاقات مع العملاء وتنميتها هدف استراتيجي للمنظمة تعمل كل ما في وسعها لتحقيقه. </w:t>
      </w:r>
    </w:p>
    <w:p w14:paraId="3E9FD323" w14:textId="77777777" w:rsidR="00EB476A" w:rsidRPr="00F45C7E" w:rsidRDefault="00EB476A" w:rsidP="00045CA1">
      <w:pPr>
        <w:pStyle w:val="a3"/>
        <w:numPr>
          <w:ilvl w:val="0"/>
          <w:numId w:val="19"/>
        </w:numPr>
        <w:spacing w:before="100" w:beforeAutospacing="1" w:after="100" w:afterAutospacing="1"/>
        <w:ind w:left="281" w:hanging="286"/>
        <w:rPr>
          <w:rFonts w:ascii="Sakkal Majalla" w:eastAsia="Times New Roman" w:hAnsi="Sakkal Majalla" w:cs="Sakkal Majalla"/>
          <w:sz w:val="28"/>
          <w:szCs w:val="28"/>
        </w:rPr>
      </w:pPr>
      <w:r w:rsidRPr="00F45C7E">
        <w:rPr>
          <w:rFonts w:ascii="Sakkal Majalla" w:eastAsia="Times New Roman" w:hAnsi="Sakkal Majalla" w:cs="Sakkal Majalla"/>
          <w:sz w:val="28"/>
          <w:szCs w:val="28"/>
          <w:rtl/>
        </w:rPr>
        <w:lastRenderedPageBreak/>
        <w:t>تنسجم مفاهيم إدارة التميز مع جميع المنظمات بغض النظر عن اختلافها في الأحجام أو طبيعة النشاط أو كونها منظمات حكومية أو شركات خاصة عنصراً رئيسياً في نماذج "إدارة التميز ".</w:t>
      </w:r>
    </w:p>
    <w:p w14:paraId="1473A8DB" w14:textId="42173C4A" w:rsidR="00EB476A" w:rsidRPr="00F45C7E" w:rsidRDefault="00EB476A" w:rsidP="00045CA1">
      <w:pPr>
        <w:pStyle w:val="a3"/>
        <w:numPr>
          <w:ilvl w:val="0"/>
          <w:numId w:val="19"/>
        </w:numPr>
        <w:spacing w:before="100" w:beforeAutospacing="1" w:after="100" w:afterAutospacing="1"/>
        <w:ind w:left="281" w:hanging="286"/>
        <w:rPr>
          <w:rFonts w:ascii="Sakkal Majalla" w:eastAsia="Times New Roman" w:hAnsi="Sakkal Majalla" w:cs="Sakkal Majalla"/>
          <w:sz w:val="28"/>
          <w:szCs w:val="28"/>
        </w:rPr>
      </w:pPr>
      <w:r w:rsidRPr="00F45C7E">
        <w:rPr>
          <w:rFonts w:ascii="Sakkal Majalla" w:eastAsia="Times New Roman" w:hAnsi="Sakkal Majalla" w:cs="Sakkal Majalla"/>
          <w:sz w:val="28"/>
          <w:szCs w:val="28"/>
          <w:rtl/>
        </w:rPr>
        <w:t>تسمح عملية التقويم الذاتي للمنظمات بمراجعة أوضاعها بصفة مستمرة دون انتظار عمليات التقويم الخارجي، وتكشف عن أوجه الضعف فيها وتأثيراتها على الأداء والنتائج المتحققة، وكذا مصادر القوة ومدى استثمارها والإفادة منها في بناء وتنمية القدرات المحورية والقوة التنافسية للمنظمات.</w:t>
      </w:r>
    </w:p>
    <w:p w14:paraId="29C1108B" w14:textId="4E8DCAC9" w:rsidR="00C831B2" w:rsidRPr="00F45C7E" w:rsidRDefault="00EB476A" w:rsidP="00045CA1">
      <w:pPr>
        <w:pStyle w:val="a3"/>
        <w:numPr>
          <w:ilvl w:val="0"/>
          <w:numId w:val="19"/>
        </w:numPr>
        <w:spacing w:before="100" w:beforeAutospacing="1" w:after="100" w:afterAutospacing="1"/>
        <w:ind w:left="281" w:hanging="286"/>
        <w:rPr>
          <w:rFonts w:ascii="Calibri" w:eastAsia="Calibri" w:hAnsi="Calibri" w:cs="Arial"/>
          <w:sz w:val="20"/>
          <w:szCs w:val="20"/>
        </w:rPr>
      </w:pPr>
      <w:r w:rsidRPr="00F45C7E">
        <w:rPr>
          <w:rFonts w:ascii="Sakkal Majalla" w:eastAsia="Times New Roman" w:hAnsi="Sakkal Majalla" w:cs="Sakkal Majalla"/>
          <w:sz w:val="28"/>
          <w:szCs w:val="28"/>
          <w:rtl/>
        </w:rPr>
        <w:t>أهمية التركيز على الأنشطة ذات القيمة المضافة الأعلى والتخلص من الأنشطة الأقل عائد وذلك بإسنادها إلى جهات خارجية متخصصة تقوم بها لحساب المنظمة بكفاءة أعلى وتكلفة أقل حيث هي الأعلى في تحقيق القيمة المضافة.</w:t>
      </w:r>
      <w:r w:rsidRPr="00F45C7E">
        <w:rPr>
          <w:rFonts w:ascii="Sakkal Majalla" w:eastAsia="Calibri" w:hAnsi="Sakkal Majalla" w:cs="Sakkal Majalla"/>
          <w:color w:val="FF0000"/>
          <w:sz w:val="28"/>
          <w:szCs w:val="28"/>
          <w:rtl/>
        </w:rPr>
        <w:t xml:space="preserve"> </w:t>
      </w:r>
      <w:r w:rsidRPr="00F45C7E">
        <w:rPr>
          <w:rFonts w:ascii="Sakkal Majalla" w:eastAsia="Times New Roman" w:hAnsi="Sakkal Majalla" w:cs="Sakkal Majalla"/>
          <w:sz w:val="28"/>
          <w:szCs w:val="28"/>
          <w:rtl/>
        </w:rPr>
        <w:t>.</w:t>
      </w:r>
    </w:p>
    <w:p w14:paraId="04BC7480" w14:textId="1AB29B6D" w:rsidR="00EB476A" w:rsidRPr="00F45C7E" w:rsidRDefault="00EB476A" w:rsidP="00A1787B">
      <w:pPr>
        <w:spacing w:before="100" w:beforeAutospacing="1" w:after="100" w:afterAutospacing="1"/>
        <w:ind w:left="0"/>
        <w:rPr>
          <w:rFonts w:ascii="Calibri" w:eastAsia="Calibri" w:hAnsi="Calibri" w:cs="Arial"/>
          <w:sz w:val="20"/>
          <w:szCs w:val="20"/>
          <w:rtl/>
        </w:rPr>
      </w:pPr>
      <w:r w:rsidRPr="00F45C7E">
        <w:rPr>
          <w:rFonts w:ascii="Sakkal Majalla" w:eastAsia="Calibri" w:hAnsi="Sakkal Majalla" w:cs="Sakkal Majalla"/>
          <w:sz w:val="28"/>
          <w:szCs w:val="28"/>
          <w:rtl/>
        </w:rPr>
        <w:t>يري البحث علاوة على ماتم ذكره إن التميز مفهوم شامل متكامل لا يتجزأ. والتميز والجودة وجهان لعملة واحدة والتميز انعكاس لفكر الإدارة وتطورها ولا يتوقف جهد الإدارة بتحقيق مستوى التميز، بل لابد من مواصلة الجهد للمحافظة عليه وتحسينه وتبدأ رحلة البحث عن التميز من السوق وبناء على ما يطلبه العملاء، ومواكبة لحركة العلم والتقنية. لا يتحقق التميز بالتمني، ولكن بالتخطيط والإعداد والجهد المتواصل من جميع أعضاء المنظمة.</w:t>
      </w:r>
    </w:p>
    <w:p w14:paraId="4BFAA32A" w14:textId="708C2249" w:rsidR="006F42D9" w:rsidRDefault="006F42D9" w:rsidP="006C2313">
      <w:pPr>
        <w:spacing w:before="100" w:beforeAutospacing="1" w:after="100" w:afterAutospacing="1"/>
        <w:ind w:left="0" w:firstLine="0"/>
        <w:rPr>
          <w:rFonts w:ascii="Sakkal Majalla" w:eastAsiaTheme="majorEastAsia" w:hAnsi="Sakkal Majalla" w:cs="Sakkal Majalla"/>
          <w:b/>
          <w:bCs/>
          <w:sz w:val="40"/>
          <w:szCs w:val="40"/>
          <w:rtl/>
        </w:rPr>
      </w:pPr>
      <w:r>
        <w:rPr>
          <w:rtl/>
        </w:rPr>
        <w:br w:type="page"/>
      </w:r>
    </w:p>
    <w:bookmarkEnd w:id="50"/>
    <w:p w14:paraId="3D80316F" w14:textId="77777777" w:rsidR="004829DF" w:rsidRPr="004829DF" w:rsidRDefault="004829DF" w:rsidP="004829DF">
      <w:pPr>
        <w:spacing w:line="276" w:lineRule="auto"/>
        <w:ind w:left="0" w:firstLine="0"/>
        <w:rPr>
          <w:rFonts w:ascii="Calibri" w:eastAsia="Calibri" w:hAnsi="Calibri" w:cs="Simplified Arabic"/>
          <w:kern w:val="2"/>
          <w:sz w:val="28"/>
          <w:szCs w:val="28"/>
          <w:rtl/>
          <w14:ligatures w14:val="standardContextual"/>
        </w:rPr>
      </w:pPr>
      <w:r w:rsidRPr="004829DF">
        <w:rPr>
          <w:rFonts w:ascii="Simplified Arabic" w:eastAsia="Calibri" w:hAnsi="Simplified Arabic" w:cs="Simplified Arabic"/>
          <w:b/>
          <w:bCs/>
          <w:noProof/>
          <w:kern w:val="2"/>
          <w:sz w:val="28"/>
          <w:szCs w:val="28"/>
          <w:lang w:bidi="ar-EG"/>
          <w14:ligatures w14:val="standardContextual"/>
        </w:rPr>
        <w:lastRenderedPageBreak/>
        <w:drawing>
          <wp:anchor distT="0" distB="0" distL="114300" distR="114300" simplePos="0" relativeHeight="251674624" behindDoc="1" locked="0" layoutInCell="1" allowOverlap="1" wp14:anchorId="4EB8E6BE" wp14:editId="2678EFC6">
            <wp:simplePos x="0" y="0"/>
            <wp:positionH relativeFrom="column">
              <wp:posOffset>3533775</wp:posOffset>
            </wp:positionH>
            <wp:positionV relativeFrom="paragraph">
              <wp:posOffset>40640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p>
    <w:p w14:paraId="79F532FB" w14:textId="77777777" w:rsidR="004829DF" w:rsidRPr="004829DF" w:rsidRDefault="004829DF" w:rsidP="004829DF">
      <w:pPr>
        <w:bidi w:val="0"/>
        <w:spacing w:line="276" w:lineRule="auto"/>
        <w:ind w:left="0" w:firstLine="0"/>
        <w:rPr>
          <w:rFonts w:ascii="Simplified Arabic" w:eastAsia="Calibri" w:hAnsi="Simplified Arabic" w:cs="Simplified Arabic"/>
          <w:b/>
          <w:bCs/>
          <w:sz w:val="28"/>
          <w:szCs w:val="28"/>
          <w:lang w:bidi="ar-EG"/>
        </w:rPr>
      </w:pPr>
      <w:r w:rsidRPr="004829DF">
        <w:rPr>
          <w:rFonts w:ascii="Simplified Arabic" w:eastAsia="Calibri" w:hAnsi="Simplified Arabic" w:cs="Simplified Arabic"/>
          <w:b/>
          <w:bCs/>
          <w:sz w:val="28"/>
          <w:szCs w:val="28"/>
          <w:lang w:bidi="ar-EG"/>
        </w:rPr>
        <w:t>Mid-Ocean University</w:t>
      </w:r>
    </w:p>
    <w:p w14:paraId="4EB1C836" w14:textId="77777777" w:rsidR="004829DF" w:rsidRPr="004829DF" w:rsidRDefault="004829DF" w:rsidP="004829DF">
      <w:pPr>
        <w:bidi w:val="0"/>
        <w:spacing w:line="276" w:lineRule="auto"/>
        <w:ind w:left="0" w:firstLine="0"/>
        <w:rPr>
          <w:rFonts w:ascii="Simplified Arabic" w:eastAsia="Calibri" w:hAnsi="Simplified Arabic" w:cs="Simplified Arabic"/>
          <w:b/>
          <w:bCs/>
          <w:sz w:val="28"/>
          <w:szCs w:val="28"/>
          <w:lang w:bidi="ar-EG"/>
        </w:rPr>
      </w:pPr>
      <w:r w:rsidRPr="004829DF">
        <w:rPr>
          <w:rFonts w:ascii="Simplified Arabic" w:eastAsia="Calibri" w:hAnsi="Simplified Arabic" w:cs="Simplified Arabic"/>
          <w:b/>
          <w:bCs/>
          <w:sz w:val="28"/>
          <w:szCs w:val="28"/>
          <w:lang w:bidi="ar-EG"/>
        </w:rPr>
        <w:t>College of Management</w:t>
      </w:r>
    </w:p>
    <w:p w14:paraId="155A915E" w14:textId="77777777" w:rsidR="004829DF" w:rsidRPr="004829DF" w:rsidRDefault="004829DF" w:rsidP="004829DF">
      <w:pPr>
        <w:bidi w:val="0"/>
        <w:spacing w:line="276" w:lineRule="auto"/>
        <w:ind w:left="0" w:firstLine="0"/>
        <w:rPr>
          <w:rFonts w:ascii="Calibri" w:eastAsia="Calibri" w:hAnsi="Calibri" w:cs="Simplified Arabic"/>
          <w:b/>
          <w:bCs/>
          <w:sz w:val="28"/>
          <w:szCs w:val="28"/>
          <w:lang w:bidi="ar-EG"/>
        </w:rPr>
      </w:pPr>
      <w:r w:rsidRPr="004829DF">
        <w:rPr>
          <w:rFonts w:ascii="Simplified Arabic" w:eastAsia="Calibri" w:hAnsi="Simplified Arabic" w:cs="Simplified Arabic"/>
          <w:b/>
          <w:bCs/>
          <w:sz w:val="28"/>
          <w:szCs w:val="28"/>
          <w:lang w:bidi="ar-EG"/>
        </w:rPr>
        <w:t xml:space="preserve">Department of </w:t>
      </w:r>
      <w:r w:rsidRPr="004829DF">
        <w:rPr>
          <w:rFonts w:ascii="Calibri" w:eastAsia="Calibri" w:hAnsi="Calibri" w:cs="Simplified Arabic"/>
          <w:b/>
          <w:bCs/>
          <w:sz w:val="28"/>
          <w:szCs w:val="28"/>
          <w:lang w:bidi="ar-EG"/>
        </w:rPr>
        <w:t>business administration</w:t>
      </w:r>
    </w:p>
    <w:p w14:paraId="4E877D24" w14:textId="77777777" w:rsidR="004829DF" w:rsidRPr="004829DF" w:rsidRDefault="004829DF" w:rsidP="004829DF">
      <w:pPr>
        <w:bidi w:val="0"/>
        <w:spacing w:line="276" w:lineRule="auto"/>
        <w:ind w:left="0"/>
        <w:rPr>
          <w:rFonts w:ascii="Simplified Arabic" w:eastAsia="Calibri" w:hAnsi="Simplified Arabic" w:cs="Simplified Arabic"/>
          <w:b/>
          <w:bCs/>
          <w:sz w:val="28"/>
          <w:szCs w:val="28"/>
          <w:lang w:bidi="ar-EG"/>
        </w:rPr>
      </w:pPr>
    </w:p>
    <w:p w14:paraId="3ED8BE8C" w14:textId="77777777" w:rsidR="004829DF" w:rsidRPr="004829DF" w:rsidRDefault="004829DF" w:rsidP="004829DF">
      <w:pPr>
        <w:bidi w:val="0"/>
        <w:ind w:left="0" w:firstLine="0"/>
        <w:jc w:val="center"/>
        <w:rPr>
          <w:rFonts w:asciiTheme="majorBidi" w:eastAsia="Calibri" w:hAnsiTheme="majorBidi" w:cstheme="majorBidi"/>
          <w:b/>
          <w:bCs/>
          <w:sz w:val="40"/>
          <w:szCs w:val="40"/>
          <w:rtl/>
          <w:lang w:bidi="ar-EG"/>
        </w:rPr>
      </w:pPr>
    </w:p>
    <w:p w14:paraId="1C12CCFD" w14:textId="77777777" w:rsidR="004829DF" w:rsidRPr="004829DF" w:rsidRDefault="004829DF" w:rsidP="004829DF">
      <w:pPr>
        <w:bidi w:val="0"/>
        <w:ind w:left="0" w:firstLine="0"/>
        <w:jc w:val="center"/>
        <w:rPr>
          <w:rFonts w:asciiTheme="majorBidi" w:eastAsia="Calibri" w:hAnsiTheme="majorBidi" w:cstheme="majorBidi"/>
          <w:b/>
          <w:bCs/>
          <w:sz w:val="40"/>
          <w:szCs w:val="40"/>
          <w:lang w:bidi="ar-EG"/>
        </w:rPr>
      </w:pPr>
      <w:r w:rsidRPr="004829DF">
        <w:rPr>
          <w:rFonts w:asciiTheme="majorBidi" w:eastAsia="Calibri" w:hAnsiTheme="majorBidi" w:cstheme="majorBidi"/>
          <w:b/>
          <w:bCs/>
          <w:sz w:val="40"/>
          <w:szCs w:val="40"/>
          <w:lang w:bidi="ar-EG"/>
        </w:rPr>
        <w:t>The Impact of Strategic Planning on Institutional Excellence in the Public Sector in the Kingdom of Saudi Arabia</w:t>
      </w:r>
    </w:p>
    <w:p w14:paraId="184ECE5E" w14:textId="77777777" w:rsidR="004829DF" w:rsidRPr="004829DF" w:rsidRDefault="004829DF" w:rsidP="004829DF">
      <w:pPr>
        <w:bidi w:val="0"/>
        <w:spacing w:line="276" w:lineRule="auto"/>
        <w:ind w:left="0" w:firstLine="0"/>
        <w:jc w:val="center"/>
        <w:rPr>
          <w:rFonts w:ascii="Simplified Arabic" w:eastAsia="Calibri" w:hAnsi="Simplified Arabic" w:cs="Simplified Arabic"/>
          <w:b/>
          <w:bCs/>
          <w:sz w:val="28"/>
          <w:szCs w:val="28"/>
          <w:rtl/>
          <w:lang w:bidi="ar-EG"/>
        </w:rPr>
      </w:pPr>
    </w:p>
    <w:p w14:paraId="224FB86D" w14:textId="77777777" w:rsidR="004829DF" w:rsidRPr="004829DF" w:rsidRDefault="004829DF" w:rsidP="004829DF">
      <w:pPr>
        <w:bidi w:val="0"/>
        <w:spacing w:line="276" w:lineRule="auto"/>
        <w:ind w:left="0" w:firstLine="0"/>
        <w:jc w:val="center"/>
        <w:rPr>
          <w:rFonts w:ascii="Simplified Arabic" w:eastAsia="Calibri" w:hAnsi="Simplified Arabic" w:cs="Simplified Arabic"/>
          <w:b/>
          <w:bCs/>
          <w:sz w:val="28"/>
          <w:szCs w:val="28"/>
          <w:lang w:bidi="ar-EG"/>
        </w:rPr>
      </w:pPr>
      <w:r w:rsidRPr="004829DF">
        <w:rPr>
          <w:rFonts w:ascii="Simplified Arabic" w:eastAsia="Calibri" w:hAnsi="Simplified Arabic" w:cs="Simplified Arabic"/>
          <w:b/>
          <w:bCs/>
          <w:sz w:val="28"/>
          <w:szCs w:val="28"/>
          <w:lang w:bidi="ar-EG"/>
        </w:rPr>
        <w:t>Preparation</w:t>
      </w:r>
      <w:r w:rsidRPr="004829DF">
        <w:rPr>
          <w:rFonts w:ascii="Simplified Arabic" w:eastAsia="Calibri" w:hAnsi="Simplified Arabic" w:cs="Simplified Arabic"/>
          <w:b/>
          <w:bCs/>
          <w:sz w:val="28"/>
          <w:szCs w:val="28"/>
          <w:rtl/>
          <w:lang w:bidi="ar-EG"/>
        </w:rPr>
        <w:t>:</w:t>
      </w:r>
    </w:p>
    <w:p w14:paraId="676303FD" w14:textId="77777777" w:rsidR="004829DF" w:rsidRPr="004829DF" w:rsidRDefault="004829DF" w:rsidP="004829DF">
      <w:pPr>
        <w:bidi w:val="0"/>
        <w:spacing w:line="276" w:lineRule="auto"/>
        <w:ind w:left="0" w:firstLine="0"/>
        <w:jc w:val="center"/>
        <w:rPr>
          <w:rFonts w:ascii="Simplified Arabic" w:eastAsia="Calibri" w:hAnsi="Simplified Arabic" w:cs="Simplified Arabic"/>
          <w:b/>
          <w:bCs/>
          <w:sz w:val="28"/>
          <w:szCs w:val="28"/>
          <w:lang w:bidi="ar-EG"/>
        </w:rPr>
      </w:pPr>
      <w:r w:rsidRPr="004829DF">
        <w:rPr>
          <w:rFonts w:ascii="Simplified Arabic" w:eastAsia="Calibri" w:hAnsi="Simplified Arabic" w:cs="Simplified Arabic"/>
          <w:b/>
          <w:bCs/>
          <w:sz w:val="28"/>
          <w:szCs w:val="28"/>
          <w:lang w:bidi="ar-EG"/>
        </w:rPr>
        <w:t xml:space="preserve">ALHANOUF NAHIETAN ALSUBAIE </w:t>
      </w:r>
    </w:p>
    <w:p w14:paraId="5C9CEB4F" w14:textId="77777777" w:rsidR="004829DF" w:rsidRPr="004829DF" w:rsidRDefault="004829DF" w:rsidP="004829DF">
      <w:pPr>
        <w:bidi w:val="0"/>
        <w:spacing w:line="276" w:lineRule="auto"/>
        <w:ind w:left="0" w:firstLine="0"/>
        <w:jc w:val="center"/>
        <w:rPr>
          <w:rFonts w:ascii="Simplified Arabic" w:eastAsia="Calibri" w:hAnsi="Simplified Arabic" w:cs="Simplified Arabic"/>
          <w:b/>
          <w:bCs/>
          <w:sz w:val="28"/>
          <w:szCs w:val="28"/>
          <w:rtl/>
          <w:lang w:bidi="ar-EG"/>
        </w:rPr>
      </w:pPr>
      <w:r w:rsidRPr="004829DF">
        <w:rPr>
          <w:rFonts w:ascii="Simplified Arabic" w:eastAsia="Calibri" w:hAnsi="Simplified Arabic" w:cs="Simplified Arabic"/>
          <w:b/>
          <w:bCs/>
          <w:sz w:val="28"/>
          <w:szCs w:val="28"/>
          <w:lang w:bidi="ar-EG"/>
        </w:rPr>
        <w:t>241002057</w:t>
      </w:r>
    </w:p>
    <w:p w14:paraId="0AFC0CD8" w14:textId="77777777" w:rsidR="004829DF" w:rsidRPr="004829DF" w:rsidRDefault="004829DF" w:rsidP="004829DF">
      <w:pPr>
        <w:bidi w:val="0"/>
        <w:spacing w:line="276" w:lineRule="auto"/>
        <w:ind w:left="0" w:firstLine="0"/>
        <w:jc w:val="center"/>
        <w:rPr>
          <w:rFonts w:ascii="Simplified Arabic" w:eastAsia="Calibri" w:hAnsi="Simplified Arabic" w:cs="Simplified Arabic"/>
          <w:b/>
          <w:bCs/>
          <w:sz w:val="28"/>
          <w:szCs w:val="28"/>
          <w:rtl/>
          <w:lang w:bidi="ar-EG"/>
        </w:rPr>
      </w:pPr>
    </w:p>
    <w:p w14:paraId="02857777" w14:textId="77777777" w:rsidR="004829DF" w:rsidRPr="004829DF" w:rsidRDefault="004829DF" w:rsidP="004829DF">
      <w:pPr>
        <w:bidi w:val="0"/>
        <w:spacing w:line="276" w:lineRule="auto"/>
        <w:ind w:left="0" w:firstLine="0"/>
        <w:jc w:val="center"/>
        <w:rPr>
          <w:rFonts w:ascii="Simplified Arabic" w:eastAsia="Calibri" w:hAnsi="Simplified Arabic" w:cs="Simplified Arabic"/>
          <w:b/>
          <w:bCs/>
          <w:sz w:val="28"/>
          <w:szCs w:val="28"/>
          <w:rtl/>
          <w:lang w:bidi="ar-EG"/>
        </w:rPr>
      </w:pPr>
    </w:p>
    <w:p w14:paraId="5544BE29" w14:textId="77777777" w:rsidR="004829DF" w:rsidRPr="004829DF" w:rsidRDefault="004829DF" w:rsidP="004829DF">
      <w:pPr>
        <w:bidi w:val="0"/>
        <w:spacing w:line="276" w:lineRule="auto"/>
        <w:ind w:left="0" w:firstLine="0"/>
        <w:jc w:val="center"/>
        <w:rPr>
          <w:rFonts w:ascii="Simplified Arabic" w:eastAsia="Calibri" w:hAnsi="Simplified Arabic" w:cs="Simplified Arabic"/>
          <w:b/>
          <w:bCs/>
          <w:sz w:val="28"/>
          <w:szCs w:val="28"/>
          <w:lang w:bidi="ar-EG"/>
        </w:rPr>
      </w:pPr>
      <w:r w:rsidRPr="004829DF">
        <w:rPr>
          <w:rFonts w:ascii="Simplified Arabic" w:eastAsia="Calibri" w:hAnsi="Simplified Arabic" w:cs="Simplified Arabic"/>
          <w:b/>
          <w:bCs/>
          <w:sz w:val="28"/>
          <w:szCs w:val="28"/>
          <w:lang w:bidi="ar-EG"/>
        </w:rPr>
        <w:t>Supervision:</w:t>
      </w:r>
    </w:p>
    <w:p w14:paraId="494011FF" w14:textId="77777777" w:rsidR="004829DF" w:rsidRPr="004829DF" w:rsidRDefault="004829DF" w:rsidP="004829DF">
      <w:pPr>
        <w:bidi w:val="0"/>
        <w:spacing w:line="276" w:lineRule="auto"/>
        <w:ind w:left="0" w:firstLine="0"/>
        <w:jc w:val="center"/>
        <w:rPr>
          <w:rFonts w:ascii="Simplified Arabic" w:eastAsia="Calibri" w:hAnsi="Simplified Arabic" w:cs="Simplified Arabic"/>
          <w:b/>
          <w:bCs/>
          <w:sz w:val="28"/>
          <w:szCs w:val="28"/>
          <w:lang w:bidi="ar-EG"/>
        </w:rPr>
      </w:pPr>
      <w:r w:rsidRPr="004829DF">
        <w:rPr>
          <w:rFonts w:ascii="Simplified Arabic" w:eastAsia="Calibri" w:hAnsi="Simplified Arabic" w:cs="Simplified Arabic"/>
          <w:b/>
          <w:bCs/>
          <w:sz w:val="28"/>
          <w:szCs w:val="28"/>
          <w:lang w:bidi="ar-EG"/>
        </w:rPr>
        <w:t>Dr. Asmaa Abo Anzah</w:t>
      </w:r>
    </w:p>
    <w:p w14:paraId="39FF5215" w14:textId="77777777" w:rsidR="004829DF" w:rsidRPr="004829DF" w:rsidRDefault="004829DF" w:rsidP="004829DF">
      <w:pPr>
        <w:bidi w:val="0"/>
        <w:spacing w:line="276" w:lineRule="auto"/>
        <w:ind w:left="0" w:firstLine="0"/>
        <w:jc w:val="center"/>
        <w:rPr>
          <w:rFonts w:ascii="Simplified Arabic" w:eastAsia="Calibri" w:hAnsi="Simplified Arabic" w:cs="Simplified Arabic"/>
          <w:b/>
          <w:bCs/>
          <w:sz w:val="28"/>
          <w:szCs w:val="28"/>
          <w:lang w:bidi="ar-EG"/>
        </w:rPr>
      </w:pPr>
    </w:p>
    <w:p w14:paraId="4BEA0C6B" w14:textId="4F41E37F" w:rsidR="00D31889" w:rsidRPr="00F45C7E" w:rsidRDefault="004829DF" w:rsidP="004829DF">
      <w:pPr>
        <w:spacing w:line="259" w:lineRule="auto"/>
        <w:ind w:hanging="142"/>
        <w:jc w:val="center"/>
        <w:rPr>
          <w:kern w:val="2"/>
        </w:rPr>
      </w:pPr>
      <w:r>
        <w:rPr>
          <w:rFonts w:ascii="Simplified Arabic" w:eastAsia="Calibri" w:hAnsi="Simplified Arabic" w:cs="Simplified Arabic" w:hint="cs"/>
          <w:b/>
          <w:bCs/>
          <w:sz w:val="28"/>
          <w:szCs w:val="28"/>
          <w:rtl/>
          <w:lang w:bidi="ar-EG"/>
        </w:rPr>
        <w:t>2024-1446</w:t>
      </w:r>
    </w:p>
    <w:sectPr w:rsidR="00D31889" w:rsidRPr="00F45C7E" w:rsidSect="00B80562">
      <w:footerReference w:type="default" r:id="rId11"/>
      <w:type w:val="continuous"/>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DDA187" w14:textId="77777777" w:rsidR="007C68AE" w:rsidRDefault="007C68AE" w:rsidP="00D50B33">
      <w:pPr>
        <w:spacing w:after="0" w:line="240" w:lineRule="auto"/>
      </w:pPr>
      <w:r>
        <w:separator/>
      </w:r>
    </w:p>
  </w:endnote>
  <w:endnote w:type="continuationSeparator" w:id="0">
    <w:p w14:paraId="44A18417" w14:textId="77777777" w:rsidR="007C68AE" w:rsidRDefault="007C68AE" w:rsidP="00D50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INNextLTArabic-Medium">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4"/>
        <w:szCs w:val="24"/>
        <w:rtl/>
      </w:rPr>
      <w:id w:val="-70039194"/>
      <w:docPartObj>
        <w:docPartGallery w:val="Page Numbers (Bottom of Page)"/>
        <w:docPartUnique/>
      </w:docPartObj>
    </w:sdtPr>
    <w:sdtEndPr>
      <w:rPr>
        <w:noProof/>
      </w:rPr>
    </w:sdtEndPr>
    <w:sdtContent>
      <w:p w14:paraId="1829BBFE" w14:textId="77777777" w:rsidR="006E1148" w:rsidRPr="006E1148" w:rsidRDefault="006E1148" w:rsidP="006E1148">
        <w:pPr>
          <w:pStyle w:val="a9"/>
          <w:ind w:left="-2" w:hanging="14"/>
          <w:jc w:val="center"/>
          <w:rPr>
            <w:rFonts w:ascii="Sakkal Majalla" w:hAnsi="Sakkal Majalla" w:cs="Sakkal Majalla"/>
            <w:b/>
            <w:bCs/>
            <w:sz w:val="24"/>
            <w:szCs w:val="24"/>
          </w:rPr>
        </w:pPr>
        <w:r w:rsidRPr="006E1148">
          <w:rPr>
            <w:rFonts w:ascii="Sakkal Majalla" w:hAnsi="Sakkal Majalla" w:cs="Sakkal Majalla"/>
            <w:b/>
            <w:bCs/>
            <w:sz w:val="24"/>
            <w:szCs w:val="24"/>
            <w:rtl/>
          </w:rPr>
          <w:t>(</w:t>
        </w:r>
        <w:r w:rsidRPr="006E1148">
          <w:rPr>
            <w:rFonts w:ascii="Sakkal Majalla" w:hAnsi="Sakkal Majalla" w:cs="Sakkal Majalla"/>
            <w:b/>
            <w:bCs/>
            <w:sz w:val="24"/>
            <w:szCs w:val="24"/>
          </w:rPr>
          <w:fldChar w:fldCharType="begin"/>
        </w:r>
        <w:r w:rsidRPr="006E1148">
          <w:rPr>
            <w:rFonts w:ascii="Sakkal Majalla" w:hAnsi="Sakkal Majalla" w:cs="Sakkal Majalla"/>
            <w:b/>
            <w:bCs/>
            <w:sz w:val="24"/>
            <w:szCs w:val="24"/>
          </w:rPr>
          <w:instrText xml:space="preserve"> PAGE   \* MERGEFORMAT </w:instrText>
        </w:r>
        <w:r w:rsidRPr="006E1148">
          <w:rPr>
            <w:rFonts w:ascii="Sakkal Majalla" w:hAnsi="Sakkal Majalla" w:cs="Sakkal Majalla"/>
            <w:b/>
            <w:bCs/>
            <w:sz w:val="24"/>
            <w:szCs w:val="24"/>
          </w:rPr>
          <w:fldChar w:fldCharType="separate"/>
        </w:r>
        <w:r w:rsidRPr="006E1148">
          <w:rPr>
            <w:rFonts w:ascii="Sakkal Majalla" w:hAnsi="Sakkal Majalla" w:cs="Sakkal Majalla"/>
            <w:b/>
            <w:bCs/>
            <w:noProof/>
            <w:sz w:val="24"/>
            <w:szCs w:val="24"/>
          </w:rPr>
          <w:t>2</w:t>
        </w:r>
        <w:r w:rsidRPr="006E1148">
          <w:rPr>
            <w:rFonts w:ascii="Sakkal Majalla" w:hAnsi="Sakkal Majalla" w:cs="Sakkal Majalla"/>
            <w:b/>
            <w:bCs/>
            <w:noProof/>
            <w:sz w:val="24"/>
            <w:szCs w:val="24"/>
          </w:rPr>
          <w:fldChar w:fldCharType="end"/>
        </w:r>
        <w:r w:rsidRPr="006E1148">
          <w:rPr>
            <w:rFonts w:ascii="Sakkal Majalla" w:hAnsi="Sakkal Majalla" w:cs="Sakkal Majalla"/>
            <w:b/>
            <w:bCs/>
            <w:noProof/>
            <w:sz w:val="24"/>
            <w:szCs w:val="24"/>
            <w:rtl/>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5AD54C" w14:textId="7BB59022" w:rsidR="00C3304A" w:rsidRPr="00C3304A" w:rsidRDefault="00C3304A" w:rsidP="00C3304A">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3DA935" w14:textId="77777777" w:rsidR="007C68AE" w:rsidRDefault="007C68AE" w:rsidP="00D50B33">
      <w:pPr>
        <w:spacing w:after="0" w:line="240" w:lineRule="auto"/>
      </w:pPr>
      <w:r>
        <w:separator/>
      </w:r>
    </w:p>
  </w:footnote>
  <w:footnote w:type="continuationSeparator" w:id="0">
    <w:p w14:paraId="2A59611E" w14:textId="77777777" w:rsidR="007C68AE" w:rsidRDefault="007C68AE" w:rsidP="00D50B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0.9pt;height:10.9pt" o:bullet="t">
        <v:imagedata r:id="rId1" o:title="mso3739"/>
      </v:shape>
    </w:pict>
  </w:numPicBullet>
  <w:abstractNum w:abstractNumId="0" w15:restartNumberingAfterBreak="0">
    <w:nsid w:val="02800451"/>
    <w:multiLevelType w:val="hybridMultilevel"/>
    <w:tmpl w:val="6B10C89E"/>
    <w:lvl w:ilvl="0" w:tplc="04090007">
      <w:start w:val="1"/>
      <w:numFmt w:val="bullet"/>
      <w:lvlText w:val=""/>
      <w:lvlPicBulletId w:val="0"/>
      <w:lvlJc w:val="left"/>
      <w:pPr>
        <w:ind w:left="2302" w:hanging="360"/>
      </w:pPr>
      <w:rPr>
        <w:rFonts w:ascii="Symbol" w:hAnsi="Symbol"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 w15:restartNumberingAfterBreak="0">
    <w:nsid w:val="05165EB2"/>
    <w:multiLevelType w:val="multilevel"/>
    <w:tmpl w:val="093A72C6"/>
    <w:lvl w:ilvl="0">
      <w:start w:val="1"/>
      <w:numFmt w:val="bullet"/>
      <w:lvlText w:val=""/>
      <w:lvlJc w:val="left"/>
      <w:pPr>
        <w:tabs>
          <w:tab w:val="num" w:pos="1080"/>
        </w:tabs>
        <w:ind w:left="1080" w:hanging="360"/>
      </w:pPr>
      <w:rPr>
        <w:rFonts w:ascii="Symbol" w:hAnsi="Symbol" w:hint="default"/>
        <w:sz w:val="22"/>
        <w:szCs w:val="22"/>
      </w:rPr>
    </w:lvl>
    <w:lvl w:ilvl="1">
      <w:start w:val="4"/>
      <w:numFmt w:val="bullet"/>
      <w:lvlText w:val="-"/>
      <w:lvlJc w:val="left"/>
      <w:pPr>
        <w:ind w:left="1440" w:hanging="360"/>
      </w:pPr>
      <w:rPr>
        <w:rFonts w:ascii="Sakkal Majalla" w:eastAsia="Calibri" w:hAnsi="Sakkal Majalla" w:cs="Sakkal Majalla" w:hint="default"/>
      </w:rPr>
    </w:lvl>
    <w:lvl w:ilvl="2">
      <w:start w:val="1"/>
      <w:numFmt w:val="bullet"/>
      <w:lvlText w:val=""/>
      <w:lvlJc w:val="left"/>
      <w:pPr>
        <w:ind w:left="720" w:hanging="360"/>
      </w:pPr>
      <w:rPr>
        <w:rFonts w:ascii="Symbol" w:hAnsi="Symbol" w:hint="default"/>
      </w:r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15:restartNumberingAfterBreak="0">
    <w:nsid w:val="084445ED"/>
    <w:multiLevelType w:val="hybridMultilevel"/>
    <w:tmpl w:val="C2BC4ACA"/>
    <w:lvl w:ilvl="0" w:tplc="0409000F">
      <w:start w:val="1"/>
      <w:numFmt w:val="decimal"/>
      <w:lvlText w:val="%1."/>
      <w:lvlJc w:val="left"/>
      <w:pPr>
        <w:ind w:left="1440" w:hanging="360"/>
      </w:pPr>
      <w:rPr>
        <w:rFonts w:hint="default"/>
        <w:color w:val="auto"/>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8D46589"/>
    <w:multiLevelType w:val="hybridMultilevel"/>
    <w:tmpl w:val="016A81F4"/>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F37BD0"/>
    <w:multiLevelType w:val="hybridMultilevel"/>
    <w:tmpl w:val="B9825858"/>
    <w:lvl w:ilvl="0" w:tplc="06B83980">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1FB64D73"/>
    <w:multiLevelType w:val="hybridMultilevel"/>
    <w:tmpl w:val="E01AF786"/>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3744D21"/>
    <w:multiLevelType w:val="hybridMultilevel"/>
    <w:tmpl w:val="4BE03090"/>
    <w:lvl w:ilvl="0" w:tplc="ED86D2BE">
      <w:start w:val="1"/>
      <w:numFmt w:val="arabicAbjad"/>
      <w:lvlText w:val="%1-"/>
      <w:lvlJc w:val="left"/>
      <w:pPr>
        <w:ind w:left="1440" w:hanging="360"/>
      </w:pPr>
      <w:rPr>
        <w:rFonts w:asciiTheme="majorBidi" w:hAnsiTheme="majorBidi" w:cstheme="majorBidi"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3C275E0"/>
    <w:multiLevelType w:val="hybridMultilevel"/>
    <w:tmpl w:val="B31CCE62"/>
    <w:lvl w:ilvl="0" w:tplc="660C5630">
      <w:start w:val="1"/>
      <w:numFmt w:val="arabicAbjad"/>
      <w:lvlText w:val="%1-"/>
      <w:lvlJc w:val="left"/>
      <w:pPr>
        <w:ind w:left="718" w:hanging="360"/>
      </w:pPr>
      <w:rPr>
        <w:rFonts w:ascii="Sakkal Majalla" w:hAnsi="Sakkal Majalla" w:cs="Sakkal Majalla" w:hint="default"/>
        <w:color w:val="auto"/>
      </w:rPr>
    </w:lvl>
    <w:lvl w:ilvl="1" w:tplc="04090019">
      <w:start w:val="1"/>
      <w:numFmt w:val="lowerLetter"/>
      <w:lvlText w:val="%2."/>
      <w:lvlJc w:val="left"/>
      <w:pPr>
        <w:ind w:left="1438" w:hanging="360"/>
      </w:pPr>
    </w:lvl>
    <w:lvl w:ilvl="2" w:tplc="FEBACBE8">
      <w:start w:val="1"/>
      <w:numFmt w:val="decimal"/>
      <w:lvlText w:val="%3."/>
      <w:lvlJc w:val="left"/>
      <w:pPr>
        <w:ind w:left="2338" w:hanging="360"/>
      </w:pPr>
      <w:rPr>
        <w:rFonts w:hint="default"/>
        <w:b/>
      </w:r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8"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AB5912"/>
    <w:multiLevelType w:val="hybridMultilevel"/>
    <w:tmpl w:val="7CEA8A84"/>
    <w:lvl w:ilvl="0" w:tplc="65000944">
      <w:start w:val="1"/>
      <w:numFmt w:val="bullet"/>
      <w:lvlText w:val=""/>
      <w:lvlJc w:val="left"/>
      <w:pPr>
        <w:ind w:left="927"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11" w15:restartNumberingAfterBreak="0">
    <w:nsid w:val="2AE54AD5"/>
    <w:multiLevelType w:val="hybridMultilevel"/>
    <w:tmpl w:val="B726DA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305635"/>
    <w:multiLevelType w:val="hybridMultilevel"/>
    <w:tmpl w:val="C982FFC4"/>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2912"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2C903931"/>
    <w:multiLevelType w:val="hybridMultilevel"/>
    <w:tmpl w:val="894E0EAE"/>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D319B6"/>
    <w:multiLevelType w:val="hybridMultilevel"/>
    <w:tmpl w:val="1526ACA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3312140"/>
    <w:multiLevelType w:val="hybridMultilevel"/>
    <w:tmpl w:val="A51E1A0E"/>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66326D0"/>
    <w:multiLevelType w:val="hybridMultilevel"/>
    <w:tmpl w:val="75944548"/>
    <w:lvl w:ilvl="0" w:tplc="660C5630">
      <w:start w:val="1"/>
      <w:numFmt w:val="arabicAbjad"/>
      <w:lvlText w:val="%1-"/>
      <w:lvlJc w:val="left"/>
      <w:pPr>
        <w:ind w:left="716" w:hanging="360"/>
      </w:pPr>
      <w:rPr>
        <w:rFonts w:ascii="Sakkal Majalla" w:hAnsi="Sakkal Majalla" w:cs="Sakkal Majalla" w:hint="default"/>
        <w:color w:val="auto"/>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8" w15:restartNumberingAfterBreak="0">
    <w:nsid w:val="3C566F87"/>
    <w:multiLevelType w:val="hybridMultilevel"/>
    <w:tmpl w:val="97D0A6A6"/>
    <w:lvl w:ilvl="0" w:tplc="23747C3C">
      <w:start w:val="1"/>
      <w:numFmt w:val="decimal"/>
      <w:lvlText w:val="%1-"/>
      <w:lvlJc w:val="left"/>
      <w:pPr>
        <w:ind w:left="716" w:hanging="360"/>
      </w:pPr>
      <w:rPr>
        <w:rFonts w:hint="default"/>
        <w:color w:val="auto"/>
      </w:r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19" w15:restartNumberingAfterBreak="0">
    <w:nsid w:val="3F5739B3"/>
    <w:multiLevelType w:val="hybridMultilevel"/>
    <w:tmpl w:val="96723C7C"/>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30A2425"/>
    <w:multiLevelType w:val="hybridMultilevel"/>
    <w:tmpl w:val="0308AFCE"/>
    <w:lvl w:ilvl="0" w:tplc="0409000F">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1" w15:restartNumberingAfterBreak="0">
    <w:nsid w:val="44A36220"/>
    <w:multiLevelType w:val="hybridMultilevel"/>
    <w:tmpl w:val="4350B438"/>
    <w:lvl w:ilvl="0" w:tplc="65000944">
      <w:start w:val="1"/>
      <w:numFmt w:val="bullet"/>
      <w:lvlText w:val=""/>
      <w:lvlJc w:val="left"/>
      <w:pPr>
        <w:ind w:left="785"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44B76617"/>
    <w:multiLevelType w:val="multilevel"/>
    <w:tmpl w:val="B0567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544333"/>
    <w:multiLevelType w:val="multilevel"/>
    <w:tmpl w:val="45BEF7C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C17D8B"/>
    <w:multiLevelType w:val="hybridMultilevel"/>
    <w:tmpl w:val="0E7C045C"/>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C74A6A"/>
    <w:multiLevelType w:val="hybridMultilevel"/>
    <w:tmpl w:val="3AA08E86"/>
    <w:lvl w:ilvl="0" w:tplc="65000944">
      <w:start w:val="1"/>
      <w:numFmt w:val="bullet"/>
      <w:lvlText w:val=""/>
      <w:lvlJc w:val="left"/>
      <w:pPr>
        <w:ind w:left="927"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6" w15:restartNumberingAfterBreak="0">
    <w:nsid w:val="4BA8202F"/>
    <w:multiLevelType w:val="multilevel"/>
    <w:tmpl w:val="A99AF61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D54E7B"/>
    <w:multiLevelType w:val="hybridMultilevel"/>
    <w:tmpl w:val="1A103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CE3A88"/>
    <w:multiLevelType w:val="hybridMultilevel"/>
    <w:tmpl w:val="59580B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8C5164"/>
    <w:multiLevelType w:val="hybridMultilevel"/>
    <w:tmpl w:val="524A7B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B1B6F4D"/>
    <w:multiLevelType w:val="hybridMultilevel"/>
    <w:tmpl w:val="B5D89D3A"/>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C6A1507"/>
    <w:multiLevelType w:val="hybridMultilevel"/>
    <w:tmpl w:val="C65074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E3324DE"/>
    <w:multiLevelType w:val="hybridMultilevel"/>
    <w:tmpl w:val="6F1296A8"/>
    <w:lvl w:ilvl="0" w:tplc="92B21F34">
      <w:start w:val="4"/>
      <w:numFmt w:val="bullet"/>
      <w:lvlText w:val="-"/>
      <w:lvlJc w:val="left"/>
      <w:pPr>
        <w:ind w:left="785"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FDD6535"/>
    <w:multiLevelType w:val="hybridMultilevel"/>
    <w:tmpl w:val="DCDC996E"/>
    <w:lvl w:ilvl="0" w:tplc="06B83980">
      <w:start w:val="1"/>
      <w:numFmt w:val="bullet"/>
      <w:lvlText w:val=""/>
      <w:lvlJc w:val="left"/>
      <w:pPr>
        <w:ind w:left="1210" w:hanging="360"/>
      </w:pPr>
      <w:rPr>
        <w:rFonts w:ascii="Symbol" w:hAnsi="Symbol" w:hint="default"/>
      </w:rPr>
    </w:lvl>
    <w:lvl w:ilvl="1" w:tplc="FFFFFFFF" w:tentative="1">
      <w:start w:val="1"/>
      <w:numFmt w:val="bullet"/>
      <w:lvlText w:val="o"/>
      <w:lvlJc w:val="left"/>
      <w:pPr>
        <w:ind w:left="1930" w:hanging="360"/>
      </w:pPr>
      <w:rPr>
        <w:rFonts w:ascii="Courier New" w:hAnsi="Courier New" w:cs="Courier New"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34" w15:restartNumberingAfterBreak="0">
    <w:nsid w:val="6ACF4DFC"/>
    <w:multiLevelType w:val="hybridMultilevel"/>
    <w:tmpl w:val="348664CA"/>
    <w:lvl w:ilvl="0" w:tplc="92B21F34">
      <w:start w:val="4"/>
      <w:numFmt w:val="bullet"/>
      <w:lvlText w:val="-"/>
      <w:lvlJc w:val="left"/>
      <w:pPr>
        <w:ind w:left="927"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15:restartNumberingAfterBreak="0">
    <w:nsid w:val="6C6231D4"/>
    <w:multiLevelType w:val="hybridMultilevel"/>
    <w:tmpl w:val="B3CC15C6"/>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CF6923"/>
    <w:multiLevelType w:val="hybridMultilevel"/>
    <w:tmpl w:val="0B8C4FE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10537824">
    <w:abstractNumId w:val="13"/>
  </w:num>
  <w:num w:numId="2" w16cid:durableId="325788438">
    <w:abstractNumId w:val="32"/>
  </w:num>
  <w:num w:numId="3" w16cid:durableId="2074036177">
    <w:abstractNumId w:val="33"/>
  </w:num>
  <w:num w:numId="4" w16cid:durableId="1549760022">
    <w:abstractNumId w:val="34"/>
  </w:num>
  <w:num w:numId="5" w16cid:durableId="1802727242">
    <w:abstractNumId w:val="26"/>
  </w:num>
  <w:num w:numId="6" w16cid:durableId="1163936169">
    <w:abstractNumId w:val="22"/>
  </w:num>
  <w:num w:numId="7" w16cid:durableId="891617525">
    <w:abstractNumId w:val="31"/>
  </w:num>
  <w:num w:numId="8" w16cid:durableId="1348093474">
    <w:abstractNumId w:val="27"/>
  </w:num>
  <w:num w:numId="9" w16cid:durableId="415631587">
    <w:abstractNumId w:val="15"/>
  </w:num>
  <w:num w:numId="10" w16cid:durableId="756632479">
    <w:abstractNumId w:val="4"/>
  </w:num>
  <w:num w:numId="11" w16cid:durableId="1531991467">
    <w:abstractNumId w:val="23"/>
  </w:num>
  <w:num w:numId="12" w16cid:durableId="1498761792">
    <w:abstractNumId w:val="16"/>
  </w:num>
  <w:num w:numId="13" w16cid:durableId="1732998585">
    <w:abstractNumId w:val="20"/>
  </w:num>
  <w:num w:numId="14" w16cid:durableId="2044010894">
    <w:abstractNumId w:val="3"/>
  </w:num>
  <w:num w:numId="15" w16cid:durableId="564796651">
    <w:abstractNumId w:val="7"/>
  </w:num>
  <w:num w:numId="16" w16cid:durableId="1839422934">
    <w:abstractNumId w:val="6"/>
  </w:num>
  <w:num w:numId="17" w16cid:durableId="989943131">
    <w:abstractNumId w:val="30"/>
  </w:num>
  <w:num w:numId="18" w16cid:durableId="1768042504">
    <w:abstractNumId w:val="28"/>
  </w:num>
  <w:num w:numId="19" w16cid:durableId="1311246628">
    <w:abstractNumId w:val="29"/>
  </w:num>
  <w:num w:numId="20" w16cid:durableId="1652981527">
    <w:abstractNumId w:val="2"/>
  </w:num>
  <w:num w:numId="21" w16cid:durableId="1325933128">
    <w:abstractNumId w:val="9"/>
  </w:num>
  <w:num w:numId="22" w16cid:durableId="1655646070">
    <w:abstractNumId w:val="0"/>
  </w:num>
  <w:num w:numId="23" w16cid:durableId="1790394659">
    <w:abstractNumId w:val="12"/>
  </w:num>
  <w:num w:numId="24" w16cid:durableId="534151097">
    <w:abstractNumId w:val="8"/>
  </w:num>
  <w:num w:numId="25" w16cid:durableId="1073971119">
    <w:abstractNumId w:val="21"/>
  </w:num>
  <w:num w:numId="26" w16cid:durableId="188378540">
    <w:abstractNumId w:val="25"/>
  </w:num>
  <w:num w:numId="27" w16cid:durableId="1410882670">
    <w:abstractNumId w:val="10"/>
  </w:num>
  <w:num w:numId="28" w16cid:durableId="1634868473">
    <w:abstractNumId w:val="14"/>
  </w:num>
  <w:num w:numId="29" w16cid:durableId="1888490508">
    <w:abstractNumId w:val="17"/>
  </w:num>
  <w:num w:numId="30" w16cid:durableId="1782795647">
    <w:abstractNumId w:val="18"/>
  </w:num>
  <w:num w:numId="31" w16cid:durableId="708141201">
    <w:abstractNumId w:val="35"/>
  </w:num>
  <w:num w:numId="32" w16cid:durableId="130364077">
    <w:abstractNumId w:val="24"/>
  </w:num>
  <w:num w:numId="33" w16cid:durableId="1513229302">
    <w:abstractNumId w:val="11"/>
  </w:num>
  <w:num w:numId="34" w16cid:durableId="479541534">
    <w:abstractNumId w:val="1"/>
  </w:num>
  <w:num w:numId="35" w16cid:durableId="742945462">
    <w:abstractNumId w:val="36"/>
  </w:num>
  <w:num w:numId="36" w16cid:durableId="1789856223">
    <w:abstractNumId w:val="5"/>
  </w:num>
  <w:num w:numId="37" w16cid:durableId="1071390683">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6C9"/>
    <w:rsid w:val="000027C4"/>
    <w:rsid w:val="00002AE2"/>
    <w:rsid w:val="00004FD7"/>
    <w:rsid w:val="000070B4"/>
    <w:rsid w:val="00007E26"/>
    <w:rsid w:val="00010745"/>
    <w:rsid w:val="00011EE8"/>
    <w:rsid w:val="00012863"/>
    <w:rsid w:val="00012BE3"/>
    <w:rsid w:val="00015BA7"/>
    <w:rsid w:val="00016351"/>
    <w:rsid w:val="0002277C"/>
    <w:rsid w:val="00022B9F"/>
    <w:rsid w:val="00022DF8"/>
    <w:rsid w:val="00023DDB"/>
    <w:rsid w:val="00024DF7"/>
    <w:rsid w:val="000273CC"/>
    <w:rsid w:val="00027B7D"/>
    <w:rsid w:val="00027EB0"/>
    <w:rsid w:val="00030285"/>
    <w:rsid w:val="00030742"/>
    <w:rsid w:val="000313F1"/>
    <w:rsid w:val="00031BC3"/>
    <w:rsid w:val="000320B5"/>
    <w:rsid w:val="000324DC"/>
    <w:rsid w:val="00032DA0"/>
    <w:rsid w:val="00036278"/>
    <w:rsid w:val="00040789"/>
    <w:rsid w:val="00043A7A"/>
    <w:rsid w:val="000453FE"/>
    <w:rsid w:val="00045CA1"/>
    <w:rsid w:val="00046BC7"/>
    <w:rsid w:val="00047D9F"/>
    <w:rsid w:val="00050273"/>
    <w:rsid w:val="00051069"/>
    <w:rsid w:val="00052F14"/>
    <w:rsid w:val="000535D6"/>
    <w:rsid w:val="00053704"/>
    <w:rsid w:val="00057ADD"/>
    <w:rsid w:val="00060A50"/>
    <w:rsid w:val="00060D21"/>
    <w:rsid w:val="000622A1"/>
    <w:rsid w:val="000638B5"/>
    <w:rsid w:val="00064121"/>
    <w:rsid w:val="00066D65"/>
    <w:rsid w:val="0007175F"/>
    <w:rsid w:val="00073848"/>
    <w:rsid w:val="00075AF5"/>
    <w:rsid w:val="00076503"/>
    <w:rsid w:val="000804E4"/>
    <w:rsid w:val="000855CE"/>
    <w:rsid w:val="000863D7"/>
    <w:rsid w:val="00086E88"/>
    <w:rsid w:val="00090240"/>
    <w:rsid w:val="00090677"/>
    <w:rsid w:val="0009177A"/>
    <w:rsid w:val="0009215E"/>
    <w:rsid w:val="000934BD"/>
    <w:rsid w:val="00097846"/>
    <w:rsid w:val="000A0DD7"/>
    <w:rsid w:val="000A1DD5"/>
    <w:rsid w:val="000A62B0"/>
    <w:rsid w:val="000A6EA1"/>
    <w:rsid w:val="000B196B"/>
    <w:rsid w:val="000B5323"/>
    <w:rsid w:val="000B6467"/>
    <w:rsid w:val="000B6571"/>
    <w:rsid w:val="000B7121"/>
    <w:rsid w:val="000B7287"/>
    <w:rsid w:val="000C01FB"/>
    <w:rsid w:val="000C50D5"/>
    <w:rsid w:val="000C5991"/>
    <w:rsid w:val="000C59FE"/>
    <w:rsid w:val="000D12FC"/>
    <w:rsid w:val="000D1721"/>
    <w:rsid w:val="000D25AC"/>
    <w:rsid w:val="000D3167"/>
    <w:rsid w:val="000D3387"/>
    <w:rsid w:val="000D601E"/>
    <w:rsid w:val="000D6044"/>
    <w:rsid w:val="000D7077"/>
    <w:rsid w:val="000E084F"/>
    <w:rsid w:val="000E0F07"/>
    <w:rsid w:val="000E211E"/>
    <w:rsid w:val="000E26B7"/>
    <w:rsid w:val="000E2A74"/>
    <w:rsid w:val="000E2B79"/>
    <w:rsid w:val="000E2B8A"/>
    <w:rsid w:val="000E38D2"/>
    <w:rsid w:val="000E5057"/>
    <w:rsid w:val="000E5070"/>
    <w:rsid w:val="000E54B6"/>
    <w:rsid w:val="000E682D"/>
    <w:rsid w:val="000F49BB"/>
    <w:rsid w:val="000F500B"/>
    <w:rsid w:val="000F6412"/>
    <w:rsid w:val="0010142D"/>
    <w:rsid w:val="00102807"/>
    <w:rsid w:val="00104A6D"/>
    <w:rsid w:val="00104DA0"/>
    <w:rsid w:val="00104DC0"/>
    <w:rsid w:val="00104FA3"/>
    <w:rsid w:val="00105AFD"/>
    <w:rsid w:val="00116662"/>
    <w:rsid w:val="00116BB0"/>
    <w:rsid w:val="00120537"/>
    <w:rsid w:val="00121FED"/>
    <w:rsid w:val="00122A3B"/>
    <w:rsid w:val="001232BA"/>
    <w:rsid w:val="00123AE8"/>
    <w:rsid w:val="00126573"/>
    <w:rsid w:val="00126D0C"/>
    <w:rsid w:val="00130197"/>
    <w:rsid w:val="00131163"/>
    <w:rsid w:val="00132E98"/>
    <w:rsid w:val="00134906"/>
    <w:rsid w:val="00136F01"/>
    <w:rsid w:val="00140257"/>
    <w:rsid w:val="001410F8"/>
    <w:rsid w:val="00143220"/>
    <w:rsid w:val="00145188"/>
    <w:rsid w:val="0014569B"/>
    <w:rsid w:val="0014591D"/>
    <w:rsid w:val="00145B47"/>
    <w:rsid w:val="001469EB"/>
    <w:rsid w:val="00152497"/>
    <w:rsid w:val="00154352"/>
    <w:rsid w:val="001546DA"/>
    <w:rsid w:val="00160DE9"/>
    <w:rsid w:val="001618FA"/>
    <w:rsid w:val="0016192C"/>
    <w:rsid w:val="00164B93"/>
    <w:rsid w:val="00165163"/>
    <w:rsid w:val="00165E9F"/>
    <w:rsid w:val="00166C75"/>
    <w:rsid w:val="00166CD8"/>
    <w:rsid w:val="00166EF4"/>
    <w:rsid w:val="001765A6"/>
    <w:rsid w:val="00177C54"/>
    <w:rsid w:val="00177C6C"/>
    <w:rsid w:val="00181717"/>
    <w:rsid w:val="00181C1B"/>
    <w:rsid w:val="00181CDE"/>
    <w:rsid w:val="001916B7"/>
    <w:rsid w:val="00193DF1"/>
    <w:rsid w:val="001964AE"/>
    <w:rsid w:val="00196E4D"/>
    <w:rsid w:val="00197EF9"/>
    <w:rsid w:val="001A1707"/>
    <w:rsid w:val="001A1A8D"/>
    <w:rsid w:val="001A312D"/>
    <w:rsid w:val="001A5BFA"/>
    <w:rsid w:val="001B1003"/>
    <w:rsid w:val="001B28A6"/>
    <w:rsid w:val="001B3D64"/>
    <w:rsid w:val="001B54E5"/>
    <w:rsid w:val="001B792C"/>
    <w:rsid w:val="001C0325"/>
    <w:rsid w:val="001C0556"/>
    <w:rsid w:val="001C07EA"/>
    <w:rsid w:val="001C12AE"/>
    <w:rsid w:val="001C17D0"/>
    <w:rsid w:val="001C201F"/>
    <w:rsid w:val="001C29EF"/>
    <w:rsid w:val="001C2D1C"/>
    <w:rsid w:val="001C33E0"/>
    <w:rsid w:val="001C61BC"/>
    <w:rsid w:val="001C6425"/>
    <w:rsid w:val="001D179E"/>
    <w:rsid w:val="001D1C1A"/>
    <w:rsid w:val="001D2F4E"/>
    <w:rsid w:val="001D4E54"/>
    <w:rsid w:val="001D56C8"/>
    <w:rsid w:val="001D56F9"/>
    <w:rsid w:val="001D6D53"/>
    <w:rsid w:val="001E1CDA"/>
    <w:rsid w:val="001E1E23"/>
    <w:rsid w:val="001E213A"/>
    <w:rsid w:val="001E221B"/>
    <w:rsid w:val="001E2578"/>
    <w:rsid w:val="001E30A6"/>
    <w:rsid w:val="001E3135"/>
    <w:rsid w:val="001E4B29"/>
    <w:rsid w:val="001E55F0"/>
    <w:rsid w:val="001E5782"/>
    <w:rsid w:val="001E71C8"/>
    <w:rsid w:val="001F098E"/>
    <w:rsid w:val="001F1197"/>
    <w:rsid w:val="001F43A5"/>
    <w:rsid w:val="001F4D0A"/>
    <w:rsid w:val="001F5E77"/>
    <w:rsid w:val="00200CBA"/>
    <w:rsid w:val="00204974"/>
    <w:rsid w:val="00206642"/>
    <w:rsid w:val="00206BA2"/>
    <w:rsid w:val="00206D78"/>
    <w:rsid w:val="00210366"/>
    <w:rsid w:val="0021069C"/>
    <w:rsid w:val="002119B4"/>
    <w:rsid w:val="00214531"/>
    <w:rsid w:val="00214608"/>
    <w:rsid w:val="00214B33"/>
    <w:rsid w:val="00214F0C"/>
    <w:rsid w:val="00216E57"/>
    <w:rsid w:val="002204D6"/>
    <w:rsid w:val="00221611"/>
    <w:rsid w:val="00221A76"/>
    <w:rsid w:val="00221F73"/>
    <w:rsid w:val="00223387"/>
    <w:rsid w:val="00224ED6"/>
    <w:rsid w:val="00230329"/>
    <w:rsid w:val="0023141A"/>
    <w:rsid w:val="00232172"/>
    <w:rsid w:val="0024387B"/>
    <w:rsid w:val="00244419"/>
    <w:rsid w:val="00246337"/>
    <w:rsid w:val="0024689F"/>
    <w:rsid w:val="00247A7E"/>
    <w:rsid w:val="00250CCC"/>
    <w:rsid w:val="00251DD2"/>
    <w:rsid w:val="0025204C"/>
    <w:rsid w:val="0025315F"/>
    <w:rsid w:val="002533FE"/>
    <w:rsid w:val="00254529"/>
    <w:rsid w:val="0025583E"/>
    <w:rsid w:val="00255C8F"/>
    <w:rsid w:val="00255DEB"/>
    <w:rsid w:val="00256597"/>
    <w:rsid w:val="00261870"/>
    <w:rsid w:val="0026201E"/>
    <w:rsid w:val="002624C3"/>
    <w:rsid w:val="00262ADF"/>
    <w:rsid w:val="002633DF"/>
    <w:rsid w:val="0026571C"/>
    <w:rsid w:val="002665AE"/>
    <w:rsid w:val="00267486"/>
    <w:rsid w:val="00270C64"/>
    <w:rsid w:val="00270F72"/>
    <w:rsid w:val="0027181A"/>
    <w:rsid w:val="00271B9A"/>
    <w:rsid w:val="002729EF"/>
    <w:rsid w:val="00273ECB"/>
    <w:rsid w:val="00274F4F"/>
    <w:rsid w:val="00275341"/>
    <w:rsid w:val="00275864"/>
    <w:rsid w:val="00276DF6"/>
    <w:rsid w:val="00277F77"/>
    <w:rsid w:val="00283963"/>
    <w:rsid w:val="00286A90"/>
    <w:rsid w:val="002877CF"/>
    <w:rsid w:val="00293408"/>
    <w:rsid w:val="0029448E"/>
    <w:rsid w:val="00297471"/>
    <w:rsid w:val="00297A80"/>
    <w:rsid w:val="00297E56"/>
    <w:rsid w:val="002A1B21"/>
    <w:rsid w:val="002A1EA0"/>
    <w:rsid w:val="002A44BF"/>
    <w:rsid w:val="002B090D"/>
    <w:rsid w:val="002B122E"/>
    <w:rsid w:val="002B36AE"/>
    <w:rsid w:val="002B47A9"/>
    <w:rsid w:val="002B554A"/>
    <w:rsid w:val="002B6193"/>
    <w:rsid w:val="002C16BA"/>
    <w:rsid w:val="002C1B18"/>
    <w:rsid w:val="002C4ACB"/>
    <w:rsid w:val="002C52E8"/>
    <w:rsid w:val="002C725D"/>
    <w:rsid w:val="002D1B78"/>
    <w:rsid w:val="002D1E79"/>
    <w:rsid w:val="002D3EE8"/>
    <w:rsid w:val="002D594A"/>
    <w:rsid w:val="002D7E3A"/>
    <w:rsid w:val="002E2C88"/>
    <w:rsid w:val="002E38CC"/>
    <w:rsid w:val="002E48C8"/>
    <w:rsid w:val="002E59BA"/>
    <w:rsid w:val="002E5B50"/>
    <w:rsid w:val="002E7C72"/>
    <w:rsid w:val="002F06B9"/>
    <w:rsid w:val="002F08C7"/>
    <w:rsid w:val="002F337C"/>
    <w:rsid w:val="002F3532"/>
    <w:rsid w:val="002F4AC2"/>
    <w:rsid w:val="002F5284"/>
    <w:rsid w:val="002F5C16"/>
    <w:rsid w:val="002F6019"/>
    <w:rsid w:val="002F6346"/>
    <w:rsid w:val="00301683"/>
    <w:rsid w:val="00305D06"/>
    <w:rsid w:val="00306364"/>
    <w:rsid w:val="00307513"/>
    <w:rsid w:val="0031015D"/>
    <w:rsid w:val="00311A06"/>
    <w:rsid w:val="00312743"/>
    <w:rsid w:val="00313A42"/>
    <w:rsid w:val="00314799"/>
    <w:rsid w:val="00316B45"/>
    <w:rsid w:val="00317732"/>
    <w:rsid w:val="00321A5B"/>
    <w:rsid w:val="003227F3"/>
    <w:rsid w:val="00322FFF"/>
    <w:rsid w:val="003247D7"/>
    <w:rsid w:val="00330C24"/>
    <w:rsid w:val="003314E2"/>
    <w:rsid w:val="00331584"/>
    <w:rsid w:val="00333841"/>
    <w:rsid w:val="00337070"/>
    <w:rsid w:val="003417D5"/>
    <w:rsid w:val="00342E4A"/>
    <w:rsid w:val="00346008"/>
    <w:rsid w:val="003464A8"/>
    <w:rsid w:val="003508CD"/>
    <w:rsid w:val="0035108B"/>
    <w:rsid w:val="00351230"/>
    <w:rsid w:val="00351403"/>
    <w:rsid w:val="003516FA"/>
    <w:rsid w:val="00351AB5"/>
    <w:rsid w:val="00352860"/>
    <w:rsid w:val="00353CE0"/>
    <w:rsid w:val="003560CF"/>
    <w:rsid w:val="0035746A"/>
    <w:rsid w:val="0036344C"/>
    <w:rsid w:val="0036591D"/>
    <w:rsid w:val="00365D0F"/>
    <w:rsid w:val="00366B66"/>
    <w:rsid w:val="003729FC"/>
    <w:rsid w:val="003742B8"/>
    <w:rsid w:val="0038267D"/>
    <w:rsid w:val="003842D0"/>
    <w:rsid w:val="003849A9"/>
    <w:rsid w:val="00384F3D"/>
    <w:rsid w:val="0038566B"/>
    <w:rsid w:val="0038747F"/>
    <w:rsid w:val="00387D6F"/>
    <w:rsid w:val="00390294"/>
    <w:rsid w:val="003902D7"/>
    <w:rsid w:val="00390F15"/>
    <w:rsid w:val="00391E9F"/>
    <w:rsid w:val="00393A80"/>
    <w:rsid w:val="00394CBF"/>
    <w:rsid w:val="00397409"/>
    <w:rsid w:val="003A11A0"/>
    <w:rsid w:val="003A2FA4"/>
    <w:rsid w:val="003A2FD8"/>
    <w:rsid w:val="003A36B1"/>
    <w:rsid w:val="003A520B"/>
    <w:rsid w:val="003A589C"/>
    <w:rsid w:val="003A5CE3"/>
    <w:rsid w:val="003A6341"/>
    <w:rsid w:val="003B0696"/>
    <w:rsid w:val="003B1BB3"/>
    <w:rsid w:val="003B2A63"/>
    <w:rsid w:val="003B2FB9"/>
    <w:rsid w:val="003B504C"/>
    <w:rsid w:val="003B52D0"/>
    <w:rsid w:val="003B582D"/>
    <w:rsid w:val="003B6278"/>
    <w:rsid w:val="003B63B0"/>
    <w:rsid w:val="003B66F9"/>
    <w:rsid w:val="003C0D08"/>
    <w:rsid w:val="003C177F"/>
    <w:rsid w:val="003C1BA4"/>
    <w:rsid w:val="003C282B"/>
    <w:rsid w:val="003C31CC"/>
    <w:rsid w:val="003C38A4"/>
    <w:rsid w:val="003C4665"/>
    <w:rsid w:val="003C5D85"/>
    <w:rsid w:val="003C60C1"/>
    <w:rsid w:val="003C6A8B"/>
    <w:rsid w:val="003C7297"/>
    <w:rsid w:val="003D16F3"/>
    <w:rsid w:val="003D6B15"/>
    <w:rsid w:val="003E0BB1"/>
    <w:rsid w:val="003E3174"/>
    <w:rsid w:val="003E33C5"/>
    <w:rsid w:val="003E3813"/>
    <w:rsid w:val="003E64A0"/>
    <w:rsid w:val="003F02DB"/>
    <w:rsid w:val="003F6999"/>
    <w:rsid w:val="003F7539"/>
    <w:rsid w:val="003F7C11"/>
    <w:rsid w:val="004015ED"/>
    <w:rsid w:val="004034B1"/>
    <w:rsid w:val="00403C45"/>
    <w:rsid w:val="004053A6"/>
    <w:rsid w:val="00406154"/>
    <w:rsid w:val="00407080"/>
    <w:rsid w:val="00413CC5"/>
    <w:rsid w:val="004161B2"/>
    <w:rsid w:val="004174D4"/>
    <w:rsid w:val="00421108"/>
    <w:rsid w:val="004211A5"/>
    <w:rsid w:val="00422A36"/>
    <w:rsid w:val="0042725D"/>
    <w:rsid w:val="00427A93"/>
    <w:rsid w:val="00427AAA"/>
    <w:rsid w:val="00430039"/>
    <w:rsid w:val="0043022F"/>
    <w:rsid w:val="00432305"/>
    <w:rsid w:val="004324D9"/>
    <w:rsid w:val="0043263B"/>
    <w:rsid w:val="004371D5"/>
    <w:rsid w:val="00437B1C"/>
    <w:rsid w:val="004409A5"/>
    <w:rsid w:val="0044171D"/>
    <w:rsid w:val="00444776"/>
    <w:rsid w:val="0044492C"/>
    <w:rsid w:val="00444E32"/>
    <w:rsid w:val="0044574B"/>
    <w:rsid w:val="00446639"/>
    <w:rsid w:val="004500D1"/>
    <w:rsid w:val="00451367"/>
    <w:rsid w:val="00451AB6"/>
    <w:rsid w:val="00452B65"/>
    <w:rsid w:val="00453BF2"/>
    <w:rsid w:val="00455480"/>
    <w:rsid w:val="004564D8"/>
    <w:rsid w:val="00456E20"/>
    <w:rsid w:val="00461302"/>
    <w:rsid w:val="00462022"/>
    <w:rsid w:val="0046296E"/>
    <w:rsid w:val="00463877"/>
    <w:rsid w:val="00466052"/>
    <w:rsid w:val="0047066A"/>
    <w:rsid w:val="004710D5"/>
    <w:rsid w:val="00471EDD"/>
    <w:rsid w:val="00472A66"/>
    <w:rsid w:val="00473611"/>
    <w:rsid w:val="00474886"/>
    <w:rsid w:val="00474976"/>
    <w:rsid w:val="0047498B"/>
    <w:rsid w:val="00477480"/>
    <w:rsid w:val="00477C2A"/>
    <w:rsid w:val="00477F3B"/>
    <w:rsid w:val="0048077C"/>
    <w:rsid w:val="00480A80"/>
    <w:rsid w:val="00480E3D"/>
    <w:rsid w:val="00480F97"/>
    <w:rsid w:val="00481286"/>
    <w:rsid w:val="004829DF"/>
    <w:rsid w:val="0048476F"/>
    <w:rsid w:val="0048531C"/>
    <w:rsid w:val="00487ACB"/>
    <w:rsid w:val="00487E06"/>
    <w:rsid w:val="004933D6"/>
    <w:rsid w:val="00496445"/>
    <w:rsid w:val="0049681D"/>
    <w:rsid w:val="004A0001"/>
    <w:rsid w:val="004A0470"/>
    <w:rsid w:val="004A24B9"/>
    <w:rsid w:val="004A5804"/>
    <w:rsid w:val="004A6F53"/>
    <w:rsid w:val="004A7D99"/>
    <w:rsid w:val="004B03FD"/>
    <w:rsid w:val="004B08AE"/>
    <w:rsid w:val="004B0982"/>
    <w:rsid w:val="004B0CFB"/>
    <w:rsid w:val="004B263E"/>
    <w:rsid w:val="004B3741"/>
    <w:rsid w:val="004B49BA"/>
    <w:rsid w:val="004B61D4"/>
    <w:rsid w:val="004B6EF8"/>
    <w:rsid w:val="004B799D"/>
    <w:rsid w:val="004C7CD8"/>
    <w:rsid w:val="004D0C43"/>
    <w:rsid w:val="004D1A85"/>
    <w:rsid w:val="004D5891"/>
    <w:rsid w:val="004D7A40"/>
    <w:rsid w:val="004E0472"/>
    <w:rsid w:val="004E133C"/>
    <w:rsid w:val="004E1EEC"/>
    <w:rsid w:val="004E2C62"/>
    <w:rsid w:val="004E32C1"/>
    <w:rsid w:val="004E4015"/>
    <w:rsid w:val="004E481F"/>
    <w:rsid w:val="004E6A4E"/>
    <w:rsid w:val="004E6B40"/>
    <w:rsid w:val="004F0869"/>
    <w:rsid w:val="004F186D"/>
    <w:rsid w:val="004F64E5"/>
    <w:rsid w:val="004F65FB"/>
    <w:rsid w:val="00501897"/>
    <w:rsid w:val="00501EC7"/>
    <w:rsid w:val="0050330C"/>
    <w:rsid w:val="00506501"/>
    <w:rsid w:val="00506B83"/>
    <w:rsid w:val="005108CF"/>
    <w:rsid w:val="0051264C"/>
    <w:rsid w:val="005144BF"/>
    <w:rsid w:val="00514DC5"/>
    <w:rsid w:val="00515214"/>
    <w:rsid w:val="005157FC"/>
    <w:rsid w:val="00515EFE"/>
    <w:rsid w:val="00517A26"/>
    <w:rsid w:val="00517F00"/>
    <w:rsid w:val="00520662"/>
    <w:rsid w:val="00523200"/>
    <w:rsid w:val="00524D18"/>
    <w:rsid w:val="00534578"/>
    <w:rsid w:val="00537412"/>
    <w:rsid w:val="00537853"/>
    <w:rsid w:val="005418A6"/>
    <w:rsid w:val="005456E4"/>
    <w:rsid w:val="005466B9"/>
    <w:rsid w:val="00547873"/>
    <w:rsid w:val="005519AF"/>
    <w:rsid w:val="00552DC6"/>
    <w:rsid w:val="00553413"/>
    <w:rsid w:val="00555469"/>
    <w:rsid w:val="005567FB"/>
    <w:rsid w:val="00557B07"/>
    <w:rsid w:val="00563E7D"/>
    <w:rsid w:val="0056456C"/>
    <w:rsid w:val="00573A1D"/>
    <w:rsid w:val="005745F1"/>
    <w:rsid w:val="00576A29"/>
    <w:rsid w:val="00577008"/>
    <w:rsid w:val="00577FE8"/>
    <w:rsid w:val="00580550"/>
    <w:rsid w:val="0058221B"/>
    <w:rsid w:val="00582807"/>
    <w:rsid w:val="005866D9"/>
    <w:rsid w:val="005902C0"/>
    <w:rsid w:val="00591E98"/>
    <w:rsid w:val="005936E8"/>
    <w:rsid w:val="005941CF"/>
    <w:rsid w:val="0059593E"/>
    <w:rsid w:val="00596983"/>
    <w:rsid w:val="0059791E"/>
    <w:rsid w:val="005A21CE"/>
    <w:rsid w:val="005A2569"/>
    <w:rsid w:val="005A353C"/>
    <w:rsid w:val="005A3A64"/>
    <w:rsid w:val="005A46FB"/>
    <w:rsid w:val="005A4E15"/>
    <w:rsid w:val="005A562C"/>
    <w:rsid w:val="005A626E"/>
    <w:rsid w:val="005B38C9"/>
    <w:rsid w:val="005B5C5C"/>
    <w:rsid w:val="005B60CA"/>
    <w:rsid w:val="005B6ABC"/>
    <w:rsid w:val="005C01EA"/>
    <w:rsid w:val="005C0419"/>
    <w:rsid w:val="005C0E39"/>
    <w:rsid w:val="005C5308"/>
    <w:rsid w:val="005C565A"/>
    <w:rsid w:val="005C59CE"/>
    <w:rsid w:val="005C62F3"/>
    <w:rsid w:val="005C7003"/>
    <w:rsid w:val="005C7805"/>
    <w:rsid w:val="005D2B33"/>
    <w:rsid w:val="005D361A"/>
    <w:rsid w:val="005D4FBA"/>
    <w:rsid w:val="005E00ED"/>
    <w:rsid w:val="005E0D78"/>
    <w:rsid w:val="005E348F"/>
    <w:rsid w:val="005E376D"/>
    <w:rsid w:val="005E63D4"/>
    <w:rsid w:val="005E6409"/>
    <w:rsid w:val="005F11DB"/>
    <w:rsid w:val="005F141C"/>
    <w:rsid w:val="005F53B6"/>
    <w:rsid w:val="005F7C75"/>
    <w:rsid w:val="00600A85"/>
    <w:rsid w:val="00600E27"/>
    <w:rsid w:val="006017A3"/>
    <w:rsid w:val="0060309B"/>
    <w:rsid w:val="006033D3"/>
    <w:rsid w:val="006071F6"/>
    <w:rsid w:val="006077D3"/>
    <w:rsid w:val="00610549"/>
    <w:rsid w:val="006131F4"/>
    <w:rsid w:val="00613D45"/>
    <w:rsid w:val="0061658A"/>
    <w:rsid w:val="00616A5A"/>
    <w:rsid w:val="00620062"/>
    <w:rsid w:val="00621867"/>
    <w:rsid w:val="0062276C"/>
    <w:rsid w:val="00623835"/>
    <w:rsid w:val="00626019"/>
    <w:rsid w:val="00627927"/>
    <w:rsid w:val="0063017E"/>
    <w:rsid w:val="00630585"/>
    <w:rsid w:val="00632BC3"/>
    <w:rsid w:val="006333B9"/>
    <w:rsid w:val="006351B9"/>
    <w:rsid w:val="0063523B"/>
    <w:rsid w:val="006357EB"/>
    <w:rsid w:val="00640288"/>
    <w:rsid w:val="006436B4"/>
    <w:rsid w:val="00644107"/>
    <w:rsid w:val="0064628F"/>
    <w:rsid w:val="00646D52"/>
    <w:rsid w:val="00652554"/>
    <w:rsid w:val="00652650"/>
    <w:rsid w:val="0065540F"/>
    <w:rsid w:val="00655793"/>
    <w:rsid w:val="006566A9"/>
    <w:rsid w:val="00664A78"/>
    <w:rsid w:val="006664AD"/>
    <w:rsid w:val="00672515"/>
    <w:rsid w:val="00673DCC"/>
    <w:rsid w:val="00675C4A"/>
    <w:rsid w:val="00675D5C"/>
    <w:rsid w:val="0067608F"/>
    <w:rsid w:val="006766EC"/>
    <w:rsid w:val="00683835"/>
    <w:rsid w:val="006843DC"/>
    <w:rsid w:val="0069068C"/>
    <w:rsid w:val="00692924"/>
    <w:rsid w:val="0069329C"/>
    <w:rsid w:val="00693552"/>
    <w:rsid w:val="00693FD5"/>
    <w:rsid w:val="00694B1B"/>
    <w:rsid w:val="00695CF6"/>
    <w:rsid w:val="00697572"/>
    <w:rsid w:val="006A00B0"/>
    <w:rsid w:val="006A1A7A"/>
    <w:rsid w:val="006A6174"/>
    <w:rsid w:val="006A679B"/>
    <w:rsid w:val="006A7107"/>
    <w:rsid w:val="006B070D"/>
    <w:rsid w:val="006B11F9"/>
    <w:rsid w:val="006B148A"/>
    <w:rsid w:val="006B17D5"/>
    <w:rsid w:val="006B400E"/>
    <w:rsid w:val="006B42ED"/>
    <w:rsid w:val="006B6FF0"/>
    <w:rsid w:val="006B72F1"/>
    <w:rsid w:val="006C07E6"/>
    <w:rsid w:val="006C087E"/>
    <w:rsid w:val="006C1746"/>
    <w:rsid w:val="006C2313"/>
    <w:rsid w:val="006C4663"/>
    <w:rsid w:val="006C5DC1"/>
    <w:rsid w:val="006C69EB"/>
    <w:rsid w:val="006D380C"/>
    <w:rsid w:val="006D4AED"/>
    <w:rsid w:val="006D62D1"/>
    <w:rsid w:val="006D6C69"/>
    <w:rsid w:val="006D72E1"/>
    <w:rsid w:val="006E0F55"/>
    <w:rsid w:val="006E1148"/>
    <w:rsid w:val="006E121E"/>
    <w:rsid w:val="006E1AF2"/>
    <w:rsid w:val="006E3588"/>
    <w:rsid w:val="006E57DD"/>
    <w:rsid w:val="006E66C9"/>
    <w:rsid w:val="006F316F"/>
    <w:rsid w:val="006F36AB"/>
    <w:rsid w:val="006F392B"/>
    <w:rsid w:val="006F42D9"/>
    <w:rsid w:val="006F75A0"/>
    <w:rsid w:val="006F7B77"/>
    <w:rsid w:val="006F7D21"/>
    <w:rsid w:val="00704AF3"/>
    <w:rsid w:val="007054FB"/>
    <w:rsid w:val="0070578B"/>
    <w:rsid w:val="007105D5"/>
    <w:rsid w:val="007108E5"/>
    <w:rsid w:val="0071220B"/>
    <w:rsid w:val="00712396"/>
    <w:rsid w:val="00713A4C"/>
    <w:rsid w:val="00715306"/>
    <w:rsid w:val="007161C0"/>
    <w:rsid w:val="00716274"/>
    <w:rsid w:val="0071640F"/>
    <w:rsid w:val="00716FA2"/>
    <w:rsid w:val="00720EA6"/>
    <w:rsid w:val="00721ED7"/>
    <w:rsid w:val="00722704"/>
    <w:rsid w:val="0072433F"/>
    <w:rsid w:val="00724B82"/>
    <w:rsid w:val="00725250"/>
    <w:rsid w:val="00732E57"/>
    <w:rsid w:val="00736600"/>
    <w:rsid w:val="0073697B"/>
    <w:rsid w:val="00740F30"/>
    <w:rsid w:val="00740FD8"/>
    <w:rsid w:val="00742BC8"/>
    <w:rsid w:val="007431C0"/>
    <w:rsid w:val="0074421D"/>
    <w:rsid w:val="0074504F"/>
    <w:rsid w:val="007455A1"/>
    <w:rsid w:val="0074611F"/>
    <w:rsid w:val="007464B2"/>
    <w:rsid w:val="0074684F"/>
    <w:rsid w:val="00746D80"/>
    <w:rsid w:val="00751852"/>
    <w:rsid w:val="007545C6"/>
    <w:rsid w:val="00756EC5"/>
    <w:rsid w:val="0076091E"/>
    <w:rsid w:val="007611DF"/>
    <w:rsid w:val="00761B2E"/>
    <w:rsid w:val="00761E3A"/>
    <w:rsid w:val="00763528"/>
    <w:rsid w:val="00767038"/>
    <w:rsid w:val="00767817"/>
    <w:rsid w:val="007719D3"/>
    <w:rsid w:val="0077289D"/>
    <w:rsid w:val="00772975"/>
    <w:rsid w:val="00780B1D"/>
    <w:rsid w:val="007816D8"/>
    <w:rsid w:val="00783665"/>
    <w:rsid w:val="00785B5A"/>
    <w:rsid w:val="0078714D"/>
    <w:rsid w:val="007876CB"/>
    <w:rsid w:val="0079243D"/>
    <w:rsid w:val="007928ED"/>
    <w:rsid w:val="007934B9"/>
    <w:rsid w:val="00793827"/>
    <w:rsid w:val="00793EFD"/>
    <w:rsid w:val="00797B93"/>
    <w:rsid w:val="00797BB6"/>
    <w:rsid w:val="007A0912"/>
    <w:rsid w:val="007A216B"/>
    <w:rsid w:val="007A34CF"/>
    <w:rsid w:val="007A75E1"/>
    <w:rsid w:val="007B3D1F"/>
    <w:rsid w:val="007B4D79"/>
    <w:rsid w:val="007B4DB0"/>
    <w:rsid w:val="007B74CC"/>
    <w:rsid w:val="007B7826"/>
    <w:rsid w:val="007C0840"/>
    <w:rsid w:val="007C1880"/>
    <w:rsid w:val="007C3EED"/>
    <w:rsid w:val="007C502F"/>
    <w:rsid w:val="007C68AE"/>
    <w:rsid w:val="007D23CF"/>
    <w:rsid w:val="007D3FB5"/>
    <w:rsid w:val="007D4C91"/>
    <w:rsid w:val="007D570B"/>
    <w:rsid w:val="007D68E2"/>
    <w:rsid w:val="007E089D"/>
    <w:rsid w:val="007E22BC"/>
    <w:rsid w:val="007E238B"/>
    <w:rsid w:val="007E26D9"/>
    <w:rsid w:val="007E2BE1"/>
    <w:rsid w:val="007E4811"/>
    <w:rsid w:val="007F4D93"/>
    <w:rsid w:val="007F699F"/>
    <w:rsid w:val="007F7C9C"/>
    <w:rsid w:val="008014D5"/>
    <w:rsid w:val="00801FBA"/>
    <w:rsid w:val="00801FD6"/>
    <w:rsid w:val="00805E77"/>
    <w:rsid w:val="00810D0A"/>
    <w:rsid w:val="00813C65"/>
    <w:rsid w:val="00815492"/>
    <w:rsid w:val="008156B9"/>
    <w:rsid w:val="00817A83"/>
    <w:rsid w:val="00825071"/>
    <w:rsid w:val="00827E4E"/>
    <w:rsid w:val="008301C7"/>
    <w:rsid w:val="00831E43"/>
    <w:rsid w:val="008325DC"/>
    <w:rsid w:val="0083403D"/>
    <w:rsid w:val="00836266"/>
    <w:rsid w:val="00836859"/>
    <w:rsid w:val="0084232B"/>
    <w:rsid w:val="00845420"/>
    <w:rsid w:val="008458D9"/>
    <w:rsid w:val="008501CA"/>
    <w:rsid w:val="00850CDD"/>
    <w:rsid w:val="00851878"/>
    <w:rsid w:val="008518CB"/>
    <w:rsid w:val="00853003"/>
    <w:rsid w:val="0085413D"/>
    <w:rsid w:val="00854801"/>
    <w:rsid w:val="008550E3"/>
    <w:rsid w:val="008570F1"/>
    <w:rsid w:val="00857942"/>
    <w:rsid w:val="00857A37"/>
    <w:rsid w:val="00860DE6"/>
    <w:rsid w:val="00860E51"/>
    <w:rsid w:val="008616BC"/>
    <w:rsid w:val="0086184E"/>
    <w:rsid w:val="0086281E"/>
    <w:rsid w:val="00863269"/>
    <w:rsid w:val="00863646"/>
    <w:rsid w:val="00863998"/>
    <w:rsid w:val="00864622"/>
    <w:rsid w:val="00865994"/>
    <w:rsid w:val="00865BD4"/>
    <w:rsid w:val="00867A50"/>
    <w:rsid w:val="00867AA6"/>
    <w:rsid w:val="00870CF1"/>
    <w:rsid w:val="008723BA"/>
    <w:rsid w:val="008767F6"/>
    <w:rsid w:val="00876991"/>
    <w:rsid w:val="00876D62"/>
    <w:rsid w:val="00880D30"/>
    <w:rsid w:val="008813BA"/>
    <w:rsid w:val="0088297D"/>
    <w:rsid w:val="00883FA1"/>
    <w:rsid w:val="00886A3C"/>
    <w:rsid w:val="00886C39"/>
    <w:rsid w:val="00887E99"/>
    <w:rsid w:val="00890204"/>
    <w:rsid w:val="00891BD4"/>
    <w:rsid w:val="00893651"/>
    <w:rsid w:val="00894A4F"/>
    <w:rsid w:val="00895DF6"/>
    <w:rsid w:val="00895F97"/>
    <w:rsid w:val="00896D02"/>
    <w:rsid w:val="008A0D47"/>
    <w:rsid w:val="008A262F"/>
    <w:rsid w:val="008A2E4D"/>
    <w:rsid w:val="008A2EF1"/>
    <w:rsid w:val="008A3302"/>
    <w:rsid w:val="008A3606"/>
    <w:rsid w:val="008A3EA1"/>
    <w:rsid w:val="008A468A"/>
    <w:rsid w:val="008A5117"/>
    <w:rsid w:val="008A5934"/>
    <w:rsid w:val="008A5E41"/>
    <w:rsid w:val="008A6691"/>
    <w:rsid w:val="008C0A39"/>
    <w:rsid w:val="008C2A8F"/>
    <w:rsid w:val="008C2F29"/>
    <w:rsid w:val="008C364B"/>
    <w:rsid w:val="008C6C17"/>
    <w:rsid w:val="008C77CE"/>
    <w:rsid w:val="008D0E19"/>
    <w:rsid w:val="008D660C"/>
    <w:rsid w:val="008E4493"/>
    <w:rsid w:val="008E4CA7"/>
    <w:rsid w:val="008E4D57"/>
    <w:rsid w:val="008E55C2"/>
    <w:rsid w:val="008E5968"/>
    <w:rsid w:val="008E5F48"/>
    <w:rsid w:val="008E62B9"/>
    <w:rsid w:val="008E70B1"/>
    <w:rsid w:val="008E7564"/>
    <w:rsid w:val="008E7F44"/>
    <w:rsid w:val="008F2377"/>
    <w:rsid w:val="008F3661"/>
    <w:rsid w:val="008F3F1A"/>
    <w:rsid w:val="008F3F58"/>
    <w:rsid w:val="00901978"/>
    <w:rsid w:val="00901D45"/>
    <w:rsid w:val="00901D67"/>
    <w:rsid w:val="00903387"/>
    <w:rsid w:val="00904263"/>
    <w:rsid w:val="00904464"/>
    <w:rsid w:val="0090451C"/>
    <w:rsid w:val="009055BB"/>
    <w:rsid w:val="009167F7"/>
    <w:rsid w:val="00925558"/>
    <w:rsid w:val="009255C3"/>
    <w:rsid w:val="00925EE7"/>
    <w:rsid w:val="00926735"/>
    <w:rsid w:val="009271F4"/>
    <w:rsid w:val="00932EC3"/>
    <w:rsid w:val="0093326A"/>
    <w:rsid w:val="00935BB1"/>
    <w:rsid w:val="0094039B"/>
    <w:rsid w:val="0094047D"/>
    <w:rsid w:val="009424C9"/>
    <w:rsid w:val="0094302E"/>
    <w:rsid w:val="00943AF2"/>
    <w:rsid w:val="00943E77"/>
    <w:rsid w:val="00944302"/>
    <w:rsid w:val="00946D0C"/>
    <w:rsid w:val="00953796"/>
    <w:rsid w:val="00953DC8"/>
    <w:rsid w:val="00954154"/>
    <w:rsid w:val="009547F7"/>
    <w:rsid w:val="00957720"/>
    <w:rsid w:val="00960BCE"/>
    <w:rsid w:val="00963B20"/>
    <w:rsid w:val="00964AE2"/>
    <w:rsid w:val="00965D75"/>
    <w:rsid w:val="00966511"/>
    <w:rsid w:val="009671C8"/>
    <w:rsid w:val="0097408F"/>
    <w:rsid w:val="009757E1"/>
    <w:rsid w:val="00975890"/>
    <w:rsid w:val="00977644"/>
    <w:rsid w:val="00980648"/>
    <w:rsid w:val="00980C8C"/>
    <w:rsid w:val="009813FB"/>
    <w:rsid w:val="0098299C"/>
    <w:rsid w:val="00983053"/>
    <w:rsid w:val="0098541B"/>
    <w:rsid w:val="00987B9F"/>
    <w:rsid w:val="00990E52"/>
    <w:rsid w:val="00992F2A"/>
    <w:rsid w:val="009951C0"/>
    <w:rsid w:val="00995554"/>
    <w:rsid w:val="0099632C"/>
    <w:rsid w:val="009A767B"/>
    <w:rsid w:val="009A76FE"/>
    <w:rsid w:val="009B2433"/>
    <w:rsid w:val="009B3977"/>
    <w:rsid w:val="009B3D3C"/>
    <w:rsid w:val="009B3D85"/>
    <w:rsid w:val="009B5D91"/>
    <w:rsid w:val="009B61F2"/>
    <w:rsid w:val="009C3CBE"/>
    <w:rsid w:val="009D1450"/>
    <w:rsid w:val="009D25BD"/>
    <w:rsid w:val="009D2BF6"/>
    <w:rsid w:val="009D7832"/>
    <w:rsid w:val="009E0F84"/>
    <w:rsid w:val="009E16EF"/>
    <w:rsid w:val="009E2B03"/>
    <w:rsid w:val="009E2BC5"/>
    <w:rsid w:val="009E3C95"/>
    <w:rsid w:val="009E4330"/>
    <w:rsid w:val="009E6D50"/>
    <w:rsid w:val="009E6ECF"/>
    <w:rsid w:val="009F13D2"/>
    <w:rsid w:val="009F20C0"/>
    <w:rsid w:val="00A035AE"/>
    <w:rsid w:val="00A047EC"/>
    <w:rsid w:val="00A04A4E"/>
    <w:rsid w:val="00A0509C"/>
    <w:rsid w:val="00A0577C"/>
    <w:rsid w:val="00A05B8D"/>
    <w:rsid w:val="00A06E7D"/>
    <w:rsid w:val="00A075FD"/>
    <w:rsid w:val="00A11613"/>
    <w:rsid w:val="00A11B64"/>
    <w:rsid w:val="00A12A96"/>
    <w:rsid w:val="00A12D26"/>
    <w:rsid w:val="00A13B1E"/>
    <w:rsid w:val="00A177D1"/>
    <w:rsid w:val="00A1787B"/>
    <w:rsid w:val="00A17C8F"/>
    <w:rsid w:val="00A2085B"/>
    <w:rsid w:val="00A20DD3"/>
    <w:rsid w:val="00A23079"/>
    <w:rsid w:val="00A30C07"/>
    <w:rsid w:val="00A33C46"/>
    <w:rsid w:val="00A34E0B"/>
    <w:rsid w:val="00A3766C"/>
    <w:rsid w:val="00A3778A"/>
    <w:rsid w:val="00A40072"/>
    <w:rsid w:val="00A4100C"/>
    <w:rsid w:val="00A415F2"/>
    <w:rsid w:val="00A41668"/>
    <w:rsid w:val="00A416C0"/>
    <w:rsid w:val="00A424E2"/>
    <w:rsid w:val="00A45322"/>
    <w:rsid w:val="00A46E27"/>
    <w:rsid w:val="00A5016B"/>
    <w:rsid w:val="00A52759"/>
    <w:rsid w:val="00A575B1"/>
    <w:rsid w:val="00A61592"/>
    <w:rsid w:val="00A64B4C"/>
    <w:rsid w:val="00A7230B"/>
    <w:rsid w:val="00A72916"/>
    <w:rsid w:val="00A75BD3"/>
    <w:rsid w:val="00A76785"/>
    <w:rsid w:val="00A776B1"/>
    <w:rsid w:val="00A8028D"/>
    <w:rsid w:val="00A81268"/>
    <w:rsid w:val="00A8240C"/>
    <w:rsid w:val="00A8564C"/>
    <w:rsid w:val="00A86C50"/>
    <w:rsid w:val="00A870B1"/>
    <w:rsid w:val="00A875AE"/>
    <w:rsid w:val="00A91146"/>
    <w:rsid w:val="00A91F1F"/>
    <w:rsid w:val="00A9253C"/>
    <w:rsid w:val="00A93865"/>
    <w:rsid w:val="00A93950"/>
    <w:rsid w:val="00A93A24"/>
    <w:rsid w:val="00A943C5"/>
    <w:rsid w:val="00A9491F"/>
    <w:rsid w:val="00A94E0C"/>
    <w:rsid w:val="00A95809"/>
    <w:rsid w:val="00A97BDD"/>
    <w:rsid w:val="00AA063B"/>
    <w:rsid w:val="00AA1E17"/>
    <w:rsid w:val="00AA3AB8"/>
    <w:rsid w:val="00AA4870"/>
    <w:rsid w:val="00AA708B"/>
    <w:rsid w:val="00AA7415"/>
    <w:rsid w:val="00AA7B66"/>
    <w:rsid w:val="00AB1941"/>
    <w:rsid w:val="00AB2CCE"/>
    <w:rsid w:val="00AB2EF6"/>
    <w:rsid w:val="00AB3222"/>
    <w:rsid w:val="00AB5D24"/>
    <w:rsid w:val="00AB6714"/>
    <w:rsid w:val="00AB68DE"/>
    <w:rsid w:val="00AB6C7B"/>
    <w:rsid w:val="00AB73B9"/>
    <w:rsid w:val="00AB742E"/>
    <w:rsid w:val="00AB7A11"/>
    <w:rsid w:val="00AC078F"/>
    <w:rsid w:val="00AC3F91"/>
    <w:rsid w:val="00AC5ACD"/>
    <w:rsid w:val="00AD09AA"/>
    <w:rsid w:val="00AD1003"/>
    <w:rsid w:val="00AD26C7"/>
    <w:rsid w:val="00AD289A"/>
    <w:rsid w:val="00AD3523"/>
    <w:rsid w:val="00AD50BF"/>
    <w:rsid w:val="00AD5225"/>
    <w:rsid w:val="00AD64ED"/>
    <w:rsid w:val="00AD78AD"/>
    <w:rsid w:val="00AE2693"/>
    <w:rsid w:val="00AE3B34"/>
    <w:rsid w:val="00AE3DD7"/>
    <w:rsid w:val="00AE5118"/>
    <w:rsid w:val="00AE6BD8"/>
    <w:rsid w:val="00AE79B1"/>
    <w:rsid w:val="00AE7BC2"/>
    <w:rsid w:val="00AF0122"/>
    <w:rsid w:val="00AF3095"/>
    <w:rsid w:val="00AF4876"/>
    <w:rsid w:val="00AF4E2F"/>
    <w:rsid w:val="00AF5427"/>
    <w:rsid w:val="00AF5D76"/>
    <w:rsid w:val="00B00E17"/>
    <w:rsid w:val="00B04FEE"/>
    <w:rsid w:val="00B06454"/>
    <w:rsid w:val="00B0682B"/>
    <w:rsid w:val="00B06EFF"/>
    <w:rsid w:val="00B07BBB"/>
    <w:rsid w:val="00B07DF4"/>
    <w:rsid w:val="00B116D1"/>
    <w:rsid w:val="00B121A0"/>
    <w:rsid w:val="00B126A3"/>
    <w:rsid w:val="00B1318F"/>
    <w:rsid w:val="00B16D08"/>
    <w:rsid w:val="00B16D25"/>
    <w:rsid w:val="00B20104"/>
    <w:rsid w:val="00B2265E"/>
    <w:rsid w:val="00B2285A"/>
    <w:rsid w:val="00B22E1E"/>
    <w:rsid w:val="00B23A97"/>
    <w:rsid w:val="00B23BCE"/>
    <w:rsid w:val="00B24BF8"/>
    <w:rsid w:val="00B252F6"/>
    <w:rsid w:val="00B26F3B"/>
    <w:rsid w:val="00B2710E"/>
    <w:rsid w:val="00B27B29"/>
    <w:rsid w:val="00B311BC"/>
    <w:rsid w:val="00B34886"/>
    <w:rsid w:val="00B402AC"/>
    <w:rsid w:val="00B40774"/>
    <w:rsid w:val="00B40F67"/>
    <w:rsid w:val="00B428FD"/>
    <w:rsid w:val="00B42F23"/>
    <w:rsid w:val="00B43323"/>
    <w:rsid w:val="00B44E78"/>
    <w:rsid w:val="00B4581F"/>
    <w:rsid w:val="00B47273"/>
    <w:rsid w:val="00B50878"/>
    <w:rsid w:val="00B50AAB"/>
    <w:rsid w:val="00B53395"/>
    <w:rsid w:val="00B551E2"/>
    <w:rsid w:val="00B563D9"/>
    <w:rsid w:val="00B5673F"/>
    <w:rsid w:val="00B56DE2"/>
    <w:rsid w:val="00B60690"/>
    <w:rsid w:val="00B62683"/>
    <w:rsid w:val="00B65A76"/>
    <w:rsid w:val="00B66FC2"/>
    <w:rsid w:val="00B70DC8"/>
    <w:rsid w:val="00B73C7A"/>
    <w:rsid w:val="00B7498E"/>
    <w:rsid w:val="00B76172"/>
    <w:rsid w:val="00B769B2"/>
    <w:rsid w:val="00B80562"/>
    <w:rsid w:val="00B808EA"/>
    <w:rsid w:val="00B8275F"/>
    <w:rsid w:val="00B8608E"/>
    <w:rsid w:val="00B87844"/>
    <w:rsid w:val="00B907AB"/>
    <w:rsid w:val="00B91D8B"/>
    <w:rsid w:val="00B94208"/>
    <w:rsid w:val="00B95CBC"/>
    <w:rsid w:val="00B974EE"/>
    <w:rsid w:val="00BA083D"/>
    <w:rsid w:val="00BA136E"/>
    <w:rsid w:val="00BA6E65"/>
    <w:rsid w:val="00BA74B4"/>
    <w:rsid w:val="00BB0B78"/>
    <w:rsid w:val="00BB4157"/>
    <w:rsid w:val="00BB419A"/>
    <w:rsid w:val="00BC3559"/>
    <w:rsid w:val="00BC3CD9"/>
    <w:rsid w:val="00BC3E3E"/>
    <w:rsid w:val="00BC4D84"/>
    <w:rsid w:val="00BC50D1"/>
    <w:rsid w:val="00BC7D29"/>
    <w:rsid w:val="00BD4FED"/>
    <w:rsid w:val="00BD66C1"/>
    <w:rsid w:val="00BD6FB7"/>
    <w:rsid w:val="00BE002B"/>
    <w:rsid w:val="00BE219A"/>
    <w:rsid w:val="00BE5F5E"/>
    <w:rsid w:val="00BE737B"/>
    <w:rsid w:val="00BF1620"/>
    <w:rsid w:val="00BF6AB7"/>
    <w:rsid w:val="00C0221B"/>
    <w:rsid w:val="00C07EA2"/>
    <w:rsid w:val="00C12029"/>
    <w:rsid w:val="00C13BD1"/>
    <w:rsid w:val="00C15C0F"/>
    <w:rsid w:val="00C162F8"/>
    <w:rsid w:val="00C16A62"/>
    <w:rsid w:val="00C17D9E"/>
    <w:rsid w:val="00C2168A"/>
    <w:rsid w:val="00C2526C"/>
    <w:rsid w:val="00C25CEE"/>
    <w:rsid w:val="00C27485"/>
    <w:rsid w:val="00C32491"/>
    <w:rsid w:val="00C32573"/>
    <w:rsid w:val="00C32A71"/>
    <w:rsid w:val="00C3304A"/>
    <w:rsid w:val="00C33FEE"/>
    <w:rsid w:val="00C344A8"/>
    <w:rsid w:val="00C36FC3"/>
    <w:rsid w:val="00C416FE"/>
    <w:rsid w:val="00C4269D"/>
    <w:rsid w:val="00C427ED"/>
    <w:rsid w:val="00C43AA8"/>
    <w:rsid w:val="00C43B3C"/>
    <w:rsid w:val="00C440E1"/>
    <w:rsid w:val="00C4628F"/>
    <w:rsid w:val="00C4633E"/>
    <w:rsid w:val="00C50788"/>
    <w:rsid w:val="00C510FB"/>
    <w:rsid w:val="00C513CA"/>
    <w:rsid w:val="00C51C4C"/>
    <w:rsid w:val="00C51D65"/>
    <w:rsid w:val="00C54258"/>
    <w:rsid w:val="00C55E0D"/>
    <w:rsid w:val="00C56197"/>
    <w:rsid w:val="00C56472"/>
    <w:rsid w:val="00C60CF5"/>
    <w:rsid w:val="00C638FE"/>
    <w:rsid w:val="00C643A7"/>
    <w:rsid w:val="00C64785"/>
    <w:rsid w:val="00C64A6F"/>
    <w:rsid w:val="00C64AF4"/>
    <w:rsid w:val="00C65BFB"/>
    <w:rsid w:val="00C77FCB"/>
    <w:rsid w:val="00C800BB"/>
    <w:rsid w:val="00C801EE"/>
    <w:rsid w:val="00C81180"/>
    <w:rsid w:val="00C81A43"/>
    <w:rsid w:val="00C8257B"/>
    <w:rsid w:val="00C831B2"/>
    <w:rsid w:val="00C83695"/>
    <w:rsid w:val="00C85A49"/>
    <w:rsid w:val="00C85F12"/>
    <w:rsid w:val="00C86D0A"/>
    <w:rsid w:val="00C916C9"/>
    <w:rsid w:val="00C927F2"/>
    <w:rsid w:val="00C948F6"/>
    <w:rsid w:val="00C954AF"/>
    <w:rsid w:val="00C96C3E"/>
    <w:rsid w:val="00CA1629"/>
    <w:rsid w:val="00CA30C1"/>
    <w:rsid w:val="00CA32F1"/>
    <w:rsid w:val="00CA61C9"/>
    <w:rsid w:val="00CA73D3"/>
    <w:rsid w:val="00CA73E3"/>
    <w:rsid w:val="00CA752F"/>
    <w:rsid w:val="00CB1B3A"/>
    <w:rsid w:val="00CB3B5C"/>
    <w:rsid w:val="00CB6664"/>
    <w:rsid w:val="00CB7EF2"/>
    <w:rsid w:val="00CC02A4"/>
    <w:rsid w:val="00CC09CB"/>
    <w:rsid w:val="00CC301D"/>
    <w:rsid w:val="00CC3C74"/>
    <w:rsid w:val="00CD08C6"/>
    <w:rsid w:val="00CD225D"/>
    <w:rsid w:val="00CD381D"/>
    <w:rsid w:val="00CD3BB6"/>
    <w:rsid w:val="00CD7235"/>
    <w:rsid w:val="00CE1209"/>
    <w:rsid w:val="00CE16B0"/>
    <w:rsid w:val="00CE4340"/>
    <w:rsid w:val="00CE4C49"/>
    <w:rsid w:val="00CF075C"/>
    <w:rsid w:val="00CF09C7"/>
    <w:rsid w:val="00CF25DB"/>
    <w:rsid w:val="00CF29D3"/>
    <w:rsid w:val="00CF5F05"/>
    <w:rsid w:val="00CF78FB"/>
    <w:rsid w:val="00CF7E55"/>
    <w:rsid w:val="00D030E3"/>
    <w:rsid w:val="00D053E4"/>
    <w:rsid w:val="00D05B72"/>
    <w:rsid w:val="00D0606C"/>
    <w:rsid w:val="00D06135"/>
    <w:rsid w:val="00D077F1"/>
    <w:rsid w:val="00D105AF"/>
    <w:rsid w:val="00D10A76"/>
    <w:rsid w:val="00D15DD8"/>
    <w:rsid w:val="00D20142"/>
    <w:rsid w:val="00D20E67"/>
    <w:rsid w:val="00D215C5"/>
    <w:rsid w:val="00D22125"/>
    <w:rsid w:val="00D22684"/>
    <w:rsid w:val="00D23AE7"/>
    <w:rsid w:val="00D25469"/>
    <w:rsid w:val="00D2726A"/>
    <w:rsid w:val="00D2740C"/>
    <w:rsid w:val="00D31889"/>
    <w:rsid w:val="00D31A01"/>
    <w:rsid w:val="00D33380"/>
    <w:rsid w:val="00D37A11"/>
    <w:rsid w:val="00D43887"/>
    <w:rsid w:val="00D4460C"/>
    <w:rsid w:val="00D45077"/>
    <w:rsid w:val="00D45C12"/>
    <w:rsid w:val="00D47EE7"/>
    <w:rsid w:val="00D5019A"/>
    <w:rsid w:val="00D50B33"/>
    <w:rsid w:val="00D530D0"/>
    <w:rsid w:val="00D53795"/>
    <w:rsid w:val="00D54428"/>
    <w:rsid w:val="00D568C2"/>
    <w:rsid w:val="00D6017A"/>
    <w:rsid w:val="00D62FA1"/>
    <w:rsid w:val="00D6562D"/>
    <w:rsid w:val="00D6680F"/>
    <w:rsid w:val="00D67443"/>
    <w:rsid w:val="00D67DC5"/>
    <w:rsid w:val="00D71B6C"/>
    <w:rsid w:val="00D74FE0"/>
    <w:rsid w:val="00D80CA3"/>
    <w:rsid w:val="00D814D0"/>
    <w:rsid w:val="00D81725"/>
    <w:rsid w:val="00D83CBC"/>
    <w:rsid w:val="00D84C34"/>
    <w:rsid w:val="00D85DD4"/>
    <w:rsid w:val="00D8620B"/>
    <w:rsid w:val="00D9114D"/>
    <w:rsid w:val="00D91A5A"/>
    <w:rsid w:val="00D95938"/>
    <w:rsid w:val="00D970E0"/>
    <w:rsid w:val="00D978FE"/>
    <w:rsid w:val="00DA4FF2"/>
    <w:rsid w:val="00DA51B9"/>
    <w:rsid w:val="00DA5D78"/>
    <w:rsid w:val="00DA6C17"/>
    <w:rsid w:val="00DA7E3A"/>
    <w:rsid w:val="00DB0A1D"/>
    <w:rsid w:val="00DB1BD0"/>
    <w:rsid w:val="00DB2537"/>
    <w:rsid w:val="00DB3387"/>
    <w:rsid w:val="00DB3FFE"/>
    <w:rsid w:val="00DB4130"/>
    <w:rsid w:val="00DB432C"/>
    <w:rsid w:val="00DB52DB"/>
    <w:rsid w:val="00DB7A65"/>
    <w:rsid w:val="00DC3A2A"/>
    <w:rsid w:val="00DC7B09"/>
    <w:rsid w:val="00DC7C27"/>
    <w:rsid w:val="00DD1D57"/>
    <w:rsid w:val="00DD2832"/>
    <w:rsid w:val="00DD3D75"/>
    <w:rsid w:val="00DD6D9B"/>
    <w:rsid w:val="00DE1A38"/>
    <w:rsid w:val="00DE34C4"/>
    <w:rsid w:val="00DE3C92"/>
    <w:rsid w:val="00DE5665"/>
    <w:rsid w:val="00DE62A5"/>
    <w:rsid w:val="00DE6F1E"/>
    <w:rsid w:val="00DE71B3"/>
    <w:rsid w:val="00DE7C6E"/>
    <w:rsid w:val="00DF0365"/>
    <w:rsid w:val="00DF197E"/>
    <w:rsid w:val="00DF2F1A"/>
    <w:rsid w:val="00DF4D76"/>
    <w:rsid w:val="00DF7B9C"/>
    <w:rsid w:val="00E0442B"/>
    <w:rsid w:val="00E04BBF"/>
    <w:rsid w:val="00E05E3D"/>
    <w:rsid w:val="00E068EB"/>
    <w:rsid w:val="00E06BC4"/>
    <w:rsid w:val="00E0702D"/>
    <w:rsid w:val="00E1295F"/>
    <w:rsid w:val="00E130F0"/>
    <w:rsid w:val="00E13DB4"/>
    <w:rsid w:val="00E17A76"/>
    <w:rsid w:val="00E207D0"/>
    <w:rsid w:val="00E21230"/>
    <w:rsid w:val="00E22C4E"/>
    <w:rsid w:val="00E245D1"/>
    <w:rsid w:val="00E25156"/>
    <w:rsid w:val="00E25EA1"/>
    <w:rsid w:val="00E26089"/>
    <w:rsid w:val="00E302EF"/>
    <w:rsid w:val="00E31D6E"/>
    <w:rsid w:val="00E32908"/>
    <w:rsid w:val="00E3291C"/>
    <w:rsid w:val="00E32F02"/>
    <w:rsid w:val="00E33A18"/>
    <w:rsid w:val="00E362E2"/>
    <w:rsid w:val="00E368AA"/>
    <w:rsid w:val="00E4054A"/>
    <w:rsid w:val="00E40DDC"/>
    <w:rsid w:val="00E46755"/>
    <w:rsid w:val="00E4749B"/>
    <w:rsid w:val="00E51DCC"/>
    <w:rsid w:val="00E52705"/>
    <w:rsid w:val="00E5271C"/>
    <w:rsid w:val="00E52BFD"/>
    <w:rsid w:val="00E52EC7"/>
    <w:rsid w:val="00E566F3"/>
    <w:rsid w:val="00E57E17"/>
    <w:rsid w:val="00E604A8"/>
    <w:rsid w:val="00E60E29"/>
    <w:rsid w:val="00E63882"/>
    <w:rsid w:val="00E63AC9"/>
    <w:rsid w:val="00E65F29"/>
    <w:rsid w:val="00E67257"/>
    <w:rsid w:val="00E6741B"/>
    <w:rsid w:val="00E674F2"/>
    <w:rsid w:val="00E6780C"/>
    <w:rsid w:val="00E7031C"/>
    <w:rsid w:val="00E703E8"/>
    <w:rsid w:val="00E71413"/>
    <w:rsid w:val="00E715E0"/>
    <w:rsid w:val="00E718D0"/>
    <w:rsid w:val="00E73A91"/>
    <w:rsid w:val="00E80610"/>
    <w:rsid w:val="00E8125F"/>
    <w:rsid w:val="00E81ED7"/>
    <w:rsid w:val="00E81FBF"/>
    <w:rsid w:val="00E84778"/>
    <w:rsid w:val="00E84FCE"/>
    <w:rsid w:val="00E879BE"/>
    <w:rsid w:val="00E9199B"/>
    <w:rsid w:val="00E92646"/>
    <w:rsid w:val="00E931B5"/>
    <w:rsid w:val="00E9363B"/>
    <w:rsid w:val="00E93B2E"/>
    <w:rsid w:val="00E93BD3"/>
    <w:rsid w:val="00E95F64"/>
    <w:rsid w:val="00E965AC"/>
    <w:rsid w:val="00E97FC3"/>
    <w:rsid w:val="00EA0178"/>
    <w:rsid w:val="00EA15BC"/>
    <w:rsid w:val="00EA1F2D"/>
    <w:rsid w:val="00EA2F42"/>
    <w:rsid w:val="00EA300C"/>
    <w:rsid w:val="00EA312C"/>
    <w:rsid w:val="00EA366A"/>
    <w:rsid w:val="00EB18A5"/>
    <w:rsid w:val="00EB18E4"/>
    <w:rsid w:val="00EB1EE4"/>
    <w:rsid w:val="00EB2743"/>
    <w:rsid w:val="00EB30CA"/>
    <w:rsid w:val="00EB3ED7"/>
    <w:rsid w:val="00EB463F"/>
    <w:rsid w:val="00EB476A"/>
    <w:rsid w:val="00EB79CC"/>
    <w:rsid w:val="00EC0866"/>
    <w:rsid w:val="00EC172A"/>
    <w:rsid w:val="00EC18A1"/>
    <w:rsid w:val="00EC1CC1"/>
    <w:rsid w:val="00EC246A"/>
    <w:rsid w:val="00EC6E54"/>
    <w:rsid w:val="00EC7FFA"/>
    <w:rsid w:val="00ED0EBE"/>
    <w:rsid w:val="00ED136D"/>
    <w:rsid w:val="00ED2501"/>
    <w:rsid w:val="00ED30E5"/>
    <w:rsid w:val="00ED43D3"/>
    <w:rsid w:val="00ED48F0"/>
    <w:rsid w:val="00ED6CDD"/>
    <w:rsid w:val="00EE2AD7"/>
    <w:rsid w:val="00EE380A"/>
    <w:rsid w:val="00EE3DB2"/>
    <w:rsid w:val="00EE4986"/>
    <w:rsid w:val="00EE52FE"/>
    <w:rsid w:val="00EE5436"/>
    <w:rsid w:val="00EE5477"/>
    <w:rsid w:val="00EE58EC"/>
    <w:rsid w:val="00EE7011"/>
    <w:rsid w:val="00EE7E04"/>
    <w:rsid w:val="00EF34EE"/>
    <w:rsid w:val="00EF3690"/>
    <w:rsid w:val="00EF5EC2"/>
    <w:rsid w:val="00EF5FD7"/>
    <w:rsid w:val="00EF75EA"/>
    <w:rsid w:val="00EF7A3C"/>
    <w:rsid w:val="00EF7DB2"/>
    <w:rsid w:val="00F00019"/>
    <w:rsid w:val="00F0005C"/>
    <w:rsid w:val="00F00267"/>
    <w:rsid w:val="00F00D99"/>
    <w:rsid w:val="00F02089"/>
    <w:rsid w:val="00F036BD"/>
    <w:rsid w:val="00F05A0B"/>
    <w:rsid w:val="00F05DE8"/>
    <w:rsid w:val="00F066EF"/>
    <w:rsid w:val="00F07DCF"/>
    <w:rsid w:val="00F1326E"/>
    <w:rsid w:val="00F138ED"/>
    <w:rsid w:val="00F13D9B"/>
    <w:rsid w:val="00F14233"/>
    <w:rsid w:val="00F149FC"/>
    <w:rsid w:val="00F14F1A"/>
    <w:rsid w:val="00F206B9"/>
    <w:rsid w:val="00F22BBB"/>
    <w:rsid w:val="00F24B02"/>
    <w:rsid w:val="00F258A9"/>
    <w:rsid w:val="00F273CB"/>
    <w:rsid w:val="00F35261"/>
    <w:rsid w:val="00F362E1"/>
    <w:rsid w:val="00F3693D"/>
    <w:rsid w:val="00F36AFB"/>
    <w:rsid w:val="00F37798"/>
    <w:rsid w:val="00F40C56"/>
    <w:rsid w:val="00F40F06"/>
    <w:rsid w:val="00F43FDD"/>
    <w:rsid w:val="00F45C7E"/>
    <w:rsid w:val="00F4765D"/>
    <w:rsid w:val="00F504B3"/>
    <w:rsid w:val="00F5188F"/>
    <w:rsid w:val="00F561EE"/>
    <w:rsid w:val="00F60051"/>
    <w:rsid w:val="00F63BB9"/>
    <w:rsid w:val="00F6459F"/>
    <w:rsid w:val="00F645AC"/>
    <w:rsid w:val="00F65582"/>
    <w:rsid w:val="00F6660E"/>
    <w:rsid w:val="00F71F51"/>
    <w:rsid w:val="00F7272E"/>
    <w:rsid w:val="00F72D53"/>
    <w:rsid w:val="00F7325A"/>
    <w:rsid w:val="00F77EA6"/>
    <w:rsid w:val="00F80570"/>
    <w:rsid w:val="00F80F87"/>
    <w:rsid w:val="00F81839"/>
    <w:rsid w:val="00F84E0A"/>
    <w:rsid w:val="00F867FD"/>
    <w:rsid w:val="00F87F14"/>
    <w:rsid w:val="00F91CD0"/>
    <w:rsid w:val="00F93267"/>
    <w:rsid w:val="00F94B6F"/>
    <w:rsid w:val="00F94BD1"/>
    <w:rsid w:val="00F94FF9"/>
    <w:rsid w:val="00F95746"/>
    <w:rsid w:val="00F957BC"/>
    <w:rsid w:val="00F95EDA"/>
    <w:rsid w:val="00F97057"/>
    <w:rsid w:val="00F971CF"/>
    <w:rsid w:val="00FA0A81"/>
    <w:rsid w:val="00FA10B8"/>
    <w:rsid w:val="00FA1A7B"/>
    <w:rsid w:val="00FA1DA9"/>
    <w:rsid w:val="00FA1E3E"/>
    <w:rsid w:val="00FA2321"/>
    <w:rsid w:val="00FA2A43"/>
    <w:rsid w:val="00FA420F"/>
    <w:rsid w:val="00FA5EBC"/>
    <w:rsid w:val="00FA7383"/>
    <w:rsid w:val="00FB06B8"/>
    <w:rsid w:val="00FB070F"/>
    <w:rsid w:val="00FB0731"/>
    <w:rsid w:val="00FB14EE"/>
    <w:rsid w:val="00FB17BD"/>
    <w:rsid w:val="00FB17EE"/>
    <w:rsid w:val="00FB568C"/>
    <w:rsid w:val="00FB6B58"/>
    <w:rsid w:val="00FC0FC2"/>
    <w:rsid w:val="00FC171E"/>
    <w:rsid w:val="00FC2725"/>
    <w:rsid w:val="00FC3ACC"/>
    <w:rsid w:val="00FC60CD"/>
    <w:rsid w:val="00FD04DC"/>
    <w:rsid w:val="00FD09DD"/>
    <w:rsid w:val="00FD40ED"/>
    <w:rsid w:val="00FD4FA2"/>
    <w:rsid w:val="00FD76B7"/>
    <w:rsid w:val="00FE0E43"/>
    <w:rsid w:val="00FE468B"/>
    <w:rsid w:val="00FE51DA"/>
    <w:rsid w:val="00FE5B22"/>
    <w:rsid w:val="00FE5C86"/>
    <w:rsid w:val="00FF390C"/>
    <w:rsid w:val="00FF414C"/>
    <w:rsid w:val="00FF4D3A"/>
    <w:rsid w:val="00FF516D"/>
    <w:rsid w:val="00FF69B3"/>
    <w:rsid w:val="00FF7341"/>
    <w:rsid w:val="00FF7D3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8F8CF"/>
  <w15:docId w15:val="{3372762F-A418-4C59-9420-B8EDA36CB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after="160" w:line="259" w:lineRule="auto"/>
        <w:ind w:left="862" w:hanging="142"/>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4AE2"/>
    <w:pPr>
      <w:spacing w:line="360" w:lineRule="auto"/>
      <w:ind w:firstLine="720"/>
      <w:jc w:val="both"/>
    </w:pPr>
  </w:style>
  <w:style w:type="paragraph" w:styleId="1">
    <w:name w:val="heading 1"/>
    <w:basedOn w:val="a"/>
    <w:next w:val="a"/>
    <w:link w:val="1Char"/>
    <w:uiPriority w:val="9"/>
    <w:qFormat/>
    <w:rsid w:val="005E348F"/>
    <w:pPr>
      <w:keepNext/>
      <w:keepLines/>
      <w:spacing w:before="240" w:after="0"/>
      <w:ind w:left="0"/>
      <w:outlineLvl w:val="0"/>
    </w:pPr>
    <w:rPr>
      <w:rFonts w:ascii="Sakkal Majalla" w:eastAsiaTheme="majorEastAsia" w:hAnsi="Sakkal Majalla" w:cs="Sakkal Majalla"/>
      <w:b/>
      <w:bCs/>
      <w:sz w:val="40"/>
      <w:szCs w:val="40"/>
    </w:rPr>
  </w:style>
  <w:style w:type="paragraph" w:styleId="2">
    <w:name w:val="heading 2"/>
    <w:basedOn w:val="a"/>
    <w:next w:val="a"/>
    <w:link w:val="2Char"/>
    <w:autoRedefine/>
    <w:uiPriority w:val="9"/>
    <w:unhideWhenUsed/>
    <w:qFormat/>
    <w:rsid w:val="00B53395"/>
    <w:pPr>
      <w:keepNext/>
      <w:keepLines/>
      <w:spacing w:before="40" w:after="0" w:line="480" w:lineRule="auto"/>
      <w:ind w:left="0" w:firstLine="0"/>
      <w:outlineLvl w:val="1"/>
    </w:pPr>
    <w:rPr>
      <w:rFonts w:ascii="Sakkal Majalla" w:eastAsiaTheme="majorEastAsia" w:hAnsi="Sakkal Majalla" w:cs="Sakkal Majall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Dot pt,F5 List Paragraph,List Paragraph1,No Spacing1,List Paragraph Char Char Char,Indicator Text,Numbered Para 1,Colorful List - Accent 11,Bullet 1,Bullet Points,Párrafo de lista,MAIN CONTENT,Recommendation,List Paragraph2"/>
    <w:basedOn w:val="a"/>
    <w:link w:val="Char"/>
    <w:uiPriority w:val="34"/>
    <w:qFormat/>
    <w:rsid w:val="00A943C5"/>
    <w:pPr>
      <w:ind w:left="720"/>
      <w:contextualSpacing/>
    </w:pPr>
  </w:style>
  <w:style w:type="paragraph" w:styleId="a4">
    <w:name w:val="Normal (Web)"/>
    <w:basedOn w:val="a"/>
    <w:uiPriority w:val="99"/>
    <w:unhideWhenUsed/>
    <w:rsid w:val="00761B2E"/>
    <w:rPr>
      <w:rFonts w:ascii="Times New Roman" w:hAnsi="Times New Roman" w:cs="Times New Roman"/>
      <w:sz w:val="24"/>
      <w:szCs w:val="24"/>
    </w:rPr>
  </w:style>
  <w:style w:type="table" w:styleId="a5">
    <w:name w:val="Table Grid"/>
    <w:basedOn w:val="a1"/>
    <w:uiPriority w:val="39"/>
    <w:rsid w:val="00E71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CF075C"/>
    <w:rPr>
      <w:color w:val="0563C1" w:themeColor="hyperlink"/>
      <w:u w:val="single"/>
    </w:rPr>
  </w:style>
  <w:style w:type="character" w:styleId="a6">
    <w:name w:val="Unresolved Mention"/>
    <w:basedOn w:val="a0"/>
    <w:uiPriority w:val="99"/>
    <w:semiHidden/>
    <w:unhideWhenUsed/>
    <w:rsid w:val="00CF075C"/>
    <w:rPr>
      <w:color w:val="605E5C"/>
      <w:shd w:val="clear" w:color="auto" w:fill="E1DFDD"/>
    </w:rPr>
  </w:style>
  <w:style w:type="character" w:styleId="a7">
    <w:name w:val="Placeholder Text"/>
    <w:basedOn w:val="a0"/>
    <w:uiPriority w:val="99"/>
    <w:semiHidden/>
    <w:rsid w:val="00D215C5"/>
    <w:rPr>
      <w:color w:val="808080"/>
    </w:rPr>
  </w:style>
  <w:style w:type="table" w:styleId="3">
    <w:name w:val="Grid Table 3"/>
    <w:basedOn w:val="a1"/>
    <w:uiPriority w:val="48"/>
    <w:rsid w:val="00C344A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0">
    <w:name w:val="Plain Table 3"/>
    <w:basedOn w:val="a1"/>
    <w:uiPriority w:val="43"/>
    <w:rsid w:val="00C344A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
    <w:name w:val="Plain Table 5"/>
    <w:basedOn w:val="a1"/>
    <w:uiPriority w:val="45"/>
    <w:rsid w:val="001964A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
    <w:uiPriority w:val="99"/>
    <w:semiHidden/>
    <w:unhideWhenUsed/>
    <w:rsid w:val="00CB1B3A"/>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CB1B3A"/>
    <w:rPr>
      <w:rFonts w:ascii="Consolas" w:hAnsi="Consolas"/>
      <w:sz w:val="20"/>
      <w:szCs w:val="20"/>
    </w:rPr>
  </w:style>
  <w:style w:type="paragraph" w:styleId="a8">
    <w:name w:val="header"/>
    <w:basedOn w:val="a"/>
    <w:link w:val="Char0"/>
    <w:uiPriority w:val="99"/>
    <w:unhideWhenUsed/>
    <w:rsid w:val="00D50B33"/>
    <w:pPr>
      <w:tabs>
        <w:tab w:val="center" w:pos="4320"/>
        <w:tab w:val="right" w:pos="8640"/>
      </w:tabs>
      <w:spacing w:after="0" w:line="240" w:lineRule="auto"/>
    </w:pPr>
  </w:style>
  <w:style w:type="character" w:customStyle="1" w:styleId="Char0">
    <w:name w:val="رأس الصفحة Char"/>
    <w:basedOn w:val="a0"/>
    <w:link w:val="a8"/>
    <w:uiPriority w:val="99"/>
    <w:rsid w:val="00D50B33"/>
  </w:style>
  <w:style w:type="paragraph" w:styleId="a9">
    <w:name w:val="footer"/>
    <w:basedOn w:val="a"/>
    <w:link w:val="Char1"/>
    <w:uiPriority w:val="99"/>
    <w:unhideWhenUsed/>
    <w:rsid w:val="00D50B33"/>
    <w:pPr>
      <w:tabs>
        <w:tab w:val="center" w:pos="4320"/>
        <w:tab w:val="right" w:pos="8640"/>
      </w:tabs>
      <w:spacing w:after="0" w:line="240" w:lineRule="auto"/>
    </w:pPr>
  </w:style>
  <w:style w:type="character" w:customStyle="1" w:styleId="Char1">
    <w:name w:val="تذييل الصفحة Char"/>
    <w:basedOn w:val="a0"/>
    <w:link w:val="a9"/>
    <w:uiPriority w:val="99"/>
    <w:rsid w:val="00D50B33"/>
  </w:style>
  <w:style w:type="table" w:styleId="4-5">
    <w:name w:val="Grid Table 4 Accent 5"/>
    <w:basedOn w:val="a1"/>
    <w:uiPriority w:val="49"/>
    <w:rsid w:val="004B08A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fontstyle01">
    <w:name w:val="fontstyle01"/>
    <w:basedOn w:val="a0"/>
    <w:rsid w:val="00EB30CA"/>
    <w:rPr>
      <w:rFonts w:ascii="DINNextLTArabic-Medium" w:hAnsi="DINNextLTArabic-Medium" w:hint="default"/>
      <w:b w:val="0"/>
      <w:bCs w:val="0"/>
      <w:i w:val="0"/>
      <w:iCs w:val="0"/>
      <w:color w:val="05547D"/>
      <w:sz w:val="30"/>
      <w:szCs w:val="30"/>
    </w:rPr>
  </w:style>
  <w:style w:type="character" w:customStyle="1" w:styleId="1Char">
    <w:name w:val="العنوان 1 Char"/>
    <w:basedOn w:val="a0"/>
    <w:link w:val="1"/>
    <w:uiPriority w:val="9"/>
    <w:rsid w:val="005E348F"/>
    <w:rPr>
      <w:rFonts w:ascii="Sakkal Majalla" w:eastAsiaTheme="majorEastAsia" w:hAnsi="Sakkal Majalla" w:cs="Sakkal Majalla"/>
      <w:b/>
      <w:bCs/>
      <w:sz w:val="40"/>
      <w:szCs w:val="40"/>
    </w:rPr>
  </w:style>
  <w:style w:type="character" w:customStyle="1" w:styleId="2Char">
    <w:name w:val="عنوان 2 Char"/>
    <w:basedOn w:val="a0"/>
    <w:link w:val="2"/>
    <w:uiPriority w:val="9"/>
    <w:rsid w:val="00B53395"/>
    <w:rPr>
      <w:rFonts w:ascii="Sakkal Majalla" w:eastAsiaTheme="majorEastAsia" w:hAnsi="Sakkal Majalla" w:cs="Sakkal Majalla"/>
      <w:b/>
      <w:bCs/>
      <w:sz w:val="36"/>
      <w:szCs w:val="36"/>
    </w:rPr>
  </w:style>
  <w:style w:type="numbering" w:customStyle="1" w:styleId="10">
    <w:name w:val="بلا قائمة1"/>
    <w:next w:val="a2"/>
    <w:uiPriority w:val="99"/>
    <w:semiHidden/>
    <w:unhideWhenUsed/>
    <w:rsid w:val="00672515"/>
  </w:style>
  <w:style w:type="table" w:customStyle="1" w:styleId="11">
    <w:name w:val="شبكة جدول1"/>
    <w:basedOn w:val="a1"/>
    <w:next w:val="a5"/>
    <w:uiPriority w:val="39"/>
    <w:rsid w:val="00672515"/>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uiPriority w:val="99"/>
    <w:semiHidden/>
    <w:unhideWhenUsed/>
    <w:rsid w:val="00672515"/>
    <w:rPr>
      <w:sz w:val="16"/>
      <w:szCs w:val="16"/>
    </w:rPr>
  </w:style>
  <w:style w:type="paragraph" w:customStyle="1" w:styleId="12">
    <w:name w:val="نص تعليق1"/>
    <w:basedOn w:val="a"/>
    <w:next w:val="ab"/>
    <w:link w:val="Char2"/>
    <w:uiPriority w:val="99"/>
    <w:semiHidden/>
    <w:unhideWhenUsed/>
    <w:rsid w:val="00672515"/>
    <w:pPr>
      <w:spacing w:line="240" w:lineRule="auto"/>
      <w:ind w:left="0" w:firstLine="0"/>
      <w:jc w:val="left"/>
    </w:pPr>
    <w:rPr>
      <w:sz w:val="20"/>
      <w:szCs w:val="20"/>
    </w:rPr>
  </w:style>
  <w:style w:type="character" w:customStyle="1" w:styleId="Char2">
    <w:name w:val="نص تعليق Char"/>
    <w:basedOn w:val="a0"/>
    <w:link w:val="12"/>
    <w:uiPriority w:val="99"/>
    <w:semiHidden/>
    <w:rsid w:val="00672515"/>
    <w:rPr>
      <w:sz w:val="20"/>
      <w:szCs w:val="20"/>
    </w:rPr>
  </w:style>
  <w:style w:type="character" w:customStyle="1" w:styleId="Char">
    <w:name w:val="سرد الفقرات Char"/>
    <w:aliases w:val="Dot pt Char,F5 List Paragraph Char,List Paragraph1 Char,No Spacing1 Char,List Paragraph Char Char Char Char,Indicator Text Char,Numbered Para 1 Char,Colorful List - Accent 11 Char,Bullet 1 Char,Bullet Points Char,Párrafo de lista Char"/>
    <w:link w:val="a3"/>
    <w:uiPriority w:val="34"/>
    <w:qFormat/>
    <w:rsid w:val="00672515"/>
  </w:style>
  <w:style w:type="paragraph" w:customStyle="1" w:styleId="Body">
    <w:name w:val="Body"/>
    <w:rsid w:val="00672515"/>
    <w:pPr>
      <w:pBdr>
        <w:top w:val="nil"/>
        <w:left w:val="nil"/>
        <w:bottom w:val="nil"/>
        <w:right w:val="nil"/>
        <w:between w:val="nil"/>
        <w:bar w:val="nil"/>
      </w:pBdr>
      <w:bidi w:val="0"/>
      <w:spacing w:after="0" w:line="240" w:lineRule="auto"/>
      <w:ind w:left="0" w:firstLine="0"/>
    </w:pPr>
    <w:rPr>
      <w:rFonts w:ascii="Times New Roman" w:eastAsia="Arial Unicode MS" w:hAnsi="Times New Roman" w:cs="Arial Unicode MS"/>
      <w:color w:val="000000"/>
      <w:sz w:val="24"/>
      <w:szCs w:val="24"/>
      <w:u w:color="000000"/>
      <w:bdr w:val="nil"/>
    </w:rPr>
  </w:style>
  <w:style w:type="paragraph" w:styleId="ab">
    <w:name w:val="annotation text"/>
    <w:basedOn w:val="a"/>
    <w:link w:val="Char10"/>
    <w:uiPriority w:val="99"/>
    <w:semiHidden/>
    <w:unhideWhenUsed/>
    <w:rsid w:val="00672515"/>
    <w:pPr>
      <w:spacing w:line="240" w:lineRule="auto"/>
    </w:pPr>
    <w:rPr>
      <w:sz w:val="20"/>
      <w:szCs w:val="20"/>
    </w:rPr>
  </w:style>
  <w:style w:type="character" w:customStyle="1" w:styleId="Char10">
    <w:name w:val="نص تعليق Char1"/>
    <w:basedOn w:val="a0"/>
    <w:link w:val="ab"/>
    <w:uiPriority w:val="99"/>
    <w:semiHidden/>
    <w:rsid w:val="00672515"/>
    <w:rPr>
      <w:sz w:val="20"/>
      <w:szCs w:val="20"/>
    </w:rPr>
  </w:style>
  <w:style w:type="paragraph" w:styleId="ac">
    <w:name w:val="Title"/>
    <w:basedOn w:val="a"/>
    <w:next w:val="a"/>
    <w:link w:val="Char3"/>
    <w:uiPriority w:val="10"/>
    <w:qFormat/>
    <w:rsid w:val="00DC3A2A"/>
    <w:pPr>
      <w:spacing w:after="0" w:line="216" w:lineRule="auto"/>
      <w:ind w:left="0" w:firstLine="0"/>
      <w:contextualSpacing/>
      <w:jc w:val="left"/>
    </w:pPr>
    <w:rPr>
      <w:rFonts w:asciiTheme="majorHAnsi" w:eastAsiaTheme="majorEastAsia" w:hAnsiTheme="majorHAnsi" w:cstheme="majorBidi"/>
      <w:color w:val="404040" w:themeColor="text1" w:themeTint="BF"/>
      <w:spacing w:val="-10"/>
      <w:kern w:val="28"/>
      <w:sz w:val="56"/>
      <w:szCs w:val="56"/>
      <w:rtl/>
    </w:rPr>
  </w:style>
  <w:style w:type="character" w:customStyle="1" w:styleId="Char3">
    <w:name w:val="العنوان Char"/>
    <w:basedOn w:val="a0"/>
    <w:link w:val="ac"/>
    <w:uiPriority w:val="10"/>
    <w:rsid w:val="00DC3A2A"/>
    <w:rPr>
      <w:rFonts w:asciiTheme="majorHAnsi" w:eastAsiaTheme="majorEastAsia" w:hAnsiTheme="majorHAnsi" w:cstheme="majorBidi"/>
      <w:color w:val="404040" w:themeColor="text1" w:themeTint="BF"/>
      <w:spacing w:val="-10"/>
      <w:kern w:val="28"/>
      <w:sz w:val="56"/>
      <w:szCs w:val="56"/>
    </w:rPr>
  </w:style>
  <w:style w:type="paragraph" w:styleId="ad">
    <w:name w:val="Subtitle"/>
    <w:basedOn w:val="a"/>
    <w:next w:val="a"/>
    <w:link w:val="Char4"/>
    <w:uiPriority w:val="11"/>
    <w:qFormat/>
    <w:rsid w:val="00DC3A2A"/>
    <w:pPr>
      <w:numPr>
        <w:ilvl w:val="1"/>
      </w:numPr>
      <w:spacing w:line="259" w:lineRule="auto"/>
      <w:ind w:left="862" w:firstLine="720"/>
      <w:jc w:val="left"/>
    </w:pPr>
    <w:rPr>
      <w:rFonts w:eastAsiaTheme="minorEastAsia" w:cs="Times New Roman"/>
      <w:color w:val="5A5A5A" w:themeColor="text1" w:themeTint="A5"/>
      <w:spacing w:val="15"/>
      <w:rtl/>
    </w:rPr>
  </w:style>
  <w:style w:type="character" w:customStyle="1" w:styleId="Char4">
    <w:name w:val="عنوان فرعي Char"/>
    <w:basedOn w:val="a0"/>
    <w:link w:val="ad"/>
    <w:uiPriority w:val="11"/>
    <w:rsid w:val="00DC3A2A"/>
    <w:rPr>
      <w:rFonts w:eastAsiaTheme="minorEastAsia" w:cs="Times New Roman"/>
      <w:color w:val="5A5A5A" w:themeColor="text1" w:themeTint="A5"/>
      <w:spacing w:val="15"/>
    </w:rPr>
  </w:style>
  <w:style w:type="paragraph" w:styleId="ae">
    <w:name w:val="TOC Heading"/>
    <w:basedOn w:val="1"/>
    <w:next w:val="a"/>
    <w:uiPriority w:val="39"/>
    <w:unhideWhenUsed/>
    <w:qFormat/>
    <w:rsid w:val="00A424E2"/>
    <w:pPr>
      <w:bidi w:val="0"/>
      <w:spacing w:line="259" w:lineRule="auto"/>
      <w:ind w:firstLine="0"/>
      <w:jc w:val="left"/>
      <w:outlineLvl w:val="9"/>
    </w:pPr>
    <w:rPr>
      <w:rFonts w:asciiTheme="majorHAnsi" w:hAnsiTheme="majorHAnsi" w:cstheme="majorBidi"/>
      <w:b w:val="0"/>
      <w:bCs w:val="0"/>
      <w:color w:val="2F5496" w:themeColor="accent1" w:themeShade="BF"/>
      <w:sz w:val="32"/>
      <w:szCs w:val="32"/>
    </w:rPr>
  </w:style>
  <w:style w:type="paragraph" w:styleId="13">
    <w:name w:val="toc 1"/>
    <w:basedOn w:val="a"/>
    <w:next w:val="a"/>
    <w:autoRedefine/>
    <w:uiPriority w:val="39"/>
    <w:unhideWhenUsed/>
    <w:rsid w:val="00A424E2"/>
    <w:pPr>
      <w:spacing w:after="100"/>
      <w:ind w:left="0"/>
    </w:pPr>
  </w:style>
  <w:style w:type="paragraph" w:styleId="20">
    <w:name w:val="toc 2"/>
    <w:basedOn w:val="a"/>
    <w:next w:val="a"/>
    <w:autoRedefine/>
    <w:uiPriority w:val="39"/>
    <w:unhideWhenUsed/>
    <w:rsid w:val="00A424E2"/>
    <w:pPr>
      <w:spacing w:after="100"/>
      <w:ind w:left="220"/>
    </w:pPr>
  </w:style>
  <w:style w:type="numbering" w:customStyle="1" w:styleId="21">
    <w:name w:val="بلا قائمة2"/>
    <w:next w:val="a2"/>
    <w:uiPriority w:val="99"/>
    <w:semiHidden/>
    <w:unhideWhenUsed/>
    <w:rsid w:val="00D25469"/>
  </w:style>
  <w:style w:type="table" w:customStyle="1" w:styleId="22">
    <w:name w:val="شبكة جدول2"/>
    <w:basedOn w:val="a1"/>
    <w:next w:val="a5"/>
    <w:uiPriority w:val="39"/>
    <w:rsid w:val="00D25469"/>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
    <w:name w:val="جدول شبكة 6 ملون - تمييز 31"/>
    <w:basedOn w:val="a1"/>
    <w:next w:val="6-3"/>
    <w:uiPriority w:val="51"/>
    <w:rsid w:val="00D25469"/>
    <w:pPr>
      <w:bidi w:val="0"/>
      <w:spacing w:after="0" w:line="240" w:lineRule="auto"/>
      <w:ind w:left="0" w:firstLine="0"/>
    </w:pPr>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110">
    <w:name w:val="جدول عادي 11"/>
    <w:basedOn w:val="a1"/>
    <w:next w:val="14"/>
    <w:uiPriority w:val="41"/>
    <w:rsid w:val="00D25469"/>
    <w:pPr>
      <w:bidi w:val="0"/>
      <w:spacing w:after="0" w:line="240" w:lineRule="auto"/>
      <w:ind w:left="0" w:firstLine="0"/>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7-31">
    <w:name w:val="جدول شبكة 7 ملون - تمييز 31"/>
    <w:basedOn w:val="a1"/>
    <w:next w:val="7-3"/>
    <w:uiPriority w:val="52"/>
    <w:rsid w:val="00D25469"/>
    <w:pPr>
      <w:bidi w:val="0"/>
      <w:spacing w:after="0" w:line="240" w:lineRule="auto"/>
      <w:ind w:left="0" w:firstLine="0"/>
    </w:pPr>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6-3">
    <w:name w:val="Grid Table 6 Colorful Accent 3"/>
    <w:basedOn w:val="a1"/>
    <w:uiPriority w:val="51"/>
    <w:rsid w:val="00D25469"/>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4">
    <w:name w:val="Plain Table 1"/>
    <w:basedOn w:val="a1"/>
    <w:uiPriority w:val="41"/>
    <w:rsid w:val="00D2546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7-3">
    <w:name w:val="Grid Table 7 Colorful Accent 3"/>
    <w:basedOn w:val="a1"/>
    <w:uiPriority w:val="52"/>
    <w:rsid w:val="00D25469"/>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4-3">
    <w:name w:val="Grid Table 4 Accent 3"/>
    <w:basedOn w:val="a1"/>
    <w:uiPriority w:val="49"/>
    <w:rsid w:val="00DC7C27"/>
    <w:pPr>
      <w:spacing w:after="0" w:line="240" w:lineRule="auto"/>
    </w:pPr>
    <w:rPr>
      <w:rFonts w:ascii="Sakkal Majalla" w:hAnsi="Sakkal Majalla"/>
      <w:sz w:val="28"/>
    </w:rPr>
    <w:tblPr>
      <w:tblStyleRowBandSize w:val="1"/>
      <w:tblStyleColBandSize w:val="1"/>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Pr>
    <w:tblStylePr w:type="firstRow">
      <w:rPr>
        <w:rFonts w:ascii="Sakkal Majalla" w:hAnsi="Sakkal Majalla"/>
        <w:b/>
        <w:bCs/>
        <w:color w:val="000000" w:themeColor="text1"/>
        <w:sz w:val="28"/>
      </w:rPr>
      <w:tblPr/>
      <w:tcPr>
        <w:shd w:val="clear" w:color="auto" w:fill="CCFFCC"/>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FFFFFF" w:themeFill="background1"/>
      </w:tcPr>
    </w:tblStylePr>
    <w:tblStylePr w:type="band2Horz">
      <w:tblPr/>
      <w:tcPr>
        <w:shd w:val="clear" w:color="auto" w:fill="CCFFFF"/>
      </w:tcPr>
    </w:tblStylePr>
  </w:style>
  <w:style w:type="paragraph" w:styleId="31">
    <w:name w:val="toc 3"/>
    <w:basedOn w:val="a"/>
    <w:next w:val="a"/>
    <w:autoRedefine/>
    <w:uiPriority w:val="39"/>
    <w:unhideWhenUsed/>
    <w:rsid w:val="003F02DB"/>
    <w:pPr>
      <w:spacing w:after="100"/>
      <w:ind w:left="440"/>
    </w:pPr>
  </w:style>
  <w:style w:type="table" w:styleId="6-6">
    <w:name w:val="Grid Table 6 Colorful Accent 6"/>
    <w:basedOn w:val="a1"/>
    <w:uiPriority w:val="51"/>
    <w:rsid w:val="00F45C7E"/>
    <w:pPr>
      <w:bidi w:val="0"/>
      <w:spacing w:after="0" w:line="240" w:lineRule="auto"/>
      <w:ind w:left="0" w:firstLine="0"/>
    </w:pPr>
    <w:rPr>
      <w:rFonts w:cs="Simplified Arabic"/>
      <w:color w:val="538135" w:themeColor="accent6" w:themeShade="BF"/>
      <w:kern w:val="2"/>
      <w:sz w:val="28"/>
      <w:szCs w:val="2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3">
    <w:name w:val="Grid Table 5 Dark Accent 3"/>
    <w:basedOn w:val="a1"/>
    <w:uiPriority w:val="50"/>
    <w:rsid w:val="00F45C7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4-4">
    <w:name w:val="Grid Table 4 Accent 4"/>
    <w:basedOn w:val="a1"/>
    <w:uiPriority w:val="49"/>
    <w:rsid w:val="004D589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4">
    <w:name w:val="toc 4"/>
    <w:basedOn w:val="a"/>
    <w:next w:val="a"/>
    <w:autoRedefine/>
    <w:uiPriority w:val="39"/>
    <w:unhideWhenUsed/>
    <w:rsid w:val="004F64E5"/>
    <w:pPr>
      <w:bidi w:val="0"/>
      <w:spacing w:after="100" w:line="278" w:lineRule="auto"/>
      <w:ind w:left="720" w:firstLine="0"/>
      <w:jc w:val="left"/>
    </w:pPr>
    <w:rPr>
      <w:rFonts w:eastAsiaTheme="minorEastAsia"/>
      <w:kern w:val="2"/>
      <w:sz w:val="24"/>
      <w:szCs w:val="24"/>
      <w14:ligatures w14:val="standardContextual"/>
    </w:rPr>
  </w:style>
  <w:style w:type="paragraph" w:styleId="50">
    <w:name w:val="toc 5"/>
    <w:basedOn w:val="a"/>
    <w:next w:val="a"/>
    <w:autoRedefine/>
    <w:uiPriority w:val="39"/>
    <w:unhideWhenUsed/>
    <w:rsid w:val="004F64E5"/>
    <w:pPr>
      <w:bidi w:val="0"/>
      <w:spacing w:after="100" w:line="278" w:lineRule="auto"/>
      <w:ind w:left="960" w:firstLine="0"/>
      <w:jc w:val="left"/>
    </w:pPr>
    <w:rPr>
      <w:rFonts w:eastAsiaTheme="minorEastAsia"/>
      <w:kern w:val="2"/>
      <w:sz w:val="24"/>
      <w:szCs w:val="24"/>
      <w14:ligatures w14:val="standardContextual"/>
    </w:rPr>
  </w:style>
  <w:style w:type="paragraph" w:styleId="6">
    <w:name w:val="toc 6"/>
    <w:basedOn w:val="a"/>
    <w:next w:val="a"/>
    <w:autoRedefine/>
    <w:uiPriority w:val="39"/>
    <w:unhideWhenUsed/>
    <w:rsid w:val="004F64E5"/>
    <w:pPr>
      <w:bidi w:val="0"/>
      <w:spacing w:after="100" w:line="278" w:lineRule="auto"/>
      <w:ind w:left="1200" w:firstLine="0"/>
      <w:jc w:val="left"/>
    </w:pPr>
    <w:rPr>
      <w:rFonts w:eastAsiaTheme="minorEastAsia"/>
      <w:kern w:val="2"/>
      <w:sz w:val="24"/>
      <w:szCs w:val="24"/>
      <w14:ligatures w14:val="standardContextual"/>
    </w:rPr>
  </w:style>
  <w:style w:type="paragraph" w:styleId="7">
    <w:name w:val="toc 7"/>
    <w:basedOn w:val="a"/>
    <w:next w:val="a"/>
    <w:autoRedefine/>
    <w:uiPriority w:val="39"/>
    <w:unhideWhenUsed/>
    <w:rsid w:val="004F64E5"/>
    <w:pPr>
      <w:bidi w:val="0"/>
      <w:spacing w:after="100" w:line="278" w:lineRule="auto"/>
      <w:ind w:left="1440" w:firstLine="0"/>
      <w:jc w:val="left"/>
    </w:pPr>
    <w:rPr>
      <w:rFonts w:eastAsiaTheme="minorEastAsia"/>
      <w:kern w:val="2"/>
      <w:sz w:val="24"/>
      <w:szCs w:val="24"/>
      <w14:ligatures w14:val="standardContextual"/>
    </w:rPr>
  </w:style>
  <w:style w:type="paragraph" w:styleId="8">
    <w:name w:val="toc 8"/>
    <w:basedOn w:val="a"/>
    <w:next w:val="a"/>
    <w:autoRedefine/>
    <w:uiPriority w:val="39"/>
    <w:unhideWhenUsed/>
    <w:rsid w:val="004F64E5"/>
    <w:pPr>
      <w:bidi w:val="0"/>
      <w:spacing w:after="100" w:line="278" w:lineRule="auto"/>
      <w:ind w:left="1680" w:firstLine="0"/>
      <w:jc w:val="left"/>
    </w:pPr>
    <w:rPr>
      <w:rFonts w:eastAsiaTheme="minorEastAsia"/>
      <w:kern w:val="2"/>
      <w:sz w:val="24"/>
      <w:szCs w:val="24"/>
      <w14:ligatures w14:val="standardContextual"/>
    </w:rPr>
  </w:style>
  <w:style w:type="paragraph" w:styleId="9">
    <w:name w:val="toc 9"/>
    <w:basedOn w:val="a"/>
    <w:next w:val="a"/>
    <w:autoRedefine/>
    <w:uiPriority w:val="39"/>
    <w:unhideWhenUsed/>
    <w:rsid w:val="004F64E5"/>
    <w:pPr>
      <w:bidi w:val="0"/>
      <w:spacing w:after="100" w:line="278" w:lineRule="auto"/>
      <w:ind w:left="1920" w:firstLine="0"/>
      <w:jc w:val="left"/>
    </w:pPr>
    <w:rPr>
      <w:rFonts w:eastAsiaTheme="minorEastAsia"/>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43461">
      <w:bodyDiv w:val="1"/>
      <w:marLeft w:val="0"/>
      <w:marRight w:val="0"/>
      <w:marTop w:val="0"/>
      <w:marBottom w:val="0"/>
      <w:divBdr>
        <w:top w:val="none" w:sz="0" w:space="0" w:color="auto"/>
        <w:left w:val="none" w:sz="0" w:space="0" w:color="auto"/>
        <w:bottom w:val="none" w:sz="0" w:space="0" w:color="auto"/>
        <w:right w:val="none" w:sz="0" w:space="0" w:color="auto"/>
      </w:divBdr>
      <w:divsChild>
        <w:div w:id="681975220">
          <w:marLeft w:val="0"/>
          <w:marRight w:val="0"/>
          <w:marTop w:val="0"/>
          <w:marBottom w:val="0"/>
          <w:divBdr>
            <w:top w:val="none" w:sz="0" w:space="0" w:color="auto"/>
            <w:left w:val="none" w:sz="0" w:space="0" w:color="auto"/>
            <w:bottom w:val="none" w:sz="0" w:space="0" w:color="auto"/>
            <w:right w:val="none" w:sz="0" w:space="0" w:color="auto"/>
          </w:divBdr>
        </w:div>
      </w:divsChild>
    </w:div>
    <w:div w:id="37093817">
      <w:bodyDiv w:val="1"/>
      <w:marLeft w:val="0"/>
      <w:marRight w:val="0"/>
      <w:marTop w:val="0"/>
      <w:marBottom w:val="0"/>
      <w:divBdr>
        <w:top w:val="none" w:sz="0" w:space="0" w:color="auto"/>
        <w:left w:val="none" w:sz="0" w:space="0" w:color="auto"/>
        <w:bottom w:val="none" w:sz="0" w:space="0" w:color="auto"/>
        <w:right w:val="none" w:sz="0" w:space="0" w:color="auto"/>
      </w:divBdr>
    </w:div>
    <w:div w:id="44333483">
      <w:bodyDiv w:val="1"/>
      <w:marLeft w:val="0"/>
      <w:marRight w:val="0"/>
      <w:marTop w:val="0"/>
      <w:marBottom w:val="0"/>
      <w:divBdr>
        <w:top w:val="none" w:sz="0" w:space="0" w:color="auto"/>
        <w:left w:val="none" w:sz="0" w:space="0" w:color="auto"/>
        <w:bottom w:val="none" w:sz="0" w:space="0" w:color="auto"/>
        <w:right w:val="none" w:sz="0" w:space="0" w:color="auto"/>
      </w:divBdr>
    </w:div>
    <w:div w:id="70080033">
      <w:bodyDiv w:val="1"/>
      <w:marLeft w:val="0"/>
      <w:marRight w:val="0"/>
      <w:marTop w:val="0"/>
      <w:marBottom w:val="0"/>
      <w:divBdr>
        <w:top w:val="none" w:sz="0" w:space="0" w:color="auto"/>
        <w:left w:val="none" w:sz="0" w:space="0" w:color="auto"/>
        <w:bottom w:val="none" w:sz="0" w:space="0" w:color="auto"/>
        <w:right w:val="none" w:sz="0" w:space="0" w:color="auto"/>
      </w:divBdr>
    </w:div>
    <w:div w:id="74518916">
      <w:bodyDiv w:val="1"/>
      <w:marLeft w:val="0"/>
      <w:marRight w:val="0"/>
      <w:marTop w:val="0"/>
      <w:marBottom w:val="0"/>
      <w:divBdr>
        <w:top w:val="none" w:sz="0" w:space="0" w:color="auto"/>
        <w:left w:val="none" w:sz="0" w:space="0" w:color="auto"/>
        <w:bottom w:val="none" w:sz="0" w:space="0" w:color="auto"/>
        <w:right w:val="none" w:sz="0" w:space="0" w:color="auto"/>
      </w:divBdr>
    </w:div>
    <w:div w:id="79108599">
      <w:bodyDiv w:val="1"/>
      <w:marLeft w:val="0"/>
      <w:marRight w:val="0"/>
      <w:marTop w:val="0"/>
      <w:marBottom w:val="0"/>
      <w:divBdr>
        <w:top w:val="none" w:sz="0" w:space="0" w:color="auto"/>
        <w:left w:val="none" w:sz="0" w:space="0" w:color="auto"/>
        <w:bottom w:val="none" w:sz="0" w:space="0" w:color="auto"/>
        <w:right w:val="none" w:sz="0" w:space="0" w:color="auto"/>
      </w:divBdr>
    </w:div>
    <w:div w:id="88550969">
      <w:bodyDiv w:val="1"/>
      <w:marLeft w:val="0"/>
      <w:marRight w:val="0"/>
      <w:marTop w:val="0"/>
      <w:marBottom w:val="0"/>
      <w:divBdr>
        <w:top w:val="none" w:sz="0" w:space="0" w:color="auto"/>
        <w:left w:val="none" w:sz="0" w:space="0" w:color="auto"/>
        <w:bottom w:val="none" w:sz="0" w:space="0" w:color="auto"/>
        <w:right w:val="none" w:sz="0" w:space="0" w:color="auto"/>
      </w:divBdr>
      <w:divsChild>
        <w:div w:id="77869670">
          <w:marLeft w:val="0"/>
          <w:marRight w:val="0"/>
          <w:marTop w:val="0"/>
          <w:marBottom w:val="0"/>
          <w:divBdr>
            <w:top w:val="none" w:sz="0" w:space="0" w:color="auto"/>
            <w:left w:val="none" w:sz="0" w:space="0" w:color="auto"/>
            <w:bottom w:val="none" w:sz="0" w:space="0" w:color="auto"/>
            <w:right w:val="none" w:sz="0" w:space="0" w:color="auto"/>
          </w:divBdr>
          <w:divsChild>
            <w:div w:id="1356422160">
              <w:marLeft w:val="0"/>
              <w:marRight w:val="0"/>
              <w:marTop w:val="0"/>
              <w:marBottom w:val="0"/>
              <w:divBdr>
                <w:top w:val="none" w:sz="0" w:space="0" w:color="auto"/>
                <w:left w:val="none" w:sz="0" w:space="0" w:color="auto"/>
                <w:bottom w:val="none" w:sz="0" w:space="0" w:color="auto"/>
                <w:right w:val="none" w:sz="0" w:space="0" w:color="auto"/>
              </w:divBdr>
              <w:divsChild>
                <w:div w:id="1027291933">
                  <w:marLeft w:val="0"/>
                  <w:marRight w:val="0"/>
                  <w:marTop w:val="0"/>
                  <w:marBottom w:val="0"/>
                  <w:divBdr>
                    <w:top w:val="none" w:sz="0" w:space="0" w:color="auto"/>
                    <w:left w:val="none" w:sz="0" w:space="0" w:color="auto"/>
                    <w:bottom w:val="none" w:sz="0" w:space="0" w:color="auto"/>
                    <w:right w:val="none" w:sz="0" w:space="0" w:color="auto"/>
                  </w:divBdr>
                  <w:divsChild>
                    <w:div w:id="25285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31030">
      <w:bodyDiv w:val="1"/>
      <w:marLeft w:val="0"/>
      <w:marRight w:val="0"/>
      <w:marTop w:val="0"/>
      <w:marBottom w:val="0"/>
      <w:divBdr>
        <w:top w:val="none" w:sz="0" w:space="0" w:color="auto"/>
        <w:left w:val="none" w:sz="0" w:space="0" w:color="auto"/>
        <w:bottom w:val="none" w:sz="0" w:space="0" w:color="auto"/>
        <w:right w:val="none" w:sz="0" w:space="0" w:color="auto"/>
      </w:divBdr>
    </w:div>
    <w:div w:id="158425233">
      <w:bodyDiv w:val="1"/>
      <w:marLeft w:val="0"/>
      <w:marRight w:val="0"/>
      <w:marTop w:val="0"/>
      <w:marBottom w:val="0"/>
      <w:divBdr>
        <w:top w:val="none" w:sz="0" w:space="0" w:color="auto"/>
        <w:left w:val="none" w:sz="0" w:space="0" w:color="auto"/>
        <w:bottom w:val="none" w:sz="0" w:space="0" w:color="auto"/>
        <w:right w:val="none" w:sz="0" w:space="0" w:color="auto"/>
      </w:divBdr>
    </w:div>
    <w:div w:id="169372517">
      <w:bodyDiv w:val="1"/>
      <w:marLeft w:val="0"/>
      <w:marRight w:val="0"/>
      <w:marTop w:val="0"/>
      <w:marBottom w:val="0"/>
      <w:divBdr>
        <w:top w:val="none" w:sz="0" w:space="0" w:color="auto"/>
        <w:left w:val="none" w:sz="0" w:space="0" w:color="auto"/>
        <w:bottom w:val="none" w:sz="0" w:space="0" w:color="auto"/>
        <w:right w:val="none" w:sz="0" w:space="0" w:color="auto"/>
      </w:divBdr>
    </w:div>
    <w:div w:id="199981785">
      <w:bodyDiv w:val="1"/>
      <w:marLeft w:val="0"/>
      <w:marRight w:val="0"/>
      <w:marTop w:val="0"/>
      <w:marBottom w:val="0"/>
      <w:divBdr>
        <w:top w:val="none" w:sz="0" w:space="0" w:color="auto"/>
        <w:left w:val="none" w:sz="0" w:space="0" w:color="auto"/>
        <w:bottom w:val="none" w:sz="0" w:space="0" w:color="auto"/>
        <w:right w:val="none" w:sz="0" w:space="0" w:color="auto"/>
      </w:divBdr>
    </w:div>
    <w:div w:id="253246458">
      <w:bodyDiv w:val="1"/>
      <w:marLeft w:val="0"/>
      <w:marRight w:val="0"/>
      <w:marTop w:val="0"/>
      <w:marBottom w:val="0"/>
      <w:divBdr>
        <w:top w:val="none" w:sz="0" w:space="0" w:color="auto"/>
        <w:left w:val="none" w:sz="0" w:space="0" w:color="auto"/>
        <w:bottom w:val="none" w:sz="0" w:space="0" w:color="auto"/>
        <w:right w:val="none" w:sz="0" w:space="0" w:color="auto"/>
      </w:divBdr>
    </w:div>
    <w:div w:id="275448483">
      <w:bodyDiv w:val="1"/>
      <w:marLeft w:val="0"/>
      <w:marRight w:val="0"/>
      <w:marTop w:val="0"/>
      <w:marBottom w:val="0"/>
      <w:divBdr>
        <w:top w:val="none" w:sz="0" w:space="0" w:color="auto"/>
        <w:left w:val="none" w:sz="0" w:space="0" w:color="auto"/>
        <w:bottom w:val="none" w:sz="0" w:space="0" w:color="auto"/>
        <w:right w:val="none" w:sz="0" w:space="0" w:color="auto"/>
      </w:divBdr>
      <w:divsChild>
        <w:div w:id="1690911726">
          <w:marLeft w:val="0"/>
          <w:marRight w:val="0"/>
          <w:marTop w:val="0"/>
          <w:marBottom w:val="0"/>
          <w:divBdr>
            <w:top w:val="none" w:sz="0" w:space="0" w:color="auto"/>
            <w:left w:val="none" w:sz="0" w:space="0" w:color="auto"/>
            <w:bottom w:val="none" w:sz="0" w:space="0" w:color="auto"/>
            <w:right w:val="none" w:sz="0" w:space="0" w:color="auto"/>
          </w:divBdr>
          <w:divsChild>
            <w:div w:id="1425684793">
              <w:marLeft w:val="0"/>
              <w:marRight w:val="0"/>
              <w:marTop w:val="0"/>
              <w:marBottom w:val="0"/>
              <w:divBdr>
                <w:top w:val="none" w:sz="0" w:space="0" w:color="auto"/>
                <w:left w:val="none" w:sz="0" w:space="0" w:color="auto"/>
                <w:bottom w:val="none" w:sz="0" w:space="0" w:color="auto"/>
                <w:right w:val="none" w:sz="0" w:space="0" w:color="auto"/>
              </w:divBdr>
              <w:divsChild>
                <w:div w:id="171568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550138">
      <w:bodyDiv w:val="1"/>
      <w:marLeft w:val="0"/>
      <w:marRight w:val="0"/>
      <w:marTop w:val="0"/>
      <w:marBottom w:val="0"/>
      <w:divBdr>
        <w:top w:val="none" w:sz="0" w:space="0" w:color="auto"/>
        <w:left w:val="none" w:sz="0" w:space="0" w:color="auto"/>
        <w:bottom w:val="none" w:sz="0" w:space="0" w:color="auto"/>
        <w:right w:val="none" w:sz="0" w:space="0" w:color="auto"/>
      </w:divBdr>
    </w:div>
    <w:div w:id="328559880">
      <w:bodyDiv w:val="1"/>
      <w:marLeft w:val="0"/>
      <w:marRight w:val="0"/>
      <w:marTop w:val="0"/>
      <w:marBottom w:val="0"/>
      <w:divBdr>
        <w:top w:val="none" w:sz="0" w:space="0" w:color="auto"/>
        <w:left w:val="none" w:sz="0" w:space="0" w:color="auto"/>
        <w:bottom w:val="none" w:sz="0" w:space="0" w:color="auto"/>
        <w:right w:val="none" w:sz="0" w:space="0" w:color="auto"/>
      </w:divBdr>
      <w:divsChild>
        <w:div w:id="1744374265">
          <w:marLeft w:val="0"/>
          <w:marRight w:val="0"/>
          <w:marTop w:val="0"/>
          <w:marBottom w:val="0"/>
          <w:divBdr>
            <w:top w:val="none" w:sz="0" w:space="0" w:color="auto"/>
            <w:left w:val="none" w:sz="0" w:space="0" w:color="auto"/>
            <w:bottom w:val="none" w:sz="0" w:space="0" w:color="auto"/>
            <w:right w:val="none" w:sz="0" w:space="0" w:color="auto"/>
          </w:divBdr>
          <w:divsChild>
            <w:div w:id="276496513">
              <w:marLeft w:val="0"/>
              <w:marRight w:val="0"/>
              <w:marTop w:val="0"/>
              <w:marBottom w:val="0"/>
              <w:divBdr>
                <w:top w:val="none" w:sz="0" w:space="0" w:color="auto"/>
                <w:left w:val="none" w:sz="0" w:space="0" w:color="auto"/>
                <w:bottom w:val="none" w:sz="0" w:space="0" w:color="auto"/>
                <w:right w:val="none" w:sz="0" w:space="0" w:color="auto"/>
              </w:divBdr>
              <w:divsChild>
                <w:div w:id="97984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412121">
      <w:bodyDiv w:val="1"/>
      <w:marLeft w:val="0"/>
      <w:marRight w:val="0"/>
      <w:marTop w:val="0"/>
      <w:marBottom w:val="0"/>
      <w:divBdr>
        <w:top w:val="none" w:sz="0" w:space="0" w:color="auto"/>
        <w:left w:val="none" w:sz="0" w:space="0" w:color="auto"/>
        <w:bottom w:val="none" w:sz="0" w:space="0" w:color="auto"/>
        <w:right w:val="none" w:sz="0" w:space="0" w:color="auto"/>
      </w:divBdr>
      <w:divsChild>
        <w:div w:id="1390573997">
          <w:marLeft w:val="0"/>
          <w:marRight w:val="0"/>
          <w:marTop w:val="0"/>
          <w:marBottom w:val="0"/>
          <w:divBdr>
            <w:top w:val="none" w:sz="0" w:space="0" w:color="auto"/>
            <w:left w:val="none" w:sz="0" w:space="0" w:color="auto"/>
            <w:bottom w:val="none" w:sz="0" w:space="0" w:color="auto"/>
            <w:right w:val="none" w:sz="0" w:space="0" w:color="auto"/>
          </w:divBdr>
          <w:divsChild>
            <w:div w:id="1304239201">
              <w:marLeft w:val="0"/>
              <w:marRight w:val="0"/>
              <w:marTop w:val="0"/>
              <w:marBottom w:val="0"/>
              <w:divBdr>
                <w:top w:val="none" w:sz="0" w:space="0" w:color="auto"/>
                <w:left w:val="none" w:sz="0" w:space="0" w:color="auto"/>
                <w:bottom w:val="none" w:sz="0" w:space="0" w:color="auto"/>
                <w:right w:val="none" w:sz="0" w:space="0" w:color="auto"/>
              </w:divBdr>
              <w:divsChild>
                <w:div w:id="90337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694567">
      <w:bodyDiv w:val="1"/>
      <w:marLeft w:val="0"/>
      <w:marRight w:val="0"/>
      <w:marTop w:val="0"/>
      <w:marBottom w:val="0"/>
      <w:divBdr>
        <w:top w:val="none" w:sz="0" w:space="0" w:color="auto"/>
        <w:left w:val="none" w:sz="0" w:space="0" w:color="auto"/>
        <w:bottom w:val="none" w:sz="0" w:space="0" w:color="auto"/>
        <w:right w:val="none" w:sz="0" w:space="0" w:color="auto"/>
      </w:divBdr>
    </w:div>
    <w:div w:id="377510906">
      <w:bodyDiv w:val="1"/>
      <w:marLeft w:val="0"/>
      <w:marRight w:val="0"/>
      <w:marTop w:val="0"/>
      <w:marBottom w:val="0"/>
      <w:divBdr>
        <w:top w:val="none" w:sz="0" w:space="0" w:color="auto"/>
        <w:left w:val="none" w:sz="0" w:space="0" w:color="auto"/>
        <w:bottom w:val="none" w:sz="0" w:space="0" w:color="auto"/>
        <w:right w:val="none" w:sz="0" w:space="0" w:color="auto"/>
      </w:divBdr>
      <w:divsChild>
        <w:div w:id="1101725947">
          <w:marLeft w:val="0"/>
          <w:marRight w:val="0"/>
          <w:marTop w:val="0"/>
          <w:marBottom w:val="0"/>
          <w:divBdr>
            <w:top w:val="none" w:sz="0" w:space="0" w:color="auto"/>
            <w:left w:val="none" w:sz="0" w:space="0" w:color="auto"/>
            <w:bottom w:val="none" w:sz="0" w:space="0" w:color="auto"/>
            <w:right w:val="none" w:sz="0" w:space="0" w:color="auto"/>
          </w:divBdr>
          <w:divsChild>
            <w:div w:id="1049767487">
              <w:marLeft w:val="0"/>
              <w:marRight w:val="0"/>
              <w:marTop w:val="0"/>
              <w:marBottom w:val="0"/>
              <w:divBdr>
                <w:top w:val="none" w:sz="0" w:space="0" w:color="auto"/>
                <w:left w:val="none" w:sz="0" w:space="0" w:color="auto"/>
                <w:bottom w:val="none" w:sz="0" w:space="0" w:color="auto"/>
                <w:right w:val="none" w:sz="0" w:space="0" w:color="auto"/>
              </w:divBdr>
              <w:divsChild>
                <w:div w:id="6895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785976">
      <w:bodyDiv w:val="1"/>
      <w:marLeft w:val="0"/>
      <w:marRight w:val="0"/>
      <w:marTop w:val="0"/>
      <w:marBottom w:val="0"/>
      <w:divBdr>
        <w:top w:val="none" w:sz="0" w:space="0" w:color="auto"/>
        <w:left w:val="none" w:sz="0" w:space="0" w:color="auto"/>
        <w:bottom w:val="none" w:sz="0" w:space="0" w:color="auto"/>
        <w:right w:val="none" w:sz="0" w:space="0" w:color="auto"/>
      </w:divBdr>
      <w:divsChild>
        <w:div w:id="1618948851">
          <w:marLeft w:val="0"/>
          <w:marRight w:val="0"/>
          <w:marTop w:val="0"/>
          <w:marBottom w:val="0"/>
          <w:divBdr>
            <w:top w:val="none" w:sz="0" w:space="0" w:color="auto"/>
            <w:left w:val="none" w:sz="0" w:space="0" w:color="auto"/>
            <w:bottom w:val="none" w:sz="0" w:space="0" w:color="auto"/>
            <w:right w:val="none" w:sz="0" w:space="0" w:color="auto"/>
          </w:divBdr>
          <w:divsChild>
            <w:div w:id="933973330">
              <w:marLeft w:val="0"/>
              <w:marRight w:val="0"/>
              <w:marTop w:val="0"/>
              <w:marBottom w:val="0"/>
              <w:divBdr>
                <w:top w:val="none" w:sz="0" w:space="0" w:color="auto"/>
                <w:left w:val="none" w:sz="0" w:space="0" w:color="auto"/>
                <w:bottom w:val="none" w:sz="0" w:space="0" w:color="auto"/>
                <w:right w:val="none" w:sz="0" w:space="0" w:color="auto"/>
              </w:divBdr>
              <w:divsChild>
                <w:div w:id="1319578652">
                  <w:marLeft w:val="0"/>
                  <w:marRight w:val="0"/>
                  <w:marTop w:val="0"/>
                  <w:marBottom w:val="0"/>
                  <w:divBdr>
                    <w:top w:val="none" w:sz="0" w:space="0" w:color="auto"/>
                    <w:left w:val="none" w:sz="0" w:space="0" w:color="auto"/>
                    <w:bottom w:val="none" w:sz="0" w:space="0" w:color="auto"/>
                    <w:right w:val="none" w:sz="0" w:space="0" w:color="auto"/>
                  </w:divBdr>
                  <w:divsChild>
                    <w:div w:id="43313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557616">
      <w:bodyDiv w:val="1"/>
      <w:marLeft w:val="0"/>
      <w:marRight w:val="0"/>
      <w:marTop w:val="0"/>
      <w:marBottom w:val="0"/>
      <w:divBdr>
        <w:top w:val="none" w:sz="0" w:space="0" w:color="auto"/>
        <w:left w:val="none" w:sz="0" w:space="0" w:color="auto"/>
        <w:bottom w:val="none" w:sz="0" w:space="0" w:color="auto"/>
        <w:right w:val="none" w:sz="0" w:space="0" w:color="auto"/>
      </w:divBdr>
    </w:div>
    <w:div w:id="427698839">
      <w:bodyDiv w:val="1"/>
      <w:marLeft w:val="0"/>
      <w:marRight w:val="0"/>
      <w:marTop w:val="0"/>
      <w:marBottom w:val="0"/>
      <w:divBdr>
        <w:top w:val="none" w:sz="0" w:space="0" w:color="auto"/>
        <w:left w:val="none" w:sz="0" w:space="0" w:color="auto"/>
        <w:bottom w:val="none" w:sz="0" w:space="0" w:color="auto"/>
        <w:right w:val="none" w:sz="0" w:space="0" w:color="auto"/>
      </w:divBdr>
    </w:div>
    <w:div w:id="430392936">
      <w:bodyDiv w:val="1"/>
      <w:marLeft w:val="0"/>
      <w:marRight w:val="0"/>
      <w:marTop w:val="0"/>
      <w:marBottom w:val="0"/>
      <w:divBdr>
        <w:top w:val="none" w:sz="0" w:space="0" w:color="auto"/>
        <w:left w:val="none" w:sz="0" w:space="0" w:color="auto"/>
        <w:bottom w:val="none" w:sz="0" w:space="0" w:color="auto"/>
        <w:right w:val="none" w:sz="0" w:space="0" w:color="auto"/>
      </w:divBdr>
      <w:divsChild>
        <w:div w:id="221185859">
          <w:marLeft w:val="0"/>
          <w:marRight w:val="0"/>
          <w:marTop w:val="0"/>
          <w:marBottom w:val="0"/>
          <w:divBdr>
            <w:top w:val="none" w:sz="0" w:space="0" w:color="auto"/>
            <w:left w:val="none" w:sz="0" w:space="0" w:color="auto"/>
            <w:bottom w:val="none" w:sz="0" w:space="0" w:color="auto"/>
            <w:right w:val="none" w:sz="0" w:space="0" w:color="auto"/>
          </w:divBdr>
          <w:divsChild>
            <w:div w:id="977950443">
              <w:marLeft w:val="0"/>
              <w:marRight w:val="0"/>
              <w:marTop w:val="0"/>
              <w:marBottom w:val="0"/>
              <w:divBdr>
                <w:top w:val="none" w:sz="0" w:space="0" w:color="auto"/>
                <w:left w:val="none" w:sz="0" w:space="0" w:color="auto"/>
                <w:bottom w:val="none" w:sz="0" w:space="0" w:color="auto"/>
                <w:right w:val="none" w:sz="0" w:space="0" w:color="auto"/>
              </w:divBdr>
              <w:divsChild>
                <w:div w:id="188023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067501">
      <w:bodyDiv w:val="1"/>
      <w:marLeft w:val="0"/>
      <w:marRight w:val="0"/>
      <w:marTop w:val="0"/>
      <w:marBottom w:val="0"/>
      <w:divBdr>
        <w:top w:val="none" w:sz="0" w:space="0" w:color="auto"/>
        <w:left w:val="none" w:sz="0" w:space="0" w:color="auto"/>
        <w:bottom w:val="none" w:sz="0" w:space="0" w:color="auto"/>
        <w:right w:val="none" w:sz="0" w:space="0" w:color="auto"/>
      </w:divBdr>
    </w:div>
    <w:div w:id="453327036">
      <w:bodyDiv w:val="1"/>
      <w:marLeft w:val="0"/>
      <w:marRight w:val="0"/>
      <w:marTop w:val="0"/>
      <w:marBottom w:val="0"/>
      <w:divBdr>
        <w:top w:val="none" w:sz="0" w:space="0" w:color="auto"/>
        <w:left w:val="none" w:sz="0" w:space="0" w:color="auto"/>
        <w:bottom w:val="none" w:sz="0" w:space="0" w:color="auto"/>
        <w:right w:val="none" w:sz="0" w:space="0" w:color="auto"/>
      </w:divBdr>
    </w:div>
    <w:div w:id="489952055">
      <w:bodyDiv w:val="1"/>
      <w:marLeft w:val="0"/>
      <w:marRight w:val="0"/>
      <w:marTop w:val="0"/>
      <w:marBottom w:val="0"/>
      <w:divBdr>
        <w:top w:val="none" w:sz="0" w:space="0" w:color="auto"/>
        <w:left w:val="none" w:sz="0" w:space="0" w:color="auto"/>
        <w:bottom w:val="none" w:sz="0" w:space="0" w:color="auto"/>
        <w:right w:val="none" w:sz="0" w:space="0" w:color="auto"/>
      </w:divBdr>
      <w:divsChild>
        <w:div w:id="1145320199">
          <w:marLeft w:val="0"/>
          <w:marRight w:val="0"/>
          <w:marTop w:val="0"/>
          <w:marBottom w:val="0"/>
          <w:divBdr>
            <w:top w:val="none" w:sz="0" w:space="0" w:color="auto"/>
            <w:left w:val="none" w:sz="0" w:space="0" w:color="auto"/>
            <w:bottom w:val="none" w:sz="0" w:space="0" w:color="auto"/>
            <w:right w:val="none" w:sz="0" w:space="0" w:color="auto"/>
          </w:divBdr>
          <w:divsChild>
            <w:div w:id="1680933333">
              <w:marLeft w:val="0"/>
              <w:marRight w:val="0"/>
              <w:marTop w:val="0"/>
              <w:marBottom w:val="0"/>
              <w:divBdr>
                <w:top w:val="none" w:sz="0" w:space="0" w:color="auto"/>
                <w:left w:val="none" w:sz="0" w:space="0" w:color="auto"/>
                <w:bottom w:val="none" w:sz="0" w:space="0" w:color="auto"/>
                <w:right w:val="none" w:sz="0" w:space="0" w:color="auto"/>
              </w:divBdr>
              <w:divsChild>
                <w:div w:id="2134789505">
                  <w:marLeft w:val="0"/>
                  <w:marRight w:val="0"/>
                  <w:marTop w:val="0"/>
                  <w:marBottom w:val="0"/>
                  <w:divBdr>
                    <w:top w:val="none" w:sz="0" w:space="0" w:color="auto"/>
                    <w:left w:val="none" w:sz="0" w:space="0" w:color="auto"/>
                    <w:bottom w:val="none" w:sz="0" w:space="0" w:color="auto"/>
                    <w:right w:val="none" w:sz="0" w:space="0" w:color="auto"/>
                  </w:divBdr>
                  <w:divsChild>
                    <w:div w:id="174772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430989">
      <w:bodyDiv w:val="1"/>
      <w:marLeft w:val="0"/>
      <w:marRight w:val="0"/>
      <w:marTop w:val="0"/>
      <w:marBottom w:val="0"/>
      <w:divBdr>
        <w:top w:val="none" w:sz="0" w:space="0" w:color="auto"/>
        <w:left w:val="none" w:sz="0" w:space="0" w:color="auto"/>
        <w:bottom w:val="none" w:sz="0" w:space="0" w:color="auto"/>
        <w:right w:val="none" w:sz="0" w:space="0" w:color="auto"/>
      </w:divBdr>
      <w:divsChild>
        <w:div w:id="376440600">
          <w:marLeft w:val="0"/>
          <w:marRight w:val="0"/>
          <w:marTop w:val="0"/>
          <w:marBottom w:val="0"/>
          <w:divBdr>
            <w:top w:val="none" w:sz="0" w:space="0" w:color="auto"/>
            <w:left w:val="none" w:sz="0" w:space="0" w:color="auto"/>
            <w:bottom w:val="none" w:sz="0" w:space="0" w:color="auto"/>
            <w:right w:val="none" w:sz="0" w:space="0" w:color="auto"/>
          </w:divBdr>
          <w:divsChild>
            <w:div w:id="1479036814">
              <w:marLeft w:val="0"/>
              <w:marRight w:val="0"/>
              <w:marTop w:val="0"/>
              <w:marBottom w:val="0"/>
              <w:divBdr>
                <w:top w:val="none" w:sz="0" w:space="0" w:color="auto"/>
                <w:left w:val="none" w:sz="0" w:space="0" w:color="auto"/>
                <w:bottom w:val="none" w:sz="0" w:space="0" w:color="auto"/>
                <w:right w:val="none" w:sz="0" w:space="0" w:color="auto"/>
              </w:divBdr>
              <w:divsChild>
                <w:div w:id="2576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357072">
      <w:bodyDiv w:val="1"/>
      <w:marLeft w:val="0"/>
      <w:marRight w:val="0"/>
      <w:marTop w:val="0"/>
      <w:marBottom w:val="0"/>
      <w:divBdr>
        <w:top w:val="none" w:sz="0" w:space="0" w:color="auto"/>
        <w:left w:val="none" w:sz="0" w:space="0" w:color="auto"/>
        <w:bottom w:val="none" w:sz="0" w:space="0" w:color="auto"/>
        <w:right w:val="none" w:sz="0" w:space="0" w:color="auto"/>
      </w:divBdr>
    </w:div>
    <w:div w:id="683751642">
      <w:bodyDiv w:val="1"/>
      <w:marLeft w:val="0"/>
      <w:marRight w:val="0"/>
      <w:marTop w:val="0"/>
      <w:marBottom w:val="0"/>
      <w:divBdr>
        <w:top w:val="none" w:sz="0" w:space="0" w:color="auto"/>
        <w:left w:val="none" w:sz="0" w:space="0" w:color="auto"/>
        <w:bottom w:val="none" w:sz="0" w:space="0" w:color="auto"/>
        <w:right w:val="none" w:sz="0" w:space="0" w:color="auto"/>
      </w:divBdr>
    </w:div>
    <w:div w:id="689180837">
      <w:bodyDiv w:val="1"/>
      <w:marLeft w:val="0"/>
      <w:marRight w:val="0"/>
      <w:marTop w:val="0"/>
      <w:marBottom w:val="0"/>
      <w:divBdr>
        <w:top w:val="none" w:sz="0" w:space="0" w:color="auto"/>
        <w:left w:val="none" w:sz="0" w:space="0" w:color="auto"/>
        <w:bottom w:val="none" w:sz="0" w:space="0" w:color="auto"/>
        <w:right w:val="none" w:sz="0" w:space="0" w:color="auto"/>
      </w:divBdr>
    </w:div>
    <w:div w:id="714933588">
      <w:bodyDiv w:val="1"/>
      <w:marLeft w:val="0"/>
      <w:marRight w:val="0"/>
      <w:marTop w:val="0"/>
      <w:marBottom w:val="0"/>
      <w:divBdr>
        <w:top w:val="none" w:sz="0" w:space="0" w:color="auto"/>
        <w:left w:val="none" w:sz="0" w:space="0" w:color="auto"/>
        <w:bottom w:val="none" w:sz="0" w:space="0" w:color="auto"/>
        <w:right w:val="none" w:sz="0" w:space="0" w:color="auto"/>
      </w:divBdr>
    </w:div>
    <w:div w:id="752896583">
      <w:bodyDiv w:val="1"/>
      <w:marLeft w:val="0"/>
      <w:marRight w:val="0"/>
      <w:marTop w:val="0"/>
      <w:marBottom w:val="0"/>
      <w:divBdr>
        <w:top w:val="none" w:sz="0" w:space="0" w:color="auto"/>
        <w:left w:val="none" w:sz="0" w:space="0" w:color="auto"/>
        <w:bottom w:val="none" w:sz="0" w:space="0" w:color="auto"/>
        <w:right w:val="none" w:sz="0" w:space="0" w:color="auto"/>
      </w:divBdr>
    </w:div>
    <w:div w:id="768042998">
      <w:bodyDiv w:val="1"/>
      <w:marLeft w:val="0"/>
      <w:marRight w:val="0"/>
      <w:marTop w:val="0"/>
      <w:marBottom w:val="0"/>
      <w:divBdr>
        <w:top w:val="none" w:sz="0" w:space="0" w:color="auto"/>
        <w:left w:val="none" w:sz="0" w:space="0" w:color="auto"/>
        <w:bottom w:val="none" w:sz="0" w:space="0" w:color="auto"/>
        <w:right w:val="none" w:sz="0" w:space="0" w:color="auto"/>
      </w:divBdr>
      <w:divsChild>
        <w:div w:id="337275185">
          <w:marLeft w:val="0"/>
          <w:marRight w:val="0"/>
          <w:marTop w:val="0"/>
          <w:marBottom w:val="0"/>
          <w:divBdr>
            <w:top w:val="none" w:sz="0" w:space="0" w:color="auto"/>
            <w:left w:val="none" w:sz="0" w:space="0" w:color="auto"/>
            <w:bottom w:val="none" w:sz="0" w:space="0" w:color="auto"/>
            <w:right w:val="none" w:sz="0" w:space="0" w:color="auto"/>
          </w:divBdr>
          <w:divsChild>
            <w:div w:id="1677070161">
              <w:marLeft w:val="0"/>
              <w:marRight w:val="0"/>
              <w:marTop w:val="0"/>
              <w:marBottom w:val="0"/>
              <w:divBdr>
                <w:top w:val="none" w:sz="0" w:space="0" w:color="auto"/>
                <w:left w:val="none" w:sz="0" w:space="0" w:color="auto"/>
                <w:bottom w:val="none" w:sz="0" w:space="0" w:color="auto"/>
                <w:right w:val="none" w:sz="0" w:space="0" w:color="auto"/>
              </w:divBdr>
              <w:divsChild>
                <w:div w:id="111490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937750">
      <w:bodyDiv w:val="1"/>
      <w:marLeft w:val="0"/>
      <w:marRight w:val="0"/>
      <w:marTop w:val="0"/>
      <w:marBottom w:val="0"/>
      <w:divBdr>
        <w:top w:val="none" w:sz="0" w:space="0" w:color="auto"/>
        <w:left w:val="none" w:sz="0" w:space="0" w:color="auto"/>
        <w:bottom w:val="none" w:sz="0" w:space="0" w:color="auto"/>
        <w:right w:val="none" w:sz="0" w:space="0" w:color="auto"/>
      </w:divBdr>
      <w:divsChild>
        <w:div w:id="983850959">
          <w:marLeft w:val="0"/>
          <w:marRight w:val="0"/>
          <w:marTop w:val="0"/>
          <w:marBottom w:val="0"/>
          <w:divBdr>
            <w:top w:val="none" w:sz="0" w:space="0" w:color="auto"/>
            <w:left w:val="none" w:sz="0" w:space="0" w:color="auto"/>
            <w:bottom w:val="none" w:sz="0" w:space="0" w:color="auto"/>
            <w:right w:val="none" w:sz="0" w:space="0" w:color="auto"/>
          </w:divBdr>
          <w:divsChild>
            <w:div w:id="227497735">
              <w:marLeft w:val="0"/>
              <w:marRight w:val="0"/>
              <w:marTop w:val="0"/>
              <w:marBottom w:val="0"/>
              <w:divBdr>
                <w:top w:val="none" w:sz="0" w:space="0" w:color="auto"/>
                <w:left w:val="none" w:sz="0" w:space="0" w:color="auto"/>
                <w:bottom w:val="none" w:sz="0" w:space="0" w:color="auto"/>
                <w:right w:val="none" w:sz="0" w:space="0" w:color="auto"/>
              </w:divBdr>
              <w:divsChild>
                <w:div w:id="35809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061167">
      <w:bodyDiv w:val="1"/>
      <w:marLeft w:val="0"/>
      <w:marRight w:val="0"/>
      <w:marTop w:val="0"/>
      <w:marBottom w:val="0"/>
      <w:divBdr>
        <w:top w:val="none" w:sz="0" w:space="0" w:color="auto"/>
        <w:left w:val="none" w:sz="0" w:space="0" w:color="auto"/>
        <w:bottom w:val="none" w:sz="0" w:space="0" w:color="auto"/>
        <w:right w:val="none" w:sz="0" w:space="0" w:color="auto"/>
      </w:divBdr>
      <w:divsChild>
        <w:div w:id="1925651542">
          <w:marLeft w:val="0"/>
          <w:marRight w:val="0"/>
          <w:marTop w:val="0"/>
          <w:marBottom w:val="0"/>
          <w:divBdr>
            <w:top w:val="none" w:sz="0" w:space="0" w:color="auto"/>
            <w:left w:val="none" w:sz="0" w:space="0" w:color="auto"/>
            <w:bottom w:val="none" w:sz="0" w:space="0" w:color="auto"/>
            <w:right w:val="none" w:sz="0" w:space="0" w:color="auto"/>
          </w:divBdr>
          <w:divsChild>
            <w:div w:id="553735434">
              <w:marLeft w:val="0"/>
              <w:marRight w:val="0"/>
              <w:marTop w:val="0"/>
              <w:marBottom w:val="0"/>
              <w:divBdr>
                <w:top w:val="none" w:sz="0" w:space="0" w:color="auto"/>
                <w:left w:val="none" w:sz="0" w:space="0" w:color="auto"/>
                <w:bottom w:val="none" w:sz="0" w:space="0" w:color="auto"/>
                <w:right w:val="none" w:sz="0" w:space="0" w:color="auto"/>
              </w:divBdr>
              <w:divsChild>
                <w:div w:id="83915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371800">
      <w:bodyDiv w:val="1"/>
      <w:marLeft w:val="0"/>
      <w:marRight w:val="0"/>
      <w:marTop w:val="0"/>
      <w:marBottom w:val="0"/>
      <w:divBdr>
        <w:top w:val="none" w:sz="0" w:space="0" w:color="auto"/>
        <w:left w:val="none" w:sz="0" w:space="0" w:color="auto"/>
        <w:bottom w:val="none" w:sz="0" w:space="0" w:color="auto"/>
        <w:right w:val="none" w:sz="0" w:space="0" w:color="auto"/>
      </w:divBdr>
    </w:div>
    <w:div w:id="848064686">
      <w:bodyDiv w:val="1"/>
      <w:marLeft w:val="0"/>
      <w:marRight w:val="0"/>
      <w:marTop w:val="0"/>
      <w:marBottom w:val="0"/>
      <w:divBdr>
        <w:top w:val="none" w:sz="0" w:space="0" w:color="auto"/>
        <w:left w:val="none" w:sz="0" w:space="0" w:color="auto"/>
        <w:bottom w:val="none" w:sz="0" w:space="0" w:color="auto"/>
        <w:right w:val="none" w:sz="0" w:space="0" w:color="auto"/>
      </w:divBdr>
    </w:div>
    <w:div w:id="855387574">
      <w:bodyDiv w:val="1"/>
      <w:marLeft w:val="0"/>
      <w:marRight w:val="0"/>
      <w:marTop w:val="0"/>
      <w:marBottom w:val="0"/>
      <w:divBdr>
        <w:top w:val="none" w:sz="0" w:space="0" w:color="auto"/>
        <w:left w:val="none" w:sz="0" w:space="0" w:color="auto"/>
        <w:bottom w:val="none" w:sz="0" w:space="0" w:color="auto"/>
        <w:right w:val="none" w:sz="0" w:space="0" w:color="auto"/>
      </w:divBdr>
    </w:div>
    <w:div w:id="895238361">
      <w:bodyDiv w:val="1"/>
      <w:marLeft w:val="0"/>
      <w:marRight w:val="0"/>
      <w:marTop w:val="0"/>
      <w:marBottom w:val="0"/>
      <w:divBdr>
        <w:top w:val="none" w:sz="0" w:space="0" w:color="auto"/>
        <w:left w:val="none" w:sz="0" w:space="0" w:color="auto"/>
        <w:bottom w:val="none" w:sz="0" w:space="0" w:color="auto"/>
        <w:right w:val="none" w:sz="0" w:space="0" w:color="auto"/>
      </w:divBdr>
      <w:divsChild>
        <w:div w:id="176623321">
          <w:marLeft w:val="0"/>
          <w:marRight w:val="0"/>
          <w:marTop w:val="0"/>
          <w:marBottom w:val="0"/>
          <w:divBdr>
            <w:top w:val="none" w:sz="0" w:space="0" w:color="auto"/>
            <w:left w:val="none" w:sz="0" w:space="0" w:color="auto"/>
            <w:bottom w:val="none" w:sz="0" w:space="0" w:color="auto"/>
            <w:right w:val="none" w:sz="0" w:space="0" w:color="auto"/>
          </w:divBdr>
          <w:divsChild>
            <w:div w:id="704327533">
              <w:marLeft w:val="0"/>
              <w:marRight w:val="0"/>
              <w:marTop w:val="0"/>
              <w:marBottom w:val="0"/>
              <w:divBdr>
                <w:top w:val="none" w:sz="0" w:space="0" w:color="auto"/>
                <w:left w:val="none" w:sz="0" w:space="0" w:color="auto"/>
                <w:bottom w:val="none" w:sz="0" w:space="0" w:color="auto"/>
                <w:right w:val="none" w:sz="0" w:space="0" w:color="auto"/>
              </w:divBdr>
              <w:divsChild>
                <w:div w:id="51434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020861">
      <w:bodyDiv w:val="1"/>
      <w:marLeft w:val="0"/>
      <w:marRight w:val="0"/>
      <w:marTop w:val="0"/>
      <w:marBottom w:val="0"/>
      <w:divBdr>
        <w:top w:val="none" w:sz="0" w:space="0" w:color="auto"/>
        <w:left w:val="none" w:sz="0" w:space="0" w:color="auto"/>
        <w:bottom w:val="none" w:sz="0" w:space="0" w:color="auto"/>
        <w:right w:val="none" w:sz="0" w:space="0" w:color="auto"/>
      </w:divBdr>
    </w:div>
    <w:div w:id="903564434">
      <w:bodyDiv w:val="1"/>
      <w:marLeft w:val="0"/>
      <w:marRight w:val="0"/>
      <w:marTop w:val="0"/>
      <w:marBottom w:val="0"/>
      <w:divBdr>
        <w:top w:val="none" w:sz="0" w:space="0" w:color="auto"/>
        <w:left w:val="none" w:sz="0" w:space="0" w:color="auto"/>
        <w:bottom w:val="none" w:sz="0" w:space="0" w:color="auto"/>
        <w:right w:val="none" w:sz="0" w:space="0" w:color="auto"/>
      </w:divBdr>
    </w:div>
    <w:div w:id="987897091">
      <w:bodyDiv w:val="1"/>
      <w:marLeft w:val="0"/>
      <w:marRight w:val="0"/>
      <w:marTop w:val="0"/>
      <w:marBottom w:val="0"/>
      <w:divBdr>
        <w:top w:val="none" w:sz="0" w:space="0" w:color="auto"/>
        <w:left w:val="none" w:sz="0" w:space="0" w:color="auto"/>
        <w:bottom w:val="none" w:sz="0" w:space="0" w:color="auto"/>
        <w:right w:val="none" w:sz="0" w:space="0" w:color="auto"/>
      </w:divBdr>
    </w:div>
    <w:div w:id="1087312373">
      <w:bodyDiv w:val="1"/>
      <w:marLeft w:val="0"/>
      <w:marRight w:val="0"/>
      <w:marTop w:val="0"/>
      <w:marBottom w:val="0"/>
      <w:divBdr>
        <w:top w:val="none" w:sz="0" w:space="0" w:color="auto"/>
        <w:left w:val="none" w:sz="0" w:space="0" w:color="auto"/>
        <w:bottom w:val="none" w:sz="0" w:space="0" w:color="auto"/>
        <w:right w:val="none" w:sz="0" w:space="0" w:color="auto"/>
      </w:divBdr>
    </w:div>
    <w:div w:id="1091388888">
      <w:bodyDiv w:val="1"/>
      <w:marLeft w:val="0"/>
      <w:marRight w:val="0"/>
      <w:marTop w:val="0"/>
      <w:marBottom w:val="0"/>
      <w:divBdr>
        <w:top w:val="none" w:sz="0" w:space="0" w:color="auto"/>
        <w:left w:val="none" w:sz="0" w:space="0" w:color="auto"/>
        <w:bottom w:val="none" w:sz="0" w:space="0" w:color="auto"/>
        <w:right w:val="none" w:sz="0" w:space="0" w:color="auto"/>
      </w:divBdr>
      <w:divsChild>
        <w:div w:id="193200330">
          <w:marLeft w:val="0"/>
          <w:marRight w:val="0"/>
          <w:marTop w:val="0"/>
          <w:marBottom w:val="0"/>
          <w:divBdr>
            <w:top w:val="none" w:sz="0" w:space="0" w:color="auto"/>
            <w:left w:val="none" w:sz="0" w:space="0" w:color="auto"/>
            <w:bottom w:val="none" w:sz="0" w:space="0" w:color="auto"/>
            <w:right w:val="none" w:sz="0" w:space="0" w:color="auto"/>
          </w:divBdr>
        </w:div>
      </w:divsChild>
    </w:div>
    <w:div w:id="1105731467">
      <w:bodyDiv w:val="1"/>
      <w:marLeft w:val="0"/>
      <w:marRight w:val="0"/>
      <w:marTop w:val="0"/>
      <w:marBottom w:val="0"/>
      <w:divBdr>
        <w:top w:val="none" w:sz="0" w:space="0" w:color="auto"/>
        <w:left w:val="none" w:sz="0" w:space="0" w:color="auto"/>
        <w:bottom w:val="none" w:sz="0" w:space="0" w:color="auto"/>
        <w:right w:val="none" w:sz="0" w:space="0" w:color="auto"/>
      </w:divBdr>
    </w:div>
    <w:div w:id="1133520198">
      <w:bodyDiv w:val="1"/>
      <w:marLeft w:val="0"/>
      <w:marRight w:val="0"/>
      <w:marTop w:val="0"/>
      <w:marBottom w:val="0"/>
      <w:divBdr>
        <w:top w:val="none" w:sz="0" w:space="0" w:color="auto"/>
        <w:left w:val="none" w:sz="0" w:space="0" w:color="auto"/>
        <w:bottom w:val="none" w:sz="0" w:space="0" w:color="auto"/>
        <w:right w:val="none" w:sz="0" w:space="0" w:color="auto"/>
      </w:divBdr>
    </w:div>
    <w:div w:id="1227498843">
      <w:bodyDiv w:val="1"/>
      <w:marLeft w:val="0"/>
      <w:marRight w:val="0"/>
      <w:marTop w:val="0"/>
      <w:marBottom w:val="0"/>
      <w:divBdr>
        <w:top w:val="none" w:sz="0" w:space="0" w:color="auto"/>
        <w:left w:val="none" w:sz="0" w:space="0" w:color="auto"/>
        <w:bottom w:val="none" w:sz="0" w:space="0" w:color="auto"/>
        <w:right w:val="none" w:sz="0" w:space="0" w:color="auto"/>
      </w:divBdr>
      <w:divsChild>
        <w:div w:id="2071803499">
          <w:marLeft w:val="0"/>
          <w:marRight w:val="0"/>
          <w:marTop w:val="0"/>
          <w:marBottom w:val="0"/>
          <w:divBdr>
            <w:top w:val="none" w:sz="0" w:space="0" w:color="auto"/>
            <w:left w:val="none" w:sz="0" w:space="0" w:color="auto"/>
            <w:bottom w:val="none" w:sz="0" w:space="0" w:color="auto"/>
            <w:right w:val="none" w:sz="0" w:space="0" w:color="auto"/>
          </w:divBdr>
          <w:divsChild>
            <w:div w:id="2122456516">
              <w:marLeft w:val="0"/>
              <w:marRight w:val="0"/>
              <w:marTop w:val="0"/>
              <w:marBottom w:val="0"/>
              <w:divBdr>
                <w:top w:val="none" w:sz="0" w:space="0" w:color="auto"/>
                <w:left w:val="none" w:sz="0" w:space="0" w:color="auto"/>
                <w:bottom w:val="none" w:sz="0" w:space="0" w:color="auto"/>
                <w:right w:val="none" w:sz="0" w:space="0" w:color="auto"/>
              </w:divBdr>
              <w:divsChild>
                <w:div w:id="183279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96335">
      <w:bodyDiv w:val="1"/>
      <w:marLeft w:val="0"/>
      <w:marRight w:val="0"/>
      <w:marTop w:val="0"/>
      <w:marBottom w:val="0"/>
      <w:divBdr>
        <w:top w:val="none" w:sz="0" w:space="0" w:color="auto"/>
        <w:left w:val="none" w:sz="0" w:space="0" w:color="auto"/>
        <w:bottom w:val="none" w:sz="0" w:space="0" w:color="auto"/>
        <w:right w:val="none" w:sz="0" w:space="0" w:color="auto"/>
      </w:divBdr>
    </w:div>
    <w:div w:id="1314946184">
      <w:bodyDiv w:val="1"/>
      <w:marLeft w:val="0"/>
      <w:marRight w:val="0"/>
      <w:marTop w:val="0"/>
      <w:marBottom w:val="0"/>
      <w:divBdr>
        <w:top w:val="none" w:sz="0" w:space="0" w:color="auto"/>
        <w:left w:val="none" w:sz="0" w:space="0" w:color="auto"/>
        <w:bottom w:val="none" w:sz="0" w:space="0" w:color="auto"/>
        <w:right w:val="none" w:sz="0" w:space="0" w:color="auto"/>
      </w:divBdr>
    </w:div>
    <w:div w:id="1352797684">
      <w:bodyDiv w:val="1"/>
      <w:marLeft w:val="0"/>
      <w:marRight w:val="0"/>
      <w:marTop w:val="0"/>
      <w:marBottom w:val="0"/>
      <w:divBdr>
        <w:top w:val="none" w:sz="0" w:space="0" w:color="auto"/>
        <w:left w:val="none" w:sz="0" w:space="0" w:color="auto"/>
        <w:bottom w:val="none" w:sz="0" w:space="0" w:color="auto"/>
        <w:right w:val="none" w:sz="0" w:space="0" w:color="auto"/>
      </w:divBdr>
    </w:div>
    <w:div w:id="1402798087">
      <w:bodyDiv w:val="1"/>
      <w:marLeft w:val="0"/>
      <w:marRight w:val="0"/>
      <w:marTop w:val="0"/>
      <w:marBottom w:val="0"/>
      <w:divBdr>
        <w:top w:val="none" w:sz="0" w:space="0" w:color="auto"/>
        <w:left w:val="none" w:sz="0" w:space="0" w:color="auto"/>
        <w:bottom w:val="none" w:sz="0" w:space="0" w:color="auto"/>
        <w:right w:val="none" w:sz="0" w:space="0" w:color="auto"/>
      </w:divBdr>
    </w:div>
    <w:div w:id="1406145460">
      <w:bodyDiv w:val="1"/>
      <w:marLeft w:val="0"/>
      <w:marRight w:val="0"/>
      <w:marTop w:val="0"/>
      <w:marBottom w:val="0"/>
      <w:divBdr>
        <w:top w:val="none" w:sz="0" w:space="0" w:color="auto"/>
        <w:left w:val="none" w:sz="0" w:space="0" w:color="auto"/>
        <w:bottom w:val="none" w:sz="0" w:space="0" w:color="auto"/>
        <w:right w:val="none" w:sz="0" w:space="0" w:color="auto"/>
      </w:divBdr>
    </w:div>
    <w:div w:id="1448084034">
      <w:bodyDiv w:val="1"/>
      <w:marLeft w:val="0"/>
      <w:marRight w:val="0"/>
      <w:marTop w:val="0"/>
      <w:marBottom w:val="0"/>
      <w:divBdr>
        <w:top w:val="none" w:sz="0" w:space="0" w:color="auto"/>
        <w:left w:val="none" w:sz="0" w:space="0" w:color="auto"/>
        <w:bottom w:val="none" w:sz="0" w:space="0" w:color="auto"/>
        <w:right w:val="none" w:sz="0" w:space="0" w:color="auto"/>
      </w:divBdr>
    </w:div>
    <w:div w:id="1454210621">
      <w:bodyDiv w:val="1"/>
      <w:marLeft w:val="0"/>
      <w:marRight w:val="0"/>
      <w:marTop w:val="0"/>
      <w:marBottom w:val="0"/>
      <w:divBdr>
        <w:top w:val="none" w:sz="0" w:space="0" w:color="auto"/>
        <w:left w:val="none" w:sz="0" w:space="0" w:color="auto"/>
        <w:bottom w:val="none" w:sz="0" w:space="0" w:color="auto"/>
        <w:right w:val="none" w:sz="0" w:space="0" w:color="auto"/>
      </w:divBdr>
    </w:div>
    <w:div w:id="1488285524">
      <w:bodyDiv w:val="1"/>
      <w:marLeft w:val="0"/>
      <w:marRight w:val="0"/>
      <w:marTop w:val="0"/>
      <w:marBottom w:val="0"/>
      <w:divBdr>
        <w:top w:val="none" w:sz="0" w:space="0" w:color="auto"/>
        <w:left w:val="none" w:sz="0" w:space="0" w:color="auto"/>
        <w:bottom w:val="none" w:sz="0" w:space="0" w:color="auto"/>
        <w:right w:val="none" w:sz="0" w:space="0" w:color="auto"/>
      </w:divBdr>
    </w:div>
    <w:div w:id="1492141726">
      <w:bodyDiv w:val="1"/>
      <w:marLeft w:val="0"/>
      <w:marRight w:val="0"/>
      <w:marTop w:val="0"/>
      <w:marBottom w:val="0"/>
      <w:divBdr>
        <w:top w:val="none" w:sz="0" w:space="0" w:color="auto"/>
        <w:left w:val="none" w:sz="0" w:space="0" w:color="auto"/>
        <w:bottom w:val="none" w:sz="0" w:space="0" w:color="auto"/>
        <w:right w:val="none" w:sz="0" w:space="0" w:color="auto"/>
      </w:divBdr>
      <w:divsChild>
        <w:div w:id="148790920">
          <w:marLeft w:val="0"/>
          <w:marRight w:val="547"/>
          <w:marTop w:val="0"/>
          <w:marBottom w:val="0"/>
          <w:divBdr>
            <w:top w:val="none" w:sz="0" w:space="0" w:color="auto"/>
            <w:left w:val="none" w:sz="0" w:space="0" w:color="auto"/>
            <w:bottom w:val="none" w:sz="0" w:space="0" w:color="auto"/>
            <w:right w:val="none" w:sz="0" w:space="0" w:color="auto"/>
          </w:divBdr>
        </w:div>
        <w:div w:id="211620880">
          <w:marLeft w:val="0"/>
          <w:marRight w:val="547"/>
          <w:marTop w:val="0"/>
          <w:marBottom w:val="0"/>
          <w:divBdr>
            <w:top w:val="none" w:sz="0" w:space="0" w:color="auto"/>
            <w:left w:val="none" w:sz="0" w:space="0" w:color="auto"/>
            <w:bottom w:val="none" w:sz="0" w:space="0" w:color="auto"/>
            <w:right w:val="none" w:sz="0" w:space="0" w:color="auto"/>
          </w:divBdr>
        </w:div>
        <w:div w:id="577053737">
          <w:marLeft w:val="0"/>
          <w:marRight w:val="547"/>
          <w:marTop w:val="0"/>
          <w:marBottom w:val="0"/>
          <w:divBdr>
            <w:top w:val="none" w:sz="0" w:space="0" w:color="auto"/>
            <w:left w:val="none" w:sz="0" w:space="0" w:color="auto"/>
            <w:bottom w:val="none" w:sz="0" w:space="0" w:color="auto"/>
            <w:right w:val="none" w:sz="0" w:space="0" w:color="auto"/>
          </w:divBdr>
        </w:div>
        <w:div w:id="1447458248">
          <w:marLeft w:val="0"/>
          <w:marRight w:val="547"/>
          <w:marTop w:val="0"/>
          <w:marBottom w:val="0"/>
          <w:divBdr>
            <w:top w:val="none" w:sz="0" w:space="0" w:color="auto"/>
            <w:left w:val="none" w:sz="0" w:space="0" w:color="auto"/>
            <w:bottom w:val="none" w:sz="0" w:space="0" w:color="auto"/>
            <w:right w:val="none" w:sz="0" w:space="0" w:color="auto"/>
          </w:divBdr>
        </w:div>
      </w:divsChild>
    </w:div>
    <w:div w:id="1513448400">
      <w:bodyDiv w:val="1"/>
      <w:marLeft w:val="0"/>
      <w:marRight w:val="0"/>
      <w:marTop w:val="0"/>
      <w:marBottom w:val="0"/>
      <w:divBdr>
        <w:top w:val="none" w:sz="0" w:space="0" w:color="auto"/>
        <w:left w:val="none" w:sz="0" w:space="0" w:color="auto"/>
        <w:bottom w:val="none" w:sz="0" w:space="0" w:color="auto"/>
        <w:right w:val="none" w:sz="0" w:space="0" w:color="auto"/>
      </w:divBdr>
      <w:divsChild>
        <w:div w:id="539786268">
          <w:marLeft w:val="0"/>
          <w:marRight w:val="0"/>
          <w:marTop w:val="0"/>
          <w:marBottom w:val="0"/>
          <w:divBdr>
            <w:top w:val="none" w:sz="0" w:space="0" w:color="auto"/>
            <w:left w:val="none" w:sz="0" w:space="0" w:color="auto"/>
            <w:bottom w:val="none" w:sz="0" w:space="0" w:color="auto"/>
            <w:right w:val="none" w:sz="0" w:space="0" w:color="auto"/>
          </w:divBdr>
          <w:divsChild>
            <w:div w:id="1454906711">
              <w:marLeft w:val="0"/>
              <w:marRight w:val="0"/>
              <w:marTop w:val="0"/>
              <w:marBottom w:val="0"/>
              <w:divBdr>
                <w:top w:val="none" w:sz="0" w:space="0" w:color="auto"/>
                <w:left w:val="none" w:sz="0" w:space="0" w:color="auto"/>
                <w:bottom w:val="none" w:sz="0" w:space="0" w:color="auto"/>
                <w:right w:val="none" w:sz="0" w:space="0" w:color="auto"/>
              </w:divBdr>
              <w:divsChild>
                <w:div w:id="108799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398627">
      <w:bodyDiv w:val="1"/>
      <w:marLeft w:val="0"/>
      <w:marRight w:val="0"/>
      <w:marTop w:val="0"/>
      <w:marBottom w:val="0"/>
      <w:divBdr>
        <w:top w:val="none" w:sz="0" w:space="0" w:color="auto"/>
        <w:left w:val="none" w:sz="0" w:space="0" w:color="auto"/>
        <w:bottom w:val="none" w:sz="0" w:space="0" w:color="auto"/>
        <w:right w:val="none" w:sz="0" w:space="0" w:color="auto"/>
      </w:divBdr>
    </w:div>
    <w:div w:id="1570113618">
      <w:bodyDiv w:val="1"/>
      <w:marLeft w:val="0"/>
      <w:marRight w:val="0"/>
      <w:marTop w:val="0"/>
      <w:marBottom w:val="0"/>
      <w:divBdr>
        <w:top w:val="none" w:sz="0" w:space="0" w:color="auto"/>
        <w:left w:val="none" w:sz="0" w:space="0" w:color="auto"/>
        <w:bottom w:val="none" w:sz="0" w:space="0" w:color="auto"/>
        <w:right w:val="none" w:sz="0" w:space="0" w:color="auto"/>
      </w:divBdr>
    </w:div>
    <w:div w:id="1589970681">
      <w:bodyDiv w:val="1"/>
      <w:marLeft w:val="0"/>
      <w:marRight w:val="0"/>
      <w:marTop w:val="0"/>
      <w:marBottom w:val="0"/>
      <w:divBdr>
        <w:top w:val="none" w:sz="0" w:space="0" w:color="auto"/>
        <w:left w:val="none" w:sz="0" w:space="0" w:color="auto"/>
        <w:bottom w:val="none" w:sz="0" w:space="0" w:color="auto"/>
        <w:right w:val="none" w:sz="0" w:space="0" w:color="auto"/>
      </w:divBdr>
      <w:divsChild>
        <w:div w:id="1748305492">
          <w:marLeft w:val="0"/>
          <w:marRight w:val="0"/>
          <w:marTop w:val="0"/>
          <w:marBottom w:val="0"/>
          <w:divBdr>
            <w:top w:val="none" w:sz="0" w:space="0" w:color="auto"/>
            <w:left w:val="none" w:sz="0" w:space="0" w:color="auto"/>
            <w:bottom w:val="none" w:sz="0" w:space="0" w:color="auto"/>
            <w:right w:val="none" w:sz="0" w:space="0" w:color="auto"/>
          </w:divBdr>
          <w:divsChild>
            <w:div w:id="1820264568">
              <w:marLeft w:val="0"/>
              <w:marRight w:val="0"/>
              <w:marTop w:val="0"/>
              <w:marBottom w:val="0"/>
              <w:divBdr>
                <w:top w:val="none" w:sz="0" w:space="0" w:color="auto"/>
                <w:left w:val="none" w:sz="0" w:space="0" w:color="auto"/>
                <w:bottom w:val="none" w:sz="0" w:space="0" w:color="auto"/>
                <w:right w:val="none" w:sz="0" w:space="0" w:color="auto"/>
              </w:divBdr>
              <w:divsChild>
                <w:div w:id="7806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827015">
      <w:bodyDiv w:val="1"/>
      <w:marLeft w:val="0"/>
      <w:marRight w:val="0"/>
      <w:marTop w:val="0"/>
      <w:marBottom w:val="0"/>
      <w:divBdr>
        <w:top w:val="none" w:sz="0" w:space="0" w:color="auto"/>
        <w:left w:val="none" w:sz="0" w:space="0" w:color="auto"/>
        <w:bottom w:val="none" w:sz="0" w:space="0" w:color="auto"/>
        <w:right w:val="none" w:sz="0" w:space="0" w:color="auto"/>
      </w:divBdr>
    </w:div>
    <w:div w:id="1620145243">
      <w:bodyDiv w:val="1"/>
      <w:marLeft w:val="0"/>
      <w:marRight w:val="0"/>
      <w:marTop w:val="0"/>
      <w:marBottom w:val="0"/>
      <w:divBdr>
        <w:top w:val="none" w:sz="0" w:space="0" w:color="auto"/>
        <w:left w:val="none" w:sz="0" w:space="0" w:color="auto"/>
        <w:bottom w:val="none" w:sz="0" w:space="0" w:color="auto"/>
        <w:right w:val="none" w:sz="0" w:space="0" w:color="auto"/>
      </w:divBdr>
    </w:div>
    <w:div w:id="1670984699">
      <w:bodyDiv w:val="1"/>
      <w:marLeft w:val="0"/>
      <w:marRight w:val="0"/>
      <w:marTop w:val="0"/>
      <w:marBottom w:val="0"/>
      <w:divBdr>
        <w:top w:val="none" w:sz="0" w:space="0" w:color="auto"/>
        <w:left w:val="none" w:sz="0" w:space="0" w:color="auto"/>
        <w:bottom w:val="none" w:sz="0" w:space="0" w:color="auto"/>
        <w:right w:val="none" w:sz="0" w:space="0" w:color="auto"/>
      </w:divBdr>
      <w:divsChild>
        <w:div w:id="301079743">
          <w:marLeft w:val="0"/>
          <w:marRight w:val="0"/>
          <w:marTop w:val="0"/>
          <w:marBottom w:val="0"/>
          <w:divBdr>
            <w:top w:val="none" w:sz="0" w:space="0" w:color="auto"/>
            <w:left w:val="none" w:sz="0" w:space="0" w:color="auto"/>
            <w:bottom w:val="none" w:sz="0" w:space="0" w:color="auto"/>
            <w:right w:val="none" w:sz="0" w:space="0" w:color="auto"/>
          </w:divBdr>
          <w:divsChild>
            <w:div w:id="36859845">
              <w:marLeft w:val="0"/>
              <w:marRight w:val="0"/>
              <w:marTop w:val="0"/>
              <w:marBottom w:val="0"/>
              <w:divBdr>
                <w:top w:val="none" w:sz="0" w:space="0" w:color="auto"/>
                <w:left w:val="none" w:sz="0" w:space="0" w:color="auto"/>
                <w:bottom w:val="none" w:sz="0" w:space="0" w:color="auto"/>
                <w:right w:val="none" w:sz="0" w:space="0" w:color="auto"/>
              </w:divBdr>
              <w:divsChild>
                <w:div w:id="19278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458162">
          <w:marLeft w:val="0"/>
          <w:marRight w:val="0"/>
          <w:marTop w:val="0"/>
          <w:marBottom w:val="0"/>
          <w:divBdr>
            <w:top w:val="none" w:sz="0" w:space="0" w:color="auto"/>
            <w:left w:val="none" w:sz="0" w:space="0" w:color="auto"/>
            <w:bottom w:val="none" w:sz="0" w:space="0" w:color="auto"/>
            <w:right w:val="none" w:sz="0" w:space="0" w:color="auto"/>
          </w:divBdr>
          <w:divsChild>
            <w:div w:id="542013114">
              <w:marLeft w:val="0"/>
              <w:marRight w:val="0"/>
              <w:marTop w:val="0"/>
              <w:marBottom w:val="0"/>
              <w:divBdr>
                <w:top w:val="none" w:sz="0" w:space="0" w:color="auto"/>
                <w:left w:val="none" w:sz="0" w:space="0" w:color="auto"/>
                <w:bottom w:val="none" w:sz="0" w:space="0" w:color="auto"/>
                <w:right w:val="none" w:sz="0" w:space="0" w:color="auto"/>
              </w:divBdr>
              <w:divsChild>
                <w:div w:id="5420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121249">
      <w:bodyDiv w:val="1"/>
      <w:marLeft w:val="0"/>
      <w:marRight w:val="0"/>
      <w:marTop w:val="0"/>
      <w:marBottom w:val="0"/>
      <w:divBdr>
        <w:top w:val="none" w:sz="0" w:space="0" w:color="auto"/>
        <w:left w:val="none" w:sz="0" w:space="0" w:color="auto"/>
        <w:bottom w:val="none" w:sz="0" w:space="0" w:color="auto"/>
        <w:right w:val="none" w:sz="0" w:space="0" w:color="auto"/>
      </w:divBdr>
    </w:div>
    <w:div w:id="1709573218">
      <w:bodyDiv w:val="1"/>
      <w:marLeft w:val="0"/>
      <w:marRight w:val="0"/>
      <w:marTop w:val="0"/>
      <w:marBottom w:val="0"/>
      <w:divBdr>
        <w:top w:val="none" w:sz="0" w:space="0" w:color="auto"/>
        <w:left w:val="none" w:sz="0" w:space="0" w:color="auto"/>
        <w:bottom w:val="none" w:sz="0" w:space="0" w:color="auto"/>
        <w:right w:val="none" w:sz="0" w:space="0" w:color="auto"/>
      </w:divBdr>
    </w:div>
    <w:div w:id="1726951395">
      <w:bodyDiv w:val="1"/>
      <w:marLeft w:val="0"/>
      <w:marRight w:val="0"/>
      <w:marTop w:val="0"/>
      <w:marBottom w:val="0"/>
      <w:divBdr>
        <w:top w:val="none" w:sz="0" w:space="0" w:color="auto"/>
        <w:left w:val="none" w:sz="0" w:space="0" w:color="auto"/>
        <w:bottom w:val="none" w:sz="0" w:space="0" w:color="auto"/>
        <w:right w:val="none" w:sz="0" w:space="0" w:color="auto"/>
      </w:divBdr>
    </w:div>
    <w:div w:id="1746999784">
      <w:bodyDiv w:val="1"/>
      <w:marLeft w:val="0"/>
      <w:marRight w:val="0"/>
      <w:marTop w:val="0"/>
      <w:marBottom w:val="0"/>
      <w:divBdr>
        <w:top w:val="none" w:sz="0" w:space="0" w:color="auto"/>
        <w:left w:val="none" w:sz="0" w:space="0" w:color="auto"/>
        <w:bottom w:val="none" w:sz="0" w:space="0" w:color="auto"/>
        <w:right w:val="none" w:sz="0" w:space="0" w:color="auto"/>
      </w:divBdr>
    </w:div>
    <w:div w:id="1767310863">
      <w:bodyDiv w:val="1"/>
      <w:marLeft w:val="0"/>
      <w:marRight w:val="0"/>
      <w:marTop w:val="0"/>
      <w:marBottom w:val="0"/>
      <w:divBdr>
        <w:top w:val="none" w:sz="0" w:space="0" w:color="auto"/>
        <w:left w:val="none" w:sz="0" w:space="0" w:color="auto"/>
        <w:bottom w:val="none" w:sz="0" w:space="0" w:color="auto"/>
        <w:right w:val="none" w:sz="0" w:space="0" w:color="auto"/>
      </w:divBdr>
    </w:div>
    <w:div w:id="1796868028">
      <w:bodyDiv w:val="1"/>
      <w:marLeft w:val="0"/>
      <w:marRight w:val="0"/>
      <w:marTop w:val="0"/>
      <w:marBottom w:val="0"/>
      <w:divBdr>
        <w:top w:val="none" w:sz="0" w:space="0" w:color="auto"/>
        <w:left w:val="none" w:sz="0" w:space="0" w:color="auto"/>
        <w:bottom w:val="none" w:sz="0" w:space="0" w:color="auto"/>
        <w:right w:val="none" w:sz="0" w:space="0" w:color="auto"/>
      </w:divBdr>
      <w:divsChild>
        <w:div w:id="1249920491">
          <w:marLeft w:val="0"/>
          <w:marRight w:val="0"/>
          <w:marTop w:val="0"/>
          <w:marBottom w:val="0"/>
          <w:divBdr>
            <w:top w:val="none" w:sz="0" w:space="0" w:color="auto"/>
            <w:left w:val="none" w:sz="0" w:space="0" w:color="auto"/>
            <w:bottom w:val="none" w:sz="0" w:space="0" w:color="auto"/>
            <w:right w:val="none" w:sz="0" w:space="0" w:color="auto"/>
          </w:divBdr>
          <w:divsChild>
            <w:div w:id="81032579">
              <w:marLeft w:val="0"/>
              <w:marRight w:val="0"/>
              <w:marTop w:val="0"/>
              <w:marBottom w:val="0"/>
              <w:divBdr>
                <w:top w:val="none" w:sz="0" w:space="0" w:color="auto"/>
                <w:left w:val="none" w:sz="0" w:space="0" w:color="auto"/>
                <w:bottom w:val="none" w:sz="0" w:space="0" w:color="auto"/>
                <w:right w:val="none" w:sz="0" w:space="0" w:color="auto"/>
              </w:divBdr>
              <w:divsChild>
                <w:div w:id="132219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074736">
      <w:bodyDiv w:val="1"/>
      <w:marLeft w:val="0"/>
      <w:marRight w:val="0"/>
      <w:marTop w:val="0"/>
      <w:marBottom w:val="0"/>
      <w:divBdr>
        <w:top w:val="none" w:sz="0" w:space="0" w:color="auto"/>
        <w:left w:val="none" w:sz="0" w:space="0" w:color="auto"/>
        <w:bottom w:val="none" w:sz="0" w:space="0" w:color="auto"/>
        <w:right w:val="none" w:sz="0" w:space="0" w:color="auto"/>
      </w:divBdr>
    </w:div>
    <w:div w:id="1873151560">
      <w:bodyDiv w:val="1"/>
      <w:marLeft w:val="0"/>
      <w:marRight w:val="0"/>
      <w:marTop w:val="0"/>
      <w:marBottom w:val="0"/>
      <w:divBdr>
        <w:top w:val="none" w:sz="0" w:space="0" w:color="auto"/>
        <w:left w:val="none" w:sz="0" w:space="0" w:color="auto"/>
        <w:bottom w:val="none" w:sz="0" w:space="0" w:color="auto"/>
        <w:right w:val="none" w:sz="0" w:space="0" w:color="auto"/>
      </w:divBdr>
    </w:div>
    <w:div w:id="1897348836">
      <w:bodyDiv w:val="1"/>
      <w:marLeft w:val="0"/>
      <w:marRight w:val="0"/>
      <w:marTop w:val="0"/>
      <w:marBottom w:val="0"/>
      <w:divBdr>
        <w:top w:val="none" w:sz="0" w:space="0" w:color="auto"/>
        <w:left w:val="none" w:sz="0" w:space="0" w:color="auto"/>
        <w:bottom w:val="none" w:sz="0" w:space="0" w:color="auto"/>
        <w:right w:val="none" w:sz="0" w:space="0" w:color="auto"/>
      </w:divBdr>
    </w:div>
    <w:div w:id="1968899101">
      <w:bodyDiv w:val="1"/>
      <w:marLeft w:val="0"/>
      <w:marRight w:val="0"/>
      <w:marTop w:val="0"/>
      <w:marBottom w:val="0"/>
      <w:divBdr>
        <w:top w:val="none" w:sz="0" w:space="0" w:color="auto"/>
        <w:left w:val="none" w:sz="0" w:space="0" w:color="auto"/>
        <w:bottom w:val="none" w:sz="0" w:space="0" w:color="auto"/>
        <w:right w:val="none" w:sz="0" w:space="0" w:color="auto"/>
      </w:divBdr>
    </w:div>
    <w:div w:id="2036076103">
      <w:bodyDiv w:val="1"/>
      <w:marLeft w:val="0"/>
      <w:marRight w:val="0"/>
      <w:marTop w:val="0"/>
      <w:marBottom w:val="0"/>
      <w:divBdr>
        <w:top w:val="none" w:sz="0" w:space="0" w:color="auto"/>
        <w:left w:val="none" w:sz="0" w:space="0" w:color="auto"/>
        <w:bottom w:val="none" w:sz="0" w:space="0" w:color="auto"/>
        <w:right w:val="none" w:sz="0" w:space="0" w:color="auto"/>
      </w:divBdr>
    </w:div>
    <w:div w:id="2038313934">
      <w:bodyDiv w:val="1"/>
      <w:marLeft w:val="0"/>
      <w:marRight w:val="0"/>
      <w:marTop w:val="0"/>
      <w:marBottom w:val="0"/>
      <w:divBdr>
        <w:top w:val="none" w:sz="0" w:space="0" w:color="auto"/>
        <w:left w:val="none" w:sz="0" w:space="0" w:color="auto"/>
        <w:bottom w:val="none" w:sz="0" w:space="0" w:color="auto"/>
        <w:right w:val="none" w:sz="0" w:space="0" w:color="auto"/>
      </w:divBdr>
      <w:divsChild>
        <w:div w:id="1072392786">
          <w:marLeft w:val="0"/>
          <w:marRight w:val="0"/>
          <w:marTop w:val="0"/>
          <w:marBottom w:val="0"/>
          <w:divBdr>
            <w:top w:val="none" w:sz="0" w:space="0" w:color="auto"/>
            <w:left w:val="none" w:sz="0" w:space="0" w:color="auto"/>
            <w:bottom w:val="none" w:sz="0" w:space="0" w:color="auto"/>
            <w:right w:val="none" w:sz="0" w:space="0" w:color="auto"/>
          </w:divBdr>
          <w:divsChild>
            <w:div w:id="1893807570">
              <w:marLeft w:val="0"/>
              <w:marRight w:val="0"/>
              <w:marTop w:val="0"/>
              <w:marBottom w:val="0"/>
              <w:divBdr>
                <w:top w:val="none" w:sz="0" w:space="0" w:color="auto"/>
                <w:left w:val="none" w:sz="0" w:space="0" w:color="auto"/>
                <w:bottom w:val="none" w:sz="0" w:space="0" w:color="auto"/>
                <w:right w:val="none" w:sz="0" w:space="0" w:color="auto"/>
              </w:divBdr>
              <w:divsChild>
                <w:div w:id="1038817114">
                  <w:marLeft w:val="0"/>
                  <w:marRight w:val="0"/>
                  <w:marTop w:val="0"/>
                  <w:marBottom w:val="0"/>
                  <w:divBdr>
                    <w:top w:val="none" w:sz="0" w:space="0" w:color="auto"/>
                    <w:left w:val="none" w:sz="0" w:space="0" w:color="auto"/>
                    <w:bottom w:val="none" w:sz="0" w:space="0" w:color="auto"/>
                    <w:right w:val="none" w:sz="0" w:space="0" w:color="auto"/>
                  </w:divBdr>
                  <w:divsChild>
                    <w:div w:id="99178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357946">
      <w:bodyDiv w:val="1"/>
      <w:marLeft w:val="0"/>
      <w:marRight w:val="0"/>
      <w:marTop w:val="0"/>
      <w:marBottom w:val="0"/>
      <w:divBdr>
        <w:top w:val="none" w:sz="0" w:space="0" w:color="auto"/>
        <w:left w:val="none" w:sz="0" w:space="0" w:color="auto"/>
        <w:bottom w:val="none" w:sz="0" w:space="0" w:color="auto"/>
        <w:right w:val="none" w:sz="0" w:space="0" w:color="auto"/>
      </w:divBdr>
      <w:divsChild>
        <w:div w:id="2129661919">
          <w:marLeft w:val="0"/>
          <w:marRight w:val="0"/>
          <w:marTop w:val="0"/>
          <w:marBottom w:val="0"/>
          <w:divBdr>
            <w:top w:val="none" w:sz="0" w:space="0" w:color="auto"/>
            <w:left w:val="none" w:sz="0" w:space="0" w:color="auto"/>
            <w:bottom w:val="none" w:sz="0" w:space="0" w:color="auto"/>
            <w:right w:val="none" w:sz="0" w:space="0" w:color="auto"/>
          </w:divBdr>
          <w:divsChild>
            <w:div w:id="1689061843">
              <w:marLeft w:val="0"/>
              <w:marRight w:val="0"/>
              <w:marTop w:val="0"/>
              <w:marBottom w:val="0"/>
              <w:divBdr>
                <w:top w:val="none" w:sz="0" w:space="0" w:color="auto"/>
                <w:left w:val="none" w:sz="0" w:space="0" w:color="auto"/>
                <w:bottom w:val="none" w:sz="0" w:space="0" w:color="auto"/>
                <w:right w:val="none" w:sz="0" w:space="0" w:color="auto"/>
              </w:divBdr>
              <w:divsChild>
                <w:div w:id="71331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825871">
      <w:bodyDiv w:val="1"/>
      <w:marLeft w:val="0"/>
      <w:marRight w:val="0"/>
      <w:marTop w:val="0"/>
      <w:marBottom w:val="0"/>
      <w:divBdr>
        <w:top w:val="none" w:sz="0" w:space="0" w:color="auto"/>
        <w:left w:val="none" w:sz="0" w:space="0" w:color="auto"/>
        <w:bottom w:val="none" w:sz="0" w:space="0" w:color="auto"/>
        <w:right w:val="none" w:sz="0" w:space="0" w:color="auto"/>
      </w:divBdr>
      <w:divsChild>
        <w:div w:id="144126489">
          <w:marLeft w:val="0"/>
          <w:marRight w:val="0"/>
          <w:marTop w:val="0"/>
          <w:marBottom w:val="0"/>
          <w:divBdr>
            <w:top w:val="none" w:sz="0" w:space="0" w:color="auto"/>
            <w:left w:val="none" w:sz="0" w:space="0" w:color="auto"/>
            <w:bottom w:val="none" w:sz="0" w:space="0" w:color="auto"/>
            <w:right w:val="none" w:sz="0" w:space="0" w:color="auto"/>
          </w:divBdr>
          <w:divsChild>
            <w:div w:id="1932079962">
              <w:marLeft w:val="0"/>
              <w:marRight w:val="0"/>
              <w:marTop w:val="0"/>
              <w:marBottom w:val="0"/>
              <w:divBdr>
                <w:top w:val="none" w:sz="0" w:space="0" w:color="auto"/>
                <w:left w:val="none" w:sz="0" w:space="0" w:color="auto"/>
                <w:bottom w:val="none" w:sz="0" w:space="0" w:color="auto"/>
                <w:right w:val="none" w:sz="0" w:space="0" w:color="auto"/>
              </w:divBdr>
              <w:divsChild>
                <w:div w:id="112801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583326B-BCC2-4804-BAAE-F347FCA8D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9240</Words>
  <Characters>52674</Characters>
  <Application>Microsoft Office Word</Application>
  <DocSecurity>0</DocSecurity>
  <Lines>438</Lines>
  <Paragraphs>123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wesam151318</cp:lastModifiedBy>
  <cp:revision>3</cp:revision>
  <cp:lastPrinted>2024-10-14T05:46:00Z</cp:lastPrinted>
  <dcterms:created xsi:type="dcterms:W3CDTF">2024-10-20T16:42:00Z</dcterms:created>
  <dcterms:modified xsi:type="dcterms:W3CDTF">2024-10-20T16:44:00Z</dcterms:modified>
</cp:coreProperties>
</file>