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9D604" w14:textId="18E43D13" w:rsidR="00AF5A90" w:rsidRPr="00F56B4A" w:rsidRDefault="000A61C1" w:rsidP="005350B4">
      <w:pPr>
        <w:jc w:val="both"/>
        <w:rPr>
          <w:rFonts w:asciiTheme="majorBidi" w:hAnsiTheme="majorBidi" w:cstheme="majorBidi"/>
          <w:b/>
          <w:bCs/>
          <w:sz w:val="28"/>
          <w:szCs w:val="28"/>
        </w:rPr>
      </w:pPr>
      <w:r w:rsidRPr="00F56B4A">
        <w:rPr>
          <w:rFonts w:asciiTheme="majorBidi" w:hAnsiTheme="majorBidi" w:cstheme="majorBidi"/>
          <w:b/>
          <w:bCs/>
          <w:sz w:val="28"/>
          <w:szCs w:val="28"/>
        </w:rPr>
        <w:t>Chapter 3</w:t>
      </w:r>
      <w:r w:rsidR="005350B4" w:rsidRPr="00F56B4A">
        <w:rPr>
          <w:rFonts w:asciiTheme="majorBidi" w:hAnsiTheme="majorBidi" w:cstheme="majorBidi"/>
          <w:b/>
          <w:bCs/>
          <w:sz w:val="28"/>
          <w:szCs w:val="28"/>
          <w:lang w:val="en-US"/>
        </w:rPr>
        <w:t xml:space="preserve">: </w:t>
      </w:r>
      <w:r w:rsidRPr="00F56B4A">
        <w:rPr>
          <w:rFonts w:asciiTheme="majorBidi" w:hAnsiTheme="majorBidi" w:cstheme="majorBidi"/>
          <w:b/>
          <w:bCs/>
          <w:sz w:val="28"/>
          <w:szCs w:val="28"/>
        </w:rPr>
        <w:t>Research Methodology</w:t>
      </w:r>
    </w:p>
    <w:p w14:paraId="615445BF" w14:textId="77777777" w:rsidR="00AF5A90" w:rsidRPr="00F56B4A" w:rsidRDefault="000A61C1" w:rsidP="005350B4">
      <w:pPr>
        <w:jc w:val="both"/>
        <w:rPr>
          <w:rFonts w:asciiTheme="majorBidi" w:hAnsiTheme="majorBidi" w:cstheme="majorBidi"/>
          <w:b/>
          <w:bCs/>
          <w:sz w:val="28"/>
          <w:szCs w:val="28"/>
        </w:rPr>
      </w:pPr>
      <w:r w:rsidRPr="00F56B4A">
        <w:rPr>
          <w:rFonts w:asciiTheme="majorBidi" w:hAnsiTheme="majorBidi" w:cstheme="majorBidi"/>
          <w:b/>
          <w:bCs/>
          <w:sz w:val="28"/>
          <w:szCs w:val="28"/>
        </w:rPr>
        <w:t>3.1 Introduction to the Chapter</w:t>
      </w:r>
    </w:p>
    <w:p w14:paraId="2D66D67A" w14:textId="77777777" w:rsidR="00F82EB4" w:rsidRPr="00F56B4A" w:rsidRDefault="00F82EB4" w:rsidP="00F82EB4">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This chapter presents the methodology adopted in this study to develop and evaluate the proposed email intelligence system. It describes the research workflow beginning with dataset preparation and preprocessing, followed by the automatic labeling strategy, dataset partitioning, implementation of the baseline models, development of the proposed DistilBERT multi-task model, experimental settings, and evaluation metrics.</w:t>
      </w:r>
    </w:p>
    <w:p w14:paraId="5E512567" w14:textId="505FD5F0" w:rsidR="00AF5A90" w:rsidRPr="00F56B4A" w:rsidRDefault="00F82EB4" w:rsidP="00F82EB4">
      <w:pPr>
        <w:jc w:val="both"/>
        <w:rPr>
          <w:rFonts w:asciiTheme="majorBidi" w:hAnsiTheme="majorBidi" w:cstheme="majorBidi"/>
          <w:sz w:val="28"/>
          <w:szCs w:val="28"/>
          <w:rtl/>
        </w:rPr>
      </w:pPr>
      <w:r w:rsidRPr="00F56B4A">
        <w:rPr>
          <w:rFonts w:asciiTheme="majorBidi" w:hAnsiTheme="majorBidi" w:cstheme="majorBidi"/>
          <w:sz w:val="28"/>
          <w:szCs w:val="28"/>
          <w:lang w:val="en-US"/>
        </w:rPr>
        <w:t>The adopted methodology was designed to ensure that all models were trained and evaluated under the same experimental conditions, allowing a fair comparison between the traditional machine learning approaches and the proposed deep learning model</w:t>
      </w:r>
      <w:r w:rsidRPr="00F56B4A">
        <w:rPr>
          <w:rFonts w:asciiTheme="majorBidi" w:hAnsiTheme="majorBidi" w:cstheme="majorBidi"/>
          <w:sz w:val="28"/>
          <w:szCs w:val="28"/>
        </w:rPr>
        <w:t>.</w:t>
      </w:r>
    </w:p>
    <w:p w14:paraId="197DA1A6" w14:textId="77777777" w:rsidR="00D9462D" w:rsidRPr="00F56B4A" w:rsidRDefault="00D9462D" w:rsidP="00143A87">
      <w:pPr>
        <w:rPr>
          <w:rFonts w:asciiTheme="majorBidi" w:hAnsiTheme="majorBidi" w:cstheme="majorBidi"/>
          <w:b/>
          <w:bCs/>
          <w:sz w:val="28"/>
          <w:szCs w:val="28"/>
          <w:rtl/>
        </w:rPr>
      </w:pPr>
      <w:r w:rsidRPr="00F56B4A">
        <w:rPr>
          <w:rFonts w:asciiTheme="majorBidi" w:hAnsiTheme="majorBidi" w:cstheme="majorBidi"/>
          <w:b/>
          <w:bCs/>
          <w:sz w:val="28"/>
          <w:szCs w:val="28"/>
        </w:rPr>
        <w:t>Figure 3.1 Research Methodology Workflow</w:t>
      </w:r>
    </w:p>
    <w:p w14:paraId="16B00D27" w14:textId="30198CC1" w:rsidR="007D63BA" w:rsidRPr="00F56B4A" w:rsidRDefault="004B33C1" w:rsidP="007D63BA">
      <w:pPr>
        <w:jc w:val="center"/>
        <w:rPr>
          <w:rFonts w:asciiTheme="majorBidi" w:hAnsiTheme="majorBidi" w:cstheme="majorBidi"/>
          <w:sz w:val="28"/>
          <w:szCs w:val="28"/>
          <w:rtl/>
        </w:rPr>
      </w:pPr>
      <w:r w:rsidRPr="00F56B4A">
        <w:rPr>
          <w:rFonts w:asciiTheme="majorBidi" w:hAnsiTheme="majorBidi" w:cstheme="majorBidi"/>
          <w:noProof/>
          <w:sz w:val="28"/>
          <w:szCs w:val="28"/>
          <w:rtl/>
          <w:lang w:val="ar-SA"/>
        </w:rPr>
        <w:drawing>
          <wp:inline distT="0" distB="0" distL="0" distR="0" wp14:anchorId="5F399151" wp14:editId="77058C20">
            <wp:extent cx="1920240" cy="3447288"/>
            <wp:effectExtent l="0" t="0" r="3810" b="1270"/>
            <wp:docPr id="68984104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41045" name="صورة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20240" cy="3447288"/>
                    </a:xfrm>
                    <a:prstGeom prst="rect">
                      <a:avLst/>
                    </a:prstGeom>
                  </pic:spPr>
                </pic:pic>
              </a:graphicData>
            </a:graphic>
          </wp:inline>
        </w:drawing>
      </w:r>
    </w:p>
    <w:p w14:paraId="3E70AC8F" w14:textId="6A4629F9" w:rsidR="007D63BA" w:rsidRPr="00F56B4A" w:rsidRDefault="00E938BE" w:rsidP="00E938BE">
      <w:pPr>
        <w:jc w:val="both"/>
        <w:rPr>
          <w:rFonts w:asciiTheme="majorBidi" w:hAnsiTheme="majorBidi" w:cstheme="majorBidi"/>
          <w:sz w:val="28"/>
          <w:szCs w:val="28"/>
        </w:rPr>
      </w:pPr>
      <w:r w:rsidRPr="00F56B4A">
        <w:rPr>
          <w:rFonts w:asciiTheme="majorBidi" w:hAnsiTheme="majorBidi" w:cstheme="majorBidi"/>
          <w:b/>
          <w:bCs/>
          <w:sz w:val="28"/>
          <w:szCs w:val="28"/>
        </w:rPr>
        <w:t>Figure 3.1:</w:t>
      </w:r>
      <w:r w:rsidRPr="00F56B4A">
        <w:rPr>
          <w:rFonts w:asciiTheme="majorBidi" w:hAnsiTheme="majorBidi" w:cstheme="majorBidi"/>
          <w:sz w:val="28"/>
          <w:szCs w:val="28"/>
        </w:rPr>
        <w:t xml:space="preserve"> Overall research methodology followed in this study, beginning with data preparation and ending with the final evaluation and model comparison.</w:t>
      </w:r>
    </w:p>
    <w:p w14:paraId="564A0F3A" w14:textId="77777777" w:rsidR="003C7F91" w:rsidRPr="00F56B4A" w:rsidRDefault="003C7F91" w:rsidP="00E938BE">
      <w:pPr>
        <w:jc w:val="both"/>
        <w:rPr>
          <w:rFonts w:asciiTheme="majorBidi" w:hAnsiTheme="majorBidi" w:cstheme="majorBidi"/>
          <w:sz w:val="28"/>
          <w:szCs w:val="28"/>
          <w:lang w:val="en-US"/>
        </w:rPr>
      </w:pPr>
    </w:p>
    <w:p w14:paraId="3CC95325" w14:textId="77777777" w:rsidR="00AF5A90" w:rsidRPr="00F56B4A" w:rsidRDefault="000A61C1" w:rsidP="005350B4">
      <w:pPr>
        <w:jc w:val="both"/>
        <w:rPr>
          <w:rFonts w:asciiTheme="majorBidi" w:hAnsiTheme="majorBidi" w:cstheme="majorBidi"/>
          <w:b/>
          <w:bCs/>
          <w:sz w:val="28"/>
          <w:szCs w:val="28"/>
        </w:rPr>
      </w:pPr>
      <w:r w:rsidRPr="00F56B4A">
        <w:rPr>
          <w:rFonts w:asciiTheme="majorBidi" w:hAnsiTheme="majorBidi" w:cstheme="majorBidi"/>
          <w:b/>
          <w:bCs/>
          <w:sz w:val="28"/>
          <w:szCs w:val="28"/>
        </w:rPr>
        <w:lastRenderedPageBreak/>
        <w:t>3.2 Research Methodology</w:t>
      </w:r>
    </w:p>
    <w:p w14:paraId="33F2246B" w14:textId="77777777" w:rsidR="00885E26" w:rsidRPr="00F56B4A" w:rsidRDefault="00885E26" w:rsidP="00885E26">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Figure 3.1 illustrates the overall workflow adopted throughout this study. The methodology begins with collecting and preparing the email dataset, followed by automatic data labeling for both category and priority prediction. The prepared dataset is then divided into training, validation, and independent holdout subsets.</w:t>
      </w:r>
    </w:p>
    <w:p w14:paraId="6B6BF882" w14:textId="77777777" w:rsidR="00885E26" w:rsidRPr="00F56B4A" w:rsidRDefault="00885E26" w:rsidP="00885E26">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Two baseline machine learning models are implemented first to establish reference performance levels. Subsequently, the proposed DistilBERT multi-task model is trained using the same dataset. After training, threshold tuning is applied to optimize multi-label category prediction, followed by Explainable Artificial Intelligence (LIME) to interpret model decisions. Finally, all models are evaluated using identical performance metrics to provide a fair comparison.</w:t>
      </w:r>
    </w:p>
    <w:p w14:paraId="333C2B33" w14:textId="4DD49917" w:rsidR="00AF5A90" w:rsidRPr="00F56B4A" w:rsidRDefault="00885E26" w:rsidP="00885E26">
      <w:pPr>
        <w:jc w:val="both"/>
        <w:rPr>
          <w:rFonts w:asciiTheme="majorBidi" w:hAnsiTheme="majorBidi" w:cstheme="majorBidi"/>
          <w:sz w:val="28"/>
          <w:szCs w:val="28"/>
          <w:rtl/>
        </w:rPr>
      </w:pPr>
      <w:r w:rsidRPr="00F56B4A">
        <w:rPr>
          <w:rFonts w:asciiTheme="majorBidi" w:hAnsiTheme="majorBidi" w:cstheme="majorBidi"/>
          <w:sz w:val="28"/>
          <w:szCs w:val="28"/>
          <w:lang w:val="en-US"/>
        </w:rPr>
        <w:t>This framework ensures that each experimental stage builds upon the previous one while maintaining consistency throughout the entire study</w:t>
      </w:r>
      <w:r w:rsidRPr="00F56B4A">
        <w:rPr>
          <w:rFonts w:asciiTheme="majorBidi" w:hAnsiTheme="majorBidi" w:cstheme="majorBidi"/>
          <w:sz w:val="28"/>
          <w:szCs w:val="28"/>
        </w:rPr>
        <w:t>.</w:t>
      </w:r>
    </w:p>
    <w:p w14:paraId="33A325B4" w14:textId="125B8D95" w:rsidR="00CB5FAD" w:rsidRPr="00F56B4A" w:rsidRDefault="00CB5FAD" w:rsidP="006B7B66">
      <w:pPr>
        <w:rPr>
          <w:rFonts w:asciiTheme="majorBidi" w:hAnsiTheme="majorBidi" w:cstheme="majorBidi"/>
          <w:b/>
          <w:bCs/>
          <w:sz w:val="28"/>
          <w:szCs w:val="28"/>
          <w:rtl/>
        </w:rPr>
      </w:pPr>
      <w:r w:rsidRPr="00F56B4A">
        <w:rPr>
          <w:rFonts w:asciiTheme="majorBidi" w:hAnsiTheme="majorBidi" w:cstheme="majorBidi"/>
          <w:b/>
          <w:bCs/>
          <w:sz w:val="28"/>
          <w:szCs w:val="28"/>
        </w:rPr>
        <w:t xml:space="preserve">Table </w:t>
      </w:r>
      <w:r w:rsidR="004B5A3B" w:rsidRPr="00F56B4A">
        <w:rPr>
          <w:rFonts w:asciiTheme="majorBidi" w:hAnsiTheme="majorBidi" w:cstheme="majorBidi"/>
          <w:b/>
          <w:bCs/>
          <w:sz w:val="28"/>
          <w:szCs w:val="28"/>
        </w:rPr>
        <w:t>(</w:t>
      </w:r>
      <w:r w:rsidRPr="00F56B4A">
        <w:rPr>
          <w:rFonts w:asciiTheme="majorBidi" w:hAnsiTheme="majorBidi" w:cstheme="majorBidi"/>
          <w:b/>
          <w:bCs/>
          <w:sz w:val="28"/>
          <w:szCs w:val="28"/>
        </w:rPr>
        <w:t>3.1</w:t>
      </w:r>
      <w:r w:rsidR="004B5A3B" w:rsidRPr="00F56B4A">
        <w:rPr>
          <w:rFonts w:asciiTheme="majorBidi" w:hAnsiTheme="majorBidi" w:cstheme="majorBidi"/>
          <w:b/>
          <w:bCs/>
          <w:sz w:val="28"/>
          <w:szCs w:val="28"/>
        </w:rPr>
        <w:t>)</w:t>
      </w:r>
      <w:r w:rsidRPr="00F56B4A">
        <w:rPr>
          <w:rFonts w:asciiTheme="majorBidi" w:hAnsiTheme="majorBidi" w:cstheme="majorBidi"/>
          <w:b/>
          <w:bCs/>
          <w:sz w:val="28"/>
          <w:szCs w:val="28"/>
        </w:rPr>
        <w:t xml:space="preserve"> Research Methodology Stages</w:t>
      </w:r>
    </w:p>
    <w:tbl>
      <w:tblPr>
        <w:tblStyle w:val="af7"/>
        <w:tblW w:w="8714" w:type="dxa"/>
        <w:tblLook w:val="04A0" w:firstRow="1" w:lastRow="0" w:firstColumn="1" w:lastColumn="0" w:noHBand="0" w:noVBand="1"/>
      </w:tblPr>
      <w:tblGrid>
        <w:gridCol w:w="2787"/>
        <w:gridCol w:w="5927"/>
      </w:tblGrid>
      <w:tr w:rsidR="00CB5FAD" w:rsidRPr="00F56B4A" w14:paraId="3BB4FE4A" w14:textId="77777777" w:rsidTr="00A96BB5">
        <w:trPr>
          <w:trHeight w:val="309"/>
        </w:trPr>
        <w:tc>
          <w:tcPr>
            <w:tcW w:w="0" w:type="auto"/>
            <w:shd w:val="clear" w:color="auto" w:fill="D9D9D9" w:themeFill="background1" w:themeFillShade="D9"/>
            <w:hideMark/>
          </w:tcPr>
          <w:p w14:paraId="2066CA3D" w14:textId="77777777" w:rsidR="00CB5FAD" w:rsidRPr="00F56B4A" w:rsidRDefault="00CB5FAD" w:rsidP="00CB5FAD">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Stage</w:t>
            </w:r>
          </w:p>
        </w:tc>
        <w:tc>
          <w:tcPr>
            <w:tcW w:w="0" w:type="auto"/>
            <w:shd w:val="clear" w:color="auto" w:fill="D9D9D9" w:themeFill="background1" w:themeFillShade="D9"/>
            <w:hideMark/>
          </w:tcPr>
          <w:p w14:paraId="22694627" w14:textId="77777777" w:rsidR="00CB5FAD" w:rsidRPr="00F56B4A" w:rsidRDefault="00CB5FAD" w:rsidP="00CB5FAD">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Description</w:t>
            </w:r>
          </w:p>
        </w:tc>
      </w:tr>
      <w:tr w:rsidR="00CB5FAD" w:rsidRPr="00F56B4A" w14:paraId="2F397065" w14:textId="77777777" w:rsidTr="00CB5FAD">
        <w:trPr>
          <w:trHeight w:val="297"/>
        </w:trPr>
        <w:tc>
          <w:tcPr>
            <w:tcW w:w="0" w:type="auto"/>
            <w:hideMark/>
          </w:tcPr>
          <w:p w14:paraId="298C3899"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Dataset Preparation</w:t>
            </w:r>
          </w:p>
        </w:tc>
        <w:tc>
          <w:tcPr>
            <w:tcW w:w="0" w:type="auto"/>
            <w:hideMark/>
          </w:tcPr>
          <w:p w14:paraId="036405A6"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Load and preprocess the Enron email dataset</w:t>
            </w:r>
          </w:p>
        </w:tc>
      </w:tr>
      <w:tr w:rsidR="00CB5FAD" w:rsidRPr="00F56B4A" w14:paraId="091502F0" w14:textId="77777777" w:rsidTr="00CB5FAD">
        <w:trPr>
          <w:trHeight w:val="309"/>
        </w:trPr>
        <w:tc>
          <w:tcPr>
            <w:tcW w:w="0" w:type="auto"/>
            <w:hideMark/>
          </w:tcPr>
          <w:p w14:paraId="4999AA48"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Data Cleaning</w:t>
            </w:r>
          </w:p>
        </w:tc>
        <w:tc>
          <w:tcPr>
            <w:tcW w:w="0" w:type="auto"/>
            <w:hideMark/>
          </w:tcPr>
          <w:p w14:paraId="272672F6"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Remove duplicates and invalid emails</w:t>
            </w:r>
          </w:p>
        </w:tc>
      </w:tr>
      <w:tr w:rsidR="00CB5FAD" w:rsidRPr="00F56B4A" w14:paraId="2BC8B7B8" w14:textId="77777777" w:rsidTr="00CB5FAD">
        <w:trPr>
          <w:trHeight w:val="297"/>
        </w:trPr>
        <w:tc>
          <w:tcPr>
            <w:tcW w:w="0" w:type="auto"/>
            <w:hideMark/>
          </w:tcPr>
          <w:p w14:paraId="061E742D"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Automatic Labeling</w:t>
            </w:r>
          </w:p>
        </w:tc>
        <w:tc>
          <w:tcPr>
            <w:tcW w:w="0" w:type="auto"/>
            <w:hideMark/>
          </w:tcPr>
          <w:p w14:paraId="595BA4A8"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Generate category and priority labels</w:t>
            </w:r>
          </w:p>
        </w:tc>
      </w:tr>
      <w:tr w:rsidR="00CB5FAD" w:rsidRPr="00F56B4A" w14:paraId="79A81804" w14:textId="77777777" w:rsidTr="00CB5FAD">
        <w:trPr>
          <w:trHeight w:val="309"/>
        </w:trPr>
        <w:tc>
          <w:tcPr>
            <w:tcW w:w="0" w:type="auto"/>
            <w:hideMark/>
          </w:tcPr>
          <w:p w14:paraId="4E3CDCE4"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Dataset Splitting</w:t>
            </w:r>
          </w:p>
        </w:tc>
        <w:tc>
          <w:tcPr>
            <w:tcW w:w="0" w:type="auto"/>
            <w:hideMark/>
          </w:tcPr>
          <w:p w14:paraId="0FF308DF" w14:textId="1D6C7190"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Create Train, Validation</w:t>
            </w:r>
            <w:r w:rsidR="00D24BD0" w:rsidRPr="00F56B4A">
              <w:rPr>
                <w:rFonts w:asciiTheme="majorBidi" w:hAnsiTheme="majorBidi" w:cstheme="majorBidi"/>
                <w:sz w:val="28"/>
                <w:szCs w:val="28"/>
                <w:lang w:val="en-US"/>
              </w:rPr>
              <w:t>,</w:t>
            </w:r>
            <w:r w:rsidRPr="00F56B4A">
              <w:rPr>
                <w:rFonts w:asciiTheme="majorBidi" w:hAnsiTheme="majorBidi" w:cstheme="majorBidi"/>
                <w:sz w:val="28"/>
                <w:szCs w:val="28"/>
                <w:lang w:val="en-US"/>
              </w:rPr>
              <w:t xml:space="preserve"> and Holdout sets</w:t>
            </w:r>
          </w:p>
        </w:tc>
      </w:tr>
      <w:tr w:rsidR="00CB5FAD" w:rsidRPr="00F56B4A" w14:paraId="344F537D" w14:textId="77777777" w:rsidTr="00CB5FAD">
        <w:trPr>
          <w:trHeight w:val="297"/>
        </w:trPr>
        <w:tc>
          <w:tcPr>
            <w:tcW w:w="0" w:type="auto"/>
            <w:hideMark/>
          </w:tcPr>
          <w:p w14:paraId="40AE5CD2"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Baseline Models</w:t>
            </w:r>
          </w:p>
        </w:tc>
        <w:tc>
          <w:tcPr>
            <w:tcW w:w="0" w:type="auto"/>
            <w:hideMark/>
          </w:tcPr>
          <w:p w14:paraId="7C2BB86E"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Logistic Regression and Linear SVM</w:t>
            </w:r>
          </w:p>
        </w:tc>
      </w:tr>
      <w:tr w:rsidR="00CB5FAD" w:rsidRPr="00F56B4A" w14:paraId="6AF6B260" w14:textId="77777777" w:rsidTr="00CB5FAD">
        <w:trPr>
          <w:trHeight w:val="309"/>
        </w:trPr>
        <w:tc>
          <w:tcPr>
            <w:tcW w:w="0" w:type="auto"/>
            <w:hideMark/>
          </w:tcPr>
          <w:p w14:paraId="6242C23E"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Proposed Model</w:t>
            </w:r>
          </w:p>
        </w:tc>
        <w:tc>
          <w:tcPr>
            <w:tcW w:w="0" w:type="auto"/>
            <w:hideMark/>
          </w:tcPr>
          <w:p w14:paraId="3622AA94"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DistilBERT Multi-task Learning</w:t>
            </w:r>
          </w:p>
        </w:tc>
      </w:tr>
      <w:tr w:rsidR="00CB5FAD" w:rsidRPr="00F56B4A" w14:paraId="2AD824C6" w14:textId="77777777" w:rsidTr="00CB5FAD">
        <w:trPr>
          <w:trHeight w:val="297"/>
        </w:trPr>
        <w:tc>
          <w:tcPr>
            <w:tcW w:w="0" w:type="auto"/>
            <w:hideMark/>
          </w:tcPr>
          <w:p w14:paraId="1525F913"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Threshold Tuning</w:t>
            </w:r>
          </w:p>
        </w:tc>
        <w:tc>
          <w:tcPr>
            <w:tcW w:w="0" w:type="auto"/>
            <w:hideMark/>
          </w:tcPr>
          <w:p w14:paraId="6CD10C77"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Optimize category decision threshold</w:t>
            </w:r>
          </w:p>
        </w:tc>
      </w:tr>
      <w:tr w:rsidR="00CB5FAD" w:rsidRPr="00F56B4A" w14:paraId="34ADCC48" w14:textId="77777777" w:rsidTr="00CB5FAD">
        <w:trPr>
          <w:trHeight w:val="309"/>
        </w:trPr>
        <w:tc>
          <w:tcPr>
            <w:tcW w:w="0" w:type="auto"/>
            <w:hideMark/>
          </w:tcPr>
          <w:p w14:paraId="41077701"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Explainability</w:t>
            </w:r>
          </w:p>
        </w:tc>
        <w:tc>
          <w:tcPr>
            <w:tcW w:w="0" w:type="auto"/>
            <w:hideMark/>
          </w:tcPr>
          <w:p w14:paraId="566D283F"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LIME-based prediction interpretation</w:t>
            </w:r>
          </w:p>
        </w:tc>
      </w:tr>
      <w:tr w:rsidR="00CB5FAD" w:rsidRPr="00F56B4A" w14:paraId="75DEB7CB" w14:textId="77777777" w:rsidTr="00CB5FAD">
        <w:trPr>
          <w:trHeight w:val="297"/>
        </w:trPr>
        <w:tc>
          <w:tcPr>
            <w:tcW w:w="0" w:type="auto"/>
            <w:hideMark/>
          </w:tcPr>
          <w:p w14:paraId="0A82C65E"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Final Comparison</w:t>
            </w:r>
          </w:p>
        </w:tc>
        <w:tc>
          <w:tcPr>
            <w:tcW w:w="0" w:type="auto"/>
            <w:hideMark/>
          </w:tcPr>
          <w:p w14:paraId="5600C051" w14:textId="77777777" w:rsidR="00CB5FAD" w:rsidRPr="00F56B4A" w:rsidRDefault="00CB5FAD" w:rsidP="00CB5FAD">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Compare all experimental results</w:t>
            </w:r>
          </w:p>
        </w:tc>
      </w:tr>
    </w:tbl>
    <w:p w14:paraId="5C1B8BE0" w14:textId="77777777" w:rsidR="009B16E8" w:rsidRPr="00F56B4A" w:rsidRDefault="009B16E8" w:rsidP="009B16E8">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Table 3.1 summarizes the main stages of the research methodology followed in this study. Each stage contributes to the development, optimization, evaluation, and interpretation of the proposed email classification system before the final comparison with the baseline models.</w:t>
      </w:r>
    </w:p>
    <w:p w14:paraId="0D86A482" w14:textId="77777777" w:rsidR="00F64195" w:rsidRPr="00F56B4A" w:rsidRDefault="00F64195" w:rsidP="009B16E8">
      <w:pPr>
        <w:jc w:val="both"/>
        <w:rPr>
          <w:rFonts w:asciiTheme="majorBidi" w:hAnsiTheme="majorBidi" w:cstheme="majorBidi"/>
          <w:sz w:val="28"/>
          <w:szCs w:val="28"/>
          <w:lang w:val="en-US"/>
        </w:rPr>
      </w:pPr>
    </w:p>
    <w:p w14:paraId="2048F01D" w14:textId="77777777" w:rsidR="00F64195" w:rsidRPr="00F56B4A" w:rsidRDefault="00F64195" w:rsidP="009B16E8">
      <w:pPr>
        <w:jc w:val="both"/>
        <w:rPr>
          <w:rFonts w:asciiTheme="majorBidi" w:hAnsiTheme="majorBidi" w:cstheme="majorBidi"/>
          <w:sz w:val="28"/>
          <w:szCs w:val="28"/>
          <w:lang w:val="en-US"/>
        </w:rPr>
      </w:pPr>
    </w:p>
    <w:p w14:paraId="10A8E029" w14:textId="77777777" w:rsidR="00FB7178" w:rsidRPr="00F56B4A" w:rsidRDefault="00FB7178" w:rsidP="00FB7178">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lastRenderedPageBreak/>
        <w:t>3.3 Dataset Description</w:t>
      </w:r>
    </w:p>
    <w:p w14:paraId="39AC3C0B" w14:textId="77777777" w:rsidR="00FB7178" w:rsidRPr="00F56B4A" w:rsidRDefault="00FB7178" w:rsidP="00FB7178">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quality of any machine learning model depends largely on the quality of the dataset used during training and evaluation. Therefore, selecting an appropriate dataset was an essential step in this study to ensure that the proposed model could learn meaningful patterns related to both email categorization and priority prediction.</w:t>
      </w:r>
    </w:p>
    <w:p w14:paraId="1F883FD9" w14:textId="77777777" w:rsidR="00FB7178" w:rsidRPr="00F56B4A" w:rsidRDefault="00FB7178" w:rsidP="00FB7178">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This study used the Enron Email Dataset, one of the most widely adopted benchmark datasets in email classification and natural language processing research. The dataset contains a large collection of real corporate emails exchanged among employees of the Enron Corporation before the company's collapse. Since the emails represent authentic business communications, they include a wide variety of administrative requests, legal discussions, financial communications, meeting arrangements, human resources issues, and other organizational activities.</w:t>
      </w:r>
    </w:p>
    <w:p w14:paraId="4906371B" w14:textId="77777777" w:rsidR="00FB7178" w:rsidRPr="00F56B4A" w:rsidRDefault="00FB7178" w:rsidP="00FB7178">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diversity of the dataset makes it suitable for evaluating intelligent email management systems because it reflects realistic organizational communication scenarios rather than artificially generated text.</w:t>
      </w:r>
    </w:p>
    <w:p w14:paraId="68C5C656" w14:textId="4EC9E80B" w:rsidR="00FB7178" w:rsidRPr="00F56B4A" w:rsidRDefault="00FB7178" w:rsidP="002C5DCF">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Although the original dataset contains more than half a million email messages, several preprocessing steps were required before it became suitable for training deep learning models. Duplicate emails, incomplete records, and very short messages were removed to improve data quality and reduce noise. Additional preprocessing operations were then applied to prepare the data for the automatic labeling process described in the following sections.</w:t>
      </w:r>
      <w:r w:rsidR="002C5DCF" w:rsidRPr="00F56B4A">
        <w:rPr>
          <w:rFonts w:asciiTheme="majorBidi" w:hAnsiTheme="majorBidi" w:cstheme="majorBidi"/>
          <w:sz w:val="28"/>
          <w:szCs w:val="28"/>
          <w:lang w:val="en-US"/>
        </w:rPr>
        <w:t xml:space="preserve"> </w:t>
      </w:r>
    </w:p>
    <w:p w14:paraId="48AC400C" w14:textId="7EBBF4A0" w:rsidR="00AF5A90" w:rsidRPr="00F56B4A" w:rsidRDefault="00596F58" w:rsidP="00596F58">
      <w:pPr>
        <w:jc w:val="both"/>
        <w:rPr>
          <w:rFonts w:asciiTheme="majorBidi" w:hAnsiTheme="majorBidi" w:cstheme="majorBidi"/>
          <w:b/>
          <w:bCs/>
          <w:sz w:val="28"/>
          <w:szCs w:val="28"/>
          <w:rtl/>
        </w:rPr>
      </w:pPr>
      <w:r w:rsidRPr="00F56B4A">
        <w:rPr>
          <w:rFonts w:asciiTheme="majorBidi" w:hAnsiTheme="majorBidi" w:cstheme="majorBidi"/>
          <w:b/>
          <w:bCs/>
          <w:sz w:val="28"/>
          <w:szCs w:val="28"/>
        </w:rPr>
        <w:t xml:space="preserve">Table </w:t>
      </w:r>
      <w:r w:rsidR="002C5DCF" w:rsidRPr="00F56B4A">
        <w:rPr>
          <w:rFonts w:asciiTheme="majorBidi" w:hAnsiTheme="majorBidi" w:cstheme="majorBidi"/>
          <w:b/>
          <w:bCs/>
          <w:sz w:val="28"/>
          <w:szCs w:val="28"/>
        </w:rPr>
        <w:t>(</w:t>
      </w:r>
      <w:r w:rsidRPr="00F56B4A">
        <w:rPr>
          <w:rFonts w:asciiTheme="majorBidi" w:hAnsiTheme="majorBidi" w:cstheme="majorBidi"/>
          <w:b/>
          <w:bCs/>
          <w:sz w:val="28"/>
          <w:szCs w:val="28"/>
        </w:rPr>
        <w:t>3.2</w:t>
      </w:r>
      <w:r w:rsidR="002C5DCF" w:rsidRPr="00F56B4A">
        <w:rPr>
          <w:rFonts w:asciiTheme="majorBidi" w:hAnsiTheme="majorBidi" w:cstheme="majorBidi"/>
          <w:b/>
          <w:bCs/>
          <w:sz w:val="28"/>
          <w:szCs w:val="28"/>
        </w:rPr>
        <w:t>):</w:t>
      </w:r>
      <w:r w:rsidRPr="00F56B4A">
        <w:rPr>
          <w:rFonts w:asciiTheme="majorBidi" w:hAnsiTheme="majorBidi" w:cstheme="majorBidi"/>
          <w:b/>
          <w:bCs/>
          <w:sz w:val="28"/>
          <w:szCs w:val="28"/>
        </w:rPr>
        <w:t xml:space="preserve"> Characteristics of the Enron Email Dataset</w:t>
      </w:r>
    </w:p>
    <w:tbl>
      <w:tblPr>
        <w:tblStyle w:val="af7"/>
        <w:tblW w:w="0" w:type="auto"/>
        <w:tblLook w:val="04A0" w:firstRow="1" w:lastRow="0" w:firstColumn="1" w:lastColumn="0" w:noHBand="0" w:noVBand="1"/>
      </w:tblPr>
      <w:tblGrid>
        <w:gridCol w:w="2643"/>
        <w:gridCol w:w="5987"/>
      </w:tblGrid>
      <w:tr w:rsidR="001038B0" w:rsidRPr="00F56B4A" w14:paraId="4CCA9737" w14:textId="77777777" w:rsidTr="00B9619A">
        <w:trPr>
          <w:trHeight w:val="20"/>
        </w:trPr>
        <w:tc>
          <w:tcPr>
            <w:tcW w:w="0" w:type="auto"/>
            <w:shd w:val="clear" w:color="auto" w:fill="D9D9D9" w:themeFill="background1" w:themeFillShade="D9"/>
            <w:vAlign w:val="center"/>
            <w:hideMark/>
          </w:tcPr>
          <w:p w14:paraId="3D526280" w14:textId="77777777" w:rsidR="001038B0" w:rsidRPr="00F56B4A" w:rsidRDefault="001038B0" w:rsidP="001038B0">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Attribute</w:t>
            </w:r>
          </w:p>
        </w:tc>
        <w:tc>
          <w:tcPr>
            <w:tcW w:w="0" w:type="auto"/>
            <w:shd w:val="clear" w:color="auto" w:fill="D9D9D9" w:themeFill="background1" w:themeFillShade="D9"/>
            <w:vAlign w:val="center"/>
            <w:hideMark/>
          </w:tcPr>
          <w:p w14:paraId="1C99A138" w14:textId="77777777" w:rsidR="001038B0" w:rsidRPr="00F56B4A" w:rsidRDefault="001038B0" w:rsidP="001038B0">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Description</w:t>
            </w:r>
          </w:p>
        </w:tc>
      </w:tr>
      <w:tr w:rsidR="001038B0" w:rsidRPr="00F56B4A" w14:paraId="05063A32" w14:textId="77777777" w:rsidTr="001038B0">
        <w:trPr>
          <w:trHeight w:val="20"/>
        </w:trPr>
        <w:tc>
          <w:tcPr>
            <w:tcW w:w="0" w:type="auto"/>
            <w:vAlign w:val="center"/>
            <w:hideMark/>
          </w:tcPr>
          <w:p w14:paraId="131809D3" w14:textId="77777777" w:rsidR="001038B0" w:rsidRPr="00F56B4A" w:rsidRDefault="001038B0" w:rsidP="001038B0">
            <w:pPr>
              <w:rPr>
                <w:rFonts w:asciiTheme="majorBidi" w:hAnsiTheme="majorBidi" w:cstheme="majorBidi"/>
                <w:sz w:val="28"/>
                <w:szCs w:val="28"/>
                <w:lang w:val="en-US"/>
              </w:rPr>
            </w:pPr>
            <w:r w:rsidRPr="00F56B4A">
              <w:rPr>
                <w:rFonts w:asciiTheme="majorBidi" w:hAnsiTheme="majorBidi" w:cstheme="majorBidi"/>
                <w:sz w:val="28"/>
                <w:szCs w:val="28"/>
                <w:lang w:val="en-US"/>
              </w:rPr>
              <w:t>Dataset Name</w:t>
            </w:r>
          </w:p>
        </w:tc>
        <w:tc>
          <w:tcPr>
            <w:tcW w:w="0" w:type="auto"/>
            <w:vAlign w:val="center"/>
            <w:hideMark/>
          </w:tcPr>
          <w:p w14:paraId="1C3DAC43" w14:textId="77777777" w:rsidR="001038B0" w:rsidRPr="00F56B4A" w:rsidRDefault="001038B0" w:rsidP="001038B0">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Enron Email Dataset</w:t>
            </w:r>
          </w:p>
        </w:tc>
      </w:tr>
      <w:tr w:rsidR="001038B0" w:rsidRPr="00F56B4A" w14:paraId="503835B2" w14:textId="77777777" w:rsidTr="001038B0">
        <w:trPr>
          <w:trHeight w:val="20"/>
        </w:trPr>
        <w:tc>
          <w:tcPr>
            <w:tcW w:w="0" w:type="auto"/>
            <w:vAlign w:val="center"/>
            <w:hideMark/>
          </w:tcPr>
          <w:p w14:paraId="5AF337F3" w14:textId="77777777" w:rsidR="001038B0" w:rsidRPr="00F56B4A" w:rsidRDefault="001038B0" w:rsidP="001038B0">
            <w:pPr>
              <w:rPr>
                <w:rFonts w:asciiTheme="majorBidi" w:hAnsiTheme="majorBidi" w:cstheme="majorBidi"/>
                <w:sz w:val="28"/>
                <w:szCs w:val="28"/>
                <w:lang w:val="en-US"/>
              </w:rPr>
            </w:pPr>
            <w:r w:rsidRPr="00F56B4A">
              <w:rPr>
                <w:rFonts w:asciiTheme="majorBidi" w:hAnsiTheme="majorBidi" w:cstheme="majorBidi"/>
                <w:sz w:val="28"/>
                <w:szCs w:val="28"/>
                <w:lang w:val="en-US"/>
              </w:rPr>
              <w:t>Data Type</w:t>
            </w:r>
          </w:p>
        </w:tc>
        <w:tc>
          <w:tcPr>
            <w:tcW w:w="0" w:type="auto"/>
            <w:vAlign w:val="center"/>
            <w:hideMark/>
          </w:tcPr>
          <w:p w14:paraId="3FB6506D" w14:textId="77777777" w:rsidR="001038B0" w:rsidRPr="00F56B4A" w:rsidRDefault="001038B0" w:rsidP="001038B0">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Real corporate email messages</w:t>
            </w:r>
          </w:p>
        </w:tc>
      </w:tr>
      <w:tr w:rsidR="001038B0" w:rsidRPr="00F56B4A" w14:paraId="35653E6E" w14:textId="77777777" w:rsidTr="001038B0">
        <w:trPr>
          <w:trHeight w:val="20"/>
        </w:trPr>
        <w:tc>
          <w:tcPr>
            <w:tcW w:w="0" w:type="auto"/>
            <w:vAlign w:val="center"/>
            <w:hideMark/>
          </w:tcPr>
          <w:p w14:paraId="1770CE2D" w14:textId="77777777" w:rsidR="001038B0" w:rsidRPr="00F56B4A" w:rsidRDefault="001038B0" w:rsidP="001038B0">
            <w:pPr>
              <w:rPr>
                <w:rFonts w:asciiTheme="majorBidi" w:hAnsiTheme="majorBidi" w:cstheme="majorBidi"/>
                <w:sz w:val="28"/>
                <w:szCs w:val="28"/>
                <w:lang w:val="en-US"/>
              </w:rPr>
            </w:pPr>
            <w:r w:rsidRPr="00F56B4A">
              <w:rPr>
                <w:rFonts w:asciiTheme="majorBidi" w:hAnsiTheme="majorBidi" w:cstheme="majorBidi"/>
                <w:sz w:val="28"/>
                <w:szCs w:val="28"/>
                <w:lang w:val="en-US"/>
              </w:rPr>
              <w:t>Language</w:t>
            </w:r>
          </w:p>
        </w:tc>
        <w:tc>
          <w:tcPr>
            <w:tcW w:w="0" w:type="auto"/>
            <w:vAlign w:val="center"/>
            <w:hideMark/>
          </w:tcPr>
          <w:p w14:paraId="5DA24606" w14:textId="77777777" w:rsidR="001038B0" w:rsidRPr="00F56B4A" w:rsidRDefault="001038B0" w:rsidP="001038B0">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English</w:t>
            </w:r>
          </w:p>
        </w:tc>
      </w:tr>
      <w:tr w:rsidR="001038B0" w:rsidRPr="00F56B4A" w14:paraId="6982A61A" w14:textId="77777777" w:rsidTr="001038B0">
        <w:trPr>
          <w:trHeight w:val="20"/>
        </w:trPr>
        <w:tc>
          <w:tcPr>
            <w:tcW w:w="0" w:type="auto"/>
            <w:vAlign w:val="center"/>
            <w:hideMark/>
          </w:tcPr>
          <w:p w14:paraId="0818CB2B" w14:textId="77777777" w:rsidR="001038B0" w:rsidRPr="00F56B4A" w:rsidRDefault="001038B0" w:rsidP="001038B0">
            <w:pPr>
              <w:rPr>
                <w:rFonts w:asciiTheme="majorBidi" w:hAnsiTheme="majorBidi" w:cstheme="majorBidi"/>
                <w:sz w:val="28"/>
                <w:szCs w:val="28"/>
                <w:lang w:val="en-US"/>
              </w:rPr>
            </w:pPr>
            <w:r w:rsidRPr="00F56B4A">
              <w:rPr>
                <w:rFonts w:asciiTheme="majorBidi" w:hAnsiTheme="majorBidi" w:cstheme="majorBidi"/>
                <w:sz w:val="28"/>
                <w:szCs w:val="28"/>
                <w:lang w:val="en-US"/>
              </w:rPr>
              <w:t>Original Dataset Size</w:t>
            </w:r>
          </w:p>
        </w:tc>
        <w:tc>
          <w:tcPr>
            <w:tcW w:w="0" w:type="auto"/>
            <w:vAlign w:val="center"/>
            <w:hideMark/>
          </w:tcPr>
          <w:p w14:paraId="3A36F5DB" w14:textId="77777777" w:rsidR="001038B0" w:rsidRPr="00F56B4A" w:rsidRDefault="001038B0" w:rsidP="001038B0">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Approximately 517,000 emails</w:t>
            </w:r>
          </w:p>
        </w:tc>
      </w:tr>
      <w:tr w:rsidR="001038B0" w:rsidRPr="00F56B4A" w14:paraId="4771F88F" w14:textId="77777777" w:rsidTr="001038B0">
        <w:trPr>
          <w:trHeight w:val="20"/>
        </w:trPr>
        <w:tc>
          <w:tcPr>
            <w:tcW w:w="0" w:type="auto"/>
            <w:vAlign w:val="center"/>
            <w:hideMark/>
          </w:tcPr>
          <w:p w14:paraId="542B2197" w14:textId="77777777" w:rsidR="001038B0" w:rsidRPr="00F56B4A" w:rsidRDefault="001038B0" w:rsidP="001038B0">
            <w:pPr>
              <w:rPr>
                <w:rFonts w:asciiTheme="majorBidi" w:hAnsiTheme="majorBidi" w:cstheme="majorBidi"/>
                <w:sz w:val="28"/>
                <w:szCs w:val="28"/>
                <w:lang w:val="en-US"/>
              </w:rPr>
            </w:pPr>
            <w:r w:rsidRPr="00F56B4A">
              <w:rPr>
                <w:rFonts w:asciiTheme="majorBidi" w:hAnsiTheme="majorBidi" w:cstheme="majorBidi"/>
                <w:sz w:val="28"/>
                <w:szCs w:val="28"/>
                <w:lang w:val="en-US"/>
              </w:rPr>
              <w:t>Final Cleaned Dataset</w:t>
            </w:r>
          </w:p>
        </w:tc>
        <w:tc>
          <w:tcPr>
            <w:tcW w:w="0" w:type="auto"/>
            <w:vAlign w:val="center"/>
            <w:hideMark/>
          </w:tcPr>
          <w:p w14:paraId="15B47826" w14:textId="77777777" w:rsidR="001038B0" w:rsidRPr="00F56B4A" w:rsidRDefault="001038B0" w:rsidP="001038B0">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190,280 emails</w:t>
            </w:r>
          </w:p>
        </w:tc>
      </w:tr>
      <w:tr w:rsidR="001038B0" w:rsidRPr="00F56B4A" w14:paraId="1BD7B162" w14:textId="77777777" w:rsidTr="001038B0">
        <w:trPr>
          <w:trHeight w:val="20"/>
        </w:trPr>
        <w:tc>
          <w:tcPr>
            <w:tcW w:w="0" w:type="auto"/>
            <w:vAlign w:val="center"/>
            <w:hideMark/>
          </w:tcPr>
          <w:p w14:paraId="7A596CF9" w14:textId="77777777" w:rsidR="001038B0" w:rsidRPr="00F56B4A" w:rsidRDefault="001038B0" w:rsidP="001038B0">
            <w:pPr>
              <w:rPr>
                <w:rFonts w:asciiTheme="majorBidi" w:hAnsiTheme="majorBidi" w:cstheme="majorBidi"/>
                <w:sz w:val="28"/>
                <w:szCs w:val="28"/>
                <w:lang w:val="en-US"/>
              </w:rPr>
            </w:pPr>
            <w:r w:rsidRPr="00F56B4A">
              <w:rPr>
                <w:rFonts w:asciiTheme="majorBidi" w:hAnsiTheme="majorBidi" w:cstheme="majorBidi"/>
                <w:sz w:val="28"/>
                <w:szCs w:val="28"/>
                <w:lang w:val="en-US"/>
              </w:rPr>
              <w:t>Input Feature</w:t>
            </w:r>
          </w:p>
        </w:tc>
        <w:tc>
          <w:tcPr>
            <w:tcW w:w="0" w:type="auto"/>
            <w:vAlign w:val="center"/>
            <w:hideMark/>
          </w:tcPr>
          <w:p w14:paraId="53B6834B" w14:textId="77777777" w:rsidR="001038B0" w:rsidRPr="00F56B4A" w:rsidRDefault="001038B0" w:rsidP="001038B0">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Cleaned email text (Subject + Body)</w:t>
            </w:r>
          </w:p>
        </w:tc>
      </w:tr>
      <w:tr w:rsidR="001038B0" w:rsidRPr="00F56B4A" w14:paraId="76A49AF3" w14:textId="77777777" w:rsidTr="001038B0">
        <w:trPr>
          <w:trHeight w:val="20"/>
        </w:trPr>
        <w:tc>
          <w:tcPr>
            <w:tcW w:w="0" w:type="auto"/>
            <w:vAlign w:val="center"/>
            <w:hideMark/>
          </w:tcPr>
          <w:p w14:paraId="3CBCCDF9" w14:textId="77777777" w:rsidR="001038B0" w:rsidRPr="00F56B4A" w:rsidRDefault="001038B0" w:rsidP="001038B0">
            <w:pPr>
              <w:rPr>
                <w:rFonts w:asciiTheme="majorBidi" w:hAnsiTheme="majorBidi" w:cstheme="majorBidi"/>
                <w:sz w:val="28"/>
                <w:szCs w:val="28"/>
                <w:lang w:val="en-US"/>
              </w:rPr>
            </w:pPr>
            <w:r w:rsidRPr="00F56B4A">
              <w:rPr>
                <w:rFonts w:asciiTheme="majorBidi" w:hAnsiTheme="majorBidi" w:cstheme="majorBidi"/>
                <w:sz w:val="28"/>
                <w:szCs w:val="28"/>
                <w:lang w:val="en-US"/>
              </w:rPr>
              <w:lastRenderedPageBreak/>
              <w:t>Category Labels</w:t>
            </w:r>
          </w:p>
        </w:tc>
        <w:tc>
          <w:tcPr>
            <w:tcW w:w="0" w:type="auto"/>
            <w:vAlign w:val="center"/>
            <w:hideMark/>
          </w:tcPr>
          <w:p w14:paraId="3236AD56" w14:textId="77777777" w:rsidR="001038B0" w:rsidRPr="00F56B4A" w:rsidRDefault="001038B0" w:rsidP="001038B0">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Administration, Financial, HR, Legal, Market, Other</w:t>
            </w:r>
          </w:p>
        </w:tc>
      </w:tr>
      <w:tr w:rsidR="001038B0" w:rsidRPr="00F56B4A" w14:paraId="4256CF10" w14:textId="77777777" w:rsidTr="001038B0">
        <w:trPr>
          <w:trHeight w:val="20"/>
        </w:trPr>
        <w:tc>
          <w:tcPr>
            <w:tcW w:w="0" w:type="auto"/>
            <w:vAlign w:val="center"/>
            <w:hideMark/>
          </w:tcPr>
          <w:p w14:paraId="23D94CE6" w14:textId="77777777" w:rsidR="001038B0" w:rsidRPr="00F56B4A" w:rsidRDefault="001038B0" w:rsidP="001038B0">
            <w:pPr>
              <w:rPr>
                <w:rFonts w:asciiTheme="majorBidi" w:hAnsiTheme="majorBidi" w:cstheme="majorBidi"/>
                <w:sz w:val="28"/>
                <w:szCs w:val="28"/>
                <w:lang w:val="en-US"/>
              </w:rPr>
            </w:pPr>
            <w:r w:rsidRPr="00F56B4A">
              <w:rPr>
                <w:rFonts w:asciiTheme="majorBidi" w:hAnsiTheme="majorBidi" w:cstheme="majorBidi"/>
                <w:sz w:val="28"/>
                <w:szCs w:val="28"/>
                <w:lang w:val="en-US"/>
              </w:rPr>
              <w:t>Priority Labels</w:t>
            </w:r>
          </w:p>
        </w:tc>
        <w:tc>
          <w:tcPr>
            <w:tcW w:w="0" w:type="auto"/>
            <w:vAlign w:val="center"/>
            <w:hideMark/>
          </w:tcPr>
          <w:p w14:paraId="6267C754" w14:textId="77777777" w:rsidR="001038B0" w:rsidRPr="00F56B4A" w:rsidRDefault="001038B0" w:rsidP="001038B0">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High, Normal, Low</w:t>
            </w:r>
          </w:p>
        </w:tc>
      </w:tr>
    </w:tbl>
    <w:p w14:paraId="1984B2AE" w14:textId="77777777" w:rsidR="00F779A4" w:rsidRPr="00F56B4A" w:rsidRDefault="002B7891" w:rsidP="002B7891">
      <w:pPr>
        <w:jc w:val="both"/>
        <w:rPr>
          <w:rFonts w:asciiTheme="majorBidi" w:hAnsiTheme="majorBidi" w:cstheme="majorBidi"/>
          <w:sz w:val="28"/>
          <w:szCs w:val="28"/>
          <w:lang w:val="en-US"/>
        </w:rPr>
      </w:pPr>
      <w:r w:rsidRPr="00F56B4A">
        <w:rPr>
          <w:rFonts w:asciiTheme="majorBidi" w:hAnsiTheme="majorBidi" w:cstheme="majorBidi"/>
          <w:sz w:val="28"/>
          <w:szCs w:val="28"/>
        </w:rPr>
        <w:t>Table 3.2 summarizes the main characteristics of the dataset used throughout this study. After preprocessing and cleaning, the final dataset consisted of 190,280 high-quality email messages that were subsequently labeled and divided into training, validation, and holdout subsets for model development and evaluation.</w:t>
      </w:r>
      <w:r w:rsidR="00D529F7" w:rsidRPr="00F56B4A">
        <w:rPr>
          <w:rFonts w:asciiTheme="majorBidi" w:hAnsiTheme="majorBidi" w:cstheme="majorBidi"/>
          <w:sz w:val="28"/>
          <w:szCs w:val="28"/>
          <w:lang w:val="en-US"/>
        </w:rPr>
        <w:t xml:space="preserve"> </w:t>
      </w:r>
    </w:p>
    <w:p w14:paraId="740681A8" w14:textId="4BBFD615" w:rsidR="00596F58" w:rsidRPr="00F56B4A" w:rsidRDefault="00D529F7" w:rsidP="002B7891">
      <w:pPr>
        <w:jc w:val="both"/>
        <w:rPr>
          <w:rFonts w:asciiTheme="majorBidi" w:hAnsiTheme="majorBidi" w:cstheme="majorBidi"/>
          <w:sz w:val="28"/>
          <w:szCs w:val="28"/>
          <w:rtl/>
          <w:lang w:val="en-US"/>
        </w:rPr>
      </w:pPr>
      <w:r w:rsidRPr="00F56B4A">
        <w:rPr>
          <w:rFonts w:asciiTheme="majorBidi" w:hAnsiTheme="majorBidi" w:cstheme="majorBidi"/>
          <w:sz w:val="28"/>
          <w:szCs w:val="28"/>
          <w:lang w:val="en-US"/>
        </w:rPr>
        <w:t xml:space="preserve">The next figure </w:t>
      </w:r>
      <w:r w:rsidR="005B6513" w:rsidRPr="00F56B4A">
        <w:rPr>
          <w:rFonts w:asciiTheme="majorBidi" w:hAnsiTheme="majorBidi" w:cstheme="majorBidi"/>
          <w:sz w:val="28"/>
          <w:szCs w:val="28"/>
          <w:lang w:val="en-US"/>
        </w:rPr>
        <w:t>shows</w:t>
      </w:r>
      <w:r w:rsidRPr="00F56B4A">
        <w:rPr>
          <w:rFonts w:asciiTheme="majorBidi" w:hAnsiTheme="majorBidi" w:cstheme="majorBidi"/>
          <w:sz w:val="28"/>
          <w:szCs w:val="28"/>
          <w:lang w:val="en-US"/>
        </w:rPr>
        <w:t xml:space="preserve"> the dataset preparation pipeline illustrating the transformation of the original Enron dataset into the cleaned dataset used for model development</w:t>
      </w:r>
    </w:p>
    <w:p w14:paraId="1780DEE3" w14:textId="175C0DC2" w:rsidR="00B21394" w:rsidRPr="00F56B4A" w:rsidRDefault="00B21394" w:rsidP="00B21394">
      <w:pPr>
        <w:rPr>
          <w:rFonts w:asciiTheme="majorBidi" w:hAnsiTheme="majorBidi" w:cstheme="majorBidi"/>
          <w:b/>
          <w:bCs/>
          <w:sz w:val="28"/>
          <w:szCs w:val="28"/>
          <w:rtl/>
        </w:rPr>
      </w:pPr>
      <w:r w:rsidRPr="00F56B4A">
        <w:rPr>
          <w:rFonts w:asciiTheme="majorBidi" w:hAnsiTheme="majorBidi" w:cstheme="majorBidi"/>
          <w:b/>
          <w:bCs/>
          <w:sz w:val="28"/>
          <w:szCs w:val="28"/>
        </w:rPr>
        <w:t>Figure 3.2</w:t>
      </w:r>
      <w:r w:rsidR="00092E80" w:rsidRPr="00F56B4A">
        <w:rPr>
          <w:rFonts w:asciiTheme="majorBidi" w:hAnsiTheme="majorBidi" w:cstheme="majorBidi"/>
          <w:b/>
          <w:bCs/>
          <w:sz w:val="28"/>
          <w:szCs w:val="28"/>
        </w:rPr>
        <w:t>:</w:t>
      </w:r>
      <w:r w:rsidRPr="00F56B4A">
        <w:rPr>
          <w:rFonts w:asciiTheme="majorBidi" w:hAnsiTheme="majorBidi" w:cstheme="majorBidi"/>
          <w:b/>
          <w:bCs/>
          <w:sz w:val="28"/>
          <w:szCs w:val="28"/>
        </w:rPr>
        <w:t xml:space="preserve"> Dataset Preparation Pipeline</w:t>
      </w:r>
    </w:p>
    <w:p w14:paraId="7E980686" w14:textId="7E7478B8" w:rsidR="00AF242A" w:rsidRPr="00F56B4A" w:rsidRDefault="00DE6821" w:rsidP="00DE6821">
      <w:pPr>
        <w:jc w:val="center"/>
        <w:rPr>
          <w:rFonts w:asciiTheme="majorBidi" w:hAnsiTheme="majorBidi" w:cstheme="majorBidi"/>
          <w:b/>
          <w:bCs/>
          <w:sz w:val="28"/>
          <w:szCs w:val="28"/>
          <w:rtl/>
          <w:lang w:val="en-US"/>
        </w:rPr>
      </w:pPr>
      <w:r w:rsidRPr="00F56B4A">
        <w:rPr>
          <w:rFonts w:asciiTheme="majorBidi" w:hAnsiTheme="majorBidi" w:cstheme="majorBidi"/>
          <w:b/>
          <w:bCs/>
          <w:noProof/>
          <w:sz w:val="28"/>
          <w:szCs w:val="28"/>
          <w:lang w:val="en-US"/>
        </w:rPr>
        <w:drawing>
          <wp:inline distT="0" distB="0" distL="0" distR="0" wp14:anchorId="55482BF2" wp14:editId="58A1F236">
            <wp:extent cx="2218304" cy="3977311"/>
            <wp:effectExtent l="0" t="0" r="0" b="4445"/>
            <wp:docPr id="1554182410"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182410" name="صورة 15541824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1926" cy="3983806"/>
                    </a:xfrm>
                    <a:prstGeom prst="rect">
                      <a:avLst/>
                    </a:prstGeom>
                  </pic:spPr>
                </pic:pic>
              </a:graphicData>
            </a:graphic>
          </wp:inline>
        </w:drawing>
      </w:r>
    </w:p>
    <w:p w14:paraId="7E5889D0" w14:textId="77777777" w:rsidR="00237A51" w:rsidRPr="00F56B4A" w:rsidRDefault="00D87118" w:rsidP="00D87118">
      <w:pPr>
        <w:jc w:val="both"/>
        <w:rPr>
          <w:rFonts w:asciiTheme="majorBidi" w:hAnsiTheme="majorBidi" w:cstheme="majorBidi"/>
          <w:sz w:val="28"/>
          <w:szCs w:val="28"/>
        </w:rPr>
      </w:pPr>
      <w:r w:rsidRPr="00F56B4A">
        <w:rPr>
          <w:rFonts w:asciiTheme="majorBidi" w:hAnsiTheme="majorBidi" w:cstheme="majorBidi"/>
          <w:sz w:val="28"/>
          <w:szCs w:val="28"/>
        </w:rPr>
        <w:t xml:space="preserve">Figure 3.2 illustrates the main preprocessing pipeline applied to the original Enron dataset. Each stage was designed to improve data quality before the automatic labeling process. </w:t>
      </w:r>
    </w:p>
    <w:p w14:paraId="475738BF" w14:textId="55176A5E" w:rsidR="00D87118" w:rsidRPr="00F56B4A" w:rsidRDefault="00D87118" w:rsidP="00D87118">
      <w:pPr>
        <w:jc w:val="both"/>
        <w:rPr>
          <w:rFonts w:asciiTheme="majorBidi" w:hAnsiTheme="majorBidi" w:cstheme="majorBidi"/>
          <w:sz w:val="28"/>
          <w:szCs w:val="28"/>
          <w:lang w:val="en-US"/>
        </w:rPr>
      </w:pPr>
      <w:r w:rsidRPr="00F56B4A">
        <w:rPr>
          <w:rFonts w:asciiTheme="majorBidi" w:hAnsiTheme="majorBidi" w:cstheme="majorBidi"/>
          <w:sz w:val="28"/>
          <w:szCs w:val="28"/>
        </w:rPr>
        <w:lastRenderedPageBreak/>
        <w:t>These preprocessing operations reduced noise, removed redundant information, and produced a cleaner dataset suitable for both traditional machine learning algorithms and the proposed DistilBERT multi-task model</w:t>
      </w:r>
    </w:p>
    <w:p w14:paraId="67F01F10" w14:textId="77777777" w:rsidR="00E80685" w:rsidRPr="00F56B4A" w:rsidRDefault="00E80685" w:rsidP="005350B4">
      <w:pPr>
        <w:jc w:val="both"/>
        <w:rPr>
          <w:rFonts w:asciiTheme="majorBidi" w:hAnsiTheme="majorBidi" w:cstheme="majorBidi"/>
          <w:b/>
          <w:bCs/>
          <w:sz w:val="28"/>
          <w:szCs w:val="28"/>
          <w:rtl/>
        </w:rPr>
      </w:pPr>
      <w:r w:rsidRPr="00F56B4A">
        <w:rPr>
          <w:rFonts w:asciiTheme="majorBidi" w:hAnsiTheme="majorBidi" w:cstheme="majorBidi"/>
          <w:b/>
          <w:bCs/>
          <w:sz w:val="28"/>
          <w:szCs w:val="28"/>
        </w:rPr>
        <w:t>3.4 Data Preprocessing</w:t>
      </w:r>
    </w:p>
    <w:p w14:paraId="6B17418A" w14:textId="77777777" w:rsidR="0038219D" w:rsidRPr="00F56B4A" w:rsidRDefault="0038219D" w:rsidP="0038219D">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original Enron Email Dataset required several preprocessing steps before it could be used for training and evaluation. Since the raw dataset contains duplicate messages, incomplete records, formatting inconsistencies, and emails with little textual information, a comprehensive preprocessing pipeline was implemented to improve data quality and prepare the emails for automatic labeling and model training.</w:t>
      </w:r>
    </w:p>
    <w:p w14:paraId="0BBE3E2D" w14:textId="77777777" w:rsidR="00DD2891" w:rsidRPr="00F56B4A" w:rsidRDefault="0038219D" w:rsidP="00DD2891">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preprocessing stage focused on reducing noise while preserving the semantic information contained in each email. These operations also ensured consistency between the traditional machine learning models and the proposed DistilBERT multi-task model, as both models were trained using the same cleaned dataset.</w:t>
      </w:r>
    </w:p>
    <w:p w14:paraId="35D62F13" w14:textId="5EEA6CD6" w:rsidR="0038219D" w:rsidRPr="00F56B4A" w:rsidRDefault="0038219D" w:rsidP="00DD2891">
      <w:pPr>
        <w:jc w:val="both"/>
        <w:rPr>
          <w:rFonts w:asciiTheme="majorBidi" w:hAnsiTheme="majorBidi" w:cstheme="majorBidi"/>
          <w:b/>
          <w:bCs/>
          <w:sz w:val="28"/>
          <w:szCs w:val="28"/>
          <w:rtl/>
          <w:lang w:val="en-US"/>
        </w:rPr>
      </w:pPr>
      <w:r w:rsidRPr="00F56B4A">
        <w:rPr>
          <w:rFonts w:asciiTheme="majorBidi" w:hAnsiTheme="majorBidi" w:cstheme="majorBidi"/>
          <w:b/>
          <w:bCs/>
          <w:sz w:val="28"/>
          <w:szCs w:val="28"/>
          <w:lang w:val="en-US"/>
        </w:rPr>
        <w:t xml:space="preserve">Figure </w:t>
      </w:r>
      <w:r w:rsidR="00DD2891" w:rsidRPr="00F56B4A">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3.3</w:t>
      </w:r>
      <w:r w:rsidR="00DD2891" w:rsidRPr="00F56B4A">
        <w:rPr>
          <w:rFonts w:asciiTheme="majorBidi" w:hAnsiTheme="majorBidi" w:cstheme="majorBidi"/>
          <w:b/>
          <w:bCs/>
          <w:sz w:val="28"/>
          <w:szCs w:val="28"/>
          <w:lang w:val="en-US"/>
        </w:rPr>
        <w:t>)</w:t>
      </w:r>
      <w:r w:rsidR="0074584D" w:rsidRPr="00F56B4A">
        <w:rPr>
          <w:rFonts w:asciiTheme="majorBidi" w:hAnsiTheme="majorBidi" w:cstheme="majorBidi"/>
          <w:b/>
          <w:bCs/>
          <w:sz w:val="28"/>
          <w:szCs w:val="28"/>
          <w:lang w:val="en-US"/>
        </w:rPr>
        <w:t xml:space="preserve"> illustrates</w:t>
      </w:r>
      <w:r w:rsidRPr="00F56B4A">
        <w:rPr>
          <w:rFonts w:asciiTheme="majorBidi" w:hAnsiTheme="majorBidi" w:cstheme="majorBidi"/>
          <w:b/>
          <w:bCs/>
          <w:sz w:val="28"/>
          <w:szCs w:val="28"/>
          <w:lang w:val="en-US"/>
        </w:rPr>
        <w:t xml:space="preserve"> the complete preprocessing pipeline applied in this study</w:t>
      </w:r>
    </w:p>
    <w:p w14:paraId="7CE7715C" w14:textId="6F192974" w:rsidR="00DA7BB0" w:rsidRPr="00F56B4A" w:rsidRDefault="00891E5A" w:rsidP="00891E5A">
      <w:pPr>
        <w:jc w:val="center"/>
        <w:rPr>
          <w:rFonts w:asciiTheme="majorBidi" w:hAnsiTheme="majorBidi" w:cstheme="majorBidi"/>
          <w:sz w:val="28"/>
          <w:szCs w:val="28"/>
          <w:lang w:val="en-US"/>
        </w:rPr>
      </w:pPr>
      <w:r w:rsidRPr="00F56B4A">
        <w:rPr>
          <w:rFonts w:asciiTheme="majorBidi" w:hAnsiTheme="majorBidi" w:cstheme="majorBidi"/>
          <w:noProof/>
          <w:sz w:val="28"/>
          <w:szCs w:val="28"/>
          <w:lang w:val="en-US"/>
        </w:rPr>
        <w:drawing>
          <wp:inline distT="0" distB="0" distL="0" distR="0" wp14:anchorId="33584B9D" wp14:editId="66FF5782">
            <wp:extent cx="1810909" cy="3246872"/>
            <wp:effectExtent l="0" t="0" r="0" b="0"/>
            <wp:docPr id="145059459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594594" name="صورة 1450594594"/>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18482" cy="3260450"/>
                    </a:xfrm>
                    <a:prstGeom prst="rect">
                      <a:avLst/>
                    </a:prstGeom>
                  </pic:spPr>
                </pic:pic>
              </a:graphicData>
            </a:graphic>
          </wp:inline>
        </w:drawing>
      </w:r>
    </w:p>
    <w:p w14:paraId="025021C4" w14:textId="2FD9D05A" w:rsidR="00054137" w:rsidRPr="00F56B4A" w:rsidRDefault="00DA7BB0" w:rsidP="00DA7BB0">
      <w:pPr>
        <w:jc w:val="both"/>
        <w:rPr>
          <w:rFonts w:asciiTheme="majorBidi" w:hAnsiTheme="majorBidi" w:cstheme="majorBidi"/>
          <w:sz w:val="28"/>
          <w:szCs w:val="28"/>
          <w:rtl/>
          <w:lang w:val="en-US"/>
        </w:rPr>
      </w:pPr>
      <w:r w:rsidRPr="00F56B4A">
        <w:rPr>
          <w:rFonts w:asciiTheme="majorBidi" w:hAnsiTheme="majorBidi" w:cstheme="majorBidi"/>
          <w:sz w:val="28"/>
          <w:szCs w:val="28"/>
        </w:rPr>
        <w:lastRenderedPageBreak/>
        <w:t>Figure 3.3</w:t>
      </w:r>
      <w:r w:rsidR="00A71EEB" w:rsidRPr="00F56B4A">
        <w:rPr>
          <w:rFonts w:asciiTheme="majorBidi" w:hAnsiTheme="majorBidi" w:cstheme="majorBidi"/>
          <w:sz w:val="28"/>
          <w:szCs w:val="28"/>
        </w:rPr>
        <w:t xml:space="preserve"> </w:t>
      </w:r>
      <w:r w:rsidR="00962DA3" w:rsidRPr="00F56B4A">
        <w:rPr>
          <w:rFonts w:asciiTheme="majorBidi" w:hAnsiTheme="majorBidi" w:cstheme="majorBidi"/>
          <w:sz w:val="28"/>
          <w:szCs w:val="28"/>
        </w:rPr>
        <w:t>shows</w:t>
      </w:r>
      <w:r w:rsidR="00A71EEB" w:rsidRPr="00F56B4A">
        <w:rPr>
          <w:rFonts w:asciiTheme="majorBidi" w:hAnsiTheme="majorBidi" w:cstheme="majorBidi"/>
          <w:sz w:val="28"/>
          <w:szCs w:val="28"/>
        </w:rPr>
        <w:t xml:space="preserve"> the t</w:t>
      </w:r>
      <w:r w:rsidRPr="00F56B4A">
        <w:rPr>
          <w:rFonts w:asciiTheme="majorBidi" w:hAnsiTheme="majorBidi" w:cstheme="majorBidi"/>
          <w:sz w:val="28"/>
          <w:szCs w:val="28"/>
        </w:rPr>
        <w:t>ext preprocessing pipeline applied to each email before labeling and model training.</w:t>
      </w:r>
    </w:p>
    <w:p w14:paraId="47115A57" w14:textId="5FF27B7A" w:rsidR="00AF5A90" w:rsidRPr="00F56B4A" w:rsidRDefault="00DA7BB0" w:rsidP="00DA7BB0">
      <w:pPr>
        <w:jc w:val="both"/>
        <w:rPr>
          <w:rFonts w:asciiTheme="majorBidi" w:hAnsiTheme="majorBidi" w:cstheme="majorBidi"/>
          <w:sz w:val="28"/>
          <w:szCs w:val="28"/>
        </w:rPr>
      </w:pPr>
      <w:r w:rsidRPr="00F56B4A">
        <w:rPr>
          <w:rFonts w:asciiTheme="majorBidi" w:hAnsiTheme="majorBidi" w:cstheme="majorBidi"/>
          <w:sz w:val="28"/>
          <w:szCs w:val="28"/>
        </w:rPr>
        <w:t>After combining the subject and body of each email into a single text field, several text normalization operations were performed. These operations removed unnecessary formatting and standardized the textual representation while preserving the semantic content of the messages. The resulting cleaned text served as the input for both the baseline models and the proposed DistilBERT model.</w:t>
      </w:r>
    </w:p>
    <w:p w14:paraId="64507BD6" w14:textId="77777777" w:rsidR="00A14B39" w:rsidRPr="00F56B4A" w:rsidRDefault="00A14B39" w:rsidP="00A14B39">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3.4.1 Data Cleaning</w:t>
      </w:r>
    </w:p>
    <w:p w14:paraId="7EABA0A6" w14:textId="77777777" w:rsidR="00A14B39" w:rsidRPr="00F56B4A" w:rsidRDefault="00A14B39" w:rsidP="00A14B3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data cleaning process aimed to remove records that could negatively affect the learning process. Duplicate emails were eliminated to avoid repeated training samples, while records containing insufficient textual information were excluded because they do not provide meaningful semantic features for classification.</w:t>
      </w:r>
    </w:p>
    <w:p w14:paraId="193EED54" w14:textId="77777777" w:rsidR="00A14B39" w:rsidRPr="00F56B4A" w:rsidRDefault="00A14B39" w:rsidP="00A14B3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Messages with extremely short content were also removed since they usually consisted of signatures, greetings, or incomplete information that could introduce unnecessary noise into the learning process.</w:t>
      </w:r>
    </w:p>
    <w:p w14:paraId="1E236E15" w14:textId="77777777" w:rsidR="00A14B39" w:rsidRPr="00F56B4A" w:rsidRDefault="00A14B39" w:rsidP="00A14B39">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Table 3.3 summarizes the data cleaning process.</w:t>
      </w:r>
    </w:p>
    <w:tbl>
      <w:tblPr>
        <w:tblStyle w:val="af7"/>
        <w:tblW w:w="0" w:type="auto"/>
        <w:tblLook w:val="04A0" w:firstRow="1" w:lastRow="0" w:firstColumn="1" w:lastColumn="0" w:noHBand="0" w:noVBand="1"/>
      </w:tblPr>
      <w:tblGrid>
        <w:gridCol w:w="2677"/>
        <w:gridCol w:w="5953"/>
      </w:tblGrid>
      <w:tr w:rsidR="00A14B39" w:rsidRPr="00F56B4A" w14:paraId="6688595D" w14:textId="77777777" w:rsidTr="00A14B39">
        <w:tc>
          <w:tcPr>
            <w:tcW w:w="0" w:type="auto"/>
            <w:shd w:val="clear" w:color="auto" w:fill="D9D9D9" w:themeFill="background1" w:themeFillShade="D9"/>
            <w:vAlign w:val="center"/>
            <w:hideMark/>
          </w:tcPr>
          <w:p w14:paraId="01DBF21F" w14:textId="77777777" w:rsidR="00A14B39" w:rsidRPr="00F56B4A" w:rsidRDefault="00A14B39" w:rsidP="00A14B39">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Cleaning Step</w:t>
            </w:r>
          </w:p>
        </w:tc>
        <w:tc>
          <w:tcPr>
            <w:tcW w:w="0" w:type="auto"/>
            <w:shd w:val="clear" w:color="auto" w:fill="D9D9D9" w:themeFill="background1" w:themeFillShade="D9"/>
            <w:vAlign w:val="center"/>
            <w:hideMark/>
          </w:tcPr>
          <w:p w14:paraId="6DE43313" w14:textId="77777777" w:rsidR="00A14B39" w:rsidRPr="00F56B4A" w:rsidRDefault="00A14B39" w:rsidP="00A14B39">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Description</w:t>
            </w:r>
          </w:p>
        </w:tc>
      </w:tr>
      <w:tr w:rsidR="00A14B39" w:rsidRPr="00F56B4A" w14:paraId="71C9FE4F" w14:textId="77777777" w:rsidTr="00A14B39">
        <w:tc>
          <w:tcPr>
            <w:tcW w:w="0" w:type="auto"/>
            <w:vAlign w:val="center"/>
            <w:hideMark/>
          </w:tcPr>
          <w:p w14:paraId="17D92020" w14:textId="77777777" w:rsidR="00A14B39" w:rsidRPr="00F56B4A" w:rsidRDefault="00A14B39" w:rsidP="00A14B39">
            <w:pPr>
              <w:rPr>
                <w:rFonts w:asciiTheme="majorBidi" w:hAnsiTheme="majorBidi" w:cstheme="majorBidi"/>
                <w:sz w:val="28"/>
                <w:szCs w:val="28"/>
                <w:lang w:val="en-US"/>
              </w:rPr>
            </w:pPr>
            <w:r w:rsidRPr="00F56B4A">
              <w:rPr>
                <w:rFonts w:asciiTheme="majorBidi" w:hAnsiTheme="majorBidi" w:cstheme="majorBidi"/>
                <w:sz w:val="28"/>
                <w:szCs w:val="28"/>
                <w:lang w:val="en-US"/>
              </w:rPr>
              <w:t>Remove duplicate emails</w:t>
            </w:r>
          </w:p>
        </w:tc>
        <w:tc>
          <w:tcPr>
            <w:tcW w:w="0" w:type="auto"/>
            <w:vAlign w:val="center"/>
            <w:hideMark/>
          </w:tcPr>
          <w:p w14:paraId="7FB22F35" w14:textId="77777777" w:rsidR="00A14B39" w:rsidRPr="00F56B4A" w:rsidRDefault="00A14B39" w:rsidP="00A14B3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Eliminated duplicate email records</w:t>
            </w:r>
          </w:p>
        </w:tc>
      </w:tr>
      <w:tr w:rsidR="00A14B39" w:rsidRPr="00F56B4A" w14:paraId="6AE15318" w14:textId="77777777" w:rsidTr="00A14B39">
        <w:tc>
          <w:tcPr>
            <w:tcW w:w="0" w:type="auto"/>
            <w:vAlign w:val="center"/>
            <w:hideMark/>
          </w:tcPr>
          <w:p w14:paraId="6D2E18DA" w14:textId="77777777" w:rsidR="00A14B39" w:rsidRPr="00F56B4A" w:rsidRDefault="00A14B39" w:rsidP="00A14B39">
            <w:pPr>
              <w:rPr>
                <w:rFonts w:asciiTheme="majorBidi" w:hAnsiTheme="majorBidi" w:cstheme="majorBidi"/>
                <w:sz w:val="28"/>
                <w:szCs w:val="28"/>
                <w:lang w:val="en-US"/>
              </w:rPr>
            </w:pPr>
            <w:r w:rsidRPr="00F56B4A">
              <w:rPr>
                <w:rFonts w:asciiTheme="majorBidi" w:hAnsiTheme="majorBidi" w:cstheme="majorBidi"/>
                <w:sz w:val="28"/>
                <w:szCs w:val="28"/>
                <w:lang w:val="en-US"/>
              </w:rPr>
              <w:t>Remove missing values</w:t>
            </w:r>
          </w:p>
        </w:tc>
        <w:tc>
          <w:tcPr>
            <w:tcW w:w="0" w:type="auto"/>
            <w:vAlign w:val="center"/>
            <w:hideMark/>
          </w:tcPr>
          <w:p w14:paraId="1C7C62A7" w14:textId="77777777" w:rsidR="00A14B39" w:rsidRPr="00F56B4A" w:rsidRDefault="00A14B39" w:rsidP="00A14B3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Removed incomplete records</w:t>
            </w:r>
          </w:p>
        </w:tc>
      </w:tr>
      <w:tr w:rsidR="00A14B39" w:rsidRPr="00F56B4A" w14:paraId="5EA3657C" w14:textId="77777777" w:rsidTr="00A14B39">
        <w:tc>
          <w:tcPr>
            <w:tcW w:w="0" w:type="auto"/>
            <w:vAlign w:val="center"/>
            <w:hideMark/>
          </w:tcPr>
          <w:p w14:paraId="613DA2EC" w14:textId="77777777" w:rsidR="00A14B39" w:rsidRPr="00F56B4A" w:rsidRDefault="00A14B39" w:rsidP="00A14B39">
            <w:pPr>
              <w:rPr>
                <w:rFonts w:asciiTheme="majorBidi" w:hAnsiTheme="majorBidi" w:cstheme="majorBidi"/>
                <w:sz w:val="28"/>
                <w:szCs w:val="28"/>
                <w:lang w:val="en-US"/>
              </w:rPr>
            </w:pPr>
            <w:r w:rsidRPr="00F56B4A">
              <w:rPr>
                <w:rFonts w:asciiTheme="majorBidi" w:hAnsiTheme="majorBidi" w:cstheme="majorBidi"/>
                <w:sz w:val="28"/>
                <w:szCs w:val="28"/>
                <w:lang w:val="en-US"/>
              </w:rPr>
              <w:t>Remove short emails</w:t>
            </w:r>
          </w:p>
        </w:tc>
        <w:tc>
          <w:tcPr>
            <w:tcW w:w="0" w:type="auto"/>
            <w:vAlign w:val="center"/>
            <w:hideMark/>
          </w:tcPr>
          <w:p w14:paraId="14A02475" w14:textId="77777777" w:rsidR="00A14B39" w:rsidRPr="00F56B4A" w:rsidRDefault="00A14B39" w:rsidP="00A14B3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Excluded emails containing fewer than five words</w:t>
            </w:r>
          </w:p>
        </w:tc>
      </w:tr>
      <w:tr w:rsidR="00A14B39" w:rsidRPr="00F56B4A" w14:paraId="2848CDB3" w14:textId="77777777" w:rsidTr="00A14B39">
        <w:tc>
          <w:tcPr>
            <w:tcW w:w="0" w:type="auto"/>
            <w:vAlign w:val="center"/>
            <w:hideMark/>
          </w:tcPr>
          <w:p w14:paraId="3D791CBD" w14:textId="77777777" w:rsidR="00A14B39" w:rsidRPr="00F56B4A" w:rsidRDefault="00A14B39" w:rsidP="00A14B39">
            <w:pPr>
              <w:rPr>
                <w:rFonts w:asciiTheme="majorBidi" w:hAnsiTheme="majorBidi" w:cstheme="majorBidi"/>
                <w:sz w:val="28"/>
                <w:szCs w:val="28"/>
                <w:lang w:val="en-US"/>
              </w:rPr>
            </w:pPr>
            <w:r w:rsidRPr="00F56B4A">
              <w:rPr>
                <w:rFonts w:asciiTheme="majorBidi" w:hAnsiTheme="majorBidi" w:cstheme="majorBidi"/>
                <w:sz w:val="28"/>
                <w:szCs w:val="28"/>
                <w:lang w:val="en-US"/>
              </w:rPr>
              <w:t>Merge Subject and Body</w:t>
            </w:r>
          </w:p>
        </w:tc>
        <w:tc>
          <w:tcPr>
            <w:tcW w:w="0" w:type="auto"/>
            <w:vAlign w:val="center"/>
            <w:hideMark/>
          </w:tcPr>
          <w:p w14:paraId="6A505E91" w14:textId="109C459C" w:rsidR="00A14B39" w:rsidRPr="00F56B4A" w:rsidRDefault="00497477" w:rsidP="00A14B3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Combined</w:t>
            </w:r>
            <w:r w:rsidR="00A14B39" w:rsidRPr="00F56B4A">
              <w:rPr>
                <w:rFonts w:asciiTheme="majorBidi" w:hAnsiTheme="majorBidi" w:cstheme="majorBidi"/>
                <w:sz w:val="28"/>
                <w:szCs w:val="28"/>
                <w:lang w:val="en-US"/>
              </w:rPr>
              <w:t xml:space="preserve"> both fields into a unified text</w:t>
            </w:r>
          </w:p>
        </w:tc>
      </w:tr>
      <w:tr w:rsidR="00A14B39" w:rsidRPr="00F56B4A" w14:paraId="286C3417" w14:textId="77777777" w:rsidTr="00A14B39">
        <w:tc>
          <w:tcPr>
            <w:tcW w:w="0" w:type="auto"/>
            <w:vAlign w:val="center"/>
            <w:hideMark/>
          </w:tcPr>
          <w:p w14:paraId="0C080A85" w14:textId="77777777" w:rsidR="00A14B39" w:rsidRPr="00F56B4A" w:rsidRDefault="00A14B39" w:rsidP="00A14B39">
            <w:pPr>
              <w:rPr>
                <w:rFonts w:asciiTheme="majorBidi" w:hAnsiTheme="majorBidi" w:cstheme="majorBidi"/>
                <w:sz w:val="28"/>
                <w:szCs w:val="28"/>
                <w:lang w:val="en-US"/>
              </w:rPr>
            </w:pPr>
            <w:r w:rsidRPr="00F56B4A">
              <w:rPr>
                <w:rFonts w:asciiTheme="majorBidi" w:hAnsiTheme="majorBidi" w:cstheme="majorBidi"/>
                <w:sz w:val="28"/>
                <w:szCs w:val="28"/>
                <w:lang w:val="en-US"/>
              </w:rPr>
              <w:t>Text normalization</w:t>
            </w:r>
          </w:p>
        </w:tc>
        <w:tc>
          <w:tcPr>
            <w:tcW w:w="0" w:type="auto"/>
            <w:vAlign w:val="center"/>
            <w:hideMark/>
          </w:tcPr>
          <w:p w14:paraId="2B885687" w14:textId="77777777" w:rsidR="00A14B39" w:rsidRPr="00F56B4A" w:rsidRDefault="00A14B39" w:rsidP="00A14B3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Removed URLs, HTML tags, punctuation, and unnecessary spaces</w:t>
            </w:r>
          </w:p>
        </w:tc>
      </w:tr>
      <w:tr w:rsidR="00A14B39" w:rsidRPr="00F56B4A" w14:paraId="5DCCA6AD" w14:textId="77777777" w:rsidTr="00A14B39">
        <w:tc>
          <w:tcPr>
            <w:tcW w:w="0" w:type="auto"/>
            <w:vAlign w:val="center"/>
            <w:hideMark/>
          </w:tcPr>
          <w:p w14:paraId="5A170EED" w14:textId="77777777" w:rsidR="00A14B39" w:rsidRPr="00F56B4A" w:rsidRDefault="00A14B39" w:rsidP="00A14B39">
            <w:pPr>
              <w:rPr>
                <w:rFonts w:asciiTheme="majorBidi" w:hAnsiTheme="majorBidi" w:cstheme="majorBidi"/>
                <w:sz w:val="28"/>
                <w:szCs w:val="28"/>
                <w:lang w:val="en-US"/>
              </w:rPr>
            </w:pPr>
            <w:r w:rsidRPr="00F56B4A">
              <w:rPr>
                <w:rFonts w:asciiTheme="majorBidi" w:hAnsiTheme="majorBidi" w:cstheme="majorBidi"/>
                <w:sz w:val="28"/>
                <w:szCs w:val="28"/>
                <w:lang w:val="en-US"/>
              </w:rPr>
              <w:t>Final cleaned dataset</w:t>
            </w:r>
          </w:p>
        </w:tc>
        <w:tc>
          <w:tcPr>
            <w:tcW w:w="0" w:type="auto"/>
            <w:vAlign w:val="center"/>
            <w:hideMark/>
          </w:tcPr>
          <w:p w14:paraId="41A47942" w14:textId="77777777" w:rsidR="00A14B39" w:rsidRPr="00F56B4A" w:rsidRDefault="00A14B39" w:rsidP="00A14B3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190,280 email messages</w:t>
            </w:r>
          </w:p>
        </w:tc>
      </w:tr>
    </w:tbl>
    <w:p w14:paraId="04AD6F09" w14:textId="08178DCB" w:rsidR="00A14B39" w:rsidRPr="00F56B4A" w:rsidRDefault="00CD1DE0" w:rsidP="00CD1DE0">
      <w:pPr>
        <w:jc w:val="both"/>
        <w:rPr>
          <w:rFonts w:asciiTheme="majorBidi" w:hAnsiTheme="majorBidi" w:cstheme="majorBidi"/>
          <w:sz w:val="28"/>
          <w:szCs w:val="28"/>
          <w:lang w:val="en-US"/>
        </w:rPr>
      </w:pPr>
      <w:r w:rsidRPr="00F56B4A">
        <w:rPr>
          <w:rFonts w:asciiTheme="majorBidi" w:hAnsiTheme="majorBidi" w:cstheme="majorBidi"/>
          <w:sz w:val="28"/>
          <w:szCs w:val="28"/>
        </w:rPr>
        <w:t>Table 3.3 summarizes the preprocessing operations performed on the original dataset before labeling and model training. These cleaning steps improved data consistency, reduced redundancy, and produced a high-quality dataset suitable for subsequent machine learning and deep learning experiments.</w:t>
      </w:r>
    </w:p>
    <w:p w14:paraId="6A94E671" w14:textId="77777777" w:rsidR="00392D97" w:rsidRPr="00F56B4A" w:rsidRDefault="00392D97" w:rsidP="00392D97">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lastRenderedPageBreak/>
        <w:t>3.4.2 Text Normalization</w:t>
      </w:r>
    </w:p>
    <w:p w14:paraId="6D596ECA" w14:textId="77777777" w:rsidR="00392D97" w:rsidRPr="00F56B4A" w:rsidRDefault="00392D97" w:rsidP="00392D97">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Following the cleaning process, the remaining email texts were normalized to create a consistent textual representation across the entire dataset. The normalization process reduced variations caused by formatting differences while preserving the linguistic information required for classification.</w:t>
      </w:r>
    </w:p>
    <w:p w14:paraId="1AFC313F" w14:textId="77777777" w:rsidR="00392D97" w:rsidRPr="00F56B4A" w:rsidRDefault="00392D97" w:rsidP="00392D97">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main normalization operations included:</w:t>
      </w:r>
    </w:p>
    <w:p w14:paraId="57FA0D16" w14:textId="77777777" w:rsidR="00392D97" w:rsidRPr="00F56B4A" w:rsidRDefault="00392D97" w:rsidP="00392D97">
      <w:pPr>
        <w:numPr>
          <w:ilvl w:val="0"/>
          <w:numId w:val="34"/>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Converting all text to lowercase. </w:t>
      </w:r>
    </w:p>
    <w:p w14:paraId="2ED4DE9C" w14:textId="77777777" w:rsidR="00392D97" w:rsidRPr="00F56B4A" w:rsidRDefault="00392D97" w:rsidP="00392D97">
      <w:pPr>
        <w:numPr>
          <w:ilvl w:val="0"/>
          <w:numId w:val="34"/>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Removing HTML tags. </w:t>
      </w:r>
    </w:p>
    <w:p w14:paraId="376CC371" w14:textId="77777777" w:rsidR="00392D97" w:rsidRPr="00F56B4A" w:rsidRDefault="00392D97" w:rsidP="00392D97">
      <w:pPr>
        <w:numPr>
          <w:ilvl w:val="0"/>
          <w:numId w:val="34"/>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Removing URLs and email addresses. </w:t>
      </w:r>
    </w:p>
    <w:p w14:paraId="62928570" w14:textId="77777777" w:rsidR="00392D97" w:rsidRPr="00F56B4A" w:rsidRDefault="00392D97" w:rsidP="00392D97">
      <w:pPr>
        <w:numPr>
          <w:ilvl w:val="0"/>
          <w:numId w:val="34"/>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Removing unnecessary punctuation and special characters. </w:t>
      </w:r>
    </w:p>
    <w:p w14:paraId="2A160D27" w14:textId="77777777" w:rsidR="00392D97" w:rsidRPr="00F56B4A" w:rsidRDefault="00392D97" w:rsidP="00392D97">
      <w:pPr>
        <w:numPr>
          <w:ilvl w:val="0"/>
          <w:numId w:val="34"/>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Removing repeated whitespace characters. </w:t>
      </w:r>
    </w:p>
    <w:p w14:paraId="2B03677D" w14:textId="77777777" w:rsidR="00392D97" w:rsidRPr="00F56B4A" w:rsidRDefault="00392D97" w:rsidP="00392D97">
      <w:pPr>
        <w:numPr>
          <w:ilvl w:val="0"/>
          <w:numId w:val="34"/>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Merging the email subject and body into a single text field. </w:t>
      </w:r>
    </w:p>
    <w:p w14:paraId="3CA5E37A" w14:textId="03653DBF" w:rsidR="00392D97" w:rsidRPr="00F56B4A" w:rsidRDefault="00392D97" w:rsidP="00392D97">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These operations reduced irrelevant textual variations without changing the semantic meaning of the emails, allowing the models to focus on meaningful contextual information.</w:t>
      </w:r>
      <w:r w:rsidR="00337162" w:rsidRPr="00F56B4A">
        <w:rPr>
          <w:rFonts w:asciiTheme="majorBidi" w:hAnsiTheme="majorBidi" w:cstheme="majorBidi"/>
          <w:sz w:val="28"/>
          <w:szCs w:val="28"/>
          <w:lang w:val="en-US"/>
        </w:rPr>
        <w:t xml:space="preserve"> </w:t>
      </w:r>
    </w:p>
    <w:p w14:paraId="6218B1B1" w14:textId="14718670" w:rsidR="00392D97" w:rsidRPr="00F56B4A" w:rsidRDefault="00C45599" w:rsidP="00C45599">
      <w:pPr>
        <w:jc w:val="both"/>
        <w:rPr>
          <w:rFonts w:asciiTheme="majorBidi" w:hAnsiTheme="majorBidi" w:cstheme="majorBidi"/>
          <w:b/>
          <w:bCs/>
          <w:sz w:val="28"/>
          <w:szCs w:val="28"/>
          <w:lang w:val="en-US"/>
        </w:rPr>
      </w:pPr>
      <w:r w:rsidRPr="00F56B4A">
        <w:rPr>
          <w:rFonts w:asciiTheme="majorBidi" w:hAnsiTheme="majorBidi" w:cstheme="majorBidi"/>
          <w:b/>
          <w:bCs/>
          <w:sz w:val="28"/>
          <w:szCs w:val="28"/>
        </w:rPr>
        <w:t xml:space="preserve">Figure </w:t>
      </w:r>
      <w:r w:rsidR="009441FD" w:rsidRPr="00F56B4A">
        <w:rPr>
          <w:rFonts w:asciiTheme="majorBidi" w:hAnsiTheme="majorBidi" w:cstheme="majorBidi"/>
          <w:b/>
          <w:bCs/>
          <w:sz w:val="28"/>
          <w:szCs w:val="28"/>
        </w:rPr>
        <w:t>(</w:t>
      </w:r>
      <w:r w:rsidRPr="00F56B4A">
        <w:rPr>
          <w:rFonts w:asciiTheme="majorBidi" w:hAnsiTheme="majorBidi" w:cstheme="majorBidi"/>
          <w:b/>
          <w:bCs/>
          <w:sz w:val="28"/>
          <w:szCs w:val="28"/>
        </w:rPr>
        <w:t>3.4</w:t>
      </w:r>
      <w:r w:rsidR="009441FD" w:rsidRPr="00F56B4A">
        <w:rPr>
          <w:rFonts w:asciiTheme="majorBidi" w:hAnsiTheme="majorBidi" w:cstheme="majorBidi"/>
          <w:b/>
          <w:bCs/>
          <w:sz w:val="28"/>
          <w:szCs w:val="28"/>
        </w:rPr>
        <w:t>):</w:t>
      </w:r>
      <w:r w:rsidRPr="00F56B4A">
        <w:rPr>
          <w:rFonts w:asciiTheme="majorBidi" w:hAnsiTheme="majorBidi" w:cstheme="majorBidi"/>
          <w:b/>
          <w:bCs/>
          <w:sz w:val="28"/>
          <w:szCs w:val="28"/>
        </w:rPr>
        <w:t xml:space="preserve"> Example of Text Preprocessing</w:t>
      </w:r>
    </w:p>
    <w:p w14:paraId="23A1025C" w14:textId="078F1734" w:rsidR="00392D97" w:rsidRPr="00F56B4A" w:rsidRDefault="00337162" w:rsidP="00337162">
      <w:pPr>
        <w:jc w:val="center"/>
        <w:rPr>
          <w:rFonts w:asciiTheme="majorBidi" w:hAnsiTheme="majorBidi" w:cstheme="majorBidi"/>
          <w:sz w:val="28"/>
          <w:szCs w:val="28"/>
        </w:rPr>
      </w:pPr>
      <w:r w:rsidRPr="00F56B4A">
        <w:rPr>
          <w:rFonts w:asciiTheme="majorBidi" w:hAnsiTheme="majorBidi" w:cstheme="majorBidi"/>
          <w:noProof/>
          <w:sz w:val="28"/>
          <w:szCs w:val="28"/>
        </w:rPr>
        <w:drawing>
          <wp:inline distT="0" distB="0" distL="0" distR="0" wp14:anchorId="1779C7D6" wp14:editId="7226B4A2">
            <wp:extent cx="2404872" cy="3218688"/>
            <wp:effectExtent l="0" t="0" r="0" b="1270"/>
            <wp:docPr id="72633027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330278" name="صورة 72633027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79477017" w14:textId="50278A01" w:rsidR="00AE7CE6" w:rsidRPr="00F56B4A" w:rsidRDefault="00AE7CE6" w:rsidP="00AE7CE6">
      <w:pPr>
        <w:jc w:val="both"/>
        <w:rPr>
          <w:rFonts w:asciiTheme="majorBidi" w:hAnsiTheme="majorBidi" w:cstheme="majorBidi"/>
          <w:sz w:val="28"/>
          <w:szCs w:val="28"/>
          <w:lang w:val="en-US"/>
        </w:rPr>
      </w:pPr>
      <w:r w:rsidRPr="00F56B4A">
        <w:rPr>
          <w:rFonts w:asciiTheme="majorBidi" w:hAnsiTheme="majorBidi" w:cstheme="majorBidi"/>
          <w:sz w:val="28"/>
          <w:szCs w:val="28"/>
          <w:lang w:val="en-US"/>
        </w:rPr>
        <w:lastRenderedPageBreak/>
        <w:t xml:space="preserve">Figure </w:t>
      </w:r>
      <w:r w:rsidR="00337162" w:rsidRPr="00F56B4A">
        <w:rPr>
          <w:rFonts w:asciiTheme="majorBidi" w:hAnsiTheme="majorBidi" w:cstheme="majorBidi"/>
          <w:sz w:val="28"/>
          <w:szCs w:val="28"/>
          <w:lang w:val="en-US"/>
        </w:rPr>
        <w:t>3.4</w:t>
      </w:r>
      <w:r w:rsidR="005C78C9" w:rsidRPr="00F56B4A">
        <w:rPr>
          <w:rFonts w:asciiTheme="majorBidi" w:hAnsiTheme="majorBidi" w:cstheme="majorBidi"/>
          <w:sz w:val="28"/>
          <w:szCs w:val="28"/>
          <w:lang w:val="en-US"/>
        </w:rPr>
        <w:t xml:space="preserve"> shows an e</w:t>
      </w:r>
      <w:r w:rsidR="00337162" w:rsidRPr="00F56B4A">
        <w:rPr>
          <w:rFonts w:asciiTheme="majorBidi" w:hAnsiTheme="majorBidi" w:cstheme="majorBidi"/>
          <w:sz w:val="28"/>
          <w:szCs w:val="28"/>
          <w:lang w:val="en-US"/>
        </w:rPr>
        <w:t>xample</w:t>
      </w:r>
      <w:r w:rsidRPr="00F56B4A">
        <w:rPr>
          <w:rFonts w:asciiTheme="majorBidi" w:hAnsiTheme="majorBidi" w:cstheme="majorBidi"/>
          <w:sz w:val="28"/>
          <w:szCs w:val="28"/>
          <w:lang w:val="en-US"/>
        </w:rPr>
        <w:t xml:space="preserve"> </w:t>
      </w:r>
      <w:r w:rsidR="005C78C9" w:rsidRPr="00F56B4A">
        <w:rPr>
          <w:rFonts w:asciiTheme="majorBidi" w:hAnsiTheme="majorBidi" w:cstheme="majorBidi"/>
          <w:sz w:val="28"/>
          <w:szCs w:val="28"/>
          <w:lang w:val="en-US"/>
        </w:rPr>
        <w:t xml:space="preserve">that </w:t>
      </w:r>
      <w:r w:rsidR="007F12AE" w:rsidRPr="00F56B4A">
        <w:rPr>
          <w:rFonts w:asciiTheme="majorBidi" w:hAnsiTheme="majorBidi" w:cstheme="majorBidi"/>
          <w:sz w:val="28"/>
          <w:szCs w:val="28"/>
          <w:lang w:val="en-US"/>
        </w:rPr>
        <w:t>illustrates</w:t>
      </w:r>
      <w:r w:rsidRPr="00F56B4A">
        <w:rPr>
          <w:rFonts w:asciiTheme="majorBidi" w:hAnsiTheme="majorBidi" w:cstheme="majorBidi"/>
          <w:sz w:val="28"/>
          <w:szCs w:val="28"/>
          <w:lang w:val="en-US"/>
        </w:rPr>
        <w:t xml:space="preserve"> the transformation of a raw email into the normalized text used as model input.</w:t>
      </w:r>
    </w:p>
    <w:p w14:paraId="5EC27E38" w14:textId="77777777" w:rsidR="00AF1216" w:rsidRPr="00F56B4A" w:rsidRDefault="00AF1216" w:rsidP="00AF1216">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3.5 Data Labeling Strategy</w:t>
      </w:r>
    </w:p>
    <w:p w14:paraId="6671224D" w14:textId="77777777" w:rsidR="00AF1216" w:rsidRPr="00F56B4A" w:rsidRDefault="00AF1216" w:rsidP="00AF1216">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Since the Enron Email Dataset does not provide predefined labels for either email categories or priority levels, an automatic labeling strategy was developed to generate the target variables required for supervised learning.</w:t>
      </w:r>
    </w:p>
    <w:p w14:paraId="694AD0D2" w14:textId="427A9C44" w:rsidR="00AF1216" w:rsidRPr="00F56B4A" w:rsidRDefault="00AF1216" w:rsidP="005C6718">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labeling process consisted of two independent tasks. The first task assigned one or more functional categories to each email, while the second task assigned a single priority level. This approach enabled the creation of a multi-task learning dataset capable of supporting both category classification and priority prediction within a unified framework.</w:t>
      </w:r>
      <w:r w:rsidR="005C6718" w:rsidRPr="00F56B4A">
        <w:rPr>
          <w:rFonts w:asciiTheme="majorBidi" w:hAnsiTheme="majorBidi" w:cstheme="majorBidi"/>
          <w:sz w:val="28"/>
          <w:szCs w:val="28"/>
          <w:rtl/>
          <w:lang w:val="en-US"/>
        </w:rPr>
        <w:t xml:space="preserve"> </w:t>
      </w:r>
      <w:r w:rsidRPr="00F56B4A">
        <w:rPr>
          <w:rFonts w:asciiTheme="majorBidi" w:hAnsiTheme="majorBidi" w:cstheme="majorBidi"/>
          <w:sz w:val="28"/>
          <w:szCs w:val="28"/>
          <w:lang w:val="en-US"/>
        </w:rPr>
        <w:t>Figure 3.5 illustrates the overall labeling workflow adopted in this study.</w:t>
      </w:r>
    </w:p>
    <w:p w14:paraId="67CD6035" w14:textId="68239367" w:rsidR="00AF5A90" w:rsidRPr="00F56B4A" w:rsidRDefault="005C6718" w:rsidP="005C6718">
      <w:pPr>
        <w:jc w:val="both"/>
        <w:rPr>
          <w:rFonts w:asciiTheme="majorBidi" w:hAnsiTheme="majorBidi" w:cstheme="majorBidi"/>
          <w:b/>
          <w:bCs/>
          <w:sz w:val="28"/>
          <w:szCs w:val="28"/>
          <w:rtl/>
        </w:rPr>
      </w:pPr>
      <w:r w:rsidRPr="00F56B4A">
        <w:rPr>
          <w:rFonts w:asciiTheme="majorBidi" w:hAnsiTheme="majorBidi" w:cstheme="majorBidi"/>
          <w:b/>
          <w:bCs/>
          <w:sz w:val="28"/>
          <w:szCs w:val="28"/>
        </w:rPr>
        <w:t xml:space="preserve">Figure </w:t>
      </w:r>
      <w:r w:rsidR="00A45289" w:rsidRPr="00F56B4A">
        <w:rPr>
          <w:rFonts w:asciiTheme="majorBidi" w:hAnsiTheme="majorBidi" w:cstheme="majorBidi"/>
          <w:b/>
          <w:bCs/>
          <w:sz w:val="28"/>
          <w:szCs w:val="28"/>
        </w:rPr>
        <w:t>(</w:t>
      </w:r>
      <w:r w:rsidRPr="00F56B4A">
        <w:rPr>
          <w:rFonts w:asciiTheme="majorBidi" w:hAnsiTheme="majorBidi" w:cstheme="majorBidi"/>
          <w:b/>
          <w:bCs/>
          <w:sz w:val="28"/>
          <w:szCs w:val="28"/>
        </w:rPr>
        <w:t>3.5</w:t>
      </w:r>
      <w:r w:rsidR="00A45289" w:rsidRPr="00F56B4A">
        <w:rPr>
          <w:rFonts w:asciiTheme="majorBidi" w:hAnsiTheme="majorBidi" w:cstheme="majorBidi"/>
          <w:b/>
          <w:bCs/>
          <w:sz w:val="28"/>
          <w:szCs w:val="28"/>
        </w:rPr>
        <w:t>):</w:t>
      </w:r>
      <w:r w:rsidRPr="00F56B4A">
        <w:rPr>
          <w:rFonts w:asciiTheme="majorBidi" w:hAnsiTheme="majorBidi" w:cstheme="majorBidi"/>
          <w:b/>
          <w:bCs/>
          <w:sz w:val="28"/>
          <w:szCs w:val="28"/>
        </w:rPr>
        <w:t xml:space="preserve"> Automatic Labeling Workflow.</w:t>
      </w:r>
    </w:p>
    <w:p w14:paraId="7455240D" w14:textId="2C2125FE" w:rsidR="005C6718" w:rsidRPr="00F56B4A" w:rsidRDefault="008A6459" w:rsidP="008A6459">
      <w:pPr>
        <w:jc w:val="center"/>
        <w:rPr>
          <w:rFonts w:asciiTheme="majorBidi" w:hAnsiTheme="majorBidi" w:cstheme="majorBidi"/>
          <w:sz w:val="28"/>
          <w:szCs w:val="28"/>
          <w:rtl/>
        </w:rPr>
      </w:pPr>
      <w:r w:rsidRPr="00F56B4A">
        <w:rPr>
          <w:rFonts w:asciiTheme="majorBidi" w:hAnsiTheme="majorBidi" w:cstheme="majorBidi"/>
          <w:noProof/>
          <w:sz w:val="28"/>
          <w:szCs w:val="28"/>
          <w:rtl/>
          <w:lang w:val="ar-SA"/>
        </w:rPr>
        <w:drawing>
          <wp:inline distT="0" distB="0" distL="0" distR="0" wp14:anchorId="0EBB4AA2" wp14:editId="048A4346">
            <wp:extent cx="2404872" cy="3218688"/>
            <wp:effectExtent l="0" t="0" r="0" b="1270"/>
            <wp:docPr id="68321115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211153" name="صورة 68321115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32BBA917" w14:textId="73186DE4" w:rsidR="005C6718" w:rsidRPr="00F56B4A" w:rsidRDefault="00043098" w:rsidP="00043098">
      <w:pPr>
        <w:jc w:val="both"/>
        <w:rPr>
          <w:rFonts w:asciiTheme="majorBidi" w:hAnsiTheme="majorBidi" w:cstheme="majorBidi"/>
          <w:sz w:val="28"/>
          <w:szCs w:val="28"/>
        </w:rPr>
      </w:pPr>
      <w:r w:rsidRPr="00F56B4A">
        <w:rPr>
          <w:rFonts w:asciiTheme="majorBidi" w:hAnsiTheme="majorBidi" w:cstheme="majorBidi"/>
          <w:sz w:val="28"/>
          <w:szCs w:val="28"/>
        </w:rPr>
        <w:t>Figure 3.5</w:t>
      </w:r>
      <w:r w:rsidR="00BB64AC" w:rsidRPr="00F56B4A">
        <w:rPr>
          <w:rFonts w:asciiTheme="majorBidi" w:hAnsiTheme="majorBidi" w:cstheme="majorBidi"/>
          <w:sz w:val="28"/>
          <w:szCs w:val="28"/>
          <w:lang w:val="en-US"/>
        </w:rPr>
        <w:t xml:space="preserve"> shows the </w:t>
      </w:r>
      <w:r w:rsidR="0006506A" w:rsidRPr="00F56B4A">
        <w:rPr>
          <w:rFonts w:asciiTheme="majorBidi" w:hAnsiTheme="majorBidi" w:cstheme="majorBidi"/>
          <w:sz w:val="28"/>
          <w:szCs w:val="28"/>
          <w:lang w:val="en-US"/>
        </w:rPr>
        <w:t>automatic</w:t>
      </w:r>
      <w:r w:rsidRPr="00F56B4A">
        <w:rPr>
          <w:rFonts w:asciiTheme="majorBidi" w:hAnsiTheme="majorBidi" w:cstheme="majorBidi"/>
          <w:sz w:val="28"/>
          <w:szCs w:val="28"/>
        </w:rPr>
        <w:t xml:space="preserve"> labeling workflow used to generate category and priority labels for the cleaned email dataset.</w:t>
      </w:r>
    </w:p>
    <w:p w14:paraId="029B5F18" w14:textId="77777777" w:rsidR="00DC58D8" w:rsidRPr="00F56B4A" w:rsidRDefault="00DC58D8" w:rsidP="00043098">
      <w:pPr>
        <w:jc w:val="both"/>
        <w:rPr>
          <w:rFonts w:asciiTheme="majorBidi" w:hAnsiTheme="majorBidi" w:cstheme="majorBidi"/>
          <w:sz w:val="28"/>
          <w:szCs w:val="28"/>
          <w:rtl/>
        </w:rPr>
      </w:pPr>
    </w:p>
    <w:p w14:paraId="3D74490F" w14:textId="77777777" w:rsidR="00C70282" w:rsidRPr="00F56B4A" w:rsidRDefault="00C70282" w:rsidP="00C70282">
      <w:pPr>
        <w:jc w:val="both"/>
        <w:rPr>
          <w:rFonts w:asciiTheme="majorBidi" w:hAnsiTheme="majorBidi" w:cstheme="majorBidi"/>
          <w:sz w:val="28"/>
          <w:szCs w:val="28"/>
          <w:lang w:val="en-US"/>
        </w:rPr>
      </w:pPr>
      <w:r w:rsidRPr="00F56B4A">
        <w:rPr>
          <w:rFonts w:asciiTheme="majorBidi" w:hAnsiTheme="majorBidi" w:cstheme="majorBidi"/>
          <w:sz w:val="28"/>
          <w:szCs w:val="28"/>
          <w:lang w:val="en-US"/>
        </w:rPr>
        <w:lastRenderedPageBreak/>
        <w:t>The labeling strategy was implemented using a rule-based approach supported by domain-specific keyword dictionaries. Each incoming email was analyzed after preprocessing, and predefined keyword sets were used to determine the corresponding category labels and priority level.</w:t>
      </w:r>
    </w:p>
    <w:p w14:paraId="312386E9" w14:textId="77777777" w:rsidR="00C70282" w:rsidRPr="00F56B4A" w:rsidRDefault="00C70282" w:rsidP="00C70282">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Unlike manual annotation, this automated approach enabled the efficient labeling of a large-scale dataset while ensuring consistent application of the labeling rules across all email messages.</w:t>
      </w:r>
    </w:p>
    <w:p w14:paraId="502687A6" w14:textId="77777777" w:rsidR="00E53F9D" w:rsidRPr="00F56B4A" w:rsidRDefault="00E53F9D" w:rsidP="00E53F9D">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3.5.1 Category Labeling</w:t>
      </w:r>
    </w:p>
    <w:p w14:paraId="712EC48B" w14:textId="77777777" w:rsidR="00E53F9D" w:rsidRPr="00F56B4A" w:rsidRDefault="00E53F9D" w:rsidP="00E53F9D">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The category labeling process was designed as a </w:t>
      </w:r>
      <w:r w:rsidRPr="00F56B4A">
        <w:rPr>
          <w:rFonts w:asciiTheme="majorBidi" w:hAnsiTheme="majorBidi" w:cstheme="majorBidi"/>
          <w:b/>
          <w:bCs/>
          <w:sz w:val="28"/>
          <w:szCs w:val="28"/>
          <w:lang w:val="en-US"/>
        </w:rPr>
        <w:t>multi-label classification</w:t>
      </w:r>
      <w:r w:rsidRPr="00F56B4A">
        <w:rPr>
          <w:rFonts w:asciiTheme="majorBidi" w:hAnsiTheme="majorBidi" w:cstheme="majorBidi"/>
          <w:sz w:val="28"/>
          <w:szCs w:val="28"/>
          <w:lang w:val="en-US"/>
        </w:rPr>
        <w:t xml:space="preserve"> problem because a single email may simultaneously discuss more than one organizational topic.</w:t>
      </w:r>
    </w:p>
    <w:p w14:paraId="2A36EF26" w14:textId="77777777" w:rsidR="00E53F9D" w:rsidRPr="00F56B4A" w:rsidRDefault="00E53F9D" w:rsidP="00E53F9D">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Six functional categories were defined based on the objectives of the proposed email management system:</w:t>
      </w:r>
    </w:p>
    <w:p w14:paraId="188158F4" w14:textId="77777777" w:rsidR="00E53F9D" w:rsidRPr="00F56B4A" w:rsidRDefault="00E53F9D" w:rsidP="00E53F9D">
      <w:pPr>
        <w:numPr>
          <w:ilvl w:val="0"/>
          <w:numId w:val="35"/>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Administration </w:t>
      </w:r>
    </w:p>
    <w:p w14:paraId="353E3B71" w14:textId="77777777" w:rsidR="00E53F9D" w:rsidRPr="00F56B4A" w:rsidRDefault="00E53F9D" w:rsidP="00E53F9D">
      <w:pPr>
        <w:numPr>
          <w:ilvl w:val="0"/>
          <w:numId w:val="35"/>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Financial </w:t>
      </w:r>
    </w:p>
    <w:p w14:paraId="2F7B3DBC" w14:textId="77777777" w:rsidR="00E53F9D" w:rsidRPr="00F56B4A" w:rsidRDefault="00E53F9D" w:rsidP="00E53F9D">
      <w:pPr>
        <w:numPr>
          <w:ilvl w:val="0"/>
          <w:numId w:val="35"/>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Human Resources (HR) </w:t>
      </w:r>
    </w:p>
    <w:p w14:paraId="25FC2D6A" w14:textId="77777777" w:rsidR="00E53F9D" w:rsidRPr="00F56B4A" w:rsidRDefault="00E53F9D" w:rsidP="00E53F9D">
      <w:pPr>
        <w:numPr>
          <w:ilvl w:val="0"/>
          <w:numId w:val="35"/>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Legal </w:t>
      </w:r>
    </w:p>
    <w:p w14:paraId="5667065C" w14:textId="77777777" w:rsidR="00E53F9D" w:rsidRPr="00F56B4A" w:rsidRDefault="00E53F9D" w:rsidP="00E53F9D">
      <w:pPr>
        <w:numPr>
          <w:ilvl w:val="0"/>
          <w:numId w:val="35"/>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Market </w:t>
      </w:r>
    </w:p>
    <w:p w14:paraId="496BE2DE" w14:textId="77777777" w:rsidR="00E53F9D" w:rsidRPr="00F56B4A" w:rsidRDefault="00E53F9D" w:rsidP="00E53F9D">
      <w:pPr>
        <w:numPr>
          <w:ilvl w:val="0"/>
          <w:numId w:val="35"/>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Other </w:t>
      </w:r>
    </w:p>
    <w:p w14:paraId="4AEB4A9F" w14:textId="77777777" w:rsidR="00E53F9D" w:rsidRPr="00F56B4A" w:rsidRDefault="00E53F9D" w:rsidP="00E53F9D">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Each category was represented by a collection of representative keywords and expressions. During labeling, an email was assigned to every category whose keywords appeared within the cleaned text. Consequently, one email could receive multiple category labels if it contained evidence of multiple topics.</w:t>
      </w:r>
    </w:p>
    <w:p w14:paraId="5402C139" w14:textId="7D1A1797" w:rsidR="005C6718" w:rsidRPr="00F56B4A" w:rsidRDefault="003635A0" w:rsidP="003635A0">
      <w:pPr>
        <w:jc w:val="both"/>
        <w:rPr>
          <w:rFonts w:asciiTheme="majorBidi" w:hAnsiTheme="majorBidi" w:cstheme="majorBidi"/>
          <w:b/>
          <w:bCs/>
          <w:sz w:val="28"/>
          <w:szCs w:val="28"/>
          <w:lang w:val="en-US"/>
        </w:rPr>
      </w:pPr>
      <w:r w:rsidRPr="00F56B4A">
        <w:rPr>
          <w:rFonts w:asciiTheme="majorBidi" w:hAnsiTheme="majorBidi" w:cstheme="majorBidi"/>
          <w:b/>
          <w:bCs/>
          <w:sz w:val="28"/>
          <w:szCs w:val="28"/>
        </w:rPr>
        <w:t xml:space="preserve">Table </w:t>
      </w:r>
      <w:r w:rsidR="007B1FA4" w:rsidRPr="00F56B4A">
        <w:rPr>
          <w:rFonts w:asciiTheme="majorBidi" w:hAnsiTheme="majorBidi" w:cstheme="majorBidi"/>
          <w:b/>
          <w:bCs/>
          <w:sz w:val="28"/>
          <w:szCs w:val="28"/>
        </w:rPr>
        <w:t>(</w:t>
      </w:r>
      <w:r w:rsidRPr="00F56B4A">
        <w:rPr>
          <w:rFonts w:asciiTheme="majorBidi" w:hAnsiTheme="majorBidi" w:cstheme="majorBidi"/>
          <w:b/>
          <w:bCs/>
          <w:sz w:val="28"/>
          <w:szCs w:val="28"/>
        </w:rPr>
        <w:t>3.4</w:t>
      </w:r>
      <w:r w:rsidR="007B1FA4" w:rsidRPr="00F56B4A">
        <w:rPr>
          <w:rFonts w:asciiTheme="majorBidi" w:hAnsiTheme="majorBidi" w:cstheme="majorBidi"/>
          <w:b/>
          <w:bCs/>
          <w:sz w:val="28"/>
          <w:szCs w:val="28"/>
        </w:rPr>
        <w:t>):</w:t>
      </w:r>
      <w:r w:rsidRPr="00F56B4A">
        <w:rPr>
          <w:rFonts w:asciiTheme="majorBidi" w:hAnsiTheme="majorBidi" w:cstheme="majorBidi"/>
          <w:b/>
          <w:bCs/>
          <w:sz w:val="28"/>
          <w:szCs w:val="28"/>
        </w:rPr>
        <w:t xml:space="preserve"> Category Labels Used in the Study</w:t>
      </w:r>
    </w:p>
    <w:tbl>
      <w:tblPr>
        <w:tblStyle w:val="af7"/>
        <w:tblW w:w="0" w:type="auto"/>
        <w:tblLook w:val="04A0" w:firstRow="1" w:lastRow="0" w:firstColumn="1" w:lastColumn="0" w:noHBand="0" w:noVBand="1"/>
      </w:tblPr>
      <w:tblGrid>
        <w:gridCol w:w="1912"/>
        <w:gridCol w:w="6616"/>
      </w:tblGrid>
      <w:tr w:rsidR="0044360C" w:rsidRPr="00F56B4A" w14:paraId="0E44908E" w14:textId="77777777" w:rsidTr="008F6580">
        <w:tc>
          <w:tcPr>
            <w:tcW w:w="0" w:type="auto"/>
            <w:shd w:val="clear" w:color="auto" w:fill="D9D9D9" w:themeFill="background1" w:themeFillShade="D9"/>
            <w:vAlign w:val="center"/>
            <w:hideMark/>
          </w:tcPr>
          <w:p w14:paraId="02BC3095" w14:textId="77777777" w:rsidR="0044360C" w:rsidRPr="00F56B4A" w:rsidRDefault="0044360C" w:rsidP="0044360C">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Category</w:t>
            </w:r>
          </w:p>
        </w:tc>
        <w:tc>
          <w:tcPr>
            <w:tcW w:w="0" w:type="auto"/>
            <w:shd w:val="clear" w:color="auto" w:fill="D9D9D9" w:themeFill="background1" w:themeFillShade="D9"/>
            <w:vAlign w:val="center"/>
            <w:hideMark/>
          </w:tcPr>
          <w:p w14:paraId="08A07210" w14:textId="77777777" w:rsidR="0044360C" w:rsidRPr="00F56B4A" w:rsidRDefault="0044360C" w:rsidP="0044360C">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Description</w:t>
            </w:r>
          </w:p>
        </w:tc>
      </w:tr>
      <w:tr w:rsidR="0044360C" w:rsidRPr="00F56B4A" w14:paraId="4A7F9B27" w14:textId="77777777" w:rsidTr="00E41ADC">
        <w:tc>
          <w:tcPr>
            <w:tcW w:w="0" w:type="auto"/>
            <w:vAlign w:val="center"/>
            <w:hideMark/>
          </w:tcPr>
          <w:p w14:paraId="776A5FA8" w14:textId="77777777" w:rsidR="0044360C" w:rsidRPr="00F56B4A" w:rsidRDefault="0044360C" w:rsidP="00E41ADC">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Administration</w:t>
            </w:r>
          </w:p>
        </w:tc>
        <w:tc>
          <w:tcPr>
            <w:tcW w:w="0" w:type="auto"/>
            <w:vAlign w:val="center"/>
            <w:hideMark/>
          </w:tcPr>
          <w:p w14:paraId="46E496F2" w14:textId="77777777" w:rsidR="0044360C" w:rsidRPr="00F56B4A" w:rsidRDefault="0044360C" w:rsidP="0044360C">
            <w:pPr>
              <w:rPr>
                <w:rFonts w:asciiTheme="majorBidi" w:hAnsiTheme="majorBidi" w:cstheme="majorBidi"/>
                <w:sz w:val="28"/>
                <w:szCs w:val="28"/>
                <w:lang w:val="en-US"/>
              </w:rPr>
            </w:pPr>
            <w:r w:rsidRPr="00F56B4A">
              <w:rPr>
                <w:rFonts w:asciiTheme="majorBidi" w:hAnsiTheme="majorBidi" w:cstheme="majorBidi"/>
                <w:sz w:val="28"/>
                <w:szCs w:val="28"/>
                <w:lang w:val="en-US"/>
              </w:rPr>
              <w:t>Administrative requests, meetings, approvals, scheduling</w:t>
            </w:r>
          </w:p>
        </w:tc>
      </w:tr>
      <w:tr w:rsidR="0044360C" w:rsidRPr="00F56B4A" w14:paraId="4E0A8CBF" w14:textId="77777777" w:rsidTr="00E41ADC">
        <w:tc>
          <w:tcPr>
            <w:tcW w:w="0" w:type="auto"/>
            <w:vAlign w:val="center"/>
            <w:hideMark/>
          </w:tcPr>
          <w:p w14:paraId="1C700DD2" w14:textId="77777777" w:rsidR="0044360C" w:rsidRPr="00F56B4A" w:rsidRDefault="0044360C" w:rsidP="00E41ADC">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Financial</w:t>
            </w:r>
          </w:p>
        </w:tc>
        <w:tc>
          <w:tcPr>
            <w:tcW w:w="0" w:type="auto"/>
            <w:vAlign w:val="center"/>
            <w:hideMark/>
          </w:tcPr>
          <w:p w14:paraId="11CF0549" w14:textId="77777777" w:rsidR="0044360C" w:rsidRPr="00F56B4A" w:rsidRDefault="0044360C" w:rsidP="0044360C">
            <w:pPr>
              <w:rPr>
                <w:rFonts w:asciiTheme="majorBidi" w:hAnsiTheme="majorBidi" w:cstheme="majorBidi"/>
                <w:sz w:val="28"/>
                <w:szCs w:val="28"/>
                <w:lang w:val="en-US"/>
              </w:rPr>
            </w:pPr>
            <w:r w:rsidRPr="00F56B4A">
              <w:rPr>
                <w:rFonts w:asciiTheme="majorBidi" w:hAnsiTheme="majorBidi" w:cstheme="majorBidi"/>
                <w:sz w:val="28"/>
                <w:szCs w:val="28"/>
                <w:lang w:val="en-US"/>
              </w:rPr>
              <w:t>Budget, invoices, payments, accounting, expenses</w:t>
            </w:r>
          </w:p>
        </w:tc>
      </w:tr>
      <w:tr w:rsidR="0044360C" w:rsidRPr="00F56B4A" w14:paraId="7F750CDB" w14:textId="77777777" w:rsidTr="00E41ADC">
        <w:tc>
          <w:tcPr>
            <w:tcW w:w="0" w:type="auto"/>
            <w:vAlign w:val="center"/>
            <w:hideMark/>
          </w:tcPr>
          <w:p w14:paraId="05C66351" w14:textId="77777777" w:rsidR="0044360C" w:rsidRPr="00F56B4A" w:rsidRDefault="0044360C" w:rsidP="00E41ADC">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HR</w:t>
            </w:r>
          </w:p>
        </w:tc>
        <w:tc>
          <w:tcPr>
            <w:tcW w:w="0" w:type="auto"/>
            <w:vAlign w:val="center"/>
            <w:hideMark/>
          </w:tcPr>
          <w:p w14:paraId="26DCCB6E" w14:textId="77777777" w:rsidR="0044360C" w:rsidRPr="00F56B4A" w:rsidRDefault="0044360C" w:rsidP="0044360C">
            <w:pPr>
              <w:rPr>
                <w:rFonts w:asciiTheme="majorBidi" w:hAnsiTheme="majorBidi" w:cstheme="majorBidi"/>
                <w:sz w:val="28"/>
                <w:szCs w:val="28"/>
                <w:lang w:val="en-US"/>
              </w:rPr>
            </w:pPr>
            <w:r w:rsidRPr="00F56B4A">
              <w:rPr>
                <w:rFonts w:asciiTheme="majorBidi" w:hAnsiTheme="majorBidi" w:cstheme="majorBidi"/>
                <w:sz w:val="28"/>
                <w:szCs w:val="28"/>
                <w:lang w:val="en-US"/>
              </w:rPr>
              <w:t>Recruitment, leave requests, employee matters</w:t>
            </w:r>
          </w:p>
        </w:tc>
      </w:tr>
      <w:tr w:rsidR="0044360C" w:rsidRPr="00F56B4A" w14:paraId="2F14961D" w14:textId="77777777" w:rsidTr="00E41ADC">
        <w:tc>
          <w:tcPr>
            <w:tcW w:w="0" w:type="auto"/>
            <w:vAlign w:val="center"/>
            <w:hideMark/>
          </w:tcPr>
          <w:p w14:paraId="487B1BDA" w14:textId="77777777" w:rsidR="0044360C" w:rsidRPr="00F56B4A" w:rsidRDefault="0044360C" w:rsidP="00E41ADC">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Legal</w:t>
            </w:r>
          </w:p>
        </w:tc>
        <w:tc>
          <w:tcPr>
            <w:tcW w:w="0" w:type="auto"/>
            <w:vAlign w:val="center"/>
            <w:hideMark/>
          </w:tcPr>
          <w:p w14:paraId="35E8626C" w14:textId="77777777" w:rsidR="0044360C" w:rsidRPr="00F56B4A" w:rsidRDefault="0044360C" w:rsidP="0044360C">
            <w:pPr>
              <w:rPr>
                <w:rFonts w:asciiTheme="majorBidi" w:hAnsiTheme="majorBidi" w:cstheme="majorBidi"/>
                <w:sz w:val="28"/>
                <w:szCs w:val="28"/>
                <w:lang w:val="en-US"/>
              </w:rPr>
            </w:pPr>
            <w:r w:rsidRPr="00F56B4A">
              <w:rPr>
                <w:rFonts w:asciiTheme="majorBidi" w:hAnsiTheme="majorBidi" w:cstheme="majorBidi"/>
                <w:sz w:val="28"/>
                <w:szCs w:val="28"/>
                <w:lang w:val="en-US"/>
              </w:rPr>
              <w:t>Contracts, regulations, compliance, legal issues</w:t>
            </w:r>
          </w:p>
        </w:tc>
      </w:tr>
      <w:tr w:rsidR="0044360C" w:rsidRPr="00F56B4A" w14:paraId="73120FE4" w14:textId="77777777" w:rsidTr="00E41ADC">
        <w:tc>
          <w:tcPr>
            <w:tcW w:w="0" w:type="auto"/>
            <w:vAlign w:val="center"/>
            <w:hideMark/>
          </w:tcPr>
          <w:p w14:paraId="43CF97F3" w14:textId="77777777" w:rsidR="0044360C" w:rsidRPr="00F56B4A" w:rsidRDefault="0044360C" w:rsidP="00E41ADC">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lastRenderedPageBreak/>
              <w:t>Market</w:t>
            </w:r>
          </w:p>
        </w:tc>
        <w:tc>
          <w:tcPr>
            <w:tcW w:w="0" w:type="auto"/>
            <w:vAlign w:val="center"/>
            <w:hideMark/>
          </w:tcPr>
          <w:p w14:paraId="0E050EB6" w14:textId="77777777" w:rsidR="0044360C" w:rsidRPr="00F56B4A" w:rsidRDefault="0044360C" w:rsidP="0044360C">
            <w:pPr>
              <w:rPr>
                <w:rFonts w:asciiTheme="majorBidi" w:hAnsiTheme="majorBidi" w:cstheme="majorBidi"/>
                <w:sz w:val="28"/>
                <w:szCs w:val="28"/>
                <w:lang w:val="en-US"/>
              </w:rPr>
            </w:pPr>
            <w:r w:rsidRPr="00F56B4A">
              <w:rPr>
                <w:rFonts w:asciiTheme="majorBidi" w:hAnsiTheme="majorBidi" w:cstheme="majorBidi"/>
                <w:sz w:val="28"/>
                <w:szCs w:val="28"/>
                <w:lang w:val="en-US"/>
              </w:rPr>
              <w:t>Marketing, customers, sales, campaigns</w:t>
            </w:r>
          </w:p>
        </w:tc>
      </w:tr>
      <w:tr w:rsidR="0044360C" w:rsidRPr="00F56B4A" w14:paraId="39354A1F" w14:textId="77777777" w:rsidTr="00E41ADC">
        <w:tc>
          <w:tcPr>
            <w:tcW w:w="0" w:type="auto"/>
            <w:vAlign w:val="center"/>
            <w:hideMark/>
          </w:tcPr>
          <w:p w14:paraId="16F88B60" w14:textId="77777777" w:rsidR="0044360C" w:rsidRPr="00F56B4A" w:rsidRDefault="0044360C" w:rsidP="00E41ADC">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Other</w:t>
            </w:r>
          </w:p>
        </w:tc>
        <w:tc>
          <w:tcPr>
            <w:tcW w:w="0" w:type="auto"/>
            <w:vAlign w:val="center"/>
            <w:hideMark/>
          </w:tcPr>
          <w:p w14:paraId="5807AAEE" w14:textId="77777777" w:rsidR="0044360C" w:rsidRPr="00F56B4A" w:rsidRDefault="0044360C" w:rsidP="0044360C">
            <w:pPr>
              <w:rPr>
                <w:rFonts w:asciiTheme="majorBidi" w:hAnsiTheme="majorBidi" w:cstheme="majorBidi"/>
                <w:sz w:val="28"/>
                <w:szCs w:val="28"/>
                <w:lang w:val="en-US"/>
              </w:rPr>
            </w:pPr>
            <w:r w:rsidRPr="00F56B4A">
              <w:rPr>
                <w:rFonts w:asciiTheme="majorBidi" w:hAnsiTheme="majorBidi" w:cstheme="majorBidi"/>
                <w:sz w:val="28"/>
                <w:szCs w:val="28"/>
                <w:lang w:val="en-US"/>
              </w:rPr>
              <w:t>Emails not matching any predefined category</w:t>
            </w:r>
          </w:p>
        </w:tc>
      </w:tr>
    </w:tbl>
    <w:p w14:paraId="13DF2F71" w14:textId="24AFEFC6" w:rsidR="00203BD7" w:rsidRPr="00F56B4A" w:rsidRDefault="009803E0" w:rsidP="005350B4">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Table 3.4 presents the six functional categories adopted in this study. These categories were selected to represent common organizational communication topics frequently encountered in enterprise email systems.</w:t>
      </w:r>
    </w:p>
    <w:p w14:paraId="3E7F68CA" w14:textId="77777777" w:rsidR="00446E29" w:rsidRPr="00F56B4A" w:rsidRDefault="00446E29" w:rsidP="00446E29">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3.5.2 Priority Labeling</w:t>
      </w:r>
    </w:p>
    <w:p w14:paraId="38E3D072" w14:textId="77777777" w:rsidR="00446E29" w:rsidRPr="00F56B4A" w:rsidRDefault="00446E29" w:rsidP="00446E2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Unlike category prediction, priority prediction was formulated as a </w:t>
      </w:r>
      <w:r w:rsidRPr="00F56B4A">
        <w:rPr>
          <w:rFonts w:asciiTheme="majorBidi" w:hAnsiTheme="majorBidi" w:cstheme="majorBidi"/>
          <w:b/>
          <w:bCs/>
          <w:sz w:val="28"/>
          <w:szCs w:val="28"/>
          <w:lang w:val="en-US"/>
        </w:rPr>
        <w:t>single-label multiclass classification</w:t>
      </w:r>
      <w:r w:rsidRPr="00F56B4A">
        <w:rPr>
          <w:rFonts w:asciiTheme="majorBidi" w:hAnsiTheme="majorBidi" w:cstheme="majorBidi"/>
          <w:sz w:val="28"/>
          <w:szCs w:val="28"/>
          <w:lang w:val="en-US"/>
        </w:rPr>
        <w:t xml:space="preserve"> problem because each email should belong to only one priority level.</w:t>
      </w:r>
    </w:p>
    <w:p w14:paraId="16C06EB2" w14:textId="77777777" w:rsidR="00446E29" w:rsidRPr="00F56B4A" w:rsidRDefault="00446E29" w:rsidP="00446E2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Three priority levels were defined:</w:t>
      </w:r>
    </w:p>
    <w:p w14:paraId="6F636EDD" w14:textId="77777777" w:rsidR="00446E29" w:rsidRPr="00F56B4A" w:rsidRDefault="00446E29" w:rsidP="00446E29">
      <w:pPr>
        <w:numPr>
          <w:ilvl w:val="0"/>
          <w:numId w:val="36"/>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High </w:t>
      </w:r>
    </w:p>
    <w:p w14:paraId="54A10A12" w14:textId="77777777" w:rsidR="00446E29" w:rsidRPr="00F56B4A" w:rsidRDefault="00446E29" w:rsidP="00446E29">
      <w:pPr>
        <w:numPr>
          <w:ilvl w:val="0"/>
          <w:numId w:val="36"/>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Normal </w:t>
      </w:r>
    </w:p>
    <w:p w14:paraId="410C430F" w14:textId="77777777" w:rsidR="00446E29" w:rsidRPr="00F56B4A" w:rsidRDefault="00446E29" w:rsidP="00446E29">
      <w:pPr>
        <w:numPr>
          <w:ilvl w:val="0"/>
          <w:numId w:val="36"/>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Low </w:t>
      </w:r>
    </w:p>
    <w:p w14:paraId="0E756D38" w14:textId="77777777" w:rsidR="00446E29" w:rsidRPr="00F56B4A" w:rsidRDefault="00446E29" w:rsidP="00446E2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Priority assignment was performed using a predefined set of urgency-related keywords and expressions. Emails containing terms indicating urgency, immediate action, deadlines, or critical situations were labeled as </w:t>
      </w:r>
      <w:r w:rsidRPr="00F56B4A">
        <w:rPr>
          <w:rFonts w:asciiTheme="majorBidi" w:hAnsiTheme="majorBidi" w:cstheme="majorBidi"/>
          <w:b/>
          <w:bCs/>
          <w:sz w:val="28"/>
          <w:szCs w:val="28"/>
          <w:lang w:val="en-US"/>
        </w:rPr>
        <w:t>High</w:t>
      </w:r>
      <w:r w:rsidRPr="00F56B4A">
        <w:rPr>
          <w:rFonts w:asciiTheme="majorBidi" w:hAnsiTheme="majorBidi" w:cstheme="majorBidi"/>
          <w:sz w:val="28"/>
          <w:szCs w:val="28"/>
          <w:lang w:val="en-US"/>
        </w:rPr>
        <w:t xml:space="preserve"> priority. Emails without urgency indicators but containing routine business communications were labeled as </w:t>
      </w:r>
      <w:r w:rsidRPr="00F56B4A">
        <w:rPr>
          <w:rFonts w:asciiTheme="majorBidi" w:hAnsiTheme="majorBidi" w:cstheme="majorBidi"/>
          <w:b/>
          <w:bCs/>
          <w:sz w:val="28"/>
          <w:szCs w:val="28"/>
          <w:lang w:val="en-US"/>
        </w:rPr>
        <w:t>Normal</w:t>
      </w:r>
      <w:r w:rsidRPr="00F56B4A">
        <w:rPr>
          <w:rFonts w:asciiTheme="majorBidi" w:hAnsiTheme="majorBidi" w:cstheme="majorBidi"/>
          <w:sz w:val="28"/>
          <w:szCs w:val="28"/>
          <w:lang w:val="en-US"/>
        </w:rPr>
        <w:t xml:space="preserve">, while informational or non-urgent communications were assigned the </w:t>
      </w:r>
      <w:r w:rsidRPr="00F56B4A">
        <w:rPr>
          <w:rFonts w:asciiTheme="majorBidi" w:hAnsiTheme="majorBidi" w:cstheme="majorBidi"/>
          <w:b/>
          <w:bCs/>
          <w:sz w:val="28"/>
          <w:szCs w:val="28"/>
          <w:lang w:val="en-US"/>
        </w:rPr>
        <w:t>Low</w:t>
      </w:r>
      <w:r w:rsidRPr="00F56B4A">
        <w:rPr>
          <w:rFonts w:asciiTheme="majorBidi" w:hAnsiTheme="majorBidi" w:cstheme="majorBidi"/>
          <w:sz w:val="28"/>
          <w:szCs w:val="28"/>
          <w:lang w:val="en-US"/>
        </w:rPr>
        <w:t xml:space="preserve"> priority level.</w:t>
      </w:r>
    </w:p>
    <w:p w14:paraId="3B647011" w14:textId="1AC96704" w:rsidR="00CD30FB" w:rsidRPr="00F56B4A" w:rsidRDefault="00446E29" w:rsidP="00446E29">
      <w:pPr>
        <w:jc w:val="both"/>
        <w:rPr>
          <w:rFonts w:asciiTheme="majorBidi" w:hAnsiTheme="majorBidi" w:cstheme="majorBidi"/>
          <w:b/>
          <w:bCs/>
          <w:sz w:val="28"/>
          <w:szCs w:val="28"/>
        </w:rPr>
      </w:pPr>
      <w:r w:rsidRPr="00F56B4A">
        <w:rPr>
          <w:rFonts w:asciiTheme="majorBidi" w:hAnsiTheme="majorBidi" w:cstheme="majorBidi"/>
          <w:b/>
          <w:bCs/>
          <w:sz w:val="28"/>
          <w:szCs w:val="28"/>
        </w:rPr>
        <w:t xml:space="preserve">Table </w:t>
      </w:r>
      <w:r w:rsidR="00336A4A" w:rsidRPr="00F56B4A">
        <w:rPr>
          <w:rFonts w:asciiTheme="majorBidi" w:hAnsiTheme="majorBidi" w:cstheme="majorBidi"/>
          <w:b/>
          <w:bCs/>
          <w:sz w:val="28"/>
          <w:szCs w:val="28"/>
        </w:rPr>
        <w:t>(</w:t>
      </w:r>
      <w:r w:rsidRPr="00F56B4A">
        <w:rPr>
          <w:rFonts w:asciiTheme="majorBidi" w:hAnsiTheme="majorBidi" w:cstheme="majorBidi"/>
          <w:b/>
          <w:bCs/>
          <w:sz w:val="28"/>
          <w:szCs w:val="28"/>
        </w:rPr>
        <w:t>3.5</w:t>
      </w:r>
      <w:r w:rsidR="00336A4A" w:rsidRPr="00F56B4A">
        <w:rPr>
          <w:rFonts w:asciiTheme="majorBidi" w:hAnsiTheme="majorBidi" w:cstheme="majorBidi"/>
          <w:b/>
          <w:bCs/>
          <w:sz w:val="28"/>
          <w:szCs w:val="28"/>
        </w:rPr>
        <w:t>):</w:t>
      </w:r>
      <w:r w:rsidRPr="00F56B4A">
        <w:rPr>
          <w:rFonts w:asciiTheme="majorBidi" w:hAnsiTheme="majorBidi" w:cstheme="majorBidi"/>
          <w:b/>
          <w:bCs/>
          <w:sz w:val="28"/>
          <w:szCs w:val="28"/>
        </w:rPr>
        <w:t xml:space="preserve"> Priority Levels</w:t>
      </w:r>
    </w:p>
    <w:tbl>
      <w:tblPr>
        <w:tblStyle w:val="af7"/>
        <w:tblW w:w="8350" w:type="dxa"/>
        <w:tblLook w:val="04A0" w:firstRow="1" w:lastRow="0" w:firstColumn="1" w:lastColumn="0" w:noHBand="0" w:noVBand="1"/>
      </w:tblPr>
      <w:tblGrid>
        <w:gridCol w:w="1722"/>
        <w:gridCol w:w="6628"/>
      </w:tblGrid>
      <w:tr w:rsidR="00446E29" w:rsidRPr="00F56B4A" w14:paraId="2B8FBFA3" w14:textId="77777777" w:rsidTr="00446E29">
        <w:trPr>
          <w:trHeight w:val="20"/>
        </w:trPr>
        <w:tc>
          <w:tcPr>
            <w:tcW w:w="0" w:type="auto"/>
            <w:shd w:val="clear" w:color="auto" w:fill="D9D9D9" w:themeFill="background1" w:themeFillShade="D9"/>
            <w:vAlign w:val="center"/>
            <w:hideMark/>
          </w:tcPr>
          <w:p w14:paraId="6DCEC558" w14:textId="77777777" w:rsidR="00446E29" w:rsidRPr="00F56B4A" w:rsidRDefault="00446E29" w:rsidP="00446E29">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Priority</w:t>
            </w:r>
          </w:p>
        </w:tc>
        <w:tc>
          <w:tcPr>
            <w:tcW w:w="0" w:type="auto"/>
            <w:shd w:val="clear" w:color="auto" w:fill="D9D9D9" w:themeFill="background1" w:themeFillShade="D9"/>
            <w:vAlign w:val="center"/>
            <w:hideMark/>
          </w:tcPr>
          <w:p w14:paraId="3075A034" w14:textId="77777777" w:rsidR="00446E29" w:rsidRPr="00F56B4A" w:rsidRDefault="00446E29" w:rsidP="00446E29">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Description</w:t>
            </w:r>
          </w:p>
        </w:tc>
      </w:tr>
      <w:tr w:rsidR="00446E29" w:rsidRPr="00F56B4A" w14:paraId="0B89DD78" w14:textId="77777777" w:rsidTr="00446E29">
        <w:trPr>
          <w:trHeight w:val="20"/>
        </w:trPr>
        <w:tc>
          <w:tcPr>
            <w:tcW w:w="0" w:type="auto"/>
            <w:vAlign w:val="center"/>
            <w:hideMark/>
          </w:tcPr>
          <w:p w14:paraId="44B79466" w14:textId="77777777" w:rsidR="00446E29" w:rsidRPr="00F56B4A" w:rsidRDefault="00446E29" w:rsidP="00446E2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High</w:t>
            </w:r>
          </w:p>
        </w:tc>
        <w:tc>
          <w:tcPr>
            <w:tcW w:w="0" w:type="auto"/>
            <w:vAlign w:val="center"/>
            <w:hideMark/>
          </w:tcPr>
          <w:p w14:paraId="51C4F222" w14:textId="77777777" w:rsidR="00446E29" w:rsidRPr="00F56B4A" w:rsidRDefault="00446E29" w:rsidP="00446E29">
            <w:pPr>
              <w:rPr>
                <w:rFonts w:asciiTheme="majorBidi" w:hAnsiTheme="majorBidi" w:cstheme="majorBidi"/>
                <w:sz w:val="28"/>
                <w:szCs w:val="28"/>
                <w:lang w:val="en-US"/>
              </w:rPr>
            </w:pPr>
            <w:r w:rsidRPr="00F56B4A">
              <w:rPr>
                <w:rFonts w:asciiTheme="majorBidi" w:hAnsiTheme="majorBidi" w:cstheme="majorBidi"/>
                <w:sz w:val="28"/>
                <w:szCs w:val="28"/>
                <w:lang w:val="en-US"/>
              </w:rPr>
              <w:t>Immediate attention required</w:t>
            </w:r>
          </w:p>
        </w:tc>
      </w:tr>
      <w:tr w:rsidR="00446E29" w:rsidRPr="00F56B4A" w14:paraId="44592401" w14:textId="77777777" w:rsidTr="00446E29">
        <w:trPr>
          <w:trHeight w:val="20"/>
        </w:trPr>
        <w:tc>
          <w:tcPr>
            <w:tcW w:w="0" w:type="auto"/>
            <w:vAlign w:val="center"/>
            <w:hideMark/>
          </w:tcPr>
          <w:p w14:paraId="4301F346" w14:textId="77777777" w:rsidR="00446E29" w:rsidRPr="00F56B4A" w:rsidRDefault="00446E29" w:rsidP="00446E2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Normal</w:t>
            </w:r>
          </w:p>
        </w:tc>
        <w:tc>
          <w:tcPr>
            <w:tcW w:w="0" w:type="auto"/>
            <w:vAlign w:val="center"/>
            <w:hideMark/>
          </w:tcPr>
          <w:p w14:paraId="3CDEA47D" w14:textId="77777777" w:rsidR="00446E29" w:rsidRPr="00F56B4A" w:rsidRDefault="00446E29" w:rsidP="00446E29">
            <w:pPr>
              <w:rPr>
                <w:rFonts w:asciiTheme="majorBidi" w:hAnsiTheme="majorBidi" w:cstheme="majorBidi"/>
                <w:sz w:val="28"/>
                <w:szCs w:val="28"/>
                <w:lang w:val="en-US"/>
              </w:rPr>
            </w:pPr>
            <w:r w:rsidRPr="00F56B4A">
              <w:rPr>
                <w:rFonts w:asciiTheme="majorBidi" w:hAnsiTheme="majorBidi" w:cstheme="majorBidi"/>
                <w:sz w:val="28"/>
                <w:szCs w:val="28"/>
                <w:lang w:val="en-US"/>
              </w:rPr>
              <w:t>Routine business communication</w:t>
            </w:r>
          </w:p>
        </w:tc>
      </w:tr>
      <w:tr w:rsidR="00446E29" w:rsidRPr="00F56B4A" w14:paraId="6D071BA7" w14:textId="77777777" w:rsidTr="00446E29">
        <w:trPr>
          <w:trHeight w:val="20"/>
        </w:trPr>
        <w:tc>
          <w:tcPr>
            <w:tcW w:w="0" w:type="auto"/>
            <w:vAlign w:val="center"/>
            <w:hideMark/>
          </w:tcPr>
          <w:p w14:paraId="2AC716FA" w14:textId="77777777" w:rsidR="00446E29" w:rsidRPr="00F56B4A" w:rsidRDefault="00446E29" w:rsidP="00446E2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Low</w:t>
            </w:r>
          </w:p>
        </w:tc>
        <w:tc>
          <w:tcPr>
            <w:tcW w:w="0" w:type="auto"/>
            <w:vAlign w:val="center"/>
            <w:hideMark/>
          </w:tcPr>
          <w:p w14:paraId="32C93BC7" w14:textId="77777777" w:rsidR="00446E29" w:rsidRPr="00F56B4A" w:rsidRDefault="00446E29" w:rsidP="00446E29">
            <w:pPr>
              <w:rPr>
                <w:rFonts w:asciiTheme="majorBidi" w:hAnsiTheme="majorBidi" w:cstheme="majorBidi"/>
                <w:sz w:val="28"/>
                <w:szCs w:val="28"/>
                <w:lang w:val="en-US"/>
              </w:rPr>
            </w:pPr>
            <w:r w:rsidRPr="00F56B4A">
              <w:rPr>
                <w:rFonts w:asciiTheme="majorBidi" w:hAnsiTheme="majorBidi" w:cstheme="majorBidi"/>
                <w:sz w:val="28"/>
                <w:szCs w:val="28"/>
                <w:lang w:val="en-US"/>
              </w:rPr>
              <w:t>Informational or non-urgent messages</w:t>
            </w:r>
          </w:p>
        </w:tc>
      </w:tr>
    </w:tbl>
    <w:p w14:paraId="0203D35E" w14:textId="7F2F7D91" w:rsidR="00446E29" w:rsidRPr="00F56B4A" w:rsidRDefault="007810AC" w:rsidP="00446E2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Table 3.5 summarizes the three priority levels used during automatic labeling. These labels were later used as the target classes for the priority classification task.</w:t>
      </w:r>
    </w:p>
    <w:p w14:paraId="5D240FDB" w14:textId="77777777" w:rsidR="000E2BFC" w:rsidRPr="00F56B4A" w:rsidRDefault="000E2BFC" w:rsidP="000E2BFC">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3.5.3 Label Distribution</w:t>
      </w:r>
    </w:p>
    <w:p w14:paraId="4B812A89" w14:textId="77777777" w:rsidR="000E2BFC" w:rsidRPr="00F56B4A" w:rsidRDefault="000E2BFC" w:rsidP="000E2BFC">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After completing the automatic labeling process, each email contained two target variables:</w:t>
      </w:r>
    </w:p>
    <w:p w14:paraId="3549ABC7" w14:textId="77777777" w:rsidR="000E2BFC" w:rsidRPr="00F56B4A" w:rsidRDefault="000E2BFC" w:rsidP="000E2BFC">
      <w:pPr>
        <w:numPr>
          <w:ilvl w:val="0"/>
          <w:numId w:val="37"/>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lastRenderedPageBreak/>
        <w:t xml:space="preserve">One multi-label category vector. </w:t>
      </w:r>
    </w:p>
    <w:p w14:paraId="664FBB3F" w14:textId="77777777" w:rsidR="000E2BFC" w:rsidRPr="00F56B4A" w:rsidRDefault="000E2BFC" w:rsidP="000E2BFC">
      <w:pPr>
        <w:numPr>
          <w:ilvl w:val="0"/>
          <w:numId w:val="37"/>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One priority label. </w:t>
      </w:r>
    </w:p>
    <w:p w14:paraId="798173BF" w14:textId="066337A3" w:rsidR="000E2BFC" w:rsidRPr="00F56B4A" w:rsidRDefault="000E2BFC" w:rsidP="00BF50C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resulting labeled dataset served as the foundation for all subsequent experiments, including the baseline machine learning models, the proposed DistilBERT multi-task model, threshold tuning, and the final evaluation presented in Chapter 4.</w:t>
      </w:r>
      <w:r w:rsidR="00BF50CE" w:rsidRPr="00F56B4A">
        <w:rPr>
          <w:rFonts w:asciiTheme="majorBidi" w:hAnsiTheme="majorBidi" w:cstheme="majorBidi"/>
          <w:sz w:val="28"/>
          <w:szCs w:val="28"/>
          <w:lang w:val="en-US"/>
        </w:rPr>
        <w:t xml:space="preserve"> </w:t>
      </w:r>
    </w:p>
    <w:p w14:paraId="34189656" w14:textId="77777777" w:rsidR="00336A4A" w:rsidRPr="00F56B4A" w:rsidRDefault="00336A4A" w:rsidP="00336A4A">
      <w:pPr>
        <w:rPr>
          <w:rFonts w:asciiTheme="majorBidi" w:hAnsiTheme="majorBidi" w:cstheme="majorBidi"/>
          <w:b/>
          <w:bCs/>
          <w:sz w:val="28"/>
          <w:szCs w:val="28"/>
        </w:rPr>
      </w:pPr>
      <w:r w:rsidRPr="00F56B4A">
        <w:rPr>
          <w:rFonts w:asciiTheme="majorBidi" w:hAnsiTheme="majorBidi" w:cstheme="majorBidi"/>
          <w:b/>
          <w:bCs/>
          <w:sz w:val="28"/>
          <w:szCs w:val="28"/>
        </w:rPr>
        <w:t>Figure (3.6): Structure of the Final Labeled Dataset</w:t>
      </w:r>
    </w:p>
    <w:p w14:paraId="72E11BEF" w14:textId="3FDD9E8E" w:rsidR="00607290" w:rsidRPr="00F56B4A" w:rsidRDefault="00766688" w:rsidP="00336A4A">
      <w:pPr>
        <w:jc w:val="center"/>
        <w:rPr>
          <w:rFonts w:asciiTheme="majorBidi" w:hAnsiTheme="majorBidi" w:cstheme="majorBidi"/>
          <w:b/>
          <w:bCs/>
          <w:sz w:val="28"/>
          <w:szCs w:val="28"/>
          <w:lang w:val="en-US"/>
        </w:rPr>
      </w:pPr>
      <w:r w:rsidRPr="00F56B4A">
        <w:rPr>
          <w:rFonts w:asciiTheme="majorBidi" w:hAnsiTheme="majorBidi" w:cstheme="majorBidi"/>
          <w:b/>
          <w:bCs/>
          <w:noProof/>
          <w:sz w:val="28"/>
          <w:szCs w:val="28"/>
          <w:lang w:val="en-US"/>
        </w:rPr>
        <w:drawing>
          <wp:inline distT="0" distB="0" distL="0" distR="0" wp14:anchorId="24606B9C" wp14:editId="17F6DC28">
            <wp:extent cx="2404872" cy="3218688"/>
            <wp:effectExtent l="0" t="0" r="0" b="1270"/>
            <wp:docPr id="402205455"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205455" name="صورة 40220545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4F390FCA" w14:textId="096DFC97" w:rsidR="00203BD7" w:rsidRPr="00F56B4A" w:rsidRDefault="00607290" w:rsidP="00607290">
      <w:pPr>
        <w:jc w:val="both"/>
        <w:rPr>
          <w:rFonts w:asciiTheme="majorBidi" w:hAnsiTheme="majorBidi" w:cstheme="majorBidi"/>
          <w:sz w:val="28"/>
          <w:szCs w:val="28"/>
          <w:rtl/>
          <w:lang w:val="en-US"/>
        </w:rPr>
      </w:pPr>
      <w:r w:rsidRPr="00F56B4A">
        <w:rPr>
          <w:rFonts w:asciiTheme="majorBidi" w:hAnsiTheme="majorBidi" w:cstheme="majorBidi"/>
          <w:sz w:val="28"/>
          <w:szCs w:val="28"/>
        </w:rPr>
        <w:t>Figure 3.6</w:t>
      </w:r>
      <w:r w:rsidR="00336A4A" w:rsidRPr="00F56B4A">
        <w:rPr>
          <w:rFonts w:asciiTheme="majorBidi" w:hAnsiTheme="majorBidi" w:cstheme="majorBidi"/>
          <w:sz w:val="28"/>
          <w:szCs w:val="28"/>
        </w:rPr>
        <w:t xml:space="preserve"> shows the s</w:t>
      </w:r>
      <w:r w:rsidRPr="00F56B4A">
        <w:rPr>
          <w:rFonts w:asciiTheme="majorBidi" w:hAnsiTheme="majorBidi" w:cstheme="majorBidi"/>
          <w:sz w:val="28"/>
          <w:szCs w:val="28"/>
        </w:rPr>
        <w:t>tructure of the labeled dataset</w:t>
      </w:r>
      <w:r w:rsidR="00336A4A" w:rsidRPr="00F56B4A">
        <w:rPr>
          <w:rFonts w:asciiTheme="majorBidi" w:hAnsiTheme="majorBidi" w:cstheme="majorBidi"/>
          <w:sz w:val="28"/>
          <w:szCs w:val="28"/>
        </w:rPr>
        <w:t>,</w:t>
      </w:r>
      <w:r w:rsidRPr="00F56B4A">
        <w:rPr>
          <w:rFonts w:asciiTheme="majorBidi" w:hAnsiTheme="majorBidi" w:cstheme="majorBidi"/>
          <w:sz w:val="28"/>
          <w:szCs w:val="28"/>
        </w:rPr>
        <w:t xml:space="preserve"> showing the input text together with the generated category and priority labels.</w:t>
      </w:r>
    </w:p>
    <w:p w14:paraId="2ECB2C46" w14:textId="48429E84" w:rsidR="000B4807" w:rsidRPr="00F56B4A" w:rsidRDefault="000B4807" w:rsidP="000B4807">
      <w:pPr>
        <w:jc w:val="both"/>
        <w:rPr>
          <w:rFonts w:asciiTheme="majorBidi" w:hAnsiTheme="majorBidi" w:cstheme="majorBidi"/>
          <w:b/>
          <w:bCs/>
          <w:sz w:val="28"/>
          <w:szCs w:val="28"/>
          <w:rtl/>
          <w:lang w:val="en-US"/>
        </w:rPr>
      </w:pPr>
      <w:r w:rsidRPr="00F56B4A">
        <w:rPr>
          <w:rFonts w:asciiTheme="majorBidi" w:hAnsiTheme="majorBidi" w:cstheme="majorBidi"/>
          <w:b/>
          <w:bCs/>
          <w:sz w:val="28"/>
          <w:szCs w:val="28"/>
          <w:lang w:val="en-US"/>
        </w:rPr>
        <w:t>Distribution of Category and Priority Labels</w:t>
      </w:r>
    </w:p>
    <w:p w14:paraId="2F1240C5" w14:textId="77777777" w:rsidR="00336A4A" w:rsidRPr="00F56B4A" w:rsidRDefault="00336A4A" w:rsidP="00336A4A">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After completing the automatic labeling process, the distribution of the category labels was analyzed to understand the balance of the dataset before model training. Since the study addresses a multi-label classification problem, a single email may belong to more than one category. Therefore, the total number of category labels exceeds the total number of email messages. Table 3.6 presents the distribution of category labels in the labeled dataset.</w:t>
      </w:r>
    </w:p>
    <w:p w14:paraId="658E8026" w14:textId="77777777" w:rsidR="00336A4A" w:rsidRPr="00F56B4A" w:rsidRDefault="00336A4A" w:rsidP="000B4807">
      <w:pPr>
        <w:jc w:val="both"/>
        <w:rPr>
          <w:rFonts w:asciiTheme="majorBidi" w:hAnsiTheme="majorBidi" w:cstheme="majorBidi"/>
          <w:b/>
          <w:bCs/>
          <w:sz w:val="28"/>
          <w:szCs w:val="28"/>
          <w:lang w:val="en-US"/>
        </w:rPr>
      </w:pPr>
    </w:p>
    <w:p w14:paraId="07E9CAD5" w14:textId="75A0B512" w:rsidR="00207E09" w:rsidRPr="00F56B4A" w:rsidRDefault="00336A4A" w:rsidP="00207E09">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lastRenderedPageBreak/>
        <w:t xml:space="preserve">Table </w:t>
      </w:r>
      <w:r w:rsidR="00023DF8" w:rsidRPr="00F56B4A">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3.6</w:t>
      </w:r>
      <w:r w:rsidR="00023DF8" w:rsidRPr="00F56B4A">
        <w:rPr>
          <w:rFonts w:asciiTheme="majorBidi" w:hAnsiTheme="majorBidi" w:cstheme="majorBidi"/>
          <w:b/>
          <w:bCs/>
          <w:sz w:val="28"/>
          <w:szCs w:val="28"/>
          <w:rtl/>
          <w:lang w:val="en-US"/>
        </w:rPr>
        <w:t>(</w:t>
      </w:r>
      <w:r w:rsidRPr="00F56B4A">
        <w:rPr>
          <w:rFonts w:asciiTheme="majorBidi" w:hAnsiTheme="majorBidi" w:cstheme="majorBidi"/>
          <w:b/>
          <w:bCs/>
          <w:sz w:val="28"/>
          <w:szCs w:val="28"/>
          <w:lang w:val="en-US"/>
        </w:rPr>
        <w:t xml:space="preserve">: </w:t>
      </w:r>
      <w:r w:rsidR="00207E09" w:rsidRPr="00F56B4A">
        <w:rPr>
          <w:rFonts w:asciiTheme="majorBidi" w:hAnsiTheme="majorBidi" w:cstheme="majorBidi"/>
          <w:b/>
          <w:bCs/>
          <w:sz w:val="28"/>
          <w:szCs w:val="28"/>
        </w:rPr>
        <w:t>Category Distribution</w:t>
      </w:r>
    </w:p>
    <w:tbl>
      <w:tblPr>
        <w:tblStyle w:val="af7"/>
        <w:tblW w:w="8474" w:type="dxa"/>
        <w:tblLook w:val="04A0" w:firstRow="1" w:lastRow="0" w:firstColumn="1" w:lastColumn="0" w:noHBand="0" w:noVBand="1"/>
      </w:tblPr>
      <w:tblGrid>
        <w:gridCol w:w="3541"/>
        <w:gridCol w:w="2085"/>
        <w:gridCol w:w="2848"/>
      </w:tblGrid>
      <w:tr w:rsidR="000B4807" w:rsidRPr="00F56B4A" w14:paraId="49EA2BDA" w14:textId="77777777" w:rsidTr="000B4807">
        <w:trPr>
          <w:trHeight w:val="20"/>
        </w:trPr>
        <w:tc>
          <w:tcPr>
            <w:tcW w:w="0" w:type="auto"/>
            <w:shd w:val="clear" w:color="auto" w:fill="D9D9D9" w:themeFill="background1" w:themeFillShade="D9"/>
            <w:vAlign w:val="center"/>
            <w:hideMark/>
          </w:tcPr>
          <w:p w14:paraId="7712CAE5" w14:textId="77777777" w:rsidR="000B4807" w:rsidRPr="00F56B4A" w:rsidRDefault="000B4807" w:rsidP="000B4807">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Category</w:t>
            </w:r>
          </w:p>
        </w:tc>
        <w:tc>
          <w:tcPr>
            <w:tcW w:w="0" w:type="auto"/>
            <w:shd w:val="clear" w:color="auto" w:fill="D9D9D9" w:themeFill="background1" w:themeFillShade="D9"/>
            <w:vAlign w:val="center"/>
            <w:hideMark/>
          </w:tcPr>
          <w:p w14:paraId="26FEAB4E" w14:textId="77777777" w:rsidR="000B4807" w:rsidRPr="00F56B4A" w:rsidRDefault="000B4807" w:rsidP="000B4807">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Count</w:t>
            </w:r>
          </w:p>
        </w:tc>
        <w:tc>
          <w:tcPr>
            <w:tcW w:w="0" w:type="auto"/>
            <w:shd w:val="clear" w:color="auto" w:fill="D9D9D9" w:themeFill="background1" w:themeFillShade="D9"/>
            <w:vAlign w:val="center"/>
            <w:hideMark/>
          </w:tcPr>
          <w:p w14:paraId="12FE8969" w14:textId="77777777" w:rsidR="000B4807" w:rsidRPr="00F56B4A" w:rsidRDefault="000B4807" w:rsidP="000B4807">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Percentage</w:t>
            </w:r>
          </w:p>
        </w:tc>
      </w:tr>
      <w:tr w:rsidR="000B4807" w:rsidRPr="00F56B4A" w14:paraId="7792CF55" w14:textId="77777777" w:rsidTr="000B4807">
        <w:trPr>
          <w:trHeight w:val="20"/>
        </w:trPr>
        <w:tc>
          <w:tcPr>
            <w:tcW w:w="0" w:type="auto"/>
            <w:vAlign w:val="center"/>
            <w:hideMark/>
          </w:tcPr>
          <w:p w14:paraId="37A13891"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Administration</w:t>
            </w:r>
          </w:p>
        </w:tc>
        <w:tc>
          <w:tcPr>
            <w:tcW w:w="0" w:type="auto"/>
            <w:vAlign w:val="center"/>
            <w:hideMark/>
          </w:tcPr>
          <w:p w14:paraId="3F03DB82"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191,461</w:t>
            </w:r>
          </w:p>
        </w:tc>
        <w:tc>
          <w:tcPr>
            <w:tcW w:w="0" w:type="auto"/>
            <w:vAlign w:val="center"/>
            <w:hideMark/>
          </w:tcPr>
          <w:p w14:paraId="1208D2FC"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37.05%</w:t>
            </w:r>
          </w:p>
        </w:tc>
      </w:tr>
      <w:tr w:rsidR="000B4807" w:rsidRPr="00F56B4A" w14:paraId="5ED467F7" w14:textId="77777777" w:rsidTr="000B4807">
        <w:trPr>
          <w:trHeight w:val="20"/>
        </w:trPr>
        <w:tc>
          <w:tcPr>
            <w:tcW w:w="0" w:type="auto"/>
            <w:vAlign w:val="center"/>
            <w:hideMark/>
          </w:tcPr>
          <w:p w14:paraId="5628DC26"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Market</w:t>
            </w:r>
          </w:p>
        </w:tc>
        <w:tc>
          <w:tcPr>
            <w:tcW w:w="0" w:type="auto"/>
            <w:vAlign w:val="center"/>
            <w:hideMark/>
          </w:tcPr>
          <w:p w14:paraId="789289C6"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129,694</w:t>
            </w:r>
          </w:p>
        </w:tc>
        <w:tc>
          <w:tcPr>
            <w:tcW w:w="0" w:type="auto"/>
            <w:vAlign w:val="center"/>
            <w:hideMark/>
          </w:tcPr>
          <w:p w14:paraId="28BC6751"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25.10%</w:t>
            </w:r>
          </w:p>
        </w:tc>
      </w:tr>
      <w:tr w:rsidR="000B4807" w:rsidRPr="00F56B4A" w14:paraId="71AD6CBC" w14:textId="77777777" w:rsidTr="000B4807">
        <w:trPr>
          <w:trHeight w:val="20"/>
        </w:trPr>
        <w:tc>
          <w:tcPr>
            <w:tcW w:w="0" w:type="auto"/>
            <w:vAlign w:val="center"/>
            <w:hideMark/>
          </w:tcPr>
          <w:p w14:paraId="15A54AE5"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Other</w:t>
            </w:r>
          </w:p>
        </w:tc>
        <w:tc>
          <w:tcPr>
            <w:tcW w:w="0" w:type="auto"/>
            <w:vAlign w:val="center"/>
            <w:hideMark/>
          </w:tcPr>
          <w:p w14:paraId="0136F6B5"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76,125</w:t>
            </w:r>
          </w:p>
        </w:tc>
        <w:tc>
          <w:tcPr>
            <w:tcW w:w="0" w:type="auto"/>
            <w:vAlign w:val="center"/>
            <w:hideMark/>
          </w:tcPr>
          <w:p w14:paraId="34A3241E"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14.73%</w:t>
            </w:r>
          </w:p>
        </w:tc>
      </w:tr>
      <w:tr w:rsidR="000B4807" w:rsidRPr="00F56B4A" w14:paraId="552F6C11" w14:textId="77777777" w:rsidTr="000B4807">
        <w:trPr>
          <w:trHeight w:val="20"/>
        </w:trPr>
        <w:tc>
          <w:tcPr>
            <w:tcW w:w="0" w:type="auto"/>
            <w:vAlign w:val="center"/>
            <w:hideMark/>
          </w:tcPr>
          <w:p w14:paraId="25316BD6"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Financial</w:t>
            </w:r>
          </w:p>
        </w:tc>
        <w:tc>
          <w:tcPr>
            <w:tcW w:w="0" w:type="auto"/>
            <w:vAlign w:val="center"/>
            <w:hideMark/>
          </w:tcPr>
          <w:p w14:paraId="7402B274"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64,386</w:t>
            </w:r>
          </w:p>
        </w:tc>
        <w:tc>
          <w:tcPr>
            <w:tcW w:w="0" w:type="auto"/>
            <w:vAlign w:val="center"/>
            <w:hideMark/>
          </w:tcPr>
          <w:p w14:paraId="2684F172"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12.46%</w:t>
            </w:r>
          </w:p>
        </w:tc>
      </w:tr>
      <w:tr w:rsidR="000B4807" w:rsidRPr="00F56B4A" w14:paraId="70012F0F" w14:textId="77777777" w:rsidTr="000B4807">
        <w:trPr>
          <w:trHeight w:val="20"/>
        </w:trPr>
        <w:tc>
          <w:tcPr>
            <w:tcW w:w="0" w:type="auto"/>
            <w:vAlign w:val="center"/>
            <w:hideMark/>
          </w:tcPr>
          <w:p w14:paraId="1751B739"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Legal</w:t>
            </w:r>
          </w:p>
        </w:tc>
        <w:tc>
          <w:tcPr>
            <w:tcW w:w="0" w:type="auto"/>
            <w:vAlign w:val="center"/>
            <w:hideMark/>
          </w:tcPr>
          <w:p w14:paraId="34EEC087"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33,383</w:t>
            </w:r>
          </w:p>
        </w:tc>
        <w:tc>
          <w:tcPr>
            <w:tcW w:w="0" w:type="auto"/>
            <w:vAlign w:val="center"/>
            <w:hideMark/>
          </w:tcPr>
          <w:p w14:paraId="465CC512"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6.46%</w:t>
            </w:r>
          </w:p>
        </w:tc>
      </w:tr>
      <w:tr w:rsidR="000B4807" w:rsidRPr="00F56B4A" w14:paraId="7185909F" w14:textId="77777777" w:rsidTr="000B4807">
        <w:trPr>
          <w:trHeight w:val="20"/>
        </w:trPr>
        <w:tc>
          <w:tcPr>
            <w:tcW w:w="0" w:type="auto"/>
            <w:vAlign w:val="center"/>
            <w:hideMark/>
          </w:tcPr>
          <w:p w14:paraId="78774563"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HR</w:t>
            </w:r>
          </w:p>
        </w:tc>
        <w:tc>
          <w:tcPr>
            <w:tcW w:w="0" w:type="auto"/>
            <w:vAlign w:val="center"/>
            <w:hideMark/>
          </w:tcPr>
          <w:p w14:paraId="12ADD962"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21,706</w:t>
            </w:r>
          </w:p>
        </w:tc>
        <w:tc>
          <w:tcPr>
            <w:tcW w:w="0" w:type="auto"/>
            <w:vAlign w:val="center"/>
            <w:hideMark/>
          </w:tcPr>
          <w:p w14:paraId="3279462A" w14:textId="77777777" w:rsidR="000B4807" w:rsidRPr="00F56B4A" w:rsidRDefault="000B4807" w:rsidP="000B4807">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4.20%</w:t>
            </w:r>
          </w:p>
        </w:tc>
      </w:tr>
    </w:tbl>
    <w:p w14:paraId="2EEA578D" w14:textId="6A419139" w:rsidR="00336A4A" w:rsidRPr="00F56B4A" w:rsidRDefault="00336A4A" w:rsidP="00336A4A">
      <w:pPr>
        <w:jc w:val="both"/>
        <w:rPr>
          <w:rFonts w:asciiTheme="majorBidi" w:hAnsiTheme="majorBidi" w:cstheme="majorBidi"/>
          <w:sz w:val="28"/>
          <w:szCs w:val="28"/>
          <w:rtl/>
        </w:rPr>
      </w:pPr>
      <w:r w:rsidRPr="00F56B4A">
        <w:rPr>
          <w:rFonts w:asciiTheme="majorBidi" w:hAnsiTheme="majorBidi" w:cstheme="majorBidi"/>
          <w:sz w:val="28"/>
          <w:szCs w:val="28"/>
        </w:rPr>
        <w:t>As shown in Table 3.6, the Administration category represents the largest proportion of the labeled data (37.05%), followed by Market (25.10%). In contrast, HR and Legal appear less frequently, accounting for only 4.20% and 6.46% of the category labels, respectively. This distribution indicates that the dataset is naturally imbalanced, which reflects the characteristics of real-world email communication rather than an artificially balanced dataset. Such imbalance was taken into consideration during the experimental design and evaluation process.</w:t>
      </w:r>
    </w:p>
    <w:p w14:paraId="08CED52B" w14:textId="70EEC42B" w:rsidR="0000242D" w:rsidRPr="00F56B4A" w:rsidRDefault="0000242D" w:rsidP="0000242D">
      <w:pPr>
        <w:jc w:val="both"/>
        <w:rPr>
          <w:rFonts w:asciiTheme="majorBidi" w:hAnsiTheme="majorBidi" w:cstheme="majorBidi"/>
          <w:b/>
          <w:bCs/>
          <w:sz w:val="28"/>
          <w:szCs w:val="28"/>
        </w:rPr>
      </w:pPr>
      <w:r w:rsidRPr="00F56B4A">
        <w:rPr>
          <w:rFonts w:asciiTheme="majorBidi" w:hAnsiTheme="majorBidi" w:cstheme="majorBidi"/>
          <w:b/>
          <w:bCs/>
          <w:sz w:val="28"/>
          <w:szCs w:val="28"/>
        </w:rPr>
        <w:t xml:space="preserve">Figure </w:t>
      </w:r>
      <w:r w:rsidRPr="00F56B4A">
        <w:rPr>
          <w:rFonts w:asciiTheme="majorBidi" w:hAnsiTheme="majorBidi" w:cstheme="majorBidi"/>
          <w:b/>
          <w:bCs/>
          <w:sz w:val="28"/>
          <w:szCs w:val="28"/>
          <w:lang w:val="en-US"/>
        </w:rPr>
        <w:t>(</w:t>
      </w:r>
      <w:r w:rsidRPr="00F56B4A">
        <w:rPr>
          <w:rFonts w:asciiTheme="majorBidi" w:hAnsiTheme="majorBidi" w:cstheme="majorBidi"/>
          <w:b/>
          <w:bCs/>
          <w:sz w:val="28"/>
          <w:szCs w:val="28"/>
        </w:rPr>
        <w:t>3.7): Distribution of Category Labels</w:t>
      </w:r>
    </w:p>
    <w:p w14:paraId="3EFF85A4" w14:textId="6B3CCB18" w:rsidR="00FF446E" w:rsidRPr="00F56B4A" w:rsidRDefault="001C50DD" w:rsidP="001C50DD">
      <w:pPr>
        <w:jc w:val="center"/>
        <w:rPr>
          <w:rFonts w:asciiTheme="majorBidi" w:hAnsiTheme="majorBidi" w:cstheme="majorBidi"/>
          <w:b/>
          <w:bCs/>
          <w:sz w:val="28"/>
          <w:szCs w:val="28"/>
          <w:lang w:val="en-US"/>
        </w:rPr>
      </w:pPr>
      <w:r w:rsidRPr="00F56B4A">
        <w:rPr>
          <w:rFonts w:asciiTheme="majorBidi" w:hAnsiTheme="majorBidi" w:cstheme="majorBidi"/>
          <w:b/>
          <w:bCs/>
          <w:noProof/>
          <w:sz w:val="28"/>
          <w:szCs w:val="28"/>
          <w:lang w:val="en-US"/>
        </w:rPr>
        <w:drawing>
          <wp:inline distT="0" distB="0" distL="0" distR="0" wp14:anchorId="16483E99" wp14:editId="3CEB2B7B">
            <wp:extent cx="3648456" cy="2130552"/>
            <wp:effectExtent l="0" t="0" r="9525" b="3175"/>
            <wp:docPr id="4704742"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4742" name="صورة 470474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48456" cy="2130552"/>
                    </a:xfrm>
                    <a:prstGeom prst="rect">
                      <a:avLst/>
                    </a:prstGeom>
                  </pic:spPr>
                </pic:pic>
              </a:graphicData>
            </a:graphic>
          </wp:inline>
        </w:drawing>
      </w:r>
    </w:p>
    <w:p w14:paraId="6CEDF34E" w14:textId="6E1D9332" w:rsidR="00100B1C" w:rsidRPr="00F56B4A" w:rsidRDefault="00100B1C" w:rsidP="00100B1C">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Figure 3.7</w:t>
      </w:r>
      <w:r w:rsidR="000B07E8" w:rsidRPr="00F56B4A">
        <w:rPr>
          <w:rFonts w:asciiTheme="majorBidi" w:hAnsiTheme="majorBidi" w:cstheme="majorBidi"/>
          <w:sz w:val="28"/>
          <w:szCs w:val="28"/>
          <w:lang w:val="en-US"/>
        </w:rPr>
        <w:t xml:space="preserve"> shows </w:t>
      </w:r>
      <w:r w:rsidR="00B93E46" w:rsidRPr="00F56B4A">
        <w:rPr>
          <w:rFonts w:asciiTheme="majorBidi" w:hAnsiTheme="majorBidi" w:cstheme="majorBidi"/>
          <w:sz w:val="28"/>
          <w:szCs w:val="28"/>
          <w:lang w:val="en-US"/>
        </w:rPr>
        <w:t>the distribution</w:t>
      </w:r>
      <w:r w:rsidR="0009597A" w:rsidRPr="00F56B4A">
        <w:rPr>
          <w:rFonts w:asciiTheme="majorBidi" w:hAnsiTheme="majorBidi" w:cstheme="majorBidi"/>
          <w:sz w:val="28"/>
          <w:szCs w:val="28"/>
          <w:lang w:val="en-US"/>
        </w:rPr>
        <w:t xml:space="preserve"> of category labels after the automatic labeling process. The figure illustrates the variation in category frequencies, with Administration representing the largest share of labeled emails and HR the smallest, highlighting the inherent class imbalance addressed during model evaluation</w:t>
      </w:r>
      <w:r w:rsidRPr="00F56B4A">
        <w:rPr>
          <w:rFonts w:asciiTheme="majorBidi" w:hAnsiTheme="majorBidi" w:cstheme="majorBidi"/>
          <w:sz w:val="28"/>
          <w:szCs w:val="28"/>
          <w:lang w:val="en-US"/>
        </w:rPr>
        <w:t>.</w:t>
      </w:r>
    </w:p>
    <w:p w14:paraId="656FC15C" w14:textId="5EC3C9B9" w:rsidR="00336A4A" w:rsidRPr="00F56B4A" w:rsidRDefault="00336A4A" w:rsidP="00336A4A">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In addition to category labels, the distribution of priority labels was also examined to understand the proportion of High-, </w:t>
      </w:r>
      <w:r w:rsidR="003B7C03" w:rsidRPr="00F56B4A">
        <w:rPr>
          <w:rFonts w:asciiTheme="majorBidi" w:hAnsiTheme="majorBidi" w:cstheme="majorBidi"/>
          <w:sz w:val="28"/>
          <w:szCs w:val="28"/>
          <w:lang w:val="en-US"/>
        </w:rPr>
        <w:t>Normal-,</w:t>
      </w:r>
      <w:r w:rsidRPr="00F56B4A">
        <w:rPr>
          <w:rFonts w:asciiTheme="majorBidi" w:hAnsiTheme="majorBidi" w:cstheme="majorBidi"/>
          <w:sz w:val="28"/>
          <w:szCs w:val="28"/>
          <w:lang w:val="en-US"/>
        </w:rPr>
        <w:t xml:space="preserve"> and Low-priority </w:t>
      </w:r>
      <w:r w:rsidRPr="00F56B4A">
        <w:rPr>
          <w:rFonts w:asciiTheme="majorBidi" w:hAnsiTheme="majorBidi" w:cstheme="majorBidi"/>
          <w:sz w:val="28"/>
          <w:szCs w:val="28"/>
          <w:lang w:val="en-US"/>
        </w:rPr>
        <w:lastRenderedPageBreak/>
        <w:t>emails. Since priority is treated as a single-label classification task, each email is assigned exactly one priority level. The distribution of priority labels is presented in Table 3.7.</w:t>
      </w:r>
    </w:p>
    <w:p w14:paraId="1F0EEAE2" w14:textId="41EC2209" w:rsidR="005C6718" w:rsidRPr="00F56B4A" w:rsidRDefault="00336A4A" w:rsidP="00207E09">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 xml:space="preserve">Table </w:t>
      </w:r>
      <w:r w:rsidR="003147FB" w:rsidRPr="00F56B4A">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3.7</w:t>
      </w:r>
      <w:r w:rsidR="003147FB" w:rsidRPr="00F56B4A">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 xml:space="preserve">: </w:t>
      </w:r>
      <w:r w:rsidR="00207E09" w:rsidRPr="00F56B4A">
        <w:rPr>
          <w:rFonts w:asciiTheme="majorBidi" w:hAnsiTheme="majorBidi" w:cstheme="majorBidi"/>
          <w:b/>
          <w:bCs/>
          <w:sz w:val="28"/>
          <w:szCs w:val="28"/>
        </w:rPr>
        <w:t>Priority Distribution</w:t>
      </w:r>
    </w:p>
    <w:tbl>
      <w:tblPr>
        <w:tblStyle w:val="af7"/>
        <w:tblW w:w="8488" w:type="dxa"/>
        <w:tblLook w:val="04A0" w:firstRow="1" w:lastRow="0" w:firstColumn="1" w:lastColumn="0" w:noHBand="0" w:noVBand="1"/>
      </w:tblPr>
      <w:tblGrid>
        <w:gridCol w:w="2583"/>
        <w:gridCol w:w="2496"/>
        <w:gridCol w:w="3409"/>
      </w:tblGrid>
      <w:tr w:rsidR="00207E09" w:rsidRPr="00F56B4A" w14:paraId="11382DDE" w14:textId="77777777" w:rsidTr="00207E09">
        <w:trPr>
          <w:trHeight w:val="307"/>
        </w:trPr>
        <w:tc>
          <w:tcPr>
            <w:tcW w:w="0" w:type="auto"/>
            <w:shd w:val="clear" w:color="auto" w:fill="D9D9D9" w:themeFill="background1" w:themeFillShade="D9"/>
            <w:vAlign w:val="center"/>
            <w:hideMark/>
          </w:tcPr>
          <w:p w14:paraId="6D5BECB7" w14:textId="77777777" w:rsidR="00207E09" w:rsidRPr="00F56B4A" w:rsidRDefault="00207E09" w:rsidP="00207E09">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Priority</w:t>
            </w:r>
          </w:p>
        </w:tc>
        <w:tc>
          <w:tcPr>
            <w:tcW w:w="0" w:type="auto"/>
            <w:shd w:val="clear" w:color="auto" w:fill="D9D9D9" w:themeFill="background1" w:themeFillShade="D9"/>
            <w:vAlign w:val="center"/>
            <w:hideMark/>
          </w:tcPr>
          <w:p w14:paraId="7A9526F5" w14:textId="77777777" w:rsidR="00207E09" w:rsidRPr="00F56B4A" w:rsidRDefault="00207E09" w:rsidP="00207E09">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Count</w:t>
            </w:r>
          </w:p>
        </w:tc>
        <w:tc>
          <w:tcPr>
            <w:tcW w:w="0" w:type="auto"/>
            <w:shd w:val="clear" w:color="auto" w:fill="D9D9D9" w:themeFill="background1" w:themeFillShade="D9"/>
            <w:vAlign w:val="center"/>
            <w:hideMark/>
          </w:tcPr>
          <w:p w14:paraId="47047638" w14:textId="77777777" w:rsidR="00207E09" w:rsidRPr="00F56B4A" w:rsidRDefault="00207E09" w:rsidP="00207E09">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Percentage</w:t>
            </w:r>
          </w:p>
        </w:tc>
      </w:tr>
      <w:tr w:rsidR="00207E09" w:rsidRPr="00F56B4A" w14:paraId="6420C526" w14:textId="77777777" w:rsidTr="00207E09">
        <w:trPr>
          <w:trHeight w:val="307"/>
        </w:trPr>
        <w:tc>
          <w:tcPr>
            <w:tcW w:w="0" w:type="auto"/>
            <w:vAlign w:val="center"/>
            <w:hideMark/>
          </w:tcPr>
          <w:p w14:paraId="33446A3A" w14:textId="77777777" w:rsidR="00207E09" w:rsidRPr="00F56B4A" w:rsidRDefault="00207E09" w:rsidP="00207E0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Normal</w:t>
            </w:r>
          </w:p>
        </w:tc>
        <w:tc>
          <w:tcPr>
            <w:tcW w:w="0" w:type="auto"/>
            <w:vAlign w:val="center"/>
            <w:hideMark/>
          </w:tcPr>
          <w:p w14:paraId="62ABFEF9" w14:textId="77777777" w:rsidR="00207E09" w:rsidRPr="00F56B4A" w:rsidRDefault="00207E09" w:rsidP="00207E0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262,387</w:t>
            </w:r>
          </w:p>
        </w:tc>
        <w:tc>
          <w:tcPr>
            <w:tcW w:w="0" w:type="auto"/>
            <w:vAlign w:val="center"/>
            <w:hideMark/>
          </w:tcPr>
          <w:p w14:paraId="7B61705E" w14:textId="77777777" w:rsidR="00207E09" w:rsidRPr="00F56B4A" w:rsidRDefault="00207E09" w:rsidP="00207E0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50.78%</w:t>
            </w:r>
          </w:p>
        </w:tc>
      </w:tr>
      <w:tr w:rsidR="00207E09" w:rsidRPr="00F56B4A" w14:paraId="10634E7A" w14:textId="77777777" w:rsidTr="00207E09">
        <w:trPr>
          <w:trHeight w:val="318"/>
        </w:trPr>
        <w:tc>
          <w:tcPr>
            <w:tcW w:w="0" w:type="auto"/>
            <w:vAlign w:val="center"/>
            <w:hideMark/>
          </w:tcPr>
          <w:p w14:paraId="58383E83" w14:textId="77777777" w:rsidR="00207E09" w:rsidRPr="00F56B4A" w:rsidRDefault="00207E09" w:rsidP="00207E0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Low</w:t>
            </w:r>
          </w:p>
        </w:tc>
        <w:tc>
          <w:tcPr>
            <w:tcW w:w="0" w:type="auto"/>
            <w:vAlign w:val="center"/>
            <w:hideMark/>
          </w:tcPr>
          <w:p w14:paraId="00C2FD2A" w14:textId="77777777" w:rsidR="00207E09" w:rsidRPr="00F56B4A" w:rsidRDefault="00207E09" w:rsidP="00207E0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189,612</w:t>
            </w:r>
          </w:p>
        </w:tc>
        <w:tc>
          <w:tcPr>
            <w:tcW w:w="0" w:type="auto"/>
            <w:vAlign w:val="center"/>
            <w:hideMark/>
          </w:tcPr>
          <w:p w14:paraId="5376D201" w14:textId="77777777" w:rsidR="00207E09" w:rsidRPr="00F56B4A" w:rsidRDefault="00207E09" w:rsidP="00207E0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36.69%</w:t>
            </w:r>
          </w:p>
        </w:tc>
      </w:tr>
      <w:tr w:rsidR="00207E09" w:rsidRPr="00F56B4A" w14:paraId="272AB25C" w14:textId="77777777" w:rsidTr="00207E09">
        <w:trPr>
          <w:trHeight w:val="295"/>
        </w:trPr>
        <w:tc>
          <w:tcPr>
            <w:tcW w:w="0" w:type="auto"/>
            <w:vAlign w:val="center"/>
            <w:hideMark/>
          </w:tcPr>
          <w:p w14:paraId="4CC662A8" w14:textId="77777777" w:rsidR="00207E09" w:rsidRPr="00F56B4A" w:rsidRDefault="00207E09" w:rsidP="00207E0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High</w:t>
            </w:r>
          </w:p>
        </w:tc>
        <w:tc>
          <w:tcPr>
            <w:tcW w:w="0" w:type="auto"/>
            <w:vAlign w:val="center"/>
            <w:hideMark/>
          </w:tcPr>
          <w:p w14:paraId="71C393AE" w14:textId="77777777" w:rsidR="00207E09" w:rsidRPr="00F56B4A" w:rsidRDefault="00207E09" w:rsidP="00207E0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64,756</w:t>
            </w:r>
          </w:p>
        </w:tc>
        <w:tc>
          <w:tcPr>
            <w:tcW w:w="0" w:type="auto"/>
            <w:vAlign w:val="center"/>
            <w:hideMark/>
          </w:tcPr>
          <w:p w14:paraId="77057371" w14:textId="77777777" w:rsidR="00207E09" w:rsidRPr="00F56B4A" w:rsidRDefault="00207E09" w:rsidP="00207E09">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12.53%</w:t>
            </w:r>
          </w:p>
        </w:tc>
      </w:tr>
    </w:tbl>
    <w:p w14:paraId="6F48996B" w14:textId="4FFD0956" w:rsidR="000466A2" w:rsidRPr="00F56B4A" w:rsidRDefault="009852D5" w:rsidP="009852D5">
      <w:pPr>
        <w:jc w:val="both"/>
        <w:rPr>
          <w:rFonts w:asciiTheme="majorBidi" w:hAnsiTheme="majorBidi" w:cstheme="majorBidi"/>
          <w:sz w:val="28"/>
          <w:szCs w:val="28"/>
        </w:rPr>
      </w:pPr>
      <w:r w:rsidRPr="00F56B4A">
        <w:rPr>
          <w:rFonts w:asciiTheme="majorBidi" w:hAnsiTheme="majorBidi" w:cstheme="majorBidi"/>
          <w:sz w:val="28"/>
          <w:szCs w:val="28"/>
        </w:rPr>
        <w:t xml:space="preserve">Table 3.7 shows </w:t>
      </w:r>
      <w:r w:rsidR="000F4B05" w:rsidRPr="00F56B4A">
        <w:rPr>
          <w:rFonts w:asciiTheme="majorBidi" w:hAnsiTheme="majorBidi" w:cstheme="majorBidi"/>
          <w:sz w:val="28"/>
          <w:szCs w:val="28"/>
        </w:rPr>
        <w:t>the distribution</w:t>
      </w:r>
      <w:r w:rsidR="006F4021" w:rsidRPr="00F56B4A">
        <w:rPr>
          <w:rFonts w:asciiTheme="majorBidi" w:hAnsiTheme="majorBidi" w:cstheme="majorBidi"/>
          <w:sz w:val="28"/>
          <w:szCs w:val="28"/>
        </w:rPr>
        <w:t xml:space="preserve"> of priority labels across the labeled email dataset. The predominance of Normal priority emails and the relatively small proportion of High priority emails demonstrate the natural imbalance of the priority classification task, motivating the use of evaluation metrics beyond overall accuracy, such as Macro F1-score and High-priority Recall</w:t>
      </w:r>
      <w:r w:rsidRPr="00F56B4A">
        <w:rPr>
          <w:rFonts w:asciiTheme="majorBidi" w:hAnsiTheme="majorBidi" w:cstheme="majorBidi"/>
          <w:sz w:val="28"/>
          <w:szCs w:val="28"/>
        </w:rPr>
        <w:t>.</w:t>
      </w:r>
    </w:p>
    <w:p w14:paraId="633177A2" w14:textId="6D5D2BBA" w:rsidR="00520DF6" w:rsidRPr="00F56B4A" w:rsidRDefault="00520DF6" w:rsidP="00520DF6">
      <w:pPr>
        <w:jc w:val="both"/>
        <w:rPr>
          <w:rFonts w:asciiTheme="majorBidi" w:hAnsiTheme="majorBidi" w:cstheme="majorBidi"/>
          <w:b/>
          <w:bCs/>
          <w:sz w:val="28"/>
          <w:szCs w:val="28"/>
        </w:rPr>
      </w:pPr>
      <w:r w:rsidRPr="00F56B4A">
        <w:rPr>
          <w:rFonts w:asciiTheme="majorBidi" w:hAnsiTheme="majorBidi" w:cstheme="majorBidi"/>
          <w:b/>
          <w:bCs/>
          <w:sz w:val="28"/>
          <w:szCs w:val="28"/>
        </w:rPr>
        <w:t xml:space="preserve">Figure </w:t>
      </w:r>
      <w:r w:rsidR="003041A5" w:rsidRPr="00F56B4A">
        <w:rPr>
          <w:rFonts w:asciiTheme="majorBidi" w:hAnsiTheme="majorBidi" w:cstheme="majorBidi"/>
          <w:b/>
          <w:bCs/>
          <w:sz w:val="28"/>
          <w:szCs w:val="28"/>
        </w:rPr>
        <w:t>(</w:t>
      </w:r>
      <w:r w:rsidRPr="00F56B4A">
        <w:rPr>
          <w:rFonts w:asciiTheme="majorBidi" w:hAnsiTheme="majorBidi" w:cstheme="majorBidi"/>
          <w:b/>
          <w:bCs/>
          <w:sz w:val="28"/>
          <w:szCs w:val="28"/>
        </w:rPr>
        <w:t>3.8</w:t>
      </w:r>
      <w:r w:rsidR="003041A5" w:rsidRPr="00F56B4A">
        <w:rPr>
          <w:rFonts w:asciiTheme="majorBidi" w:hAnsiTheme="majorBidi" w:cstheme="majorBidi"/>
          <w:b/>
          <w:bCs/>
          <w:sz w:val="28"/>
          <w:szCs w:val="28"/>
        </w:rPr>
        <w:t>)</w:t>
      </w:r>
      <w:r w:rsidRPr="00F56B4A">
        <w:rPr>
          <w:rFonts w:asciiTheme="majorBidi" w:hAnsiTheme="majorBidi" w:cstheme="majorBidi"/>
          <w:b/>
          <w:bCs/>
          <w:sz w:val="28"/>
          <w:szCs w:val="28"/>
        </w:rPr>
        <w:t>: Distribution of Priority Labels</w:t>
      </w:r>
    </w:p>
    <w:p w14:paraId="6F142BAC" w14:textId="159E3609" w:rsidR="00520DF6" w:rsidRPr="00F56B4A" w:rsidRDefault="00520DF6" w:rsidP="00520DF6">
      <w:pPr>
        <w:jc w:val="center"/>
        <w:rPr>
          <w:rFonts w:asciiTheme="majorBidi" w:hAnsiTheme="majorBidi" w:cstheme="majorBidi"/>
          <w:sz w:val="28"/>
          <w:szCs w:val="28"/>
          <w:lang w:val="en-US"/>
        </w:rPr>
      </w:pPr>
      <w:r w:rsidRPr="00F56B4A">
        <w:rPr>
          <w:rFonts w:asciiTheme="majorBidi" w:hAnsiTheme="majorBidi" w:cstheme="majorBidi"/>
          <w:noProof/>
          <w:sz w:val="28"/>
          <w:szCs w:val="28"/>
          <w:lang w:val="en-US"/>
        </w:rPr>
        <w:drawing>
          <wp:inline distT="0" distB="0" distL="0" distR="0" wp14:anchorId="718BB71B" wp14:editId="3C661A75">
            <wp:extent cx="3657600" cy="2194560"/>
            <wp:effectExtent l="0" t="0" r="0" b="0"/>
            <wp:docPr id="178314026"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14026" name="صورة 17831402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57600" cy="2194560"/>
                    </a:xfrm>
                    <a:prstGeom prst="rect">
                      <a:avLst/>
                    </a:prstGeom>
                  </pic:spPr>
                </pic:pic>
              </a:graphicData>
            </a:graphic>
          </wp:inline>
        </w:drawing>
      </w:r>
    </w:p>
    <w:p w14:paraId="31A34CA1" w14:textId="77777777" w:rsidR="00957549" w:rsidRPr="00F56B4A" w:rsidRDefault="00957549" w:rsidP="00957549">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3.6 Dataset Splitting</w:t>
      </w:r>
    </w:p>
    <w:p w14:paraId="60BF8611" w14:textId="77777777" w:rsidR="00957549" w:rsidRPr="00F56B4A" w:rsidRDefault="00957549" w:rsidP="0095754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After completing the automatic labeling process, the cleaned dataset was prepared for model development. To reduce computational cost while maintaining representative data distributions, a stratified sample of </w:t>
      </w:r>
      <w:r w:rsidRPr="00F56B4A">
        <w:rPr>
          <w:rFonts w:asciiTheme="majorBidi" w:hAnsiTheme="majorBidi" w:cstheme="majorBidi"/>
          <w:b/>
          <w:bCs/>
          <w:sz w:val="28"/>
          <w:szCs w:val="28"/>
          <w:lang w:val="en-US"/>
        </w:rPr>
        <w:t>50,000</w:t>
      </w:r>
      <w:r w:rsidRPr="00F56B4A">
        <w:rPr>
          <w:rFonts w:asciiTheme="majorBidi" w:hAnsiTheme="majorBidi" w:cstheme="majorBidi"/>
          <w:sz w:val="28"/>
          <w:szCs w:val="28"/>
          <w:lang w:val="en-US"/>
        </w:rPr>
        <w:t xml:space="preserve"> email messages was selected from the final cleaned dataset.</w:t>
      </w:r>
    </w:p>
    <w:p w14:paraId="69BCDB1C" w14:textId="77777777" w:rsidR="00202F3C" w:rsidRPr="00F56B4A" w:rsidRDefault="00957549" w:rsidP="0095754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sampled dataset was then divided into three independent subsets to support model training, hyperparameter tuning, and unbiased evaluation.</w:t>
      </w:r>
    </w:p>
    <w:p w14:paraId="2E872241" w14:textId="0D2EA37B" w:rsidR="00957549" w:rsidRPr="00F56B4A" w:rsidRDefault="00957549" w:rsidP="0095754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lastRenderedPageBreak/>
        <w:t xml:space="preserve">A </w:t>
      </w:r>
      <w:r w:rsidRPr="00F56B4A">
        <w:rPr>
          <w:rFonts w:asciiTheme="majorBidi" w:hAnsiTheme="majorBidi" w:cstheme="majorBidi"/>
          <w:b/>
          <w:bCs/>
          <w:sz w:val="28"/>
          <w:szCs w:val="28"/>
          <w:lang w:val="en-US"/>
        </w:rPr>
        <w:t>stratified sampling</w:t>
      </w:r>
      <w:r w:rsidRPr="00F56B4A">
        <w:rPr>
          <w:rFonts w:asciiTheme="majorBidi" w:hAnsiTheme="majorBidi" w:cstheme="majorBidi"/>
          <w:sz w:val="28"/>
          <w:szCs w:val="28"/>
          <w:lang w:val="en-US"/>
        </w:rPr>
        <w:t xml:space="preserve"> strategy was adopted to preserve the distribution of both category and priority labels across all subsets.</w:t>
      </w:r>
    </w:p>
    <w:p w14:paraId="1139D68E" w14:textId="77777777" w:rsidR="00957549" w:rsidRPr="00F56B4A" w:rsidRDefault="00957549" w:rsidP="0095754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dataset was partitioned as follows:</w:t>
      </w:r>
    </w:p>
    <w:p w14:paraId="72E8CF3D" w14:textId="77777777" w:rsidR="00957549" w:rsidRPr="00F56B4A" w:rsidRDefault="00957549" w:rsidP="00957549">
      <w:pPr>
        <w:numPr>
          <w:ilvl w:val="0"/>
          <w:numId w:val="38"/>
        </w:numPr>
        <w:jc w:val="both"/>
        <w:rPr>
          <w:rFonts w:asciiTheme="majorBidi" w:hAnsiTheme="majorBidi" w:cstheme="majorBidi"/>
          <w:sz w:val="28"/>
          <w:szCs w:val="28"/>
          <w:lang w:val="en-US"/>
        </w:rPr>
      </w:pPr>
      <w:r w:rsidRPr="00F56B4A">
        <w:rPr>
          <w:rFonts w:asciiTheme="majorBidi" w:hAnsiTheme="majorBidi" w:cstheme="majorBidi"/>
          <w:b/>
          <w:bCs/>
          <w:sz w:val="28"/>
          <w:szCs w:val="28"/>
          <w:lang w:val="en-US"/>
        </w:rPr>
        <w:t>Training Set (70%)</w:t>
      </w:r>
      <w:r w:rsidRPr="00F56B4A">
        <w:rPr>
          <w:rFonts w:asciiTheme="majorBidi" w:hAnsiTheme="majorBidi" w:cstheme="majorBidi"/>
          <w:sz w:val="28"/>
          <w:szCs w:val="28"/>
          <w:lang w:val="en-US"/>
        </w:rPr>
        <w:t xml:space="preserve"> for learning the model parameters. </w:t>
      </w:r>
    </w:p>
    <w:p w14:paraId="68634634" w14:textId="77777777" w:rsidR="00957549" w:rsidRPr="00F56B4A" w:rsidRDefault="00957549" w:rsidP="00957549">
      <w:pPr>
        <w:numPr>
          <w:ilvl w:val="0"/>
          <w:numId w:val="38"/>
        </w:numPr>
        <w:jc w:val="both"/>
        <w:rPr>
          <w:rFonts w:asciiTheme="majorBidi" w:hAnsiTheme="majorBidi" w:cstheme="majorBidi"/>
          <w:sz w:val="28"/>
          <w:szCs w:val="28"/>
          <w:lang w:val="en-US"/>
        </w:rPr>
      </w:pPr>
      <w:r w:rsidRPr="00F56B4A">
        <w:rPr>
          <w:rFonts w:asciiTheme="majorBidi" w:hAnsiTheme="majorBidi" w:cstheme="majorBidi"/>
          <w:b/>
          <w:bCs/>
          <w:sz w:val="28"/>
          <w:szCs w:val="28"/>
          <w:lang w:val="en-US"/>
        </w:rPr>
        <w:t>Validation Set (10%)</w:t>
      </w:r>
      <w:r w:rsidRPr="00F56B4A">
        <w:rPr>
          <w:rFonts w:asciiTheme="majorBidi" w:hAnsiTheme="majorBidi" w:cstheme="majorBidi"/>
          <w:sz w:val="28"/>
          <w:szCs w:val="28"/>
          <w:lang w:val="en-US"/>
        </w:rPr>
        <w:t xml:space="preserve"> for model selection and threshold tuning. </w:t>
      </w:r>
    </w:p>
    <w:p w14:paraId="43891A39" w14:textId="77777777" w:rsidR="00957549" w:rsidRPr="00F56B4A" w:rsidRDefault="00957549" w:rsidP="00957549">
      <w:pPr>
        <w:numPr>
          <w:ilvl w:val="0"/>
          <w:numId w:val="38"/>
        </w:numPr>
        <w:jc w:val="both"/>
        <w:rPr>
          <w:rFonts w:asciiTheme="majorBidi" w:hAnsiTheme="majorBidi" w:cstheme="majorBidi"/>
          <w:sz w:val="28"/>
          <w:szCs w:val="28"/>
          <w:lang w:val="en-US"/>
        </w:rPr>
      </w:pPr>
      <w:r w:rsidRPr="00F56B4A">
        <w:rPr>
          <w:rFonts w:asciiTheme="majorBidi" w:hAnsiTheme="majorBidi" w:cstheme="majorBidi"/>
          <w:b/>
          <w:bCs/>
          <w:sz w:val="28"/>
          <w:szCs w:val="28"/>
          <w:lang w:val="en-US"/>
        </w:rPr>
        <w:t>Holdout Test Set (20%)</w:t>
      </w:r>
      <w:r w:rsidRPr="00F56B4A">
        <w:rPr>
          <w:rFonts w:asciiTheme="majorBidi" w:hAnsiTheme="majorBidi" w:cstheme="majorBidi"/>
          <w:sz w:val="28"/>
          <w:szCs w:val="28"/>
          <w:lang w:val="en-US"/>
        </w:rPr>
        <w:t xml:space="preserve"> for the final performance evaluation. </w:t>
      </w:r>
    </w:p>
    <w:p w14:paraId="7DBFD4AB" w14:textId="77777777" w:rsidR="00957549" w:rsidRPr="00F56B4A" w:rsidRDefault="00957549" w:rsidP="00957549">
      <w:pPr>
        <w:jc w:val="both"/>
        <w:rPr>
          <w:rFonts w:asciiTheme="majorBidi" w:hAnsiTheme="majorBidi" w:cstheme="majorBidi"/>
          <w:sz w:val="28"/>
          <w:szCs w:val="28"/>
          <w:rtl/>
          <w:lang w:val="en-US"/>
        </w:rPr>
      </w:pPr>
      <w:r w:rsidRPr="00F56B4A">
        <w:rPr>
          <w:rFonts w:asciiTheme="majorBidi" w:hAnsiTheme="majorBidi" w:cstheme="majorBidi"/>
          <w:sz w:val="28"/>
          <w:szCs w:val="28"/>
          <w:lang w:val="en-US"/>
        </w:rPr>
        <w:t>This experimental protocol ensures that the test data remain completely unseen during both training and model optimization, thereby providing an unbiased estimate of the model's generalization capability.</w:t>
      </w:r>
    </w:p>
    <w:p w14:paraId="446C03D7" w14:textId="5B8B05AB" w:rsidR="00957549" w:rsidRPr="00F56B4A" w:rsidRDefault="00957549" w:rsidP="00957549">
      <w:pPr>
        <w:jc w:val="both"/>
        <w:rPr>
          <w:rFonts w:asciiTheme="majorBidi" w:hAnsiTheme="majorBidi" w:cstheme="majorBidi"/>
          <w:b/>
          <w:bCs/>
          <w:sz w:val="28"/>
          <w:szCs w:val="28"/>
          <w:lang w:val="en-US"/>
        </w:rPr>
      </w:pPr>
      <w:r w:rsidRPr="00F56B4A">
        <w:rPr>
          <w:rFonts w:asciiTheme="majorBidi" w:hAnsiTheme="majorBidi" w:cstheme="majorBidi"/>
          <w:b/>
          <w:bCs/>
          <w:sz w:val="28"/>
          <w:szCs w:val="28"/>
        </w:rPr>
        <w:t xml:space="preserve">Table </w:t>
      </w:r>
      <w:r w:rsidR="00136FAC" w:rsidRPr="00F56B4A">
        <w:rPr>
          <w:rFonts w:asciiTheme="majorBidi" w:hAnsiTheme="majorBidi" w:cstheme="majorBidi"/>
          <w:b/>
          <w:bCs/>
          <w:sz w:val="28"/>
          <w:szCs w:val="28"/>
        </w:rPr>
        <w:t>(</w:t>
      </w:r>
      <w:r w:rsidRPr="00F56B4A">
        <w:rPr>
          <w:rFonts w:asciiTheme="majorBidi" w:hAnsiTheme="majorBidi" w:cstheme="majorBidi"/>
          <w:b/>
          <w:bCs/>
          <w:sz w:val="28"/>
          <w:szCs w:val="28"/>
        </w:rPr>
        <w:t>3.</w:t>
      </w:r>
      <w:r w:rsidR="001C350C" w:rsidRPr="00F56B4A">
        <w:rPr>
          <w:rFonts w:asciiTheme="majorBidi" w:hAnsiTheme="majorBidi" w:cstheme="majorBidi"/>
          <w:b/>
          <w:bCs/>
          <w:sz w:val="28"/>
          <w:szCs w:val="28"/>
        </w:rPr>
        <w:t>9</w:t>
      </w:r>
      <w:r w:rsidR="00136FAC" w:rsidRPr="00F56B4A">
        <w:rPr>
          <w:rFonts w:asciiTheme="majorBidi" w:hAnsiTheme="majorBidi" w:cstheme="majorBidi"/>
          <w:b/>
          <w:bCs/>
          <w:sz w:val="28"/>
          <w:szCs w:val="28"/>
        </w:rPr>
        <w:t>):</w:t>
      </w:r>
      <w:r w:rsidRPr="00F56B4A">
        <w:rPr>
          <w:rFonts w:asciiTheme="majorBidi" w:hAnsiTheme="majorBidi" w:cstheme="majorBidi"/>
          <w:b/>
          <w:bCs/>
          <w:sz w:val="28"/>
          <w:szCs w:val="28"/>
        </w:rPr>
        <w:t xml:space="preserve"> Dataset Partitioning</w:t>
      </w:r>
    </w:p>
    <w:tbl>
      <w:tblPr>
        <w:tblStyle w:val="af7"/>
        <w:tblW w:w="0" w:type="auto"/>
        <w:tblLook w:val="04A0" w:firstRow="1" w:lastRow="0" w:firstColumn="1" w:lastColumn="0" w:noHBand="0" w:noVBand="1"/>
      </w:tblPr>
      <w:tblGrid>
        <w:gridCol w:w="1830"/>
        <w:gridCol w:w="2485"/>
        <w:gridCol w:w="1800"/>
        <w:gridCol w:w="2515"/>
      </w:tblGrid>
      <w:tr w:rsidR="00957549" w:rsidRPr="00F56B4A" w14:paraId="4F82B62D" w14:textId="77777777" w:rsidTr="00F11C1E">
        <w:trPr>
          <w:trHeight w:val="144"/>
        </w:trPr>
        <w:tc>
          <w:tcPr>
            <w:tcW w:w="1830" w:type="dxa"/>
            <w:shd w:val="clear" w:color="auto" w:fill="D9D9D9" w:themeFill="background1" w:themeFillShade="D9"/>
            <w:vAlign w:val="center"/>
            <w:hideMark/>
          </w:tcPr>
          <w:p w14:paraId="2BF45CAA" w14:textId="77777777" w:rsidR="00957549" w:rsidRPr="00F56B4A" w:rsidRDefault="00957549" w:rsidP="00EE319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Dataset</w:t>
            </w:r>
          </w:p>
        </w:tc>
        <w:tc>
          <w:tcPr>
            <w:tcW w:w="2485" w:type="dxa"/>
            <w:shd w:val="clear" w:color="auto" w:fill="D9D9D9" w:themeFill="background1" w:themeFillShade="D9"/>
            <w:vAlign w:val="center"/>
            <w:hideMark/>
          </w:tcPr>
          <w:p w14:paraId="5893A9A4" w14:textId="77777777" w:rsidR="00957549" w:rsidRPr="00F56B4A" w:rsidRDefault="00957549" w:rsidP="00EE319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Number of Emails</w:t>
            </w:r>
          </w:p>
        </w:tc>
        <w:tc>
          <w:tcPr>
            <w:tcW w:w="1800" w:type="dxa"/>
            <w:shd w:val="clear" w:color="auto" w:fill="D9D9D9" w:themeFill="background1" w:themeFillShade="D9"/>
            <w:vAlign w:val="center"/>
            <w:hideMark/>
          </w:tcPr>
          <w:p w14:paraId="33DFE826" w14:textId="77777777" w:rsidR="00957549" w:rsidRPr="00F56B4A" w:rsidRDefault="00957549" w:rsidP="00EE319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Percentage</w:t>
            </w:r>
          </w:p>
        </w:tc>
        <w:tc>
          <w:tcPr>
            <w:tcW w:w="2515" w:type="dxa"/>
            <w:shd w:val="clear" w:color="auto" w:fill="D9D9D9" w:themeFill="background1" w:themeFillShade="D9"/>
            <w:vAlign w:val="center"/>
            <w:hideMark/>
          </w:tcPr>
          <w:p w14:paraId="2FD9BF0A" w14:textId="77777777" w:rsidR="00957549" w:rsidRPr="00F56B4A" w:rsidRDefault="00957549" w:rsidP="00EE319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Purpose</w:t>
            </w:r>
          </w:p>
        </w:tc>
      </w:tr>
      <w:tr w:rsidR="00957549" w:rsidRPr="00F56B4A" w14:paraId="0D7D58F6" w14:textId="77777777" w:rsidTr="00F11C1E">
        <w:trPr>
          <w:trHeight w:val="144"/>
        </w:trPr>
        <w:tc>
          <w:tcPr>
            <w:tcW w:w="1830" w:type="dxa"/>
            <w:vAlign w:val="center"/>
            <w:hideMark/>
          </w:tcPr>
          <w:p w14:paraId="6493CA7E" w14:textId="77777777" w:rsidR="00957549" w:rsidRPr="00F56B4A" w:rsidRDefault="00957549" w:rsidP="00EE319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Training Set</w:t>
            </w:r>
          </w:p>
        </w:tc>
        <w:tc>
          <w:tcPr>
            <w:tcW w:w="2485" w:type="dxa"/>
            <w:vAlign w:val="center"/>
            <w:hideMark/>
          </w:tcPr>
          <w:p w14:paraId="14CC1E11" w14:textId="77777777" w:rsidR="00957549" w:rsidRPr="00F56B4A" w:rsidRDefault="00957549" w:rsidP="00EE319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35,000</w:t>
            </w:r>
          </w:p>
        </w:tc>
        <w:tc>
          <w:tcPr>
            <w:tcW w:w="1800" w:type="dxa"/>
            <w:vAlign w:val="center"/>
            <w:hideMark/>
          </w:tcPr>
          <w:p w14:paraId="75AA20EE" w14:textId="77777777" w:rsidR="00957549" w:rsidRPr="00F56B4A" w:rsidRDefault="00957549" w:rsidP="00EE319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70%</w:t>
            </w:r>
          </w:p>
        </w:tc>
        <w:tc>
          <w:tcPr>
            <w:tcW w:w="2515" w:type="dxa"/>
            <w:vAlign w:val="center"/>
            <w:hideMark/>
          </w:tcPr>
          <w:p w14:paraId="1ABE317D" w14:textId="77777777" w:rsidR="00957549" w:rsidRPr="00F56B4A" w:rsidRDefault="00957549" w:rsidP="00EE319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Model training</w:t>
            </w:r>
          </w:p>
        </w:tc>
      </w:tr>
      <w:tr w:rsidR="00957549" w:rsidRPr="00F56B4A" w14:paraId="648E81EE" w14:textId="77777777" w:rsidTr="00F11C1E">
        <w:trPr>
          <w:trHeight w:val="144"/>
        </w:trPr>
        <w:tc>
          <w:tcPr>
            <w:tcW w:w="1830" w:type="dxa"/>
            <w:vAlign w:val="center"/>
            <w:hideMark/>
          </w:tcPr>
          <w:p w14:paraId="1CCA92F6" w14:textId="77777777" w:rsidR="00957549" w:rsidRPr="00F56B4A" w:rsidRDefault="00957549" w:rsidP="00EE319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Validation Set</w:t>
            </w:r>
          </w:p>
        </w:tc>
        <w:tc>
          <w:tcPr>
            <w:tcW w:w="2485" w:type="dxa"/>
            <w:vAlign w:val="center"/>
            <w:hideMark/>
          </w:tcPr>
          <w:p w14:paraId="2274A6AF" w14:textId="77777777" w:rsidR="00957549" w:rsidRPr="00F56B4A" w:rsidRDefault="00957549" w:rsidP="00EE319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5,000</w:t>
            </w:r>
          </w:p>
        </w:tc>
        <w:tc>
          <w:tcPr>
            <w:tcW w:w="1800" w:type="dxa"/>
            <w:vAlign w:val="center"/>
            <w:hideMark/>
          </w:tcPr>
          <w:p w14:paraId="702B4DB4" w14:textId="77777777" w:rsidR="00957549" w:rsidRPr="00F56B4A" w:rsidRDefault="00957549" w:rsidP="00EE319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10%</w:t>
            </w:r>
          </w:p>
        </w:tc>
        <w:tc>
          <w:tcPr>
            <w:tcW w:w="2515" w:type="dxa"/>
            <w:vAlign w:val="center"/>
            <w:hideMark/>
          </w:tcPr>
          <w:p w14:paraId="4850F331" w14:textId="77777777" w:rsidR="00957549" w:rsidRPr="00F56B4A" w:rsidRDefault="00957549" w:rsidP="00EE319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Model selection and threshold tuning</w:t>
            </w:r>
          </w:p>
        </w:tc>
      </w:tr>
      <w:tr w:rsidR="00957549" w:rsidRPr="00F56B4A" w14:paraId="4ADA7D3B" w14:textId="77777777" w:rsidTr="00F11C1E">
        <w:trPr>
          <w:trHeight w:val="144"/>
        </w:trPr>
        <w:tc>
          <w:tcPr>
            <w:tcW w:w="1830" w:type="dxa"/>
            <w:vAlign w:val="center"/>
            <w:hideMark/>
          </w:tcPr>
          <w:p w14:paraId="4A1B6D37" w14:textId="77777777" w:rsidR="00957549" w:rsidRPr="00F56B4A" w:rsidRDefault="00957549" w:rsidP="00EE319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Holdout Test Set</w:t>
            </w:r>
          </w:p>
        </w:tc>
        <w:tc>
          <w:tcPr>
            <w:tcW w:w="2485" w:type="dxa"/>
            <w:vAlign w:val="center"/>
            <w:hideMark/>
          </w:tcPr>
          <w:p w14:paraId="1939A416" w14:textId="77777777" w:rsidR="00957549" w:rsidRPr="00F56B4A" w:rsidRDefault="00957549" w:rsidP="00EE319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10,000</w:t>
            </w:r>
          </w:p>
        </w:tc>
        <w:tc>
          <w:tcPr>
            <w:tcW w:w="1800" w:type="dxa"/>
            <w:vAlign w:val="center"/>
            <w:hideMark/>
          </w:tcPr>
          <w:p w14:paraId="53588FF2" w14:textId="77777777" w:rsidR="00957549" w:rsidRPr="00F56B4A" w:rsidRDefault="00957549" w:rsidP="00EE319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20%</w:t>
            </w:r>
          </w:p>
        </w:tc>
        <w:tc>
          <w:tcPr>
            <w:tcW w:w="2515" w:type="dxa"/>
            <w:vAlign w:val="center"/>
            <w:hideMark/>
          </w:tcPr>
          <w:p w14:paraId="07971A59" w14:textId="77777777" w:rsidR="00957549" w:rsidRPr="00F56B4A" w:rsidRDefault="00957549" w:rsidP="00EE319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Final model evaluation</w:t>
            </w:r>
          </w:p>
        </w:tc>
      </w:tr>
      <w:tr w:rsidR="00957549" w:rsidRPr="00F56B4A" w14:paraId="31D5A5F1" w14:textId="77777777" w:rsidTr="00F11C1E">
        <w:trPr>
          <w:trHeight w:val="144"/>
        </w:trPr>
        <w:tc>
          <w:tcPr>
            <w:tcW w:w="1830" w:type="dxa"/>
            <w:vAlign w:val="center"/>
            <w:hideMark/>
          </w:tcPr>
          <w:p w14:paraId="3B03236A" w14:textId="77777777" w:rsidR="00957549" w:rsidRPr="00F56B4A" w:rsidRDefault="00957549" w:rsidP="00EE319A">
            <w:pPr>
              <w:jc w:val="center"/>
              <w:rPr>
                <w:rFonts w:asciiTheme="majorBidi" w:hAnsiTheme="majorBidi" w:cstheme="majorBidi"/>
                <w:sz w:val="28"/>
                <w:szCs w:val="28"/>
                <w:lang w:val="en-US"/>
              </w:rPr>
            </w:pPr>
            <w:r w:rsidRPr="00F56B4A">
              <w:rPr>
                <w:rFonts w:asciiTheme="majorBidi" w:hAnsiTheme="majorBidi" w:cstheme="majorBidi"/>
                <w:b/>
                <w:bCs/>
                <w:sz w:val="28"/>
                <w:szCs w:val="28"/>
                <w:lang w:val="en-US"/>
              </w:rPr>
              <w:t>Total Sample</w:t>
            </w:r>
          </w:p>
        </w:tc>
        <w:tc>
          <w:tcPr>
            <w:tcW w:w="2485" w:type="dxa"/>
            <w:vAlign w:val="center"/>
            <w:hideMark/>
          </w:tcPr>
          <w:p w14:paraId="02727154" w14:textId="77777777" w:rsidR="00957549" w:rsidRPr="00F56B4A" w:rsidRDefault="00957549" w:rsidP="00EE319A">
            <w:pPr>
              <w:jc w:val="center"/>
              <w:rPr>
                <w:rFonts w:asciiTheme="majorBidi" w:hAnsiTheme="majorBidi" w:cstheme="majorBidi"/>
                <w:sz w:val="28"/>
                <w:szCs w:val="28"/>
                <w:lang w:val="en-US"/>
              </w:rPr>
            </w:pPr>
            <w:r w:rsidRPr="00F56B4A">
              <w:rPr>
                <w:rFonts w:asciiTheme="majorBidi" w:hAnsiTheme="majorBidi" w:cstheme="majorBidi"/>
                <w:b/>
                <w:bCs/>
                <w:sz w:val="28"/>
                <w:szCs w:val="28"/>
                <w:lang w:val="en-US"/>
              </w:rPr>
              <w:t>50,000</w:t>
            </w:r>
          </w:p>
        </w:tc>
        <w:tc>
          <w:tcPr>
            <w:tcW w:w="1800" w:type="dxa"/>
            <w:vAlign w:val="center"/>
            <w:hideMark/>
          </w:tcPr>
          <w:p w14:paraId="7B72527E" w14:textId="77777777" w:rsidR="00957549" w:rsidRPr="00F56B4A" w:rsidRDefault="00957549" w:rsidP="00EE319A">
            <w:pPr>
              <w:jc w:val="center"/>
              <w:rPr>
                <w:rFonts w:asciiTheme="majorBidi" w:hAnsiTheme="majorBidi" w:cstheme="majorBidi"/>
                <w:sz w:val="28"/>
                <w:szCs w:val="28"/>
                <w:lang w:val="en-US"/>
              </w:rPr>
            </w:pPr>
            <w:r w:rsidRPr="00F56B4A">
              <w:rPr>
                <w:rFonts w:asciiTheme="majorBidi" w:hAnsiTheme="majorBidi" w:cstheme="majorBidi"/>
                <w:b/>
                <w:bCs/>
                <w:sz w:val="28"/>
                <w:szCs w:val="28"/>
                <w:lang w:val="en-US"/>
              </w:rPr>
              <w:t>100%</w:t>
            </w:r>
          </w:p>
        </w:tc>
        <w:tc>
          <w:tcPr>
            <w:tcW w:w="2515" w:type="dxa"/>
            <w:vAlign w:val="center"/>
            <w:hideMark/>
          </w:tcPr>
          <w:p w14:paraId="6BD3A7B4" w14:textId="77777777" w:rsidR="00957549" w:rsidRPr="00F56B4A" w:rsidRDefault="00957549" w:rsidP="00EE319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Experimental dataset</w:t>
            </w:r>
          </w:p>
        </w:tc>
      </w:tr>
    </w:tbl>
    <w:p w14:paraId="3D4CCAAD" w14:textId="6D07C4E1" w:rsidR="000466A2" w:rsidRPr="00F56B4A" w:rsidRDefault="00285219" w:rsidP="00285219">
      <w:pPr>
        <w:jc w:val="both"/>
        <w:rPr>
          <w:rFonts w:asciiTheme="majorBidi" w:hAnsiTheme="majorBidi" w:cstheme="majorBidi"/>
          <w:sz w:val="28"/>
          <w:szCs w:val="28"/>
          <w:lang w:val="en-US"/>
        </w:rPr>
      </w:pPr>
      <w:r w:rsidRPr="00F56B4A">
        <w:rPr>
          <w:rFonts w:asciiTheme="majorBidi" w:hAnsiTheme="majorBidi" w:cstheme="majorBidi"/>
          <w:sz w:val="28"/>
          <w:szCs w:val="28"/>
        </w:rPr>
        <w:t>Table 3.</w:t>
      </w:r>
      <w:r w:rsidR="001C350C" w:rsidRPr="00F56B4A">
        <w:rPr>
          <w:rFonts w:asciiTheme="majorBidi" w:hAnsiTheme="majorBidi" w:cstheme="majorBidi"/>
          <w:sz w:val="28"/>
          <w:szCs w:val="28"/>
        </w:rPr>
        <w:t>9</w:t>
      </w:r>
      <w:r w:rsidRPr="00F56B4A">
        <w:rPr>
          <w:rFonts w:asciiTheme="majorBidi" w:hAnsiTheme="majorBidi" w:cstheme="majorBidi"/>
          <w:sz w:val="28"/>
          <w:szCs w:val="28"/>
        </w:rPr>
        <w:t xml:space="preserve"> presents the final partitioning of the experimental dataset used throughout this study. The validation set was reserved for model selection and threshold optimization, whereas the holdout test set remained completely independent and was used only once to assess the final performance of the proposed model.</w:t>
      </w:r>
    </w:p>
    <w:p w14:paraId="33282828" w14:textId="1E35FDFF" w:rsidR="00F66ED1" w:rsidRPr="00F56B4A" w:rsidRDefault="00F66ED1" w:rsidP="00F66ED1">
      <w:pPr>
        <w:jc w:val="both"/>
        <w:rPr>
          <w:rFonts w:asciiTheme="majorBidi" w:hAnsiTheme="majorBidi" w:cstheme="majorBidi"/>
          <w:b/>
          <w:bCs/>
          <w:sz w:val="28"/>
          <w:szCs w:val="28"/>
          <w:rtl/>
          <w:lang w:val="en-US"/>
        </w:rPr>
      </w:pPr>
      <w:r w:rsidRPr="00F56B4A">
        <w:rPr>
          <w:rFonts w:asciiTheme="majorBidi" w:hAnsiTheme="majorBidi" w:cstheme="majorBidi"/>
          <w:b/>
          <w:bCs/>
          <w:sz w:val="28"/>
          <w:szCs w:val="28"/>
          <w:lang w:val="en-US"/>
        </w:rPr>
        <w:t xml:space="preserve">Figure </w:t>
      </w:r>
      <w:r w:rsidR="001C350C" w:rsidRPr="00F56B4A">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3.</w:t>
      </w:r>
      <w:r w:rsidR="001C350C" w:rsidRPr="00F56B4A">
        <w:rPr>
          <w:rFonts w:asciiTheme="majorBidi" w:hAnsiTheme="majorBidi" w:cstheme="majorBidi"/>
          <w:b/>
          <w:bCs/>
          <w:sz w:val="28"/>
          <w:szCs w:val="28"/>
          <w:lang w:val="en-US"/>
        </w:rPr>
        <w:t>9)</w:t>
      </w:r>
      <w:r w:rsidR="005A6107" w:rsidRPr="00F56B4A">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 xml:space="preserve"> Dataset Partitioning Strategy</w:t>
      </w:r>
    </w:p>
    <w:p w14:paraId="3A4554F9" w14:textId="1B09883A" w:rsidR="006E4895" w:rsidRPr="00F56B4A" w:rsidRDefault="00E32EBB" w:rsidP="006E4895">
      <w:pPr>
        <w:jc w:val="center"/>
        <w:rPr>
          <w:rFonts w:asciiTheme="majorBidi" w:hAnsiTheme="majorBidi" w:cstheme="majorBidi"/>
          <w:b/>
          <w:bCs/>
          <w:sz w:val="28"/>
          <w:szCs w:val="28"/>
          <w:lang w:val="en-US"/>
        </w:rPr>
      </w:pPr>
      <w:r w:rsidRPr="00F56B4A">
        <w:rPr>
          <w:rFonts w:asciiTheme="majorBidi" w:hAnsiTheme="majorBidi" w:cstheme="majorBidi"/>
          <w:b/>
          <w:bCs/>
          <w:noProof/>
          <w:sz w:val="28"/>
          <w:szCs w:val="28"/>
          <w:lang w:val="en-US"/>
        </w:rPr>
        <w:lastRenderedPageBreak/>
        <w:drawing>
          <wp:inline distT="0" distB="0" distL="0" distR="0" wp14:anchorId="57BBE053" wp14:editId="157DEAB2">
            <wp:extent cx="2404872" cy="3218688"/>
            <wp:effectExtent l="0" t="0" r="0" b="1270"/>
            <wp:docPr id="48117568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75689" name="صورة 48117568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3F5EB885" w14:textId="65FAFF04" w:rsidR="000466A2" w:rsidRPr="00F56B4A" w:rsidRDefault="006E4895" w:rsidP="006E4895">
      <w:pPr>
        <w:jc w:val="both"/>
        <w:rPr>
          <w:rFonts w:asciiTheme="majorBidi" w:hAnsiTheme="majorBidi" w:cstheme="majorBidi"/>
          <w:sz w:val="28"/>
          <w:szCs w:val="28"/>
          <w:rtl/>
          <w:lang w:val="en-US"/>
        </w:rPr>
      </w:pPr>
      <w:r w:rsidRPr="00F56B4A">
        <w:rPr>
          <w:rFonts w:asciiTheme="majorBidi" w:hAnsiTheme="majorBidi" w:cstheme="majorBidi"/>
          <w:sz w:val="28"/>
          <w:szCs w:val="28"/>
        </w:rPr>
        <w:t>Figure 3.</w:t>
      </w:r>
      <w:r w:rsidR="00610B3E" w:rsidRPr="00F56B4A">
        <w:rPr>
          <w:rFonts w:asciiTheme="majorBidi" w:hAnsiTheme="majorBidi" w:cstheme="majorBidi"/>
          <w:sz w:val="28"/>
          <w:szCs w:val="28"/>
        </w:rPr>
        <w:t xml:space="preserve">9 presents </w:t>
      </w:r>
      <w:r w:rsidR="00610B3E" w:rsidRPr="00F56B4A">
        <w:rPr>
          <w:rFonts w:asciiTheme="majorBidi" w:hAnsiTheme="majorBidi" w:cstheme="majorBidi"/>
          <w:sz w:val="28"/>
          <w:szCs w:val="28"/>
          <w:lang w:val="en-US"/>
        </w:rPr>
        <w:t xml:space="preserve">the </w:t>
      </w:r>
      <w:r w:rsidR="00610B3E" w:rsidRPr="00F56B4A">
        <w:rPr>
          <w:rFonts w:asciiTheme="majorBidi" w:hAnsiTheme="majorBidi" w:cstheme="majorBidi"/>
          <w:sz w:val="28"/>
          <w:szCs w:val="28"/>
        </w:rPr>
        <w:t>dataset</w:t>
      </w:r>
      <w:r w:rsidRPr="00F56B4A">
        <w:rPr>
          <w:rFonts w:asciiTheme="majorBidi" w:hAnsiTheme="majorBidi" w:cstheme="majorBidi"/>
          <w:sz w:val="28"/>
          <w:szCs w:val="28"/>
        </w:rPr>
        <w:t xml:space="preserve"> partitioning strategy adopted for training, validation, and final evaluation</w:t>
      </w:r>
    </w:p>
    <w:p w14:paraId="6978E24C" w14:textId="77777777" w:rsidR="00393F4D" w:rsidRPr="00F56B4A" w:rsidRDefault="00393F4D" w:rsidP="00393F4D">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3.6.1 Stratified Sampling</w:t>
      </w:r>
    </w:p>
    <w:p w14:paraId="5D8E6A67" w14:textId="77777777" w:rsidR="00393F4D" w:rsidRPr="00F56B4A" w:rsidRDefault="00393F4D" w:rsidP="00393F4D">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Since the dataset exhibits class imbalance in both category and priority labels, a simple random split could produce subsets with inconsistent label distributions. To address this issue, </w:t>
      </w:r>
      <w:r w:rsidRPr="00F56B4A">
        <w:rPr>
          <w:rFonts w:asciiTheme="majorBidi" w:hAnsiTheme="majorBidi" w:cstheme="majorBidi"/>
          <w:b/>
          <w:bCs/>
          <w:sz w:val="28"/>
          <w:szCs w:val="28"/>
          <w:lang w:val="en-US"/>
        </w:rPr>
        <w:t>stratified sampling</w:t>
      </w:r>
      <w:r w:rsidRPr="00F56B4A">
        <w:rPr>
          <w:rFonts w:asciiTheme="majorBidi" w:hAnsiTheme="majorBidi" w:cstheme="majorBidi"/>
          <w:sz w:val="28"/>
          <w:szCs w:val="28"/>
          <w:lang w:val="en-US"/>
        </w:rPr>
        <w:t xml:space="preserve"> was employed during dataset partitioning.</w:t>
      </w:r>
    </w:p>
    <w:p w14:paraId="3B94E7BB" w14:textId="77777777" w:rsidR="00393F4D" w:rsidRPr="00F56B4A" w:rsidRDefault="00393F4D" w:rsidP="00393F4D">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The stratification process was performed using the combined </w:t>
      </w:r>
      <w:r w:rsidRPr="00F56B4A">
        <w:rPr>
          <w:rFonts w:asciiTheme="majorBidi" w:hAnsiTheme="majorBidi" w:cstheme="majorBidi"/>
          <w:b/>
          <w:bCs/>
          <w:sz w:val="28"/>
          <w:szCs w:val="28"/>
          <w:lang w:val="en-US"/>
        </w:rPr>
        <w:t>Category–Priority</w:t>
      </w:r>
      <w:r w:rsidRPr="00F56B4A">
        <w:rPr>
          <w:rFonts w:asciiTheme="majorBidi" w:hAnsiTheme="majorBidi" w:cstheme="majorBidi"/>
          <w:sz w:val="28"/>
          <w:szCs w:val="28"/>
          <w:lang w:val="en-US"/>
        </w:rPr>
        <w:t xml:space="preserve"> labels to preserve the joint distribution of both prediction tasks across the training, validation, and holdout datasets. This approach ensured that each subset contained representative samples of all label combinations, thereby reducing sampling bias and improving the reliability of the experimental results.</w:t>
      </w:r>
    </w:p>
    <w:p w14:paraId="5A8AC381" w14:textId="77777777" w:rsidR="00393F4D" w:rsidRPr="00F56B4A" w:rsidRDefault="00393F4D" w:rsidP="00393F4D">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Maintaining similar label distributions across the three subsets also contributes to a fair comparison between the baseline models and the proposed DistilBERT multi-task model, as all experiments were conducted using identical data partitions.</w:t>
      </w:r>
    </w:p>
    <w:p w14:paraId="63E54011" w14:textId="77777777" w:rsidR="0094450E" w:rsidRPr="00F56B4A" w:rsidRDefault="0094450E" w:rsidP="00393F4D">
      <w:pPr>
        <w:jc w:val="both"/>
        <w:rPr>
          <w:rFonts w:asciiTheme="majorBidi" w:hAnsiTheme="majorBidi" w:cstheme="majorBidi"/>
          <w:sz w:val="28"/>
          <w:szCs w:val="28"/>
          <w:lang w:val="en-US"/>
        </w:rPr>
      </w:pPr>
    </w:p>
    <w:p w14:paraId="76410C1B" w14:textId="388EE1AF" w:rsidR="00285219" w:rsidRPr="00F56B4A" w:rsidRDefault="00B47B70" w:rsidP="00B47B70">
      <w:pPr>
        <w:jc w:val="both"/>
        <w:rPr>
          <w:rFonts w:asciiTheme="majorBidi" w:hAnsiTheme="majorBidi" w:cstheme="majorBidi"/>
          <w:b/>
          <w:bCs/>
          <w:sz w:val="28"/>
          <w:szCs w:val="28"/>
          <w:rtl/>
          <w:lang w:val="en-US"/>
        </w:rPr>
      </w:pPr>
      <w:r w:rsidRPr="00F56B4A">
        <w:rPr>
          <w:rFonts w:asciiTheme="majorBidi" w:hAnsiTheme="majorBidi" w:cstheme="majorBidi"/>
          <w:b/>
          <w:bCs/>
          <w:sz w:val="28"/>
          <w:szCs w:val="28"/>
        </w:rPr>
        <w:lastRenderedPageBreak/>
        <w:t xml:space="preserve">Figure </w:t>
      </w:r>
      <w:r w:rsidR="00C77C49" w:rsidRPr="00F56B4A">
        <w:rPr>
          <w:rFonts w:asciiTheme="majorBidi" w:hAnsiTheme="majorBidi" w:cstheme="majorBidi"/>
          <w:b/>
          <w:bCs/>
          <w:sz w:val="28"/>
          <w:szCs w:val="28"/>
        </w:rPr>
        <w:t>(</w:t>
      </w:r>
      <w:r w:rsidRPr="00F56B4A">
        <w:rPr>
          <w:rFonts w:asciiTheme="majorBidi" w:hAnsiTheme="majorBidi" w:cstheme="majorBidi"/>
          <w:b/>
          <w:bCs/>
          <w:sz w:val="28"/>
          <w:szCs w:val="28"/>
        </w:rPr>
        <w:t>3.</w:t>
      </w:r>
      <w:r w:rsidR="00F84992" w:rsidRPr="00F56B4A">
        <w:rPr>
          <w:rFonts w:asciiTheme="majorBidi" w:hAnsiTheme="majorBidi" w:cstheme="majorBidi"/>
          <w:b/>
          <w:bCs/>
          <w:sz w:val="28"/>
          <w:szCs w:val="28"/>
        </w:rPr>
        <w:t>10</w:t>
      </w:r>
      <w:r w:rsidR="00C77C49" w:rsidRPr="00F56B4A">
        <w:rPr>
          <w:rFonts w:asciiTheme="majorBidi" w:hAnsiTheme="majorBidi" w:cstheme="majorBidi"/>
          <w:b/>
          <w:bCs/>
          <w:sz w:val="28"/>
          <w:szCs w:val="28"/>
        </w:rPr>
        <w:t>):</w:t>
      </w:r>
      <w:r w:rsidRPr="00F56B4A">
        <w:rPr>
          <w:rFonts w:asciiTheme="majorBidi" w:hAnsiTheme="majorBidi" w:cstheme="majorBidi"/>
          <w:b/>
          <w:bCs/>
          <w:sz w:val="28"/>
          <w:szCs w:val="28"/>
        </w:rPr>
        <w:t xml:space="preserve"> Stratified Sampling Concept</w:t>
      </w:r>
    </w:p>
    <w:p w14:paraId="1242D1A5" w14:textId="2EA8E482" w:rsidR="00285219" w:rsidRPr="00F56B4A" w:rsidRDefault="00B47B70" w:rsidP="00B47B70">
      <w:pPr>
        <w:jc w:val="center"/>
        <w:rPr>
          <w:rFonts w:asciiTheme="majorBidi" w:hAnsiTheme="majorBidi" w:cstheme="majorBidi"/>
          <w:sz w:val="28"/>
          <w:szCs w:val="28"/>
          <w:rtl/>
          <w:lang w:val="en-US"/>
        </w:rPr>
      </w:pPr>
      <w:r w:rsidRPr="00F56B4A">
        <w:rPr>
          <w:rFonts w:asciiTheme="majorBidi" w:hAnsiTheme="majorBidi" w:cstheme="majorBidi"/>
          <w:noProof/>
          <w:sz w:val="28"/>
          <w:szCs w:val="28"/>
          <w:rtl/>
          <w:lang w:val="ar-SA"/>
        </w:rPr>
        <w:drawing>
          <wp:inline distT="0" distB="0" distL="0" distR="0" wp14:anchorId="20532ADE" wp14:editId="5116DE9D">
            <wp:extent cx="2404872" cy="3218688"/>
            <wp:effectExtent l="0" t="0" r="0" b="1270"/>
            <wp:docPr id="65229471"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29471" name="صورة 6522947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207B42FA" w14:textId="2BCECE09" w:rsidR="00285219" w:rsidRPr="00F56B4A" w:rsidRDefault="001E299F" w:rsidP="001E299F">
      <w:pPr>
        <w:jc w:val="both"/>
        <w:rPr>
          <w:rFonts w:asciiTheme="majorBidi" w:hAnsiTheme="majorBidi" w:cstheme="majorBidi"/>
          <w:sz w:val="28"/>
          <w:szCs w:val="28"/>
          <w:lang w:val="en-US"/>
        </w:rPr>
      </w:pPr>
      <w:r w:rsidRPr="00F56B4A">
        <w:rPr>
          <w:rFonts w:asciiTheme="majorBidi" w:hAnsiTheme="majorBidi" w:cstheme="majorBidi"/>
          <w:sz w:val="28"/>
          <w:szCs w:val="28"/>
        </w:rPr>
        <w:t>Figure 3.</w:t>
      </w:r>
      <w:r w:rsidR="00004937" w:rsidRPr="00F56B4A">
        <w:rPr>
          <w:rFonts w:asciiTheme="majorBidi" w:hAnsiTheme="majorBidi" w:cstheme="majorBidi"/>
          <w:sz w:val="28"/>
          <w:szCs w:val="28"/>
        </w:rPr>
        <w:t>10 illustrates</w:t>
      </w:r>
      <w:r w:rsidRPr="00F56B4A">
        <w:rPr>
          <w:rFonts w:asciiTheme="majorBidi" w:hAnsiTheme="majorBidi" w:cstheme="majorBidi"/>
          <w:sz w:val="28"/>
          <w:szCs w:val="28"/>
        </w:rPr>
        <w:t xml:space="preserve"> the stratified sampling process used to preserve the distribution of category and priority labels across all dataset partitions.</w:t>
      </w:r>
    </w:p>
    <w:p w14:paraId="78E23E74" w14:textId="77777777" w:rsidR="008874A7" w:rsidRPr="00F56B4A" w:rsidRDefault="008874A7" w:rsidP="008874A7">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3.7 Baseline Models</w:t>
      </w:r>
    </w:p>
    <w:p w14:paraId="1A82D0AB" w14:textId="77777777" w:rsidR="008874A7" w:rsidRPr="00F56B4A" w:rsidRDefault="008874A7" w:rsidP="008874A7">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Before developing the proposed deep learning model, two traditional machine learning models were implemented to establish baseline performance for comparison. These models provide a reference point for evaluating the effectiveness of the proposed DistilBERT multi-task architecture.</w:t>
      </w:r>
    </w:p>
    <w:p w14:paraId="278BF296" w14:textId="77777777" w:rsidR="008874A7" w:rsidRPr="00F56B4A" w:rsidRDefault="008874A7" w:rsidP="008874A7">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Both baseline models were trained using the same training dataset and evaluated under the same experimental conditions adopted throughout this study. This ensured that any performance differences observed during the final evaluation were attributable to the learning approach rather than differences in the experimental setup.</w:t>
      </w:r>
    </w:p>
    <w:p w14:paraId="3EE61C64" w14:textId="77777777" w:rsidR="008874A7" w:rsidRPr="00F56B4A" w:rsidRDefault="008874A7" w:rsidP="008874A7">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baseline models employed the TF-IDF (Term Frequency–Inverse Document Frequency) representation to convert email texts into numerical feature vectors suitable for machine learning algorithms.</w:t>
      </w:r>
    </w:p>
    <w:p w14:paraId="1564C163" w14:textId="77777777" w:rsidR="005131FB" w:rsidRPr="00F56B4A" w:rsidRDefault="005131FB" w:rsidP="008874A7">
      <w:pPr>
        <w:jc w:val="both"/>
        <w:rPr>
          <w:rFonts w:asciiTheme="majorBidi" w:hAnsiTheme="majorBidi" w:cstheme="majorBidi"/>
          <w:sz w:val="28"/>
          <w:szCs w:val="28"/>
          <w:lang w:val="en-US"/>
        </w:rPr>
      </w:pPr>
    </w:p>
    <w:p w14:paraId="1CDBEF23" w14:textId="02F80F99" w:rsidR="008874A7" w:rsidRPr="00F56B4A" w:rsidRDefault="008874A7" w:rsidP="008874A7">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lastRenderedPageBreak/>
        <w:t xml:space="preserve">Figure </w:t>
      </w:r>
      <w:r w:rsidR="00DD7DFB" w:rsidRPr="00F56B4A">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3.</w:t>
      </w:r>
      <w:r w:rsidR="00C77C49" w:rsidRPr="00F56B4A">
        <w:rPr>
          <w:rFonts w:asciiTheme="majorBidi" w:hAnsiTheme="majorBidi" w:cstheme="majorBidi"/>
          <w:b/>
          <w:bCs/>
          <w:sz w:val="28"/>
          <w:szCs w:val="28"/>
          <w:lang w:val="en-US"/>
        </w:rPr>
        <w:t>11</w:t>
      </w:r>
      <w:r w:rsidR="00DD7DFB" w:rsidRPr="00F56B4A">
        <w:rPr>
          <w:rFonts w:asciiTheme="majorBidi" w:hAnsiTheme="majorBidi" w:cstheme="majorBidi"/>
          <w:b/>
          <w:bCs/>
          <w:sz w:val="28"/>
          <w:szCs w:val="28"/>
          <w:lang w:val="en-US"/>
        </w:rPr>
        <w:t>)</w:t>
      </w:r>
      <w:r w:rsidR="00C1723B" w:rsidRPr="00F56B4A">
        <w:rPr>
          <w:rFonts w:asciiTheme="majorBidi" w:hAnsiTheme="majorBidi" w:cstheme="majorBidi"/>
          <w:b/>
          <w:bCs/>
          <w:sz w:val="28"/>
          <w:szCs w:val="28"/>
          <w:lang w:val="en-US"/>
        </w:rPr>
        <w:t>:</w:t>
      </w:r>
      <w:r w:rsidR="00CA21A8" w:rsidRPr="00F56B4A">
        <w:rPr>
          <w:rFonts w:asciiTheme="majorBidi" w:hAnsiTheme="majorBidi" w:cstheme="majorBidi"/>
          <w:b/>
          <w:bCs/>
          <w:sz w:val="28"/>
          <w:szCs w:val="28"/>
          <w:lang w:val="en-US"/>
        </w:rPr>
        <w:t xml:space="preserve"> Presenting</w:t>
      </w:r>
      <w:r w:rsidRPr="00F56B4A">
        <w:rPr>
          <w:rFonts w:asciiTheme="majorBidi" w:hAnsiTheme="majorBidi" w:cstheme="majorBidi"/>
          <w:b/>
          <w:bCs/>
          <w:sz w:val="28"/>
          <w:szCs w:val="28"/>
          <w:lang w:val="en-US"/>
        </w:rPr>
        <w:t xml:space="preserve"> the overall baseline modeling workflow.</w:t>
      </w:r>
    </w:p>
    <w:p w14:paraId="0E3A9686" w14:textId="5CE31187" w:rsidR="008874A7" w:rsidRPr="00F56B4A" w:rsidRDefault="00466E9A" w:rsidP="00625EA5">
      <w:pPr>
        <w:jc w:val="center"/>
        <w:rPr>
          <w:rFonts w:asciiTheme="majorBidi" w:hAnsiTheme="majorBidi" w:cstheme="majorBidi"/>
          <w:sz w:val="28"/>
          <w:szCs w:val="28"/>
          <w:rtl/>
          <w:lang w:val="en-US"/>
        </w:rPr>
      </w:pPr>
      <w:r w:rsidRPr="00F56B4A">
        <w:rPr>
          <w:rFonts w:asciiTheme="majorBidi" w:hAnsiTheme="majorBidi" w:cstheme="majorBidi"/>
          <w:noProof/>
          <w:sz w:val="28"/>
          <w:szCs w:val="28"/>
          <w:rtl/>
          <w:lang w:val="ar-SA"/>
        </w:rPr>
        <w:drawing>
          <wp:inline distT="0" distB="0" distL="0" distR="0" wp14:anchorId="0E24542B" wp14:editId="25191CF3">
            <wp:extent cx="2404872" cy="3218688"/>
            <wp:effectExtent l="0" t="0" r="0" b="1270"/>
            <wp:docPr id="1588352584"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352584" name="صورة 158835258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2A2CE0EC" w14:textId="292BD176" w:rsidR="008874A7" w:rsidRPr="00F56B4A" w:rsidRDefault="00DE18FC" w:rsidP="00DE18FC">
      <w:pPr>
        <w:jc w:val="both"/>
        <w:rPr>
          <w:rFonts w:asciiTheme="majorBidi" w:hAnsiTheme="majorBidi" w:cstheme="majorBidi"/>
          <w:sz w:val="28"/>
          <w:szCs w:val="28"/>
          <w:rtl/>
          <w:lang w:val="en-US"/>
        </w:rPr>
      </w:pPr>
      <w:r w:rsidRPr="00F56B4A">
        <w:rPr>
          <w:rFonts w:asciiTheme="majorBidi" w:hAnsiTheme="majorBidi" w:cstheme="majorBidi"/>
          <w:sz w:val="28"/>
          <w:szCs w:val="28"/>
        </w:rPr>
        <w:t>Figure 3.</w:t>
      </w:r>
      <w:r w:rsidR="00C1723B" w:rsidRPr="00F56B4A">
        <w:rPr>
          <w:rFonts w:asciiTheme="majorBidi" w:hAnsiTheme="majorBidi" w:cstheme="majorBidi"/>
          <w:sz w:val="28"/>
          <w:szCs w:val="28"/>
        </w:rPr>
        <w:t>11</w:t>
      </w:r>
      <w:r w:rsidR="005B1BC7" w:rsidRPr="00F56B4A">
        <w:rPr>
          <w:rFonts w:asciiTheme="majorBidi" w:hAnsiTheme="majorBidi" w:cstheme="majorBidi"/>
          <w:sz w:val="28"/>
          <w:szCs w:val="28"/>
        </w:rPr>
        <w:t xml:space="preserve"> shows the w</w:t>
      </w:r>
      <w:r w:rsidRPr="00F56B4A">
        <w:rPr>
          <w:rFonts w:asciiTheme="majorBidi" w:hAnsiTheme="majorBidi" w:cstheme="majorBidi"/>
          <w:sz w:val="28"/>
          <w:szCs w:val="28"/>
        </w:rPr>
        <w:t xml:space="preserve">orkflow of the baseline machine learning models used </w:t>
      </w:r>
      <w:r w:rsidR="004E2399" w:rsidRPr="00F56B4A">
        <w:rPr>
          <w:rFonts w:asciiTheme="majorBidi" w:hAnsiTheme="majorBidi" w:cstheme="majorBidi"/>
          <w:sz w:val="28"/>
          <w:szCs w:val="28"/>
        </w:rPr>
        <w:t>in</w:t>
      </w:r>
      <w:r w:rsidRPr="00F56B4A">
        <w:rPr>
          <w:rFonts w:asciiTheme="majorBidi" w:hAnsiTheme="majorBidi" w:cstheme="majorBidi"/>
          <w:sz w:val="28"/>
          <w:szCs w:val="28"/>
        </w:rPr>
        <w:t xml:space="preserve"> comparison with the proposed DistilBERT model.</w:t>
      </w:r>
    </w:p>
    <w:p w14:paraId="48F4C1B3" w14:textId="77777777" w:rsidR="00F23ABA" w:rsidRPr="00F56B4A" w:rsidRDefault="00F23ABA" w:rsidP="00F23ABA">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3.7.1 Text Representation Using TF-IDF</w:t>
      </w:r>
    </w:p>
    <w:p w14:paraId="70B7CE22" w14:textId="77777777" w:rsidR="00F23ABA" w:rsidRPr="00F56B4A" w:rsidRDefault="00F23ABA" w:rsidP="00F23ABA">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baseline models used the TF-IDF representation to transform textual data into numerical feature vectors. TF-IDF assigns weights to words according to their importance within individual documents relative to the entire corpus. Frequently occurring words across many documents receive lower weights, whereas more informative words receive higher weights.</w:t>
      </w:r>
    </w:p>
    <w:p w14:paraId="566BF3F3" w14:textId="77777777" w:rsidR="00F23ABA" w:rsidRPr="00F56B4A" w:rsidRDefault="00F23ABA" w:rsidP="00F23ABA">
      <w:pPr>
        <w:jc w:val="both"/>
        <w:rPr>
          <w:rFonts w:asciiTheme="majorBidi" w:hAnsiTheme="majorBidi" w:cstheme="majorBidi"/>
          <w:sz w:val="28"/>
          <w:szCs w:val="28"/>
          <w:rtl/>
          <w:lang w:val="en-US"/>
        </w:rPr>
      </w:pPr>
      <w:r w:rsidRPr="00F56B4A">
        <w:rPr>
          <w:rFonts w:asciiTheme="majorBidi" w:hAnsiTheme="majorBidi" w:cstheme="majorBidi"/>
          <w:sz w:val="28"/>
          <w:szCs w:val="28"/>
          <w:lang w:val="en-US"/>
        </w:rPr>
        <w:t xml:space="preserve">To maintain consistency across experiments, the TF-IDF vocabulary was limited to the </w:t>
      </w:r>
      <w:r w:rsidRPr="00F56B4A">
        <w:rPr>
          <w:rFonts w:asciiTheme="majorBidi" w:hAnsiTheme="majorBidi" w:cstheme="majorBidi"/>
          <w:b/>
          <w:bCs/>
          <w:sz w:val="28"/>
          <w:szCs w:val="28"/>
          <w:lang w:val="en-US"/>
        </w:rPr>
        <w:t>20,000</w:t>
      </w:r>
      <w:r w:rsidRPr="00F56B4A">
        <w:rPr>
          <w:rFonts w:asciiTheme="majorBidi" w:hAnsiTheme="majorBidi" w:cstheme="majorBidi"/>
          <w:sz w:val="28"/>
          <w:szCs w:val="28"/>
          <w:lang w:val="en-US"/>
        </w:rPr>
        <w:t xml:space="preserve"> most informative terms extracted from the training dataset. This feature representation was used as the input for both baseline models.</w:t>
      </w:r>
    </w:p>
    <w:p w14:paraId="05810FA0" w14:textId="78567C98" w:rsidR="00304530" w:rsidRPr="00F56B4A" w:rsidRDefault="00304530" w:rsidP="00304530">
      <w:pPr>
        <w:jc w:val="both"/>
        <w:rPr>
          <w:rFonts w:asciiTheme="majorBidi" w:hAnsiTheme="majorBidi" w:cstheme="majorBidi"/>
          <w:b/>
          <w:bCs/>
          <w:sz w:val="28"/>
          <w:szCs w:val="28"/>
          <w:lang w:val="en-US"/>
        </w:rPr>
      </w:pPr>
      <w:r w:rsidRPr="00F56B4A">
        <w:rPr>
          <w:rFonts w:asciiTheme="majorBidi" w:hAnsiTheme="majorBidi" w:cstheme="majorBidi"/>
          <w:b/>
          <w:bCs/>
          <w:sz w:val="28"/>
          <w:szCs w:val="28"/>
        </w:rPr>
        <w:t xml:space="preserve">Table </w:t>
      </w:r>
      <w:r w:rsidR="00A12B7E" w:rsidRPr="00F56B4A">
        <w:rPr>
          <w:rFonts w:asciiTheme="majorBidi" w:hAnsiTheme="majorBidi" w:cstheme="majorBidi"/>
          <w:b/>
          <w:bCs/>
          <w:sz w:val="28"/>
          <w:szCs w:val="28"/>
        </w:rPr>
        <w:t>(</w:t>
      </w:r>
      <w:r w:rsidRPr="00F56B4A">
        <w:rPr>
          <w:rFonts w:asciiTheme="majorBidi" w:hAnsiTheme="majorBidi" w:cstheme="majorBidi"/>
          <w:b/>
          <w:bCs/>
          <w:sz w:val="28"/>
          <w:szCs w:val="28"/>
        </w:rPr>
        <w:t>3.</w:t>
      </w:r>
      <w:r w:rsidR="00A12B7E" w:rsidRPr="00F56B4A">
        <w:rPr>
          <w:rFonts w:asciiTheme="majorBidi" w:hAnsiTheme="majorBidi" w:cstheme="majorBidi"/>
          <w:b/>
          <w:bCs/>
          <w:sz w:val="28"/>
          <w:szCs w:val="28"/>
        </w:rPr>
        <w:t>10):</w:t>
      </w:r>
      <w:r w:rsidRPr="00F56B4A">
        <w:rPr>
          <w:rFonts w:asciiTheme="majorBidi" w:hAnsiTheme="majorBidi" w:cstheme="majorBidi"/>
          <w:b/>
          <w:bCs/>
          <w:sz w:val="28"/>
          <w:szCs w:val="28"/>
        </w:rPr>
        <w:t xml:space="preserve"> TF-IDF Configuration</w:t>
      </w:r>
    </w:p>
    <w:tbl>
      <w:tblPr>
        <w:tblStyle w:val="af7"/>
        <w:tblW w:w="8662" w:type="dxa"/>
        <w:tblLook w:val="04A0" w:firstRow="1" w:lastRow="0" w:firstColumn="1" w:lastColumn="0" w:noHBand="0" w:noVBand="1"/>
      </w:tblPr>
      <w:tblGrid>
        <w:gridCol w:w="4495"/>
        <w:gridCol w:w="4167"/>
      </w:tblGrid>
      <w:tr w:rsidR="004A5B34" w:rsidRPr="00F56B4A" w14:paraId="2CCAE3A0" w14:textId="77777777" w:rsidTr="00F93F5A">
        <w:trPr>
          <w:trHeight w:val="20"/>
        </w:trPr>
        <w:tc>
          <w:tcPr>
            <w:tcW w:w="4495" w:type="dxa"/>
            <w:vAlign w:val="center"/>
            <w:hideMark/>
          </w:tcPr>
          <w:p w14:paraId="278532E6" w14:textId="77777777" w:rsidR="004A5B34" w:rsidRPr="00F56B4A" w:rsidRDefault="004A5B34" w:rsidP="004A5B34">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Parameter</w:t>
            </w:r>
          </w:p>
        </w:tc>
        <w:tc>
          <w:tcPr>
            <w:tcW w:w="4167" w:type="dxa"/>
            <w:vAlign w:val="center"/>
            <w:hideMark/>
          </w:tcPr>
          <w:p w14:paraId="3BFE7B3F" w14:textId="77777777" w:rsidR="004A5B34" w:rsidRPr="00F56B4A" w:rsidRDefault="004A5B34" w:rsidP="004A5B34">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Value</w:t>
            </w:r>
          </w:p>
        </w:tc>
      </w:tr>
      <w:tr w:rsidR="004A5B34" w:rsidRPr="00F56B4A" w14:paraId="089B0092" w14:textId="77777777" w:rsidTr="00F93F5A">
        <w:trPr>
          <w:trHeight w:val="251"/>
        </w:trPr>
        <w:tc>
          <w:tcPr>
            <w:tcW w:w="4495" w:type="dxa"/>
            <w:vAlign w:val="center"/>
            <w:hideMark/>
          </w:tcPr>
          <w:p w14:paraId="7E8B2C64" w14:textId="77777777" w:rsidR="004A5B34" w:rsidRPr="00F56B4A" w:rsidRDefault="004A5B34" w:rsidP="004A5B34">
            <w:pPr>
              <w:rPr>
                <w:rFonts w:asciiTheme="majorBidi" w:hAnsiTheme="majorBidi" w:cstheme="majorBidi"/>
                <w:sz w:val="28"/>
                <w:szCs w:val="28"/>
                <w:lang w:val="en-US"/>
              </w:rPr>
            </w:pPr>
            <w:r w:rsidRPr="00F56B4A">
              <w:rPr>
                <w:rFonts w:asciiTheme="majorBidi" w:hAnsiTheme="majorBidi" w:cstheme="majorBidi"/>
                <w:sz w:val="28"/>
                <w:szCs w:val="28"/>
                <w:lang w:val="en-US"/>
              </w:rPr>
              <w:t>Representation Method</w:t>
            </w:r>
          </w:p>
        </w:tc>
        <w:tc>
          <w:tcPr>
            <w:tcW w:w="4167" w:type="dxa"/>
            <w:vAlign w:val="center"/>
            <w:hideMark/>
          </w:tcPr>
          <w:p w14:paraId="3C32EC2B" w14:textId="77777777" w:rsidR="004A5B34" w:rsidRPr="00F56B4A" w:rsidRDefault="004A5B34" w:rsidP="004A5B34">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TF-IDF</w:t>
            </w:r>
          </w:p>
        </w:tc>
      </w:tr>
      <w:tr w:rsidR="004A5B34" w:rsidRPr="00F56B4A" w14:paraId="1DDDBE41" w14:textId="77777777" w:rsidTr="00F93F5A">
        <w:trPr>
          <w:trHeight w:val="261"/>
        </w:trPr>
        <w:tc>
          <w:tcPr>
            <w:tcW w:w="4495" w:type="dxa"/>
            <w:vAlign w:val="center"/>
            <w:hideMark/>
          </w:tcPr>
          <w:p w14:paraId="3D719770" w14:textId="77777777" w:rsidR="004A5B34" w:rsidRPr="00F56B4A" w:rsidRDefault="004A5B34" w:rsidP="004A5B34">
            <w:pPr>
              <w:rPr>
                <w:rFonts w:asciiTheme="majorBidi" w:hAnsiTheme="majorBidi" w:cstheme="majorBidi"/>
                <w:sz w:val="28"/>
                <w:szCs w:val="28"/>
                <w:lang w:val="en-US"/>
              </w:rPr>
            </w:pPr>
            <w:r w:rsidRPr="00F56B4A">
              <w:rPr>
                <w:rFonts w:asciiTheme="majorBidi" w:hAnsiTheme="majorBidi" w:cstheme="majorBidi"/>
                <w:sz w:val="28"/>
                <w:szCs w:val="28"/>
                <w:lang w:val="en-US"/>
              </w:rPr>
              <w:t>Maximum Vocabulary Size</w:t>
            </w:r>
          </w:p>
        </w:tc>
        <w:tc>
          <w:tcPr>
            <w:tcW w:w="4167" w:type="dxa"/>
            <w:vAlign w:val="center"/>
            <w:hideMark/>
          </w:tcPr>
          <w:p w14:paraId="49CB7895" w14:textId="77777777" w:rsidR="004A5B34" w:rsidRPr="00F56B4A" w:rsidRDefault="004A5B34" w:rsidP="004A5B34">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20,000</w:t>
            </w:r>
          </w:p>
        </w:tc>
      </w:tr>
      <w:tr w:rsidR="004A5B34" w:rsidRPr="00F56B4A" w14:paraId="25DF9490" w14:textId="77777777" w:rsidTr="00F93F5A">
        <w:trPr>
          <w:trHeight w:val="251"/>
        </w:trPr>
        <w:tc>
          <w:tcPr>
            <w:tcW w:w="4495" w:type="dxa"/>
            <w:vAlign w:val="center"/>
            <w:hideMark/>
          </w:tcPr>
          <w:p w14:paraId="5ED87A16" w14:textId="77777777" w:rsidR="004A5B34" w:rsidRPr="00F56B4A" w:rsidRDefault="004A5B34" w:rsidP="004A5B34">
            <w:pPr>
              <w:rPr>
                <w:rFonts w:asciiTheme="majorBidi" w:hAnsiTheme="majorBidi" w:cstheme="majorBidi"/>
                <w:sz w:val="28"/>
                <w:szCs w:val="28"/>
                <w:lang w:val="en-US"/>
              </w:rPr>
            </w:pPr>
            <w:r w:rsidRPr="00F56B4A">
              <w:rPr>
                <w:rFonts w:asciiTheme="majorBidi" w:hAnsiTheme="majorBidi" w:cstheme="majorBidi"/>
                <w:sz w:val="28"/>
                <w:szCs w:val="28"/>
                <w:lang w:val="en-US"/>
              </w:rPr>
              <w:t>Input Text</w:t>
            </w:r>
          </w:p>
        </w:tc>
        <w:tc>
          <w:tcPr>
            <w:tcW w:w="4167" w:type="dxa"/>
            <w:vAlign w:val="center"/>
            <w:hideMark/>
          </w:tcPr>
          <w:p w14:paraId="31D079DB" w14:textId="77777777" w:rsidR="004A5B34" w:rsidRPr="00F56B4A" w:rsidRDefault="004A5B34" w:rsidP="004A5B34">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Cleaned_Text</w:t>
            </w:r>
          </w:p>
        </w:tc>
      </w:tr>
      <w:tr w:rsidR="004A5B34" w:rsidRPr="00F56B4A" w14:paraId="3BD38D8E" w14:textId="77777777" w:rsidTr="00F93F5A">
        <w:trPr>
          <w:trHeight w:val="251"/>
        </w:trPr>
        <w:tc>
          <w:tcPr>
            <w:tcW w:w="4495" w:type="dxa"/>
            <w:vAlign w:val="center"/>
            <w:hideMark/>
          </w:tcPr>
          <w:p w14:paraId="0D530F2A" w14:textId="77777777" w:rsidR="004A5B34" w:rsidRPr="00F56B4A" w:rsidRDefault="004A5B34" w:rsidP="004A5B34">
            <w:pPr>
              <w:rPr>
                <w:rFonts w:asciiTheme="majorBidi" w:hAnsiTheme="majorBidi" w:cstheme="majorBidi"/>
                <w:sz w:val="28"/>
                <w:szCs w:val="28"/>
                <w:lang w:val="en-US"/>
              </w:rPr>
            </w:pPr>
            <w:r w:rsidRPr="00F56B4A">
              <w:rPr>
                <w:rFonts w:asciiTheme="majorBidi" w:hAnsiTheme="majorBidi" w:cstheme="majorBidi"/>
                <w:sz w:val="28"/>
                <w:szCs w:val="28"/>
                <w:lang w:val="en-US"/>
              </w:rPr>
              <w:lastRenderedPageBreak/>
              <w:t>Output</w:t>
            </w:r>
          </w:p>
        </w:tc>
        <w:tc>
          <w:tcPr>
            <w:tcW w:w="4167" w:type="dxa"/>
            <w:vAlign w:val="center"/>
            <w:hideMark/>
          </w:tcPr>
          <w:p w14:paraId="4679703C" w14:textId="77777777" w:rsidR="004A5B34" w:rsidRPr="00F56B4A" w:rsidRDefault="004A5B34" w:rsidP="004A5B34">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Sparse Feature Vectors</w:t>
            </w:r>
          </w:p>
        </w:tc>
      </w:tr>
    </w:tbl>
    <w:p w14:paraId="7E1725FE" w14:textId="746587AD" w:rsidR="008874A7" w:rsidRPr="00F56B4A" w:rsidRDefault="00911927" w:rsidP="00911927">
      <w:pPr>
        <w:jc w:val="both"/>
        <w:rPr>
          <w:rFonts w:asciiTheme="majorBidi" w:hAnsiTheme="majorBidi" w:cstheme="majorBidi"/>
          <w:sz w:val="28"/>
          <w:szCs w:val="28"/>
          <w:rtl/>
        </w:rPr>
      </w:pPr>
      <w:r w:rsidRPr="00F56B4A">
        <w:rPr>
          <w:rFonts w:asciiTheme="majorBidi" w:hAnsiTheme="majorBidi" w:cstheme="majorBidi"/>
          <w:sz w:val="28"/>
          <w:szCs w:val="28"/>
        </w:rPr>
        <w:t>Table 3.</w:t>
      </w:r>
      <w:r w:rsidR="002D76E1" w:rsidRPr="00F56B4A">
        <w:rPr>
          <w:rFonts w:asciiTheme="majorBidi" w:hAnsiTheme="majorBidi" w:cstheme="majorBidi"/>
          <w:sz w:val="28"/>
          <w:szCs w:val="28"/>
        </w:rPr>
        <w:t>10</w:t>
      </w:r>
      <w:r w:rsidRPr="00F56B4A">
        <w:rPr>
          <w:rFonts w:asciiTheme="majorBidi" w:hAnsiTheme="majorBidi" w:cstheme="majorBidi"/>
          <w:sz w:val="28"/>
          <w:szCs w:val="28"/>
        </w:rPr>
        <w:t xml:space="preserve"> summarizes the TF-IDF configuration adopted for the baseline models. The same feature extraction settings were applied throughout all baseline experiments to ensure consistency and fairness during comparison.</w:t>
      </w:r>
    </w:p>
    <w:p w14:paraId="7596DD3F" w14:textId="77777777" w:rsidR="0018351C" w:rsidRPr="00F56B4A" w:rsidRDefault="0018351C" w:rsidP="0018351C">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3.7.2 Logistic Regression for Category Classification</w:t>
      </w:r>
    </w:p>
    <w:p w14:paraId="37B2A2F0" w14:textId="77777777" w:rsidR="0018351C" w:rsidRPr="00F56B4A" w:rsidRDefault="0018351C" w:rsidP="0018351C">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first baseline model was Logistic Regression, which was employed to perform the email category classification task.</w:t>
      </w:r>
    </w:p>
    <w:p w14:paraId="5B219E23" w14:textId="77777777" w:rsidR="0018351C" w:rsidRPr="00F56B4A" w:rsidRDefault="0018351C" w:rsidP="0018351C">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Since emails may belong to multiple categories simultaneously, the classification problem was formulated as a </w:t>
      </w:r>
      <w:r w:rsidRPr="00F56B4A">
        <w:rPr>
          <w:rFonts w:asciiTheme="majorBidi" w:hAnsiTheme="majorBidi" w:cstheme="majorBidi"/>
          <w:b/>
          <w:bCs/>
          <w:sz w:val="28"/>
          <w:szCs w:val="28"/>
          <w:lang w:val="en-US"/>
        </w:rPr>
        <w:t>multi-label classification</w:t>
      </w:r>
      <w:r w:rsidRPr="00F56B4A">
        <w:rPr>
          <w:rFonts w:asciiTheme="majorBidi" w:hAnsiTheme="majorBidi" w:cstheme="majorBidi"/>
          <w:sz w:val="28"/>
          <w:szCs w:val="28"/>
          <w:lang w:val="en-US"/>
        </w:rPr>
        <w:t xml:space="preserve"> task. A One-vs-Rest (OvR) strategy was adopted, allowing an independent binary classifier to be trained for each category.</w:t>
      </w:r>
    </w:p>
    <w:p w14:paraId="33BC9376" w14:textId="5DC1A3B0" w:rsidR="0018351C" w:rsidRPr="00F56B4A" w:rsidRDefault="0018351C" w:rsidP="0018351C">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Each classifier estimated the probability that an email belonged to its corresponding category, and the final category predictions were obtained by applying a predefined decision threshold.</w:t>
      </w:r>
      <w:r w:rsidR="001C309A" w:rsidRPr="00F56B4A">
        <w:rPr>
          <w:rFonts w:asciiTheme="majorBidi" w:hAnsiTheme="majorBidi" w:cstheme="majorBidi"/>
          <w:sz w:val="28"/>
          <w:szCs w:val="28"/>
          <w:lang w:val="en-US"/>
        </w:rPr>
        <w:t xml:space="preserve"> </w:t>
      </w:r>
    </w:p>
    <w:p w14:paraId="6471DB2D" w14:textId="4630F0D8" w:rsidR="0018351C" w:rsidRPr="00F56B4A" w:rsidRDefault="0018351C" w:rsidP="0018351C">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 xml:space="preserve">Figure </w:t>
      </w:r>
      <w:r w:rsidR="002F43F9" w:rsidRPr="00F56B4A">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3.1</w:t>
      </w:r>
      <w:r w:rsidR="002F43F9" w:rsidRPr="00F56B4A">
        <w:rPr>
          <w:rFonts w:asciiTheme="majorBidi" w:hAnsiTheme="majorBidi" w:cstheme="majorBidi"/>
          <w:b/>
          <w:bCs/>
          <w:sz w:val="28"/>
          <w:szCs w:val="28"/>
          <w:lang w:val="en-US"/>
        </w:rPr>
        <w:t>2)</w:t>
      </w:r>
      <w:r w:rsidR="00D816F1" w:rsidRPr="00F56B4A">
        <w:rPr>
          <w:rFonts w:asciiTheme="majorBidi" w:hAnsiTheme="majorBidi" w:cstheme="majorBidi"/>
          <w:b/>
          <w:bCs/>
          <w:sz w:val="28"/>
          <w:szCs w:val="28"/>
          <w:lang w:val="en-US"/>
        </w:rPr>
        <w:t>:</w:t>
      </w:r>
      <w:r w:rsidR="002F43F9" w:rsidRPr="00F56B4A">
        <w:rPr>
          <w:rFonts w:asciiTheme="majorBidi" w:hAnsiTheme="majorBidi" w:cstheme="majorBidi"/>
          <w:b/>
          <w:bCs/>
          <w:sz w:val="28"/>
          <w:szCs w:val="28"/>
          <w:lang w:val="en-US"/>
        </w:rPr>
        <w:t xml:space="preserve"> illustrates</w:t>
      </w:r>
      <w:r w:rsidRPr="00F56B4A">
        <w:rPr>
          <w:rFonts w:asciiTheme="majorBidi" w:hAnsiTheme="majorBidi" w:cstheme="majorBidi"/>
          <w:b/>
          <w:bCs/>
          <w:sz w:val="28"/>
          <w:szCs w:val="28"/>
          <w:lang w:val="en-US"/>
        </w:rPr>
        <w:t xml:space="preserve"> the classification pipeline.</w:t>
      </w:r>
    </w:p>
    <w:p w14:paraId="4D3DF1B3" w14:textId="14649C52" w:rsidR="00911927" w:rsidRPr="00F56B4A" w:rsidRDefault="00795CCC" w:rsidP="00795CCC">
      <w:pPr>
        <w:jc w:val="center"/>
        <w:rPr>
          <w:rFonts w:asciiTheme="majorBidi" w:hAnsiTheme="majorBidi" w:cstheme="majorBidi"/>
          <w:sz w:val="28"/>
          <w:szCs w:val="28"/>
          <w:rtl/>
          <w:lang w:val="en-US"/>
        </w:rPr>
      </w:pPr>
      <w:r w:rsidRPr="00F56B4A">
        <w:rPr>
          <w:rFonts w:asciiTheme="majorBidi" w:hAnsiTheme="majorBidi" w:cstheme="majorBidi"/>
          <w:noProof/>
          <w:sz w:val="28"/>
          <w:szCs w:val="28"/>
          <w:rtl/>
          <w:lang w:val="ar-SA"/>
        </w:rPr>
        <w:drawing>
          <wp:inline distT="0" distB="0" distL="0" distR="0" wp14:anchorId="72CDADD5" wp14:editId="67F6A0F5">
            <wp:extent cx="2404872" cy="3218688"/>
            <wp:effectExtent l="0" t="0" r="0" b="1270"/>
            <wp:docPr id="915108061"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108061" name="صورة 91510806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78187036" w14:textId="19596F9B" w:rsidR="006E5CD4" w:rsidRPr="00F56B4A" w:rsidRDefault="006E5CD4" w:rsidP="006E5CD4">
      <w:pPr>
        <w:jc w:val="both"/>
        <w:rPr>
          <w:rFonts w:asciiTheme="majorBidi" w:hAnsiTheme="majorBidi" w:cstheme="majorBidi"/>
          <w:sz w:val="28"/>
          <w:szCs w:val="28"/>
          <w:rtl/>
          <w:lang w:val="en-US"/>
        </w:rPr>
      </w:pPr>
      <w:r w:rsidRPr="00F56B4A">
        <w:rPr>
          <w:rFonts w:asciiTheme="majorBidi" w:hAnsiTheme="majorBidi" w:cstheme="majorBidi"/>
          <w:sz w:val="28"/>
          <w:szCs w:val="28"/>
        </w:rPr>
        <w:t>Figure 3.1</w:t>
      </w:r>
      <w:r w:rsidR="00B14EFB" w:rsidRPr="00F56B4A">
        <w:rPr>
          <w:rFonts w:asciiTheme="majorBidi" w:hAnsiTheme="majorBidi" w:cstheme="majorBidi"/>
          <w:sz w:val="28"/>
          <w:szCs w:val="28"/>
        </w:rPr>
        <w:t>2</w:t>
      </w:r>
      <w:r w:rsidR="002F31D8" w:rsidRPr="00F56B4A">
        <w:rPr>
          <w:rFonts w:asciiTheme="majorBidi" w:hAnsiTheme="majorBidi" w:cstheme="majorBidi"/>
          <w:sz w:val="28"/>
          <w:szCs w:val="28"/>
        </w:rPr>
        <w:t xml:space="preserve"> shows the l</w:t>
      </w:r>
      <w:r w:rsidRPr="00F56B4A">
        <w:rPr>
          <w:rFonts w:asciiTheme="majorBidi" w:hAnsiTheme="majorBidi" w:cstheme="majorBidi"/>
          <w:sz w:val="28"/>
          <w:szCs w:val="28"/>
        </w:rPr>
        <w:t xml:space="preserve">ogistic </w:t>
      </w:r>
      <w:r w:rsidR="004369EA" w:rsidRPr="00F56B4A">
        <w:rPr>
          <w:rFonts w:asciiTheme="majorBidi" w:hAnsiTheme="majorBidi" w:cstheme="majorBidi"/>
          <w:sz w:val="28"/>
          <w:szCs w:val="28"/>
        </w:rPr>
        <w:t>r</w:t>
      </w:r>
      <w:r w:rsidRPr="00F56B4A">
        <w:rPr>
          <w:rFonts w:asciiTheme="majorBidi" w:hAnsiTheme="majorBidi" w:cstheme="majorBidi"/>
          <w:sz w:val="28"/>
          <w:szCs w:val="28"/>
        </w:rPr>
        <w:t>egression pipeline for multi-label email category classification.</w:t>
      </w:r>
    </w:p>
    <w:p w14:paraId="001E7A14" w14:textId="77777777" w:rsidR="00335E97" w:rsidRPr="00F56B4A" w:rsidRDefault="00335E97" w:rsidP="00335E97">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lastRenderedPageBreak/>
        <w:t>3.7.3 Linear SVM for Priority Classification</w:t>
      </w:r>
    </w:p>
    <w:p w14:paraId="2C3E0EEF" w14:textId="77777777" w:rsidR="00335E97" w:rsidRPr="00F56B4A" w:rsidRDefault="00335E97" w:rsidP="00335E97">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second baseline model was Linear Support Vector Machine (Linear SVM), which was used for priority prediction.</w:t>
      </w:r>
    </w:p>
    <w:p w14:paraId="63CFAD1B" w14:textId="77777777" w:rsidR="00335E97" w:rsidRPr="00F56B4A" w:rsidRDefault="00335E97" w:rsidP="00335E97">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Unlike category classification, priority prediction is a </w:t>
      </w:r>
      <w:r w:rsidRPr="00F56B4A">
        <w:rPr>
          <w:rFonts w:asciiTheme="majorBidi" w:hAnsiTheme="majorBidi" w:cstheme="majorBidi"/>
          <w:b/>
          <w:bCs/>
          <w:sz w:val="28"/>
          <w:szCs w:val="28"/>
          <w:lang w:val="en-US"/>
        </w:rPr>
        <w:t>single-label multiclass classification</w:t>
      </w:r>
      <w:r w:rsidRPr="00F56B4A">
        <w:rPr>
          <w:rFonts w:asciiTheme="majorBidi" w:hAnsiTheme="majorBidi" w:cstheme="majorBidi"/>
          <w:sz w:val="28"/>
          <w:szCs w:val="28"/>
          <w:lang w:val="en-US"/>
        </w:rPr>
        <w:t xml:space="preserve"> problem because each email is assigned only one priority level. The Linear SVM classifier determines the optimal separating hyperplanes between priority classes based on the TF-IDF feature representation.</w:t>
      </w:r>
    </w:p>
    <w:p w14:paraId="7FB9CAE0" w14:textId="77777777" w:rsidR="00CE0B15" w:rsidRPr="00F56B4A" w:rsidRDefault="00335E97" w:rsidP="001C309A">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This model was selected because Linear SVM has consistently demonstrated strong performance in high-dimensional text classification tasks while maintaining computational efficiency.</w:t>
      </w:r>
      <w:r w:rsidR="001C309A" w:rsidRPr="00F56B4A">
        <w:rPr>
          <w:rFonts w:asciiTheme="majorBidi" w:hAnsiTheme="majorBidi" w:cstheme="majorBidi"/>
          <w:sz w:val="28"/>
          <w:szCs w:val="28"/>
          <w:lang w:val="en-US"/>
        </w:rPr>
        <w:t xml:space="preserve"> </w:t>
      </w:r>
    </w:p>
    <w:p w14:paraId="3A64460F" w14:textId="7ABCC6E2" w:rsidR="00335E97" w:rsidRPr="00F56B4A" w:rsidRDefault="00335E97" w:rsidP="001C309A">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 xml:space="preserve">Figure </w:t>
      </w:r>
      <w:r w:rsidR="008C4689" w:rsidRPr="00F56B4A">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3.1</w:t>
      </w:r>
      <w:r w:rsidR="008C4689" w:rsidRPr="00F56B4A">
        <w:rPr>
          <w:rFonts w:asciiTheme="majorBidi" w:hAnsiTheme="majorBidi" w:cstheme="majorBidi"/>
          <w:b/>
          <w:bCs/>
          <w:sz w:val="28"/>
          <w:szCs w:val="28"/>
          <w:lang w:val="en-US"/>
        </w:rPr>
        <w:t>3)</w:t>
      </w:r>
      <w:r w:rsidR="008A6C32" w:rsidRPr="00F56B4A">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 xml:space="preserve"> illustrates the priority classification pipeline</w:t>
      </w:r>
    </w:p>
    <w:p w14:paraId="2335F1D6" w14:textId="139CE7BC" w:rsidR="001C309A" w:rsidRPr="00F56B4A" w:rsidRDefault="00CE0B15" w:rsidP="001C309A">
      <w:pPr>
        <w:jc w:val="center"/>
        <w:rPr>
          <w:rFonts w:asciiTheme="majorBidi" w:hAnsiTheme="majorBidi" w:cstheme="majorBidi"/>
          <w:b/>
          <w:bCs/>
          <w:sz w:val="28"/>
          <w:szCs w:val="28"/>
          <w:lang w:val="en-US"/>
        </w:rPr>
      </w:pPr>
      <w:r w:rsidRPr="00F56B4A">
        <w:rPr>
          <w:rFonts w:asciiTheme="majorBidi" w:hAnsiTheme="majorBidi" w:cstheme="majorBidi"/>
          <w:b/>
          <w:bCs/>
          <w:noProof/>
          <w:sz w:val="28"/>
          <w:szCs w:val="28"/>
          <w:lang w:val="en-US"/>
        </w:rPr>
        <w:drawing>
          <wp:inline distT="0" distB="0" distL="0" distR="0" wp14:anchorId="0572CF6C" wp14:editId="0FCE6CE9">
            <wp:extent cx="2404872" cy="3218688"/>
            <wp:effectExtent l="0" t="0" r="0" b="1270"/>
            <wp:docPr id="1300908024"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908024" name="صورة 130090802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3F641B47" w14:textId="6A6EEBA5" w:rsidR="008874A7" w:rsidRPr="00F56B4A" w:rsidRDefault="001C309A" w:rsidP="001C309A">
      <w:pPr>
        <w:jc w:val="both"/>
        <w:rPr>
          <w:rFonts w:asciiTheme="majorBidi" w:hAnsiTheme="majorBidi" w:cstheme="majorBidi"/>
          <w:sz w:val="28"/>
          <w:szCs w:val="28"/>
          <w:rtl/>
          <w:lang w:val="en-US"/>
        </w:rPr>
      </w:pPr>
      <w:r w:rsidRPr="00F56B4A">
        <w:rPr>
          <w:rFonts w:asciiTheme="majorBidi" w:hAnsiTheme="majorBidi" w:cstheme="majorBidi"/>
          <w:sz w:val="28"/>
          <w:szCs w:val="28"/>
        </w:rPr>
        <w:t>Figure 3.1</w:t>
      </w:r>
      <w:r w:rsidR="0057348D" w:rsidRPr="00F56B4A">
        <w:rPr>
          <w:rFonts w:asciiTheme="majorBidi" w:hAnsiTheme="majorBidi" w:cstheme="majorBidi"/>
          <w:sz w:val="28"/>
          <w:szCs w:val="28"/>
        </w:rPr>
        <w:t>3</w:t>
      </w:r>
      <w:r w:rsidR="003B04E2" w:rsidRPr="00F56B4A">
        <w:rPr>
          <w:rFonts w:asciiTheme="majorBidi" w:hAnsiTheme="majorBidi" w:cstheme="majorBidi"/>
          <w:sz w:val="28"/>
          <w:szCs w:val="28"/>
        </w:rPr>
        <w:t xml:space="preserve"> shows the l</w:t>
      </w:r>
      <w:r w:rsidRPr="00F56B4A">
        <w:rPr>
          <w:rFonts w:asciiTheme="majorBidi" w:hAnsiTheme="majorBidi" w:cstheme="majorBidi"/>
          <w:sz w:val="28"/>
          <w:szCs w:val="28"/>
        </w:rPr>
        <w:t>inear SVM workflow for email priority classification.</w:t>
      </w:r>
    </w:p>
    <w:p w14:paraId="077A655E" w14:textId="77777777" w:rsidR="009E28D8" w:rsidRPr="00F56B4A" w:rsidRDefault="009E28D8" w:rsidP="009E28D8">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3.7.4 Experimental Settings</w:t>
      </w:r>
    </w:p>
    <w:p w14:paraId="7D8F8795" w14:textId="77777777" w:rsidR="009E28D8" w:rsidRPr="00F56B4A" w:rsidRDefault="009E28D8" w:rsidP="009E28D8">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Both baseline models were trained using the identical training dataset and evaluated using the validation and holdout datasets described earlier. The same preprocessing pipeline and evaluation metrics were applied to both </w:t>
      </w:r>
      <w:r w:rsidRPr="00F56B4A">
        <w:rPr>
          <w:rFonts w:asciiTheme="majorBidi" w:hAnsiTheme="majorBidi" w:cstheme="majorBidi"/>
          <w:sz w:val="28"/>
          <w:szCs w:val="28"/>
          <w:lang w:val="en-US"/>
        </w:rPr>
        <w:lastRenderedPageBreak/>
        <w:t>models to ensure a fair comparison with the proposed DistilBERT model presented in the following section.</w:t>
      </w:r>
    </w:p>
    <w:p w14:paraId="0651676D" w14:textId="77777777" w:rsidR="009E28D8" w:rsidRPr="00F56B4A" w:rsidRDefault="009E28D8" w:rsidP="009E28D8">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baseline experiments served as performance benchmarks against which the proposed multi-task learning model was evaluated in Chapter 4.</w:t>
      </w:r>
    </w:p>
    <w:p w14:paraId="5462A431" w14:textId="223C8A2F" w:rsidR="00920F29" w:rsidRPr="00F56B4A" w:rsidRDefault="00920F29" w:rsidP="00920F29">
      <w:pPr>
        <w:jc w:val="both"/>
        <w:rPr>
          <w:rFonts w:asciiTheme="majorBidi" w:hAnsiTheme="majorBidi" w:cstheme="majorBidi"/>
          <w:sz w:val="28"/>
          <w:szCs w:val="28"/>
          <w:lang w:val="en-US"/>
        </w:rPr>
      </w:pPr>
      <w:r w:rsidRPr="00F56B4A">
        <w:rPr>
          <w:rFonts w:asciiTheme="majorBidi" w:hAnsiTheme="majorBidi" w:cstheme="majorBidi"/>
          <w:b/>
          <w:bCs/>
          <w:sz w:val="28"/>
          <w:szCs w:val="28"/>
          <w:lang w:val="en-US"/>
        </w:rPr>
        <w:t xml:space="preserve">Figure </w:t>
      </w:r>
      <w:r w:rsidR="004E1ED6" w:rsidRPr="00F56B4A">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3.1</w:t>
      </w:r>
      <w:r w:rsidR="00A372D3" w:rsidRPr="00F56B4A">
        <w:rPr>
          <w:rFonts w:asciiTheme="majorBidi" w:hAnsiTheme="majorBidi" w:cstheme="majorBidi"/>
          <w:b/>
          <w:bCs/>
          <w:sz w:val="28"/>
          <w:szCs w:val="28"/>
          <w:lang w:val="en-US"/>
        </w:rPr>
        <w:t>4</w:t>
      </w:r>
      <w:r w:rsidR="004E1ED6" w:rsidRPr="00F56B4A">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 xml:space="preserve"> Overall Research Methodology</w:t>
      </w:r>
    </w:p>
    <w:p w14:paraId="4330C419" w14:textId="14F89924" w:rsidR="008874A7" w:rsidRPr="00F56B4A" w:rsidRDefault="0096064B" w:rsidP="0096064B">
      <w:pPr>
        <w:jc w:val="center"/>
        <w:rPr>
          <w:rFonts w:asciiTheme="majorBidi" w:hAnsiTheme="majorBidi" w:cstheme="majorBidi"/>
          <w:sz w:val="28"/>
          <w:szCs w:val="28"/>
          <w:rtl/>
          <w:lang w:val="en-US"/>
        </w:rPr>
      </w:pPr>
      <w:r w:rsidRPr="00F56B4A">
        <w:rPr>
          <w:rFonts w:asciiTheme="majorBidi" w:hAnsiTheme="majorBidi" w:cstheme="majorBidi"/>
          <w:noProof/>
          <w:sz w:val="28"/>
          <w:szCs w:val="28"/>
          <w:rtl/>
          <w:lang w:val="ar-SA"/>
        </w:rPr>
        <w:drawing>
          <wp:inline distT="0" distB="0" distL="0" distR="0" wp14:anchorId="2017BDF7" wp14:editId="1307ECDE">
            <wp:extent cx="2075688" cy="3718941"/>
            <wp:effectExtent l="0" t="0" r="1270" b="0"/>
            <wp:docPr id="330931258"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931258" name="صورة 1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75688" cy="3718941"/>
                    </a:xfrm>
                    <a:prstGeom prst="rect">
                      <a:avLst/>
                    </a:prstGeom>
                  </pic:spPr>
                </pic:pic>
              </a:graphicData>
            </a:graphic>
          </wp:inline>
        </w:drawing>
      </w:r>
    </w:p>
    <w:p w14:paraId="2F6F0D14" w14:textId="470E47B7" w:rsidR="008874A7" w:rsidRPr="00F56B4A" w:rsidRDefault="009260CB" w:rsidP="00136FF6">
      <w:pPr>
        <w:jc w:val="both"/>
        <w:rPr>
          <w:rFonts w:asciiTheme="majorBidi" w:hAnsiTheme="majorBidi" w:cstheme="majorBidi"/>
          <w:sz w:val="28"/>
          <w:szCs w:val="28"/>
          <w:lang w:val="en-US"/>
        </w:rPr>
      </w:pPr>
      <w:r w:rsidRPr="00F56B4A">
        <w:rPr>
          <w:rFonts w:asciiTheme="majorBidi" w:hAnsiTheme="majorBidi" w:cstheme="majorBidi"/>
          <w:sz w:val="28"/>
          <w:szCs w:val="28"/>
        </w:rPr>
        <w:t>Figure 3.1</w:t>
      </w:r>
      <w:r w:rsidR="00D92A35" w:rsidRPr="00F56B4A">
        <w:rPr>
          <w:rFonts w:asciiTheme="majorBidi" w:hAnsiTheme="majorBidi" w:cstheme="majorBidi"/>
          <w:sz w:val="28"/>
          <w:szCs w:val="28"/>
        </w:rPr>
        <w:t>4</w:t>
      </w:r>
      <w:r w:rsidRPr="00F56B4A">
        <w:rPr>
          <w:rFonts w:asciiTheme="majorBidi" w:hAnsiTheme="majorBidi" w:cstheme="majorBidi"/>
          <w:sz w:val="28"/>
          <w:szCs w:val="28"/>
        </w:rPr>
        <w:t xml:space="preserve"> summarizes the complete research methodology followed in this study, beginning with dataset preparation and preprocessing, followed by automatic labeling, dataset partitioning, implementation of the baseline models and the proposed DistilBERT multi-task model, threshold optimization, explainability using LIME, final model comparison, and prototype development.</w:t>
      </w:r>
    </w:p>
    <w:p w14:paraId="370F7047" w14:textId="77777777" w:rsidR="008874A7" w:rsidRPr="00F56B4A" w:rsidRDefault="008874A7" w:rsidP="005350B4">
      <w:pPr>
        <w:jc w:val="both"/>
        <w:rPr>
          <w:rFonts w:asciiTheme="majorBidi" w:hAnsiTheme="majorBidi" w:cstheme="majorBidi"/>
          <w:sz w:val="28"/>
          <w:szCs w:val="28"/>
          <w:rtl/>
          <w:lang w:val="en-US"/>
        </w:rPr>
      </w:pPr>
    </w:p>
    <w:p w14:paraId="1BF9E058" w14:textId="77777777" w:rsidR="008874A7" w:rsidRPr="00F56B4A" w:rsidRDefault="008874A7" w:rsidP="005350B4">
      <w:pPr>
        <w:jc w:val="both"/>
        <w:rPr>
          <w:rFonts w:asciiTheme="majorBidi" w:hAnsiTheme="majorBidi" w:cstheme="majorBidi"/>
          <w:sz w:val="28"/>
          <w:szCs w:val="28"/>
          <w:rtl/>
          <w:lang w:val="en-US"/>
        </w:rPr>
      </w:pPr>
    </w:p>
    <w:p w14:paraId="28B27CAF" w14:textId="74476262" w:rsidR="0096064B" w:rsidRPr="00F56B4A" w:rsidRDefault="0096064B">
      <w:pPr>
        <w:rPr>
          <w:rFonts w:asciiTheme="majorBidi" w:hAnsiTheme="majorBidi" w:cstheme="majorBidi"/>
          <w:b/>
          <w:bCs/>
          <w:sz w:val="28"/>
          <w:szCs w:val="28"/>
        </w:rPr>
      </w:pPr>
    </w:p>
    <w:sectPr w:rsidR="0096064B" w:rsidRPr="00F56B4A">
      <w:pgSz w:w="12240" w:h="15840"/>
      <w:pgMar w:top="1440" w:right="1800" w:bottom="144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171EE6A0-E61B-4224-9416-2ABDEA99DDE0}"/>
  </w:font>
  <w:font w:name="Aptos">
    <w:charset w:val="00"/>
    <w:family w:val="swiss"/>
    <w:pitch w:val="variable"/>
    <w:sig w:usb0="20000287" w:usb1="00000003" w:usb2="00000000" w:usb3="00000000" w:csb0="0000019F" w:csb1="00000000"/>
    <w:embedRegular r:id="rId2" w:fontKey="{A05F4FCD-2609-4717-9627-CEBCE6178822}"/>
    <w:embedBold r:id="rId3" w:fontKey="{0CE3434A-8579-495E-BB70-359FDC6E09ED}"/>
    <w:embedItalic r:id="rId4" w:fontKey="{254AF993-0E18-4CB0-BDD0-F6E9ED9FBB58}"/>
  </w:font>
  <w:font w:name="Play">
    <w:charset w:val="00"/>
    <w:family w:val="auto"/>
    <w:pitch w:val="default"/>
    <w:embedRegular r:id="rId5" w:fontKey="{44327C70-C31D-4964-A82F-0BEFD22E3ACB}"/>
  </w:font>
  <w:font w:name="Calibri">
    <w:panose1 w:val="020F0502020204030204"/>
    <w:charset w:val="00"/>
    <w:family w:val="swiss"/>
    <w:pitch w:val="variable"/>
    <w:sig w:usb0="E4002EFF" w:usb1="C200247B" w:usb2="00000009" w:usb3="00000000" w:csb0="000001FF" w:csb1="00000000"/>
    <w:embedRegular r:id="rId6" w:fontKey="{F2F6212D-97CD-4D79-947A-0CC4098A6920}"/>
  </w:font>
  <w:font w:name="Cambria">
    <w:panose1 w:val="02040503050406030204"/>
    <w:charset w:val="00"/>
    <w:family w:val="roman"/>
    <w:pitch w:val="variable"/>
    <w:sig w:usb0="E00006FF" w:usb1="420024FF" w:usb2="02000000" w:usb3="00000000" w:csb0="0000019F" w:csb1="00000000"/>
    <w:embedRegular r:id="rId7" w:fontKey="{335D841A-359B-4229-BC7E-D75FB2311168}"/>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2FE6"/>
    <w:multiLevelType w:val="multilevel"/>
    <w:tmpl w:val="88DE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F7C7D"/>
    <w:multiLevelType w:val="multilevel"/>
    <w:tmpl w:val="1D3263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CD32EFA"/>
    <w:multiLevelType w:val="multilevel"/>
    <w:tmpl w:val="C598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51F47"/>
    <w:multiLevelType w:val="multilevel"/>
    <w:tmpl w:val="270EC9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0A25625"/>
    <w:multiLevelType w:val="multilevel"/>
    <w:tmpl w:val="211213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1953708"/>
    <w:multiLevelType w:val="multilevel"/>
    <w:tmpl w:val="D48ED7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FDC6FAC"/>
    <w:multiLevelType w:val="multilevel"/>
    <w:tmpl w:val="B29C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2C2593"/>
    <w:multiLevelType w:val="multilevel"/>
    <w:tmpl w:val="40F4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7C7A13"/>
    <w:multiLevelType w:val="multilevel"/>
    <w:tmpl w:val="16C26B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79D73D6"/>
    <w:multiLevelType w:val="multilevel"/>
    <w:tmpl w:val="4D006F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A6F304B"/>
    <w:multiLevelType w:val="multilevel"/>
    <w:tmpl w:val="DEC4BC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2EBC1648"/>
    <w:multiLevelType w:val="multilevel"/>
    <w:tmpl w:val="1DDA7C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0B83204"/>
    <w:multiLevelType w:val="multilevel"/>
    <w:tmpl w:val="238641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0D87F38"/>
    <w:multiLevelType w:val="multilevel"/>
    <w:tmpl w:val="D0FE4D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2261C1A"/>
    <w:multiLevelType w:val="multilevel"/>
    <w:tmpl w:val="9F26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213E4B"/>
    <w:multiLevelType w:val="multilevel"/>
    <w:tmpl w:val="ED8827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3AA4B32"/>
    <w:multiLevelType w:val="multilevel"/>
    <w:tmpl w:val="EF7AA9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37BD1346"/>
    <w:multiLevelType w:val="multilevel"/>
    <w:tmpl w:val="3A5098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393D0DE4"/>
    <w:multiLevelType w:val="multilevel"/>
    <w:tmpl w:val="1C6249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3C607574"/>
    <w:multiLevelType w:val="multilevel"/>
    <w:tmpl w:val="861A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7830DA"/>
    <w:multiLevelType w:val="multilevel"/>
    <w:tmpl w:val="C9A2FA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44996869"/>
    <w:multiLevelType w:val="multilevel"/>
    <w:tmpl w:val="90CA2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C701BB"/>
    <w:multiLevelType w:val="multilevel"/>
    <w:tmpl w:val="314C7D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4E096C30"/>
    <w:multiLevelType w:val="multilevel"/>
    <w:tmpl w:val="7F2E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E43A92"/>
    <w:multiLevelType w:val="multilevel"/>
    <w:tmpl w:val="6F5820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526D5B12"/>
    <w:multiLevelType w:val="multilevel"/>
    <w:tmpl w:val="36A850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558937FA"/>
    <w:multiLevelType w:val="multilevel"/>
    <w:tmpl w:val="47C4BD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59F7140D"/>
    <w:multiLevelType w:val="multilevel"/>
    <w:tmpl w:val="C6C06F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5E984A89"/>
    <w:multiLevelType w:val="multilevel"/>
    <w:tmpl w:val="49F0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893DFB"/>
    <w:multiLevelType w:val="multilevel"/>
    <w:tmpl w:val="ECBC68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62430255"/>
    <w:multiLevelType w:val="multilevel"/>
    <w:tmpl w:val="68EC86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6A7273FD"/>
    <w:multiLevelType w:val="multilevel"/>
    <w:tmpl w:val="FA6A74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6C804B5F"/>
    <w:multiLevelType w:val="multilevel"/>
    <w:tmpl w:val="7D3A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EE7601"/>
    <w:multiLevelType w:val="multilevel"/>
    <w:tmpl w:val="9634B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CE7E24"/>
    <w:multiLevelType w:val="multilevel"/>
    <w:tmpl w:val="F6F4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692CB7"/>
    <w:multiLevelType w:val="multilevel"/>
    <w:tmpl w:val="6C5C898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75D12A3D"/>
    <w:multiLevelType w:val="multilevel"/>
    <w:tmpl w:val="4AE4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A324DD"/>
    <w:multiLevelType w:val="multilevel"/>
    <w:tmpl w:val="CDEC82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480270084">
    <w:abstractNumId w:val="3"/>
  </w:num>
  <w:num w:numId="2" w16cid:durableId="931933095">
    <w:abstractNumId w:val="29"/>
  </w:num>
  <w:num w:numId="3" w16cid:durableId="341710452">
    <w:abstractNumId w:val="15"/>
  </w:num>
  <w:num w:numId="4" w16cid:durableId="1700668949">
    <w:abstractNumId w:val="10"/>
  </w:num>
  <w:num w:numId="5" w16cid:durableId="49501336">
    <w:abstractNumId w:val="26"/>
  </w:num>
  <w:num w:numId="6" w16cid:durableId="177543529">
    <w:abstractNumId w:val="12"/>
  </w:num>
  <w:num w:numId="7" w16cid:durableId="1598244621">
    <w:abstractNumId w:val="35"/>
  </w:num>
  <w:num w:numId="8" w16cid:durableId="1593775984">
    <w:abstractNumId w:val="1"/>
  </w:num>
  <w:num w:numId="9" w16cid:durableId="404642276">
    <w:abstractNumId w:val="5"/>
  </w:num>
  <w:num w:numId="10" w16cid:durableId="94788073">
    <w:abstractNumId w:val="4"/>
  </w:num>
  <w:num w:numId="11" w16cid:durableId="167982126">
    <w:abstractNumId w:val="13"/>
  </w:num>
  <w:num w:numId="12" w16cid:durableId="1554735881">
    <w:abstractNumId w:val="16"/>
  </w:num>
  <w:num w:numId="13" w16cid:durableId="317148301">
    <w:abstractNumId w:val="11"/>
  </w:num>
  <w:num w:numId="14" w16cid:durableId="1657688222">
    <w:abstractNumId w:val="8"/>
  </w:num>
  <w:num w:numId="15" w16cid:durableId="1589195503">
    <w:abstractNumId w:val="17"/>
  </w:num>
  <w:num w:numId="16" w16cid:durableId="1686663664">
    <w:abstractNumId w:val="18"/>
  </w:num>
  <w:num w:numId="17" w16cid:durableId="1077285346">
    <w:abstractNumId w:val="25"/>
  </w:num>
  <w:num w:numId="18" w16cid:durableId="998000008">
    <w:abstractNumId w:val="31"/>
  </w:num>
  <w:num w:numId="19" w16cid:durableId="306135318">
    <w:abstractNumId w:val="37"/>
  </w:num>
  <w:num w:numId="20" w16cid:durableId="1829245919">
    <w:abstractNumId w:val="27"/>
  </w:num>
  <w:num w:numId="21" w16cid:durableId="1258714651">
    <w:abstractNumId w:val="20"/>
  </w:num>
  <w:num w:numId="22" w16cid:durableId="649099365">
    <w:abstractNumId w:val="24"/>
  </w:num>
  <w:num w:numId="23" w16cid:durableId="690423708">
    <w:abstractNumId w:val="9"/>
  </w:num>
  <w:num w:numId="24" w16cid:durableId="2043624945">
    <w:abstractNumId w:val="22"/>
  </w:num>
  <w:num w:numId="25" w16cid:durableId="1194341282">
    <w:abstractNumId w:val="30"/>
  </w:num>
  <w:num w:numId="26" w16cid:durableId="1296641780">
    <w:abstractNumId w:val="0"/>
  </w:num>
  <w:num w:numId="27" w16cid:durableId="1486169697">
    <w:abstractNumId w:val="28"/>
  </w:num>
  <w:num w:numId="28" w16cid:durableId="428892377">
    <w:abstractNumId w:val="34"/>
  </w:num>
  <w:num w:numId="29" w16cid:durableId="827213943">
    <w:abstractNumId w:val="14"/>
  </w:num>
  <w:num w:numId="30" w16cid:durableId="244192452">
    <w:abstractNumId w:val="19"/>
  </w:num>
  <w:num w:numId="31" w16cid:durableId="610279195">
    <w:abstractNumId w:val="33"/>
  </w:num>
  <w:num w:numId="32" w16cid:durableId="163280344">
    <w:abstractNumId w:val="21"/>
  </w:num>
  <w:num w:numId="33" w16cid:durableId="540557063">
    <w:abstractNumId w:val="36"/>
  </w:num>
  <w:num w:numId="34" w16cid:durableId="1305084461">
    <w:abstractNumId w:val="7"/>
  </w:num>
  <w:num w:numId="35" w16cid:durableId="875123630">
    <w:abstractNumId w:val="32"/>
  </w:num>
  <w:num w:numId="36" w16cid:durableId="1908343261">
    <w:abstractNumId w:val="6"/>
  </w:num>
  <w:num w:numId="37" w16cid:durableId="1227690591">
    <w:abstractNumId w:val="23"/>
  </w:num>
  <w:num w:numId="38" w16cid:durableId="7095746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A90"/>
    <w:rsid w:val="0000019D"/>
    <w:rsid w:val="00000729"/>
    <w:rsid w:val="0000242D"/>
    <w:rsid w:val="00002FB5"/>
    <w:rsid w:val="00004937"/>
    <w:rsid w:val="00007934"/>
    <w:rsid w:val="000158C3"/>
    <w:rsid w:val="00015C28"/>
    <w:rsid w:val="00016BB1"/>
    <w:rsid w:val="00020FE5"/>
    <w:rsid w:val="00023DF8"/>
    <w:rsid w:val="00023E48"/>
    <w:rsid w:val="000244E9"/>
    <w:rsid w:val="00026F2F"/>
    <w:rsid w:val="0004275A"/>
    <w:rsid w:val="00043098"/>
    <w:rsid w:val="00045637"/>
    <w:rsid w:val="000466A2"/>
    <w:rsid w:val="00047A50"/>
    <w:rsid w:val="00050FFC"/>
    <w:rsid w:val="00051C69"/>
    <w:rsid w:val="00052F56"/>
    <w:rsid w:val="00053348"/>
    <w:rsid w:val="00053BF4"/>
    <w:rsid w:val="00054137"/>
    <w:rsid w:val="00056A1F"/>
    <w:rsid w:val="0006055D"/>
    <w:rsid w:val="000630B2"/>
    <w:rsid w:val="0006506A"/>
    <w:rsid w:val="0006744D"/>
    <w:rsid w:val="00080C45"/>
    <w:rsid w:val="00087BB9"/>
    <w:rsid w:val="0009273F"/>
    <w:rsid w:val="00092E80"/>
    <w:rsid w:val="0009597A"/>
    <w:rsid w:val="00095986"/>
    <w:rsid w:val="000A2375"/>
    <w:rsid w:val="000A2934"/>
    <w:rsid w:val="000A2A9D"/>
    <w:rsid w:val="000A61C1"/>
    <w:rsid w:val="000A7479"/>
    <w:rsid w:val="000A785B"/>
    <w:rsid w:val="000A7C0B"/>
    <w:rsid w:val="000B07E8"/>
    <w:rsid w:val="000B0BA5"/>
    <w:rsid w:val="000B0F2A"/>
    <w:rsid w:val="000B1744"/>
    <w:rsid w:val="000B1B40"/>
    <w:rsid w:val="000B421D"/>
    <w:rsid w:val="000B4807"/>
    <w:rsid w:val="000B7606"/>
    <w:rsid w:val="000B78F3"/>
    <w:rsid w:val="000C0B07"/>
    <w:rsid w:val="000C4391"/>
    <w:rsid w:val="000C7337"/>
    <w:rsid w:val="000E0B3B"/>
    <w:rsid w:val="000E2BFC"/>
    <w:rsid w:val="000E32D3"/>
    <w:rsid w:val="000E4EE3"/>
    <w:rsid w:val="000E7EEC"/>
    <w:rsid w:val="000F368D"/>
    <w:rsid w:val="000F4B05"/>
    <w:rsid w:val="000F7115"/>
    <w:rsid w:val="000F7247"/>
    <w:rsid w:val="00100B1C"/>
    <w:rsid w:val="001038B0"/>
    <w:rsid w:val="0010548B"/>
    <w:rsid w:val="0010582C"/>
    <w:rsid w:val="001069D4"/>
    <w:rsid w:val="00111C21"/>
    <w:rsid w:val="0011649C"/>
    <w:rsid w:val="00130885"/>
    <w:rsid w:val="00136FAC"/>
    <w:rsid w:val="00136FF6"/>
    <w:rsid w:val="001406B1"/>
    <w:rsid w:val="00143A87"/>
    <w:rsid w:val="00147F90"/>
    <w:rsid w:val="001502C2"/>
    <w:rsid w:val="001548B6"/>
    <w:rsid w:val="001603FF"/>
    <w:rsid w:val="00161BAA"/>
    <w:rsid w:val="00162E54"/>
    <w:rsid w:val="00163054"/>
    <w:rsid w:val="00171402"/>
    <w:rsid w:val="001743A4"/>
    <w:rsid w:val="001803A9"/>
    <w:rsid w:val="001803C5"/>
    <w:rsid w:val="001827D8"/>
    <w:rsid w:val="0018351C"/>
    <w:rsid w:val="0018410D"/>
    <w:rsid w:val="001875EC"/>
    <w:rsid w:val="001907A8"/>
    <w:rsid w:val="001921D3"/>
    <w:rsid w:val="00192B16"/>
    <w:rsid w:val="00194B55"/>
    <w:rsid w:val="001A2F97"/>
    <w:rsid w:val="001B27D8"/>
    <w:rsid w:val="001B5CFD"/>
    <w:rsid w:val="001C109D"/>
    <w:rsid w:val="001C309A"/>
    <w:rsid w:val="001C350C"/>
    <w:rsid w:val="001C50DD"/>
    <w:rsid w:val="001D0E36"/>
    <w:rsid w:val="001D2C0F"/>
    <w:rsid w:val="001D4121"/>
    <w:rsid w:val="001D744B"/>
    <w:rsid w:val="001E299F"/>
    <w:rsid w:val="001E3AE1"/>
    <w:rsid w:val="001F1518"/>
    <w:rsid w:val="001F20C2"/>
    <w:rsid w:val="001F26DF"/>
    <w:rsid w:val="001F331B"/>
    <w:rsid w:val="001F4AC1"/>
    <w:rsid w:val="001F5CB6"/>
    <w:rsid w:val="001F6F0D"/>
    <w:rsid w:val="00202F3C"/>
    <w:rsid w:val="00203BD7"/>
    <w:rsid w:val="00204B7B"/>
    <w:rsid w:val="00207E09"/>
    <w:rsid w:val="0021533D"/>
    <w:rsid w:val="00215BDC"/>
    <w:rsid w:val="00215CBA"/>
    <w:rsid w:val="0021610F"/>
    <w:rsid w:val="00216A7D"/>
    <w:rsid w:val="0022514A"/>
    <w:rsid w:val="002316AD"/>
    <w:rsid w:val="00233670"/>
    <w:rsid w:val="0023450C"/>
    <w:rsid w:val="00236E8B"/>
    <w:rsid w:val="00237A51"/>
    <w:rsid w:val="00241C3E"/>
    <w:rsid w:val="0025265B"/>
    <w:rsid w:val="00253B36"/>
    <w:rsid w:val="00256092"/>
    <w:rsid w:val="00262F51"/>
    <w:rsid w:val="00264696"/>
    <w:rsid w:val="00267B73"/>
    <w:rsid w:val="00272C5F"/>
    <w:rsid w:val="00277345"/>
    <w:rsid w:val="00277C51"/>
    <w:rsid w:val="00280ED8"/>
    <w:rsid w:val="00281AB0"/>
    <w:rsid w:val="00285219"/>
    <w:rsid w:val="00293EB2"/>
    <w:rsid w:val="00296D80"/>
    <w:rsid w:val="002974C6"/>
    <w:rsid w:val="00297A84"/>
    <w:rsid w:val="002A3EDC"/>
    <w:rsid w:val="002A4CC4"/>
    <w:rsid w:val="002A58EA"/>
    <w:rsid w:val="002A653B"/>
    <w:rsid w:val="002A6A2D"/>
    <w:rsid w:val="002B4432"/>
    <w:rsid w:val="002B5791"/>
    <w:rsid w:val="002B7891"/>
    <w:rsid w:val="002C32FD"/>
    <w:rsid w:val="002C4906"/>
    <w:rsid w:val="002C5DCF"/>
    <w:rsid w:val="002C6EC5"/>
    <w:rsid w:val="002C70B3"/>
    <w:rsid w:val="002C7241"/>
    <w:rsid w:val="002C7BCE"/>
    <w:rsid w:val="002D2D59"/>
    <w:rsid w:val="002D31E1"/>
    <w:rsid w:val="002D472E"/>
    <w:rsid w:val="002D76E1"/>
    <w:rsid w:val="002E1343"/>
    <w:rsid w:val="002E2FCE"/>
    <w:rsid w:val="002F0C42"/>
    <w:rsid w:val="002F31A2"/>
    <w:rsid w:val="002F31D8"/>
    <w:rsid w:val="002F43F9"/>
    <w:rsid w:val="00303B3C"/>
    <w:rsid w:val="003041A5"/>
    <w:rsid w:val="00304530"/>
    <w:rsid w:val="00311208"/>
    <w:rsid w:val="0031417B"/>
    <w:rsid w:val="003147FB"/>
    <w:rsid w:val="00333FF2"/>
    <w:rsid w:val="003350CC"/>
    <w:rsid w:val="00335E97"/>
    <w:rsid w:val="00336A4A"/>
    <w:rsid w:val="00337162"/>
    <w:rsid w:val="00340CBC"/>
    <w:rsid w:val="00346356"/>
    <w:rsid w:val="00347F49"/>
    <w:rsid w:val="00354795"/>
    <w:rsid w:val="0035629C"/>
    <w:rsid w:val="003572FC"/>
    <w:rsid w:val="00357C77"/>
    <w:rsid w:val="00361912"/>
    <w:rsid w:val="003635A0"/>
    <w:rsid w:val="00363D0C"/>
    <w:rsid w:val="00367F71"/>
    <w:rsid w:val="00371BFA"/>
    <w:rsid w:val="00375D0A"/>
    <w:rsid w:val="00376267"/>
    <w:rsid w:val="0038024C"/>
    <w:rsid w:val="0038219D"/>
    <w:rsid w:val="003867B3"/>
    <w:rsid w:val="00392D97"/>
    <w:rsid w:val="00393F4D"/>
    <w:rsid w:val="00394144"/>
    <w:rsid w:val="003A1C3E"/>
    <w:rsid w:val="003A3E9D"/>
    <w:rsid w:val="003B04E2"/>
    <w:rsid w:val="003B6806"/>
    <w:rsid w:val="003B7C03"/>
    <w:rsid w:val="003C11CD"/>
    <w:rsid w:val="003C5C64"/>
    <w:rsid w:val="003C7AB6"/>
    <w:rsid w:val="003C7F91"/>
    <w:rsid w:val="003D0786"/>
    <w:rsid w:val="003D0AD1"/>
    <w:rsid w:val="003D1CB6"/>
    <w:rsid w:val="003D6EDF"/>
    <w:rsid w:val="003D7CCF"/>
    <w:rsid w:val="003D7E86"/>
    <w:rsid w:val="003E252E"/>
    <w:rsid w:val="003F19A8"/>
    <w:rsid w:val="003F649B"/>
    <w:rsid w:val="003F732B"/>
    <w:rsid w:val="004148C2"/>
    <w:rsid w:val="004172C0"/>
    <w:rsid w:val="0041798D"/>
    <w:rsid w:val="00417A97"/>
    <w:rsid w:val="00420364"/>
    <w:rsid w:val="004218F6"/>
    <w:rsid w:val="00422C7D"/>
    <w:rsid w:val="00423673"/>
    <w:rsid w:val="004244A0"/>
    <w:rsid w:val="0042523C"/>
    <w:rsid w:val="0042581F"/>
    <w:rsid w:val="00426DF0"/>
    <w:rsid w:val="004369EA"/>
    <w:rsid w:val="0044339F"/>
    <w:rsid w:val="0044360C"/>
    <w:rsid w:val="00444337"/>
    <w:rsid w:val="00446E29"/>
    <w:rsid w:val="004500C7"/>
    <w:rsid w:val="00451A8D"/>
    <w:rsid w:val="004529AD"/>
    <w:rsid w:val="00454792"/>
    <w:rsid w:val="00463490"/>
    <w:rsid w:val="00466989"/>
    <w:rsid w:val="00466E9A"/>
    <w:rsid w:val="0046728B"/>
    <w:rsid w:val="004719D3"/>
    <w:rsid w:val="00472CB9"/>
    <w:rsid w:val="004741B0"/>
    <w:rsid w:val="00474A09"/>
    <w:rsid w:val="0047565D"/>
    <w:rsid w:val="00476115"/>
    <w:rsid w:val="00480BC9"/>
    <w:rsid w:val="00481F18"/>
    <w:rsid w:val="00483396"/>
    <w:rsid w:val="00483A1B"/>
    <w:rsid w:val="00487363"/>
    <w:rsid w:val="00496E9E"/>
    <w:rsid w:val="00497477"/>
    <w:rsid w:val="00497C69"/>
    <w:rsid w:val="004A068B"/>
    <w:rsid w:val="004A5B34"/>
    <w:rsid w:val="004A6F98"/>
    <w:rsid w:val="004B0C17"/>
    <w:rsid w:val="004B27B3"/>
    <w:rsid w:val="004B33C1"/>
    <w:rsid w:val="004B5A3B"/>
    <w:rsid w:val="004C063E"/>
    <w:rsid w:val="004C0918"/>
    <w:rsid w:val="004C2B57"/>
    <w:rsid w:val="004C76D8"/>
    <w:rsid w:val="004C7BD3"/>
    <w:rsid w:val="004D1D59"/>
    <w:rsid w:val="004D3A18"/>
    <w:rsid w:val="004D5C72"/>
    <w:rsid w:val="004D7D73"/>
    <w:rsid w:val="004E1ED6"/>
    <w:rsid w:val="004E2399"/>
    <w:rsid w:val="004E31B3"/>
    <w:rsid w:val="004E4574"/>
    <w:rsid w:val="004F078D"/>
    <w:rsid w:val="004F50FC"/>
    <w:rsid w:val="004F7C44"/>
    <w:rsid w:val="005028FB"/>
    <w:rsid w:val="005034A6"/>
    <w:rsid w:val="005049E7"/>
    <w:rsid w:val="005054D5"/>
    <w:rsid w:val="005065FD"/>
    <w:rsid w:val="0050779E"/>
    <w:rsid w:val="005131FB"/>
    <w:rsid w:val="00515FEA"/>
    <w:rsid w:val="00520DF6"/>
    <w:rsid w:val="00523A40"/>
    <w:rsid w:val="005342E8"/>
    <w:rsid w:val="005350B4"/>
    <w:rsid w:val="005361DD"/>
    <w:rsid w:val="00545C8B"/>
    <w:rsid w:val="00546A4E"/>
    <w:rsid w:val="00553612"/>
    <w:rsid w:val="0055640C"/>
    <w:rsid w:val="005605BC"/>
    <w:rsid w:val="00561F8F"/>
    <w:rsid w:val="00563EEE"/>
    <w:rsid w:val="00566FEF"/>
    <w:rsid w:val="00570485"/>
    <w:rsid w:val="00570582"/>
    <w:rsid w:val="0057348D"/>
    <w:rsid w:val="005737DF"/>
    <w:rsid w:val="0057440A"/>
    <w:rsid w:val="00574ACF"/>
    <w:rsid w:val="00577F7E"/>
    <w:rsid w:val="00581294"/>
    <w:rsid w:val="00590D32"/>
    <w:rsid w:val="00591F18"/>
    <w:rsid w:val="00596E65"/>
    <w:rsid w:val="00596F58"/>
    <w:rsid w:val="005977C6"/>
    <w:rsid w:val="005A5D5F"/>
    <w:rsid w:val="005A6107"/>
    <w:rsid w:val="005A6E83"/>
    <w:rsid w:val="005B1BC7"/>
    <w:rsid w:val="005B32E6"/>
    <w:rsid w:val="005B6513"/>
    <w:rsid w:val="005C6718"/>
    <w:rsid w:val="005C78C9"/>
    <w:rsid w:val="005D0246"/>
    <w:rsid w:val="005D43B0"/>
    <w:rsid w:val="005D4734"/>
    <w:rsid w:val="005D5234"/>
    <w:rsid w:val="005D7C15"/>
    <w:rsid w:val="005E289F"/>
    <w:rsid w:val="005E5DD5"/>
    <w:rsid w:val="005E7880"/>
    <w:rsid w:val="005E788B"/>
    <w:rsid w:val="005F2B1C"/>
    <w:rsid w:val="005F66B3"/>
    <w:rsid w:val="00602E68"/>
    <w:rsid w:val="0060412D"/>
    <w:rsid w:val="00607290"/>
    <w:rsid w:val="00607371"/>
    <w:rsid w:val="00607904"/>
    <w:rsid w:val="00610B3E"/>
    <w:rsid w:val="006137C7"/>
    <w:rsid w:val="00614E85"/>
    <w:rsid w:val="00624687"/>
    <w:rsid w:val="00625072"/>
    <w:rsid w:val="00625EA5"/>
    <w:rsid w:val="00626D78"/>
    <w:rsid w:val="00632312"/>
    <w:rsid w:val="006508D1"/>
    <w:rsid w:val="00652B80"/>
    <w:rsid w:val="00654259"/>
    <w:rsid w:val="00657C81"/>
    <w:rsid w:val="00667891"/>
    <w:rsid w:val="0067013A"/>
    <w:rsid w:val="00680A04"/>
    <w:rsid w:val="0068279B"/>
    <w:rsid w:val="00682C69"/>
    <w:rsid w:val="00693530"/>
    <w:rsid w:val="006A0C9D"/>
    <w:rsid w:val="006A26C9"/>
    <w:rsid w:val="006A7789"/>
    <w:rsid w:val="006B08F6"/>
    <w:rsid w:val="006B273A"/>
    <w:rsid w:val="006B443C"/>
    <w:rsid w:val="006B5A17"/>
    <w:rsid w:val="006B6095"/>
    <w:rsid w:val="006B702D"/>
    <w:rsid w:val="006B7B66"/>
    <w:rsid w:val="006C4CBA"/>
    <w:rsid w:val="006C707F"/>
    <w:rsid w:val="006D061B"/>
    <w:rsid w:val="006D1518"/>
    <w:rsid w:val="006D561B"/>
    <w:rsid w:val="006D6B12"/>
    <w:rsid w:val="006E1851"/>
    <w:rsid w:val="006E1E11"/>
    <w:rsid w:val="006E24C4"/>
    <w:rsid w:val="006E47B9"/>
    <w:rsid w:val="006E4895"/>
    <w:rsid w:val="006E5CD4"/>
    <w:rsid w:val="006F05D1"/>
    <w:rsid w:val="006F0877"/>
    <w:rsid w:val="006F2E2B"/>
    <w:rsid w:val="006F2E7A"/>
    <w:rsid w:val="006F4021"/>
    <w:rsid w:val="00706B61"/>
    <w:rsid w:val="00707E02"/>
    <w:rsid w:val="00710755"/>
    <w:rsid w:val="00713258"/>
    <w:rsid w:val="00720D4C"/>
    <w:rsid w:val="0072328D"/>
    <w:rsid w:val="007340D8"/>
    <w:rsid w:val="00740C4C"/>
    <w:rsid w:val="0074407A"/>
    <w:rsid w:val="0074584D"/>
    <w:rsid w:val="00756128"/>
    <w:rsid w:val="00757A85"/>
    <w:rsid w:val="007634AA"/>
    <w:rsid w:val="0076487E"/>
    <w:rsid w:val="00766688"/>
    <w:rsid w:val="007706D2"/>
    <w:rsid w:val="007747FE"/>
    <w:rsid w:val="007750F1"/>
    <w:rsid w:val="007810AC"/>
    <w:rsid w:val="00781AB9"/>
    <w:rsid w:val="00785DBC"/>
    <w:rsid w:val="00790C09"/>
    <w:rsid w:val="00791D30"/>
    <w:rsid w:val="00792422"/>
    <w:rsid w:val="00795CCC"/>
    <w:rsid w:val="007B004D"/>
    <w:rsid w:val="007B1FA4"/>
    <w:rsid w:val="007B26F6"/>
    <w:rsid w:val="007B763A"/>
    <w:rsid w:val="007C31CD"/>
    <w:rsid w:val="007C5394"/>
    <w:rsid w:val="007C562B"/>
    <w:rsid w:val="007C7A7F"/>
    <w:rsid w:val="007D01A1"/>
    <w:rsid w:val="007D2D9D"/>
    <w:rsid w:val="007D36AE"/>
    <w:rsid w:val="007D49D5"/>
    <w:rsid w:val="007D6011"/>
    <w:rsid w:val="007D63BA"/>
    <w:rsid w:val="007E0D15"/>
    <w:rsid w:val="007E146F"/>
    <w:rsid w:val="007E27AC"/>
    <w:rsid w:val="007F01E0"/>
    <w:rsid w:val="007F12AE"/>
    <w:rsid w:val="007F5FA9"/>
    <w:rsid w:val="0080109D"/>
    <w:rsid w:val="00801FD3"/>
    <w:rsid w:val="008063DA"/>
    <w:rsid w:val="00806FB1"/>
    <w:rsid w:val="00810D07"/>
    <w:rsid w:val="00822E90"/>
    <w:rsid w:val="00825689"/>
    <w:rsid w:val="00825A7B"/>
    <w:rsid w:val="00830534"/>
    <w:rsid w:val="0084016B"/>
    <w:rsid w:val="00844941"/>
    <w:rsid w:val="008456AE"/>
    <w:rsid w:val="00846894"/>
    <w:rsid w:val="0085686B"/>
    <w:rsid w:val="00857F6A"/>
    <w:rsid w:val="00860948"/>
    <w:rsid w:val="0086505E"/>
    <w:rsid w:val="00865452"/>
    <w:rsid w:val="0086719C"/>
    <w:rsid w:val="00870E83"/>
    <w:rsid w:val="008765AF"/>
    <w:rsid w:val="00877C19"/>
    <w:rsid w:val="008824C5"/>
    <w:rsid w:val="0088365F"/>
    <w:rsid w:val="00885E26"/>
    <w:rsid w:val="008874A7"/>
    <w:rsid w:val="008901BB"/>
    <w:rsid w:val="00890DA3"/>
    <w:rsid w:val="00891E5A"/>
    <w:rsid w:val="00891F76"/>
    <w:rsid w:val="008946F8"/>
    <w:rsid w:val="008962ED"/>
    <w:rsid w:val="00897661"/>
    <w:rsid w:val="008A1883"/>
    <w:rsid w:val="008A326C"/>
    <w:rsid w:val="008A41EB"/>
    <w:rsid w:val="008A54C0"/>
    <w:rsid w:val="008A6459"/>
    <w:rsid w:val="008A6C32"/>
    <w:rsid w:val="008A7A05"/>
    <w:rsid w:val="008B06F0"/>
    <w:rsid w:val="008C4276"/>
    <w:rsid w:val="008C4689"/>
    <w:rsid w:val="008D0F3E"/>
    <w:rsid w:val="008D2719"/>
    <w:rsid w:val="008D580F"/>
    <w:rsid w:val="008E34F7"/>
    <w:rsid w:val="008E6483"/>
    <w:rsid w:val="008F074C"/>
    <w:rsid w:val="008F48CE"/>
    <w:rsid w:val="008F4B81"/>
    <w:rsid w:val="008F6580"/>
    <w:rsid w:val="009042E5"/>
    <w:rsid w:val="009044AB"/>
    <w:rsid w:val="00904CDC"/>
    <w:rsid w:val="00906D5D"/>
    <w:rsid w:val="00911927"/>
    <w:rsid w:val="0091316E"/>
    <w:rsid w:val="009149E1"/>
    <w:rsid w:val="00914EF2"/>
    <w:rsid w:val="0091756A"/>
    <w:rsid w:val="00920F29"/>
    <w:rsid w:val="009210E8"/>
    <w:rsid w:val="00923A32"/>
    <w:rsid w:val="00924CE1"/>
    <w:rsid w:val="009260CB"/>
    <w:rsid w:val="00930C8E"/>
    <w:rsid w:val="00931BB0"/>
    <w:rsid w:val="00932839"/>
    <w:rsid w:val="00934346"/>
    <w:rsid w:val="00936E10"/>
    <w:rsid w:val="0094038F"/>
    <w:rsid w:val="009441FD"/>
    <w:rsid w:val="0094450E"/>
    <w:rsid w:val="00944A7E"/>
    <w:rsid w:val="00945835"/>
    <w:rsid w:val="00957549"/>
    <w:rsid w:val="0096064B"/>
    <w:rsid w:val="009624F1"/>
    <w:rsid w:val="00962DA3"/>
    <w:rsid w:val="009639F3"/>
    <w:rsid w:val="0097230D"/>
    <w:rsid w:val="00973410"/>
    <w:rsid w:val="009775DE"/>
    <w:rsid w:val="009803E0"/>
    <w:rsid w:val="009816B4"/>
    <w:rsid w:val="0098388D"/>
    <w:rsid w:val="009852D5"/>
    <w:rsid w:val="009860F9"/>
    <w:rsid w:val="00993861"/>
    <w:rsid w:val="00994069"/>
    <w:rsid w:val="0099718C"/>
    <w:rsid w:val="009A3583"/>
    <w:rsid w:val="009A36DC"/>
    <w:rsid w:val="009B16E8"/>
    <w:rsid w:val="009B173A"/>
    <w:rsid w:val="009B2A76"/>
    <w:rsid w:val="009C2DFD"/>
    <w:rsid w:val="009D56C8"/>
    <w:rsid w:val="009E1BA4"/>
    <w:rsid w:val="009E28D8"/>
    <w:rsid w:val="009E312D"/>
    <w:rsid w:val="009E3EF0"/>
    <w:rsid w:val="009E430A"/>
    <w:rsid w:val="009F4778"/>
    <w:rsid w:val="009F4D50"/>
    <w:rsid w:val="009F60CC"/>
    <w:rsid w:val="009F7A50"/>
    <w:rsid w:val="00A0034F"/>
    <w:rsid w:val="00A00455"/>
    <w:rsid w:val="00A01EED"/>
    <w:rsid w:val="00A12B7E"/>
    <w:rsid w:val="00A1383B"/>
    <w:rsid w:val="00A14B39"/>
    <w:rsid w:val="00A33FBA"/>
    <w:rsid w:val="00A34ACF"/>
    <w:rsid w:val="00A35471"/>
    <w:rsid w:val="00A36B87"/>
    <w:rsid w:val="00A372D3"/>
    <w:rsid w:val="00A414E8"/>
    <w:rsid w:val="00A4356D"/>
    <w:rsid w:val="00A45289"/>
    <w:rsid w:val="00A4534E"/>
    <w:rsid w:val="00A46401"/>
    <w:rsid w:val="00A46ACA"/>
    <w:rsid w:val="00A527BD"/>
    <w:rsid w:val="00A557D3"/>
    <w:rsid w:val="00A60CC3"/>
    <w:rsid w:val="00A60E2B"/>
    <w:rsid w:val="00A71172"/>
    <w:rsid w:val="00A71B84"/>
    <w:rsid w:val="00A71EEB"/>
    <w:rsid w:val="00A73129"/>
    <w:rsid w:val="00A73FF5"/>
    <w:rsid w:val="00A82BE0"/>
    <w:rsid w:val="00A865B6"/>
    <w:rsid w:val="00A914F1"/>
    <w:rsid w:val="00A96BB5"/>
    <w:rsid w:val="00A9703C"/>
    <w:rsid w:val="00AA2482"/>
    <w:rsid w:val="00AA283A"/>
    <w:rsid w:val="00AA3B6C"/>
    <w:rsid w:val="00AB1ED4"/>
    <w:rsid w:val="00AB1F1C"/>
    <w:rsid w:val="00AC0AE6"/>
    <w:rsid w:val="00AC7689"/>
    <w:rsid w:val="00AD3144"/>
    <w:rsid w:val="00AD3B0E"/>
    <w:rsid w:val="00AD4F07"/>
    <w:rsid w:val="00AD57C4"/>
    <w:rsid w:val="00AD75AE"/>
    <w:rsid w:val="00AE15B7"/>
    <w:rsid w:val="00AE39E3"/>
    <w:rsid w:val="00AE41D7"/>
    <w:rsid w:val="00AE7683"/>
    <w:rsid w:val="00AE7CE6"/>
    <w:rsid w:val="00AF1216"/>
    <w:rsid w:val="00AF17E2"/>
    <w:rsid w:val="00AF242A"/>
    <w:rsid w:val="00AF35AB"/>
    <w:rsid w:val="00AF453B"/>
    <w:rsid w:val="00AF5A90"/>
    <w:rsid w:val="00AF5AD9"/>
    <w:rsid w:val="00B02D68"/>
    <w:rsid w:val="00B07F43"/>
    <w:rsid w:val="00B10E49"/>
    <w:rsid w:val="00B113A1"/>
    <w:rsid w:val="00B12306"/>
    <w:rsid w:val="00B12B75"/>
    <w:rsid w:val="00B140CC"/>
    <w:rsid w:val="00B14EFB"/>
    <w:rsid w:val="00B20FC8"/>
    <w:rsid w:val="00B21394"/>
    <w:rsid w:val="00B22AFC"/>
    <w:rsid w:val="00B33CF8"/>
    <w:rsid w:val="00B41F38"/>
    <w:rsid w:val="00B43903"/>
    <w:rsid w:val="00B4397F"/>
    <w:rsid w:val="00B478FC"/>
    <w:rsid w:val="00B47B70"/>
    <w:rsid w:val="00B52C02"/>
    <w:rsid w:val="00B53F8C"/>
    <w:rsid w:val="00B654AF"/>
    <w:rsid w:val="00B70090"/>
    <w:rsid w:val="00B76AB7"/>
    <w:rsid w:val="00B84383"/>
    <w:rsid w:val="00B87E4F"/>
    <w:rsid w:val="00B9152A"/>
    <w:rsid w:val="00B91B78"/>
    <w:rsid w:val="00B93E46"/>
    <w:rsid w:val="00B9476F"/>
    <w:rsid w:val="00B9619A"/>
    <w:rsid w:val="00BA1662"/>
    <w:rsid w:val="00BA6812"/>
    <w:rsid w:val="00BA72E4"/>
    <w:rsid w:val="00BB64AC"/>
    <w:rsid w:val="00BC48B5"/>
    <w:rsid w:val="00BD28E3"/>
    <w:rsid w:val="00BD2C4B"/>
    <w:rsid w:val="00BD4D01"/>
    <w:rsid w:val="00BD6273"/>
    <w:rsid w:val="00BF4036"/>
    <w:rsid w:val="00BF4719"/>
    <w:rsid w:val="00BF50CE"/>
    <w:rsid w:val="00C02966"/>
    <w:rsid w:val="00C056AC"/>
    <w:rsid w:val="00C0660A"/>
    <w:rsid w:val="00C07F9C"/>
    <w:rsid w:val="00C1276B"/>
    <w:rsid w:val="00C127F5"/>
    <w:rsid w:val="00C1723B"/>
    <w:rsid w:val="00C2358D"/>
    <w:rsid w:val="00C27EEA"/>
    <w:rsid w:val="00C3621C"/>
    <w:rsid w:val="00C37328"/>
    <w:rsid w:val="00C45599"/>
    <w:rsid w:val="00C529B5"/>
    <w:rsid w:val="00C53957"/>
    <w:rsid w:val="00C55A38"/>
    <w:rsid w:val="00C577A3"/>
    <w:rsid w:val="00C57A12"/>
    <w:rsid w:val="00C57C76"/>
    <w:rsid w:val="00C64762"/>
    <w:rsid w:val="00C70282"/>
    <w:rsid w:val="00C716C8"/>
    <w:rsid w:val="00C76BEC"/>
    <w:rsid w:val="00C772EC"/>
    <w:rsid w:val="00C77C49"/>
    <w:rsid w:val="00C813E6"/>
    <w:rsid w:val="00C815E0"/>
    <w:rsid w:val="00C8290D"/>
    <w:rsid w:val="00C86651"/>
    <w:rsid w:val="00C875FD"/>
    <w:rsid w:val="00C9398F"/>
    <w:rsid w:val="00C96DF7"/>
    <w:rsid w:val="00C9768B"/>
    <w:rsid w:val="00CA0EDF"/>
    <w:rsid w:val="00CA21A8"/>
    <w:rsid w:val="00CA3628"/>
    <w:rsid w:val="00CA5C78"/>
    <w:rsid w:val="00CA6993"/>
    <w:rsid w:val="00CB1EEA"/>
    <w:rsid w:val="00CB27D9"/>
    <w:rsid w:val="00CB2F8C"/>
    <w:rsid w:val="00CB5FAD"/>
    <w:rsid w:val="00CC52A2"/>
    <w:rsid w:val="00CC56BB"/>
    <w:rsid w:val="00CC5AA7"/>
    <w:rsid w:val="00CC5D4A"/>
    <w:rsid w:val="00CD03A9"/>
    <w:rsid w:val="00CD1DE0"/>
    <w:rsid w:val="00CD30FB"/>
    <w:rsid w:val="00CE099A"/>
    <w:rsid w:val="00CE0B15"/>
    <w:rsid w:val="00CE2577"/>
    <w:rsid w:val="00CE4A4E"/>
    <w:rsid w:val="00CE5F0A"/>
    <w:rsid w:val="00CF0A2B"/>
    <w:rsid w:val="00CF0BB4"/>
    <w:rsid w:val="00CF30B2"/>
    <w:rsid w:val="00D006FD"/>
    <w:rsid w:val="00D03C51"/>
    <w:rsid w:val="00D10021"/>
    <w:rsid w:val="00D134EF"/>
    <w:rsid w:val="00D24BD0"/>
    <w:rsid w:val="00D2574C"/>
    <w:rsid w:val="00D32542"/>
    <w:rsid w:val="00D33049"/>
    <w:rsid w:val="00D336F8"/>
    <w:rsid w:val="00D37B24"/>
    <w:rsid w:val="00D4317D"/>
    <w:rsid w:val="00D529F7"/>
    <w:rsid w:val="00D531EB"/>
    <w:rsid w:val="00D542FB"/>
    <w:rsid w:val="00D55BBD"/>
    <w:rsid w:val="00D5752D"/>
    <w:rsid w:val="00D6172B"/>
    <w:rsid w:val="00D61D04"/>
    <w:rsid w:val="00D62243"/>
    <w:rsid w:val="00D66C57"/>
    <w:rsid w:val="00D70E5F"/>
    <w:rsid w:val="00D73FF4"/>
    <w:rsid w:val="00D76086"/>
    <w:rsid w:val="00D77985"/>
    <w:rsid w:val="00D816F1"/>
    <w:rsid w:val="00D82B0D"/>
    <w:rsid w:val="00D859C7"/>
    <w:rsid w:val="00D870AE"/>
    <w:rsid w:val="00D87118"/>
    <w:rsid w:val="00D92A35"/>
    <w:rsid w:val="00D93F31"/>
    <w:rsid w:val="00D9462D"/>
    <w:rsid w:val="00D96B95"/>
    <w:rsid w:val="00D976C7"/>
    <w:rsid w:val="00DA5753"/>
    <w:rsid w:val="00DA7BB0"/>
    <w:rsid w:val="00DB1635"/>
    <w:rsid w:val="00DB3793"/>
    <w:rsid w:val="00DC09C5"/>
    <w:rsid w:val="00DC36D9"/>
    <w:rsid w:val="00DC544E"/>
    <w:rsid w:val="00DC58D8"/>
    <w:rsid w:val="00DD2399"/>
    <w:rsid w:val="00DD2453"/>
    <w:rsid w:val="00DD279D"/>
    <w:rsid w:val="00DD2891"/>
    <w:rsid w:val="00DD307A"/>
    <w:rsid w:val="00DD76A1"/>
    <w:rsid w:val="00DD7DFB"/>
    <w:rsid w:val="00DE18FC"/>
    <w:rsid w:val="00DE4523"/>
    <w:rsid w:val="00DE6821"/>
    <w:rsid w:val="00DF2C65"/>
    <w:rsid w:val="00DF574E"/>
    <w:rsid w:val="00DF59FB"/>
    <w:rsid w:val="00E00F11"/>
    <w:rsid w:val="00E1038B"/>
    <w:rsid w:val="00E1162B"/>
    <w:rsid w:val="00E15835"/>
    <w:rsid w:val="00E177AC"/>
    <w:rsid w:val="00E2227B"/>
    <w:rsid w:val="00E267EE"/>
    <w:rsid w:val="00E32EBB"/>
    <w:rsid w:val="00E34B98"/>
    <w:rsid w:val="00E34EDA"/>
    <w:rsid w:val="00E36861"/>
    <w:rsid w:val="00E36F89"/>
    <w:rsid w:val="00E408C4"/>
    <w:rsid w:val="00E418AA"/>
    <w:rsid w:val="00E41ADC"/>
    <w:rsid w:val="00E47BF6"/>
    <w:rsid w:val="00E51ACB"/>
    <w:rsid w:val="00E53F9D"/>
    <w:rsid w:val="00E62D9B"/>
    <w:rsid w:val="00E632DA"/>
    <w:rsid w:val="00E6486A"/>
    <w:rsid w:val="00E70CAF"/>
    <w:rsid w:val="00E715B9"/>
    <w:rsid w:val="00E71F3A"/>
    <w:rsid w:val="00E72725"/>
    <w:rsid w:val="00E733DC"/>
    <w:rsid w:val="00E80685"/>
    <w:rsid w:val="00E87068"/>
    <w:rsid w:val="00E938BE"/>
    <w:rsid w:val="00E94A7C"/>
    <w:rsid w:val="00E9786B"/>
    <w:rsid w:val="00EA0F4B"/>
    <w:rsid w:val="00EA106D"/>
    <w:rsid w:val="00EA2ED2"/>
    <w:rsid w:val="00EA34BC"/>
    <w:rsid w:val="00EA6088"/>
    <w:rsid w:val="00EB025F"/>
    <w:rsid w:val="00EB0D6A"/>
    <w:rsid w:val="00EB11CD"/>
    <w:rsid w:val="00EB3CAE"/>
    <w:rsid w:val="00EB3F4D"/>
    <w:rsid w:val="00EB5D0C"/>
    <w:rsid w:val="00EC0100"/>
    <w:rsid w:val="00EC112C"/>
    <w:rsid w:val="00ED2052"/>
    <w:rsid w:val="00ED36F5"/>
    <w:rsid w:val="00ED5550"/>
    <w:rsid w:val="00EE1383"/>
    <w:rsid w:val="00EE1780"/>
    <w:rsid w:val="00EE2B2B"/>
    <w:rsid w:val="00EE319A"/>
    <w:rsid w:val="00EE5542"/>
    <w:rsid w:val="00EE7D33"/>
    <w:rsid w:val="00F02C3E"/>
    <w:rsid w:val="00F05D06"/>
    <w:rsid w:val="00F0708F"/>
    <w:rsid w:val="00F11C1E"/>
    <w:rsid w:val="00F11F87"/>
    <w:rsid w:val="00F1452E"/>
    <w:rsid w:val="00F206A0"/>
    <w:rsid w:val="00F23ABA"/>
    <w:rsid w:val="00F25D2E"/>
    <w:rsid w:val="00F26825"/>
    <w:rsid w:val="00F26DBA"/>
    <w:rsid w:val="00F34158"/>
    <w:rsid w:val="00F43647"/>
    <w:rsid w:val="00F5052D"/>
    <w:rsid w:val="00F50F0C"/>
    <w:rsid w:val="00F544BE"/>
    <w:rsid w:val="00F546B1"/>
    <w:rsid w:val="00F56B4A"/>
    <w:rsid w:val="00F57F7C"/>
    <w:rsid w:val="00F64195"/>
    <w:rsid w:val="00F66444"/>
    <w:rsid w:val="00F66ED1"/>
    <w:rsid w:val="00F73987"/>
    <w:rsid w:val="00F74C03"/>
    <w:rsid w:val="00F779A4"/>
    <w:rsid w:val="00F82C25"/>
    <w:rsid w:val="00F82EB4"/>
    <w:rsid w:val="00F83FDE"/>
    <w:rsid w:val="00F84992"/>
    <w:rsid w:val="00F8551F"/>
    <w:rsid w:val="00F90711"/>
    <w:rsid w:val="00F93F5A"/>
    <w:rsid w:val="00F9603E"/>
    <w:rsid w:val="00F96303"/>
    <w:rsid w:val="00F96379"/>
    <w:rsid w:val="00FA1127"/>
    <w:rsid w:val="00FA3249"/>
    <w:rsid w:val="00FA571F"/>
    <w:rsid w:val="00FA698F"/>
    <w:rsid w:val="00FB7178"/>
    <w:rsid w:val="00FC3680"/>
    <w:rsid w:val="00FD05A2"/>
    <w:rsid w:val="00FE53C2"/>
    <w:rsid w:val="00FF0F76"/>
    <w:rsid w:val="00FF446E"/>
    <w:rsid w:val="00FF6656"/>
    <w:rsid w:val="00FF78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6538C"/>
  <w15:docId w15:val="{837A3296-A3BD-471B-8400-66D173EDC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360" w:after="80"/>
      <w:outlineLvl w:val="0"/>
    </w:pPr>
    <w:rPr>
      <w:rFonts w:ascii="Play" w:eastAsia="Play" w:hAnsi="Play" w:cs="Play"/>
      <w:color w:val="0F4761"/>
      <w:sz w:val="40"/>
      <w:szCs w:val="40"/>
    </w:rPr>
  </w:style>
  <w:style w:type="paragraph" w:styleId="2">
    <w:name w:val="heading 2"/>
    <w:basedOn w:val="a"/>
    <w:next w:val="a"/>
    <w:uiPriority w:val="9"/>
    <w:unhideWhenUsed/>
    <w:qFormat/>
    <w:pPr>
      <w:keepNext/>
      <w:keepLines/>
      <w:spacing w:before="160" w:after="80"/>
      <w:outlineLvl w:val="1"/>
    </w:pPr>
    <w:rPr>
      <w:rFonts w:ascii="Play" w:eastAsia="Play" w:hAnsi="Play" w:cs="Play"/>
      <w:color w:val="0F4761"/>
      <w:sz w:val="32"/>
      <w:szCs w:val="32"/>
    </w:rPr>
  </w:style>
  <w:style w:type="paragraph" w:styleId="3">
    <w:name w:val="heading 3"/>
    <w:basedOn w:val="a"/>
    <w:next w:val="a"/>
    <w:uiPriority w:val="9"/>
    <w:semiHidden/>
    <w:unhideWhenUsed/>
    <w:qFormat/>
    <w:pPr>
      <w:keepNext/>
      <w:keepLines/>
      <w:spacing w:before="160" w:after="80"/>
      <w:outlineLvl w:val="2"/>
    </w:pPr>
    <w:rPr>
      <w:color w:val="0F4761"/>
      <w:sz w:val="28"/>
      <w:szCs w:val="28"/>
    </w:rPr>
  </w:style>
  <w:style w:type="paragraph" w:styleId="4">
    <w:name w:val="heading 4"/>
    <w:basedOn w:val="a"/>
    <w:next w:val="a"/>
    <w:uiPriority w:val="9"/>
    <w:semiHidden/>
    <w:unhideWhenUsed/>
    <w:qFormat/>
    <w:pPr>
      <w:keepNext/>
      <w:keepLines/>
      <w:spacing w:before="80" w:after="40"/>
      <w:outlineLvl w:val="3"/>
    </w:pPr>
    <w:rPr>
      <w:i/>
      <w:iCs/>
      <w:color w:val="0F4761"/>
    </w:rPr>
  </w:style>
  <w:style w:type="paragraph" w:styleId="5">
    <w:name w:val="heading 5"/>
    <w:basedOn w:val="a"/>
    <w:next w:val="a"/>
    <w:uiPriority w:val="9"/>
    <w:semiHidden/>
    <w:unhideWhenUsed/>
    <w:qFormat/>
    <w:pPr>
      <w:keepNext/>
      <w:keepLines/>
      <w:spacing w:before="80" w:after="40"/>
      <w:outlineLvl w:val="4"/>
    </w:pPr>
    <w:rPr>
      <w:color w:val="0F4761"/>
    </w:rPr>
  </w:style>
  <w:style w:type="paragraph" w:styleId="6">
    <w:name w:val="heading 6"/>
    <w:basedOn w:val="a"/>
    <w:next w:val="a"/>
    <w:uiPriority w:val="9"/>
    <w:semiHidden/>
    <w:unhideWhenUsed/>
    <w:qFormat/>
    <w:pPr>
      <w:keepNext/>
      <w:keepLines/>
      <w:spacing w:before="40" w:after="0"/>
      <w:outlineLvl w:val="5"/>
    </w:pPr>
    <w:rPr>
      <w:i/>
      <w:iCs/>
      <w:color w:val="59595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after="80" w:line="240" w:lineRule="auto"/>
    </w:pPr>
    <w:rPr>
      <w:rFonts w:ascii="Play" w:eastAsia="Play" w:hAnsi="Play" w:cs="Play"/>
      <w:sz w:val="56"/>
      <w:szCs w:val="56"/>
    </w:rPr>
  </w:style>
  <w:style w:type="paragraph" w:styleId="a4">
    <w:name w:val="Subtitle"/>
    <w:basedOn w:val="a"/>
    <w:next w:val="a"/>
    <w:uiPriority w:val="11"/>
    <w:qFormat/>
    <w:rPr>
      <w:color w:val="595959"/>
      <w:sz w:val="28"/>
      <w:szCs w:val="28"/>
    </w:r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table" w:customStyle="1" w:styleId="ae">
    <w:basedOn w:val="TableNormal"/>
    <w:tblPr>
      <w:tblStyleRowBandSize w:val="1"/>
      <w:tblStyleColBandSize w:val="1"/>
      <w:tblCellMar>
        <w:top w:w="15" w:type="dxa"/>
        <w:left w:w="15" w:type="dxa"/>
        <w:bottom w:w="15" w:type="dxa"/>
        <w:right w:w="15" w:type="dxa"/>
      </w:tblCellMar>
    </w:tblPr>
  </w:style>
  <w:style w:type="table" w:customStyle="1" w:styleId="af">
    <w:basedOn w:val="TableNormal"/>
    <w:tblPr>
      <w:tblStyleRowBandSize w:val="1"/>
      <w:tblStyleColBandSize w:val="1"/>
      <w:tblCellMar>
        <w:top w:w="15" w:type="dxa"/>
        <w:left w:w="15" w:type="dxa"/>
        <w:bottom w:w="15" w:type="dxa"/>
        <w:right w:w="15" w:type="dxa"/>
      </w:tblCellMar>
    </w:tblPr>
  </w:style>
  <w:style w:type="table" w:customStyle="1" w:styleId="af0">
    <w:basedOn w:val="TableNormal"/>
    <w:tblPr>
      <w:tblStyleRowBandSize w:val="1"/>
      <w:tblStyleColBandSize w:val="1"/>
      <w:tblCellMar>
        <w:top w:w="15" w:type="dxa"/>
        <w:left w:w="15" w:type="dxa"/>
        <w:bottom w:w="15" w:type="dxa"/>
        <w:right w:w="15"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15" w:type="dxa"/>
        <w:bottom w:w="15" w:type="dxa"/>
        <w:right w:w="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styleId="af7">
    <w:name w:val="Table Grid"/>
    <w:basedOn w:val="a1"/>
    <w:uiPriority w:val="39"/>
    <w:rsid w:val="00371B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List Paragraph"/>
    <w:basedOn w:val="a"/>
    <w:uiPriority w:val="34"/>
    <w:qFormat/>
    <w:rsid w:val="004172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ry/gCB+8jnQjnLLaw/DsYvZCTA==">CgMxLjA4AHIhMXpjV014Ui1lN0NJRHN0R2lkeVYwQW00Njc4N2M2MWlD</go:docsCustomData>
</go:gDocsCustomXmlDataStorage>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CD23E2A-DAE0-4535-B66C-DD85F5984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3480</Words>
  <Characters>19839</Characters>
  <Application>Microsoft Office Word</Application>
  <DocSecurity>0</DocSecurity>
  <Lines>165</Lines>
  <Paragraphs>46</Paragraphs>
  <ScaleCrop>false</ScaleCrop>
  <Company/>
  <LinksUpToDate>false</LinksUpToDate>
  <CharactersWithSpaces>23273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ᗩᗷᑌᔕᑌᒪYᗰᗩᑎ ᗩᒪᕼᗩᗪI</dc:creator>
  <cp:lastModifiedBy>ᗩᗷᑌᔕᑌᒪYᗰᗩᑎ ᗩᒪᕼᗩᗪI</cp:lastModifiedBy>
  <cp:revision>4</cp:revision>
  <cp:lastPrinted>2026-07-20T19:48:00Z</cp:lastPrinted>
  <dcterms:created xsi:type="dcterms:W3CDTF">2026-07-21T06:00:00Z</dcterms:created>
  <dcterms:modified xsi:type="dcterms:W3CDTF">2026-07-21T06:01:00Z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17f0dfae-2e0b-45aa-b5e9-82f65957bde2</vt:lpwstr>
  </property>
</Properties>
</file>