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5C7" w14:textId="5D5AE8AE" w:rsidR="00250B47" w:rsidRPr="005D4EC2" w:rsidRDefault="00250B47" w:rsidP="00250B47">
      <w:pPr>
        <w:jc w:val="center"/>
      </w:pPr>
      <w:bookmarkStart w:id="0" w:name="_GoBack"/>
      <w:bookmarkEnd w:id="0"/>
      <w:r w:rsidRPr="005D4EC2">
        <w:rPr>
          <w:noProof/>
        </w:rPr>
        <w:drawing>
          <wp:inline distT="0" distB="0" distL="0" distR="0" wp14:anchorId="7C383650" wp14:editId="3A8D64A5">
            <wp:extent cx="7048500" cy="1009650"/>
            <wp:effectExtent l="0" t="0" r="0" b="0"/>
            <wp:docPr id="85578999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0" cy="1009650"/>
                    </a:xfrm>
                    <a:prstGeom prst="rect">
                      <a:avLst/>
                    </a:prstGeom>
                    <a:noFill/>
                    <a:ln>
                      <a:noFill/>
                    </a:ln>
                  </pic:spPr>
                </pic:pic>
              </a:graphicData>
            </a:graphic>
          </wp:inline>
        </w:drawing>
      </w:r>
    </w:p>
    <w:p w14:paraId="40D82798" w14:textId="535754CF" w:rsidR="00250B47" w:rsidRPr="005D4EC2" w:rsidRDefault="007E02BB" w:rsidP="00250B47">
      <w:pPr>
        <w:jc w:val="center"/>
        <w:rPr>
          <w:rFonts w:ascii="Calibri" w:hAnsi="Calibri" w:cs="Calibri"/>
          <w:noProof/>
          <w:sz w:val="36"/>
          <w:szCs w:val="36"/>
          <w:rtl/>
        </w:rPr>
      </w:pPr>
      <w:r w:rsidRPr="005D4EC2">
        <w:rPr>
          <w:rFonts w:ascii="Calibri" w:hAnsi="Calibri" w:cs="Calibri" w:hint="cs"/>
          <w:noProof/>
          <w:sz w:val="36"/>
          <w:szCs w:val="36"/>
          <w:rtl/>
        </w:rPr>
        <w:t xml:space="preserve">( </w:t>
      </w:r>
      <w:r w:rsidRPr="005D4EC2">
        <w:rPr>
          <w:rFonts w:ascii="Calibri" w:hAnsi="Calibri" w:cs="Times New Roman" w:hint="cs"/>
          <w:noProof/>
          <w:sz w:val="36"/>
          <w:szCs w:val="36"/>
          <w:rtl/>
        </w:rPr>
        <w:t xml:space="preserve">دراسة تأثير جودة الخدمة على ولاء العميل </w:t>
      </w:r>
      <w:r w:rsidRPr="005D4EC2">
        <w:rPr>
          <w:rFonts w:ascii="Calibri" w:hAnsi="Calibri" w:cs="Calibri" w:hint="cs"/>
          <w:noProof/>
          <w:sz w:val="36"/>
          <w:szCs w:val="36"/>
          <w:rtl/>
        </w:rPr>
        <w:t>)</w:t>
      </w:r>
    </w:p>
    <w:p w14:paraId="5F17DFB1" w14:textId="30CA8517" w:rsidR="00E84576" w:rsidRPr="005D4EC2" w:rsidRDefault="007E02BB" w:rsidP="007E02BB">
      <w:pPr>
        <w:jc w:val="center"/>
        <w:rPr>
          <w:rFonts w:ascii="Calibri" w:hAnsi="Calibri" w:cs="Times New Roman"/>
          <w:noProof/>
          <w:sz w:val="36"/>
          <w:szCs w:val="36"/>
        </w:rPr>
      </w:pPr>
      <w:r w:rsidRPr="005D4EC2">
        <w:rPr>
          <w:rFonts w:ascii="Calibri" w:hAnsi="Calibri" w:cs="Times New Roman" w:hint="cs"/>
          <w:noProof/>
          <w:sz w:val="36"/>
          <w:szCs w:val="36"/>
          <w:rtl/>
        </w:rPr>
        <w:t>بالتطبيق على عيادة بيرل الطبية في المملكة العربية السعودية في مدينة جدة</w:t>
      </w:r>
    </w:p>
    <w:p w14:paraId="64608A29" w14:textId="66A139AF" w:rsidR="007E02BB" w:rsidRPr="005D4EC2" w:rsidRDefault="007E02BB" w:rsidP="007E02BB">
      <w:pPr>
        <w:jc w:val="center"/>
        <w:rPr>
          <w:rFonts w:ascii="Calibri" w:hAnsi="Calibri" w:cs="Times New Roman"/>
          <w:noProof/>
          <w:sz w:val="36"/>
          <w:szCs w:val="36"/>
        </w:rPr>
      </w:pPr>
    </w:p>
    <w:p w14:paraId="522ED2E7" w14:textId="77777777" w:rsidR="007E02BB" w:rsidRPr="005D4EC2" w:rsidRDefault="007E02BB" w:rsidP="007E02BB">
      <w:pPr>
        <w:jc w:val="center"/>
        <w:rPr>
          <w:rFonts w:ascii="Calibri" w:hAnsi="Calibri" w:cs="Times New Roman"/>
          <w:noProof/>
          <w:sz w:val="36"/>
          <w:szCs w:val="36"/>
          <w:rtl/>
        </w:rPr>
      </w:pPr>
    </w:p>
    <w:p w14:paraId="6D266E35" w14:textId="0703A2A1" w:rsidR="00250B47" w:rsidRPr="005D4EC2" w:rsidRDefault="007E02BB" w:rsidP="007E02BB">
      <w:pPr>
        <w:jc w:val="center"/>
        <w:rPr>
          <w:rFonts w:ascii="Calibri" w:hAnsi="Calibri" w:cs="Calibri"/>
          <w:noProof/>
          <w:sz w:val="36"/>
          <w:szCs w:val="36"/>
          <w:rtl/>
        </w:rPr>
      </w:pPr>
      <w:r w:rsidRPr="005D4EC2">
        <w:rPr>
          <w:rFonts w:ascii="Calibri" w:hAnsi="Calibri" w:cs="Times New Roman" w:hint="cs"/>
          <w:noProof/>
          <w:sz w:val="36"/>
          <w:szCs w:val="36"/>
          <w:rtl/>
        </w:rPr>
        <w:t>ولاء أحمد الأخضر</w:t>
      </w:r>
    </w:p>
    <w:p w14:paraId="3182AC9E" w14:textId="3027B489" w:rsidR="007E02BB" w:rsidRPr="005D4EC2" w:rsidRDefault="007E02BB" w:rsidP="007E02BB">
      <w:pPr>
        <w:jc w:val="center"/>
        <w:rPr>
          <w:noProof/>
          <w:sz w:val="36"/>
          <w:szCs w:val="36"/>
          <w:rtl/>
        </w:rPr>
      </w:pPr>
      <w:r w:rsidRPr="005D4EC2">
        <w:rPr>
          <w:rFonts w:ascii="Calibri" w:hAnsi="Calibri" w:cs="Calibri" w:hint="cs"/>
          <w:noProof/>
          <w:sz w:val="36"/>
          <w:szCs w:val="36"/>
          <w:rtl/>
        </w:rPr>
        <w:t>2021205171</w:t>
      </w:r>
    </w:p>
    <w:p w14:paraId="2D3B3838" w14:textId="2D223FCF" w:rsidR="00250B47" w:rsidRPr="005D4EC2" w:rsidRDefault="00250B47" w:rsidP="00250B47">
      <w:pPr>
        <w:jc w:val="center"/>
        <w:rPr>
          <w:noProof/>
          <w:rtl/>
        </w:rPr>
      </w:pPr>
      <w:r w:rsidRPr="005D4EC2">
        <w:rPr>
          <w:rFonts w:hint="cs"/>
          <w:noProof/>
          <w:rtl/>
        </w:rPr>
        <w:t>.......................................................</w:t>
      </w:r>
    </w:p>
    <w:p w14:paraId="32FDF3A8" w14:textId="77777777" w:rsidR="00250B47" w:rsidRPr="005D4EC2" w:rsidRDefault="00250B47" w:rsidP="00250B47">
      <w:pPr>
        <w:jc w:val="center"/>
        <w:rPr>
          <w:rFonts w:ascii="Calibri" w:hAnsi="Calibri" w:cs="Times New Roman"/>
          <w:noProof/>
          <w:rtl/>
        </w:rPr>
      </w:pPr>
    </w:p>
    <w:p w14:paraId="6CD31688" w14:textId="2D319F52" w:rsidR="00250B47" w:rsidRPr="005D4EC2" w:rsidRDefault="00250B47" w:rsidP="00250B47">
      <w:pPr>
        <w:jc w:val="center"/>
        <w:rPr>
          <w:rFonts w:ascii="Calibri" w:hAnsi="Calibri" w:cs="Times New Roman"/>
          <w:noProof/>
          <w:sz w:val="32"/>
          <w:szCs w:val="32"/>
          <w:rtl/>
        </w:rPr>
      </w:pPr>
      <w:r w:rsidRPr="005D4EC2">
        <w:rPr>
          <w:rFonts w:ascii="Calibri" w:hAnsi="Calibri" w:cs="Times New Roman"/>
          <w:noProof/>
          <w:sz w:val="32"/>
          <w:szCs w:val="32"/>
          <w:rtl/>
        </w:rPr>
        <w:t xml:space="preserve">مشروع تخرج </w:t>
      </w:r>
      <w:r w:rsidRPr="005D4EC2">
        <w:rPr>
          <w:rFonts w:ascii="Calibri" w:hAnsi="Calibri" w:cs="Calibri"/>
          <w:noProof/>
          <w:sz w:val="32"/>
          <w:szCs w:val="32"/>
          <w:rtl/>
        </w:rPr>
        <w:t>– 1</w:t>
      </w:r>
    </w:p>
    <w:p w14:paraId="032C7236" w14:textId="716D01B2" w:rsidR="00250B47" w:rsidRPr="005D4EC2" w:rsidRDefault="00250B47" w:rsidP="00250B47">
      <w:pPr>
        <w:jc w:val="center"/>
        <w:rPr>
          <w:rFonts w:ascii="Calibri" w:hAnsi="Calibri" w:cs="Calibri"/>
          <w:noProof/>
          <w:sz w:val="32"/>
          <w:szCs w:val="32"/>
        </w:rPr>
      </w:pPr>
      <w:r w:rsidRPr="005D4EC2">
        <w:rPr>
          <w:rFonts w:ascii="Calibri" w:hAnsi="Calibri" w:cs="Times New Roman"/>
          <w:noProof/>
          <w:sz w:val="32"/>
          <w:szCs w:val="32"/>
          <w:rtl/>
        </w:rPr>
        <w:t xml:space="preserve">كلية الإدارة </w:t>
      </w:r>
      <w:r w:rsidRPr="005D4EC2">
        <w:rPr>
          <w:rFonts w:ascii="Calibri" w:hAnsi="Calibri" w:cs="Calibri"/>
          <w:noProof/>
          <w:sz w:val="32"/>
          <w:szCs w:val="32"/>
          <w:rtl/>
        </w:rPr>
        <w:t xml:space="preserve">– </w:t>
      </w:r>
      <w:r w:rsidRPr="005D4EC2">
        <w:rPr>
          <w:rFonts w:ascii="Calibri" w:hAnsi="Calibri" w:cs="Times New Roman"/>
          <w:noProof/>
          <w:sz w:val="32"/>
          <w:szCs w:val="32"/>
          <w:rtl/>
        </w:rPr>
        <w:t>جامعة ميدأوشن</w:t>
      </w:r>
    </w:p>
    <w:p w14:paraId="749DED76" w14:textId="28DD4056" w:rsidR="00250B47" w:rsidRPr="005D4EC2" w:rsidRDefault="00250B47" w:rsidP="00250B47">
      <w:pPr>
        <w:jc w:val="center"/>
        <w:rPr>
          <w:rFonts w:ascii="Calibri" w:hAnsi="Calibri" w:cs="Calibri"/>
          <w:noProof/>
          <w:sz w:val="32"/>
          <w:szCs w:val="32"/>
        </w:rPr>
      </w:pPr>
    </w:p>
    <w:p w14:paraId="273E0F08" w14:textId="12D36BAB" w:rsidR="005F2D74" w:rsidRPr="005D4EC2" w:rsidRDefault="005F2D74" w:rsidP="00250B47">
      <w:pPr>
        <w:jc w:val="center"/>
        <w:rPr>
          <w:rFonts w:ascii="Calibri" w:hAnsi="Calibri" w:cs="Times New Roman"/>
          <w:noProof/>
          <w:sz w:val="32"/>
          <w:szCs w:val="32"/>
          <w:rtl/>
        </w:rPr>
      </w:pPr>
    </w:p>
    <w:p w14:paraId="62571C55" w14:textId="4A6DA9A3" w:rsidR="00250B47" w:rsidRPr="005D4EC2" w:rsidRDefault="00250B47" w:rsidP="00250B47">
      <w:pPr>
        <w:jc w:val="center"/>
        <w:rPr>
          <w:rFonts w:ascii="Calibri" w:hAnsi="Calibri" w:cs="Times New Roman"/>
          <w:noProof/>
          <w:sz w:val="32"/>
          <w:szCs w:val="32"/>
          <w:rtl/>
        </w:rPr>
      </w:pPr>
      <w:r w:rsidRPr="005D4EC2">
        <w:rPr>
          <w:rFonts w:ascii="Calibri" w:hAnsi="Calibri" w:cs="Times New Roman"/>
          <w:noProof/>
          <w:sz w:val="32"/>
          <w:szCs w:val="32"/>
          <w:rtl/>
        </w:rPr>
        <w:t xml:space="preserve">إشرف </w:t>
      </w:r>
    </w:p>
    <w:p w14:paraId="7D8F406B" w14:textId="00DE07CD" w:rsidR="00250B47" w:rsidRPr="005D4EC2" w:rsidRDefault="00250B47" w:rsidP="00250B47">
      <w:pPr>
        <w:jc w:val="center"/>
        <w:rPr>
          <w:rFonts w:ascii="Calibri" w:hAnsi="Calibri" w:cs="Times New Roman"/>
          <w:noProof/>
          <w:sz w:val="32"/>
          <w:szCs w:val="32"/>
          <w:rtl/>
        </w:rPr>
      </w:pPr>
      <w:r w:rsidRPr="005D4EC2">
        <w:rPr>
          <w:rFonts w:ascii="Calibri" w:hAnsi="Calibri" w:cs="Times New Roman"/>
          <w:noProof/>
          <w:sz w:val="32"/>
          <w:szCs w:val="32"/>
          <w:rtl/>
        </w:rPr>
        <w:t>د</w:t>
      </w:r>
      <w:r w:rsidRPr="005D4EC2">
        <w:rPr>
          <w:rFonts w:ascii="Calibri" w:hAnsi="Calibri" w:cs="Calibri"/>
          <w:noProof/>
          <w:sz w:val="32"/>
          <w:szCs w:val="32"/>
          <w:rtl/>
        </w:rPr>
        <w:t xml:space="preserve">. </w:t>
      </w:r>
      <w:r w:rsidRPr="005D4EC2">
        <w:rPr>
          <w:rFonts w:ascii="Calibri" w:hAnsi="Calibri" w:cs="Times New Roman"/>
          <w:noProof/>
          <w:sz w:val="32"/>
          <w:szCs w:val="32"/>
          <w:rtl/>
        </w:rPr>
        <w:t>منى مصطفى العشري</w:t>
      </w:r>
    </w:p>
    <w:p w14:paraId="3D46863D" w14:textId="1EB3E82D" w:rsidR="00250B47" w:rsidRPr="005D4EC2" w:rsidRDefault="00250B47" w:rsidP="00250B47">
      <w:pPr>
        <w:jc w:val="center"/>
        <w:rPr>
          <w:rFonts w:ascii="Calibri" w:hAnsi="Calibri" w:cs="Times New Roman"/>
          <w:noProof/>
          <w:sz w:val="32"/>
          <w:szCs w:val="32"/>
          <w:rtl/>
        </w:rPr>
      </w:pPr>
      <w:r w:rsidRPr="005D4EC2">
        <w:rPr>
          <w:rFonts w:ascii="Calibri" w:hAnsi="Calibri" w:cs="Times New Roman"/>
          <w:noProof/>
          <w:sz w:val="32"/>
          <w:szCs w:val="32"/>
          <w:rtl/>
        </w:rPr>
        <w:t xml:space="preserve">عضو هيئة التدريس </w:t>
      </w:r>
      <w:r w:rsidRPr="005D4EC2">
        <w:rPr>
          <w:rFonts w:ascii="Calibri" w:hAnsi="Calibri" w:cs="Calibri"/>
          <w:noProof/>
          <w:sz w:val="32"/>
          <w:szCs w:val="32"/>
          <w:rtl/>
        </w:rPr>
        <w:t xml:space="preserve">– </w:t>
      </w:r>
      <w:r w:rsidRPr="005D4EC2">
        <w:rPr>
          <w:rFonts w:ascii="Calibri" w:hAnsi="Calibri" w:cs="Times New Roman"/>
          <w:noProof/>
          <w:sz w:val="32"/>
          <w:szCs w:val="32"/>
          <w:rtl/>
        </w:rPr>
        <w:t xml:space="preserve">كلية الإدارة </w:t>
      </w:r>
      <w:r w:rsidRPr="005D4EC2">
        <w:rPr>
          <w:rFonts w:ascii="Calibri" w:hAnsi="Calibri" w:cs="Calibri"/>
          <w:noProof/>
          <w:sz w:val="32"/>
          <w:szCs w:val="32"/>
          <w:rtl/>
        </w:rPr>
        <w:t xml:space="preserve">– </w:t>
      </w:r>
      <w:r w:rsidRPr="005D4EC2">
        <w:rPr>
          <w:rFonts w:ascii="Calibri" w:hAnsi="Calibri" w:cs="Times New Roman"/>
          <w:noProof/>
          <w:sz w:val="32"/>
          <w:szCs w:val="32"/>
          <w:rtl/>
        </w:rPr>
        <w:t>جامعة ميدأوشن</w:t>
      </w:r>
    </w:p>
    <w:p w14:paraId="42858A24" w14:textId="695DCA12" w:rsidR="00250B47" w:rsidRPr="005D4EC2" w:rsidRDefault="00250B47" w:rsidP="00250B47">
      <w:pPr>
        <w:jc w:val="center"/>
        <w:rPr>
          <w:rFonts w:ascii="Calibri" w:hAnsi="Calibri" w:cs="Times New Roman"/>
          <w:noProof/>
          <w:sz w:val="32"/>
          <w:szCs w:val="32"/>
          <w:rtl/>
        </w:rPr>
      </w:pPr>
    </w:p>
    <w:p w14:paraId="20D6F475" w14:textId="77777777" w:rsidR="00250B47" w:rsidRPr="005D4EC2" w:rsidRDefault="00250B47" w:rsidP="00250B47">
      <w:pPr>
        <w:jc w:val="center"/>
        <w:rPr>
          <w:rFonts w:ascii="Calibri" w:hAnsi="Calibri" w:cs="Times New Roman"/>
          <w:noProof/>
          <w:sz w:val="38"/>
          <w:szCs w:val="38"/>
          <w:rtl/>
        </w:rPr>
      </w:pPr>
    </w:p>
    <w:p w14:paraId="620252EB" w14:textId="69ABD0C2" w:rsidR="00250B47" w:rsidRPr="005D4EC2" w:rsidRDefault="00250B47" w:rsidP="00250B47">
      <w:pPr>
        <w:jc w:val="center"/>
        <w:rPr>
          <w:rFonts w:ascii="Calibri" w:hAnsi="Calibri" w:cs="Times New Roman"/>
          <w:noProof/>
          <w:sz w:val="32"/>
          <w:szCs w:val="32"/>
          <w:rtl/>
        </w:rPr>
      </w:pPr>
      <w:r w:rsidRPr="005D4EC2">
        <w:rPr>
          <w:rFonts w:ascii="Calibri" w:hAnsi="Calibri" w:cs="Times New Roman"/>
          <w:noProof/>
          <w:sz w:val="32"/>
          <w:szCs w:val="32"/>
          <w:rtl/>
        </w:rPr>
        <w:t xml:space="preserve">الفصل الدراسي الأول </w:t>
      </w:r>
      <w:r w:rsidRPr="005D4EC2">
        <w:rPr>
          <w:rFonts w:ascii="Calibri" w:hAnsi="Calibri" w:cs="Calibri"/>
          <w:noProof/>
          <w:sz w:val="32"/>
          <w:szCs w:val="32"/>
          <w:rtl/>
        </w:rPr>
        <w:t>- 2024</w:t>
      </w:r>
    </w:p>
    <w:p w14:paraId="1513A6D4" w14:textId="1B03BD0F" w:rsidR="00250B47" w:rsidRPr="005D4EC2" w:rsidRDefault="00250B47" w:rsidP="00250B47"/>
    <w:p w14:paraId="1EDDE519" w14:textId="77777777" w:rsidR="00EA4A5F" w:rsidRPr="005D4EC2" w:rsidRDefault="00EA4A5F" w:rsidP="00CF139C">
      <w:pPr>
        <w:jc w:val="center"/>
      </w:pPr>
    </w:p>
    <w:p w14:paraId="1DBCA718" w14:textId="02BC3587" w:rsidR="00EA4A5F" w:rsidRPr="005D4EC2" w:rsidRDefault="00EA4A5F" w:rsidP="00CF139C">
      <w:pPr>
        <w:jc w:val="center"/>
      </w:pPr>
    </w:p>
    <w:p w14:paraId="7D93B0C7" w14:textId="18CC239C" w:rsidR="00EA4A5F" w:rsidRDefault="005D4EC2" w:rsidP="005D4EC2">
      <w:pPr>
        <w:jc w:val="center"/>
        <w:rPr>
          <w:sz w:val="26"/>
          <w:szCs w:val="28"/>
          <w:rtl/>
        </w:rPr>
      </w:pPr>
      <w:r w:rsidRPr="005D4EC2">
        <w:rPr>
          <w:rFonts w:hint="cs"/>
          <w:sz w:val="26"/>
          <w:szCs w:val="28"/>
          <w:rtl/>
        </w:rPr>
        <w:lastRenderedPageBreak/>
        <w:t xml:space="preserve">جدول المحتويات </w:t>
      </w:r>
    </w:p>
    <w:p w14:paraId="6A7ED629" w14:textId="6BB01DF6" w:rsidR="005D4EC2" w:rsidRDefault="005D4EC2" w:rsidP="005D4EC2">
      <w:pPr>
        <w:jc w:val="center"/>
        <w:rPr>
          <w:sz w:val="26"/>
          <w:szCs w:val="28"/>
          <w:rtl/>
        </w:rPr>
      </w:pPr>
    </w:p>
    <w:p w14:paraId="5E7A5A6E" w14:textId="77777777" w:rsidR="005D4EC2" w:rsidRDefault="005D4EC2" w:rsidP="005D4EC2">
      <w:pPr>
        <w:jc w:val="center"/>
        <w:rPr>
          <w:sz w:val="26"/>
          <w:szCs w:val="28"/>
          <w:rtl/>
        </w:rPr>
      </w:pPr>
    </w:p>
    <w:p w14:paraId="419004A4" w14:textId="33773622" w:rsidR="005D4EC2" w:rsidRPr="005D4EC2" w:rsidRDefault="005D4EC2" w:rsidP="005D4EC2">
      <w:pPr>
        <w:bidi/>
        <w:jc w:val="right"/>
        <w:rPr>
          <w:b/>
          <w:bCs/>
          <w:sz w:val="30"/>
          <w:szCs w:val="36"/>
          <w:rtl/>
        </w:rPr>
      </w:pPr>
      <w:r w:rsidRPr="005D4EC2">
        <w:rPr>
          <w:rFonts w:cs="Arial" w:hint="cs"/>
          <w:b/>
          <w:bCs/>
          <w:sz w:val="30"/>
          <w:szCs w:val="36"/>
          <w:rtl/>
        </w:rPr>
        <w:t>الفصل</w:t>
      </w:r>
      <w:r w:rsidRPr="005D4EC2">
        <w:rPr>
          <w:rFonts w:cs="Arial"/>
          <w:b/>
          <w:bCs/>
          <w:sz w:val="30"/>
          <w:szCs w:val="36"/>
          <w:rtl/>
        </w:rPr>
        <w:t xml:space="preserve"> </w:t>
      </w:r>
      <w:r w:rsidRPr="005D4EC2">
        <w:rPr>
          <w:rFonts w:cs="Arial" w:hint="cs"/>
          <w:b/>
          <w:bCs/>
          <w:sz w:val="30"/>
          <w:szCs w:val="36"/>
          <w:rtl/>
        </w:rPr>
        <w:t>الأول</w:t>
      </w:r>
      <w:r w:rsidRPr="005D4EC2">
        <w:rPr>
          <w:rFonts w:cs="Arial"/>
          <w:b/>
          <w:bCs/>
          <w:sz w:val="30"/>
          <w:szCs w:val="36"/>
          <w:rtl/>
        </w:rPr>
        <w:t xml:space="preserve">: </w:t>
      </w:r>
      <w:r w:rsidRPr="005D4EC2">
        <w:rPr>
          <w:rFonts w:cs="Arial" w:hint="cs"/>
          <w:b/>
          <w:bCs/>
          <w:sz w:val="30"/>
          <w:szCs w:val="36"/>
          <w:rtl/>
        </w:rPr>
        <w:t>الإطار</w:t>
      </w:r>
      <w:r w:rsidRPr="005D4EC2">
        <w:rPr>
          <w:rFonts w:cs="Arial"/>
          <w:b/>
          <w:bCs/>
          <w:sz w:val="30"/>
          <w:szCs w:val="36"/>
          <w:rtl/>
        </w:rPr>
        <w:t xml:space="preserve"> </w:t>
      </w:r>
      <w:r w:rsidRPr="005D4EC2">
        <w:rPr>
          <w:rFonts w:cs="Arial" w:hint="cs"/>
          <w:b/>
          <w:bCs/>
          <w:sz w:val="30"/>
          <w:szCs w:val="36"/>
          <w:rtl/>
        </w:rPr>
        <w:t>العام</w:t>
      </w:r>
      <w:r w:rsidRPr="005D4EC2">
        <w:rPr>
          <w:rFonts w:cs="Arial"/>
          <w:b/>
          <w:bCs/>
          <w:sz w:val="30"/>
          <w:szCs w:val="36"/>
          <w:rtl/>
        </w:rPr>
        <w:t xml:space="preserve"> </w:t>
      </w:r>
      <w:r w:rsidRPr="005D4EC2">
        <w:rPr>
          <w:rFonts w:cs="Arial" w:hint="cs"/>
          <w:b/>
          <w:bCs/>
          <w:sz w:val="30"/>
          <w:szCs w:val="36"/>
          <w:rtl/>
        </w:rPr>
        <w:t>للدراسة</w:t>
      </w:r>
      <w:r>
        <w:rPr>
          <w:rFonts w:hint="cs"/>
          <w:sz w:val="32"/>
          <w:szCs w:val="32"/>
          <w:rtl/>
        </w:rPr>
        <w:t>................................................................3</w:t>
      </w:r>
    </w:p>
    <w:p w14:paraId="4D0EE4CA" w14:textId="11B4EAC2" w:rsidR="005D4EC2" w:rsidRPr="005D4EC2" w:rsidRDefault="005D4EC2" w:rsidP="005D4EC2">
      <w:pPr>
        <w:bidi/>
        <w:jc w:val="right"/>
        <w:rPr>
          <w:sz w:val="32"/>
          <w:szCs w:val="32"/>
          <w:rtl/>
        </w:rPr>
      </w:pPr>
      <w:r>
        <w:rPr>
          <w:sz w:val="32"/>
          <w:szCs w:val="32"/>
        </w:rPr>
        <w:t>1.1</w:t>
      </w:r>
      <w:r w:rsidRPr="005D4EC2">
        <w:rPr>
          <w:rFonts w:cs="Arial" w:hint="cs"/>
          <w:sz w:val="32"/>
          <w:szCs w:val="32"/>
          <w:rtl/>
        </w:rPr>
        <w:t>المقدمة</w:t>
      </w:r>
      <w:r w:rsidRPr="005D4EC2">
        <w:rPr>
          <w:sz w:val="32"/>
          <w:szCs w:val="32"/>
        </w:rPr>
        <w:t xml:space="preserve"> </w:t>
      </w:r>
      <w:r>
        <w:rPr>
          <w:rFonts w:hint="cs"/>
          <w:sz w:val="32"/>
          <w:szCs w:val="32"/>
          <w:rtl/>
        </w:rPr>
        <w:t>...............................................................................................4</w:t>
      </w:r>
    </w:p>
    <w:p w14:paraId="0D3D4597" w14:textId="1FD70784" w:rsidR="005D4EC2" w:rsidRPr="005D4EC2" w:rsidRDefault="005D4EC2" w:rsidP="00212B33">
      <w:pPr>
        <w:bidi/>
        <w:jc w:val="right"/>
        <w:rPr>
          <w:sz w:val="32"/>
          <w:szCs w:val="32"/>
          <w:rtl/>
        </w:rPr>
      </w:pPr>
      <w:r w:rsidRPr="005D4EC2">
        <w:rPr>
          <w:sz w:val="32"/>
          <w:szCs w:val="32"/>
        </w:rPr>
        <w:t xml:space="preserve">1.2 </w:t>
      </w:r>
      <w:r w:rsidRPr="005D4EC2">
        <w:rPr>
          <w:rFonts w:cs="Arial" w:hint="cs"/>
          <w:sz w:val="32"/>
          <w:szCs w:val="32"/>
          <w:rtl/>
        </w:rPr>
        <w:t>مشكلة</w:t>
      </w:r>
      <w:r w:rsidRPr="005D4EC2">
        <w:rPr>
          <w:rFonts w:cs="Arial"/>
          <w:sz w:val="32"/>
          <w:szCs w:val="32"/>
          <w:rtl/>
        </w:rPr>
        <w:t xml:space="preserve"> </w:t>
      </w:r>
      <w:r>
        <w:rPr>
          <w:rFonts w:cs="Arial" w:hint="cs"/>
          <w:sz w:val="32"/>
          <w:szCs w:val="32"/>
          <w:rtl/>
        </w:rPr>
        <w:t>البحث.........................................................................................</w:t>
      </w:r>
      <w:r w:rsidR="00212B33">
        <w:rPr>
          <w:rFonts w:cs="Arial" w:hint="cs"/>
          <w:sz w:val="32"/>
          <w:szCs w:val="32"/>
          <w:rtl/>
        </w:rPr>
        <w:t>6</w:t>
      </w:r>
    </w:p>
    <w:p w14:paraId="7B2525F6" w14:textId="7E3ECFC4" w:rsidR="005D4EC2" w:rsidRPr="005D4EC2" w:rsidRDefault="005D4EC2" w:rsidP="00212B33">
      <w:pPr>
        <w:bidi/>
        <w:jc w:val="right"/>
        <w:rPr>
          <w:sz w:val="32"/>
          <w:szCs w:val="32"/>
        </w:rPr>
      </w:pPr>
      <w:r w:rsidRPr="005D4EC2">
        <w:rPr>
          <w:sz w:val="32"/>
          <w:szCs w:val="32"/>
        </w:rPr>
        <w:t xml:space="preserve">1.2.1 </w:t>
      </w:r>
      <w:r w:rsidRPr="005D4EC2">
        <w:rPr>
          <w:rFonts w:cs="Arial" w:hint="cs"/>
          <w:sz w:val="32"/>
          <w:szCs w:val="32"/>
          <w:rtl/>
        </w:rPr>
        <w:t>الفجوات</w:t>
      </w:r>
      <w:r w:rsidRPr="005D4EC2">
        <w:rPr>
          <w:rFonts w:cs="Arial"/>
          <w:sz w:val="32"/>
          <w:szCs w:val="32"/>
          <w:rtl/>
        </w:rPr>
        <w:t xml:space="preserve"> </w:t>
      </w:r>
      <w:r w:rsidRPr="005D4EC2">
        <w:rPr>
          <w:rFonts w:cs="Arial" w:hint="cs"/>
          <w:sz w:val="32"/>
          <w:szCs w:val="32"/>
          <w:rtl/>
        </w:rPr>
        <w:t>النظرية</w:t>
      </w:r>
      <w:r>
        <w:rPr>
          <w:rFonts w:cs="Arial" w:hint="cs"/>
          <w:sz w:val="32"/>
          <w:szCs w:val="32"/>
          <w:rtl/>
        </w:rPr>
        <w:t>..................................................................................</w:t>
      </w:r>
      <w:r w:rsidR="00212B33">
        <w:rPr>
          <w:rFonts w:cs="Arial" w:hint="cs"/>
          <w:sz w:val="32"/>
          <w:szCs w:val="32"/>
          <w:rtl/>
        </w:rPr>
        <w:t>7</w:t>
      </w:r>
    </w:p>
    <w:p w14:paraId="5B2E53D0" w14:textId="0E963155" w:rsidR="005D4EC2" w:rsidRPr="005D4EC2" w:rsidRDefault="005D4EC2" w:rsidP="00212B33">
      <w:pPr>
        <w:bidi/>
        <w:jc w:val="right"/>
        <w:rPr>
          <w:sz w:val="32"/>
          <w:szCs w:val="32"/>
          <w:rtl/>
        </w:rPr>
      </w:pPr>
      <w:r w:rsidRPr="005D4EC2">
        <w:rPr>
          <w:sz w:val="32"/>
          <w:szCs w:val="32"/>
        </w:rPr>
        <w:t xml:space="preserve">1.2.2 </w:t>
      </w:r>
      <w:r w:rsidRPr="005D4EC2">
        <w:rPr>
          <w:rFonts w:cs="Arial" w:hint="cs"/>
          <w:sz w:val="32"/>
          <w:szCs w:val="32"/>
          <w:rtl/>
        </w:rPr>
        <w:t>الفجوات</w:t>
      </w:r>
      <w:r w:rsidRPr="005D4EC2">
        <w:rPr>
          <w:rFonts w:cs="Arial"/>
          <w:sz w:val="32"/>
          <w:szCs w:val="32"/>
          <w:rtl/>
        </w:rPr>
        <w:t xml:space="preserve"> </w:t>
      </w:r>
      <w:r>
        <w:rPr>
          <w:rFonts w:cs="Arial" w:hint="cs"/>
          <w:sz w:val="32"/>
          <w:szCs w:val="32"/>
          <w:rtl/>
        </w:rPr>
        <w:t>التطبيقية................................................................................</w:t>
      </w:r>
      <w:r w:rsidR="00212B33">
        <w:rPr>
          <w:rFonts w:cs="Arial" w:hint="cs"/>
          <w:sz w:val="32"/>
          <w:szCs w:val="32"/>
          <w:rtl/>
        </w:rPr>
        <w:t>8</w:t>
      </w:r>
      <w:r w:rsidRPr="005D4EC2">
        <w:rPr>
          <w:sz w:val="32"/>
          <w:szCs w:val="32"/>
        </w:rPr>
        <w:t xml:space="preserve"> </w:t>
      </w:r>
    </w:p>
    <w:p w14:paraId="1B523FBC" w14:textId="145C6D94" w:rsidR="005D4EC2" w:rsidRPr="005D4EC2" w:rsidRDefault="005D4EC2" w:rsidP="00212B33">
      <w:pPr>
        <w:bidi/>
        <w:jc w:val="right"/>
        <w:rPr>
          <w:sz w:val="32"/>
          <w:szCs w:val="32"/>
        </w:rPr>
      </w:pPr>
      <w:r w:rsidRPr="005D4EC2">
        <w:rPr>
          <w:sz w:val="32"/>
          <w:szCs w:val="32"/>
        </w:rPr>
        <w:t xml:space="preserve">1.3 </w:t>
      </w:r>
      <w:r w:rsidRPr="005D4EC2">
        <w:rPr>
          <w:rFonts w:cs="Arial" w:hint="cs"/>
          <w:sz w:val="32"/>
          <w:szCs w:val="32"/>
          <w:rtl/>
        </w:rPr>
        <w:t>أهمية</w:t>
      </w:r>
      <w:r w:rsidRPr="005D4EC2">
        <w:rPr>
          <w:rFonts w:cs="Arial"/>
          <w:sz w:val="32"/>
          <w:szCs w:val="32"/>
          <w:rtl/>
        </w:rPr>
        <w:t xml:space="preserve"> </w:t>
      </w:r>
      <w:r w:rsidRPr="005D4EC2">
        <w:rPr>
          <w:rFonts w:cs="Arial" w:hint="cs"/>
          <w:sz w:val="32"/>
          <w:szCs w:val="32"/>
          <w:rtl/>
        </w:rPr>
        <w:t>البحث</w:t>
      </w:r>
      <w:r>
        <w:rPr>
          <w:rFonts w:cs="Arial" w:hint="cs"/>
          <w:sz w:val="32"/>
          <w:szCs w:val="32"/>
          <w:rtl/>
        </w:rPr>
        <w:t>..........................................................................................</w:t>
      </w:r>
      <w:r w:rsidR="00212B33">
        <w:rPr>
          <w:rFonts w:cs="Arial"/>
          <w:sz w:val="32"/>
          <w:szCs w:val="32"/>
        </w:rPr>
        <w:t>9</w:t>
      </w:r>
    </w:p>
    <w:p w14:paraId="3D63DBB9" w14:textId="4BD880C3" w:rsidR="005D4EC2" w:rsidRPr="005D4EC2" w:rsidRDefault="005D4EC2" w:rsidP="00212B33">
      <w:pPr>
        <w:bidi/>
        <w:jc w:val="right"/>
        <w:rPr>
          <w:sz w:val="32"/>
          <w:szCs w:val="32"/>
        </w:rPr>
      </w:pPr>
      <w:r w:rsidRPr="005D4EC2">
        <w:rPr>
          <w:sz w:val="32"/>
          <w:szCs w:val="32"/>
        </w:rPr>
        <w:t xml:space="preserve">1.3.1 </w:t>
      </w:r>
      <w:r w:rsidRPr="005D4EC2">
        <w:rPr>
          <w:rFonts w:cs="Arial" w:hint="cs"/>
          <w:sz w:val="32"/>
          <w:szCs w:val="32"/>
          <w:rtl/>
        </w:rPr>
        <w:t>أهمية</w:t>
      </w:r>
      <w:r w:rsidRPr="005D4EC2">
        <w:rPr>
          <w:rFonts w:cs="Arial"/>
          <w:sz w:val="32"/>
          <w:szCs w:val="32"/>
          <w:rtl/>
        </w:rPr>
        <w:t xml:space="preserve"> </w:t>
      </w:r>
      <w:r w:rsidRPr="005D4EC2">
        <w:rPr>
          <w:rFonts w:cs="Arial" w:hint="cs"/>
          <w:sz w:val="32"/>
          <w:szCs w:val="32"/>
          <w:rtl/>
        </w:rPr>
        <w:t>نظرية</w:t>
      </w:r>
      <w:r>
        <w:rPr>
          <w:rFonts w:hint="cs"/>
          <w:sz w:val="32"/>
          <w:szCs w:val="32"/>
          <w:rtl/>
        </w:rPr>
        <w:t xml:space="preserve"> ....................................................................................</w:t>
      </w:r>
      <w:r w:rsidR="00212B33">
        <w:rPr>
          <w:sz w:val="32"/>
          <w:szCs w:val="32"/>
        </w:rPr>
        <w:t>10</w:t>
      </w:r>
    </w:p>
    <w:p w14:paraId="3AF12C89" w14:textId="056B4007" w:rsidR="005D4EC2" w:rsidRPr="005D4EC2" w:rsidRDefault="005D4EC2" w:rsidP="00212B33">
      <w:pPr>
        <w:bidi/>
        <w:jc w:val="right"/>
        <w:rPr>
          <w:sz w:val="32"/>
          <w:szCs w:val="32"/>
          <w:rtl/>
        </w:rPr>
      </w:pPr>
      <w:r w:rsidRPr="005D4EC2">
        <w:rPr>
          <w:sz w:val="32"/>
          <w:szCs w:val="32"/>
        </w:rPr>
        <w:t xml:space="preserve">1.3.2 </w:t>
      </w:r>
      <w:r w:rsidRPr="005D4EC2">
        <w:rPr>
          <w:rFonts w:cs="Arial" w:hint="cs"/>
          <w:sz w:val="32"/>
          <w:szCs w:val="32"/>
          <w:rtl/>
        </w:rPr>
        <w:t>أهمية</w:t>
      </w:r>
      <w:r w:rsidRPr="005D4EC2">
        <w:rPr>
          <w:rFonts w:cs="Arial"/>
          <w:sz w:val="32"/>
          <w:szCs w:val="32"/>
          <w:rtl/>
        </w:rPr>
        <w:t xml:space="preserve"> </w:t>
      </w:r>
      <w:r w:rsidRPr="005D4EC2">
        <w:rPr>
          <w:rFonts w:cs="Arial" w:hint="cs"/>
          <w:sz w:val="32"/>
          <w:szCs w:val="32"/>
          <w:rtl/>
        </w:rPr>
        <w:t>تطبيقية</w:t>
      </w:r>
      <w:r w:rsidRPr="005D4EC2">
        <w:rPr>
          <w:sz w:val="32"/>
          <w:szCs w:val="32"/>
        </w:rPr>
        <w:t xml:space="preserve"> </w:t>
      </w:r>
      <w:r>
        <w:rPr>
          <w:rFonts w:hint="cs"/>
          <w:sz w:val="32"/>
          <w:szCs w:val="32"/>
          <w:rtl/>
        </w:rPr>
        <w:t>..................................................................................</w:t>
      </w:r>
      <w:r w:rsidR="00212B33">
        <w:rPr>
          <w:rFonts w:hint="cs"/>
          <w:sz w:val="32"/>
          <w:szCs w:val="32"/>
          <w:rtl/>
        </w:rPr>
        <w:t>11</w:t>
      </w:r>
    </w:p>
    <w:p w14:paraId="514665ED" w14:textId="4FD8A28A" w:rsidR="005D4EC2" w:rsidRPr="005D4EC2" w:rsidRDefault="005D4EC2" w:rsidP="00212B33">
      <w:pPr>
        <w:bidi/>
        <w:jc w:val="right"/>
        <w:rPr>
          <w:sz w:val="32"/>
          <w:szCs w:val="32"/>
        </w:rPr>
      </w:pPr>
      <w:r w:rsidRPr="005D4EC2">
        <w:rPr>
          <w:sz w:val="32"/>
          <w:szCs w:val="32"/>
        </w:rPr>
        <w:t xml:space="preserve">1.4 </w:t>
      </w:r>
      <w:r w:rsidRPr="005D4EC2">
        <w:rPr>
          <w:rFonts w:cs="Arial" w:hint="cs"/>
          <w:sz w:val="32"/>
          <w:szCs w:val="32"/>
          <w:rtl/>
        </w:rPr>
        <w:t>أسئلة</w:t>
      </w:r>
      <w:r w:rsidRPr="005D4EC2">
        <w:rPr>
          <w:rFonts w:cs="Arial"/>
          <w:sz w:val="32"/>
          <w:szCs w:val="32"/>
          <w:rtl/>
        </w:rPr>
        <w:t xml:space="preserve"> </w:t>
      </w:r>
      <w:r w:rsidRPr="005D4EC2">
        <w:rPr>
          <w:rFonts w:cs="Arial" w:hint="cs"/>
          <w:sz w:val="32"/>
          <w:szCs w:val="32"/>
          <w:rtl/>
        </w:rPr>
        <w:t>البحث</w:t>
      </w:r>
      <w:r>
        <w:rPr>
          <w:rFonts w:hint="cs"/>
          <w:sz w:val="32"/>
          <w:szCs w:val="32"/>
          <w:rtl/>
        </w:rPr>
        <w:t>.......................................................................................</w:t>
      </w:r>
      <w:r w:rsidR="00212B33">
        <w:rPr>
          <w:rFonts w:hint="cs"/>
          <w:sz w:val="32"/>
          <w:szCs w:val="32"/>
          <w:rtl/>
        </w:rPr>
        <w:t>12</w:t>
      </w:r>
    </w:p>
    <w:p w14:paraId="14C10CFE" w14:textId="6D148613" w:rsidR="005D4EC2" w:rsidRPr="005D4EC2" w:rsidRDefault="005D4EC2" w:rsidP="00212B33">
      <w:pPr>
        <w:bidi/>
        <w:jc w:val="right"/>
        <w:rPr>
          <w:sz w:val="32"/>
          <w:szCs w:val="32"/>
          <w:rtl/>
        </w:rPr>
      </w:pPr>
      <w:r w:rsidRPr="005D4EC2">
        <w:rPr>
          <w:sz w:val="32"/>
          <w:szCs w:val="32"/>
        </w:rPr>
        <w:t xml:space="preserve">1.5 </w:t>
      </w:r>
      <w:r w:rsidRPr="005D4EC2">
        <w:rPr>
          <w:rFonts w:cs="Arial" w:hint="cs"/>
          <w:sz w:val="32"/>
          <w:szCs w:val="32"/>
          <w:rtl/>
        </w:rPr>
        <w:t>أهداف</w:t>
      </w:r>
      <w:r w:rsidRPr="005D4EC2">
        <w:rPr>
          <w:rFonts w:cs="Arial"/>
          <w:sz w:val="32"/>
          <w:szCs w:val="32"/>
          <w:rtl/>
        </w:rPr>
        <w:t xml:space="preserve"> </w:t>
      </w:r>
      <w:r w:rsidRPr="005D4EC2">
        <w:rPr>
          <w:rFonts w:cs="Arial" w:hint="cs"/>
          <w:sz w:val="32"/>
          <w:szCs w:val="32"/>
          <w:rtl/>
        </w:rPr>
        <w:t>البحث</w:t>
      </w:r>
      <w:r>
        <w:rPr>
          <w:rFonts w:hint="cs"/>
          <w:sz w:val="32"/>
          <w:szCs w:val="32"/>
          <w:rtl/>
        </w:rPr>
        <w:t>....................................................................................</w:t>
      </w:r>
      <w:r w:rsidR="00212B33">
        <w:rPr>
          <w:rFonts w:hint="cs"/>
          <w:sz w:val="32"/>
          <w:szCs w:val="32"/>
          <w:rtl/>
        </w:rPr>
        <w:t>13</w:t>
      </w:r>
      <w:r w:rsidRPr="005D4EC2">
        <w:rPr>
          <w:sz w:val="32"/>
          <w:szCs w:val="32"/>
        </w:rPr>
        <w:t xml:space="preserve"> </w:t>
      </w:r>
    </w:p>
    <w:p w14:paraId="7311251E" w14:textId="1AB22FA3" w:rsidR="005D4EC2" w:rsidRPr="005D4EC2" w:rsidRDefault="005D4EC2" w:rsidP="00212B33">
      <w:pPr>
        <w:bidi/>
        <w:jc w:val="right"/>
        <w:rPr>
          <w:sz w:val="32"/>
          <w:szCs w:val="32"/>
          <w:rtl/>
        </w:rPr>
      </w:pPr>
      <w:r w:rsidRPr="005D4EC2">
        <w:rPr>
          <w:sz w:val="32"/>
          <w:szCs w:val="32"/>
        </w:rPr>
        <w:t xml:space="preserve">1.6 </w:t>
      </w:r>
      <w:r w:rsidRPr="005D4EC2">
        <w:rPr>
          <w:rFonts w:cs="Arial" w:hint="cs"/>
          <w:sz w:val="32"/>
          <w:szCs w:val="32"/>
          <w:rtl/>
        </w:rPr>
        <w:t>فرضيات</w:t>
      </w:r>
      <w:r w:rsidRPr="005D4EC2">
        <w:rPr>
          <w:rFonts w:cs="Arial"/>
          <w:sz w:val="32"/>
          <w:szCs w:val="32"/>
          <w:rtl/>
        </w:rPr>
        <w:t xml:space="preserve"> </w:t>
      </w:r>
      <w:r w:rsidRPr="005D4EC2">
        <w:rPr>
          <w:rFonts w:cs="Arial" w:hint="cs"/>
          <w:sz w:val="32"/>
          <w:szCs w:val="32"/>
          <w:rtl/>
        </w:rPr>
        <w:t>البحث</w:t>
      </w:r>
      <w:r>
        <w:rPr>
          <w:rFonts w:hint="cs"/>
          <w:sz w:val="32"/>
          <w:szCs w:val="32"/>
          <w:rtl/>
        </w:rPr>
        <w:t>..................................................................................</w:t>
      </w:r>
      <w:r w:rsidR="00212B33">
        <w:rPr>
          <w:rFonts w:hint="cs"/>
          <w:sz w:val="32"/>
          <w:szCs w:val="32"/>
          <w:rtl/>
        </w:rPr>
        <w:t>14</w:t>
      </w:r>
    </w:p>
    <w:p w14:paraId="4B59B627" w14:textId="3F27422E" w:rsidR="005D4EC2" w:rsidRPr="005D4EC2" w:rsidRDefault="005D4EC2" w:rsidP="00212B33">
      <w:pPr>
        <w:bidi/>
        <w:jc w:val="right"/>
        <w:rPr>
          <w:sz w:val="32"/>
          <w:szCs w:val="32"/>
          <w:rtl/>
        </w:rPr>
      </w:pPr>
      <w:r w:rsidRPr="005D4EC2">
        <w:rPr>
          <w:sz w:val="32"/>
          <w:szCs w:val="32"/>
        </w:rPr>
        <w:t xml:space="preserve"> 1.7 </w:t>
      </w:r>
      <w:r w:rsidRPr="005D4EC2">
        <w:rPr>
          <w:rFonts w:cs="Arial" w:hint="cs"/>
          <w:sz w:val="32"/>
          <w:szCs w:val="32"/>
          <w:rtl/>
        </w:rPr>
        <w:t>نموذج</w:t>
      </w:r>
      <w:r w:rsidRPr="005D4EC2">
        <w:rPr>
          <w:rFonts w:cs="Arial"/>
          <w:sz w:val="32"/>
          <w:szCs w:val="32"/>
          <w:rtl/>
        </w:rPr>
        <w:t xml:space="preserve"> </w:t>
      </w:r>
      <w:r w:rsidRPr="005D4EC2">
        <w:rPr>
          <w:rFonts w:cs="Arial" w:hint="cs"/>
          <w:sz w:val="32"/>
          <w:szCs w:val="32"/>
          <w:rtl/>
        </w:rPr>
        <w:t>البحث</w:t>
      </w:r>
      <w:r>
        <w:rPr>
          <w:rFonts w:hint="cs"/>
          <w:sz w:val="32"/>
          <w:szCs w:val="32"/>
          <w:rtl/>
        </w:rPr>
        <w:t>.....................................................................................</w:t>
      </w:r>
      <w:r w:rsidR="00212B33">
        <w:rPr>
          <w:rFonts w:hint="cs"/>
          <w:sz w:val="32"/>
          <w:szCs w:val="32"/>
          <w:rtl/>
        </w:rPr>
        <w:t>15</w:t>
      </w:r>
    </w:p>
    <w:p w14:paraId="4BADE104" w14:textId="7A06B372" w:rsidR="005D4EC2" w:rsidRPr="005D4EC2" w:rsidRDefault="005D4EC2" w:rsidP="00212B33">
      <w:pPr>
        <w:bidi/>
        <w:jc w:val="right"/>
        <w:rPr>
          <w:sz w:val="32"/>
          <w:szCs w:val="32"/>
          <w:rtl/>
        </w:rPr>
      </w:pPr>
      <w:r w:rsidRPr="005D4EC2">
        <w:rPr>
          <w:sz w:val="32"/>
          <w:szCs w:val="32"/>
        </w:rPr>
        <w:t xml:space="preserve">1.8 </w:t>
      </w:r>
      <w:r w:rsidRPr="005D4EC2">
        <w:rPr>
          <w:rFonts w:cs="Arial" w:hint="cs"/>
          <w:sz w:val="32"/>
          <w:szCs w:val="32"/>
          <w:rtl/>
        </w:rPr>
        <w:t>منهجية</w:t>
      </w:r>
      <w:r w:rsidRPr="005D4EC2">
        <w:rPr>
          <w:rFonts w:cs="Arial"/>
          <w:sz w:val="32"/>
          <w:szCs w:val="32"/>
          <w:rtl/>
        </w:rPr>
        <w:t xml:space="preserve"> </w:t>
      </w:r>
      <w:r w:rsidRPr="005D4EC2">
        <w:rPr>
          <w:rFonts w:cs="Arial" w:hint="cs"/>
          <w:sz w:val="32"/>
          <w:szCs w:val="32"/>
          <w:rtl/>
        </w:rPr>
        <w:t>البحث</w:t>
      </w:r>
      <w:r w:rsidRPr="005D4EC2">
        <w:rPr>
          <w:sz w:val="32"/>
          <w:szCs w:val="32"/>
        </w:rPr>
        <w:t xml:space="preserve"> </w:t>
      </w:r>
      <w:r>
        <w:rPr>
          <w:rFonts w:hint="cs"/>
          <w:sz w:val="32"/>
          <w:szCs w:val="32"/>
          <w:rtl/>
        </w:rPr>
        <w:t>....................................................................................</w:t>
      </w:r>
      <w:r w:rsidR="00212B33">
        <w:rPr>
          <w:rFonts w:hint="cs"/>
          <w:sz w:val="32"/>
          <w:szCs w:val="32"/>
          <w:rtl/>
        </w:rPr>
        <w:t>16</w:t>
      </w:r>
    </w:p>
    <w:p w14:paraId="689E310A" w14:textId="3E87E151" w:rsidR="005D4EC2" w:rsidRPr="005D4EC2" w:rsidRDefault="005D4EC2" w:rsidP="00212B33">
      <w:pPr>
        <w:bidi/>
        <w:jc w:val="right"/>
        <w:rPr>
          <w:sz w:val="32"/>
          <w:szCs w:val="32"/>
        </w:rPr>
      </w:pPr>
      <w:r w:rsidRPr="005D4EC2">
        <w:rPr>
          <w:sz w:val="32"/>
          <w:szCs w:val="32"/>
        </w:rPr>
        <w:t xml:space="preserve">1.9 </w:t>
      </w:r>
      <w:r w:rsidRPr="005D4EC2">
        <w:rPr>
          <w:rFonts w:cs="Arial" w:hint="cs"/>
          <w:sz w:val="32"/>
          <w:szCs w:val="32"/>
          <w:rtl/>
        </w:rPr>
        <w:t>الدراسة</w:t>
      </w:r>
      <w:r w:rsidRPr="005D4EC2">
        <w:rPr>
          <w:rFonts w:cs="Arial"/>
          <w:sz w:val="32"/>
          <w:szCs w:val="32"/>
          <w:rtl/>
        </w:rPr>
        <w:t xml:space="preserve"> </w:t>
      </w:r>
      <w:r w:rsidRPr="005D4EC2">
        <w:rPr>
          <w:rFonts w:cs="Arial" w:hint="cs"/>
          <w:sz w:val="32"/>
          <w:szCs w:val="32"/>
          <w:rtl/>
        </w:rPr>
        <w:t>الميدانية</w:t>
      </w:r>
      <w:r>
        <w:rPr>
          <w:rFonts w:hint="cs"/>
          <w:sz w:val="32"/>
          <w:szCs w:val="32"/>
          <w:rtl/>
        </w:rPr>
        <w:t>.................................................................................</w:t>
      </w:r>
      <w:r w:rsidR="00212B33">
        <w:rPr>
          <w:rFonts w:hint="cs"/>
          <w:sz w:val="32"/>
          <w:szCs w:val="32"/>
          <w:rtl/>
        </w:rPr>
        <w:t>17</w:t>
      </w:r>
    </w:p>
    <w:p w14:paraId="17CC3DA1" w14:textId="4F5D52EB" w:rsidR="005D4EC2" w:rsidRPr="005D4EC2" w:rsidRDefault="005D4EC2" w:rsidP="005D4EC2">
      <w:pPr>
        <w:bidi/>
        <w:jc w:val="right"/>
        <w:rPr>
          <w:sz w:val="32"/>
          <w:szCs w:val="32"/>
          <w:rtl/>
        </w:rPr>
      </w:pPr>
      <w:r w:rsidRPr="005D4EC2">
        <w:rPr>
          <w:sz w:val="32"/>
          <w:szCs w:val="32"/>
        </w:rPr>
        <w:t xml:space="preserve">1.10 </w:t>
      </w:r>
      <w:r w:rsidRPr="005D4EC2">
        <w:rPr>
          <w:rFonts w:cs="Arial" w:hint="cs"/>
          <w:sz w:val="32"/>
          <w:szCs w:val="32"/>
          <w:rtl/>
        </w:rPr>
        <w:t>هيكل</w:t>
      </w:r>
      <w:r w:rsidRPr="005D4EC2">
        <w:rPr>
          <w:rFonts w:cs="Arial"/>
          <w:sz w:val="32"/>
          <w:szCs w:val="32"/>
          <w:rtl/>
        </w:rPr>
        <w:t xml:space="preserve"> </w:t>
      </w:r>
      <w:r w:rsidRPr="005D4EC2">
        <w:rPr>
          <w:rFonts w:cs="Arial" w:hint="cs"/>
          <w:sz w:val="32"/>
          <w:szCs w:val="32"/>
          <w:rtl/>
        </w:rPr>
        <w:t>المشروع</w:t>
      </w:r>
      <w:r w:rsidRPr="005D4EC2">
        <w:rPr>
          <w:sz w:val="32"/>
          <w:szCs w:val="32"/>
        </w:rPr>
        <w:t xml:space="preserve"> </w:t>
      </w:r>
      <w:r>
        <w:rPr>
          <w:rFonts w:hint="cs"/>
          <w:sz w:val="32"/>
          <w:szCs w:val="32"/>
          <w:rtl/>
        </w:rPr>
        <w:t>.................................................................................17</w:t>
      </w:r>
    </w:p>
    <w:p w14:paraId="1164F9AC" w14:textId="269778B7" w:rsidR="005D4EC2" w:rsidRPr="005D4EC2" w:rsidRDefault="005D4EC2" w:rsidP="005D4EC2">
      <w:pPr>
        <w:bidi/>
        <w:jc w:val="right"/>
        <w:rPr>
          <w:b/>
          <w:bCs/>
          <w:sz w:val="30"/>
          <w:szCs w:val="36"/>
        </w:rPr>
      </w:pPr>
      <w:r w:rsidRPr="005D4EC2">
        <w:rPr>
          <w:b/>
          <w:bCs/>
          <w:sz w:val="30"/>
          <w:szCs w:val="36"/>
        </w:rPr>
        <w:t xml:space="preserve">2 </w:t>
      </w:r>
      <w:r w:rsidRPr="005D4EC2">
        <w:rPr>
          <w:rFonts w:cs="Arial" w:hint="cs"/>
          <w:b/>
          <w:bCs/>
          <w:sz w:val="30"/>
          <w:szCs w:val="36"/>
          <w:rtl/>
        </w:rPr>
        <w:t>الفصل</w:t>
      </w:r>
      <w:r w:rsidRPr="005D4EC2">
        <w:rPr>
          <w:rFonts w:cs="Arial"/>
          <w:b/>
          <w:bCs/>
          <w:sz w:val="30"/>
          <w:szCs w:val="36"/>
          <w:rtl/>
        </w:rPr>
        <w:t xml:space="preserve"> </w:t>
      </w:r>
      <w:r w:rsidRPr="005D4EC2">
        <w:rPr>
          <w:rFonts w:cs="Arial" w:hint="cs"/>
          <w:b/>
          <w:bCs/>
          <w:sz w:val="30"/>
          <w:szCs w:val="36"/>
          <w:rtl/>
        </w:rPr>
        <w:t>الثاني</w:t>
      </w:r>
      <w:r w:rsidRPr="005D4EC2">
        <w:rPr>
          <w:rFonts w:cs="Arial"/>
          <w:b/>
          <w:bCs/>
          <w:sz w:val="30"/>
          <w:szCs w:val="36"/>
          <w:rtl/>
        </w:rPr>
        <w:t xml:space="preserve">: </w:t>
      </w:r>
      <w:r>
        <w:rPr>
          <w:rFonts w:cs="Arial" w:hint="cs"/>
          <w:b/>
          <w:bCs/>
          <w:sz w:val="30"/>
          <w:szCs w:val="36"/>
          <w:rtl/>
        </w:rPr>
        <w:t>الدراسات السابقة</w:t>
      </w:r>
      <w:r>
        <w:rPr>
          <w:rFonts w:hint="cs"/>
          <w:sz w:val="32"/>
          <w:szCs w:val="32"/>
          <w:rtl/>
        </w:rPr>
        <w:t>................................................................18</w:t>
      </w:r>
    </w:p>
    <w:p w14:paraId="69CAE717" w14:textId="3E13D450" w:rsidR="005D4EC2" w:rsidRPr="005D4EC2" w:rsidRDefault="005D4EC2" w:rsidP="005D4EC2">
      <w:pPr>
        <w:bidi/>
        <w:jc w:val="right"/>
        <w:rPr>
          <w:sz w:val="32"/>
          <w:szCs w:val="32"/>
          <w:rtl/>
        </w:rPr>
      </w:pPr>
      <w:r w:rsidRPr="005D4EC2">
        <w:rPr>
          <w:sz w:val="26"/>
          <w:szCs w:val="28"/>
        </w:rPr>
        <w:t>2</w:t>
      </w:r>
      <w:r w:rsidRPr="005D4EC2">
        <w:rPr>
          <w:sz w:val="32"/>
          <w:szCs w:val="32"/>
        </w:rPr>
        <w:t xml:space="preserve">.1 </w:t>
      </w:r>
      <w:r w:rsidRPr="005D4EC2">
        <w:rPr>
          <w:rFonts w:cs="Arial" w:hint="cs"/>
          <w:sz w:val="32"/>
          <w:szCs w:val="32"/>
          <w:rtl/>
        </w:rPr>
        <w:t>المقدمة</w:t>
      </w:r>
      <w:r>
        <w:rPr>
          <w:rFonts w:hint="cs"/>
          <w:sz w:val="32"/>
          <w:szCs w:val="32"/>
          <w:rtl/>
        </w:rPr>
        <w:t>............................................................................................19</w:t>
      </w:r>
    </w:p>
    <w:p w14:paraId="2810529F" w14:textId="2A560764" w:rsidR="005D4EC2" w:rsidRPr="005D4EC2" w:rsidRDefault="005D4EC2" w:rsidP="005D4EC2">
      <w:pPr>
        <w:bidi/>
        <w:jc w:val="right"/>
        <w:rPr>
          <w:sz w:val="32"/>
          <w:szCs w:val="32"/>
          <w:rtl/>
        </w:rPr>
      </w:pPr>
      <w:r w:rsidRPr="005D4EC2">
        <w:rPr>
          <w:sz w:val="32"/>
          <w:szCs w:val="32"/>
        </w:rPr>
        <w:t xml:space="preserve">2.2 </w:t>
      </w:r>
      <w:r w:rsidRPr="005D4EC2">
        <w:rPr>
          <w:rFonts w:cs="Arial" w:hint="cs"/>
          <w:sz w:val="32"/>
          <w:szCs w:val="32"/>
          <w:rtl/>
        </w:rPr>
        <w:t>المبحث</w:t>
      </w:r>
      <w:r w:rsidRPr="005D4EC2">
        <w:rPr>
          <w:rFonts w:cs="Arial"/>
          <w:sz w:val="32"/>
          <w:szCs w:val="32"/>
          <w:rtl/>
        </w:rPr>
        <w:t xml:space="preserve"> </w:t>
      </w:r>
      <w:r w:rsidRPr="005D4EC2">
        <w:rPr>
          <w:rFonts w:cs="Arial" w:hint="cs"/>
          <w:sz w:val="32"/>
          <w:szCs w:val="32"/>
          <w:rtl/>
        </w:rPr>
        <w:t>الأول</w:t>
      </w:r>
      <w:r w:rsidRPr="005D4EC2">
        <w:rPr>
          <w:rFonts w:cs="Arial"/>
          <w:sz w:val="32"/>
          <w:szCs w:val="32"/>
          <w:rtl/>
        </w:rPr>
        <w:t xml:space="preserve">: </w:t>
      </w:r>
      <w:r>
        <w:rPr>
          <w:rFonts w:cs="Arial" w:hint="cs"/>
          <w:sz w:val="32"/>
          <w:szCs w:val="32"/>
          <w:rtl/>
        </w:rPr>
        <w:t>جودة الخدمة</w:t>
      </w:r>
      <w:r>
        <w:rPr>
          <w:rFonts w:hint="cs"/>
          <w:sz w:val="32"/>
          <w:szCs w:val="32"/>
          <w:rtl/>
        </w:rPr>
        <w:t>.....................................................................20</w:t>
      </w:r>
      <w:r w:rsidRPr="005D4EC2">
        <w:rPr>
          <w:sz w:val="32"/>
          <w:szCs w:val="32"/>
        </w:rPr>
        <w:t xml:space="preserve"> </w:t>
      </w:r>
    </w:p>
    <w:p w14:paraId="153E5B81" w14:textId="3EFC793C" w:rsidR="005D4EC2" w:rsidRPr="005D4EC2" w:rsidRDefault="005D4EC2" w:rsidP="00212B33">
      <w:pPr>
        <w:bidi/>
        <w:jc w:val="right"/>
        <w:rPr>
          <w:sz w:val="32"/>
          <w:szCs w:val="32"/>
          <w:rtl/>
        </w:rPr>
      </w:pPr>
      <w:r w:rsidRPr="005D4EC2">
        <w:rPr>
          <w:sz w:val="32"/>
          <w:szCs w:val="32"/>
        </w:rPr>
        <w:t xml:space="preserve">2.3 </w:t>
      </w:r>
      <w:r w:rsidRPr="005D4EC2">
        <w:rPr>
          <w:rFonts w:cs="Arial" w:hint="cs"/>
          <w:sz w:val="32"/>
          <w:szCs w:val="32"/>
          <w:rtl/>
        </w:rPr>
        <w:t>المبحث</w:t>
      </w:r>
      <w:r w:rsidRPr="005D4EC2">
        <w:rPr>
          <w:rFonts w:cs="Arial"/>
          <w:sz w:val="32"/>
          <w:szCs w:val="32"/>
          <w:rtl/>
        </w:rPr>
        <w:t xml:space="preserve"> </w:t>
      </w:r>
      <w:r w:rsidRPr="005D4EC2">
        <w:rPr>
          <w:rFonts w:cs="Arial" w:hint="cs"/>
          <w:sz w:val="32"/>
          <w:szCs w:val="32"/>
          <w:rtl/>
        </w:rPr>
        <w:t>الثاني</w:t>
      </w:r>
      <w:r w:rsidRPr="005D4EC2">
        <w:rPr>
          <w:rFonts w:cs="Arial"/>
          <w:sz w:val="32"/>
          <w:szCs w:val="32"/>
          <w:rtl/>
        </w:rPr>
        <w:t xml:space="preserve">. </w:t>
      </w:r>
      <w:r>
        <w:rPr>
          <w:rFonts w:cs="Arial" w:hint="cs"/>
          <w:sz w:val="32"/>
          <w:szCs w:val="32"/>
          <w:rtl/>
        </w:rPr>
        <w:t>ولاء العملاء</w:t>
      </w:r>
      <w:r w:rsidRPr="005D4EC2">
        <w:rPr>
          <w:sz w:val="32"/>
          <w:szCs w:val="32"/>
        </w:rPr>
        <w:t xml:space="preserve"> </w:t>
      </w:r>
      <w:r>
        <w:rPr>
          <w:rFonts w:hint="cs"/>
          <w:sz w:val="32"/>
          <w:szCs w:val="32"/>
          <w:rtl/>
        </w:rPr>
        <w:t>...................................................................2</w:t>
      </w:r>
      <w:r w:rsidR="00212B33">
        <w:rPr>
          <w:rFonts w:hint="cs"/>
          <w:sz w:val="32"/>
          <w:szCs w:val="32"/>
          <w:rtl/>
        </w:rPr>
        <w:t>2</w:t>
      </w:r>
    </w:p>
    <w:p w14:paraId="1449311E" w14:textId="33EC3CDA" w:rsidR="005D4EC2" w:rsidRPr="005D4EC2" w:rsidRDefault="005D4EC2" w:rsidP="00212B33">
      <w:pPr>
        <w:bidi/>
        <w:jc w:val="right"/>
        <w:rPr>
          <w:sz w:val="32"/>
          <w:szCs w:val="32"/>
          <w:rtl/>
        </w:rPr>
      </w:pPr>
      <w:r w:rsidRPr="005D4EC2">
        <w:rPr>
          <w:sz w:val="32"/>
          <w:szCs w:val="32"/>
        </w:rPr>
        <w:t xml:space="preserve">2.4 </w:t>
      </w:r>
      <w:r w:rsidRPr="005D4EC2">
        <w:rPr>
          <w:rFonts w:hint="cs"/>
          <w:sz w:val="28"/>
          <w:szCs w:val="32"/>
          <w:rtl/>
        </w:rPr>
        <w:t>العلاقة</w:t>
      </w:r>
      <w:r w:rsidRPr="005D4EC2">
        <w:rPr>
          <w:sz w:val="28"/>
          <w:szCs w:val="32"/>
          <w:rtl/>
        </w:rPr>
        <w:t xml:space="preserve"> بين جودة الخدمة وولاء العملاء في العيادات الطبية</w:t>
      </w:r>
      <w:r>
        <w:rPr>
          <w:rFonts w:hint="cs"/>
          <w:sz w:val="32"/>
          <w:szCs w:val="32"/>
          <w:rtl/>
        </w:rPr>
        <w:t>...................................2</w:t>
      </w:r>
      <w:r w:rsidR="00212B33">
        <w:rPr>
          <w:rFonts w:hint="cs"/>
          <w:sz w:val="32"/>
          <w:szCs w:val="32"/>
          <w:rtl/>
        </w:rPr>
        <w:t>4</w:t>
      </w:r>
      <w:r w:rsidRPr="005D4EC2">
        <w:rPr>
          <w:sz w:val="32"/>
          <w:szCs w:val="32"/>
        </w:rPr>
        <w:t xml:space="preserve"> </w:t>
      </w:r>
    </w:p>
    <w:p w14:paraId="4848ABA1" w14:textId="4353FD8F" w:rsidR="00EA4A5F" w:rsidRPr="005D4EC2" w:rsidRDefault="005D4EC2" w:rsidP="00212B33">
      <w:pPr>
        <w:bidi/>
        <w:jc w:val="right"/>
        <w:rPr>
          <w:sz w:val="32"/>
          <w:szCs w:val="32"/>
        </w:rPr>
      </w:pPr>
      <w:r w:rsidRPr="005D4EC2">
        <w:rPr>
          <w:sz w:val="32"/>
          <w:szCs w:val="32"/>
        </w:rPr>
        <w:t xml:space="preserve">2.5 </w:t>
      </w:r>
      <w:r w:rsidRPr="005D4EC2">
        <w:rPr>
          <w:rFonts w:cs="Arial" w:hint="cs"/>
          <w:sz w:val="32"/>
          <w:szCs w:val="32"/>
          <w:rtl/>
        </w:rPr>
        <w:t>الخاتمة</w:t>
      </w:r>
      <w:r>
        <w:rPr>
          <w:rFonts w:hint="cs"/>
          <w:sz w:val="32"/>
          <w:szCs w:val="32"/>
          <w:rtl/>
        </w:rPr>
        <w:t>............................................................................................2</w:t>
      </w:r>
      <w:r w:rsidR="00212B33">
        <w:rPr>
          <w:rFonts w:hint="cs"/>
          <w:sz w:val="32"/>
          <w:szCs w:val="32"/>
          <w:rtl/>
        </w:rPr>
        <w:t>6</w:t>
      </w:r>
      <w:r w:rsidRPr="005D4EC2">
        <w:rPr>
          <w:sz w:val="32"/>
          <w:szCs w:val="32"/>
        </w:rPr>
        <w:t xml:space="preserve"> </w:t>
      </w:r>
    </w:p>
    <w:p w14:paraId="4F893436" w14:textId="552DDDCE" w:rsidR="00EA4A5F" w:rsidRPr="005D4EC2" w:rsidRDefault="00EA4A5F" w:rsidP="005D4EC2">
      <w:pPr>
        <w:bidi/>
        <w:jc w:val="center"/>
        <w:rPr>
          <w:sz w:val="26"/>
          <w:szCs w:val="28"/>
        </w:rPr>
      </w:pPr>
    </w:p>
    <w:p w14:paraId="05E10062" w14:textId="6C9CB3CD" w:rsidR="00EA4A5F" w:rsidRPr="005D4EC2" w:rsidRDefault="00EA4A5F" w:rsidP="00CF139C">
      <w:pPr>
        <w:jc w:val="center"/>
      </w:pPr>
    </w:p>
    <w:p w14:paraId="2BB665BD" w14:textId="1AA4D956" w:rsidR="00EA4A5F" w:rsidRDefault="00EA4A5F" w:rsidP="00CF139C">
      <w:pPr>
        <w:jc w:val="center"/>
        <w:rPr>
          <w:rtl/>
        </w:rPr>
      </w:pPr>
    </w:p>
    <w:p w14:paraId="41326E1E" w14:textId="52831CAE" w:rsidR="005D4EC2" w:rsidRDefault="005D4EC2" w:rsidP="00CF139C">
      <w:pPr>
        <w:jc w:val="center"/>
        <w:rPr>
          <w:rtl/>
        </w:rPr>
      </w:pPr>
    </w:p>
    <w:p w14:paraId="0AF033BA" w14:textId="40387CAD" w:rsidR="005D4EC2" w:rsidRDefault="005D4EC2" w:rsidP="00CF139C">
      <w:pPr>
        <w:jc w:val="center"/>
        <w:rPr>
          <w:rtl/>
        </w:rPr>
      </w:pPr>
    </w:p>
    <w:p w14:paraId="5213BCCF" w14:textId="376AF143" w:rsidR="005D4EC2" w:rsidRDefault="005D4EC2" w:rsidP="00CF139C">
      <w:pPr>
        <w:jc w:val="center"/>
        <w:rPr>
          <w:rtl/>
        </w:rPr>
      </w:pPr>
    </w:p>
    <w:p w14:paraId="1CB66E56" w14:textId="49769625" w:rsidR="005D4EC2" w:rsidRDefault="005D4EC2" w:rsidP="00CF139C">
      <w:pPr>
        <w:jc w:val="center"/>
        <w:rPr>
          <w:rtl/>
        </w:rPr>
      </w:pPr>
    </w:p>
    <w:p w14:paraId="656AEFDE" w14:textId="064526F2" w:rsidR="005D4EC2" w:rsidRDefault="005D4EC2" w:rsidP="00CF139C">
      <w:pPr>
        <w:jc w:val="center"/>
        <w:rPr>
          <w:rtl/>
        </w:rPr>
      </w:pPr>
    </w:p>
    <w:p w14:paraId="25F3D43A" w14:textId="120EE223" w:rsidR="005D4EC2" w:rsidRDefault="005D4EC2" w:rsidP="00CF139C">
      <w:pPr>
        <w:jc w:val="center"/>
        <w:rPr>
          <w:rtl/>
        </w:rPr>
      </w:pPr>
    </w:p>
    <w:p w14:paraId="60060D76" w14:textId="3D01ABC8" w:rsidR="005D4EC2" w:rsidRDefault="005D4EC2" w:rsidP="00CF139C">
      <w:pPr>
        <w:jc w:val="center"/>
        <w:rPr>
          <w:rtl/>
        </w:rPr>
      </w:pPr>
    </w:p>
    <w:p w14:paraId="0427DA0C" w14:textId="69FCDDBB" w:rsidR="005D4EC2" w:rsidRDefault="005D4EC2" w:rsidP="00CF139C">
      <w:pPr>
        <w:jc w:val="center"/>
        <w:rPr>
          <w:rtl/>
        </w:rPr>
      </w:pPr>
    </w:p>
    <w:p w14:paraId="24D34732" w14:textId="558C3853" w:rsidR="005D4EC2" w:rsidRDefault="005D4EC2" w:rsidP="00CF139C">
      <w:pPr>
        <w:jc w:val="center"/>
        <w:rPr>
          <w:rtl/>
        </w:rPr>
      </w:pPr>
    </w:p>
    <w:p w14:paraId="7F59A24A" w14:textId="5723212F" w:rsidR="005D4EC2" w:rsidRDefault="005D4EC2" w:rsidP="00CF139C">
      <w:pPr>
        <w:jc w:val="center"/>
        <w:rPr>
          <w:rtl/>
        </w:rPr>
      </w:pPr>
    </w:p>
    <w:p w14:paraId="7EC1F647" w14:textId="3D9A2B5A" w:rsidR="005D4EC2" w:rsidRDefault="005D4EC2" w:rsidP="00CF139C">
      <w:pPr>
        <w:jc w:val="center"/>
      </w:pPr>
    </w:p>
    <w:p w14:paraId="5E7DFE86" w14:textId="77777777" w:rsidR="005D4EC2" w:rsidRPr="005D4EC2" w:rsidRDefault="005D4EC2" w:rsidP="00CF139C">
      <w:pPr>
        <w:jc w:val="center"/>
      </w:pPr>
    </w:p>
    <w:p w14:paraId="4F084563" w14:textId="77777777" w:rsidR="00EA4A5F" w:rsidRPr="005D4EC2" w:rsidRDefault="00EA4A5F" w:rsidP="00CF139C">
      <w:pPr>
        <w:jc w:val="center"/>
      </w:pPr>
    </w:p>
    <w:p w14:paraId="2B894508" w14:textId="77777777" w:rsidR="005D4EC2" w:rsidRPr="005D4EC2" w:rsidRDefault="005D4EC2" w:rsidP="005D4EC2">
      <w:pPr>
        <w:bidi/>
        <w:jc w:val="center"/>
        <w:rPr>
          <w:sz w:val="30"/>
          <w:szCs w:val="36"/>
          <w:rtl/>
        </w:rPr>
      </w:pPr>
      <w:r w:rsidRPr="005D4EC2">
        <w:rPr>
          <w:rFonts w:cs="Arial" w:hint="cs"/>
          <w:sz w:val="30"/>
          <w:szCs w:val="36"/>
          <w:rtl/>
        </w:rPr>
        <w:t>الفصل</w:t>
      </w:r>
      <w:r w:rsidRPr="005D4EC2">
        <w:rPr>
          <w:rFonts w:cs="Arial"/>
          <w:sz w:val="30"/>
          <w:szCs w:val="36"/>
          <w:rtl/>
        </w:rPr>
        <w:t xml:space="preserve"> </w:t>
      </w:r>
      <w:r w:rsidRPr="005D4EC2">
        <w:rPr>
          <w:rFonts w:cs="Arial" w:hint="cs"/>
          <w:sz w:val="30"/>
          <w:szCs w:val="36"/>
          <w:rtl/>
        </w:rPr>
        <w:t>الأول</w:t>
      </w:r>
      <w:r w:rsidRPr="005D4EC2">
        <w:rPr>
          <w:rFonts w:cs="Arial"/>
          <w:sz w:val="30"/>
          <w:szCs w:val="36"/>
          <w:rtl/>
        </w:rPr>
        <w:t xml:space="preserve">: </w:t>
      </w:r>
      <w:r w:rsidRPr="005D4EC2">
        <w:rPr>
          <w:rFonts w:cs="Arial" w:hint="cs"/>
          <w:sz w:val="30"/>
          <w:szCs w:val="36"/>
          <w:rtl/>
        </w:rPr>
        <w:t>الاطار</w:t>
      </w:r>
      <w:r w:rsidRPr="005D4EC2">
        <w:rPr>
          <w:rFonts w:cs="Arial"/>
          <w:sz w:val="30"/>
          <w:szCs w:val="36"/>
          <w:rtl/>
        </w:rPr>
        <w:t xml:space="preserve"> </w:t>
      </w:r>
      <w:r w:rsidRPr="005D4EC2">
        <w:rPr>
          <w:rFonts w:cs="Arial" w:hint="cs"/>
          <w:sz w:val="30"/>
          <w:szCs w:val="36"/>
          <w:rtl/>
        </w:rPr>
        <w:t>العام</w:t>
      </w:r>
      <w:r w:rsidRPr="005D4EC2">
        <w:rPr>
          <w:rFonts w:cs="Arial"/>
          <w:sz w:val="30"/>
          <w:szCs w:val="36"/>
          <w:rtl/>
        </w:rPr>
        <w:t xml:space="preserve"> </w:t>
      </w:r>
      <w:r w:rsidRPr="005D4EC2">
        <w:rPr>
          <w:rFonts w:cs="Arial" w:hint="cs"/>
          <w:sz w:val="30"/>
          <w:szCs w:val="36"/>
          <w:rtl/>
        </w:rPr>
        <w:t>للدراسة</w:t>
      </w:r>
    </w:p>
    <w:p w14:paraId="1FDFC986" w14:textId="77777777" w:rsidR="00EA4A5F" w:rsidRPr="005D4EC2" w:rsidRDefault="00EA4A5F" w:rsidP="005D4EC2"/>
    <w:p w14:paraId="3934EFB0" w14:textId="77777777" w:rsidR="00EA4A5F" w:rsidRPr="005D4EC2" w:rsidRDefault="00EA4A5F" w:rsidP="00CF139C">
      <w:pPr>
        <w:jc w:val="center"/>
      </w:pPr>
    </w:p>
    <w:p w14:paraId="500C8BBE" w14:textId="77777777" w:rsidR="00EA4A5F" w:rsidRPr="005D4EC2" w:rsidRDefault="00EA4A5F" w:rsidP="00CF139C">
      <w:pPr>
        <w:jc w:val="center"/>
      </w:pPr>
    </w:p>
    <w:p w14:paraId="346E3DE1" w14:textId="77777777" w:rsidR="00EA4A5F" w:rsidRPr="005D4EC2" w:rsidRDefault="00EA4A5F" w:rsidP="00CF139C">
      <w:pPr>
        <w:jc w:val="center"/>
      </w:pPr>
    </w:p>
    <w:p w14:paraId="42CA9672" w14:textId="77777777" w:rsidR="00EA4A5F" w:rsidRPr="005D4EC2" w:rsidRDefault="00EA4A5F" w:rsidP="00CF139C">
      <w:pPr>
        <w:jc w:val="center"/>
      </w:pPr>
    </w:p>
    <w:p w14:paraId="0A2CD93A" w14:textId="77777777" w:rsidR="00EA4A5F" w:rsidRPr="005D4EC2" w:rsidRDefault="00EA4A5F" w:rsidP="00CF139C">
      <w:pPr>
        <w:jc w:val="center"/>
      </w:pPr>
    </w:p>
    <w:p w14:paraId="07D56AEF" w14:textId="77777777" w:rsidR="00EA4A5F" w:rsidRPr="005D4EC2" w:rsidRDefault="00EA4A5F" w:rsidP="00CF139C">
      <w:pPr>
        <w:jc w:val="center"/>
      </w:pPr>
    </w:p>
    <w:p w14:paraId="504509A1" w14:textId="77777777" w:rsidR="00EA4A5F" w:rsidRPr="005D4EC2" w:rsidRDefault="00EA4A5F" w:rsidP="00CF139C">
      <w:pPr>
        <w:jc w:val="center"/>
      </w:pPr>
    </w:p>
    <w:p w14:paraId="76D02FC7" w14:textId="77777777" w:rsidR="00EA4A5F" w:rsidRPr="005D4EC2" w:rsidRDefault="00EA4A5F" w:rsidP="00CF139C">
      <w:pPr>
        <w:jc w:val="center"/>
      </w:pPr>
    </w:p>
    <w:p w14:paraId="00B8D716" w14:textId="77777777" w:rsidR="00EA4A5F" w:rsidRPr="005D4EC2" w:rsidRDefault="00EA4A5F" w:rsidP="00CF139C">
      <w:pPr>
        <w:jc w:val="center"/>
      </w:pPr>
    </w:p>
    <w:p w14:paraId="69484415" w14:textId="77777777" w:rsidR="00EA4A5F" w:rsidRPr="005D4EC2" w:rsidRDefault="00EA4A5F" w:rsidP="00CF139C">
      <w:pPr>
        <w:jc w:val="center"/>
      </w:pPr>
    </w:p>
    <w:p w14:paraId="7D1512DC" w14:textId="77777777" w:rsidR="00EA4A5F" w:rsidRPr="005D4EC2" w:rsidRDefault="00EA4A5F" w:rsidP="00CF139C">
      <w:pPr>
        <w:jc w:val="center"/>
      </w:pPr>
    </w:p>
    <w:p w14:paraId="0FEEF91E" w14:textId="77777777" w:rsidR="00EA4A5F" w:rsidRPr="005D4EC2" w:rsidRDefault="00EA4A5F" w:rsidP="00CF139C">
      <w:pPr>
        <w:jc w:val="center"/>
      </w:pPr>
    </w:p>
    <w:p w14:paraId="72B2BE0A" w14:textId="229E5D3F" w:rsidR="00EA4A5F" w:rsidRPr="005D4EC2" w:rsidRDefault="005D4EC2" w:rsidP="00CF139C">
      <w:pPr>
        <w:jc w:val="center"/>
      </w:pPr>
      <w:r w:rsidRPr="005D4EC2">
        <w:rPr>
          <w:noProof/>
        </w:rPr>
        <w:lastRenderedPageBreak/>
        <w:drawing>
          <wp:inline distT="0" distB="0" distL="0" distR="0" wp14:anchorId="306BEFE9" wp14:editId="086E1D2C">
            <wp:extent cx="6332220" cy="530225"/>
            <wp:effectExtent l="0" t="0" r="0" b="3175"/>
            <wp:docPr id="80184755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2220" cy="530225"/>
                    </a:xfrm>
                    <a:prstGeom prst="rect">
                      <a:avLst/>
                    </a:prstGeom>
                    <a:noFill/>
                    <a:ln>
                      <a:noFill/>
                    </a:ln>
                  </pic:spPr>
                </pic:pic>
              </a:graphicData>
            </a:graphic>
          </wp:inline>
        </w:drawing>
      </w:r>
    </w:p>
    <w:p w14:paraId="36FA5E45" w14:textId="70633D1F" w:rsidR="00EA4A5F" w:rsidRPr="005D4EC2" w:rsidRDefault="00EA4A5F" w:rsidP="005D4EC2"/>
    <w:p w14:paraId="50BBF431" w14:textId="0E893113" w:rsidR="007E02BB" w:rsidRPr="005D4EC2" w:rsidRDefault="007E02BB" w:rsidP="00CF139C">
      <w:pPr>
        <w:jc w:val="center"/>
      </w:pPr>
    </w:p>
    <w:p w14:paraId="0C4FB237" w14:textId="77777777" w:rsidR="005D4EC2" w:rsidRDefault="005D4EC2" w:rsidP="00725B11">
      <w:pPr>
        <w:jc w:val="right"/>
        <w:rPr>
          <w:sz w:val="28"/>
          <w:szCs w:val="28"/>
        </w:rPr>
      </w:pPr>
    </w:p>
    <w:p w14:paraId="21ECB081" w14:textId="1EF90DDE" w:rsidR="000A27C5" w:rsidRPr="005D4EC2" w:rsidRDefault="00725B11" w:rsidP="00725B11">
      <w:pPr>
        <w:jc w:val="right"/>
        <w:rPr>
          <w:rFonts w:cs="Arial"/>
          <w:sz w:val="28"/>
          <w:szCs w:val="28"/>
          <w:rtl/>
        </w:rPr>
      </w:pPr>
      <w:r w:rsidRPr="005D4EC2">
        <w:rPr>
          <w:sz w:val="28"/>
          <w:szCs w:val="28"/>
        </w:rPr>
        <w:t xml:space="preserve">  </w:t>
      </w:r>
      <w:r w:rsidR="005D4EC2" w:rsidRPr="005D4EC2">
        <w:rPr>
          <w:sz w:val="28"/>
          <w:szCs w:val="28"/>
        </w:rPr>
        <w:t>: 1</w:t>
      </w:r>
      <w:r w:rsidR="005D4EC2" w:rsidRPr="005D4EC2">
        <w:rPr>
          <w:sz w:val="28"/>
          <w:szCs w:val="28"/>
          <w:rtl/>
        </w:rPr>
        <w:t>المقدم</w:t>
      </w:r>
      <w:r w:rsidR="005D4EC2" w:rsidRPr="005D4EC2">
        <w:rPr>
          <w:rFonts w:hint="cs"/>
          <w:sz w:val="28"/>
          <w:szCs w:val="28"/>
          <w:rtl/>
        </w:rPr>
        <w:t>ة</w:t>
      </w:r>
    </w:p>
    <w:p w14:paraId="7C4032C8"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يعتبر ولاء العميل من أهم المفاهيم التي تسهم في بناء وتطوير العلامة التجارية لأي مؤسسة، وذلك لما له من تأثير مباشر على استدامة الأعمال وزيادة العوائد المالية. ولاء العميل يشير إلى رغبة العميل المستمرة في التعامل مع مؤسسة معينة، وتفضيلها عن المنافسين الآخرين، وهو عنصر حيوي في ضمان استمرارية النمو وتحقيق النجاح. في العديد من القطاعات، بما في ذلك القطاع الطبي، يعد ولاء العملاء عنصراً أساسياً في الحفاظ على الميزة التنافسية وتطوير الأعمال، حيث يرتبط ارتباطاً وثيقاً بتقديم خدمات ذات جودة عالية تلبي توقعات واحتياجات العملاء</w:t>
      </w:r>
      <w:r w:rsidRPr="005D4EC2">
        <w:rPr>
          <w:rFonts w:ascii="Times New Roman" w:eastAsia="Times New Roman" w:hAnsi="Times New Roman" w:cs="Times New Roman"/>
          <w:kern w:val="0"/>
          <w:sz w:val="24"/>
          <w:szCs w:val="24"/>
          <w14:ligatures w14:val="none"/>
        </w:rPr>
        <w:t>.</w:t>
      </w:r>
    </w:p>
    <w:p w14:paraId="45E9234F"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بالنسبة للعيادات الطبية، فإن ولاء المرضى يشكل أحد الدعائم الرئيسية لتحقيق النجاح والاستمرارية. في ظل التنافس المتزايد في القطاع الصحي، أصبح من الضروري على العيادات أن تقدم خدمات متميزة وتجارب طبية إيجابية تضمن رضا المرضى وتساهم في خلق علاقة مستدامة معهم. ولتحقيق ذلك، يتطلب الأمر نهجاً شاملاً يتضمن تقديم جودة طبية عالية، بالإضافة إلى الاهتمام بجميع جوانب تجربة المريض، بما في ذلك العناية بالبيئة الصحية، سلوك الطاقم الطبي، وجودة التواصل مع المرضى، بالإضافة إلى تسهيل الإجراءات الطبية والإدارية</w:t>
      </w:r>
      <w:r w:rsidRPr="005D4EC2">
        <w:rPr>
          <w:rFonts w:ascii="Times New Roman" w:eastAsia="Times New Roman" w:hAnsi="Times New Roman" w:cs="Times New Roman"/>
          <w:kern w:val="0"/>
          <w:sz w:val="24"/>
          <w:szCs w:val="24"/>
          <w14:ligatures w14:val="none"/>
        </w:rPr>
        <w:t>.</w:t>
      </w:r>
    </w:p>
    <w:p w14:paraId="1BFC62E5"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إنَّ تجربة المرضى تلعب دوراً حاسماً في تعزيز ولائهم للعيادة. فالمرضى بحاجة إلى بيئة طبية توفر لهم الثقة والراحة، مما يعزز من رضاهم عن الخدمات التي يتلقونها. هذا الرضا يعتمد على مدى تلبية احتياجات المرضى وتوقعاتهم، وكذلك تجاربهم مع الطاقم الطبي وبيئة العمل في العيادة. عندما يشعر المرضى بالاهتمام والرعاية، فإنهم يصبحون أكثر ولاءً ويزيد احتمال تكرار زياراتهم للعيادة</w:t>
      </w:r>
      <w:r w:rsidRPr="005D4EC2">
        <w:rPr>
          <w:rFonts w:ascii="Times New Roman" w:eastAsia="Times New Roman" w:hAnsi="Times New Roman" w:cs="Times New Roman"/>
          <w:kern w:val="0"/>
          <w:sz w:val="24"/>
          <w:szCs w:val="24"/>
          <w14:ligatures w14:val="none"/>
        </w:rPr>
        <w:t>.</w:t>
      </w:r>
    </w:p>
    <w:p w14:paraId="3C6AB2D3"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يتجلى ولاء المرضى في العيادات الطبية من خلال تكرار الزيارات، حيث يصبح المرضى أكثر رغبة في العودة للحصول على خدمات طبية مستمرة. كما أن ولاء المرضى يمكن أن يظهر من خلال التوصية بالعيادة للأصدقاء والعائلة، وهو ما يُعد دليلاً على ثقتهم العالية في الخدمات المقدمة. هذه التوصية تساهم في جذب مرضى جدد للعيادة، مما يعزز من مكانتها في السوق ويضمن استمراريتها</w:t>
      </w:r>
      <w:r w:rsidRPr="005D4EC2">
        <w:rPr>
          <w:rFonts w:ascii="Times New Roman" w:eastAsia="Times New Roman" w:hAnsi="Times New Roman" w:cs="Times New Roman"/>
          <w:kern w:val="0"/>
          <w:sz w:val="24"/>
          <w:szCs w:val="24"/>
          <w14:ligatures w14:val="none"/>
        </w:rPr>
        <w:t>.</w:t>
      </w:r>
    </w:p>
    <w:p w14:paraId="645B1501"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إن دراسة العلاقة بين جودة الخدمة و ولاء العملاء في العيادات الطبية تعتبر ضرورية لفهم كيفية تحسين التجربة الصحية للمرضى. إن التفاعل بين جودة الخدمات المقدمة ورضا المرضى له تأثير مباشر على الولاء المستمر لهم، وبالتالي على استدامة العيادة. لذلك، فإن البحث في هذا الموضوع يهدف إلى استكشاف العوامل التي تؤثر في ولاء المرضى، وتقديم استراتيجيات فعّالة تساعد العيادات في تعزيز تجربة المرضى، مما يؤدي إلى زيادة الولاء وتحقيق الاستدامة الاقتصادية للعيادة على المدى الطويل</w:t>
      </w:r>
      <w:r w:rsidRPr="005D4EC2">
        <w:rPr>
          <w:rFonts w:ascii="Times New Roman" w:eastAsia="Times New Roman" w:hAnsi="Times New Roman" w:cs="Times New Roman"/>
          <w:kern w:val="0"/>
          <w:sz w:val="24"/>
          <w:szCs w:val="24"/>
          <w14:ligatures w14:val="none"/>
        </w:rPr>
        <w:t>.</w:t>
      </w:r>
    </w:p>
    <w:p w14:paraId="3C2E00A0" w14:textId="1BAD1DDA" w:rsidR="008A11F9" w:rsidRPr="005D4EC2" w:rsidRDefault="008A11F9" w:rsidP="005D4EC2">
      <w:pPr>
        <w:bidi/>
        <w:jc w:val="both"/>
        <w:rPr>
          <w:sz w:val="28"/>
          <w:szCs w:val="28"/>
          <w:rtl/>
        </w:rPr>
      </w:pPr>
    </w:p>
    <w:p w14:paraId="5B5EF83B" w14:textId="718D15F3" w:rsidR="005D4EC2" w:rsidRPr="005D4EC2" w:rsidRDefault="005D4EC2" w:rsidP="005D4EC2">
      <w:pPr>
        <w:bidi/>
        <w:jc w:val="both"/>
        <w:rPr>
          <w:sz w:val="28"/>
          <w:szCs w:val="28"/>
          <w:rtl/>
        </w:rPr>
      </w:pPr>
    </w:p>
    <w:p w14:paraId="4C90009D" w14:textId="3B40E5F8" w:rsidR="005D4EC2" w:rsidRDefault="005D4EC2" w:rsidP="005D4EC2">
      <w:pPr>
        <w:bidi/>
        <w:rPr>
          <w:sz w:val="28"/>
          <w:szCs w:val="28"/>
          <w:rtl/>
        </w:rPr>
      </w:pPr>
    </w:p>
    <w:p w14:paraId="43C33F20" w14:textId="1A6E407F" w:rsidR="005D4EC2" w:rsidRDefault="005D4EC2" w:rsidP="005D4EC2">
      <w:pPr>
        <w:bidi/>
        <w:rPr>
          <w:sz w:val="28"/>
          <w:szCs w:val="28"/>
          <w:rtl/>
        </w:rPr>
      </w:pPr>
    </w:p>
    <w:p w14:paraId="12AD0CA0" w14:textId="3FD811B3" w:rsidR="005D4EC2" w:rsidRDefault="005D4EC2" w:rsidP="005D4EC2">
      <w:pPr>
        <w:bidi/>
        <w:rPr>
          <w:sz w:val="28"/>
          <w:szCs w:val="28"/>
          <w:rtl/>
        </w:rPr>
      </w:pPr>
    </w:p>
    <w:p w14:paraId="6368BDB7" w14:textId="3026BE84" w:rsidR="005D4EC2" w:rsidRPr="005D4EC2" w:rsidRDefault="005D4EC2" w:rsidP="005D4EC2">
      <w:pPr>
        <w:bidi/>
        <w:rPr>
          <w:sz w:val="28"/>
          <w:szCs w:val="28"/>
          <w:rtl/>
        </w:rPr>
      </w:pPr>
    </w:p>
    <w:p w14:paraId="672201C1" w14:textId="1B67C732" w:rsidR="00965001" w:rsidRPr="005D4EC2" w:rsidRDefault="00965001" w:rsidP="005D4EC2">
      <w:pPr>
        <w:bidi/>
        <w:rPr>
          <w:sz w:val="26"/>
          <w:szCs w:val="24"/>
          <w:rtl/>
        </w:rPr>
      </w:pPr>
      <w:r w:rsidRPr="005D4EC2">
        <w:rPr>
          <w:rFonts w:hint="cs"/>
          <w:sz w:val="26"/>
          <w:szCs w:val="24"/>
          <w:rtl/>
        </w:rPr>
        <w:lastRenderedPageBreak/>
        <w:t>توجد</w:t>
      </w:r>
      <w:r w:rsidRPr="005D4EC2">
        <w:rPr>
          <w:sz w:val="26"/>
          <w:szCs w:val="24"/>
          <w:rtl/>
        </w:rPr>
        <w:t xml:space="preserve"> </w:t>
      </w:r>
      <w:r w:rsidRPr="005D4EC2">
        <w:rPr>
          <w:rFonts w:hint="cs"/>
          <w:sz w:val="26"/>
          <w:szCs w:val="24"/>
          <w:rtl/>
        </w:rPr>
        <w:t>العديد</w:t>
      </w:r>
      <w:r w:rsidRPr="005D4EC2">
        <w:rPr>
          <w:sz w:val="26"/>
          <w:szCs w:val="24"/>
          <w:rtl/>
        </w:rPr>
        <w:t xml:space="preserve"> </w:t>
      </w:r>
      <w:r w:rsidRPr="005D4EC2">
        <w:rPr>
          <w:rFonts w:hint="cs"/>
          <w:sz w:val="26"/>
          <w:szCs w:val="24"/>
          <w:rtl/>
        </w:rPr>
        <w:t>من</w:t>
      </w:r>
      <w:r w:rsidRPr="005D4EC2">
        <w:rPr>
          <w:sz w:val="26"/>
          <w:szCs w:val="24"/>
          <w:rtl/>
        </w:rPr>
        <w:t xml:space="preserve"> </w:t>
      </w:r>
      <w:r w:rsidRPr="005D4EC2">
        <w:rPr>
          <w:rFonts w:hint="cs"/>
          <w:sz w:val="26"/>
          <w:szCs w:val="24"/>
          <w:rtl/>
        </w:rPr>
        <w:t>الدراسات</w:t>
      </w:r>
      <w:r w:rsidRPr="005D4EC2">
        <w:rPr>
          <w:sz w:val="26"/>
          <w:szCs w:val="24"/>
          <w:rtl/>
        </w:rPr>
        <w:t xml:space="preserve"> </w:t>
      </w:r>
      <w:r w:rsidRPr="005D4EC2">
        <w:rPr>
          <w:rFonts w:hint="cs"/>
          <w:sz w:val="26"/>
          <w:szCs w:val="24"/>
          <w:rtl/>
        </w:rPr>
        <w:t>التي</w:t>
      </w:r>
      <w:r w:rsidRPr="005D4EC2">
        <w:rPr>
          <w:sz w:val="26"/>
          <w:szCs w:val="24"/>
          <w:rtl/>
        </w:rPr>
        <w:t xml:space="preserve"> </w:t>
      </w:r>
      <w:r w:rsidRPr="005D4EC2">
        <w:rPr>
          <w:rFonts w:hint="cs"/>
          <w:sz w:val="26"/>
          <w:szCs w:val="24"/>
          <w:rtl/>
        </w:rPr>
        <w:t>تناولت</w:t>
      </w:r>
      <w:r w:rsidRPr="005D4EC2">
        <w:rPr>
          <w:sz w:val="26"/>
          <w:szCs w:val="24"/>
          <w:rtl/>
        </w:rPr>
        <w:t xml:space="preserve"> </w:t>
      </w:r>
      <w:r w:rsidRPr="005D4EC2">
        <w:rPr>
          <w:rFonts w:hint="cs"/>
          <w:sz w:val="26"/>
          <w:szCs w:val="24"/>
          <w:rtl/>
        </w:rPr>
        <w:t>بعض</w:t>
      </w:r>
      <w:r w:rsidRPr="005D4EC2">
        <w:rPr>
          <w:sz w:val="26"/>
          <w:szCs w:val="24"/>
          <w:rtl/>
        </w:rPr>
        <w:t xml:space="preserve"> </w:t>
      </w:r>
      <w:r w:rsidRPr="005D4EC2">
        <w:rPr>
          <w:rFonts w:hint="cs"/>
          <w:sz w:val="26"/>
          <w:szCs w:val="24"/>
          <w:rtl/>
        </w:rPr>
        <w:t>جوانب</w:t>
      </w:r>
      <w:r w:rsidRPr="005D4EC2">
        <w:rPr>
          <w:sz w:val="26"/>
          <w:szCs w:val="24"/>
          <w:rtl/>
        </w:rPr>
        <w:t xml:space="preserve"> </w:t>
      </w:r>
      <w:r w:rsidRPr="005D4EC2">
        <w:rPr>
          <w:rFonts w:hint="cs"/>
          <w:sz w:val="26"/>
          <w:szCs w:val="24"/>
          <w:rtl/>
        </w:rPr>
        <w:t>موضوع</w:t>
      </w:r>
      <w:r w:rsidRPr="005D4EC2">
        <w:rPr>
          <w:sz w:val="26"/>
          <w:szCs w:val="24"/>
          <w:rtl/>
        </w:rPr>
        <w:t xml:space="preserve"> </w:t>
      </w:r>
      <w:r w:rsidRPr="005D4EC2">
        <w:rPr>
          <w:rFonts w:hint="cs"/>
          <w:sz w:val="26"/>
          <w:szCs w:val="24"/>
          <w:rtl/>
        </w:rPr>
        <w:t>الدراسة</w:t>
      </w:r>
      <w:r w:rsidRPr="005D4EC2">
        <w:rPr>
          <w:sz w:val="26"/>
          <w:szCs w:val="24"/>
          <w:rtl/>
        </w:rPr>
        <w:t xml:space="preserve"> </w:t>
      </w:r>
      <w:r w:rsidR="005D4EC2" w:rsidRPr="005D4EC2">
        <w:rPr>
          <w:rFonts w:hint="cs"/>
          <w:sz w:val="26"/>
          <w:szCs w:val="24"/>
          <w:rtl/>
        </w:rPr>
        <w:t>بطرق مباشر</w:t>
      </w:r>
      <w:r w:rsidRPr="005D4EC2">
        <w:rPr>
          <w:rFonts w:cs="Arial"/>
          <w:sz w:val="26"/>
          <w:szCs w:val="24"/>
          <w:rtl/>
        </w:rPr>
        <w:t xml:space="preserve"> </w:t>
      </w:r>
      <w:r w:rsidRPr="005D4EC2">
        <w:rPr>
          <w:rFonts w:cs="Arial" w:hint="cs"/>
          <w:sz w:val="26"/>
          <w:szCs w:val="24"/>
          <w:rtl/>
        </w:rPr>
        <w:t>أو</w:t>
      </w:r>
      <w:r w:rsidRPr="005D4EC2">
        <w:rPr>
          <w:rFonts w:cs="Arial"/>
          <w:sz w:val="26"/>
          <w:szCs w:val="24"/>
          <w:rtl/>
        </w:rPr>
        <w:t xml:space="preserve"> </w:t>
      </w:r>
      <w:r w:rsidRPr="005D4EC2">
        <w:rPr>
          <w:rFonts w:cs="Arial" w:hint="cs"/>
          <w:sz w:val="26"/>
          <w:szCs w:val="24"/>
          <w:rtl/>
        </w:rPr>
        <w:t>غير</w:t>
      </w:r>
      <w:r w:rsidRPr="005D4EC2">
        <w:rPr>
          <w:rFonts w:cs="Arial"/>
          <w:sz w:val="26"/>
          <w:szCs w:val="24"/>
          <w:rtl/>
        </w:rPr>
        <w:t xml:space="preserve"> </w:t>
      </w:r>
      <w:r w:rsidRPr="005D4EC2">
        <w:rPr>
          <w:rFonts w:cs="Arial" w:hint="cs"/>
          <w:sz w:val="26"/>
          <w:szCs w:val="24"/>
          <w:rtl/>
        </w:rPr>
        <w:t>مباشر،</w:t>
      </w:r>
      <w:r w:rsidRPr="005D4EC2">
        <w:rPr>
          <w:rFonts w:cs="Arial"/>
          <w:sz w:val="26"/>
          <w:szCs w:val="24"/>
          <w:rtl/>
        </w:rPr>
        <w:t xml:space="preserve"> </w:t>
      </w:r>
      <w:r w:rsidRPr="005D4EC2">
        <w:rPr>
          <w:rFonts w:cs="Arial" w:hint="cs"/>
          <w:sz w:val="26"/>
          <w:szCs w:val="24"/>
          <w:rtl/>
        </w:rPr>
        <w:t>لذا</w:t>
      </w:r>
      <w:r w:rsidRPr="005D4EC2">
        <w:rPr>
          <w:rFonts w:cs="Arial"/>
          <w:sz w:val="26"/>
          <w:szCs w:val="24"/>
          <w:rtl/>
        </w:rPr>
        <w:t xml:space="preserve"> </w:t>
      </w:r>
      <w:r w:rsidRPr="005D4EC2">
        <w:rPr>
          <w:rFonts w:cs="Arial" w:hint="cs"/>
          <w:sz w:val="26"/>
          <w:szCs w:val="24"/>
          <w:rtl/>
        </w:rPr>
        <w:t>فمن</w:t>
      </w:r>
      <w:r w:rsidRPr="005D4EC2">
        <w:rPr>
          <w:rFonts w:cs="Arial"/>
          <w:sz w:val="26"/>
          <w:szCs w:val="24"/>
          <w:rtl/>
        </w:rPr>
        <w:t xml:space="preserve"> </w:t>
      </w:r>
      <w:r w:rsidRPr="005D4EC2">
        <w:rPr>
          <w:rFonts w:cs="Arial" w:hint="cs"/>
          <w:sz w:val="26"/>
          <w:szCs w:val="24"/>
          <w:rtl/>
        </w:rPr>
        <w:t>الأهمية</w:t>
      </w:r>
      <w:r w:rsidRPr="005D4EC2">
        <w:rPr>
          <w:rFonts w:cs="Arial"/>
          <w:sz w:val="26"/>
          <w:szCs w:val="24"/>
          <w:rtl/>
        </w:rPr>
        <w:t xml:space="preserve"> </w:t>
      </w:r>
      <w:r w:rsidRPr="005D4EC2">
        <w:rPr>
          <w:rFonts w:cs="Arial" w:hint="cs"/>
          <w:sz w:val="26"/>
          <w:szCs w:val="24"/>
          <w:rtl/>
        </w:rPr>
        <w:t>استعراض</w:t>
      </w:r>
      <w:r w:rsidRPr="005D4EC2">
        <w:rPr>
          <w:rFonts w:cs="Arial"/>
          <w:sz w:val="26"/>
          <w:szCs w:val="24"/>
          <w:rtl/>
        </w:rPr>
        <w:t xml:space="preserve"> </w:t>
      </w:r>
      <w:r w:rsidRPr="005D4EC2">
        <w:rPr>
          <w:rFonts w:cs="Arial" w:hint="cs"/>
          <w:sz w:val="26"/>
          <w:szCs w:val="24"/>
          <w:rtl/>
        </w:rPr>
        <w:t>جهود</w:t>
      </w:r>
      <w:r w:rsidRPr="005D4EC2">
        <w:rPr>
          <w:rFonts w:cs="Arial"/>
          <w:sz w:val="26"/>
          <w:szCs w:val="24"/>
          <w:rtl/>
        </w:rPr>
        <w:t xml:space="preserve"> </w:t>
      </w:r>
      <w:r w:rsidRPr="005D4EC2">
        <w:rPr>
          <w:rFonts w:cs="Arial" w:hint="cs"/>
          <w:sz w:val="26"/>
          <w:szCs w:val="24"/>
          <w:rtl/>
        </w:rPr>
        <w:t>الباحثين</w:t>
      </w:r>
      <w:r w:rsidRPr="005D4EC2">
        <w:rPr>
          <w:rFonts w:cs="Arial"/>
          <w:sz w:val="26"/>
          <w:szCs w:val="24"/>
          <w:rtl/>
        </w:rPr>
        <w:t xml:space="preserve"> </w:t>
      </w:r>
      <w:r w:rsidRPr="005D4EC2">
        <w:rPr>
          <w:rFonts w:cs="Arial" w:hint="cs"/>
          <w:sz w:val="26"/>
          <w:szCs w:val="24"/>
          <w:rtl/>
        </w:rPr>
        <w:t>والممارسين في هذا</w:t>
      </w:r>
      <w:r w:rsidRPr="005D4EC2">
        <w:rPr>
          <w:rFonts w:cs="Arial"/>
          <w:sz w:val="26"/>
          <w:szCs w:val="24"/>
          <w:rtl/>
        </w:rPr>
        <w:t xml:space="preserve"> </w:t>
      </w:r>
      <w:r w:rsidR="005D4EC2" w:rsidRPr="005D4EC2">
        <w:rPr>
          <w:rFonts w:cs="Arial" w:hint="cs"/>
          <w:sz w:val="26"/>
          <w:szCs w:val="24"/>
          <w:rtl/>
        </w:rPr>
        <w:t>المجال،</w:t>
      </w:r>
      <w:r w:rsidR="00707BEB" w:rsidRPr="005D4EC2">
        <w:rPr>
          <w:rFonts w:cs="Arial" w:hint="cs"/>
          <w:sz w:val="26"/>
          <w:szCs w:val="24"/>
          <w:rtl/>
        </w:rPr>
        <w:t xml:space="preserve"> على سبيل </w:t>
      </w:r>
      <w:r w:rsidR="005D4EC2" w:rsidRPr="005D4EC2">
        <w:rPr>
          <w:rFonts w:cs="Arial" w:hint="cs"/>
          <w:sz w:val="26"/>
          <w:szCs w:val="24"/>
          <w:rtl/>
        </w:rPr>
        <w:t>المثال:</w:t>
      </w:r>
    </w:p>
    <w:p w14:paraId="19E7FB8C" w14:textId="63270671" w:rsidR="00965001" w:rsidRPr="005D4EC2" w:rsidRDefault="00707BEB" w:rsidP="005D4EC2">
      <w:pPr>
        <w:bidi/>
        <w:rPr>
          <w:sz w:val="26"/>
          <w:szCs w:val="24"/>
          <w:rtl/>
        </w:rPr>
      </w:pPr>
      <w:r w:rsidRPr="005D4EC2">
        <w:rPr>
          <w:rFonts w:hint="cs"/>
          <w:sz w:val="26"/>
          <w:szCs w:val="24"/>
          <w:rtl/>
        </w:rPr>
        <w:t>دراسة قام بها الباحث (</w:t>
      </w:r>
      <w:r w:rsidRPr="005D4EC2">
        <w:rPr>
          <w:sz w:val="26"/>
          <w:szCs w:val="24"/>
          <w:rtl/>
        </w:rPr>
        <w:t xml:space="preserve">شبيب فهد ثوينى </w:t>
      </w:r>
      <w:r w:rsidRPr="005D4EC2">
        <w:rPr>
          <w:rFonts w:hint="cs"/>
          <w:sz w:val="26"/>
          <w:szCs w:val="24"/>
          <w:rtl/>
        </w:rPr>
        <w:t>عبدالله</w:t>
      </w:r>
      <w:r w:rsidRPr="005D4EC2">
        <w:rPr>
          <w:sz w:val="26"/>
          <w:szCs w:val="24"/>
          <w:rtl/>
        </w:rPr>
        <w:t>)</w:t>
      </w:r>
      <w:r w:rsidR="008A11F9" w:rsidRPr="005D4EC2">
        <w:rPr>
          <w:rFonts w:hint="cs"/>
          <w:sz w:val="26"/>
          <w:szCs w:val="24"/>
          <w:rtl/>
        </w:rPr>
        <w:t xml:space="preserve"> عام 2007</w:t>
      </w:r>
      <w:r w:rsidRPr="005D4EC2">
        <w:rPr>
          <w:rFonts w:hint="cs"/>
          <w:sz w:val="26"/>
          <w:szCs w:val="24"/>
          <w:rtl/>
        </w:rPr>
        <w:t xml:space="preserve">عن </w:t>
      </w:r>
      <w:r w:rsidRPr="005D4EC2">
        <w:rPr>
          <w:sz w:val="26"/>
          <w:szCs w:val="24"/>
          <w:rtl/>
        </w:rPr>
        <w:t xml:space="preserve">قياس رضا </w:t>
      </w:r>
      <w:r w:rsidRPr="005D4EC2">
        <w:rPr>
          <w:rFonts w:hint="cs"/>
          <w:sz w:val="26"/>
          <w:szCs w:val="24"/>
          <w:rtl/>
        </w:rPr>
        <w:t>العملاء</w:t>
      </w:r>
      <w:r w:rsidRPr="005D4EC2">
        <w:rPr>
          <w:sz w:val="26"/>
          <w:szCs w:val="24"/>
          <w:rtl/>
        </w:rPr>
        <w:t xml:space="preserve"> عن جودة الخدمات </w:t>
      </w:r>
      <w:r w:rsidRPr="005D4EC2">
        <w:rPr>
          <w:rFonts w:hint="cs"/>
          <w:sz w:val="26"/>
          <w:szCs w:val="24"/>
          <w:rtl/>
        </w:rPr>
        <w:t>التجارية</w:t>
      </w:r>
      <w:r w:rsidRPr="005D4EC2">
        <w:rPr>
          <w:sz w:val="26"/>
          <w:szCs w:val="24"/>
          <w:rtl/>
        </w:rPr>
        <w:t xml:space="preserve"> للمنشأت المالية </w:t>
      </w:r>
      <w:r w:rsidRPr="005D4EC2">
        <w:rPr>
          <w:rFonts w:hint="cs"/>
          <w:sz w:val="26"/>
          <w:szCs w:val="24"/>
          <w:rtl/>
        </w:rPr>
        <w:t>الاسلامية</w:t>
      </w:r>
      <w:r w:rsidRPr="005D4EC2">
        <w:rPr>
          <w:sz w:val="26"/>
          <w:szCs w:val="24"/>
          <w:rtl/>
        </w:rPr>
        <w:t xml:space="preserve"> </w:t>
      </w:r>
      <w:r w:rsidR="005D4EC2" w:rsidRPr="005D4EC2">
        <w:rPr>
          <w:rFonts w:hint="cs"/>
          <w:sz w:val="26"/>
          <w:szCs w:val="24"/>
          <w:rtl/>
        </w:rPr>
        <w:t>في</w:t>
      </w:r>
      <w:r w:rsidRPr="005D4EC2">
        <w:rPr>
          <w:sz w:val="26"/>
          <w:szCs w:val="24"/>
          <w:rtl/>
        </w:rPr>
        <w:t xml:space="preserve"> دولة الكويت</w:t>
      </w:r>
      <w:r w:rsidRPr="005D4EC2">
        <w:rPr>
          <w:rFonts w:hint="cs"/>
          <w:sz w:val="26"/>
          <w:szCs w:val="24"/>
          <w:rtl/>
        </w:rPr>
        <w:t xml:space="preserve"> </w:t>
      </w:r>
      <w:r w:rsidR="008A11F9" w:rsidRPr="005D4EC2">
        <w:rPr>
          <w:rFonts w:hint="cs"/>
          <w:sz w:val="26"/>
          <w:szCs w:val="24"/>
          <w:rtl/>
        </w:rPr>
        <w:t>و</w:t>
      </w:r>
      <w:r w:rsidRPr="005D4EC2">
        <w:rPr>
          <w:sz w:val="26"/>
          <w:szCs w:val="24"/>
          <w:rtl/>
        </w:rPr>
        <w:t xml:space="preserve">هدفت هذه الدراسة قياس رضاء </w:t>
      </w:r>
      <w:r w:rsidRPr="005D4EC2">
        <w:rPr>
          <w:rFonts w:hint="cs"/>
          <w:sz w:val="26"/>
          <w:szCs w:val="24"/>
          <w:rtl/>
        </w:rPr>
        <w:t>العملاء</w:t>
      </w:r>
      <w:r w:rsidRPr="005D4EC2">
        <w:rPr>
          <w:sz w:val="26"/>
          <w:szCs w:val="24"/>
          <w:rtl/>
        </w:rPr>
        <w:t xml:space="preserve"> عن جودة الخدمات التجارية للمنشأت المالية </w:t>
      </w:r>
      <w:r w:rsidRPr="005D4EC2">
        <w:rPr>
          <w:rFonts w:hint="cs"/>
          <w:sz w:val="26"/>
          <w:szCs w:val="24"/>
          <w:rtl/>
        </w:rPr>
        <w:t>الاسلامية</w:t>
      </w:r>
      <w:r w:rsidRPr="005D4EC2">
        <w:rPr>
          <w:sz w:val="26"/>
          <w:szCs w:val="24"/>
          <w:rtl/>
        </w:rPr>
        <w:t xml:space="preserve"> </w:t>
      </w:r>
      <w:r w:rsidR="005D4EC2" w:rsidRPr="005D4EC2">
        <w:rPr>
          <w:rFonts w:hint="cs"/>
          <w:sz w:val="26"/>
          <w:szCs w:val="24"/>
          <w:rtl/>
        </w:rPr>
        <w:t>في</w:t>
      </w:r>
      <w:r w:rsidRPr="005D4EC2">
        <w:rPr>
          <w:sz w:val="26"/>
          <w:szCs w:val="24"/>
          <w:rtl/>
        </w:rPr>
        <w:t xml:space="preserve"> دولة الكويت</w:t>
      </w:r>
      <w:r w:rsidRPr="005D4EC2">
        <w:rPr>
          <w:rFonts w:hint="cs"/>
          <w:sz w:val="26"/>
          <w:szCs w:val="24"/>
          <w:rtl/>
        </w:rPr>
        <w:t xml:space="preserve"> حيث </w:t>
      </w:r>
      <w:r w:rsidRPr="005D4EC2">
        <w:rPr>
          <w:sz w:val="26"/>
          <w:szCs w:val="24"/>
          <w:rtl/>
        </w:rPr>
        <w:t xml:space="preserve">توصلت الدراسة الى وجود فجوة كبيرة بين ما يتوقعه </w:t>
      </w:r>
      <w:r w:rsidRPr="005D4EC2">
        <w:rPr>
          <w:rFonts w:hint="cs"/>
          <w:sz w:val="26"/>
          <w:szCs w:val="24"/>
          <w:rtl/>
        </w:rPr>
        <w:t>العملاء</w:t>
      </w:r>
      <w:r w:rsidRPr="005D4EC2">
        <w:rPr>
          <w:sz w:val="26"/>
          <w:szCs w:val="24"/>
          <w:rtl/>
        </w:rPr>
        <w:t xml:space="preserve"> عن جودة الخدمات التجارية المقدمة اليهم ، وما هو موجود بالفعل لدى تلك المؤسسات</w:t>
      </w:r>
      <w:r w:rsidRPr="005D4EC2">
        <w:rPr>
          <w:rFonts w:hint="cs"/>
          <w:sz w:val="26"/>
          <w:szCs w:val="24"/>
          <w:rtl/>
        </w:rPr>
        <w:t xml:space="preserve"> و </w:t>
      </w:r>
      <w:r w:rsidRPr="005D4EC2">
        <w:rPr>
          <w:sz w:val="26"/>
          <w:szCs w:val="24"/>
          <w:rtl/>
        </w:rPr>
        <w:t xml:space="preserve">اوصت هذه الدراسة على ضرورة أن تقوم هذه المؤسسات بتقديم خدمات بشكل أفضل، مع التركيز على الجانب </w:t>
      </w:r>
      <w:r w:rsidR="005D4EC2" w:rsidRPr="005D4EC2">
        <w:rPr>
          <w:rFonts w:hint="cs"/>
          <w:sz w:val="26"/>
          <w:szCs w:val="24"/>
          <w:rtl/>
        </w:rPr>
        <w:t>الشرعي</w:t>
      </w:r>
      <w:r w:rsidRPr="005D4EC2">
        <w:rPr>
          <w:sz w:val="26"/>
          <w:szCs w:val="24"/>
          <w:rtl/>
        </w:rPr>
        <w:t xml:space="preserve"> </w:t>
      </w:r>
      <w:r w:rsidRPr="005D4EC2">
        <w:rPr>
          <w:rFonts w:hint="cs"/>
          <w:sz w:val="26"/>
          <w:szCs w:val="24"/>
          <w:rtl/>
        </w:rPr>
        <w:t>للمعاملات</w:t>
      </w:r>
      <w:r w:rsidRPr="005D4EC2">
        <w:rPr>
          <w:sz w:val="26"/>
          <w:szCs w:val="24"/>
          <w:rtl/>
        </w:rPr>
        <w:t xml:space="preserve"> </w:t>
      </w:r>
      <w:r w:rsidRPr="005D4EC2">
        <w:rPr>
          <w:rFonts w:hint="cs"/>
          <w:sz w:val="26"/>
          <w:szCs w:val="24"/>
          <w:rtl/>
        </w:rPr>
        <w:t>الاسلامية</w:t>
      </w:r>
      <w:r w:rsidRPr="005D4EC2">
        <w:rPr>
          <w:sz w:val="26"/>
          <w:szCs w:val="24"/>
          <w:rtl/>
        </w:rPr>
        <w:t xml:space="preserve">، وكذلك التركيز على العمل بشكل </w:t>
      </w:r>
      <w:r w:rsidRPr="005D4EC2">
        <w:rPr>
          <w:rFonts w:hint="cs"/>
          <w:sz w:val="26"/>
          <w:szCs w:val="24"/>
          <w:rtl/>
        </w:rPr>
        <w:t>أساسي</w:t>
      </w:r>
      <w:r w:rsidRPr="005D4EC2">
        <w:rPr>
          <w:sz w:val="26"/>
          <w:szCs w:val="24"/>
          <w:rtl/>
        </w:rPr>
        <w:t xml:space="preserve"> ومعرفة احتياجاته ورغباته ، ومحاولة تلبيتها بالشكل </w:t>
      </w:r>
      <w:r w:rsidRPr="005D4EC2">
        <w:rPr>
          <w:rFonts w:hint="cs"/>
          <w:sz w:val="26"/>
          <w:szCs w:val="24"/>
          <w:rtl/>
        </w:rPr>
        <w:t>الامثل</w:t>
      </w:r>
      <w:r w:rsidRPr="005D4EC2">
        <w:rPr>
          <w:sz w:val="26"/>
          <w:szCs w:val="24"/>
          <w:rtl/>
        </w:rPr>
        <w:t xml:space="preserve"> و </w:t>
      </w:r>
      <w:r w:rsidRPr="005D4EC2">
        <w:rPr>
          <w:rFonts w:hint="cs"/>
          <w:sz w:val="26"/>
          <w:szCs w:val="24"/>
          <w:rtl/>
        </w:rPr>
        <w:t xml:space="preserve">الأفضل , من جانب أخر أشارت الباحثة ( </w:t>
      </w:r>
      <w:r w:rsidRPr="005D4EC2">
        <w:rPr>
          <w:sz w:val="26"/>
          <w:szCs w:val="24"/>
          <w:rtl/>
        </w:rPr>
        <w:t>رانية محمد رياض المجني، )</w:t>
      </w:r>
      <w:r w:rsidRPr="005D4EC2">
        <w:rPr>
          <w:rFonts w:hint="cs"/>
          <w:sz w:val="26"/>
          <w:szCs w:val="24"/>
          <w:rtl/>
        </w:rPr>
        <w:t xml:space="preserve"> عام</w:t>
      </w:r>
      <w:r w:rsidRPr="005D4EC2">
        <w:rPr>
          <w:sz w:val="26"/>
          <w:szCs w:val="24"/>
          <w:rtl/>
        </w:rPr>
        <w:t xml:space="preserve"> 2013</w:t>
      </w:r>
      <w:r w:rsidRPr="005D4EC2">
        <w:rPr>
          <w:rFonts w:hint="cs"/>
          <w:sz w:val="26"/>
          <w:szCs w:val="24"/>
          <w:rtl/>
        </w:rPr>
        <w:t xml:space="preserve"> </w:t>
      </w:r>
      <w:r w:rsidRPr="005D4EC2">
        <w:rPr>
          <w:sz w:val="26"/>
          <w:szCs w:val="24"/>
          <w:rtl/>
        </w:rPr>
        <w:t xml:space="preserve">نموذج مقترح </w:t>
      </w:r>
      <w:r w:rsidRPr="005D4EC2">
        <w:rPr>
          <w:rFonts w:hint="cs"/>
          <w:sz w:val="26"/>
          <w:szCs w:val="24"/>
          <w:rtl/>
        </w:rPr>
        <w:t>لأثر</w:t>
      </w:r>
      <w:r w:rsidRPr="005D4EC2">
        <w:rPr>
          <w:sz w:val="26"/>
          <w:szCs w:val="24"/>
          <w:rtl/>
        </w:rPr>
        <w:t xml:space="preserve"> المتغيرات الوسيطة على </w:t>
      </w:r>
      <w:r w:rsidRPr="005D4EC2">
        <w:rPr>
          <w:rFonts w:hint="cs"/>
          <w:sz w:val="26"/>
          <w:szCs w:val="24"/>
          <w:rtl/>
        </w:rPr>
        <w:t>العلاقة</w:t>
      </w:r>
      <w:r w:rsidRPr="005D4EC2">
        <w:rPr>
          <w:sz w:val="26"/>
          <w:szCs w:val="24"/>
          <w:rtl/>
        </w:rPr>
        <w:t xml:space="preserve"> بين خصائص مقدم الخدمة وتنمية </w:t>
      </w:r>
      <w:r w:rsidRPr="005D4EC2">
        <w:rPr>
          <w:rFonts w:hint="cs"/>
          <w:sz w:val="26"/>
          <w:szCs w:val="24"/>
          <w:rtl/>
        </w:rPr>
        <w:t>ولاء</w:t>
      </w:r>
      <w:r w:rsidRPr="005D4EC2">
        <w:rPr>
          <w:sz w:val="26"/>
          <w:szCs w:val="24"/>
          <w:rtl/>
        </w:rPr>
        <w:t xml:space="preserve"> العميل بالتطبيق على خدمات الهاتف المحمول في مصر</w:t>
      </w:r>
      <w:r w:rsidRPr="005D4EC2">
        <w:rPr>
          <w:rFonts w:hint="cs"/>
          <w:sz w:val="26"/>
          <w:szCs w:val="24"/>
          <w:rtl/>
        </w:rPr>
        <w:t xml:space="preserve"> حيث </w:t>
      </w:r>
      <w:r w:rsidRPr="005D4EC2">
        <w:rPr>
          <w:sz w:val="26"/>
          <w:szCs w:val="24"/>
          <w:rtl/>
        </w:rPr>
        <w:t xml:space="preserve">هدفت هذه الدراسة إلى توصيف </w:t>
      </w:r>
      <w:r w:rsidRPr="005D4EC2">
        <w:rPr>
          <w:rFonts w:hint="cs"/>
          <w:sz w:val="26"/>
          <w:szCs w:val="24"/>
          <w:rtl/>
        </w:rPr>
        <w:t>العلاقة</w:t>
      </w:r>
      <w:r w:rsidRPr="005D4EC2">
        <w:rPr>
          <w:sz w:val="26"/>
          <w:szCs w:val="24"/>
          <w:rtl/>
        </w:rPr>
        <w:t xml:space="preserve"> بين ثقة العميل بالشركة المقدمة للخدمة </w:t>
      </w:r>
      <w:r w:rsidRPr="005D4EC2">
        <w:rPr>
          <w:rFonts w:hint="cs"/>
          <w:sz w:val="26"/>
          <w:szCs w:val="24"/>
          <w:rtl/>
        </w:rPr>
        <w:t>وولائه</w:t>
      </w:r>
      <w:r w:rsidRPr="005D4EC2">
        <w:rPr>
          <w:sz w:val="26"/>
          <w:szCs w:val="24"/>
          <w:rtl/>
        </w:rPr>
        <w:t xml:space="preserve"> لها، ومعرفة </w:t>
      </w:r>
      <w:r w:rsidRPr="005D4EC2">
        <w:rPr>
          <w:rFonts w:hint="cs"/>
          <w:sz w:val="26"/>
          <w:szCs w:val="24"/>
          <w:rtl/>
        </w:rPr>
        <w:t>العلاقة</w:t>
      </w:r>
      <w:r w:rsidRPr="005D4EC2">
        <w:rPr>
          <w:sz w:val="26"/>
          <w:szCs w:val="24"/>
          <w:rtl/>
        </w:rPr>
        <w:t xml:space="preserve"> بين الثقة </w:t>
      </w:r>
      <w:r w:rsidRPr="005D4EC2">
        <w:rPr>
          <w:rFonts w:hint="cs"/>
          <w:sz w:val="26"/>
          <w:szCs w:val="24"/>
          <w:rtl/>
        </w:rPr>
        <w:t>والولاء</w:t>
      </w:r>
      <w:r w:rsidRPr="005D4EC2">
        <w:rPr>
          <w:sz w:val="26"/>
          <w:szCs w:val="24"/>
          <w:rtl/>
        </w:rPr>
        <w:t xml:space="preserve"> في ظل مستويات مختلفة من تكاليف التحول المدركة، ومن ثم كيف تتغير في ظل مستويات مختلفة من جاذبية البديل المدركة، ودراسة </w:t>
      </w:r>
      <w:r w:rsidRPr="005D4EC2">
        <w:rPr>
          <w:rFonts w:hint="cs"/>
          <w:sz w:val="26"/>
          <w:szCs w:val="24"/>
          <w:rtl/>
        </w:rPr>
        <w:t>العلاقة</w:t>
      </w:r>
      <w:r w:rsidRPr="005D4EC2">
        <w:rPr>
          <w:sz w:val="26"/>
          <w:szCs w:val="24"/>
          <w:rtl/>
        </w:rPr>
        <w:t xml:space="preserve"> بين الصورة الذهنية للشركة المقدمة للخدمة </w:t>
      </w:r>
      <w:r w:rsidRPr="005D4EC2">
        <w:rPr>
          <w:rFonts w:hint="cs"/>
          <w:sz w:val="26"/>
          <w:szCs w:val="24"/>
          <w:rtl/>
        </w:rPr>
        <w:t>وولاء</w:t>
      </w:r>
      <w:r w:rsidRPr="005D4EC2">
        <w:rPr>
          <w:sz w:val="26"/>
          <w:szCs w:val="24"/>
          <w:rtl/>
        </w:rPr>
        <w:t xml:space="preserve"> العميل، ومعرفة كيفية تغير شدة العالقة بين الصورة الذهنية </w:t>
      </w:r>
      <w:r w:rsidRPr="005D4EC2">
        <w:rPr>
          <w:rFonts w:hint="cs"/>
          <w:sz w:val="26"/>
          <w:szCs w:val="24"/>
          <w:rtl/>
        </w:rPr>
        <w:t>والولاء</w:t>
      </w:r>
      <w:r w:rsidRPr="005D4EC2">
        <w:rPr>
          <w:sz w:val="26"/>
          <w:szCs w:val="24"/>
          <w:rtl/>
        </w:rPr>
        <w:t xml:space="preserve"> في ظل مستويات مختلفة من تكاليف التحول المدركة، ومن ثم مستويات مختلفة من جاذبية البديل المدركة</w:t>
      </w:r>
      <w:r w:rsidRPr="005D4EC2">
        <w:rPr>
          <w:rFonts w:hint="cs"/>
          <w:sz w:val="26"/>
          <w:szCs w:val="24"/>
          <w:rtl/>
        </w:rPr>
        <w:t xml:space="preserve"> و </w:t>
      </w:r>
      <w:r w:rsidRPr="005D4EC2">
        <w:rPr>
          <w:sz w:val="26"/>
          <w:szCs w:val="24"/>
          <w:rtl/>
        </w:rPr>
        <w:t xml:space="preserve">توصلت هذه الدراسة إلى وجود </w:t>
      </w:r>
      <w:r w:rsidRPr="005D4EC2">
        <w:rPr>
          <w:rFonts w:hint="cs"/>
          <w:sz w:val="26"/>
          <w:szCs w:val="24"/>
          <w:rtl/>
        </w:rPr>
        <w:t>اختلافات</w:t>
      </w:r>
      <w:r w:rsidRPr="005D4EC2">
        <w:rPr>
          <w:sz w:val="26"/>
          <w:szCs w:val="24"/>
          <w:rtl/>
        </w:rPr>
        <w:t xml:space="preserve"> جوهرية بين </w:t>
      </w:r>
      <w:r w:rsidRPr="005D4EC2">
        <w:rPr>
          <w:rFonts w:hint="cs"/>
          <w:sz w:val="26"/>
          <w:szCs w:val="24"/>
          <w:rtl/>
        </w:rPr>
        <w:t>استجابات</w:t>
      </w:r>
      <w:r w:rsidRPr="005D4EC2">
        <w:rPr>
          <w:sz w:val="26"/>
          <w:szCs w:val="24"/>
          <w:rtl/>
        </w:rPr>
        <w:t xml:space="preserve"> </w:t>
      </w:r>
      <w:r w:rsidRPr="005D4EC2">
        <w:rPr>
          <w:rFonts w:hint="cs"/>
          <w:sz w:val="26"/>
          <w:szCs w:val="24"/>
          <w:rtl/>
        </w:rPr>
        <w:t>عملاء</w:t>
      </w:r>
      <w:r w:rsidRPr="005D4EC2">
        <w:rPr>
          <w:sz w:val="26"/>
          <w:szCs w:val="24"/>
          <w:rtl/>
        </w:rPr>
        <w:t xml:space="preserve"> الشركات الثالث </w:t>
      </w:r>
      <w:r w:rsidRPr="005D4EC2">
        <w:rPr>
          <w:sz w:val="26"/>
          <w:szCs w:val="24"/>
        </w:rPr>
        <w:t>)</w:t>
      </w:r>
      <w:r w:rsidRPr="005D4EC2">
        <w:rPr>
          <w:sz w:val="26"/>
          <w:szCs w:val="24"/>
          <w:rtl/>
        </w:rPr>
        <w:t xml:space="preserve">موبينيل، فودافون، </w:t>
      </w:r>
      <w:r w:rsidRPr="005D4EC2">
        <w:rPr>
          <w:rFonts w:hint="cs"/>
          <w:sz w:val="26"/>
          <w:szCs w:val="24"/>
          <w:rtl/>
        </w:rPr>
        <w:t>واتصالات)</w:t>
      </w:r>
      <w:r w:rsidRPr="005D4EC2">
        <w:rPr>
          <w:sz w:val="26"/>
          <w:szCs w:val="24"/>
          <w:rtl/>
        </w:rPr>
        <w:t xml:space="preserve"> بخصوص العوامل المؤثرة على </w:t>
      </w:r>
      <w:r w:rsidRPr="005D4EC2">
        <w:rPr>
          <w:rFonts w:hint="cs"/>
          <w:sz w:val="26"/>
          <w:szCs w:val="24"/>
          <w:rtl/>
        </w:rPr>
        <w:t>الولاء</w:t>
      </w:r>
      <w:r w:rsidRPr="005D4EC2">
        <w:rPr>
          <w:sz w:val="26"/>
          <w:szCs w:val="24"/>
          <w:rtl/>
        </w:rPr>
        <w:t xml:space="preserve"> لمقدم الخدمة فيما يتعلق </w:t>
      </w:r>
      <w:r w:rsidRPr="005D4EC2">
        <w:rPr>
          <w:rFonts w:hint="cs"/>
          <w:sz w:val="26"/>
          <w:szCs w:val="24"/>
          <w:rtl/>
        </w:rPr>
        <w:t>بالاستثمار</w:t>
      </w:r>
      <w:r w:rsidRPr="005D4EC2">
        <w:rPr>
          <w:sz w:val="26"/>
          <w:szCs w:val="24"/>
          <w:rtl/>
        </w:rPr>
        <w:t xml:space="preserve"> في بناء الثقة، الصورة الذهنية لمقدم الخدمة، وجاذبية البديل المدركة</w:t>
      </w:r>
      <w:r w:rsidRPr="005D4EC2">
        <w:rPr>
          <w:rFonts w:hint="cs"/>
          <w:sz w:val="26"/>
          <w:szCs w:val="24"/>
          <w:rtl/>
        </w:rPr>
        <w:t>.</w:t>
      </w:r>
    </w:p>
    <w:p w14:paraId="4B14C959" w14:textId="6644684D" w:rsidR="005F2D74" w:rsidRPr="005D4EC2" w:rsidRDefault="005F2D74" w:rsidP="005D4EC2">
      <w:pPr>
        <w:bidi/>
        <w:rPr>
          <w:sz w:val="26"/>
          <w:szCs w:val="24"/>
          <w:rtl/>
        </w:rPr>
      </w:pPr>
    </w:p>
    <w:p w14:paraId="696230D4" w14:textId="5B7155C9" w:rsidR="00707BEB" w:rsidRPr="005D4EC2" w:rsidRDefault="00707BEB" w:rsidP="005D4EC2">
      <w:pPr>
        <w:bidi/>
        <w:rPr>
          <w:rFonts w:cs="Arial"/>
          <w:sz w:val="26"/>
          <w:szCs w:val="24"/>
          <w:rtl/>
        </w:rPr>
      </w:pPr>
      <w:r w:rsidRPr="005D4EC2">
        <w:rPr>
          <w:rFonts w:hint="cs"/>
          <w:sz w:val="26"/>
          <w:szCs w:val="24"/>
          <w:rtl/>
        </w:rPr>
        <w:t>رغم ه</w:t>
      </w:r>
      <w:r w:rsidR="00CF139C" w:rsidRPr="005D4EC2">
        <w:rPr>
          <w:rFonts w:hint="cs"/>
          <w:sz w:val="26"/>
          <w:szCs w:val="24"/>
          <w:rtl/>
        </w:rPr>
        <w:t>ذه الدراسات التي تسلط الضوء على أهمية جودة الخدمة المقدمة</w:t>
      </w:r>
      <w:r w:rsidR="00CF139C" w:rsidRPr="005D4EC2">
        <w:rPr>
          <w:rFonts w:cs="Arial" w:hint="cs"/>
          <w:sz w:val="26"/>
          <w:szCs w:val="24"/>
          <w:rtl/>
        </w:rPr>
        <w:t xml:space="preserve"> للعميل الى ان الدراسات التي تتناول هذا التأثير تحديدا في مجال العيادات الطبية لاتزال </w:t>
      </w:r>
      <w:r w:rsidR="005D4EC2" w:rsidRPr="005D4EC2">
        <w:rPr>
          <w:rFonts w:cs="Arial" w:hint="cs"/>
          <w:sz w:val="26"/>
          <w:szCs w:val="24"/>
          <w:rtl/>
        </w:rPr>
        <w:t>محدودة،</w:t>
      </w:r>
      <w:r w:rsidR="00CF139C" w:rsidRPr="005D4EC2">
        <w:rPr>
          <w:rFonts w:cs="Arial" w:hint="cs"/>
          <w:sz w:val="26"/>
          <w:szCs w:val="24"/>
          <w:rtl/>
        </w:rPr>
        <w:t xml:space="preserve"> </w:t>
      </w:r>
      <w:r w:rsidR="005D4EC2" w:rsidRPr="005D4EC2">
        <w:rPr>
          <w:rFonts w:cs="Arial" w:hint="cs"/>
          <w:sz w:val="26"/>
          <w:szCs w:val="24"/>
          <w:rtl/>
        </w:rPr>
        <w:t>وهذا القصور</w:t>
      </w:r>
      <w:r w:rsidR="00CF139C" w:rsidRPr="005D4EC2">
        <w:rPr>
          <w:rFonts w:cs="Arial" w:hint="cs"/>
          <w:sz w:val="26"/>
          <w:szCs w:val="24"/>
          <w:rtl/>
        </w:rPr>
        <w:t xml:space="preserve"> يشكل فجوات بحثية تؤثر على قدرة العيادات </w:t>
      </w:r>
      <w:r w:rsidR="005D4EC2" w:rsidRPr="005D4EC2">
        <w:rPr>
          <w:rFonts w:cs="Arial" w:hint="cs"/>
          <w:sz w:val="26"/>
          <w:szCs w:val="24"/>
          <w:rtl/>
        </w:rPr>
        <w:t>ومراكز الرعاية</w:t>
      </w:r>
      <w:r w:rsidR="00CF139C" w:rsidRPr="005D4EC2">
        <w:rPr>
          <w:rFonts w:cs="Arial" w:hint="cs"/>
          <w:sz w:val="26"/>
          <w:szCs w:val="24"/>
          <w:rtl/>
        </w:rPr>
        <w:t xml:space="preserve"> الصحية على تبني استراتيجيات فعالة لتحسين رضا العملاء </w:t>
      </w:r>
      <w:r w:rsidR="005D4EC2" w:rsidRPr="005D4EC2">
        <w:rPr>
          <w:rFonts w:cs="Arial" w:hint="cs"/>
          <w:sz w:val="26"/>
          <w:szCs w:val="24"/>
          <w:rtl/>
        </w:rPr>
        <w:t>وولائهم.</w:t>
      </w:r>
    </w:p>
    <w:p w14:paraId="7EB17466" w14:textId="78CB5CC5" w:rsidR="00CF139C" w:rsidRPr="005D4EC2" w:rsidRDefault="00CF139C" w:rsidP="005D4EC2">
      <w:pPr>
        <w:bidi/>
        <w:rPr>
          <w:rFonts w:cs="Arial"/>
          <w:sz w:val="26"/>
          <w:szCs w:val="24"/>
          <w:rtl/>
        </w:rPr>
      </w:pPr>
    </w:p>
    <w:p w14:paraId="2CB2EB2D" w14:textId="7AFFF781" w:rsidR="00CF139C" w:rsidRPr="005D4EC2" w:rsidRDefault="00CF139C" w:rsidP="005D4EC2">
      <w:pPr>
        <w:bidi/>
        <w:rPr>
          <w:rFonts w:cs="Arial"/>
          <w:sz w:val="26"/>
          <w:szCs w:val="24"/>
          <w:rtl/>
        </w:rPr>
      </w:pPr>
      <w:r w:rsidRPr="005D4EC2">
        <w:rPr>
          <w:rFonts w:cs="Arial" w:hint="cs"/>
          <w:sz w:val="26"/>
          <w:szCs w:val="24"/>
          <w:rtl/>
        </w:rPr>
        <w:t xml:space="preserve">تتمثل مشكلة البحث في نقص الدراسات التي تتناول تأثير جودة الخدمة المقدمة في العيادات الطبية على ولاء </w:t>
      </w:r>
      <w:r w:rsidR="005D4EC2" w:rsidRPr="005D4EC2">
        <w:rPr>
          <w:rFonts w:cs="Arial" w:hint="cs"/>
          <w:sz w:val="26"/>
          <w:szCs w:val="24"/>
          <w:rtl/>
        </w:rPr>
        <w:t>العميل،</w:t>
      </w:r>
      <w:r w:rsidRPr="005D4EC2">
        <w:rPr>
          <w:rFonts w:cs="Arial" w:hint="cs"/>
          <w:sz w:val="26"/>
          <w:szCs w:val="24"/>
          <w:rtl/>
        </w:rPr>
        <w:t xml:space="preserve"> بحيث تهدف الدراسة إلى فهم العلاقة بين جودة الرعاية الصحية </w:t>
      </w:r>
      <w:r w:rsidR="005D4EC2" w:rsidRPr="005D4EC2">
        <w:rPr>
          <w:rFonts w:cs="Arial" w:hint="cs"/>
          <w:sz w:val="26"/>
          <w:szCs w:val="24"/>
          <w:rtl/>
        </w:rPr>
        <w:t>وولاء العملاء</w:t>
      </w:r>
      <w:r w:rsidRPr="005D4EC2">
        <w:rPr>
          <w:rFonts w:cs="Arial" w:hint="cs"/>
          <w:sz w:val="26"/>
          <w:szCs w:val="24"/>
          <w:rtl/>
        </w:rPr>
        <w:t xml:space="preserve"> </w:t>
      </w:r>
      <w:r w:rsidR="005D4EC2" w:rsidRPr="005D4EC2">
        <w:rPr>
          <w:rFonts w:cs="Arial" w:hint="cs"/>
          <w:sz w:val="26"/>
          <w:szCs w:val="24"/>
          <w:rtl/>
        </w:rPr>
        <w:t>وتحديد العوامل</w:t>
      </w:r>
      <w:r w:rsidRPr="005D4EC2">
        <w:rPr>
          <w:rFonts w:cs="Arial" w:hint="cs"/>
          <w:sz w:val="26"/>
          <w:szCs w:val="24"/>
          <w:rtl/>
        </w:rPr>
        <w:t xml:space="preserve"> التي تسهم في تعزيز ه</w:t>
      </w:r>
      <w:r w:rsidR="008A11F9" w:rsidRPr="005D4EC2">
        <w:rPr>
          <w:rFonts w:cs="Arial" w:hint="cs"/>
          <w:sz w:val="26"/>
          <w:szCs w:val="24"/>
          <w:rtl/>
        </w:rPr>
        <w:t xml:space="preserve">ذا </w:t>
      </w:r>
      <w:r w:rsidR="005D4EC2" w:rsidRPr="005D4EC2">
        <w:rPr>
          <w:rFonts w:cs="Arial" w:hint="cs"/>
          <w:sz w:val="26"/>
          <w:szCs w:val="24"/>
          <w:rtl/>
        </w:rPr>
        <w:t>الولاء،</w:t>
      </w:r>
      <w:r w:rsidR="008A11F9" w:rsidRPr="005D4EC2">
        <w:rPr>
          <w:rFonts w:cs="Arial" w:hint="cs"/>
          <w:sz w:val="26"/>
          <w:szCs w:val="24"/>
          <w:rtl/>
        </w:rPr>
        <w:t xml:space="preserve"> مما يساعد في تطوير استراتيجيات فعالة لزيادة رضا العملاء </w:t>
      </w:r>
      <w:r w:rsidR="005D4EC2" w:rsidRPr="005D4EC2">
        <w:rPr>
          <w:rFonts w:cs="Arial" w:hint="cs"/>
          <w:sz w:val="26"/>
          <w:szCs w:val="24"/>
          <w:rtl/>
        </w:rPr>
        <w:t>واستدامتهم.</w:t>
      </w:r>
    </w:p>
    <w:p w14:paraId="752C8E6D" w14:textId="32D96ACB" w:rsidR="005D4EC2" w:rsidRPr="005D4EC2" w:rsidRDefault="005D4EC2" w:rsidP="005D4EC2">
      <w:pPr>
        <w:bidi/>
        <w:rPr>
          <w:rFonts w:cs="Arial"/>
          <w:sz w:val="26"/>
          <w:szCs w:val="24"/>
          <w:rtl/>
        </w:rPr>
      </w:pPr>
    </w:p>
    <w:p w14:paraId="59E2B8C0" w14:textId="4E6109E0" w:rsidR="005D4EC2" w:rsidRPr="005D4EC2" w:rsidRDefault="005D4EC2" w:rsidP="005D4EC2">
      <w:pPr>
        <w:bidi/>
        <w:rPr>
          <w:rFonts w:cs="Arial"/>
          <w:sz w:val="26"/>
          <w:szCs w:val="24"/>
          <w:rtl/>
        </w:rPr>
      </w:pPr>
    </w:p>
    <w:p w14:paraId="7BC4BBC0" w14:textId="33B32256" w:rsidR="005D4EC2" w:rsidRPr="005D4EC2" w:rsidRDefault="005D4EC2" w:rsidP="005D4EC2">
      <w:pPr>
        <w:bidi/>
        <w:rPr>
          <w:rFonts w:cs="Arial"/>
          <w:sz w:val="26"/>
          <w:szCs w:val="24"/>
          <w:rtl/>
        </w:rPr>
      </w:pPr>
    </w:p>
    <w:p w14:paraId="7A391043" w14:textId="0557CDDE" w:rsidR="005D4EC2" w:rsidRDefault="005D4EC2" w:rsidP="005D4EC2">
      <w:pPr>
        <w:bidi/>
        <w:rPr>
          <w:rFonts w:cs="Arial"/>
          <w:sz w:val="28"/>
          <w:szCs w:val="28"/>
          <w:rtl/>
        </w:rPr>
      </w:pPr>
    </w:p>
    <w:p w14:paraId="148180F0" w14:textId="617B5830" w:rsidR="005D4EC2" w:rsidRDefault="005D4EC2" w:rsidP="005D4EC2">
      <w:pPr>
        <w:bidi/>
        <w:rPr>
          <w:rFonts w:cs="Arial"/>
          <w:sz w:val="28"/>
          <w:szCs w:val="28"/>
          <w:rtl/>
        </w:rPr>
      </w:pPr>
    </w:p>
    <w:p w14:paraId="53F30B85" w14:textId="26603893" w:rsidR="005D4EC2" w:rsidRDefault="005D4EC2" w:rsidP="005D4EC2">
      <w:pPr>
        <w:bidi/>
        <w:rPr>
          <w:rFonts w:cs="Arial"/>
          <w:sz w:val="28"/>
          <w:szCs w:val="28"/>
          <w:rtl/>
        </w:rPr>
      </w:pPr>
    </w:p>
    <w:p w14:paraId="54672456" w14:textId="3B2B7F0B" w:rsidR="005D4EC2" w:rsidRDefault="005D4EC2" w:rsidP="005D4EC2">
      <w:pPr>
        <w:bidi/>
        <w:rPr>
          <w:rFonts w:cs="Arial"/>
          <w:sz w:val="28"/>
          <w:szCs w:val="28"/>
          <w:rtl/>
        </w:rPr>
      </w:pPr>
    </w:p>
    <w:p w14:paraId="0EB59953" w14:textId="369EE6D2" w:rsidR="005D4EC2" w:rsidRDefault="005D4EC2" w:rsidP="005D4EC2">
      <w:pPr>
        <w:bidi/>
        <w:rPr>
          <w:rFonts w:cs="Arial"/>
          <w:sz w:val="28"/>
          <w:szCs w:val="28"/>
          <w:rtl/>
        </w:rPr>
      </w:pPr>
    </w:p>
    <w:p w14:paraId="0909D378" w14:textId="045D056E" w:rsidR="005D4EC2" w:rsidRDefault="005D4EC2" w:rsidP="005D4EC2">
      <w:pPr>
        <w:bidi/>
        <w:rPr>
          <w:rFonts w:cs="Arial"/>
          <w:sz w:val="28"/>
          <w:szCs w:val="28"/>
          <w:rtl/>
        </w:rPr>
      </w:pPr>
    </w:p>
    <w:p w14:paraId="7FA5F2A5" w14:textId="77777777" w:rsidR="005D4EC2" w:rsidRDefault="005D4EC2" w:rsidP="005D4EC2">
      <w:pPr>
        <w:bidi/>
        <w:rPr>
          <w:rFonts w:cs="Arial"/>
          <w:sz w:val="28"/>
          <w:szCs w:val="28"/>
          <w:rtl/>
        </w:rPr>
      </w:pPr>
    </w:p>
    <w:p w14:paraId="6B8206C5" w14:textId="6A46520D" w:rsidR="005D4EC2" w:rsidRDefault="005D4EC2" w:rsidP="005D4EC2">
      <w:pPr>
        <w:bidi/>
        <w:rPr>
          <w:rFonts w:cs="Arial"/>
          <w:sz w:val="28"/>
          <w:szCs w:val="28"/>
          <w:rtl/>
        </w:rPr>
      </w:pPr>
    </w:p>
    <w:p w14:paraId="6583F8B1" w14:textId="5C26BE76" w:rsidR="005D4EC2" w:rsidRPr="005D4EC2" w:rsidRDefault="005D4EC2" w:rsidP="005D4EC2">
      <w:pPr>
        <w:bidi/>
        <w:rPr>
          <w:rFonts w:cs="Arial"/>
          <w:sz w:val="28"/>
          <w:szCs w:val="28"/>
          <w:rtl/>
        </w:rPr>
      </w:pPr>
    </w:p>
    <w:p w14:paraId="2C9B7E26" w14:textId="2E409816" w:rsidR="00725B11" w:rsidRPr="005D4EC2" w:rsidRDefault="008A11F9" w:rsidP="005D4EC2">
      <w:pPr>
        <w:jc w:val="right"/>
        <w:rPr>
          <w:sz w:val="28"/>
          <w:szCs w:val="28"/>
          <w:rtl/>
        </w:rPr>
      </w:pPr>
      <w:r w:rsidRPr="005D4EC2">
        <w:rPr>
          <w:rFonts w:hint="cs"/>
          <w:sz w:val="28"/>
          <w:szCs w:val="28"/>
          <w:rtl/>
        </w:rPr>
        <w:t>مشكلة البحث :</w:t>
      </w:r>
      <w:r w:rsidR="00F943F8" w:rsidRPr="005D4EC2">
        <w:rPr>
          <w:rFonts w:hint="cs"/>
          <w:sz w:val="28"/>
          <w:szCs w:val="28"/>
          <w:rtl/>
        </w:rPr>
        <w:t xml:space="preserve"> 1.</w:t>
      </w:r>
      <w:r w:rsidR="00C25B18" w:rsidRPr="005D4EC2">
        <w:rPr>
          <w:rFonts w:hint="cs"/>
          <w:sz w:val="28"/>
          <w:szCs w:val="28"/>
          <w:rtl/>
        </w:rPr>
        <w:t>1</w:t>
      </w:r>
    </w:p>
    <w:p w14:paraId="271084F2" w14:textId="77777777" w:rsidR="005D4EC2" w:rsidRPr="005D4EC2" w:rsidRDefault="005D4EC2" w:rsidP="005D4EC2">
      <w:pPr>
        <w:bidi/>
        <w:jc w:val="both"/>
      </w:pPr>
      <w:r w:rsidRPr="005D4EC2">
        <w:rPr>
          <w:rtl/>
        </w:rPr>
        <w:t>تعد جودة الخدمة أحد العوامل الأساسية التي تؤثر بشكل كبير على ولاء العملاء في العيادات الطبية. على الرغم من أهمية هذا العامل في تحسين تجربة المرضى، إلا أن هناك نقصًا ملحوظًا في الدراسات التي تركز على العلاقة المباشرة بين جودة الخدمة وولاء العملاء في السياق الطبي. هذه الفجوة في المعرفة تعيق فهم كيفية تحسين مستوى الرضا لدى المرضى وتعزيز ولائهم للعيادات الطبية</w:t>
      </w:r>
      <w:r w:rsidRPr="005D4EC2">
        <w:t>.</w:t>
      </w:r>
    </w:p>
    <w:p w14:paraId="3FC90970" w14:textId="77777777" w:rsidR="005D4EC2" w:rsidRPr="005D4EC2" w:rsidRDefault="005D4EC2" w:rsidP="005D4EC2">
      <w:pPr>
        <w:bidi/>
        <w:jc w:val="both"/>
      </w:pPr>
      <w:r w:rsidRPr="005D4EC2">
        <w:rPr>
          <w:rtl/>
        </w:rPr>
        <w:t>تتمثل المشكلة الرئيسية في عدم وضوح التأثير المباشر لعوامل جودة الخدمة المختلفة، مثل</w:t>
      </w:r>
      <w:r w:rsidRPr="005D4EC2">
        <w:t>:</w:t>
      </w:r>
    </w:p>
    <w:p w14:paraId="1E7BD925" w14:textId="77777777" w:rsidR="005D4EC2" w:rsidRPr="005D4EC2" w:rsidRDefault="005D4EC2" w:rsidP="005D4EC2">
      <w:pPr>
        <w:numPr>
          <w:ilvl w:val="0"/>
          <w:numId w:val="11"/>
        </w:numPr>
        <w:bidi/>
        <w:jc w:val="both"/>
      </w:pPr>
      <w:r w:rsidRPr="005D4EC2">
        <w:rPr>
          <w:rtl/>
        </w:rPr>
        <w:t>التواصل الفعّال مع المرضى</w:t>
      </w:r>
      <w:r w:rsidRPr="005D4EC2">
        <w:t xml:space="preserve">: </w:t>
      </w:r>
      <w:r w:rsidRPr="005D4EC2">
        <w:rPr>
          <w:rtl/>
        </w:rPr>
        <w:t>الذي يشمل الاستماع لمشاكلهم واحتياجاتهم وتقديم التوجيهات الصحيحة</w:t>
      </w:r>
      <w:r w:rsidRPr="005D4EC2">
        <w:t>.</w:t>
      </w:r>
    </w:p>
    <w:p w14:paraId="1046108C" w14:textId="77777777" w:rsidR="005D4EC2" w:rsidRPr="005D4EC2" w:rsidRDefault="005D4EC2" w:rsidP="005D4EC2">
      <w:pPr>
        <w:numPr>
          <w:ilvl w:val="0"/>
          <w:numId w:val="11"/>
        </w:numPr>
        <w:bidi/>
        <w:jc w:val="both"/>
      </w:pPr>
      <w:r w:rsidRPr="005D4EC2">
        <w:rPr>
          <w:rtl/>
        </w:rPr>
        <w:t>البيئة الصحية</w:t>
      </w:r>
      <w:r w:rsidRPr="005D4EC2">
        <w:t xml:space="preserve">: </w:t>
      </w:r>
      <w:r w:rsidRPr="005D4EC2">
        <w:rPr>
          <w:rtl/>
        </w:rPr>
        <w:t>مثل النظافة، الترتيب، والتجهيزات الطبية التي تساهم في الشعور بالراحة والأمان</w:t>
      </w:r>
      <w:r w:rsidRPr="005D4EC2">
        <w:t>.</w:t>
      </w:r>
    </w:p>
    <w:p w14:paraId="6AF595DC" w14:textId="77777777" w:rsidR="005D4EC2" w:rsidRPr="005D4EC2" w:rsidRDefault="005D4EC2" w:rsidP="005D4EC2">
      <w:pPr>
        <w:numPr>
          <w:ilvl w:val="0"/>
          <w:numId w:val="11"/>
        </w:numPr>
        <w:bidi/>
        <w:jc w:val="both"/>
      </w:pPr>
      <w:r w:rsidRPr="005D4EC2">
        <w:rPr>
          <w:rtl/>
        </w:rPr>
        <w:t>الاحترافية الطبية</w:t>
      </w:r>
      <w:r w:rsidRPr="005D4EC2">
        <w:t xml:space="preserve">: </w:t>
      </w:r>
      <w:r w:rsidRPr="005D4EC2">
        <w:rPr>
          <w:rtl/>
        </w:rPr>
        <w:t>مثل كفاءة الأطباء والممارسين الطبيين وقدرتهم على التعامل مع المرضى بشكل محترف وودود</w:t>
      </w:r>
      <w:r w:rsidRPr="005D4EC2">
        <w:t>.</w:t>
      </w:r>
    </w:p>
    <w:p w14:paraId="6A83124E" w14:textId="77777777" w:rsidR="005D4EC2" w:rsidRPr="005D4EC2" w:rsidRDefault="005D4EC2" w:rsidP="005D4EC2">
      <w:pPr>
        <w:bidi/>
        <w:jc w:val="both"/>
      </w:pPr>
      <w:r w:rsidRPr="005D4EC2">
        <w:rPr>
          <w:rtl/>
        </w:rPr>
        <w:t>هذه العوامل تؤثر بشكل غير مباشر على ولاء العملاء، ولكن العلاقة الدقيقة بين هذه العوامل ولاء المرضى ما زالت غير مفهومة بشكل كافٍ. هناك حاجة ملحة لتحديد العوامل المحددة التي تعزز من ولاء المرضى في العيادات الطبية، مما يسهم في تطوير استراتيجيات تسويقية وإدارية فعالة تساعد العيادات على تحسين تجربة المرضى وزيادة ولائهم</w:t>
      </w:r>
      <w:r w:rsidRPr="005D4EC2">
        <w:t>.</w:t>
      </w:r>
    </w:p>
    <w:p w14:paraId="41621E11" w14:textId="77777777" w:rsidR="005D4EC2" w:rsidRPr="005D4EC2" w:rsidRDefault="005D4EC2" w:rsidP="005D4EC2">
      <w:pPr>
        <w:bidi/>
        <w:jc w:val="both"/>
      </w:pPr>
      <w:r w:rsidRPr="005D4EC2">
        <w:rPr>
          <w:rtl/>
        </w:rPr>
        <w:t>لذا، يهدف هذا البحث إلى استكشاف العلاقة بين جودة الخدمة وولاء العملاء بشكل أعمق، وتحليل تأثير هذه العوامل على رضا المرضى وولائهم. سيساهم هذا البحث في تقديم رؤى مهمة للممارسين في مجال الرعاية الصحية، ليتمكنوا من تحسين الأداء وتحقيق مستويات عالية من الولاء والرضا لدى المرضى</w:t>
      </w:r>
      <w:r w:rsidRPr="005D4EC2">
        <w:t>.</w:t>
      </w:r>
    </w:p>
    <w:p w14:paraId="38611E1C" w14:textId="14465745" w:rsidR="009B4A10" w:rsidRDefault="009B4A10" w:rsidP="009B4A10">
      <w:pPr>
        <w:bidi/>
        <w:jc w:val="both"/>
        <w:rPr>
          <w:rtl/>
        </w:rPr>
      </w:pPr>
    </w:p>
    <w:p w14:paraId="698EB6EC" w14:textId="1DFDFAEB" w:rsidR="005D4EC2" w:rsidRDefault="005D4EC2" w:rsidP="005D4EC2">
      <w:pPr>
        <w:bidi/>
        <w:jc w:val="both"/>
        <w:rPr>
          <w:rtl/>
        </w:rPr>
      </w:pPr>
    </w:p>
    <w:p w14:paraId="338FBF9F" w14:textId="7B850DA7" w:rsidR="005D4EC2" w:rsidRDefault="005D4EC2" w:rsidP="005D4EC2">
      <w:pPr>
        <w:bidi/>
        <w:jc w:val="both"/>
        <w:rPr>
          <w:rtl/>
        </w:rPr>
      </w:pPr>
    </w:p>
    <w:p w14:paraId="3A69BE5F" w14:textId="02863A4B" w:rsidR="005D4EC2" w:rsidRDefault="005D4EC2" w:rsidP="005D4EC2">
      <w:pPr>
        <w:bidi/>
        <w:jc w:val="both"/>
        <w:rPr>
          <w:rtl/>
        </w:rPr>
      </w:pPr>
    </w:p>
    <w:p w14:paraId="72770ABD" w14:textId="64437AF0" w:rsidR="005D4EC2" w:rsidRDefault="005D4EC2" w:rsidP="005D4EC2">
      <w:pPr>
        <w:bidi/>
        <w:jc w:val="both"/>
        <w:rPr>
          <w:rtl/>
        </w:rPr>
      </w:pPr>
    </w:p>
    <w:p w14:paraId="0BD04592" w14:textId="60F49C99" w:rsidR="005D4EC2" w:rsidRDefault="005D4EC2" w:rsidP="005D4EC2">
      <w:pPr>
        <w:bidi/>
        <w:jc w:val="both"/>
        <w:rPr>
          <w:rtl/>
        </w:rPr>
      </w:pPr>
    </w:p>
    <w:p w14:paraId="23288CE6" w14:textId="7B014485" w:rsidR="005D4EC2" w:rsidRDefault="005D4EC2" w:rsidP="005D4EC2">
      <w:pPr>
        <w:bidi/>
        <w:jc w:val="both"/>
        <w:rPr>
          <w:rtl/>
        </w:rPr>
      </w:pPr>
    </w:p>
    <w:p w14:paraId="7AAEAE34" w14:textId="4B4171D7" w:rsidR="005D4EC2" w:rsidRDefault="005D4EC2" w:rsidP="005D4EC2">
      <w:pPr>
        <w:bidi/>
        <w:jc w:val="both"/>
        <w:rPr>
          <w:rtl/>
        </w:rPr>
      </w:pPr>
    </w:p>
    <w:p w14:paraId="28B92D8F" w14:textId="5074C22D" w:rsidR="005D4EC2" w:rsidRDefault="005D4EC2" w:rsidP="005D4EC2">
      <w:pPr>
        <w:bidi/>
        <w:jc w:val="both"/>
        <w:rPr>
          <w:rtl/>
        </w:rPr>
      </w:pPr>
    </w:p>
    <w:p w14:paraId="2A4A1A81" w14:textId="6F26AC8B" w:rsidR="005D4EC2" w:rsidRDefault="005D4EC2" w:rsidP="005D4EC2">
      <w:pPr>
        <w:bidi/>
        <w:jc w:val="both"/>
        <w:rPr>
          <w:rtl/>
        </w:rPr>
      </w:pPr>
    </w:p>
    <w:p w14:paraId="39B63606" w14:textId="5A6F6B7E" w:rsidR="005D4EC2" w:rsidRDefault="005D4EC2" w:rsidP="005D4EC2">
      <w:pPr>
        <w:bidi/>
        <w:jc w:val="both"/>
        <w:rPr>
          <w:rtl/>
        </w:rPr>
      </w:pPr>
    </w:p>
    <w:p w14:paraId="7F7B9EA8" w14:textId="2B1EE5C3" w:rsidR="005D4EC2" w:rsidRDefault="005D4EC2" w:rsidP="005D4EC2">
      <w:pPr>
        <w:bidi/>
        <w:jc w:val="both"/>
        <w:rPr>
          <w:rtl/>
        </w:rPr>
      </w:pPr>
    </w:p>
    <w:p w14:paraId="5B612D46" w14:textId="45208A79" w:rsidR="005D4EC2" w:rsidRDefault="005D4EC2" w:rsidP="005D4EC2">
      <w:pPr>
        <w:bidi/>
        <w:jc w:val="both"/>
        <w:rPr>
          <w:rtl/>
        </w:rPr>
      </w:pPr>
    </w:p>
    <w:p w14:paraId="0C6D16E8" w14:textId="0AD0B43A" w:rsidR="005D4EC2" w:rsidRDefault="005D4EC2" w:rsidP="005D4EC2">
      <w:pPr>
        <w:bidi/>
        <w:jc w:val="both"/>
        <w:rPr>
          <w:rtl/>
        </w:rPr>
      </w:pPr>
    </w:p>
    <w:p w14:paraId="039EB990" w14:textId="4EF823B7" w:rsidR="005D4EC2" w:rsidRDefault="005D4EC2" w:rsidP="005D4EC2">
      <w:pPr>
        <w:bidi/>
        <w:jc w:val="both"/>
        <w:rPr>
          <w:rtl/>
        </w:rPr>
      </w:pPr>
    </w:p>
    <w:p w14:paraId="207EF0E2" w14:textId="0EABC00B" w:rsidR="005D4EC2" w:rsidRDefault="005D4EC2" w:rsidP="005D4EC2">
      <w:pPr>
        <w:bidi/>
        <w:jc w:val="both"/>
        <w:rPr>
          <w:rtl/>
        </w:rPr>
      </w:pPr>
    </w:p>
    <w:p w14:paraId="6DF32FCC" w14:textId="18EAA1F7" w:rsidR="005D4EC2" w:rsidRDefault="005D4EC2" w:rsidP="005D4EC2">
      <w:pPr>
        <w:bidi/>
        <w:jc w:val="both"/>
        <w:rPr>
          <w:rtl/>
        </w:rPr>
      </w:pPr>
    </w:p>
    <w:p w14:paraId="7C54448A" w14:textId="21DCFC7A" w:rsidR="005D4EC2" w:rsidRDefault="005D4EC2" w:rsidP="005D4EC2">
      <w:pPr>
        <w:bidi/>
        <w:jc w:val="both"/>
        <w:rPr>
          <w:rtl/>
        </w:rPr>
      </w:pPr>
    </w:p>
    <w:p w14:paraId="35CEA0F9" w14:textId="77777777" w:rsidR="005D4EC2" w:rsidRPr="005D4EC2" w:rsidRDefault="005D4EC2" w:rsidP="005D4EC2">
      <w:pPr>
        <w:bidi/>
        <w:jc w:val="both"/>
        <w:rPr>
          <w:rtl/>
        </w:rPr>
      </w:pPr>
    </w:p>
    <w:p w14:paraId="26397872" w14:textId="55AE3117" w:rsidR="009B4A10" w:rsidRPr="005D4EC2" w:rsidRDefault="00F943F8" w:rsidP="00C25B18">
      <w:pPr>
        <w:jc w:val="right"/>
        <w:rPr>
          <w:sz w:val="26"/>
          <w:szCs w:val="26"/>
          <w:rtl/>
        </w:rPr>
      </w:pPr>
      <w:r w:rsidRPr="005D4EC2">
        <w:rPr>
          <w:rFonts w:cs="Arial" w:hint="cs"/>
          <w:sz w:val="26"/>
          <w:szCs w:val="26"/>
          <w:rtl/>
        </w:rPr>
        <w:t xml:space="preserve">الفجوات </w:t>
      </w:r>
      <w:r w:rsidR="005D4EC2" w:rsidRPr="005D4EC2">
        <w:rPr>
          <w:rFonts w:cs="Arial" w:hint="cs"/>
          <w:sz w:val="26"/>
          <w:szCs w:val="26"/>
          <w:rtl/>
        </w:rPr>
        <w:t>النظرية:</w:t>
      </w:r>
      <w:r w:rsidRPr="005D4EC2">
        <w:rPr>
          <w:rFonts w:cs="Arial" w:hint="cs"/>
          <w:sz w:val="26"/>
          <w:szCs w:val="26"/>
          <w:rtl/>
        </w:rPr>
        <w:t xml:space="preserve"> </w:t>
      </w:r>
      <w:r w:rsidR="00C25B18" w:rsidRPr="005D4EC2">
        <w:rPr>
          <w:rFonts w:cs="Arial" w:hint="cs"/>
          <w:sz w:val="26"/>
          <w:szCs w:val="26"/>
          <w:rtl/>
        </w:rPr>
        <w:t>1</w:t>
      </w:r>
      <w:r w:rsidRPr="005D4EC2">
        <w:rPr>
          <w:rFonts w:cs="Arial" w:hint="cs"/>
          <w:sz w:val="26"/>
          <w:szCs w:val="26"/>
          <w:rtl/>
        </w:rPr>
        <w:t>.2</w:t>
      </w:r>
    </w:p>
    <w:p w14:paraId="2D3AFE56" w14:textId="470CB782"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Symbol" w:cs="Times New Roman"/>
          <w:kern w:val="0"/>
          <w:sz w:val="24"/>
          <w:szCs w:val="24"/>
          <w14:ligatures w14:val="none"/>
        </w:rPr>
        <w:t></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نقص الأبحاث المتعلقة بجودة الخدمة في العيادات الطبية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على الرغم من وجود العديد من الدراسات التي تناولت جودة الخدمة في القطاعات الأخرى، إلا أن الأدبيات العلمية المتعلقة بتقييم جودة الخدمة في العيادات الطبية ما زالت محدودة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العديد من الدراسات تركز على جودة الخدمة في المستشفيات أو المراكز الطبية الكبرى، ولكن قلة منها تتناول العيادات الطبية الصغيرة أو المتوسطة بشكل خاص. هذا النقص في الأبحاث الخاصة بالعيادات الطبية يؤدي إلى وجود فجوة معرفية حول كيفية قياس وتقييم جودة الخدمة في هذا السياق بشكل دقيق. كما أن هذا العجز يؤثر في إمكانية تعميم النتائج من الدراسات العامة على العيادات الطبية، حيث تختلف الظروف والعوامل المؤثرة في تقديم الخدمة الطبية بين العيادات والمستشفيات</w:t>
      </w:r>
      <w:r w:rsidRPr="005D4EC2">
        <w:rPr>
          <w:rFonts w:ascii="Times New Roman" w:eastAsia="Times New Roman" w:hAnsi="Times New Roman" w:cs="Times New Roman"/>
          <w:kern w:val="0"/>
          <w:sz w:val="24"/>
          <w:szCs w:val="24"/>
          <w14:ligatures w14:val="none"/>
        </w:rPr>
        <w:t>.</w:t>
      </w:r>
    </w:p>
    <w:p w14:paraId="4B3BED0D" w14:textId="251028B1"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Symbol" w:cs="Times New Roman"/>
          <w:kern w:val="0"/>
          <w:sz w:val="24"/>
          <w:szCs w:val="24"/>
          <w14:ligatures w14:val="none"/>
        </w:rPr>
        <w:t></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عدم تحديد العوامل المؤثرة بشكل دقيق</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 xml:space="preserve">من الفجوات الكبرى في الأدبيات المتعلقة بجودة الخدمة و ولاء العملاء في العيادات الطبية هو عدم وجود نظرية واضحة تحدد العوامل التي تؤثر بشكل مباشر في هذه العلاقة. على الرغم من أن هناك عدة عوامل محتملة، مثل التواصل الجيد مع المرضى، الاحترافية الطبية، </w:t>
      </w:r>
      <w:r w:rsidRPr="005D4EC2">
        <w:rPr>
          <w:rFonts w:ascii="Times New Roman" w:eastAsia="Times New Roman" w:hAnsi="Times New Roman" w:cs="Times New Roman" w:hint="cs"/>
          <w:kern w:val="0"/>
          <w:sz w:val="24"/>
          <w:szCs w:val="24"/>
          <w:rtl/>
          <w14:ligatures w14:val="none"/>
        </w:rPr>
        <w:t>والبيئة الصحية</w:t>
      </w:r>
      <w:r w:rsidRPr="005D4EC2">
        <w:rPr>
          <w:rFonts w:ascii="Times New Roman" w:eastAsia="Times New Roman" w:hAnsi="Times New Roman" w:cs="Times New Roman"/>
          <w:kern w:val="0"/>
          <w:sz w:val="24"/>
          <w:szCs w:val="24"/>
          <w:rtl/>
          <w14:ligatures w14:val="none"/>
        </w:rPr>
        <w:t xml:space="preserve">، إلا أن هذه العوامل لم تُدرس بشكل متكامل في العديد من الأبحاث. هذا الافتقار إلى تحديد العوامل المؤثرة بشكل دقيق يجعل من الصعب فهم العلاقة المعقدة بين جودة الخدمة </w:t>
      </w:r>
      <w:r w:rsidRPr="005D4EC2">
        <w:rPr>
          <w:rFonts w:ascii="Times New Roman" w:eastAsia="Times New Roman" w:hAnsi="Times New Roman" w:cs="Times New Roman" w:hint="cs"/>
          <w:kern w:val="0"/>
          <w:sz w:val="24"/>
          <w:szCs w:val="24"/>
          <w:rtl/>
          <w14:ligatures w14:val="none"/>
        </w:rPr>
        <w:t>وولاء العميل</w:t>
      </w:r>
      <w:r w:rsidRPr="005D4EC2">
        <w:rPr>
          <w:rFonts w:ascii="Times New Roman" w:eastAsia="Times New Roman" w:hAnsi="Times New Roman" w:cs="Times New Roman"/>
          <w:kern w:val="0"/>
          <w:sz w:val="24"/>
          <w:szCs w:val="24"/>
          <w:rtl/>
          <w14:ligatures w14:val="none"/>
        </w:rPr>
        <w:t>، وبالتالي عرقلة تطوير استراتيجيات فعّالة يمكن تطبيقها في العيادات الطبية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 xml:space="preserve">يحتاج البحث إلى تحديد العوامل التي تتفاعل مع بعضها وتؤثر في تجربة المريض </w:t>
      </w:r>
      <w:r w:rsidRPr="005D4EC2">
        <w:rPr>
          <w:rFonts w:ascii="Times New Roman" w:eastAsia="Times New Roman" w:hAnsi="Times New Roman" w:cs="Times New Roman" w:hint="cs"/>
          <w:kern w:val="0"/>
          <w:sz w:val="24"/>
          <w:szCs w:val="24"/>
          <w:rtl/>
          <w14:ligatures w14:val="none"/>
        </w:rPr>
        <w:t>وقراراته المتعلقة</w:t>
      </w:r>
      <w:r w:rsidRPr="005D4EC2">
        <w:rPr>
          <w:rFonts w:ascii="Times New Roman" w:eastAsia="Times New Roman" w:hAnsi="Times New Roman" w:cs="Times New Roman"/>
          <w:kern w:val="0"/>
          <w:sz w:val="24"/>
          <w:szCs w:val="24"/>
          <w:rtl/>
          <w14:ligatures w14:val="none"/>
        </w:rPr>
        <w:t xml:space="preserve"> بالولاء</w:t>
      </w:r>
      <w:r w:rsidRPr="005D4EC2">
        <w:rPr>
          <w:rFonts w:ascii="Times New Roman" w:eastAsia="Times New Roman" w:hAnsi="Times New Roman" w:cs="Times New Roman"/>
          <w:kern w:val="0"/>
          <w:sz w:val="24"/>
          <w:szCs w:val="24"/>
          <w14:ligatures w14:val="none"/>
        </w:rPr>
        <w:t>.</w:t>
      </w:r>
    </w:p>
    <w:p w14:paraId="5501F452" w14:textId="2379628D"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Symbol" w:cs="Times New Roman"/>
          <w:kern w:val="0"/>
          <w:sz w:val="24"/>
          <w:szCs w:val="24"/>
          <w14:ligatures w14:val="none"/>
        </w:rPr>
        <w:t></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نقص الدراسات والمقارنة بين أنواع العيادات</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من الفجوات النظرية الأخرى هو قلة الدراسات المقارنة التي تحلل تأثير جودة الخدمة على ولاء العملاء في أنواع مختلفة من العيادات</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فمعظم الأبحاث تركز على العيادات العامة أو العيادات المتخصصة بشكل منفصل، دون دراسة كيفية تأثير جودة الخدمة في كل نوع من هذه العيادات. وهذا يترك فجوة في المعرفة حول كيفية تكييف استراتيجيات الخدمة بما يتناسب مع طبيعة العيادة، سواء كانت عيادة عامة أو متخصصة. على سبيل المثال، قد تكون العوامل المؤثرة في ولاء المرضى في العيادات المتخصصة مثل عيادات الأسنان أو الجلدية تختلف عن تلك في العيادات العامة، وهو ما يستدعي الحاجة إلى دراسات مقارنة تقدم حلولاً مبتكرة بناءً على نوع العيادة ونوعية الخدمات المقدمة فيها</w:t>
      </w:r>
      <w:r w:rsidRPr="005D4EC2">
        <w:rPr>
          <w:rFonts w:ascii="Times New Roman" w:eastAsia="Times New Roman" w:hAnsi="Times New Roman" w:cs="Times New Roman"/>
          <w:kern w:val="0"/>
          <w:sz w:val="24"/>
          <w:szCs w:val="24"/>
          <w14:ligatures w14:val="none"/>
        </w:rPr>
        <w:t>.</w:t>
      </w:r>
    </w:p>
    <w:p w14:paraId="4E9D640D" w14:textId="360C234B" w:rsidR="009B4A10" w:rsidRPr="005D4EC2" w:rsidRDefault="009B4A10" w:rsidP="005D4EC2">
      <w:pPr>
        <w:bidi/>
        <w:rPr>
          <w:sz w:val="24"/>
          <w:szCs w:val="24"/>
          <w:rtl/>
        </w:rPr>
      </w:pPr>
    </w:p>
    <w:p w14:paraId="0AB2CEB0" w14:textId="0BDFD8C4" w:rsidR="005D4EC2" w:rsidRDefault="005D4EC2" w:rsidP="005D4EC2">
      <w:pPr>
        <w:bidi/>
        <w:jc w:val="both"/>
        <w:rPr>
          <w:sz w:val="24"/>
          <w:szCs w:val="24"/>
          <w:rtl/>
        </w:rPr>
      </w:pPr>
    </w:p>
    <w:p w14:paraId="258B9206" w14:textId="11C0D9CB" w:rsidR="005D4EC2" w:rsidRDefault="005D4EC2" w:rsidP="005D4EC2">
      <w:pPr>
        <w:bidi/>
        <w:jc w:val="both"/>
        <w:rPr>
          <w:sz w:val="24"/>
          <w:szCs w:val="24"/>
          <w:rtl/>
        </w:rPr>
      </w:pPr>
    </w:p>
    <w:p w14:paraId="2E700648" w14:textId="2B66F24E" w:rsidR="005D4EC2" w:rsidRDefault="005D4EC2" w:rsidP="005D4EC2">
      <w:pPr>
        <w:bidi/>
        <w:jc w:val="both"/>
        <w:rPr>
          <w:sz w:val="24"/>
          <w:szCs w:val="24"/>
          <w:rtl/>
        </w:rPr>
      </w:pPr>
    </w:p>
    <w:p w14:paraId="276A5AED" w14:textId="45AB1DA4" w:rsidR="005D4EC2" w:rsidRDefault="005D4EC2" w:rsidP="005D4EC2">
      <w:pPr>
        <w:bidi/>
        <w:jc w:val="both"/>
        <w:rPr>
          <w:sz w:val="24"/>
          <w:szCs w:val="24"/>
          <w:rtl/>
        </w:rPr>
      </w:pPr>
    </w:p>
    <w:p w14:paraId="509CE7BB" w14:textId="2701DAFF" w:rsidR="005D4EC2" w:rsidRDefault="005D4EC2" w:rsidP="005D4EC2">
      <w:pPr>
        <w:bidi/>
        <w:jc w:val="both"/>
        <w:rPr>
          <w:sz w:val="24"/>
          <w:szCs w:val="24"/>
          <w:rtl/>
        </w:rPr>
      </w:pPr>
    </w:p>
    <w:p w14:paraId="0D3B2316" w14:textId="0B6B2E78" w:rsidR="005D4EC2" w:rsidRDefault="005D4EC2" w:rsidP="005D4EC2">
      <w:pPr>
        <w:bidi/>
        <w:jc w:val="both"/>
        <w:rPr>
          <w:sz w:val="24"/>
          <w:szCs w:val="24"/>
          <w:rtl/>
        </w:rPr>
      </w:pPr>
    </w:p>
    <w:p w14:paraId="29E26A2B" w14:textId="21B2DEC9" w:rsidR="005D4EC2" w:rsidRDefault="005D4EC2" w:rsidP="005D4EC2">
      <w:pPr>
        <w:bidi/>
        <w:jc w:val="both"/>
        <w:rPr>
          <w:sz w:val="24"/>
          <w:szCs w:val="24"/>
          <w:rtl/>
        </w:rPr>
      </w:pPr>
    </w:p>
    <w:p w14:paraId="66198C46" w14:textId="3DC781D3" w:rsidR="005D4EC2" w:rsidRDefault="005D4EC2" w:rsidP="005D4EC2">
      <w:pPr>
        <w:bidi/>
        <w:jc w:val="both"/>
        <w:rPr>
          <w:sz w:val="24"/>
          <w:szCs w:val="24"/>
          <w:rtl/>
        </w:rPr>
      </w:pPr>
    </w:p>
    <w:p w14:paraId="29CC416A" w14:textId="628740CA" w:rsidR="005D4EC2" w:rsidRDefault="005D4EC2" w:rsidP="005D4EC2">
      <w:pPr>
        <w:bidi/>
        <w:jc w:val="both"/>
        <w:rPr>
          <w:sz w:val="24"/>
          <w:szCs w:val="24"/>
          <w:rtl/>
        </w:rPr>
      </w:pPr>
    </w:p>
    <w:p w14:paraId="79CD71BA" w14:textId="4330ACC6" w:rsidR="005D4EC2" w:rsidRDefault="005D4EC2" w:rsidP="005D4EC2">
      <w:pPr>
        <w:bidi/>
        <w:jc w:val="both"/>
        <w:rPr>
          <w:sz w:val="24"/>
          <w:szCs w:val="24"/>
          <w:rtl/>
        </w:rPr>
      </w:pPr>
    </w:p>
    <w:p w14:paraId="0F955387" w14:textId="0F297DFB" w:rsidR="005D4EC2" w:rsidRDefault="005D4EC2" w:rsidP="005D4EC2">
      <w:pPr>
        <w:bidi/>
        <w:jc w:val="both"/>
        <w:rPr>
          <w:sz w:val="24"/>
          <w:szCs w:val="24"/>
          <w:rtl/>
        </w:rPr>
      </w:pPr>
    </w:p>
    <w:p w14:paraId="554A1441" w14:textId="13B9F8F8" w:rsidR="005D4EC2" w:rsidRDefault="005D4EC2" w:rsidP="005D4EC2">
      <w:pPr>
        <w:bidi/>
        <w:jc w:val="both"/>
        <w:rPr>
          <w:sz w:val="24"/>
          <w:szCs w:val="24"/>
          <w:rtl/>
        </w:rPr>
      </w:pPr>
    </w:p>
    <w:p w14:paraId="568C8F42" w14:textId="14245BC4" w:rsidR="005D4EC2" w:rsidRPr="005D4EC2" w:rsidRDefault="005D4EC2" w:rsidP="005D4EC2">
      <w:pPr>
        <w:bidi/>
        <w:jc w:val="both"/>
        <w:rPr>
          <w:sz w:val="24"/>
          <w:szCs w:val="24"/>
          <w:rtl/>
        </w:rPr>
      </w:pPr>
    </w:p>
    <w:p w14:paraId="1723F647" w14:textId="01D416E4" w:rsidR="00F943F8" w:rsidRPr="005D4EC2" w:rsidRDefault="00F943F8" w:rsidP="00C25B18">
      <w:pPr>
        <w:jc w:val="right"/>
        <w:rPr>
          <w:sz w:val="26"/>
          <w:szCs w:val="26"/>
          <w:rtl/>
        </w:rPr>
      </w:pPr>
      <w:r w:rsidRPr="005D4EC2">
        <w:rPr>
          <w:rFonts w:cs="Arial" w:hint="cs"/>
          <w:sz w:val="26"/>
          <w:szCs w:val="26"/>
          <w:rtl/>
        </w:rPr>
        <w:lastRenderedPageBreak/>
        <w:t>الفجوات</w:t>
      </w:r>
      <w:r w:rsidRPr="005D4EC2">
        <w:rPr>
          <w:rFonts w:cs="Arial"/>
          <w:sz w:val="26"/>
          <w:szCs w:val="26"/>
          <w:rtl/>
        </w:rPr>
        <w:t xml:space="preserve"> </w:t>
      </w:r>
      <w:r w:rsidR="005D4EC2" w:rsidRPr="005D4EC2">
        <w:rPr>
          <w:rFonts w:cs="Arial" w:hint="cs"/>
          <w:sz w:val="26"/>
          <w:szCs w:val="26"/>
          <w:rtl/>
        </w:rPr>
        <w:t>العملية:</w:t>
      </w:r>
      <w:r w:rsidR="00C25B18" w:rsidRPr="005D4EC2">
        <w:rPr>
          <w:rFonts w:cs="Arial" w:hint="cs"/>
          <w:sz w:val="26"/>
          <w:szCs w:val="26"/>
          <w:rtl/>
        </w:rPr>
        <w:t xml:space="preserve"> 1.3</w:t>
      </w:r>
    </w:p>
    <w:p w14:paraId="6C9857F0" w14:textId="5A54A423" w:rsidR="005D4EC2" w:rsidRPr="005D4EC2" w:rsidRDefault="005D4EC2" w:rsidP="005D4EC2">
      <w:pPr>
        <w:pStyle w:val="ae"/>
        <w:jc w:val="right"/>
        <w:rPr>
          <w:rFonts w:eastAsia="Times New Roman"/>
          <w:kern w:val="0"/>
          <w14:ligatures w14:val="none"/>
        </w:rPr>
      </w:pPr>
      <w:r w:rsidRPr="005D4EC2">
        <w:rPr>
          <w:rFonts w:eastAsia="Times New Roman" w:hAnsi="Symbol"/>
          <w:kern w:val="0"/>
          <w14:ligatures w14:val="none"/>
        </w:rPr>
        <w:t></w:t>
      </w:r>
      <w:r w:rsidRPr="005D4EC2">
        <w:rPr>
          <w:rFonts w:eastAsia="Times New Roman"/>
          <w:kern w:val="0"/>
          <w14:ligatures w14:val="none"/>
        </w:rPr>
        <w:t xml:space="preserve"> </w:t>
      </w:r>
      <w:r w:rsidRPr="005D4EC2">
        <w:rPr>
          <w:rFonts w:eastAsia="Times New Roman"/>
          <w:kern w:val="0"/>
          <w:rtl/>
          <w14:ligatures w14:val="none"/>
        </w:rPr>
        <w:t>ضعف التطبيق العملي لاستراتيجيات الجودة</w:t>
      </w:r>
      <w:r w:rsidRPr="005D4EC2">
        <w:rPr>
          <w:rFonts w:eastAsia="Times New Roman"/>
          <w:kern w:val="0"/>
          <w14:ligatures w14:val="none"/>
        </w:rPr>
        <w:t xml:space="preserve">: </w:t>
      </w:r>
      <w:r w:rsidRPr="005D4EC2">
        <w:rPr>
          <w:rFonts w:eastAsia="Times New Roman"/>
          <w:kern w:val="0"/>
          <w:rtl/>
          <w14:ligatures w14:val="none"/>
        </w:rPr>
        <w:t>رغم أن استراتيجيات الجودة تعد من العوامل الأساسية التي تساهم في تحسين مستوى الخدمة في العيادات الطبية، فإن تطبيق هذه الاستراتيجيات على أرض الواقع يواجه العديد من التحديات. العديد من العيادات الطبية تعتمد بشكل أساسي على إجراءات عمل غير مرنة أو نُهج تقليدية قد لا تكون متوافقة مع الأبحاث أو الأدلة العلمية المتاحة. بعض العيادات قد تفتقر إلى الرؤية الشاملة حول كيفية تنفيذ هذه الاستراتيجيات، مما يؤدي إلى تباين في الأداء بين العيادات في نفس المجال. في بعض الحالات، قد تنفذ العيادات استراتيجيات جزئية أو موسمية مثل حملات توعية متفرقة أو تحسينات مؤقتة، بدلاً من اعتماد ممارسات شاملة ومستدامة ترتكز على معايير جودة دقيقة</w:t>
      </w:r>
      <w:r w:rsidRPr="005D4EC2">
        <w:rPr>
          <w:rFonts w:eastAsia="Times New Roman"/>
          <w:kern w:val="0"/>
          <w14:ligatures w14:val="none"/>
        </w:rPr>
        <w:t xml:space="preserve">. </w:t>
      </w:r>
      <w:r w:rsidRPr="005D4EC2">
        <w:rPr>
          <w:rFonts w:eastAsia="Times New Roman"/>
          <w:kern w:val="0"/>
          <w:rtl/>
          <w14:ligatures w14:val="none"/>
        </w:rPr>
        <w:t>إلى جانب ذلك، قد تُواجه العيادات تحديات مثل نقص التمويل، الذي يحد من القدرة على استثمار التقنيات الحديثة أو التوسع في البرامج التدريبية، مما يعوق القدرة على تحقيق التحسين المستدام في جودة الخدمة وبالتالي في ولاء المرضى</w:t>
      </w:r>
      <w:r w:rsidRPr="005D4EC2">
        <w:rPr>
          <w:rFonts w:eastAsia="Times New Roman"/>
          <w:kern w:val="0"/>
          <w14:ligatures w14:val="none"/>
        </w:rPr>
        <w:t>.</w:t>
      </w:r>
    </w:p>
    <w:p w14:paraId="2B729563" w14:textId="3AFC020A"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Symbol" w:cs="Times New Roman"/>
          <w:kern w:val="0"/>
          <w:sz w:val="24"/>
          <w:szCs w:val="24"/>
          <w14:ligatures w14:val="none"/>
        </w:rPr>
        <w:t></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عدم كفاية الممارسات الإدارية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العديد من العيادات الطبية تفتقر إلى نظم تقييم متكاملة و مؤشرات أداء واضحة لقياس جودة الخدمة و رضا العملاء</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بعض العيادات تعتمد على أساليب تقليدية وغير علمية مثل الاستبيانات الورقية أو الملاحظات العشوائية من المرضى، دون وجود آليات تقييم منتظمة ودقيقة. كما أن غياب الأدوات التكنولوجية المساعدة في جمع البيانات وتحليلها يُصعّب من عملية تتبع المشاكل التي قد تواجه المرضى في العيادة. في ظل عدم وجود بيانات دقيقة، يصعب على العيادات تحديد نقاط الضعف في الخدمة والعمل على تحسينها</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أيضًا، تفتقر بعض العيادات إلى فرق عمل مختصة في إدارة الجودة أو التقييم المستمر، مما يعني أن أي مشاكل تتعلق بجودة الخدمة قد تُكتشف متأخرة ولا يتم التعامل معها بشكل سريع وفعّال. هذا يؤدي إلى تراجع مستوى الخدمة في بعض الأحيان وبالتالي انخفاض ولاء المرضى</w:t>
      </w:r>
      <w:r w:rsidRPr="005D4EC2">
        <w:rPr>
          <w:rFonts w:ascii="Times New Roman" w:eastAsia="Times New Roman" w:hAnsi="Times New Roman" w:cs="Times New Roman"/>
          <w:kern w:val="0"/>
          <w:sz w:val="24"/>
          <w:szCs w:val="24"/>
          <w14:ligatures w14:val="none"/>
        </w:rPr>
        <w:t>.</w:t>
      </w:r>
    </w:p>
    <w:p w14:paraId="65D9D2E6" w14:textId="6F04FB1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Symbol" w:cs="Times New Roman"/>
          <w:kern w:val="0"/>
          <w:sz w:val="24"/>
          <w:szCs w:val="24"/>
          <w14:ligatures w14:val="none"/>
        </w:rPr>
        <w:t></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غياب البرامج التدريبية المتخصصة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 xml:space="preserve">نقص التدريب المستمر هو أحد العوامل العملية الهامة التي تؤثر على جودة الخدمة في العيادات الطبية. قد لا تمتلك بعض العيادات برامج تدريبية محدثة أو منهجيات تدريبية متكاملة للكوادر الطبية والإدارية، ما ينعكس على مستوى الخدمة المقدمة. في العديد من العيادات، قد يتم تدريب الموظفين عند توظيفهم لأول مرة فقط، دون توفر فرص تدريب منتظم يواكب أحدث الأساليب الطبية والإدارية. هذا يؤدي إلى افتقار بعض الأطباء والممرضين والإداريين إلى المهارات الحديثة في التعامل مع المرضى، مما ينعكس على جودة التواصل بين المريض والطبيب وعلى تجربة المريض بشكل عام. علاوة على ذلك، قد تتجاهل بعض العيادات تدريب الطاقم الإداري على تحسين إجراءات العمل أو إدارة شكاوى المرضى، مما يعوق قدرة العيادة على تحسين التفاعل مع المرضى وحل المشاكل بسرعة وفعالية. ولذلك، من الضروري أن يكون هناك برامج تدريبية شاملة </w:t>
      </w:r>
      <w:r w:rsidRPr="005D4EC2">
        <w:rPr>
          <w:rFonts w:ascii="Times New Roman" w:eastAsia="Times New Roman" w:hAnsi="Times New Roman" w:cs="Times New Roman" w:hint="cs"/>
          <w:kern w:val="0"/>
          <w:sz w:val="24"/>
          <w:szCs w:val="24"/>
          <w:rtl/>
          <w14:ligatures w14:val="none"/>
        </w:rPr>
        <w:t>ومستمرة تُركّز</w:t>
      </w:r>
      <w:r w:rsidRPr="005D4EC2">
        <w:rPr>
          <w:rFonts w:ascii="Times New Roman" w:eastAsia="Times New Roman" w:hAnsi="Times New Roman" w:cs="Times New Roman"/>
          <w:kern w:val="0"/>
          <w:sz w:val="24"/>
          <w:szCs w:val="24"/>
          <w:rtl/>
          <w14:ligatures w14:val="none"/>
        </w:rPr>
        <w:t xml:space="preserve"> على تحسين جودة الخدمة في جميع الجوانب الطبية والإدارية لضمان تقديم خدمات طبية ذات مستوى عالٍ من الجودة</w:t>
      </w:r>
      <w:r w:rsidRPr="005D4EC2">
        <w:rPr>
          <w:rFonts w:ascii="Times New Roman" w:eastAsia="Times New Roman" w:hAnsi="Times New Roman" w:cs="Times New Roman"/>
          <w:kern w:val="0"/>
          <w:sz w:val="24"/>
          <w:szCs w:val="24"/>
          <w14:ligatures w14:val="none"/>
        </w:rPr>
        <w:t>.</w:t>
      </w:r>
    </w:p>
    <w:p w14:paraId="29393867" w14:textId="53568DB0" w:rsidR="005D4EC2" w:rsidRPr="005D4EC2" w:rsidRDefault="005D4EC2" w:rsidP="005D4EC2">
      <w:pPr>
        <w:bidi/>
        <w:rPr>
          <w:sz w:val="24"/>
          <w:szCs w:val="24"/>
          <w:rtl/>
        </w:rPr>
      </w:pPr>
    </w:p>
    <w:p w14:paraId="47DB9ED7" w14:textId="1AD280AC" w:rsidR="007E02BB" w:rsidRPr="005D4EC2" w:rsidRDefault="007E02BB" w:rsidP="00250B47">
      <w:pPr>
        <w:jc w:val="center"/>
      </w:pPr>
    </w:p>
    <w:p w14:paraId="189EFDEF" w14:textId="63C401E1" w:rsidR="007E02BB" w:rsidRDefault="007E02BB">
      <w:r w:rsidRPr="005D4EC2">
        <w:br w:type="page"/>
      </w:r>
    </w:p>
    <w:p w14:paraId="3B801275" w14:textId="366A2F33" w:rsidR="005D4EC2" w:rsidRPr="005D4EC2" w:rsidRDefault="005D4EC2" w:rsidP="005D4EC2"/>
    <w:p w14:paraId="134E2AEA" w14:textId="226134E4" w:rsidR="005D4EC2" w:rsidRPr="005D4EC2" w:rsidRDefault="00F943F8" w:rsidP="005D4EC2">
      <w:pPr>
        <w:jc w:val="right"/>
        <w:rPr>
          <w:sz w:val="28"/>
          <w:szCs w:val="28"/>
        </w:rPr>
      </w:pPr>
      <w:r w:rsidRPr="005D4EC2">
        <w:rPr>
          <w:rFonts w:hint="cs"/>
          <w:sz w:val="28"/>
          <w:szCs w:val="28"/>
          <w:rtl/>
        </w:rPr>
        <w:t>أهمية البحث : 2.1</w:t>
      </w:r>
      <w:r w:rsidRPr="005D4EC2">
        <w:rPr>
          <w:sz w:val="28"/>
          <w:szCs w:val="28"/>
        </w:rPr>
        <w:t xml:space="preserve"> </w:t>
      </w:r>
    </w:p>
    <w:p w14:paraId="4EA32836" w14:textId="77777777" w:rsidR="005D4EC2" w:rsidRPr="005D4EC2" w:rsidRDefault="005D4EC2" w:rsidP="005D4EC2">
      <w:pPr>
        <w:jc w:val="right"/>
        <w:rPr>
          <w:rFonts w:cs="Arial"/>
          <w:sz w:val="26"/>
          <w:szCs w:val="24"/>
        </w:rPr>
      </w:pPr>
      <w:r w:rsidRPr="005D4EC2">
        <w:rPr>
          <w:rFonts w:cs="Arial"/>
          <w:sz w:val="26"/>
          <w:szCs w:val="24"/>
          <w:rtl/>
        </w:rPr>
        <w:t>تكتسب هذه الدراسة أهمية كبيرة في سياق تحسين جودة الخدمة في العيادات الطبية، خاصة في ظل المنافسة المتزايدة في القطاع الصحي وضرورة تلبية توقعات المرضى. تقدم جودة الخدمة في العيادات الطبية دورًا أساسيًا في تحقيق رضا المرضى وولائهم، مما ينعكس بشكل مباشر على قدرة العيادة على الحفاظ على قاعدة عملائها واستدامتها على المدى الطويل</w:t>
      </w:r>
      <w:r w:rsidRPr="005D4EC2">
        <w:rPr>
          <w:rFonts w:cs="Arial"/>
          <w:sz w:val="26"/>
          <w:szCs w:val="24"/>
        </w:rPr>
        <w:t>.</w:t>
      </w:r>
    </w:p>
    <w:p w14:paraId="644A7243" w14:textId="09D4D5F8" w:rsidR="005D4EC2" w:rsidRPr="005D4EC2" w:rsidRDefault="005D4EC2" w:rsidP="005D4EC2">
      <w:pPr>
        <w:jc w:val="right"/>
        <w:rPr>
          <w:rFonts w:cs="Arial"/>
          <w:sz w:val="26"/>
          <w:szCs w:val="24"/>
        </w:rPr>
      </w:pPr>
      <w:r w:rsidRPr="005D4EC2">
        <w:rPr>
          <w:rFonts w:cs="Arial"/>
          <w:sz w:val="26"/>
          <w:szCs w:val="24"/>
          <w:rtl/>
        </w:rPr>
        <w:t xml:space="preserve">من خلال استكشاف العلاقة بين جودة الخدمة </w:t>
      </w:r>
      <w:r w:rsidRPr="005D4EC2">
        <w:rPr>
          <w:rFonts w:cs="Arial" w:hint="cs"/>
          <w:sz w:val="26"/>
          <w:szCs w:val="24"/>
          <w:rtl/>
        </w:rPr>
        <w:t>وولاء العملاء</w:t>
      </w:r>
      <w:r w:rsidRPr="005D4EC2">
        <w:rPr>
          <w:rFonts w:cs="Arial"/>
          <w:sz w:val="26"/>
          <w:szCs w:val="24"/>
          <w:rtl/>
        </w:rPr>
        <w:t xml:space="preserve">، تهدف هذه الدراسة إلى تقديم رؤى علمية دقيقة حول العوامل التي تؤثر في هذه العلاقة. حيث يتم التركيز على العوامل الأساسية مثل التواصل الفعّال مع المرضى، الاحترافية الطبية، </w:t>
      </w:r>
      <w:r w:rsidRPr="005D4EC2">
        <w:rPr>
          <w:rFonts w:cs="Arial" w:hint="cs"/>
          <w:sz w:val="26"/>
          <w:szCs w:val="24"/>
          <w:rtl/>
        </w:rPr>
        <w:t>والبيئة الصحية</w:t>
      </w:r>
      <w:r w:rsidRPr="005D4EC2">
        <w:rPr>
          <w:rFonts w:cs="Arial"/>
          <w:sz w:val="26"/>
          <w:szCs w:val="24"/>
          <w:rtl/>
        </w:rPr>
        <w:t>، والتي تؤثر بشكل مباشر على تجربة المريض</w:t>
      </w:r>
      <w:r w:rsidRPr="005D4EC2">
        <w:rPr>
          <w:rFonts w:cs="Arial"/>
          <w:sz w:val="26"/>
          <w:szCs w:val="24"/>
        </w:rPr>
        <w:t xml:space="preserve">. </w:t>
      </w:r>
      <w:r w:rsidRPr="005D4EC2">
        <w:rPr>
          <w:rFonts w:cs="Arial"/>
          <w:sz w:val="26"/>
          <w:szCs w:val="24"/>
          <w:rtl/>
        </w:rPr>
        <w:t>المرضى الذين يشعرون بالراحة والثقة في الخدمة المقدمة يكون لديهم ميل أكبر للعودة مرة أخرى، بالإضافة إلى إحالة الآخرين للعيادة، مما يعزز السمعة ويسهم في نمو العيادة</w:t>
      </w:r>
      <w:r w:rsidRPr="005D4EC2">
        <w:rPr>
          <w:rFonts w:cs="Arial"/>
          <w:sz w:val="26"/>
          <w:szCs w:val="24"/>
        </w:rPr>
        <w:t>.</w:t>
      </w:r>
    </w:p>
    <w:p w14:paraId="170E5B98" w14:textId="77777777" w:rsidR="005D4EC2" w:rsidRPr="005D4EC2" w:rsidRDefault="005D4EC2" w:rsidP="005D4EC2">
      <w:pPr>
        <w:jc w:val="right"/>
        <w:rPr>
          <w:rFonts w:cs="Arial"/>
          <w:sz w:val="26"/>
          <w:szCs w:val="24"/>
        </w:rPr>
      </w:pPr>
      <w:r w:rsidRPr="005D4EC2">
        <w:rPr>
          <w:rFonts w:cs="Arial"/>
          <w:sz w:val="26"/>
          <w:szCs w:val="24"/>
          <w:rtl/>
        </w:rPr>
        <w:t>أهمية البحث لا تقتصر فقط على تحسين جودة الخدمة، بل تمتد أيضًا إلى تعزيز استدامة العيادات الطبية</w:t>
      </w:r>
      <w:r w:rsidRPr="005D4EC2">
        <w:rPr>
          <w:rFonts w:cs="Arial"/>
          <w:sz w:val="26"/>
          <w:szCs w:val="24"/>
        </w:rPr>
        <w:t xml:space="preserve">. </w:t>
      </w:r>
      <w:r w:rsidRPr="005D4EC2">
        <w:rPr>
          <w:rFonts w:cs="Arial"/>
          <w:sz w:val="26"/>
          <w:szCs w:val="24"/>
          <w:rtl/>
        </w:rPr>
        <w:t>في الواقع، العيادات التي لا تحرص على تقديم خدمة متميزة يمكن أن تواجه صعوبة في جذب المرضى الجدد، خاصة في بيئة صحية تنافسية. أما العيادات التي تستثمر في تحسين تجربة المرضى، فإنها تتمتع بقدرة أكبر على الحفاظ على المرضى الحاليين وجذب مرضى جدد، مما يزيد من الإيرادات ويحقق نموًا مستدامًا</w:t>
      </w:r>
      <w:r w:rsidRPr="005D4EC2">
        <w:rPr>
          <w:rFonts w:cs="Arial"/>
          <w:sz w:val="26"/>
          <w:szCs w:val="24"/>
        </w:rPr>
        <w:t>.</w:t>
      </w:r>
    </w:p>
    <w:p w14:paraId="1CDC953C" w14:textId="3EA3B55E" w:rsidR="005D4EC2" w:rsidRPr="005D4EC2" w:rsidRDefault="005D4EC2" w:rsidP="005D4EC2">
      <w:pPr>
        <w:jc w:val="right"/>
        <w:rPr>
          <w:rFonts w:cs="Arial"/>
          <w:sz w:val="26"/>
          <w:szCs w:val="24"/>
        </w:rPr>
      </w:pPr>
      <w:r w:rsidRPr="005D4EC2">
        <w:rPr>
          <w:rFonts w:cs="Arial"/>
          <w:sz w:val="26"/>
          <w:szCs w:val="24"/>
          <w:rtl/>
        </w:rPr>
        <w:t xml:space="preserve">علاوة على ذلك، يساعد هذا البحث في تقديم استراتيجيات قابلة للتطبيق تمكن العيادات من تحسين ممارساتها اليومية، مثل التفاعل مع المرضى، إدارة المواعيد، الاستجابة السريعة لشكاوى المرضى، </w:t>
      </w:r>
      <w:r w:rsidRPr="005D4EC2">
        <w:rPr>
          <w:rFonts w:cs="Arial" w:hint="cs"/>
          <w:sz w:val="26"/>
          <w:szCs w:val="24"/>
          <w:rtl/>
        </w:rPr>
        <w:t>وتحسين بيئة</w:t>
      </w:r>
      <w:r w:rsidRPr="005D4EC2">
        <w:rPr>
          <w:rFonts w:cs="Arial"/>
          <w:sz w:val="26"/>
          <w:szCs w:val="24"/>
          <w:rtl/>
        </w:rPr>
        <w:t xml:space="preserve"> العيادة</w:t>
      </w:r>
      <w:r w:rsidRPr="005D4EC2">
        <w:rPr>
          <w:rFonts w:cs="Arial"/>
          <w:sz w:val="26"/>
          <w:szCs w:val="24"/>
        </w:rPr>
        <w:t xml:space="preserve">. </w:t>
      </w:r>
      <w:r w:rsidRPr="005D4EC2">
        <w:rPr>
          <w:rFonts w:cs="Arial"/>
          <w:sz w:val="26"/>
          <w:szCs w:val="24"/>
          <w:rtl/>
        </w:rPr>
        <w:t xml:space="preserve">من خلال تحسين هذه الجوانب، يمكن للعيادات تحقيق مستويات أعلى من الرضا </w:t>
      </w:r>
      <w:r w:rsidRPr="005D4EC2">
        <w:rPr>
          <w:rFonts w:cs="Arial" w:hint="cs"/>
          <w:sz w:val="26"/>
          <w:szCs w:val="24"/>
          <w:rtl/>
        </w:rPr>
        <w:t>والولاء</w:t>
      </w:r>
      <w:r w:rsidRPr="005D4EC2">
        <w:rPr>
          <w:rFonts w:cs="Arial"/>
          <w:sz w:val="26"/>
          <w:szCs w:val="24"/>
          <w:rtl/>
        </w:rPr>
        <w:t>، مما يعزز العلاقات مع المرضى ويوفر مزايا تنافسية في السوق</w:t>
      </w:r>
      <w:r w:rsidRPr="005D4EC2">
        <w:rPr>
          <w:rFonts w:cs="Arial"/>
          <w:sz w:val="26"/>
          <w:szCs w:val="24"/>
        </w:rPr>
        <w:t>.</w:t>
      </w:r>
    </w:p>
    <w:p w14:paraId="5555EF6B" w14:textId="77777777" w:rsidR="005D4EC2" w:rsidRPr="005D4EC2" w:rsidRDefault="005D4EC2" w:rsidP="005D4EC2">
      <w:pPr>
        <w:jc w:val="right"/>
        <w:rPr>
          <w:rFonts w:cs="Arial"/>
          <w:sz w:val="26"/>
          <w:szCs w:val="24"/>
        </w:rPr>
      </w:pPr>
      <w:r w:rsidRPr="005D4EC2">
        <w:rPr>
          <w:rFonts w:cs="Arial"/>
          <w:sz w:val="26"/>
          <w:szCs w:val="24"/>
          <w:rtl/>
        </w:rPr>
        <w:t>أخيرًا، هذا البحث يسهم في إثراء المعرفة الأكاديمية في مجال إدارة الخدمات الصحية، ويعد مرجعًا للعيادات الطبية والمهنيين في القطاع الصحي الذين يسعون لتحسين خدماتهم، بما يعود بالنفع على المرضى والمجتمع بشكل عام</w:t>
      </w:r>
      <w:r w:rsidRPr="005D4EC2">
        <w:rPr>
          <w:rFonts w:cs="Arial"/>
          <w:sz w:val="26"/>
          <w:szCs w:val="24"/>
        </w:rPr>
        <w:t>.</w:t>
      </w:r>
    </w:p>
    <w:p w14:paraId="2CAF14AE" w14:textId="74F74F1E" w:rsidR="00F943F8" w:rsidRPr="005D4EC2" w:rsidRDefault="00C25B18" w:rsidP="00C25B18">
      <w:pPr>
        <w:jc w:val="right"/>
        <w:rPr>
          <w:rFonts w:cs="Arial"/>
          <w:sz w:val="26"/>
          <w:szCs w:val="24"/>
          <w:rtl/>
        </w:rPr>
      </w:pPr>
      <w:r w:rsidRPr="005D4EC2">
        <w:rPr>
          <w:rFonts w:cs="Arial" w:hint="cs"/>
          <w:sz w:val="26"/>
          <w:szCs w:val="24"/>
          <w:rtl/>
        </w:rPr>
        <w:t>.</w:t>
      </w:r>
    </w:p>
    <w:p w14:paraId="56AF13F2" w14:textId="020F98ED" w:rsidR="00C25B18" w:rsidRDefault="00C25B18" w:rsidP="00C25B18">
      <w:pPr>
        <w:jc w:val="right"/>
        <w:rPr>
          <w:rFonts w:cs="Arial"/>
          <w:sz w:val="26"/>
          <w:szCs w:val="24"/>
        </w:rPr>
      </w:pPr>
    </w:p>
    <w:p w14:paraId="2B6A7D83" w14:textId="397DE08E" w:rsidR="005D4EC2" w:rsidRDefault="005D4EC2" w:rsidP="00C25B18">
      <w:pPr>
        <w:jc w:val="right"/>
        <w:rPr>
          <w:rFonts w:cs="Arial"/>
          <w:sz w:val="26"/>
          <w:szCs w:val="24"/>
        </w:rPr>
      </w:pPr>
    </w:p>
    <w:p w14:paraId="2D1C8B9E" w14:textId="34FC100A" w:rsidR="005D4EC2" w:rsidRDefault="005D4EC2" w:rsidP="00C25B18">
      <w:pPr>
        <w:jc w:val="right"/>
        <w:rPr>
          <w:rFonts w:cs="Arial"/>
          <w:sz w:val="26"/>
          <w:szCs w:val="24"/>
        </w:rPr>
      </w:pPr>
    </w:p>
    <w:p w14:paraId="45000E46" w14:textId="3766D92F" w:rsidR="005D4EC2" w:rsidRDefault="005D4EC2" w:rsidP="00C25B18">
      <w:pPr>
        <w:jc w:val="right"/>
        <w:rPr>
          <w:rFonts w:cs="Arial"/>
          <w:sz w:val="26"/>
          <w:szCs w:val="24"/>
        </w:rPr>
      </w:pPr>
    </w:p>
    <w:p w14:paraId="7FA6A8D3" w14:textId="6C2F9DCD" w:rsidR="005D4EC2" w:rsidRDefault="005D4EC2" w:rsidP="00C25B18">
      <w:pPr>
        <w:jc w:val="right"/>
        <w:rPr>
          <w:rFonts w:cs="Arial"/>
          <w:sz w:val="26"/>
          <w:szCs w:val="24"/>
        </w:rPr>
      </w:pPr>
    </w:p>
    <w:p w14:paraId="79C5B130" w14:textId="1356E961" w:rsidR="005D4EC2" w:rsidRDefault="005D4EC2" w:rsidP="00C25B18">
      <w:pPr>
        <w:jc w:val="right"/>
        <w:rPr>
          <w:rFonts w:cs="Arial"/>
          <w:sz w:val="26"/>
          <w:szCs w:val="24"/>
        </w:rPr>
      </w:pPr>
    </w:p>
    <w:p w14:paraId="0843E96F" w14:textId="209A686A" w:rsidR="005D4EC2" w:rsidRDefault="005D4EC2" w:rsidP="00C25B18">
      <w:pPr>
        <w:jc w:val="right"/>
        <w:rPr>
          <w:rFonts w:cs="Arial"/>
          <w:sz w:val="26"/>
          <w:szCs w:val="24"/>
        </w:rPr>
      </w:pPr>
    </w:p>
    <w:p w14:paraId="5EA47895" w14:textId="2F91555B" w:rsidR="005D4EC2" w:rsidRDefault="005D4EC2" w:rsidP="00C25B18">
      <w:pPr>
        <w:jc w:val="right"/>
        <w:rPr>
          <w:rFonts w:cs="Arial"/>
          <w:sz w:val="26"/>
          <w:szCs w:val="24"/>
        </w:rPr>
      </w:pPr>
    </w:p>
    <w:p w14:paraId="758446F7" w14:textId="4DA493CF" w:rsidR="005D4EC2" w:rsidRDefault="005D4EC2" w:rsidP="00C25B18">
      <w:pPr>
        <w:jc w:val="right"/>
        <w:rPr>
          <w:rFonts w:cs="Arial"/>
          <w:sz w:val="26"/>
          <w:szCs w:val="24"/>
        </w:rPr>
      </w:pPr>
    </w:p>
    <w:p w14:paraId="3DC75B3E" w14:textId="64AA351C" w:rsidR="005D4EC2" w:rsidRDefault="005D4EC2" w:rsidP="00C25B18">
      <w:pPr>
        <w:jc w:val="right"/>
        <w:rPr>
          <w:rFonts w:cs="Arial"/>
          <w:sz w:val="26"/>
          <w:szCs w:val="24"/>
        </w:rPr>
      </w:pPr>
    </w:p>
    <w:p w14:paraId="70C46642" w14:textId="3220041D" w:rsidR="005D4EC2" w:rsidRDefault="005D4EC2" w:rsidP="00C25B18">
      <w:pPr>
        <w:jc w:val="right"/>
        <w:rPr>
          <w:rFonts w:cs="Arial"/>
          <w:sz w:val="26"/>
          <w:szCs w:val="24"/>
        </w:rPr>
      </w:pPr>
    </w:p>
    <w:p w14:paraId="114A9BF6" w14:textId="6BFA86F8" w:rsidR="005D4EC2" w:rsidRDefault="005D4EC2" w:rsidP="00C25B18">
      <w:pPr>
        <w:jc w:val="right"/>
        <w:rPr>
          <w:rFonts w:cs="Arial"/>
          <w:sz w:val="26"/>
          <w:szCs w:val="24"/>
        </w:rPr>
      </w:pPr>
    </w:p>
    <w:p w14:paraId="77E1E416" w14:textId="6EB613FA" w:rsidR="005D4EC2" w:rsidRPr="005D4EC2" w:rsidRDefault="005D4EC2" w:rsidP="00C25B18">
      <w:pPr>
        <w:jc w:val="right"/>
        <w:rPr>
          <w:rFonts w:cs="Arial"/>
          <w:sz w:val="26"/>
          <w:szCs w:val="24"/>
        </w:rPr>
      </w:pPr>
    </w:p>
    <w:p w14:paraId="466CBF2F" w14:textId="341B0536" w:rsidR="00C25B18" w:rsidRPr="005D4EC2" w:rsidRDefault="00C25B18" w:rsidP="005D4EC2">
      <w:pPr>
        <w:ind w:left="360"/>
        <w:jc w:val="right"/>
        <w:rPr>
          <w:sz w:val="26"/>
          <w:szCs w:val="26"/>
        </w:rPr>
      </w:pPr>
      <w:r w:rsidRPr="005D4EC2">
        <w:rPr>
          <w:rFonts w:cs="Arial" w:hint="cs"/>
          <w:sz w:val="26"/>
          <w:szCs w:val="26"/>
          <w:rtl/>
        </w:rPr>
        <w:lastRenderedPageBreak/>
        <w:t>الأهمية</w:t>
      </w:r>
      <w:r w:rsidRPr="005D4EC2">
        <w:rPr>
          <w:rFonts w:cs="Arial"/>
          <w:sz w:val="26"/>
          <w:szCs w:val="26"/>
          <w:rtl/>
        </w:rPr>
        <w:t xml:space="preserve"> </w:t>
      </w:r>
      <w:r w:rsidR="005D4EC2" w:rsidRPr="005D4EC2">
        <w:rPr>
          <w:rFonts w:cs="Arial" w:hint="cs"/>
          <w:sz w:val="26"/>
          <w:szCs w:val="26"/>
          <w:rtl/>
        </w:rPr>
        <w:t>النظرية:</w:t>
      </w:r>
      <w:r w:rsidRPr="005D4EC2">
        <w:rPr>
          <w:rFonts w:cs="Arial" w:hint="cs"/>
          <w:sz w:val="26"/>
          <w:szCs w:val="26"/>
          <w:rtl/>
        </w:rPr>
        <w:t xml:space="preserve"> 2.2</w:t>
      </w:r>
    </w:p>
    <w:p w14:paraId="353B3544" w14:textId="07E4C9F5" w:rsidR="005D4EC2" w:rsidRPr="005D4EC2" w:rsidRDefault="005D4EC2" w:rsidP="005D4EC2">
      <w:pPr>
        <w:ind w:left="360"/>
        <w:jc w:val="right"/>
        <w:rPr>
          <w:rFonts w:cs="Arial"/>
          <w:sz w:val="24"/>
          <w:szCs w:val="24"/>
        </w:rPr>
      </w:pPr>
      <w:r w:rsidRPr="005D4EC2">
        <w:rPr>
          <w:rFonts w:cs="Arial"/>
          <w:sz w:val="24"/>
          <w:szCs w:val="24"/>
          <w:rtl/>
        </w:rPr>
        <w:t>توسيع نطاق المعرفة</w:t>
      </w:r>
      <w:r w:rsidRPr="005D4EC2">
        <w:rPr>
          <w:rFonts w:cs="Arial"/>
          <w:sz w:val="24"/>
          <w:szCs w:val="24"/>
        </w:rPr>
        <w:t xml:space="preserve">: </w:t>
      </w:r>
      <w:r w:rsidRPr="005D4EC2">
        <w:rPr>
          <w:rFonts w:cs="Arial"/>
          <w:sz w:val="24"/>
          <w:szCs w:val="24"/>
          <w:rtl/>
        </w:rPr>
        <w:t xml:space="preserve">تسهم هذه الدراسة بشكل كبير في إثراء الأدبيات العلمية المتعلقة بـ جودة الخدمة </w:t>
      </w:r>
      <w:r w:rsidRPr="005D4EC2">
        <w:rPr>
          <w:rFonts w:cs="Arial" w:hint="cs"/>
          <w:sz w:val="24"/>
          <w:szCs w:val="24"/>
          <w:rtl/>
        </w:rPr>
        <w:t>وولاء العملاء</w:t>
      </w:r>
      <w:r w:rsidRPr="005D4EC2">
        <w:rPr>
          <w:rFonts w:cs="Arial"/>
          <w:sz w:val="24"/>
          <w:szCs w:val="24"/>
          <w:rtl/>
        </w:rPr>
        <w:t xml:space="preserve"> في القطاع الصحي</w:t>
      </w:r>
      <w:r w:rsidRPr="005D4EC2">
        <w:rPr>
          <w:rFonts w:cs="Arial"/>
          <w:sz w:val="24"/>
          <w:szCs w:val="24"/>
        </w:rPr>
        <w:t xml:space="preserve">. </w:t>
      </w:r>
      <w:r w:rsidRPr="005D4EC2">
        <w:rPr>
          <w:rFonts w:cs="Arial"/>
          <w:sz w:val="24"/>
          <w:szCs w:val="24"/>
          <w:rtl/>
        </w:rPr>
        <w:t xml:space="preserve">على الرغم من أن هناك العديد من الدراسات التي تناولت هذه الموضوعات في قطاعات أخرى، إلا أن البحث في السياق الطبي لا يزال محدودًا نسبيًا. من خلال التركيز على العوامل التي تؤثر في تجربة المريض، مثل التواصل مع المرضى، الاحترافية الطبية، </w:t>
      </w:r>
      <w:r w:rsidRPr="005D4EC2">
        <w:rPr>
          <w:rFonts w:cs="Arial" w:hint="cs"/>
          <w:sz w:val="24"/>
          <w:szCs w:val="24"/>
          <w:rtl/>
        </w:rPr>
        <w:t>والبيئة الصحية</w:t>
      </w:r>
      <w:r w:rsidRPr="005D4EC2">
        <w:rPr>
          <w:rFonts w:cs="Arial"/>
          <w:sz w:val="24"/>
          <w:szCs w:val="24"/>
          <w:rtl/>
        </w:rPr>
        <w:t>، يساهم هذا البحث في توسيع الفهم النظري لكيفية تأثير هذه العوامل على ولاء العملاء</w:t>
      </w:r>
      <w:r w:rsidRPr="005D4EC2">
        <w:rPr>
          <w:rFonts w:cs="Arial"/>
          <w:sz w:val="24"/>
          <w:szCs w:val="24"/>
        </w:rPr>
        <w:t xml:space="preserve">. </w:t>
      </w:r>
      <w:r w:rsidRPr="005D4EC2">
        <w:rPr>
          <w:rFonts w:cs="Arial"/>
          <w:sz w:val="24"/>
          <w:szCs w:val="24"/>
          <w:rtl/>
        </w:rPr>
        <w:t xml:space="preserve">علاوة على ذلك، فإنه يساعد في فحص العوامل النفسية والاجتماعية التي تلعب دورًا في تجربة المرضى، مثل الثقة، الراحة، </w:t>
      </w:r>
      <w:r w:rsidRPr="005D4EC2">
        <w:rPr>
          <w:rFonts w:cs="Arial" w:hint="cs"/>
          <w:sz w:val="24"/>
          <w:szCs w:val="24"/>
          <w:rtl/>
        </w:rPr>
        <w:t>والرضا الشخصي</w:t>
      </w:r>
      <w:r w:rsidRPr="005D4EC2">
        <w:rPr>
          <w:rFonts w:cs="Arial"/>
          <w:sz w:val="24"/>
          <w:szCs w:val="24"/>
          <w:rtl/>
        </w:rPr>
        <w:t>، مما يساهم في تطوير المعرفة حول كيفية تحسين التجربة الشاملة للمرضى في العيادات الطبية</w:t>
      </w:r>
      <w:r w:rsidRPr="005D4EC2">
        <w:rPr>
          <w:rFonts w:cs="Arial"/>
          <w:sz w:val="24"/>
          <w:szCs w:val="24"/>
        </w:rPr>
        <w:t>.</w:t>
      </w:r>
    </w:p>
    <w:p w14:paraId="3B774C4B" w14:textId="1A0D2D2D" w:rsidR="005D4EC2" w:rsidRPr="005D4EC2" w:rsidRDefault="005D4EC2" w:rsidP="005D4EC2">
      <w:pPr>
        <w:ind w:left="360"/>
        <w:jc w:val="right"/>
        <w:rPr>
          <w:rFonts w:cs="Arial"/>
          <w:sz w:val="24"/>
          <w:szCs w:val="24"/>
        </w:rPr>
      </w:pPr>
      <w:r w:rsidRPr="005D4EC2">
        <w:rPr>
          <w:rFonts w:cs="Arial"/>
          <w:sz w:val="24"/>
          <w:szCs w:val="24"/>
          <w:rtl/>
        </w:rPr>
        <w:t>تطوير النماذج النظرية</w:t>
      </w:r>
      <w:r w:rsidRPr="005D4EC2">
        <w:rPr>
          <w:rFonts w:cs="Arial"/>
          <w:sz w:val="24"/>
          <w:szCs w:val="24"/>
        </w:rPr>
        <w:t xml:space="preserve">: </w:t>
      </w:r>
      <w:r w:rsidRPr="005D4EC2">
        <w:rPr>
          <w:rFonts w:cs="Arial"/>
          <w:sz w:val="24"/>
          <w:szCs w:val="24"/>
          <w:rtl/>
        </w:rPr>
        <w:t xml:space="preserve">تقدم هذه الدراسة نماذج نظرية جديدة تفسر العلاقة بين جودة الخدمة </w:t>
      </w:r>
      <w:r w:rsidRPr="005D4EC2">
        <w:rPr>
          <w:rFonts w:cs="Arial" w:hint="cs"/>
          <w:sz w:val="24"/>
          <w:szCs w:val="24"/>
          <w:rtl/>
        </w:rPr>
        <w:t>وولاء العملاء</w:t>
      </w:r>
      <w:r w:rsidRPr="005D4EC2">
        <w:rPr>
          <w:rFonts w:cs="Arial"/>
          <w:sz w:val="24"/>
          <w:szCs w:val="24"/>
        </w:rPr>
        <w:t xml:space="preserve">. </w:t>
      </w:r>
      <w:r w:rsidRPr="005D4EC2">
        <w:rPr>
          <w:rFonts w:cs="Arial"/>
          <w:sz w:val="24"/>
          <w:szCs w:val="24"/>
          <w:rtl/>
        </w:rPr>
        <w:t>على سبيل المثال، قد يتضمن النموذج المقترح تفسير كيفية تأثير التفاعل البشري بين المرضى والأطباء، وكذلك الاستجابة لاحتياجات المرضى، في تحسين مستوى الولاء</w:t>
      </w:r>
      <w:r w:rsidRPr="005D4EC2">
        <w:rPr>
          <w:rFonts w:cs="Arial"/>
          <w:sz w:val="24"/>
          <w:szCs w:val="24"/>
        </w:rPr>
        <w:t xml:space="preserve">. </w:t>
      </w:r>
      <w:r w:rsidRPr="005D4EC2">
        <w:rPr>
          <w:rFonts w:cs="Arial"/>
          <w:sz w:val="24"/>
          <w:szCs w:val="24"/>
          <w:rtl/>
        </w:rPr>
        <w:t>هذه النماذج يمكن أن تقدم إطار عمل قويًا يمكن للباحثين في المستقبل الاعتماد عليه لتوسيع وتطوير الأبحاث المتعلقة بالجودة الطبية وولاء المرضى. كما تساهم هذه النماذج في إثراء النقاش العلمي حول الاستراتيجيات الفعّالة التي يمكن أن تعزز رضا المرضى وولائهم في العيادات الطبية</w:t>
      </w:r>
      <w:r w:rsidRPr="005D4EC2">
        <w:rPr>
          <w:rFonts w:cs="Arial"/>
          <w:sz w:val="24"/>
          <w:szCs w:val="24"/>
        </w:rPr>
        <w:t>.</w:t>
      </w:r>
    </w:p>
    <w:p w14:paraId="6AB6A3DF" w14:textId="77777777" w:rsidR="005D4EC2" w:rsidRPr="005D4EC2" w:rsidRDefault="005D4EC2" w:rsidP="005D4EC2">
      <w:pPr>
        <w:ind w:left="360"/>
        <w:jc w:val="right"/>
        <w:rPr>
          <w:rFonts w:cs="Arial"/>
          <w:sz w:val="24"/>
          <w:szCs w:val="24"/>
        </w:rPr>
      </w:pPr>
      <w:r w:rsidRPr="005D4EC2">
        <w:rPr>
          <w:rFonts w:cs="Arial"/>
          <w:sz w:val="24"/>
          <w:szCs w:val="24"/>
          <w:rtl/>
        </w:rPr>
        <w:t>تسليط الضوء على الفجوات البحثية</w:t>
      </w:r>
      <w:r w:rsidRPr="005D4EC2">
        <w:rPr>
          <w:rFonts w:cs="Arial"/>
          <w:sz w:val="24"/>
          <w:szCs w:val="24"/>
        </w:rPr>
        <w:t xml:space="preserve">: </w:t>
      </w:r>
      <w:r w:rsidRPr="005D4EC2">
        <w:rPr>
          <w:rFonts w:cs="Arial"/>
          <w:sz w:val="24"/>
          <w:szCs w:val="24"/>
          <w:rtl/>
        </w:rPr>
        <w:t>يُعد البحث الحالي مساهمة قيمة في تحديد الفجوات البحثية الموجودة في الأدبيات الحالية، خاصة في المجال الطبي. على الرغم من وجود دراسات عديدة تناولت جودة الخدمة في المجالات الأخرى، إلا أن هناك قصورًا في الفهم حول كيفية تأثير هذه الجودة على ولاء المرضى في السياق الطبي. من خلال تحديد هذه الفجوات، يشجع البحث الباحثين على استكشاف مواضيع جديدة وغير مستكشفة بعد، مثل تأثير العوامل البيئية أو التكنولوجيا الصحية في تحسين ولاء المرضى</w:t>
      </w:r>
      <w:r w:rsidRPr="005D4EC2">
        <w:rPr>
          <w:rFonts w:cs="Arial"/>
          <w:sz w:val="24"/>
          <w:szCs w:val="24"/>
        </w:rPr>
        <w:t xml:space="preserve">. </w:t>
      </w:r>
      <w:r w:rsidRPr="005D4EC2">
        <w:rPr>
          <w:rFonts w:cs="Arial"/>
          <w:sz w:val="24"/>
          <w:szCs w:val="24"/>
          <w:rtl/>
        </w:rPr>
        <w:t>هذا يساعد في فتح مجالات جديدة للبحث العلمي ويؤدي إلى المزيد من الدراسات المستقبلية التي يمكن أن تسهم في تطوير النظريات الحالية وتوفير حلول مبتكرة لتحسين خدمات الرعاية الصحية</w:t>
      </w:r>
      <w:r w:rsidRPr="005D4EC2">
        <w:rPr>
          <w:rFonts w:cs="Arial"/>
          <w:sz w:val="24"/>
          <w:szCs w:val="24"/>
        </w:rPr>
        <w:t>.</w:t>
      </w:r>
    </w:p>
    <w:p w14:paraId="7BB99EEA" w14:textId="59B09F67" w:rsidR="005D4EC2" w:rsidRPr="005D4EC2" w:rsidRDefault="005D4EC2" w:rsidP="005D4EC2">
      <w:pPr>
        <w:jc w:val="right"/>
        <w:rPr>
          <w:rFonts w:cs="Arial"/>
          <w:sz w:val="24"/>
          <w:szCs w:val="24"/>
        </w:rPr>
      </w:pPr>
      <w:r w:rsidRPr="005D4EC2">
        <w:rPr>
          <w:rFonts w:cs="Arial"/>
          <w:sz w:val="24"/>
          <w:szCs w:val="24"/>
          <w:rtl/>
        </w:rPr>
        <w:t>بالتالي، تُعد الأهمية النظرية لهذه الدراسة متزايدة لأنها تساهم في توسيع الفهم الأكاديمي حول العلاقة بين جودة الخدمة و ولاء العملاء في العيادات الطبية، وتوفر نظريات جديدة يمكن أن تُستخدم في البحث العلمي المستقبلي في هذا المجال</w:t>
      </w:r>
      <w:r w:rsidRPr="005D4EC2">
        <w:rPr>
          <w:rFonts w:cs="Arial"/>
          <w:sz w:val="24"/>
          <w:szCs w:val="24"/>
        </w:rPr>
        <w:t>.</w:t>
      </w:r>
    </w:p>
    <w:p w14:paraId="63792979" w14:textId="77777777" w:rsidR="005D4EC2" w:rsidRDefault="005D4EC2" w:rsidP="00C25B18">
      <w:pPr>
        <w:jc w:val="right"/>
        <w:rPr>
          <w:rtl/>
        </w:rPr>
      </w:pPr>
    </w:p>
    <w:p w14:paraId="636E6B72" w14:textId="77777777" w:rsidR="005D4EC2" w:rsidRDefault="005D4EC2" w:rsidP="00C25B18">
      <w:pPr>
        <w:jc w:val="right"/>
        <w:rPr>
          <w:rtl/>
        </w:rPr>
      </w:pPr>
    </w:p>
    <w:p w14:paraId="7E493754" w14:textId="77777777" w:rsidR="005D4EC2" w:rsidRDefault="005D4EC2" w:rsidP="00C25B18">
      <w:pPr>
        <w:jc w:val="right"/>
        <w:rPr>
          <w:rtl/>
        </w:rPr>
      </w:pPr>
    </w:p>
    <w:p w14:paraId="1969F605" w14:textId="77777777" w:rsidR="005D4EC2" w:rsidRDefault="005D4EC2" w:rsidP="00C25B18">
      <w:pPr>
        <w:jc w:val="right"/>
        <w:rPr>
          <w:rtl/>
        </w:rPr>
      </w:pPr>
    </w:p>
    <w:p w14:paraId="0D7EC6A1" w14:textId="77777777" w:rsidR="005D4EC2" w:rsidRDefault="005D4EC2" w:rsidP="00C25B18">
      <w:pPr>
        <w:jc w:val="right"/>
        <w:rPr>
          <w:rtl/>
        </w:rPr>
      </w:pPr>
    </w:p>
    <w:p w14:paraId="63EF7D70" w14:textId="77777777" w:rsidR="005D4EC2" w:rsidRDefault="005D4EC2" w:rsidP="00C25B18">
      <w:pPr>
        <w:jc w:val="right"/>
        <w:rPr>
          <w:rtl/>
        </w:rPr>
      </w:pPr>
    </w:p>
    <w:p w14:paraId="54C52BD4" w14:textId="77777777" w:rsidR="005D4EC2" w:rsidRDefault="005D4EC2" w:rsidP="00C25B18">
      <w:pPr>
        <w:jc w:val="right"/>
        <w:rPr>
          <w:rtl/>
        </w:rPr>
      </w:pPr>
    </w:p>
    <w:p w14:paraId="62DCAEA9" w14:textId="77777777" w:rsidR="005D4EC2" w:rsidRDefault="005D4EC2" w:rsidP="00C25B18">
      <w:pPr>
        <w:jc w:val="right"/>
        <w:rPr>
          <w:rtl/>
        </w:rPr>
      </w:pPr>
    </w:p>
    <w:p w14:paraId="116B0BC9" w14:textId="77777777" w:rsidR="005D4EC2" w:rsidRDefault="005D4EC2" w:rsidP="00C25B18">
      <w:pPr>
        <w:jc w:val="right"/>
        <w:rPr>
          <w:rtl/>
        </w:rPr>
      </w:pPr>
    </w:p>
    <w:p w14:paraId="1E47F0E6" w14:textId="77777777" w:rsidR="005D4EC2" w:rsidRDefault="005D4EC2" w:rsidP="00C25B18">
      <w:pPr>
        <w:jc w:val="right"/>
        <w:rPr>
          <w:rtl/>
        </w:rPr>
      </w:pPr>
    </w:p>
    <w:p w14:paraId="0FF09330" w14:textId="77777777" w:rsidR="005D4EC2" w:rsidRDefault="005D4EC2" w:rsidP="00C25B18">
      <w:pPr>
        <w:jc w:val="right"/>
        <w:rPr>
          <w:rtl/>
        </w:rPr>
      </w:pPr>
    </w:p>
    <w:p w14:paraId="1B254E21" w14:textId="77777777" w:rsidR="005D4EC2" w:rsidRDefault="005D4EC2" w:rsidP="00C25B18">
      <w:pPr>
        <w:jc w:val="right"/>
        <w:rPr>
          <w:rtl/>
        </w:rPr>
      </w:pPr>
    </w:p>
    <w:p w14:paraId="6C48CFC9" w14:textId="77777777" w:rsidR="005D4EC2" w:rsidRDefault="005D4EC2" w:rsidP="00C25B18">
      <w:pPr>
        <w:jc w:val="right"/>
        <w:rPr>
          <w:rtl/>
        </w:rPr>
      </w:pPr>
    </w:p>
    <w:p w14:paraId="4B3DCA04" w14:textId="77777777" w:rsidR="005D4EC2" w:rsidRDefault="005D4EC2" w:rsidP="00C25B18">
      <w:pPr>
        <w:jc w:val="right"/>
        <w:rPr>
          <w:rtl/>
        </w:rPr>
      </w:pPr>
    </w:p>
    <w:p w14:paraId="5BF45132" w14:textId="77777777" w:rsidR="005D4EC2" w:rsidRDefault="005D4EC2" w:rsidP="00C25B18">
      <w:pPr>
        <w:jc w:val="right"/>
        <w:rPr>
          <w:rtl/>
        </w:rPr>
      </w:pPr>
    </w:p>
    <w:p w14:paraId="7DC5225D" w14:textId="02CB889D" w:rsidR="00C25B18" w:rsidRPr="005D4EC2" w:rsidRDefault="00C25B18" w:rsidP="005D4EC2">
      <w:pPr>
        <w:ind w:left="360"/>
        <w:jc w:val="right"/>
        <w:rPr>
          <w:sz w:val="26"/>
          <w:szCs w:val="26"/>
        </w:rPr>
      </w:pPr>
      <w:r w:rsidRPr="005D4EC2">
        <w:rPr>
          <w:rFonts w:cs="Arial" w:hint="cs"/>
          <w:sz w:val="26"/>
          <w:szCs w:val="26"/>
          <w:rtl/>
        </w:rPr>
        <w:lastRenderedPageBreak/>
        <w:t>الأهمية</w:t>
      </w:r>
      <w:r w:rsidRPr="005D4EC2">
        <w:rPr>
          <w:rFonts w:cs="Arial"/>
          <w:sz w:val="26"/>
          <w:szCs w:val="26"/>
          <w:rtl/>
        </w:rPr>
        <w:t xml:space="preserve"> </w:t>
      </w:r>
      <w:r w:rsidRPr="005D4EC2">
        <w:rPr>
          <w:rFonts w:cs="Arial" w:hint="cs"/>
          <w:sz w:val="26"/>
          <w:szCs w:val="26"/>
          <w:rtl/>
        </w:rPr>
        <w:t>العملية : 2.3</w:t>
      </w:r>
    </w:p>
    <w:p w14:paraId="199DE008" w14:textId="2F4259D0" w:rsidR="005D4EC2" w:rsidRPr="005D4EC2" w:rsidRDefault="005D4EC2" w:rsidP="005D4EC2">
      <w:pPr>
        <w:ind w:left="360"/>
        <w:jc w:val="right"/>
        <w:rPr>
          <w:rFonts w:cs="Arial"/>
          <w:sz w:val="24"/>
          <w:szCs w:val="24"/>
        </w:rPr>
      </w:pPr>
      <w:r w:rsidRPr="005D4EC2">
        <w:rPr>
          <w:rFonts w:cs="Arial"/>
          <w:sz w:val="24"/>
          <w:szCs w:val="24"/>
          <w:rtl/>
        </w:rPr>
        <w:t>تحسين استراتيجيات الخدمة</w:t>
      </w:r>
      <w:r w:rsidRPr="005D4EC2">
        <w:rPr>
          <w:rFonts w:cs="Arial"/>
          <w:sz w:val="24"/>
          <w:szCs w:val="24"/>
        </w:rPr>
        <w:t xml:space="preserve">: </w:t>
      </w:r>
      <w:r w:rsidRPr="005D4EC2">
        <w:rPr>
          <w:rFonts w:cs="Arial"/>
          <w:sz w:val="24"/>
          <w:szCs w:val="24"/>
          <w:rtl/>
        </w:rPr>
        <w:t xml:space="preserve">توفر نتائج هذه الدراسة رؤى عملية قيمة للعيادات الطبية حول كيفية تحسين جودة الخدمة المقدمة للمرضى. من خلال استكشاف العوامل التي تؤثر على تجربة المريض </w:t>
      </w:r>
      <w:r w:rsidRPr="005D4EC2">
        <w:rPr>
          <w:rFonts w:cs="Arial" w:hint="cs"/>
          <w:sz w:val="24"/>
          <w:szCs w:val="24"/>
          <w:rtl/>
        </w:rPr>
        <w:t>ورضاه</w:t>
      </w:r>
      <w:r w:rsidRPr="005D4EC2">
        <w:rPr>
          <w:rFonts w:cs="Arial"/>
          <w:sz w:val="24"/>
          <w:szCs w:val="24"/>
          <w:rtl/>
        </w:rPr>
        <w:t xml:space="preserve">، يمكن للعيادات تحديد المجالات التي تتطلب تحسينات، مثل التواصل مع المرضى، توفير بيئة صحية ومريحة، </w:t>
      </w:r>
      <w:r w:rsidRPr="005D4EC2">
        <w:rPr>
          <w:rFonts w:cs="Arial" w:hint="cs"/>
          <w:sz w:val="24"/>
          <w:szCs w:val="24"/>
          <w:rtl/>
        </w:rPr>
        <w:t>وتعزيز الاحترافية</w:t>
      </w:r>
      <w:r w:rsidRPr="005D4EC2">
        <w:rPr>
          <w:rFonts w:cs="Arial"/>
          <w:sz w:val="24"/>
          <w:szCs w:val="24"/>
          <w:rtl/>
        </w:rPr>
        <w:t xml:space="preserve"> الطبية</w:t>
      </w:r>
      <w:r w:rsidRPr="005D4EC2">
        <w:rPr>
          <w:rFonts w:cs="Arial"/>
          <w:sz w:val="24"/>
          <w:szCs w:val="24"/>
        </w:rPr>
        <w:t xml:space="preserve">. </w:t>
      </w:r>
      <w:r w:rsidRPr="005D4EC2">
        <w:rPr>
          <w:rFonts w:cs="Arial"/>
          <w:sz w:val="24"/>
          <w:szCs w:val="24"/>
          <w:rtl/>
        </w:rPr>
        <w:t>هذه الرؤى تساهم في تطوير استراتيجيات فعّالة تلبي احتياجات المرضى بشكل أفضل، مما يؤدي إلى تحسين تجربة المريض بشكل عام. كما يمكن أن تساعد هذه الاستراتيجيات العيادات في تحديد أولويات تحسين الخدمة وضمان تلبية توقعات المرضى في مختلف مراحل الرعاية الصحية</w:t>
      </w:r>
      <w:r w:rsidRPr="005D4EC2">
        <w:rPr>
          <w:rFonts w:cs="Arial"/>
          <w:sz w:val="24"/>
          <w:szCs w:val="24"/>
        </w:rPr>
        <w:t>.</w:t>
      </w:r>
    </w:p>
    <w:p w14:paraId="58A8501F" w14:textId="44939694" w:rsidR="005D4EC2" w:rsidRPr="005D4EC2" w:rsidRDefault="005D4EC2" w:rsidP="005D4EC2">
      <w:pPr>
        <w:ind w:left="360"/>
        <w:jc w:val="right"/>
        <w:rPr>
          <w:rFonts w:cs="Arial"/>
          <w:sz w:val="24"/>
          <w:szCs w:val="24"/>
        </w:rPr>
      </w:pPr>
      <w:r w:rsidRPr="005D4EC2">
        <w:rPr>
          <w:rFonts w:cs="Arial"/>
          <w:sz w:val="24"/>
          <w:szCs w:val="24"/>
          <w:rtl/>
        </w:rPr>
        <w:t>تعزيز العلاقات مع المرضى</w:t>
      </w:r>
      <w:r w:rsidRPr="005D4EC2">
        <w:rPr>
          <w:rFonts w:cs="Arial"/>
          <w:sz w:val="24"/>
          <w:szCs w:val="24"/>
        </w:rPr>
        <w:t xml:space="preserve">: </w:t>
      </w:r>
      <w:r w:rsidRPr="005D4EC2">
        <w:rPr>
          <w:rFonts w:cs="Arial"/>
          <w:sz w:val="24"/>
          <w:szCs w:val="24"/>
          <w:rtl/>
        </w:rPr>
        <w:t xml:space="preserve">تسهم هذه الدراسة في تطوير استراتيجيات فعّالة لتعزيز التواصل بين العيادة والمرضى، مما يسهم في بناء علاقات مستدامة </w:t>
      </w:r>
      <w:r w:rsidRPr="005D4EC2">
        <w:rPr>
          <w:rFonts w:cs="Arial" w:hint="cs"/>
          <w:sz w:val="24"/>
          <w:szCs w:val="24"/>
          <w:rtl/>
        </w:rPr>
        <w:t>وقوية مع</w:t>
      </w:r>
      <w:r w:rsidRPr="005D4EC2">
        <w:rPr>
          <w:rFonts w:cs="Arial"/>
          <w:sz w:val="24"/>
          <w:szCs w:val="24"/>
          <w:rtl/>
        </w:rPr>
        <w:t xml:space="preserve"> المرضى. من خلال فحص كيفية تأثير التفاعل الإنساني بين الأطباء والمرضى على ولائهم، يمكن للعيادات تحسين طرق التواصل وتقديم خدمة مخصصة تركز على احتياجات المرضى. تعزز هذه العلاقة المستدامة من ولاء المرضى، مما يساهم في تشجيعهم على العودة للعيادة مرة أخرى وتوصية الآخرين بالخدمات، مما يحقق زيادة في عدد المرضى المخلصين</w:t>
      </w:r>
      <w:r w:rsidRPr="005D4EC2">
        <w:rPr>
          <w:rFonts w:cs="Arial"/>
          <w:sz w:val="24"/>
          <w:szCs w:val="24"/>
        </w:rPr>
        <w:t>.</w:t>
      </w:r>
    </w:p>
    <w:p w14:paraId="4C169E76" w14:textId="77777777" w:rsidR="005D4EC2" w:rsidRPr="005D4EC2" w:rsidRDefault="005D4EC2" w:rsidP="005D4EC2">
      <w:pPr>
        <w:ind w:left="360"/>
        <w:jc w:val="right"/>
        <w:rPr>
          <w:rFonts w:cs="Arial"/>
          <w:sz w:val="24"/>
          <w:szCs w:val="24"/>
        </w:rPr>
      </w:pPr>
      <w:r w:rsidRPr="005D4EC2">
        <w:rPr>
          <w:rFonts w:cs="Arial"/>
          <w:sz w:val="24"/>
          <w:szCs w:val="24"/>
          <w:rtl/>
        </w:rPr>
        <w:t>توجيه التدريب والتطوير المهني</w:t>
      </w:r>
      <w:r w:rsidRPr="005D4EC2">
        <w:rPr>
          <w:rFonts w:cs="Arial"/>
          <w:sz w:val="24"/>
          <w:szCs w:val="24"/>
        </w:rPr>
        <w:t xml:space="preserve">: </w:t>
      </w:r>
      <w:r w:rsidRPr="005D4EC2">
        <w:rPr>
          <w:rFonts w:cs="Arial"/>
          <w:sz w:val="24"/>
          <w:szCs w:val="24"/>
          <w:rtl/>
        </w:rPr>
        <w:t>تساعد نتائج هذه الدراسة في تحديد المجالات التي تحتاج إلى تحسين في التدريب والتطوير المهني للموظفين العاملين في العيادة. على سبيل المثال، قد تكشف الدراسة عن ضرورة تعزيز مهارات التواصل الفعّال مع المرضى أو تحسين مستوى الاحترافية الطبية، بما يساهم في رفع كفاءة الفريق الطبي والإداري. تحسين التدريب يعزز من جودة الخدمة بشكل عام، حيث يصبح الموظفون أكثر قدرة على تلبية احتياجات المرضى بطريقة احترافية وفعّالة، مما يرفع مستوى رضا المرضى ويزيد من ولائهم</w:t>
      </w:r>
      <w:r w:rsidRPr="005D4EC2">
        <w:rPr>
          <w:rFonts w:cs="Arial"/>
          <w:sz w:val="24"/>
          <w:szCs w:val="24"/>
        </w:rPr>
        <w:t>.</w:t>
      </w:r>
    </w:p>
    <w:p w14:paraId="1AC9EF9C" w14:textId="77777777" w:rsidR="005D4EC2" w:rsidRPr="005D4EC2" w:rsidRDefault="005D4EC2" w:rsidP="005D4EC2">
      <w:pPr>
        <w:ind w:left="360"/>
        <w:jc w:val="right"/>
        <w:rPr>
          <w:rFonts w:cs="Arial"/>
          <w:sz w:val="24"/>
          <w:szCs w:val="24"/>
        </w:rPr>
      </w:pPr>
      <w:r w:rsidRPr="005D4EC2">
        <w:rPr>
          <w:rFonts w:cs="Arial"/>
          <w:sz w:val="24"/>
          <w:szCs w:val="24"/>
          <w:rtl/>
        </w:rPr>
        <w:t>زيادة رضا المرضى</w:t>
      </w:r>
      <w:r w:rsidRPr="005D4EC2">
        <w:rPr>
          <w:rFonts w:cs="Arial"/>
          <w:sz w:val="24"/>
          <w:szCs w:val="24"/>
        </w:rPr>
        <w:t xml:space="preserve">: </w:t>
      </w:r>
      <w:r w:rsidRPr="005D4EC2">
        <w:rPr>
          <w:rFonts w:cs="Arial"/>
          <w:sz w:val="24"/>
          <w:szCs w:val="24"/>
          <w:rtl/>
        </w:rPr>
        <w:t>من خلال تحسين جودة الخدمة، تستطيع العيادات زيادة مستوى رضا المرضى بشكل ملحوظ. رضا المرضى هو عنصر رئيسي في بناء علاقات طويلة الأمد معهم، حيث أن المرضى الراضين يكونون أكثر استعدادًا للعودة لتلقي المزيد من الخدمات وتوصية الآخرين بها. رضا المرضى يعزز أيضًا السمعة الجيدة للعيادة في المجتمع، مما يساهم في زيادة الطلب على الخدمات وزيادة عدد المرضى الجدد. هذا بدوره يساعد العيادة على النمو المستدام</w:t>
      </w:r>
      <w:r w:rsidRPr="005D4EC2">
        <w:rPr>
          <w:rFonts w:cs="Arial"/>
          <w:sz w:val="24"/>
          <w:szCs w:val="24"/>
        </w:rPr>
        <w:t>.</w:t>
      </w:r>
    </w:p>
    <w:p w14:paraId="4FF9E5E0" w14:textId="77777777" w:rsidR="005D4EC2" w:rsidRPr="005D4EC2" w:rsidRDefault="005D4EC2" w:rsidP="005D4EC2">
      <w:pPr>
        <w:ind w:left="360"/>
        <w:jc w:val="right"/>
        <w:rPr>
          <w:rFonts w:cs="Arial"/>
          <w:sz w:val="24"/>
          <w:szCs w:val="24"/>
        </w:rPr>
      </w:pPr>
      <w:r w:rsidRPr="005D4EC2">
        <w:rPr>
          <w:rFonts w:cs="Arial"/>
          <w:sz w:val="24"/>
          <w:szCs w:val="24"/>
          <w:rtl/>
        </w:rPr>
        <w:t>تحقيق الاستدامة الاقتصادية</w:t>
      </w:r>
      <w:r w:rsidRPr="005D4EC2">
        <w:rPr>
          <w:rFonts w:cs="Arial"/>
          <w:sz w:val="24"/>
          <w:szCs w:val="24"/>
        </w:rPr>
        <w:t xml:space="preserve">: </w:t>
      </w:r>
      <w:r w:rsidRPr="005D4EC2">
        <w:rPr>
          <w:rFonts w:cs="Arial"/>
          <w:sz w:val="24"/>
          <w:szCs w:val="24"/>
          <w:rtl/>
        </w:rPr>
        <w:t>يمكن أن يسهم تحسين جودة الخدمة في تحقيق استدامة اقتصادية للعيادات الطبية من خلال تعزيز ولاء العملاء</w:t>
      </w:r>
      <w:r w:rsidRPr="005D4EC2">
        <w:rPr>
          <w:rFonts w:cs="Arial"/>
          <w:sz w:val="24"/>
          <w:szCs w:val="24"/>
        </w:rPr>
        <w:t xml:space="preserve">. </w:t>
      </w:r>
      <w:r w:rsidRPr="005D4EC2">
        <w:rPr>
          <w:rFonts w:cs="Arial"/>
          <w:sz w:val="24"/>
          <w:szCs w:val="24"/>
          <w:rtl/>
        </w:rPr>
        <w:t>المرضى المخلصون يساهمون في زيادة الإيرادات بفضل تكرار زياراتهم واستمرارهم في استخدام خدمات العيادة على المدى الطويل. كما أن هؤلاء المرضى يقللون من الحاجة إلى التكاليف المرتفعة للتسويق، حيث أن التوصيات الشفهية والتجارب الإيجابية التي يشاركها المرضى الراضون تؤدي إلى جذب مرضى جدد بشكل طبيعي. هذا يساهم في تقليل تكاليف الترويج وزيادة الربحية العامة للعيادة</w:t>
      </w:r>
      <w:r w:rsidRPr="005D4EC2">
        <w:rPr>
          <w:rFonts w:cs="Arial"/>
          <w:sz w:val="24"/>
          <w:szCs w:val="24"/>
        </w:rPr>
        <w:t>.</w:t>
      </w:r>
    </w:p>
    <w:p w14:paraId="40F490AD" w14:textId="77777777" w:rsidR="005D4EC2" w:rsidRPr="005D4EC2" w:rsidRDefault="005D4EC2" w:rsidP="005D4EC2">
      <w:pPr>
        <w:ind w:left="360"/>
        <w:jc w:val="right"/>
        <w:rPr>
          <w:rFonts w:cs="Arial"/>
          <w:sz w:val="24"/>
          <w:szCs w:val="24"/>
        </w:rPr>
      </w:pPr>
      <w:r w:rsidRPr="005D4EC2">
        <w:rPr>
          <w:rFonts w:cs="Arial"/>
          <w:sz w:val="24"/>
          <w:szCs w:val="24"/>
          <w:rtl/>
        </w:rPr>
        <w:t>بالتالي، تسهم هذه الدراسة بشكل فعّال في تحسين العمليات اليومية للعيادات الطبية، مما يؤدي إلى زيادة كفاءة الخدمة و تحقيق استدامة اقتصادية طويلة الأمد</w:t>
      </w:r>
      <w:r w:rsidRPr="005D4EC2">
        <w:rPr>
          <w:rFonts w:cs="Arial"/>
          <w:sz w:val="24"/>
          <w:szCs w:val="24"/>
        </w:rPr>
        <w:t>.</w:t>
      </w:r>
    </w:p>
    <w:p w14:paraId="4C41715A" w14:textId="77777777" w:rsidR="005D4EC2" w:rsidRDefault="005D4EC2" w:rsidP="00EA4A5F">
      <w:pPr>
        <w:jc w:val="right"/>
      </w:pPr>
    </w:p>
    <w:p w14:paraId="7801CAA7" w14:textId="77777777" w:rsidR="005D4EC2" w:rsidRDefault="005D4EC2" w:rsidP="00EA4A5F">
      <w:pPr>
        <w:jc w:val="right"/>
      </w:pPr>
    </w:p>
    <w:p w14:paraId="033B9F46" w14:textId="77777777" w:rsidR="005D4EC2" w:rsidRDefault="005D4EC2" w:rsidP="00EA4A5F">
      <w:pPr>
        <w:jc w:val="right"/>
      </w:pPr>
    </w:p>
    <w:p w14:paraId="78D2D3DC" w14:textId="77777777" w:rsidR="005D4EC2" w:rsidRDefault="005D4EC2" w:rsidP="00EA4A5F">
      <w:pPr>
        <w:jc w:val="right"/>
      </w:pPr>
    </w:p>
    <w:p w14:paraId="3D1C9643" w14:textId="77777777" w:rsidR="005D4EC2" w:rsidRDefault="005D4EC2" w:rsidP="00EA4A5F">
      <w:pPr>
        <w:jc w:val="right"/>
      </w:pPr>
    </w:p>
    <w:p w14:paraId="00329163" w14:textId="77777777" w:rsidR="005D4EC2" w:rsidRDefault="005D4EC2" w:rsidP="00EA4A5F">
      <w:pPr>
        <w:jc w:val="right"/>
      </w:pPr>
    </w:p>
    <w:p w14:paraId="694FAE91" w14:textId="77777777" w:rsidR="005D4EC2" w:rsidRDefault="005D4EC2" w:rsidP="00EA4A5F">
      <w:pPr>
        <w:jc w:val="right"/>
      </w:pPr>
    </w:p>
    <w:p w14:paraId="7D0F646F" w14:textId="77777777" w:rsidR="005D4EC2" w:rsidRDefault="005D4EC2" w:rsidP="00EA4A5F">
      <w:pPr>
        <w:jc w:val="right"/>
      </w:pPr>
    </w:p>
    <w:p w14:paraId="790BE066" w14:textId="77777777" w:rsidR="005D4EC2" w:rsidRDefault="005D4EC2" w:rsidP="00EA4A5F">
      <w:pPr>
        <w:jc w:val="right"/>
      </w:pPr>
    </w:p>
    <w:p w14:paraId="4A196DD8" w14:textId="77777777" w:rsidR="005D4EC2" w:rsidRDefault="005D4EC2" w:rsidP="00EA4A5F">
      <w:pPr>
        <w:jc w:val="right"/>
      </w:pPr>
    </w:p>
    <w:p w14:paraId="6332D0FA" w14:textId="2846E8CE" w:rsidR="00EA4A5F" w:rsidRPr="005D4EC2" w:rsidRDefault="00EA4A5F" w:rsidP="00EA4A5F">
      <w:pPr>
        <w:jc w:val="right"/>
        <w:rPr>
          <w:rFonts w:cs="Arial"/>
          <w:sz w:val="24"/>
          <w:szCs w:val="24"/>
          <w:rtl/>
        </w:rPr>
      </w:pPr>
      <w:r w:rsidRPr="005D4EC2">
        <w:rPr>
          <w:rFonts w:cs="Arial" w:hint="cs"/>
          <w:sz w:val="24"/>
          <w:szCs w:val="24"/>
          <w:rtl/>
        </w:rPr>
        <w:t>سؤال</w:t>
      </w:r>
      <w:r w:rsidRPr="005D4EC2">
        <w:rPr>
          <w:rFonts w:cs="Arial"/>
          <w:sz w:val="24"/>
          <w:szCs w:val="24"/>
          <w:rtl/>
        </w:rPr>
        <w:t xml:space="preserve"> </w:t>
      </w:r>
      <w:r w:rsidRPr="005D4EC2">
        <w:rPr>
          <w:rFonts w:cs="Arial" w:hint="cs"/>
          <w:sz w:val="24"/>
          <w:szCs w:val="24"/>
          <w:rtl/>
        </w:rPr>
        <w:t>البحث</w:t>
      </w:r>
      <w:r w:rsidRPr="005D4EC2">
        <w:rPr>
          <w:rFonts w:cs="Arial"/>
          <w:sz w:val="24"/>
          <w:szCs w:val="24"/>
          <w:rtl/>
        </w:rPr>
        <w:t xml:space="preserve"> </w:t>
      </w:r>
      <w:r w:rsidRPr="005D4EC2">
        <w:rPr>
          <w:rFonts w:cs="Arial" w:hint="cs"/>
          <w:sz w:val="24"/>
          <w:szCs w:val="24"/>
          <w:rtl/>
        </w:rPr>
        <w:t>الرئيسي</w:t>
      </w:r>
    </w:p>
    <w:p w14:paraId="2F87E4EE" w14:textId="28EFE2E8" w:rsidR="00EA4A5F" w:rsidRPr="005D4EC2" w:rsidRDefault="00EA4A5F" w:rsidP="00EA4A5F">
      <w:pPr>
        <w:jc w:val="right"/>
        <w:rPr>
          <w:sz w:val="24"/>
          <w:szCs w:val="24"/>
          <w:rtl/>
        </w:rPr>
      </w:pPr>
      <w:r w:rsidRPr="005D4EC2">
        <w:rPr>
          <w:rFonts w:cs="Arial" w:hint="cs"/>
          <w:sz w:val="24"/>
          <w:szCs w:val="24"/>
          <w:rtl/>
        </w:rPr>
        <w:t xml:space="preserve">تتناول هذه الدراسة التساؤل البحثي الرئيسي </w:t>
      </w:r>
      <w:r w:rsidR="005D4EC2" w:rsidRPr="005D4EC2">
        <w:rPr>
          <w:rFonts w:cs="Arial" w:hint="cs"/>
          <w:sz w:val="24"/>
          <w:szCs w:val="24"/>
          <w:rtl/>
        </w:rPr>
        <w:t>التالي:</w:t>
      </w:r>
      <w:r w:rsidRPr="005D4EC2">
        <w:rPr>
          <w:rFonts w:cs="Arial" w:hint="cs"/>
          <w:sz w:val="24"/>
          <w:szCs w:val="24"/>
          <w:rtl/>
        </w:rPr>
        <w:t xml:space="preserve"> </w:t>
      </w:r>
    </w:p>
    <w:p w14:paraId="0B665DB3" w14:textId="77777777" w:rsidR="00EA4A5F" w:rsidRPr="005D4EC2" w:rsidRDefault="00EA4A5F" w:rsidP="00EA4A5F">
      <w:pPr>
        <w:bidi/>
        <w:jc w:val="both"/>
        <w:rPr>
          <w:sz w:val="24"/>
          <w:szCs w:val="24"/>
          <w:rtl/>
        </w:rPr>
      </w:pPr>
      <w:r w:rsidRPr="005D4EC2">
        <w:rPr>
          <w:rFonts w:cs="Arial" w:hint="cs"/>
          <w:sz w:val="24"/>
          <w:szCs w:val="24"/>
          <w:rtl/>
        </w:rPr>
        <w:t>"ما</w:t>
      </w:r>
      <w:r w:rsidRPr="005D4EC2">
        <w:rPr>
          <w:rFonts w:cs="Arial"/>
          <w:sz w:val="24"/>
          <w:szCs w:val="24"/>
          <w:rtl/>
        </w:rPr>
        <w:t xml:space="preserve"> </w:t>
      </w:r>
      <w:r w:rsidRPr="005D4EC2">
        <w:rPr>
          <w:rFonts w:cs="Arial" w:hint="cs"/>
          <w:sz w:val="24"/>
          <w:szCs w:val="24"/>
          <w:rtl/>
        </w:rPr>
        <w:t>هو</w:t>
      </w:r>
      <w:r w:rsidRPr="005D4EC2">
        <w:rPr>
          <w:rFonts w:cs="Arial"/>
          <w:sz w:val="24"/>
          <w:szCs w:val="24"/>
          <w:rtl/>
        </w:rPr>
        <w:t xml:space="preserve"> </w:t>
      </w:r>
      <w:r w:rsidRPr="005D4EC2">
        <w:rPr>
          <w:rFonts w:cs="Arial" w:hint="cs"/>
          <w:sz w:val="24"/>
          <w:szCs w:val="24"/>
          <w:rtl/>
        </w:rPr>
        <w:t>تأثير</w:t>
      </w:r>
      <w:r w:rsidRPr="005D4EC2">
        <w:rPr>
          <w:rFonts w:cs="Arial"/>
          <w:sz w:val="24"/>
          <w:szCs w:val="24"/>
          <w:rtl/>
        </w:rPr>
        <w:t xml:space="preserve"> </w:t>
      </w:r>
      <w:r w:rsidRPr="005D4EC2">
        <w:rPr>
          <w:rFonts w:cs="Arial" w:hint="cs"/>
          <w:sz w:val="24"/>
          <w:szCs w:val="24"/>
          <w:rtl/>
        </w:rPr>
        <w:t>جودة</w:t>
      </w:r>
      <w:r w:rsidRPr="005D4EC2">
        <w:rPr>
          <w:rFonts w:cs="Arial"/>
          <w:sz w:val="24"/>
          <w:szCs w:val="24"/>
          <w:rtl/>
        </w:rPr>
        <w:t xml:space="preserve"> </w:t>
      </w:r>
      <w:r w:rsidRPr="005D4EC2">
        <w:rPr>
          <w:rFonts w:cs="Arial" w:hint="cs"/>
          <w:sz w:val="24"/>
          <w:szCs w:val="24"/>
          <w:rtl/>
        </w:rPr>
        <w:t>الخدمة</w:t>
      </w:r>
      <w:r w:rsidRPr="005D4EC2">
        <w:rPr>
          <w:rFonts w:cs="Arial"/>
          <w:sz w:val="24"/>
          <w:szCs w:val="24"/>
          <w:rtl/>
        </w:rPr>
        <w:t xml:space="preserve"> </w:t>
      </w:r>
      <w:r w:rsidRPr="005D4EC2">
        <w:rPr>
          <w:rFonts w:cs="Arial" w:hint="cs"/>
          <w:sz w:val="24"/>
          <w:szCs w:val="24"/>
          <w:rtl/>
        </w:rPr>
        <w:t>المقدمة</w:t>
      </w:r>
      <w:r w:rsidRPr="005D4EC2">
        <w:rPr>
          <w:rFonts w:cs="Arial"/>
          <w:sz w:val="24"/>
          <w:szCs w:val="24"/>
          <w:rtl/>
        </w:rPr>
        <w:t xml:space="preserve"> </w:t>
      </w:r>
      <w:r w:rsidRPr="005D4EC2">
        <w:rPr>
          <w:rFonts w:cs="Arial" w:hint="cs"/>
          <w:sz w:val="24"/>
          <w:szCs w:val="24"/>
          <w:rtl/>
        </w:rPr>
        <w:t>في</w:t>
      </w:r>
      <w:r w:rsidRPr="005D4EC2">
        <w:rPr>
          <w:rFonts w:cs="Arial"/>
          <w:sz w:val="24"/>
          <w:szCs w:val="24"/>
          <w:rtl/>
        </w:rPr>
        <w:t xml:space="preserve"> </w:t>
      </w:r>
      <w:r w:rsidRPr="005D4EC2">
        <w:rPr>
          <w:rFonts w:cs="Arial" w:hint="cs"/>
          <w:sz w:val="24"/>
          <w:szCs w:val="24"/>
          <w:rtl/>
        </w:rPr>
        <w:t>العيادات</w:t>
      </w:r>
      <w:r w:rsidRPr="005D4EC2">
        <w:rPr>
          <w:rFonts w:cs="Arial"/>
          <w:sz w:val="24"/>
          <w:szCs w:val="24"/>
          <w:rtl/>
        </w:rPr>
        <w:t xml:space="preserve"> </w:t>
      </w:r>
      <w:r w:rsidRPr="005D4EC2">
        <w:rPr>
          <w:rFonts w:cs="Arial" w:hint="cs"/>
          <w:sz w:val="24"/>
          <w:szCs w:val="24"/>
          <w:rtl/>
        </w:rPr>
        <w:t>الطبية</w:t>
      </w:r>
      <w:r w:rsidRPr="005D4EC2">
        <w:rPr>
          <w:rFonts w:cs="Arial"/>
          <w:sz w:val="24"/>
          <w:szCs w:val="24"/>
          <w:rtl/>
        </w:rPr>
        <w:t xml:space="preserve"> </w:t>
      </w:r>
      <w:r w:rsidRPr="005D4EC2">
        <w:rPr>
          <w:rFonts w:cs="Arial" w:hint="cs"/>
          <w:sz w:val="24"/>
          <w:szCs w:val="24"/>
          <w:rtl/>
        </w:rPr>
        <w:t>على</w:t>
      </w:r>
      <w:r w:rsidRPr="005D4EC2">
        <w:rPr>
          <w:rFonts w:cs="Arial"/>
          <w:sz w:val="24"/>
          <w:szCs w:val="24"/>
          <w:rtl/>
        </w:rPr>
        <w:t xml:space="preserve"> </w:t>
      </w:r>
      <w:r w:rsidRPr="005D4EC2">
        <w:rPr>
          <w:rFonts w:cs="Arial" w:hint="cs"/>
          <w:sz w:val="24"/>
          <w:szCs w:val="24"/>
          <w:rtl/>
        </w:rPr>
        <w:t>ولاء</w:t>
      </w:r>
      <w:r w:rsidRPr="005D4EC2">
        <w:rPr>
          <w:rFonts w:cs="Arial"/>
          <w:sz w:val="24"/>
          <w:szCs w:val="24"/>
          <w:rtl/>
        </w:rPr>
        <w:t xml:space="preserve"> </w:t>
      </w:r>
      <w:r w:rsidRPr="005D4EC2">
        <w:rPr>
          <w:rFonts w:cs="Arial" w:hint="cs"/>
          <w:sz w:val="24"/>
          <w:szCs w:val="24"/>
          <w:rtl/>
        </w:rPr>
        <w:t>العملاء،</w:t>
      </w:r>
      <w:r w:rsidRPr="005D4EC2">
        <w:rPr>
          <w:rFonts w:cs="Arial"/>
          <w:sz w:val="24"/>
          <w:szCs w:val="24"/>
          <w:rtl/>
        </w:rPr>
        <w:t xml:space="preserve"> </w:t>
      </w:r>
      <w:r w:rsidRPr="005D4EC2">
        <w:rPr>
          <w:rFonts w:cs="Arial" w:hint="cs"/>
          <w:sz w:val="24"/>
          <w:szCs w:val="24"/>
          <w:rtl/>
        </w:rPr>
        <w:t>وما</w:t>
      </w:r>
      <w:r w:rsidRPr="005D4EC2">
        <w:rPr>
          <w:rFonts w:cs="Arial"/>
          <w:sz w:val="24"/>
          <w:szCs w:val="24"/>
          <w:rtl/>
        </w:rPr>
        <w:t xml:space="preserve"> </w:t>
      </w:r>
      <w:r w:rsidRPr="005D4EC2">
        <w:rPr>
          <w:rFonts w:cs="Arial" w:hint="cs"/>
          <w:sz w:val="24"/>
          <w:szCs w:val="24"/>
          <w:rtl/>
        </w:rPr>
        <w:t>هي</w:t>
      </w:r>
      <w:r w:rsidRPr="005D4EC2">
        <w:rPr>
          <w:rFonts w:cs="Arial"/>
          <w:sz w:val="24"/>
          <w:szCs w:val="24"/>
          <w:rtl/>
        </w:rPr>
        <w:t xml:space="preserve"> </w:t>
      </w:r>
      <w:r w:rsidRPr="005D4EC2">
        <w:rPr>
          <w:rFonts w:cs="Arial" w:hint="cs"/>
          <w:sz w:val="24"/>
          <w:szCs w:val="24"/>
          <w:rtl/>
        </w:rPr>
        <w:t>العوامل</w:t>
      </w:r>
      <w:r w:rsidRPr="005D4EC2">
        <w:rPr>
          <w:rFonts w:cs="Arial"/>
          <w:sz w:val="24"/>
          <w:szCs w:val="24"/>
          <w:rtl/>
        </w:rPr>
        <w:t xml:space="preserve"> </w:t>
      </w:r>
      <w:r w:rsidRPr="005D4EC2">
        <w:rPr>
          <w:rFonts w:cs="Arial" w:hint="cs"/>
          <w:sz w:val="24"/>
          <w:szCs w:val="24"/>
          <w:rtl/>
        </w:rPr>
        <w:t>الأساسية</w:t>
      </w:r>
      <w:r w:rsidRPr="005D4EC2">
        <w:rPr>
          <w:rFonts w:cs="Arial"/>
          <w:sz w:val="24"/>
          <w:szCs w:val="24"/>
          <w:rtl/>
        </w:rPr>
        <w:t xml:space="preserve"> </w:t>
      </w:r>
      <w:r w:rsidRPr="005D4EC2">
        <w:rPr>
          <w:rFonts w:cs="Arial" w:hint="cs"/>
          <w:sz w:val="24"/>
          <w:szCs w:val="24"/>
          <w:rtl/>
        </w:rPr>
        <w:t>التي</w:t>
      </w:r>
      <w:r w:rsidRPr="005D4EC2">
        <w:rPr>
          <w:rFonts w:cs="Arial"/>
          <w:sz w:val="24"/>
          <w:szCs w:val="24"/>
          <w:rtl/>
        </w:rPr>
        <w:t xml:space="preserve"> </w:t>
      </w:r>
      <w:r w:rsidRPr="005D4EC2">
        <w:rPr>
          <w:rFonts w:cs="Arial" w:hint="cs"/>
          <w:sz w:val="24"/>
          <w:szCs w:val="24"/>
          <w:rtl/>
        </w:rPr>
        <w:t>تسهم</w:t>
      </w:r>
      <w:r w:rsidRPr="005D4EC2">
        <w:rPr>
          <w:rFonts w:cs="Arial"/>
          <w:sz w:val="24"/>
          <w:szCs w:val="24"/>
          <w:rtl/>
        </w:rPr>
        <w:t xml:space="preserve"> </w:t>
      </w:r>
      <w:r w:rsidRPr="005D4EC2">
        <w:rPr>
          <w:rFonts w:cs="Arial" w:hint="cs"/>
          <w:sz w:val="24"/>
          <w:szCs w:val="24"/>
          <w:rtl/>
        </w:rPr>
        <w:t>في</w:t>
      </w:r>
      <w:r w:rsidRPr="005D4EC2">
        <w:rPr>
          <w:rFonts w:cs="Arial"/>
          <w:sz w:val="24"/>
          <w:szCs w:val="24"/>
          <w:rtl/>
        </w:rPr>
        <w:t xml:space="preserve"> </w:t>
      </w:r>
      <w:r w:rsidRPr="005D4EC2">
        <w:rPr>
          <w:rFonts w:cs="Arial" w:hint="cs"/>
          <w:sz w:val="24"/>
          <w:szCs w:val="24"/>
          <w:rtl/>
        </w:rPr>
        <w:t>تعزيز</w:t>
      </w:r>
      <w:r w:rsidRPr="005D4EC2">
        <w:rPr>
          <w:rFonts w:cs="Arial"/>
          <w:sz w:val="24"/>
          <w:szCs w:val="24"/>
          <w:rtl/>
        </w:rPr>
        <w:t xml:space="preserve"> </w:t>
      </w:r>
      <w:r w:rsidRPr="005D4EC2">
        <w:rPr>
          <w:rFonts w:cs="Arial" w:hint="cs"/>
          <w:sz w:val="24"/>
          <w:szCs w:val="24"/>
          <w:rtl/>
        </w:rPr>
        <w:t>هذا</w:t>
      </w:r>
      <w:r w:rsidRPr="005D4EC2">
        <w:rPr>
          <w:rFonts w:cs="Arial"/>
          <w:sz w:val="24"/>
          <w:szCs w:val="24"/>
          <w:rtl/>
        </w:rPr>
        <w:t xml:space="preserve"> </w:t>
      </w:r>
      <w:r w:rsidRPr="005D4EC2">
        <w:rPr>
          <w:rFonts w:cs="Arial" w:hint="cs"/>
          <w:sz w:val="24"/>
          <w:szCs w:val="24"/>
          <w:rtl/>
        </w:rPr>
        <w:t>الولاء؟</w:t>
      </w:r>
      <w:r w:rsidRPr="005D4EC2">
        <w:rPr>
          <w:rFonts w:hint="cs"/>
          <w:sz w:val="24"/>
          <w:szCs w:val="24"/>
          <w:rtl/>
        </w:rPr>
        <w:t>"</w:t>
      </w:r>
    </w:p>
    <w:p w14:paraId="71254A55" w14:textId="77777777" w:rsidR="00EA4A5F" w:rsidRPr="005D4EC2" w:rsidRDefault="00EA4A5F" w:rsidP="00EA4A5F">
      <w:pPr>
        <w:bidi/>
        <w:rPr>
          <w:rtl/>
        </w:rPr>
      </w:pPr>
      <w:r w:rsidRPr="005D4EC2">
        <w:rPr>
          <w:rtl/>
        </w:rPr>
        <w:t xml:space="preserve">لسؤال الفرعي :1 ما هو تأثير سرعة الاستجابة للمواعيد واستجابة الكادر الطبي على ولاء العملاء؟ </w:t>
      </w:r>
    </w:p>
    <w:p w14:paraId="3EA18276" w14:textId="77777777" w:rsidR="00EA4A5F" w:rsidRPr="005D4EC2" w:rsidRDefault="00EA4A5F" w:rsidP="00EA4A5F">
      <w:pPr>
        <w:bidi/>
        <w:rPr>
          <w:rtl/>
        </w:rPr>
      </w:pPr>
      <w:r w:rsidRPr="005D4EC2">
        <w:rPr>
          <w:rtl/>
        </w:rPr>
        <w:t xml:space="preserve">السؤال الفرعي :2 </w:t>
      </w:r>
      <w:r w:rsidRPr="005D4EC2">
        <w:rPr>
          <w:rFonts w:cs="Arial" w:hint="cs"/>
          <w:rtl/>
        </w:rPr>
        <w:t>كيف</w:t>
      </w:r>
      <w:r w:rsidRPr="005D4EC2">
        <w:rPr>
          <w:rFonts w:cs="Arial"/>
          <w:rtl/>
        </w:rPr>
        <w:t xml:space="preserve"> </w:t>
      </w:r>
      <w:r w:rsidRPr="005D4EC2">
        <w:rPr>
          <w:rFonts w:cs="Arial" w:hint="cs"/>
          <w:rtl/>
        </w:rPr>
        <w:t>يؤثر</w:t>
      </w:r>
      <w:r w:rsidRPr="005D4EC2">
        <w:rPr>
          <w:rFonts w:cs="Arial"/>
          <w:rtl/>
        </w:rPr>
        <w:t xml:space="preserve"> </w:t>
      </w:r>
      <w:r w:rsidRPr="005D4EC2">
        <w:rPr>
          <w:rFonts w:cs="Arial" w:hint="cs"/>
          <w:rtl/>
        </w:rPr>
        <w:t>مستوى</w:t>
      </w:r>
      <w:r w:rsidRPr="005D4EC2">
        <w:rPr>
          <w:rFonts w:cs="Arial"/>
          <w:rtl/>
        </w:rPr>
        <w:t xml:space="preserve"> </w:t>
      </w:r>
      <w:r w:rsidRPr="005D4EC2">
        <w:rPr>
          <w:rFonts w:cs="Arial" w:hint="cs"/>
          <w:rtl/>
        </w:rPr>
        <w:t>الرعاية</w:t>
      </w:r>
      <w:r w:rsidRPr="005D4EC2">
        <w:rPr>
          <w:rFonts w:cs="Arial"/>
          <w:rtl/>
        </w:rPr>
        <w:t xml:space="preserve"> </w:t>
      </w:r>
      <w:r w:rsidRPr="005D4EC2">
        <w:rPr>
          <w:rFonts w:cs="Arial" w:hint="cs"/>
          <w:rtl/>
        </w:rPr>
        <w:t>الصحية</w:t>
      </w:r>
      <w:r w:rsidRPr="005D4EC2">
        <w:rPr>
          <w:rFonts w:cs="Arial"/>
          <w:rtl/>
        </w:rPr>
        <w:t xml:space="preserve"> </w:t>
      </w:r>
      <w:r w:rsidRPr="005D4EC2">
        <w:rPr>
          <w:rFonts w:cs="Arial" w:hint="cs"/>
          <w:rtl/>
        </w:rPr>
        <w:t>المقدمة</w:t>
      </w:r>
      <w:r w:rsidRPr="005D4EC2">
        <w:rPr>
          <w:rFonts w:cs="Arial"/>
          <w:rtl/>
        </w:rPr>
        <w:t xml:space="preserve"> </w:t>
      </w:r>
      <w:r w:rsidRPr="005D4EC2">
        <w:rPr>
          <w:rFonts w:cs="Arial" w:hint="cs"/>
          <w:rtl/>
        </w:rPr>
        <w:t>على</w:t>
      </w:r>
      <w:r w:rsidRPr="005D4EC2">
        <w:rPr>
          <w:rFonts w:cs="Arial"/>
          <w:rtl/>
        </w:rPr>
        <w:t xml:space="preserve"> </w:t>
      </w:r>
      <w:r w:rsidRPr="005D4EC2">
        <w:rPr>
          <w:rFonts w:cs="Arial" w:hint="cs"/>
          <w:rtl/>
        </w:rPr>
        <w:t>رضا</w:t>
      </w:r>
      <w:r w:rsidRPr="005D4EC2">
        <w:rPr>
          <w:rFonts w:cs="Arial"/>
          <w:rtl/>
        </w:rPr>
        <w:t xml:space="preserve"> </w:t>
      </w:r>
      <w:r w:rsidRPr="005D4EC2">
        <w:rPr>
          <w:rFonts w:cs="Arial" w:hint="cs"/>
          <w:rtl/>
        </w:rPr>
        <w:t>المرضى</w:t>
      </w:r>
      <w:r w:rsidRPr="005D4EC2">
        <w:rPr>
          <w:rFonts w:cs="Arial"/>
          <w:rtl/>
        </w:rPr>
        <w:t xml:space="preserve"> </w:t>
      </w:r>
      <w:r w:rsidRPr="005D4EC2">
        <w:rPr>
          <w:rFonts w:cs="Arial" w:hint="cs"/>
          <w:rtl/>
        </w:rPr>
        <w:t>وولائهم؟</w:t>
      </w:r>
    </w:p>
    <w:p w14:paraId="5516ABC7" w14:textId="77777777" w:rsidR="00EA4A5F" w:rsidRPr="005D4EC2" w:rsidRDefault="00EA4A5F" w:rsidP="00EA4A5F">
      <w:pPr>
        <w:bidi/>
        <w:rPr>
          <w:rtl/>
        </w:rPr>
      </w:pPr>
      <w:r w:rsidRPr="005D4EC2">
        <w:rPr>
          <w:rtl/>
        </w:rPr>
        <w:t>السؤال الفرعي :3 كيف يؤثر التعامل الشخصي مع المرضى على رضاهم وولائهم؟</w:t>
      </w:r>
    </w:p>
    <w:p w14:paraId="1DCE346B" w14:textId="77777777" w:rsidR="005D4EC2" w:rsidRDefault="005D4EC2" w:rsidP="00B45995">
      <w:pPr>
        <w:jc w:val="right"/>
        <w:rPr>
          <w:rtl/>
        </w:rPr>
      </w:pPr>
    </w:p>
    <w:p w14:paraId="4D1589DB" w14:textId="77777777" w:rsidR="005D4EC2" w:rsidRDefault="005D4EC2" w:rsidP="00B45995">
      <w:pPr>
        <w:jc w:val="right"/>
        <w:rPr>
          <w:rtl/>
        </w:rPr>
      </w:pPr>
    </w:p>
    <w:p w14:paraId="3C4F75D1" w14:textId="77777777" w:rsidR="005D4EC2" w:rsidRDefault="005D4EC2" w:rsidP="00B45995">
      <w:pPr>
        <w:jc w:val="right"/>
        <w:rPr>
          <w:rtl/>
        </w:rPr>
      </w:pPr>
    </w:p>
    <w:p w14:paraId="3F3F8659" w14:textId="77777777" w:rsidR="005D4EC2" w:rsidRDefault="005D4EC2" w:rsidP="00B45995">
      <w:pPr>
        <w:jc w:val="right"/>
        <w:rPr>
          <w:rtl/>
        </w:rPr>
      </w:pPr>
    </w:p>
    <w:p w14:paraId="466268C6" w14:textId="77777777" w:rsidR="005D4EC2" w:rsidRDefault="005D4EC2" w:rsidP="00B45995">
      <w:pPr>
        <w:jc w:val="right"/>
        <w:rPr>
          <w:rtl/>
        </w:rPr>
      </w:pPr>
    </w:p>
    <w:p w14:paraId="63EDEC68" w14:textId="77777777" w:rsidR="005D4EC2" w:rsidRDefault="005D4EC2" w:rsidP="00B45995">
      <w:pPr>
        <w:jc w:val="right"/>
        <w:rPr>
          <w:rtl/>
        </w:rPr>
      </w:pPr>
    </w:p>
    <w:p w14:paraId="3A3454E5" w14:textId="77777777" w:rsidR="005D4EC2" w:rsidRDefault="005D4EC2" w:rsidP="00B45995">
      <w:pPr>
        <w:jc w:val="right"/>
        <w:rPr>
          <w:rtl/>
        </w:rPr>
      </w:pPr>
    </w:p>
    <w:p w14:paraId="651289A7" w14:textId="77777777" w:rsidR="005D4EC2" w:rsidRDefault="005D4EC2" w:rsidP="00B45995">
      <w:pPr>
        <w:jc w:val="right"/>
        <w:rPr>
          <w:rtl/>
        </w:rPr>
      </w:pPr>
    </w:p>
    <w:p w14:paraId="77741556" w14:textId="77777777" w:rsidR="005D4EC2" w:rsidRDefault="005D4EC2" w:rsidP="00B45995">
      <w:pPr>
        <w:jc w:val="right"/>
        <w:rPr>
          <w:rtl/>
        </w:rPr>
      </w:pPr>
    </w:p>
    <w:p w14:paraId="7DAD3C76" w14:textId="77777777" w:rsidR="005D4EC2" w:rsidRDefault="005D4EC2" w:rsidP="00B45995">
      <w:pPr>
        <w:jc w:val="right"/>
        <w:rPr>
          <w:rtl/>
        </w:rPr>
      </w:pPr>
    </w:p>
    <w:p w14:paraId="6EE340C8" w14:textId="77777777" w:rsidR="005D4EC2" w:rsidRDefault="005D4EC2" w:rsidP="00B45995">
      <w:pPr>
        <w:jc w:val="right"/>
        <w:rPr>
          <w:rtl/>
        </w:rPr>
      </w:pPr>
    </w:p>
    <w:p w14:paraId="5216EB14" w14:textId="77777777" w:rsidR="005D4EC2" w:rsidRDefault="005D4EC2" w:rsidP="00B45995">
      <w:pPr>
        <w:jc w:val="right"/>
        <w:rPr>
          <w:rtl/>
        </w:rPr>
      </w:pPr>
    </w:p>
    <w:p w14:paraId="33FAFB81" w14:textId="77777777" w:rsidR="005D4EC2" w:rsidRDefault="005D4EC2" w:rsidP="00B45995">
      <w:pPr>
        <w:jc w:val="right"/>
        <w:rPr>
          <w:rtl/>
        </w:rPr>
      </w:pPr>
    </w:p>
    <w:p w14:paraId="006ADC5E" w14:textId="77777777" w:rsidR="005D4EC2" w:rsidRDefault="005D4EC2" w:rsidP="00B45995">
      <w:pPr>
        <w:jc w:val="right"/>
        <w:rPr>
          <w:rtl/>
        </w:rPr>
      </w:pPr>
    </w:p>
    <w:p w14:paraId="75E93646" w14:textId="77777777" w:rsidR="005D4EC2" w:rsidRDefault="005D4EC2" w:rsidP="00B45995">
      <w:pPr>
        <w:jc w:val="right"/>
        <w:rPr>
          <w:rtl/>
        </w:rPr>
      </w:pPr>
    </w:p>
    <w:p w14:paraId="6DEE8CE2" w14:textId="77777777" w:rsidR="005D4EC2" w:rsidRDefault="005D4EC2" w:rsidP="00B45995">
      <w:pPr>
        <w:jc w:val="right"/>
        <w:rPr>
          <w:rtl/>
        </w:rPr>
      </w:pPr>
    </w:p>
    <w:p w14:paraId="4BEC1A0D" w14:textId="475AACEC" w:rsidR="005D4EC2" w:rsidRDefault="005D4EC2" w:rsidP="00B45995">
      <w:pPr>
        <w:jc w:val="right"/>
      </w:pPr>
    </w:p>
    <w:p w14:paraId="7CA8C10F" w14:textId="5C6CE800" w:rsidR="005D4EC2" w:rsidRDefault="005D4EC2" w:rsidP="00B45995">
      <w:pPr>
        <w:jc w:val="right"/>
      </w:pPr>
    </w:p>
    <w:p w14:paraId="590D30E6" w14:textId="367FA771" w:rsidR="005D4EC2" w:rsidRDefault="005D4EC2" w:rsidP="00B45995">
      <w:pPr>
        <w:jc w:val="right"/>
      </w:pPr>
    </w:p>
    <w:p w14:paraId="5A47662D" w14:textId="58FE7664" w:rsidR="005D4EC2" w:rsidRDefault="005D4EC2" w:rsidP="00B45995">
      <w:pPr>
        <w:jc w:val="right"/>
      </w:pPr>
    </w:p>
    <w:p w14:paraId="6B5C9FAD" w14:textId="62857ED5" w:rsidR="005D4EC2" w:rsidRDefault="005D4EC2" w:rsidP="00B45995">
      <w:pPr>
        <w:jc w:val="right"/>
        <w:rPr>
          <w:rtl/>
        </w:rPr>
      </w:pPr>
    </w:p>
    <w:p w14:paraId="307BDDBA" w14:textId="77777777" w:rsidR="005D4EC2" w:rsidRDefault="005D4EC2" w:rsidP="00B45995">
      <w:pPr>
        <w:jc w:val="right"/>
        <w:rPr>
          <w:rtl/>
        </w:rPr>
      </w:pPr>
    </w:p>
    <w:p w14:paraId="517792FE" w14:textId="77777777" w:rsidR="005D4EC2" w:rsidRDefault="005D4EC2" w:rsidP="00B45995">
      <w:pPr>
        <w:jc w:val="right"/>
        <w:rPr>
          <w:rtl/>
        </w:rPr>
      </w:pPr>
    </w:p>
    <w:p w14:paraId="358965EF" w14:textId="77777777" w:rsidR="005D4EC2" w:rsidRDefault="005D4EC2" w:rsidP="00B45995">
      <w:pPr>
        <w:jc w:val="right"/>
        <w:rPr>
          <w:rtl/>
        </w:rPr>
      </w:pPr>
    </w:p>
    <w:p w14:paraId="799827B1" w14:textId="77777777" w:rsidR="005D4EC2" w:rsidRDefault="005D4EC2" w:rsidP="00B45995">
      <w:pPr>
        <w:jc w:val="right"/>
        <w:rPr>
          <w:rtl/>
        </w:rPr>
      </w:pPr>
    </w:p>
    <w:p w14:paraId="0C54C4A5" w14:textId="1550ED55" w:rsidR="00EA4A5F" w:rsidRPr="005D4EC2" w:rsidRDefault="00B45995" w:rsidP="00B45995">
      <w:pPr>
        <w:jc w:val="right"/>
        <w:rPr>
          <w:sz w:val="26"/>
          <w:szCs w:val="28"/>
          <w:rtl/>
        </w:rPr>
      </w:pPr>
      <w:r w:rsidRPr="005D4EC2">
        <w:rPr>
          <w:rFonts w:hint="cs"/>
          <w:sz w:val="26"/>
          <w:szCs w:val="28"/>
          <w:rtl/>
        </w:rPr>
        <w:t>اهداف البحث :</w:t>
      </w:r>
    </w:p>
    <w:p w14:paraId="7CE31501" w14:textId="176C9C46" w:rsidR="00B45995" w:rsidRPr="005D4EC2" w:rsidRDefault="00B45995" w:rsidP="00B45995">
      <w:pPr>
        <w:pStyle w:val="ae"/>
        <w:jc w:val="right"/>
        <w:rPr>
          <w:rFonts w:eastAsia="Times New Roman"/>
          <w:b/>
          <w:bCs/>
          <w:kern w:val="0"/>
          <w14:ligatures w14:val="none"/>
        </w:rPr>
      </w:pPr>
      <w:r w:rsidRPr="005D4EC2">
        <w:rPr>
          <w:rFonts w:hint="cs"/>
          <w:b/>
          <w:bCs/>
          <w:rtl/>
        </w:rPr>
        <w:t xml:space="preserve">هدف البحث </w:t>
      </w:r>
      <w:r w:rsidR="005D4EC2" w:rsidRPr="005D4EC2">
        <w:rPr>
          <w:rFonts w:hint="cs"/>
          <w:b/>
          <w:bCs/>
          <w:sz w:val="28"/>
          <w:szCs w:val="28"/>
          <w:rtl/>
        </w:rPr>
        <w:t>الرئيسي:</w:t>
      </w:r>
      <w:r w:rsidRPr="005D4EC2">
        <w:rPr>
          <w:rFonts w:hint="cs"/>
          <w:b/>
          <w:bCs/>
          <w:rtl/>
        </w:rPr>
        <w:t xml:space="preserve"> </w:t>
      </w:r>
      <w:r w:rsidRPr="005D4EC2">
        <w:rPr>
          <w:rFonts w:eastAsia="Times New Roman"/>
          <w:kern w:val="0"/>
          <w:rtl/>
          <w14:ligatures w14:val="none"/>
        </w:rPr>
        <w:t>استكشاف تأثير جودة الخدمة المقدمة في العيادات الطبية على ولاء العملاء</w:t>
      </w:r>
    </w:p>
    <w:p w14:paraId="23080264" w14:textId="5B548E3A" w:rsidR="00B45995" w:rsidRPr="005D4EC2" w:rsidRDefault="00B45995" w:rsidP="00B45995">
      <w:pPr>
        <w:pStyle w:val="ae"/>
        <w:jc w:val="right"/>
        <w:rPr>
          <w:rtl/>
        </w:rPr>
      </w:pPr>
      <w:r w:rsidRPr="005D4EC2">
        <w:rPr>
          <w:rFonts w:eastAsia="Times New Roman" w:hint="cs"/>
          <w:b/>
          <w:bCs/>
          <w:kern w:val="0"/>
          <w:rtl/>
          <w14:ligatures w14:val="none"/>
        </w:rPr>
        <w:t xml:space="preserve">الهدف </w:t>
      </w:r>
      <w:r w:rsidR="005D4EC2" w:rsidRPr="005D4EC2">
        <w:rPr>
          <w:rFonts w:eastAsia="Times New Roman" w:hint="cs"/>
          <w:b/>
          <w:bCs/>
          <w:kern w:val="0"/>
          <w:rtl/>
          <w14:ligatures w14:val="none"/>
        </w:rPr>
        <w:t>الفرعي:</w:t>
      </w:r>
      <w:r w:rsidRPr="005D4EC2">
        <w:rPr>
          <w:rFonts w:eastAsia="Times New Roman" w:hint="cs"/>
          <w:b/>
          <w:bCs/>
          <w:kern w:val="0"/>
          <w:rtl/>
          <w14:ligatures w14:val="none"/>
        </w:rPr>
        <w:t xml:space="preserve"> 1 </w:t>
      </w:r>
      <w:r w:rsidRPr="005D4EC2">
        <w:rPr>
          <w:rtl/>
        </w:rPr>
        <w:t>تحليل دور الأطباء وموظفي العيادة في تحسين جودة الخدمة وولاء العملاء</w:t>
      </w:r>
    </w:p>
    <w:p w14:paraId="272F8260" w14:textId="1CE80129" w:rsidR="00B45995" w:rsidRPr="005D4EC2" w:rsidRDefault="00B45995" w:rsidP="00E70FA9">
      <w:pPr>
        <w:jc w:val="right"/>
        <w:rPr>
          <w:rFonts w:ascii="Times New Roman" w:hAnsi="Times New Roman" w:cs="Times New Roman"/>
          <w:sz w:val="24"/>
          <w:szCs w:val="24"/>
          <w:rtl/>
        </w:rPr>
      </w:pPr>
      <w:r w:rsidRPr="005D4EC2">
        <w:rPr>
          <w:rFonts w:eastAsia="Times New Roman" w:hint="cs"/>
          <w:b/>
          <w:bCs/>
          <w:kern w:val="0"/>
          <w:rtl/>
          <w14:ligatures w14:val="none"/>
        </w:rPr>
        <w:t>ا</w:t>
      </w:r>
      <w:r w:rsidRPr="005D4EC2">
        <w:rPr>
          <w:rFonts w:eastAsia="Times New Roman" w:hint="cs"/>
          <w:b/>
          <w:bCs/>
          <w:kern w:val="0"/>
          <w:sz w:val="24"/>
          <w:szCs w:val="24"/>
          <w:rtl/>
          <w14:ligatures w14:val="none"/>
        </w:rPr>
        <w:t xml:space="preserve">لهدف </w:t>
      </w:r>
      <w:r w:rsidR="005D4EC2" w:rsidRPr="005D4EC2">
        <w:rPr>
          <w:rFonts w:eastAsia="Times New Roman" w:hint="cs"/>
          <w:b/>
          <w:bCs/>
          <w:kern w:val="0"/>
          <w:sz w:val="24"/>
          <w:szCs w:val="24"/>
          <w:rtl/>
          <w14:ligatures w14:val="none"/>
        </w:rPr>
        <w:t>الفرعي:</w:t>
      </w:r>
      <w:r w:rsidRPr="005D4EC2">
        <w:rPr>
          <w:rFonts w:eastAsia="Times New Roman" w:hint="cs"/>
          <w:b/>
          <w:bCs/>
          <w:kern w:val="0"/>
          <w:rtl/>
          <w14:ligatures w14:val="none"/>
        </w:rPr>
        <w:t xml:space="preserve"> 2 </w:t>
      </w:r>
      <w:r w:rsidRPr="005D4EC2">
        <w:rPr>
          <w:rFonts w:ascii="Times New Roman" w:hAnsi="Times New Roman" w:cs="Times New Roman" w:hint="cs"/>
          <w:sz w:val="24"/>
          <w:szCs w:val="24"/>
          <w:rtl/>
        </w:rPr>
        <w:t>تحليل</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تأثير</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السرعة</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في</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تقديم</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الخدمة،</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مثل</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مواعيد</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الاستجابة</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والاستشارات،</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على</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رضا</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المرضى</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وولائهم</w:t>
      </w:r>
    </w:p>
    <w:p w14:paraId="64A96062" w14:textId="3267D029" w:rsidR="00B45995" w:rsidRPr="005D4EC2" w:rsidRDefault="00B45995" w:rsidP="00E70FA9">
      <w:pPr>
        <w:jc w:val="right"/>
        <w:rPr>
          <w:rFonts w:ascii="Times New Roman" w:eastAsia="Times New Roman" w:hAnsi="Times New Roman" w:cs="Times New Roman"/>
          <w:b/>
          <w:bCs/>
          <w:kern w:val="0"/>
          <w:sz w:val="24"/>
          <w:szCs w:val="24"/>
          <w:rtl/>
          <w14:ligatures w14:val="none"/>
        </w:rPr>
      </w:pPr>
      <w:r w:rsidRPr="005D4EC2">
        <w:rPr>
          <w:rFonts w:eastAsia="Times New Roman" w:hint="cs"/>
          <w:b/>
          <w:bCs/>
          <w:kern w:val="0"/>
          <w:sz w:val="24"/>
          <w:szCs w:val="24"/>
          <w:rtl/>
          <w14:ligatures w14:val="none"/>
        </w:rPr>
        <w:t xml:space="preserve">الهدف </w:t>
      </w:r>
      <w:r w:rsidR="005D4EC2" w:rsidRPr="005D4EC2">
        <w:rPr>
          <w:rFonts w:eastAsia="Times New Roman" w:hint="cs"/>
          <w:b/>
          <w:bCs/>
          <w:kern w:val="0"/>
          <w:sz w:val="24"/>
          <w:szCs w:val="24"/>
          <w:rtl/>
          <w14:ligatures w14:val="none"/>
        </w:rPr>
        <w:t>الفرعي:</w:t>
      </w:r>
      <w:r w:rsidR="00E70FA9" w:rsidRPr="005D4EC2">
        <w:rPr>
          <w:rFonts w:eastAsia="Times New Roman" w:hint="cs"/>
          <w:b/>
          <w:bCs/>
          <w:kern w:val="0"/>
          <w:rtl/>
          <w14:ligatures w14:val="none"/>
        </w:rPr>
        <w:t xml:space="preserve"> 3</w:t>
      </w:r>
      <w:r w:rsidRPr="005D4EC2">
        <w:rPr>
          <w:rFonts w:eastAsia="Times New Roman" w:hint="cs"/>
          <w:b/>
          <w:bCs/>
          <w:kern w:val="0"/>
          <w:rtl/>
          <w14:ligatures w14:val="none"/>
        </w:rPr>
        <w:t xml:space="preserve"> </w:t>
      </w:r>
      <w:r w:rsidRPr="005D4EC2">
        <w:rPr>
          <w:rFonts w:ascii="Times New Roman" w:eastAsia="Times New Roman" w:hAnsi="Times New Roman" w:cs="Times New Roman" w:hint="cs"/>
          <w:kern w:val="0"/>
          <w:sz w:val="24"/>
          <w:szCs w:val="24"/>
          <w:rtl/>
          <w14:ligatures w14:val="none"/>
        </w:rPr>
        <w:t>تحليل</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تأثير</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الشفافية</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في</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تقديم</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المعلومات</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الطبية</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مثل</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تشخيص</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الحالة</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والعلاج</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والتكاليف</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على</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ولاء</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hint="cs"/>
          <w:kern w:val="0"/>
          <w:sz w:val="24"/>
          <w:szCs w:val="24"/>
          <w:rtl/>
          <w14:ligatures w14:val="none"/>
        </w:rPr>
        <w:t>العملاء</w:t>
      </w:r>
    </w:p>
    <w:p w14:paraId="351C2610" w14:textId="347658E1" w:rsidR="00B45995" w:rsidRPr="005D4EC2" w:rsidRDefault="00B45995" w:rsidP="00E70FA9">
      <w:pPr>
        <w:jc w:val="right"/>
        <w:rPr>
          <w:rFonts w:ascii="Times New Roman" w:hAnsi="Times New Roman" w:cs="Times New Roman"/>
          <w:sz w:val="24"/>
          <w:szCs w:val="24"/>
          <w:rtl/>
        </w:rPr>
      </w:pPr>
      <w:r w:rsidRPr="005D4EC2">
        <w:rPr>
          <w:rFonts w:eastAsia="Times New Roman" w:hint="cs"/>
          <w:b/>
          <w:bCs/>
          <w:kern w:val="0"/>
          <w:sz w:val="24"/>
          <w:szCs w:val="24"/>
          <w:rtl/>
          <w14:ligatures w14:val="none"/>
        </w:rPr>
        <w:t xml:space="preserve">الهدف </w:t>
      </w:r>
      <w:r w:rsidR="005D4EC2" w:rsidRPr="005D4EC2">
        <w:rPr>
          <w:rFonts w:eastAsia="Times New Roman" w:hint="cs"/>
          <w:b/>
          <w:bCs/>
          <w:kern w:val="0"/>
          <w:sz w:val="24"/>
          <w:szCs w:val="24"/>
          <w:rtl/>
          <w14:ligatures w14:val="none"/>
        </w:rPr>
        <w:t>الفرعي:</w:t>
      </w:r>
      <w:r w:rsidRPr="005D4EC2">
        <w:rPr>
          <w:rFonts w:eastAsia="Times New Roman" w:hint="cs"/>
          <w:b/>
          <w:bCs/>
          <w:kern w:val="0"/>
          <w:rtl/>
          <w14:ligatures w14:val="none"/>
        </w:rPr>
        <w:t xml:space="preserve"> 4 </w:t>
      </w:r>
      <w:r w:rsidRPr="005D4EC2">
        <w:rPr>
          <w:rFonts w:ascii="Times New Roman" w:hAnsi="Times New Roman" w:cs="Times New Roman" w:hint="cs"/>
          <w:sz w:val="24"/>
          <w:szCs w:val="24"/>
          <w:rtl/>
        </w:rPr>
        <w:t>تحديد</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تأثير</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الأسعار</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وسياسات</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التأمين</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الصحي</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على</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قرار</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المرضى</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بالاستمرار</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في</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زيارة</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العيادة</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وزيادة</w:t>
      </w:r>
      <w:r w:rsidRPr="005D4EC2">
        <w:rPr>
          <w:rFonts w:ascii="Times New Roman" w:hAnsi="Times New Roman" w:cs="Times New Roman"/>
          <w:sz w:val="24"/>
          <w:szCs w:val="24"/>
          <w:rtl/>
        </w:rPr>
        <w:t xml:space="preserve"> </w:t>
      </w:r>
      <w:r w:rsidRPr="005D4EC2">
        <w:rPr>
          <w:rFonts w:ascii="Times New Roman" w:hAnsi="Times New Roman" w:cs="Times New Roman" w:hint="cs"/>
          <w:sz w:val="24"/>
          <w:szCs w:val="24"/>
          <w:rtl/>
        </w:rPr>
        <w:t>ولائهم</w:t>
      </w:r>
    </w:p>
    <w:p w14:paraId="2A997B06" w14:textId="7C31A420" w:rsidR="00E70FA9" w:rsidRDefault="00E70FA9" w:rsidP="00E70FA9">
      <w:pPr>
        <w:jc w:val="right"/>
        <w:rPr>
          <w:rFonts w:ascii="Times New Roman" w:hAnsi="Times New Roman" w:cs="Times New Roman"/>
          <w:sz w:val="24"/>
          <w:szCs w:val="24"/>
        </w:rPr>
      </w:pPr>
    </w:p>
    <w:p w14:paraId="17726034" w14:textId="1A2D7ACB" w:rsidR="005D4EC2" w:rsidRDefault="005D4EC2" w:rsidP="00E70FA9">
      <w:pPr>
        <w:jc w:val="right"/>
        <w:rPr>
          <w:rFonts w:ascii="Times New Roman" w:hAnsi="Times New Roman" w:cs="Times New Roman"/>
          <w:sz w:val="24"/>
          <w:szCs w:val="24"/>
        </w:rPr>
      </w:pPr>
    </w:p>
    <w:p w14:paraId="5DCC8CCB" w14:textId="7DCECD52" w:rsidR="005D4EC2" w:rsidRDefault="005D4EC2" w:rsidP="00E70FA9">
      <w:pPr>
        <w:jc w:val="right"/>
        <w:rPr>
          <w:rFonts w:ascii="Times New Roman" w:hAnsi="Times New Roman" w:cs="Times New Roman"/>
          <w:sz w:val="24"/>
          <w:szCs w:val="24"/>
        </w:rPr>
      </w:pPr>
    </w:p>
    <w:p w14:paraId="01A7C398" w14:textId="759600B8" w:rsidR="005D4EC2" w:rsidRDefault="005D4EC2" w:rsidP="00E70FA9">
      <w:pPr>
        <w:jc w:val="right"/>
        <w:rPr>
          <w:rFonts w:ascii="Times New Roman" w:hAnsi="Times New Roman" w:cs="Times New Roman"/>
          <w:sz w:val="24"/>
          <w:szCs w:val="24"/>
        </w:rPr>
      </w:pPr>
    </w:p>
    <w:p w14:paraId="16A6890C" w14:textId="44224832" w:rsidR="005D4EC2" w:rsidRDefault="005D4EC2" w:rsidP="00E70FA9">
      <w:pPr>
        <w:jc w:val="right"/>
        <w:rPr>
          <w:rFonts w:ascii="Times New Roman" w:hAnsi="Times New Roman" w:cs="Times New Roman"/>
          <w:sz w:val="24"/>
          <w:szCs w:val="24"/>
        </w:rPr>
      </w:pPr>
    </w:p>
    <w:p w14:paraId="72387D27" w14:textId="6163CECE" w:rsidR="005D4EC2" w:rsidRDefault="005D4EC2" w:rsidP="00E70FA9">
      <w:pPr>
        <w:jc w:val="right"/>
        <w:rPr>
          <w:rFonts w:ascii="Times New Roman" w:hAnsi="Times New Roman" w:cs="Times New Roman"/>
          <w:sz w:val="24"/>
          <w:szCs w:val="24"/>
        </w:rPr>
      </w:pPr>
    </w:p>
    <w:p w14:paraId="4D01A78D" w14:textId="5F197C41" w:rsidR="005D4EC2" w:rsidRDefault="005D4EC2" w:rsidP="00E70FA9">
      <w:pPr>
        <w:jc w:val="right"/>
        <w:rPr>
          <w:rFonts w:ascii="Times New Roman" w:hAnsi="Times New Roman" w:cs="Times New Roman"/>
          <w:sz w:val="24"/>
          <w:szCs w:val="24"/>
        </w:rPr>
      </w:pPr>
    </w:p>
    <w:p w14:paraId="6FC0A09A" w14:textId="2854F6F5" w:rsidR="005D4EC2" w:rsidRDefault="005D4EC2" w:rsidP="00E70FA9">
      <w:pPr>
        <w:jc w:val="right"/>
        <w:rPr>
          <w:rFonts w:ascii="Times New Roman" w:hAnsi="Times New Roman" w:cs="Times New Roman"/>
          <w:sz w:val="24"/>
          <w:szCs w:val="24"/>
        </w:rPr>
      </w:pPr>
    </w:p>
    <w:p w14:paraId="5E92E94C" w14:textId="23622AA4" w:rsidR="005D4EC2" w:rsidRDefault="005D4EC2" w:rsidP="00E70FA9">
      <w:pPr>
        <w:jc w:val="right"/>
        <w:rPr>
          <w:rFonts w:ascii="Times New Roman" w:hAnsi="Times New Roman" w:cs="Times New Roman"/>
          <w:sz w:val="24"/>
          <w:szCs w:val="24"/>
        </w:rPr>
      </w:pPr>
    </w:p>
    <w:p w14:paraId="080A9C64" w14:textId="07C55BC9" w:rsidR="005D4EC2" w:rsidRDefault="005D4EC2" w:rsidP="00E70FA9">
      <w:pPr>
        <w:jc w:val="right"/>
        <w:rPr>
          <w:rFonts w:ascii="Times New Roman" w:hAnsi="Times New Roman" w:cs="Times New Roman"/>
          <w:sz w:val="24"/>
          <w:szCs w:val="24"/>
        </w:rPr>
      </w:pPr>
    </w:p>
    <w:p w14:paraId="395EEB03" w14:textId="15D940DA" w:rsidR="005D4EC2" w:rsidRDefault="005D4EC2" w:rsidP="00E70FA9">
      <w:pPr>
        <w:jc w:val="right"/>
        <w:rPr>
          <w:rFonts w:ascii="Times New Roman" w:hAnsi="Times New Roman" w:cs="Times New Roman"/>
          <w:sz w:val="24"/>
          <w:szCs w:val="24"/>
        </w:rPr>
      </w:pPr>
    </w:p>
    <w:p w14:paraId="4A999F7F" w14:textId="73199301" w:rsidR="005D4EC2" w:rsidRDefault="005D4EC2" w:rsidP="00E70FA9">
      <w:pPr>
        <w:jc w:val="right"/>
        <w:rPr>
          <w:rFonts w:ascii="Times New Roman" w:hAnsi="Times New Roman" w:cs="Times New Roman"/>
          <w:sz w:val="24"/>
          <w:szCs w:val="24"/>
        </w:rPr>
      </w:pPr>
    </w:p>
    <w:p w14:paraId="3729718B" w14:textId="6B7CDCEA" w:rsidR="005D4EC2" w:rsidRDefault="005D4EC2" w:rsidP="00E70FA9">
      <w:pPr>
        <w:jc w:val="right"/>
        <w:rPr>
          <w:rFonts w:ascii="Times New Roman" w:hAnsi="Times New Roman" w:cs="Times New Roman"/>
          <w:sz w:val="24"/>
          <w:szCs w:val="24"/>
        </w:rPr>
      </w:pPr>
    </w:p>
    <w:p w14:paraId="3033E66F" w14:textId="118D1682" w:rsidR="005D4EC2" w:rsidRDefault="005D4EC2" w:rsidP="00E70FA9">
      <w:pPr>
        <w:jc w:val="right"/>
        <w:rPr>
          <w:rFonts w:ascii="Times New Roman" w:hAnsi="Times New Roman" w:cs="Times New Roman"/>
          <w:sz w:val="24"/>
          <w:szCs w:val="24"/>
        </w:rPr>
      </w:pPr>
    </w:p>
    <w:p w14:paraId="6CA53282" w14:textId="12E0CAB5" w:rsidR="005D4EC2" w:rsidRDefault="005D4EC2" w:rsidP="00E70FA9">
      <w:pPr>
        <w:jc w:val="right"/>
        <w:rPr>
          <w:rFonts w:ascii="Times New Roman" w:hAnsi="Times New Roman" w:cs="Times New Roman"/>
          <w:sz w:val="24"/>
          <w:szCs w:val="24"/>
        </w:rPr>
      </w:pPr>
    </w:p>
    <w:p w14:paraId="54CD4B68" w14:textId="565EC9B9" w:rsidR="005D4EC2" w:rsidRDefault="005D4EC2" w:rsidP="00E70FA9">
      <w:pPr>
        <w:jc w:val="right"/>
        <w:rPr>
          <w:rFonts w:ascii="Times New Roman" w:hAnsi="Times New Roman" w:cs="Times New Roman"/>
          <w:sz w:val="24"/>
          <w:szCs w:val="24"/>
        </w:rPr>
      </w:pPr>
    </w:p>
    <w:p w14:paraId="0D6DB293" w14:textId="24E1F731" w:rsidR="005D4EC2" w:rsidRDefault="005D4EC2" w:rsidP="00E70FA9">
      <w:pPr>
        <w:jc w:val="right"/>
        <w:rPr>
          <w:rFonts w:ascii="Times New Roman" w:hAnsi="Times New Roman" w:cs="Times New Roman"/>
          <w:sz w:val="24"/>
          <w:szCs w:val="24"/>
        </w:rPr>
      </w:pPr>
    </w:p>
    <w:p w14:paraId="0BD4C8FA" w14:textId="4253A8D8" w:rsidR="005D4EC2" w:rsidRDefault="005D4EC2" w:rsidP="00E70FA9">
      <w:pPr>
        <w:jc w:val="right"/>
        <w:rPr>
          <w:rFonts w:ascii="Times New Roman" w:hAnsi="Times New Roman" w:cs="Times New Roman"/>
          <w:sz w:val="24"/>
          <w:szCs w:val="24"/>
        </w:rPr>
      </w:pPr>
    </w:p>
    <w:p w14:paraId="1E813346" w14:textId="4E394178" w:rsidR="005D4EC2" w:rsidRDefault="005D4EC2" w:rsidP="00E70FA9">
      <w:pPr>
        <w:jc w:val="right"/>
        <w:rPr>
          <w:rFonts w:ascii="Times New Roman" w:hAnsi="Times New Roman" w:cs="Times New Roman"/>
          <w:sz w:val="24"/>
          <w:szCs w:val="24"/>
        </w:rPr>
      </w:pPr>
    </w:p>
    <w:p w14:paraId="05916C38" w14:textId="77777777" w:rsidR="005D4EC2" w:rsidRDefault="005D4EC2" w:rsidP="00E70FA9">
      <w:pPr>
        <w:jc w:val="right"/>
        <w:rPr>
          <w:rFonts w:ascii="Times New Roman" w:hAnsi="Times New Roman" w:cs="Times New Roman"/>
          <w:sz w:val="24"/>
          <w:szCs w:val="24"/>
        </w:rPr>
      </w:pPr>
    </w:p>
    <w:p w14:paraId="590C40CE" w14:textId="7C24A692" w:rsidR="005D4EC2" w:rsidRDefault="005D4EC2" w:rsidP="00E70FA9">
      <w:pPr>
        <w:jc w:val="right"/>
        <w:rPr>
          <w:rFonts w:ascii="Times New Roman" w:hAnsi="Times New Roman" w:cs="Times New Roman"/>
          <w:sz w:val="24"/>
          <w:szCs w:val="24"/>
        </w:rPr>
      </w:pPr>
    </w:p>
    <w:p w14:paraId="251718C4" w14:textId="77777777" w:rsidR="005D4EC2" w:rsidRPr="005D4EC2" w:rsidRDefault="005D4EC2" w:rsidP="00E70FA9">
      <w:pPr>
        <w:jc w:val="right"/>
        <w:rPr>
          <w:rFonts w:ascii="Times New Roman" w:hAnsi="Times New Roman" w:cs="Times New Roman"/>
          <w:sz w:val="24"/>
          <w:szCs w:val="24"/>
          <w:rtl/>
        </w:rPr>
      </w:pPr>
    </w:p>
    <w:p w14:paraId="7E2B0386" w14:textId="5333230A" w:rsidR="00E70FA9" w:rsidRPr="005D4EC2" w:rsidRDefault="00E70FA9" w:rsidP="00E70FA9">
      <w:pPr>
        <w:jc w:val="right"/>
        <w:rPr>
          <w:rFonts w:ascii="Times New Roman" w:hAnsi="Times New Roman" w:cs="Times New Roman"/>
          <w:sz w:val="24"/>
          <w:szCs w:val="24"/>
          <w:rtl/>
        </w:rPr>
      </w:pPr>
    </w:p>
    <w:p w14:paraId="1CD518FB" w14:textId="739F7E65" w:rsidR="00E70FA9" w:rsidRPr="005D4EC2" w:rsidRDefault="00E70FA9" w:rsidP="00E70FA9">
      <w:pPr>
        <w:jc w:val="right"/>
        <w:rPr>
          <w:rFonts w:ascii="Times New Roman" w:hAnsi="Times New Roman" w:cs="Times New Roman"/>
          <w:sz w:val="28"/>
          <w:szCs w:val="28"/>
          <w:rtl/>
        </w:rPr>
      </w:pPr>
      <w:r w:rsidRPr="005D4EC2">
        <w:rPr>
          <w:rFonts w:ascii="Times New Roman" w:hAnsi="Times New Roman" w:cs="Times New Roman" w:hint="cs"/>
          <w:sz w:val="28"/>
          <w:szCs w:val="28"/>
          <w:rtl/>
        </w:rPr>
        <w:t xml:space="preserve">فرضيات </w:t>
      </w:r>
      <w:r w:rsidR="005D4EC2" w:rsidRPr="005D4EC2">
        <w:rPr>
          <w:rFonts w:ascii="Times New Roman" w:hAnsi="Times New Roman" w:cs="Times New Roman" w:hint="cs"/>
          <w:sz w:val="28"/>
          <w:szCs w:val="28"/>
          <w:rtl/>
        </w:rPr>
        <w:t>البحث:</w:t>
      </w:r>
    </w:p>
    <w:p w14:paraId="22052A8E" w14:textId="26688B29" w:rsidR="00E70FA9" w:rsidRPr="005D4EC2" w:rsidRDefault="005D4EC2" w:rsidP="00E70FA9">
      <w:pPr>
        <w:jc w:val="right"/>
        <w:rPr>
          <w:rFonts w:ascii="Times New Roman" w:hAnsi="Times New Roman" w:cs="Times New Roman"/>
          <w:sz w:val="24"/>
          <w:szCs w:val="24"/>
        </w:rPr>
      </w:pPr>
      <w:r w:rsidRPr="005D4EC2">
        <w:rPr>
          <w:rFonts w:ascii="Times New Roman" w:hAnsi="Times New Roman" w:cs="Times New Roman" w:hint="cs"/>
          <w:b/>
          <w:bCs/>
          <w:noProof/>
          <w:sz w:val="24"/>
          <w:szCs w:val="24"/>
          <w:rtl/>
        </w:rPr>
        <mc:AlternateContent>
          <mc:Choice Requires="wps">
            <w:drawing>
              <wp:anchor distT="0" distB="0" distL="114300" distR="114300" simplePos="0" relativeHeight="251673600" behindDoc="0" locked="0" layoutInCell="1" allowOverlap="1" wp14:anchorId="13AF5BDE" wp14:editId="1F49BDB5">
                <wp:simplePos x="0" y="0"/>
                <wp:positionH relativeFrom="column">
                  <wp:posOffset>5226685</wp:posOffset>
                </wp:positionH>
                <wp:positionV relativeFrom="paragraph">
                  <wp:posOffset>254000</wp:posOffset>
                </wp:positionV>
                <wp:extent cx="411480" cy="274320"/>
                <wp:effectExtent l="0" t="0" r="0" b="0"/>
                <wp:wrapNone/>
                <wp:docPr id="9" name="مربع نص 9"/>
                <wp:cNvGraphicFramePr/>
                <a:graphic xmlns:a="http://schemas.openxmlformats.org/drawingml/2006/main">
                  <a:graphicData uri="http://schemas.microsoft.com/office/word/2010/wordprocessingShape">
                    <wps:wsp>
                      <wps:cNvSpPr txBox="1"/>
                      <wps:spPr>
                        <a:xfrm>
                          <a:off x="0" y="0"/>
                          <a:ext cx="411480" cy="274320"/>
                        </a:xfrm>
                        <a:prstGeom prst="rect">
                          <a:avLst/>
                        </a:prstGeom>
                        <a:noFill/>
                        <a:ln w="6350">
                          <a:noFill/>
                        </a:ln>
                      </wps:spPr>
                      <wps:txbx>
                        <w:txbxContent>
                          <w:p w14:paraId="720BF49E" w14:textId="6DB57205" w:rsidR="005D4EC2" w:rsidRDefault="005D4EC2">
                            <w:r>
                              <w:t>Ha</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AF5BDE" id="_x0000_t202" coordsize="21600,21600" o:spt="202" path="m,l,21600r21600,l21600,xe">
                <v:stroke joinstyle="miter"/>
                <v:path gradientshapeok="t" o:connecttype="rect"/>
              </v:shapetype>
              <v:shape id="مربع نص 9" o:spid="_x0000_s1026" type="#_x0000_t202" style="position:absolute;left:0;text-align:left;margin-left:411.55pt;margin-top:20pt;width:32.4pt;height:2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" filled="f" stroked="f" strokeweight=".5pt">
                <v:textbox>
                  <w:txbxContent>
                    <w:p w14:paraId="720BF49E" w14:textId="6DB57205" w:rsidR="005D4EC2" w:rsidRDefault="005D4EC2">
                      <w:r>
                        <w:t>Ha</w:t>
                      </w:r>
                    </w:p>
                  </w:txbxContent>
                </v:textbox>
              </v:shape>
            </w:pict>
          </mc:Fallback>
        </mc:AlternateContent>
      </w:r>
      <w:r w:rsidR="00E70FA9" w:rsidRPr="005D4EC2">
        <w:rPr>
          <w:rFonts w:ascii="Times New Roman" w:hAnsi="Times New Roman" w:cs="Times New Roman" w:hint="cs"/>
          <w:b/>
          <w:bCs/>
          <w:sz w:val="24"/>
          <w:szCs w:val="24"/>
          <w:rtl/>
        </w:rPr>
        <w:t>الفرضية</w:t>
      </w:r>
      <w:r w:rsidR="00E70FA9" w:rsidRPr="005D4EC2">
        <w:rPr>
          <w:rFonts w:ascii="Times New Roman" w:hAnsi="Times New Roman" w:cs="Times New Roman"/>
          <w:b/>
          <w:bCs/>
          <w:sz w:val="24"/>
          <w:szCs w:val="24"/>
          <w:rtl/>
        </w:rPr>
        <w:t xml:space="preserve"> </w:t>
      </w:r>
      <w:r w:rsidR="00E70FA9" w:rsidRPr="005D4EC2">
        <w:rPr>
          <w:rFonts w:ascii="Times New Roman" w:hAnsi="Times New Roman" w:cs="Times New Roman" w:hint="cs"/>
          <w:b/>
          <w:bCs/>
          <w:sz w:val="24"/>
          <w:szCs w:val="24"/>
          <w:rtl/>
        </w:rPr>
        <w:t>الرئيسية</w:t>
      </w:r>
      <w:r w:rsidR="00E70FA9" w:rsidRPr="005D4EC2">
        <w:rPr>
          <w:rFonts w:ascii="Times New Roman" w:hAnsi="Times New Roman" w:cs="Times New Roman"/>
          <w:b/>
          <w:bCs/>
          <w:sz w:val="24"/>
          <w:szCs w:val="24"/>
          <w:rtl/>
        </w:rPr>
        <w:t xml:space="preserve"> </w:t>
      </w:r>
      <w:r w:rsidR="00E70FA9" w:rsidRPr="005D4EC2">
        <w:rPr>
          <w:rFonts w:ascii="Times New Roman" w:hAnsi="Times New Roman" w:cs="Times New Roman" w:hint="cs"/>
          <w:sz w:val="24"/>
          <w:szCs w:val="24"/>
          <w:rtl/>
        </w:rPr>
        <w:t>:</w:t>
      </w:r>
      <w:r w:rsidR="00E70FA9" w:rsidRPr="005D4EC2">
        <w:rPr>
          <w:rFonts w:ascii="Times New Roman" w:hAnsi="Times New Roman" w:cs="Times New Roman"/>
          <w:sz w:val="24"/>
          <w:szCs w:val="24"/>
          <w:rtl/>
        </w:rPr>
        <w:t>هناك علاقة إيجابية قوية بين جودة الخدمة المقدمة في العيادات الطبية وولاء العملاء</w:t>
      </w:r>
    </w:p>
    <w:p w14:paraId="7E810376" w14:textId="1584B63F" w:rsidR="00E70FA9" w:rsidRPr="005D4EC2" w:rsidRDefault="005D4EC2" w:rsidP="00E70FA9">
      <w:pPr>
        <w:jc w:val="right"/>
        <w:rPr>
          <w:rFonts w:ascii="Times New Roman" w:hAnsi="Times New Roman" w:cs="Times New Roman"/>
          <w:b/>
          <w:bCs/>
          <w:sz w:val="24"/>
          <w:szCs w:val="24"/>
          <w:rtl/>
        </w:rPr>
      </w:pPr>
      <w:r w:rsidRPr="005D4EC2">
        <w:rPr>
          <w:rFonts w:ascii="Times New Roman" w:hAnsi="Times New Roman" w:cs="Times New Roman" w:hint="cs"/>
          <w:b/>
          <w:bCs/>
          <w:noProof/>
          <w:sz w:val="24"/>
          <w:szCs w:val="24"/>
          <w:rtl/>
        </w:rPr>
        <mc:AlternateContent>
          <mc:Choice Requires="wps">
            <w:drawing>
              <wp:anchor distT="0" distB="0" distL="114300" distR="114300" simplePos="0" relativeHeight="251675648" behindDoc="0" locked="0" layoutInCell="1" allowOverlap="1" wp14:anchorId="7459DC85" wp14:editId="3C9CA72F">
                <wp:simplePos x="0" y="0"/>
                <wp:positionH relativeFrom="column">
                  <wp:posOffset>5234940</wp:posOffset>
                </wp:positionH>
                <wp:positionV relativeFrom="paragraph">
                  <wp:posOffset>207010</wp:posOffset>
                </wp:positionV>
                <wp:extent cx="411480" cy="274320"/>
                <wp:effectExtent l="0" t="0" r="0" b="0"/>
                <wp:wrapNone/>
                <wp:docPr id="10" name="مربع نص 10"/>
                <wp:cNvGraphicFramePr/>
                <a:graphic xmlns:a="http://schemas.openxmlformats.org/drawingml/2006/main">
                  <a:graphicData uri="http://schemas.microsoft.com/office/word/2010/wordprocessingShape">
                    <wps:wsp>
                      <wps:cNvSpPr txBox="1"/>
                      <wps:spPr>
                        <a:xfrm>
                          <a:off x="0" y="0"/>
                          <a:ext cx="411480" cy="274320"/>
                        </a:xfrm>
                        <a:prstGeom prst="rect">
                          <a:avLst/>
                        </a:prstGeom>
                        <a:noFill/>
                        <a:ln w="6350">
                          <a:noFill/>
                        </a:ln>
                      </wps:spPr>
                      <wps:txbx>
                        <w:txbxContent>
                          <w:p w14:paraId="1E4571E1" w14:textId="5B44AF13" w:rsidR="005D4EC2" w:rsidRDefault="005D4EC2" w:rsidP="005D4EC2">
                            <w:r>
                              <w:t>Hb</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9DC85" id="مربع نص 10" o:spid="_x0000_s1027" type="#_x0000_t202" style="position:absolute;left:0;text-align:left;margin-left:412.2pt;margin-top:16.3pt;width:32.4pt;height:21.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" filled="f" stroked="f" strokeweight=".5pt">
                <v:textbox>
                  <w:txbxContent>
                    <w:p w14:paraId="1E4571E1" w14:textId="5B44AF13" w:rsidR="005D4EC2" w:rsidRDefault="005D4EC2" w:rsidP="005D4EC2">
                      <w:r>
                        <w:t>H</w:t>
                      </w:r>
                      <w:r>
                        <w:t>b</w:t>
                      </w:r>
                    </w:p>
                  </w:txbxContent>
                </v:textbox>
              </v:shape>
            </w:pict>
          </mc:Fallback>
        </mc:AlternateContent>
      </w:r>
      <w:r w:rsidR="00E70FA9" w:rsidRPr="005D4EC2">
        <w:rPr>
          <w:rFonts w:ascii="Times New Roman" w:hAnsi="Times New Roman" w:cs="Times New Roman" w:hint="cs"/>
          <w:b/>
          <w:bCs/>
          <w:sz w:val="24"/>
          <w:szCs w:val="24"/>
          <w:rtl/>
        </w:rPr>
        <w:t>الفرضية الأولى</w:t>
      </w:r>
      <w:r w:rsidRPr="005D4EC2">
        <w:rPr>
          <w:rFonts w:ascii="Times New Roman" w:hAnsi="Times New Roman" w:cs="Times New Roman" w:hint="cs"/>
          <w:b/>
          <w:bCs/>
          <w:sz w:val="24"/>
          <w:szCs w:val="24"/>
          <w:rtl/>
        </w:rPr>
        <w:t xml:space="preserve">       </w:t>
      </w:r>
      <w:r w:rsidR="00E70FA9" w:rsidRPr="005D4EC2">
        <w:rPr>
          <w:rFonts w:ascii="Times New Roman" w:hAnsi="Times New Roman" w:cs="Times New Roman" w:hint="cs"/>
          <w:b/>
          <w:bCs/>
          <w:sz w:val="24"/>
          <w:szCs w:val="24"/>
          <w:rtl/>
        </w:rPr>
        <w:t xml:space="preserve"> </w:t>
      </w:r>
      <w:r w:rsidR="00E70FA9" w:rsidRPr="005D4EC2">
        <w:rPr>
          <w:rFonts w:ascii="Times New Roman" w:hAnsi="Times New Roman" w:cs="Times New Roman" w:hint="cs"/>
          <w:sz w:val="24"/>
          <w:szCs w:val="24"/>
          <w:rtl/>
        </w:rPr>
        <w:t>: توجد</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علاقة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معنوية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ذات</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دلالة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إحصائية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بين</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جودة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الخدمة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المقدمة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في</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العيادات</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الطبية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وولاء</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العملا</w:t>
      </w:r>
      <w:r w:rsidR="00E70FA9" w:rsidRPr="005D4EC2">
        <w:rPr>
          <w:rFonts w:ascii="Times New Roman" w:hAnsi="Times New Roman" w:cs="Times New Roman" w:hint="cs"/>
          <w:b/>
          <w:bCs/>
          <w:sz w:val="24"/>
          <w:szCs w:val="24"/>
          <w:rtl/>
        </w:rPr>
        <w:t>ء</w:t>
      </w:r>
      <w:r w:rsidR="00E70FA9" w:rsidRPr="005D4EC2">
        <w:rPr>
          <w:rFonts w:ascii="Times New Roman" w:hAnsi="Times New Roman" w:cs="Times New Roman"/>
          <w:b/>
          <w:bCs/>
          <w:sz w:val="24"/>
          <w:szCs w:val="24"/>
        </w:rPr>
        <w:t>.</w:t>
      </w:r>
    </w:p>
    <w:p w14:paraId="55F742C3" w14:textId="6476EAA7" w:rsidR="00E70FA9" w:rsidRPr="005D4EC2" w:rsidRDefault="005D4EC2" w:rsidP="00E70FA9">
      <w:pPr>
        <w:jc w:val="right"/>
        <w:rPr>
          <w:rFonts w:ascii="Times New Roman" w:hAnsi="Times New Roman" w:cs="Times New Roman"/>
          <w:b/>
          <w:bCs/>
          <w:sz w:val="24"/>
          <w:szCs w:val="24"/>
          <w:rtl/>
        </w:rPr>
      </w:pPr>
      <w:r w:rsidRPr="005D4EC2">
        <w:rPr>
          <w:rFonts w:ascii="Times New Roman" w:hAnsi="Times New Roman" w:cs="Times New Roman" w:hint="cs"/>
          <w:b/>
          <w:bCs/>
          <w:noProof/>
          <w:sz w:val="24"/>
          <w:szCs w:val="24"/>
          <w:rtl/>
        </w:rPr>
        <mc:AlternateContent>
          <mc:Choice Requires="wps">
            <w:drawing>
              <wp:anchor distT="0" distB="0" distL="114300" distR="114300" simplePos="0" relativeHeight="251677696" behindDoc="0" locked="0" layoutInCell="1" allowOverlap="1" wp14:anchorId="6F824003" wp14:editId="01B549D2">
                <wp:simplePos x="0" y="0"/>
                <wp:positionH relativeFrom="column">
                  <wp:posOffset>5227320</wp:posOffset>
                </wp:positionH>
                <wp:positionV relativeFrom="paragraph">
                  <wp:posOffset>426085</wp:posOffset>
                </wp:positionV>
                <wp:extent cx="411480" cy="274320"/>
                <wp:effectExtent l="0" t="0" r="0" b="0"/>
                <wp:wrapNone/>
                <wp:docPr id="11" name="مربع نص 11"/>
                <wp:cNvGraphicFramePr/>
                <a:graphic xmlns:a="http://schemas.openxmlformats.org/drawingml/2006/main">
                  <a:graphicData uri="http://schemas.microsoft.com/office/word/2010/wordprocessingShape">
                    <wps:wsp>
                      <wps:cNvSpPr txBox="1"/>
                      <wps:spPr>
                        <a:xfrm>
                          <a:off x="0" y="0"/>
                          <a:ext cx="411480" cy="274320"/>
                        </a:xfrm>
                        <a:prstGeom prst="rect">
                          <a:avLst/>
                        </a:prstGeom>
                        <a:noFill/>
                        <a:ln w="6350">
                          <a:noFill/>
                        </a:ln>
                      </wps:spPr>
                      <wps:txbx>
                        <w:txbxContent>
                          <w:p w14:paraId="74FD5A6B" w14:textId="50FFD48A" w:rsidR="005D4EC2" w:rsidRDefault="005D4EC2" w:rsidP="005D4EC2">
                            <w:r>
                              <w:t>Hc</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24003" id="مربع نص 11" o:spid="_x0000_s1028" type="#_x0000_t202" style="position:absolute;left:0;text-align:left;margin-left:411.6pt;margin-top:33.55pt;width:32.4pt;height:21.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" filled="f" stroked="f" strokeweight=".5pt">
                <v:textbox>
                  <w:txbxContent>
                    <w:p w14:paraId="74FD5A6B" w14:textId="50FFD48A" w:rsidR="005D4EC2" w:rsidRDefault="005D4EC2" w:rsidP="005D4EC2">
                      <w:r>
                        <w:t>H</w:t>
                      </w:r>
                      <w:r>
                        <w:t>c</w:t>
                      </w:r>
                    </w:p>
                  </w:txbxContent>
                </v:textbox>
              </v:shape>
            </w:pict>
          </mc:Fallback>
        </mc:AlternateContent>
      </w:r>
      <w:r w:rsidRPr="005D4EC2">
        <w:rPr>
          <w:rFonts w:ascii="Times New Roman" w:hAnsi="Times New Roman" w:cs="Times New Roman" w:hint="cs"/>
          <w:b/>
          <w:bCs/>
          <w:sz w:val="24"/>
          <w:szCs w:val="24"/>
          <w:rtl/>
        </w:rPr>
        <w:t>الفرضية</w:t>
      </w:r>
      <w:r w:rsidR="00E70FA9" w:rsidRPr="005D4EC2">
        <w:rPr>
          <w:rFonts w:ascii="Times New Roman" w:hAnsi="Times New Roman" w:cs="Times New Roman" w:hint="cs"/>
          <w:b/>
          <w:bCs/>
          <w:sz w:val="24"/>
          <w:szCs w:val="24"/>
          <w:rtl/>
        </w:rPr>
        <w:t xml:space="preserve"> </w:t>
      </w:r>
      <w:r w:rsidRPr="005D4EC2">
        <w:rPr>
          <w:rFonts w:ascii="Times New Roman" w:hAnsi="Times New Roman" w:cs="Times New Roman" w:hint="cs"/>
          <w:b/>
          <w:bCs/>
          <w:sz w:val="24"/>
          <w:szCs w:val="24"/>
          <w:rtl/>
        </w:rPr>
        <w:t>الثانية</w:t>
      </w:r>
      <w:r w:rsidR="00E70FA9" w:rsidRPr="005D4EC2">
        <w:rPr>
          <w:rFonts w:ascii="Times New Roman" w:hAnsi="Times New Roman" w:cs="Times New Roman" w:hint="cs"/>
          <w:b/>
          <w:bCs/>
          <w:sz w:val="24"/>
          <w:szCs w:val="24"/>
          <w:rtl/>
        </w:rPr>
        <w:t xml:space="preserve"> </w:t>
      </w:r>
      <w:r w:rsidRPr="005D4EC2">
        <w:rPr>
          <w:rFonts w:ascii="Times New Roman" w:hAnsi="Times New Roman" w:cs="Times New Roman" w:hint="cs"/>
          <w:b/>
          <w:bCs/>
          <w:sz w:val="24"/>
          <w:szCs w:val="24"/>
          <w:rtl/>
        </w:rPr>
        <w:t xml:space="preserve">        </w:t>
      </w:r>
      <w:r w:rsidR="00E70FA9" w:rsidRPr="005D4EC2">
        <w:rPr>
          <w:rFonts w:ascii="Times New Roman" w:hAnsi="Times New Roman" w:cs="Times New Roman" w:hint="cs"/>
          <w:b/>
          <w:bCs/>
          <w:sz w:val="24"/>
          <w:szCs w:val="24"/>
          <w:rtl/>
        </w:rPr>
        <w:t>:</w:t>
      </w:r>
      <w:r w:rsidR="00E70FA9" w:rsidRPr="005D4EC2">
        <w:rPr>
          <w:rFonts w:hint="cs"/>
          <w:rtl/>
        </w:rPr>
        <w:t xml:space="preserve"> </w:t>
      </w:r>
      <w:r w:rsidR="00E70FA9" w:rsidRPr="005D4EC2">
        <w:rPr>
          <w:rFonts w:ascii="Times New Roman" w:hAnsi="Times New Roman" w:cs="Times New Roman" w:hint="cs"/>
          <w:sz w:val="24"/>
          <w:szCs w:val="24"/>
          <w:rtl/>
        </w:rPr>
        <w:t>توجد</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علاقة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معنوية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إيجابية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ذات</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دلالة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إحصائية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بين</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كفاءة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الأطباء</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والتفاعل</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الإنساني</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مع</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المرضى</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وولاء</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العملاء</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في</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العيادات</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الطبية</w:t>
      </w:r>
      <w:r w:rsidR="00E70FA9" w:rsidRPr="005D4EC2">
        <w:rPr>
          <w:rFonts w:ascii="Times New Roman" w:hAnsi="Times New Roman" w:cs="Times New Roman"/>
          <w:b/>
          <w:bCs/>
          <w:sz w:val="24"/>
          <w:szCs w:val="24"/>
        </w:rPr>
        <w:t>.</w:t>
      </w:r>
    </w:p>
    <w:p w14:paraId="10F2452C" w14:textId="4BE46C4D" w:rsidR="00E70FA9" w:rsidRPr="005D4EC2" w:rsidRDefault="005D4EC2" w:rsidP="00E70FA9">
      <w:pPr>
        <w:jc w:val="right"/>
        <w:rPr>
          <w:rFonts w:ascii="Times New Roman" w:hAnsi="Times New Roman" w:cs="Times New Roman"/>
          <w:sz w:val="24"/>
          <w:szCs w:val="24"/>
        </w:rPr>
      </w:pPr>
      <w:r w:rsidRPr="005D4EC2">
        <w:rPr>
          <w:rFonts w:ascii="Times New Roman" w:hAnsi="Times New Roman" w:cs="Times New Roman" w:hint="cs"/>
          <w:b/>
          <w:bCs/>
          <w:sz w:val="24"/>
          <w:szCs w:val="24"/>
          <w:rtl/>
        </w:rPr>
        <w:t>الفرضية</w:t>
      </w:r>
      <w:r w:rsidR="00E70FA9" w:rsidRPr="005D4EC2">
        <w:rPr>
          <w:rFonts w:ascii="Times New Roman" w:hAnsi="Times New Roman" w:cs="Times New Roman" w:hint="cs"/>
          <w:b/>
          <w:bCs/>
          <w:sz w:val="24"/>
          <w:szCs w:val="24"/>
          <w:rtl/>
        </w:rPr>
        <w:t xml:space="preserve"> </w:t>
      </w:r>
      <w:r w:rsidRPr="005D4EC2">
        <w:rPr>
          <w:rFonts w:ascii="Times New Roman" w:hAnsi="Times New Roman" w:cs="Times New Roman" w:hint="cs"/>
          <w:b/>
          <w:bCs/>
          <w:sz w:val="24"/>
          <w:szCs w:val="24"/>
          <w:rtl/>
        </w:rPr>
        <w:t>الثالثة</w:t>
      </w:r>
      <w:r w:rsidR="00E70FA9" w:rsidRPr="005D4EC2">
        <w:rPr>
          <w:rFonts w:ascii="Times New Roman" w:hAnsi="Times New Roman" w:cs="Times New Roman" w:hint="cs"/>
          <w:sz w:val="24"/>
          <w:szCs w:val="24"/>
          <w:rtl/>
        </w:rPr>
        <w:t xml:space="preserve"> </w:t>
      </w:r>
      <w:r w:rsidRPr="005D4EC2">
        <w:rPr>
          <w:rFonts w:ascii="Times New Roman" w:hAnsi="Times New Roman" w:cs="Times New Roman" w:hint="cs"/>
          <w:sz w:val="24"/>
          <w:szCs w:val="24"/>
          <w:rtl/>
        </w:rPr>
        <w:t xml:space="preserve">       </w:t>
      </w:r>
      <w:r w:rsidR="00E70FA9" w:rsidRPr="005D4EC2">
        <w:rPr>
          <w:rFonts w:ascii="Times New Roman" w:hAnsi="Times New Roman" w:cs="Times New Roman" w:hint="cs"/>
          <w:sz w:val="24"/>
          <w:szCs w:val="24"/>
          <w:rtl/>
        </w:rPr>
        <w:t>: توجد</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علاقة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معنوية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ذات</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دلالة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إحصائية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بين</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سرعة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استجابة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العيادة</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لمواعيد</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المرضى</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وشكاواهم</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وولاء</w:t>
      </w:r>
      <w:r w:rsidR="00E70FA9" w:rsidRPr="005D4EC2">
        <w:rPr>
          <w:rFonts w:ascii="Times New Roman" w:hAnsi="Times New Roman" w:cs="Times New Roman"/>
          <w:sz w:val="24"/>
          <w:szCs w:val="24"/>
          <w:rtl/>
        </w:rPr>
        <w:t xml:space="preserve"> </w:t>
      </w:r>
      <w:r w:rsidR="00E70FA9" w:rsidRPr="005D4EC2">
        <w:rPr>
          <w:rFonts w:ascii="Times New Roman" w:hAnsi="Times New Roman" w:cs="Times New Roman" w:hint="cs"/>
          <w:sz w:val="24"/>
          <w:szCs w:val="24"/>
          <w:rtl/>
        </w:rPr>
        <w:t>العملاء</w:t>
      </w:r>
      <w:r w:rsidR="00E70FA9" w:rsidRPr="005D4EC2">
        <w:rPr>
          <w:rFonts w:ascii="Times New Roman" w:hAnsi="Times New Roman" w:cs="Times New Roman"/>
          <w:sz w:val="24"/>
          <w:szCs w:val="24"/>
        </w:rPr>
        <w:t>.</w:t>
      </w:r>
    </w:p>
    <w:p w14:paraId="25006E0D" w14:textId="2D823520" w:rsidR="00E70FA9" w:rsidRPr="005D4EC2" w:rsidRDefault="00E70FA9" w:rsidP="00E70FA9">
      <w:pPr>
        <w:jc w:val="right"/>
        <w:rPr>
          <w:rFonts w:ascii="Times New Roman" w:hAnsi="Times New Roman" w:cs="Times New Roman"/>
          <w:sz w:val="24"/>
          <w:szCs w:val="24"/>
        </w:rPr>
      </w:pPr>
    </w:p>
    <w:p w14:paraId="773CDFCB" w14:textId="0189A42E" w:rsidR="0059192C" w:rsidRPr="005D4EC2" w:rsidRDefault="0059192C" w:rsidP="00E70FA9">
      <w:pPr>
        <w:jc w:val="right"/>
        <w:rPr>
          <w:rFonts w:ascii="Times New Roman" w:hAnsi="Times New Roman" w:cs="Times New Roman"/>
          <w:sz w:val="24"/>
          <w:szCs w:val="24"/>
        </w:rPr>
      </w:pPr>
    </w:p>
    <w:p w14:paraId="186C175C" w14:textId="6B39BC51" w:rsidR="005D4EC2" w:rsidRPr="005D4EC2" w:rsidRDefault="005D4EC2" w:rsidP="00E70FA9">
      <w:pPr>
        <w:jc w:val="right"/>
        <w:rPr>
          <w:rFonts w:ascii="Times New Roman" w:hAnsi="Times New Roman" w:cs="Times New Roman"/>
          <w:sz w:val="24"/>
          <w:szCs w:val="24"/>
        </w:rPr>
      </w:pPr>
    </w:p>
    <w:p w14:paraId="20FA4F86" w14:textId="6A66AE91" w:rsidR="005D4EC2" w:rsidRPr="005D4EC2" w:rsidRDefault="005D4EC2" w:rsidP="00E70FA9">
      <w:pPr>
        <w:jc w:val="right"/>
        <w:rPr>
          <w:rFonts w:ascii="Times New Roman" w:hAnsi="Times New Roman" w:cs="Times New Roman"/>
          <w:sz w:val="24"/>
          <w:szCs w:val="24"/>
        </w:rPr>
      </w:pPr>
    </w:p>
    <w:p w14:paraId="0043EB0A" w14:textId="00BC39B1" w:rsidR="005D4EC2" w:rsidRPr="005D4EC2" w:rsidRDefault="005D4EC2" w:rsidP="00E70FA9">
      <w:pPr>
        <w:jc w:val="right"/>
        <w:rPr>
          <w:rFonts w:ascii="Times New Roman" w:hAnsi="Times New Roman" w:cs="Times New Roman"/>
          <w:sz w:val="24"/>
          <w:szCs w:val="24"/>
        </w:rPr>
      </w:pPr>
    </w:p>
    <w:p w14:paraId="4FFDD8F9" w14:textId="656C087B" w:rsidR="005D4EC2" w:rsidRPr="005D4EC2" w:rsidRDefault="005D4EC2" w:rsidP="00E70FA9">
      <w:pPr>
        <w:jc w:val="right"/>
        <w:rPr>
          <w:rFonts w:ascii="Times New Roman" w:hAnsi="Times New Roman" w:cs="Times New Roman"/>
          <w:sz w:val="24"/>
          <w:szCs w:val="24"/>
        </w:rPr>
      </w:pPr>
    </w:p>
    <w:p w14:paraId="7C8E542F" w14:textId="2CBB9AB2" w:rsidR="005D4EC2" w:rsidRPr="005D4EC2" w:rsidRDefault="005D4EC2" w:rsidP="00E70FA9">
      <w:pPr>
        <w:jc w:val="right"/>
        <w:rPr>
          <w:rFonts w:ascii="Times New Roman" w:hAnsi="Times New Roman" w:cs="Times New Roman"/>
          <w:sz w:val="24"/>
          <w:szCs w:val="24"/>
        </w:rPr>
      </w:pPr>
    </w:p>
    <w:p w14:paraId="342A57AF" w14:textId="4497511F" w:rsidR="005D4EC2" w:rsidRDefault="005D4EC2" w:rsidP="00E70FA9">
      <w:pPr>
        <w:jc w:val="right"/>
        <w:rPr>
          <w:rFonts w:ascii="Times New Roman" w:hAnsi="Times New Roman" w:cs="Times New Roman"/>
          <w:sz w:val="24"/>
          <w:szCs w:val="24"/>
        </w:rPr>
      </w:pPr>
    </w:p>
    <w:p w14:paraId="7C0FEA86" w14:textId="13CFF0EE" w:rsidR="005D4EC2" w:rsidRDefault="005D4EC2" w:rsidP="00E70FA9">
      <w:pPr>
        <w:jc w:val="right"/>
        <w:rPr>
          <w:rFonts w:ascii="Times New Roman" w:hAnsi="Times New Roman" w:cs="Times New Roman"/>
          <w:sz w:val="24"/>
          <w:szCs w:val="24"/>
        </w:rPr>
      </w:pPr>
    </w:p>
    <w:p w14:paraId="2B5AA936" w14:textId="58CAB6BE" w:rsidR="005D4EC2" w:rsidRDefault="005D4EC2" w:rsidP="00E70FA9">
      <w:pPr>
        <w:jc w:val="right"/>
        <w:rPr>
          <w:rFonts w:ascii="Times New Roman" w:hAnsi="Times New Roman" w:cs="Times New Roman"/>
          <w:sz w:val="24"/>
          <w:szCs w:val="24"/>
        </w:rPr>
      </w:pPr>
    </w:p>
    <w:p w14:paraId="73D18F81" w14:textId="15816DFC" w:rsidR="005D4EC2" w:rsidRDefault="005D4EC2" w:rsidP="00E70FA9">
      <w:pPr>
        <w:jc w:val="right"/>
        <w:rPr>
          <w:rFonts w:ascii="Times New Roman" w:hAnsi="Times New Roman" w:cs="Times New Roman"/>
          <w:sz w:val="24"/>
          <w:szCs w:val="24"/>
        </w:rPr>
      </w:pPr>
    </w:p>
    <w:p w14:paraId="21650755" w14:textId="476BFB35" w:rsidR="005D4EC2" w:rsidRDefault="005D4EC2" w:rsidP="00E70FA9">
      <w:pPr>
        <w:jc w:val="right"/>
        <w:rPr>
          <w:rFonts w:ascii="Times New Roman" w:hAnsi="Times New Roman" w:cs="Times New Roman"/>
          <w:sz w:val="24"/>
          <w:szCs w:val="24"/>
        </w:rPr>
      </w:pPr>
    </w:p>
    <w:p w14:paraId="1490F992" w14:textId="785AD072" w:rsidR="005D4EC2" w:rsidRDefault="005D4EC2" w:rsidP="00E70FA9">
      <w:pPr>
        <w:jc w:val="right"/>
        <w:rPr>
          <w:rFonts w:ascii="Times New Roman" w:hAnsi="Times New Roman" w:cs="Times New Roman"/>
          <w:sz w:val="24"/>
          <w:szCs w:val="24"/>
        </w:rPr>
      </w:pPr>
    </w:p>
    <w:p w14:paraId="4EFB9701" w14:textId="34383DA7" w:rsidR="005D4EC2" w:rsidRDefault="005D4EC2" w:rsidP="00E70FA9">
      <w:pPr>
        <w:jc w:val="right"/>
        <w:rPr>
          <w:rFonts w:ascii="Times New Roman" w:hAnsi="Times New Roman" w:cs="Times New Roman"/>
          <w:sz w:val="24"/>
          <w:szCs w:val="24"/>
        </w:rPr>
      </w:pPr>
    </w:p>
    <w:p w14:paraId="6CA1F520" w14:textId="2A73A445" w:rsidR="005D4EC2" w:rsidRDefault="005D4EC2" w:rsidP="00E70FA9">
      <w:pPr>
        <w:jc w:val="right"/>
        <w:rPr>
          <w:rFonts w:ascii="Times New Roman" w:hAnsi="Times New Roman" w:cs="Times New Roman"/>
          <w:sz w:val="24"/>
          <w:szCs w:val="24"/>
        </w:rPr>
      </w:pPr>
    </w:p>
    <w:p w14:paraId="3171B76B" w14:textId="304C7DA7" w:rsidR="005D4EC2" w:rsidRDefault="005D4EC2" w:rsidP="00E70FA9">
      <w:pPr>
        <w:jc w:val="right"/>
        <w:rPr>
          <w:rFonts w:ascii="Times New Roman" w:hAnsi="Times New Roman" w:cs="Times New Roman"/>
          <w:sz w:val="24"/>
          <w:szCs w:val="24"/>
        </w:rPr>
      </w:pPr>
    </w:p>
    <w:p w14:paraId="017D2DF0" w14:textId="26388121" w:rsidR="005D4EC2" w:rsidRDefault="005D4EC2" w:rsidP="00E70FA9">
      <w:pPr>
        <w:jc w:val="right"/>
        <w:rPr>
          <w:rFonts w:ascii="Times New Roman" w:hAnsi="Times New Roman" w:cs="Times New Roman"/>
          <w:sz w:val="24"/>
          <w:szCs w:val="24"/>
        </w:rPr>
      </w:pPr>
    </w:p>
    <w:p w14:paraId="60BEA275" w14:textId="383C1167" w:rsidR="005D4EC2" w:rsidRDefault="005D4EC2" w:rsidP="00E70FA9">
      <w:pPr>
        <w:jc w:val="right"/>
        <w:rPr>
          <w:rFonts w:ascii="Times New Roman" w:hAnsi="Times New Roman" w:cs="Times New Roman"/>
          <w:sz w:val="24"/>
          <w:szCs w:val="24"/>
        </w:rPr>
      </w:pPr>
    </w:p>
    <w:p w14:paraId="73746E89" w14:textId="063CCA33" w:rsidR="005D4EC2" w:rsidRDefault="005D4EC2" w:rsidP="00E70FA9">
      <w:pPr>
        <w:jc w:val="right"/>
        <w:rPr>
          <w:rFonts w:ascii="Times New Roman" w:hAnsi="Times New Roman" w:cs="Times New Roman"/>
          <w:sz w:val="24"/>
          <w:szCs w:val="24"/>
        </w:rPr>
      </w:pPr>
    </w:p>
    <w:p w14:paraId="6525C311" w14:textId="77777777" w:rsidR="005D4EC2" w:rsidRPr="005D4EC2" w:rsidRDefault="005D4EC2" w:rsidP="00E70FA9">
      <w:pPr>
        <w:jc w:val="right"/>
        <w:rPr>
          <w:rFonts w:ascii="Times New Roman" w:hAnsi="Times New Roman" w:cs="Times New Roman"/>
          <w:sz w:val="24"/>
          <w:szCs w:val="24"/>
        </w:rPr>
      </w:pPr>
    </w:p>
    <w:p w14:paraId="1765D932" w14:textId="55A32008" w:rsidR="005D4EC2" w:rsidRPr="005D4EC2" w:rsidRDefault="005D4EC2" w:rsidP="00E70FA9">
      <w:pPr>
        <w:jc w:val="right"/>
        <w:rPr>
          <w:rFonts w:ascii="Times New Roman" w:hAnsi="Times New Roman" w:cs="Times New Roman"/>
          <w:sz w:val="24"/>
          <w:szCs w:val="24"/>
        </w:rPr>
      </w:pPr>
    </w:p>
    <w:p w14:paraId="142513DB" w14:textId="1ED07A41" w:rsidR="005D4EC2" w:rsidRPr="005D4EC2" w:rsidRDefault="005D4EC2" w:rsidP="00E70FA9">
      <w:pPr>
        <w:jc w:val="right"/>
        <w:rPr>
          <w:rFonts w:ascii="Times New Roman" w:hAnsi="Times New Roman" w:cs="Times New Roman"/>
          <w:sz w:val="24"/>
          <w:szCs w:val="24"/>
        </w:rPr>
      </w:pPr>
    </w:p>
    <w:p w14:paraId="71329E9B" w14:textId="7020ECBF" w:rsidR="005D4EC2" w:rsidRPr="005D4EC2" w:rsidRDefault="005D4EC2" w:rsidP="00E70FA9">
      <w:pPr>
        <w:jc w:val="right"/>
        <w:rPr>
          <w:rFonts w:ascii="Times New Roman" w:hAnsi="Times New Roman" w:cs="Times New Roman"/>
          <w:sz w:val="24"/>
          <w:szCs w:val="24"/>
        </w:rPr>
      </w:pPr>
    </w:p>
    <w:p w14:paraId="1B8F93B2" w14:textId="479F19C0" w:rsidR="0059192C" w:rsidRPr="005D4EC2" w:rsidRDefault="0059192C" w:rsidP="005D4EC2">
      <w:pPr>
        <w:jc w:val="right"/>
        <w:rPr>
          <w:rFonts w:ascii="Times New Roman" w:hAnsi="Times New Roman" w:cs="Times New Roman"/>
          <w:sz w:val="24"/>
          <w:szCs w:val="24"/>
        </w:rPr>
      </w:pPr>
    </w:p>
    <w:p w14:paraId="3D9B67D2" w14:textId="21E22650" w:rsidR="0059192C" w:rsidRPr="005D4EC2" w:rsidRDefault="0059192C" w:rsidP="0059192C">
      <w:pPr>
        <w:jc w:val="right"/>
        <w:rPr>
          <w:rFonts w:ascii="Times New Roman" w:hAnsi="Times New Roman" w:cs="Times New Roman"/>
          <w:sz w:val="28"/>
          <w:szCs w:val="28"/>
          <w:rtl/>
        </w:rPr>
      </w:pPr>
      <w:r w:rsidRPr="005D4EC2">
        <w:rPr>
          <w:rFonts w:ascii="Times New Roman" w:hAnsi="Times New Roman" w:cs="Times New Roman" w:hint="cs"/>
          <w:sz w:val="28"/>
          <w:szCs w:val="28"/>
          <w:rtl/>
        </w:rPr>
        <w:t xml:space="preserve">نموذج </w:t>
      </w:r>
      <w:r w:rsidR="005D4EC2" w:rsidRPr="005D4EC2">
        <w:rPr>
          <w:rFonts w:ascii="Times New Roman" w:hAnsi="Times New Roman" w:cs="Times New Roman" w:hint="cs"/>
          <w:sz w:val="28"/>
          <w:szCs w:val="28"/>
          <w:rtl/>
        </w:rPr>
        <w:t>البحث:</w:t>
      </w:r>
    </w:p>
    <w:p w14:paraId="3146E023" w14:textId="594F80F4" w:rsidR="0059192C" w:rsidRPr="005D4EC2" w:rsidRDefault="0059192C" w:rsidP="0059192C">
      <w:pPr>
        <w:jc w:val="right"/>
        <w:rPr>
          <w:rFonts w:ascii="Times New Roman" w:hAnsi="Times New Roman" w:cs="Times New Roman"/>
          <w:sz w:val="28"/>
          <w:szCs w:val="28"/>
          <w:rtl/>
        </w:rPr>
      </w:pPr>
      <w:r w:rsidRPr="005D4EC2">
        <w:rPr>
          <w:rFonts w:ascii="Times New Roman" w:hAnsi="Times New Roman" w:cs="Times New Roman" w:hint="cs"/>
          <w:sz w:val="28"/>
          <w:szCs w:val="28"/>
          <w:rtl/>
        </w:rPr>
        <w:t xml:space="preserve">يوضح الشكل التالي العلاقة بين متغيرات البحث </w:t>
      </w:r>
      <w:r w:rsidR="005D4EC2" w:rsidRPr="005D4EC2">
        <w:rPr>
          <w:rFonts w:ascii="Times New Roman" w:hAnsi="Times New Roman" w:cs="Times New Roman" w:hint="cs"/>
          <w:sz w:val="28"/>
          <w:szCs w:val="28"/>
          <w:rtl/>
        </w:rPr>
        <w:t>وفرضيات البحث:</w:t>
      </w:r>
    </w:p>
    <w:p w14:paraId="1ED69508" w14:textId="61899FE8" w:rsidR="0059192C" w:rsidRPr="005D4EC2" w:rsidRDefault="0059192C" w:rsidP="0059192C">
      <w:pPr>
        <w:jc w:val="right"/>
        <w:rPr>
          <w:rFonts w:ascii="Times New Roman" w:hAnsi="Times New Roman" w:cs="Times New Roman"/>
          <w:sz w:val="28"/>
          <w:szCs w:val="28"/>
          <w:rtl/>
        </w:rPr>
      </w:pPr>
    </w:p>
    <w:p w14:paraId="2AF5F1D7" w14:textId="046CEEB4" w:rsidR="0059192C" w:rsidRPr="005D4EC2" w:rsidRDefault="0059192C" w:rsidP="00D0279F">
      <w:pPr>
        <w:rPr>
          <w:rFonts w:ascii="Times New Roman" w:hAnsi="Times New Roman" w:cs="Times New Roman"/>
          <w:sz w:val="28"/>
          <w:szCs w:val="28"/>
          <w:rtl/>
        </w:rPr>
      </w:pPr>
      <w:r w:rsidRPr="005D4EC2">
        <w:rPr>
          <w:rFonts w:ascii="Times New Roman" w:hAnsi="Times New Roman" w:cs="Times New Roman" w:hint="cs"/>
          <w:noProof/>
          <w:sz w:val="28"/>
          <w:szCs w:val="28"/>
        </w:rPr>
        <mc:AlternateContent>
          <mc:Choice Requires="wps">
            <w:drawing>
              <wp:anchor distT="0" distB="0" distL="114300" distR="114300" simplePos="0" relativeHeight="251659264" behindDoc="0" locked="0" layoutInCell="1" allowOverlap="1" wp14:anchorId="7C856DEE" wp14:editId="0BCDAAED">
                <wp:simplePos x="0" y="0"/>
                <wp:positionH relativeFrom="column">
                  <wp:posOffset>959485</wp:posOffset>
                </wp:positionH>
                <wp:positionV relativeFrom="paragraph">
                  <wp:posOffset>286385</wp:posOffset>
                </wp:positionV>
                <wp:extent cx="1676400" cy="434340"/>
                <wp:effectExtent l="0" t="0" r="19050" b="22860"/>
                <wp:wrapNone/>
                <wp:docPr id="1" name="مستطيل مستدير الزوايا 1"/>
                <wp:cNvGraphicFramePr/>
                <a:graphic xmlns:a="http://schemas.openxmlformats.org/drawingml/2006/main">
                  <a:graphicData uri="http://schemas.microsoft.com/office/word/2010/wordprocessingShape">
                    <wps:wsp>
                      <wps:cNvSpPr/>
                      <wps:spPr>
                        <a:xfrm>
                          <a:off x="0" y="0"/>
                          <a:ext cx="1676400" cy="4343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88DE87" w14:textId="6B72162F" w:rsidR="00D0279F" w:rsidRDefault="00D0279F" w:rsidP="00D0279F">
                            <w:pPr>
                              <w:jc w:val="center"/>
                              <w:rPr>
                                <w:rtl/>
                              </w:rPr>
                            </w:pPr>
                            <w:r>
                              <w:rPr>
                                <w:rFonts w:hint="cs"/>
                                <w:rtl/>
                              </w:rPr>
                              <w:t>جودة الخدمة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C856DEE" id="مستطيل مستدير الزوايا 1" o:spid="_x0000_s1029" style="position:absolute;margin-left:75.55pt;margin-top:22.55pt;width:132pt;height:3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" fillcolor="#156082 [3204]" strokecolor="#0a2f40 [1604]" strokeweight="1pt">
                <v:stroke joinstyle="miter"/>
                <v:textbox>
                  <w:txbxContent>
                    <w:p w14:paraId="4688DE87" w14:textId="6B72162F" w:rsidR="00D0279F" w:rsidRDefault="00D0279F" w:rsidP="00D0279F">
                      <w:pPr>
                        <w:jc w:val="center"/>
                        <w:rPr>
                          <w:rFonts w:hint="cs"/>
                          <w:rtl/>
                        </w:rPr>
                      </w:pPr>
                      <w:r>
                        <w:rPr>
                          <w:rFonts w:hint="cs"/>
                          <w:rtl/>
                        </w:rPr>
                        <w:t>جودة الخدمة</w:t>
                      </w:r>
                    </w:p>
                  </w:txbxContent>
                </v:textbox>
              </v:roundrect>
            </w:pict>
          </mc:Fallback>
        </mc:AlternateContent>
      </w:r>
      <w:r w:rsidR="00D0279F" w:rsidRPr="005D4EC2">
        <w:rPr>
          <w:rFonts w:ascii="Times New Roman" w:hAnsi="Times New Roman" w:cs="Times New Roman"/>
          <w:sz w:val="28"/>
          <w:szCs w:val="28"/>
        </w:rPr>
        <w:t xml:space="preserve">                            </w:t>
      </w:r>
      <w:r w:rsidR="00D0279F" w:rsidRPr="005D4EC2">
        <w:rPr>
          <w:rFonts w:ascii="Times New Roman" w:hAnsi="Times New Roman" w:cs="Times New Roman" w:hint="cs"/>
          <w:sz w:val="28"/>
          <w:szCs w:val="28"/>
          <w:rtl/>
        </w:rPr>
        <w:t xml:space="preserve">                                                                                               المتغير المستقل</w:t>
      </w:r>
    </w:p>
    <w:p w14:paraId="55087E4E" w14:textId="666CC722" w:rsidR="00E70FA9" w:rsidRPr="005D4EC2" w:rsidRDefault="00D0279F" w:rsidP="00E70FA9">
      <w:pPr>
        <w:jc w:val="right"/>
        <w:rPr>
          <w:rFonts w:ascii="Times New Roman" w:hAnsi="Times New Roman" w:cs="Times New Roman"/>
          <w:sz w:val="24"/>
          <w:szCs w:val="24"/>
        </w:rPr>
      </w:pPr>
      <w:r w:rsidRPr="005D4EC2">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76205FCE" wp14:editId="5629A72E">
                <wp:simplePos x="0" y="0"/>
                <wp:positionH relativeFrom="column">
                  <wp:posOffset>2712085</wp:posOffset>
                </wp:positionH>
                <wp:positionV relativeFrom="paragraph">
                  <wp:posOffset>254000</wp:posOffset>
                </wp:positionV>
                <wp:extent cx="1729740" cy="609600"/>
                <wp:effectExtent l="0" t="0" r="80010" b="76200"/>
                <wp:wrapNone/>
                <wp:docPr id="6" name="رابط كسهم مستقيم 6"/>
                <wp:cNvGraphicFramePr/>
                <a:graphic xmlns:a="http://schemas.openxmlformats.org/drawingml/2006/main">
                  <a:graphicData uri="http://schemas.microsoft.com/office/word/2010/wordprocessingShape">
                    <wps:wsp>
                      <wps:cNvCnPr/>
                      <wps:spPr>
                        <a:xfrm>
                          <a:off x="0" y="0"/>
                          <a:ext cx="1729740"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918A694" id="_x0000_t32" coordsize="21600,21600" o:spt="32" o:oned="t" path="m,l21600,21600e" filled="f">
                <v:path arrowok="t" fillok="f" o:connecttype="none"/>
                <o:lock v:ext="edit" shapetype="t"/>
              </v:shapetype>
              <v:shape id="رابط كسهم مستقيم 6" o:spid="_x0000_s1026" type="#_x0000_t32" style="position:absolute;left:0;text-align:left;margin-left:213.55pt;margin-top:20pt;width:136.2pt;height:4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" strokecolor="#156082 [3204]" strokeweight=".5pt">
                <v:stroke endarrow="block" joinstyle="miter"/>
              </v:shape>
            </w:pict>
          </mc:Fallback>
        </mc:AlternateContent>
      </w:r>
    </w:p>
    <w:p w14:paraId="1F52F47B" w14:textId="6F836431" w:rsidR="00E70FA9" w:rsidRPr="005D4EC2" w:rsidRDefault="0059192C" w:rsidP="00D0279F">
      <w:pPr>
        <w:jc w:val="right"/>
        <w:rPr>
          <w:rFonts w:ascii="Times New Roman" w:hAnsi="Times New Roman" w:cs="Times New Roman"/>
          <w:sz w:val="24"/>
          <w:szCs w:val="24"/>
          <w:rtl/>
        </w:rPr>
      </w:pPr>
      <w:r w:rsidRPr="005D4EC2">
        <w:rPr>
          <w:rFonts w:ascii="Times New Roman" w:hAnsi="Times New Roman" w:cs="Times New Roman" w:hint="cs"/>
          <w:noProof/>
          <w:sz w:val="28"/>
          <w:szCs w:val="28"/>
        </w:rPr>
        <mc:AlternateContent>
          <mc:Choice Requires="wps">
            <w:drawing>
              <wp:anchor distT="0" distB="0" distL="114300" distR="114300" simplePos="0" relativeHeight="251661312" behindDoc="0" locked="0" layoutInCell="1" allowOverlap="1" wp14:anchorId="17CBC1EB" wp14:editId="5D107BDD">
                <wp:simplePos x="0" y="0"/>
                <wp:positionH relativeFrom="column">
                  <wp:posOffset>952500</wp:posOffset>
                </wp:positionH>
                <wp:positionV relativeFrom="paragraph">
                  <wp:posOffset>274955</wp:posOffset>
                </wp:positionV>
                <wp:extent cx="1676400" cy="434340"/>
                <wp:effectExtent l="0" t="0" r="19050" b="22860"/>
                <wp:wrapNone/>
                <wp:docPr id="2" name="مستطيل مستدير الزوايا 2"/>
                <wp:cNvGraphicFramePr/>
                <a:graphic xmlns:a="http://schemas.openxmlformats.org/drawingml/2006/main">
                  <a:graphicData uri="http://schemas.microsoft.com/office/word/2010/wordprocessingShape">
                    <wps:wsp>
                      <wps:cNvSpPr/>
                      <wps:spPr>
                        <a:xfrm>
                          <a:off x="0" y="0"/>
                          <a:ext cx="1676400" cy="434340"/>
                        </a:xfrm>
                        <a:prstGeom prst="roundRect">
                          <a:avLst/>
                        </a:prstGeom>
                        <a:solidFill>
                          <a:srgbClr val="156082"/>
                        </a:solidFill>
                        <a:ln w="12700" cap="flat" cmpd="sng" algn="ctr">
                          <a:solidFill>
                            <a:srgbClr val="156082">
                              <a:shade val="50000"/>
                            </a:srgbClr>
                          </a:solidFill>
                          <a:prstDash val="solid"/>
                          <a:miter lim="800000"/>
                        </a:ln>
                        <a:effectLst/>
                      </wps:spPr>
                      <wps:txbx>
                        <w:txbxContent>
                          <w:p w14:paraId="52352D1C" w14:textId="51553E7E" w:rsidR="00D0279F" w:rsidRPr="00D0279F" w:rsidRDefault="00D0279F" w:rsidP="00D0279F">
                            <w:pPr>
                              <w:jc w:val="center"/>
                              <w:rPr>
                                <w:color w:val="FFFFFF" w:themeColor="background1"/>
                              </w:rPr>
                            </w:pPr>
                            <w:r>
                              <w:rPr>
                                <w:rFonts w:hint="cs"/>
                                <w:color w:val="FFFFFF" w:themeColor="background1"/>
                                <w:rtl/>
                              </w:rPr>
                              <w:t xml:space="preserve">كفاءة الأطباء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7CBC1EB" id="مستطيل مستدير الزوايا 2" o:spid="_x0000_s1030" style="position:absolute;left:0;text-align:left;margin-left:75pt;margin-top:21.65pt;width:132pt;height:34.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" fillcolor="#156082" strokecolor="#0c445e" strokeweight="1pt">
                <v:stroke joinstyle="miter"/>
                <v:textbox>
                  <w:txbxContent>
                    <w:p w14:paraId="52352D1C" w14:textId="51553E7E" w:rsidR="00D0279F" w:rsidRPr="00D0279F" w:rsidRDefault="00D0279F" w:rsidP="00D0279F">
                      <w:pPr>
                        <w:jc w:val="center"/>
                        <w:rPr>
                          <w:color w:val="FFFFFF" w:themeColor="background1"/>
                        </w:rPr>
                      </w:pPr>
                      <w:r>
                        <w:rPr>
                          <w:rFonts w:hint="cs"/>
                          <w:color w:val="FFFFFF" w:themeColor="background1"/>
                          <w:rtl/>
                        </w:rPr>
                        <w:t xml:space="preserve">كفاءة الأطباء </w:t>
                      </w:r>
                    </w:p>
                  </w:txbxContent>
                </v:textbox>
              </v:roundrect>
            </w:pict>
          </mc:Fallback>
        </mc:AlternateContent>
      </w:r>
      <w:r w:rsidR="00D0279F" w:rsidRPr="005D4EC2">
        <w:rPr>
          <w:rFonts w:ascii="Times New Roman" w:hAnsi="Times New Roman" w:cs="Times New Roman" w:hint="cs"/>
          <w:sz w:val="24"/>
          <w:szCs w:val="24"/>
          <w:rtl/>
        </w:rPr>
        <w:t xml:space="preserve">                   المتغير التابع  </w:t>
      </w:r>
    </w:p>
    <w:p w14:paraId="758E3F79" w14:textId="6506477A" w:rsidR="00E70FA9" w:rsidRPr="005D4EC2" w:rsidRDefault="005D4EC2" w:rsidP="005D4EC2">
      <w:pPr>
        <w:jc w:val="center"/>
        <w:rPr>
          <w:rFonts w:ascii="Times New Roman" w:hAnsi="Times New Roman" w:cs="Times New Roman"/>
          <w:sz w:val="24"/>
          <w:szCs w:val="24"/>
          <w:rtl/>
        </w:rPr>
      </w:pPr>
      <w:r w:rsidRPr="005D4EC2">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3BEBDDD0" wp14:editId="1F9209B5">
                <wp:simplePos x="0" y="0"/>
                <wp:positionH relativeFrom="margin">
                  <wp:posOffset>2666365</wp:posOffset>
                </wp:positionH>
                <wp:positionV relativeFrom="paragraph">
                  <wp:posOffset>289560</wp:posOffset>
                </wp:positionV>
                <wp:extent cx="1775460" cy="68580"/>
                <wp:effectExtent l="0" t="0" r="72390" b="83820"/>
                <wp:wrapNone/>
                <wp:docPr id="8" name="رابط كسهم مستقيم 8"/>
                <wp:cNvGraphicFramePr/>
                <a:graphic xmlns:a="http://schemas.openxmlformats.org/drawingml/2006/main">
                  <a:graphicData uri="http://schemas.microsoft.com/office/word/2010/wordprocessingShape">
                    <wps:wsp>
                      <wps:cNvCnPr/>
                      <wps:spPr>
                        <a:xfrm>
                          <a:off x="0" y="0"/>
                          <a:ext cx="1775460" cy="6858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0EB0B49" id="رابط كسهم مستقيم 8" o:spid="_x0000_s1026" type="#_x0000_t32" style="position:absolute;left:0;text-align:left;margin-left:209.95pt;margin-top:22.8pt;width:139.8pt;height:5.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" strokecolor="#156082" strokeweight=".5pt">
                <v:stroke endarrow="block" joinstyle="miter"/>
                <w10:wrap anchorx="margin"/>
              </v:shape>
            </w:pict>
          </mc:Fallback>
        </mc:AlternateContent>
      </w:r>
      <w:r w:rsidR="0059192C" w:rsidRPr="005D4EC2">
        <w:rPr>
          <w:rFonts w:ascii="Times New Roman" w:hAnsi="Times New Roman" w:cs="Times New Roman" w:hint="cs"/>
          <w:noProof/>
          <w:sz w:val="28"/>
          <w:szCs w:val="28"/>
        </w:rPr>
        <mc:AlternateContent>
          <mc:Choice Requires="wps">
            <w:drawing>
              <wp:anchor distT="0" distB="0" distL="114300" distR="114300" simplePos="0" relativeHeight="251667456" behindDoc="0" locked="0" layoutInCell="1" allowOverlap="1" wp14:anchorId="1CAE6727" wp14:editId="19B8210C">
                <wp:simplePos x="0" y="0"/>
                <wp:positionH relativeFrom="margin">
                  <wp:posOffset>4662805</wp:posOffset>
                </wp:positionH>
                <wp:positionV relativeFrom="paragraph">
                  <wp:posOffset>7620</wp:posOffset>
                </wp:positionV>
                <wp:extent cx="1676400" cy="685800"/>
                <wp:effectExtent l="0" t="0" r="19050" b="19050"/>
                <wp:wrapNone/>
                <wp:docPr id="5" name="مستطيل مستدير الزوايا 5"/>
                <wp:cNvGraphicFramePr/>
                <a:graphic xmlns:a="http://schemas.openxmlformats.org/drawingml/2006/main">
                  <a:graphicData uri="http://schemas.microsoft.com/office/word/2010/wordprocessingShape">
                    <wps:wsp>
                      <wps:cNvSpPr/>
                      <wps:spPr>
                        <a:xfrm>
                          <a:off x="0" y="0"/>
                          <a:ext cx="1676400" cy="685800"/>
                        </a:xfrm>
                        <a:prstGeom prst="roundRect">
                          <a:avLst/>
                        </a:prstGeom>
                        <a:solidFill>
                          <a:srgbClr val="156082"/>
                        </a:solidFill>
                        <a:ln w="12700" cap="flat" cmpd="sng" algn="ctr">
                          <a:solidFill>
                            <a:srgbClr val="156082">
                              <a:shade val="50000"/>
                            </a:srgbClr>
                          </a:solidFill>
                          <a:prstDash val="solid"/>
                          <a:miter lim="800000"/>
                        </a:ln>
                        <a:effectLst/>
                      </wps:spPr>
                      <wps:txbx>
                        <w:txbxContent>
                          <w:p w14:paraId="6832443C" w14:textId="0156237A" w:rsidR="00D0279F" w:rsidRPr="00D0279F" w:rsidRDefault="00D0279F" w:rsidP="00D0279F">
                            <w:pPr>
                              <w:jc w:val="center"/>
                              <w:rPr>
                                <w:color w:val="FFFFFF" w:themeColor="background1"/>
                              </w:rPr>
                            </w:pPr>
                            <w:r w:rsidRPr="00D0279F">
                              <w:rPr>
                                <w:rFonts w:hint="cs"/>
                                <w:color w:val="FFFFFF" w:themeColor="background1"/>
                                <w:rtl/>
                              </w:rPr>
                              <w:t>ولاء العميل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AE6727" id="مستطيل مستدير الزوايا 5" o:spid="_x0000_s1031" style="position:absolute;left:0;text-align:left;margin-left:367.15pt;margin-top:.6pt;width:132pt;height:54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" fillcolor="#156082" strokecolor="#0c445e" strokeweight="1pt">
                <v:stroke joinstyle="miter"/>
                <v:textbox>
                  <w:txbxContent>
                    <w:p w14:paraId="6832443C" w14:textId="0156237A" w:rsidR="00D0279F" w:rsidRPr="00D0279F" w:rsidRDefault="00D0279F" w:rsidP="00D0279F">
                      <w:pPr>
                        <w:jc w:val="center"/>
                        <w:rPr>
                          <w:color w:val="FFFFFF" w:themeColor="background1"/>
                        </w:rPr>
                      </w:pPr>
                      <w:r w:rsidRPr="00D0279F">
                        <w:rPr>
                          <w:rFonts w:hint="cs"/>
                          <w:color w:val="FFFFFF" w:themeColor="background1"/>
                          <w:rtl/>
                        </w:rPr>
                        <w:t>ولاء العميل</w:t>
                      </w:r>
                    </w:p>
                  </w:txbxContent>
                </v:textbox>
                <w10:wrap anchorx="margin"/>
              </v:roundrect>
            </w:pict>
          </mc:Fallback>
        </mc:AlternateContent>
      </w:r>
    </w:p>
    <w:p w14:paraId="676CDE88" w14:textId="6DD7BABA" w:rsidR="00E70FA9" w:rsidRPr="005D4EC2" w:rsidRDefault="005D4EC2" w:rsidP="00E70FA9">
      <w:pPr>
        <w:jc w:val="right"/>
        <w:rPr>
          <w:rFonts w:ascii="Times New Roman" w:hAnsi="Times New Roman" w:cs="Times New Roman"/>
          <w:sz w:val="24"/>
          <w:szCs w:val="24"/>
          <w:rtl/>
        </w:rPr>
      </w:pPr>
      <w:r w:rsidRPr="005D4EC2">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53FC3DB5" wp14:editId="5F2ABD32">
                <wp:simplePos x="0" y="0"/>
                <wp:positionH relativeFrom="column">
                  <wp:posOffset>2750185</wp:posOffset>
                </wp:positionH>
                <wp:positionV relativeFrom="paragraph">
                  <wp:posOffset>136525</wp:posOffset>
                </wp:positionV>
                <wp:extent cx="1668780" cy="411480"/>
                <wp:effectExtent l="0" t="57150" r="0" b="26670"/>
                <wp:wrapNone/>
                <wp:docPr id="7" name="رابط كسهم مستقيم 7"/>
                <wp:cNvGraphicFramePr/>
                <a:graphic xmlns:a="http://schemas.openxmlformats.org/drawingml/2006/main">
                  <a:graphicData uri="http://schemas.microsoft.com/office/word/2010/wordprocessingShape">
                    <wps:wsp>
                      <wps:cNvCnPr/>
                      <wps:spPr>
                        <a:xfrm flipV="1">
                          <a:off x="0" y="0"/>
                          <a:ext cx="1668780" cy="41148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3699B69" id="رابط كسهم مستقيم 7" o:spid="_x0000_s1026" type="#_x0000_t32" style="position:absolute;left:0;text-align:left;margin-left:216.55pt;margin-top:10.75pt;width:131.4pt;height:32.4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" strokecolor="#156082" strokeweight=".5pt">
                <v:stroke endarrow="block" joinstyle="miter"/>
              </v:shape>
            </w:pict>
          </mc:Fallback>
        </mc:AlternateContent>
      </w:r>
    </w:p>
    <w:p w14:paraId="464F9BFA" w14:textId="42FF505F" w:rsidR="00E70FA9" w:rsidRPr="005D4EC2" w:rsidRDefault="0059192C" w:rsidP="00E70FA9">
      <w:pPr>
        <w:jc w:val="right"/>
        <w:rPr>
          <w:rFonts w:ascii="Times New Roman" w:hAnsi="Times New Roman" w:cs="Times New Roman"/>
          <w:sz w:val="24"/>
          <w:szCs w:val="24"/>
          <w:rtl/>
        </w:rPr>
      </w:pPr>
      <w:r w:rsidRPr="005D4EC2">
        <w:rPr>
          <w:rFonts w:ascii="Times New Roman" w:hAnsi="Times New Roman" w:cs="Times New Roman" w:hint="cs"/>
          <w:noProof/>
          <w:sz w:val="28"/>
          <w:szCs w:val="28"/>
        </w:rPr>
        <mc:AlternateContent>
          <mc:Choice Requires="wps">
            <w:drawing>
              <wp:anchor distT="0" distB="0" distL="114300" distR="114300" simplePos="0" relativeHeight="251663360" behindDoc="0" locked="0" layoutInCell="1" allowOverlap="1" wp14:anchorId="2D6977D5" wp14:editId="777CCBA2">
                <wp:simplePos x="0" y="0"/>
                <wp:positionH relativeFrom="column">
                  <wp:posOffset>952500</wp:posOffset>
                </wp:positionH>
                <wp:positionV relativeFrom="paragraph">
                  <wp:posOffset>5080</wp:posOffset>
                </wp:positionV>
                <wp:extent cx="1676400" cy="434340"/>
                <wp:effectExtent l="0" t="0" r="19050" b="22860"/>
                <wp:wrapNone/>
                <wp:docPr id="3" name="مستطيل مستدير الزوايا 3"/>
                <wp:cNvGraphicFramePr/>
                <a:graphic xmlns:a="http://schemas.openxmlformats.org/drawingml/2006/main">
                  <a:graphicData uri="http://schemas.microsoft.com/office/word/2010/wordprocessingShape">
                    <wps:wsp>
                      <wps:cNvSpPr/>
                      <wps:spPr>
                        <a:xfrm>
                          <a:off x="0" y="0"/>
                          <a:ext cx="1676400" cy="434340"/>
                        </a:xfrm>
                        <a:prstGeom prst="roundRect">
                          <a:avLst/>
                        </a:prstGeom>
                        <a:solidFill>
                          <a:srgbClr val="156082"/>
                        </a:solidFill>
                        <a:ln w="12700" cap="flat" cmpd="sng" algn="ctr">
                          <a:solidFill>
                            <a:srgbClr val="156082">
                              <a:shade val="50000"/>
                            </a:srgbClr>
                          </a:solidFill>
                          <a:prstDash val="solid"/>
                          <a:miter lim="800000"/>
                        </a:ln>
                        <a:effectLst/>
                      </wps:spPr>
                      <wps:txbx>
                        <w:txbxContent>
                          <w:p w14:paraId="36550A66" w14:textId="690166A5" w:rsidR="00D0279F" w:rsidRPr="00D0279F" w:rsidRDefault="00D0279F" w:rsidP="00D0279F">
                            <w:pPr>
                              <w:jc w:val="center"/>
                              <w:rPr>
                                <w:color w:val="FFFFFF" w:themeColor="background1"/>
                              </w:rPr>
                            </w:pPr>
                            <w:r>
                              <w:rPr>
                                <w:rFonts w:hint="cs"/>
                                <w:color w:val="FFFFFF" w:themeColor="background1"/>
                                <w:rtl/>
                              </w:rPr>
                              <w:t xml:space="preserve">سرعة </w:t>
                            </w:r>
                            <w:r w:rsidR="005D4EC2">
                              <w:rPr>
                                <w:rFonts w:hint="cs"/>
                                <w:color w:val="FFFFFF" w:themeColor="background1"/>
                                <w:rtl/>
                              </w:rPr>
                              <w:t>الاستجابة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D6977D5" id="مستطيل مستدير الزوايا 3" o:spid="_x0000_s1032" style="position:absolute;left:0;text-align:left;margin-left:75pt;margin-top:.4pt;width:132pt;height:34.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" fillcolor="#156082" strokecolor="#0c445e" strokeweight="1pt">
                <v:stroke joinstyle="miter"/>
                <v:textbox>
                  <w:txbxContent>
                    <w:p w14:paraId="36550A66" w14:textId="690166A5" w:rsidR="00D0279F" w:rsidRPr="00D0279F" w:rsidRDefault="00D0279F" w:rsidP="00D0279F">
                      <w:pPr>
                        <w:jc w:val="center"/>
                        <w:rPr>
                          <w:color w:val="FFFFFF" w:themeColor="background1"/>
                        </w:rPr>
                      </w:pPr>
                      <w:r>
                        <w:rPr>
                          <w:rFonts w:hint="cs"/>
                          <w:color w:val="FFFFFF" w:themeColor="background1"/>
                          <w:rtl/>
                        </w:rPr>
                        <w:t xml:space="preserve">سرعة </w:t>
                      </w:r>
                      <w:r w:rsidR="005D4EC2">
                        <w:rPr>
                          <w:rFonts w:hint="cs"/>
                          <w:color w:val="FFFFFF" w:themeColor="background1"/>
                          <w:rtl/>
                        </w:rPr>
                        <w:t>الاستجابة</w:t>
                      </w:r>
                    </w:p>
                  </w:txbxContent>
                </v:textbox>
              </v:roundrect>
            </w:pict>
          </mc:Fallback>
        </mc:AlternateContent>
      </w:r>
    </w:p>
    <w:p w14:paraId="50E382B1" w14:textId="4E6B2FB2" w:rsidR="00B45995" w:rsidRPr="005D4EC2" w:rsidRDefault="00B45995" w:rsidP="00B45995">
      <w:pPr>
        <w:pStyle w:val="ae"/>
        <w:jc w:val="center"/>
        <w:rPr>
          <w:rFonts w:eastAsia="Times New Roman"/>
          <w:b/>
          <w:bCs/>
          <w:kern w:val="0"/>
          <w:rtl/>
          <w14:ligatures w14:val="none"/>
        </w:rPr>
      </w:pPr>
      <w:r w:rsidRPr="005D4EC2">
        <w:t>.</w:t>
      </w:r>
    </w:p>
    <w:p w14:paraId="0DEC24C1" w14:textId="5D172177" w:rsidR="00B45995" w:rsidRDefault="00B45995" w:rsidP="005D4EC2">
      <w:pPr>
        <w:pStyle w:val="ae"/>
        <w:jc w:val="center"/>
      </w:pPr>
      <w:r w:rsidRPr="005D4EC2">
        <w:t>.</w:t>
      </w:r>
      <w:r w:rsidR="005D4EC2" w:rsidRPr="005D4EC2">
        <w:t>H, Ha, Hb, Hc</w:t>
      </w:r>
    </w:p>
    <w:p w14:paraId="1899D4B8" w14:textId="678804F3" w:rsidR="005D4EC2" w:rsidRPr="005D4EC2" w:rsidRDefault="005D4EC2" w:rsidP="005D4EC2">
      <w:pPr>
        <w:pStyle w:val="ae"/>
        <w:jc w:val="center"/>
        <w:rPr>
          <w:rtl/>
        </w:rPr>
      </w:pPr>
      <w:r>
        <w:rPr>
          <w:rFonts w:hint="cs"/>
          <w:rtl/>
        </w:rPr>
        <w:t>الشكل 1: تم تصميمها بواسطة الباحث</w:t>
      </w:r>
    </w:p>
    <w:p w14:paraId="2ACA8740" w14:textId="1A839FBD" w:rsidR="005D4EC2" w:rsidRDefault="005D4EC2" w:rsidP="005D4EC2">
      <w:pPr>
        <w:pStyle w:val="ae"/>
        <w:jc w:val="center"/>
        <w:rPr>
          <w:rFonts w:eastAsia="Times New Roman"/>
          <w:b/>
          <w:bCs/>
          <w:kern w:val="0"/>
          <w14:ligatures w14:val="none"/>
        </w:rPr>
      </w:pPr>
    </w:p>
    <w:p w14:paraId="4693D2BA" w14:textId="067C83A8" w:rsidR="005D4EC2" w:rsidRDefault="005D4EC2" w:rsidP="005D4EC2">
      <w:pPr>
        <w:pStyle w:val="ae"/>
        <w:jc w:val="center"/>
        <w:rPr>
          <w:rFonts w:eastAsia="Times New Roman"/>
          <w:b/>
          <w:bCs/>
          <w:kern w:val="0"/>
          <w14:ligatures w14:val="none"/>
        </w:rPr>
      </w:pPr>
    </w:p>
    <w:p w14:paraId="71D36AC4" w14:textId="4EC04A71" w:rsidR="005D4EC2" w:rsidRDefault="005D4EC2" w:rsidP="005D4EC2">
      <w:pPr>
        <w:pStyle w:val="ae"/>
        <w:jc w:val="center"/>
        <w:rPr>
          <w:rFonts w:eastAsia="Times New Roman"/>
          <w:b/>
          <w:bCs/>
          <w:kern w:val="0"/>
          <w14:ligatures w14:val="none"/>
        </w:rPr>
      </w:pPr>
    </w:p>
    <w:p w14:paraId="41F4ABCA" w14:textId="0137678B" w:rsidR="005D4EC2" w:rsidRDefault="005D4EC2" w:rsidP="005D4EC2">
      <w:pPr>
        <w:pStyle w:val="ae"/>
        <w:jc w:val="center"/>
        <w:rPr>
          <w:rFonts w:eastAsia="Times New Roman"/>
          <w:b/>
          <w:bCs/>
          <w:kern w:val="0"/>
          <w14:ligatures w14:val="none"/>
        </w:rPr>
      </w:pPr>
    </w:p>
    <w:p w14:paraId="458BF79E" w14:textId="2FF6BC43" w:rsidR="005D4EC2" w:rsidRDefault="005D4EC2" w:rsidP="005D4EC2">
      <w:pPr>
        <w:pStyle w:val="ae"/>
        <w:jc w:val="center"/>
        <w:rPr>
          <w:rFonts w:eastAsia="Times New Roman"/>
          <w:b/>
          <w:bCs/>
          <w:kern w:val="0"/>
          <w14:ligatures w14:val="none"/>
        </w:rPr>
      </w:pPr>
    </w:p>
    <w:p w14:paraId="27A124CB" w14:textId="68295E50" w:rsidR="005D4EC2" w:rsidRDefault="005D4EC2" w:rsidP="005D4EC2">
      <w:pPr>
        <w:pStyle w:val="ae"/>
        <w:jc w:val="center"/>
        <w:rPr>
          <w:rFonts w:eastAsia="Times New Roman"/>
          <w:b/>
          <w:bCs/>
          <w:kern w:val="0"/>
          <w14:ligatures w14:val="none"/>
        </w:rPr>
      </w:pPr>
    </w:p>
    <w:p w14:paraId="16141C86" w14:textId="4290B396" w:rsidR="005D4EC2" w:rsidRDefault="005D4EC2" w:rsidP="005D4EC2">
      <w:pPr>
        <w:pStyle w:val="ae"/>
        <w:jc w:val="center"/>
        <w:rPr>
          <w:rFonts w:eastAsia="Times New Roman"/>
          <w:b/>
          <w:bCs/>
          <w:kern w:val="0"/>
          <w14:ligatures w14:val="none"/>
        </w:rPr>
      </w:pPr>
    </w:p>
    <w:p w14:paraId="44466C7D" w14:textId="4925D05F" w:rsidR="005D4EC2" w:rsidRDefault="005D4EC2" w:rsidP="005D4EC2">
      <w:pPr>
        <w:pStyle w:val="ae"/>
        <w:jc w:val="center"/>
        <w:rPr>
          <w:rFonts w:eastAsia="Times New Roman"/>
          <w:b/>
          <w:bCs/>
          <w:kern w:val="0"/>
          <w14:ligatures w14:val="none"/>
        </w:rPr>
      </w:pPr>
    </w:p>
    <w:p w14:paraId="4AB7AE98" w14:textId="4E6E03BB" w:rsidR="005D4EC2" w:rsidRDefault="005D4EC2" w:rsidP="005D4EC2">
      <w:pPr>
        <w:pStyle w:val="ae"/>
        <w:jc w:val="center"/>
        <w:rPr>
          <w:rFonts w:eastAsia="Times New Roman"/>
          <w:b/>
          <w:bCs/>
          <w:kern w:val="0"/>
          <w14:ligatures w14:val="none"/>
        </w:rPr>
      </w:pPr>
    </w:p>
    <w:p w14:paraId="6D91F9B1" w14:textId="41524C3E" w:rsidR="005D4EC2" w:rsidRDefault="005D4EC2" w:rsidP="005D4EC2">
      <w:pPr>
        <w:pStyle w:val="ae"/>
        <w:jc w:val="center"/>
        <w:rPr>
          <w:rFonts w:eastAsia="Times New Roman"/>
          <w:b/>
          <w:bCs/>
          <w:kern w:val="0"/>
          <w14:ligatures w14:val="none"/>
        </w:rPr>
      </w:pPr>
    </w:p>
    <w:p w14:paraId="0D43B2E1" w14:textId="3CEEEBE9" w:rsidR="005D4EC2" w:rsidRDefault="005D4EC2" w:rsidP="005D4EC2">
      <w:pPr>
        <w:pStyle w:val="ae"/>
        <w:jc w:val="center"/>
        <w:rPr>
          <w:rFonts w:eastAsia="Times New Roman"/>
          <w:b/>
          <w:bCs/>
          <w:kern w:val="0"/>
          <w14:ligatures w14:val="none"/>
        </w:rPr>
      </w:pPr>
    </w:p>
    <w:p w14:paraId="34DD2DD3" w14:textId="15B2CA8C" w:rsidR="005D4EC2" w:rsidRDefault="005D4EC2" w:rsidP="005D4EC2">
      <w:pPr>
        <w:pStyle w:val="ae"/>
        <w:jc w:val="center"/>
        <w:rPr>
          <w:rFonts w:eastAsia="Times New Roman"/>
          <w:b/>
          <w:bCs/>
          <w:kern w:val="0"/>
          <w14:ligatures w14:val="none"/>
        </w:rPr>
      </w:pPr>
    </w:p>
    <w:p w14:paraId="07112BEA" w14:textId="4BF8BF6E" w:rsidR="005D4EC2" w:rsidRDefault="005D4EC2" w:rsidP="005D4EC2">
      <w:pPr>
        <w:pStyle w:val="ae"/>
        <w:jc w:val="center"/>
        <w:rPr>
          <w:rFonts w:eastAsia="Times New Roman"/>
          <w:b/>
          <w:bCs/>
          <w:kern w:val="0"/>
          <w14:ligatures w14:val="none"/>
        </w:rPr>
      </w:pPr>
    </w:p>
    <w:p w14:paraId="20D4C2D8" w14:textId="1F040AC1" w:rsidR="005D4EC2" w:rsidRDefault="005D4EC2" w:rsidP="005D4EC2">
      <w:pPr>
        <w:pStyle w:val="ae"/>
        <w:jc w:val="center"/>
        <w:rPr>
          <w:rFonts w:eastAsia="Times New Roman"/>
          <w:b/>
          <w:bCs/>
          <w:kern w:val="0"/>
          <w14:ligatures w14:val="none"/>
        </w:rPr>
      </w:pPr>
    </w:p>
    <w:p w14:paraId="791D415C" w14:textId="1673311E" w:rsidR="005D4EC2" w:rsidRDefault="005D4EC2" w:rsidP="005D4EC2">
      <w:pPr>
        <w:pStyle w:val="ae"/>
        <w:jc w:val="center"/>
        <w:rPr>
          <w:rFonts w:eastAsia="Times New Roman"/>
          <w:b/>
          <w:bCs/>
          <w:kern w:val="0"/>
          <w14:ligatures w14:val="none"/>
        </w:rPr>
      </w:pPr>
    </w:p>
    <w:p w14:paraId="5C301939" w14:textId="22B36BEE" w:rsidR="005D4EC2" w:rsidRDefault="005D4EC2" w:rsidP="005D4EC2">
      <w:pPr>
        <w:pStyle w:val="ae"/>
        <w:jc w:val="center"/>
        <w:rPr>
          <w:rFonts w:eastAsia="Times New Roman"/>
          <w:b/>
          <w:bCs/>
          <w:kern w:val="0"/>
          <w14:ligatures w14:val="none"/>
        </w:rPr>
      </w:pPr>
    </w:p>
    <w:p w14:paraId="1BDD9D57" w14:textId="2CB81FDA" w:rsidR="005D4EC2" w:rsidRPr="005D4EC2" w:rsidRDefault="005D4EC2" w:rsidP="005D4EC2">
      <w:pPr>
        <w:pStyle w:val="ae"/>
        <w:jc w:val="center"/>
        <w:rPr>
          <w:rFonts w:eastAsia="Times New Roman"/>
          <w:b/>
          <w:bCs/>
          <w:kern w:val="0"/>
          <w14:ligatures w14:val="none"/>
        </w:rPr>
      </w:pPr>
    </w:p>
    <w:p w14:paraId="250D4426" w14:textId="77777777" w:rsidR="00212B33" w:rsidRDefault="00212B33" w:rsidP="00212B33">
      <w:pPr>
        <w:pStyle w:val="ae"/>
        <w:rPr>
          <w:rFonts w:eastAsia="Times New Roman"/>
          <w:b/>
          <w:bCs/>
          <w:kern w:val="0"/>
          <w14:ligatures w14:val="none"/>
        </w:rPr>
      </w:pPr>
    </w:p>
    <w:p w14:paraId="08FC3648" w14:textId="77777777" w:rsidR="00212B33" w:rsidRDefault="00212B33" w:rsidP="00212B33">
      <w:pPr>
        <w:pStyle w:val="ae"/>
        <w:jc w:val="right"/>
        <w:rPr>
          <w:sz w:val="28"/>
          <w:szCs w:val="28"/>
          <w:rtl/>
        </w:rPr>
      </w:pPr>
      <w:r>
        <w:rPr>
          <w:rFonts w:hint="cs"/>
          <w:sz w:val="28"/>
          <w:szCs w:val="28"/>
          <w:rtl/>
        </w:rPr>
        <w:t>منهجية</w:t>
      </w:r>
      <w:r w:rsidRPr="005D4EC2">
        <w:rPr>
          <w:rFonts w:hint="cs"/>
          <w:sz w:val="28"/>
          <w:szCs w:val="28"/>
          <w:rtl/>
        </w:rPr>
        <w:t xml:space="preserve"> البحث:</w:t>
      </w:r>
    </w:p>
    <w:p w14:paraId="4EBB1EC7" w14:textId="77777777" w:rsidR="00212B33" w:rsidRPr="005D4EC2" w:rsidRDefault="00212B33" w:rsidP="00212B33">
      <w:pPr>
        <w:pStyle w:val="ae"/>
        <w:jc w:val="right"/>
        <w:rPr>
          <w:rtl/>
        </w:rPr>
      </w:pPr>
      <w:r>
        <w:rPr>
          <w:rFonts w:hint="cs"/>
          <w:sz w:val="28"/>
          <w:szCs w:val="28"/>
          <w:rtl/>
        </w:rPr>
        <w:t xml:space="preserve">فلسفة البحث: </w:t>
      </w:r>
      <w:r>
        <w:rPr>
          <w:rFonts w:hint="cs"/>
          <w:rtl/>
        </w:rPr>
        <w:t>الوضعية</w:t>
      </w:r>
    </w:p>
    <w:p w14:paraId="7B98A217" w14:textId="77777777" w:rsidR="00212B33" w:rsidRDefault="00212B33" w:rsidP="00212B33">
      <w:pPr>
        <w:pStyle w:val="ae"/>
        <w:jc w:val="right"/>
        <w:rPr>
          <w:sz w:val="28"/>
          <w:szCs w:val="28"/>
          <w:rtl/>
        </w:rPr>
      </w:pPr>
      <w:r>
        <w:rPr>
          <w:rFonts w:hint="cs"/>
          <w:sz w:val="28"/>
          <w:szCs w:val="28"/>
          <w:rtl/>
        </w:rPr>
        <w:t xml:space="preserve">منهج البحث: </w:t>
      </w:r>
      <w:r w:rsidRPr="005D4EC2">
        <w:rPr>
          <w:rFonts w:hint="cs"/>
          <w:rtl/>
        </w:rPr>
        <w:t>الاستنتاجي</w:t>
      </w:r>
    </w:p>
    <w:p w14:paraId="298F387B" w14:textId="77777777" w:rsidR="00212B33" w:rsidRPr="005D4EC2" w:rsidRDefault="00212B33" w:rsidP="00212B33">
      <w:pPr>
        <w:pStyle w:val="ae"/>
        <w:jc w:val="right"/>
        <w:rPr>
          <w:rtl/>
        </w:rPr>
      </w:pPr>
      <w:r>
        <w:rPr>
          <w:rFonts w:hint="cs"/>
          <w:sz w:val="28"/>
          <w:szCs w:val="28"/>
          <w:rtl/>
        </w:rPr>
        <w:t xml:space="preserve">استراتيجية البحث: </w:t>
      </w:r>
      <w:r>
        <w:rPr>
          <w:rFonts w:hint="cs"/>
          <w:rtl/>
        </w:rPr>
        <w:t>" مسح استقصائي " لجمع البيانات من عينة المرضى</w:t>
      </w:r>
    </w:p>
    <w:p w14:paraId="76767E5A" w14:textId="77777777" w:rsidR="00212B33" w:rsidRPr="005D4EC2" w:rsidRDefault="00212B33" w:rsidP="00212B33">
      <w:pPr>
        <w:pStyle w:val="ae"/>
        <w:jc w:val="right"/>
        <w:rPr>
          <w:rtl/>
        </w:rPr>
      </w:pPr>
      <w:r>
        <w:rPr>
          <w:rFonts w:hint="cs"/>
          <w:sz w:val="28"/>
          <w:szCs w:val="28"/>
          <w:rtl/>
        </w:rPr>
        <w:t xml:space="preserve">نوع البحث: </w:t>
      </w:r>
      <w:r>
        <w:rPr>
          <w:rFonts w:hint="cs"/>
          <w:rtl/>
        </w:rPr>
        <w:t>كمي</w:t>
      </w:r>
    </w:p>
    <w:p w14:paraId="3ADA4153" w14:textId="77777777" w:rsidR="00212B33" w:rsidRPr="005D4EC2" w:rsidRDefault="00212B33" w:rsidP="00212B33">
      <w:pPr>
        <w:pStyle w:val="ae"/>
        <w:jc w:val="right"/>
        <w:rPr>
          <w:rtl/>
        </w:rPr>
      </w:pPr>
      <w:r>
        <w:rPr>
          <w:rFonts w:hint="cs"/>
          <w:sz w:val="28"/>
          <w:szCs w:val="28"/>
          <w:rtl/>
        </w:rPr>
        <w:t xml:space="preserve">الأفق الزمني: </w:t>
      </w:r>
      <w:r>
        <w:rPr>
          <w:rFonts w:hint="cs"/>
          <w:rtl/>
        </w:rPr>
        <w:t>مقطعي</w:t>
      </w:r>
    </w:p>
    <w:p w14:paraId="6208E617" w14:textId="77777777" w:rsidR="00212B33" w:rsidRDefault="00212B33" w:rsidP="00212B33">
      <w:pPr>
        <w:pStyle w:val="ae"/>
        <w:jc w:val="right"/>
        <w:rPr>
          <w:rtl/>
        </w:rPr>
      </w:pPr>
      <w:r>
        <w:rPr>
          <w:rFonts w:hint="cs"/>
          <w:sz w:val="28"/>
          <w:szCs w:val="28"/>
          <w:rtl/>
        </w:rPr>
        <w:t xml:space="preserve">التقنيات والاستراتيجيات: </w:t>
      </w:r>
      <w:r>
        <w:rPr>
          <w:rFonts w:hint="cs"/>
          <w:rtl/>
        </w:rPr>
        <w:t>الاستبيان والتحليل الإحصائي</w:t>
      </w:r>
    </w:p>
    <w:p w14:paraId="0A6FF180" w14:textId="77777777" w:rsidR="00212B33" w:rsidRDefault="00212B33" w:rsidP="00212B33">
      <w:pPr>
        <w:pStyle w:val="ae"/>
        <w:jc w:val="right"/>
        <w:rPr>
          <w:rtl/>
        </w:rPr>
      </w:pPr>
      <w:r>
        <w:rPr>
          <w:rFonts w:eastAsia="Times New Roman" w:hint="cs"/>
          <w:b/>
          <w:bCs/>
          <w:noProof/>
          <w:kern w:val="0"/>
        </w:rPr>
        <mc:AlternateContent>
          <mc:Choice Requires="wps">
            <w:drawing>
              <wp:anchor distT="0" distB="0" distL="114300" distR="114300" simplePos="0" relativeHeight="251679744" behindDoc="0" locked="0" layoutInCell="1" allowOverlap="1" wp14:anchorId="1F5CF533" wp14:editId="4C37672A">
                <wp:simplePos x="0" y="0"/>
                <wp:positionH relativeFrom="page">
                  <wp:posOffset>3375025</wp:posOffset>
                </wp:positionH>
                <wp:positionV relativeFrom="paragraph">
                  <wp:posOffset>205105</wp:posOffset>
                </wp:positionV>
                <wp:extent cx="1362075" cy="371475"/>
                <wp:effectExtent l="0" t="0" r="0" b="0"/>
                <wp:wrapNone/>
                <wp:docPr id="19" name="مربع نص 19"/>
                <wp:cNvGraphicFramePr/>
                <a:graphic xmlns:a="http://schemas.openxmlformats.org/drawingml/2006/main">
                  <a:graphicData uri="http://schemas.microsoft.com/office/word/2010/wordprocessingShape">
                    <wps:wsp>
                      <wps:cNvSpPr txBox="1"/>
                      <wps:spPr>
                        <a:xfrm>
                          <a:off x="0" y="0"/>
                          <a:ext cx="1362075" cy="371475"/>
                        </a:xfrm>
                        <a:prstGeom prst="rect">
                          <a:avLst/>
                        </a:prstGeom>
                        <a:noFill/>
                        <a:ln w="6350">
                          <a:noFill/>
                        </a:ln>
                      </wps:spPr>
                      <wps:txbx>
                        <w:txbxContent>
                          <w:p w14:paraId="47FBE1AB" w14:textId="77777777" w:rsidR="00212B33" w:rsidRPr="005D4EC2" w:rsidRDefault="00212B33" w:rsidP="00212B33">
                            <w:pPr>
                              <w:jc w:val="center"/>
                              <w:rPr>
                                <w:color w:val="FFFFFF" w:themeColor="background1"/>
                                <w:rtl/>
                              </w:rPr>
                            </w:pPr>
                            <w:r>
                              <w:rPr>
                                <w:rFonts w:hint="cs"/>
                                <w:color w:val="FFFFFF" w:themeColor="background1"/>
                                <w:sz w:val="26"/>
                                <w:szCs w:val="28"/>
                                <w:rtl/>
                              </w:rPr>
                              <w:t>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CF533" id="مربع نص 19" o:spid="_x0000_s1033" type="#_x0000_t202" style="position:absolute;left:0;text-align:left;margin-left:265.75pt;margin-top:16.15pt;width:107.25pt;height:29.2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" filled="f" stroked="f" strokeweight=".5pt">
                <v:textbox>
                  <w:txbxContent>
                    <w:p w14:paraId="47FBE1AB" w14:textId="77777777" w:rsidR="00212B33" w:rsidRPr="005D4EC2" w:rsidRDefault="00212B33" w:rsidP="00212B33">
                      <w:pPr>
                        <w:jc w:val="center"/>
                        <w:rPr>
                          <w:rFonts w:hint="cs"/>
                          <w:color w:val="FFFFFF" w:themeColor="background1"/>
                          <w:rtl/>
                        </w:rPr>
                      </w:pPr>
                      <w:r>
                        <w:rPr>
                          <w:rFonts w:hint="cs"/>
                          <w:color w:val="FFFFFF" w:themeColor="background1"/>
                          <w:sz w:val="26"/>
                          <w:szCs w:val="28"/>
                          <w:rtl/>
                        </w:rPr>
                        <w:t>ال</w:t>
                      </w:r>
                    </w:p>
                  </w:txbxContent>
                </v:textbox>
                <w10:wrap anchorx="page"/>
              </v:shape>
            </w:pict>
          </mc:Fallback>
        </mc:AlternateContent>
      </w:r>
    </w:p>
    <w:p w14:paraId="0390799F" w14:textId="77777777" w:rsidR="00212B33" w:rsidRDefault="00212B33" w:rsidP="00212B33"/>
    <w:p w14:paraId="58966C20" w14:textId="77777777" w:rsidR="00212B33" w:rsidRDefault="00212B33" w:rsidP="00212B33">
      <w:r>
        <w:rPr>
          <w:noProof/>
          <w:rtl/>
        </w:rPr>
        <w:drawing>
          <wp:inline distT="0" distB="0" distL="0" distR="0" wp14:anchorId="047D9499" wp14:editId="60BA58FE">
            <wp:extent cx="6768828" cy="3592195"/>
            <wp:effectExtent l="0" t="0" r="0" b="27305"/>
            <wp:docPr id="25" name="رسم تخطيطي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DBEFDA4" w14:textId="77777777" w:rsidR="00212B33" w:rsidRPr="005D4EC2" w:rsidRDefault="00212B33" w:rsidP="00212B33">
      <w:pPr>
        <w:pStyle w:val="ae"/>
        <w:jc w:val="center"/>
        <w:rPr>
          <w:rtl/>
        </w:rPr>
      </w:pPr>
      <w:r>
        <w:rPr>
          <w:rFonts w:hint="cs"/>
          <w:rtl/>
        </w:rPr>
        <w:t>الشكل 2: تم تصميمها بواسطة الباحث</w:t>
      </w:r>
    </w:p>
    <w:p w14:paraId="337E188A" w14:textId="6AE725AF" w:rsidR="005D4EC2" w:rsidRPr="00212B33" w:rsidRDefault="005D4EC2" w:rsidP="00212B33">
      <w:pPr>
        <w:tabs>
          <w:tab w:val="left" w:pos="6045"/>
        </w:tabs>
      </w:pPr>
    </w:p>
    <w:p w14:paraId="6F3BF86F" w14:textId="62125463" w:rsidR="005D4EC2" w:rsidRDefault="005D4EC2" w:rsidP="005D4EC2">
      <w:pPr>
        <w:pStyle w:val="ae"/>
        <w:jc w:val="center"/>
        <w:rPr>
          <w:rFonts w:eastAsia="Times New Roman"/>
          <w:b/>
          <w:bCs/>
          <w:kern w:val="0"/>
          <w14:ligatures w14:val="none"/>
        </w:rPr>
      </w:pPr>
    </w:p>
    <w:p w14:paraId="743C54C5" w14:textId="41CBDB46" w:rsidR="005D4EC2" w:rsidRDefault="005D4EC2" w:rsidP="005D4EC2">
      <w:pPr>
        <w:pStyle w:val="ae"/>
        <w:jc w:val="center"/>
        <w:rPr>
          <w:rFonts w:eastAsia="Times New Roman"/>
          <w:b/>
          <w:bCs/>
          <w:kern w:val="0"/>
          <w14:ligatures w14:val="none"/>
        </w:rPr>
      </w:pPr>
    </w:p>
    <w:p w14:paraId="44A7DD47" w14:textId="32B2EE07" w:rsidR="005D4EC2" w:rsidRDefault="005D4EC2" w:rsidP="005D4EC2">
      <w:pPr>
        <w:pStyle w:val="ae"/>
        <w:jc w:val="center"/>
        <w:rPr>
          <w:rFonts w:eastAsia="Times New Roman"/>
          <w:b/>
          <w:bCs/>
          <w:kern w:val="0"/>
          <w14:ligatures w14:val="none"/>
        </w:rPr>
      </w:pPr>
    </w:p>
    <w:p w14:paraId="32C51F83" w14:textId="4C28137B" w:rsidR="005D4EC2" w:rsidRDefault="005D4EC2" w:rsidP="00212B33">
      <w:pPr>
        <w:pStyle w:val="ae"/>
        <w:rPr>
          <w:rFonts w:eastAsia="Times New Roman"/>
          <w:b/>
          <w:bCs/>
          <w:kern w:val="0"/>
          <w14:ligatures w14:val="none"/>
        </w:rPr>
      </w:pPr>
    </w:p>
    <w:p w14:paraId="6A9F9C8D" w14:textId="2F2FC418" w:rsidR="00212B33" w:rsidRPr="005D4EC2" w:rsidRDefault="00212B33" w:rsidP="00212B33">
      <w:pPr>
        <w:pStyle w:val="ae"/>
        <w:jc w:val="right"/>
        <w:rPr>
          <w:sz w:val="28"/>
          <w:szCs w:val="28"/>
        </w:rPr>
      </w:pPr>
      <w:r>
        <w:rPr>
          <w:rFonts w:hint="cs"/>
          <w:sz w:val="28"/>
          <w:szCs w:val="28"/>
          <w:rtl/>
        </w:rPr>
        <w:t>الدراسة الميدانية:</w:t>
      </w:r>
    </w:p>
    <w:p w14:paraId="0845C88F" w14:textId="77777777" w:rsidR="00212B33" w:rsidRPr="005D4EC2" w:rsidRDefault="00212B33" w:rsidP="00212B33">
      <w:pPr>
        <w:pStyle w:val="ae"/>
        <w:jc w:val="right"/>
      </w:pPr>
      <w:r>
        <w:rPr>
          <w:rFonts w:hint="cs"/>
          <w:rtl/>
        </w:rPr>
        <w:t xml:space="preserve">تهدف عيادة بيرل الطبية في جده </w:t>
      </w:r>
      <w:r>
        <w:rPr>
          <w:rtl/>
        </w:rPr>
        <w:t>إلى تقييم العلاقة بين جودة الخدمة وولاء العملاء في مجالات الأسنان، الجلدية، والتجميل</w:t>
      </w:r>
      <w:r>
        <w:rPr>
          <w:rFonts w:hint="cs"/>
          <w:rtl/>
        </w:rPr>
        <w:t xml:space="preserve"> </w:t>
      </w:r>
      <w:r>
        <w:rPr>
          <w:rtl/>
        </w:rPr>
        <w:t xml:space="preserve">حيث </w:t>
      </w:r>
      <w:r>
        <w:rPr>
          <w:rFonts w:hint="cs"/>
          <w:rtl/>
        </w:rPr>
        <w:t>ي</w:t>
      </w:r>
      <w:r>
        <w:rPr>
          <w:rtl/>
        </w:rPr>
        <w:t>تم التركيز على كفاءة الأطباء، التفاعل البشري، واستجابة العيادة للمواعيد والشكاوى</w:t>
      </w:r>
      <w:r>
        <w:rPr>
          <w:rFonts w:hint="cs"/>
          <w:rtl/>
        </w:rPr>
        <w:t xml:space="preserve"> وأظهرت النتائج</w:t>
      </w:r>
      <w:r>
        <w:rPr>
          <w:rtl/>
        </w:rPr>
        <w:t xml:space="preserve"> أن جودة الخدمة تؤثر بشكل كبير في رضا العملاء وولائهم، مع تأثير إيجابي لكفاءة الأطباء والتفاعل </w:t>
      </w:r>
      <w:r>
        <w:rPr>
          <w:rFonts w:hint="cs"/>
          <w:rtl/>
        </w:rPr>
        <w:t>الجيد،</w:t>
      </w:r>
      <w:r>
        <w:rPr>
          <w:rtl/>
        </w:rPr>
        <w:t xml:space="preserve"> كما أظهرت الدراسة أهمية استجابة العيادة السريعة للمواعيد والشكاوى في </w:t>
      </w:r>
      <w:r>
        <w:rPr>
          <w:rFonts w:hint="cs"/>
          <w:rtl/>
        </w:rPr>
        <w:t>تعزيز الولاء.</w:t>
      </w:r>
      <w:r>
        <w:t>.</w:t>
      </w:r>
    </w:p>
    <w:p w14:paraId="104620CF" w14:textId="5B1D3CE4" w:rsidR="005D4EC2" w:rsidRDefault="005D4EC2" w:rsidP="005D4EC2">
      <w:pPr>
        <w:tabs>
          <w:tab w:val="left" w:pos="6045"/>
        </w:tabs>
        <w:jc w:val="center"/>
      </w:pPr>
    </w:p>
    <w:p w14:paraId="0BB5E234" w14:textId="304D9F22" w:rsidR="005D4EC2" w:rsidRDefault="005D4EC2" w:rsidP="005D4EC2">
      <w:pPr>
        <w:tabs>
          <w:tab w:val="left" w:pos="6045"/>
        </w:tabs>
        <w:jc w:val="center"/>
      </w:pPr>
    </w:p>
    <w:p w14:paraId="2CDEB471" w14:textId="257D26A9" w:rsidR="005D4EC2" w:rsidRDefault="005D4EC2" w:rsidP="005D4EC2">
      <w:pPr>
        <w:tabs>
          <w:tab w:val="left" w:pos="6045"/>
        </w:tabs>
        <w:jc w:val="center"/>
      </w:pPr>
    </w:p>
    <w:p w14:paraId="4D40E880" w14:textId="7BC48E4F" w:rsidR="005D4EC2" w:rsidRDefault="005D4EC2" w:rsidP="005D4EC2">
      <w:pPr>
        <w:tabs>
          <w:tab w:val="left" w:pos="6045"/>
        </w:tabs>
        <w:jc w:val="center"/>
      </w:pPr>
    </w:p>
    <w:p w14:paraId="3E946329" w14:textId="28DE4F6E" w:rsidR="005D4EC2" w:rsidRDefault="005D4EC2" w:rsidP="005D4EC2">
      <w:pPr>
        <w:tabs>
          <w:tab w:val="left" w:pos="6045"/>
        </w:tabs>
        <w:jc w:val="center"/>
      </w:pPr>
    </w:p>
    <w:p w14:paraId="79B660EF" w14:textId="28167746" w:rsidR="005D4EC2" w:rsidRDefault="005D4EC2" w:rsidP="005D4EC2">
      <w:pPr>
        <w:tabs>
          <w:tab w:val="left" w:pos="6045"/>
        </w:tabs>
        <w:jc w:val="center"/>
        <w:rPr>
          <w:rtl/>
        </w:rPr>
      </w:pPr>
    </w:p>
    <w:p w14:paraId="00EA840A" w14:textId="4CBC2FE2" w:rsidR="00212B33" w:rsidRDefault="00212B33" w:rsidP="005D4EC2">
      <w:pPr>
        <w:tabs>
          <w:tab w:val="left" w:pos="6045"/>
        </w:tabs>
        <w:jc w:val="center"/>
        <w:rPr>
          <w:rtl/>
        </w:rPr>
      </w:pPr>
    </w:p>
    <w:p w14:paraId="6A85DD39" w14:textId="3B2D057C" w:rsidR="00212B33" w:rsidRDefault="00212B33" w:rsidP="005D4EC2">
      <w:pPr>
        <w:tabs>
          <w:tab w:val="left" w:pos="6045"/>
        </w:tabs>
        <w:jc w:val="center"/>
        <w:rPr>
          <w:rtl/>
        </w:rPr>
      </w:pPr>
    </w:p>
    <w:p w14:paraId="493826A3" w14:textId="69332011" w:rsidR="00212B33" w:rsidRDefault="00212B33" w:rsidP="005D4EC2">
      <w:pPr>
        <w:tabs>
          <w:tab w:val="left" w:pos="6045"/>
        </w:tabs>
        <w:jc w:val="center"/>
        <w:rPr>
          <w:rtl/>
        </w:rPr>
      </w:pPr>
    </w:p>
    <w:p w14:paraId="6962135A" w14:textId="1753F3AA" w:rsidR="00212B33" w:rsidRDefault="00212B33" w:rsidP="005D4EC2">
      <w:pPr>
        <w:tabs>
          <w:tab w:val="left" w:pos="6045"/>
        </w:tabs>
        <w:jc w:val="center"/>
        <w:rPr>
          <w:rtl/>
        </w:rPr>
      </w:pPr>
    </w:p>
    <w:p w14:paraId="0AB78D6A" w14:textId="309F4F03" w:rsidR="00212B33" w:rsidRDefault="00212B33" w:rsidP="005D4EC2">
      <w:pPr>
        <w:tabs>
          <w:tab w:val="left" w:pos="6045"/>
        </w:tabs>
        <w:jc w:val="center"/>
        <w:rPr>
          <w:rtl/>
        </w:rPr>
      </w:pPr>
    </w:p>
    <w:p w14:paraId="6AA70146" w14:textId="1A8673E6" w:rsidR="00212B33" w:rsidRDefault="00212B33" w:rsidP="005D4EC2">
      <w:pPr>
        <w:tabs>
          <w:tab w:val="left" w:pos="6045"/>
        </w:tabs>
        <w:jc w:val="center"/>
        <w:rPr>
          <w:rtl/>
        </w:rPr>
      </w:pPr>
    </w:p>
    <w:p w14:paraId="3318F5B4" w14:textId="5AE4BF4B" w:rsidR="00212B33" w:rsidRDefault="00212B33" w:rsidP="005D4EC2">
      <w:pPr>
        <w:tabs>
          <w:tab w:val="left" w:pos="6045"/>
        </w:tabs>
        <w:jc w:val="center"/>
        <w:rPr>
          <w:rtl/>
        </w:rPr>
      </w:pPr>
    </w:p>
    <w:p w14:paraId="148B882D" w14:textId="195C8C73" w:rsidR="00212B33" w:rsidRDefault="00212B33" w:rsidP="005D4EC2">
      <w:pPr>
        <w:tabs>
          <w:tab w:val="left" w:pos="6045"/>
        </w:tabs>
        <w:jc w:val="center"/>
        <w:rPr>
          <w:rtl/>
        </w:rPr>
      </w:pPr>
    </w:p>
    <w:p w14:paraId="0E84CB8E" w14:textId="11551A1E" w:rsidR="00212B33" w:rsidRDefault="00212B33" w:rsidP="005D4EC2">
      <w:pPr>
        <w:tabs>
          <w:tab w:val="left" w:pos="6045"/>
        </w:tabs>
        <w:jc w:val="center"/>
        <w:rPr>
          <w:rtl/>
        </w:rPr>
      </w:pPr>
    </w:p>
    <w:p w14:paraId="08D7A92C" w14:textId="204383D6" w:rsidR="00212B33" w:rsidRDefault="00212B33" w:rsidP="005D4EC2">
      <w:pPr>
        <w:tabs>
          <w:tab w:val="left" w:pos="6045"/>
        </w:tabs>
        <w:jc w:val="center"/>
        <w:rPr>
          <w:rtl/>
        </w:rPr>
      </w:pPr>
    </w:p>
    <w:p w14:paraId="59257B63" w14:textId="012E1D43" w:rsidR="00212B33" w:rsidRDefault="00212B33" w:rsidP="005D4EC2">
      <w:pPr>
        <w:tabs>
          <w:tab w:val="left" w:pos="6045"/>
        </w:tabs>
        <w:jc w:val="center"/>
        <w:rPr>
          <w:rtl/>
        </w:rPr>
      </w:pPr>
    </w:p>
    <w:p w14:paraId="612546AA" w14:textId="01F42376" w:rsidR="00212B33" w:rsidRDefault="00212B33" w:rsidP="005D4EC2">
      <w:pPr>
        <w:tabs>
          <w:tab w:val="left" w:pos="6045"/>
        </w:tabs>
        <w:jc w:val="center"/>
        <w:rPr>
          <w:rtl/>
        </w:rPr>
      </w:pPr>
    </w:p>
    <w:p w14:paraId="0E012077" w14:textId="66C7EC86" w:rsidR="00212B33" w:rsidRDefault="00212B33" w:rsidP="005D4EC2">
      <w:pPr>
        <w:tabs>
          <w:tab w:val="left" w:pos="6045"/>
        </w:tabs>
        <w:jc w:val="center"/>
        <w:rPr>
          <w:rtl/>
        </w:rPr>
      </w:pPr>
    </w:p>
    <w:p w14:paraId="1EC9B3AA" w14:textId="5B6E6191" w:rsidR="00212B33" w:rsidRDefault="00212B33" w:rsidP="005D4EC2">
      <w:pPr>
        <w:tabs>
          <w:tab w:val="left" w:pos="6045"/>
        </w:tabs>
        <w:jc w:val="center"/>
        <w:rPr>
          <w:rtl/>
        </w:rPr>
      </w:pPr>
    </w:p>
    <w:p w14:paraId="34A1D856" w14:textId="72F432F8" w:rsidR="00212B33" w:rsidRDefault="00212B33" w:rsidP="005D4EC2">
      <w:pPr>
        <w:tabs>
          <w:tab w:val="left" w:pos="6045"/>
        </w:tabs>
        <w:jc w:val="center"/>
        <w:rPr>
          <w:rtl/>
        </w:rPr>
      </w:pPr>
    </w:p>
    <w:p w14:paraId="1D54417E" w14:textId="1EDC289D" w:rsidR="00212B33" w:rsidRDefault="00212B33" w:rsidP="005D4EC2">
      <w:pPr>
        <w:tabs>
          <w:tab w:val="left" w:pos="6045"/>
        </w:tabs>
        <w:jc w:val="center"/>
        <w:rPr>
          <w:rtl/>
        </w:rPr>
      </w:pPr>
    </w:p>
    <w:p w14:paraId="7F0ECD39" w14:textId="79B0F306" w:rsidR="00212B33" w:rsidRDefault="00212B33" w:rsidP="005D4EC2">
      <w:pPr>
        <w:tabs>
          <w:tab w:val="left" w:pos="6045"/>
        </w:tabs>
        <w:jc w:val="center"/>
        <w:rPr>
          <w:rtl/>
        </w:rPr>
      </w:pPr>
    </w:p>
    <w:p w14:paraId="14682644" w14:textId="469FC7F0" w:rsidR="00212B33" w:rsidRDefault="00212B33" w:rsidP="005D4EC2">
      <w:pPr>
        <w:tabs>
          <w:tab w:val="left" w:pos="6045"/>
        </w:tabs>
        <w:jc w:val="center"/>
        <w:rPr>
          <w:rtl/>
        </w:rPr>
      </w:pPr>
    </w:p>
    <w:p w14:paraId="7AC60D1D" w14:textId="59564DD3" w:rsidR="00212B33" w:rsidRDefault="00212B33" w:rsidP="005D4EC2">
      <w:pPr>
        <w:tabs>
          <w:tab w:val="left" w:pos="6045"/>
        </w:tabs>
        <w:jc w:val="center"/>
        <w:rPr>
          <w:rtl/>
        </w:rPr>
      </w:pPr>
    </w:p>
    <w:p w14:paraId="5EF46F04" w14:textId="7FC5A9A4" w:rsidR="00212B33" w:rsidRDefault="00212B33" w:rsidP="005D4EC2">
      <w:pPr>
        <w:tabs>
          <w:tab w:val="left" w:pos="6045"/>
        </w:tabs>
        <w:jc w:val="center"/>
        <w:rPr>
          <w:rtl/>
        </w:rPr>
      </w:pPr>
    </w:p>
    <w:p w14:paraId="5D09FD93" w14:textId="7893492F" w:rsidR="00212B33" w:rsidRDefault="00212B33" w:rsidP="005D4EC2">
      <w:pPr>
        <w:tabs>
          <w:tab w:val="left" w:pos="6045"/>
        </w:tabs>
        <w:jc w:val="center"/>
        <w:rPr>
          <w:rtl/>
        </w:rPr>
      </w:pPr>
    </w:p>
    <w:p w14:paraId="456B7A79" w14:textId="31F9A89C" w:rsidR="00212B33" w:rsidRDefault="00212B33" w:rsidP="005D4EC2">
      <w:pPr>
        <w:tabs>
          <w:tab w:val="left" w:pos="6045"/>
        </w:tabs>
        <w:jc w:val="center"/>
        <w:rPr>
          <w:rtl/>
        </w:rPr>
      </w:pPr>
    </w:p>
    <w:p w14:paraId="51C6429F" w14:textId="03075D9D" w:rsidR="00212B33" w:rsidRDefault="00212B33" w:rsidP="005D4EC2">
      <w:pPr>
        <w:tabs>
          <w:tab w:val="left" w:pos="6045"/>
        </w:tabs>
        <w:jc w:val="center"/>
        <w:rPr>
          <w:rtl/>
        </w:rPr>
      </w:pPr>
    </w:p>
    <w:p w14:paraId="4C9F0276" w14:textId="546B7F38" w:rsidR="00212B33" w:rsidRDefault="00212B33" w:rsidP="005D4EC2">
      <w:pPr>
        <w:tabs>
          <w:tab w:val="left" w:pos="6045"/>
        </w:tabs>
        <w:jc w:val="center"/>
        <w:rPr>
          <w:rtl/>
        </w:rPr>
      </w:pPr>
    </w:p>
    <w:p w14:paraId="3AFC7B09" w14:textId="237FFBA6" w:rsidR="00212B33" w:rsidRDefault="00212B33" w:rsidP="005D4EC2">
      <w:pPr>
        <w:tabs>
          <w:tab w:val="left" w:pos="6045"/>
        </w:tabs>
        <w:jc w:val="center"/>
        <w:rPr>
          <w:rtl/>
        </w:rPr>
      </w:pPr>
    </w:p>
    <w:p w14:paraId="7FE5D403" w14:textId="61AEEF01" w:rsidR="00212B33" w:rsidRDefault="00212B33" w:rsidP="005D4EC2">
      <w:pPr>
        <w:tabs>
          <w:tab w:val="left" w:pos="6045"/>
        </w:tabs>
        <w:jc w:val="center"/>
        <w:rPr>
          <w:rtl/>
        </w:rPr>
      </w:pPr>
    </w:p>
    <w:p w14:paraId="0F13E018" w14:textId="50FEB56C" w:rsidR="00212B33" w:rsidRDefault="00212B33" w:rsidP="005D4EC2">
      <w:pPr>
        <w:tabs>
          <w:tab w:val="left" w:pos="6045"/>
        </w:tabs>
        <w:jc w:val="center"/>
        <w:rPr>
          <w:rtl/>
        </w:rPr>
      </w:pPr>
    </w:p>
    <w:p w14:paraId="5682DCA8" w14:textId="669B343A" w:rsidR="00212B33" w:rsidRDefault="00212B33" w:rsidP="005D4EC2">
      <w:pPr>
        <w:tabs>
          <w:tab w:val="left" w:pos="6045"/>
        </w:tabs>
        <w:jc w:val="center"/>
        <w:rPr>
          <w:rtl/>
        </w:rPr>
      </w:pPr>
    </w:p>
    <w:p w14:paraId="6B2F8DED" w14:textId="77777777" w:rsidR="00212B33" w:rsidRDefault="00212B33" w:rsidP="005D4EC2">
      <w:pPr>
        <w:tabs>
          <w:tab w:val="left" w:pos="6045"/>
        </w:tabs>
        <w:jc w:val="center"/>
      </w:pPr>
    </w:p>
    <w:p w14:paraId="4339AAAE" w14:textId="114AC7BE" w:rsidR="005D4EC2" w:rsidRDefault="005D4EC2" w:rsidP="005D4EC2">
      <w:pPr>
        <w:tabs>
          <w:tab w:val="left" w:pos="6045"/>
        </w:tabs>
        <w:jc w:val="center"/>
      </w:pPr>
    </w:p>
    <w:p w14:paraId="7CDD8F66" w14:textId="5524F051" w:rsidR="005D4EC2" w:rsidRDefault="005D4EC2" w:rsidP="005D4EC2">
      <w:pPr>
        <w:tabs>
          <w:tab w:val="left" w:pos="6045"/>
        </w:tabs>
        <w:jc w:val="center"/>
      </w:pPr>
    </w:p>
    <w:p w14:paraId="05242793" w14:textId="1ABF1D57" w:rsidR="005D4EC2" w:rsidRDefault="005D4EC2" w:rsidP="005D4EC2">
      <w:pPr>
        <w:tabs>
          <w:tab w:val="left" w:pos="6045"/>
        </w:tabs>
        <w:jc w:val="center"/>
      </w:pPr>
    </w:p>
    <w:p w14:paraId="30D55E22" w14:textId="3013C57A" w:rsidR="005D4EC2" w:rsidRDefault="005D4EC2" w:rsidP="005D4EC2">
      <w:pPr>
        <w:tabs>
          <w:tab w:val="left" w:pos="6045"/>
        </w:tabs>
        <w:jc w:val="center"/>
      </w:pPr>
    </w:p>
    <w:p w14:paraId="018BA454" w14:textId="5D93BF33" w:rsidR="005D4EC2" w:rsidRDefault="005D4EC2" w:rsidP="005D4EC2">
      <w:pPr>
        <w:tabs>
          <w:tab w:val="left" w:pos="6045"/>
        </w:tabs>
        <w:jc w:val="center"/>
      </w:pPr>
    </w:p>
    <w:p w14:paraId="0184F7BC" w14:textId="2C320B89" w:rsidR="005D4EC2" w:rsidRPr="005D4EC2" w:rsidRDefault="005D4EC2" w:rsidP="005D4EC2">
      <w:pPr>
        <w:bidi/>
        <w:jc w:val="center"/>
        <w:rPr>
          <w:sz w:val="30"/>
          <w:szCs w:val="36"/>
          <w:rtl/>
        </w:rPr>
      </w:pPr>
      <w:r w:rsidRPr="005D4EC2">
        <w:rPr>
          <w:rFonts w:cs="Arial" w:hint="cs"/>
          <w:sz w:val="30"/>
          <w:szCs w:val="36"/>
          <w:rtl/>
        </w:rPr>
        <w:t>الفصل</w:t>
      </w:r>
      <w:r w:rsidRPr="005D4EC2">
        <w:rPr>
          <w:rFonts w:cs="Arial"/>
          <w:sz w:val="30"/>
          <w:szCs w:val="36"/>
          <w:rtl/>
        </w:rPr>
        <w:t xml:space="preserve"> </w:t>
      </w:r>
      <w:r>
        <w:rPr>
          <w:rFonts w:cs="Arial" w:hint="cs"/>
          <w:sz w:val="30"/>
          <w:szCs w:val="36"/>
          <w:rtl/>
        </w:rPr>
        <w:t xml:space="preserve">الثاني </w:t>
      </w:r>
      <w:r w:rsidRPr="005D4EC2">
        <w:rPr>
          <w:rFonts w:cs="Arial"/>
          <w:sz w:val="30"/>
          <w:szCs w:val="36"/>
          <w:rtl/>
        </w:rPr>
        <w:t xml:space="preserve">: </w:t>
      </w:r>
      <w:r>
        <w:rPr>
          <w:rFonts w:cs="Arial" w:hint="cs"/>
          <w:sz w:val="30"/>
          <w:szCs w:val="36"/>
          <w:rtl/>
        </w:rPr>
        <w:t>الدراسات السابقة</w:t>
      </w:r>
    </w:p>
    <w:p w14:paraId="081ADEAC" w14:textId="69328F36" w:rsidR="005D4EC2" w:rsidRDefault="005D4EC2" w:rsidP="005D4EC2">
      <w:pPr>
        <w:tabs>
          <w:tab w:val="left" w:pos="6045"/>
        </w:tabs>
        <w:jc w:val="center"/>
      </w:pPr>
    </w:p>
    <w:p w14:paraId="53AD038D" w14:textId="0698AC59" w:rsidR="005D4EC2" w:rsidRDefault="005D4EC2" w:rsidP="005D4EC2">
      <w:pPr>
        <w:tabs>
          <w:tab w:val="left" w:pos="6045"/>
        </w:tabs>
        <w:jc w:val="center"/>
      </w:pPr>
    </w:p>
    <w:p w14:paraId="2A187B65" w14:textId="341783D1" w:rsidR="005D4EC2" w:rsidRDefault="005D4EC2" w:rsidP="005D4EC2">
      <w:pPr>
        <w:tabs>
          <w:tab w:val="left" w:pos="6045"/>
        </w:tabs>
        <w:jc w:val="center"/>
      </w:pPr>
    </w:p>
    <w:p w14:paraId="0528C5D7" w14:textId="604C0694" w:rsidR="005D4EC2" w:rsidRDefault="005D4EC2" w:rsidP="005D4EC2">
      <w:pPr>
        <w:tabs>
          <w:tab w:val="left" w:pos="6045"/>
        </w:tabs>
        <w:jc w:val="center"/>
      </w:pPr>
    </w:p>
    <w:p w14:paraId="5FA555E6" w14:textId="623499C0" w:rsidR="005D4EC2" w:rsidRDefault="005D4EC2" w:rsidP="005D4EC2">
      <w:pPr>
        <w:tabs>
          <w:tab w:val="left" w:pos="6045"/>
        </w:tabs>
        <w:jc w:val="center"/>
      </w:pPr>
    </w:p>
    <w:p w14:paraId="16FB496C" w14:textId="235FF25C" w:rsidR="005D4EC2" w:rsidRDefault="005D4EC2" w:rsidP="005D4EC2">
      <w:pPr>
        <w:tabs>
          <w:tab w:val="left" w:pos="6045"/>
        </w:tabs>
        <w:jc w:val="center"/>
      </w:pPr>
    </w:p>
    <w:p w14:paraId="32E18B50" w14:textId="56C7310F" w:rsidR="005D4EC2" w:rsidRDefault="005D4EC2" w:rsidP="005D4EC2">
      <w:pPr>
        <w:tabs>
          <w:tab w:val="left" w:pos="6045"/>
        </w:tabs>
        <w:jc w:val="center"/>
      </w:pPr>
    </w:p>
    <w:p w14:paraId="32B2035D" w14:textId="7C5ED16E" w:rsidR="005D4EC2" w:rsidRDefault="005D4EC2" w:rsidP="005D4EC2">
      <w:pPr>
        <w:tabs>
          <w:tab w:val="left" w:pos="6045"/>
        </w:tabs>
        <w:jc w:val="center"/>
      </w:pPr>
    </w:p>
    <w:p w14:paraId="5C955B73" w14:textId="062C0442" w:rsidR="005D4EC2" w:rsidRDefault="005D4EC2" w:rsidP="005D4EC2">
      <w:pPr>
        <w:tabs>
          <w:tab w:val="left" w:pos="6045"/>
        </w:tabs>
        <w:jc w:val="center"/>
      </w:pPr>
    </w:p>
    <w:p w14:paraId="61AC109F" w14:textId="2C8DB3BC" w:rsidR="005D4EC2" w:rsidRDefault="005D4EC2" w:rsidP="005D4EC2">
      <w:pPr>
        <w:tabs>
          <w:tab w:val="left" w:pos="6045"/>
        </w:tabs>
        <w:jc w:val="center"/>
      </w:pPr>
    </w:p>
    <w:p w14:paraId="533502B8" w14:textId="28237172" w:rsidR="005D4EC2" w:rsidRDefault="005D4EC2" w:rsidP="005D4EC2">
      <w:pPr>
        <w:tabs>
          <w:tab w:val="left" w:pos="6045"/>
        </w:tabs>
        <w:jc w:val="center"/>
      </w:pPr>
    </w:p>
    <w:p w14:paraId="72C3E7F2" w14:textId="5723925C" w:rsidR="005D4EC2" w:rsidRDefault="005D4EC2" w:rsidP="005D4EC2">
      <w:pPr>
        <w:tabs>
          <w:tab w:val="left" w:pos="6045"/>
        </w:tabs>
        <w:jc w:val="center"/>
      </w:pPr>
    </w:p>
    <w:p w14:paraId="0AB2BA87" w14:textId="2C01931B" w:rsidR="005D4EC2" w:rsidRDefault="005D4EC2" w:rsidP="005D4EC2">
      <w:pPr>
        <w:tabs>
          <w:tab w:val="left" w:pos="6045"/>
        </w:tabs>
        <w:jc w:val="center"/>
      </w:pPr>
    </w:p>
    <w:p w14:paraId="537530D9" w14:textId="06E050E6" w:rsidR="005D4EC2" w:rsidRDefault="005D4EC2" w:rsidP="005D4EC2">
      <w:pPr>
        <w:tabs>
          <w:tab w:val="left" w:pos="6045"/>
        </w:tabs>
        <w:jc w:val="center"/>
      </w:pPr>
    </w:p>
    <w:p w14:paraId="668C46DE" w14:textId="7C3C9C34" w:rsidR="005D4EC2" w:rsidRDefault="005D4EC2" w:rsidP="005D4EC2">
      <w:pPr>
        <w:tabs>
          <w:tab w:val="left" w:pos="6045"/>
        </w:tabs>
        <w:jc w:val="center"/>
      </w:pPr>
    </w:p>
    <w:p w14:paraId="3C416AF5" w14:textId="146A73FE" w:rsidR="005D4EC2" w:rsidRDefault="005D4EC2" w:rsidP="005D4EC2">
      <w:pPr>
        <w:tabs>
          <w:tab w:val="left" w:pos="6045"/>
        </w:tabs>
        <w:jc w:val="center"/>
      </w:pPr>
    </w:p>
    <w:p w14:paraId="52F085A7" w14:textId="32B4F1E6" w:rsidR="005D4EC2" w:rsidRDefault="005D4EC2" w:rsidP="005D4EC2">
      <w:pPr>
        <w:tabs>
          <w:tab w:val="left" w:pos="6045"/>
        </w:tabs>
        <w:jc w:val="center"/>
      </w:pPr>
    </w:p>
    <w:p w14:paraId="62B0C2AB" w14:textId="20904701" w:rsidR="005D4EC2" w:rsidRDefault="005D4EC2" w:rsidP="005D4EC2">
      <w:pPr>
        <w:tabs>
          <w:tab w:val="left" w:pos="6045"/>
        </w:tabs>
        <w:jc w:val="center"/>
      </w:pPr>
    </w:p>
    <w:p w14:paraId="5F805317" w14:textId="77777777" w:rsidR="005D4EC2" w:rsidRDefault="005D4EC2" w:rsidP="005D4EC2"/>
    <w:p w14:paraId="090E48ED" w14:textId="6283C407" w:rsidR="005D4EC2" w:rsidRPr="005D4EC2" w:rsidRDefault="005D4EC2" w:rsidP="005D4EC2">
      <w:pPr>
        <w:jc w:val="right"/>
        <w:rPr>
          <w:sz w:val="28"/>
          <w:szCs w:val="28"/>
          <w:rtl/>
        </w:rPr>
      </w:pPr>
      <w:r>
        <w:t>:</w:t>
      </w:r>
      <w:r>
        <w:rPr>
          <w:sz w:val="28"/>
          <w:szCs w:val="28"/>
        </w:rPr>
        <w:t xml:space="preserve">  1.2</w:t>
      </w:r>
      <w:r w:rsidRPr="005D4EC2">
        <w:rPr>
          <w:sz w:val="28"/>
          <w:szCs w:val="28"/>
          <w:rtl/>
        </w:rPr>
        <w:t>المقدم</w:t>
      </w:r>
      <w:r w:rsidRPr="005D4EC2">
        <w:rPr>
          <w:rFonts w:hint="cs"/>
          <w:sz w:val="28"/>
          <w:szCs w:val="28"/>
          <w:rtl/>
        </w:rPr>
        <w:t>ة</w:t>
      </w:r>
    </w:p>
    <w:p w14:paraId="5BB981A0"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تعد جودة الخدمة و ولاء العملاء من المواضيع الحيوية التي حظيت باهتمام واسع في الأدبيات العلمية، لا سيما في مجال الرعاية الصحية. وقد أظهرت الدراسات أن العلاقة بين جودة الخدمة وولاء العملاء تعد من المحاور الأساسية التي تحدد نجاح المؤسسات في القطاع الطبي بشكل عام و العيادات الطبية بشكل خاص. على الرغم من التقدم الكبير الذي حققته العديد من المؤسسات الطبية في تحسين مستويات الخدمة التي تقدمها، لا تزال بعض العيادات تواجه تحديات في تحقيق ولاء المرضى على المدى الطويل. ويعود ذلك في كثير من الأحيان إلى عدم وضوح العلاقة بين جودة الخدمة و ولاء المرضى وكيفية تأثير العوامل المختلفة مثل الاحترافية الطبية، البيئة الصحية، و التواصل الفعّال مع المرضى على هذا الولاء</w:t>
      </w:r>
      <w:r w:rsidRPr="005D4EC2">
        <w:rPr>
          <w:rFonts w:ascii="Times New Roman" w:eastAsia="Times New Roman" w:hAnsi="Times New Roman" w:cs="Times New Roman"/>
          <w:kern w:val="0"/>
          <w:sz w:val="24"/>
          <w:szCs w:val="24"/>
          <w14:ligatures w14:val="none"/>
        </w:rPr>
        <w:t>.</w:t>
      </w:r>
    </w:p>
    <w:p w14:paraId="76AEC365"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تشير العديد من الأبحاث إلى أن جودة الخدمة في العيادات الطبية تتضمن مجموعة من العوامل التي تؤثر في تجربة المريض، مثل سرعة الاستجابة لاحتياجات المرضى، احترافية الطاقم الطبي، التقنيات المستخدمة، بالإضافة إلى البيئة التي تحيط بالمريض أثناء تلقي العلاج. ومن خلال هذه العوامل، يمكن تقييم مدى تلبية العيادة لاحتياجات المرضى، ومن ثم تحديد تأثيرها على ولاء المرضى واستمرارهم في التعامل مع العيادة. تشير بعض الدراسات إلى أن التواصل الجيد بين الطبيب والمريض يلعب دوراً كبيراً في تعزيز ثقة المرضى في العلاج المقدّم، بينما تركز دراسات أخرى على البيئة الصحية المريحة والنظيفة في تحسين الشعور العام للمريض بالراحة</w:t>
      </w:r>
      <w:r w:rsidRPr="005D4EC2">
        <w:rPr>
          <w:rFonts w:ascii="Times New Roman" w:eastAsia="Times New Roman" w:hAnsi="Times New Roman" w:cs="Times New Roman"/>
          <w:kern w:val="0"/>
          <w:sz w:val="24"/>
          <w:szCs w:val="24"/>
          <w14:ligatures w14:val="none"/>
        </w:rPr>
        <w:t>.</w:t>
      </w:r>
    </w:p>
    <w:p w14:paraId="298AE597"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ومع ذلك، تظل هناك العديد من الفجوات في الأدبيات المتعلقة بتحديد العوامل المحددة التي تؤثر في ولاء المرضى في العيادات الطبية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كما أن قلة الدراسات التي تتناول العلاقة بين هذه العوامل من جهة، وبين تأثيرها على استدامة العيادات من جهة أخرى، تُشكل تحدياً في تطوير استراتيجيات فعالة من شأنها أن تعزز تجربة المريض و ولائه</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تُظهر الدراسات السابقة تباينًا في نتائجها بشأن كيفية تفاعل عوامل جودة الخدمة المختلفة مع ولاء المرضى، مما يستدعي ضرورة إجراء المزيد من الأبحاث المتخصصة في هذا المجال لضمان تطبيق ممارسات أفضل في إدارة العيادات الطبية</w:t>
      </w:r>
      <w:r w:rsidRPr="005D4EC2">
        <w:rPr>
          <w:rFonts w:ascii="Times New Roman" w:eastAsia="Times New Roman" w:hAnsi="Times New Roman" w:cs="Times New Roman"/>
          <w:kern w:val="0"/>
          <w:sz w:val="24"/>
          <w:szCs w:val="24"/>
          <w14:ligatures w14:val="none"/>
        </w:rPr>
        <w:t>.</w:t>
      </w:r>
    </w:p>
    <w:p w14:paraId="50969AE9"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في هذا السياق، ستستعرض هذه الدراسة الأدبيات الحالية المتعلقة بـ جودة الخدمة و ولاء العملاء في العيادات الطبية، مع التركيز على العوامل التي تم تحديدها من خلال الأبحاث السابقة والتي تؤثر بشكل مباشر في تجربة المريض</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كما ستتطرق الدراسة إلى الفجوات التي تعاني منها الأدبيات العلمية في هذا المجال، مما يساهم في تقديم إسهامات جديدة تسهم في تطوير استراتيجيات فعالة لتحسين جودة الخدمة في العيادات الطبية وبالتالي تعزيز ولاء المرضى</w:t>
      </w:r>
      <w:r w:rsidRPr="005D4EC2">
        <w:rPr>
          <w:rFonts w:ascii="Times New Roman" w:eastAsia="Times New Roman" w:hAnsi="Times New Roman" w:cs="Times New Roman"/>
          <w:kern w:val="0"/>
          <w:sz w:val="24"/>
          <w:szCs w:val="24"/>
          <w14:ligatures w14:val="none"/>
        </w:rPr>
        <w:t>.</w:t>
      </w:r>
    </w:p>
    <w:p w14:paraId="5302CE4C" w14:textId="2D57CCB8" w:rsidR="005D4EC2" w:rsidRDefault="005D4EC2" w:rsidP="005D4EC2">
      <w:pPr>
        <w:tabs>
          <w:tab w:val="left" w:pos="6045"/>
        </w:tabs>
        <w:jc w:val="right"/>
      </w:pPr>
    </w:p>
    <w:p w14:paraId="1C5569E4" w14:textId="77777777" w:rsidR="005D4EC2" w:rsidRPr="005D4EC2" w:rsidRDefault="005D4EC2" w:rsidP="005D4EC2">
      <w:pPr>
        <w:tabs>
          <w:tab w:val="left" w:pos="6045"/>
        </w:tabs>
        <w:jc w:val="right"/>
        <w:rPr>
          <w:rtl/>
        </w:rPr>
      </w:pPr>
    </w:p>
    <w:p w14:paraId="49CEC090" w14:textId="724BE02C" w:rsidR="005D4EC2" w:rsidRPr="005D4EC2" w:rsidRDefault="005D4EC2" w:rsidP="005D4EC2">
      <w:pPr>
        <w:tabs>
          <w:tab w:val="left" w:pos="6045"/>
        </w:tabs>
        <w:jc w:val="right"/>
      </w:pPr>
    </w:p>
    <w:p w14:paraId="63E3DBDD" w14:textId="23E6ACB9" w:rsidR="005D4EC2" w:rsidRPr="005D4EC2" w:rsidRDefault="005D4EC2" w:rsidP="005D4EC2">
      <w:pPr>
        <w:tabs>
          <w:tab w:val="left" w:pos="6045"/>
        </w:tabs>
        <w:jc w:val="right"/>
      </w:pPr>
    </w:p>
    <w:p w14:paraId="637CEC5B" w14:textId="4094F487" w:rsidR="005D4EC2" w:rsidRDefault="005D4EC2" w:rsidP="005D4EC2">
      <w:pPr>
        <w:tabs>
          <w:tab w:val="left" w:pos="6045"/>
        </w:tabs>
        <w:jc w:val="center"/>
      </w:pPr>
    </w:p>
    <w:p w14:paraId="2D75C6E5" w14:textId="21F2E47B" w:rsidR="005D4EC2" w:rsidRDefault="005D4EC2" w:rsidP="005D4EC2">
      <w:pPr>
        <w:tabs>
          <w:tab w:val="left" w:pos="6045"/>
        </w:tabs>
        <w:jc w:val="center"/>
      </w:pPr>
    </w:p>
    <w:p w14:paraId="7E33FCAD" w14:textId="7F7BBA01" w:rsidR="005D4EC2" w:rsidRDefault="005D4EC2" w:rsidP="005D4EC2">
      <w:pPr>
        <w:tabs>
          <w:tab w:val="left" w:pos="6045"/>
        </w:tabs>
        <w:jc w:val="center"/>
      </w:pPr>
    </w:p>
    <w:p w14:paraId="489BC202" w14:textId="4A91E563" w:rsidR="005D4EC2" w:rsidRDefault="005D4EC2" w:rsidP="005D4EC2">
      <w:pPr>
        <w:tabs>
          <w:tab w:val="left" w:pos="6045"/>
        </w:tabs>
        <w:jc w:val="center"/>
      </w:pPr>
    </w:p>
    <w:p w14:paraId="5A19F149" w14:textId="5D6D55FC" w:rsidR="005D4EC2" w:rsidRDefault="005D4EC2" w:rsidP="005D4EC2">
      <w:pPr>
        <w:tabs>
          <w:tab w:val="left" w:pos="6045"/>
        </w:tabs>
        <w:jc w:val="center"/>
      </w:pPr>
    </w:p>
    <w:p w14:paraId="46888EB8" w14:textId="0C67ED4A" w:rsidR="005D4EC2" w:rsidRDefault="005D4EC2" w:rsidP="005D4EC2">
      <w:pPr>
        <w:tabs>
          <w:tab w:val="left" w:pos="6045"/>
        </w:tabs>
        <w:jc w:val="center"/>
      </w:pPr>
    </w:p>
    <w:p w14:paraId="0A06F831" w14:textId="0A389071" w:rsidR="005D4EC2" w:rsidRDefault="005D4EC2" w:rsidP="005D4EC2">
      <w:pPr>
        <w:tabs>
          <w:tab w:val="left" w:pos="6045"/>
        </w:tabs>
        <w:jc w:val="center"/>
      </w:pPr>
    </w:p>
    <w:p w14:paraId="370A0256" w14:textId="1B8DEBBC" w:rsidR="005D4EC2" w:rsidRDefault="005D4EC2" w:rsidP="005D4EC2">
      <w:pPr>
        <w:tabs>
          <w:tab w:val="left" w:pos="6045"/>
        </w:tabs>
        <w:jc w:val="center"/>
      </w:pPr>
    </w:p>
    <w:p w14:paraId="2E9951E1" w14:textId="105F79FA" w:rsidR="005D4EC2" w:rsidRDefault="005D4EC2" w:rsidP="005D4EC2">
      <w:pPr>
        <w:tabs>
          <w:tab w:val="left" w:pos="6045"/>
        </w:tabs>
        <w:jc w:val="center"/>
      </w:pPr>
    </w:p>
    <w:p w14:paraId="39D71D6C" w14:textId="6F6AE36E" w:rsidR="005D4EC2" w:rsidRDefault="005D4EC2" w:rsidP="005D4EC2">
      <w:pPr>
        <w:tabs>
          <w:tab w:val="left" w:pos="6045"/>
        </w:tabs>
        <w:jc w:val="center"/>
      </w:pPr>
    </w:p>
    <w:p w14:paraId="40631E8F" w14:textId="6CA926B6" w:rsidR="005D4EC2" w:rsidRDefault="005D4EC2" w:rsidP="005D4EC2">
      <w:pPr>
        <w:tabs>
          <w:tab w:val="left" w:pos="6045"/>
        </w:tabs>
        <w:bidi/>
        <w:rPr>
          <w:b/>
          <w:bCs/>
          <w:rtl/>
        </w:rPr>
      </w:pPr>
      <w:r w:rsidRPr="005D4EC2">
        <w:rPr>
          <w:b/>
          <w:bCs/>
          <w:rtl/>
        </w:rPr>
        <w:t>المبحث الأول</w:t>
      </w:r>
      <w:r w:rsidRPr="005D4EC2">
        <w:rPr>
          <w:b/>
          <w:bCs/>
        </w:rPr>
        <w:t xml:space="preserve">: </w:t>
      </w:r>
      <w:r w:rsidRPr="005D4EC2">
        <w:rPr>
          <w:rStyle w:val="af1"/>
          <w:b w:val="0"/>
          <w:bCs w:val="0"/>
          <w:rtl/>
        </w:rPr>
        <w:t>مفاهيم جودة الخدمة وولاء العملاء في العيادات الطبية</w:t>
      </w:r>
      <w:r>
        <w:rPr>
          <w:rFonts w:hint="cs"/>
          <w:b/>
          <w:bCs/>
          <w:rtl/>
        </w:rPr>
        <w:t xml:space="preserve">: </w:t>
      </w:r>
    </w:p>
    <w:p w14:paraId="1ED2B2AB" w14:textId="6E2AF18A" w:rsidR="005D4EC2" w:rsidRPr="005D4EC2" w:rsidRDefault="005D4EC2" w:rsidP="005D4EC2">
      <w:pPr>
        <w:tabs>
          <w:tab w:val="left" w:pos="6045"/>
        </w:tabs>
        <w:bidi/>
        <w:rPr>
          <w:b/>
          <w:bCs/>
        </w:rPr>
      </w:pPr>
    </w:p>
    <w:p w14:paraId="7E840B93" w14:textId="77777777" w:rsidR="005D4EC2" w:rsidRDefault="005D4EC2" w:rsidP="005D4EC2">
      <w:pPr>
        <w:tabs>
          <w:tab w:val="left" w:pos="6045"/>
        </w:tabs>
        <w:jc w:val="right"/>
        <w:rPr>
          <w:rtl/>
        </w:rPr>
      </w:pPr>
      <w:r>
        <w:rPr>
          <w:rFonts w:hint="cs"/>
          <w:rtl/>
        </w:rPr>
        <w:t>تعريفه :</w:t>
      </w:r>
    </w:p>
    <w:p w14:paraId="33BF6FCF" w14:textId="113FFE33" w:rsidR="005D4EC2" w:rsidRDefault="005D4EC2" w:rsidP="005D4EC2">
      <w:pPr>
        <w:tabs>
          <w:tab w:val="left" w:pos="6045"/>
        </w:tabs>
        <w:jc w:val="right"/>
      </w:pPr>
      <w:r w:rsidRPr="005D4EC2">
        <w:rPr>
          <w:rFonts w:hint="cs"/>
          <w:sz w:val="24"/>
          <w:szCs w:val="24"/>
          <w:rtl/>
        </w:rPr>
        <w:t>جو</w:t>
      </w:r>
      <w:r w:rsidRPr="005D4EC2">
        <w:rPr>
          <w:rFonts w:ascii="Times New Roman" w:eastAsia="Times New Roman" w:hAnsi="Times New Roman" w:cs="Times New Roman"/>
          <w:kern w:val="0"/>
          <w:sz w:val="24"/>
          <w:szCs w:val="24"/>
          <w:rtl/>
          <w14:ligatures w14:val="none"/>
        </w:rPr>
        <w:t>دة الخدمة هي درجة التميز التي يتمتع بها المنتج أو الخدمة، ويشمل ذلك كل ما يقدمه مزود الخدمة من حيث التفاعل مع العملاء، المحتوى، التسليم، و التجربة العامة التي يحصل عليها العميل عند التعامل مع المؤسسة. في السياق الطبي، تشير جودة الخدمة إلى مدى تلبية احتياجات المرضى وتوقعاتهم في جميع جوانب العلاج، بدءًا من تقديم الرعاية الصحية وصولاً إلى التعامل البشري، البيئة المحيطة، و التجربة العامة للمريض في العيادة</w:t>
      </w:r>
      <w:r w:rsidRPr="005D4EC2">
        <w:rPr>
          <w:rFonts w:ascii="Times New Roman" w:eastAsia="Times New Roman" w:hAnsi="Times New Roman" w:cs="Times New Roman"/>
          <w:kern w:val="0"/>
          <w:sz w:val="24"/>
          <w:szCs w:val="24"/>
          <w14:ligatures w14:val="none"/>
        </w:rPr>
        <w:t>.</w:t>
      </w:r>
    </w:p>
    <w:p w14:paraId="5309BBC9" w14:textId="77777777" w:rsidR="005D4EC2" w:rsidRDefault="005D4EC2" w:rsidP="005D4EC2">
      <w:pPr>
        <w:tabs>
          <w:tab w:val="left" w:pos="6045"/>
        </w:tabs>
        <w:jc w:val="right"/>
        <w:rPr>
          <w:rtl/>
        </w:rPr>
      </w:pPr>
    </w:p>
    <w:p w14:paraId="559548B0" w14:textId="4C9C5D7E" w:rsidR="005D4EC2" w:rsidRDefault="005D4EC2" w:rsidP="005D4EC2">
      <w:pPr>
        <w:tabs>
          <w:tab w:val="left" w:pos="6045"/>
        </w:tabs>
        <w:jc w:val="right"/>
        <w:rPr>
          <w:rtl/>
        </w:rPr>
      </w:pPr>
      <w:r>
        <w:rPr>
          <w:rFonts w:hint="cs"/>
          <w:rtl/>
        </w:rPr>
        <w:t>تطوره :</w:t>
      </w:r>
    </w:p>
    <w:p w14:paraId="05D7A09B" w14:textId="77777777" w:rsidR="005D4EC2" w:rsidRPr="005D4EC2" w:rsidRDefault="005D4EC2" w:rsidP="005D4EC2">
      <w:pPr>
        <w:spacing w:before="100" w:beforeAutospacing="1" w:after="100" w:afterAutospacing="1" w:line="240" w:lineRule="auto"/>
        <w:ind w:left="360"/>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بدأ مفهوم جودة الخدمة في التطور بشكل ملحوظ منذ السبعينات، حيث كانت الشركات والمستشفيات تبحث عن طرق لتحسين الأداء وتعزيز رضا العملاء. في البداية، كانت الجودة تُقاس من خلال الإنتاجية والكفاءة. ومع مرور الوقت، ظهرت عدة نظريات ومفاهيم تسعى إلى تحديد الجودة من منظور العميل وليس فقط من خلال المعايير الفنية</w:t>
      </w:r>
      <w:r w:rsidRPr="005D4EC2">
        <w:rPr>
          <w:rFonts w:ascii="Times New Roman" w:eastAsia="Times New Roman" w:hAnsi="Times New Roman" w:cs="Times New Roman"/>
          <w:kern w:val="0"/>
          <w:sz w:val="24"/>
          <w:szCs w:val="24"/>
          <w14:ligatures w14:val="none"/>
        </w:rPr>
        <w:t>.</w:t>
      </w:r>
    </w:p>
    <w:p w14:paraId="3C38FF66" w14:textId="77777777" w:rsidR="005D4EC2" w:rsidRPr="005D4EC2" w:rsidRDefault="005D4EC2" w:rsidP="005D4EC2">
      <w:pPr>
        <w:spacing w:before="100" w:beforeAutospacing="1" w:after="100" w:afterAutospacing="1" w:line="240" w:lineRule="auto"/>
        <w:ind w:left="360"/>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في السبعينات، بدأ التركيز على رضا العميل كعنصر أساسي لتحديد جودة الخدمة</w:t>
      </w:r>
      <w:r w:rsidRPr="005D4EC2">
        <w:rPr>
          <w:rFonts w:ascii="Times New Roman" w:eastAsia="Times New Roman" w:hAnsi="Times New Roman" w:cs="Times New Roman"/>
          <w:kern w:val="0"/>
          <w:sz w:val="24"/>
          <w:szCs w:val="24"/>
          <w14:ligatures w14:val="none"/>
        </w:rPr>
        <w:t>.</w:t>
      </w:r>
    </w:p>
    <w:p w14:paraId="71AAC285" w14:textId="77777777" w:rsidR="005D4EC2" w:rsidRPr="005D4EC2" w:rsidRDefault="005D4EC2" w:rsidP="005D4EC2">
      <w:pPr>
        <w:spacing w:before="100" w:beforeAutospacing="1" w:after="100" w:afterAutospacing="1" w:line="240" w:lineRule="auto"/>
        <w:ind w:left="360"/>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في الثمانينات، تم تطوير نموذج</w:t>
      </w:r>
      <w:r w:rsidRPr="005D4EC2">
        <w:rPr>
          <w:rFonts w:ascii="Times New Roman" w:eastAsia="Times New Roman" w:hAnsi="Times New Roman" w:cs="Times New Roman"/>
          <w:kern w:val="0"/>
          <w:sz w:val="24"/>
          <w:szCs w:val="24"/>
          <w14:ligatures w14:val="none"/>
        </w:rPr>
        <w:t xml:space="preserve"> SERVQUAL </w:t>
      </w:r>
      <w:r w:rsidRPr="005D4EC2">
        <w:rPr>
          <w:rFonts w:ascii="Times New Roman" w:eastAsia="Times New Roman" w:hAnsi="Times New Roman" w:cs="Times New Roman"/>
          <w:kern w:val="0"/>
          <w:sz w:val="24"/>
          <w:szCs w:val="24"/>
          <w:rtl/>
          <w14:ligatures w14:val="none"/>
        </w:rPr>
        <w:t>الذي قدمه باراسورامان و أيدن و جوزوليسكي، الذي يحدد فجوة الخدمة بين التوقعات و التجربة الفعلية للعميل. هذا النموذج وضع الأساس لفهم العلاقة بين جودة الخدمة و رضا العميل</w:t>
      </w:r>
      <w:r w:rsidRPr="005D4EC2">
        <w:rPr>
          <w:rFonts w:ascii="Times New Roman" w:eastAsia="Times New Roman" w:hAnsi="Times New Roman" w:cs="Times New Roman"/>
          <w:kern w:val="0"/>
          <w:sz w:val="24"/>
          <w:szCs w:val="24"/>
          <w14:ligatures w14:val="none"/>
        </w:rPr>
        <w:t>.</w:t>
      </w:r>
    </w:p>
    <w:p w14:paraId="3EF559AF" w14:textId="77777777" w:rsidR="005D4EC2" w:rsidRPr="005D4EC2" w:rsidRDefault="005D4EC2" w:rsidP="005D4EC2">
      <w:pPr>
        <w:spacing w:before="100" w:beforeAutospacing="1" w:after="100" w:afterAutospacing="1" w:line="240" w:lineRule="auto"/>
        <w:ind w:left="360"/>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في التسعينات، تطورت الفكرة لتشمل التحسين المستمر، وبدأت المؤسسات في تطبيق أنظمة إدارة الجودة الشاملة مثل الـ</w:t>
      </w:r>
      <w:r w:rsidRPr="005D4EC2">
        <w:rPr>
          <w:rFonts w:ascii="Times New Roman" w:eastAsia="Times New Roman" w:hAnsi="Times New Roman" w:cs="Times New Roman"/>
          <w:kern w:val="0"/>
          <w:sz w:val="24"/>
          <w:szCs w:val="24"/>
          <w14:ligatures w14:val="none"/>
        </w:rPr>
        <w:t>TQM (</w:t>
      </w:r>
      <w:r w:rsidRPr="005D4EC2">
        <w:rPr>
          <w:rFonts w:ascii="Times New Roman" w:eastAsia="Times New Roman" w:hAnsi="Times New Roman" w:cs="Times New Roman"/>
          <w:kern w:val="0"/>
          <w:sz w:val="24"/>
          <w:szCs w:val="24"/>
          <w:rtl/>
          <w14:ligatures w14:val="none"/>
        </w:rPr>
        <w:t>إدارة الجودة الشاملة</w:t>
      </w:r>
      <w:r w:rsidRPr="005D4EC2">
        <w:rPr>
          <w:rFonts w:ascii="Times New Roman" w:eastAsia="Times New Roman" w:hAnsi="Times New Roman" w:cs="Times New Roman"/>
          <w:kern w:val="0"/>
          <w:sz w:val="24"/>
          <w:szCs w:val="24"/>
          <w14:ligatures w14:val="none"/>
        </w:rPr>
        <w:t>).</w:t>
      </w:r>
    </w:p>
    <w:p w14:paraId="54CEDF47" w14:textId="1F15289F" w:rsidR="005D4EC2" w:rsidRPr="005D4EC2" w:rsidRDefault="005D4EC2" w:rsidP="005D4EC2">
      <w:pPr>
        <w:spacing w:before="100" w:beforeAutospacing="1" w:after="100" w:afterAutospacing="1" w:line="240" w:lineRule="auto"/>
        <w:ind w:left="360"/>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في الألفية الجديدة، توسع مفهوم الجودة ليشمل إدارة العلاقات مع العملاء و تجربة العميل، مما يربط بين جودة الخدمة و ولاء العملاء</w:t>
      </w:r>
    </w:p>
    <w:p w14:paraId="2B0CB2BB" w14:textId="77777777" w:rsidR="005D4EC2" w:rsidRDefault="005D4EC2" w:rsidP="005D4EC2">
      <w:pPr>
        <w:tabs>
          <w:tab w:val="left" w:pos="6045"/>
        </w:tabs>
        <w:jc w:val="right"/>
        <w:rPr>
          <w:rtl/>
        </w:rPr>
      </w:pPr>
      <w:r>
        <w:rPr>
          <w:rFonts w:hint="cs"/>
          <w:rtl/>
        </w:rPr>
        <w:t>أبعاده :</w:t>
      </w:r>
    </w:p>
    <w:p w14:paraId="01884282" w14:textId="6920D15C" w:rsidR="005D4EC2" w:rsidRPr="005D4EC2" w:rsidRDefault="005D4EC2" w:rsidP="005D4EC2">
      <w:pPr>
        <w:tabs>
          <w:tab w:val="left" w:pos="6045"/>
        </w:tabs>
        <w:jc w:val="right"/>
      </w:pPr>
      <w:r w:rsidRPr="005D4EC2">
        <w:rPr>
          <w:rFonts w:ascii="Times New Roman" w:eastAsia="Times New Roman" w:hAnsi="Times New Roman" w:cs="Times New Roman"/>
          <w:kern w:val="0"/>
          <w:sz w:val="24"/>
          <w:szCs w:val="24"/>
          <w:rtl/>
          <w14:ligatures w14:val="none"/>
        </w:rPr>
        <w:t>يختلف تعريف جودة الخدمة حسب الأبعاد التي يتم التركيز عليها في كل صناعة، وفي السياق الطبي، تتعدد الأبعاد الأساسية التي تُعتبر من مقومات جودة الخدمة</w:t>
      </w:r>
      <w:r w:rsidRPr="005D4EC2">
        <w:rPr>
          <w:rFonts w:ascii="Times New Roman" w:eastAsia="Times New Roman" w:hAnsi="Times New Roman" w:cs="Times New Roman"/>
          <w:kern w:val="0"/>
          <w:sz w:val="24"/>
          <w:szCs w:val="24"/>
          <w14:ligatures w14:val="none"/>
        </w:rPr>
        <w:t>:</w:t>
      </w:r>
    </w:p>
    <w:p w14:paraId="636C1778" w14:textId="77777777" w:rsidR="005D4EC2" w:rsidRPr="005D4EC2" w:rsidRDefault="005D4EC2" w:rsidP="005D4EC2">
      <w:pPr>
        <w:pStyle w:val="a6"/>
        <w:numPr>
          <w:ilvl w:val="0"/>
          <w:numId w:val="29"/>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الكفاءة الفنية</w:t>
      </w:r>
      <w:r w:rsidRPr="005D4EC2">
        <w:rPr>
          <w:rFonts w:ascii="Times New Roman" w:eastAsia="Times New Roman" w:hAnsi="Times New Roman" w:cs="Times New Roman"/>
          <w:kern w:val="0"/>
          <w:sz w:val="24"/>
          <w:szCs w:val="24"/>
          <w14:ligatures w14:val="none"/>
        </w:rPr>
        <w:t xml:space="preserve"> (Technical Quality):</w:t>
      </w:r>
    </w:p>
    <w:p w14:paraId="44CD30CF" w14:textId="77777777" w:rsidR="005D4EC2" w:rsidRPr="005D4EC2" w:rsidRDefault="005D4EC2" w:rsidP="005D4EC2">
      <w:pPr>
        <w:pStyle w:val="a6"/>
        <w:numPr>
          <w:ilvl w:val="1"/>
          <w:numId w:val="29"/>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تشمل المهارات الطبية و القدرة على تقديم العلاج المناسب</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في العيادات الطبية، يتضمن هذا الاحترافية الطبية للأطباء و الجودة العالية للأدوات و التقنيات المستخدمة</w:t>
      </w:r>
      <w:r w:rsidRPr="005D4EC2">
        <w:rPr>
          <w:rFonts w:ascii="Times New Roman" w:eastAsia="Times New Roman" w:hAnsi="Times New Roman" w:cs="Times New Roman"/>
          <w:kern w:val="0"/>
          <w:sz w:val="24"/>
          <w:szCs w:val="24"/>
          <w14:ligatures w14:val="none"/>
        </w:rPr>
        <w:t>.</w:t>
      </w:r>
    </w:p>
    <w:p w14:paraId="0ED64ED1" w14:textId="77777777" w:rsidR="005D4EC2" w:rsidRPr="005D4EC2" w:rsidRDefault="005D4EC2" w:rsidP="005D4EC2">
      <w:pPr>
        <w:pStyle w:val="a6"/>
        <w:numPr>
          <w:ilvl w:val="0"/>
          <w:numId w:val="29"/>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القدرة على التعامل</w:t>
      </w:r>
      <w:r w:rsidRPr="005D4EC2">
        <w:rPr>
          <w:rFonts w:ascii="Times New Roman" w:eastAsia="Times New Roman" w:hAnsi="Times New Roman" w:cs="Times New Roman"/>
          <w:kern w:val="0"/>
          <w:sz w:val="24"/>
          <w:szCs w:val="24"/>
          <w14:ligatures w14:val="none"/>
        </w:rPr>
        <w:t xml:space="preserve"> (Functional Quality):</w:t>
      </w:r>
    </w:p>
    <w:p w14:paraId="4E9A64B1" w14:textId="77777777" w:rsidR="005D4EC2" w:rsidRPr="005D4EC2" w:rsidRDefault="005D4EC2" w:rsidP="005D4EC2">
      <w:pPr>
        <w:pStyle w:val="a6"/>
        <w:numPr>
          <w:ilvl w:val="1"/>
          <w:numId w:val="29"/>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تشير إلى كيفية تقديم الخدمة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هذا يشمل التعامل الجيد مع المرضى، مثل التواصل الفعّال، الاستماع لاحتياجات المريض، و القدرة على تقديم الإرشادات والتوجيه المناسب</w:t>
      </w:r>
      <w:r w:rsidRPr="005D4EC2">
        <w:rPr>
          <w:rFonts w:ascii="Times New Roman" w:eastAsia="Times New Roman" w:hAnsi="Times New Roman" w:cs="Times New Roman"/>
          <w:kern w:val="0"/>
          <w:sz w:val="24"/>
          <w:szCs w:val="24"/>
          <w14:ligatures w14:val="none"/>
        </w:rPr>
        <w:t>.</w:t>
      </w:r>
    </w:p>
    <w:p w14:paraId="1415C00E" w14:textId="77777777" w:rsidR="005D4EC2" w:rsidRPr="005D4EC2" w:rsidRDefault="005D4EC2" w:rsidP="005D4EC2">
      <w:pPr>
        <w:pStyle w:val="a6"/>
        <w:numPr>
          <w:ilvl w:val="0"/>
          <w:numId w:val="29"/>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الاستجابة</w:t>
      </w:r>
      <w:r w:rsidRPr="005D4EC2">
        <w:rPr>
          <w:rFonts w:ascii="Times New Roman" w:eastAsia="Times New Roman" w:hAnsi="Times New Roman" w:cs="Times New Roman"/>
          <w:kern w:val="0"/>
          <w:sz w:val="24"/>
          <w:szCs w:val="24"/>
          <w14:ligatures w14:val="none"/>
        </w:rPr>
        <w:t>:</w:t>
      </w:r>
    </w:p>
    <w:p w14:paraId="2175A630" w14:textId="77777777" w:rsidR="005D4EC2" w:rsidRPr="005D4EC2" w:rsidRDefault="005D4EC2" w:rsidP="005D4EC2">
      <w:pPr>
        <w:pStyle w:val="a6"/>
        <w:numPr>
          <w:ilvl w:val="1"/>
          <w:numId w:val="29"/>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قدرة العيادة على الاستجابة لاحتياجات المرضى بشكل سريع وفعال. في العيادات الطبية، يتضمن ذلك إدارة مواعيد المرضى، الرد السريع على الاستفسارات، و حل المشكلات المتعلقة بالخدمة</w:t>
      </w:r>
      <w:r w:rsidRPr="005D4EC2">
        <w:rPr>
          <w:rFonts w:ascii="Times New Roman" w:eastAsia="Times New Roman" w:hAnsi="Times New Roman" w:cs="Times New Roman"/>
          <w:kern w:val="0"/>
          <w:sz w:val="24"/>
          <w:szCs w:val="24"/>
          <w14:ligatures w14:val="none"/>
        </w:rPr>
        <w:t>.</w:t>
      </w:r>
    </w:p>
    <w:p w14:paraId="397555C1" w14:textId="77777777" w:rsidR="005D4EC2" w:rsidRPr="005D4EC2" w:rsidRDefault="005D4EC2" w:rsidP="005D4EC2">
      <w:pPr>
        <w:pStyle w:val="a6"/>
        <w:numPr>
          <w:ilvl w:val="0"/>
          <w:numId w:val="29"/>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البيئة المادية</w:t>
      </w:r>
      <w:r w:rsidRPr="005D4EC2">
        <w:rPr>
          <w:rFonts w:ascii="Times New Roman" w:eastAsia="Times New Roman" w:hAnsi="Times New Roman" w:cs="Times New Roman"/>
          <w:kern w:val="0"/>
          <w:sz w:val="24"/>
          <w:szCs w:val="24"/>
          <w14:ligatures w14:val="none"/>
        </w:rPr>
        <w:t>:</w:t>
      </w:r>
    </w:p>
    <w:p w14:paraId="6567B08B" w14:textId="77777777" w:rsidR="005D4EC2" w:rsidRPr="005D4EC2" w:rsidRDefault="005D4EC2" w:rsidP="005D4EC2">
      <w:pPr>
        <w:pStyle w:val="a6"/>
        <w:numPr>
          <w:ilvl w:val="1"/>
          <w:numId w:val="29"/>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lastRenderedPageBreak/>
        <w:t>تشمل البيئة المحيطة بالمريض مثل نظافة العيادة، التصميم الداخلي، و الراحة العامة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تلعب هذه الأبعاد دورًا كبيرًا في تعزيز تجربة المريض</w:t>
      </w:r>
      <w:r w:rsidRPr="005D4EC2">
        <w:rPr>
          <w:rFonts w:ascii="Times New Roman" w:eastAsia="Times New Roman" w:hAnsi="Times New Roman" w:cs="Times New Roman"/>
          <w:kern w:val="0"/>
          <w:sz w:val="24"/>
          <w:szCs w:val="24"/>
          <w14:ligatures w14:val="none"/>
        </w:rPr>
        <w:t>.</w:t>
      </w:r>
    </w:p>
    <w:p w14:paraId="55EC9FC2" w14:textId="77777777" w:rsidR="005D4EC2" w:rsidRPr="005D4EC2" w:rsidRDefault="005D4EC2" w:rsidP="005D4EC2">
      <w:pPr>
        <w:pStyle w:val="a6"/>
        <w:numPr>
          <w:ilvl w:val="0"/>
          <w:numId w:val="29"/>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الثقة</w:t>
      </w:r>
      <w:r w:rsidRPr="005D4EC2">
        <w:rPr>
          <w:rFonts w:ascii="Times New Roman" w:eastAsia="Times New Roman" w:hAnsi="Times New Roman" w:cs="Times New Roman"/>
          <w:kern w:val="0"/>
          <w:sz w:val="24"/>
          <w:szCs w:val="24"/>
          <w14:ligatures w14:val="none"/>
        </w:rPr>
        <w:t>:</w:t>
      </w:r>
    </w:p>
    <w:p w14:paraId="5B510F3C" w14:textId="1F322533" w:rsidR="005D4EC2" w:rsidRPr="005D4EC2" w:rsidRDefault="005D4EC2" w:rsidP="005D4EC2">
      <w:pPr>
        <w:pStyle w:val="a6"/>
        <w:numPr>
          <w:ilvl w:val="1"/>
          <w:numId w:val="29"/>
        </w:num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5D4EC2">
        <w:rPr>
          <w:rFonts w:ascii="Times New Roman" w:eastAsia="Times New Roman" w:hAnsi="Times New Roman" w:cs="Times New Roman"/>
          <w:kern w:val="0"/>
          <w:sz w:val="24"/>
          <w:szCs w:val="24"/>
          <w:rtl/>
          <w14:ligatures w14:val="none"/>
        </w:rPr>
        <w:t>العلاقة بين الطبيب والمريض التي تعتمد على الاحترافية و الخبرة، مما يعزز من شعور المريض بالثقة في الخدمات المقدمة</w:t>
      </w:r>
      <w:r w:rsidRPr="005D4EC2">
        <w:rPr>
          <w:rFonts w:ascii="Times New Roman" w:eastAsia="Times New Roman" w:hAnsi="Times New Roman" w:cs="Times New Roman"/>
          <w:kern w:val="0"/>
          <w:sz w:val="24"/>
          <w:szCs w:val="24"/>
          <w14:ligatures w14:val="none"/>
        </w:rPr>
        <w:t>.</w:t>
      </w:r>
    </w:p>
    <w:p w14:paraId="1E310353" w14:textId="7E56296D" w:rsidR="005D4EC2" w:rsidRDefault="005D4EC2" w:rsidP="005D4EC2">
      <w:pPr>
        <w:tabs>
          <w:tab w:val="left" w:pos="6045"/>
        </w:tabs>
        <w:jc w:val="right"/>
        <w:rPr>
          <w:rtl/>
        </w:rPr>
      </w:pPr>
    </w:p>
    <w:p w14:paraId="2107D3B1" w14:textId="05CC0223" w:rsidR="005D4EC2" w:rsidRDefault="005D4EC2" w:rsidP="005D4EC2">
      <w:pPr>
        <w:tabs>
          <w:tab w:val="left" w:pos="6045"/>
        </w:tabs>
        <w:jc w:val="right"/>
      </w:pPr>
      <w:r>
        <w:rPr>
          <w:rFonts w:hint="cs"/>
          <w:rtl/>
        </w:rPr>
        <w:t>نظرياته :</w:t>
      </w:r>
    </w:p>
    <w:p w14:paraId="47E1804D"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Symbol" w:cs="Times New Roman"/>
          <w:kern w:val="0"/>
          <w:sz w:val="24"/>
          <w:szCs w:val="24"/>
          <w14:ligatures w14:val="none"/>
        </w:rPr>
        <w:t></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نظرية الفجوة</w:t>
      </w:r>
      <w:r w:rsidRPr="005D4EC2">
        <w:rPr>
          <w:rFonts w:ascii="Times New Roman" w:eastAsia="Times New Roman" w:hAnsi="Times New Roman" w:cs="Times New Roman"/>
          <w:kern w:val="0"/>
          <w:sz w:val="24"/>
          <w:szCs w:val="24"/>
          <w14:ligatures w14:val="none"/>
        </w:rPr>
        <w:t xml:space="preserve"> (SERVQUAL):</w:t>
      </w:r>
    </w:p>
    <w:p w14:paraId="3103D73A" w14:textId="77777777" w:rsidR="005D4EC2" w:rsidRPr="005D4EC2" w:rsidRDefault="005D4EC2" w:rsidP="005D4EC2">
      <w:pPr>
        <w:numPr>
          <w:ilvl w:val="0"/>
          <w:numId w:val="30"/>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طُورت هذه النظرية من قبل باراسورامان و أيدن و جوزوليسكي عام 1985، وهي واحدة من أشهر النماذج في قياس جودة الخدمة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تتناول الفجوة بين توقعات العملاء و التجربة الفعلية التي يحصلون عليها من الخدمة. تنطوي على خمسة أبعاد رئيسية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الملاءمة، الاستجابة، الثقة، التعاطف، و القدرة على الوصول</w:t>
      </w:r>
      <w:r w:rsidRPr="005D4EC2">
        <w:rPr>
          <w:rFonts w:ascii="Times New Roman" w:eastAsia="Times New Roman" w:hAnsi="Times New Roman" w:cs="Times New Roman"/>
          <w:kern w:val="0"/>
          <w:sz w:val="24"/>
          <w:szCs w:val="24"/>
          <w14:ligatures w14:val="none"/>
        </w:rPr>
        <w:t>.</w:t>
      </w:r>
    </w:p>
    <w:p w14:paraId="7B6489F5"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Symbol" w:cs="Times New Roman"/>
          <w:kern w:val="0"/>
          <w:sz w:val="24"/>
          <w:szCs w:val="24"/>
          <w14:ligatures w14:val="none"/>
        </w:rPr>
        <w:t></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نظرية إدارة الجودة الشاملة</w:t>
      </w:r>
      <w:r w:rsidRPr="005D4EC2">
        <w:rPr>
          <w:rFonts w:ascii="Times New Roman" w:eastAsia="Times New Roman" w:hAnsi="Times New Roman" w:cs="Times New Roman"/>
          <w:kern w:val="0"/>
          <w:sz w:val="24"/>
          <w:szCs w:val="24"/>
          <w14:ligatures w14:val="none"/>
        </w:rPr>
        <w:t xml:space="preserve"> (TQM):</w:t>
      </w:r>
    </w:p>
    <w:p w14:paraId="5B0D7D8E" w14:textId="77777777" w:rsidR="005D4EC2" w:rsidRPr="005D4EC2" w:rsidRDefault="005D4EC2" w:rsidP="005D4EC2">
      <w:pPr>
        <w:numPr>
          <w:ilvl w:val="0"/>
          <w:numId w:val="31"/>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 xml:space="preserve">هذه النظرية تركز على تحسين جودة الخدمة بشكل مستمر من خلال التعاون بين جميع الأطراف المعنية في المؤسسة. تتضمن فلسفة </w:t>
      </w:r>
      <w:r w:rsidRPr="005D4EC2">
        <w:rPr>
          <w:rFonts w:ascii="Times New Roman" w:eastAsia="Times New Roman" w:hAnsi="Times New Roman" w:cs="Times New Roman"/>
          <w:kern w:val="0"/>
          <w:sz w:val="24"/>
          <w:szCs w:val="24"/>
          <w14:ligatures w14:val="none"/>
        </w:rPr>
        <w:t xml:space="preserve">TQM </w:t>
      </w:r>
      <w:r w:rsidRPr="005D4EC2">
        <w:rPr>
          <w:rFonts w:ascii="Times New Roman" w:eastAsia="Times New Roman" w:hAnsi="Times New Roman" w:cs="Times New Roman"/>
          <w:kern w:val="0"/>
          <w:sz w:val="24"/>
          <w:szCs w:val="24"/>
          <w:rtl/>
          <w14:ligatures w14:val="none"/>
        </w:rPr>
        <w:t>أهمية القياس المستمر والتطوير المستدام في كل جوانب تقديم الخدمة</w:t>
      </w:r>
      <w:r w:rsidRPr="005D4EC2">
        <w:rPr>
          <w:rFonts w:ascii="Times New Roman" w:eastAsia="Times New Roman" w:hAnsi="Times New Roman" w:cs="Times New Roman"/>
          <w:kern w:val="0"/>
          <w:sz w:val="24"/>
          <w:szCs w:val="24"/>
          <w14:ligatures w14:val="none"/>
        </w:rPr>
        <w:t>.</w:t>
      </w:r>
    </w:p>
    <w:p w14:paraId="2F968CAD"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Symbol" w:cs="Times New Roman"/>
          <w:kern w:val="0"/>
          <w:sz w:val="24"/>
          <w:szCs w:val="24"/>
          <w14:ligatures w14:val="none"/>
        </w:rPr>
        <w:t></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نظرية القيمة المضافة</w:t>
      </w:r>
      <w:r w:rsidRPr="005D4EC2">
        <w:rPr>
          <w:rFonts w:ascii="Times New Roman" w:eastAsia="Times New Roman" w:hAnsi="Times New Roman" w:cs="Times New Roman"/>
          <w:kern w:val="0"/>
          <w:sz w:val="24"/>
          <w:szCs w:val="24"/>
          <w14:ligatures w14:val="none"/>
        </w:rPr>
        <w:t>:</w:t>
      </w:r>
    </w:p>
    <w:p w14:paraId="3D9F8564" w14:textId="77777777" w:rsidR="005D4EC2" w:rsidRPr="005D4EC2" w:rsidRDefault="005D4EC2" w:rsidP="005D4EC2">
      <w:pPr>
        <w:numPr>
          <w:ilvl w:val="0"/>
          <w:numId w:val="32"/>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تشدد هذه النظرية على أهمية القيمة المضافة للعملاء من خلال تحسين تجربة العميل بشكل عام، وتؤكد على ضرورة تقديم خدمة شاملة ذات قيمة للعميل في مختلف جوانب الخدمة</w:t>
      </w:r>
      <w:r w:rsidRPr="005D4EC2">
        <w:rPr>
          <w:rFonts w:ascii="Times New Roman" w:eastAsia="Times New Roman" w:hAnsi="Times New Roman" w:cs="Times New Roman"/>
          <w:kern w:val="0"/>
          <w:sz w:val="24"/>
          <w:szCs w:val="24"/>
          <w14:ligatures w14:val="none"/>
        </w:rPr>
        <w:t>.</w:t>
      </w:r>
    </w:p>
    <w:p w14:paraId="2BCD1E2D"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Symbol" w:cs="Times New Roman"/>
          <w:kern w:val="0"/>
          <w:sz w:val="24"/>
          <w:szCs w:val="24"/>
          <w14:ligatures w14:val="none"/>
        </w:rPr>
        <w:t></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نظرية التجربة الشاملة</w:t>
      </w:r>
      <w:r w:rsidRPr="005D4EC2">
        <w:rPr>
          <w:rFonts w:ascii="Times New Roman" w:eastAsia="Times New Roman" w:hAnsi="Times New Roman" w:cs="Times New Roman"/>
          <w:kern w:val="0"/>
          <w:sz w:val="24"/>
          <w:szCs w:val="24"/>
          <w14:ligatures w14:val="none"/>
        </w:rPr>
        <w:t>:</w:t>
      </w:r>
    </w:p>
    <w:p w14:paraId="770B7DCF" w14:textId="77777777" w:rsidR="005D4EC2" w:rsidRPr="005D4EC2" w:rsidRDefault="005D4EC2" w:rsidP="005D4EC2">
      <w:pPr>
        <w:numPr>
          <w:ilvl w:val="0"/>
          <w:numId w:val="33"/>
        </w:num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تركز هذه النظرية على تجربة العميل بشكل كامل وليس فقط على جودة الخدمة بشكل جزئي. تعترف بأن تجربة المريض تتأثر بكل التفاعلات مع العيادة، بداية من التفاعل الأول مع الاستقبال وحتى المغادرة</w:t>
      </w:r>
    </w:p>
    <w:p w14:paraId="4E2A9E3C" w14:textId="4234E507" w:rsidR="005D4EC2" w:rsidRDefault="005D4EC2" w:rsidP="005D4EC2">
      <w:pPr>
        <w:tabs>
          <w:tab w:val="left" w:pos="6045"/>
        </w:tabs>
        <w:jc w:val="center"/>
      </w:pPr>
    </w:p>
    <w:p w14:paraId="632BB13D" w14:textId="6F3E0EC1" w:rsidR="005D4EC2" w:rsidRDefault="005D4EC2" w:rsidP="005D4EC2">
      <w:pPr>
        <w:tabs>
          <w:tab w:val="left" w:pos="6045"/>
        </w:tabs>
        <w:jc w:val="center"/>
        <w:rPr>
          <w:rtl/>
        </w:rPr>
      </w:pPr>
    </w:p>
    <w:p w14:paraId="3AC903D1" w14:textId="58811A10" w:rsidR="005D4EC2" w:rsidRDefault="005D4EC2" w:rsidP="005D4EC2">
      <w:pPr>
        <w:tabs>
          <w:tab w:val="left" w:pos="6045"/>
        </w:tabs>
        <w:jc w:val="center"/>
        <w:rPr>
          <w:rtl/>
        </w:rPr>
      </w:pPr>
    </w:p>
    <w:p w14:paraId="6BD1B70B" w14:textId="40C4F8B3" w:rsidR="005D4EC2" w:rsidRDefault="005D4EC2" w:rsidP="005D4EC2">
      <w:pPr>
        <w:tabs>
          <w:tab w:val="left" w:pos="6045"/>
        </w:tabs>
        <w:jc w:val="center"/>
        <w:rPr>
          <w:rtl/>
        </w:rPr>
      </w:pPr>
    </w:p>
    <w:p w14:paraId="5F85BDAC" w14:textId="548AE9C1" w:rsidR="005D4EC2" w:rsidRDefault="005D4EC2" w:rsidP="005D4EC2">
      <w:pPr>
        <w:tabs>
          <w:tab w:val="left" w:pos="6045"/>
        </w:tabs>
        <w:jc w:val="center"/>
        <w:rPr>
          <w:rtl/>
        </w:rPr>
      </w:pPr>
    </w:p>
    <w:p w14:paraId="703673B7" w14:textId="09AE66B2" w:rsidR="005D4EC2" w:rsidRDefault="005D4EC2" w:rsidP="005D4EC2">
      <w:pPr>
        <w:tabs>
          <w:tab w:val="left" w:pos="6045"/>
        </w:tabs>
        <w:jc w:val="center"/>
        <w:rPr>
          <w:rtl/>
        </w:rPr>
      </w:pPr>
    </w:p>
    <w:p w14:paraId="02A66C1F" w14:textId="0A2F18B5" w:rsidR="005D4EC2" w:rsidRDefault="005D4EC2" w:rsidP="005D4EC2">
      <w:pPr>
        <w:tabs>
          <w:tab w:val="left" w:pos="6045"/>
        </w:tabs>
        <w:jc w:val="center"/>
        <w:rPr>
          <w:rtl/>
        </w:rPr>
      </w:pPr>
    </w:p>
    <w:p w14:paraId="4BD381F0" w14:textId="2DD49B95" w:rsidR="005D4EC2" w:rsidRDefault="005D4EC2" w:rsidP="005D4EC2">
      <w:pPr>
        <w:tabs>
          <w:tab w:val="left" w:pos="6045"/>
        </w:tabs>
        <w:jc w:val="center"/>
        <w:rPr>
          <w:rtl/>
        </w:rPr>
      </w:pPr>
    </w:p>
    <w:p w14:paraId="50617267" w14:textId="6C145C38" w:rsidR="005D4EC2" w:rsidRDefault="005D4EC2" w:rsidP="005D4EC2">
      <w:pPr>
        <w:tabs>
          <w:tab w:val="left" w:pos="6045"/>
        </w:tabs>
        <w:jc w:val="center"/>
        <w:rPr>
          <w:rtl/>
        </w:rPr>
      </w:pPr>
    </w:p>
    <w:p w14:paraId="6422D2A4" w14:textId="3310C5EB" w:rsidR="005D4EC2" w:rsidRDefault="005D4EC2" w:rsidP="005D4EC2">
      <w:pPr>
        <w:tabs>
          <w:tab w:val="left" w:pos="6045"/>
        </w:tabs>
        <w:jc w:val="center"/>
        <w:rPr>
          <w:rtl/>
        </w:rPr>
      </w:pPr>
    </w:p>
    <w:p w14:paraId="2585A4D6" w14:textId="6D731C79" w:rsidR="005D4EC2" w:rsidRDefault="005D4EC2" w:rsidP="005D4EC2">
      <w:pPr>
        <w:tabs>
          <w:tab w:val="left" w:pos="6045"/>
        </w:tabs>
        <w:jc w:val="center"/>
        <w:rPr>
          <w:rtl/>
        </w:rPr>
      </w:pPr>
    </w:p>
    <w:p w14:paraId="74182F5C" w14:textId="0565F2CE" w:rsidR="005D4EC2" w:rsidRDefault="005D4EC2" w:rsidP="005D4EC2">
      <w:pPr>
        <w:tabs>
          <w:tab w:val="left" w:pos="6045"/>
        </w:tabs>
        <w:jc w:val="center"/>
        <w:rPr>
          <w:rtl/>
        </w:rPr>
      </w:pPr>
    </w:p>
    <w:p w14:paraId="332077D1" w14:textId="353EA3BD" w:rsidR="005D4EC2" w:rsidRDefault="005D4EC2" w:rsidP="005D4EC2">
      <w:pPr>
        <w:tabs>
          <w:tab w:val="left" w:pos="6045"/>
        </w:tabs>
        <w:jc w:val="center"/>
        <w:rPr>
          <w:rtl/>
        </w:rPr>
      </w:pPr>
    </w:p>
    <w:p w14:paraId="3F1C696B" w14:textId="3C5458F9" w:rsidR="005D4EC2" w:rsidRDefault="005D4EC2" w:rsidP="005D4EC2">
      <w:pPr>
        <w:tabs>
          <w:tab w:val="left" w:pos="6045"/>
        </w:tabs>
        <w:jc w:val="center"/>
        <w:rPr>
          <w:rtl/>
        </w:rPr>
      </w:pPr>
    </w:p>
    <w:p w14:paraId="0AE60DFE" w14:textId="40516B40" w:rsidR="005D4EC2" w:rsidRDefault="005D4EC2" w:rsidP="005D4EC2">
      <w:pPr>
        <w:tabs>
          <w:tab w:val="left" w:pos="6045"/>
        </w:tabs>
        <w:jc w:val="center"/>
        <w:rPr>
          <w:rtl/>
        </w:rPr>
      </w:pPr>
    </w:p>
    <w:p w14:paraId="0E8C5FFA" w14:textId="4BB4590E" w:rsidR="005D4EC2" w:rsidRDefault="005D4EC2" w:rsidP="005D4EC2">
      <w:pPr>
        <w:tabs>
          <w:tab w:val="left" w:pos="6045"/>
        </w:tabs>
        <w:jc w:val="center"/>
        <w:rPr>
          <w:rtl/>
        </w:rPr>
      </w:pPr>
    </w:p>
    <w:p w14:paraId="60C93A70" w14:textId="4EE1085D" w:rsidR="005D4EC2" w:rsidRDefault="005D4EC2" w:rsidP="005D4EC2">
      <w:pPr>
        <w:tabs>
          <w:tab w:val="left" w:pos="6045"/>
        </w:tabs>
        <w:jc w:val="right"/>
        <w:rPr>
          <w:rtl/>
        </w:rPr>
      </w:pPr>
      <w:r w:rsidRPr="005D4EC2">
        <w:rPr>
          <w:rFonts w:hint="cs"/>
          <w:b/>
          <w:bCs/>
          <w:rtl/>
        </w:rPr>
        <w:t>المبحث الثاني :</w:t>
      </w:r>
      <w:r>
        <w:rPr>
          <w:rFonts w:hint="cs"/>
          <w:rtl/>
        </w:rPr>
        <w:t xml:space="preserve"> </w:t>
      </w:r>
      <w:r>
        <w:rPr>
          <w:rtl/>
        </w:rPr>
        <w:t>لعلاقة بين جودة الخدمة وولاء العملاء في العيادات الطبية</w:t>
      </w:r>
    </w:p>
    <w:p w14:paraId="067F025F" w14:textId="77777777" w:rsidR="005D4EC2" w:rsidRPr="005D4EC2" w:rsidRDefault="005D4EC2" w:rsidP="005D4EC2">
      <w:pPr>
        <w:tabs>
          <w:tab w:val="left" w:pos="6045"/>
        </w:tabs>
        <w:bidi/>
        <w:rPr>
          <w:b/>
          <w:bCs/>
        </w:rPr>
      </w:pPr>
    </w:p>
    <w:p w14:paraId="518AB214" w14:textId="77777777" w:rsidR="005D4EC2" w:rsidRPr="005D4EC2" w:rsidRDefault="005D4EC2" w:rsidP="005D4EC2">
      <w:pPr>
        <w:tabs>
          <w:tab w:val="left" w:pos="6045"/>
        </w:tabs>
        <w:jc w:val="right"/>
        <w:rPr>
          <w:rtl/>
        </w:rPr>
      </w:pPr>
      <w:r w:rsidRPr="005D4EC2">
        <w:rPr>
          <w:rFonts w:hint="cs"/>
          <w:rtl/>
        </w:rPr>
        <w:t>تعريفه :</w:t>
      </w:r>
    </w:p>
    <w:p w14:paraId="2D01EA06"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ولاء العملاء في العيادات الطبية يُعرَّف على أنه التزام المريض باستمرار استخدام الخدمات الصحية التي تقدمها العيادة أو المؤسسة الطبية، بسبب تجربته الإيجابية مع الخدمات المقدمة. يعكس ولاء العملاء في هذا السياق درجة الرضا التي يشعر بها المرضى من جراء جودة الخدمة، وتفاعل الأطباء مع المرضى، واستجابة العيادة لاحتياجاتهم ومتطلباتهم</w:t>
      </w:r>
      <w:r w:rsidRPr="005D4EC2">
        <w:rPr>
          <w:rFonts w:ascii="Times New Roman" w:eastAsia="Times New Roman" w:hAnsi="Times New Roman" w:cs="Times New Roman"/>
          <w:kern w:val="0"/>
          <w:sz w:val="24"/>
          <w:szCs w:val="24"/>
          <w14:ligatures w14:val="none"/>
        </w:rPr>
        <w:t>.</w:t>
      </w:r>
    </w:p>
    <w:p w14:paraId="50DE929D" w14:textId="26E491D5"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الولاء في العيادات الطبية لا يعني فقط العودة لتلقي العلاج في المستقبل، بل يتضمن أيضًا التوصية بالعيادة للأصدقاء والعائلة، وكذلك تفضيل العيادة على غيرها من المنافسين في السوق. ولذلك، يُعتبر ولاء العملاء من الأهداف الأساسية التي تسعى العيادات الطبية لتحقيقها لضمان استمراريتها وزيادة قاعدة مرضاها</w:t>
      </w:r>
      <w:r w:rsidRPr="005D4EC2">
        <w:rPr>
          <w:rFonts w:ascii="Times New Roman" w:eastAsia="Times New Roman" w:hAnsi="Times New Roman" w:cs="Times New Roman"/>
          <w:kern w:val="0"/>
          <w:sz w:val="24"/>
          <w:szCs w:val="24"/>
          <w14:ligatures w14:val="none"/>
        </w:rPr>
        <w:t>..</w:t>
      </w:r>
    </w:p>
    <w:p w14:paraId="05AB79B7" w14:textId="5E63C530" w:rsidR="005D4EC2" w:rsidRDefault="005D4EC2" w:rsidP="005D4EC2">
      <w:pPr>
        <w:tabs>
          <w:tab w:val="left" w:pos="6045"/>
        </w:tabs>
        <w:jc w:val="right"/>
      </w:pPr>
    </w:p>
    <w:p w14:paraId="3490983B" w14:textId="3C55CA5B" w:rsidR="005D4EC2" w:rsidRDefault="005D4EC2" w:rsidP="005D4EC2">
      <w:pPr>
        <w:tabs>
          <w:tab w:val="left" w:pos="6045"/>
        </w:tabs>
        <w:jc w:val="right"/>
      </w:pPr>
    </w:p>
    <w:p w14:paraId="4240D169" w14:textId="01CB4712" w:rsidR="005D4EC2" w:rsidRDefault="005D4EC2" w:rsidP="005D4EC2">
      <w:pPr>
        <w:tabs>
          <w:tab w:val="left" w:pos="6045"/>
        </w:tabs>
        <w:jc w:val="right"/>
      </w:pPr>
    </w:p>
    <w:p w14:paraId="6E722F24" w14:textId="77777777" w:rsidR="005D4EC2" w:rsidRPr="005D4EC2" w:rsidRDefault="005D4EC2" w:rsidP="005D4EC2">
      <w:pPr>
        <w:tabs>
          <w:tab w:val="left" w:pos="6045"/>
        </w:tabs>
        <w:jc w:val="right"/>
        <w:rPr>
          <w:rtl/>
        </w:rPr>
      </w:pPr>
    </w:p>
    <w:p w14:paraId="1E690B71" w14:textId="77777777" w:rsidR="005D4EC2" w:rsidRPr="005D4EC2" w:rsidRDefault="005D4EC2" w:rsidP="005D4EC2">
      <w:pPr>
        <w:tabs>
          <w:tab w:val="left" w:pos="6045"/>
        </w:tabs>
        <w:jc w:val="right"/>
        <w:rPr>
          <w:rtl/>
        </w:rPr>
      </w:pPr>
      <w:r w:rsidRPr="005D4EC2">
        <w:rPr>
          <w:rFonts w:hint="cs"/>
          <w:rtl/>
        </w:rPr>
        <w:t>تطوره :</w:t>
      </w:r>
    </w:p>
    <w:p w14:paraId="270C2963" w14:textId="77777777"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تطور مفهوم ولاء العملاء في العيادات الطبية مع مرور الوقت، خاصة مع تطور معايير الخدمة الصحية والاهتمام المتزايد بتجربة المريض. في الماضي، كان التركيز في العيادات الطبية على تقديم العلاج فقط، وكان الولاء يُبنى على أساس نجاح العلاج. ومع تطور القطاع الصحي، أصبح الولاء يعتمد على عوامل متعددة مثل تعامل الأطباء مع المرضى، وجودة الرعاية الصحية، وراحة المرضى أثناء زياراتهم</w:t>
      </w:r>
      <w:r w:rsidRPr="005D4EC2">
        <w:rPr>
          <w:rFonts w:ascii="Times New Roman" w:eastAsia="Times New Roman" w:hAnsi="Times New Roman" w:cs="Times New Roman"/>
          <w:kern w:val="0"/>
          <w:sz w:val="24"/>
          <w:szCs w:val="24"/>
          <w14:ligatures w14:val="none"/>
        </w:rPr>
        <w:t>.</w:t>
      </w:r>
    </w:p>
    <w:p w14:paraId="0E52753D" w14:textId="77777777" w:rsid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5D4EC2">
        <w:rPr>
          <w:rFonts w:ascii="Times New Roman" w:eastAsia="Times New Roman" w:hAnsi="Times New Roman" w:cs="Times New Roman"/>
          <w:kern w:val="0"/>
          <w:sz w:val="24"/>
          <w:szCs w:val="24"/>
          <w:rtl/>
          <w14:ligatures w14:val="none"/>
        </w:rPr>
        <w:t>في العصر الحالي، تُعد تجربة المريض الشاملة هي المحرك الأساسي للولاء في العيادات الطبية، ويشمل ذلك بيئة العيادة، والتواصل مع المرضى، وكذلك كيفية الاستجابة لمطالبهم واحتياجاتهم. أصبحت العيادات الطبية تدرك أن جودة الخدمة لا تقتصر على العلاج فقط، بل تشمل جميع جوانب التفاعل مع المرضى</w:t>
      </w:r>
    </w:p>
    <w:p w14:paraId="426372AF" w14:textId="77777777" w:rsid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7F3627F6" w14:textId="77777777" w:rsid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66FEAAB4" w14:textId="77777777" w:rsid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3911975F" w14:textId="77777777" w:rsid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24D2E7F4" w14:textId="77777777" w:rsid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3B8B0C8C" w14:textId="77777777" w:rsid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02FEDA5B" w14:textId="77777777" w:rsid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189C928F" w14:textId="78BC7251" w:rsidR="005D4EC2" w:rsidRPr="005D4EC2" w:rsidRDefault="005D4EC2" w:rsidP="005D4EC2">
      <w:pPr>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14:ligatures w14:val="none"/>
        </w:rPr>
        <w:t>.</w:t>
      </w:r>
    </w:p>
    <w:p w14:paraId="188D48DB" w14:textId="77777777" w:rsidR="005D4EC2" w:rsidRPr="005D4EC2" w:rsidRDefault="005D4EC2" w:rsidP="005D4EC2">
      <w:pPr>
        <w:tabs>
          <w:tab w:val="left" w:pos="6045"/>
        </w:tabs>
        <w:jc w:val="right"/>
        <w:rPr>
          <w:rtl/>
        </w:rPr>
      </w:pPr>
      <w:r w:rsidRPr="005D4EC2">
        <w:rPr>
          <w:rFonts w:hint="cs"/>
          <w:rtl/>
        </w:rPr>
        <w:t>أبعاده :</w:t>
      </w:r>
    </w:p>
    <w:p w14:paraId="3B28BBF3" w14:textId="77777777" w:rsidR="005D4EC2" w:rsidRPr="005D4EC2" w:rsidRDefault="005D4EC2" w:rsidP="005D4EC2">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تتعدد أبعاد ولاء العملاء في العيادات الطبية، ويمكن تلخيصها في النقاط التالية</w:t>
      </w:r>
      <w:r w:rsidRPr="005D4EC2">
        <w:rPr>
          <w:rFonts w:ascii="Times New Roman" w:eastAsia="Times New Roman" w:hAnsi="Times New Roman" w:cs="Times New Roman"/>
          <w:kern w:val="0"/>
          <w:sz w:val="24"/>
          <w:szCs w:val="24"/>
          <w14:ligatures w14:val="none"/>
        </w:rPr>
        <w:t>:</w:t>
      </w:r>
    </w:p>
    <w:p w14:paraId="24BF282E" w14:textId="77777777" w:rsidR="005D4EC2" w:rsidRPr="005D4EC2" w:rsidRDefault="005D4EC2" w:rsidP="005D4EC2">
      <w:pPr>
        <w:numPr>
          <w:ilvl w:val="0"/>
          <w:numId w:val="3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الولاء العاطفي</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وهو الولاء الذي ينشأ نتيجة لتجربة مرضية استثنائية أو اتصال إنساني قوي بين الطبيب والمريض. المرضى الذين يشعرون براحة عاطفية في العيادة يكونون أكثر ميلاً للعودة إليها</w:t>
      </w:r>
      <w:r w:rsidRPr="005D4EC2">
        <w:rPr>
          <w:rFonts w:ascii="Times New Roman" w:eastAsia="Times New Roman" w:hAnsi="Times New Roman" w:cs="Times New Roman"/>
          <w:kern w:val="0"/>
          <w:sz w:val="24"/>
          <w:szCs w:val="24"/>
          <w14:ligatures w14:val="none"/>
        </w:rPr>
        <w:t>.</w:t>
      </w:r>
    </w:p>
    <w:p w14:paraId="54752A73" w14:textId="77777777" w:rsidR="005D4EC2" w:rsidRPr="005D4EC2" w:rsidRDefault="005D4EC2" w:rsidP="005D4EC2">
      <w:pPr>
        <w:numPr>
          <w:ilvl w:val="0"/>
          <w:numId w:val="3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الولاء السلوكي</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يتعلق بالسلوك الفعلي للمريض، مثل تكرار زيارة العيادة أو توصيته بها للآخرين. هذا النوع من الولاء يُظهر التزام المريض باستخدام الخدمات بانتظام</w:t>
      </w:r>
      <w:r w:rsidRPr="005D4EC2">
        <w:rPr>
          <w:rFonts w:ascii="Times New Roman" w:eastAsia="Times New Roman" w:hAnsi="Times New Roman" w:cs="Times New Roman"/>
          <w:kern w:val="0"/>
          <w:sz w:val="24"/>
          <w:szCs w:val="24"/>
          <w14:ligatures w14:val="none"/>
        </w:rPr>
        <w:t>.</w:t>
      </w:r>
    </w:p>
    <w:p w14:paraId="2DEA7165" w14:textId="77777777" w:rsidR="005D4EC2" w:rsidRPr="005D4EC2" w:rsidRDefault="005D4EC2" w:rsidP="005D4EC2">
      <w:pPr>
        <w:numPr>
          <w:ilvl w:val="0"/>
          <w:numId w:val="3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الولاء التفضيلي</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يتمثل في تفضيل المريض للعيادة المعينة على غيرها من العيادات المنافسة، حتى وإن كان السعر أو العوامل الأخرى متشابهة</w:t>
      </w:r>
      <w:r w:rsidRPr="005D4EC2">
        <w:rPr>
          <w:rFonts w:ascii="Times New Roman" w:eastAsia="Times New Roman" w:hAnsi="Times New Roman" w:cs="Times New Roman"/>
          <w:kern w:val="0"/>
          <w:sz w:val="24"/>
          <w:szCs w:val="24"/>
          <w14:ligatures w14:val="none"/>
        </w:rPr>
        <w:t>.</w:t>
      </w:r>
    </w:p>
    <w:p w14:paraId="160CED96" w14:textId="77777777" w:rsidR="005D4EC2" w:rsidRPr="005D4EC2" w:rsidRDefault="005D4EC2" w:rsidP="005D4EC2">
      <w:pPr>
        <w:numPr>
          <w:ilvl w:val="0"/>
          <w:numId w:val="3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الولاء التوصيبي</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يظهر عندما يوصي المريض بأفراد آخرين بزيارة نفس العيادة، ما يدل على ثقته العالية في الخدمة التي يتلقاها</w:t>
      </w:r>
      <w:r w:rsidRPr="005D4EC2">
        <w:rPr>
          <w:rFonts w:ascii="Times New Roman" w:eastAsia="Times New Roman" w:hAnsi="Times New Roman" w:cs="Times New Roman"/>
          <w:kern w:val="0"/>
          <w:sz w:val="24"/>
          <w:szCs w:val="24"/>
          <w14:ligatures w14:val="none"/>
        </w:rPr>
        <w:t>.</w:t>
      </w:r>
    </w:p>
    <w:p w14:paraId="59784D1C" w14:textId="77777777" w:rsidR="005D4EC2" w:rsidRPr="005D4EC2" w:rsidRDefault="005D4EC2" w:rsidP="005D4EC2">
      <w:pPr>
        <w:tabs>
          <w:tab w:val="left" w:pos="6045"/>
        </w:tabs>
        <w:jc w:val="right"/>
        <w:rPr>
          <w:rtl/>
        </w:rPr>
      </w:pPr>
    </w:p>
    <w:p w14:paraId="63A6B6D9" w14:textId="01B51347" w:rsidR="005D4EC2" w:rsidRDefault="005D4EC2" w:rsidP="005D4EC2">
      <w:pPr>
        <w:tabs>
          <w:tab w:val="left" w:pos="6045"/>
        </w:tabs>
        <w:jc w:val="right"/>
        <w:rPr>
          <w:rFonts w:ascii="Times New Roman" w:eastAsia="Times New Roman" w:hAnsi="Symbol" w:cs="Times New Roman"/>
          <w:kern w:val="0"/>
          <w:sz w:val="24"/>
          <w:szCs w:val="24"/>
          <w:rtl/>
          <w14:ligatures w14:val="none"/>
        </w:rPr>
      </w:pPr>
      <w:r w:rsidRPr="005D4EC2">
        <w:rPr>
          <w:rFonts w:hint="cs"/>
          <w:rtl/>
        </w:rPr>
        <w:t>نظرياته :</w:t>
      </w:r>
    </w:p>
    <w:p w14:paraId="268C5300" w14:textId="77777777" w:rsidR="005D4EC2" w:rsidRPr="005D4EC2" w:rsidRDefault="005D4EC2" w:rsidP="005D4EC2">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تعد نظريات ولاء العملاء من الأسس التي تفسر كيفية بناء وتعزيز الولاء في العيادات الطبية. من أبرز هذه النظريات</w:t>
      </w:r>
      <w:r w:rsidRPr="005D4EC2">
        <w:rPr>
          <w:rFonts w:ascii="Times New Roman" w:eastAsia="Times New Roman" w:hAnsi="Times New Roman" w:cs="Times New Roman"/>
          <w:kern w:val="0"/>
          <w:sz w:val="24"/>
          <w:szCs w:val="24"/>
          <w14:ligatures w14:val="none"/>
        </w:rPr>
        <w:t>:</w:t>
      </w:r>
    </w:p>
    <w:p w14:paraId="7058E470" w14:textId="77777777" w:rsidR="005D4EC2" w:rsidRPr="005D4EC2" w:rsidRDefault="005D4EC2" w:rsidP="005D4EC2">
      <w:pPr>
        <w:numPr>
          <w:ilvl w:val="0"/>
          <w:numId w:val="35"/>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نظرية التبادل الاجتماعي</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تقترح هذه النظرية أن العلاقة بين العميل (المريض) والعيادة تشبه العلاقة التبادلية بين طرفين. المريض يتوقع من العيادة تقديم خدمة عالية الجودة، والعيادة تتوقع من المريض الولاء. بناءً على ذلك، يكون الولاء نتيجة لتبادل المنافع بين الطرفين، حيث يحصل المريض على رعاية طبية متميزة في مقابل الاستمرار في استخدام خدمات العيادة</w:t>
      </w:r>
      <w:r w:rsidRPr="005D4EC2">
        <w:rPr>
          <w:rFonts w:ascii="Times New Roman" w:eastAsia="Times New Roman" w:hAnsi="Times New Roman" w:cs="Times New Roman"/>
          <w:kern w:val="0"/>
          <w:sz w:val="24"/>
          <w:szCs w:val="24"/>
          <w14:ligatures w14:val="none"/>
        </w:rPr>
        <w:t>.</w:t>
      </w:r>
    </w:p>
    <w:p w14:paraId="1D409ACB" w14:textId="77777777" w:rsidR="005D4EC2" w:rsidRPr="005D4EC2" w:rsidRDefault="005D4EC2" w:rsidP="005D4EC2">
      <w:pPr>
        <w:numPr>
          <w:ilvl w:val="0"/>
          <w:numId w:val="35"/>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نظرية الرضا والولاء</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تفترض هذه النظرية أن الولاء يرتبط ارتباطًا وثيقًا بالرضا عن الخدمة. عندما تكون الخدمة التي يتلقاها المريض مرضية، يصبح أكثر ولاءً للمؤسسة الطبية. وبالعكس، فإن انخفاض الرضا يؤدي إلى انخفاض الولاء. فكلما كانت العيادة قادرة على تلبية توقعات المرضى بشكل جيد، زادت فرصة بناء ولاء مستدام</w:t>
      </w:r>
      <w:r w:rsidRPr="005D4EC2">
        <w:rPr>
          <w:rFonts w:ascii="Times New Roman" w:eastAsia="Times New Roman" w:hAnsi="Times New Roman" w:cs="Times New Roman"/>
          <w:kern w:val="0"/>
          <w:sz w:val="24"/>
          <w:szCs w:val="24"/>
          <w14:ligatures w14:val="none"/>
        </w:rPr>
        <w:t>.</w:t>
      </w:r>
    </w:p>
    <w:p w14:paraId="527F2C32" w14:textId="77777777" w:rsidR="005D4EC2" w:rsidRPr="005D4EC2" w:rsidRDefault="005D4EC2" w:rsidP="005D4EC2">
      <w:pPr>
        <w:numPr>
          <w:ilvl w:val="0"/>
          <w:numId w:val="35"/>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نظرية التوقعات والواقع</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وفقًا لهذه النظرية، يُبنى ولاء العملاء على التوقعات التي يكون لدى العميل عند زيارة العيادة مقارنة بالتجربة الفعلية التي مر بها. إذا كانت التجربة الفعلية تفوق التوقعات، فسيؤدي ذلك إلى تعزيز الولاء. أما إذا كانت أقل من التوقعات، فقد يؤدي ذلك إلى انخفاض الولاء وربما خسارة العميل</w:t>
      </w:r>
      <w:r w:rsidRPr="005D4EC2">
        <w:rPr>
          <w:rFonts w:ascii="Times New Roman" w:eastAsia="Times New Roman" w:hAnsi="Times New Roman" w:cs="Times New Roman"/>
          <w:kern w:val="0"/>
          <w:sz w:val="24"/>
          <w:szCs w:val="24"/>
          <w14:ligatures w14:val="none"/>
        </w:rPr>
        <w:t>.</w:t>
      </w:r>
    </w:p>
    <w:p w14:paraId="70910F0A" w14:textId="77777777" w:rsidR="005D4EC2" w:rsidRDefault="005D4EC2" w:rsidP="005D4EC2">
      <w:pPr>
        <w:numPr>
          <w:ilvl w:val="0"/>
          <w:numId w:val="35"/>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نظرية القيمة المدركة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تشير هذه النظرية إلى أن المريض يوازن بين الفوائد التي يتلقاها من العيادة (مثل العلاج الجيد والخدمات المريحة) والتكاليف (مثل الأسعار أو الانتظار). إذا كانت القيمة المدركة للمريض عالية، فإنه يصبح أكثر ولاءً للعيادة</w:t>
      </w:r>
    </w:p>
    <w:p w14:paraId="51A5CDA2" w14:textId="758A408F" w:rsidR="005D4EC2" w:rsidRPr="005D4EC2" w:rsidRDefault="005D4EC2" w:rsidP="005D4EC2">
      <w:pPr>
        <w:pStyle w:val="4"/>
        <w:numPr>
          <w:ilvl w:val="1"/>
          <w:numId w:val="35"/>
        </w:numPr>
        <w:bidi/>
        <w:rPr>
          <w:rFonts w:ascii="Times New Roman" w:eastAsia="Times New Roman" w:hAnsi="Times New Roman" w:cs="Times New Roman"/>
          <w:b/>
          <w:bCs/>
          <w:i w:val="0"/>
          <w:iCs w:val="0"/>
          <w:color w:val="auto"/>
          <w:kern w:val="0"/>
          <w:sz w:val="24"/>
          <w:szCs w:val="24"/>
          <w14:ligatures w14:val="none"/>
        </w:rPr>
      </w:pPr>
      <w:r>
        <w:rPr>
          <w:rFonts w:ascii="Times New Roman" w:eastAsia="Times New Roman" w:hAnsi="Times New Roman" w:cs="Times New Roman"/>
          <w:kern w:val="0"/>
          <w:sz w:val="24"/>
          <w:szCs w:val="24"/>
          <w14:ligatures w14:val="none"/>
        </w:rPr>
        <w:t>.</w:t>
      </w:r>
      <w:r w:rsidRPr="005D4EC2">
        <w:rPr>
          <w:rFonts w:ascii="Times New Roman" w:eastAsia="Times New Roman" w:hAnsi="Times New Roman" w:cs="Times New Roman"/>
          <w:kern w:val="0"/>
          <w:sz w:val="24"/>
          <w:szCs w:val="24"/>
          <w14:ligatures w14:val="none"/>
        </w:rPr>
        <w:t>.</w:t>
      </w:r>
      <w:r w:rsidRPr="005D4EC2">
        <w:rPr>
          <w:rFonts w:ascii="Times New Roman" w:eastAsia="Times New Roman" w:hAnsi="Times New Roman" w:cs="Times New Roman"/>
          <w:b/>
          <w:bCs/>
          <w:i w:val="0"/>
          <w:iCs w:val="0"/>
          <w:color w:val="auto"/>
          <w:kern w:val="0"/>
          <w:sz w:val="24"/>
          <w:szCs w:val="24"/>
          <w:rtl/>
          <w14:ligatures w14:val="none"/>
        </w:rPr>
        <w:t xml:space="preserve"> خامساً</w:t>
      </w:r>
      <w:r w:rsidRPr="005D4EC2">
        <w:rPr>
          <w:rFonts w:ascii="Times New Roman" w:eastAsia="Times New Roman" w:hAnsi="Times New Roman" w:cs="Times New Roman"/>
          <w:b/>
          <w:bCs/>
          <w:i w:val="0"/>
          <w:iCs w:val="0"/>
          <w:color w:val="auto"/>
          <w:kern w:val="0"/>
          <w:sz w:val="24"/>
          <w:szCs w:val="24"/>
          <w14:ligatures w14:val="none"/>
        </w:rPr>
        <w:t xml:space="preserve">: </w:t>
      </w:r>
      <w:r w:rsidRPr="005D4EC2">
        <w:rPr>
          <w:rFonts w:ascii="Times New Roman" w:eastAsia="Times New Roman" w:hAnsi="Times New Roman" w:cs="Times New Roman"/>
          <w:b/>
          <w:bCs/>
          <w:i w:val="0"/>
          <w:iCs w:val="0"/>
          <w:color w:val="auto"/>
          <w:kern w:val="0"/>
          <w:sz w:val="24"/>
          <w:szCs w:val="24"/>
          <w:rtl/>
          <w14:ligatures w14:val="none"/>
        </w:rPr>
        <w:t>أهمية ولاء العملاء في العيادات الطبية</w:t>
      </w:r>
    </w:p>
    <w:p w14:paraId="60CEA6A7" w14:textId="77777777" w:rsidR="005D4EC2" w:rsidRPr="005D4EC2" w:rsidRDefault="005D4EC2" w:rsidP="005D4EC2">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ولاء العملاء في العيادات الطبية يعد من العوامل الأساسية التي تساهم في استدامة العيادة وزيادة رضا المرضى. العيادات التي تتمكن من بناء علاقة مستدامة مع مرضاها تتمتع بسمعة جيدة، مما يعزز من قدرتها التنافسية. كما أن الولاء يؤدي إلى زيادة التوصيات الشخصية، وبالتالي يمكن أن يساعد في جذب مرضى جدد وتحقيق نمو طويل الأمد</w:t>
      </w:r>
      <w:r w:rsidRPr="005D4EC2">
        <w:rPr>
          <w:rFonts w:ascii="Times New Roman" w:eastAsia="Times New Roman" w:hAnsi="Times New Roman" w:cs="Times New Roman"/>
          <w:kern w:val="0"/>
          <w:sz w:val="24"/>
          <w:szCs w:val="24"/>
          <w14:ligatures w14:val="none"/>
        </w:rPr>
        <w:t>.</w:t>
      </w:r>
    </w:p>
    <w:p w14:paraId="73CF5AD2" w14:textId="41338563" w:rsidR="005D4EC2" w:rsidRPr="005D4EC2" w:rsidRDefault="005D4EC2" w:rsidP="005D4EC2">
      <w:pPr>
        <w:numPr>
          <w:ilvl w:val="0"/>
          <w:numId w:val="35"/>
        </w:num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CF8961D" w14:textId="1D6DE067" w:rsidR="005D4EC2" w:rsidRDefault="005D4EC2" w:rsidP="005D4EC2">
      <w:pPr>
        <w:bidi/>
        <w:rPr>
          <w:rtl/>
        </w:rPr>
      </w:pPr>
    </w:p>
    <w:p w14:paraId="1B468572" w14:textId="5A451AB1" w:rsidR="005D4EC2" w:rsidRDefault="005D4EC2" w:rsidP="005D4EC2">
      <w:pPr>
        <w:bidi/>
        <w:rPr>
          <w:rtl/>
        </w:rPr>
      </w:pPr>
    </w:p>
    <w:p w14:paraId="281DE686" w14:textId="43075F84" w:rsidR="005D4EC2" w:rsidRDefault="005D4EC2" w:rsidP="005D4EC2">
      <w:pPr>
        <w:bidi/>
        <w:rPr>
          <w:rtl/>
        </w:rPr>
      </w:pPr>
    </w:p>
    <w:p w14:paraId="0CE82086" w14:textId="32CA76DD" w:rsidR="005D4EC2" w:rsidRDefault="005D4EC2" w:rsidP="005D4EC2">
      <w:pPr>
        <w:bidi/>
        <w:rPr>
          <w:rtl/>
        </w:rPr>
      </w:pPr>
    </w:p>
    <w:p w14:paraId="1C3EC797" w14:textId="04B035A0" w:rsidR="005D4EC2" w:rsidRDefault="005D4EC2" w:rsidP="005D4EC2">
      <w:pPr>
        <w:bidi/>
        <w:rPr>
          <w:rtl/>
        </w:rPr>
      </w:pPr>
    </w:p>
    <w:p w14:paraId="7705E049" w14:textId="291E66FE" w:rsidR="005D4EC2" w:rsidRDefault="005D4EC2" w:rsidP="005D4EC2">
      <w:pPr>
        <w:bidi/>
        <w:rPr>
          <w:rtl/>
        </w:rPr>
      </w:pPr>
    </w:p>
    <w:p w14:paraId="0E61E96E" w14:textId="6A9EF125" w:rsidR="005D4EC2" w:rsidRPr="005D4EC2" w:rsidRDefault="005D4EC2" w:rsidP="005D4EC2">
      <w:pPr>
        <w:bidi/>
        <w:rPr>
          <w:rtl/>
        </w:rPr>
      </w:pPr>
      <w:r w:rsidRPr="005D4EC2">
        <w:rPr>
          <w:rFonts w:hint="cs"/>
          <w:b/>
          <w:bCs/>
          <w:rtl/>
        </w:rPr>
        <w:t xml:space="preserve">العلاقة بين المتغيرات </w:t>
      </w:r>
      <w:r w:rsidRPr="005D4EC2">
        <w:rPr>
          <w:rFonts w:hint="cs"/>
          <w:rtl/>
        </w:rPr>
        <w:t>:  العلاقة</w:t>
      </w:r>
      <w:r w:rsidRPr="005D4EC2">
        <w:rPr>
          <w:rtl/>
        </w:rPr>
        <w:t xml:space="preserve"> بين جودة الخدمة وولاء العملاء في العيادات الطبية</w:t>
      </w:r>
    </w:p>
    <w:p w14:paraId="1136E8D2" w14:textId="572CB32B" w:rsidR="005D4EC2" w:rsidRDefault="005D4EC2" w:rsidP="005D4EC2">
      <w:pPr>
        <w:bidi/>
        <w:rPr>
          <w:rtl/>
        </w:rPr>
      </w:pPr>
      <w:r>
        <w:rPr>
          <w:rFonts w:hint="cs"/>
          <w:rtl/>
        </w:rPr>
        <w:t xml:space="preserve">تحليل العلاقات بين المتغيرات </w:t>
      </w:r>
    </w:p>
    <w:p w14:paraId="68E24F3C" w14:textId="7B102873" w:rsidR="005D4EC2" w:rsidRDefault="005D4EC2" w:rsidP="005D4EC2">
      <w:pPr>
        <w:bidi/>
        <w:rPr>
          <w:rtl/>
        </w:rPr>
      </w:pPr>
      <w:r>
        <w:rPr>
          <w:rFonts w:hint="cs"/>
          <w:rtl/>
        </w:rPr>
        <w:t xml:space="preserve">عند تحليل العلاقه بين </w:t>
      </w:r>
      <w:r>
        <w:rPr>
          <w:rFonts w:hint="cs"/>
          <w:b/>
          <w:bCs/>
          <w:rtl/>
        </w:rPr>
        <w:t xml:space="preserve">جودة الخدمة و ولاء العملاء في العيادات الطبية </w:t>
      </w:r>
      <w:r>
        <w:rPr>
          <w:rFonts w:hint="cs"/>
          <w:rtl/>
        </w:rPr>
        <w:t>, يتضح ان هناك تأثيرات متبادلة و معقدة بين هذين المتنغيرين بناء على الدراسات السابقة , يمكن تلخيص التحليل في النقاط التالية :</w:t>
      </w:r>
    </w:p>
    <w:p w14:paraId="3608AA06" w14:textId="1DA20683" w:rsidR="005D4EC2" w:rsidRDefault="005D4EC2" w:rsidP="005D4EC2">
      <w:pPr>
        <w:bidi/>
        <w:rPr>
          <w:b/>
          <w:bCs/>
          <w:rtl/>
        </w:rPr>
      </w:pPr>
      <w:r>
        <w:rPr>
          <w:rFonts w:hint="cs"/>
          <w:b/>
          <w:bCs/>
          <w:rtl/>
        </w:rPr>
        <w:t>الأنماط :</w:t>
      </w:r>
    </w:p>
    <w:p w14:paraId="40573B8D" w14:textId="77777777" w:rsidR="005D4EC2" w:rsidRPr="005D4EC2" w:rsidRDefault="005D4EC2" w:rsidP="005D4EC2">
      <w:pPr>
        <w:pStyle w:val="a6"/>
        <w:numPr>
          <w:ilvl w:val="0"/>
          <w:numId w:val="4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تتعدد الأنماط التي تناولتها الدراسات السابقة فيما يتعلق بالعلاقة بين جودة الخدمة وولاء العملاء في العيادات الطبية، ويمكن تلخيص أهم الأنماط كالتالي</w:t>
      </w:r>
      <w:r w:rsidRPr="005D4EC2">
        <w:rPr>
          <w:rFonts w:ascii="Times New Roman" w:eastAsia="Times New Roman" w:hAnsi="Times New Roman" w:cs="Times New Roman"/>
          <w:kern w:val="0"/>
          <w:sz w:val="24"/>
          <w:szCs w:val="24"/>
          <w14:ligatures w14:val="none"/>
        </w:rPr>
        <w:t>:</w:t>
      </w:r>
    </w:p>
    <w:p w14:paraId="6D9464E4" w14:textId="77777777" w:rsidR="005D4EC2" w:rsidRPr="005D4EC2" w:rsidRDefault="005D4EC2" w:rsidP="005D4EC2">
      <w:pPr>
        <w:pStyle w:val="a6"/>
        <w:numPr>
          <w:ilvl w:val="0"/>
          <w:numId w:val="4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الأنماط الإيجابية (الترابط القوي بين جودة الخدمة وولاء العملاء)</w:t>
      </w:r>
      <w:r w:rsidRPr="005D4EC2">
        <w:rPr>
          <w:rFonts w:ascii="Times New Roman" w:eastAsia="Times New Roman" w:hAnsi="Times New Roman" w:cs="Times New Roman"/>
          <w:b/>
          <w:bCs/>
          <w:kern w:val="0"/>
          <w:sz w:val="24"/>
          <w:szCs w:val="24"/>
          <w14:ligatures w14:val="none"/>
        </w:rPr>
        <w:t>:</w:t>
      </w:r>
    </w:p>
    <w:p w14:paraId="70EF6268" w14:textId="77777777" w:rsidR="005D4EC2" w:rsidRPr="005D4EC2" w:rsidRDefault="005D4EC2" w:rsidP="005D4EC2">
      <w:pPr>
        <w:pStyle w:val="a6"/>
        <w:numPr>
          <w:ilvl w:val="1"/>
          <w:numId w:val="4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الدراسات التي أكدت العلاقة الإيجابية المباشرة بين جودة الخدمة وولاء العملاء</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أشارت العديد من الدراسات إلى أن تحسين جودة الخدمة في العيادات الطبية يؤدي إلى زيادة ولاء العملاء. فكلما تحسن مستوى الخدمة المقدمة من حيث الرعاية الطبية، التعامل الإنساني مع المرضى، استجابة العيادة لملاحظات المرضى، كانت العلاقة بين العيادة ومرضائها أقوى، مما يعزز الولاء</w:t>
      </w:r>
      <w:r w:rsidRPr="005D4EC2">
        <w:rPr>
          <w:rFonts w:ascii="Times New Roman" w:eastAsia="Times New Roman" w:hAnsi="Times New Roman" w:cs="Times New Roman"/>
          <w:kern w:val="0"/>
          <w:sz w:val="24"/>
          <w:szCs w:val="24"/>
          <w14:ligatures w14:val="none"/>
        </w:rPr>
        <w:t>.</w:t>
      </w:r>
    </w:p>
    <w:p w14:paraId="2A9F190F" w14:textId="77777777" w:rsidR="005D4EC2" w:rsidRPr="005D4EC2" w:rsidRDefault="005D4EC2" w:rsidP="005D4EC2">
      <w:pPr>
        <w:pStyle w:val="a6"/>
        <w:numPr>
          <w:ilvl w:val="1"/>
          <w:numId w:val="4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مثال من دراسة (اسم الباحثين، سنة)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أظهرت الدراسة أن المرضى الذين شعروا بتلبية احتياجاتهم الطبية والعاطفية في العيادة كانوا أكثر ولاءً، وأبدوا رغبتهم في العودة مجددًا واستخدام الخدمات المستقبلية</w:t>
      </w:r>
      <w:r w:rsidRPr="005D4EC2">
        <w:rPr>
          <w:rFonts w:ascii="Times New Roman" w:eastAsia="Times New Roman" w:hAnsi="Times New Roman" w:cs="Times New Roman"/>
          <w:kern w:val="0"/>
          <w:sz w:val="24"/>
          <w:szCs w:val="24"/>
          <w14:ligatures w14:val="none"/>
        </w:rPr>
        <w:t>.</w:t>
      </w:r>
    </w:p>
    <w:p w14:paraId="34910FDE" w14:textId="77777777" w:rsidR="005D4EC2" w:rsidRPr="005D4EC2" w:rsidRDefault="005D4EC2" w:rsidP="005D4EC2">
      <w:pPr>
        <w:pStyle w:val="a6"/>
        <w:numPr>
          <w:ilvl w:val="0"/>
          <w:numId w:val="4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الأنماط المركبة (العوامل المتداخلة المؤثرة على العلاقة بين الجودة والولاء)</w:t>
      </w:r>
      <w:r w:rsidRPr="005D4EC2">
        <w:rPr>
          <w:rFonts w:ascii="Times New Roman" w:eastAsia="Times New Roman" w:hAnsi="Times New Roman" w:cs="Times New Roman"/>
          <w:b/>
          <w:bCs/>
          <w:kern w:val="0"/>
          <w:sz w:val="24"/>
          <w:szCs w:val="24"/>
          <w14:ligatures w14:val="none"/>
        </w:rPr>
        <w:t>:</w:t>
      </w:r>
    </w:p>
    <w:p w14:paraId="3C1A9310" w14:textId="77777777" w:rsidR="005D4EC2" w:rsidRPr="005D4EC2" w:rsidRDefault="005D4EC2" w:rsidP="005D4EC2">
      <w:pPr>
        <w:pStyle w:val="a6"/>
        <w:numPr>
          <w:ilvl w:val="1"/>
          <w:numId w:val="4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دراسات تطرقت إلى تأثير عوامل متعددة على العلاقة</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بعض الدراسات أظهرت أن جودة الخدمة وحدها لا تضمن الولاء، بل هناك عوامل أخرى مثل كفاءة الأطباء، استجابة العيادة للشكاوى، وتوافر مواعيد مرضية تلعب دورًا مهمًا في تعزيز الولاء. وهذا يعكس أن العلاقة بين الجودة والولاء ليست مباشرة دائمًا، بل قد تتداخل مع عوامل أخرى</w:t>
      </w:r>
      <w:r w:rsidRPr="005D4EC2">
        <w:rPr>
          <w:rFonts w:ascii="Times New Roman" w:eastAsia="Times New Roman" w:hAnsi="Times New Roman" w:cs="Times New Roman"/>
          <w:kern w:val="0"/>
          <w:sz w:val="24"/>
          <w:szCs w:val="24"/>
          <w14:ligatures w14:val="none"/>
        </w:rPr>
        <w:t>.</w:t>
      </w:r>
    </w:p>
    <w:p w14:paraId="6288975D" w14:textId="77777777" w:rsidR="005D4EC2" w:rsidRPr="005D4EC2" w:rsidRDefault="005D4EC2" w:rsidP="005D4EC2">
      <w:pPr>
        <w:pStyle w:val="a6"/>
        <w:numPr>
          <w:ilvl w:val="0"/>
          <w:numId w:val="40"/>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الأنماط التفاعلية (العلاقة المتبادلة بين جودة الخدمة وولاء العملاء)</w:t>
      </w:r>
      <w:r w:rsidRPr="005D4EC2">
        <w:rPr>
          <w:rFonts w:ascii="Times New Roman" w:eastAsia="Times New Roman" w:hAnsi="Times New Roman" w:cs="Times New Roman"/>
          <w:b/>
          <w:bCs/>
          <w:kern w:val="0"/>
          <w:sz w:val="24"/>
          <w:szCs w:val="24"/>
          <w14:ligatures w14:val="none"/>
        </w:rPr>
        <w:t>:</w:t>
      </w:r>
    </w:p>
    <w:p w14:paraId="42F62EF0" w14:textId="381A2BC3" w:rsidR="005D4EC2" w:rsidRPr="005D4EC2" w:rsidRDefault="005D4EC2" w:rsidP="005D4EC2">
      <w:pPr>
        <w:pStyle w:val="a6"/>
        <w:numPr>
          <w:ilvl w:val="1"/>
          <w:numId w:val="40"/>
        </w:numPr>
        <w:bidi/>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5D4EC2">
        <w:rPr>
          <w:rFonts w:ascii="Times New Roman" w:eastAsia="Times New Roman" w:hAnsi="Times New Roman" w:cs="Times New Roman"/>
          <w:b/>
          <w:bCs/>
          <w:kern w:val="0"/>
          <w:sz w:val="24"/>
          <w:szCs w:val="24"/>
          <w:rtl/>
          <w14:ligatures w14:val="none"/>
        </w:rPr>
        <w:t>الدراسات التي تطرقت إلى التفاعل بين المرضى والأطباء</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أظهرت بعض الدراسات أن العلاقة بين جودة الخدمة وولاء العملاء قد تتأثر بتفاعل المرضى مع الأطباء، حيث يعتبر التعامل الإنساني والاحترافية في التواصل أحد العوامل الرئيسية التي تؤثر في رضا المرضى وبالتالي في ولائهم للعيادة</w:t>
      </w:r>
      <w:r w:rsidRPr="005D4EC2">
        <w:rPr>
          <w:rFonts w:ascii="Times New Roman" w:eastAsia="Times New Roman" w:hAnsi="Times New Roman" w:cs="Times New Roman"/>
          <w:kern w:val="0"/>
          <w:sz w:val="24"/>
          <w:szCs w:val="24"/>
          <w14:ligatures w14:val="none"/>
        </w:rPr>
        <w:t>.</w:t>
      </w:r>
    </w:p>
    <w:p w14:paraId="4B293A19" w14:textId="431A7154" w:rsidR="005D4EC2" w:rsidRDefault="005D4EC2" w:rsidP="005D4EC2">
      <w:pPr>
        <w:bidi/>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01FCC07" w14:textId="070DE66F" w:rsidR="005D4EC2" w:rsidRDefault="005D4EC2" w:rsidP="005D4EC2">
      <w:pPr>
        <w:bidi/>
        <w:rPr>
          <w:b/>
          <w:bCs/>
          <w:rtl/>
        </w:rPr>
      </w:pPr>
      <w:r>
        <w:rPr>
          <w:rFonts w:hint="cs"/>
          <w:b/>
          <w:bCs/>
          <w:rtl/>
        </w:rPr>
        <w:t>الصراعات :</w:t>
      </w:r>
    </w:p>
    <w:p w14:paraId="57B938B0" w14:textId="77777777" w:rsidR="005D4EC2" w:rsidRPr="005D4EC2" w:rsidRDefault="005D4EC2" w:rsidP="005D4EC2">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بالرغم من التوافق العام في الدراسات حول أهمية جودة الخدمة في تعزيز ولاء العملاء، إلا أن هناك بعض الصراعات أو التباين في النتائج بين الدراسات. أبرز هذه الصراعات تشمل</w:t>
      </w:r>
      <w:r w:rsidRPr="005D4EC2">
        <w:rPr>
          <w:rFonts w:ascii="Times New Roman" w:eastAsia="Times New Roman" w:hAnsi="Times New Roman" w:cs="Times New Roman"/>
          <w:kern w:val="0"/>
          <w:sz w:val="24"/>
          <w:szCs w:val="24"/>
          <w14:ligatures w14:val="none"/>
        </w:rPr>
        <w:t>:</w:t>
      </w:r>
    </w:p>
    <w:p w14:paraId="77C09C90" w14:textId="77777777" w:rsidR="005D4EC2" w:rsidRPr="005D4EC2" w:rsidRDefault="005D4EC2" w:rsidP="005D4EC2">
      <w:pPr>
        <w:numPr>
          <w:ilvl w:val="0"/>
          <w:numId w:val="4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تباين مفهوم جودة الخدمة</w:t>
      </w:r>
      <w:r w:rsidRPr="005D4EC2">
        <w:rPr>
          <w:rFonts w:ascii="Times New Roman" w:eastAsia="Times New Roman" w:hAnsi="Times New Roman" w:cs="Times New Roman"/>
          <w:kern w:val="0"/>
          <w:sz w:val="24"/>
          <w:szCs w:val="24"/>
          <w14:ligatures w14:val="none"/>
        </w:rPr>
        <w:t>:</w:t>
      </w:r>
    </w:p>
    <w:p w14:paraId="33433E58" w14:textId="77777777" w:rsidR="005D4EC2" w:rsidRPr="005D4EC2" w:rsidRDefault="005D4EC2" w:rsidP="005D4EC2">
      <w:pPr>
        <w:numPr>
          <w:ilvl w:val="1"/>
          <w:numId w:val="4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بعض الدراسات ترى أن جودة الخدمة تقتصر على الجوانب التقنية فقط (مثل العلاج الطبي الدقيق)، بينما ترى دراسات أخرى أن جودة الخدمة تشمل أيضًا الجوانب غير الطبية مثل الراحة النفسية للمريض، بيئة العيادة، وأسلوب تعامل الأطباء مع المرضى. هذا الاختلاف قد يسبب صراعًا في تحديد المدى الكامل لمفهوم جودة الخدمة</w:t>
      </w:r>
      <w:r w:rsidRPr="005D4EC2">
        <w:rPr>
          <w:rFonts w:ascii="Times New Roman" w:eastAsia="Times New Roman" w:hAnsi="Times New Roman" w:cs="Times New Roman"/>
          <w:kern w:val="0"/>
          <w:sz w:val="24"/>
          <w:szCs w:val="24"/>
          <w14:ligatures w14:val="none"/>
        </w:rPr>
        <w:t>.</w:t>
      </w:r>
    </w:p>
    <w:p w14:paraId="35BB7D87" w14:textId="77777777" w:rsidR="005D4EC2" w:rsidRPr="005D4EC2" w:rsidRDefault="005D4EC2" w:rsidP="005D4EC2">
      <w:pPr>
        <w:numPr>
          <w:ilvl w:val="0"/>
          <w:numId w:val="4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الاختلاف في تأثير العوامل الأخرى</w:t>
      </w:r>
      <w:r w:rsidRPr="005D4EC2">
        <w:rPr>
          <w:rFonts w:ascii="Times New Roman" w:eastAsia="Times New Roman" w:hAnsi="Times New Roman" w:cs="Times New Roman"/>
          <w:kern w:val="0"/>
          <w:sz w:val="24"/>
          <w:szCs w:val="24"/>
          <w14:ligatures w14:val="none"/>
        </w:rPr>
        <w:t>:</w:t>
      </w:r>
    </w:p>
    <w:p w14:paraId="74CB696C" w14:textId="77777777" w:rsidR="005D4EC2" w:rsidRPr="005D4EC2" w:rsidRDefault="005D4EC2" w:rsidP="005D4EC2">
      <w:pPr>
        <w:numPr>
          <w:ilvl w:val="1"/>
          <w:numId w:val="4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على الرغم من أن معظم الدراسات تتفق على أن هناك علاقة قوية بين جودة الخدمة وولاء العملاء، إلا أن بعضها يرى أن العوامل مثل استجابة العيادة لمشاكل المرضى والشكاوى قد تكون أكثر أهمية من جودة الخدمة نفسها في تعزيز الولاء. هذا الصراع يعكس التحدي في تحديد أولويات العوامل المؤثرة في الولاء</w:t>
      </w:r>
      <w:r w:rsidRPr="005D4EC2">
        <w:rPr>
          <w:rFonts w:ascii="Times New Roman" w:eastAsia="Times New Roman" w:hAnsi="Times New Roman" w:cs="Times New Roman"/>
          <w:kern w:val="0"/>
          <w:sz w:val="24"/>
          <w:szCs w:val="24"/>
          <w14:ligatures w14:val="none"/>
        </w:rPr>
        <w:t>.</w:t>
      </w:r>
    </w:p>
    <w:p w14:paraId="3A985C14" w14:textId="77777777" w:rsidR="005D4EC2" w:rsidRPr="005D4EC2" w:rsidRDefault="005D4EC2" w:rsidP="005D4EC2">
      <w:pPr>
        <w:numPr>
          <w:ilvl w:val="0"/>
          <w:numId w:val="4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lastRenderedPageBreak/>
        <w:t>التفاوت في نتائج الدراسات بسبب الفروق الثقافية</w:t>
      </w:r>
      <w:r w:rsidRPr="005D4EC2">
        <w:rPr>
          <w:rFonts w:ascii="Times New Roman" w:eastAsia="Times New Roman" w:hAnsi="Times New Roman" w:cs="Times New Roman"/>
          <w:kern w:val="0"/>
          <w:sz w:val="24"/>
          <w:szCs w:val="24"/>
          <w14:ligatures w14:val="none"/>
        </w:rPr>
        <w:t>:</w:t>
      </w:r>
    </w:p>
    <w:p w14:paraId="7F67BDC5" w14:textId="323F1F6F" w:rsidR="005D4EC2" w:rsidRPr="005D4EC2" w:rsidRDefault="005D4EC2" w:rsidP="005D4EC2">
      <w:pPr>
        <w:numPr>
          <w:ilvl w:val="1"/>
          <w:numId w:val="41"/>
        </w:numPr>
        <w:bidi/>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5D4EC2">
        <w:rPr>
          <w:rFonts w:ascii="Times New Roman" w:eastAsia="Times New Roman" w:hAnsi="Times New Roman" w:cs="Times New Roman"/>
          <w:kern w:val="0"/>
          <w:sz w:val="24"/>
          <w:szCs w:val="24"/>
          <w:rtl/>
          <w14:ligatures w14:val="none"/>
        </w:rPr>
        <w:t>تختلف بعض الدراسات في نتائجها بناءً على البيئة الثقافية التي تم إجراؤها فيها. على سبيل المثال، قد يكون مفهوم الولاء لدى المرضى في الدول الغربية مختلفًا عنه في الدول العربية، مما قد يسبب اختلافات في كيفية تأثير جودة الخدمة على الولاء</w:t>
      </w:r>
      <w:r w:rsidRPr="005D4EC2">
        <w:rPr>
          <w:rFonts w:ascii="Times New Roman" w:eastAsia="Times New Roman" w:hAnsi="Times New Roman" w:cs="Times New Roman"/>
          <w:kern w:val="0"/>
          <w:sz w:val="24"/>
          <w:szCs w:val="24"/>
          <w14:ligatures w14:val="none"/>
        </w:rPr>
        <w:t>.</w:t>
      </w:r>
    </w:p>
    <w:p w14:paraId="4A3A2725" w14:textId="44C35D0A" w:rsidR="005D4EC2" w:rsidRDefault="005D4EC2" w:rsidP="005D4EC2">
      <w:pPr>
        <w:bidi/>
        <w:rPr>
          <w:rtl/>
        </w:rPr>
      </w:pPr>
    </w:p>
    <w:p w14:paraId="3732D042" w14:textId="498EB216" w:rsidR="005D4EC2" w:rsidRDefault="005D4EC2" w:rsidP="005D4EC2">
      <w:pPr>
        <w:bidi/>
        <w:rPr>
          <w:b/>
          <w:bCs/>
          <w:rtl/>
        </w:rPr>
      </w:pPr>
      <w:r>
        <w:rPr>
          <w:rFonts w:hint="cs"/>
          <w:b/>
          <w:bCs/>
          <w:rtl/>
        </w:rPr>
        <w:t>الفجوات :</w:t>
      </w:r>
    </w:p>
    <w:p w14:paraId="2ACA56B5" w14:textId="77777777" w:rsidR="005D4EC2" w:rsidRPr="005D4EC2" w:rsidRDefault="005D4EC2" w:rsidP="005D4EC2">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رغم الدراسات العديدة التي تناولت العلاقة بين جودة الخدمة وولاء العملاء، إلا أن هناك العديد من الفجوات البحثية التي تحتاج إلى مزيد من الاستكشاف في المستقبل</w:t>
      </w:r>
      <w:r w:rsidRPr="005D4EC2">
        <w:rPr>
          <w:rFonts w:ascii="Times New Roman" w:eastAsia="Times New Roman" w:hAnsi="Times New Roman" w:cs="Times New Roman"/>
          <w:kern w:val="0"/>
          <w:sz w:val="24"/>
          <w:szCs w:val="24"/>
          <w14:ligatures w14:val="none"/>
        </w:rPr>
        <w:t>:</w:t>
      </w:r>
    </w:p>
    <w:p w14:paraId="2F6D19D9" w14:textId="77777777" w:rsidR="005D4EC2" w:rsidRPr="005D4EC2" w:rsidRDefault="005D4EC2" w:rsidP="005D4EC2">
      <w:pPr>
        <w:numPr>
          <w:ilvl w:val="0"/>
          <w:numId w:val="4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دراسات تتعلق بالعوامل النفسية للمريض</w:t>
      </w:r>
      <w:r w:rsidRPr="005D4EC2">
        <w:rPr>
          <w:rFonts w:ascii="Times New Roman" w:eastAsia="Times New Roman" w:hAnsi="Times New Roman" w:cs="Times New Roman"/>
          <w:kern w:val="0"/>
          <w:sz w:val="24"/>
          <w:szCs w:val="24"/>
          <w14:ligatures w14:val="none"/>
        </w:rPr>
        <w:t>:</w:t>
      </w:r>
    </w:p>
    <w:p w14:paraId="0785673D" w14:textId="77777777" w:rsidR="005D4EC2" w:rsidRPr="005D4EC2" w:rsidRDefault="005D4EC2" w:rsidP="005D4EC2">
      <w:pPr>
        <w:numPr>
          <w:ilvl w:val="1"/>
          <w:numId w:val="4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معظم الدراسات تركز على الجوانب العملية لجودة الخدمة، مثل الكفاءة الطبية والوقت المخصص للمريض، لكن قلة من الدراسات تناولت الأبعاد النفسية مثل الشعور بالأمان والراحة العاطفية للمريض ومدى تأثيرها على الولاء. يمكن لدراسة هذه الأبعاد النفسية أن تقدم رؤى أعمق حول كيفية تعزيز الولاء في العيادات الطبية</w:t>
      </w:r>
      <w:r w:rsidRPr="005D4EC2">
        <w:rPr>
          <w:rFonts w:ascii="Times New Roman" w:eastAsia="Times New Roman" w:hAnsi="Times New Roman" w:cs="Times New Roman"/>
          <w:kern w:val="0"/>
          <w:sz w:val="24"/>
          <w:szCs w:val="24"/>
          <w14:ligatures w14:val="none"/>
        </w:rPr>
        <w:t>.</w:t>
      </w:r>
    </w:p>
    <w:p w14:paraId="23D634A0" w14:textId="77777777" w:rsidR="005D4EC2" w:rsidRPr="005D4EC2" w:rsidRDefault="005D4EC2" w:rsidP="005D4EC2">
      <w:pPr>
        <w:numPr>
          <w:ilvl w:val="0"/>
          <w:numId w:val="4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تأثير الولاء العاطفي مقابل الولاء السلوكي</w:t>
      </w:r>
      <w:r w:rsidRPr="005D4EC2">
        <w:rPr>
          <w:rFonts w:ascii="Times New Roman" w:eastAsia="Times New Roman" w:hAnsi="Times New Roman" w:cs="Times New Roman"/>
          <w:kern w:val="0"/>
          <w:sz w:val="24"/>
          <w:szCs w:val="24"/>
          <w14:ligatures w14:val="none"/>
        </w:rPr>
        <w:t>:</w:t>
      </w:r>
    </w:p>
    <w:p w14:paraId="6BADB111" w14:textId="77777777" w:rsidR="005D4EC2" w:rsidRPr="005D4EC2" w:rsidRDefault="005D4EC2" w:rsidP="005D4EC2">
      <w:pPr>
        <w:numPr>
          <w:ilvl w:val="1"/>
          <w:numId w:val="4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تحتاج الدراسات إلى استكشاف الفرق بين الولاء العاطفي (الذي يعتمد على التجربة النفسية والمشاعر تجاه العيادة) والولاء السلوكي (الذي يظهر من خلال تكرار الزيارة أو التوصية بالعيادة). هذا الجانب يمكن أن يساعد في تحديد العوامل التي تؤدي إلى تحول الولاء العاطفي إلى سلوك فعلي</w:t>
      </w:r>
      <w:r w:rsidRPr="005D4EC2">
        <w:rPr>
          <w:rFonts w:ascii="Times New Roman" w:eastAsia="Times New Roman" w:hAnsi="Times New Roman" w:cs="Times New Roman"/>
          <w:kern w:val="0"/>
          <w:sz w:val="24"/>
          <w:szCs w:val="24"/>
          <w14:ligatures w14:val="none"/>
        </w:rPr>
        <w:t>.</w:t>
      </w:r>
    </w:p>
    <w:p w14:paraId="016EDC4E" w14:textId="77777777" w:rsidR="005D4EC2" w:rsidRPr="005D4EC2" w:rsidRDefault="005D4EC2" w:rsidP="005D4EC2">
      <w:pPr>
        <w:numPr>
          <w:ilvl w:val="0"/>
          <w:numId w:val="4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دراسات مقارنة بين مختلف أنواع العيادات</w:t>
      </w:r>
      <w:r w:rsidRPr="005D4EC2">
        <w:rPr>
          <w:rFonts w:ascii="Times New Roman" w:eastAsia="Times New Roman" w:hAnsi="Times New Roman" w:cs="Times New Roman"/>
          <w:kern w:val="0"/>
          <w:sz w:val="24"/>
          <w:szCs w:val="24"/>
          <w14:ligatures w14:val="none"/>
        </w:rPr>
        <w:t>:</w:t>
      </w:r>
    </w:p>
    <w:p w14:paraId="15064B05" w14:textId="77777777" w:rsidR="005D4EC2" w:rsidRPr="005D4EC2" w:rsidRDefault="005D4EC2" w:rsidP="005D4EC2">
      <w:pPr>
        <w:numPr>
          <w:ilvl w:val="1"/>
          <w:numId w:val="4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لم يتم التركيز بشكل كافٍ على مقارنة العيادات ذات التخصصات المختلفة (مثل عيادات الأسنان، الجلدية، العيادات العامة) فيما يتعلق بتأثير جودة الخدمة على الولاء. قد تكون هناك فروقات ملحوظة في كيفية تأثير جودة الخدمة على ولاء العملاء باختلاف التخصصات الطبية</w:t>
      </w:r>
      <w:r w:rsidRPr="005D4EC2">
        <w:rPr>
          <w:rFonts w:ascii="Times New Roman" w:eastAsia="Times New Roman" w:hAnsi="Times New Roman" w:cs="Times New Roman"/>
          <w:kern w:val="0"/>
          <w:sz w:val="24"/>
          <w:szCs w:val="24"/>
          <w14:ligatures w14:val="none"/>
        </w:rPr>
        <w:t>.</w:t>
      </w:r>
    </w:p>
    <w:p w14:paraId="2D78B884" w14:textId="77777777" w:rsidR="005D4EC2" w:rsidRPr="005D4EC2" w:rsidRDefault="005D4EC2" w:rsidP="005D4EC2">
      <w:pPr>
        <w:numPr>
          <w:ilvl w:val="0"/>
          <w:numId w:val="4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دراسات على المدى الطويل</w:t>
      </w:r>
      <w:r w:rsidRPr="005D4EC2">
        <w:rPr>
          <w:rFonts w:ascii="Times New Roman" w:eastAsia="Times New Roman" w:hAnsi="Times New Roman" w:cs="Times New Roman"/>
          <w:kern w:val="0"/>
          <w:sz w:val="24"/>
          <w:szCs w:val="24"/>
          <w14:ligatures w14:val="none"/>
        </w:rPr>
        <w:t>:</w:t>
      </w:r>
    </w:p>
    <w:p w14:paraId="0B4B59B0" w14:textId="12F93BFC" w:rsidR="005D4EC2" w:rsidRPr="005D4EC2" w:rsidRDefault="005D4EC2" w:rsidP="005D4EC2">
      <w:pPr>
        <w:numPr>
          <w:ilvl w:val="1"/>
          <w:numId w:val="42"/>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معظم الدراسات تركز على تأثير جودة الخدمة على الولاء على المدى القصير. الفجوة تكمن في الحاجة لدراسات طويلة المدى لفهم كيف يمكن لجودة الخدمة أن تؤثر في الولاء عبر الزمن، خاصة عندما يتعرض المرضى لتجارب متكررة أو يتعاملون مع فرق طبي</w:t>
      </w:r>
      <w:r>
        <w:rPr>
          <w:rFonts w:ascii="Times New Roman" w:eastAsia="Times New Roman" w:hAnsi="Times New Roman" w:cs="Times New Roman" w:hint="cs"/>
          <w:kern w:val="0"/>
          <w:sz w:val="24"/>
          <w:szCs w:val="24"/>
          <w:rtl/>
          <w14:ligatures w14:val="none"/>
        </w:rPr>
        <w:t xml:space="preserve">ة مختلفة </w:t>
      </w:r>
    </w:p>
    <w:p w14:paraId="0252D348" w14:textId="77777777" w:rsidR="005D4EC2" w:rsidRPr="005D4EC2" w:rsidRDefault="005D4EC2" w:rsidP="005D4EC2">
      <w:pPr>
        <w:bidi/>
        <w:rPr>
          <w:b/>
          <w:bCs/>
          <w:rtl/>
        </w:rPr>
      </w:pPr>
    </w:p>
    <w:p w14:paraId="15D51271" w14:textId="14ED8EF3" w:rsidR="005D4EC2" w:rsidRDefault="005D4EC2" w:rsidP="005D4EC2">
      <w:pPr>
        <w:bidi/>
        <w:rPr>
          <w:rtl/>
        </w:rPr>
      </w:pPr>
    </w:p>
    <w:p w14:paraId="7891ACB5" w14:textId="15226F35" w:rsidR="005D4EC2" w:rsidRDefault="005D4EC2" w:rsidP="005D4EC2">
      <w:pPr>
        <w:bidi/>
        <w:rPr>
          <w:rtl/>
        </w:rPr>
      </w:pPr>
    </w:p>
    <w:p w14:paraId="6510F8ED" w14:textId="5C8B1292" w:rsidR="005D4EC2" w:rsidRDefault="005D4EC2" w:rsidP="005D4EC2">
      <w:pPr>
        <w:bidi/>
        <w:rPr>
          <w:rtl/>
        </w:rPr>
      </w:pPr>
    </w:p>
    <w:p w14:paraId="5E544E18" w14:textId="501729C9" w:rsidR="005D4EC2" w:rsidRDefault="005D4EC2" w:rsidP="005D4EC2">
      <w:pPr>
        <w:bidi/>
        <w:rPr>
          <w:rtl/>
        </w:rPr>
      </w:pPr>
    </w:p>
    <w:p w14:paraId="23AAF414" w14:textId="5FB1EFC9" w:rsidR="005D4EC2" w:rsidRDefault="005D4EC2" w:rsidP="005D4EC2">
      <w:pPr>
        <w:bidi/>
        <w:rPr>
          <w:rtl/>
        </w:rPr>
      </w:pPr>
    </w:p>
    <w:p w14:paraId="4848E662" w14:textId="558759C8" w:rsidR="005D4EC2" w:rsidRDefault="005D4EC2" w:rsidP="005D4EC2">
      <w:pPr>
        <w:bidi/>
        <w:rPr>
          <w:rtl/>
        </w:rPr>
      </w:pPr>
    </w:p>
    <w:p w14:paraId="448C35A8" w14:textId="5E196E63" w:rsidR="005D4EC2" w:rsidRDefault="005D4EC2" w:rsidP="005D4EC2">
      <w:pPr>
        <w:bidi/>
        <w:rPr>
          <w:rtl/>
        </w:rPr>
      </w:pPr>
    </w:p>
    <w:p w14:paraId="10ACAAAD" w14:textId="0A0D9FE7" w:rsidR="005D4EC2" w:rsidRDefault="005D4EC2" w:rsidP="005D4EC2">
      <w:pPr>
        <w:bidi/>
        <w:rPr>
          <w:rtl/>
        </w:rPr>
      </w:pPr>
    </w:p>
    <w:p w14:paraId="47BC257A" w14:textId="38E8DCDA" w:rsidR="005D4EC2" w:rsidRDefault="005D4EC2" w:rsidP="005D4EC2">
      <w:pPr>
        <w:bidi/>
        <w:rPr>
          <w:rtl/>
        </w:rPr>
      </w:pPr>
    </w:p>
    <w:p w14:paraId="586D5B74" w14:textId="6BED1D8F" w:rsidR="005D4EC2" w:rsidRDefault="005D4EC2" w:rsidP="005D4EC2">
      <w:pPr>
        <w:bidi/>
        <w:rPr>
          <w:rtl/>
        </w:rPr>
      </w:pPr>
    </w:p>
    <w:p w14:paraId="0293F595" w14:textId="4B13C8CC" w:rsidR="005D4EC2" w:rsidRDefault="005D4EC2" w:rsidP="005D4EC2">
      <w:pPr>
        <w:bidi/>
        <w:rPr>
          <w:rtl/>
        </w:rPr>
      </w:pPr>
    </w:p>
    <w:p w14:paraId="510B04AA" w14:textId="14BE01CE" w:rsidR="005D4EC2" w:rsidRDefault="005D4EC2" w:rsidP="005D4EC2">
      <w:pPr>
        <w:bidi/>
        <w:rPr>
          <w:rtl/>
        </w:rPr>
      </w:pPr>
    </w:p>
    <w:p w14:paraId="5857EF76" w14:textId="23E49EB3" w:rsidR="005D4EC2" w:rsidRDefault="005D4EC2" w:rsidP="005D4EC2">
      <w:pPr>
        <w:bidi/>
        <w:rPr>
          <w:rtl/>
        </w:rPr>
      </w:pPr>
    </w:p>
    <w:p w14:paraId="14A90981" w14:textId="77777777" w:rsidR="005D4EC2" w:rsidRDefault="005D4EC2" w:rsidP="005D4EC2">
      <w:pPr>
        <w:bidi/>
        <w:rPr>
          <w:rtl/>
        </w:rPr>
      </w:pPr>
    </w:p>
    <w:p w14:paraId="070BCEC0" w14:textId="31B40ED8" w:rsidR="005D4EC2" w:rsidRDefault="005D4EC2" w:rsidP="005D4EC2">
      <w:pPr>
        <w:bidi/>
        <w:rPr>
          <w:rtl/>
        </w:rPr>
      </w:pPr>
    </w:p>
    <w:p w14:paraId="63AA3D4C" w14:textId="62923EA5" w:rsidR="005D4EC2" w:rsidRDefault="005D4EC2" w:rsidP="005D4EC2">
      <w:pPr>
        <w:bidi/>
        <w:rPr>
          <w:rtl/>
        </w:rPr>
      </w:pPr>
    </w:p>
    <w:p w14:paraId="0DFF457B" w14:textId="0AC11F59" w:rsidR="005D4EC2" w:rsidRDefault="005D4EC2" w:rsidP="005D4EC2">
      <w:pPr>
        <w:bidi/>
        <w:rPr>
          <w:rtl/>
        </w:rPr>
      </w:pPr>
    </w:p>
    <w:p w14:paraId="7CF94EED" w14:textId="77777777" w:rsidR="005D4EC2" w:rsidRDefault="005D4EC2" w:rsidP="005D4EC2">
      <w:pPr>
        <w:bidi/>
        <w:rPr>
          <w:b/>
          <w:bCs/>
          <w:rtl/>
        </w:rPr>
      </w:pPr>
      <w:r w:rsidRPr="005D4EC2">
        <w:rPr>
          <w:rFonts w:hint="cs"/>
          <w:b/>
          <w:bCs/>
          <w:rtl/>
        </w:rPr>
        <w:t>الخاتمة :</w:t>
      </w:r>
    </w:p>
    <w:p w14:paraId="6585484C" w14:textId="6088D8FD" w:rsidR="005D4EC2" w:rsidRPr="005D4EC2" w:rsidRDefault="005D4EC2" w:rsidP="005D4EC2">
      <w:pPr>
        <w:bidi/>
        <w:rPr>
          <w:b/>
          <w:bCs/>
        </w:rPr>
      </w:pPr>
      <w:r w:rsidRPr="005D4EC2">
        <w:rPr>
          <w:rFonts w:ascii="Times New Roman" w:eastAsia="Times New Roman" w:hAnsi="Times New Roman" w:cs="Times New Roman"/>
          <w:kern w:val="0"/>
          <w:sz w:val="24"/>
          <w:szCs w:val="24"/>
          <w:rtl/>
          <w14:ligatures w14:val="none"/>
        </w:rPr>
        <w:t>في ختام هذا البحث، يمكننا التأكيد على أن جودة الخدمة في العيادات الطبية تلعب دورًا محوريًا في تعزيز ولاء العملاء. من خلال تحليل العلاقة بين هذين المتغيرين، تبين أن توفير رعاية صحية متميزة لا يقتصر فقط على الكفاءة العلاجية، بل يشمل أيضًا جوانب عديدة مثل التعامل الإنساني مع المرضى، بيئة العيادة، والقدرة على الاستجابة لملاحظات المرضى. هذه العوامل مجتمعة تسهم في خلق تجربة إيجابية تعزز من رضا المرضى وبالتالي ولائهم المستدام للعيادة</w:t>
      </w:r>
      <w:r w:rsidRPr="005D4EC2">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hint="cs"/>
          <w:kern w:val="0"/>
          <w:sz w:val="24"/>
          <w:szCs w:val="24"/>
          <w:rtl/>
          <w14:ligatures w14:val="none"/>
        </w:rPr>
        <w:t xml:space="preserve"> </w:t>
      </w:r>
      <w:r w:rsidRPr="005D4EC2">
        <w:rPr>
          <w:rFonts w:ascii="Times New Roman" w:eastAsia="Times New Roman" w:hAnsi="Times New Roman" w:cs="Times New Roman"/>
          <w:kern w:val="0"/>
          <w:sz w:val="24"/>
          <w:szCs w:val="24"/>
          <w:rtl/>
          <w14:ligatures w14:val="none"/>
        </w:rPr>
        <w:t>علاوة على ذلك، أظهرت الدراسات السابقة تنوعًا في الآراء حول تأثير العوامل المختلفة على العلاقة بين جودة الخدمة وولاء العملاء، مما يبرز الحاجة إلى المزيد من البحث لفهم هذا التأثير بشكل أعمق. كما أظهرت الفجوات البحثية في هذا المجال ضرورة تناول الجوانب النفسية للمرضى وتأثيرها على الولاء، بالإضافة إلى دراسة العلاقة على المدى الطويل والاختلافات بين التخصصات الطبية المختلفة</w:t>
      </w:r>
      <w:r w:rsidRPr="005D4EC2">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hint="cs"/>
          <w:kern w:val="0"/>
          <w:sz w:val="24"/>
          <w:szCs w:val="24"/>
          <w:rtl/>
          <w14:ligatures w14:val="none"/>
        </w:rPr>
        <w:t xml:space="preserve"> </w:t>
      </w:r>
      <w:r w:rsidRPr="005D4EC2">
        <w:rPr>
          <w:rFonts w:ascii="Times New Roman" w:eastAsia="Times New Roman" w:hAnsi="Times New Roman" w:cs="Times New Roman"/>
          <w:kern w:val="0"/>
          <w:sz w:val="24"/>
          <w:szCs w:val="24"/>
          <w:rtl/>
          <w14:ligatures w14:val="none"/>
        </w:rPr>
        <w:t>من المهم أن تستمر العيادات الطبية في تبني استراتيجيات مبتكرة لتحسين جودة الخدمة من خلال تحسين كفاءة الأطباء وتقديم بيئة مرضية للمرضى. ومن خلال الاستفادة من نتائج هذا البحث، يمكن للعيادات الطبية تعزيز قدرتها على جذب والاحتفاظ بالمرضى، مما يساهم في تعزيز مكانتها التنافسية في السوق الطبي</w:t>
      </w:r>
      <w:r w:rsidRPr="005D4EC2">
        <w:rPr>
          <w:rFonts w:ascii="Times New Roman" w:eastAsia="Times New Roman" w:hAnsi="Times New Roman" w:cs="Times New Roman"/>
          <w:kern w:val="0"/>
          <w:sz w:val="24"/>
          <w:szCs w:val="24"/>
          <w14:ligatures w14:val="none"/>
        </w:rPr>
        <w:t>.</w:t>
      </w:r>
    </w:p>
    <w:p w14:paraId="384FFFC8" w14:textId="4582B1A3" w:rsidR="005D4EC2" w:rsidRDefault="005D4EC2" w:rsidP="005D4EC2">
      <w:pPr>
        <w:bidi/>
        <w:rPr>
          <w:b/>
          <w:bCs/>
          <w:rtl/>
        </w:rPr>
      </w:pPr>
      <w:r>
        <w:rPr>
          <w:rFonts w:hint="cs"/>
          <w:b/>
          <w:bCs/>
          <w:rtl/>
        </w:rPr>
        <w:t xml:space="preserve">تلخيص النتائج من الدراسات السابقة </w:t>
      </w:r>
      <w:r w:rsidRPr="005D4EC2">
        <w:rPr>
          <w:rFonts w:hint="cs"/>
          <w:b/>
          <w:bCs/>
          <w:rtl/>
        </w:rPr>
        <w:t xml:space="preserve"> :</w:t>
      </w:r>
    </w:p>
    <w:p w14:paraId="7DEFE6A3" w14:textId="1CD54290" w:rsidR="005D4EC2" w:rsidRPr="005D4EC2" w:rsidRDefault="005D4EC2" w:rsidP="005D4EC2">
      <w:pPr>
        <w:pStyle w:val="ae"/>
        <w:bidi/>
        <w:rPr>
          <w:rFonts w:eastAsia="Times New Roman"/>
          <w:kern w:val="0"/>
          <w14:ligatures w14:val="none"/>
        </w:rPr>
      </w:pPr>
      <w:r>
        <w:rPr>
          <w:rFonts w:hint="cs"/>
          <w:b/>
          <w:bCs/>
          <w:rtl/>
        </w:rPr>
        <w:t>تت</w:t>
      </w:r>
      <w:r w:rsidRPr="005D4EC2">
        <w:rPr>
          <w:rFonts w:eastAsia="Times New Roman"/>
          <w:kern w:val="0"/>
          <w:rtl/>
          <w14:ligatures w14:val="none"/>
        </w:rPr>
        <w:t xml:space="preserve">عدد الدراسات التي تناولت العلاقة بين </w:t>
      </w:r>
      <w:r w:rsidRPr="005D4EC2">
        <w:rPr>
          <w:rFonts w:eastAsia="Times New Roman"/>
          <w:b/>
          <w:bCs/>
          <w:kern w:val="0"/>
          <w:rtl/>
          <w14:ligatures w14:val="none"/>
        </w:rPr>
        <w:t>جودة الخدمة</w:t>
      </w:r>
      <w:r w:rsidRPr="005D4EC2">
        <w:rPr>
          <w:rFonts w:eastAsia="Times New Roman"/>
          <w:kern w:val="0"/>
          <w:rtl/>
          <w14:ligatures w14:val="none"/>
        </w:rPr>
        <w:t xml:space="preserve"> و</w:t>
      </w:r>
      <w:r w:rsidRPr="005D4EC2">
        <w:rPr>
          <w:rFonts w:eastAsia="Times New Roman"/>
          <w:b/>
          <w:bCs/>
          <w:kern w:val="0"/>
          <w:rtl/>
          <w14:ligatures w14:val="none"/>
        </w:rPr>
        <w:t>ولاء العملاء</w:t>
      </w:r>
      <w:r w:rsidRPr="005D4EC2">
        <w:rPr>
          <w:rFonts w:eastAsia="Times New Roman"/>
          <w:kern w:val="0"/>
          <w:rtl/>
          <w14:ligatures w14:val="none"/>
        </w:rPr>
        <w:t xml:space="preserve"> في العيادات الطبية، وقد خلصت هذه الدراسات إلى عدة نتائج رئيسية يمكن تلخيصها على النحو التالي</w:t>
      </w:r>
      <w:r w:rsidRPr="005D4EC2">
        <w:rPr>
          <w:rFonts w:eastAsia="Times New Roman"/>
          <w:kern w:val="0"/>
          <w14:ligatures w14:val="none"/>
        </w:rPr>
        <w:t>:</w:t>
      </w:r>
    </w:p>
    <w:p w14:paraId="776FE409" w14:textId="77777777" w:rsidR="005D4EC2" w:rsidRPr="005D4EC2" w:rsidRDefault="005D4EC2" w:rsidP="005D4EC2">
      <w:pPr>
        <w:numPr>
          <w:ilvl w:val="0"/>
          <w:numId w:val="4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علاقة إيجابية بين جودة الخدمة وولاء العملاء</w:t>
      </w:r>
      <w:r w:rsidRPr="005D4EC2">
        <w:rPr>
          <w:rFonts w:ascii="Times New Roman" w:eastAsia="Times New Roman" w:hAnsi="Times New Roman" w:cs="Times New Roman"/>
          <w:b/>
          <w:bCs/>
          <w:kern w:val="0"/>
          <w:sz w:val="24"/>
          <w:szCs w:val="24"/>
          <w14:ligatures w14:val="none"/>
        </w:rPr>
        <w:t>:</w:t>
      </w:r>
    </w:p>
    <w:p w14:paraId="1A8C31F8" w14:textId="77777777" w:rsidR="005D4EC2" w:rsidRPr="005D4EC2" w:rsidRDefault="005D4EC2" w:rsidP="005D4EC2">
      <w:pPr>
        <w:numPr>
          <w:ilvl w:val="1"/>
          <w:numId w:val="4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أظهرت معظم الدراسات أن هناك علاقة قوية وإيجابية بين جودة الخدمة وولاء العملاء. عندما تكون الخدمة عالية الجودة، سواء من حيث الكفاءة العلاجية أو التعامل الإنساني مع المرضى، يزيد رضا المرضى، مما يعزز ولاءهم ويشجعهم على العودة إلى العيادة واستخدام خدماتها مجددًا. كما أكدت بعض الدراسات أن المرضى الذين شعروا بتلبية احتياجاتهم الشخصية والعاطفية في العيادة أصبحوا أكثر استعدادًا للتوصية بها للآخرين</w:t>
      </w:r>
      <w:r w:rsidRPr="005D4EC2">
        <w:rPr>
          <w:rFonts w:ascii="Times New Roman" w:eastAsia="Times New Roman" w:hAnsi="Times New Roman" w:cs="Times New Roman"/>
          <w:kern w:val="0"/>
          <w:sz w:val="24"/>
          <w:szCs w:val="24"/>
          <w14:ligatures w14:val="none"/>
        </w:rPr>
        <w:t>.</w:t>
      </w:r>
    </w:p>
    <w:p w14:paraId="0F65C4F3" w14:textId="77777777" w:rsidR="005D4EC2" w:rsidRPr="005D4EC2" w:rsidRDefault="005D4EC2" w:rsidP="005D4EC2">
      <w:pPr>
        <w:numPr>
          <w:ilvl w:val="0"/>
          <w:numId w:val="4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أثر كفاءة الأطباء والتفاعل الإنساني</w:t>
      </w:r>
      <w:r w:rsidRPr="005D4EC2">
        <w:rPr>
          <w:rFonts w:ascii="Times New Roman" w:eastAsia="Times New Roman" w:hAnsi="Times New Roman" w:cs="Times New Roman"/>
          <w:b/>
          <w:bCs/>
          <w:kern w:val="0"/>
          <w:sz w:val="24"/>
          <w:szCs w:val="24"/>
          <w14:ligatures w14:val="none"/>
        </w:rPr>
        <w:t>:</w:t>
      </w:r>
    </w:p>
    <w:p w14:paraId="4E414730" w14:textId="77777777" w:rsidR="005D4EC2" w:rsidRPr="005D4EC2" w:rsidRDefault="005D4EC2" w:rsidP="005D4EC2">
      <w:pPr>
        <w:numPr>
          <w:ilvl w:val="1"/>
          <w:numId w:val="4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 xml:space="preserve">كشفت بعض الدراسات أن </w:t>
      </w:r>
      <w:r w:rsidRPr="005D4EC2">
        <w:rPr>
          <w:rFonts w:ascii="Times New Roman" w:eastAsia="Times New Roman" w:hAnsi="Times New Roman" w:cs="Times New Roman"/>
          <w:b/>
          <w:bCs/>
          <w:kern w:val="0"/>
          <w:sz w:val="24"/>
          <w:szCs w:val="24"/>
          <w:rtl/>
          <w14:ligatures w14:val="none"/>
        </w:rPr>
        <w:t>كفاءة الأطباء</w:t>
      </w:r>
      <w:r w:rsidRPr="005D4EC2">
        <w:rPr>
          <w:rFonts w:ascii="Times New Roman" w:eastAsia="Times New Roman" w:hAnsi="Times New Roman" w:cs="Times New Roman"/>
          <w:kern w:val="0"/>
          <w:sz w:val="24"/>
          <w:szCs w:val="24"/>
          <w:rtl/>
          <w14:ligatures w14:val="none"/>
        </w:rPr>
        <w:t xml:space="preserve"> والتفاعل الإنساني مع المرضى هما من أبرز العوامل التي تؤثر في ولاء العملاء. التعامل الجيد من قبل الأطباء، والاستماع إلى احتياجات المرضى، وتوفير رعاية طبية متكاملة، كلها تؤدي إلى تحسين العلاقة بين الطبيب والمريض، مما يعزز من ولاء المريض للعيادة. كما أن احترام المريض وتقديره يزيد من شعوره بالراحة، مما يساهم في زيادة الولاء</w:t>
      </w:r>
      <w:r w:rsidRPr="005D4EC2">
        <w:rPr>
          <w:rFonts w:ascii="Times New Roman" w:eastAsia="Times New Roman" w:hAnsi="Times New Roman" w:cs="Times New Roman"/>
          <w:kern w:val="0"/>
          <w:sz w:val="24"/>
          <w:szCs w:val="24"/>
          <w14:ligatures w14:val="none"/>
        </w:rPr>
        <w:t>.</w:t>
      </w:r>
    </w:p>
    <w:p w14:paraId="3954DD05" w14:textId="77777777" w:rsidR="005D4EC2" w:rsidRPr="005D4EC2" w:rsidRDefault="005D4EC2" w:rsidP="005D4EC2">
      <w:pPr>
        <w:numPr>
          <w:ilvl w:val="0"/>
          <w:numId w:val="4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استجابة العيادة لملاحظات المرضى</w:t>
      </w:r>
      <w:r w:rsidRPr="005D4EC2">
        <w:rPr>
          <w:rFonts w:ascii="Times New Roman" w:eastAsia="Times New Roman" w:hAnsi="Times New Roman" w:cs="Times New Roman"/>
          <w:b/>
          <w:bCs/>
          <w:kern w:val="0"/>
          <w:sz w:val="24"/>
          <w:szCs w:val="24"/>
          <w14:ligatures w14:val="none"/>
        </w:rPr>
        <w:t>:</w:t>
      </w:r>
    </w:p>
    <w:p w14:paraId="07AFE7D4" w14:textId="77777777" w:rsidR="005D4EC2" w:rsidRPr="005D4EC2" w:rsidRDefault="005D4EC2" w:rsidP="005D4EC2">
      <w:pPr>
        <w:numPr>
          <w:ilvl w:val="1"/>
          <w:numId w:val="4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 xml:space="preserve">وجدت دراسات أخرى أن </w:t>
      </w:r>
      <w:r w:rsidRPr="005D4EC2">
        <w:rPr>
          <w:rFonts w:ascii="Times New Roman" w:eastAsia="Times New Roman" w:hAnsi="Times New Roman" w:cs="Times New Roman"/>
          <w:b/>
          <w:bCs/>
          <w:kern w:val="0"/>
          <w:sz w:val="24"/>
          <w:szCs w:val="24"/>
          <w:rtl/>
          <w14:ligatures w14:val="none"/>
        </w:rPr>
        <w:t>استجابة العيادة لملاحظات المرضى</w:t>
      </w:r>
      <w:r w:rsidRPr="005D4EC2">
        <w:rPr>
          <w:rFonts w:ascii="Times New Roman" w:eastAsia="Times New Roman" w:hAnsi="Times New Roman" w:cs="Times New Roman"/>
          <w:kern w:val="0"/>
          <w:sz w:val="24"/>
          <w:szCs w:val="24"/>
          <w:rtl/>
          <w14:ligatures w14:val="none"/>
        </w:rPr>
        <w:t xml:space="preserve"> تعد من العوامل الهامة في تعزيز الولاء. حيث أشارت هذه الدراسات إلى أن العيادات التي تستجيب بسرعة وفعالية لمشاكل المرضى أو شكاواهم، وتحسن من خدماتها بناءً على تعليقاتهم، تعزز من ثقة المرضى في العيادة وتزيد من ولائهم. وقد أظهرت هذه الدراسات أن استجابة العيادة تعكس مستوى عالٍ من الاحترافية والعناية</w:t>
      </w:r>
      <w:r w:rsidRPr="005D4EC2">
        <w:rPr>
          <w:rFonts w:ascii="Times New Roman" w:eastAsia="Times New Roman" w:hAnsi="Times New Roman" w:cs="Times New Roman"/>
          <w:kern w:val="0"/>
          <w:sz w:val="24"/>
          <w:szCs w:val="24"/>
          <w14:ligatures w14:val="none"/>
        </w:rPr>
        <w:t>.</w:t>
      </w:r>
    </w:p>
    <w:p w14:paraId="025D6FC9" w14:textId="77777777" w:rsidR="005D4EC2" w:rsidRPr="005D4EC2" w:rsidRDefault="005D4EC2" w:rsidP="005D4EC2">
      <w:pPr>
        <w:numPr>
          <w:ilvl w:val="0"/>
          <w:numId w:val="4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الاختلافات الثقافية وأثرها على الولاء</w:t>
      </w:r>
      <w:r w:rsidRPr="005D4EC2">
        <w:rPr>
          <w:rFonts w:ascii="Times New Roman" w:eastAsia="Times New Roman" w:hAnsi="Times New Roman" w:cs="Times New Roman"/>
          <w:b/>
          <w:bCs/>
          <w:kern w:val="0"/>
          <w:sz w:val="24"/>
          <w:szCs w:val="24"/>
          <w14:ligatures w14:val="none"/>
        </w:rPr>
        <w:t>:</w:t>
      </w:r>
    </w:p>
    <w:p w14:paraId="5596153C" w14:textId="77777777" w:rsidR="005D4EC2" w:rsidRPr="005D4EC2" w:rsidRDefault="005D4EC2" w:rsidP="005D4EC2">
      <w:pPr>
        <w:numPr>
          <w:ilvl w:val="1"/>
          <w:numId w:val="4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 xml:space="preserve">كما أظهرت بعض الدراسات </w:t>
      </w:r>
      <w:r w:rsidRPr="005D4EC2">
        <w:rPr>
          <w:rFonts w:ascii="Times New Roman" w:eastAsia="Times New Roman" w:hAnsi="Times New Roman" w:cs="Times New Roman"/>
          <w:b/>
          <w:bCs/>
          <w:kern w:val="0"/>
          <w:sz w:val="24"/>
          <w:szCs w:val="24"/>
          <w:rtl/>
          <w14:ligatures w14:val="none"/>
        </w:rPr>
        <w:t>الاختلافات الثقافية</w:t>
      </w:r>
      <w:r w:rsidRPr="005D4EC2">
        <w:rPr>
          <w:rFonts w:ascii="Times New Roman" w:eastAsia="Times New Roman" w:hAnsi="Times New Roman" w:cs="Times New Roman"/>
          <w:kern w:val="0"/>
          <w:sz w:val="24"/>
          <w:szCs w:val="24"/>
          <w:rtl/>
          <w14:ligatures w14:val="none"/>
        </w:rPr>
        <w:t xml:space="preserve"> في فهم وقياس ولاء العملاء. حيث أن الولاء قد يختلف بين ثقافات مختلفة بناءً على المعايير الاجتماعية والتوقعات الثقافية. في بعض الثقافات، قد يكون الولاء أقوى بناءً على تعامل الأطباء والموظفين مع المرضى، بينما في ثقافات أخرى قد يكون العامل الرئيس هو جودة العلاج فقط</w:t>
      </w:r>
      <w:r w:rsidRPr="005D4EC2">
        <w:rPr>
          <w:rFonts w:ascii="Times New Roman" w:eastAsia="Times New Roman" w:hAnsi="Times New Roman" w:cs="Times New Roman"/>
          <w:kern w:val="0"/>
          <w:sz w:val="24"/>
          <w:szCs w:val="24"/>
          <w14:ligatures w14:val="none"/>
        </w:rPr>
        <w:t>.</w:t>
      </w:r>
    </w:p>
    <w:p w14:paraId="79B986DF" w14:textId="77777777" w:rsidR="005D4EC2" w:rsidRPr="005D4EC2" w:rsidRDefault="005D4EC2" w:rsidP="005D4EC2">
      <w:pPr>
        <w:numPr>
          <w:ilvl w:val="0"/>
          <w:numId w:val="4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الفجوات في دراسة العلاقة بين جودة الخدمة وولاء العملاء</w:t>
      </w:r>
      <w:r w:rsidRPr="005D4EC2">
        <w:rPr>
          <w:rFonts w:ascii="Times New Roman" w:eastAsia="Times New Roman" w:hAnsi="Times New Roman" w:cs="Times New Roman"/>
          <w:b/>
          <w:bCs/>
          <w:kern w:val="0"/>
          <w:sz w:val="24"/>
          <w:szCs w:val="24"/>
          <w14:ligatures w14:val="none"/>
        </w:rPr>
        <w:t>:</w:t>
      </w:r>
    </w:p>
    <w:p w14:paraId="5D781551" w14:textId="77777777" w:rsidR="005D4EC2" w:rsidRPr="005D4EC2" w:rsidRDefault="005D4EC2" w:rsidP="005D4EC2">
      <w:pPr>
        <w:numPr>
          <w:ilvl w:val="1"/>
          <w:numId w:val="4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 xml:space="preserve">على الرغم من التوافق العام في الدراسات حول وجود علاقة بين جودة الخدمة وولاء العملاء، إلا أن هناك </w:t>
      </w:r>
      <w:r w:rsidRPr="005D4EC2">
        <w:rPr>
          <w:rFonts w:ascii="Times New Roman" w:eastAsia="Times New Roman" w:hAnsi="Times New Roman" w:cs="Times New Roman"/>
          <w:b/>
          <w:bCs/>
          <w:kern w:val="0"/>
          <w:sz w:val="24"/>
          <w:szCs w:val="24"/>
          <w:rtl/>
          <w14:ligatures w14:val="none"/>
        </w:rPr>
        <w:t>فجوات بحثية</w:t>
      </w:r>
      <w:r w:rsidRPr="005D4EC2">
        <w:rPr>
          <w:rFonts w:ascii="Times New Roman" w:eastAsia="Times New Roman" w:hAnsi="Times New Roman" w:cs="Times New Roman"/>
          <w:kern w:val="0"/>
          <w:sz w:val="24"/>
          <w:szCs w:val="24"/>
          <w:rtl/>
          <w14:ligatures w14:val="none"/>
        </w:rPr>
        <w:t xml:space="preserve"> تحتاج إلى المزيد من الاستكشاف. من بين هذه الفجوات دراسة تأثير </w:t>
      </w:r>
      <w:r w:rsidRPr="005D4EC2">
        <w:rPr>
          <w:rFonts w:ascii="Times New Roman" w:eastAsia="Times New Roman" w:hAnsi="Times New Roman" w:cs="Times New Roman"/>
          <w:b/>
          <w:bCs/>
          <w:kern w:val="0"/>
          <w:sz w:val="24"/>
          <w:szCs w:val="24"/>
          <w:rtl/>
          <w14:ligatures w14:val="none"/>
        </w:rPr>
        <w:t>الجوانب النفسية</w:t>
      </w:r>
      <w:r w:rsidRPr="005D4EC2">
        <w:rPr>
          <w:rFonts w:ascii="Times New Roman" w:eastAsia="Times New Roman" w:hAnsi="Times New Roman" w:cs="Times New Roman"/>
          <w:kern w:val="0"/>
          <w:sz w:val="24"/>
          <w:szCs w:val="24"/>
          <w:rtl/>
          <w14:ligatures w14:val="none"/>
        </w:rPr>
        <w:t xml:space="preserve"> مثل الراحة النفسية والأمان العاطفي على الولاء، وكذلك دراسة </w:t>
      </w:r>
      <w:r w:rsidRPr="005D4EC2">
        <w:rPr>
          <w:rFonts w:ascii="Times New Roman" w:eastAsia="Times New Roman" w:hAnsi="Times New Roman" w:cs="Times New Roman"/>
          <w:b/>
          <w:bCs/>
          <w:kern w:val="0"/>
          <w:sz w:val="24"/>
          <w:szCs w:val="24"/>
          <w:rtl/>
          <w14:ligatures w14:val="none"/>
        </w:rPr>
        <w:t>الولاء العاطفي</w:t>
      </w:r>
      <w:r w:rsidRPr="005D4EC2">
        <w:rPr>
          <w:rFonts w:ascii="Times New Roman" w:eastAsia="Times New Roman" w:hAnsi="Times New Roman" w:cs="Times New Roman"/>
          <w:kern w:val="0"/>
          <w:sz w:val="24"/>
          <w:szCs w:val="24"/>
          <w:rtl/>
          <w14:ligatures w14:val="none"/>
        </w:rPr>
        <w:t xml:space="preserve"> مقابل </w:t>
      </w:r>
      <w:r w:rsidRPr="005D4EC2">
        <w:rPr>
          <w:rFonts w:ascii="Times New Roman" w:eastAsia="Times New Roman" w:hAnsi="Times New Roman" w:cs="Times New Roman"/>
          <w:b/>
          <w:bCs/>
          <w:kern w:val="0"/>
          <w:sz w:val="24"/>
          <w:szCs w:val="24"/>
          <w:rtl/>
          <w14:ligatures w14:val="none"/>
        </w:rPr>
        <w:t>الولاء السلوكي</w:t>
      </w:r>
      <w:r w:rsidRPr="005D4EC2">
        <w:rPr>
          <w:rFonts w:ascii="Times New Roman" w:eastAsia="Times New Roman" w:hAnsi="Times New Roman" w:cs="Times New Roman"/>
          <w:kern w:val="0"/>
          <w:sz w:val="24"/>
          <w:szCs w:val="24"/>
          <w:rtl/>
          <w14:ligatures w14:val="none"/>
        </w:rPr>
        <w:t xml:space="preserve"> (أي تكرار الزيارة مقابل </w:t>
      </w:r>
      <w:r w:rsidRPr="005D4EC2">
        <w:rPr>
          <w:rFonts w:ascii="Times New Roman" w:eastAsia="Times New Roman" w:hAnsi="Times New Roman" w:cs="Times New Roman"/>
          <w:kern w:val="0"/>
          <w:sz w:val="24"/>
          <w:szCs w:val="24"/>
          <w:rtl/>
          <w14:ligatures w14:val="none"/>
        </w:rPr>
        <w:lastRenderedPageBreak/>
        <w:t xml:space="preserve">التوصية بالعيادة). بالإضافة إلى ذلك، هناك حاجة لمزيد من الدراسات التي تركز على </w:t>
      </w:r>
      <w:r w:rsidRPr="005D4EC2">
        <w:rPr>
          <w:rFonts w:ascii="Times New Roman" w:eastAsia="Times New Roman" w:hAnsi="Times New Roman" w:cs="Times New Roman"/>
          <w:b/>
          <w:bCs/>
          <w:kern w:val="0"/>
          <w:sz w:val="24"/>
          <w:szCs w:val="24"/>
          <w:rtl/>
          <w14:ligatures w14:val="none"/>
        </w:rPr>
        <w:t>دراسات طويلة المدى</w:t>
      </w:r>
      <w:r w:rsidRPr="005D4EC2">
        <w:rPr>
          <w:rFonts w:ascii="Times New Roman" w:eastAsia="Times New Roman" w:hAnsi="Times New Roman" w:cs="Times New Roman"/>
          <w:kern w:val="0"/>
          <w:sz w:val="24"/>
          <w:szCs w:val="24"/>
          <w:rtl/>
          <w14:ligatures w14:val="none"/>
        </w:rPr>
        <w:t xml:space="preserve"> لفهم العلاقة بين هذه المتغيرات عبر الزمن</w:t>
      </w:r>
      <w:r w:rsidRPr="005D4EC2">
        <w:rPr>
          <w:rFonts w:ascii="Times New Roman" w:eastAsia="Times New Roman" w:hAnsi="Times New Roman" w:cs="Times New Roman"/>
          <w:kern w:val="0"/>
          <w:sz w:val="24"/>
          <w:szCs w:val="24"/>
          <w14:ligatures w14:val="none"/>
        </w:rPr>
        <w:t>.</w:t>
      </w:r>
    </w:p>
    <w:p w14:paraId="62D6AB73" w14:textId="77777777" w:rsidR="005D4EC2" w:rsidRPr="005D4EC2" w:rsidRDefault="005D4EC2" w:rsidP="005D4EC2">
      <w:pPr>
        <w:numPr>
          <w:ilvl w:val="0"/>
          <w:numId w:val="43"/>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التركيز على جودة الخدمة الشاملة</w:t>
      </w:r>
      <w:r w:rsidRPr="005D4EC2">
        <w:rPr>
          <w:rFonts w:ascii="Times New Roman" w:eastAsia="Times New Roman" w:hAnsi="Times New Roman" w:cs="Times New Roman"/>
          <w:kern w:val="0"/>
          <w:sz w:val="24"/>
          <w:szCs w:val="24"/>
          <w14:ligatures w14:val="none"/>
        </w:rPr>
        <w:t>:</w:t>
      </w:r>
    </w:p>
    <w:p w14:paraId="114335C9" w14:textId="32A00F3C" w:rsidR="005D4EC2" w:rsidRPr="005D4EC2" w:rsidRDefault="005D4EC2" w:rsidP="005D4EC2">
      <w:pPr>
        <w:numPr>
          <w:ilvl w:val="1"/>
          <w:numId w:val="43"/>
        </w:numPr>
        <w:bidi/>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5D4EC2">
        <w:rPr>
          <w:rFonts w:ascii="Times New Roman" w:eastAsia="Times New Roman" w:hAnsi="Times New Roman" w:cs="Times New Roman"/>
          <w:kern w:val="0"/>
          <w:sz w:val="24"/>
          <w:szCs w:val="24"/>
          <w:rtl/>
          <w14:ligatures w14:val="none"/>
        </w:rPr>
        <w:t xml:space="preserve">وجدت بعض الدراسات أن الجودة لا تتعلق فقط بالجوانب الطبية والتقنية، بل تشمل أيضًا جوانب مثل </w:t>
      </w:r>
      <w:r w:rsidRPr="005D4EC2">
        <w:rPr>
          <w:rFonts w:ascii="Times New Roman" w:eastAsia="Times New Roman" w:hAnsi="Times New Roman" w:cs="Times New Roman"/>
          <w:b/>
          <w:bCs/>
          <w:kern w:val="0"/>
          <w:sz w:val="24"/>
          <w:szCs w:val="24"/>
          <w:rtl/>
          <w14:ligatures w14:val="none"/>
        </w:rPr>
        <w:t>البيئة الجسدية للعيادة</w:t>
      </w:r>
      <w:r w:rsidRPr="005D4EC2">
        <w:rPr>
          <w:rFonts w:ascii="Times New Roman" w:eastAsia="Times New Roman" w:hAnsi="Times New Roman" w:cs="Times New Roman"/>
          <w:kern w:val="0"/>
          <w:sz w:val="24"/>
          <w:szCs w:val="24"/>
          <w:rtl/>
          <w14:ligatures w14:val="none"/>
        </w:rPr>
        <w:t xml:space="preserve"> (مثل النظافة وراحة المريض) و </w:t>
      </w:r>
      <w:r w:rsidRPr="005D4EC2">
        <w:rPr>
          <w:rFonts w:ascii="Times New Roman" w:eastAsia="Times New Roman" w:hAnsi="Times New Roman" w:cs="Times New Roman"/>
          <w:b/>
          <w:bCs/>
          <w:kern w:val="0"/>
          <w:sz w:val="24"/>
          <w:szCs w:val="24"/>
          <w:rtl/>
          <w14:ligatures w14:val="none"/>
        </w:rPr>
        <w:t>التعامل مع المرضى</w:t>
      </w:r>
      <w:r w:rsidRPr="005D4EC2">
        <w:rPr>
          <w:rFonts w:ascii="Times New Roman" w:eastAsia="Times New Roman" w:hAnsi="Times New Roman" w:cs="Times New Roman"/>
          <w:kern w:val="0"/>
          <w:sz w:val="24"/>
          <w:szCs w:val="24"/>
          <w:rtl/>
          <w14:ligatures w14:val="none"/>
        </w:rPr>
        <w:t xml:space="preserve"> من حيث احترام وقتهم وتلبية احتياجاتهم. كانت هذه العوامل تؤثر بشكل كبير في رضى المرضى وبالتالي في ولائهم للعيادة</w:t>
      </w:r>
      <w:r w:rsidRPr="005D4EC2">
        <w:rPr>
          <w:rFonts w:ascii="Times New Roman" w:eastAsia="Times New Roman" w:hAnsi="Times New Roman" w:cs="Times New Roman"/>
          <w:kern w:val="0"/>
          <w:sz w:val="24"/>
          <w:szCs w:val="24"/>
          <w14:ligatures w14:val="none"/>
        </w:rPr>
        <w:t>.</w:t>
      </w:r>
    </w:p>
    <w:p w14:paraId="6FC714CD" w14:textId="134175A5" w:rsidR="005D4EC2" w:rsidRDefault="005D4EC2" w:rsidP="005D4EC2">
      <w:pPr>
        <w:bidi/>
        <w:rPr>
          <w:b/>
          <w:bCs/>
          <w:rtl/>
        </w:rPr>
      </w:pPr>
    </w:p>
    <w:p w14:paraId="11A0F074" w14:textId="2FE6F1B6" w:rsidR="005D4EC2" w:rsidRDefault="005D4EC2" w:rsidP="005D4EC2">
      <w:pPr>
        <w:bidi/>
        <w:rPr>
          <w:b/>
          <w:bCs/>
          <w:rtl/>
        </w:rPr>
      </w:pPr>
      <w:r>
        <w:rPr>
          <w:rFonts w:hint="cs"/>
          <w:b/>
          <w:bCs/>
          <w:rtl/>
        </w:rPr>
        <w:t>المساهمة الاجمالية للبحث</w:t>
      </w:r>
      <w:r w:rsidRPr="005D4EC2">
        <w:rPr>
          <w:rFonts w:hint="cs"/>
          <w:b/>
          <w:bCs/>
          <w:rtl/>
        </w:rPr>
        <w:t xml:space="preserve"> :</w:t>
      </w:r>
    </w:p>
    <w:p w14:paraId="39ACF8D7" w14:textId="77777777" w:rsidR="005D4EC2" w:rsidRPr="005D4EC2" w:rsidRDefault="005D4EC2" w:rsidP="005D4EC2">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 xml:space="preserve">يقدم هذا البحث مساهمات هامة تسهم في إثراء المعرفة العلمية حول العلاقة بين </w:t>
      </w:r>
      <w:r w:rsidRPr="005D4EC2">
        <w:rPr>
          <w:rFonts w:ascii="Times New Roman" w:eastAsia="Times New Roman" w:hAnsi="Times New Roman" w:cs="Times New Roman"/>
          <w:b/>
          <w:bCs/>
          <w:kern w:val="0"/>
          <w:sz w:val="24"/>
          <w:szCs w:val="24"/>
          <w:rtl/>
          <w14:ligatures w14:val="none"/>
        </w:rPr>
        <w:t>جودة الخدمة</w:t>
      </w:r>
      <w:r w:rsidRPr="005D4EC2">
        <w:rPr>
          <w:rFonts w:ascii="Times New Roman" w:eastAsia="Times New Roman" w:hAnsi="Times New Roman" w:cs="Times New Roman"/>
          <w:kern w:val="0"/>
          <w:sz w:val="24"/>
          <w:szCs w:val="24"/>
          <w:rtl/>
          <w14:ligatures w14:val="none"/>
        </w:rPr>
        <w:t xml:space="preserve"> و</w:t>
      </w:r>
      <w:r w:rsidRPr="005D4EC2">
        <w:rPr>
          <w:rFonts w:ascii="Times New Roman" w:eastAsia="Times New Roman" w:hAnsi="Times New Roman" w:cs="Times New Roman"/>
          <w:b/>
          <w:bCs/>
          <w:kern w:val="0"/>
          <w:sz w:val="24"/>
          <w:szCs w:val="24"/>
          <w:rtl/>
          <w14:ligatures w14:val="none"/>
        </w:rPr>
        <w:t>ولاء العملاء</w:t>
      </w:r>
      <w:r w:rsidRPr="005D4EC2">
        <w:rPr>
          <w:rFonts w:ascii="Times New Roman" w:eastAsia="Times New Roman" w:hAnsi="Times New Roman" w:cs="Times New Roman"/>
          <w:kern w:val="0"/>
          <w:sz w:val="24"/>
          <w:szCs w:val="24"/>
          <w:rtl/>
          <w14:ligatures w14:val="none"/>
        </w:rPr>
        <w:t xml:space="preserve"> في العيادات الطبية. تتمثل المساهمات الإجمالية في النقاط التالية</w:t>
      </w:r>
      <w:r w:rsidRPr="005D4EC2">
        <w:rPr>
          <w:rFonts w:ascii="Times New Roman" w:eastAsia="Times New Roman" w:hAnsi="Times New Roman" w:cs="Times New Roman"/>
          <w:kern w:val="0"/>
          <w:sz w:val="24"/>
          <w:szCs w:val="24"/>
          <w14:ligatures w14:val="none"/>
        </w:rPr>
        <w:t>:</w:t>
      </w:r>
    </w:p>
    <w:p w14:paraId="3BD31C4F" w14:textId="77777777" w:rsidR="005D4EC2" w:rsidRPr="005D4EC2" w:rsidRDefault="005D4EC2" w:rsidP="005D4EC2">
      <w:pPr>
        <w:numPr>
          <w:ilvl w:val="0"/>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تحليل معمق للعلاقة بين جودة الخدمة وولاء العملاء</w:t>
      </w:r>
      <w:r w:rsidRPr="005D4EC2">
        <w:rPr>
          <w:rFonts w:ascii="Times New Roman" w:eastAsia="Times New Roman" w:hAnsi="Times New Roman" w:cs="Times New Roman"/>
          <w:b/>
          <w:bCs/>
          <w:kern w:val="0"/>
          <w:sz w:val="24"/>
          <w:szCs w:val="24"/>
          <w14:ligatures w14:val="none"/>
        </w:rPr>
        <w:t>:</w:t>
      </w:r>
    </w:p>
    <w:p w14:paraId="2CF1D220" w14:textId="77777777" w:rsidR="005D4EC2" w:rsidRPr="005D4EC2" w:rsidRDefault="005D4EC2" w:rsidP="005D4EC2">
      <w:pPr>
        <w:numPr>
          <w:ilvl w:val="1"/>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 xml:space="preserve">يساهم البحث في تقديم تحليل شامل للعلاقة المتبادلة بين جودة الخدمة وولاء العملاء في العيادات الطبية، حيث يوضح كيفية تأثير كل من </w:t>
      </w:r>
      <w:r w:rsidRPr="005D4EC2">
        <w:rPr>
          <w:rFonts w:ascii="Times New Roman" w:eastAsia="Times New Roman" w:hAnsi="Times New Roman" w:cs="Times New Roman"/>
          <w:b/>
          <w:bCs/>
          <w:kern w:val="0"/>
          <w:sz w:val="24"/>
          <w:szCs w:val="24"/>
          <w:rtl/>
          <w14:ligatures w14:val="none"/>
        </w:rPr>
        <w:t>الكفاءة الطبية</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b/>
          <w:bCs/>
          <w:kern w:val="0"/>
          <w:sz w:val="24"/>
          <w:szCs w:val="24"/>
          <w:rtl/>
          <w14:ligatures w14:val="none"/>
        </w:rPr>
        <w:t>التعامل الإنساني</w:t>
      </w:r>
      <w:r w:rsidRPr="005D4EC2">
        <w:rPr>
          <w:rFonts w:ascii="Times New Roman" w:eastAsia="Times New Roman" w:hAnsi="Times New Roman" w:cs="Times New Roman"/>
          <w:kern w:val="0"/>
          <w:sz w:val="24"/>
          <w:szCs w:val="24"/>
          <w:rtl/>
          <w14:ligatures w14:val="none"/>
        </w:rPr>
        <w:t xml:space="preserve">، و </w:t>
      </w:r>
      <w:r w:rsidRPr="005D4EC2">
        <w:rPr>
          <w:rFonts w:ascii="Times New Roman" w:eastAsia="Times New Roman" w:hAnsi="Times New Roman" w:cs="Times New Roman"/>
          <w:b/>
          <w:bCs/>
          <w:kern w:val="0"/>
          <w:sz w:val="24"/>
          <w:szCs w:val="24"/>
          <w:rtl/>
          <w14:ligatures w14:val="none"/>
        </w:rPr>
        <w:t>استجابة العيادة</w:t>
      </w:r>
      <w:r w:rsidRPr="005D4EC2">
        <w:rPr>
          <w:rFonts w:ascii="Times New Roman" w:eastAsia="Times New Roman" w:hAnsi="Times New Roman" w:cs="Times New Roman"/>
          <w:kern w:val="0"/>
          <w:sz w:val="24"/>
          <w:szCs w:val="24"/>
          <w:rtl/>
          <w14:ligatures w14:val="none"/>
        </w:rPr>
        <w:t xml:space="preserve"> على ولاء المرضى. هذا التحليل يساهم في توجيه العيادات الطبية إلى استراتيجيات لتحسين جودة الخدمة بما ينعكس إيجابًا على الولاء</w:t>
      </w:r>
      <w:r w:rsidRPr="005D4EC2">
        <w:rPr>
          <w:rFonts w:ascii="Times New Roman" w:eastAsia="Times New Roman" w:hAnsi="Times New Roman" w:cs="Times New Roman"/>
          <w:kern w:val="0"/>
          <w:sz w:val="24"/>
          <w:szCs w:val="24"/>
          <w14:ligatures w14:val="none"/>
        </w:rPr>
        <w:t>.</w:t>
      </w:r>
    </w:p>
    <w:p w14:paraId="5416DDC8" w14:textId="77777777" w:rsidR="005D4EC2" w:rsidRPr="005D4EC2" w:rsidRDefault="005D4EC2" w:rsidP="005D4EC2">
      <w:pPr>
        <w:numPr>
          <w:ilvl w:val="0"/>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تسليط الضوء على العوامل المؤثرة في تعزيز الولاء</w:t>
      </w:r>
      <w:r w:rsidRPr="005D4EC2">
        <w:rPr>
          <w:rFonts w:ascii="Times New Roman" w:eastAsia="Times New Roman" w:hAnsi="Times New Roman" w:cs="Times New Roman"/>
          <w:b/>
          <w:bCs/>
          <w:kern w:val="0"/>
          <w:sz w:val="24"/>
          <w:szCs w:val="24"/>
          <w14:ligatures w14:val="none"/>
        </w:rPr>
        <w:t>:</w:t>
      </w:r>
    </w:p>
    <w:p w14:paraId="0C47186D" w14:textId="77777777" w:rsidR="005D4EC2" w:rsidRPr="005D4EC2" w:rsidRDefault="005D4EC2" w:rsidP="005D4EC2">
      <w:pPr>
        <w:numPr>
          <w:ilvl w:val="1"/>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 xml:space="preserve">أتاح البحث الفرصة لفهم العوامل المتداخلة التي تؤثر في ولاء العملاء بشكل أعمق، مثل </w:t>
      </w:r>
      <w:r w:rsidRPr="005D4EC2">
        <w:rPr>
          <w:rFonts w:ascii="Times New Roman" w:eastAsia="Times New Roman" w:hAnsi="Times New Roman" w:cs="Times New Roman"/>
          <w:b/>
          <w:bCs/>
          <w:kern w:val="0"/>
          <w:sz w:val="24"/>
          <w:szCs w:val="24"/>
          <w:rtl/>
          <w14:ligatures w14:val="none"/>
        </w:rPr>
        <w:t>بيئة العيادة</w:t>
      </w:r>
      <w:r w:rsidRPr="005D4EC2">
        <w:rPr>
          <w:rFonts w:ascii="Times New Roman" w:eastAsia="Times New Roman" w:hAnsi="Times New Roman" w:cs="Times New Roman"/>
          <w:kern w:val="0"/>
          <w:sz w:val="24"/>
          <w:szCs w:val="24"/>
          <w:rtl/>
          <w14:ligatures w14:val="none"/>
        </w:rPr>
        <w:t xml:space="preserve">، </w:t>
      </w:r>
      <w:r w:rsidRPr="005D4EC2">
        <w:rPr>
          <w:rFonts w:ascii="Times New Roman" w:eastAsia="Times New Roman" w:hAnsi="Times New Roman" w:cs="Times New Roman"/>
          <w:b/>
          <w:bCs/>
          <w:kern w:val="0"/>
          <w:sz w:val="24"/>
          <w:szCs w:val="24"/>
          <w:rtl/>
          <w14:ligatures w14:val="none"/>
        </w:rPr>
        <w:t>التفاعل الإنساني بين الأطباء والمرضى</w:t>
      </w:r>
      <w:r w:rsidRPr="005D4EC2">
        <w:rPr>
          <w:rFonts w:ascii="Times New Roman" w:eastAsia="Times New Roman" w:hAnsi="Times New Roman" w:cs="Times New Roman"/>
          <w:kern w:val="0"/>
          <w:sz w:val="24"/>
          <w:szCs w:val="24"/>
          <w:rtl/>
          <w14:ligatures w14:val="none"/>
        </w:rPr>
        <w:t xml:space="preserve">، و </w:t>
      </w:r>
      <w:r w:rsidRPr="005D4EC2">
        <w:rPr>
          <w:rFonts w:ascii="Times New Roman" w:eastAsia="Times New Roman" w:hAnsi="Times New Roman" w:cs="Times New Roman"/>
          <w:b/>
          <w:bCs/>
          <w:kern w:val="0"/>
          <w:sz w:val="24"/>
          <w:szCs w:val="24"/>
          <w:rtl/>
          <w14:ligatures w14:val="none"/>
        </w:rPr>
        <w:t>الاستجابة الفعالة لشكاوى المرضى</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تسهم هذه المساهمة في توجيه العيادات الطبية إلى تعزيز هذه الجوانب لتحقيق ولاء طويل الأمد من المرضى</w:t>
      </w:r>
      <w:r w:rsidRPr="005D4EC2">
        <w:rPr>
          <w:rFonts w:ascii="Times New Roman" w:eastAsia="Times New Roman" w:hAnsi="Times New Roman" w:cs="Times New Roman"/>
          <w:kern w:val="0"/>
          <w:sz w:val="24"/>
          <w:szCs w:val="24"/>
          <w14:ligatures w14:val="none"/>
        </w:rPr>
        <w:t>.</w:t>
      </w:r>
    </w:p>
    <w:p w14:paraId="1E80CE1D" w14:textId="77777777" w:rsidR="005D4EC2" w:rsidRPr="005D4EC2" w:rsidRDefault="005D4EC2" w:rsidP="005D4EC2">
      <w:pPr>
        <w:numPr>
          <w:ilvl w:val="0"/>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تحديد الفجوات البحثية والفرص المستقبلية</w:t>
      </w:r>
      <w:r w:rsidRPr="005D4EC2">
        <w:rPr>
          <w:rFonts w:ascii="Times New Roman" w:eastAsia="Times New Roman" w:hAnsi="Times New Roman" w:cs="Times New Roman"/>
          <w:b/>
          <w:bCs/>
          <w:kern w:val="0"/>
          <w:sz w:val="24"/>
          <w:szCs w:val="24"/>
          <w14:ligatures w14:val="none"/>
        </w:rPr>
        <w:t>:</w:t>
      </w:r>
    </w:p>
    <w:p w14:paraId="4E6FF112" w14:textId="77777777" w:rsidR="005D4EC2" w:rsidRPr="005D4EC2" w:rsidRDefault="005D4EC2" w:rsidP="005D4EC2">
      <w:pPr>
        <w:numPr>
          <w:ilvl w:val="1"/>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 xml:space="preserve">من خلال استعراض الدراسات السابقة، ساعد البحث في تحديد الفجوات البحثية التي تحتاج إلى المزيد من الاستكشاف، مثل تأثير </w:t>
      </w:r>
      <w:r w:rsidRPr="005D4EC2">
        <w:rPr>
          <w:rFonts w:ascii="Times New Roman" w:eastAsia="Times New Roman" w:hAnsi="Times New Roman" w:cs="Times New Roman"/>
          <w:b/>
          <w:bCs/>
          <w:kern w:val="0"/>
          <w:sz w:val="24"/>
          <w:szCs w:val="24"/>
          <w:rtl/>
          <w14:ligatures w14:val="none"/>
        </w:rPr>
        <w:t>الجوانب النفسية</w:t>
      </w:r>
      <w:r w:rsidRPr="005D4EC2">
        <w:rPr>
          <w:rFonts w:ascii="Times New Roman" w:eastAsia="Times New Roman" w:hAnsi="Times New Roman" w:cs="Times New Roman"/>
          <w:kern w:val="0"/>
          <w:sz w:val="24"/>
          <w:szCs w:val="24"/>
          <w:rtl/>
          <w14:ligatures w14:val="none"/>
        </w:rPr>
        <w:t xml:space="preserve"> على ولاء المرضى، ودراسة العلاقة بين </w:t>
      </w:r>
      <w:r w:rsidRPr="005D4EC2">
        <w:rPr>
          <w:rFonts w:ascii="Times New Roman" w:eastAsia="Times New Roman" w:hAnsi="Times New Roman" w:cs="Times New Roman"/>
          <w:b/>
          <w:bCs/>
          <w:kern w:val="0"/>
          <w:sz w:val="24"/>
          <w:szCs w:val="24"/>
          <w:rtl/>
          <w14:ligatures w14:val="none"/>
        </w:rPr>
        <w:t>الولاء العاطفي</w:t>
      </w:r>
      <w:r w:rsidRPr="005D4EC2">
        <w:rPr>
          <w:rFonts w:ascii="Times New Roman" w:eastAsia="Times New Roman" w:hAnsi="Times New Roman" w:cs="Times New Roman"/>
          <w:kern w:val="0"/>
          <w:sz w:val="24"/>
          <w:szCs w:val="24"/>
          <w:rtl/>
          <w14:ligatures w14:val="none"/>
        </w:rPr>
        <w:t xml:space="preserve"> و </w:t>
      </w:r>
      <w:r w:rsidRPr="005D4EC2">
        <w:rPr>
          <w:rFonts w:ascii="Times New Roman" w:eastAsia="Times New Roman" w:hAnsi="Times New Roman" w:cs="Times New Roman"/>
          <w:b/>
          <w:bCs/>
          <w:kern w:val="0"/>
          <w:sz w:val="24"/>
          <w:szCs w:val="24"/>
          <w:rtl/>
          <w14:ligatures w14:val="none"/>
        </w:rPr>
        <w:t>الولاء السلوكي</w:t>
      </w:r>
      <w:r w:rsidRPr="005D4EC2">
        <w:rPr>
          <w:rFonts w:ascii="Times New Roman" w:eastAsia="Times New Roman" w:hAnsi="Times New Roman" w:cs="Times New Roman"/>
          <w:kern w:val="0"/>
          <w:sz w:val="24"/>
          <w:szCs w:val="24"/>
          <w14:ligatures w14:val="none"/>
        </w:rPr>
        <w:t xml:space="preserve">. </w:t>
      </w:r>
      <w:r w:rsidRPr="005D4EC2">
        <w:rPr>
          <w:rFonts w:ascii="Times New Roman" w:eastAsia="Times New Roman" w:hAnsi="Times New Roman" w:cs="Times New Roman"/>
          <w:kern w:val="0"/>
          <w:sz w:val="24"/>
          <w:szCs w:val="24"/>
          <w:rtl/>
          <w14:ligatures w14:val="none"/>
        </w:rPr>
        <w:t>هذه المساهمة تفتح مجالًا للأبحاث المستقبلية التي تساهم في تقديم رؤية شاملة حول كيفية بناء وتعزيز الولاء في العيادات الطبية</w:t>
      </w:r>
      <w:r w:rsidRPr="005D4EC2">
        <w:rPr>
          <w:rFonts w:ascii="Times New Roman" w:eastAsia="Times New Roman" w:hAnsi="Times New Roman" w:cs="Times New Roman"/>
          <w:kern w:val="0"/>
          <w:sz w:val="24"/>
          <w:szCs w:val="24"/>
          <w14:ligatures w14:val="none"/>
        </w:rPr>
        <w:t>.</w:t>
      </w:r>
    </w:p>
    <w:p w14:paraId="378024C5" w14:textId="77777777" w:rsidR="005D4EC2" w:rsidRPr="005D4EC2" w:rsidRDefault="005D4EC2" w:rsidP="005D4EC2">
      <w:pPr>
        <w:numPr>
          <w:ilvl w:val="0"/>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إثراء مفهوم "جودة الخدمة" في القطاع الطبي</w:t>
      </w:r>
      <w:r w:rsidRPr="005D4EC2">
        <w:rPr>
          <w:rFonts w:ascii="Times New Roman" w:eastAsia="Times New Roman" w:hAnsi="Times New Roman" w:cs="Times New Roman"/>
          <w:b/>
          <w:bCs/>
          <w:kern w:val="0"/>
          <w:sz w:val="24"/>
          <w:szCs w:val="24"/>
          <w14:ligatures w14:val="none"/>
        </w:rPr>
        <w:t>:</w:t>
      </w:r>
    </w:p>
    <w:p w14:paraId="4A0F5C41" w14:textId="77777777" w:rsidR="005D4EC2" w:rsidRPr="005D4EC2" w:rsidRDefault="005D4EC2" w:rsidP="005D4EC2">
      <w:pPr>
        <w:numPr>
          <w:ilvl w:val="1"/>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 xml:space="preserve">يساهم البحث في توسيع مفهوم </w:t>
      </w:r>
      <w:r w:rsidRPr="005D4EC2">
        <w:rPr>
          <w:rFonts w:ascii="Times New Roman" w:eastAsia="Times New Roman" w:hAnsi="Times New Roman" w:cs="Times New Roman"/>
          <w:b/>
          <w:bCs/>
          <w:kern w:val="0"/>
          <w:sz w:val="24"/>
          <w:szCs w:val="24"/>
          <w:rtl/>
          <w14:ligatures w14:val="none"/>
        </w:rPr>
        <w:t>جودة الخدمة</w:t>
      </w:r>
      <w:r w:rsidRPr="005D4EC2">
        <w:rPr>
          <w:rFonts w:ascii="Times New Roman" w:eastAsia="Times New Roman" w:hAnsi="Times New Roman" w:cs="Times New Roman"/>
          <w:kern w:val="0"/>
          <w:sz w:val="24"/>
          <w:szCs w:val="24"/>
          <w:rtl/>
          <w14:ligatures w14:val="none"/>
        </w:rPr>
        <w:t xml:space="preserve"> في العيادات الطبية ليشمل جوانب متعددة مثل </w:t>
      </w:r>
      <w:r w:rsidRPr="005D4EC2">
        <w:rPr>
          <w:rFonts w:ascii="Times New Roman" w:eastAsia="Times New Roman" w:hAnsi="Times New Roman" w:cs="Times New Roman"/>
          <w:b/>
          <w:bCs/>
          <w:kern w:val="0"/>
          <w:sz w:val="24"/>
          <w:szCs w:val="24"/>
          <w:rtl/>
          <w14:ligatures w14:val="none"/>
        </w:rPr>
        <w:t>الراحة النفسية للمريض</w:t>
      </w:r>
      <w:r w:rsidRPr="005D4EC2">
        <w:rPr>
          <w:rFonts w:ascii="Times New Roman" w:eastAsia="Times New Roman" w:hAnsi="Times New Roman" w:cs="Times New Roman"/>
          <w:kern w:val="0"/>
          <w:sz w:val="24"/>
          <w:szCs w:val="24"/>
          <w:rtl/>
          <w14:ligatures w14:val="none"/>
        </w:rPr>
        <w:t xml:space="preserve"> و </w:t>
      </w:r>
      <w:r w:rsidRPr="005D4EC2">
        <w:rPr>
          <w:rFonts w:ascii="Times New Roman" w:eastAsia="Times New Roman" w:hAnsi="Times New Roman" w:cs="Times New Roman"/>
          <w:b/>
          <w:bCs/>
          <w:kern w:val="0"/>
          <w:sz w:val="24"/>
          <w:szCs w:val="24"/>
          <w:rtl/>
          <w14:ligatures w14:val="none"/>
        </w:rPr>
        <w:t>التعامل الإنساني</w:t>
      </w:r>
      <w:r w:rsidRPr="005D4EC2">
        <w:rPr>
          <w:rFonts w:ascii="Times New Roman" w:eastAsia="Times New Roman" w:hAnsi="Times New Roman" w:cs="Times New Roman"/>
          <w:kern w:val="0"/>
          <w:sz w:val="24"/>
          <w:szCs w:val="24"/>
          <w:rtl/>
          <w14:ligatures w14:val="none"/>
        </w:rPr>
        <w:t>، مما يساهم في توفير صورة متكاملة لمدى تأثير هذه العوامل على رضا المريض وولائه. هذه الإضافة يمكن أن تساعد في تطوير نماذج تقييم جودة الخدمة التي تراعي جميع الأبعاد النفسية والطبية للمريض</w:t>
      </w:r>
      <w:r w:rsidRPr="005D4EC2">
        <w:rPr>
          <w:rFonts w:ascii="Times New Roman" w:eastAsia="Times New Roman" w:hAnsi="Times New Roman" w:cs="Times New Roman"/>
          <w:kern w:val="0"/>
          <w:sz w:val="24"/>
          <w:szCs w:val="24"/>
          <w14:ligatures w14:val="none"/>
        </w:rPr>
        <w:t>.</w:t>
      </w:r>
    </w:p>
    <w:p w14:paraId="4A52F66A" w14:textId="77777777" w:rsidR="005D4EC2" w:rsidRPr="005D4EC2" w:rsidRDefault="005D4EC2" w:rsidP="005D4EC2">
      <w:pPr>
        <w:numPr>
          <w:ilvl w:val="0"/>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تقديم توصيات عملية للعيادات الطبية</w:t>
      </w:r>
      <w:r w:rsidRPr="005D4EC2">
        <w:rPr>
          <w:rFonts w:ascii="Times New Roman" w:eastAsia="Times New Roman" w:hAnsi="Times New Roman" w:cs="Times New Roman"/>
          <w:b/>
          <w:bCs/>
          <w:kern w:val="0"/>
          <w:sz w:val="24"/>
          <w:szCs w:val="24"/>
          <w14:ligatures w14:val="none"/>
        </w:rPr>
        <w:t>:</w:t>
      </w:r>
    </w:p>
    <w:p w14:paraId="6BC42150" w14:textId="77777777" w:rsidR="005D4EC2" w:rsidRPr="005D4EC2" w:rsidRDefault="005D4EC2" w:rsidP="005D4EC2">
      <w:pPr>
        <w:numPr>
          <w:ilvl w:val="1"/>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يتضمن البحث مجموعة من التوصيات العملية التي يمكن أن تستفيد منها العيادات الطبية لتحسين جودة الخدمة وتعزيز ولاء المرضى. هذه التوصيات تستند إلى نتائج البحث التي توضح أهمية تحسين العوامل الإنسانية والطبية في العيادات</w:t>
      </w:r>
      <w:r w:rsidRPr="005D4EC2">
        <w:rPr>
          <w:rFonts w:ascii="Times New Roman" w:eastAsia="Times New Roman" w:hAnsi="Times New Roman" w:cs="Times New Roman"/>
          <w:kern w:val="0"/>
          <w:sz w:val="24"/>
          <w:szCs w:val="24"/>
          <w14:ligatures w14:val="none"/>
        </w:rPr>
        <w:t>.</w:t>
      </w:r>
    </w:p>
    <w:p w14:paraId="5E3EEDFA" w14:textId="77777777" w:rsidR="005D4EC2" w:rsidRPr="005D4EC2" w:rsidRDefault="005D4EC2" w:rsidP="005D4EC2">
      <w:pPr>
        <w:numPr>
          <w:ilvl w:val="0"/>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b/>
          <w:bCs/>
          <w:kern w:val="0"/>
          <w:sz w:val="24"/>
          <w:szCs w:val="24"/>
          <w:rtl/>
          <w14:ligatures w14:val="none"/>
        </w:rPr>
        <w:t>مساهمة في تحسين السياسات التسويقية في العيادات الطبية</w:t>
      </w:r>
      <w:r w:rsidRPr="005D4EC2">
        <w:rPr>
          <w:rFonts w:ascii="Times New Roman" w:eastAsia="Times New Roman" w:hAnsi="Times New Roman" w:cs="Times New Roman"/>
          <w:b/>
          <w:bCs/>
          <w:kern w:val="0"/>
          <w:sz w:val="24"/>
          <w:szCs w:val="24"/>
          <w14:ligatures w14:val="none"/>
        </w:rPr>
        <w:t>:</w:t>
      </w:r>
    </w:p>
    <w:p w14:paraId="2F3C69A9" w14:textId="77777777" w:rsidR="005D4EC2" w:rsidRPr="005D4EC2" w:rsidRDefault="005D4EC2" w:rsidP="005D4EC2">
      <w:pPr>
        <w:numPr>
          <w:ilvl w:val="1"/>
          <w:numId w:val="44"/>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D4EC2">
        <w:rPr>
          <w:rFonts w:ascii="Times New Roman" w:eastAsia="Times New Roman" w:hAnsi="Times New Roman" w:cs="Times New Roman"/>
          <w:kern w:val="0"/>
          <w:sz w:val="24"/>
          <w:szCs w:val="24"/>
          <w:rtl/>
          <w14:ligatures w14:val="none"/>
        </w:rPr>
        <w:t xml:space="preserve">من خلال فهم العلاقة بين جودة الخدمة وولاء العملاء، يساهم البحث في دعم العيادات في وضع استراتيجيات تسويقية فعالة تعتمد على تعزيز الولاء. يمكن للعيادات بناء حملات تسويقية تعتمد على تحسين </w:t>
      </w:r>
      <w:r w:rsidRPr="005D4EC2">
        <w:rPr>
          <w:rFonts w:ascii="Times New Roman" w:eastAsia="Times New Roman" w:hAnsi="Times New Roman" w:cs="Times New Roman"/>
          <w:b/>
          <w:bCs/>
          <w:kern w:val="0"/>
          <w:sz w:val="24"/>
          <w:szCs w:val="24"/>
          <w:rtl/>
          <w14:ligatures w14:val="none"/>
        </w:rPr>
        <w:t>تجربة المريض</w:t>
      </w:r>
      <w:r w:rsidRPr="005D4EC2">
        <w:rPr>
          <w:rFonts w:ascii="Times New Roman" w:eastAsia="Times New Roman" w:hAnsi="Times New Roman" w:cs="Times New Roman"/>
          <w:kern w:val="0"/>
          <w:sz w:val="24"/>
          <w:szCs w:val="24"/>
          <w:rtl/>
          <w14:ligatures w14:val="none"/>
        </w:rPr>
        <w:t xml:space="preserve"> وتعزيز </w:t>
      </w:r>
      <w:r w:rsidRPr="005D4EC2">
        <w:rPr>
          <w:rFonts w:ascii="Times New Roman" w:eastAsia="Times New Roman" w:hAnsi="Times New Roman" w:cs="Times New Roman"/>
          <w:b/>
          <w:bCs/>
          <w:kern w:val="0"/>
          <w:sz w:val="24"/>
          <w:szCs w:val="24"/>
          <w:rtl/>
          <w14:ligatures w14:val="none"/>
        </w:rPr>
        <w:t>الثقة</w:t>
      </w:r>
      <w:r w:rsidRPr="005D4EC2">
        <w:rPr>
          <w:rFonts w:ascii="Times New Roman" w:eastAsia="Times New Roman" w:hAnsi="Times New Roman" w:cs="Times New Roman"/>
          <w:kern w:val="0"/>
          <w:sz w:val="24"/>
          <w:szCs w:val="24"/>
          <w:rtl/>
          <w14:ligatures w14:val="none"/>
        </w:rPr>
        <w:t xml:space="preserve"> و</w:t>
      </w:r>
      <w:r w:rsidRPr="005D4EC2">
        <w:rPr>
          <w:rFonts w:ascii="Times New Roman" w:eastAsia="Times New Roman" w:hAnsi="Times New Roman" w:cs="Times New Roman"/>
          <w:b/>
          <w:bCs/>
          <w:kern w:val="0"/>
          <w:sz w:val="24"/>
          <w:szCs w:val="24"/>
          <w:rtl/>
          <w14:ligatures w14:val="none"/>
        </w:rPr>
        <w:t>الارتباط العاطفي</w:t>
      </w:r>
      <w:r w:rsidRPr="005D4EC2">
        <w:rPr>
          <w:rFonts w:ascii="Times New Roman" w:eastAsia="Times New Roman" w:hAnsi="Times New Roman" w:cs="Times New Roman"/>
          <w:kern w:val="0"/>
          <w:sz w:val="24"/>
          <w:szCs w:val="24"/>
          <w:rtl/>
          <w14:ligatures w14:val="none"/>
        </w:rPr>
        <w:t xml:space="preserve"> مع المرضى</w:t>
      </w:r>
    </w:p>
    <w:p w14:paraId="78A7CF40" w14:textId="7611A920" w:rsidR="005D4EC2" w:rsidRDefault="005D4EC2" w:rsidP="005D4EC2">
      <w:pPr>
        <w:bidi/>
        <w:rPr>
          <w:b/>
          <w:bCs/>
          <w:rtl/>
        </w:rPr>
      </w:pPr>
    </w:p>
    <w:p w14:paraId="1E92285D" w14:textId="5FA8EFBA" w:rsidR="005D4EC2" w:rsidRDefault="005D4EC2" w:rsidP="005D4EC2">
      <w:pPr>
        <w:bidi/>
        <w:rPr>
          <w:b/>
          <w:bCs/>
          <w:rtl/>
        </w:rPr>
      </w:pPr>
    </w:p>
    <w:p w14:paraId="6F0194CC" w14:textId="67A694AC" w:rsidR="005D4EC2" w:rsidRDefault="005D4EC2" w:rsidP="005D4EC2">
      <w:pPr>
        <w:bidi/>
        <w:rPr>
          <w:b/>
          <w:bCs/>
          <w:rtl/>
        </w:rPr>
      </w:pPr>
    </w:p>
    <w:p w14:paraId="7CA27913" w14:textId="2A926133" w:rsidR="005D4EC2" w:rsidRDefault="005D4EC2" w:rsidP="005D4EC2">
      <w:pPr>
        <w:bidi/>
        <w:rPr>
          <w:b/>
          <w:bCs/>
          <w:rtl/>
        </w:rPr>
      </w:pPr>
    </w:p>
    <w:p w14:paraId="4CA7AF74" w14:textId="3D7C4943" w:rsidR="005D4EC2" w:rsidRDefault="005D4EC2" w:rsidP="005D4EC2">
      <w:pPr>
        <w:bidi/>
        <w:rPr>
          <w:b/>
          <w:bCs/>
          <w:rtl/>
        </w:rPr>
      </w:pPr>
    </w:p>
    <w:p w14:paraId="641370F8" w14:textId="1EFDC408" w:rsidR="005D4EC2" w:rsidRDefault="005D4EC2" w:rsidP="005D4EC2">
      <w:pPr>
        <w:bidi/>
        <w:rPr>
          <w:b/>
          <w:bCs/>
          <w:rtl/>
        </w:rPr>
      </w:pPr>
    </w:p>
    <w:p w14:paraId="085629D2" w14:textId="3757349E" w:rsidR="005D4EC2" w:rsidRDefault="005D4EC2" w:rsidP="005D4EC2">
      <w:pPr>
        <w:bidi/>
        <w:rPr>
          <w:b/>
          <w:bCs/>
          <w:rtl/>
        </w:rPr>
      </w:pPr>
    </w:p>
    <w:p w14:paraId="278A543C" w14:textId="7A55A9F0" w:rsidR="005D4EC2" w:rsidRDefault="005D4EC2" w:rsidP="005D4EC2">
      <w:pPr>
        <w:bidi/>
        <w:rPr>
          <w:b/>
          <w:bCs/>
          <w:rtl/>
        </w:rPr>
      </w:pPr>
    </w:p>
    <w:p w14:paraId="436558DE" w14:textId="0E756E49" w:rsidR="005D4EC2" w:rsidRDefault="005D4EC2" w:rsidP="005D4EC2">
      <w:pPr>
        <w:bidi/>
        <w:rPr>
          <w:b/>
          <w:bCs/>
          <w:rtl/>
        </w:rPr>
      </w:pPr>
    </w:p>
    <w:p w14:paraId="4A1498CC" w14:textId="537D2ACE" w:rsidR="005D4EC2" w:rsidRDefault="005D4EC2" w:rsidP="005D4EC2">
      <w:pPr>
        <w:bidi/>
        <w:rPr>
          <w:b/>
          <w:bCs/>
          <w:rtl/>
        </w:rPr>
      </w:pPr>
    </w:p>
    <w:p w14:paraId="030782BA" w14:textId="574C5018" w:rsidR="005D4EC2" w:rsidRDefault="005D4EC2" w:rsidP="005D4EC2">
      <w:pPr>
        <w:bidi/>
        <w:rPr>
          <w:b/>
          <w:bCs/>
          <w:rtl/>
        </w:rPr>
      </w:pPr>
    </w:p>
    <w:p w14:paraId="25A995E4" w14:textId="63C24FF3" w:rsidR="005D4EC2" w:rsidRDefault="005D4EC2" w:rsidP="005D4EC2">
      <w:pPr>
        <w:bidi/>
        <w:rPr>
          <w:b/>
          <w:bCs/>
          <w:rtl/>
        </w:rPr>
      </w:pPr>
      <w:r w:rsidRPr="005D4EC2">
        <w:rPr>
          <w:rFonts w:hint="cs"/>
          <w:b/>
          <w:bCs/>
          <w:rtl/>
        </w:rPr>
        <w:t>قائمة المراجع :</w:t>
      </w:r>
    </w:p>
    <w:p w14:paraId="3082050E" w14:textId="19178791" w:rsidR="005D4EC2" w:rsidRPr="00212B33" w:rsidRDefault="005D4EC2" w:rsidP="00212B33">
      <w:pPr>
        <w:pStyle w:val="a6"/>
        <w:numPr>
          <w:ilvl w:val="0"/>
          <w:numId w:val="45"/>
        </w:numPr>
        <w:bidi/>
        <w:rPr>
          <w:rtl/>
        </w:rPr>
      </w:pPr>
      <w:r w:rsidRPr="00212B33">
        <w:rPr>
          <w:rFonts w:ascii="Arial" w:hAnsi="Arial" w:cs="Arial"/>
          <w:color w:val="222222"/>
          <w:sz w:val="20"/>
          <w:szCs w:val="20"/>
          <w:shd w:val="clear" w:color="auto" w:fill="FFFFFF"/>
          <w:rtl/>
        </w:rPr>
        <w:t>زغـوان</w:t>
      </w:r>
      <w:r w:rsidRPr="00212B33">
        <w:rPr>
          <w:rFonts w:ascii="Arial" w:hAnsi="Arial" w:cs="Arial"/>
          <w:color w:val="222222"/>
          <w:sz w:val="20"/>
          <w:szCs w:val="20"/>
          <w:shd w:val="clear" w:color="auto" w:fill="FFFFFF"/>
        </w:rPr>
        <w:t xml:space="preserve">, &amp; </w:t>
      </w:r>
      <w:r w:rsidRPr="00212B33">
        <w:rPr>
          <w:rFonts w:ascii="Arial" w:hAnsi="Arial" w:cs="Arial"/>
          <w:color w:val="222222"/>
          <w:sz w:val="20"/>
          <w:szCs w:val="20"/>
          <w:shd w:val="clear" w:color="auto" w:fill="FFFFFF"/>
          <w:rtl/>
        </w:rPr>
        <w:t>أحمـــــــــد</w:t>
      </w:r>
      <w:r w:rsidRPr="00212B33">
        <w:rPr>
          <w:rFonts w:ascii="Arial" w:hAnsi="Arial" w:cs="Arial"/>
          <w:color w:val="222222"/>
          <w:sz w:val="20"/>
          <w:szCs w:val="20"/>
          <w:shd w:val="clear" w:color="auto" w:fill="FFFFFF"/>
        </w:rPr>
        <w:t>. </w:t>
      </w:r>
      <w:r w:rsidRPr="00212B33">
        <w:rPr>
          <w:rFonts w:ascii="Arial" w:hAnsi="Arial" w:cs="Arial"/>
          <w:i/>
          <w:iCs/>
          <w:color w:val="222222"/>
          <w:sz w:val="20"/>
          <w:szCs w:val="20"/>
          <w:shd w:val="clear" w:color="auto" w:fill="FFFFFF"/>
          <w:rtl/>
        </w:rPr>
        <w:t>دور جودة الخدمات الالكترونية في زيادة ولاء الزبائن دراسة حالة مؤسسة الاتصالات" اوريدو" وكالة الــــوادي</w:t>
      </w:r>
      <w:r w:rsidRPr="00212B33">
        <w:rPr>
          <w:rFonts w:ascii="Arial" w:hAnsi="Arial" w:cs="Arial"/>
          <w:color w:val="222222"/>
          <w:sz w:val="20"/>
          <w:szCs w:val="20"/>
          <w:shd w:val="clear" w:color="auto" w:fill="FFFFFF"/>
          <w:rtl/>
        </w:rPr>
        <w:t> </w:t>
      </w:r>
      <w:r w:rsidRPr="00212B33">
        <w:rPr>
          <w:rFonts w:ascii="Arial" w:hAnsi="Arial" w:cs="Arial"/>
          <w:color w:val="222222"/>
          <w:sz w:val="20"/>
          <w:szCs w:val="20"/>
          <w:shd w:val="clear" w:color="auto" w:fill="FFFFFF"/>
        </w:rPr>
        <w:t>(Doctoral dissertation).</w:t>
      </w:r>
      <w:r w:rsidRPr="00212B33">
        <w:rPr>
          <w:rFonts w:ascii="Arial" w:hAnsi="Arial" w:cs="Arial"/>
          <w:color w:val="222222"/>
          <w:sz w:val="20"/>
          <w:szCs w:val="20"/>
          <w:shd w:val="clear" w:color="auto" w:fill="FFFFFF"/>
          <w:rtl/>
        </w:rPr>
        <w:t>‏</w:t>
      </w:r>
    </w:p>
    <w:p w14:paraId="117A750C" w14:textId="77777777" w:rsidR="00212B33" w:rsidRPr="00212B33" w:rsidRDefault="00212B33" w:rsidP="00212B33">
      <w:pPr>
        <w:pStyle w:val="a6"/>
        <w:numPr>
          <w:ilvl w:val="0"/>
          <w:numId w:val="45"/>
        </w:numPr>
        <w:shd w:val="clear" w:color="auto" w:fill="FFFFFF"/>
        <w:bidi/>
        <w:rPr>
          <w:rFonts w:ascii="Arial" w:eastAsia="Times New Roman" w:hAnsi="Arial" w:cs="Arial"/>
          <w:color w:val="222222"/>
          <w:kern w:val="0"/>
          <w:sz w:val="24"/>
          <w:szCs w:val="24"/>
          <w14:ligatures w14:val="none"/>
        </w:rPr>
      </w:pPr>
      <w:r w:rsidRPr="00212B33">
        <w:rPr>
          <w:rFonts w:ascii="Arial" w:eastAsia="Times New Roman" w:hAnsi="Arial" w:cs="Arial"/>
          <w:color w:val="222222"/>
          <w:kern w:val="0"/>
          <w:sz w:val="20"/>
          <w:szCs w:val="20"/>
          <w:rtl/>
          <w14:ligatures w14:val="none"/>
        </w:rPr>
        <w:t>بن عليوش</w:t>
      </w:r>
      <w:r w:rsidRPr="00212B33">
        <w:rPr>
          <w:rFonts w:ascii="Arial" w:eastAsia="Times New Roman" w:hAnsi="Arial" w:cs="Arial"/>
          <w:color w:val="222222"/>
          <w:kern w:val="0"/>
          <w:sz w:val="20"/>
          <w:szCs w:val="20"/>
          <w14:ligatures w14:val="none"/>
        </w:rPr>
        <w:t xml:space="preserve">, &amp; </w:t>
      </w:r>
      <w:r w:rsidRPr="00212B33">
        <w:rPr>
          <w:rFonts w:ascii="Arial" w:eastAsia="Times New Roman" w:hAnsi="Arial" w:cs="Arial"/>
          <w:color w:val="222222"/>
          <w:kern w:val="0"/>
          <w:sz w:val="20"/>
          <w:szCs w:val="20"/>
          <w:rtl/>
          <w14:ligatures w14:val="none"/>
        </w:rPr>
        <w:t>توفيق</w:t>
      </w:r>
      <w:r w:rsidRPr="00212B33">
        <w:rPr>
          <w:rFonts w:ascii="Arial" w:eastAsia="Times New Roman" w:hAnsi="Arial" w:cs="Arial"/>
          <w:color w:val="222222"/>
          <w:kern w:val="0"/>
          <w:sz w:val="20"/>
          <w:szCs w:val="20"/>
          <w14:ligatures w14:val="none"/>
        </w:rPr>
        <w:t>. (2018). </w:t>
      </w:r>
      <w:r w:rsidRPr="00212B33">
        <w:rPr>
          <w:rFonts w:ascii="Arial" w:eastAsia="Times New Roman" w:hAnsi="Arial" w:cs="Arial"/>
          <w:i/>
          <w:iCs/>
          <w:color w:val="222222"/>
          <w:kern w:val="0"/>
          <w:sz w:val="20"/>
          <w:szCs w:val="20"/>
          <w:rtl/>
          <w14:ligatures w14:val="none"/>
        </w:rPr>
        <w:t>دور التوجه السوقي في تعزيز ولاء العميل: دراسة حالة شر كة جازي</w:t>
      </w:r>
      <w:r w:rsidRPr="00212B33">
        <w:rPr>
          <w:rFonts w:ascii="Arial" w:eastAsia="Times New Roman" w:hAnsi="Arial" w:cs="Arial"/>
          <w:color w:val="222222"/>
          <w:kern w:val="0"/>
          <w:sz w:val="20"/>
          <w:szCs w:val="20"/>
          <w14:ligatures w14:val="none"/>
        </w:rPr>
        <w:t> (Doctoral dissertation).</w:t>
      </w:r>
      <w:r w:rsidRPr="00212B33">
        <w:rPr>
          <w:rFonts w:ascii="Arial" w:eastAsia="Times New Roman" w:hAnsi="Arial" w:cs="Arial"/>
          <w:color w:val="222222"/>
          <w:kern w:val="0"/>
          <w:sz w:val="20"/>
          <w:szCs w:val="20"/>
          <w:rtl/>
          <w14:ligatures w14:val="none"/>
        </w:rPr>
        <w:t>‏</w:t>
      </w:r>
    </w:p>
    <w:p w14:paraId="2CDDDAC7" w14:textId="38B928BB" w:rsidR="00212B33" w:rsidRPr="00212B33" w:rsidRDefault="00212B33" w:rsidP="00212B33">
      <w:pPr>
        <w:pStyle w:val="a6"/>
        <w:numPr>
          <w:ilvl w:val="0"/>
          <w:numId w:val="45"/>
        </w:numPr>
        <w:bidi/>
        <w:rPr>
          <w:rtl/>
        </w:rPr>
      </w:pPr>
      <w:r w:rsidRPr="00212B33">
        <w:rPr>
          <w:rFonts w:cs="Arial" w:hint="cs"/>
          <w:rtl/>
        </w:rPr>
        <w:t>جيني</w:t>
      </w:r>
      <w:r w:rsidRPr="00212B33">
        <w:rPr>
          <w:rFonts w:cs="Arial"/>
          <w:rtl/>
        </w:rPr>
        <w:t xml:space="preserve"> </w:t>
      </w:r>
      <w:r w:rsidRPr="00212B33">
        <w:rPr>
          <w:rFonts w:cs="Arial" w:hint="cs"/>
          <w:rtl/>
        </w:rPr>
        <w:t>هايز،</w:t>
      </w:r>
      <w:r w:rsidRPr="00212B33">
        <w:rPr>
          <w:rFonts w:cs="Arial"/>
          <w:rtl/>
        </w:rPr>
        <w:t xml:space="preserve"> </w:t>
      </w:r>
      <w:r w:rsidRPr="00212B33">
        <w:rPr>
          <w:rFonts w:cs="Arial" w:hint="cs"/>
          <w:rtl/>
        </w:rPr>
        <w:t>فرانسيس</w:t>
      </w:r>
      <w:r w:rsidRPr="00212B33">
        <w:rPr>
          <w:rFonts w:cs="Arial"/>
          <w:rtl/>
        </w:rPr>
        <w:t xml:space="preserve"> </w:t>
      </w:r>
      <w:r w:rsidRPr="00212B33">
        <w:rPr>
          <w:rFonts w:cs="Arial" w:hint="cs"/>
          <w:rtl/>
        </w:rPr>
        <w:t>دريدج،</w:t>
      </w:r>
      <w:r w:rsidRPr="00212B33">
        <w:rPr>
          <w:rFonts w:cs="Arial"/>
          <w:rtl/>
        </w:rPr>
        <w:t xml:space="preserve"> </w:t>
      </w:r>
      <w:r w:rsidRPr="00212B33">
        <w:rPr>
          <w:rFonts w:cs="Arial" w:hint="cs"/>
          <w:rtl/>
        </w:rPr>
        <w:t>إدارة</w:t>
      </w:r>
      <w:r w:rsidRPr="00212B33">
        <w:rPr>
          <w:rFonts w:cs="Arial"/>
          <w:rtl/>
        </w:rPr>
        <w:t xml:space="preserve"> </w:t>
      </w:r>
      <w:r w:rsidRPr="00212B33">
        <w:rPr>
          <w:rFonts w:cs="Arial" w:hint="cs"/>
          <w:rtl/>
        </w:rPr>
        <w:t>خدمة</w:t>
      </w:r>
      <w:r w:rsidRPr="00212B33">
        <w:rPr>
          <w:rFonts w:cs="Arial"/>
          <w:rtl/>
        </w:rPr>
        <w:t xml:space="preserve"> </w:t>
      </w:r>
      <w:r w:rsidRPr="00212B33">
        <w:rPr>
          <w:rFonts w:cs="Arial" w:hint="cs"/>
          <w:rtl/>
        </w:rPr>
        <w:t>العملاء،</w:t>
      </w:r>
      <w:r w:rsidRPr="00212B33">
        <w:rPr>
          <w:rFonts w:cs="Arial"/>
          <w:rtl/>
        </w:rPr>
        <w:t xml:space="preserve"> </w:t>
      </w:r>
      <w:r w:rsidRPr="00212B33">
        <w:rPr>
          <w:rFonts w:cs="Arial" w:hint="cs"/>
          <w:rtl/>
        </w:rPr>
        <w:t>القاهرة</w:t>
      </w:r>
      <w:r w:rsidRPr="00212B33">
        <w:rPr>
          <w:rFonts w:cs="Arial"/>
          <w:rtl/>
        </w:rPr>
        <w:t xml:space="preserve">: </w:t>
      </w:r>
      <w:r w:rsidRPr="00212B33">
        <w:rPr>
          <w:rFonts w:cs="Arial" w:hint="cs"/>
          <w:rtl/>
        </w:rPr>
        <w:t>دار</w:t>
      </w:r>
      <w:r w:rsidRPr="00212B33">
        <w:rPr>
          <w:rFonts w:cs="Arial"/>
          <w:rtl/>
        </w:rPr>
        <w:t xml:space="preserve"> </w:t>
      </w:r>
      <w:r w:rsidRPr="00212B33">
        <w:rPr>
          <w:rFonts w:cs="Arial" w:hint="cs"/>
          <w:rtl/>
        </w:rPr>
        <w:t>الفاروق</w:t>
      </w:r>
    </w:p>
    <w:p w14:paraId="561ED178" w14:textId="77777777" w:rsidR="00212B33" w:rsidRPr="00212B33" w:rsidRDefault="00212B33" w:rsidP="00212B33">
      <w:pPr>
        <w:pStyle w:val="a6"/>
        <w:numPr>
          <w:ilvl w:val="0"/>
          <w:numId w:val="45"/>
        </w:numPr>
        <w:bidi/>
        <w:rPr>
          <w:rtl/>
        </w:rPr>
      </w:pPr>
      <w:r w:rsidRPr="00212B33">
        <w:rPr>
          <w:rFonts w:cs="Arial" w:hint="cs"/>
          <w:rtl/>
        </w:rPr>
        <w:t>للإستثمارات</w:t>
      </w:r>
      <w:r w:rsidRPr="00212B33">
        <w:rPr>
          <w:rFonts w:cs="Arial"/>
          <w:rtl/>
        </w:rPr>
        <w:t xml:space="preserve"> </w:t>
      </w:r>
      <w:r w:rsidRPr="00212B33">
        <w:rPr>
          <w:rFonts w:cs="Arial" w:hint="cs"/>
          <w:rtl/>
        </w:rPr>
        <w:t>الففافية،</w:t>
      </w:r>
      <w:r w:rsidRPr="00212B33">
        <w:rPr>
          <w:rFonts w:cs="Arial"/>
          <w:rtl/>
        </w:rPr>
        <w:t xml:space="preserve"> 2019</w:t>
      </w:r>
      <w:r w:rsidRPr="00212B33">
        <w:t>.</w:t>
      </w:r>
    </w:p>
    <w:p w14:paraId="7756C5E0" w14:textId="1C96BEA3" w:rsidR="00212B33" w:rsidRPr="00212B33" w:rsidRDefault="00212B33" w:rsidP="00212B33">
      <w:pPr>
        <w:pStyle w:val="a6"/>
        <w:numPr>
          <w:ilvl w:val="0"/>
          <w:numId w:val="45"/>
        </w:numPr>
        <w:bidi/>
        <w:rPr>
          <w:rtl/>
        </w:rPr>
      </w:pPr>
      <w:r w:rsidRPr="00212B33">
        <w:rPr>
          <w:rFonts w:cs="Arial" w:hint="cs"/>
          <w:rtl/>
        </w:rPr>
        <w:t>د</w:t>
      </w:r>
      <w:r w:rsidRPr="00212B33">
        <w:rPr>
          <w:rFonts w:cs="Arial"/>
          <w:rtl/>
        </w:rPr>
        <w:t xml:space="preserve">/ </w:t>
      </w:r>
      <w:r w:rsidRPr="00212B33">
        <w:rPr>
          <w:rFonts w:cs="Arial" w:hint="cs"/>
          <w:rtl/>
        </w:rPr>
        <w:t>مدحت</w:t>
      </w:r>
      <w:r w:rsidRPr="00212B33">
        <w:rPr>
          <w:rFonts w:cs="Arial"/>
          <w:rtl/>
        </w:rPr>
        <w:t xml:space="preserve"> </w:t>
      </w:r>
      <w:r w:rsidRPr="00212B33">
        <w:rPr>
          <w:rFonts w:cs="Arial" w:hint="cs"/>
          <w:rtl/>
        </w:rPr>
        <w:t>محمد</w:t>
      </w:r>
      <w:r w:rsidRPr="00212B33">
        <w:rPr>
          <w:rFonts w:cs="Arial"/>
          <w:rtl/>
        </w:rPr>
        <w:t xml:space="preserve"> </w:t>
      </w:r>
      <w:r w:rsidRPr="00212B33">
        <w:rPr>
          <w:rFonts w:cs="Arial" w:hint="cs"/>
          <w:rtl/>
        </w:rPr>
        <w:t>أبو</w:t>
      </w:r>
      <w:r w:rsidRPr="00212B33">
        <w:rPr>
          <w:rFonts w:cs="Arial"/>
          <w:rtl/>
        </w:rPr>
        <w:t xml:space="preserve"> </w:t>
      </w:r>
      <w:r w:rsidRPr="00212B33">
        <w:rPr>
          <w:rFonts w:cs="Arial" w:hint="cs"/>
          <w:rtl/>
        </w:rPr>
        <w:t>النصر،</w:t>
      </w:r>
      <w:r w:rsidRPr="00212B33">
        <w:rPr>
          <w:rFonts w:cs="Arial"/>
          <w:rtl/>
        </w:rPr>
        <w:t xml:space="preserve"> </w:t>
      </w:r>
      <w:r w:rsidRPr="00212B33">
        <w:rPr>
          <w:rFonts w:cs="Arial" w:hint="cs"/>
          <w:rtl/>
        </w:rPr>
        <w:t>أسس</w:t>
      </w:r>
      <w:r w:rsidRPr="00212B33">
        <w:rPr>
          <w:rFonts w:cs="Arial"/>
          <w:rtl/>
        </w:rPr>
        <w:t xml:space="preserve"> </w:t>
      </w:r>
      <w:r w:rsidRPr="00212B33">
        <w:rPr>
          <w:rFonts w:cs="Arial" w:hint="cs"/>
          <w:rtl/>
        </w:rPr>
        <w:t>الخدمة</w:t>
      </w:r>
      <w:r w:rsidRPr="00212B33">
        <w:rPr>
          <w:rFonts w:cs="Arial"/>
          <w:rtl/>
        </w:rPr>
        <w:t xml:space="preserve"> </w:t>
      </w:r>
      <w:r w:rsidRPr="00212B33">
        <w:rPr>
          <w:rFonts w:cs="Arial" w:hint="cs"/>
          <w:rtl/>
        </w:rPr>
        <w:t>المتميزة</w:t>
      </w:r>
      <w:r w:rsidRPr="00212B33">
        <w:rPr>
          <w:rFonts w:cs="Arial"/>
          <w:rtl/>
        </w:rPr>
        <w:t xml:space="preserve"> </w:t>
      </w:r>
      <w:r w:rsidRPr="00212B33">
        <w:rPr>
          <w:rFonts w:cs="Arial" w:hint="cs"/>
          <w:rtl/>
        </w:rPr>
        <w:t>للعملاء،</w:t>
      </w:r>
      <w:r w:rsidRPr="00212B33">
        <w:rPr>
          <w:rFonts w:cs="Arial"/>
          <w:rtl/>
        </w:rPr>
        <w:t xml:space="preserve"> </w:t>
      </w:r>
      <w:r w:rsidRPr="00212B33">
        <w:rPr>
          <w:rFonts w:cs="Arial" w:hint="cs"/>
          <w:rtl/>
        </w:rPr>
        <w:t>القاهرة</w:t>
      </w:r>
      <w:r w:rsidRPr="00212B33">
        <w:t>:</w:t>
      </w:r>
    </w:p>
    <w:p w14:paraId="56F2280C" w14:textId="77777777" w:rsidR="00212B33" w:rsidRPr="00212B33" w:rsidRDefault="00212B33" w:rsidP="00212B33">
      <w:pPr>
        <w:pStyle w:val="a6"/>
        <w:numPr>
          <w:ilvl w:val="0"/>
          <w:numId w:val="45"/>
        </w:numPr>
        <w:bidi/>
        <w:rPr>
          <w:rtl/>
        </w:rPr>
      </w:pPr>
      <w:r w:rsidRPr="00212B33">
        <w:rPr>
          <w:rFonts w:cs="Arial" w:hint="cs"/>
          <w:rtl/>
        </w:rPr>
        <w:t>المجموعة</w:t>
      </w:r>
      <w:r w:rsidRPr="00212B33">
        <w:rPr>
          <w:rFonts w:cs="Arial"/>
          <w:rtl/>
        </w:rPr>
        <w:t xml:space="preserve"> </w:t>
      </w:r>
      <w:r w:rsidRPr="00212B33">
        <w:rPr>
          <w:rFonts w:cs="Arial" w:hint="cs"/>
          <w:rtl/>
        </w:rPr>
        <w:t>العربية</w:t>
      </w:r>
      <w:r w:rsidRPr="00212B33">
        <w:rPr>
          <w:rFonts w:cs="Arial"/>
          <w:rtl/>
        </w:rPr>
        <w:t xml:space="preserve"> </w:t>
      </w:r>
      <w:r w:rsidRPr="00212B33">
        <w:rPr>
          <w:rFonts w:cs="Arial" w:hint="cs"/>
          <w:rtl/>
        </w:rPr>
        <w:t>للتدريب</w:t>
      </w:r>
      <w:r w:rsidRPr="00212B33">
        <w:rPr>
          <w:rFonts w:cs="Arial"/>
          <w:rtl/>
        </w:rPr>
        <w:t xml:space="preserve"> </w:t>
      </w:r>
      <w:r w:rsidRPr="00212B33">
        <w:rPr>
          <w:rFonts w:cs="Arial" w:hint="cs"/>
          <w:rtl/>
        </w:rPr>
        <w:t>والنشر،</w:t>
      </w:r>
      <w:r w:rsidRPr="00212B33">
        <w:rPr>
          <w:rFonts w:cs="Arial"/>
          <w:rtl/>
        </w:rPr>
        <w:t xml:space="preserve"> 2020</w:t>
      </w:r>
      <w:r w:rsidRPr="00212B33">
        <w:t>.</w:t>
      </w:r>
    </w:p>
    <w:p w14:paraId="22F73000" w14:textId="77777777" w:rsidR="00212B33" w:rsidRPr="00212B33" w:rsidRDefault="00212B33" w:rsidP="00212B33">
      <w:pPr>
        <w:pStyle w:val="a6"/>
        <w:numPr>
          <w:ilvl w:val="0"/>
          <w:numId w:val="45"/>
        </w:numPr>
        <w:bidi/>
        <w:rPr>
          <w:rtl/>
        </w:rPr>
      </w:pPr>
      <w:r w:rsidRPr="00212B33">
        <w:rPr>
          <w:rFonts w:ascii="Tahoma" w:hAnsi="Tahoma" w:cs="Tahoma" w:hint="cs"/>
          <w:rtl/>
        </w:rPr>
        <w:t>﻿﻿﻿</w:t>
      </w:r>
      <w:r w:rsidRPr="00212B33">
        <w:rPr>
          <w:rFonts w:cs="Arial" w:hint="cs"/>
          <w:rtl/>
        </w:rPr>
        <w:t>مصطفى</w:t>
      </w:r>
      <w:r w:rsidRPr="00212B33">
        <w:rPr>
          <w:rFonts w:cs="Arial"/>
          <w:rtl/>
        </w:rPr>
        <w:t xml:space="preserve"> </w:t>
      </w:r>
      <w:r w:rsidRPr="00212B33">
        <w:rPr>
          <w:rFonts w:cs="Arial" w:hint="cs"/>
          <w:rtl/>
        </w:rPr>
        <w:t>محمد</w:t>
      </w:r>
      <w:r w:rsidRPr="00212B33">
        <w:rPr>
          <w:rFonts w:cs="Arial"/>
          <w:rtl/>
        </w:rPr>
        <w:t xml:space="preserve"> </w:t>
      </w:r>
      <w:r w:rsidRPr="00212B33">
        <w:rPr>
          <w:rFonts w:cs="Arial" w:hint="cs"/>
          <w:rtl/>
        </w:rPr>
        <w:t>بطور،</w:t>
      </w:r>
      <w:r w:rsidRPr="00212B33">
        <w:rPr>
          <w:rFonts w:cs="Arial"/>
          <w:rtl/>
        </w:rPr>
        <w:t xml:space="preserve"> </w:t>
      </w:r>
      <w:r w:rsidRPr="00212B33">
        <w:rPr>
          <w:rFonts w:cs="Arial" w:hint="cs"/>
          <w:rtl/>
        </w:rPr>
        <w:t>قياس</w:t>
      </w:r>
      <w:r w:rsidRPr="00212B33">
        <w:rPr>
          <w:rFonts w:cs="Arial"/>
          <w:rtl/>
        </w:rPr>
        <w:t xml:space="preserve"> </w:t>
      </w:r>
      <w:r w:rsidRPr="00212B33">
        <w:rPr>
          <w:rFonts w:cs="Arial" w:hint="cs"/>
          <w:rtl/>
        </w:rPr>
        <w:t>جودة</w:t>
      </w:r>
      <w:r w:rsidRPr="00212B33">
        <w:rPr>
          <w:rFonts w:cs="Arial"/>
          <w:rtl/>
        </w:rPr>
        <w:t xml:space="preserve"> </w:t>
      </w:r>
      <w:r w:rsidRPr="00212B33">
        <w:rPr>
          <w:rFonts w:cs="Arial" w:hint="cs"/>
          <w:rtl/>
        </w:rPr>
        <w:t>خدمة</w:t>
      </w:r>
      <w:r w:rsidRPr="00212B33">
        <w:rPr>
          <w:rFonts w:cs="Arial"/>
          <w:rtl/>
        </w:rPr>
        <w:t xml:space="preserve"> </w:t>
      </w:r>
      <w:r w:rsidRPr="00212B33">
        <w:rPr>
          <w:rFonts w:cs="Arial" w:hint="cs"/>
          <w:rtl/>
        </w:rPr>
        <w:t>التليفون</w:t>
      </w:r>
      <w:r w:rsidRPr="00212B33">
        <w:rPr>
          <w:rFonts w:cs="Arial"/>
          <w:rtl/>
        </w:rPr>
        <w:t xml:space="preserve"> </w:t>
      </w:r>
      <w:r w:rsidRPr="00212B33">
        <w:rPr>
          <w:rFonts w:cs="Arial" w:hint="cs"/>
          <w:rtl/>
        </w:rPr>
        <w:t>المحمول</w:t>
      </w:r>
      <w:r w:rsidRPr="00212B33">
        <w:rPr>
          <w:rFonts w:cs="Arial"/>
          <w:rtl/>
        </w:rPr>
        <w:t xml:space="preserve"> </w:t>
      </w:r>
      <w:r w:rsidRPr="00212B33">
        <w:rPr>
          <w:rFonts w:cs="Arial" w:hint="cs"/>
          <w:rtl/>
        </w:rPr>
        <w:t>دراسة</w:t>
      </w:r>
      <w:r w:rsidRPr="00212B33">
        <w:rPr>
          <w:rFonts w:cs="Arial"/>
          <w:rtl/>
        </w:rPr>
        <w:t xml:space="preserve"> </w:t>
      </w:r>
      <w:r w:rsidRPr="00212B33">
        <w:rPr>
          <w:rFonts w:cs="Arial" w:hint="cs"/>
          <w:rtl/>
        </w:rPr>
        <w:t>تطبيقية</w:t>
      </w:r>
      <w:r w:rsidRPr="00212B33">
        <w:rPr>
          <w:rFonts w:cs="Arial"/>
          <w:rtl/>
        </w:rPr>
        <w:t xml:space="preserve"> </w:t>
      </w:r>
      <w:r w:rsidRPr="00212B33">
        <w:rPr>
          <w:rFonts w:cs="Arial" w:hint="cs"/>
          <w:rtl/>
        </w:rPr>
        <w:t>على</w:t>
      </w:r>
      <w:r w:rsidRPr="00212B33">
        <w:rPr>
          <w:rFonts w:cs="Arial"/>
          <w:rtl/>
        </w:rPr>
        <w:t xml:space="preserve"> </w:t>
      </w:r>
      <w:r w:rsidRPr="00212B33">
        <w:rPr>
          <w:rFonts w:cs="Arial" w:hint="cs"/>
          <w:rtl/>
        </w:rPr>
        <w:t>شركتي</w:t>
      </w:r>
      <w:r w:rsidRPr="00212B33">
        <w:rPr>
          <w:rFonts w:cs="Arial"/>
          <w:rtl/>
        </w:rPr>
        <w:t xml:space="preserve"> </w:t>
      </w:r>
      <w:r w:rsidRPr="00212B33">
        <w:rPr>
          <w:rFonts w:cs="Arial" w:hint="cs"/>
          <w:rtl/>
        </w:rPr>
        <w:t>موبينيل</w:t>
      </w:r>
      <w:r w:rsidRPr="00212B33">
        <w:rPr>
          <w:rFonts w:cs="Arial"/>
          <w:rtl/>
        </w:rPr>
        <w:t xml:space="preserve"> </w:t>
      </w:r>
      <w:r w:rsidRPr="00212B33">
        <w:rPr>
          <w:rFonts w:cs="Arial" w:hint="cs"/>
          <w:rtl/>
        </w:rPr>
        <w:t>وفوادفون</w:t>
      </w:r>
      <w:r w:rsidRPr="00212B33">
        <w:rPr>
          <w:rFonts w:cs="Arial"/>
          <w:rtl/>
        </w:rPr>
        <w:t>"</w:t>
      </w:r>
      <w:r w:rsidRPr="00212B33">
        <w:rPr>
          <w:rFonts w:cs="Arial" w:hint="cs"/>
          <w:rtl/>
        </w:rPr>
        <w:t>،</w:t>
      </w:r>
      <w:r w:rsidRPr="00212B33">
        <w:rPr>
          <w:rFonts w:cs="Arial"/>
          <w:rtl/>
        </w:rPr>
        <w:t xml:space="preserve"> </w:t>
      </w:r>
      <w:r w:rsidRPr="00212B33">
        <w:rPr>
          <w:rFonts w:cs="Arial" w:hint="cs"/>
          <w:rtl/>
        </w:rPr>
        <w:t>رسالة</w:t>
      </w:r>
      <w:r w:rsidRPr="00212B33">
        <w:rPr>
          <w:rFonts w:cs="Arial"/>
          <w:rtl/>
        </w:rPr>
        <w:t xml:space="preserve"> </w:t>
      </w:r>
      <w:r w:rsidRPr="00212B33">
        <w:rPr>
          <w:rFonts w:cs="Arial" w:hint="cs"/>
          <w:rtl/>
        </w:rPr>
        <w:t>ماجستير</w:t>
      </w:r>
      <w:r w:rsidRPr="00212B33">
        <w:rPr>
          <w:rFonts w:cs="Arial"/>
          <w:rtl/>
        </w:rPr>
        <w:t xml:space="preserve"> </w:t>
      </w:r>
      <w:r w:rsidRPr="00212B33">
        <w:rPr>
          <w:rFonts w:cs="Arial" w:hint="cs"/>
          <w:rtl/>
        </w:rPr>
        <w:t>غير</w:t>
      </w:r>
      <w:r w:rsidRPr="00212B33">
        <w:rPr>
          <w:rFonts w:cs="Arial"/>
          <w:rtl/>
        </w:rPr>
        <w:t xml:space="preserve"> </w:t>
      </w:r>
      <w:r w:rsidRPr="00212B33">
        <w:rPr>
          <w:rFonts w:cs="Arial" w:hint="cs"/>
          <w:rtl/>
        </w:rPr>
        <w:t>منشورة،</w:t>
      </w:r>
      <w:r w:rsidRPr="00212B33">
        <w:rPr>
          <w:rFonts w:cs="Arial"/>
          <w:rtl/>
        </w:rPr>
        <w:t xml:space="preserve"> </w:t>
      </w:r>
      <w:r w:rsidRPr="00212B33">
        <w:rPr>
          <w:rFonts w:cs="Arial" w:hint="cs"/>
          <w:rtl/>
        </w:rPr>
        <w:t>جامعة</w:t>
      </w:r>
      <w:r w:rsidRPr="00212B33">
        <w:rPr>
          <w:rFonts w:cs="Arial"/>
          <w:rtl/>
        </w:rPr>
        <w:t xml:space="preserve"> </w:t>
      </w:r>
      <w:r w:rsidRPr="00212B33">
        <w:rPr>
          <w:rFonts w:cs="Arial" w:hint="cs"/>
          <w:rtl/>
        </w:rPr>
        <w:t>طنطا</w:t>
      </w:r>
      <w:r w:rsidRPr="00212B33">
        <w:rPr>
          <w:rFonts w:cs="Arial"/>
          <w:rtl/>
        </w:rPr>
        <w:t xml:space="preserve">: </w:t>
      </w:r>
      <w:r w:rsidRPr="00212B33">
        <w:rPr>
          <w:rFonts w:cs="Arial" w:hint="cs"/>
          <w:rtl/>
        </w:rPr>
        <w:t>كلية</w:t>
      </w:r>
      <w:r w:rsidRPr="00212B33">
        <w:rPr>
          <w:rFonts w:cs="Arial"/>
          <w:rtl/>
        </w:rPr>
        <w:t xml:space="preserve"> </w:t>
      </w:r>
      <w:r w:rsidRPr="00212B33">
        <w:rPr>
          <w:rFonts w:cs="Arial" w:hint="cs"/>
          <w:rtl/>
        </w:rPr>
        <w:t>التجارة،</w:t>
      </w:r>
      <w:r w:rsidRPr="00212B33">
        <w:rPr>
          <w:rFonts w:cs="Arial"/>
          <w:rtl/>
        </w:rPr>
        <w:t xml:space="preserve"> 2020</w:t>
      </w:r>
      <w:r w:rsidRPr="00212B33">
        <w:t>.</w:t>
      </w:r>
    </w:p>
    <w:p w14:paraId="7FF92917" w14:textId="77777777" w:rsidR="00212B33" w:rsidRPr="00212B33" w:rsidRDefault="00212B33" w:rsidP="00212B33">
      <w:pPr>
        <w:pStyle w:val="a6"/>
        <w:numPr>
          <w:ilvl w:val="0"/>
          <w:numId w:val="45"/>
        </w:numPr>
        <w:bidi/>
        <w:rPr>
          <w:rtl/>
        </w:rPr>
      </w:pPr>
      <w:r w:rsidRPr="00212B33">
        <w:rPr>
          <w:rFonts w:ascii="Tahoma" w:hAnsi="Tahoma" w:cs="Tahoma" w:hint="cs"/>
          <w:rtl/>
        </w:rPr>
        <w:t>﻿﻿﻿</w:t>
      </w:r>
      <w:r w:rsidRPr="00212B33">
        <w:rPr>
          <w:rFonts w:cs="Arial" w:hint="cs"/>
          <w:rtl/>
        </w:rPr>
        <w:t>محمد</w:t>
      </w:r>
      <w:r w:rsidRPr="00212B33">
        <w:rPr>
          <w:rFonts w:cs="Arial"/>
          <w:rtl/>
        </w:rPr>
        <w:t xml:space="preserve"> </w:t>
      </w:r>
      <w:r w:rsidRPr="00212B33">
        <w:rPr>
          <w:rFonts w:cs="Arial" w:hint="cs"/>
          <w:rtl/>
        </w:rPr>
        <w:t>سعد</w:t>
      </w:r>
      <w:r w:rsidRPr="00212B33">
        <w:rPr>
          <w:rFonts w:cs="Arial"/>
          <w:rtl/>
        </w:rPr>
        <w:t xml:space="preserve"> </w:t>
      </w:r>
      <w:r w:rsidRPr="00212B33">
        <w:rPr>
          <w:rFonts w:cs="Arial" w:hint="cs"/>
          <w:rtl/>
        </w:rPr>
        <w:t>السمرائي،</w:t>
      </w:r>
      <w:r w:rsidRPr="00212B33">
        <w:rPr>
          <w:rFonts w:cs="Arial"/>
          <w:rtl/>
        </w:rPr>
        <w:t xml:space="preserve"> </w:t>
      </w:r>
      <w:r w:rsidRPr="00212B33">
        <w:rPr>
          <w:rFonts w:cs="Arial" w:hint="cs"/>
          <w:rtl/>
        </w:rPr>
        <w:t>دراسة</w:t>
      </w:r>
      <w:r w:rsidRPr="00212B33">
        <w:rPr>
          <w:rFonts w:cs="Arial"/>
          <w:rtl/>
        </w:rPr>
        <w:t xml:space="preserve"> </w:t>
      </w:r>
      <w:r w:rsidRPr="00212B33">
        <w:rPr>
          <w:rFonts w:cs="Arial" w:hint="cs"/>
          <w:rtl/>
        </w:rPr>
        <w:t>للعوامل</w:t>
      </w:r>
      <w:r w:rsidRPr="00212B33">
        <w:rPr>
          <w:rFonts w:cs="Arial"/>
          <w:rtl/>
        </w:rPr>
        <w:t xml:space="preserve"> </w:t>
      </w:r>
      <w:r w:rsidRPr="00212B33">
        <w:rPr>
          <w:rFonts w:cs="Arial" w:hint="cs"/>
          <w:rtl/>
        </w:rPr>
        <w:t>المؤثرة</w:t>
      </w:r>
      <w:r w:rsidRPr="00212B33">
        <w:rPr>
          <w:rFonts w:cs="Arial"/>
          <w:rtl/>
        </w:rPr>
        <w:t xml:space="preserve"> </w:t>
      </w:r>
      <w:r w:rsidRPr="00212B33">
        <w:rPr>
          <w:rFonts w:cs="Arial" w:hint="cs"/>
          <w:rtl/>
        </w:rPr>
        <w:t>على</w:t>
      </w:r>
      <w:r w:rsidRPr="00212B33">
        <w:rPr>
          <w:rFonts w:cs="Arial"/>
          <w:rtl/>
        </w:rPr>
        <w:t xml:space="preserve"> </w:t>
      </w:r>
      <w:r w:rsidRPr="00212B33">
        <w:rPr>
          <w:rFonts w:cs="Arial" w:hint="cs"/>
          <w:rtl/>
        </w:rPr>
        <w:t>القدرة</w:t>
      </w:r>
      <w:r w:rsidRPr="00212B33">
        <w:rPr>
          <w:rFonts w:cs="Arial"/>
          <w:rtl/>
        </w:rPr>
        <w:t xml:space="preserve"> </w:t>
      </w:r>
      <w:r w:rsidRPr="00212B33">
        <w:rPr>
          <w:rFonts w:cs="Arial" w:hint="cs"/>
          <w:rtl/>
        </w:rPr>
        <w:t>التنافسية</w:t>
      </w:r>
      <w:r w:rsidRPr="00212B33">
        <w:rPr>
          <w:rFonts w:cs="Arial"/>
          <w:rtl/>
        </w:rPr>
        <w:t xml:space="preserve"> </w:t>
      </w:r>
      <w:r w:rsidRPr="00212B33">
        <w:rPr>
          <w:rFonts w:cs="Arial" w:hint="cs"/>
          <w:rtl/>
        </w:rPr>
        <w:t>للخطوط</w:t>
      </w:r>
      <w:r w:rsidRPr="00212B33">
        <w:rPr>
          <w:rFonts w:cs="Arial"/>
          <w:rtl/>
        </w:rPr>
        <w:t xml:space="preserve"> </w:t>
      </w:r>
      <w:r w:rsidRPr="00212B33">
        <w:rPr>
          <w:rFonts w:cs="Arial" w:hint="cs"/>
          <w:rtl/>
        </w:rPr>
        <w:t>الجوية</w:t>
      </w:r>
      <w:r w:rsidRPr="00212B33">
        <w:rPr>
          <w:rFonts w:cs="Arial"/>
          <w:rtl/>
        </w:rPr>
        <w:t xml:space="preserve"> </w:t>
      </w:r>
      <w:r w:rsidRPr="00212B33">
        <w:rPr>
          <w:rFonts w:cs="Arial" w:hint="cs"/>
          <w:rtl/>
        </w:rPr>
        <w:t>العربية</w:t>
      </w:r>
      <w:r w:rsidRPr="00212B33">
        <w:rPr>
          <w:rFonts w:cs="Arial"/>
          <w:rtl/>
        </w:rPr>
        <w:t xml:space="preserve"> </w:t>
      </w:r>
      <w:r w:rsidRPr="00212B33">
        <w:rPr>
          <w:rFonts w:cs="Arial" w:hint="cs"/>
          <w:rtl/>
        </w:rPr>
        <w:t>السعودية،</w:t>
      </w:r>
      <w:r w:rsidRPr="00212B33">
        <w:rPr>
          <w:rFonts w:cs="Arial"/>
          <w:rtl/>
        </w:rPr>
        <w:t xml:space="preserve"> </w:t>
      </w:r>
      <w:r w:rsidRPr="00212B33">
        <w:rPr>
          <w:rFonts w:cs="Arial" w:hint="cs"/>
          <w:rtl/>
        </w:rPr>
        <w:t>رسالة</w:t>
      </w:r>
      <w:r w:rsidRPr="00212B33">
        <w:rPr>
          <w:rFonts w:cs="Arial"/>
          <w:rtl/>
        </w:rPr>
        <w:t xml:space="preserve"> </w:t>
      </w:r>
      <w:r w:rsidRPr="00212B33">
        <w:rPr>
          <w:rFonts w:cs="Arial" w:hint="cs"/>
          <w:rtl/>
        </w:rPr>
        <w:t>ماجستير</w:t>
      </w:r>
      <w:r w:rsidRPr="00212B33">
        <w:rPr>
          <w:rFonts w:cs="Arial"/>
          <w:rtl/>
        </w:rPr>
        <w:t xml:space="preserve"> </w:t>
      </w:r>
      <w:r w:rsidRPr="00212B33">
        <w:rPr>
          <w:rFonts w:cs="Arial" w:hint="cs"/>
          <w:rtl/>
        </w:rPr>
        <w:t>غير</w:t>
      </w:r>
      <w:r w:rsidRPr="00212B33">
        <w:rPr>
          <w:rFonts w:cs="Arial"/>
          <w:rtl/>
        </w:rPr>
        <w:t xml:space="preserve"> </w:t>
      </w:r>
      <w:r w:rsidRPr="00212B33">
        <w:rPr>
          <w:rFonts w:cs="Arial" w:hint="cs"/>
          <w:rtl/>
        </w:rPr>
        <w:t>منشورة،</w:t>
      </w:r>
      <w:r w:rsidRPr="00212B33">
        <w:rPr>
          <w:rFonts w:cs="Arial"/>
          <w:rtl/>
        </w:rPr>
        <w:t xml:space="preserve"> </w:t>
      </w:r>
      <w:r w:rsidRPr="00212B33">
        <w:rPr>
          <w:rFonts w:cs="Arial" w:hint="cs"/>
          <w:rtl/>
        </w:rPr>
        <w:t>جامعة</w:t>
      </w:r>
      <w:r w:rsidRPr="00212B33">
        <w:rPr>
          <w:rFonts w:cs="Arial"/>
          <w:rtl/>
        </w:rPr>
        <w:t xml:space="preserve"> </w:t>
      </w:r>
      <w:r w:rsidRPr="00212B33">
        <w:rPr>
          <w:rFonts w:cs="Arial" w:hint="cs"/>
          <w:rtl/>
        </w:rPr>
        <w:t>عين</w:t>
      </w:r>
      <w:r w:rsidRPr="00212B33">
        <w:rPr>
          <w:rFonts w:cs="Arial"/>
          <w:rtl/>
        </w:rPr>
        <w:t xml:space="preserve"> </w:t>
      </w:r>
      <w:r w:rsidRPr="00212B33">
        <w:rPr>
          <w:rFonts w:cs="Arial" w:hint="cs"/>
          <w:rtl/>
        </w:rPr>
        <w:t>شمس</w:t>
      </w:r>
      <w:r w:rsidRPr="00212B33">
        <w:rPr>
          <w:rFonts w:cs="Arial"/>
          <w:rtl/>
        </w:rPr>
        <w:t xml:space="preserve">: </w:t>
      </w:r>
      <w:r w:rsidRPr="00212B33">
        <w:rPr>
          <w:rFonts w:cs="Arial" w:hint="cs"/>
          <w:rtl/>
        </w:rPr>
        <w:t>كلية</w:t>
      </w:r>
      <w:r w:rsidRPr="00212B33">
        <w:rPr>
          <w:rFonts w:cs="Arial"/>
          <w:rtl/>
        </w:rPr>
        <w:t xml:space="preserve"> </w:t>
      </w:r>
      <w:r w:rsidRPr="00212B33">
        <w:rPr>
          <w:rFonts w:cs="Arial" w:hint="cs"/>
          <w:rtl/>
        </w:rPr>
        <w:t>لتجارة،</w:t>
      </w:r>
      <w:r w:rsidRPr="00212B33">
        <w:rPr>
          <w:rFonts w:cs="Arial"/>
          <w:rtl/>
        </w:rPr>
        <w:t xml:space="preserve"> 2016</w:t>
      </w:r>
      <w:r w:rsidRPr="00212B33">
        <w:t>.</w:t>
      </w:r>
    </w:p>
    <w:p w14:paraId="14AA674C" w14:textId="77777777" w:rsidR="00212B33" w:rsidRPr="00212B33" w:rsidRDefault="00212B33" w:rsidP="00212B33">
      <w:pPr>
        <w:pStyle w:val="a6"/>
        <w:numPr>
          <w:ilvl w:val="0"/>
          <w:numId w:val="45"/>
        </w:numPr>
        <w:bidi/>
        <w:rPr>
          <w:rtl/>
        </w:rPr>
      </w:pPr>
      <w:r w:rsidRPr="00212B33">
        <w:rPr>
          <w:rFonts w:ascii="Tahoma" w:hAnsi="Tahoma" w:cs="Tahoma" w:hint="cs"/>
          <w:rtl/>
        </w:rPr>
        <w:t>﻿﻿﻿</w:t>
      </w:r>
      <w:r w:rsidRPr="00212B33">
        <w:rPr>
          <w:rFonts w:cs="Arial" w:hint="cs"/>
          <w:rtl/>
        </w:rPr>
        <w:t>عفاف</w:t>
      </w:r>
      <w:r w:rsidRPr="00212B33">
        <w:rPr>
          <w:rFonts w:cs="Arial"/>
          <w:rtl/>
        </w:rPr>
        <w:t xml:space="preserve"> </w:t>
      </w:r>
      <w:r w:rsidRPr="00212B33">
        <w:rPr>
          <w:rFonts w:cs="Arial" w:hint="cs"/>
          <w:rtl/>
        </w:rPr>
        <w:t>عبد</w:t>
      </w:r>
      <w:r w:rsidRPr="00212B33">
        <w:rPr>
          <w:rFonts w:cs="Arial"/>
          <w:rtl/>
        </w:rPr>
        <w:t xml:space="preserve"> </w:t>
      </w:r>
      <w:r w:rsidRPr="00212B33">
        <w:rPr>
          <w:rFonts w:cs="Arial" w:hint="cs"/>
          <w:rtl/>
        </w:rPr>
        <w:t>المنعم</w:t>
      </w:r>
      <w:r w:rsidRPr="00212B33">
        <w:rPr>
          <w:rFonts w:cs="Arial"/>
          <w:rtl/>
        </w:rPr>
        <w:t xml:space="preserve"> </w:t>
      </w:r>
      <w:r w:rsidRPr="00212B33">
        <w:rPr>
          <w:rFonts w:cs="Arial" w:hint="cs"/>
          <w:rtl/>
        </w:rPr>
        <w:t>النطاوي،</w:t>
      </w:r>
      <w:r w:rsidRPr="00212B33">
        <w:rPr>
          <w:rFonts w:cs="Arial"/>
          <w:rtl/>
        </w:rPr>
        <w:t xml:space="preserve"> </w:t>
      </w:r>
      <w:r w:rsidRPr="00212B33">
        <w:rPr>
          <w:rFonts w:cs="Arial" w:hint="cs"/>
          <w:rtl/>
        </w:rPr>
        <w:t>دور</w:t>
      </w:r>
      <w:r w:rsidRPr="00212B33">
        <w:rPr>
          <w:rFonts w:cs="Arial"/>
          <w:rtl/>
        </w:rPr>
        <w:t xml:space="preserve"> </w:t>
      </w:r>
      <w:r w:rsidRPr="00212B33">
        <w:rPr>
          <w:rFonts w:cs="Arial" w:hint="cs"/>
          <w:rtl/>
        </w:rPr>
        <w:t>الإستراتيجيات</w:t>
      </w:r>
      <w:r w:rsidRPr="00212B33">
        <w:rPr>
          <w:rFonts w:cs="Arial"/>
          <w:rtl/>
        </w:rPr>
        <w:t xml:space="preserve"> </w:t>
      </w:r>
      <w:r w:rsidRPr="00212B33">
        <w:rPr>
          <w:rFonts w:cs="Arial" w:hint="cs"/>
          <w:rtl/>
        </w:rPr>
        <w:t>التسويقية</w:t>
      </w:r>
      <w:r w:rsidRPr="00212B33">
        <w:rPr>
          <w:rFonts w:cs="Arial"/>
          <w:rtl/>
        </w:rPr>
        <w:t xml:space="preserve"> </w:t>
      </w:r>
      <w:r w:rsidRPr="00212B33">
        <w:rPr>
          <w:rFonts w:cs="Arial" w:hint="cs"/>
          <w:rtl/>
        </w:rPr>
        <w:t>في</w:t>
      </w:r>
      <w:r w:rsidRPr="00212B33">
        <w:rPr>
          <w:rFonts w:cs="Arial"/>
          <w:rtl/>
        </w:rPr>
        <w:t xml:space="preserve"> </w:t>
      </w:r>
      <w:r w:rsidRPr="00212B33">
        <w:rPr>
          <w:rFonts w:cs="Arial" w:hint="cs"/>
          <w:rtl/>
        </w:rPr>
        <w:t>تضييق</w:t>
      </w:r>
      <w:r w:rsidRPr="00212B33">
        <w:rPr>
          <w:rFonts w:cs="Arial"/>
          <w:rtl/>
        </w:rPr>
        <w:t xml:space="preserve"> </w:t>
      </w:r>
      <w:r w:rsidRPr="00212B33">
        <w:rPr>
          <w:rFonts w:cs="Arial" w:hint="cs"/>
          <w:rtl/>
        </w:rPr>
        <w:t>الفجوة</w:t>
      </w:r>
      <w:r w:rsidRPr="00212B33">
        <w:rPr>
          <w:rFonts w:cs="Arial"/>
          <w:rtl/>
        </w:rPr>
        <w:t xml:space="preserve"> </w:t>
      </w:r>
      <w:r w:rsidRPr="00212B33">
        <w:rPr>
          <w:rFonts w:cs="Arial" w:hint="cs"/>
          <w:rtl/>
        </w:rPr>
        <w:t>بين</w:t>
      </w:r>
      <w:r w:rsidRPr="00212B33">
        <w:rPr>
          <w:rFonts w:cs="Arial"/>
          <w:rtl/>
        </w:rPr>
        <w:t xml:space="preserve"> </w:t>
      </w:r>
      <w:r w:rsidRPr="00212B33">
        <w:rPr>
          <w:rFonts w:cs="Arial" w:hint="cs"/>
          <w:rtl/>
        </w:rPr>
        <w:t>توقعات</w:t>
      </w:r>
      <w:r w:rsidRPr="00212B33">
        <w:rPr>
          <w:rFonts w:cs="Arial"/>
          <w:rtl/>
        </w:rPr>
        <w:t xml:space="preserve"> </w:t>
      </w:r>
      <w:r w:rsidRPr="00212B33">
        <w:rPr>
          <w:rFonts w:cs="Arial" w:hint="cs"/>
          <w:rtl/>
        </w:rPr>
        <w:t>العملاء</w:t>
      </w:r>
      <w:r w:rsidRPr="00212B33">
        <w:rPr>
          <w:rFonts w:cs="Arial"/>
          <w:rtl/>
        </w:rPr>
        <w:t xml:space="preserve"> </w:t>
      </w:r>
      <w:r w:rsidRPr="00212B33">
        <w:rPr>
          <w:rFonts w:cs="Arial" w:hint="cs"/>
          <w:rtl/>
        </w:rPr>
        <w:t>وتقييمهم</w:t>
      </w:r>
      <w:r w:rsidRPr="00212B33">
        <w:rPr>
          <w:rFonts w:cs="Arial"/>
          <w:rtl/>
        </w:rPr>
        <w:t xml:space="preserve"> </w:t>
      </w:r>
      <w:r w:rsidRPr="00212B33">
        <w:rPr>
          <w:rFonts w:cs="Arial" w:hint="cs"/>
          <w:rtl/>
        </w:rPr>
        <w:t>لجودة</w:t>
      </w:r>
      <w:r w:rsidRPr="00212B33">
        <w:rPr>
          <w:rFonts w:cs="Arial"/>
          <w:rtl/>
        </w:rPr>
        <w:t xml:space="preserve"> </w:t>
      </w:r>
      <w:r w:rsidRPr="00212B33">
        <w:rPr>
          <w:rFonts w:cs="Arial" w:hint="cs"/>
          <w:rtl/>
        </w:rPr>
        <w:t>الخدمة</w:t>
      </w:r>
      <w:r w:rsidRPr="00212B33">
        <w:rPr>
          <w:rFonts w:cs="Arial"/>
          <w:rtl/>
        </w:rPr>
        <w:t xml:space="preserve"> </w:t>
      </w:r>
      <w:r w:rsidRPr="00212B33">
        <w:rPr>
          <w:rFonts w:cs="Arial" w:hint="cs"/>
          <w:rtl/>
        </w:rPr>
        <w:t>وتأثير</w:t>
      </w:r>
      <w:r w:rsidRPr="00212B33">
        <w:rPr>
          <w:rFonts w:cs="Arial"/>
          <w:rtl/>
        </w:rPr>
        <w:t xml:space="preserve"> </w:t>
      </w:r>
      <w:r w:rsidRPr="00212B33">
        <w:rPr>
          <w:rFonts w:cs="Arial" w:hint="cs"/>
          <w:rtl/>
        </w:rPr>
        <w:t>ذلك</w:t>
      </w:r>
      <w:r w:rsidRPr="00212B33">
        <w:rPr>
          <w:rFonts w:cs="Arial"/>
          <w:rtl/>
        </w:rPr>
        <w:t xml:space="preserve"> </w:t>
      </w:r>
      <w:r w:rsidRPr="00212B33">
        <w:rPr>
          <w:rFonts w:cs="Arial" w:hint="cs"/>
          <w:rtl/>
        </w:rPr>
        <w:t>على</w:t>
      </w:r>
      <w:r w:rsidRPr="00212B33">
        <w:rPr>
          <w:rFonts w:cs="Arial"/>
          <w:rtl/>
        </w:rPr>
        <w:t xml:space="preserve"> </w:t>
      </w:r>
      <w:r w:rsidRPr="00212B33">
        <w:rPr>
          <w:rFonts w:cs="Arial" w:hint="cs"/>
          <w:rtl/>
        </w:rPr>
        <w:t>مؤشرات</w:t>
      </w:r>
      <w:r w:rsidRPr="00212B33">
        <w:rPr>
          <w:rFonts w:cs="Arial"/>
          <w:rtl/>
        </w:rPr>
        <w:t xml:space="preserve"> </w:t>
      </w:r>
      <w:r w:rsidRPr="00212B33">
        <w:rPr>
          <w:rFonts w:cs="Arial" w:hint="cs"/>
          <w:rtl/>
        </w:rPr>
        <w:t>الأداء</w:t>
      </w:r>
      <w:r w:rsidRPr="00212B33">
        <w:rPr>
          <w:rFonts w:cs="Arial"/>
          <w:rtl/>
        </w:rPr>
        <w:t xml:space="preserve"> : </w:t>
      </w:r>
      <w:r w:rsidRPr="00212B33">
        <w:rPr>
          <w:rFonts w:cs="Arial" w:hint="cs"/>
          <w:rtl/>
        </w:rPr>
        <w:t>دراسة</w:t>
      </w:r>
      <w:r w:rsidRPr="00212B33">
        <w:rPr>
          <w:rFonts w:cs="Arial"/>
          <w:rtl/>
        </w:rPr>
        <w:t xml:space="preserve"> </w:t>
      </w:r>
      <w:r w:rsidRPr="00212B33">
        <w:rPr>
          <w:rFonts w:cs="Arial" w:hint="cs"/>
          <w:rtl/>
        </w:rPr>
        <w:t>ميدانية</w:t>
      </w:r>
      <w:r w:rsidRPr="00212B33">
        <w:rPr>
          <w:rFonts w:cs="Arial"/>
          <w:rtl/>
        </w:rPr>
        <w:t xml:space="preserve"> </w:t>
      </w:r>
      <w:r w:rsidRPr="00212B33">
        <w:rPr>
          <w:rFonts w:cs="Arial" w:hint="cs"/>
          <w:rtl/>
        </w:rPr>
        <w:t>بالتطبيق</w:t>
      </w:r>
      <w:r w:rsidRPr="00212B33">
        <w:rPr>
          <w:rFonts w:cs="Arial"/>
          <w:rtl/>
        </w:rPr>
        <w:t xml:space="preserve"> </w:t>
      </w:r>
      <w:r w:rsidRPr="00212B33">
        <w:rPr>
          <w:rFonts w:cs="Arial" w:hint="cs"/>
          <w:rtl/>
        </w:rPr>
        <w:t>على</w:t>
      </w:r>
      <w:r w:rsidRPr="00212B33">
        <w:rPr>
          <w:rFonts w:cs="Arial"/>
          <w:rtl/>
        </w:rPr>
        <w:t xml:space="preserve"> </w:t>
      </w:r>
      <w:r w:rsidRPr="00212B33">
        <w:rPr>
          <w:rFonts w:cs="Arial" w:hint="cs"/>
          <w:rtl/>
        </w:rPr>
        <w:t>محطات</w:t>
      </w:r>
      <w:r w:rsidRPr="00212B33">
        <w:rPr>
          <w:rFonts w:cs="Arial"/>
          <w:rtl/>
        </w:rPr>
        <w:t xml:space="preserve"> </w:t>
      </w:r>
      <w:r w:rsidRPr="00212B33">
        <w:rPr>
          <w:rFonts w:cs="Arial" w:hint="cs"/>
          <w:rtl/>
        </w:rPr>
        <w:t>الخدمة</w:t>
      </w:r>
      <w:r w:rsidRPr="00212B33">
        <w:rPr>
          <w:rFonts w:cs="Arial"/>
          <w:rtl/>
        </w:rPr>
        <w:t xml:space="preserve"> </w:t>
      </w:r>
      <w:r w:rsidRPr="00212B33">
        <w:rPr>
          <w:rFonts w:cs="Arial" w:hint="cs"/>
          <w:rtl/>
        </w:rPr>
        <w:t>وشركات</w:t>
      </w:r>
      <w:r w:rsidRPr="00212B33">
        <w:rPr>
          <w:rFonts w:cs="Arial"/>
          <w:rtl/>
        </w:rPr>
        <w:t xml:space="preserve"> </w:t>
      </w:r>
      <w:r w:rsidRPr="00212B33">
        <w:rPr>
          <w:rFonts w:cs="Arial" w:hint="cs"/>
          <w:rtl/>
        </w:rPr>
        <w:t>البترول،</w:t>
      </w:r>
      <w:r w:rsidRPr="00212B33">
        <w:rPr>
          <w:rFonts w:cs="Arial"/>
          <w:rtl/>
        </w:rPr>
        <w:t xml:space="preserve"> </w:t>
      </w:r>
      <w:r w:rsidRPr="00212B33">
        <w:rPr>
          <w:rFonts w:cs="Arial" w:hint="cs"/>
          <w:rtl/>
        </w:rPr>
        <w:t>رسالة</w:t>
      </w:r>
      <w:r w:rsidRPr="00212B33">
        <w:rPr>
          <w:rFonts w:cs="Arial"/>
          <w:rtl/>
        </w:rPr>
        <w:t xml:space="preserve"> </w:t>
      </w:r>
      <w:r w:rsidRPr="00212B33">
        <w:rPr>
          <w:rFonts w:cs="Arial" w:hint="cs"/>
          <w:rtl/>
        </w:rPr>
        <w:t>دكتورة</w:t>
      </w:r>
      <w:r w:rsidRPr="00212B33">
        <w:rPr>
          <w:rFonts w:cs="Arial"/>
          <w:rtl/>
        </w:rPr>
        <w:t xml:space="preserve"> </w:t>
      </w:r>
      <w:r w:rsidRPr="00212B33">
        <w:rPr>
          <w:rFonts w:cs="Arial" w:hint="cs"/>
          <w:rtl/>
        </w:rPr>
        <w:t>غير</w:t>
      </w:r>
      <w:r w:rsidRPr="00212B33">
        <w:rPr>
          <w:rFonts w:cs="Arial"/>
          <w:rtl/>
        </w:rPr>
        <w:t xml:space="preserve"> </w:t>
      </w:r>
      <w:r w:rsidRPr="00212B33">
        <w:rPr>
          <w:rFonts w:cs="Arial" w:hint="cs"/>
          <w:rtl/>
        </w:rPr>
        <w:t>منشورة،</w:t>
      </w:r>
      <w:r w:rsidRPr="00212B33">
        <w:rPr>
          <w:rFonts w:cs="Arial"/>
          <w:rtl/>
        </w:rPr>
        <w:t xml:space="preserve"> </w:t>
      </w:r>
      <w:r w:rsidRPr="00212B33">
        <w:rPr>
          <w:rFonts w:cs="Arial" w:hint="cs"/>
          <w:rtl/>
        </w:rPr>
        <w:t>جامعة</w:t>
      </w:r>
      <w:r w:rsidRPr="00212B33">
        <w:rPr>
          <w:rFonts w:cs="Arial"/>
          <w:rtl/>
        </w:rPr>
        <w:t xml:space="preserve"> </w:t>
      </w:r>
      <w:r w:rsidRPr="00212B33">
        <w:rPr>
          <w:rFonts w:cs="Arial" w:hint="cs"/>
          <w:rtl/>
        </w:rPr>
        <w:t>قناة</w:t>
      </w:r>
      <w:r w:rsidRPr="00212B33">
        <w:rPr>
          <w:rFonts w:cs="Arial"/>
          <w:rtl/>
        </w:rPr>
        <w:t xml:space="preserve"> </w:t>
      </w:r>
      <w:r w:rsidRPr="00212B33">
        <w:rPr>
          <w:rFonts w:cs="Arial" w:hint="cs"/>
          <w:rtl/>
        </w:rPr>
        <w:t>السويس</w:t>
      </w:r>
      <w:r w:rsidRPr="00212B33">
        <w:rPr>
          <w:rFonts w:cs="Arial"/>
          <w:rtl/>
        </w:rPr>
        <w:t xml:space="preserve">: </w:t>
      </w:r>
      <w:r w:rsidRPr="00212B33">
        <w:rPr>
          <w:rFonts w:cs="Arial" w:hint="cs"/>
          <w:rtl/>
        </w:rPr>
        <w:t>كلية</w:t>
      </w:r>
      <w:r w:rsidRPr="00212B33">
        <w:rPr>
          <w:rFonts w:cs="Arial"/>
          <w:rtl/>
        </w:rPr>
        <w:t xml:space="preserve"> </w:t>
      </w:r>
      <w:r w:rsidRPr="00212B33">
        <w:rPr>
          <w:rFonts w:cs="Arial" w:hint="cs"/>
          <w:rtl/>
        </w:rPr>
        <w:t>التجارة،</w:t>
      </w:r>
      <w:r w:rsidRPr="00212B33">
        <w:rPr>
          <w:rFonts w:cs="Arial"/>
          <w:rtl/>
        </w:rPr>
        <w:t xml:space="preserve"> 2009</w:t>
      </w:r>
      <w:r w:rsidRPr="00212B33">
        <w:t>.</w:t>
      </w:r>
    </w:p>
    <w:p w14:paraId="68497F89" w14:textId="77777777" w:rsidR="00212B33" w:rsidRPr="00212B33" w:rsidRDefault="00212B33" w:rsidP="00212B33">
      <w:pPr>
        <w:pStyle w:val="a6"/>
        <w:numPr>
          <w:ilvl w:val="0"/>
          <w:numId w:val="45"/>
        </w:numPr>
        <w:bidi/>
        <w:rPr>
          <w:rtl/>
        </w:rPr>
      </w:pPr>
      <w:r w:rsidRPr="00212B33">
        <w:rPr>
          <w:rFonts w:ascii="Tahoma" w:hAnsi="Tahoma" w:cs="Tahoma" w:hint="cs"/>
          <w:rtl/>
        </w:rPr>
        <w:t>﻿﻿﻿</w:t>
      </w:r>
      <w:r w:rsidRPr="00212B33">
        <w:rPr>
          <w:rFonts w:cs="Arial" w:hint="cs"/>
          <w:rtl/>
        </w:rPr>
        <w:t>عمرو</w:t>
      </w:r>
      <w:r w:rsidRPr="00212B33">
        <w:rPr>
          <w:rFonts w:cs="Arial"/>
          <w:rtl/>
        </w:rPr>
        <w:t xml:space="preserve"> </w:t>
      </w:r>
      <w:r w:rsidRPr="00212B33">
        <w:rPr>
          <w:rFonts w:cs="Arial" w:hint="cs"/>
          <w:rtl/>
        </w:rPr>
        <w:t>وصفي</w:t>
      </w:r>
      <w:r w:rsidRPr="00212B33">
        <w:rPr>
          <w:rFonts w:cs="Arial"/>
          <w:rtl/>
        </w:rPr>
        <w:t xml:space="preserve"> </w:t>
      </w:r>
      <w:r w:rsidRPr="00212B33">
        <w:rPr>
          <w:rFonts w:cs="Arial" w:hint="cs"/>
          <w:rtl/>
        </w:rPr>
        <w:t>عقيلي،</w:t>
      </w:r>
      <w:r w:rsidRPr="00212B33">
        <w:rPr>
          <w:rFonts w:cs="Arial"/>
          <w:rtl/>
        </w:rPr>
        <w:t xml:space="preserve"> </w:t>
      </w:r>
      <w:r w:rsidRPr="00212B33">
        <w:rPr>
          <w:rFonts w:cs="Arial" w:hint="cs"/>
          <w:rtl/>
        </w:rPr>
        <w:t>إدارة</w:t>
      </w:r>
      <w:r w:rsidRPr="00212B33">
        <w:rPr>
          <w:rFonts w:cs="Arial"/>
          <w:rtl/>
        </w:rPr>
        <w:t xml:space="preserve"> </w:t>
      </w:r>
      <w:r w:rsidRPr="00212B33">
        <w:rPr>
          <w:rFonts w:cs="Arial" w:hint="cs"/>
          <w:rtl/>
        </w:rPr>
        <w:t>الموارد</w:t>
      </w:r>
      <w:r w:rsidRPr="00212B33">
        <w:rPr>
          <w:rFonts w:cs="Arial"/>
          <w:rtl/>
        </w:rPr>
        <w:t xml:space="preserve"> </w:t>
      </w:r>
      <w:r w:rsidRPr="00212B33">
        <w:rPr>
          <w:rFonts w:cs="Arial" w:hint="cs"/>
          <w:rtl/>
        </w:rPr>
        <w:t>البشرية</w:t>
      </w:r>
      <w:r w:rsidRPr="00212B33">
        <w:rPr>
          <w:rFonts w:cs="Arial"/>
          <w:rtl/>
        </w:rPr>
        <w:t xml:space="preserve"> </w:t>
      </w:r>
      <w:r w:rsidRPr="00212B33">
        <w:rPr>
          <w:rFonts w:cs="Arial" w:hint="cs"/>
          <w:rtl/>
        </w:rPr>
        <w:t>المعاصرة</w:t>
      </w:r>
      <w:r w:rsidRPr="00212B33">
        <w:rPr>
          <w:rFonts w:cs="Arial"/>
          <w:rtl/>
        </w:rPr>
        <w:t xml:space="preserve"> - </w:t>
      </w:r>
      <w:r w:rsidRPr="00212B33">
        <w:rPr>
          <w:rFonts w:cs="Arial" w:hint="cs"/>
          <w:rtl/>
        </w:rPr>
        <w:t>بعد</w:t>
      </w:r>
      <w:r w:rsidRPr="00212B33">
        <w:rPr>
          <w:rFonts w:cs="Arial"/>
          <w:rtl/>
        </w:rPr>
        <w:t xml:space="preserve"> </w:t>
      </w:r>
      <w:r w:rsidRPr="00212B33">
        <w:rPr>
          <w:rFonts w:cs="Arial" w:hint="cs"/>
          <w:rtl/>
        </w:rPr>
        <w:t>إستراتيجي،</w:t>
      </w:r>
      <w:r w:rsidRPr="00212B33">
        <w:rPr>
          <w:rFonts w:cs="Arial"/>
          <w:rtl/>
        </w:rPr>
        <w:t xml:space="preserve"> </w:t>
      </w:r>
      <w:r w:rsidRPr="00212B33">
        <w:rPr>
          <w:rFonts w:cs="Arial" w:hint="cs"/>
          <w:rtl/>
        </w:rPr>
        <w:t>عمان</w:t>
      </w:r>
      <w:r w:rsidRPr="00212B33">
        <w:rPr>
          <w:rFonts w:cs="Arial"/>
          <w:rtl/>
        </w:rPr>
        <w:t xml:space="preserve">: </w:t>
      </w:r>
      <w:r w:rsidRPr="00212B33">
        <w:rPr>
          <w:rFonts w:cs="Arial" w:hint="cs"/>
          <w:rtl/>
        </w:rPr>
        <w:t>دار</w:t>
      </w:r>
      <w:r w:rsidRPr="00212B33">
        <w:rPr>
          <w:rFonts w:cs="Arial"/>
          <w:rtl/>
        </w:rPr>
        <w:t xml:space="preserve"> </w:t>
      </w:r>
      <w:r w:rsidRPr="00212B33">
        <w:rPr>
          <w:rFonts w:cs="Arial" w:hint="cs"/>
          <w:rtl/>
        </w:rPr>
        <w:t>وائل</w:t>
      </w:r>
      <w:r w:rsidRPr="00212B33">
        <w:rPr>
          <w:rFonts w:cs="Arial"/>
          <w:rtl/>
        </w:rPr>
        <w:t xml:space="preserve"> </w:t>
      </w:r>
      <w:r w:rsidRPr="00212B33">
        <w:rPr>
          <w:rFonts w:cs="Arial" w:hint="cs"/>
          <w:rtl/>
        </w:rPr>
        <w:t>للنشر</w:t>
      </w:r>
      <w:r w:rsidRPr="00212B33">
        <w:rPr>
          <w:rFonts w:cs="Arial"/>
          <w:rtl/>
        </w:rPr>
        <w:t xml:space="preserve"> </w:t>
      </w:r>
      <w:r w:rsidRPr="00212B33">
        <w:rPr>
          <w:rFonts w:cs="Arial" w:hint="cs"/>
          <w:rtl/>
        </w:rPr>
        <w:t>والتوزيع،</w:t>
      </w:r>
      <w:r w:rsidRPr="00212B33">
        <w:rPr>
          <w:rFonts w:cs="Arial"/>
          <w:rtl/>
        </w:rPr>
        <w:t xml:space="preserve"> </w:t>
      </w:r>
      <w:r w:rsidRPr="00212B33">
        <w:rPr>
          <w:rFonts w:cs="Arial" w:hint="cs"/>
          <w:rtl/>
        </w:rPr>
        <w:t>الطبعة</w:t>
      </w:r>
      <w:r w:rsidRPr="00212B33">
        <w:rPr>
          <w:rFonts w:cs="Arial"/>
          <w:rtl/>
        </w:rPr>
        <w:t xml:space="preserve"> </w:t>
      </w:r>
      <w:r w:rsidRPr="00212B33">
        <w:rPr>
          <w:rFonts w:cs="Arial" w:hint="cs"/>
          <w:rtl/>
        </w:rPr>
        <w:t>الأولى،</w:t>
      </w:r>
      <w:r w:rsidRPr="00212B33">
        <w:rPr>
          <w:rFonts w:cs="Arial"/>
          <w:rtl/>
        </w:rPr>
        <w:t xml:space="preserve"> 2005</w:t>
      </w:r>
      <w:r w:rsidRPr="00212B33">
        <w:t>.</w:t>
      </w:r>
    </w:p>
    <w:p w14:paraId="661DCC6B" w14:textId="47EFCD75" w:rsidR="00212B33" w:rsidRPr="00212B33" w:rsidRDefault="00212B33" w:rsidP="00212B33">
      <w:pPr>
        <w:pStyle w:val="a6"/>
        <w:numPr>
          <w:ilvl w:val="0"/>
          <w:numId w:val="45"/>
        </w:numPr>
        <w:bidi/>
        <w:rPr>
          <w:rtl/>
        </w:rPr>
      </w:pPr>
      <w:r w:rsidRPr="00212B33">
        <w:rPr>
          <w:rFonts w:ascii="Tahoma" w:hAnsi="Tahoma" w:cs="Tahoma" w:hint="cs"/>
          <w:rtl/>
        </w:rPr>
        <w:t>﻿﻿﻿</w:t>
      </w:r>
      <w:r w:rsidRPr="00212B33">
        <w:rPr>
          <w:rFonts w:cs="Arial" w:hint="cs"/>
          <w:rtl/>
        </w:rPr>
        <w:t>جمال</w:t>
      </w:r>
      <w:r w:rsidRPr="00212B33">
        <w:rPr>
          <w:rFonts w:cs="Arial"/>
          <w:rtl/>
        </w:rPr>
        <w:t xml:space="preserve"> </w:t>
      </w:r>
      <w:r w:rsidRPr="00212B33">
        <w:rPr>
          <w:rFonts w:cs="Arial" w:hint="cs"/>
          <w:rtl/>
        </w:rPr>
        <w:t>الدين</w:t>
      </w:r>
      <w:r w:rsidRPr="00212B33">
        <w:rPr>
          <w:rFonts w:cs="Arial"/>
          <w:rtl/>
        </w:rPr>
        <w:t xml:space="preserve"> </w:t>
      </w:r>
      <w:r w:rsidRPr="00212B33">
        <w:rPr>
          <w:rFonts w:cs="Arial" w:hint="cs"/>
          <w:rtl/>
        </w:rPr>
        <w:t>محمد</w:t>
      </w:r>
      <w:r w:rsidRPr="00212B33">
        <w:rPr>
          <w:rFonts w:cs="Arial"/>
          <w:rtl/>
        </w:rPr>
        <w:t xml:space="preserve"> </w:t>
      </w:r>
      <w:r w:rsidRPr="00212B33">
        <w:rPr>
          <w:rFonts w:cs="Arial" w:hint="cs"/>
          <w:rtl/>
        </w:rPr>
        <w:t>المرسي،</w:t>
      </w:r>
      <w:r w:rsidRPr="00212B33">
        <w:rPr>
          <w:rFonts w:cs="Arial"/>
          <w:rtl/>
        </w:rPr>
        <w:t xml:space="preserve"> </w:t>
      </w:r>
      <w:r w:rsidRPr="00212B33">
        <w:rPr>
          <w:rFonts w:cs="Arial" w:hint="cs"/>
          <w:rtl/>
        </w:rPr>
        <w:t>الإدارة</w:t>
      </w:r>
      <w:r w:rsidRPr="00212B33">
        <w:rPr>
          <w:rFonts w:cs="Arial"/>
          <w:rtl/>
        </w:rPr>
        <w:t xml:space="preserve"> </w:t>
      </w:r>
      <w:r w:rsidRPr="00212B33">
        <w:rPr>
          <w:rFonts w:cs="Arial" w:hint="cs"/>
          <w:rtl/>
        </w:rPr>
        <w:t>الإستراتيجية</w:t>
      </w:r>
      <w:r w:rsidRPr="00212B33">
        <w:rPr>
          <w:rFonts w:cs="Arial"/>
          <w:rtl/>
        </w:rPr>
        <w:t xml:space="preserve"> </w:t>
      </w:r>
      <w:r w:rsidRPr="00212B33">
        <w:rPr>
          <w:rFonts w:cs="Arial" w:hint="cs"/>
          <w:rtl/>
        </w:rPr>
        <w:t>للموارد</w:t>
      </w:r>
      <w:r w:rsidRPr="00212B33">
        <w:rPr>
          <w:rFonts w:cs="Arial"/>
          <w:rtl/>
        </w:rPr>
        <w:t xml:space="preserve"> </w:t>
      </w:r>
      <w:r w:rsidRPr="00212B33">
        <w:rPr>
          <w:rFonts w:cs="Arial" w:hint="cs"/>
          <w:rtl/>
        </w:rPr>
        <w:t>البشرية،</w:t>
      </w:r>
      <w:r w:rsidRPr="00212B33">
        <w:rPr>
          <w:rFonts w:cs="Arial"/>
          <w:rtl/>
        </w:rPr>
        <w:t xml:space="preserve"> </w:t>
      </w:r>
      <w:r w:rsidRPr="00212B33">
        <w:rPr>
          <w:rFonts w:cs="Arial" w:hint="cs"/>
          <w:rtl/>
        </w:rPr>
        <w:t>مدخل</w:t>
      </w:r>
      <w:r w:rsidRPr="00212B33">
        <w:rPr>
          <w:rFonts w:cs="Arial"/>
          <w:rtl/>
        </w:rPr>
        <w:t xml:space="preserve"> </w:t>
      </w:r>
      <w:r w:rsidRPr="00212B33">
        <w:rPr>
          <w:rFonts w:cs="Arial" w:hint="cs"/>
          <w:rtl/>
        </w:rPr>
        <w:t>لتحقيق</w:t>
      </w:r>
      <w:r w:rsidRPr="00212B33">
        <w:rPr>
          <w:rFonts w:cs="Arial"/>
          <w:rtl/>
        </w:rPr>
        <w:t xml:space="preserve"> </w:t>
      </w:r>
      <w:r w:rsidRPr="00212B33">
        <w:rPr>
          <w:rFonts w:cs="Arial" w:hint="cs"/>
          <w:rtl/>
        </w:rPr>
        <w:t>ميزة</w:t>
      </w:r>
      <w:r w:rsidRPr="00212B33">
        <w:rPr>
          <w:rFonts w:cs="Arial"/>
          <w:rtl/>
        </w:rPr>
        <w:t xml:space="preserve"> </w:t>
      </w:r>
      <w:r w:rsidRPr="00212B33">
        <w:rPr>
          <w:rFonts w:cs="Arial" w:hint="cs"/>
          <w:rtl/>
        </w:rPr>
        <w:t>تنافسية</w:t>
      </w:r>
      <w:r w:rsidRPr="00212B33">
        <w:rPr>
          <w:rFonts w:cs="Arial"/>
          <w:rtl/>
        </w:rPr>
        <w:t xml:space="preserve"> </w:t>
      </w:r>
      <w:r w:rsidRPr="00212B33">
        <w:rPr>
          <w:rFonts w:cs="Arial" w:hint="cs"/>
          <w:rtl/>
        </w:rPr>
        <w:t>القرن</w:t>
      </w:r>
      <w:r w:rsidRPr="00212B33">
        <w:rPr>
          <w:rFonts w:cs="Arial"/>
          <w:rtl/>
        </w:rPr>
        <w:t xml:space="preserve"> 21</w:t>
      </w:r>
      <w:r w:rsidRPr="00212B33">
        <w:rPr>
          <w:rFonts w:cs="Arial" w:hint="cs"/>
          <w:rtl/>
        </w:rPr>
        <w:t>،</w:t>
      </w:r>
      <w:r w:rsidRPr="00212B33">
        <w:rPr>
          <w:rFonts w:cs="Arial"/>
          <w:rtl/>
        </w:rPr>
        <w:t xml:space="preserve"> </w:t>
      </w:r>
      <w:r w:rsidRPr="00212B33">
        <w:rPr>
          <w:rFonts w:cs="Arial" w:hint="cs"/>
          <w:rtl/>
        </w:rPr>
        <w:t>الإسكندرية</w:t>
      </w:r>
      <w:r w:rsidRPr="00212B33">
        <w:rPr>
          <w:rFonts w:cs="Arial"/>
          <w:rtl/>
        </w:rPr>
        <w:t xml:space="preserve">: </w:t>
      </w:r>
      <w:r w:rsidRPr="00212B33">
        <w:rPr>
          <w:rFonts w:cs="Arial" w:hint="cs"/>
          <w:rtl/>
        </w:rPr>
        <w:t>الدار</w:t>
      </w:r>
      <w:r w:rsidRPr="00212B33">
        <w:rPr>
          <w:rFonts w:cs="Arial"/>
          <w:rtl/>
        </w:rPr>
        <w:t xml:space="preserve"> </w:t>
      </w:r>
      <w:r w:rsidRPr="00212B33">
        <w:rPr>
          <w:rFonts w:cs="Arial" w:hint="cs"/>
          <w:rtl/>
        </w:rPr>
        <w:t>الجامعية،</w:t>
      </w:r>
      <w:r w:rsidRPr="00212B33">
        <w:rPr>
          <w:rFonts w:cs="Arial"/>
          <w:rtl/>
        </w:rPr>
        <w:t xml:space="preserve"> 2016.</w:t>
      </w:r>
    </w:p>
    <w:p w14:paraId="03399DB2" w14:textId="77777777" w:rsidR="00212B33" w:rsidRPr="00212B33" w:rsidRDefault="00212B33" w:rsidP="00212B33">
      <w:pPr>
        <w:pStyle w:val="a6"/>
        <w:numPr>
          <w:ilvl w:val="0"/>
          <w:numId w:val="45"/>
        </w:numPr>
        <w:bidi/>
        <w:rPr>
          <w:rFonts w:cs="Arial"/>
          <w:rtl/>
        </w:rPr>
      </w:pPr>
      <w:r w:rsidRPr="00212B33">
        <w:rPr>
          <w:rFonts w:cs="Arial" w:hint="cs"/>
          <w:rtl/>
        </w:rPr>
        <w:t>شير</w:t>
      </w:r>
      <w:r w:rsidRPr="00212B33">
        <w:rPr>
          <w:rFonts w:cs="Arial"/>
          <w:rtl/>
        </w:rPr>
        <w:t xml:space="preserve"> </w:t>
      </w:r>
      <w:r w:rsidRPr="00212B33">
        <w:rPr>
          <w:rFonts w:cs="Arial" w:hint="cs"/>
          <w:rtl/>
        </w:rPr>
        <w:t>العلاق</w:t>
      </w:r>
      <w:r w:rsidRPr="00212B33">
        <w:rPr>
          <w:rFonts w:cs="Arial"/>
          <w:rtl/>
        </w:rPr>
        <w:t xml:space="preserve"> </w:t>
      </w:r>
      <w:r w:rsidRPr="00212B33">
        <w:rPr>
          <w:rFonts w:cs="Arial" w:hint="cs"/>
          <w:rtl/>
        </w:rPr>
        <w:t>وحميد</w:t>
      </w:r>
      <w:r w:rsidRPr="00212B33">
        <w:rPr>
          <w:rFonts w:cs="Arial"/>
          <w:rtl/>
        </w:rPr>
        <w:t xml:space="preserve"> </w:t>
      </w:r>
      <w:r w:rsidRPr="00212B33">
        <w:rPr>
          <w:rFonts w:cs="Arial" w:hint="cs"/>
          <w:rtl/>
        </w:rPr>
        <w:t>الطالى،</w:t>
      </w:r>
      <w:r w:rsidRPr="00212B33">
        <w:rPr>
          <w:rFonts w:cs="Arial"/>
          <w:rtl/>
        </w:rPr>
        <w:t xml:space="preserve"> </w:t>
      </w:r>
      <w:r w:rsidRPr="00212B33">
        <w:rPr>
          <w:rFonts w:cs="Arial" w:hint="cs"/>
          <w:rtl/>
        </w:rPr>
        <w:t>تسويق</w:t>
      </w:r>
      <w:r w:rsidRPr="00212B33">
        <w:rPr>
          <w:rFonts w:cs="Arial"/>
          <w:rtl/>
        </w:rPr>
        <w:t xml:space="preserve"> </w:t>
      </w:r>
      <w:r w:rsidRPr="00212B33">
        <w:rPr>
          <w:rFonts w:cs="Arial" w:hint="cs"/>
          <w:rtl/>
        </w:rPr>
        <w:t>الخدمات،</w:t>
      </w:r>
      <w:r w:rsidRPr="00212B33">
        <w:rPr>
          <w:rFonts w:cs="Arial"/>
          <w:rtl/>
        </w:rPr>
        <w:t xml:space="preserve"> </w:t>
      </w:r>
      <w:r w:rsidRPr="00212B33">
        <w:rPr>
          <w:rFonts w:cs="Arial" w:hint="cs"/>
          <w:rtl/>
        </w:rPr>
        <w:t>مدخل</w:t>
      </w:r>
      <w:r w:rsidRPr="00212B33">
        <w:rPr>
          <w:rFonts w:cs="Arial"/>
          <w:rtl/>
        </w:rPr>
        <w:t xml:space="preserve"> </w:t>
      </w:r>
      <w:r w:rsidRPr="00212B33">
        <w:rPr>
          <w:rFonts w:cs="Arial" w:hint="cs"/>
          <w:rtl/>
        </w:rPr>
        <w:t>استراتيجي</w:t>
      </w:r>
      <w:r w:rsidRPr="00212B33">
        <w:rPr>
          <w:rFonts w:cs="Arial"/>
          <w:rtl/>
        </w:rPr>
        <w:t xml:space="preserve"> </w:t>
      </w:r>
      <w:r w:rsidRPr="00212B33">
        <w:rPr>
          <w:rFonts w:cs="Arial" w:hint="cs"/>
          <w:rtl/>
        </w:rPr>
        <w:t>وظيفي</w:t>
      </w:r>
      <w:r w:rsidRPr="00212B33">
        <w:rPr>
          <w:rFonts w:cs="Arial"/>
          <w:rtl/>
        </w:rPr>
        <w:t xml:space="preserve"> </w:t>
      </w:r>
      <w:r w:rsidRPr="00212B33">
        <w:rPr>
          <w:rFonts w:cs="Arial" w:hint="cs"/>
          <w:rtl/>
        </w:rPr>
        <w:t>تطبيقي،</w:t>
      </w:r>
      <w:r w:rsidRPr="00212B33">
        <w:rPr>
          <w:rFonts w:cs="Arial"/>
          <w:rtl/>
        </w:rPr>
        <w:t xml:space="preserve"> </w:t>
      </w:r>
      <w:r w:rsidRPr="00212B33">
        <w:rPr>
          <w:rFonts w:cs="Arial" w:hint="cs"/>
          <w:rtl/>
        </w:rPr>
        <w:t>دار</w:t>
      </w:r>
      <w:r w:rsidRPr="00212B33">
        <w:rPr>
          <w:rFonts w:cs="Arial"/>
          <w:rtl/>
        </w:rPr>
        <w:t xml:space="preserve"> </w:t>
      </w:r>
      <w:r w:rsidRPr="00212B33">
        <w:rPr>
          <w:rFonts w:cs="Arial" w:hint="cs"/>
          <w:rtl/>
        </w:rPr>
        <w:t>زهران،</w:t>
      </w:r>
    </w:p>
    <w:p w14:paraId="546370B5" w14:textId="77777777" w:rsidR="00212B33" w:rsidRPr="00212B33" w:rsidRDefault="00212B33" w:rsidP="00212B33">
      <w:pPr>
        <w:pStyle w:val="a6"/>
        <w:numPr>
          <w:ilvl w:val="0"/>
          <w:numId w:val="45"/>
        </w:numPr>
        <w:bidi/>
        <w:rPr>
          <w:rFonts w:cs="Arial"/>
          <w:rtl/>
        </w:rPr>
      </w:pPr>
      <w:r w:rsidRPr="00212B33">
        <w:rPr>
          <w:rFonts w:cs="Arial" w:hint="cs"/>
          <w:rtl/>
        </w:rPr>
        <w:t>الاردن</w:t>
      </w:r>
      <w:r w:rsidRPr="00212B33">
        <w:rPr>
          <w:rFonts w:cs="Arial"/>
          <w:rtl/>
        </w:rPr>
        <w:t xml:space="preserve"> </w:t>
      </w:r>
      <w:r w:rsidRPr="00212B33">
        <w:rPr>
          <w:rFonts w:cs="Arial" w:hint="cs"/>
          <w:rtl/>
        </w:rPr>
        <w:t>،</w:t>
      </w:r>
      <w:r w:rsidRPr="00212B33">
        <w:rPr>
          <w:rFonts w:cs="Arial"/>
          <w:rtl/>
        </w:rPr>
        <w:t>1999</w:t>
      </w:r>
      <w:r w:rsidRPr="00212B33">
        <w:rPr>
          <w:rFonts w:cs="Arial"/>
        </w:rPr>
        <w:t>.</w:t>
      </w:r>
    </w:p>
    <w:p w14:paraId="05E7BA31" w14:textId="5CDF5E66" w:rsidR="00212B33" w:rsidRPr="00212B33" w:rsidRDefault="00212B33" w:rsidP="00212B33">
      <w:pPr>
        <w:pStyle w:val="a6"/>
        <w:numPr>
          <w:ilvl w:val="0"/>
          <w:numId w:val="45"/>
        </w:numPr>
        <w:bidi/>
        <w:rPr>
          <w:rFonts w:cs="Arial"/>
          <w:rtl/>
        </w:rPr>
      </w:pPr>
      <w:r w:rsidRPr="00212B33">
        <w:rPr>
          <w:rFonts w:cs="Arial"/>
        </w:rPr>
        <w:t xml:space="preserve">. </w:t>
      </w:r>
      <w:r w:rsidRPr="00212B33">
        <w:rPr>
          <w:rFonts w:cs="Arial" w:hint="cs"/>
          <w:rtl/>
        </w:rPr>
        <w:t>نعيب</w:t>
      </w:r>
      <w:r w:rsidRPr="00212B33">
        <w:rPr>
          <w:rFonts w:cs="Arial"/>
          <w:rtl/>
        </w:rPr>
        <w:t xml:space="preserve"> </w:t>
      </w:r>
      <w:r w:rsidRPr="00212B33">
        <w:rPr>
          <w:rFonts w:cs="Arial" w:hint="cs"/>
          <w:rtl/>
        </w:rPr>
        <w:t>رحب،</w:t>
      </w:r>
      <w:r w:rsidRPr="00212B33">
        <w:rPr>
          <w:rFonts w:cs="Arial"/>
          <w:rtl/>
        </w:rPr>
        <w:t xml:space="preserve"> </w:t>
      </w:r>
      <w:r w:rsidRPr="00212B33">
        <w:rPr>
          <w:rFonts w:cs="Arial" w:hint="cs"/>
          <w:rtl/>
        </w:rPr>
        <w:t>دراسة</w:t>
      </w:r>
      <w:r w:rsidRPr="00212B33">
        <w:rPr>
          <w:rFonts w:cs="Arial"/>
          <w:rtl/>
        </w:rPr>
        <w:t xml:space="preserve"> </w:t>
      </w:r>
      <w:r w:rsidRPr="00212B33">
        <w:rPr>
          <w:rFonts w:cs="Arial" w:hint="cs"/>
          <w:rtl/>
        </w:rPr>
        <w:t>السوق،دار</w:t>
      </w:r>
      <w:r w:rsidRPr="00212B33">
        <w:rPr>
          <w:rFonts w:cs="Arial"/>
          <w:rtl/>
        </w:rPr>
        <w:t xml:space="preserve"> </w:t>
      </w:r>
      <w:r w:rsidRPr="00212B33">
        <w:rPr>
          <w:rFonts w:cs="Arial" w:hint="cs"/>
          <w:rtl/>
        </w:rPr>
        <w:t>العلوم</w:t>
      </w:r>
      <w:r w:rsidRPr="00212B33">
        <w:rPr>
          <w:rFonts w:cs="Arial"/>
          <w:rtl/>
        </w:rPr>
        <w:t xml:space="preserve"> </w:t>
      </w:r>
      <w:r w:rsidRPr="00212B33">
        <w:rPr>
          <w:rFonts w:cs="Arial" w:hint="cs"/>
          <w:rtl/>
        </w:rPr>
        <w:t>والاستراتيجيات،</w:t>
      </w:r>
      <w:r w:rsidRPr="00212B33">
        <w:rPr>
          <w:rFonts w:cs="Arial"/>
          <w:rtl/>
        </w:rPr>
        <w:t xml:space="preserve"> </w:t>
      </w:r>
      <w:r w:rsidRPr="00212B33">
        <w:rPr>
          <w:rFonts w:cs="Arial" w:hint="cs"/>
          <w:rtl/>
        </w:rPr>
        <w:t>ديران</w:t>
      </w:r>
      <w:r w:rsidRPr="00212B33">
        <w:rPr>
          <w:rFonts w:cs="Arial"/>
          <w:rtl/>
        </w:rPr>
        <w:t xml:space="preserve"> </w:t>
      </w:r>
      <w:r w:rsidRPr="00212B33">
        <w:rPr>
          <w:rFonts w:cs="Arial" w:hint="cs"/>
          <w:rtl/>
        </w:rPr>
        <w:t>المطبوعات</w:t>
      </w:r>
    </w:p>
    <w:p w14:paraId="25DE9A48" w14:textId="77777777" w:rsidR="00212B33" w:rsidRPr="00212B33" w:rsidRDefault="00212B33" w:rsidP="00212B33">
      <w:pPr>
        <w:pStyle w:val="a6"/>
        <w:numPr>
          <w:ilvl w:val="0"/>
          <w:numId w:val="45"/>
        </w:numPr>
        <w:bidi/>
        <w:rPr>
          <w:rFonts w:cs="Arial"/>
          <w:rtl/>
        </w:rPr>
      </w:pPr>
      <w:r w:rsidRPr="00212B33">
        <w:rPr>
          <w:rFonts w:cs="Arial" w:hint="cs"/>
          <w:rtl/>
        </w:rPr>
        <w:t>الجامعية،</w:t>
      </w:r>
      <w:r w:rsidRPr="00212B33">
        <w:rPr>
          <w:rFonts w:cs="Arial"/>
          <w:rtl/>
        </w:rPr>
        <w:t xml:space="preserve"> </w:t>
      </w:r>
      <w:r w:rsidRPr="00212B33">
        <w:rPr>
          <w:rFonts w:cs="Arial" w:hint="cs"/>
          <w:rtl/>
        </w:rPr>
        <w:t>الجزائر</w:t>
      </w:r>
      <w:r w:rsidRPr="00212B33">
        <w:rPr>
          <w:rFonts w:cs="Arial"/>
          <w:rtl/>
        </w:rPr>
        <w:t xml:space="preserve"> 2007</w:t>
      </w:r>
      <w:r w:rsidRPr="00212B33">
        <w:rPr>
          <w:rFonts w:cs="Arial"/>
        </w:rPr>
        <w:t>.</w:t>
      </w:r>
    </w:p>
    <w:p w14:paraId="67D183A3" w14:textId="5DEBB554" w:rsidR="00212B33" w:rsidRPr="00212B33" w:rsidRDefault="00212B33" w:rsidP="00212B33">
      <w:pPr>
        <w:pStyle w:val="a6"/>
        <w:numPr>
          <w:ilvl w:val="0"/>
          <w:numId w:val="45"/>
        </w:numPr>
        <w:bidi/>
        <w:rPr>
          <w:rFonts w:cs="Arial"/>
          <w:rtl/>
        </w:rPr>
      </w:pPr>
      <w:r w:rsidRPr="00212B33">
        <w:rPr>
          <w:rFonts w:cs="Arial" w:hint="cs"/>
          <w:rtl/>
        </w:rPr>
        <w:t>ثامر</w:t>
      </w:r>
      <w:r w:rsidRPr="00212B33">
        <w:rPr>
          <w:rFonts w:cs="Arial"/>
          <w:rtl/>
        </w:rPr>
        <w:t xml:space="preserve"> </w:t>
      </w:r>
      <w:r w:rsidRPr="00212B33">
        <w:rPr>
          <w:rFonts w:cs="Arial" w:hint="cs"/>
          <w:rtl/>
        </w:rPr>
        <w:t>البكري،</w:t>
      </w:r>
      <w:r w:rsidRPr="00212B33">
        <w:rPr>
          <w:rFonts w:cs="Arial"/>
          <w:rtl/>
        </w:rPr>
        <w:t xml:space="preserve"> </w:t>
      </w:r>
      <w:r w:rsidRPr="00212B33">
        <w:rPr>
          <w:rFonts w:cs="Arial" w:hint="cs"/>
          <w:rtl/>
        </w:rPr>
        <w:t>التسويق</w:t>
      </w:r>
      <w:r w:rsidRPr="00212B33">
        <w:rPr>
          <w:rFonts w:cs="Arial"/>
          <w:rtl/>
        </w:rPr>
        <w:t xml:space="preserve"> </w:t>
      </w:r>
      <w:r w:rsidRPr="00212B33">
        <w:rPr>
          <w:rFonts w:cs="Arial" w:hint="cs"/>
          <w:rtl/>
        </w:rPr>
        <w:t>أسس</w:t>
      </w:r>
      <w:r w:rsidRPr="00212B33">
        <w:rPr>
          <w:rFonts w:cs="Arial"/>
          <w:rtl/>
        </w:rPr>
        <w:t xml:space="preserve"> </w:t>
      </w:r>
      <w:r w:rsidRPr="00212B33">
        <w:rPr>
          <w:rFonts w:cs="Arial" w:hint="cs"/>
          <w:rtl/>
        </w:rPr>
        <w:t>و</w:t>
      </w:r>
      <w:r w:rsidRPr="00212B33">
        <w:rPr>
          <w:rFonts w:cs="Arial"/>
          <w:rtl/>
        </w:rPr>
        <w:t xml:space="preserve"> </w:t>
      </w:r>
      <w:r w:rsidRPr="00212B33">
        <w:rPr>
          <w:rFonts w:cs="Arial" w:hint="cs"/>
          <w:rtl/>
        </w:rPr>
        <w:t>المفاهيم</w:t>
      </w:r>
      <w:r w:rsidRPr="00212B33">
        <w:rPr>
          <w:rFonts w:cs="Arial"/>
          <w:rtl/>
        </w:rPr>
        <w:t xml:space="preserve"> </w:t>
      </w:r>
      <w:r w:rsidRPr="00212B33">
        <w:rPr>
          <w:rFonts w:cs="Arial" w:hint="cs"/>
          <w:rtl/>
        </w:rPr>
        <w:t>المعاصرة،</w:t>
      </w:r>
      <w:r w:rsidRPr="00212B33">
        <w:rPr>
          <w:rFonts w:cs="Arial"/>
          <w:rtl/>
        </w:rPr>
        <w:t xml:space="preserve"> </w:t>
      </w:r>
      <w:r w:rsidRPr="00212B33">
        <w:rPr>
          <w:rFonts w:cs="Arial" w:hint="cs"/>
          <w:rtl/>
        </w:rPr>
        <w:t>الطبعة</w:t>
      </w:r>
      <w:r w:rsidRPr="00212B33">
        <w:rPr>
          <w:rFonts w:cs="Arial"/>
          <w:rtl/>
        </w:rPr>
        <w:t xml:space="preserve"> 04</w:t>
      </w:r>
      <w:r w:rsidRPr="00212B33">
        <w:rPr>
          <w:rFonts w:cs="Arial" w:hint="cs"/>
          <w:rtl/>
        </w:rPr>
        <w:t>،</w:t>
      </w:r>
      <w:r w:rsidRPr="00212B33">
        <w:rPr>
          <w:rFonts w:cs="Arial"/>
          <w:rtl/>
        </w:rPr>
        <w:t xml:space="preserve"> </w:t>
      </w:r>
      <w:r w:rsidRPr="00212B33">
        <w:rPr>
          <w:rFonts w:cs="Arial" w:hint="cs"/>
          <w:rtl/>
        </w:rPr>
        <w:t>اليازوري،</w:t>
      </w:r>
      <w:r w:rsidRPr="00212B33">
        <w:rPr>
          <w:rFonts w:cs="Arial"/>
          <w:rtl/>
        </w:rPr>
        <w:t xml:space="preserve"> </w:t>
      </w:r>
      <w:r w:rsidRPr="00212B33">
        <w:rPr>
          <w:rFonts w:cs="Arial" w:hint="cs"/>
          <w:rtl/>
        </w:rPr>
        <w:t>الاردن،</w:t>
      </w:r>
      <w:r w:rsidRPr="00212B33">
        <w:rPr>
          <w:rFonts w:cs="Arial"/>
          <w:rtl/>
        </w:rPr>
        <w:t xml:space="preserve"> 2006</w:t>
      </w:r>
      <w:r w:rsidRPr="00212B33">
        <w:rPr>
          <w:rFonts w:cs="Arial"/>
        </w:rPr>
        <w:t>.</w:t>
      </w:r>
    </w:p>
    <w:p w14:paraId="6BB3E8FE" w14:textId="7BD8C21C" w:rsidR="00212B33" w:rsidRPr="00212B33" w:rsidRDefault="00212B33" w:rsidP="00212B33">
      <w:pPr>
        <w:pStyle w:val="a6"/>
        <w:numPr>
          <w:ilvl w:val="0"/>
          <w:numId w:val="45"/>
        </w:numPr>
        <w:bidi/>
        <w:rPr>
          <w:rFonts w:cs="Arial"/>
          <w:rtl/>
        </w:rPr>
      </w:pPr>
      <w:r w:rsidRPr="00212B33">
        <w:rPr>
          <w:rFonts w:cs="Arial" w:hint="cs"/>
          <w:rtl/>
        </w:rPr>
        <w:t>جيل</w:t>
      </w:r>
      <w:r w:rsidRPr="00212B33">
        <w:rPr>
          <w:rFonts w:cs="Arial"/>
          <w:rtl/>
        </w:rPr>
        <w:t xml:space="preserve"> </w:t>
      </w:r>
      <w:r w:rsidRPr="00212B33">
        <w:rPr>
          <w:rFonts w:cs="Arial" w:hint="cs"/>
          <w:rtl/>
        </w:rPr>
        <w:t>غيرفن،</w:t>
      </w:r>
      <w:r w:rsidRPr="00212B33">
        <w:rPr>
          <w:rFonts w:cs="Arial"/>
          <w:rtl/>
        </w:rPr>
        <w:t xml:space="preserve"> </w:t>
      </w:r>
      <w:r w:rsidRPr="00212B33">
        <w:rPr>
          <w:rFonts w:cs="Arial" w:hint="cs"/>
          <w:rtl/>
        </w:rPr>
        <w:t>طرق</w:t>
      </w:r>
      <w:r w:rsidRPr="00212B33">
        <w:rPr>
          <w:rFonts w:cs="Arial"/>
          <w:rtl/>
        </w:rPr>
        <w:t xml:space="preserve"> </w:t>
      </w:r>
      <w:r w:rsidRPr="00212B33">
        <w:rPr>
          <w:rFonts w:cs="Arial" w:hint="cs"/>
          <w:rtl/>
        </w:rPr>
        <w:t>كسب</w:t>
      </w:r>
      <w:r w:rsidRPr="00212B33">
        <w:rPr>
          <w:rFonts w:cs="Arial"/>
          <w:rtl/>
        </w:rPr>
        <w:t xml:space="preserve"> </w:t>
      </w:r>
      <w:r w:rsidRPr="00212B33">
        <w:rPr>
          <w:rFonts w:cs="Arial" w:hint="cs"/>
          <w:rtl/>
        </w:rPr>
        <w:t>الزيانن</w:t>
      </w:r>
      <w:r w:rsidRPr="00212B33">
        <w:rPr>
          <w:rFonts w:cs="Arial"/>
          <w:rtl/>
        </w:rPr>
        <w:t xml:space="preserve"> </w:t>
      </w:r>
      <w:r w:rsidRPr="00212B33">
        <w:rPr>
          <w:rFonts w:cs="Arial" w:hint="cs"/>
          <w:rtl/>
        </w:rPr>
        <w:t>وزيادة</w:t>
      </w:r>
      <w:r w:rsidRPr="00212B33">
        <w:rPr>
          <w:rFonts w:cs="Arial"/>
          <w:rtl/>
        </w:rPr>
        <w:t xml:space="preserve"> </w:t>
      </w:r>
      <w:r w:rsidRPr="00212B33">
        <w:rPr>
          <w:rFonts w:cs="Arial" w:hint="cs"/>
          <w:rtl/>
        </w:rPr>
        <w:t>الأرباح</w:t>
      </w:r>
      <w:r w:rsidRPr="00212B33">
        <w:rPr>
          <w:rFonts w:cs="Arial"/>
          <w:rtl/>
        </w:rPr>
        <w:t xml:space="preserve"> </w:t>
      </w:r>
      <w:r w:rsidRPr="00212B33">
        <w:rPr>
          <w:rFonts w:cs="Arial" w:hint="cs"/>
          <w:rtl/>
        </w:rPr>
        <w:t>،</w:t>
      </w:r>
      <w:r w:rsidRPr="00212B33">
        <w:rPr>
          <w:rFonts w:cs="Arial"/>
          <w:rtl/>
        </w:rPr>
        <w:t xml:space="preserve"> </w:t>
      </w:r>
      <w:r w:rsidRPr="00212B33">
        <w:rPr>
          <w:rFonts w:cs="Arial" w:hint="cs"/>
          <w:rtl/>
        </w:rPr>
        <w:t>كيف</w:t>
      </w:r>
      <w:r w:rsidRPr="00212B33">
        <w:rPr>
          <w:rFonts w:cs="Arial"/>
          <w:rtl/>
        </w:rPr>
        <w:t xml:space="preserve"> </w:t>
      </w:r>
      <w:r w:rsidRPr="00212B33">
        <w:rPr>
          <w:rFonts w:cs="Arial" w:hint="cs"/>
          <w:rtl/>
        </w:rPr>
        <w:t>تكسب</w:t>
      </w:r>
      <w:r w:rsidRPr="00212B33">
        <w:rPr>
          <w:rFonts w:cs="Arial"/>
          <w:rtl/>
        </w:rPr>
        <w:t xml:space="preserve"> </w:t>
      </w:r>
      <w:r w:rsidRPr="00212B33">
        <w:rPr>
          <w:rFonts w:cs="Arial" w:hint="cs"/>
          <w:rtl/>
        </w:rPr>
        <w:t>ولانهم</w:t>
      </w:r>
      <w:r w:rsidRPr="00212B33">
        <w:rPr>
          <w:rFonts w:cs="Arial"/>
          <w:rtl/>
        </w:rPr>
        <w:t xml:space="preserve"> </w:t>
      </w:r>
      <w:r w:rsidRPr="00212B33">
        <w:rPr>
          <w:rFonts w:cs="Arial" w:hint="cs"/>
          <w:rtl/>
        </w:rPr>
        <w:t>وكيف</w:t>
      </w:r>
      <w:r w:rsidRPr="00212B33">
        <w:rPr>
          <w:rFonts w:cs="Arial"/>
          <w:rtl/>
        </w:rPr>
        <w:t xml:space="preserve"> </w:t>
      </w:r>
      <w:r w:rsidRPr="00212B33">
        <w:rPr>
          <w:rFonts w:cs="Arial" w:hint="cs"/>
          <w:rtl/>
        </w:rPr>
        <w:t>تحافظ</w:t>
      </w:r>
      <w:r w:rsidRPr="00212B33">
        <w:rPr>
          <w:rFonts w:cs="Arial"/>
          <w:rtl/>
        </w:rPr>
        <w:t xml:space="preserve"> </w:t>
      </w:r>
      <w:r w:rsidRPr="00212B33">
        <w:rPr>
          <w:rFonts w:cs="Arial" w:hint="cs"/>
          <w:rtl/>
        </w:rPr>
        <w:t>عليهم،</w:t>
      </w:r>
      <w:r w:rsidRPr="00212B33">
        <w:rPr>
          <w:rFonts w:cs="Arial"/>
          <w:rtl/>
        </w:rPr>
        <w:t xml:space="preserve"> </w:t>
      </w:r>
      <w:r w:rsidRPr="00212B33">
        <w:rPr>
          <w:rFonts w:cs="Arial" w:hint="cs"/>
          <w:rtl/>
        </w:rPr>
        <w:t>تعريب</w:t>
      </w:r>
      <w:r w:rsidRPr="00212B33">
        <w:rPr>
          <w:rFonts w:cs="Arial"/>
          <w:rtl/>
        </w:rPr>
        <w:t xml:space="preserve"> </w:t>
      </w:r>
      <w:r w:rsidRPr="00212B33">
        <w:rPr>
          <w:rFonts w:cs="Arial" w:hint="cs"/>
          <w:rtl/>
        </w:rPr>
        <w:t>أيمن</w:t>
      </w:r>
      <w:r w:rsidRPr="00212B33">
        <w:rPr>
          <w:rFonts w:cs="Arial"/>
          <w:rtl/>
        </w:rPr>
        <w:t xml:space="preserve"> </w:t>
      </w:r>
      <w:r w:rsidRPr="00212B33">
        <w:rPr>
          <w:rFonts w:cs="Arial" w:hint="cs"/>
          <w:rtl/>
        </w:rPr>
        <w:t>الأرمنازي،</w:t>
      </w:r>
      <w:r w:rsidRPr="00212B33">
        <w:rPr>
          <w:rFonts w:cs="Arial"/>
          <w:rtl/>
        </w:rPr>
        <w:t xml:space="preserve"> </w:t>
      </w:r>
      <w:r w:rsidRPr="00212B33">
        <w:rPr>
          <w:rFonts w:cs="Arial" w:hint="cs"/>
          <w:rtl/>
        </w:rPr>
        <w:t>مكتبة</w:t>
      </w:r>
      <w:r w:rsidRPr="00212B33">
        <w:rPr>
          <w:rFonts w:cs="Arial"/>
          <w:rtl/>
        </w:rPr>
        <w:t xml:space="preserve"> </w:t>
      </w:r>
      <w:r w:rsidRPr="00212B33">
        <w:rPr>
          <w:rFonts w:cs="Arial" w:hint="cs"/>
          <w:rtl/>
        </w:rPr>
        <w:t>العبيكان،</w:t>
      </w:r>
      <w:r w:rsidRPr="00212B33">
        <w:rPr>
          <w:rFonts w:cs="Arial"/>
          <w:rtl/>
        </w:rPr>
        <w:t xml:space="preserve"> </w:t>
      </w:r>
      <w:r w:rsidRPr="00212B33">
        <w:rPr>
          <w:rFonts w:cs="Arial" w:hint="cs"/>
          <w:rtl/>
        </w:rPr>
        <w:t>المملكة</w:t>
      </w:r>
      <w:r w:rsidRPr="00212B33">
        <w:rPr>
          <w:rFonts w:cs="Arial"/>
          <w:rtl/>
        </w:rPr>
        <w:t xml:space="preserve"> </w:t>
      </w:r>
      <w:r w:rsidRPr="00212B33">
        <w:rPr>
          <w:rFonts w:cs="Arial" w:hint="cs"/>
          <w:rtl/>
        </w:rPr>
        <w:t>العربية</w:t>
      </w:r>
      <w:r w:rsidRPr="00212B33">
        <w:rPr>
          <w:rFonts w:cs="Arial"/>
          <w:rtl/>
        </w:rPr>
        <w:t xml:space="preserve"> </w:t>
      </w:r>
      <w:r w:rsidRPr="00212B33">
        <w:rPr>
          <w:rFonts w:cs="Arial" w:hint="cs"/>
          <w:rtl/>
        </w:rPr>
        <w:t>السعودية،</w:t>
      </w:r>
      <w:r w:rsidRPr="00212B33">
        <w:rPr>
          <w:rFonts w:cs="Arial"/>
          <w:rtl/>
        </w:rPr>
        <w:t xml:space="preserve"> 2001</w:t>
      </w:r>
      <w:r w:rsidRPr="00212B33">
        <w:rPr>
          <w:rFonts w:cs="Arial"/>
        </w:rPr>
        <w:t>.</w:t>
      </w:r>
    </w:p>
    <w:p w14:paraId="6FFE3DE0" w14:textId="7D376038" w:rsidR="00212B33" w:rsidRPr="00212B33" w:rsidRDefault="00212B33" w:rsidP="00212B33">
      <w:pPr>
        <w:pStyle w:val="a6"/>
        <w:numPr>
          <w:ilvl w:val="0"/>
          <w:numId w:val="45"/>
        </w:numPr>
        <w:bidi/>
        <w:rPr>
          <w:rFonts w:cs="Arial"/>
          <w:rtl/>
        </w:rPr>
      </w:pPr>
      <w:r w:rsidRPr="00212B33">
        <w:rPr>
          <w:rFonts w:cs="Arial" w:hint="cs"/>
          <w:rtl/>
        </w:rPr>
        <w:t>علاء</w:t>
      </w:r>
      <w:r w:rsidRPr="00212B33">
        <w:rPr>
          <w:rFonts w:cs="Arial"/>
          <w:rtl/>
        </w:rPr>
        <w:t xml:space="preserve"> </w:t>
      </w:r>
      <w:r w:rsidRPr="00212B33">
        <w:rPr>
          <w:rFonts w:cs="Arial" w:hint="cs"/>
          <w:rtl/>
        </w:rPr>
        <w:t>عباس،</w:t>
      </w:r>
      <w:r w:rsidRPr="00212B33">
        <w:rPr>
          <w:rFonts w:cs="Arial"/>
          <w:rtl/>
        </w:rPr>
        <w:t xml:space="preserve"> </w:t>
      </w:r>
      <w:r w:rsidRPr="00212B33">
        <w:rPr>
          <w:rFonts w:cs="Arial" w:hint="cs"/>
          <w:rtl/>
        </w:rPr>
        <w:t>ولاء</w:t>
      </w:r>
      <w:r w:rsidRPr="00212B33">
        <w:rPr>
          <w:rFonts w:cs="Arial"/>
          <w:rtl/>
        </w:rPr>
        <w:t xml:space="preserve"> </w:t>
      </w:r>
      <w:r w:rsidRPr="00212B33">
        <w:rPr>
          <w:rFonts w:cs="Arial" w:hint="cs"/>
          <w:rtl/>
        </w:rPr>
        <w:t>المستهلك،</w:t>
      </w:r>
      <w:r w:rsidRPr="00212B33">
        <w:rPr>
          <w:rFonts w:cs="Arial"/>
          <w:rtl/>
        </w:rPr>
        <w:t xml:space="preserve"> </w:t>
      </w:r>
      <w:r w:rsidRPr="00212B33">
        <w:rPr>
          <w:rFonts w:cs="Arial" w:hint="cs"/>
          <w:rtl/>
        </w:rPr>
        <w:t>كيفية</w:t>
      </w:r>
      <w:r w:rsidRPr="00212B33">
        <w:rPr>
          <w:rFonts w:cs="Arial"/>
          <w:rtl/>
        </w:rPr>
        <w:t xml:space="preserve"> </w:t>
      </w:r>
      <w:r w:rsidRPr="00212B33">
        <w:rPr>
          <w:rFonts w:cs="Arial" w:hint="cs"/>
          <w:rtl/>
        </w:rPr>
        <w:t>تحقيقه</w:t>
      </w:r>
      <w:r w:rsidRPr="00212B33">
        <w:rPr>
          <w:rFonts w:cs="Arial"/>
          <w:rtl/>
        </w:rPr>
        <w:t xml:space="preserve"> </w:t>
      </w:r>
      <w:r w:rsidRPr="00212B33">
        <w:rPr>
          <w:rFonts w:cs="Arial" w:hint="cs"/>
          <w:rtl/>
        </w:rPr>
        <w:t>والحفاظ</w:t>
      </w:r>
      <w:r w:rsidRPr="00212B33">
        <w:rPr>
          <w:rFonts w:cs="Arial"/>
          <w:rtl/>
        </w:rPr>
        <w:t xml:space="preserve"> </w:t>
      </w:r>
      <w:r w:rsidRPr="00212B33">
        <w:rPr>
          <w:rFonts w:cs="Arial" w:hint="cs"/>
          <w:rtl/>
        </w:rPr>
        <w:t>عليه،</w:t>
      </w:r>
      <w:r w:rsidRPr="00212B33">
        <w:rPr>
          <w:rFonts w:cs="Arial"/>
          <w:rtl/>
        </w:rPr>
        <w:t xml:space="preserve"> </w:t>
      </w:r>
      <w:r w:rsidRPr="00212B33">
        <w:rPr>
          <w:rFonts w:cs="Arial" w:hint="cs"/>
          <w:rtl/>
        </w:rPr>
        <w:t>الدار</w:t>
      </w:r>
      <w:r w:rsidRPr="00212B33">
        <w:rPr>
          <w:rFonts w:cs="Arial"/>
          <w:rtl/>
        </w:rPr>
        <w:t xml:space="preserve"> </w:t>
      </w:r>
      <w:r w:rsidRPr="00212B33">
        <w:rPr>
          <w:rFonts w:cs="Arial" w:hint="cs"/>
          <w:rtl/>
        </w:rPr>
        <w:t>الجامعية،</w:t>
      </w:r>
      <w:r w:rsidRPr="00212B33">
        <w:rPr>
          <w:rFonts w:cs="Arial"/>
          <w:rtl/>
        </w:rPr>
        <w:t xml:space="preserve"> </w:t>
      </w:r>
      <w:r w:rsidRPr="00212B33">
        <w:rPr>
          <w:rFonts w:cs="Arial" w:hint="cs"/>
          <w:rtl/>
        </w:rPr>
        <w:t>مصر،</w:t>
      </w:r>
      <w:r w:rsidRPr="00212B33">
        <w:rPr>
          <w:rFonts w:cs="Arial"/>
          <w:rtl/>
        </w:rPr>
        <w:t xml:space="preserve"> 2009</w:t>
      </w:r>
      <w:r w:rsidRPr="00212B33">
        <w:rPr>
          <w:rFonts w:cs="Arial"/>
        </w:rPr>
        <w:t>.</w:t>
      </w:r>
    </w:p>
    <w:p w14:paraId="07989FE8" w14:textId="3632716D" w:rsidR="00212B33" w:rsidRPr="00212B33" w:rsidRDefault="00212B33" w:rsidP="00212B33">
      <w:pPr>
        <w:pStyle w:val="a6"/>
        <w:numPr>
          <w:ilvl w:val="0"/>
          <w:numId w:val="45"/>
        </w:numPr>
        <w:bidi/>
        <w:rPr>
          <w:rFonts w:cs="Arial"/>
          <w:rtl/>
        </w:rPr>
      </w:pPr>
      <w:r w:rsidRPr="00212B33">
        <w:rPr>
          <w:rFonts w:cs="Arial" w:hint="cs"/>
          <w:rtl/>
        </w:rPr>
        <w:t>معراج</w:t>
      </w:r>
      <w:r w:rsidRPr="00212B33">
        <w:rPr>
          <w:rFonts w:cs="Arial"/>
          <w:rtl/>
        </w:rPr>
        <w:t xml:space="preserve"> </w:t>
      </w:r>
      <w:r w:rsidRPr="00212B33">
        <w:rPr>
          <w:rFonts w:cs="Arial" w:hint="cs"/>
          <w:rtl/>
        </w:rPr>
        <w:t>هواري،</w:t>
      </w:r>
      <w:r w:rsidRPr="00212B33">
        <w:rPr>
          <w:rFonts w:cs="Arial"/>
          <w:rtl/>
        </w:rPr>
        <w:t xml:space="preserve"> </w:t>
      </w:r>
      <w:r w:rsidRPr="00212B33">
        <w:rPr>
          <w:rFonts w:cs="Arial" w:hint="cs"/>
          <w:rtl/>
        </w:rPr>
        <w:t>دريان</w:t>
      </w:r>
      <w:r w:rsidRPr="00212B33">
        <w:rPr>
          <w:rFonts w:cs="Arial"/>
          <w:rtl/>
        </w:rPr>
        <w:t xml:space="preserve"> </w:t>
      </w:r>
      <w:r w:rsidRPr="00212B33">
        <w:rPr>
          <w:rFonts w:cs="Arial" w:hint="cs"/>
          <w:rtl/>
        </w:rPr>
        <w:t>أمينة،</w:t>
      </w:r>
      <w:r w:rsidRPr="00212B33">
        <w:rPr>
          <w:rFonts w:cs="Arial"/>
          <w:rtl/>
        </w:rPr>
        <w:t xml:space="preserve"> </w:t>
      </w:r>
      <w:r w:rsidRPr="00212B33">
        <w:rPr>
          <w:rFonts w:cs="Arial" w:hint="cs"/>
          <w:rtl/>
        </w:rPr>
        <w:t>أحمد</w:t>
      </w:r>
      <w:r w:rsidRPr="00212B33">
        <w:rPr>
          <w:rFonts w:cs="Arial"/>
          <w:rtl/>
        </w:rPr>
        <w:t xml:space="preserve"> </w:t>
      </w:r>
      <w:r w:rsidRPr="00212B33">
        <w:rPr>
          <w:rFonts w:cs="Arial" w:hint="cs"/>
          <w:rtl/>
        </w:rPr>
        <w:t>محدل،</w:t>
      </w:r>
      <w:r w:rsidRPr="00212B33">
        <w:rPr>
          <w:rFonts w:cs="Arial"/>
          <w:rtl/>
        </w:rPr>
        <w:t xml:space="preserve"> </w:t>
      </w:r>
      <w:r w:rsidRPr="00212B33">
        <w:rPr>
          <w:rFonts w:cs="Arial" w:hint="cs"/>
          <w:rtl/>
        </w:rPr>
        <w:t>سياسات</w:t>
      </w:r>
      <w:r w:rsidRPr="00212B33">
        <w:rPr>
          <w:rFonts w:cs="Arial"/>
          <w:rtl/>
        </w:rPr>
        <w:t xml:space="preserve"> </w:t>
      </w:r>
      <w:r w:rsidRPr="00212B33">
        <w:rPr>
          <w:rFonts w:cs="Arial" w:hint="cs"/>
          <w:rtl/>
        </w:rPr>
        <w:t>وبرامج</w:t>
      </w:r>
      <w:r w:rsidRPr="00212B33">
        <w:rPr>
          <w:rFonts w:cs="Arial"/>
          <w:rtl/>
        </w:rPr>
        <w:t xml:space="preserve"> </w:t>
      </w:r>
      <w:r w:rsidRPr="00212B33">
        <w:rPr>
          <w:rFonts w:cs="Arial" w:hint="cs"/>
          <w:rtl/>
        </w:rPr>
        <w:t>ولاء</w:t>
      </w:r>
      <w:r w:rsidRPr="00212B33">
        <w:rPr>
          <w:rFonts w:cs="Arial"/>
          <w:rtl/>
        </w:rPr>
        <w:t xml:space="preserve"> </w:t>
      </w:r>
      <w:r w:rsidRPr="00212B33">
        <w:rPr>
          <w:rFonts w:cs="Arial" w:hint="cs"/>
          <w:rtl/>
        </w:rPr>
        <w:t>الزبون</w:t>
      </w:r>
      <w:r w:rsidRPr="00212B33">
        <w:rPr>
          <w:rFonts w:cs="Arial"/>
          <w:rtl/>
        </w:rPr>
        <w:t xml:space="preserve"> </w:t>
      </w:r>
      <w:r w:rsidRPr="00212B33">
        <w:rPr>
          <w:rFonts w:cs="Arial" w:hint="cs"/>
          <w:rtl/>
        </w:rPr>
        <w:t>وأثرها</w:t>
      </w:r>
      <w:r w:rsidRPr="00212B33">
        <w:rPr>
          <w:rFonts w:cs="Arial"/>
          <w:rtl/>
        </w:rPr>
        <w:t xml:space="preserve"> </w:t>
      </w:r>
      <w:r w:rsidRPr="00212B33">
        <w:rPr>
          <w:rFonts w:cs="Arial" w:hint="cs"/>
          <w:rtl/>
        </w:rPr>
        <w:t>على</w:t>
      </w:r>
      <w:r w:rsidRPr="00212B33">
        <w:rPr>
          <w:rFonts w:cs="Arial"/>
          <w:rtl/>
        </w:rPr>
        <w:t xml:space="preserve"> </w:t>
      </w:r>
      <w:r w:rsidRPr="00212B33">
        <w:rPr>
          <w:rFonts w:cs="Arial" w:hint="cs"/>
          <w:rtl/>
        </w:rPr>
        <w:t>سلوك</w:t>
      </w:r>
      <w:r w:rsidRPr="00212B33">
        <w:rPr>
          <w:rFonts w:cs="Arial"/>
          <w:rtl/>
        </w:rPr>
        <w:t xml:space="preserve"> </w:t>
      </w:r>
      <w:r w:rsidRPr="00212B33">
        <w:rPr>
          <w:rFonts w:cs="Arial" w:hint="cs"/>
          <w:rtl/>
        </w:rPr>
        <w:t>المستهلك،</w:t>
      </w:r>
      <w:r w:rsidRPr="00212B33">
        <w:rPr>
          <w:rFonts w:cs="Arial"/>
          <w:rtl/>
        </w:rPr>
        <w:t xml:space="preserve"> </w:t>
      </w:r>
      <w:r w:rsidRPr="00212B33">
        <w:rPr>
          <w:rFonts w:cs="Arial" w:hint="cs"/>
          <w:rtl/>
        </w:rPr>
        <w:t>دار</w:t>
      </w:r>
      <w:r w:rsidRPr="00212B33">
        <w:rPr>
          <w:rFonts w:cs="Arial"/>
          <w:rtl/>
        </w:rPr>
        <w:t xml:space="preserve"> </w:t>
      </w:r>
      <w:r w:rsidRPr="00212B33">
        <w:rPr>
          <w:rFonts w:cs="Arial" w:hint="cs"/>
          <w:rtl/>
        </w:rPr>
        <w:t>الكنور</w:t>
      </w:r>
      <w:r w:rsidRPr="00212B33">
        <w:rPr>
          <w:rFonts w:cs="Arial"/>
          <w:rtl/>
        </w:rPr>
        <w:t xml:space="preserve"> </w:t>
      </w:r>
      <w:r w:rsidRPr="00212B33">
        <w:rPr>
          <w:rFonts w:cs="Arial" w:hint="cs"/>
          <w:rtl/>
        </w:rPr>
        <w:t>المعرفة،</w:t>
      </w:r>
      <w:r w:rsidRPr="00212B33">
        <w:rPr>
          <w:rFonts w:cs="Arial"/>
          <w:rtl/>
        </w:rPr>
        <w:t xml:space="preserve"> </w:t>
      </w:r>
      <w:r w:rsidRPr="00212B33">
        <w:rPr>
          <w:rFonts w:cs="Arial" w:hint="cs"/>
          <w:rtl/>
        </w:rPr>
        <w:t>الأردن،</w:t>
      </w:r>
      <w:r w:rsidRPr="00212B33">
        <w:rPr>
          <w:rFonts w:cs="Arial"/>
          <w:rtl/>
        </w:rPr>
        <w:t xml:space="preserve"> 2013</w:t>
      </w:r>
      <w:r w:rsidRPr="00212B33">
        <w:rPr>
          <w:rFonts w:cs="Arial"/>
        </w:rPr>
        <w:t>.</w:t>
      </w:r>
    </w:p>
    <w:p w14:paraId="053B3F8E" w14:textId="15F4FDBB" w:rsidR="00212B33" w:rsidRPr="00212B33" w:rsidRDefault="00212B33" w:rsidP="00212B33">
      <w:pPr>
        <w:pStyle w:val="a6"/>
        <w:numPr>
          <w:ilvl w:val="0"/>
          <w:numId w:val="45"/>
        </w:numPr>
        <w:bidi/>
        <w:rPr>
          <w:rFonts w:cs="Arial"/>
          <w:rtl/>
        </w:rPr>
      </w:pPr>
      <w:r w:rsidRPr="00212B33">
        <w:rPr>
          <w:rFonts w:cs="Arial" w:hint="cs"/>
          <w:rtl/>
        </w:rPr>
        <w:t>بشير</w:t>
      </w:r>
      <w:r w:rsidRPr="00212B33">
        <w:rPr>
          <w:rFonts w:cs="Arial"/>
          <w:rtl/>
        </w:rPr>
        <w:t xml:space="preserve"> </w:t>
      </w:r>
      <w:r w:rsidRPr="00212B33">
        <w:rPr>
          <w:rFonts w:cs="Arial" w:hint="cs"/>
          <w:rtl/>
        </w:rPr>
        <w:t>عباس</w:t>
      </w:r>
      <w:r w:rsidRPr="00212B33">
        <w:rPr>
          <w:rFonts w:cs="Arial"/>
          <w:rtl/>
        </w:rPr>
        <w:t xml:space="preserve"> </w:t>
      </w:r>
      <w:r w:rsidRPr="00212B33">
        <w:rPr>
          <w:rFonts w:cs="Arial" w:hint="cs"/>
          <w:rtl/>
        </w:rPr>
        <w:t>العلاق،</w:t>
      </w:r>
      <w:r w:rsidRPr="00212B33">
        <w:rPr>
          <w:rFonts w:cs="Arial"/>
          <w:rtl/>
        </w:rPr>
        <w:t xml:space="preserve"> </w:t>
      </w:r>
      <w:r w:rsidRPr="00212B33">
        <w:rPr>
          <w:rFonts w:cs="Arial" w:hint="cs"/>
          <w:rtl/>
        </w:rPr>
        <w:t>الخدمات</w:t>
      </w:r>
      <w:r w:rsidRPr="00212B33">
        <w:rPr>
          <w:rFonts w:cs="Arial"/>
          <w:rtl/>
        </w:rPr>
        <w:t xml:space="preserve"> </w:t>
      </w:r>
      <w:r w:rsidRPr="00212B33">
        <w:rPr>
          <w:rFonts w:cs="Arial" w:hint="cs"/>
          <w:rtl/>
        </w:rPr>
        <w:t>الالكترونية</w:t>
      </w:r>
      <w:r w:rsidRPr="00212B33">
        <w:rPr>
          <w:rFonts w:cs="Arial"/>
          <w:rtl/>
        </w:rPr>
        <w:t xml:space="preserve"> </w:t>
      </w:r>
      <w:r w:rsidRPr="00212B33">
        <w:rPr>
          <w:rFonts w:cs="Arial" w:hint="cs"/>
          <w:rtl/>
        </w:rPr>
        <w:t>بين</w:t>
      </w:r>
      <w:r w:rsidRPr="00212B33">
        <w:rPr>
          <w:rFonts w:cs="Arial"/>
          <w:rtl/>
        </w:rPr>
        <w:t xml:space="preserve"> </w:t>
      </w:r>
      <w:r w:rsidRPr="00212B33">
        <w:rPr>
          <w:rFonts w:cs="Arial" w:hint="cs"/>
          <w:rtl/>
        </w:rPr>
        <w:t>النظرية</w:t>
      </w:r>
      <w:r w:rsidRPr="00212B33">
        <w:rPr>
          <w:rFonts w:cs="Arial"/>
          <w:rtl/>
        </w:rPr>
        <w:t xml:space="preserve"> </w:t>
      </w:r>
      <w:r w:rsidRPr="00212B33">
        <w:rPr>
          <w:rFonts w:cs="Arial" w:hint="cs"/>
          <w:rtl/>
        </w:rPr>
        <w:t>والتطبيق،</w:t>
      </w:r>
      <w:r w:rsidRPr="00212B33">
        <w:rPr>
          <w:rFonts w:cs="Arial"/>
          <w:rtl/>
        </w:rPr>
        <w:t xml:space="preserve"> </w:t>
      </w:r>
      <w:r w:rsidRPr="00212B33">
        <w:rPr>
          <w:rFonts w:cs="Arial" w:hint="cs"/>
          <w:rtl/>
        </w:rPr>
        <w:t>المنظمة</w:t>
      </w:r>
      <w:r w:rsidRPr="00212B33">
        <w:rPr>
          <w:rFonts w:cs="Arial"/>
          <w:rtl/>
        </w:rPr>
        <w:t xml:space="preserve"> </w:t>
      </w:r>
      <w:r w:rsidRPr="00212B33">
        <w:rPr>
          <w:rFonts w:cs="Arial" w:hint="cs"/>
          <w:rtl/>
        </w:rPr>
        <w:t>العربية</w:t>
      </w:r>
      <w:r w:rsidRPr="00212B33">
        <w:rPr>
          <w:rFonts w:cs="Arial"/>
          <w:rtl/>
        </w:rPr>
        <w:t xml:space="preserve"> </w:t>
      </w:r>
      <w:r w:rsidRPr="00212B33">
        <w:rPr>
          <w:rFonts w:cs="Arial" w:hint="cs"/>
          <w:rtl/>
        </w:rPr>
        <w:t>للشمية</w:t>
      </w:r>
      <w:r w:rsidRPr="00212B33">
        <w:rPr>
          <w:rFonts w:cs="Arial"/>
          <w:rtl/>
        </w:rPr>
        <w:t xml:space="preserve"> </w:t>
      </w:r>
      <w:r w:rsidRPr="00212B33">
        <w:rPr>
          <w:rFonts w:cs="Arial" w:hint="cs"/>
          <w:rtl/>
        </w:rPr>
        <w:t>الإدارية،</w:t>
      </w:r>
      <w:r w:rsidRPr="00212B33">
        <w:rPr>
          <w:rFonts w:cs="Arial"/>
          <w:rtl/>
        </w:rPr>
        <w:t xml:space="preserve"> </w:t>
      </w:r>
      <w:r w:rsidRPr="00212B33">
        <w:rPr>
          <w:rFonts w:cs="Arial" w:hint="cs"/>
          <w:rtl/>
        </w:rPr>
        <w:t>القاهرة</w:t>
      </w:r>
      <w:r w:rsidRPr="00212B33">
        <w:rPr>
          <w:rFonts w:cs="Arial"/>
          <w:rtl/>
        </w:rPr>
        <w:t xml:space="preserve"> </w:t>
      </w:r>
      <w:r w:rsidRPr="00212B33">
        <w:rPr>
          <w:rFonts w:cs="Arial" w:hint="cs"/>
          <w:rtl/>
        </w:rPr>
        <w:t>،مصر</w:t>
      </w:r>
      <w:r w:rsidRPr="00212B33">
        <w:rPr>
          <w:rFonts w:cs="Arial"/>
          <w:rtl/>
        </w:rPr>
        <w:t xml:space="preserve"> </w:t>
      </w:r>
      <w:r w:rsidRPr="00212B33">
        <w:rPr>
          <w:rFonts w:cs="Arial" w:hint="cs"/>
          <w:rtl/>
        </w:rPr>
        <w:t>،</w:t>
      </w:r>
      <w:r w:rsidRPr="00212B33">
        <w:rPr>
          <w:rFonts w:cs="Arial"/>
          <w:rtl/>
        </w:rPr>
        <w:t>2004</w:t>
      </w:r>
      <w:r w:rsidRPr="00212B33">
        <w:rPr>
          <w:rFonts w:cs="Arial"/>
        </w:rPr>
        <w:t>.</w:t>
      </w:r>
    </w:p>
    <w:p w14:paraId="4D01EDDF" w14:textId="7D78AE31" w:rsidR="00212B33" w:rsidRPr="00212B33" w:rsidRDefault="00212B33" w:rsidP="00212B33">
      <w:pPr>
        <w:pStyle w:val="a6"/>
        <w:numPr>
          <w:ilvl w:val="0"/>
          <w:numId w:val="45"/>
        </w:numPr>
        <w:bidi/>
        <w:rPr>
          <w:rFonts w:cs="Arial"/>
          <w:rtl/>
        </w:rPr>
      </w:pPr>
      <w:r w:rsidRPr="00212B33">
        <w:rPr>
          <w:rFonts w:cs="Arial" w:hint="cs"/>
          <w:rtl/>
        </w:rPr>
        <w:t>نجم</w:t>
      </w:r>
      <w:r w:rsidRPr="00212B33">
        <w:rPr>
          <w:rFonts w:cs="Arial"/>
          <w:rtl/>
        </w:rPr>
        <w:t xml:space="preserve"> </w:t>
      </w:r>
      <w:r w:rsidRPr="00212B33">
        <w:rPr>
          <w:rFonts w:cs="Arial" w:hint="cs"/>
          <w:rtl/>
        </w:rPr>
        <w:t>عبود</w:t>
      </w:r>
      <w:r w:rsidRPr="00212B33">
        <w:rPr>
          <w:rFonts w:cs="Arial"/>
          <w:rtl/>
        </w:rPr>
        <w:t xml:space="preserve"> </w:t>
      </w:r>
      <w:r w:rsidRPr="00212B33">
        <w:rPr>
          <w:rFonts w:cs="Arial" w:hint="cs"/>
          <w:rtl/>
        </w:rPr>
        <w:t>بحم،</w:t>
      </w:r>
      <w:r w:rsidRPr="00212B33">
        <w:rPr>
          <w:rFonts w:cs="Arial"/>
          <w:rtl/>
        </w:rPr>
        <w:t xml:space="preserve"> </w:t>
      </w:r>
      <w:r w:rsidRPr="00212B33">
        <w:rPr>
          <w:rFonts w:cs="Arial" w:hint="cs"/>
          <w:rtl/>
        </w:rPr>
        <w:t>الجودة</w:t>
      </w:r>
      <w:r w:rsidRPr="00212B33">
        <w:rPr>
          <w:rFonts w:cs="Arial"/>
          <w:rtl/>
        </w:rPr>
        <w:t xml:space="preserve"> </w:t>
      </w:r>
      <w:r w:rsidRPr="00212B33">
        <w:rPr>
          <w:rFonts w:cs="Arial" w:hint="cs"/>
          <w:rtl/>
        </w:rPr>
        <w:t>الالكترونية،</w:t>
      </w:r>
      <w:r w:rsidRPr="00212B33">
        <w:rPr>
          <w:rFonts w:cs="Arial"/>
          <w:rtl/>
        </w:rPr>
        <w:t xml:space="preserve"> </w:t>
      </w:r>
      <w:r w:rsidRPr="00212B33">
        <w:rPr>
          <w:rFonts w:cs="Arial" w:hint="cs"/>
          <w:rtl/>
        </w:rPr>
        <w:t>دار</w:t>
      </w:r>
      <w:r w:rsidRPr="00212B33">
        <w:rPr>
          <w:rFonts w:cs="Arial"/>
          <w:rtl/>
        </w:rPr>
        <w:t xml:space="preserve"> </w:t>
      </w:r>
      <w:r w:rsidRPr="00212B33">
        <w:rPr>
          <w:rFonts w:cs="Arial" w:hint="cs"/>
          <w:rtl/>
        </w:rPr>
        <w:t>اليازوري</w:t>
      </w:r>
      <w:r w:rsidRPr="00212B33">
        <w:rPr>
          <w:rFonts w:cs="Arial"/>
          <w:rtl/>
        </w:rPr>
        <w:t xml:space="preserve"> </w:t>
      </w:r>
      <w:r w:rsidRPr="00212B33">
        <w:rPr>
          <w:rFonts w:cs="Arial" w:hint="cs"/>
          <w:rtl/>
        </w:rPr>
        <w:t>العلمية</w:t>
      </w:r>
      <w:r w:rsidRPr="00212B33">
        <w:rPr>
          <w:rFonts w:cs="Arial"/>
          <w:rtl/>
        </w:rPr>
        <w:t xml:space="preserve"> </w:t>
      </w:r>
      <w:r w:rsidRPr="00212B33">
        <w:rPr>
          <w:rFonts w:cs="Arial" w:hint="cs"/>
          <w:rtl/>
        </w:rPr>
        <w:t>للنشر</w:t>
      </w:r>
      <w:r w:rsidRPr="00212B33">
        <w:rPr>
          <w:rFonts w:cs="Arial"/>
          <w:rtl/>
        </w:rPr>
        <w:t xml:space="preserve"> </w:t>
      </w:r>
      <w:r w:rsidRPr="00212B33">
        <w:rPr>
          <w:rFonts w:cs="Arial" w:hint="cs"/>
          <w:rtl/>
        </w:rPr>
        <w:t>والتوزيع،</w:t>
      </w:r>
      <w:r w:rsidRPr="00212B33">
        <w:rPr>
          <w:rFonts w:cs="Arial"/>
          <w:rtl/>
        </w:rPr>
        <w:t xml:space="preserve"> </w:t>
      </w:r>
      <w:r w:rsidRPr="00212B33">
        <w:rPr>
          <w:rFonts w:cs="Arial" w:hint="cs"/>
          <w:rtl/>
        </w:rPr>
        <w:t>عمان،</w:t>
      </w:r>
      <w:r w:rsidRPr="00212B33">
        <w:rPr>
          <w:rFonts w:cs="Arial"/>
          <w:rtl/>
        </w:rPr>
        <w:t xml:space="preserve"> 2008</w:t>
      </w:r>
      <w:r w:rsidRPr="00212B33">
        <w:rPr>
          <w:rFonts w:cs="Arial"/>
        </w:rPr>
        <w:t>.</w:t>
      </w:r>
    </w:p>
    <w:p w14:paraId="5E0F6232" w14:textId="3DA6FBF7" w:rsidR="00212B33" w:rsidRPr="00212B33" w:rsidRDefault="00212B33" w:rsidP="00212B33">
      <w:pPr>
        <w:pStyle w:val="a6"/>
        <w:numPr>
          <w:ilvl w:val="0"/>
          <w:numId w:val="45"/>
        </w:numPr>
        <w:bidi/>
        <w:rPr>
          <w:rFonts w:cs="Arial"/>
          <w:rtl/>
        </w:rPr>
      </w:pPr>
      <w:r w:rsidRPr="00212B33">
        <w:rPr>
          <w:rFonts w:cs="Arial" w:hint="cs"/>
          <w:rtl/>
        </w:rPr>
        <w:t>أحمد</w:t>
      </w:r>
      <w:r w:rsidRPr="00212B33">
        <w:rPr>
          <w:rFonts w:cs="Arial"/>
          <w:rtl/>
        </w:rPr>
        <w:t xml:space="preserve"> </w:t>
      </w:r>
      <w:r w:rsidRPr="00212B33">
        <w:rPr>
          <w:rFonts w:cs="Arial" w:hint="cs"/>
          <w:rtl/>
        </w:rPr>
        <w:t>محمد</w:t>
      </w:r>
      <w:r w:rsidRPr="00212B33">
        <w:rPr>
          <w:rFonts w:cs="Arial"/>
          <w:rtl/>
        </w:rPr>
        <w:t xml:space="preserve"> </w:t>
      </w:r>
      <w:r w:rsidRPr="00212B33">
        <w:rPr>
          <w:rFonts w:cs="Arial" w:hint="cs"/>
          <w:rtl/>
        </w:rPr>
        <w:t>سمير</w:t>
      </w:r>
      <w:r w:rsidRPr="00212B33">
        <w:rPr>
          <w:rFonts w:cs="Arial"/>
          <w:rtl/>
        </w:rPr>
        <w:t xml:space="preserve"> </w:t>
      </w:r>
      <w:r w:rsidRPr="00212B33">
        <w:rPr>
          <w:rFonts w:cs="Arial" w:hint="cs"/>
          <w:rtl/>
        </w:rPr>
        <w:t>،التسويق</w:t>
      </w:r>
      <w:r w:rsidRPr="00212B33">
        <w:rPr>
          <w:rFonts w:cs="Arial"/>
          <w:rtl/>
        </w:rPr>
        <w:t xml:space="preserve"> </w:t>
      </w:r>
      <w:r w:rsidRPr="00212B33">
        <w:rPr>
          <w:rFonts w:cs="Arial" w:hint="cs"/>
          <w:rtl/>
        </w:rPr>
        <w:t>الالكتروني،ط</w:t>
      </w:r>
      <w:r w:rsidRPr="00212B33">
        <w:rPr>
          <w:rFonts w:cs="Arial"/>
          <w:rtl/>
        </w:rPr>
        <w:t>1</w:t>
      </w:r>
      <w:r w:rsidRPr="00212B33">
        <w:rPr>
          <w:rFonts w:cs="Arial" w:hint="cs"/>
          <w:rtl/>
        </w:rPr>
        <w:t>،دار</w:t>
      </w:r>
      <w:r w:rsidRPr="00212B33">
        <w:rPr>
          <w:rFonts w:cs="Arial"/>
          <w:rtl/>
        </w:rPr>
        <w:t xml:space="preserve"> </w:t>
      </w:r>
      <w:r w:rsidRPr="00212B33">
        <w:rPr>
          <w:rFonts w:cs="Arial" w:hint="cs"/>
          <w:rtl/>
        </w:rPr>
        <w:t>المسيرة</w:t>
      </w:r>
      <w:r w:rsidRPr="00212B33">
        <w:rPr>
          <w:rFonts w:cs="Arial"/>
          <w:rtl/>
        </w:rPr>
        <w:t xml:space="preserve"> </w:t>
      </w:r>
      <w:r w:rsidRPr="00212B33">
        <w:rPr>
          <w:rFonts w:cs="Arial" w:hint="cs"/>
          <w:rtl/>
        </w:rPr>
        <w:t>للنشر</w:t>
      </w:r>
      <w:r w:rsidRPr="00212B33">
        <w:rPr>
          <w:rFonts w:cs="Arial"/>
          <w:rtl/>
        </w:rPr>
        <w:t xml:space="preserve"> </w:t>
      </w:r>
      <w:r w:rsidRPr="00212B33">
        <w:rPr>
          <w:rFonts w:cs="Arial" w:hint="cs"/>
          <w:rtl/>
        </w:rPr>
        <w:t>والتوزيع،</w:t>
      </w:r>
      <w:r w:rsidRPr="00212B33">
        <w:rPr>
          <w:rFonts w:cs="Arial"/>
          <w:rtl/>
        </w:rPr>
        <w:t xml:space="preserve"> </w:t>
      </w:r>
      <w:r w:rsidRPr="00212B33">
        <w:rPr>
          <w:rFonts w:cs="Arial" w:hint="cs"/>
          <w:rtl/>
        </w:rPr>
        <w:t>مصر،</w:t>
      </w:r>
      <w:r w:rsidRPr="00212B33">
        <w:rPr>
          <w:rFonts w:cs="Arial"/>
          <w:rtl/>
        </w:rPr>
        <w:t xml:space="preserve"> 2009</w:t>
      </w:r>
      <w:r w:rsidRPr="00212B33">
        <w:rPr>
          <w:rFonts w:cs="Arial"/>
        </w:rPr>
        <w:t>.</w:t>
      </w:r>
    </w:p>
    <w:p w14:paraId="55A9D3A0" w14:textId="15222BB5" w:rsidR="00212B33" w:rsidRPr="00212B33" w:rsidRDefault="00212B33" w:rsidP="00212B33">
      <w:pPr>
        <w:bidi/>
        <w:rPr>
          <w:rFonts w:cs="Arial"/>
          <w:b/>
          <w:bCs/>
          <w:rtl/>
        </w:rPr>
      </w:pPr>
    </w:p>
    <w:sectPr w:rsidR="00212B33" w:rsidRPr="00212B33" w:rsidSect="005F2D74">
      <w:footerReference w:type="default" r:id="rId15"/>
      <w:pgSz w:w="12240" w:h="15840"/>
      <w:pgMar w:top="1134" w:right="1134" w:bottom="1134" w:left="1134"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A1E61" w14:textId="77777777" w:rsidR="005D4EC2" w:rsidRDefault="005D4EC2" w:rsidP="005D4EC2">
      <w:pPr>
        <w:spacing w:after="0" w:line="240" w:lineRule="auto"/>
      </w:pPr>
      <w:r>
        <w:separator/>
      </w:r>
    </w:p>
  </w:endnote>
  <w:endnote w:type="continuationSeparator" w:id="0">
    <w:p w14:paraId="635A9D31" w14:textId="77777777" w:rsidR="005D4EC2" w:rsidRDefault="005D4EC2" w:rsidP="005D4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decorativ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061437"/>
      <w:docPartObj>
        <w:docPartGallery w:val="Page Numbers (Bottom of Page)"/>
        <w:docPartUnique/>
      </w:docPartObj>
    </w:sdtPr>
    <w:sdtEndPr/>
    <w:sdtContent>
      <w:p w14:paraId="357D5E62" w14:textId="6A860BFF" w:rsidR="005D4EC2" w:rsidRDefault="005D4EC2">
        <w:pPr>
          <w:pStyle w:val="af0"/>
          <w:jc w:val="center"/>
        </w:pPr>
        <w:r>
          <w:fldChar w:fldCharType="begin"/>
        </w:r>
        <w:r>
          <w:instrText>PAGE   \* MERGEFORMAT</w:instrText>
        </w:r>
        <w:r>
          <w:fldChar w:fldCharType="separate"/>
        </w:r>
        <w:r w:rsidR="00E315EC" w:rsidRPr="00E315EC">
          <w:rPr>
            <w:rFonts w:cs="Aptos"/>
            <w:noProof/>
            <w:lang w:val="ar-SA"/>
          </w:rPr>
          <w:t>28</w:t>
        </w:r>
        <w:r>
          <w:fldChar w:fldCharType="end"/>
        </w:r>
      </w:p>
    </w:sdtContent>
  </w:sdt>
  <w:p w14:paraId="2272DA15" w14:textId="77777777" w:rsidR="005D4EC2" w:rsidRDefault="005D4EC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9FA412" w14:textId="77777777" w:rsidR="005D4EC2" w:rsidRDefault="005D4EC2" w:rsidP="005D4EC2">
      <w:pPr>
        <w:spacing w:after="0" w:line="240" w:lineRule="auto"/>
      </w:pPr>
      <w:r>
        <w:separator/>
      </w:r>
    </w:p>
  </w:footnote>
  <w:footnote w:type="continuationSeparator" w:id="0">
    <w:p w14:paraId="184C993B" w14:textId="77777777" w:rsidR="005D4EC2" w:rsidRDefault="005D4EC2" w:rsidP="005D4E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C773A"/>
    <w:multiLevelType w:val="multilevel"/>
    <w:tmpl w:val="D43EF8EA"/>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b w:val="0"/>
        <w:i/>
        <w:color w:val="0F4761" w:themeColor="accent1" w:themeShade="BF"/>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84C47"/>
    <w:multiLevelType w:val="hybridMultilevel"/>
    <w:tmpl w:val="1E588892"/>
    <w:lvl w:ilvl="0" w:tplc="04090015">
      <w:start w:val="1"/>
      <w:numFmt w:val="upperLetter"/>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90EBC"/>
    <w:multiLevelType w:val="hybridMultilevel"/>
    <w:tmpl w:val="D598AF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30E30"/>
    <w:multiLevelType w:val="hybridMultilevel"/>
    <w:tmpl w:val="038EB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9E3991"/>
    <w:multiLevelType w:val="hybridMultilevel"/>
    <w:tmpl w:val="396AE6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3B4A84"/>
    <w:multiLevelType w:val="hybridMultilevel"/>
    <w:tmpl w:val="C9A8D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A538A"/>
    <w:multiLevelType w:val="hybridMultilevel"/>
    <w:tmpl w:val="41805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0D2402"/>
    <w:multiLevelType w:val="multilevel"/>
    <w:tmpl w:val="3A64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CA64B7"/>
    <w:multiLevelType w:val="hybridMultilevel"/>
    <w:tmpl w:val="FACAD5E8"/>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6F42EB"/>
    <w:multiLevelType w:val="multilevel"/>
    <w:tmpl w:val="07221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3234FB"/>
    <w:multiLevelType w:val="hybridMultilevel"/>
    <w:tmpl w:val="7938F4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2D3D10"/>
    <w:multiLevelType w:val="multilevel"/>
    <w:tmpl w:val="A28EA9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F121EB"/>
    <w:multiLevelType w:val="hybridMultilevel"/>
    <w:tmpl w:val="BD982398"/>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8221F7"/>
    <w:multiLevelType w:val="hybridMultilevel"/>
    <w:tmpl w:val="68B8F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F663F"/>
    <w:multiLevelType w:val="hybridMultilevel"/>
    <w:tmpl w:val="A63A8F1C"/>
    <w:lvl w:ilvl="0" w:tplc="0409000F">
      <w:start w:val="1"/>
      <w:numFmt w:val="decimal"/>
      <w:lvlText w:val="%1."/>
      <w:lvlJc w:val="left"/>
      <w:pPr>
        <w:ind w:left="362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EA61A3"/>
    <w:multiLevelType w:val="hybridMultilevel"/>
    <w:tmpl w:val="F9EC70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8E74F1"/>
    <w:multiLevelType w:val="hybridMultilevel"/>
    <w:tmpl w:val="3252FC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922B8A"/>
    <w:multiLevelType w:val="multilevel"/>
    <w:tmpl w:val="2444CB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405C50"/>
    <w:multiLevelType w:val="hybridMultilevel"/>
    <w:tmpl w:val="5AF2718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8A3AFB"/>
    <w:multiLevelType w:val="hybridMultilevel"/>
    <w:tmpl w:val="FE2465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5C2052A"/>
    <w:multiLevelType w:val="multilevel"/>
    <w:tmpl w:val="9EA257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BA17A1"/>
    <w:multiLevelType w:val="hybridMultilevel"/>
    <w:tmpl w:val="437C62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3240B4"/>
    <w:multiLevelType w:val="hybridMultilevel"/>
    <w:tmpl w:val="D8327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01639C"/>
    <w:multiLevelType w:val="hybridMultilevel"/>
    <w:tmpl w:val="67EC6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D575F0"/>
    <w:multiLevelType w:val="multilevel"/>
    <w:tmpl w:val="93C8C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3A7402"/>
    <w:multiLevelType w:val="hybridMultilevel"/>
    <w:tmpl w:val="64CAF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1419C1"/>
    <w:multiLevelType w:val="multilevel"/>
    <w:tmpl w:val="719CC5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2556C6"/>
    <w:multiLevelType w:val="hybridMultilevel"/>
    <w:tmpl w:val="4B7679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923B18"/>
    <w:multiLevelType w:val="hybridMultilevel"/>
    <w:tmpl w:val="96FE06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466391"/>
    <w:multiLevelType w:val="multilevel"/>
    <w:tmpl w:val="20C2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5552F0"/>
    <w:multiLevelType w:val="hybridMultilevel"/>
    <w:tmpl w:val="32CAD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9D0029"/>
    <w:multiLevelType w:val="hybridMultilevel"/>
    <w:tmpl w:val="B4F234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950B7C"/>
    <w:multiLevelType w:val="multilevel"/>
    <w:tmpl w:val="B0DA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B07345"/>
    <w:multiLevelType w:val="hybridMultilevel"/>
    <w:tmpl w:val="D8466E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1F03A4"/>
    <w:multiLevelType w:val="multilevel"/>
    <w:tmpl w:val="A764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336AD5"/>
    <w:multiLevelType w:val="hybridMultilevel"/>
    <w:tmpl w:val="8B32A4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6913C5"/>
    <w:multiLevelType w:val="hybridMultilevel"/>
    <w:tmpl w:val="52C81A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6C3D5E"/>
    <w:multiLevelType w:val="multilevel"/>
    <w:tmpl w:val="E34A4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5925A3"/>
    <w:multiLevelType w:val="multilevel"/>
    <w:tmpl w:val="21DE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760E16"/>
    <w:multiLevelType w:val="multilevel"/>
    <w:tmpl w:val="4C88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741506"/>
    <w:multiLevelType w:val="hybridMultilevel"/>
    <w:tmpl w:val="64709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0D7E5B"/>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42" w15:restartNumberingAfterBreak="0">
    <w:nsid w:val="78B212F1"/>
    <w:multiLevelType w:val="multilevel"/>
    <w:tmpl w:val="C2BE8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9267B32"/>
    <w:multiLevelType w:val="multilevel"/>
    <w:tmpl w:val="E994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C46695"/>
    <w:multiLevelType w:val="multilevel"/>
    <w:tmpl w:val="3C947F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3"/>
  </w:num>
  <w:num w:numId="3">
    <w:abstractNumId w:val="41"/>
  </w:num>
  <w:num w:numId="4">
    <w:abstractNumId w:val="25"/>
  </w:num>
  <w:num w:numId="5">
    <w:abstractNumId w:val="22"/>
  </w:num>
  <w:num w:numId="6">
    <w:abstractNumId w:val="15"/>
  </w:num>
  <w:num w:numId="7">
    <w:abstractNumId w:val="35"/>
  </w:num>
  <w:num w:numId="8">
    <w:abstractNumId w:val="40"/>
  </w:num>
  <w:num w:numId="9">
    <w:abstractNumId w:val="30"/>
  </w:num>
  <w:num w:numId="10">
    <w:abstractNumId w:val="18"/>
  </w:num>
  <w:num w:numId="11">
    <w:abstractNumId w:val="29"/>
  </w:num>
  <w:num w:numId="12">
    <w:abstractNumId w:val="9"/>
  </w:num>
  <w:num w:numId="13">
    <w:abstractNumId w:val="10"/>
  </w:num>
  <w:num w:numId="14">
    <w:abstractNumId w:val="37"/>
  </w:num>
  <w:num w:numId="15">
    <w:abstractNumId w:val="6"/>
  </w:num>
  <w:num w:numId="16">
    <w:abstractNumId w:val="33"/>
  </w:num>
  <w:num w:numId="17">
    <w:abstractNumId w:val="12"/>
  </w:num>
  <w:num w:numId="18">
    <w:abstractNumId w:val="8"/>
  </w:num>
  <w:num w:numId="19">
    <w:abstractNumId w:val="1"/>
  </w:num>
  <w:num w:numId="20">
    <w:abstractNumId w:val="14"/>
  </w:num>
  <w:num w:numId="21">
    <w:abstractNumId w:val="38"/>
  </w:num>
  <w:num w:numId="22">
    <w:abstractNumId w:val="13"/>
  </w:num>
  <w:num w:numId="23">
    <w:abstractNumId w:val="26"/>
  </w:num>
  <w:num w:numId="24">
    <w:abstractNumId w:val="16"/>
  </w:num>
  <w:num w:numId="25">
    <w:abstractNumId w:val="31"/>
  </w:num>
  <w:num w:numId="26">
    <w:abstractNumId w:val="28"/>
  </w:num>
  <w:num w:numId="27">
    <w:abstractNumId w:val="21"/>
  </w:num>
  <w:num w:numId="28">
    <w:abstractNumId w:val="5"/>
  </w:num>
  <w:num w:numId="29">
    <w:abstractNumId w:val="19"/>
  </w:num>
  <w:num w:numId="30">
    <w:abstractNumId w:val="39"/>
  </w:num>
  <w:num w:numId="31">
    <w:abstractNumId w:val="32"/>
  </w:num>
  <w:num w:numId="32">
    <w:abstractNumId w:val="34"/>
  </w:num>
  <w:num w:numId="33">
    <w:abstractNumId w:val="24"/>
  </w:num>
  <w:num w:numId="34">
    <w:abstractNumId w:val="42"/>
  </w:num>
  <w:num w:numId="35">
    <w:abstractNumId w:val="0"/>
  </w:num>
  <w:num w:numId="36">
    <w:abstractNumId w:val="11"/>
  </w:num>
  <w:num w:numId="37">
    <w:abstractNumId w:val="27"/>
  </w:num>
  <w:num w:numId="38">
    <w:abstractNumId w:val="2"/>
  </w:num>
  <w:num w:numId="39">
    <w:abstractNumId w:val="36"/>
  </w:num>
  <w:num w:numId="40">
    <w:abstractNumId w:val="4"/>
  </w:num>
  <w:num w:numId="41">
    <w:abstractNumId w:val="44"/>
  </w:num>
  <w:num w:numId="42">
    <w:abstractNumId w:val="43"/>
  </w:num>
  <w:num w:numId="43">
    <w:abstractNumId w:val="20"/>
  </w:num>
  <w:num w:numId="44">
    <w:abstractNumId w:val="17"/>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ctiveWritingStyle w:appName="MSWord" w:lang="ar-SA" w:vendorID="64" w:dllVersion="131078" w:nlCheck="1" w:checkStyle="0"/>
  <w:activeWritingStyle w:appName="MSWord" w:lang="en-US" w:vendorID="64" w:dllVersion="131078" w:nlCheck="1" w:checkStyle="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B47"/>
    <w:rsid w:val="000A27C5"/>
    <w:rsid w:val="00183C31"/>
    <w:rsid w:val="00212B33"/>
    <w:rsid w:val="00250B47"/>
    <w:rsid w:val="0036204D"/>
    <w:rsid w:val="00482777"/>
    <w:rsid w:val="004C2658"/>
    <w:rsid w:val="0059192C"/>
    <w:rsid w:val="005D4EC2"/>
    <w:rsid w:val="005F2D74"/>
    <w:rsid w:val="00707BEB"/>
    <w:rsid w:val="00725B11"/>
    <w:rsid w:val="007E02BB"/>
    <w:rsid w:val="008A11F9"/>
    <w:rsid w:val="00965001"/>
    <w:rsid w:val="009B4A10"/>
    <w:rsid w:val="00B45995"/>
    <w:rsid w:val="00C25B18"/>
    <w:rsid w:val="00CF139C"/>
    <w:rsid w:val="00D0279F"/>
    <w:rsid w:val="00D509ED"/>
    <w:rsid w:val="00E315EC"/>
    <w:rsid w:val="00E70FA9"/>
    <w:rsid w:val="00E84576"/>
    <w:rsid w:val="00EA4A5F"/>
    <w:rsid w:val="00F03097"/>
    <w:rsid w:val="00F350B0"/>
    <w:rsid w:val="00F943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7674EB"/>
  <w15:chartTrackingRefBased/>
  <w15:docId w15:val="{573C7D35-89B5-460B-87E9-99C3EC23B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4EC2"/>
  </w:style>
  <w:style w:type="paragraph" w:styleId="1">
    <w:name w:val="heading 1"/>
    <w:basedOn w:val="a"/>
    <w:next w:val="a"/>
    <w:link w:val="1Char"/>
    <w:uiPriority w:val="9"/>
    <w:qFormat/>
    <w:rsid w:val="00250B47"/>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50B47"/>
    <w:pPr>
      <w:keepNext/>
      <w:keepLines/>
      <w:numPr>
        <w:ilvl w:val="1"/>
        <w:numId w:val="3"/>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50B47"/>
    <w:pPr>
      <w:keepNext/>
      <w:keepLines/>
      <w:numPr>
        <w:ilvl w:val="2"/>
        <w:numId w:val="3"/>
      </w:numPr>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50B47"/>
    <w:pPr>
      <w:keepNext/>
      <w:keepLines/>
      <w:numPr>
        <w:ilvl w:val="3"/>
        <w:numId w:val="3"/>
      </w:numPr>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50B47"/>
    <w:pPr>
      <w:keepNext/>
      <w:keepLines/>
      <w:numPr>
        <w:ilvl w:val="4"/>
        <w:numId w:val="3"/>
      </w:numPr>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50B47"/>
    <w:pPr>
      <w:keepNext/>
      <w:keepLines/>
      <w:numPr>
        <w:ilvl w:val="5"/>
        <w:numId w:val="3"/>
      </w:numPr>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50B47"/>
    <w:pPr>
      <w:keepNext/>
      <w:keepLines/>
      <w:numPr>
        <w:ilvl w:val="6"/>
        <w:numId w:val="3"/>
      </w:numPr>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50B47"/>
    <w:pPr>
      <w:keepNext/>
      <w:keepLines/>
      <w:numPr>
        <w:ilvl w:val="7"/>
        <w:numId w:val="3"/>
      </w:numPr>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50B47"/>
    <w:pPr>
      <w:keepNext/>
      <w:keepLines/>
      <w:numPr>
        <w:ilvl w:val="8"/>
        <w:numId w:val="3"/>
      </w:numPr>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50B4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250B4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50B4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50B4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50B47"/>
    <w:rPr>
      <w:rFonts w:eastAsiaTheme="majorEastAsia" w:cstheme="majorBidi"/>
      <w:color w:val="0F4761" w:themeColor="accent1" w:themeShade="BF"/>
    </w:rPr>
  </w:style>
  <w:style w:type="character" w:customStyle="1" w:styleId="6Char">
    <w:name w:val="عنوان 6 Char"/>
    <w:basedOn w:val="a0"/>
    <w:link w:val="6"/>
    <w:uiPriority w:val="9"/>
    <w:semiHidden/>
    <w:rsid w:val="00250B47"/>
    <w:rPr>
      <w:rFonts w:eastAsiaTheme="majorEastAsia" w:cstheme="majorBidi"/>
      <w:i/>
      <w:iCs/>
      <w:color w:val="595959" w:themeColor="text1" w:themeTint="A6"/>
    </w:rPr>
  </w:style>
  <w:style w:type="character" w:customStyle="1" w:styleId="7Char">
    <w:name w:val="عنوان 7 Char"/>
    <w:basedOn w:val="a0"/>
    <w:link w:val="7"/>
    <w:uiPriority w:val="9"/>
    <w:semiHidden/>
    <w:rsid w:val="00250B47"/>
    <w:rPr>
      <w:rFonts w:eastAsiaTheme="majorEastAsia" w:cstheme="majorBidi"/>
      <w:color w:val="595959" w:themeColor="text1" w:themeTint="A6"/>
    </w:rPr>
  </w:style>
  <w:style w:type="character" w:customStyle="1" w:styleId="8Char">
    <w:name w:val="عنوان 8 Char"/>
    <w:basedOn w:val="a0"/>
    <w:link w:val="8"/>
    <w:uiPriority w:val="9"/>
    <w:semiHidden/>
    <w:rsid w:val="00250B47"/>
    <w:rPr>
      <w:rFonts w:eastAsiaTheme="majorEastAsia" w:cstheme="majorBidi"/>
      <w:i/>
      <w:iCs/>
      <w:color w:val="272727" w:themeColor="text1" w:themeTint="D8"/>
    </w:rPr>
  </w:style>
  <w:style w:type="character" w:customStyle="1" w:styleId="9Char">
    <w:name w:val="عنوان 9 Char"/>
    <w:basedOn w:val="a0"/>
    <w:link w:val="9"/>
    <w:uiPriority w:val="9"/>
    <w:semiHidden/>
    <w:rsid w:val="00250B47"/>
    <w:rPr>
      <w:rFonts w:eastAsiaTheme="majorEastAsia" w:cstheme="majorBidi"/>
      <w:color w:val="272727" w:themeColor="text1" w:themeTint="D8"/>
    </w:rPr>
  </w:style>
  <w:style w:type="paragraph" w:styleId="a3">
    <w:name w:val="Title"/>
    <w:basedOn w:val="a"/>
    <w:next w:val="a"/>
    <w:link w:val="Char"/>
    <w:uiPriority w:val="10"/>
    <w:qFormat/>
    <w:rsid w:val="00250B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50B4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50B4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50B4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50B47"/>
    <w:pPr>
      <w:spacing w:before="160"/>
      <w:jc w:val="center"/>
    </w:pPr>
    <w:rPr>
      <w:i/>
      <w:iCs/>
      <w:color w:val="404040" w:themeColor="text1" w:themeTint="BF"/>
    </w:rPr>
  </w:style>
  <w:style w:type="character" w:customStyle="1" w:styleId="Char1">
    <w:name w:val="اقتباس Char"/>
    <w:basedOn w:val="a0"/>
    <w:link w:val="a5"/>
    <w:uiPriority w:val="29"/>
    <w:rsid w:val="00250B47"/>
    <w:rPr>
      <w:i/>
      <w:iCs/>
      <w:color w:val="404040" w:themeColor="text1" w:themeTint="BF"/>
    </w:rPr>
  </w:style>
  <w:style w:type="paragraph" w:styleId="a6">
    <w:name w:val="List Paragraph"/>
    <w:basedOn w:val="a"/>
    <w:uiPriority w:val="34"/>
    <w:qFormat/>
    <w:rsid w:val="00250B47"/>
    <w:pPr>
      <w:ind w:left="720"/>
      <w:contextualSpacing/>
    </w:pPr>
  </w:style>
  <w:style w:type="character" w:styleId="a7">
    <w:name w:val="Intense Emphasis"/>
    <w:basedOn w:val="a0"/>
    <w:uiPriority w:val="21"/>
    <w:qFormat/>
    <w:rsid w:val="00250B47"/>
    <w:rPr>
      <w:i/>
      <w:iCs/>
      <w:color w:val="0F4761" w:themeColor="accent1" w:themeShade="BF"/>
    </w:rPr>
  </w:style>
  <w:style w:type="paragraph" w:styleId="a8">
    <w:name w:val="Intense Quote"/>
    <w:basedOn w:val="a"/>
    <w:next w:val="a"/>
    <w:link w:val="Char2"/>
    <w:uiPriority w:val="30"/>
    <w:qFormat/>
    <w:rsid w:val="00250B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50B47"/>
    <w:rPr>
      <w:i/>
      <w:iCs/>
      <w:color w:val="0F4761" w:themeColor="accent1" w:themeShade="BF"/>
    </w:rPr>
  </w:style>
  <w:style w:type="character" w:styleId="a9">
    <w:name w:val="Intense Reference"/>
    <w:basedOn w:val="a0"/>
    <w:uiPriority w:val="32"/>
    <w:qFormat/>
    <w:rsid w:val="00250B47"/>
    <w:rPr>
      <w:b/>
      <w:bCs/>
      <w:smallCaps/>
      <w:color w:val="0F4761" w:themeColor="accent1" w:themeShade="BF"/>
      <w:spacing w:val="5"/>
    </w:rPr>
  </w:style>
  <w:style w:type="character" w:styleId="aa">
    <w:name w:val="annotation reference"/>
    <w:basedOn w:val="a0"/>
    <w:uiPriority w:val="99"/>
    <w:semiHidden/>
    <w:unhideWhenUsed/>
    <w:rsid w:val="005F2D74"/>
    <w:rPr>
      <w:sz w:val="16"/>
      <w:szCs w:val="16"/>
    </w:rPr>
  </w:style>
  <w:style w:type="paragraph" w:styleId="ab">
    <w:name w:val="annotation text"/>
    <w:basedOn w:val="a"/>
    <w:link w:val="Char3"/>
    <w:uiPriority w:val="99"/>
    <w:semiHidden/>
    <w:unhideWhenUsed/>
    <w:rsid w:val="005F2D74"/>
    <w:pPr>
      <w:spacing w:line="240" w:lineRule="auto"/>
    </w:pPr>
    <w:rPr>
      <w:sz w:val="20"/>
      <w:szCs w:val="20"/>
    </w:rPr>
  </w:style>
  <w:style w:type="character" w:customStyle="1" w:styleId="Char3">
    <w:name w:val="نص تعليق Char"/>
    <w:basedOn w:val="a0"/>
    <w:link w:val="ab"/>
    <w:uiPriority w:val="99"/>
    <w:semiHidden/>
    <w:rsid w:val="005F2D74"/>
    <w:rPr>
      <w:sz w:val="20"/>
      <w:szCs w:val="20"/>
    </w:rPr>
  </w:style>
  <w:style w:type="paragraph" w:styleId="ac">
    <w:name w:val="annotation subject"/>
    <w:basedOn w:val="ab"/>
    <w:next w:val="ab"/>
    <w:link w:val="Char4"/>
    <w:uiPriority w:val="99"/>
    <w:semiHidden/>
    <w:unhideWhenUsed/>
    <w:rsid w:val="005F2D74"/>
    <w:rPr>
      <w:b/>
      <w:bCs/>
    </w:rPr>
  </w:style>
  <w:style w:type="character" w:customStyle="1" w:styleId="Char4">
    <w:name w:val="موضوع تعليق Char"/>
    <w:basedOn w:val="Char3"/>
    <w:link w:val="ac"/>
    <w:uiPriority w:val="99"/>
    <w:semiHidden/>
    <w:rsid w:val="005F2D74"/>
    <w:rPr>
      <w:b/>
      <w:bCs/>
      <w:sz w:val="20"/>
      <w:szCs w:val="20"/>
    </w:rPr>
  </w:style>
  <w:style w:type="paragraph" w:styleId="ad">
    <w:name w:val="Balloon Text"/>
    <w:basedOn w:val="a"/>
    <w:link w:val="Char5"/>
    <w:uiPriority w:val="99"/>
    <w:semiHidden/>
    <w:unhideWhenUsed/>
    <w:rsid w:val="005F2D74"/>
    <w:pPr>
      <w:spacing w:after="0" w:line="240" w:lineRule="auto"/>
    </w:pPr>
    <w:rPr>
      <w:rFonts w:ascii="Tahoma" w:hAnsi="Tahoma" w:cs="Tahoma"/>
      <w:sz w:val="18"/>
      <w:szCs w:val="18"/>
    </w:rPr>
  </w:style>
  <w:style w:type="character" w:customStyle="1" w:styleId="Char5">
    <w:name w:val="نص في بالون Char"/>
    <w:basedOn w:val="a0"/>
    <w:link w:val="ad"/>
    <w:uiPriority w:val="99"/>
    <w:semiHidden/>
    <w:rsid w:val="005F2D74"/>
    <w:rPr>
      <w:rFonts w:ascii="Tahoma" w:hAnsi="Tahoma" w:cs="Tahoma"/>
      <w:sz w:val="18"/>
      <w:szCs w:val="18"/>
    </w:rPr>
  </w:style>
  <w:style w:type="paragraph" w:styleId="ae">
    <w:name w:val="Normal (Web)"/>
    <w:basedOn w:val="a"/>
    <w:uiPriority w:val="99"/>
    <w:unhideWhenUsed/>
    <w:rsid w:val="00B45995"/>
    <w:rPr>
      <w:rFonts w:ascii="Times New Roman" w:hAnsi="Times New Roman" w:cs="Times New Roman"/>
      <w:sz w:val="24"/>
      <w:szCs w:val="24"/>
    </w:rPr>
  </w:style>
  <w:style w:type="paragraph" w:styleId="af">
    <w:name w:val="header"/>
    <w:basedOn w:val="a"/>
    <w:link w:val="Char6"/>
    <w:uiPriority w:val="99"/>
    <w:unhideWhenUsed/>
    <w:rsid w:val="005D4EC2"/>
    <w:pPr>
      <w:tabs>
        <w:tab w:val="center" w:pos="4153"/>
        <w:tab w:val="right" w:pos="8306"/>
      </w:tabs>
      <w:spacing w:after="0" w:line="240" w:lineRule="auto"/>
    </w:pPr>
  </w:style>
  <w:style w:type="character" w:customStyle="1" w:styleId="Char6">
    <w:name w:val="رأس الصفحة Char"/>
    <w:basedOn w:val="a0"/>
    <w:link w:val="af"/>
    <w:uiPriority w:val="99"/>
    <w:rsid w:val="005D4EC2"/>
  </w:style>
  <w:style w:type="paragraph" w:styleId="af0">
    <w:name w:val="footer"/>
    <w:basedOn w:val="a"/>
    <w:link w:val="Char7"/>
    <w:uiPriority w:val="99"/>
    <w:unhideWhenUsed/>
    <w:rsid w:val="005D4EC2"/>
    <w:pPr>
      <w:tabs>
        <w:tab w:val="center" w:pos="4153"/>
        <w:tab w:val="right" w:pos="8306"/>
      </w:tabs>
      <w:spacing w:after="0" w:line="240" w:lineRule="auto"/>
    </w:pPr>
  </w:style>
  <w:style w:type="character" w:customStyle="1" w:styleId="Char7">
    <w:name w:val="تذييل الصفحة Char"/>
    <w:basedOn w:val="a0"/>
    <w:link w:val="af0"/>
    <w:uiPriority w:val="99"/>
    <w:rsid w:val="005D4EC2"/>
  </w:style>
  <w:style w:type="character" w:styleId="af1">
    <w:name w:val="Strong"/>
    <w:basedOn w:val="a0"/>
    <w:uiPriority w:val="22"/>
    <w:qFormat/>
    <w:rsid w:val="005D4E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43405">
      <w:bodyDiv w:val="1"/>
      <w:marLeft w:val="0"/>
      <w:marRight w:val="0"/>
      <w:marTop w:val="0"/>
      <w:marBottom w:val="0"/>
      <w:divBdr>
        <w:top w:val="none" w:sz="0" w:space="0" w:color="auto"/>
        <w:left w:val="none" w:sz="0" w:space="0" w:color="auto"/>
        <w:bottom w:val="none" w:sz="0" w:space="0" w:color="auto"/>
        <w:right w:val="none" w:sz="0" w:space="0" w:color="auto"/>
      </w:divBdr>
    </w:div>
    <w:div w:id="259334455">
      <w:bodyDiv w:val="1"/>
      <w:marLeft w:val="0"/>
      <w:marRight w:val="0"/>
      <w:marTop w:val="0"/>
      <w:marBottom w:val="0"/>
      <w:divBdr>
        <w:top w:val="none" w:sz="0" w:space="0" w:color="auto"/>
        <w:left w:val="none" w:sz="0" w:space="0" w:color="auto"/>
        <w:bottom w:val="none" w:sz="0" w:space="0" w:color="auto"/>
        <w:right w:val="none" w:sz="0" w:space="0" w:color="auto"/>
      </w:divBdr>
    </w:div>
    <w:div w:id="279074512">
      <w:bodyDiv w:val="1"/>
      <w:marLeft w:val="0"/>
      <w:marRight w:val="0"/>
      <w:marTop w:val="0"/>
      <w:marBottom w:val="0"/>
      <w:divBdr>
        <w:top w:val="none" w:sz="0" w:space="0" w:color="auto"/>
        <w:left w:val="none" w:sz="0" w:space="0" w:color="auto"/>
        <w:bottom w:val="none" w:sz="0" w:space="0" w:color="auto"/>
        <w:right w:val="none" w:sz="0" w:space="0" w:color="auto"/>
      </w:divBdr>
    </w:div>
    <w:div w:id="415369921">
      <w:bodyDiv w:val="1"/>
      <w:marLeft w:val="0"/>
      <w:marRight w:val="0"/>
      <w:marTop w:val="0"/>
      <w:marBottom w:val="0"/>
      <w:divBdr>
        <w:top w:val="none" w:sz="0" w:space="0" w:color="auto"/>
        <w:left w:val="none" w:sz="0" w:space="0" w:color="auto"/>
        <w:bottom w:val="none" w:sz="0" w:space="0" w:color="auto"/>
        <w:right w:val="none" w:sz="0" w:space="0" w:color="auto"/>
      </w:divBdr>
    </w:div>
    <w:div w:id="418988809">
      <w:bodyDiv w:val="1"/>
      <w:marLeft w:val="0"/>
      <w:marRight w:val="0"/>
      <w:marTop w:val="0"/>
      <w:marBottom w:val="0"/>
      <w:divBdr>
        <w:top w:val="none" w:sz="0" w:space="0" w:color="auto"/>
        <w:left w:val="none" w:sz="0" w:space="0" w:color="auto"/>
        <w:bottom w:val="none" w:sz="0" w:space="0" w:color="auto"/>
        <w:right w:val="none" w:sz="0" w:space="0" w:color="auto"/>
      </w:divBdr>
    </w:div>
    <w:div w:id="745687211">
      <w:bodyDiv w:val="1"/>
      <w:marLeft w:val="0"/>
      <w:marRight w:val="0"/>
      <w:marTop w:val="0"/>
      <w:marBottom w:val="0"/>
      <w:divBdr>
        <w:top w:val="none" w:sz="0" w:space="0" w:color="auto"/>
        <w:left w:val="none" w:sz="0" w:space="0" w:color="auto"/>
        <w:bottom w:val="none" w:sz="0" w:space="0" w:color="auto"/>
        <w:right w:val="none" w:sz="0" w:space="0" w:color="auto"/>
      </w:divBdr>
    </w:div>
    <w:div w:id="826088361">
      <w:bodyDiv w:val="1"/>
      <w:marLeft w:val="0"/>
      <w:marRight w:val="0"/>
      <w:marTop w:val="0"/>
      <w:marBottom w:val="0"/>
      <w:divBdr>
        <w:top w:val="none" w:sz="0" w:space="0" w:color="auto"/>
        <w:left w:val="none" w:sz="0" w:space="0" w:color="auto"/>
        <w:bottom w:val="none" w:sz="0" w:space="0" w:color="auto"/>
        <w:right w:val="none" w:sz="0" w:space="0" w:color="auto"/>
      </w:divBdr>
    </w:div>
    <w:div w:id="971716556">
      <w:bodyDiv w:val="1"/>
      <w:marLeft w:val="0"/>
      <w:marRight w:val="0"/>
      <w:marTop w:val="0"/>
      <w:marBottom w:val="0"/>
      <w:divBdr>
        <w:top w:val="none" w:sz="0" w:space="0" w:color="auto"/>
        <w:left w:val="none" w:sz="0" w:space="0" w:color="auto"/>
        <w:bottom w:val="none" w:sz="0" w:space="0" w:color="auto"/>
        <w:right w:val="none" w:sz="0" w:space="0" w:color="auto"/>
      </w:divBdr>
    </w:div>
    <w:div w:id="1012143504">
      <w:bodyDiv w:val="1"/>
      <w:marLeft w:val="0"/>
      <w:marRight w:val="0"/>
      <w:marTop w:val="0"/>
      <w:marBottom w:val="0"/>
      <w:divBdr>
        <w:top w:val="none" w:sz="0" w:space="0" w:color="auto"/>
        <w:left w:val="none" w:sz="0" w:space="0" w:color="auto"/>
        <w:bottom w:val="none" w:sz="0" w:space="0" w:color="auto"/>
        <w:right w:val="none" w:sz="0" w:space="0" w:color="auto"/>
      </w:divBdr>
      <w:divsChild>
        <w:div w:id="1337265378">
          <w:marLeft w:val="0"/>
          <w:marRight w:val="0"/>
          <w:marTop w:val="0"/>
          <w:marBottom w:val="0"/>
          <w:divBdr>
            <w:top w:val="none" w:sz="0" w:space="0" w:color="auto"/>
            <w:left w:val="none" w:sz="0" w:space="0" w:color="auto"/>
            <w:bottom w:val="none" w:sz="0" w:space="0" w:color="auto"/>
            <w:right w:val="none" w:sz="0" w:space="0" w:color="auto"/>
          </w:divBdr>
          <w:divsChild>
            <w:div w:id="1361249165">
              <w:marLeft w:val="0"/>
              <w:marRight w:val="0"/>
              <w:marTop w:val="0"/>
              <w:marBottom w:val="0"/>
              <w:divBdr>
                <w:top w:val="none" w:sz="0" w:space="0" w:color="auto"/>
                <w:left w:val="none" w:sz="0" w:space="0" w:color="auto"/>
                <w:bottom w:val="none" w:sz="0" w:space="0" w:color="auto"/>
                <w:right w:val="none" w:sz="0" w:space="0" w:color="auto"/>
              </w:divBdr>
              <w:divsChild>
                <w:div w:id="1183782782">
                  <w:marLeft w:val="0"/>
                  <w:marRight w:val="0"/>
                  <w:marTop w:val="0"/>
                  <w:marBottom w:val="0"/>
                  <w:divBdr>
                    <w:top w:val="none" w:sz="0" w:space="0" w:color="auto"/>
                    <w:left w:val="none" w:sz="0" w:space="0" w:color="auto"/>
                    <w:bottom w:val="none" w:sz="0" w:space="0" w:color="auto"/>
                    <w:right w:val="none" w:sz="0" w:space="0" w:color="auto"/>
                  </w:divBdr>
                  <w:divsChild>
                    <w:div w:id="71863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93897">
          <w:marLeft w:val="0"/>
          <w:marRight w:val="0"/>
          <w:marTop w:val="0"/>
          <w:marBottom w:val="0"/>
          <w:divBdr>
            <w:top w:val="none" w:sz="0" w:space="0" w:color="auto"/>
            <w:left w:val="none" w:sz="0" w:space="0" w:color="auto"/>
            <w:bottom w:val="none" w:sz="0" w:space="0" w:color="auto"/>
            <w:right w:val="none" w:sz="0" w:space="0" w:color="auto"/>
          </w:divBdr>
          <w:divsChild>
            <w:div w:id="1445887375">
              <w:marLeft w:val="0"/>
              <w:marRight w:val="0"/>
              <w:marTop w:val="0"/>
              <w:marBottom w:val="0"/>
              <w:divBdr>
                <w:top w:val="none" w:sz="0" w:space="0" w:color="auto"/>
                <w:left w:val="none" w:sz="0" w:space="0" w:color="auto"/>
                <w:bottom w:val="none" w:sz="0" w:space="0" w:color="auto"/>
                <w:right w:val="none" w:sz="0" w:space="0" w:color="auto"/>
              </w:divBdr>
              <w:divsChild>
                <w:div w:id="1303996459">
                  <w:marLeft w:val="0"/>
                  <w:marRight w:val="0"/>
                  <w:marTop w:val="0"/>
                  <w:marBottom w:val="0"/>
                  <w:divBdr>
                    <w:top w:val="none" w:sz="0" w:space="0" w:color="auto"/>
                    <w:left w:val="none" w:sz="0" w:space="0" w:color="auto"/>
                    <w:bottom w:val="none" w:sz="0" w:space="0" w:color="auto"/>
                    <w:right w:val="none" w:sz="0" w:space="0" w:color="auto"/>
                  </w:divBdr>
                  <w:divsChild>
                    <w:div w:id="137927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292936">
      <w:bodyDiv w:val="1"/>
      <w:marLeft w:val="0"/>
      <w:marRight w:val="0"/>
      <w:marTop w:val="0"/>
      <w:marBottom w:val="0"/>
      <w:divBdr>
        <w:top w:val="none" w:sz="0" w:space="0" w:color="auto"/>
        <w:left w:val="none" w:sz="0" w:space="0" w:color="auto"/>
        <w:bottom w:val="none" w:sz="0" w:space="0" w:color="auto"/>
        <w:right w:val="none" w:sz="0" w:space="0" w:color="auto"/>
      </w:divBdr>
    </w:div>
    <w:div w:id="1062144317">
      <w:bodyDiv w:val="1"/>
      <w:marLeft w:val="0"/>
      <w:marRight w:val="0"/>
      <w:marTop w:val="0"/>
      <w:marBottom w:val="0"/>
      <w:divBdr>
        <w:top w:val="none" w:sz="0" w:space="0" w:color="auto"/>
        <w:left w:val="none" w:sz="0" w:space="0" w:color="auto"/>
        <w:bottom w:val="none" w:sz="0" w:space="0" w:color="auto"/>
        <w:right w:val="none" w:sz="0" w:space="0" w:color="auto"/>
      </w:divBdr>
    </w:div>
    <w:div w:id="1166214867">
      <w:bodyDiv w:val="1"/>
      <w:marLeft w:val="0"/>
      <w:marRight w:val="0"/>
      <w:marTop w:val="0"/>
      <w:marBottom w:val="0"/>
      <w:divBdr>
        <w:top w:val="none" w:sz="0" w:space="0" w:color="auto"/>
        <w:left w:val="none" w:sz="0" w:space="0" w:color="auto"/>
        <w:bottom w:val="none" w:sz="0" w:space="0" w:color="auto"/>
        <w:right w:val="none" w:sz="0" w:space="0" w:color="auto"/>
      </w:divBdr>
      <w:divsChild>
        <w:div w:id="444426906">
          <w:marLeft w:val="0"/>
          <w:marRight w:val="0"/>
          <w:marTop w:val="0"/>
          <w:marBottom w:val="0"/>
          <w:divBdr>
            <w:top w:val="none" w:sz="0" w:space="0" w:color="auto"/>
            <w:left w:val="none" w:sz="0" w:space="0" w:color="auto"/>
            <w:bottom w:val="none" w:sz="0" w:space="0" w:color="auto"/>
            <w:right w:val="none" w:sz="0" w:space="0" w:color="auto"/>
          </w:divBdr>
        </w:div>
      </w:divsChild>
    </w:div>
    <w:div w:id="1258369132">
      <w:bodyDiv w:val="1"/>
      <w:marLeft w:val="0"/>
      <w:marRight w:val="0"/>
      <w:marTop w:val="0"/>
      <w:marBottom w:val="0"/>
      <w:divBdr>
        <w:top w:val="none" w:sz="0" w:space="0" w:color="auto"/>
        <w:left w:val="none" w:sz="0" w:space="0" w:color="auto"/>
        <w:bottom w:val="none" w:sz="0" w:space="0" w:color="auto"/>
        <w:right w:val="none" w:sz="0" w:space="0" w:color="auto"/>
      </w:divBdr>
    </w:div>
    <w:div w:id="1425881219">
      <w:bodyDiv w:val="1"/>
      <w:marLeft w:val="0"/>
      <w:marRight w:val="0"/>
      <w:marTop w:val="0"/>
      <w:marBottom w:val="0"/>
      <w:divBdr>
        <w:top w:val="none" w:sz="0" w:space="0" w:color="auto"/>
        <w:left w:val="none" w:sz="0" w:space="0" w:color="auto"/>
        <w:bottom w:val="none" w:sz="0" w:space="0" w:color="auto"/>
        <w:right w:val="none" w:sz="0" w:space="0" w:color="auto"/>
      </w:divBdr>
      <w:divsChild>
        <w:div w:id="1873570649">
          <w:marLeft w:val="0"/>
          <w:marRight w:val="0"/>
          <w:marTop w:val="0"/>
          <w:marBottom w:val="0"/>
          <w:divBdr>
            <w:top w:val="none" w:sz="0" w:space="0" w:color="auto"/>
            <w:left w:val="none" w:sz="0" w:space="0" w:color="auto"/>
            <w:bottom w:val="none" w:sz="0" w:space="0" w:color="auto"/>
            <w:right w:val="none" w:sz="0" w:space="0" w:color="auto"/>
          </w:divBdr>
          <w:divsChild>
            <w:div w:id="209197134">
              <w:marLeft w:val="0"/>
              <w:marRight w:val="0"/>
              <w:marTop w:val="0"/>
              <w:marBottom w:val="0"/>
              <w:divBdr>
                <w:top w:val="none" w:sz="0" w:space="0" w:color="auto"/>
                <w:left w:val="none" w:sz="0" w:space="0" w:color="auto"/>
                <w:bottom w:val="none" w:sz="0" w:space="0" w:color="auto"/>
                <w:right w:val="none" w:sz="0" w:space="0" w:color="auto"/>
              </w:divBdr>
              <w:divsChild>
                <w:div w:id="597063412">
                  <w:marLeft w:val="0"/>
                  <w:marRight w:val="0"/>
                  <w:marTop w:val="0"/>
                  <w:marBottom w:val="0"/>
                  <w:divBdr>
                    <w:top w:val="none" w:sz="0" w:space="0" w:color="auto"/>
                    <w:left w:val="none" w:sz="0" w:space="0" w:color="auto"/>
                    <w:bottom w:val="none" w:sz="0" w:space="0" w:color="auto"/>
                    <w:right w:val="none" w:sz="0" w:space="0" w:color="auto"/>
                  </w:divBdr>
                  <w:divsChild>
                    <w:div w:id="203078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608161">
      <w:bodyDiv w:val="1"/>
      <w:marLeft w:val="0"/>
      <w:marRight w:val="0"/>
      <w:marTop w:val="0"/>
      <w:marBottom w:val="0"/>
      <w:divBdr>
        <w:top w:val="none" w:sz="0" w:space="0" w:color="auto"/>
        <w:left w:val="none" w:sz="0" w:space="0" w:color="auto"/>
        <w:bottom w:val="none" w:sz="0" w:space="0" w:color="auto"/>
        <w:right w:val="none" w:sz="0" w:space="0" w:color="auto"/>
      </w:divBdr>
    </w:div>
    <w:div w:id="1429887310">
      <w:bodyDiv w:val="1"/>
      <w:marLeft w:val="0"/>
      <w:marRight w:val="0"/>
      <w:marTop w:val="0"/>
      <w:marBottom w:val="0"/>
      <w:divBdr>
        <w:top w:val="none" w:sz="0" w:space="0" w:color="auto"/>
        <w:left w:val="none" w:sz="0" w:space="0" w:color="auto"/>
        <w:bottom w:val="none" w:sz="0" w:space="0" w:color="auto"/>
        <w:right w:val="none" w:sz="0" w:space="0" w:color="auto"/>
      </w:divBdr>
    </w:div>
    <w:div w:id="1439980742">
      <w:bodyDiv w:val="1"/>
      <w:marLeft w:val="0"/>
      <w:marRight w:val="0"/>
      <w:marTop w:val="0"/>
      <w:marBottom w:val="0"/>
      <w:divBdr>
        <w:top w:val="none" w:sz="0" w:space="0" w:color="auto"/>
        <w:left w:val="none" w:sz="0" w:space="0" w:color="auto"/>
        <w:bottom w:val="none" w:sz="0" w:space="0" w:color="auto"/>
        <w:right w:val="none" w:sz="0" w:space="0" w:color="auto"/>
      </w:divBdr>
    </w:div>
    <w:div w:id="1488401133">
      <w:bodyDiv w:val="1"/>
      <w:marLeft w:val="0"/>
      <w:marRight w:val="0"/>
      <w:marTop w:val="0"/>
      <w:marBottom w:val="0"/>
      <w:divBdr>
        <w:top w:val="none" w:sz="0" w:space="0" w:color="auto"/>
        <w:left w:val="none" w:sz="0" w:space="0" w:color="auto"/>
        <w:bottom w:val="none" w:sz="0" w:space="0" w:color="auto"/>
        <w:right w:val="none" w:sz="0" w:space="0" w:color="auto"/>
      </w:divBdr>
    </w:div>
    <w:div w:id="1519268405">
      <w:bodyDiv w:val="1"/>
      <w:marLeft w:val="0"/>
      <w:marRight w:val="0"/>
      <w:marTop w:val="0"/>
      <w:marBottom w:val="0"/>
      <w:divBdr>
        <w:top w:val="none" w:sz="0" w:space="0" w:color="auto"/>
        <w:left w:val="none" w:sz="0" w:space="0" w:color="auto"/>
        <w:bottom w:val="none" w:sz="0" w:space="0" w:color="auto"/>
        <w:right w:val="none" w:sz="0" w:space="0" w:color="auto"/>
      </w:divBdr>
    </w:div>
    <w:div w:id="1541553453">
      <w:bodyDiv w:val="1"/>
      <w:marLeft w:val="0"/>
      <w:marRight w:val="0"/>
      <w:marTop w:val="0"/>
      <w:marBottom w:val="0"/>
      <w:divBdr>
        <w:top w:val="none" w:sz="0" w:space="0" w:color="auto"/>
        <w:left w:val="none" w:sz="0" w:space="0" w:color="auto"/>
        <w:bottom w:val="none" w:sz="0" w:space="0" w:color="auto"/>
        <w:right w:val="none" w:sz="0" w:space="0" w:color="auto"/>
      </w:divBdr>
    </w:div>
    <w:div w:id="1583832171">
      <w:bodyDiv w:val="1"/>
      <w:marLeft w:val="0"/>
      <w:marRight w:val="0"/>
      <w:marTop w:val="0"/>
      <w:marBottom w:val="0"/>
      <w:divBdr>
        <w:top w:val="none" w:sz="0" w:space="0" w:color="auto"/>
        <w:left w:val="none" w:sz="0" w:space="0" w:color="auto"/>
        <w:bottom w:val="none" w:sz="0" w:space="0" w:color="auto"/>
        <w:right w:val="none" w:sz="0" w:space="0" w:color="auto"/>
      </w:divBdr>
    </w:div>
    <w:div w:id="1664042388">
      <w:bodyDiv w:val="1"/>
      <w:marLeft w:val="0"/>
      <w:marRight w:val="0"/>
      <w:marTop w:val="0"/>
      <w:marBottom w:val="0"/>
      <w:divBdr>
        <w:top w:val="none" w:sz="0" w:space="0" w:color="auto"/>
        <w:left w:val="none" w:sz="0" w:space="0" w:color="auto"/>
        <w:bottom w:val="none" w:sz="0" w:space="0" w:color="auto"/>
        <w:right w:val="none" w:sz="0" w:space="0" w:color="auto"/>
      </w:divBdr>
    </w:div>
    <w:div w:id="1666588620">
      <w:bodyDiv w:val="1"/>
      <w:marLeft w:val="0"/>
      <w:marRight w:val="0"/>
      <w:marTop w:val="0"/>
      <w:marBottom w:val="0"/>
      <w:divBdr>
        <w:top w:val="none" w:sz="0" w:space="0" w:color="auto"/>
        <w:left w:val="none" w:sz="0" w:space="0" w:color="auto"/>
        <w:bottom w:val="none" w:sz="0" w:space="0" w:color="auto"/>
        <w:right w:val="none" w:sz="0" w:space="0" w:color="auto"/>
      </w:divBdr>
    </w:div>
    <w:div w:id="1923485719">
      <w:bodyDiv w:val="1"/>
      <w:marLeft w:val="0"/>
      <w:marRight w:val="0"/>
      <w:marTop w:val="0"/>
      <w:marBottom w:val="0"/>
      <w:divBdr>
        <w:top w:val="none" w:sz="0" w:space="0" w:color="auto"/>
        <w:left w:val="none" w:sz="0" w:space="0" w:color="auto"/>
        <w:bottom w:val="none" w:sz="0" w:space="0" w:color="auto"/>
        <w:right w:val="none" w:sz="0" w:space="0" w:color="auto"/>
      </w:divBdr>
    </w:div>
    <w:div w:id="1928226183">
      <w:bodyDiv w:val="1"/>
      <w:marLeft w:val="0"/>
      <w:marRight w:val="0"/>
      <w:marTop w:val="0"/>
      <w:marBottom w:val="0"/>
      <w:divBdr>
        <w:top w:val="none" w:sz="0" w:space="0" w:color="auto"/>
        <w:left w:val="none" w:sz="0" w:space="0" w:color="auto"/>
        <w:bottom w:val="none" w:sz="0" w:space="0" w:color="auto"/>
        <w:right w:val="none" w:sz="0" w:space="0" w:color="auto"/>
      </w:divBdr>
    </w:div>
    <w:div w:id="209316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91E12B-57F1-4EC2-9099-2E18B0C270ED}" type="doc">
      <dgm:prSet loTypeId="urn:microsoft.com/office/officeart/2005/8/layout/venn2" loCatId="relationship" qsTypeId="urn:microsoft.com/office/officeart/2005/8/quickstyle/simple1" qsCatId="simple" csTypeId="urn:microsoft.com/office/officeart/2005/8/colors/accent1_3" csCatId="accent1" phldr="1"/>
      <dgm:spPr/>
      <dgm:t>
        <a:bodyPr/>
        <a:lstStyle/>
        <a:p>
          <a:pPr rtl="1"/>
          <a:endParaRPr lang="ar-SA"/>
        </a:p>
      </dgm:t>
    </dgm:pt>
    <dgm:pt modelId="{3ED9F73F-73E0-477C-999F-1E7AB86ED4A6}">
      <dgm:prSet phldrT="[نص]"/>
      <dgm:spPr>
        <a:xfrm>
          <a:off x="1588316" y="0"/>
          <a:ext cx="3592195" cy="3592195"/>
        </a:xfrm>
        <a:prstGeom prst="ellipse">
          <a:avLst/>
        </a:prstGeom>
        <a:solidFill>
          <a:srgbClr val="156082">
            <a:shade val="8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 lastClr="FFFFFF"/>
              </a:solidFill>
              <a:latin typeface="Aptos" panose="02110004020202020204"/>
              <a:ea typeface="+mn-ea"/>
              <a:cs typeface="Arial" panose="020B0604020202020204" pitchFamily="34" charset="0"/>
            </a:rPr>
            <a:t>الوضعية</a:t>
          </a:r>
        </a:p>
      </dgm:t>
    </dgm:pt>
    <dgm:pt modelId="{D1974E95-6BDD-4D09-89C9-8D94D1BDD0B8}" type="parTrans" cxnId="{AC728B01-7FA2-43D4-9218-23BF6C8F65D4}">
      <dgm:prSet/>
      <dgm:spPr/>
      <dgm:t>
        <a:bodyPr/>
        <a:lstStyle/>
        <a:p>
          <a:pPr rtl="1"/>
          <a:endParaRPr lang="ar-SA"/>
        </a:p>
      </dgm:t>
    </dgm:pt>
    <dgm:pt modelId="{FBEEED7B-895B-414E-AD61-83115882E290}" type="sibTrans" cxnId="{AC728B01-7FA2-43D4-9218-23BF6C8F65D4}">
      <dgm:prSet/>
      <dgm:spPr/>
      <dgm:t>
        <a:bodyPr/>
        <a:lstStyle/>
        <a:p>
          <a:pPr rtl="1"/>
          <a:endParaRPr lang="ar-SA"/>
        </a:p>
      </dgm:t>
    </dgm:pt>
    <dgm:pt modelId="{83764872-BB30-48C3-8913-DCDD57A283A2}">
      <dgm:prSet phldrT="[نص]"/>
      <dgm:spPr>
        <a:xfrm>
          <a:off x="1857731" y="538829"/>
          <a:ext cx="3053365" cy="3053365"/>
        </a:xfrm>
        <a:prstGeom prst="ellipse">
          <a:avLst/>
        </a:prstGeom>
        <a:solidFill>
          <a:srgbClr val="156082">
            <a:shade val="80000"/>
            <a:hueOff val="109120"/>
            <a:satOff val="-11378"/>
            <a:lumOff val="7644"/>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 lastClr="FFFFFF"/>
              </a:solidFill>
              <a:latin typeface="Aptos" panose="02110004020202020204"/>
              <a:ea typeface="+mn-ea"/>
              <a:cs typeface="Arial" panose="020B0604020202020204" pitchFamily="34" charset="0"/>
            </a:rPr>
            <a:t>استنتاجي</a:t>
          </a:r>
        </a:p>
      </dgm:t>
    </dgm:pt>
    <dgm:pt modelId="{6CDBE05D-B2C6-4C4F-81EE-C92AE5752ED5}" type="parTrans" cxnId="{108848E9-1CD4-46D4-9CAC-EE41F3E8AA30}">
      <dgm:prSet/>
      <dgm:spPr/>
      <dgm:t>
        <a:bodyPr/>
        <a:lstStyle/>
        <a:p>
          <a:pPr rtl="1"/>
          <a:endParaRPr lang="ar-SA"/>
        </a:p>
      </dgm:t>
    </dgm:pt>
    <dgm:pt modelId="{4B008C71-6440-4502-B909-17027EE78C12}" type="sibTrans" cxnId="{108848E9-1CD4-46D4-9CAC-EE41F3E8AA30}">
      <dgm:prSet/>
      <dgm:spPr/>
      <dgm:t>
        <a:bodyPr/>
        <a:lstStyle/>
        <a:p>
          <a:pPr rtl="1"/>
          <a:endParaRPr lang="ar-SA"/>
        </a:p>
      </dgm:t>
    </dgm:pt>
    <dgm:pt modelId="{F07DBEB8-3AEC-410E-A18D-4914E7481C1D}">
      <dgm:prSet phldrT="[نص]"/>
      <dgm:spPr>
        <a:xfrm>
          <a:off x="2127145" y="1077658"/>
          <a:ext cx="2514536" cy="2514536"/>
        </a:xfrm>
        <a:prstGeom prst="ellipse">
          <a:avLst/>
        </a:prstGeom>
        <a:solidFill>
          <a:srgbClr val="156082">
            <a:shade val="80000"/>
            <a:hueOff val="218239"/>
            <a:satOff val="-22757"/>
            <a:lumOff val="15288"/>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 lastClr="FFFFFF"/>
              </a:solidFill>
              <a:latin typeface="Aptos" panose="02110004020202020204"/>
              <a:ea typeface="+mn-ea"/>
              <a:cs typeface="Arial" panose="020B0604020202020204" pitchFamily="34" charset="0"/>
            </a:rPr>
            <a:t>مسح استقصائي</a:t>
          </a:r>
        </a:p>
      </dgm:t>
    </dgm:pt>
    <dgm:pt modelId="{1479D21E-C26F-42DA-935E-88FBF3824C72}" type="parTrans" cxnId="{6B2464A5-8362-4F3B-B62E-DAD438A05A4D}">
      <dgm:prSet/>
      <dgm:spPr/>
      <dgm:t>
        <a:bodyPr/>
        <a:lstStyle/>
        <a:p>
          <a:pPr rtl="1"/>
          <a:endParaRPr lang="ar-SA"/>
        </a:p>
      </dgm:t>
    </dgm:pt>
    <dgm:pt modelId="{EA290B84-7CC3-4671-AAE5-1C362E368E33}" type="sibTrans" cxnId="{6B2464A5-8362-4F3B-B62E-DAD438A05A4D}">
      <dgm:prSet/>
      <dgm:spPr/>
      <dgm:t>
        <a:bodyPr/>
        <a:lstStyle/>
        <a:p>
          <a:pPr rtl="1"/>
          <a:endParaRPr lang="ar-SA"/>
        </a:p>
      </dgm:t>
    </dgm:pt>
    <dgm:pt modelId="{D0BC1946-B29D-4D3F-860E-213B32C291C4}">
      <dgm:prSet phldrT="[نص]"/>
      <dgm:spPr>
        <a:xfrm>
          <a:off x="2396560" y="1616487"/>
          <a:ext cx="1975707" cy="1975707"/>
        </a:xfrm>
        <a:prstGeom prst="ellipse">
          <a:avLst/>
        </a:prstGeom>
        <a:solidFill>
          <a:srgbClr val="156082">
            <a:shade val="80000"/>
            <a:hueOff val="327359"/>
            <a:satOff val="-34135"/>
            <a:lumOff val="22933"/>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 lastClr="FFFFFF"/>
              </a:solidFill>
              <a:latin typeface="Aptos" panose="02110004020202020204"/>
              <a:ea typeface="+mn-ea"/>
              <a:cs typeface="Arial" panose="020B0604020202020204" pitchFamily="34" charset="0"/>
            </a:rPr>
            <a:t>كمية</a:t>
          </a:r>
        </a:p>
      </dgm:t>
    </dgm:pt>
    <dgm:pt modelId="{78802E3A-05D4-45A3-AF9F-F3927D360937}" type="parTrans" cxnId="{E458C059-F410-4D27-9384-521A2B1B8AF5}">
      <dgm:prSet/>
      <dgm:spPr/>
      <dgm:t>
        <a:bodyPr/>
        <a:lstStyle/>
        <a:p>
          <a:pPr rtl="1"/>
          <a:endParaRPr lang="ar-SA"/>
        </a:p>
      </dgm:t>
    </dgm:pt>
    <dgm:pt modelId="{10BB1000-9218-4446-9D80-E903F9A539E6}" type="sibTrans" cxnId="{E458C059-F410-4D27-9384-521A2B1B8AF5}">
      <dgm:prSet/>
      <dgm:spPr/>
      <dgm:t>
        <a:bodyPr/>
        <a:lstStyle/>
        <a:p>
          <a:pPr rtl="1"/>
          <a:endParaRPr lang="ar-SA"/>
        </a:p>
      </dgm:t>
    </dgm:pt>
    <dgm:pt modelId="{A7D59464-AEA7-41D5-A033-1CE72795F42C}">
      <dgm:prSet/>
      <dgm:spPr>
        <a:xfrm>
          <a:off x="2665975" y="2155317"/>
          <a:ext cx="1436878" cy="1436878"/>
        </a:xfrm>
        <a:prstGeom prst="ellipse">
          <a:avLst/>
        </a:prstGeom>
        <a:solidFill>
          <a:srgbClr val="156082">
            <a:shade val="80000"/>
            <a:hueOff val="436479"/>
            <a:satOff val="-45514"/>
            <a:lumOff val="30577"/>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 lastClr="FFFFFF"/>
              </a:solidFill>
              <a:latin typeface="Aptos" panose="02110004020202020204"/>
              <a:ea typeface="+mn-ea"/>
              <a:cs typeface="Arial" panose="020B0604020202020204" pitchFamily="34" charset="0"/>
            </a:rPr>
            <a:t>مقطعية</a:t>
          </a:r>
        </a:p>
      </dgm:t>
    </dgm:pt>
    <dgm:pt modelId="{6660DAD9-3D52-4F2A-A2D2-57E42DF5B71F}" type="parTrans" cxnId="{F4189EF4-4644-478D-8351-E149F08FFB45}">
      <dgm:prSet/>
      <dgm:spPr/>
      <dgm:t>
        <a:bodyPr/>
        <a:lstStyle/>
        <a:p>
          <a:pPr rtl="1"/>
          <a:endParaRPr lang="ar-SA"/>
        </a:p>
      </dgm:t>
    </dgm:pt>
    <dgm:pt modelId="{6D0A7CDC-2247-4523-AB76-57D240846B94}" type="sibTrans" cxnId="{F4189EF4-4644-478D-8351-E149F08FFB45}">
      <dgm:prSet/>
      <dgm:spPr/>
      <dgm:t>
        <a:bodyPr/>
        <a:lstStyle/>
        <a:p>
          <a:pPr rtl="1"/>
          <a:endParaRPr lang="ar-SA"/>
        </a:p>
      </dgm:t>
    </dgm:pt>
    <dgm:pt modelId="{74C86E98-2668-4EF4-8B22-34E9E72508C7}">
      <dgm:prSet/>
      <dgm:spPr>
        <a:xfrm>
          <a:off x="2935389" y="2694146"/>
          <a:ext cx="898048" cy="898048"/>
        </a:xfrm>
        <a:prstGeom prst="ellipse">
          <a:avLst/>
        </a:prstGeom>
        <a:solidFill>
          <a:srgbClr val="156082">
            <a:shade val="80000"/>
            <a:hueOff val="545598"/>
            <a:satOff val="-56892"/>
            <a:lumOff val="38221"/>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r>
            <a:rPr lang="ar-SA">
              <a:solidFill>
                <a:sysClr val="window" lastClr="FFFFFF"/>
              </a:solidFill>
              <a:latin typeface="Aptos" panose="02110004020202020204"/>
              <a:ea typeface="+mn-ea"/>
              <a:cs typeface="Arial" panose="020B0604020202020204" pitchFamily="34" charset="0"/>
            </a:rPr>
            <a:t>استبيان</a:t>
          </a:r>
        </a:p>
      </dgm:t>
    </dgm:pt>
    <dgm:pt modelId="{02C22180-5CDE-4B14-8A1E-9196E00AB655}" type="parTrans" cxnId="{872780C4-AEF1-453C-9D14-71DF7B4F05C2}">
      <dgm:prSet/>
      <dgm:spPr/>
      <dgm:t>
        <a:bodyPr/>
        <a:lstStyle/>
        <a:p>
          <a:pPr rtl="1"/>
          <a:endParaRPr lang="ar-SA"/>
        </a:p>
      </dgm:t>
    </dgm:pt>
    <dgm:pt modelId="{FFE2B7DE-A251-4EED-AD90-726CD3A321DC}" type="sibTrans" cxnId="{872780C4-AEF1-453C-9D14-71DF7B4F05C2}">
      <dgm:prSet/>
      <dgm:spPr/>
      <dgm:t>
        <a:bodyPr/>
        <a:lstStyle/>
        <a:p>
          <a:pPr rtl="1"/>
          <a:endParaRPr lang="ar-SA"/>
        </a:p>
      </dgm:t>
    </dgm:pt>
    <dgm:pt modelId="{6CF44883-6F7B-4FE7-9511-7309CD528FAB}" type="pres">
      <dgm:prSet presAssocID="{A591E12B-57F1-4EC2-9099-2E18B0C270ED}" presName="Name0" presStyleCnt="0">
        <dgm:presLayoutVars>
          <dgm:chMax val="7"/>
          <dgm:resizeHandles val="exact"/>
        </dgm:presLayoutVars>
      </dgm:prSet>
      <dgm:spPr/>
      <dgm:t>
        <a:bodyPr/>
        <a:lstStyle/>
        <a:p>
          <a:pPr rtl="1"/>
          <a:endParaRPr lang="ar-SA"/>
        </a:p>
      </dgm:t>
    </dgm:pt>
    <dgm:pt modelId="{7D9692F7-E858-4DC3-9573-B8F92D62EDB0}" type="pres">
      <dgm:prSet presAssocID="{A591E12B-57F1-4EC2-9099-2E18B0C270ED}" presName="comp1" presStyleCnt="0"/>
      <dgm:spPr/>
    </dgm:pt>
    <dgm:pt modelId="{CC09C3A5-D9B6-4CB0-A169-4A4D095732EF}" type="pres">
      <dgm:prSet presAssocID="{A591E12B-57F1-4EC2-9099-2E18B0C270ED}" presName="circle1" presStyleLbl="node1" presStyleIdx="0" presStyleCnt="6"/>
      <dgm:spPr/>
      <dgm:t>
        <a:bodyPr/>
        <a:lstStyle/>
        <a:p>
          <a:pPr rtl="1"/>
          <a:endParaRPr lang="ar-SA"/>
        </a:p>
      </dgm:t>
    </dgm:pt>
    <dgm:pt modelId="{13B8F814-825C-4ED0-ACD2-FF618EA573DF}" type="pres">
      <dgm:prSet presAssocID="{A591E12B-57F1-4EC2-9099-2E18B0C270ED}" presName="c1text" presStyleLbl="node1" presStyleIdx="0" presStyleCnt="6">
        <dgm:presLayoutVars>
          <dgm:bulletEnabled val="1"/>
        </dgm:presLayoutVars>
      </dgm:prSet>
      <dgm:spPr/>
      <dgm:t>
        <a:bodyPr/>
        <a:lstStyle/>
        <a:p>
          <a:pPr rtl="1"/>
          <a:endParaRPr lang="ar-SA"/>
        </a:p>
      </dgm:t>
    </dgm:pt>
    <dgm:pt modelId="{40E60291-F586-4D82-B0AE-2F96B5BBAB4B}" type="pres">
      <dgm:prSet presAssocID="{A591E12B-57F1-4EC2-9099-2E18B0C270ED}" presName="comp2" presStyleCnt="0"/>
      <dgm:spPr/>
    </dgm:pt>
    <dgm:pt modelId="{BA00A05E-1C9D-4CA3-A378-18614DFA91E8}" type="pres">
      <dgm:prSet presAssocID="{A591E12B-57F1-4EC2-9099-2E18B0C270ED}" presName="circle2" presStyleLbl="node1" presStyleIdx="1" presStyleCnt="6"/>
      <dgm:spPr/>
      <dgm:t>
        <a:bodyPr/>
        <a:lstStyle/>
        <a:p>
          <a:pPr rtl="1"/>
          <a:endParaRPr lang="ar-SA"/>
        </a:p>
      </dgm:t>
    </dgm:pt>
    <dgm:pt modelId="{E6B23870-5267-403A-9BD4-3A4002CBF192}" type="pres">
      <dgm:prSet presAssocID="{A591E12B-57F1-4EC2-9099-2E18B0C270ED}" presName="c2text" presStyleLbl="node1" presStyleIdx="1" presStyleCnt="6">
        <dgm:presLayoutVars>
          <dgm:bulletEnabled val="1"/>
        </dgm:presLayoutVars>
      </dgm:prSet>
      <dgm:spPr/>
      <dgm:t>
        <a:bodyPr/>
        <a:lstStyle/>
        <a:p>
          <a:pPr rtl="1"/>
          <a:endParaRPr lang="ar-SA"/>
        </a:p>
      </dgm:t>
    </dgm:pt>
    <dgm:pt modelId="{4A4C12DE-0831-40B3-976A-4569A659D9DB}" type="pres">
      <dgm:prSet presAssocID="{A591E12B-57F1-4EC2-9099-2E18B0C270ED}" presName="comp3" presStyleCnt="0"/>
      <dgm:spPr/>
    </dgm:pt>
    <dgm:pt modelId="{DB09D606-4E16-47B1-A34E-0C13B7AB9BF6}" type="pres">
      <dgm:prSet presAssocID="{A591E12B-57F1-4EC2-9099-2E18B0C270ED}" presName="circle3" presStyleLbl="node1" presStyleIdx="2" presStyleCnt="6"/>
      <dgm:spPr/>
      <dgm:t>
        <a:bodyPr/>
        <a:lstStyle/>
        <a:p>
          <a:pPr rtl="1"/>
          <a:endParaRPr lang="ar-SA"/>
        </a:p>
      </dgm:t>
    </dgm:pt>
    <dgm:pt modelId="{3C221B9C-C358-4ED8-AEA1-36C85E5921A1}" type="pres">
      <dgm:prSet presAssocID="{A591E12B-57F1-4EC2-9099-2E18B0C270ED}" presName="c3text" presStyleLbl="node1" presStyleIdx="2" presStyleCnt="6">
        <dgm:presLayoutVars>
          <dgm:bulletEnabled val="1"/>
        </dgm:presLayoutVars>
      </dgm:prSet>
      <dgm:spPr/>
      <dgm:t>
        <a:bodyPr/>
        <a:lstStyle/>
        <a:p>
          <a:pPr rtl="1"/>
          <a:endParaRPr lang="ar-SA"/>
        </a:p>
      </dgm:t>
    </dgm:pt>
    <dgm:pt modelId="{93AF6788-74C9-4FEA-9E46-994A2550A46B}" type="pres">
      <dgm:prSet presAssocID="{A591E12B-57F1-4EC2-9099-2E18B0C270ED}" presName="comp4" presStyleCnt="0"/>
      <dgm:spPr/>
    </dgm:pt>
    <dgm:pt modelId="{E13657D1-5C44-4D6C-8B9A-33CE5578F46E}" type="pres">
      <dgm:prSet presAssocID="{A591E12B-57F1-4EC2-9099-2E18B0C270ED}" presName="circle4" presStyleLbl="node1" presStyleIdx="3" presStyleCnt="6"/>
      <dgm:spPr/>
      <dgm:t>
        <a:bodyPr/>
        <a:lstStyle/>
        <a:p>
          <a:pPr rtl="1"/>
          <a:endParaRPr lang="ar-SA"/>
        </a:p>
      </dgm:t>
    </dgm:pt>
    <dgm:pt modelId="{2754ECCC-1955-4C73-B621-4CEFD2135042}" type="pres">
      <dgm:prSet presAssocID="{A591E12B-57F1-4EC2-9099-2E18B0C270ED}" presName="c4text" presStyleLbl="node1" presStyleIdx="3" presStyleCnt="6">
        <dgm:presLayoutVars>
          <dgm:bulletEnabled val="1"/>
        </dgm:presLayoutVars>
      </dgm:prSet>
      <dgm:spPr/>
      <dgm:t>
        <a:bodyPr/>
        <a:lstStyle/>
        <a:p>
          <a:pPr rtl="1"/>
          <a:endParaRPr lang="ar-SA"/>
        </a:p>
      </dgm:t>
    </dgm:pt>
    <dgm:pt modelId="{4453BDFF-FD7B-42F0-B950-2818C59C7E47}" type="pres">
      <dgm:prSet presAssocID="{A591E12B-57F1-4EC2-9099-2E18B0C270ED}" presName="comp5" presStyleCnt="0"/>
      <dgm:spPr/>
    </dgm:pt>
    <dgm:pt modelId="{88CFD6F2-615C-46CD-ACC9-C008FA56F1E3}" type="pres">
      <dgm:prSet presAssocID="{A591E12B-57F1-4EC2-9099-2E18B0C270ED}" presName="circle5" presStyleLbl="node1" presStyleIdx="4" presStyleCnt="6"/>
      <dgm:spPr/>
      <dgm:t>
        <a:bodyPr/>
        <a:lstStyle/>
        <a:p>
          <a:pPr rtl="1"/>
          <a:endParaRPr lang="ar-SA"/>
        </a:p>
      </dgm:t>
    </dgm:pt>
    <dgm:pt modelId="{D3238337-DFAA-47BA-A4C9-2FE9F3243E86}" type="pres">
      <dgm:prSet presAssocID="{A591E12B-57F1-4EC2-9099-2E18B0C270ED}" presName="c5text" presStyleLbl="node1" presStyleIdx="4" presStyleCnt="6">
        <dgm:presLayoutVars>
          <dgm:bulletEnabled val="1"/>
        </dgm:presLayoutVars>
      </dgm:prSet>
      <dgm:spPr/>
      <dgm:t>
        <a:bodyPr/>
        <a:lstStyle/>
        <a:p>
          <a:pPr rtl="1"/>
          <a:endParaRPr lang="ar-SA"/>
        </a:p>
      </dgm:t>
    </dgm:pt>
    <dgm:pt modelId="{527BC34E-8589-4694-89B7-BE77F586DFCE}" type="pres">
      <dgm:prSet presAssocID="{A591E12B-57F1-4EC2-9099-2E18B0C270ED}" presName="comp6" presStyleCnt="0"/>
      <dgm:spPr/>
    </dgm:pt>
    <dgm:pt modelId="{386D063B-AA29-4277-8DD5-94ABEB02D12C}" type="pres">
      <dgm:prSet presAssocID="{A591E12B-57F1-4EC2-9099-2E18B0C270ED}" presName="circle6" presStyleLbl="node1" presStyleIdx="5" presStyleCnt="6"/>
      <dgm:spPr/>
      <dgm:t>
        <a:bodyPr/>
        <a:lstStyle/>
        <a:p>
          <a:pPr rtl="1"/>
          <a:endParaRPr lang="ar-SA"/>
        </a:p>
      </dgm:t>
    </dgm:pt>
    <dgm:pt modelId="{66E33B44-193C-4642-B51C-BBF725219CC5}" type="pres">
      <dgm:prSet presAssocID="{A591E12B-57F1-4EC2-9099-2E18B0C270ED}" presName="c6text" presStyleLbl="node1" presStyleIdx="5" presStyleCnt="6">
        <dgm:presLayoutVars>
          <dgm:bulletEnabled val="1"/>
        </dgm:presLayoutVars>
      </dgm:prSet>
      <dgm:spPr/>
      <dgm:t>
        <a:bodyPr/>
        <a:lstStyle/>
        <a:p>
          <a:pPr rtl="1"/>
          <a:endParaRPr lang="ar-SA"/>
        </a:p>
      </dgm:t>
    </dgm:pt>
  </dgm:ptLst>
  <dgm:cxnLst>
    <dgm:cxn modelId="{C9C96796-EDF1-4EBD-80F9-9D4120B7A3E6}" type="presOf" srcId="{3ED9F73F-73E0-477C-999F-1E7AB86ED4A6}" destId="{CC09C3A5-D9B6-4CB0-A169-4A4D095732EF}" srcOrd="0" destOrd="0" presId="urn:microsoft.com/office/officeart/2005/8/layout/venn2"/>
    <dgm:cxn modelId="{28EE0091-4C3B-4F50-B556-41A56A2C08D0}" type="presOf" srcId="{D0BC1946-B29D-4D3F-860E-213B32C291C4}" destId="{E13657D1-5C44-4D6C-8B9A-33CE5578F46E}" srcOrd="0" destOrd="0" presId="urn:microsoft.com/office/officeart/2005/8/layout/venn2"/>
    <dgm:cxn modelId="{872780C4-AEF1-453C-9D14-71DF7B4F05C2}" srcId="{A591E12B-57F1-4EC2-9099-2E18B0C270ED}" destId="{74C86E98-2668-4EF4-8B22-34E9E72508C7}" srcOrd="5" destOrd="0" parTransId="{02C22180-5CDE-4B14-8A1E-9196E00AB655}" sibTransId="{FFE2B7DE-A251-4EED-AD90-726CD3A321DC}"/>
    <dgm:cxn modelId="{F4189EF4-4644-478D-8351-E149F08FFB45}" srcId="{A591E12B-57F1-4EC2-9099-2E18B0C270ED}" destId="{A7D59464-AEA7-41D5-A033-1CE72795F42C}" srcOrd="4" destOrd="0" parTransId="{6660DAD9-3D52-4F2A-A2D2-57E42DF5B71F}" sibTransId="{6D0A7CDC-2247-4523-AB76-57D240846B94}"/>
    <dgm:cxn modelId="{AC728B01-7FA2-43D4-9218-23BF6C8F65D4}" srcId="{A591E12B-57F1-4EC2-9099-2E18B0C270ED}" destId="{3ED9F73F-73E0-477C-999F-1E7AB86ED4A6}" srcOrd="0" destOrd="0" parTransId="{D1974E95-6BDD-4D09-89C9-8D94D1BDD0B8}" sibTransId="{FBEEED7B-895B-414E-AD61-83115882E290}"/>
    <dgm:cxn modelId="{CD8D28DC-8CEB-4B96-BFE3-9F0ED3FBACFA}" type="presOf" srcId="{A7D59464-AEA7-41D5-A033-1CE72795F42C}" destId="{D3238337-DFAA-47BA-A4C9-2FE9F3243E86}" srcOrd="1" destOrd="0" presId="urn:microsoft.com/office/officeart/2005/8/layout/venn2"/>
    <dgm:cxn modelId="{D34C4445-FD6E-4168-8B68-D451E068576C}" type="presOf" srcId="{A7D59464-AEA7-41D5-A033-1CE72795F42C}" destId="{88CFD6F2-615C-46CD-ACC9-C008FA56F1E3}" srcOrd="0" destOrd="0" presId="urn:microsoft.com/office/officeart/2005/8/layout/venn2"/>
    <dgm:cxn modelId="{B638C405-FA05-4ADE-8B77-6D0F8DEBE53D}" type="presOf" srcId="{3ED9F73F-73E0-477C-999F-1E7AB86ED4A6}" destId="{13B8F814-825C-4ED0-ACD2-FF618EA573DF}" srcOrd="1" destOrd="0" presId="urn:microsoft.com/office/officeart/2005/8/layout/venn2"/>
    <dgm:cxn modelId="{50F64AD2-8A4B-49D4-99DE-EC8413575CF6}" type="presOf" srcId="{74C86E98-2668-4EF4-8B22-34E9E72508C7}" destId="{66E33B44-193C-4642-B51C-BBF725219CC5}" srcOrd="1" destOrd="0" presId="urn:microsoft.com/office/officeart/2005/8/layout/venn2"/>
    <dgm:cxn modelId="{EAED11A2-AF4B-48C4-AF2D-E7018FEE60D3}" type="presOf" srcId="{74C86E98-2668-4EF4-8B22-34E9E72508C7}" destId="{386D063B-AA29-4277-8DD5-94ABEB02D12C}" srcOrd="0" destOrd="0" presId="urn:microsoft.com/office/officeart/2005/8/layout/venn2"/>
    <dgm:cxn modelId="{6B2464A5-8362-4F3B-B62E-DAD438A05A4D}" srcId="{A591E12B-57F1-4EC2-9099-2E18B0C270ED}" destId="{F07DBEB8-3AEC-410E-A18D-4914E7481C1D}" srcOrd="2" destOrd="0" parTransId="{1479D21E-C26F-42DA-935E-88FBF3824C72}" sibTransId="{EA290B84-7CC3-4671-AAE5-1C362E368E33}"/>
    <dgm:cxn modelId="{9D974FEB-FA5F-4B64-8DEB-D0E401ACF067}" type="presOf" srcId="{A591E12B-57F1-4EC2-9099-2E18B0C270ED}" destId="{6CF44883-6F7B-4FE7-9511-7309CD528FAB}" srcOrd="0" destOrd="0" presId="urn:microsoft.com/office/officeart/2005/8/layout/venn2"/>
    <dgm:cxn modelId="{CCA731E6-FA12-44C2-B0FA-B2E21DE0286E}" type="presOf" srcId="{83764872-BB30-48C3-8913-DCDD57A283A2}" destId="{E6B23870-5267-403A-9BD4-3A4002CBF192}" srcOrd="1" destOrd="0" presId="urn:microsoft.com/office/officeart/2005/8/layout/venn2"/>
    <dgm:cxn modelId="{653CF96C-25A6-4608-B17D-D5A561A57E9A}" type="presOf" srcId="{F07DBEB8-3AEC-410E-A18D-4914E7481C1D}" destId="{DB09D606-4E16-47B1-A34E-0C13B7AB9BF6}" srcOrd="0" destOrd="0" presId="urn:microsoft.com/office/officeart/2005/8/layout/venn2"/>
    <dgm:cxn modelId="{6C2942B0-B727-406E-BD0E-2753616F59B5}" type="presOf" srcId="{83764872-BB30-48C3-8913-DCDD57A283A2}" destId="{BA00A05E-1C9D-4CA3-A378-18614DFA91E8}" srcOrd="0" destOrd="0" presId="urn:microsoft.com/office/officeart/2005/8/layout/venn2"/>
    <dgm:cxn modelId="{108848E9-1CD4-46D4-9CAC-EE41F3E8AA30}" srcId="{A591E12B-57F1-4EC2-9099-2E18B0C270ED}" destId="{83764872-BB30-48C3-8913-DCDD57A283A2}" srcOrd="1" destOrd="0" parTransId="{6CDBE05D-B2C6-4C4F-81EE-C92AE5752ED5}" sibTransId="{4B008C71-6440-4502-B909-17027EE78C12}"/>
    <dgm:cxn modelId="{E458C059-F410-4D27-9384-521A2B1B8AF5}" srcId="{A591E12B-57F1-4EC2-9099-2E18B0C270ED}" destId="{D0BC1946-B29D-4D3F-860E-213B32C291C4}" srcOrd="3" destOrd="0" parTransId="{78802E3A-05D4-45A3-AF9F-F3927D360937}" sibTransId="{10BB1000-9218-4446-9D80-E903F9A539E6}"/>
    <dgm:cxn modelId="{235D6B4C-2CB1-4B94-9B06-EC1102404DA5}" type="presOf" srcId="{D0BC1946-B29D-4D3F-860E-213B32C291C4}" destId="{2754ECCC-1955-4C73-B621-4CEFD2135042}" srcOrd="1" destOrd="0" presId="urn:microsoft.com/office/officeart/2005/8/layout/venn2"/>
    <dgm:cxn modelId="{A2EA1894-A984-4464-A416-78F19DC60175}" type="presOf" srcId="{F07DBEB8-3AEC-410E-A18D-4914E7481C1D}" destId="{3C221B9C-C358-4ED8-AEA1-36C85E5921A1}" srcOrd="1" destOrd="0" presId="urn:microsoft.com/office/officeart/2005/8/layout/venn2"/>
    <dgm:cxn modelId="{E9909A65-CD37-4501-890E-98FC708960F0}" type="presParOf" srcId="{6CF44883-6F7B-4FE7-9511-7309CD528FAB}" destId="{7D9692F7-E858-4DC3-9573-B8F92D62EDB0}" srcOrd="0" destOrd="0" presId="urn:microsoft.com/office/officeart/2005/8/layout/venn2"/>
    <dgm:cxn modelId="{B4B1D4EA-7EAD-4C8B-9197-19566400E83B}" type="presParOf" srcId="{7D9692F7-E858-4DC3-9573-B8F92D62EDB0}" destId="{CC09C3A5-D9B6-4CB0-A169-4A4D095732EF}" srcOrd="0" destOrd="0" presId="urn:microsoft.com/office/officeart/2005/8/layout/venn2"/>
    <dgm:cxn modelId="{ADE3E05E-5DF5-4310-9920-5FFDA3F8DFB0}" type="presParOf" srcId="{7D9692F7-E858-4DC3-9573-B8F92D62EDB0}" destId="{13B8F814-825C-4ED0-ACD2-FF618EA573DF}" srcOrd="1" destOrd="0" presId="urn:microsoft.com/office/officeart/2005/8/layout/venn2"/>
    <dgm:cxn modelId="{4B9254C9-9B13-4299-89E4-48E0094691F4}" type="presParOf" srcId="{6CF44883-6F7B-4FE7-9511-7309CD528FAB}" destId="{40E60291-F586-4D82-B0AE-2F96B5BBAB4B}" srcOrd="1" destOrd="0" presId="urn:microsoft.com/office/officeart/2005/8/layout/venn2"/>
    <dgm:cxn modelId="{7A313DB1-F2DE-42D8-8F01-EF09F67F36FA}" type="presParOf" srcId="{40E60291-F586-4D82-B0AE-2F96B5BBAB4B}" destId="{BA00A05E-1C9D-4CA3-A378-18614DFA91E8}" srcOrd="0" destOrd="0" presId="urn:microsoft.com/office/officeart/2005/8/layout/venn2"/>
    <dgm:cxn modelId="{0B153E5D-BC36-4FDB-86E6-F8A8AA2D8031}" type="presParOf" srcId="{40E60291-F586-4D82-B0AE-2F96B5BBAB4B}" destId="{E6B23870-5267-403A-9BD4-3A4002CBF192}" srcOrd="1" destOrd="0" presId="urn:microsoft.com/office/officeart/2005/8/layout/venn2"/>
    <dgm:cxn modelId="{9582DF3E-DB33-46D9-BE8A-DF5D51656155}" type="presParOf" srcId="{6CF44883-6F7B-4FE7-9511-7309CD528FAB}" destId="{4A4C12DE-0831-40B3-976A-4569A659D9DB}" srcOrd="2" destOrd="0" presId="urn:microsoft.com/office/officeart/2005/8/layout/venn2"/>
    <dgm:cxn modelId="{0E438D14-47F1-4BB3-AF74-1718AE9A9060}" type="presParOf" srcId="{4A4C12DE-0831-40B3-976A-4569A659D9DB}" destId="{DB09D606-4E16-47B1-A34E-0C13B7AB9BF6}" srcOrd="0" destOrd="0" presId="urn:microsoft.com/office/officeart/2005/8/layout/venn2"/>
    <dgm:cxn modelId="{B5A91874-C102-4516-A6BF-2330E6420EC2}" type="presParOf" srcId="{4A4C12DE-0831-40B3-976A-4569A659D9DB}" destId="{3C221B9C-C358-4ED8-AEA1-36C85E5921A1}" srcOrd="1" destOrd="0" presId="urn:microsoft.com/office/officeart/2005/8/layout/venn2"/>
    <dgm:cxn modelId="{BAD7BDA6-D113-40DF-8FB2-82EC2BA23C59}" type="presParOf" srcId="{6CF44883-6F7B-4FE7-9511-7309CD528FAB}" destId="{93AF6788-74C9-4FEA-9E46-994A2550A46B}" srcOrd="3" destOrd="0" presId="urn:microsoft.com/office/officeart/2005/8/layout/venn2"/>
    <dgm:cxn modelId="{753D29A7-9DA1-46F3-A1D4-BFC706DC0F49}" type="presParOf" srcId="{93AF6788-74C9-4FEA-9E46-994A2550A46B}" destId="{E13657D1-5C44-4D6C-8B9A-33CE5578F46E}" srcOrd="0" destOrd="0" presId="urn:microsoft.com/office/officeart/2005/8/layout/venn2"/>
    <dgm:cxn modelId="{627BF2B3-6C3B-4332-B9CC-65A5CF1155FD}" type="presParOf" srcId="{93AF6788-74C9-4FEA-9E46-994A2550A46B}" destId="{2754ECCC-1955-4C73-B621-4CEFD2135042}" srcOrd="1" destOrd="0" presId="urn:microsoft.com/office/officeart/2005/8/layout/venn2"/>
    <dgm:cxn modelId="{87E8A9CD-BC26-4601-A829-E25049926F5C}" type="presParOf" srcId="{6CF44883-6F7B-4FE7-9511-7309CD528FAB}" destId="{4453BDFF-FD7B-42F0-B950-2818C59C7E47}" srcOrd="4" destOrd="0" presId="urn:microsoft.com/office/officeart/2005/8/layout/venn2"/>
    <dgm:cxn modelId="{77E35EE5-3087-4CCD-8947-D3C52AE96B29}" type="presParOf" srcId="{4453BDFF-FD7B-42F0-B950-2818C59C7E47}" destId="{88CFD6F2-615C-46CD-ACC9-C008FA56F1E3}" srcOrd="0" destOrd="0" presId="urn:microsoft.com/office/officeart/2005/8/layout/venn2"/>
    <dgm:cxn modelId="{2ED6BE00-B16A-4CF2-A393-A4D86160C5A8}" type="presParOf" srcId="{4453BDFF-FD7B-42F0-B950-2818C59C7E47}" destId="{D3238337-DFAA-47BA-A4C9-2FE9F3243E86}" srcOrd="1" destOrd="0" presId="urn:microsoft.com/office/officeart/2005/8/layout/venn2"/>
    <dgm:cxn modelId="{F8A30759-8E8B-4C95-82DF-2A5A72B6EEE0}" type="presParOf" srcId="{6CF44883-6F7B-4FE7-9511-7309CD528FAB}" destId="{527BC34E-8589-4694-89B7-BE77F586DFCE}" srcOrd="5" destOrd="0" presId="urn:microsoft.com/office/officeart/2005/8/layout/venn2"/>
    <dgm:cxn modelId="{BFC30455-F7B4-4B6A-9B35-C3D3071CB89B}" type="presParOf" srcId="{527BC34E-8589-4694-89B7-BE77F586DFCE}" destId="{386D063B-AA29-4277-8DD5-94ABEB02D12C}" srcOrd="0" destOrd="0" presId="urn:microsoft.com/office/officeart/2005/8/layout/venn2"/>
    <dgm:cxn modelId="{BA34E342-28AE-4B03-A4A7-2D39D219BABC}" type="presParOf" srcId="{527BC34E-8589-4694-89B7-BE77F586DFCE}" destId="{66E33B44-193C-4642-B51C-BBF725219CC5}" srcOrd="1" destOrd="0" presId="urn:microsoft.com/office/officeart/2005/8/layout/ven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09C3A5-D9B6-4CB0-A169-4A4D095732EF}">
      <dsp:nvSpPr>
        <dsp:cNvPr id="0" name=""/>
        <dsp:cNvSpPr/>
      </dsp:nvSpPr>
      <dsp:spPr>
        <a:xfrm>
          <a:off x="1588316" y="0"/>
          <a:ext cx="3592195" cy="3592195"/>
        </a:xfrm>
        <a:prstGeom prst="ellipse">
          <a:avLst/>
        </a:prstGeom>
        <a:solidFill>
          <a:srgbClr val="156082">
            <a:shade val="8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rtl="1">
            <a:lnSpc>
              <a:spcPct val="90000"/>
            </a:lnSpc>
            <a:spcBef>
              <a:spcPct val="0"/>
            </a:spcBef>
            <a:spcAft>
              <a:spcPct val="35000"/>
            </a:spcAft>
          </a:pPr>
          <a:r>
            <a:rPr lang="ar-SA" sz="800" kern="1200">
              <a:solidFill>
                <a:sysClr val="window" lastClr="FFFFFF"/>
              </a:solidFill>
              <a:latin typeface="Aptos" panose="02110004020202020204"/>
              <a:ea typeface="+mn-ea"/>
              <a:cs typeface="Arial" panose="020B0604020202020204" pitchFamily="34" charset="0"/>
            </a:rPr>
            <a:t>الوضعية</a:t>
          </a:r>
        </a:p>
      </dsp:txBody>
      <dsp:txXfrm>
        <a:off x="2908151" y="232215"/>
        <a:ext cx="952525" cy="254007"/>
      </dsp:txXfrm>
    </dsp:sp>
    <dsp:sp modelId="{BA00A05E-1C9D-4CA3-A378-18614DFA91E8}">
      <dsp:nvSpPr>
        <dsp:cNvPr id="0" name=""/>
        <dsp:cNvSpPr/>
      </dsp:nvSpPr>
      <dsp:spPr>
        <a:xfrm>
          <a:off x="1857731" y="538829"/>
          <a:ext cx="3053365" cy="3053365"/>
        </a:xfrm>
        <a:prstGeom prst="ellipse">
          <a:avLst/>
        </a:prstGeom>
        <a:solidFill>
          <a:srgbClr val="156082">
            <a:shade val="80000"/>
            <a:hueOff val="109120"/>
            <a:satOff val="-11378"/>
            <a:lumOff val="764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rtl="1">
            <a:lnSpc>
              <a:spcPct val="90000"/>
            </a:lnSpc>
            <a:spcBef>
              <a:spcPct val="0"/>
            </a:spcBef>
            <a:spcAft>
              <a:spcPct val="35000"/>
            </a:spcAft>
          </a:pPr>
          <a:r>
            <a:rPr lang="ar-SA" sz="800" kern="1200">
              <a:solidFill>
                <a:sysClr val="window" lastClr="FFFFFF"/>
              </a:solidFill>
              <a:latin typeface="Aptos" panose="02110004020202020204"/>
              <a:ea typeface="+mn-ea"/>
              <a:cs typeface="Arial" panose="020B0604020202020204" pitchFamily="34" charset="0"/>
            </a:rPr>
            <a:t>استنتاجي</a:t>
          </a:r>
        </a:p>
      </dsp:txBody>
      <dsp:txXfrm>
        <a:off x="2918867" y="765820"/>
        <a:ext cx="931093" cy="248291"/>
      </dsp:txXfrm>
    </dsp:sp>
    <dsp:sp modelId="{DB09D606-4E16-47B1-A34E-0C13B7AB9BF6}">
      <dsp:nvSpPr>
        <dsp:cNvPr id="0" name=""/>
        <dsp:cNvSpPr/>
      </dsp:nvSpPr>
      <dsp:spPr>
        <a:xfrm>
          <a:off x="2127145" y="1077658"/>
          <a:ext cx="2514536" cy="2514536"/>
        </a:xfrm>
        <a:prstGeom prst="ellipse">
          <a:avLst/>
        </a:prstGeom>
        <a:solidFill>
          <a:srgbClr val="156082">
            <a:shade val="80000"/>
            <a:hueOff val="218239"/>
            <a:satOff val="-22757"/>
            <a:lumOff val="1528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rtl="1">
            <a:lnSpc>
              <a:spcPct val="90000"/>
            </a:lnSpc>
            <a:spcBef>
              <a:spcPct val="0"/>
            </a:spcBef>
            <a:spcAft>
              <a:spcPct val="35000"/>
            </a:spcAft>
          </a:pPr>
          <a:r>
            <a:rPr lang="ar-SA" sz="800" kern="1200">
              <a:solidFill>
                <a:sysClr val="window" lastClr="FFFFFF"/>
              </a:solidFill>
              <a:latin typeface="Aptos" panose="02110004020202020204"/>
              <a:ea typeface="+mn-ea"/>
              <a:cs typeface="Arial" panose="020B0604020202020204" pitchFamily="34" charset="0"/>
            </a:rPr>
            <a:t>مسح استقصائي</a:t>
          </a:r>
        </a:p>
      </dsp:txBody>
      <dsp:txXfrm>
        <a:off x="2924344" y="1301979"/>
        <a:ext cx="920138" cy="245370"/>
      </dsp:txXfrm>
    </dsp:sp>
    <dsp:sp modelId="{E13657D1-5C44-4D6C-8B9A-33CE5578F46E}">
      <dsp:nvSpPr>
        <dsp:cNvPr id="0" name=""/>
        <dsp:cNvSpPr/>
      </dsp:nvSpPr>
      <dsp:spPr>
        <a:xfrm>
          <a:off x="2396560" y="1616487"/>
          <a:ext cx="1975707" cy="1975707"/>
        </a:xfrm>
        <a:prstGeom prst="ellipse">
          <a:avLst/>
        </a:prstGeom>
        <a:solidFill>
          <a:srgbClr val="156082">
            <a:shade val="80000"/>
            <a:hueOff val="327359"/>
            <a:satOff val="-34135"/>
            <a:lumOff val="2293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rtl="1">
            <a:lnSpc>
              <a:spcPct val="90000"/>
            </a:lnSpc>
            <a:spcBef>
              <a:spcPct val="0"/>
            </a:spcBef>
            <a:spcAft>
              <a:spcPct val="35000"/>
            </a:spcAft>
          </a:pPr>
          <a:r>
            <a:rPr lang="ar-SA" sz="800" kern="1200">
              <a:solidFill>
                <a:sysClr val="window" lastClr="FFFFFF"/>
              </a:solidFill>
              <a:latin typeface="Aptos" panose="02110004020202020204"/>
              <a:ea typeface="+mn-ea"/>
              <a:cs typeface="Arial" panose="020B0604020202020204" pitchFamily="34" charset="0"/>
            </a:rPr>
            <a:t>كمية</a:t>
          </a:r>
        </a:p>
      </dsp:txBody>
      <dsp:txXfrm>
        <a:off x="3007214" y="1846381"/>
        <a:ext cx="754399" cy="251467"/>
      </dsp:txXfrm>
    </dsp:sp>
    <dsp:sp modelId="{88CFD6F2-615C-46CD-ACC9-C008FA56F1E3}">
      <dsp:nvSpPr>
        <dsp:cNvPr id="0" name=""/>
        <dsp:cNvSpPr/>
      </dsp:nvSpPr>
      <dsp:spPr>
        <a:xfrm>
          <a:off x="2665975" y="2155317"/>
          <a:ext cx="1436878" cy="1436878"/>
        </a:xfrm>
        <a:prstGeom prst="ellipse">
          <a:avLst/>
        </a:prstGeom>
        <a:solidFill>
          <a:srgbClr val="156082">
            <a:shade val="80000"/>
            <a:hueOff val="436479"/>
            <a:satOff val="-45514"/>
            <a:lumOff val="30577"/>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rtl="1">
            <a:lnSpc>
              <a:spcPct val="90000"/>
            </a:lnSpc>
            <a:spcBef>
              <a:spcPct val="0"/>
            </a:spcBef>
            <a:spcAft>
              <a:spcPct val="35000"/>
            </a:spcAft>
          </a:pPr>
          <a:r>
            <a:rPr lang="ar-SA" sz="800" kern="1200">
              <a:solidFill>
                <a:sysClr val="window" lastClr="FFFFFF"/>
              </a:solidFill>
              <a:latin typeface="Aptos" panose="02110004020202020204"/>
              <a:ea typeface="+mn-ea"/>
              <a:cs typeface="Arial" panose="020B0604020202020204" pitchFamily="34" charset="0"/>
            </a:rPr>
            <a:t>مقطعية</a:t>
          </a:r>
        </a:p>
      </dsp:txBody>
      <dsp:txXfrm>
        <a:off x="3054205" y="2387532"/>
        <a:ext cx="660416" cy="254007"/>
      </dsp:txXfrm>
    </dsp:sp>
    <dsp:sp modelId="{386D063B-AA29-4277-8DD5-94ABEB02D12C}">
      <dsp:nvSpPr>
        <dsp:cNvPr id="0" name=""/>
        <dsp:cNvSpPr/>
      </dsp:nvSpPr>
      <dsp:spPr>
        <a:xfrm>
          <a:off x="2935389" y="2694146"/>
          <a:ext cx="898048" cy="898048"/>
        </a:xfrm>
        <a:prstGeom prst="ellipse">
          <a:avLst/>
        </a:prstGeom>
        <a:solidFill>
          <a:srgbClr val="156082">
            <a:shade val="80000"/>
            <a:hueOff val="545598"/>
            <a:satOff val="-56892"/>
            <a:lumOff val="38221"/>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rtl="1">
            <a:lnSpc>
              <a:spcPct val="90000"/>
            </a:lnSpc>
            <a:spcBef>
              <a:spcPct val="0"/>
            </a:spcBef>
            <a:spcAft>
              <a:spcPct val="35000"/>
            </a:spcAft>
          </a:pPr>
          <a:r>
            <a:rPr lang="ar-SA" sz="800" kern="1200">
              <a:solidFill>
                <a:sysClr val="window" lastClr="FFFFFF"/>
              </a:solidFill>
              <a:latin typeface="Aptos" panose="02110004020202020204"/>
              <a:ea typeface="+mn-ea"/>
              <a:cs typeface="Arial" panose="020B0604020202020204" pitchFamily="34" charset="0"/>
            </a:rPr>
            <a:t>استبيان</a:t>
          </a:r>
        </a:p>
      </dsp:txBody>
      <dsp:txXfrm>
        <a:off x="3159901" y="2984416"/>
        <a:ext cx="449024" cy="31750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AFD38-DC99-41C4-8A03-9A72F1B9E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40764</TotalTime>
  <Pages>28</Pages>
  <Words>6786</Words>
  <Characters>36499</Characters>
  <Application>Microsoft Office Word</Application>
  <DocSecurity>0</DocSecurity>
  <Lines>900</Lines>
  <Paragraphs>255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ولاء</dc:creator>
  <cp:keywords/>
  <dc:description/>
  <cp:lastModifiedBy>سِـﮱأْلُـفِﮥ ξشِقْ ..</cp:lastModifiedBy>
  <cp:revision>10</cp:revision>
  <dcterms:created xsi:type="dcterms:W3CDTF">2024-02-12T05:39:00Z</dcterms:created>
  <dcterms:modified xsi:type="dcterms:W3CDTF">2024-12-21T05:00:00Z</dcterms:modified>
</cp:coreProperties>
</file>