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C7BF9" w14:textId="77777777" w:rsidR="006A2E70" w:rsidRPr="0048751C" w:rsidRDefault="006A2E70" w:rsidP="006A2E70">
      <w:pPr>
        <w:bidi/>
        <w:spacing w:line="240" w:lineRule="auto"/>
        <w:ind w:hanging="283"/>
        <w:jc w:val="both"/>
        <w:rPr>
          <w:rFonts w:ascii="ae_Cortoba" w:hAnsi="ae_Cortoba" w:cs="ae_Cortoba"/>
          <w:b/>
          <w:bCs/>
          <w:color w:val="8496B0" w:themeColor="text2" w:themeTint="99"/>
          <w:sz w:val="40"/>
          <w:szCs w:val="40"/>
          <w:rtl/>
        </w:rPr>
      </w:pPr>
      <w:r w:rsidRPr="0048751C">
        <w:rPr>
          <w:rFonts w:ascii="Times New Roman"/>
          <w:b/>
          <w:noProof/>
          <w:sz w:val="20"/>
        </w:rPr>
        <w:drawing>
          <wp:anchor distT="0" distB="0" distL="114300" distR="114300" simplePos="0" relativeHeight="251659264" behindDoc="0" locked="0" layoutInCell="1" allowOverlap="1" wp14:anchorId="2FB7C5DF" wp14:editId="382EBE8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صورة تحتوي على الخط, لقطة شاشة, نص, الرسومات&#10;&#10;قد يكون المحتوى الذي تم إنشاؤه بواسطة الذكاء الاصطناعي غير صحيح."/>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7ACC2AC" w14:textId="77777777" w:rsidR="006A2E70" w:rsidRPr="0048751C" w:rsidRDefault="006A2E70" w:rsidP="006A2E70">
      <w:pPr>
        <w:bidi/>
        <w:spacing w:line="240" w:lineRule="auto"/>
        <w:jc w:val="both"/>
        <w:rPr>
          <w:rFonts w:ascii="Calibri" w:hAnsi="Calibri" w:cs="Calibri"/>
          <w:b/>
          <w:bCs/>
          <w:color w:val="8496B0" w:themeColor="text2" w:themeTint="99"/>
          <w:sz w:val="40"/>
          <w:szCs w:val="40"/>
          <w:rtl/>
        </w:rPr>
      </w:pPr>
    </w:p>
    <w:p w14:paraId="09B4F157" w14:textId="77777777" w:rsidR="006A2E70" w:rsidRPr="0048751C" w:rsidRDefault="006A2E70" w:rsidP="006A2E70">
      <w:pPr>
        <w:bidi/>
        <w:spacing w:line="276" w:lineRule="auto"/>
        <w:jc w:val="both"/>
        <w:rPr>
          <w:rFonts w:cs="Arial"/>
          <w:sz w:val="28"/>
          <w:szCs w:val="28"/>
          <w:rtl/>
        </w:rPr>
      </w:pPr>
    </w:p>
    <w:p w14:paraId="7D9B5A90" w14:textId="77777777" w:rsidR="006A2E70" w:rsidRPr="0048751C" w:rsidRDefault="006A2E70" w:rsidP="006A2E70">
      <w:pPr>
        <w:bidi/>
        <w:spacing w:line="276" w:lineRule="auto"/>
        <w:jc w:val="both"/>
        <w:rPr>
          <w:rFonts w:cs="Arial"/>
          <w:sz w:val="28"/>
          <w:szCs w:val="28"/>
          <w:rtl/>
        </w:rPr>
      </w:pPr>
    </w:p>
    <w:p w14:paraId="4BEE3CD9" w14:textId="77777777" w:rsidR="006A2E70" w:rsidRPr="0048751C" w:rsidRDefault="006A2E70" w:rsidP="006A2E70">
      <w:pPr>
        <w:bidi/>
        <w:rPr>
          <w:rFonts w:cs="Arial"/>
          <w:sz w:val="28"/>
          <w:szCs w:val="28"/>
          <w:rtl/>
        </w:rPr>
      </w:pPr>
    </w:p>
    <w:p w14:paraId="0DA13876" w14:textId="77777777" w:rsidR="006A2E70" w:rsidRPr="0048751C" w:rsidRDefault="006A2E70" w:rsidP="006A2E70">
      <w:pPr>
        <w:bidi/>
        <w:jc w:val="center"/>
        <w:rPr>
          <w:rFonts w:cs="Arial"/>
          <w:b/>
          <w:bCs/>
        </w:rPr>
      </w:pPr>
    </w:p>
    <w:p w14:paraId="7CFFC25B" w14:textId="77777777" w:rsidR="006A2E70" w:rsidRPr="0048751C" w:rsidRDefault="006A2E70" w:rsidP="006A2E70">
      <w:pPr>
        <w:bidi/>
        <w:jc w:val="center"/>
        <w:rPr>
          <w:rFonts w:ascii="Arial" w:hAnsi="Arial" w:cs="Monotype Koufi"/>
          <w:b/>
          <w:bCs/>
          <w:sz w:val="44"/>
          <w:szCs w:val="44"/>
          <w:rtl/>
        </w:rPr>
      </w:pPr>
      <w:r w:rsidRPr="0048751C">
        <w:rPr>
          <w:rFonts w:ascii="Arial" w:hAnsi="Arial" w:cs="Monotype Koufi" w:hint="cs"/>
          <w:b/>
          <w:bCs/>
          <w:sz w:val="44"/>
          <w:szCs w:val="44"/>
          <w:rtl/>
        </w:rPr>
        <w:t>بحث</w:t>
      </w:r>
      <w:r w:rsidRPr="0048751C">
        <w:rPr>
          <w:rFonts w:ascii="Arial" w:hAnsi="Arial" w:cs="Monotype Koufi"/>
          <w:b/>
          <w:bCs/>
          <w:sz w:val="44"/>
          <w:szCs w:val="44"/>
        </w:rPr>
        <w:t xml:space="preserve"> </w:t>
      </w:r>
      <w:r w:rsidRPr="0048751C">
        <w:rPr>
          <w:rFonts w:ascii="Arial" w:hAnsi="Arial" w:cs="Arial" w:hint="cs"/>
          <w:b/>
          <w:bCs/>
          <w:sz w:val="44"/>
          <w:szCs w:val="44"/>
          <w:rtl/>
        </w:rPr>
        <w:t>للتسجيل لدرجة الدكتوراة</w:t>
      </w:r>
    </w:p>
    <w:p w14:paraId="7AD025CD" w14:textId="77777777" w:rsidR="006A2E70" w:rsidRPr="0048751C" w:rsidRDefault="006A2E70" w:rsidP="006A2E70">
      <w:pPr>
        <w:bidi/>
        <w:spacing w:line="276" w:lineRule="auto"/>
        <w:jc w:val="center"/>
        <w:rPr>
          <w:rFonts w:cs="Arial"/>
          <w:b/>
          <w:bCs/>
        </w:rPr>
      </w:pPr>
    </w:p>
    <w:p w14:paraId="1E471659" w14:textId="77777777" w:rsidR="006A2E70" w:rsidRPr="0048751C" w:rsidRDefault="006A2E70" w:rsidP="006A2E70">
      <w:pPr>
        <w:bidi/>
        <w:spacing w:before="600" w:line="276" w:lineRule="auto"/>
        <w:jc w:val="center"/>
        <w:rPr>
          <w:rFonts w:ascii="Sakkal Majalla" w:hAnsi="Sakkal Majalla" w:cs="Sakkal Majalla"/>
          <w:b/>
          <w:bCs/>
          <w:sz w:val="40"/>
          <w:szCs w:val="40"/>
        </w:rPr>
      </w:pPr>
      <w:r w:rsidRPr="0048751C">
        <w:rPr>
          <w:rFonts w:ascii="Sakkal Majalla" w:hAnsi="Sakkal Majalla" w:cs="Sakkal Majalla" w:hint="cs"/>
          <w:b/>
          <w:bCs/>
          <w:sz w:val="40"/>
          <w:szCs w:val="40"/>
          <w:rtl/>
        </w:rPr>
        <w:t>أثر تبني تقنيات الذكاء الاصطناعي على فاعلية القرارات الاستراتيجية لدى</w:t>
      </w:r>
      <w:r w:rsidRPr="0048751C">
        <w:rPr>
          <w:rFonts w:ascii="Sakkal Majalla" w:hAnsi="Sakkal Majalla" w:cs="Sakkal Majalla" w:hint="cs"/>
          <w:b/>
          <w:bCs/>
          <w:sz w:val="40"/>
          <w:szCs w:val="40"/>
        </w:rPr>
        <w:t xml:space="preserve"> </w:t>
      </w:r>
      <w:r w:rsidRPr="0048751C">
        <w:rPr>
          <w:rFonts w:ascii="Sakkal Majalla" w:hAnsi="Sakkal Majalla" w:cs="Sakkal Majalla" w:hint="cs"/>
          <w:b/>
          <w:bCs/>
          <w:sz w:val="40"/>
          <w:szCs w:val="40"/>
          <w:rtl/>
        </w:rPr>
        <w:t>التنفيذيين في شركات الأغذية الكبرى في المملكة في ضوء رؤية 2030</w:t>
      </w:r>
    </w:p>
    <w:p w14:paraId="283104F6" w14:textId="77777777" w:rsidR="006A2E70" w:rsidRPr="0048751C" w:rsidRDefault="006A2E70" w:rsidP="006A2E70">
      <w:pPr>
        <w:bidi/>
        <w:spacing w:before="600" w:line="276" w:lineRule="auto"/>
        <w:jc w:val="center"/>
        <w:rPr>
          <w:rFonts w:ascii="Sakkal Majalla" w:hAnsi="Sakkal Majalla" w:cs="Sakkal Majalla"/>
          <w:b/>
          <w:bCs/>
          <w:sz w:val="36"/>
          <w:szCs w:val="36"/>
        </w:rPr>
      </w:pPr>
      <w:r w:rsidRPr="0048751C">
        <w:rPr>
          <w:rFonts w:ascii="Sakkal Majalla" w:hAnsi="Sakkal Majalla" w:cs="Sakkal Majalla"/>
          <w:b/>
          <w:bCs/>
          <w:sz w:val="36"/>
          <w:szCs w:val="36"/>
        </w:rPr>
        <w:t>The impact of adopting artificial intelligence technologies on the effectiveness of strategic decisions among executives in major food companies in the Kingdom in light of Vision 2030</w:t>
      </w:r>
      <w:r w:rsidRPr="0048751C">
        <w:rPr>
          <w:rFonts w:ascii="Sakkal Majalla" w:hAnsi="Sakkal Majalla" w:cs="Sakkal Majalla"/>
          <w:b/>
          <w:bCs/>
          <w:sz w:val="36"/>
          <w:szCs w:val="36"/>
          <w:rtl/>
        </w:rPr>
        <w:t>.</w:t>
      </w:r>
    </w:p>
    <w:p w14:paraId="7B9826C8" w14:textId="77777777" w:rsidR="006A2E70" w:rsidRPr="0048751C" w:rsidRDefault="006A2E70" w:rsidP="006A2E70">
      <w:pPr>
        <w:bidi/>
        <w:spacing w:line="276" w:lineRule="auto"/>
        <w:jc w:val="center"/>
        <w:rPr>
          <w:rFonts w:ascii="Simplified Arabic" w:hAnsi="Simplified Arabic" w:cs="Simplified Arabic"/>
          <w:b/>
          <w:bCs/>
          <w:sz w:val="32"/>
          <w:szCs w:val="32"/>
          <w:rtl/>
        </w:rPr>
      </w:pPr>
      <w:r w:rsidRPr="0048751C">
        <w:rPr>
          <w:rFonts w:ascii="Simplified Arabic" w:hAnsi="Simplified Arabic" w:cs="Simplified Arabic"/>
          <w:b/>
          <w:bCs/>
          <w:sz w:val="32"/>
          <w:szCs w:val="32"/>
          <w:rtl/>
        </w:rPr>
        <w:t>اعداد</w:t>
      </w:r>
    </w:p>
    <w:p w14:paraId="1714C98F" w14:textId="77777777" w:rsidR="006A2E70" w:rsidRPr="0048751C" w:rsidRDefault="006A2E70" w:rsidP="006A2E70">
      <w:pPr>
        <w:bidi/>
        <w:spacing w:line="276" w:lineRule="auto"/>
        <w:jc w:val="center"/>
        <w:rPr>
          <w:rFonts w:ascii="Simplified Arabic" w:hAnsi="Simplified Arabic" w:cs="Simplified Arabic"/>
          <w:b/>
          <w:bCs/>
          <w:sz w:val="32"/>
          <w:szCs w:val="32"/>
          <w:rtl/>
        </w:rPr>
      </w:pPr>
      <w:r w:rsidRPr="0048751C">
        <w:rPr>
          <w:rFonts w:ascii="Simplified Arabic" w:hAnsi="Simplified Arabic" w:cs="Simplified Arabic"/>
          <w:b/>
          <w:bCs/>
          <w:sz w:val="32"/>
          <w:szCs w:val="32"/>
          <w:rtl/>
        </w:rPr>
        <w:t>علي حسن الشهري –</w:t>
      </w:r>
      <w:r w:rsidRPr="0048751C">
        <w:rPr>
          <w:rFonts w:ascii="Simplified Arabic" w:hAnsi="Simplified Arabic" w:cs="Simplified Arabic" w:hint="cs"/>
          <w:b/>
          <w:bCs/>
          <w:sz w:val="32"/>
          <w:szCs w:val="32"/>
          <w:rtl/>
        </w:rPr>
        <w:t xml:space="preserve"> </w:t>
      </w:r>
      <w:r w:rsidRPr="0048751C">
        <w:rPr>
          <w:rFonts w:ascii="Simplified Arabic" w:hAnsi="Simplified Arabic" w:cs="Simplified Arabic"/>
          <w:b/>
          <w:bCs/>
          <w:sz w:val="32"/>
          <w:szCs w:val="32"/>
          <w:rtl/>
        </w:rPr>
        <w:t>232001355</w:t>
      </w:r>
    </w:p>
    <w:p w14:paraId="13853304" w14:textId="77777777" w:rsidR="006A2E70" w:rsidRPr="0048751C" w:rsidRDefault="006A2E70" w:rsidP="006A2E70">
      <w:pPr>
        <w:bidi/>
        <w:spacing w:line="276" w:lineRule="auto"/>
        <w:jc w:val="center"/>
        <w:rPr>
          <w:rFonts w:ascii="Sakkal Majalla" w:hAnsi="Sakkal Majalla" w:cs="Sakkal Majalla"/>
          <w:b/>
          <w:bCs/>
          <w:sz w:val="36"/>
          <w:szCs w:val="36"/>
          <w:rtl/>
        </w:rPr>
      </w:pPr>
      <w:r w:rsidRPr="0048751C">
        <w:rPr>
          <w:rFonts w:ascii="Sakkal Majalla" w:hAnsi="Sakkal Majalla" w:cs="Sakkal Majalla" w:hint="cs"/>
          <w:b/>
          <w:bCs/>
          <w:sz w:val="36"/>
          <w:szCs w:val="36"/>
          <w:rtl/>
        </w:rPr>
        <w:t xml:space="preserve">اشراف / د. مضر علي </w:t>
      </w:r>
    </w:p>
    <w:p w14:paraId="7802DF8A" w14:textId="77777777" w:rsidR="006A2E70" w:rsidRPr="0048751C" w:rsidRDefault="006A2E70" w:rsidP="006A2E70">
      <w:pPr>
        <w:bidi/>
        <w:spacing w:line="276" w:lineRule="auto"/>
        <w:jc w:val="center"/>
        <w:rPr>
          <w:rFonts w:ascii="Sakkal Majalla" w:hAnsi="Sakkal Majalla" w:cs="Sakkal Majalla"/>
          <w:b/>
          <w:bCs/>
          <w:sz w:val="36"/>
          <w:szCs w:val="36"/>
        </w:rPr>
      </w:pPr>
      <w:r w:rsidRPr="0048751C">
        <w:rPr>
          <w:rFonts w:ascii="Sakkal Majalla" w:hAnsi="Sakkal Majalla" w:cs="Sakkal Majalla" w:hint="cs"/>
          <w:b/>
          <w:bCs/>
          <w:sz w:val="36"/>
          <w:szCs w:val="36"/>
          <w:rtl/>
        </w:rPr>
        <w:t xml:space="preserve">رسالة مقدمة لجامعة </w:t>
      </w:r>
      <w:proofErr w:type="spellStart"/>
      <w:r w:rsidRPr="0048751C">
        <w:rPr>
          <w:rFonts w:ascii="Sakkal Majalla" w:hAnsi="Sakkal Majalla" w:cs="Sakkal Majalla" w:hint="cs"/>
          <w:b/>
          <w:bCs/>
          <w:sz w:val="36"/>
          <w:szCs w:val="36"/>
          <w:rtl/>
        </w:rPr>
        <w:t>ميدأوشن</w:t>
      </w:r>
      <w:proofErr w:type="spellEnd"/>
      <w:r w:rsidRPr="0048751C">
        <w:rPr>
          <w:rFonts w:ascii="Sakkal Majalla" w:hAnsi="Sakkal Majalla" w:cs="Sakkal Majalla" w:hint="cs"/>
          <w:b/>
          <w:bCs/>
          <w:sz w:val="36"/>
          <w:szCs w:val="36"/>
          <w:rtl/>
        </w:rPr>
        <w:t xml:space="preserve"> لنيل درجة الدكتوراه في إدارة الأعمال</w:t>
      </w:r>
    </w:p>
    <w:p w14:paraId="2146AF17" w14:textId="04C899F7" w:rsidR="006A2E70" w:rsidRPr="0048751C" w:rsidRDefault="006A2E70" w:rsidP="006A2E70">
      <w:pPr>
        <w:bidi/>
        <w:spacing w:line="276" w:lineRule="auto"/>
        <w:jc w:val="center"/>
        <w:rPr>
          <w:rFonts w:ascii="Calibri" w:hAnsi="Calibri" w:cs="Calibri"/>
          <w:b/>
          <w:bCs/>
          <w:sz w:val="28"/>
          <w:szCs w:val="28"/>
          <w:rtl/>
          <w:lang w:bidi="ar-EG"/>
        </w:rPr>
        <w:sectPr w:rsidR="006A2E70" w:rsidRPr="0048751C" w:rsidSect="006A2E70">
          <w:footerReference w:type="default" r:id="rId8"/>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48751C">
        <w:rPr>
          <w:rFonts w:ascii="Calibri" w:hAnsi="Calibri" w:cs="Calibri" w:hint="cs"/>
          <w:b/>
          <w:bCs/>
          <w:sz w:val="28"/>
          <w:szCs w:val="28"/>
          <w:rtl/>
        </w:rPr>
        <w:t>1447ه - 2026م</w:t>
      </w:r>
    </w:p>
    <w:p w14:paraId="2590C958" w14:textId="77777777" w:rsidR="0048751C" w:rsidRPr="0048751C" w:rsidRDefault="0048751C" w:rsidP="0048751C">
      <w:pPr>
        <w:bidi/>
        <w:jc w:val="center"/>
        <w:rPr>
          <w:rFonts w:ascii="Simplified Arabic" w:hAnsi="Simplified Arabic" w:cs="Simplified Arabic"/>
          <w:b/>
          <w:bCs/>
          <w:sz w:val="28"/>
          <w:szCs w:val="28"/>
          <w:rtl/>
        </w:rPr>
      </w:pPr>
      <w:r w:rsidRPr="0048751C">
        <w:rPr>
          <w:rFonts w:ascii="Simplified Arabic" w:hAnsi="Simplified Arabic" w:cs="Simplified Arabic" w:hint="cs"/>
          <w:b/>
          <w:bCs/>
          <w:sz w:val="28"/>
          <w:szCs w:val="28"/>
          <w:rtl/>
        </w:rPr>
        <w:lastRenderedPageBreak/>
        <w:t>الفصل الثالث: الطريقة والإجراءات</w:t>
      </w:r>
    </w:p>
    <w:p w14:paraId="3E88FF99" w14:textId="77777777" w:rsidR="0048751C" w:rsidRPr="0048751C" w:rsidRDefault="0048751C" w:rsidP="0048751C">
      <w:pPr>
        <w:bidi/>
        <w:jc w:val="center"/>
        <w:rPr>
          <w:rFonts w:ascii="Simplified Arabic" w:hAnsi="Simplified Arabic" w:cs="Simplified Arabic"/>
          <w:b/>
          <w:bCs/>
          <w:sz w:val="28"/>
          <w:szCs w:val="28"/>
          <w:rtl/>
        </w:rPr>
      </w:pPr>
      <w:r w:rsidRPr="0048751C">
        <w:rPr>
          <w:rFonts w:ascii="Simplified Arabic" w:hAnsi="Simplified Arabic" w:cs="Simplified Arabic" w:hint="cs"/>
          <w:b/>
          <w:bCs/>
          <w:sz w:val="28"/>
          <w:szCs w:val="28"/>
          <w:rtl/>
        </w:rPr>
        <w:t xml:space="preserve"> منهجية الدراسة</w:t>
      </w:r>
    </w:p>
    <w:p w14:paraId="28C26720" w14:textId="77777777" w:rsidR="0048751C" w:rsidRPr="0048751C" w:rsidRDefault="0048751C" w:rsidP="0048751C">
      <w:pPr>
        <w:tabs>
          <w:tab w:val="center" w:pos="4680"/>
        </w:tabs>
        <w:bidi/>
        <w:jc w:val="both"/>
        <w:rPr>
          <w:rFonts w:ascii="Simplified Arabic" w:hAnsi="Simplified Arabic" w:cs="Simplified Arabic"/>
          <w:b/>
          <w:bCs/>
          <w:sz w:val="28"/>
          <w:szCs w:val="28"/>
        </w:rPr>
      </w:pPr>
      <w:r w:rsidRPr="0048751C">
        <w:rPr>
          <w:rFonts w:ascii="Simplified Arabic" w:hAnsi="Simplified Arabic" w:cs="Simplified Arabic" w:hint="cs"/>
          <w:b/>
          <w:bCs/>
          <w:sz w:val="28"/>
          <w:szCs w:val="28"/>
          <w:rtl/>
        </w:rPr>
        <w:t>3-1 مقدمة</w:t>
      </w:r>
    </w:p>
    <w:p w14:paraId="44FB0899"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يتناول هذا الفصل عرضًا تفصيليًا للإجراءات المنهجية التي </w:t>
      </w:r>
      <w:r w:rsidRPr="0048751C">
        <w:rPr>
          <w:rFonts w:ascii="Simplified Arabic" w:hAnsi="Simplified Arabic" w:cs="Simplified Arabic" w:hint="cs"/>
          <w:sz w:val="28"/>
          <w:szCs w:val="28"/>
          <w:rtl/>
        </w:rPr>
        <w:t>طبقها</w:t>
      </w:r>
      <w:r w:rsidRPr="0048751C">
        <w:rPr>
          <w:rFonts w:ascii="Simplified Arabic" w:hAnsi="Simplified Arabic" w:cs="Simplified Arabic"/>
          <w:sz w:val="28"/>
          <w:szCs w:val="28"/>
          <w:rtl/>
        </w:rPr>
        <w:t xml:space="preserve"> الباحث في تنفيذ الدراسة الحالية، والتي تهدف إلى الكشف عن أثر تبني تقنيات الذكاء الاصطناعي على فاعلية القرارات الاستراتيجية لدى التنفيذيين في شركات الأغذية الكبرى بالمملكة العربية السعودية، في ضوء</w:t>
      </w:r>
      <w:r w:rsidRPr="0048751C">
        <w:rPr>
          <w:rFonts w:ascii="Simplified Arabic" w:hAnsi="Simplified Arabic" w:cs="Simplified Arabic" w:hint="cs"/>
          <w:sz w:val="28"/>
          <w:szCs w:val="28"/>
          <w:rtl/>
        </w:rPr>
        <w:t xml:space="preserve"> </w:t>
      </w:r>
      <w:r w:rsidRPr="0048751C">
        <w:rPr>
          <w:rFonts w:ascii="Simplified Arabic" w:hAnsi="Simplified Arabic" w:cs="Simplified Arabic"/>
          <w:sz w:val="28"/>
          <w:szCs w:val="28"/>
          <w:rtl/>
        </w:rPr>
        <w:t>وجود كفاءة استخدام التنفيذيين للذكاء الاصطناعي كمتغير وسيط. ويُعد اختيار المنهج والأداة والعينة المناسبة من أهم الركائز التي تحدد مدى دقة النتائج وموثوقيتها وقابليتها للتعمي</w:t>
      </w:r>
      <w:r w:rsidRPr="0048751C">
        <w:rPr>
          <w:rFonts w:ascii="Simplified Arabic" w:hAnsi="Simplified Arabic" w:cs="Simplified Arabic" w:hint="cs"/>
          <w:sz w:val="28"/>
          <w:szCs w:val="28"/>
          <w:rtl/>
        </w:rPr>
        <w:t>م</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لذلك</w:t>
      </w:r>
      <w:r w:rsidRPr="0048751C">
        <w:rPr>
          <w:rFonts w:ascii="Simplified Arabic" w:hAnsi="Simplified Arabic" w:cs="Simplified Arabic"/>
          <w:sz w:val="28"/>
          <w:szCs w:val="28"/>
          <w:rtl/>
        </w:rPr>
        <w:t xml:space="preserve">، يستعرض هذا الفصل منهج الدراسة، ومجتمعها وعينتها، وأداة جمع البيانات وخصائصها </w:t>
      </w:r>
      <w:proofErr w:type="spellStart"/>
      <w:r w:rsidRPr="0048751C">
        <w:rPr>
          <w:rFonts w:ascii="Simplified Arabic" w:hAnsi="Simplified Arabic" w:cs="Simplified Arabic"/>
          <w:sz w:val="28"/>
          <w:szCs w:val="28"/>
          <w:rtl/>
        </w:rPr>
        <w:t>السيكومترية</w:t>
      </w:r>
      <w:proofErr w:type="spellEnd"/>
      <w:r w:rsidRPr="0048751C">
        <w:rPr>
          <w:rFonts w:ascii="Simplified Arabic" w:hAnsi="Simplified Arabic" w:cs="Simplified Arabic"/>
          <w:sz w:val="28"/>
          <w:szCs w:val="28"/>
          <w:rtl/>
        </w:rPr>
        <w:t>، ومتغيرات الدراسة، وإجراءات التنفيذ، وأساليب المعالجة الإحصائية المستخدمة في اختبار فرضيات الدراسة.</w:t>
      </w:r>
    </w:p>
    <w:p w14:paraId="6D85A47B" w14:textId="77777777" w:rsidR="0048751C" w:rsidRPr="0048751C" w:rsidRDefault="0048751C" w:rsidP="0048751C">
      <w:pPr>
        <w:tabs>
          <w:tab w:val="center" w:pos="4680"/>
        </w:tabs>
        <w:bidi/>
        <w:spacing w:before="240" w:after="0"/>
        <w:jc w:val="both"/>
        <w:rPr>
          <w:rFonts w:ascii="Simplified Arabic" w:hAnsi="Simplified Arabic" w:cs="Simplified Arabic"/>
          <w:b/>
          <w:bCs/>
          <w:sz w:val="28"/>
          <w:szCs w:val="28"/>
        </w:rPr>
      </w:pPr>
      <w:r w:rsidRPr="0048751C">
        <w:rPr>
          <w:rFonts w:ascii="Simplified Arabic" w:hAnsi="Simplified Arabic" w:cs="Simplified Arabic"/>
          <w:b/>
          <w:bCs/>
          <w:sz w:val="28"/>
          <w:szCs w:val="28"/>
          <w:rtl/>
        </w:rPr>
        <w:t>3-2 منهج الدراسة</w:t>
      </w:r>
    </w:p>
    <w:p w14:paraId="3B03E6CA"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hint="cs"/>
          <w:sz w:val="28"/>
          <w:szCs w:val="28"/>
          <w:rtl/>
        </w:rPr>
        <w:t>اعتمدت هذه الدراسة على المنهج الكمي، وبشكل أكثر تحديدًا المنهج الوصفي التحليلي، باعتباره الأنسب لطبيعة أهداف الدراسة التي تسعى إلى وصف درجة تبني شركات الأغذية الكبرى لتقنيات الذكاء الاصطناعي من جهة، وتحليل العلاقات السببية والوسيطة بين متغيرات الدراسة من جهة أخرى. ويتيح هذا المنهج للباحث وصف الظاهرة موضوع الدراسة كما هي في الواقع، ثم تحليل العلاقة بين المتغير المستقل (تبني تقنيات الذكاء الاصطناعي) بأبعاده الأربعة (درجة التبني، العوامل التنظيمية، والتقنية، والقيادية والبشرية)، والمتغير الوسيط (كفاءة استخدام التنفيذيين للذكاء الاصطناعي)، والمتغير التابع (فاعلية القرارات الاستراتيجية)، وذلك باستخدام أدوات إحصائية كمية دقيقة (</w:t>
      </w:r>
      <w:r w:rsidRPr="0048751C">
        <w:rPr>
          <w:rFonts w:ascii="Simplified Arabic" w:hAnsi="Simplified Arabic" w:cs="Simplified Arabic" w:hint="cs"/>
          <w:sz w:val="28"/>
          <w:szCs w:val="28"/>
        </w:rPr>
        <w:t>Sekaran &amp; Bougie, 2016</w:t>
      </w:r>
      <w:r w:rsidRPr="0048751C">
        <w:rPr>
          <w:rFonts w:ascii="Simplified Arabic" w:hAnsi="Simplified Arabic" w:cs="Simplified Arabic" w:hint="cs"/>
          <w:sz w:val="28"/>
          <w:szCs w:val="28"/>
          <w:rtl/>
        </w:rPr>
        <w:t>).</w:t>
      </w:r>
    </w:p>
    <w:p w14:paraId="1FB9A0A3"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hint="cs"/>
          <w:sz w:val="28"/>
          <w:szCs w:val="28"/>
          <w:rtl/>
        </w:rPr>
        <w:t>و</w:t>
      </w:r>
      <w:r w:rsidRPr="0048751C">
        <w:rPr>
          <w:rFonts w:ascii="Simplified Arabic" w:hAnsi="Simplified Arabic" w:cs="Simplified Arabic"/>
          <w:sz w:val="28"/>
          <w:szCs w:val="28"/>
          <w:rtl/>
        </w:rPr>
        <w:t>هذا المنهج</w:t>
      </w:r>
      <w:r w:rsidRPr="0048751C">
        <w:rPr>
          <w:rFonts w:ascii="Simplified Arabic" w:hAnsi="Simplified Arabic" w:cs="Simplified Arabic" w:hint="cs"/>
          <w:sz w:val="28"/>
          <w:szCs w:val="28"/>
          <w:rtl/>
        </w:rPr>
        <w:t xml:space="preserve"> </w:t>
      </w:r>
      <w:r w:rsidRPr="0048751C">
        <w:rPr>
          <w:rFonts w:ascii="Simplified Arabic" w:hAnsi="Simplified Arabic" w:cs="Simplified Arabic"/>
          <w:sz w:val="28"/>
          <w:szCs w:val="28"/>
          <w:rtl/>
        </w:rPr>
        <w:t>يعتمد على تصميم مقطعي عرضي (</w:t>
      </w:r>
      <w:r w:rsidRPr="0048751C">
        <w:rPr>
          <w:rFonts w:ascii="Simplified Arabic" w:hAnsi="Simplified Arabic" w:cs="Simplified Arabic"/>
          <w:sz w:val="28"/>
          <w:szCs w:val="28"/>
        </w:rPr>
        <w:t>Cross-sectional Design</w:t>
      </w:r>
      <w:r w:rsidRPr="0048751C">
        <w:rPr>
          <w:rFonts w:ascii="Simplified Arabic" w:hAnsi="Simplified Arabic" w:cs="Simplified Arabic"/>
          <w:sz w:val="28"/>
          <w:szCs w:val="28"/>
          <w:rtl/>
        </w:rPr>
        <w:t xml:space="preserve">) لجمع البيانات في نقطة زمنية واحدة، </w:t>
      </w:r>
      <w:r w:rsidRPr="0048751C">
        <w:rPr>
          <w:rFonts w:ascii="Simplified Arabic" w:hAnsi="Simplified Arabic" w:cs="Simplified Arabic" w:hint="cs"/>
          <w:sz w:val="28"/>
          <w:szCs w:val="28"/>
          <w:rtl/>
        </w:rPr>
        <w:t xml:space="preserve">وبالتالي فهو </w:t>
      </w:r>
      <w:r w:rsidRPr="0048751C">
        <w:rPr>
          <w:rFonts w:ascii="Simplified Arabic" w:hAnsi="Simplified Arabic" w:cs="Simplified Arabic"/>
          <w:sz w:val="28"/>
          <w:szCs w:val="28"/>
          <w:rtl/>
        </w:rPr>
        <w:t>يمتاز بعدد من الخصائص التي تجعله ملائمًا لأغراض الدراسة الحالية، أبرزها:</w:t>
      </w:r>
    </w:p>
    <w:p w14:paraId="2F544B1B" w14:textId="77777777" w:rsidR="0048751C" w:rsidRPr="0048751C" w:rsidRDefault="0048751C" w:rsidP="0048751C">
      <w:pPr>
        <w:tabs>
          <w:tab w:val="center" w:pos="4680"/>
        </w:tabs>
        <w:bidi/>
        <w:jc w:val="both"/>
        <w:rPr>
          <w:rFonts w:ascii="Simplified Arabic" w:hAnsi="Simplified Arabic" w:cs="Simplified Arabic"/>
          <w:sz w:val="28"/>
          <w:szCs w:val="28"/>
          <w:rtl/>
        </w:rPr>
      </w:pPr>
      <w:r w:rsidRPr="0048751C">
        <w:rPr>
          <w:rFonts w:ascii="Times New Roman" w:hAnsi="Times New Roman" w:cs="Times New Roman" w:hint="cs"/>
          <w:sz w:val="28"/>
          <w:szCs w:val="28"/>
          <w:rtl/>
        </w:rPr>
        <w:t xml:space="preserve">- </w:t>
      </w:r>
      <w:r w:rsidRPr="0048751C">
        <w:rPr>
          <w:rFonts w:ascii="Simplified Arabic" w:hAnsi="Simplified Arabic" w:cs="Simplified Arabic" w:hint="cs"/>
          <w:sz w:val="28"/>
          <w:szCs w:val="28"/>
          <w:rtl/>
        </w:rPr>
        <w:t>تقديم</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صورة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كمية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دقيقة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لدرجة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تبني</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الذكاء</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الاصطناعي</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داخل</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شركات</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الأغذية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الكبرى،</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وقياسها</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إحصائيًا</w:t>
      </w:r>
      <w:r w:rsidRPr="0048751C">
        <w:rPr>
          <w:rFonts w:ascii="Simplified Arabic" w:hAnsi="Simplified Arabic" w:cs="Simplified Arabic"/>
          <w:sz w:val="28"/>
          <w:szCs w:val="28"/>
          <w:rtl/>
        </w:rPr>
        <w:t>.</w:t>
      </w:r>
    </w:p>
    <w:p w14:paraId="4FD225FF" w14:textId="77777777" w:rsidR="0048751C" w:rsidRPr="0048751C" w:rsidRDefault="0048751C" w:rsidP="0048751C">
      <w:pPr>
        <w:tabs>
          <w:tab w:val="center" w:pos="4680"/>
        </w:tabs>
        <w:bidi/>
        <w:jc w:val="both"/>
        <w:rPr>
          <w:rFonts w:ascii="Simplified Arabic" w:hAnsi="Simplified Arabic" w:cs="Simplified Arabic"/>
          <w:sz w:val="28"/>
          <w:szCs w:val="28"/>
          <w:rtl/>
        </w:rPr>
      </w:pPr>
      <w:r w:rsidRPr="0048751C">
        <w:rPr>
          <w:rFonts w:ascii="Simplified Arabic" w:hAnsi="Simplified Arabic" w:cs="Simplified Arabic" w:hint="cs"/>
          <w:sz w:val="28"/>
          <w:szCs w:val="28"/>
          <w:rtl/>
        </w:rPr>
        <w:t>- تحليل</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التأثيرات</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السببية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والوساطة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بين</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المتغيرات</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محل</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الدراسة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من</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خلال</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نمذجة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المعادلات</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الهيكلية</w:t>
      </w:r>
      <w:r w:rsidRPr="0048751C">
        <w:rPr>
          <w:rFonts w:ascii="Simplified Arabic" w:hAnsi="Simplified Arabic" w:cs="Simplified Arabic"/>
          <w:sz w:val="28"/>
          <w:szCs w:val="28"/>
          <w:rtl/>
        </w:rPr>
        <w:t>.</w:t>
      </w:r>
    </w:p>
    <w:p w14:paraId="4C0883A6"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hint="cs"/>
          <w:sz w:val="28"/>
          <w:szCs w:val="28"/>
          <w:rtl/>
        </w:rPr>
        <w:t>- اختبار</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الفرضيات</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باستخدام</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أدوات</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إحصائية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متقدمة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تدعم</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النتائج</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وتُمكّن</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من</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تعميمها</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على</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مجتمع</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الدراسة</w:t>
      </w:r>
      <w:r w:rsidRPr="0048751C">
        <w:rPr>
          <w:rFonts w:ascii="Simplified Arabic" w:hAnsi="Simplified Arabic" w:cs="Simplified Arabic"/>
          <w:sz w:val="28"/>
          <w:szCs w:val="28"/>
          <w:rtl/>
        </w:rPr>
        <w:t>.</w:t>
      </w:r>
    </w:p>
    <w:p w14:paraId="7DAF533D" w14:textId="77777777" w:rsidR="0048751C" w:rsidRPr="0048751C" w:rsidRDefault="0048751C" w:rsidP="0048751C">
      <w:pPr>
        <w:tabs>
          <w:tab w:val="center" w:pos="4680"/>
        </w:tabs>
        <w:bidi/>
        <w:spacing w:before="240" w:after="120"/>
        <w:jc w:val="both"/>
        <w:rPr>
          <w:rFonts w:ascii="Simplified Arabic" w:hAnsi="Simplified Arabic" w:cs="Simplified Arabic"/>
          <w:b/>
          <w:bCs/>
          <w:sz w:val="28"/>
          <w:szCs w:val="28"/>
        </w:rPr>
      </w:pPr>
      <w:r w:rsidRPr="0048751C">
        <w:rPr>
          <w:rFonts w:ascii="Simplified Arabic" w:hAnsi="Simplified Arabic" w:cs="Simplified Arabic"/>
          <w:b/>
          <w:bCs/>
          <w:sz w:val="28"/>
          <w:szCs w:val="28"/>
          <w:rtl/>
        </w:rPr>
        <w:lastRenderedPageBreak/>
        <w:t>3-3 مجتمع وعينة الدراسة</w:t>
      </w:r>
    </w:p>
    <w:p w14:paraId="4A19467E" w14:textId="77777777" w:rsidR="0048751C" w:rsidRPr="0048751C" w:rsidRDefault="0048751C" w:rsidP="0048751C">
      <w:pPr>
        <w:pStyle w:val="a3"/>
        <w:numPr>
          <w:ilvl w:val="0"/>
          <w:numId w:val="17"/>
        </w:numPr>
        <w:tabs>
          <w:tab w:val="center" w:pos="4680"/>
        </w:tabs>
        <w:bidi/>
        <w:spacing w:line="278" w:lineRule="auto"/>
        <w:jc w:val="both"/>
        <w:rPr>
          <w:rFonts w:ascii="Simplified Arabic" w:hAnsi="Simplified Arabic" w:cs="Simplified Arabic"/>
          <w:b/>
          <w:bCs/>
          <w:sz w:val="28"/>
          <w:szCs w:val="28"/>
        </w:rPr>
      </w:pPr>
      <w:r w:rsidRPr="0048751C">
        <w:rPr>
          <w:rFonts w:ascii="Simplified Arabic" w:hAnsi="Simplified Arabic" w:cs="Simplified Arabic"/>
          <w:b/>
          <w:bCs/>
          <w:sz w:val="28"/>
          <w:szCs w:val="28"/>
          <w:rtl/>
        </w:rPr>
        <w:t>مجتمع الدراسة</w:t>
      </w:r>
    </w:p>
    <w:p w14:paraId="46B22903" w14:textId="77777777" w:rsidR="0048751C" w:rsidRPr="0048751C" w:rsidRDefault="0048751C" w:rsidP="0048751C">
      <w:pPr>
        <w:tabs>
          <w:tab w:val="center" w:pos="4680"/>
        </w:tabs>
        <w:bidi/>
        <w:jc w:val="both"/>
        <w:rPr>
          <w:rtl/>
        </w:rPr>
      </w:pPr>
      <w:r w:rsidRPr="0048751C">
        <w:rPr>
          <w:rFonts w:ascii="Simplified Arabic" w:hAnsi="Simplified Arabic" w:cs="Simplified Arabic"/>
          <w:sz w:val="28"/>
          <w:szCs w:val="28"/>
          <w:rtl/>
        </w:rPr>
        <w:t>يتكوّن مجتمع الدراسة من كبار التنفيذيين ومديري الإدارات الاستراتيجية ذوي المناصب القيادية العليا في شركات الأغذية الكبرى العاملة في المملكة العربية السعودية، والتي تمتلك بنية تنظيمية وتكنولوجية تسمح بتبني تطبيقات الذكاء الاصطناعي، ويشمل ذلك الشركات الرائدة في قطاعي التصنيع والتوزيع والتجزئة/الخدمات الغذائية، مثل شركة المراعي، ونادك، ومجموعة صافولا، والبيك، وغيرها. وقد تبيّن أن مجتمع الدراسة يضم نحو (500) مسؤول تنفيذي يشغلون مناصب قيادية عليا، كالرئيس التنفيذي، ومدير التخطيط، ومدير التحول الرقمي، ومدير تقنية المعلومات، ومدير العمليات، في شركات تتسم بالتوسع، وكثافة البيانات، والاعتماد النسبي على التكنولوجيا في قراراتها التشغيلية والاستراتيجية.</w:t>
      </w:r>
      <w:r w:rsidRPr="0048751C">
        <w:rPr>
          <w:rtl/>
        </w:rPr>
        <w:t xml:space="preserve"> </w:t>
      </w:r>
    </w:p>
    <w:p w14:paraId="3BDC3EBE"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sz w:val="28"/>
          <w:szCs w:val="28"/>
          <w:rtl/>
        </w:rPr>
        <w:t>ونظرًا لعدم توفر إحصائية رسمية منشورة تُفصح تحديدًا عن عدد "المنشآت الكبيرة" العاملة في نشاط تصنيع المنتجات الغذائية بالمملكة كرقم مستقل، اعتمد الباحث في تقدير حجم مجتمع الدراسة إجراءً مركبًا يجمع بين مصدرين، على النحو الآتي:</w:t>
      </w:r>
    </w:p>
    <w:p w14:paraId="0B5FD306"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hint="cs"/>
          <w:sz w:val="28"/>
          <w:szCs w:val="28"/>
          <w:rtl/>
        </w:rPr>
        <w:t xml:space="preserve">- </w:t>
      </w:r>
      <w:r w:rsidRPr="0048751C">
        <w:rPr>
          <w:rFonts w:ascii="Simplified Arabic" w:hAnsi="Simplified Arabic" w:cs="Simplified Arabic"/>
          <w:b/>
          <w:bCs/>
          <w:sz w:val="28"/>
          <w:szCs w:val="28"/>
          <w:rtl/>
        </w:rPr>
        <w:t>المعيار الرسمي لتصنيف حجم المنشأة:</w:t>
      </w:r>
      <w:r w:rsidRPr="0048751C">
        <w:rPr>
          <w:rFonts w:ascii="Simplified Arabic" w:hAnsi="Simplified Arabic" w:cs="Simplified Arabic"/>
          <w:sz w:val="28"/>
          <w:szCs w:val="28"/>
          <w:rtl/>
        </w:rPr>
        <w:t xml:space="preserve"> وفقًا لـ</w:t>
      </w:r>
      <w:r w:rsidRPr="0048751C">
        <w:rPr>
          <w:rFonts w:ascii="Simplified Arabic" w:hAnsi="Simplified Arabic" w:cs="Simplified Arabic" w:hint="cs"/>
          <w:sz w:val="28"/>
          <w:szCs w:val="28"/>
          <w:rtl/>
        </w:rPr>
        <w:t xml:space="preserve"> </w:t>
      </w:r>
      <w:r w:rsidRPr="0048751C">
        <w:rPr>
          <w:rFonts w:ascii="Simplified Arabic" w:hAnsi="Simplified Arabic" w:cs="Simplified Arabic"/>
          <w:sz w:val="28"/>
          <w:szCs w:val="28"/>
          <w:rtl/>
        </w:rPr>
        <w:t>"تقرير المنهجية والجودة لإحصاءات المنشآت الصغيرة والمتوسطة" الصادر عن الهيئة العامة للإحصاء (</w:t>
      </w:r>
      <w:r w:rsidRPr="0048751C">
        <w:rPr>
          <w:rFonts w:ascii="Simplified Arabic" w:hAnsi="Simplified Arabic" w:cs="Simplified Arabic"/>
          <w:sz w:val="28"/>
          <w:szCs w:val="28"/>
        </w:rPr>
        <w:t>GASTAT, 2024</w:t>
      </w:r>
      <w:r w:rsidRPr="0048751C">
        <w:rPr>
          <w:rFonts w:ascii="Simplified Arabic" w:hAnsi="Simplified Arabic" w:cs="Simplified Arabic"/>
          <w:sz w:val="28"/>
          <w:szCs w:val="28"/>
          <w:rtl/>
        </w:rPr>
        <w:t>)، تُصنَّف "المنشأة الكبيرة" بأنها المنشأة التي يعمل بها أكثر من (249) مشتغلًا.</w:t>
      </w:r>
    </w:p>
    <w:p w14:paraId="762F320B"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hint="cs"/>
          <w:sz w:val="28"/>
          <w:szCs w:val="28"/>
          <w:rtl/>
        </w:rPr>
        <w:t xml:space="preserve">- </w:t>
      </w:r>
      <w:r w:rsidRPr="0048751C">
        <w:rPr>
          <w:rFonts w:ascii="Simplified Arabic" w:hAnsi="Simplified Arabic" w:cs="Simplified Arabic"/>
          <w:b/>
          <w:bCs/>
          <w:sz w:val="28"/>
          <w:szCs w:val="28"/>
          <w:rtl/>
        </w:rPr>
        <w:t>تقدير العدد الإجمالي لمنشآت الصناعات الغذائية:</w:t>
      </w:r>
      <w:r w:rsidRPr="0048751C">
        <w:rPr>
          <w:rFonts w:ascii="Simplified Arabic" w:hAnsi="Simplified Arabic" w:cs="Simplified Arabic"/>
          <w:sz w:val="28"/>
          <w:szCs w:val="28"/>
          <w:rtl/>
        </w:rPr>
        <w:t xml:space="preserve"> أفاد تقرير صحفي نقل بيانات وزارة الصناعة والثروة المعدنية أن عدد مصانع الأغذية في المملكة بلغ نحو (1023) مصنعًا حتى نهاية الربع الثاني من عام 2022م، بما يمثل نحو (14.4%) من إجمالي عدد المصانع في المملكة (الجزيرة نت، 2022).</w:t>
      </w:r>
    </w:p>
    <w:p w14:paraId="0B9FB7ED"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وباستخدام هذين المصدرين معًا، افترض الباحث أن المنشآت "الكبيرة" -وفق </w:t>
      </w:r>
      <w:r w:rsidRPr="0048751C">
        <w:rPr>
          <w:rFonts w:ascii="Simplified Arabic" w:hAnsi="Simplified Arabic" w:cs="Simplified Arabic" w:hint="cs"/>
          <w:sz w:val="28"/>
          <w:szCs w:val="28"/>
          <w:rtl/>
        </w:rPr>
        <w:t>الإحصائية</w:t>
      </w:r>
      <w:r w:rsidRPr="0048751C">
        <w:rPr>
          <w:rFonts w:ascii="Simplified Arabic" w:hAnsi="Simplified Arabic" w:cs="Simplified Arabic"/>
          <w:sz w:val="28"/>
          <w:szCs w:val="28"/>
          <w:rtl/>
        </w:rPr>
        <w:t xml:space="preserve"> الرسمية لـ </w:t>
      </w:r>
      <w:r w:rsidRPr="0048751C">
        <w:rPr>
          <w:rFonts w:ascii="Simplified Arabic" w:hAnsi="Simplified Arabic" w:cs="Simplified Arabic"/>
          <w:sz w:val="28"/>
          <w:szCs w:val="28"/>
        </w:rPr>
        <w:t>GASTAT</w:t>
      </w:r>
      <w:r w:rsidRPr="0048751C">
        <w:rPr>
          <w:rFonts w:ascii="Simplified Arabic" w:hAnsi="Simplified Arabic" w:cs="Simplified Arabic"/>
          <w:sz w:val="28"/>
          <w:szCs w:val="28"/>
          <w:rtl/>
        </w:rPr>
        <w:t xml:space="preserve"> (أكثر من 249 </w:t>
      </w:r>
      <w:r w:rsidRPr="0048751C">
        <w:rPr>
          <w:rFonts w:ascii="Simplified Arabic" w:hAnsi="Simplified Arabic" w:cs="Simplified Arabic" w:hint="cs"/>
          <w:sz w:val="28"/>
          <w:szCs w:val="28"/>
          <w:rtl/>
        </w:rPr>
        <w:t xml:space="preserve">مشتغلًا) </w:t>
      </w:r>
      <w:r w:rsidRPr="0048751C">
        <w:rPr>
          <w:rFonts w:ascii="Simplified Arabic" w:hAnsi="Simplified Arabic" w:cs="Simplified Arabic"/>
          <w:sz w:val="28"/>
          <w:szCs w:val="28"/>
          <w:rtl/>
        </w:rPr>
        <w:t xml:space="preserve">- تمثل نسبة تقارب (8%-10%) من إجمالي منشآت الصناعات الغذائية، تماشيًا مع النمط المعتاد لتوزيع أحجام المنشآت في القطاع الصناعي السعودي، حيث تُشكّل المنشآت الكبيرة عادة نسبة محدودة من إجمالي عدد المنشآت مقابل استحواذها على الحصة الأكبر من العمالة والإيرادات. وبتطبيق هذه النسبة الافتراضية على إجمالي عدد مصانع الأغذية (1023 مصنعًا)، يُقدَّر عدد الشركات الكبرى العاملة في قطاعات الإنتاج والتوزيع والتجزئة الغذائية بما يتراوح بين (82-102) شركة تقريبًا. وبضرب هذا العدد في </w:t>
      </w:r>
      <w:r w:rsidRPr="0048751C">
        <w:rPr>
          <w:rFonts w:ascii="Simplified Arabic" w:hAnsi="Simplified Arabic" w:cs="Simplified Arabic"/>
          <w:sz w:val="28"/>
          <w:szCs w:val="28"/>
          <w:rtl/>
        </w:rPr>
        <w:lastRenderedPageBreak/>
        <w:t>متوسط (5) مناصب قيادية عليا نمطية في الشركة الواحدة (الرئيس التنفيذي، ومدير التخطيط، ومدير التحول الرقمي، ومدير تقنية المعلومات، ومدير العمليات)، يصل التقدير الإجمالي إلى ما يقارب (410-510) مسؤولين تنفيذيين، وهو ما استند إليه الباحث في تقدير حجم مجتمع الدراسة بنحو (500) تنفيذي.</w:t>
      </w:r>
    </w:p>
    <w:p w14:paraId="095FB02E"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sz w:val="28"/>
          <w:szCs w:val="28"/>
          <w:rtl/>
        </w:rPr>
        <w:t>وتجدر الإشارة إلى أن هذا الرقم يمثل تقديرًا إجرائيًا لإطار المعاينة وليس حصرًا شاملًا دقيقًا؛ إذ إن نسبة الـ</w:t>
      </w:r>
      <w:r w:rsidRPr="0048751C">
        <w:rPr>
          <w:rFonts w:ascii="Simplified Arabic" w:hAnsi="Simplified Arabic" w:cs="Simplified Arabic" w:hint="cs"/>
          <w:sz w:val="28"/>
          <w:szCs w:val="28"/>
          <w:rtl/>
        </w:rPr>
        <w:t xml:space="preserve"> </w:t>
      </w:r>
      <w:r w:rsidRPr="0048751C">
        <w:rPr>
          <w:rFonts w:ascii="Simplified Arabic" w:hAnsi="Simplified Arabic" w:cs="Simplified Arabic"/>
          <w:sz w:val="28"/>
          <w:szCs w:val="28"/>
          <w:rtl/>
        </w:rPr>
        <w:t>(8%-10%) المستخدمة لتقدير حصة "المنشآت الكبيرة" هي افتراض استدلالي من الباحث وليست نسبة رسمية منشورة، كما أن رقم (1023) مصنعًا مصدره تقرير صحفي ناقل لبيانات الوزارة وليس منشورًا إحصائيًا رسميًا مباشرًا. ويُعد الاعتماد على تعدد مصادر البيانات ودمجها (</w:t>
      </w:r>
      <w:r w:rsidRPr="0048751C">
        <w:rPr>
          <w:rFonts w:ascii="Simplified Arabic" w:hAnsi="Simplified Arabic" w:cs="Simplified Arabic"/>
          <w:sz w:val="28"/>
          <w:szCs w:val="28"/>
        </w:rPr>
        <w:t>Data Triangulation</w:t>
      </w:r>
      <w:r w:rsidRPr="0048751C">
        <w:rPr>
          <w:rFonts w:ascii="Simplified Arabic" w:hAnsi="Simplified Arabic" w:cs="Simplified Arabic"/>
          <w:sz w:val="28"/>
          <w:szCs w:val="28"/>
          <w:rtl/>
        </w:rPr>
        <w:t>) نهجًا مقبولًا منهجيًا عند دراسة مجتمعات مقصودة يصعب حصرها إحصائيًا بدقة (</w:t>
      </w:r>
      <w:r w:rsidRPr="0048751C">
        <w:rPr>
          <w:rFonts w:ascii="Simplified Arabic" w:hAnsi="Simplified Arabic" w:cs="Simplified Arabic"/>
          <w:sz w:val="28"/>
          <w:szCs w:val="28"/>
        </w:rPr>
        <w:t>Elite Populations</w:t>
      </w:r>
      <w:r w:rsidRPr="0048751C">
        <w:rPr>
          <w:rFonts w:ascii="Simplified Arabic" w:hAnsi="Simplified Arabic" w:cs="Simplified Arabic"/>
          <w:sz w:val="28"/>
          <w:szCs w:val="28"/>
          <w:rtl/>
        </w:rPr>
        <w:t>) في غياب سجل رسمي شامل يفصح عنها مباشرة (</w:t>
      </w:r>
      <w:proofErr w:type="spellStart"/>
      <w:r w:rsidRPr="0048751C">
        <w:rPr>
          <w:rFonts w:ascii="Simplified Arabic" w:hAnsi="Simplified Arabic" w:cs="Simplified Arabic"/>
          <w:sz w:val="28"/>
          <w:szCs w:val="28"/>
        </w:rPr>
        <w:t>Etikan</w:t>
      </w:r>
      <w:proofErr w:type="spellEnd"/>
      <w:r w:rsidRPr="0048751C">
        <w:rPr>
          <w:rFonts w:ascii="Simplified Arabic" w:hAnsi="Simplified Arabic" w:cs="Simplified Arabic"/>
          <w:sz w:val="28"/>
          <w:szCs w:val="28"/>
        </w:rPr>
        <w:t xml:space="preserve"> &amp; Bala, 2017</w:t>
      </w:r>
      <w:r w:rsidRPr="0048751C">
        <w:rPr>
          <w:rFonts w:ascii="Simplified Arabic" w:hAnsi="Simplified Arabic" w:cs="Simplified Arabic"/>
          <w:sz w:val="28"/>
          <w:szCs w:val="28"/>
          <w:rtl/>
        </w:rPr>
        <w:t>).</w:t>
      </w:r>
    </w:p>
    <w:p w14:paraId="36F68737" w14:textId="77777777" w:rsidR="0048751C" w:rsidRPr="0048751C" w:rsidRDefault="0048751C" w:rsidP="0048751C">
      <w:pPr>
        <w:pStyle w:val="a3"/>
        <w:numPr>
          <w:ilvl w:val="0"/>
          <w:numId w:val="17"/>
        </w:numPr>
        <w:tabs>
          <w:tab w:val="center" w:pos="4680"/>
        </w:tabs>
        <w:bidi/>
        <w:spacing w:line="278" w:lineRule="auto"/>
        <w:jc w:val="both"/>
        <w:rPr>
          <w:rFonts w:ascii="Simplified Arabic" w:hAnsi="Simplified Arabic" w:cs="Simplified Arabic"/>
          <w:b/>
          <w:bCs/>
          <w:sz w:val="28"/>
          <w:szCs w:val="28"/>
        </w:rPr>
      </w:pPr>
      <w:r w:rsidRPr="0048751C">
        <w:rPr>
          <w:rFonts w:ascii="Simplified Arabic" w:hAnsi="Simplified Arabic" w:cs="Simplified Arabic"/>
          <w:b/>
          <w:bCs/>
          <w:sz w:val="28"/>
          <w:szCs w:val="28"/>
          <w:rtl/>
        </w:rPr>
        <w:t>عينة الدراسة</w:t>
      </w:r>
    </w:p>
    <w:p w14:paraId="2AAE0CCB" w14:textId="77777777" w:rsidR="0048751C" w:rsidRPr="0048751C" w:rsidRDefault="0048751C" w:rsidP="0048751C">
      <w:pPr>
        <w:tabs>
          <w:tab w:val="center" w:pos="4680"/>
        </w:tabs>
        <w:bidi/>
        <w:jc w:val="both"/>
        <w:rPr>
          <w:rFonts w:ascii="Simplified Arabic" w:hAnsi="Simplified Arabic" w:cs="Simplified Arabic"/>
          <w:sz w:val="28"/>
          <w:szCs w:val="28"/>
          <w:rtl/>
        </w:rPr>
      </w:pPr>
      <w:r w:rsidRPr="0048751C">
        <w:rPr>
          <w:rFonts w:ascii="Simplified Arabic" w:hAnsi="Simplified Arabic" w:cs="Simplified Arabic"/>
          <w:sz w:val="28"/>
          <w:szCs w:val="28"/>
          <w:rtl/>
        </w:rPr>
        <w:t xml:space="preserve">اعتمد الباحث أسلوب العينة العشوائية الطبقية لضمان تمثيل دقيق لمختلف القطاعات الفرعية داخل قطاع الأغذية (الإنتاج، والتوزيع، والتجزئة)، مع مراعاة التمثيل النوعي للمناصب القيادية ذات الصلة المباشرة بصنع القرار الاستراتيجي. وقد بلغ حجم العينة </w:t>
      </w:r>
      <w:r w:rsidRPr="0048751C">
        <w:rPr>
          <w:rFonts w:ascii="Simplified Arabic" w:hAnsi="Simplified Arabic" w:cs="Simplified Arabic" w:hint="cs"/>
          <w:sz w:val="28"/>
          <w:szCs w:val="28"/>
          <w:rtl/>
        </w:rPr>
        <w:t>النهائية</w:t>
      </w:r>
      <w:r w:rsidRPr="0048751C">
        <w:rPr>
          <w:rFonts w:ascii="Simplified Arabic" w:hAnsi="Simplified Arabic" w:cs="Simplified Arabic"/>
          <w:sz w:val="28"/>
          <w:szCs w:val="28"/>
          <w:rtl/>
        </w:rPr>
        <w:t xml:space="preserve"> (200) مشارك، موزعين على القطاعات الفرعية الثلاثة، </w:t>
      </w:r>
      <w:r w:rsidRPr="0048751C">
        <w:rPr>
          <w:rFonts w:ascii="Simplified Arabic" w:hAnsi="Simplified Arabic" w:cs="Simplified Arabic" w:hint="cs"/>
          <w:sz w:val="28"/>
          <w:szCs w:val="28"/>
          <w:rtl/>
        </w:rPr>
        <w:t>وهو</w:t>
      </w:r>
      <w:r w:rsidRPr="0048751C">
        <w:rPr>
          <w:rFonts w:ascii="Simplified Arabic" w:hAnsi="Simplified Arabic" w:cs="Simplified Arabic"/>
          <w:sz w:val="28"/>
          <w:szCs w:val="28"/>
          <w:rtl/>
        </w:rPr>
        <w:t xml:space="preserve"> حجم عينة مناسب إحصائيًا لإجراء تحليلات متقدمة كالانحدار المتعدد وتحليل المسار، وبما يحقق شروط الثبات والصدق للمقاييس المستخدمة.</w:t>
      </w:r>
    </w:p>
    <w:p w14:paraId="722D89FB" w14:textId="77777777" w:rsidR="0048751C" w:rsidRPr="0048751C" w:rsidRDefault="0048751C" w:rsidP="0048751C">
      <w:pPr>
        <w:tabs>
          <w:tab w:val="center" w:pos="4680"/>
        </w:tabs>
        <w:bidi/>
        <w:jc w:val="both"/>
        <w:rPr>
          <w:rFonts w:ascii="Simplified Arabic" w:hAnsi="Simplified Arabic" w:cs="Simplified Arabic"/>
          <w:sz w:val="28"/>
          <w:szCs w:val="28"/>
          <w:rtl/>
        </w:rPr>
      </w:pPr>
      <w:r w:rsidRPr="0048751C">
        <w:rPr>
          <w:rFonts w:ascii="Simplified Arabic" w:hAnsi="Simplified Arabic" w:cs="Simplified Arabic"/>
          <w:sz w:val="28"/>
          <w:szCs w:val="28"/>
          <w:rtl/>
        </w:rPr>
        <w:t>وقد استند الباحث في تبرير ملاءمة حجم العينة إحصائيًا ومنهجيًا، لا سيما مع اعتماد نمذجة المعادلات الهيكلية بطريقة المربعات الصغرى الجزئية (</w:t>
      </w:r>
      <w:r w:rsidRPr="0048751C">
        <w:rPr>
          <w:rFonts w:ascii="Simplified Arabic" w:hAnsi="Simplified Arabic" w:cs="Simplified Arabic"/>
          <w:sz w:val="28"/>
          <w:szCs w:val="28"/>
        </w:rPr>
        <w:t>PLS-SEM</w:t>
      </w:r>
      <w:r w:rsidRPr="0048751C">
        <w:rPr>
          <w:rFonts w:ascii="Simplified Arabic" w:hAnsi="Simplified Arabic" w:cs="Simplified Arabic"/>
          <w:sz w:val="28"/>
          <w:szCs w:val="28"/>
          <w:rtl/>
        </w:rPr>
        <w:t>) واختبار دور متغير وسيط، إلى ثلاثة معايير متكاملة:</w:t>
      </w:r>
    </w:p>
    <w:p w14:paraId="581351E7"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hint="cs"/>
          <w:sz w:val="28"/>
          <w:szCs w:val="28"/>
          <w:rtl/>
        </w:rPr>
        <w:t xml:space="preserve">- </w:t>
      </w:r>
      <w:r w:rsidRPr="0048751C">
        <w:rPr>
          <w:rFonts w:ascii="Simplified Arabic" w:hAnsi="Simplified Arabic" w:cs="Simplified Arabic"/>
          <w:sz w:val="28"/>
          <w:szCs w:val="28"/>
          <w:rtl/>
        </w:rPr>
        <w:tab/>
      </w:r>
      <w:r w:rsidRPr="0048751C">
        <w:rPr>
          <w:rFonts w:ascii="Simplified Arabic" w:hAnsi="Simplified Arabic" w:cs="Simplified Arabic" w:hint="cs"/>
          <w:sz w:val="28"/>
          <w:szCs w:val="28"/>
          <w:rtl/>
        </w:rPr>
        <w:t>معيار</w:t>
      </w:r>
      <w:r w:rsidRPr="0048751C">
        <w:rPr>
          <w:rFonts w:ascii="Simplified Arabic" w:hAnsi="Simplified Arabic" w:cs="Simplified Arabic"/>
          <w:sz w:val="28"/>
          <w:szCs w:val="28"/>
          <w:rtl/>
        </w:rPr>
        <w:t xml:space="preserve"> </w:t>
      </w:r>
      <w:proofErr w:type="spellStart"/>
      <w:r w:rsidRPr="0048751C">
        <w:rPr>
          <w:rFonts w:ascii="Simplified Arabic" w:hAnsi="Simplified Arabic" w:cs="Simplified Arabic"/>
          <w:sz w:val="28"/>
          <w:szCs w:val="28"/>
        </w:rPr>
        <w:t>Krejcie</w:t>
      </w:r>
      <w:proofErr w:type="spellEnd"/>
      <w:r w:rsidRPr="0048751C">
        <w:rPr>
          <w:rFonts w:ascii="Simplified Arabic" w:hAnsi="Simplified Arabic" w:cs="Simplified Arabic"/>
          <w:sz w:val="28"/>
          <w:szCs w:val="28"/>
        </w:rPr>
        <w:t xml:space="preserve"> &amp; Morgan (1970)</w:t>
      </w:r>
      <w:r w:rsidRPr="0048751C">
        <w:rPr>
          <w:rFonts w:ascii="Simplified Arabic" w:hAnsi="Simplified Arabic" w:cs="Simplified Arabic" w:hint="cs"/>
          <w:sz w:val="28"/>
          <w:szCs w:val="28"/>
          <w:rtl/>
        </w:rPr>
        <w:t xml:space="preserve"> لتحديد</w:t>
      </w:r>
      <w:r w:rsidRPr="0048751C">
        <w:rPr>
          <w:rFonts w:ascii="Simplified Arabic" w:hAnsi="Simplified Arabic" w:cs="Simplified Arabic"/>
          <w:sz w:val="28"/>
          <w:szCs w:val="28"/>
          <w:rtl/>
        </w:rPr>
        <w:t xml:space="preserve"> حجم العينة من مجتمع محدود</w:t>
      </w:r>
      <w:r w:rsidRPr="0048751C">
        <w:rPr>
          <w:rFonts w:ascii="Simplified Arabic" w:hAnsi="Simplified Arabic" w:cs="Simplified Arabic" w:hint="cs"/>
          <w:sz w:val="28"/>
          <w:szCs w:val="28"/>
          <w:rtl/>
        </w:rPr>
        <w:t>،</w:t>
      </w:r>
      <w:r w:rsidRPr="0048751C">
        <w:rPr>
          <w:rFonts w:ascii="Simplified Arabic" w:hAnsi="Simplified Arabic" w:cs="Simplified Arabic"/>
          <w:sz w:val="28"/>
          <w:szCs w:val="28"/>
          <w:rtl/>
        </w:rPr>
        <w:t xml:space="preserve"> إذ يوضح الجدول الإحصائي المعتمد أن الحد الأدنى </w:t>
      </w:r>
      <w:proofErr w:type="spellStart"/>
      <w:r w:rsidRPr="0048751C">
        <w:rPr>
          <w:rFonts w:ascii="Simplified Arabic" w:hAnsi="Simplified Arabic" w:cs="Simplified Arabic"/>
          <w:sz w:val="28"/>
          <w:szCs w:val="28"/>
          <w:rtl/>
        </w:rPr>
        <w:t>الموصى</w:t>
      </w:r>
      <w:proofErr w:type="spellEnd"/>
      <w:r w:rsidRPr="0048751C">
        <w:rPr>
          <w:rFonts w:ascii="Simplified Arabic" w:hAnsi="Simplified Arabic" w:cs="Simplified Arabic"/>
          <w:sz w:val="28"/>
          <w:szCs w:val="28"/>
          <w:rtl/>
        </w:rPr>
        <w:t xml:space="preserve"> به للعينة عند مجتمع قوامه (500) مفردة هو (217) مفردة، عند مستوى ثقة 95% وهامش خطأ 5%.</w:t>
      </w:r>
    </w:p>
    <w:p w14:paraId="7839DE29"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hint="cs"/>
          <w:sz w:val="28"/>
          <w:szCs w:val="28"/>
          <w:rtl/>
          <w:lang w:bidi="ar-EG"/>
        </w:rPr>
        <w:t xml:space="preserve">- </w:t>
      </w:r>
      <w:r w:rsidRPr="0048751C">
        <w:rPr>
          <w:rFonts w:ascii="Simplified Arabic" w:hAnsi="Simplified Arabic" w:cs="Simplified Arabic" w:hint="cs"/>
          <w:sz w:val="28"/>
          <w:szCs w:val="28"/>
          <w:rtl/>
        </w:rPr>
        <w:t>قاعدة</w:t>
      </w:r>
      <w:r w:rsidRPr="0048751C">
        <w:rPr>
          <w:rFonts w:ascii="Simplified Arabic" w:hAnsi="Simplified Arabic" w:cs="Simplified Arabic"/>
          <w:sz w:val="28"/>
          <w:szCs w:val="28"/>
          <w:rtl/>
        </w:rPr>
        <w:t xml:space="preserve"> </w:t>
      </w:r>
      <w:r w:rsidRPr="0048751C">
        <w:rPr>
          <w:rFonts w:ascii="Simplified Arabic" w:hAnsi="Simplified Arabic" w:cs="Simplified Arabic"/>
          <w:sz w:val="28"/>
          <w:szCs w:val="28"/>
        </w:rPr>
        <w:t>Hair et al (2017, 2019)</w:t>
      </w:r>
      <w:r w:rsidRPr="0048751C">
        <w:rPr>
          <w:rFonts w:ascii="Simplified Arabic" w:hAnsi="Simplified Arabic" w:cs="Simplified Arabic" w:hint="cs"/>
          <w:sz w:val="28"/>
          <w:szCs w:val="28"/>
          <w:rtl/>
          <w:lang w:bidi="ar-EG"/>
        </w:rPr>
        <w:t xml:space="preserve"> </w:t>
      </w:r>
      <w:r w:rsidRPr="0048751C">
        <w:rPr>
          <w:rFonts w:ascii="Simplified Arabic" w:hAnsi="Simplified Arabic" w:cs="Simplified Arabic"/>
          <w:sz w:val="28"/>
          <w:szCs w:val="28"/>
          <w:rtl/>
        </w:rPr>
        <w:t xml:space="preserve">لتحديد الحد الأدنى لحجم العينة في </w:t>
      </w:r>
      <w:r w:rsidRPr="0048751C">
        <w:rPr>
          <w:rFonts w:ascii="Simplified Arabic" w:hAnsi="Simplified Arabic" w:cs="Simplified Arabic"/>
          <w:sz w:val="28"/>
          <w:szCs w:val="28"/>
        </w:rPr>
        <w:t>PLS-SEM</w:t>
      </w:r>
      <w:r w:rsidRPr="0048751C">
        <w:rPr>
          <w:rFonts w:ascii="Simplified Arabic" w:hAnsi="Simplified Arabic" w:cs="Simplified Arabic"/>
          <w:sz w:val="28"/>
          <w:szCs w:val="28"/>
          <w:rtl/>
        </w:rPr>
        <w:t xml:space="preserve"> استنادًا إلى جدول القوة الإحصائية لـ</w:t>
      </w:r>
      <w:r w:rsidRPr="0048751C">
        <w:rPr>
          <w:rFonts w:ascii="Simplified Arabic" w:hAnsi="Simplified Arabic" w:cs="Simplified Arabic" w:hint="cs"/>
          <w:sz w:val="28"/>
          <w:szCs w:val="28"/>
          <w:rtl/>
        </w:rPr>
        <w:t xml:space="preserve"> </w:t>
      </w:r>
      <w:r w:rsidRPr="0048751C">
        <w:rPr>
          <w:rFonts w:ascii="Simplified Arabic" w:hAnsi="Simplified Arabic" w:cs="Simplified Arabic"/>
          <w:sz w:val="28"/>
          <w:szCs w:val="28"/>
        </w:rPr>
        <w:t>Cohen (1992)</w:t>
      </w:r>
      <w:r w:rsidRPr="0048751C">
        <w:rPr>
          <w:rFonts w:ascii="Simplified Arabic" w:hAnsi="Simplified Arabic" w:cs="Simplified Arabic" w:hint="cs"/>
          <w:sz w:val="28"/>
          <w:szCs w:val="28"/>
          <w:rtl/>
        </w:rPr>
        <w:t xml:space="preserve">، والذي أشار إلى أن </w:t>
      </w:r>
      <w:r w:rsidRPr="0048751C">
        <w:rPr>
          <w:rFonts w:ascii="Simplified Arabic" w:hAnsi="Simplified Arabic" w:cs="Simplified Arabic"/>
          <w:sz w:val="28"/>
          <w:szCs w:val="28"/>
          <w:rtl/>
        </w:rPr>
        <w:t xml:space="preserve">أقصى عدد من المسارات (الأسهم) الموجهة إلى </w:t>
      </w:r>
      <w:r w:rsidRPr="0048751C">
        <w:rPr>
          <w:rFonts w:ascii="Simplified Arabic" w:hAnsi="Simplified Arabic" w:cs="Simplified Arabic"/>
          <w:sz w:val="28"/>
          <w:szCs w:val="28"/>
          <w:rtl/>
        </w:rPr>
        <w:lastRenderedPageBreak/>
        <w:t>متغير كامن واحد في نموذج الدراسة هو (5) مسارات (من المتغيرات المستقلة الأربعة والمتغير الوسيط نحو المتغير التابع)؛ وعند هذا العدد من المسارات، ومستوى دلالة 5% وقوة إحصائية 80%، يتراوح الحد الأدنى لحجم العينة بين (70) مفردة عند (</w:t>
      </w:r>
      <w:r w:rsidRPr="0048751C">
        <w:rPr>
          <w:rFonts w:ascii="Simplified Arabic" w:hAnsi="Simplified Arabic" w:cs="Simplified Arabic"/>
          <w:sz w:val="28"/>
          <w:szCs w:val="28"/>
        </w:rPr>
        <w:t>R</w:t>
      </w:r>
      <w:r w:rsidRPr="0048751C">
        <w:rPr>
          <w:rFonts w:ascii="Simplified Arabic" w:hAnsi="Simplified Arabic" w:cs="Simplified Arabic"/>
          <w:sz w:val="28"/>
          <w:szCs w:val="28"/>
          <w:vertAlign w:val="superscript"/>
        </w:rPr>
        <w:t>2</w:t>
      </w:r>
      <w:r w:rsidRPr="0048751C">
        <w:rPr>
          <w:rFonts w:ascii="Simplified Arabic" w:hAnsi="Simplified Arabic" w:cs="Simplified Arabic"/>
          <w:sz w:val="28"/>
          <w:szCs w:val="28"/>
        </w:rPr>
        <w:t xml:space="preserve"> = 0.25</w:t>
      </w:r>
      <w:r w:rsidRPr="0048751C">
        <w:rPr>
          <w:rFonts w:ascii="Simplified Arabic" w:hAnsi="Simplified Arabic" w:cs="Simplified Arabic"/>
          <w:sz w:val="28"/>
          <w:szCs w:val="28"/>
          <w:rtl/>
        </w:rPr>
        <w:t>) و(147) مفردة عند (</w:t>
      </w:r>
      <w:r w:rsidRPr="0048751C">
        <w:rPr>
          <w:rFonts w:ascii="Simplified Arabic" w:hAnsi="Simplified Arabic" w:cs="Simplified Arabic"/>
          <w:sz w:val="28"/>
          <w:szCs w:val="28"/>
        </w:rPr>
        <w:t>R</w:t>
      </w:r>
      <w:r w:rsidRPr="0048751C">
        <w:rPr>
          <w:rFonts w:ascii="Simplified Arabic" w:hAnsi="Simplified Arabic" w:cs="Simplified Arabic"/>
          <w:sz w:val="28"/>
          <w:szCs w:val="28"/>
          <w:vertAlign w:val="superscript"/>
        </w:rPr>
        <w:t>2</w:t>
      </w:r>
      <w:r w:rsidRPr="0048751C">
        <w:rPr>
          <w:rFonts w:ascii="Simplified Arabic" w:hAnsi="Simplified Arabic" w:cs="Simplified Arabic"/>
          <w:sz w:val="28"/>
          <w:szCs w:val="28"/>
        </w:rPr>
        <w:t xml:space="preserve"> = 0.10</w:t>
      </w:r>
      <w:r w:rsidRPr="0048751C">
        <w:rPr>
          <w:rFonts w:ascii="Simplified Arabic" w:hAnsi="Simplified Arabic" w:cs="Simplified Arabic"/>
          <w:sz w:val="28"/>
          <w:szCs w:val="28"/>
          <w:rtl/>
        </w:rPr>
        <w:t>).</w:t>
      </w:r>
    </w:p>
    <w:p w14:paraId="5F0CC387"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Times New Roman" w:hAnsi="Times New Roman" w:cs="Times New Roman" w:hint="cs"/>
          <w:sz w:val="28"/>
          <w:szCs w:val="28"/>
          <w:rtl/>
        </w:rPr>
        <w:t xml:space="preserve">- </w:t>
      </w:r>
      <w:r w:rsidRPr="0048751C">
        <w:rPr>
          <w:rFonts w:ascii="Simplified Arabic" w:hAnsi="Simplified Arabic" w:cs="Simplified Arabic" w:hint="cs"/>
          <w:sz w:val="28"/>
          <w:szCs w:val="28"/>
          <w:rtl/>
        </w:rPr>
        <w:t>تحليل</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القوة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الإحصائية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القَبْلي</w:t>
      </w:r>
      <w:r w:rsidRPr="0048751C">
        <w:rPr>
          <w:rFonts w:ascii="Simplified Arabic" w:hAnsi="Simplified Arabic" w:cs="Simplified Arabic"/>
          <w:sz w:val="28"/>
          <w:szCs w:val="28"/>
          <w:rtl/>
        </w:rPr>
        <w:t xml:space="preserve"> (</w:t>
      </w:r>
      <w:r w:rsidRPr="0048751C">
        <w:rPr>
          <w:rFonts w:ascii="Simplified Arabic" w:hAnsi="Simplified Arabic" w:cs="Simplified Arabic"/>
          <w:sz w:val="28"/>
          <w:szCs w:val="28"/>
        </w:rPr>
        <w:t>A Priori Power Analysis</w:t>
      </w:r>
      <w:r w:rsidRPr="0048751C">
        <w:rPr>
          <w:rFonts w:ascii="Simplified Arabic" w:hAnsi="Simplified Arabic" w:cs="Simplified Arabic"/>
          <w:sz w:val="28"/>
          <w:szCs w:val="28"/>
          <w:rtl/>
        </w:rPr>
        <w:t>) باستخدام برنامج (</w:t>
      </w:r>
      <w:r w:rsidRPr="0048751C">
        <w:rPr>
          <w:rFonts w:ascii="Simplified Arabic" w:hAnsi="Simplified Arabic" w:cs="Simplified Arabic"/>
          <w:sz w:val="28"/>
          <w:szCs w:val="28"/>
        </w:rPr>
        <w:t>G*Power 3.1</w:t>
      </w:r>
      <w:r w:rsidRPr="0048751C">
        <w:rPr>
          <w:rFonts w:ascii="Simplified Arabic" w:hAnsi="Simplified Arabic" w:cs="Simplified Arabic"/>
          <w:sz w:val="28"/>
          <w:szCs w:val="28"/>
          <w:rtl/>
        </w:rPr>
        <w:t>) لاختبار انحدار متعدد بأربعة متنبئات، وحجم تأثير متوسط (</w:t>
      </w:r>
      <w:r w:rsidRPr="0048751C">
        <w:rPr>
          <w:rFonts w:ascii="Simplified Arabic" w:hAnsi="Simplified Arabic" w:cs="Simplified Arabic"/>
          <w:sz w:val="28"/>
          <w:szCs w:val="28"/>
        </w:rPr>
        <w:t>f</w:t>
      </w:r>
      <w:r w:rsidRPr="0048751C">
        <w:rPr>
          <w:rFonts w:ascii="Simplified Arabic" w:hAnsi="Simplified Arabic" w:cs="Simplified Arabic"/>
          <w:sz w:val="28"/>
          <w:szCs w:val="28"/>
          <w:vertAlign w:val="superscript"/>
        </w:rPr>
        <w:t>2</w:t>
      </w:r>
      <w:r w:rsidRPr="0048751C">
        <w:rPr>
          <w:rFonts w:ascii="Simplified Arabic" w:hAnsi="Simplified Arabic" w:cs="Simplified Arabic"/>
          <w:sz w:val="28"/>
          <w:szCs w:val="28"/>
        </w:rPr>
        <w:t xml:space="preserve"> = 0.15</w:t>
      </w:r>
      <w:r w:rsidRPr="0048751C">
        <w:rPr>
          <w:rFonts w:ascii="Simplified Arabic" w:hAnsi="Simplified Arabic" w:cs="Simplified Arabic"/>
          <w:sz w:val="28"/>
          <w:szCs w:val="28"/>
          <w:rtl/>
        </w:rPr>
        <w:t>)، ومستوى دلالة (</w:t>
      </w:r>
      <w:r w:rsidRPr="0048751C">
        <w:rPr>
          <w:rFonts w:ascii="Cambria" w:hAnsi="Cambria" w:cs="Cambria"/>
          <w:sz w:val="28"/>
          <w:szCs w:val="28"/>
        </w:rPr>
        <w:t>α</w:t>
      </w:r>
      <w:r w:rsidRPr="0048751C">
        <w:rPr>
          <w:rFonts w:ascii="Simplified Arabic" w:hAnsi="Simplified Arabic" w:cs="Simplified Arabic"/>
          <w:sz w:val="28"/>
          <w:szCs w:val="28"/>
        </w:rPr>
        <w:t xml:space="preserve"> = 0.05</w:t>
      </w:r>
      <w:r w:rsidRPr="0048751C">
        <w:rPr>
          <w:rFonts w:ascii="Simplified Arabic" w:hAnsi="Simplified Arabic" w:cs="Simplified Arabic"/>
          <w:sz w:val="28"/>
          <w:szCs w:val="28"/>
          <w:rtl/>
        </w:rPr>
        <w:t>)، وقوة إحصائية (0.80)؛ إذ أظهر التحليل أن الحد الأدنى المطلوب للعينة يقارب (85-92) مفردة (</w:t>
      </w:r>
      <w:r w:rsidRPr="0048751C">
        <w:rPr>
          <w:rFonts w:ascii="Simplified Arabic" w:hAnsi="Simplified Arabic" w:cs="Simplified Arabic"/>
          <w:sz w:val="28"/>
          <w:szCs w:val="28"/>
        </w:rPr>
        <w:t>Faul et al., 2009</w:t>
      </w:r>
      <w:r w:rsidRPr="0048751C">
        <w:rPr>
          <w:rFonts w:ascii="Simplified Arabic" w:hAnsi="Simplified Arabic" w:cs="Simplified Arabic"/>
          <w:sz w:val="28"/>
          <w:szCs w:val="28"/>
          <w:rtl/>
        </w:rPr>
        <w:t>).</w:t>
      </w:r>
    </w:p>
    <w:p w14:paraId="07B5FCF8"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وبناءً على تقاطع هذه المعايير الثلاثة، يتضح أن حجم العينة المستهدف (200 مشارك) يفوق بوضوح الحدود الدنيا المطلوبة وفق معايير </w:t>
      </w:r>
      <w:r w:rsidRPr="0048751C">
        <w:rPr>
          <w:rFonts w:ascii="Simplified Arabic" w:hAnsi="Simplified Arabic" w:cs="Simplified Arabic"/>
          <w:sz w:val="28"/>
          <w:szCs w:val="28"/>
        </w:rPr>
        <w:t>PLS-SEM</w:t>
      </w:r>
      <w:r w:rsidRPr="0048751C">
        <w:rPr>
          <w:rFonts w:ascii="Simplified Arabic" w:hAnsi="Simplified Arabic" w:cs="Simplified Arabic"/>
          <w:sz w:val="28"/>
          <w:szCs w:val="28"/>
          <w:rtl/>
        </w:rPr>
        <w:t xml:space="preserve"> (70-147 مفردة) ومعايير الانحدار المتعدد التقليدية (85-92 مفردة)، ويقترب من الحد </w:t>
      </w:r>
      <w:proofErr w:type="spellStart"/>
      <w:r w:rsidRPr="0048751C">
        <w:rPr>
          <w:rFonts w:ascii="Simplified Arabic" w:hAnsi="Simplified Arabic" w:cs="Simplified Arabic"/>
          <w:sz w:val="28"/>
          <w:szCs w:val="28"/>
          <w:rtl/>
        </w:rPr>
        <w:t>الموصى</w:t>
      </w:r>
      <w:proofErr w:type="spellEnd"/>
      <w:r w:rsidRPr="0048751C">
        <w:rPr>
          <w:rFonts w:ascii="Simplified Arabic" w:hAnsi="Simplified Arabic" w:cs="Simplified Arabic"/>
          <w:sz w:val="28"/>
          <w:szCs w:val="28"/>
          <w:rtl/>
        </w:rPr>
        <w:t xml:space="preserve"> به وفق جدول </w:t>
      </w:r>
      <w:proofErr w:type="spellStart"/>
      <w:r w:rsidRPr="0048751C">
        <w:rPr>
          <w:rFonts w:ascii="Simplified Arabic" w:hAnsi="Simplified Arabic" w:cs="Simplified Arabic"/>
          <w:sz w:val="28"/>
          <w:szCs w:val="28"/>
        </w:rPr>
        <w:t>Krejcie</w:t>
      </w:r>
      <w:proofErr w:type="spellEnd"/>
      <w:r w:rsidRPr="0048751C">
        <w:rPr>
          <w:rFonts w:ascii="Simplified Arabic" w:hAnsi="Simplified Arabic" w:cs="Simplified Arabic"/>
          <w:sz w:val="28"/>
          <w:szCs w:val="28"/>
        </w:rPr>
        <w:t xml:space="preserve"> &amp; Morgan</w:t>
      </w:r>
      <w:r w:rsidRPr="0048751C">
        <w:rPr>
          <w:rFonts w:ascii="Simplified Arabic" w:hAnsi="Simplified Arabic" w:cs="Simplified Arabic"/>
          <w:sz w:val="28"/>
          <w:szCs w:val="28"/>
          <w:rtl/>
        </w:rPr>
        <w:t xml:space="preserve"> (217 مفردة) لتمثيل مجتمع الدراسة بدقة إحصائية مقبولة. ولضمان بلوغ هذا المستوى من التمثيل </w:t>
      </w:r>
      <w:r w:rsidRPr="0048751C">
        <w:rPr>
          <w:rFonts w:ascii="Simplified Arabic" w:hAnsi="Simplified Arabic" w:cs="Simplified Arabic" w:hint="cs"/>
          <w:sz w:val="28"/>
          <w:szCs w:val="28"/>
          <w:rtl/>
        </w:rPr>
        <w:t>(</w:t>
      </w:r>
      <w:r w:rsidRPr="0048751C">
        <w:rPr>
          <w:rFonts w:ascii="Simplified Arabic" w:hAnsi="Simplified Arabic" w:cs="Simplified Arabic"/>
          <w:sz w:val="28"/>
          <w:szCs w:val="28"/>
          <w:rtl/>
        </w:rPr>
        <w:t>رغم احتمالات عدم الاستجابة أو استبعاد بعض الاستبانات لعدم اكتمالها</w:t>
      </w:r>
      <w:r w:rsidRPr="0048751C">
        <w:rPr>
          <w:rFonts w:ascii="Simplified Arabic" w:hAnsi="Simplified Arabic" w:cs="Simplified Arabic" w:hint="cs"/>
          <w:sz w:val="28"/>
          <w:szCs w:val="28"/>
          <w:rtl/>
        </w:rPr>
        <w:t>)</w:t>
      </w:r>
      <w:r w:rsidRPr="0048751C">
        <w:rPr>
          <w:rFonts w:ascii="Simplified Arabic" w:hAnsi="Simplified Arabic" w:cs="Simplified Arabic"/>
          <w:sz w:val="28"/>
          <w:szCs w:val="28"/>
          <w:rtl/>
        </w:rPr>
        <w:t xml:space="preserve">، سيوزّع الباحث عددًا أكبر من الاستبانات (بحدود 250-270 استبانة) لضمان الحصول على عدد نهائي من الردود الصالحة للتحليل لا يقل عن (200-220) استجابة، بما يحقق شروط الثبات والصدق للمقاييس المستخدمة، ويدعم قوة نموذج المسار المزمع اختباره عبر برنامج </w:t>
      </w:r>
      <w:proofErr w:type="spellStart"/>
      <w:r w:rsidRPr="0048751C">
        <w:rPr>
          <w:rFonts w:ascii="Simplified Arabic" w:hAnsi="Simplified Arabic" w:cs="Simplified Arabic"/>
          <w:sz w:val="28"/>
          <w:szCs w:val="28"/>
        </w:rPr>
        <w:t>SmartPLS</w:t>
      </w:r>
      <w:proofErr w:type="spellEnd"/>
      <w:r w:rsidRPr="0048751C">
        <w:rPr>
          <w:rFonts w:ascii="Simplified Arabic" w:hAnsi="Simplified Arabic" w:cs="Simplified Arabic"/>
          <w:sz w:val="28"/>
          <w:szCs w:val="28"/>
          <w:rtl/>
        </w:rPr>
        <w:t>.</w:t>
      </w:r>
    </w:p>
    <w:p w14:paraId="6BB67149" w14:textId="77777777" w:rsidR="0048751C" w:rsidRPr="0048751C" w:rsidRDefault="0048751C" w:rsidP="0048751C">
      <w:pPr>
        <w:tabs>
          <w:tab w:val="center" w:pos="4680"/>
        </w:tabs>
        <w:bidi/>
        <w:jc w:val="both"/>
        <w:rPr>
          <w:rFonts w:ascii="Simplified Arabic" w:hAnsi="Simplified Arabic" w:cs="Simplified Arabic"/>
          <w:sz w:val="28"/>
          <w:szCs w:val="28"/>
        </w:rPr>
      </w:pPr>
    </w:p>
    <w:p w14:paraId="5124EA64" w14:textId="77777777" w:rsidR="0048751C" w:rsidRPr="0048751C" w:rsidRDefault="0048751C" w:rsidP="0048751C">
      <w:pPr>
        <w:tabs>
          <w:tab w:val="center" w:pos="4680"/>
        </w:tabs>
        <w:bidi/>
        <w:spacing w:before="240" w:after="120"/>
        <w:rPr>
          <w:rFonts w:ascii="Simplified Arabic" w:hAnsi="Simplified Arabic" w:cs="Simplified Arabic"/>
          <w:b/>
          <w:bCs/>
          <w:sz w:val="28"/>
          <w:szCs w:val="28"/>
        </w:rPr>
      </w:pPr>
      <w:r w:rsidRPr="0048751C">
        <w:rPr>
          <w:rFonts w:ascii="Simplified Arabic" w:hAnsi="Simplified Arabic" w:cs="Simplified Arabic"/>
          <w:b/>
          <w:bCs/>
          <w:sz w:val="28"/>
          <w:szCs w:val="28"/>
          <w:rtl/>
        </w:rPr>
        <w:t>3-4 أداة جمع البيانات</w:t>
      </w:r>
    </w:p>
    <w:p w14:paraId="1040D553" w14:textId="77777777" w:rsidR="0048751C" w:rsidRPr="0048751C" w:rsidRDefault="0048751C" w:rsidP="0048751C">
      <w:pPr>
        <w:tabs>
          <w:tab w:val="center" w:pos="4680"/>
        </w:tabs>
        <w:bidi/>
        <w:rPr>
          <w:rFonts w:ascii="Simplified Arabic" w:hAnsi="Simplified Arabic" w:cs="Simplified Arabic"/>
          <w:b/>
          <w:bCs/>
          <w:sz w:val="28"/>
          <w:szCs w:val="28"/>
        </w:rPr>
      </w:pPr>
      <w:r w:rsidRPr="0048751C">
        <w:rPr>
          <w:rFonts w:ascii="Simplified Arabic" w:hAnsi="Simplified Arabic" w:cs="Simplified Arabic"/>
          <w:b/>
          <w:bCs/>
          <w:sz w:val="28"/>
          <w:szCs w:val="28"/>
          <w:rtl/>
        </w:rPr>
        <w:t>أ. وصف الأداة ومحاورها</w:t>
      </w:r>
    </w:p>
    <w:p w14:paraId="22448036" w14:textId="77777777" w:rsidR="0048751C" w:rsidRPr="0048751C" w:rsidRDefault="0048751C" w:rsidP="0048751C">
      <w:pPr>
        <w:tabs>
          <w:tab w:val="center" w:pos="4680"/>
        </w:tabs>
        <w:bidi/>
        <w:jc w:val="both"/>
        <w:rPr>
          <w:rFonts w:ascii="Simplified Arabic" w:hAnsi="Simplified Arabic" w:cs="Simplified Arabic"/>
          <w:sz w:val="28"/>
          <w:szCs w:val="28"/>
          <w:rtl/>
        </w:rPr>
      </w:pPr>
      <w:r w:rsidRPr="0048751C">
        <w:rPr>
          <w:rFonts w:ascii="Simplified Arabic" w:hAnsi="Simplified Arabic" w:cs="Simplified Arabic" w:hint="cs"/>
          <w:sz w:val="28"/>
          <w:szCs w:val="28"/>
          <w:rtl/>
        </w:rPr>
        <w:t>اعتمد الباحث على الاستبانة كأداة رئيسية لجمع بيانات الدراسة، وقد صُممت خصيصًا لقياس متغيرات النموذج البحثي بالاستناد إلى الأدبيات العلمية والدراسات السابقة ذات الصلة (</w:t>
      </w:r>
      <w:proofErr w:type="spellStart"/>
      <w:r w:rsidRPr="0048751C">
        <w:rPr>
          <w:rFonts w:ascii="Simplified Arabic" w:hAnsi="Simplified Arabic" w:cs="Simplified Arabic" w:hint="cs"/>
          <w:sz w:val="28"/>
          <w:szCs w:val="28"/>
        </w:rPr>
        <w:t>Taherdoost</w:t>
      </w:r>
      <w:proofErr w:type="spellEnd"/>
      <w:r w:rsidRPr="0048751C">
        <w:rPr>
          <w:rFonts w:ascii="Simplified Arabic" w:hAnsi="Simplified Arabic" w:cs="Simplified Arabic" w:hint="cs"/>
          <w:sz w:val="28"/>
          <w:szCs w:val="28"/>
        </w:rPr>
        <w:t>, 2016</w:t>
      </w:r>
      <w:r w:rsidRPr="0048751C">
        <w:rPr>
          <w:rFonts w:ascii="Simplified Arabic" w:hAnsi="Simplified Arabic" w:cs="Simplified Arabic" w:hint="cs"/>
          <w:sz w:val="28"/>
          <w:szCs w:val="28"/>
          <w:rtl/>
        </w:rPr>
        <w:t xml:space="preserve">). وتتكون الاستبانة من قسمين: القسم الأول يقيس الخصائص الديموغرافية للمشاركين (المؤهل العلمي، المسمى الوظيفي، وعدد سنوات الخبرة) إضافة إلى </w:t>
      </w:r>
      <w:r w:rsidRPr="0048751C">
        <w:rPr>
          <w:rFonts w:ascii="Simplified Arabic" w:eastAsia="Arial" w:hAnsi="Simplified Arabic" w:cs="Simplified Arabic" w:hint="cs"/>
          <w:sz w:val="28"/>
          <w:szCs w:val="28"/>
          <w:rtl/>
          <w:lang w:val="ar"/>
        </w:rPr>
        <w:t>القطاع الفرعي للشركة (غذائي، توزيع، تجزئة) وعدد موظفي الشركة</w:t>
      </w:r>
      <w:r w:rsidRPr="0048751C">
        <w:rPr>
          <w:rFonts w:ascii="Simplified Arabic" w:hAnsi="Simplified Arabic" w:cs="Simplified Arabic" w:hint="cs"/>
          <w:sz w:val="28"/>
          <w:szCs w:val="28"/>
          <w:rtl/>
        </w:rPr>
        <w:t xml:space="preserve">، والقسم الثاني يتضمن فقرات الاستبانة وعددها 30 فقرة، موزعة على 3 محاور/متغيرات رئيسية للدراسة (متضمنة 4 أبعاد للمتغير المستقل) تم صياغة هذه الفقرات وفق مقياس </w:t>
      </w:r>
      <w:proofErr w:type="spellStart"/>
      <w:r w:rsidRPr="0048751C">
        <w:rPr>
          <w:rFonts w:ascii="Simplified Arabic" w:hAnsi="Simplified Arabic" w:cs="Simplified Arabic" w:hint="cs"/>
          <w:sz w:val="28"/>
          <w:szCs w:val="28"/>
          <w:rtl/>
        </w:rPr>
        <w:t>ليكرت</w:t>
      </w:r>
      <w:proofErr w:type="spellEnd"/>
      <w:r w:rsidRPr="0048751C">
        <w:rPr>
          <w:rFonts w:ascii="Simplified Arabic" w:hAnsi="Simplified Arabic" w:cs="Simplified Arabic" w:hint="cs"/>
          <w:sz w:val="28"/>
          <w:szCs w:val="28"/>
          <w:rtl/>
        </w:rPr>
        <w:t xml:space="preserve"> الخماسي (من 1 = لا أوافق بشدة، إلى 5 = أوافق بشدة)</w:t>
      </w:r>
      <w:r w:rsidRPr="0048751C">
        <w:rPr>
          <w:rFonts w:ascii="Simplified Arabic" w:hAnsi="Simplified Arabic" w:cs="Simplified Arabic"/>
          <w:sz w:val="28"/>
          <w:szCs w:val="28"/>
        </w:rPr>
        <w:t xml:space="preserve"> </w:t>
      </w:r>
      <w:r w:rsidRPr="0048751C">
        <w:rPr>
          <w:rFonts w:ascii="Simplified Arabic" w:hAnsi="Simplified Arabic" w:cs="Simplified Arabic" w:hint="cs"/>
          <w:sz w:val="28"/>
          <w:szCs w:val="28"/>
          <w:rtl/>
          <w:lang w:bidi="ar-EG"/>
        </w:rPr>
        <w:t>(انظر الاستبانة كاملة بالملاحق)</w:t>
      </w:r>
      <w:r w:rsidRPr="0048751C">
        <w:rPr>
          <w:rFonts w:ascii="Simplified Arabic" w:hAnsi="Simplified Arabic" w:cs="Simplified Arabic" w:hint="cs"/>
          <w:sz w:val="28"/>
          <w:szCs w:val="28"/>
          <w:rtl/>
        </w:rPr>
        <w:t xml:space="preserve">. </w:t>
      </w:r>
      <w:r w:rsidRPr="0048751C">
        <w:rPr>
          <w:rFonts w:ascii="Simplified Arabic" w:hAnsi="Simplified Arabic" w:cs="Simplified Arabic" w:hint="cs"/>
          <w:sz w:val="28"/>
          <w:szCs w:val="28"/>
          <w:rtl/>
          <w:lang w:bidi="ar-EG"/>
        </w:rPr>
        <w:t xml:space="preserve">وقد تم اشتقاق فقرات هذه المحاور من دراسات سابقة تم </w:t>
      </w:r>
      <w:r w:rsidRPr="0048751C">
        <w:rPr>
          <w:rFonts w:ascii="Simplified Arabic" w:hAnsi="Simplified Arabic" w:cs="Simplified Arabic" w:hint="cs"/>
          <w:sz w:val="28"/>
          <w:szCs w:val="28"/>
          <w:rtl/>
          <w:lang w:bidi="ar-EG"/>
        </w:rPr>
        <w:lastRenderedPageBreak/>
        <w:t xml:space="preserve">اختبار مقاييسها. </w:t>
      </w:r>
      <w:r w:rsidRPr="0048751C">
        <w:rPr>
          <w:rFonts w:ascii="Simplified Arabic" w:hAnsi="Simplified Arabic" w:cs="Simplified Arabic" w:hint="cs"/>
          <w:sz w:val="28"/>
          <w:szCs w:val="28"/>
          <w:rtl/>
        </w:rPr>
        <w:t>ويمكن توضيح هذه المحاور وما الذي تقيسه وعدد فقرات كل محور، ومصدر اشتقاق فقرات كل منها كما يظهر بالجدول (3-1).</w:t>
      </w:r>
    </w:p>
    <w:p w14:paraId="38F74DCB" w14:textId="77777777" w:rsidR="0048751C" w:rsidRPr="0048751C" w:rsidRDefault="0048751C" w:rsidP="0048751C">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tl/>
        </w:rPr>
        <w:t>جدول (3-1) محاور الاستبانة</w:t>
      </w:r>
    </w:p>
    <w:tbl>
      <w:tblPr>
        <w:tblStyle w:val="a6"/>
        <w:bidiVisual/>
        <w:tblW w:w="0" w:type="auto"/>
        <w:tblLook w:val="04A0" w:firstRow="1" w:lastRow="0" w:firstColumn="1" w:lastColumn="0" w:noHBand="0" w:noVBand="1"/>
      </w:tblPr>
      <w:tblGrid>
        <w:gridCol w:w="1125"/>
        <w:gridCol w:w="1120"/>
        <w:gridCol w:w="3568"/>
        <w:gridCol w:w="850"/>
        <w:gridCol w:w="2687"/>
      </w:tblGrid>
      <w:tr w:rsidR="0048751C" w:rsidRPr="0048751C" w14:paraId="59D0DF95" w14:textId="77777777" w:rsidTr="00E33E89">
        <w:tc>
          <w:tcPr>
            <w:tcW w:w="1125" w:type="dxa"/>
          </w:tcPr>
          <w:p w14:paraId="027024BD" w14:textId="77777777" w:rsidR="0048751C" w:rsidRPr="0048751C" w:rsidRDefault="0048751C" w:rsidP="00E33E89">
            <w:pPr>
              <w:tabs>
                <w:tab w:val="center" w:pos="4680"/>
              </w:tabs>
              <w:bidi/>
              <w:spacing w:before="120" w:after="120" w:line="276" w:lineRule="auto"/>
              <w:jc w:val="center"/>
              <w:rPr>
                <w:rFonts w:ascii="Simplified Arabic" w:hAnsi="Simplified Arabic" w:cs="Simplified Arabic"/>
                <w:b/>
                <w:bCs/>
                <w:rtl/>
              </w:rPr>
            </w:pPr>
            <w:r w:rsidRPr="0048751C">
              <w:rPr>
                <w:rFonts w:ascii="Simplified Arabic" w:hAnsi="Simplified Arabic" w:cs="Simplified Arabic" w:hint="cs"/>
                <w:b/>
                <w:bCs/>
                <w:rtl/>
              </w:rPr>
              <w:t>المحور</w:t>
            </w:r>
          </w:p>
        </w:tc>
        <w:tc>
          <w:tcPr>
            <w:tcW w:w="1120" w:type="dxa"/>
          </w:tcPr>
          <w:p w14:paraId="233E1EC9" w14:textId="77777777" w:rsidR="0048751C" w:rsidRPr="0048751C" w:rsidRDefault="0048751C" w:rsidP="00E33E89">
            <w:pPr>
              <w:tabs>
                <w:tab w:val="center" w:pos="4680"/>
              </w:tabs>
              <w:bidi/>
              <w:spacing w:before="120" w:after="120" w:line="276" w:lineRule="auto"/>
              <w:jc w:val="center"/>
              <w:rPr>
                <w:rFonts w:ascii="Simplified Arabic" w:hAnsi="Simplified Arabic" w:cs="Simplified Arabic"/>
                <w:b/>
                <w:bCs/>
                <w:rtl/>
              </w:rPr>
            </w:pPr>
            <w:r w:rsidRPr="0048751C">
              <w:rPr>
                <w:rFonts w:ascii="Simplified Arabic" w:hAnsi="Simplified Arabic" w:cs="Simplified Arabic" w:hint="cs"/>
                <w:b/>
                <w:bCs/>
                <w:rtl/>
              </w:rPr>
              <w:t>أبعاد المحور</w:t>
            </w:r>
          </w:p>
        </w:tc>
        <w:tc>
          <w:tcPr>
            <w:tcW w:w="3568" w:type="dxa"/>
          </w:tcPr>
          <w:p w14:paraId="212FBA5F" w14:textId="77777777" w:rsidR="0048751C" w:rsidRPr="0048751C" w:rsidRDefault="0048751C" w:rsidP="00E33E89">
            <w:pPr>
              <w:tabs>
                <w:tab w:val="center" w:pos="4680"/>
              </w:tabs>
              <w:bidi/>
              <w:spacing w:before="120" w:after="120" w:line="276" w:lineRule="auto"/>
              <w:jc w:val="center"/>
              <w:rPr>
                <w:rFonts w:ascii="Simplified Arabic" w:hAnsi="Simplified Arabic" w:cs="Simplified Arabic"/>
                <w:b/>
                <w:bCs/>
                <w:rtl/>
              </w:rPr>
            </w:pPr>
            <w:r w:rsidRPr="0048751C">
              <w:rPr>
                <w:rFonts w:ascii="Simplified Arabic" w:hAnsi="Simplified Arabic" w:cs="Simplified Arabic" w:hint="cs"/>
                <w:b/>
                <w:bCs/>
                <w:rtl/>
              </w:rPr>
              <w:t>ما يقيسه المحور أو البُعد</w:t>
            </w:r>
          </w:p>
        </w:tc>
        <w:tc>
          <w:tcPr>
            <w:tcW w:w="850" w:type="dxa"/>
          </w:tcPr>
          <w:p w14:paraId="3F0DA594" w14:textId="77777777" w:rsidR="0048751C" w:rsidRPr="0048751C" w:rsidRDefault="0048751C" w:rsidP="00E33E89">
            <w:pPr>
              <w:tabs>
                <w:tab w:val="center" w:pos="4680"/>
              </w:tabs>
              <w:bidi/>
              <w:spacing w:before="120" w:after="120" w:line="276" w:lineRule="auto"/>
              <w:jc w:val="center"/>
              <w:rPr>
                <w:rFonts w:ascii="Simplified Arabic" w:hAnsi="Simplified Arabic" w:cs="Simplified Arabic"/>
                <w:b/>
                <w:bCs/>
                <w:rtl/>
              </w:rPr>
            </w:pPr>
            <w:r w:rsidRPr="0048751C">
              <w:rPr>
                <w:rFonts w:ascii="Simplified Arabic" w:hAnsi="Simplified Arabic" w:cs="Simplified Arabic" w:hint="cs"/>
                <w:b/>
                <w:bCs/>
                <w:rtl/>
              </w:rPr>
              <w:t>عدد الفقرات</w:t>
            </w:r>
          </w:p>
        </w:tc>
        <w:tc>
          <w:tcPr>
            <w:tcW w:w="2687" w:type="dxa"/>
          </w:tcPr>
          <w:p w14:paraId="0995FB28" w14:textId="77777777" w:rsidR="0048751C" w:rsidRPr="0048751C" w:rsidRDefault="0048751C" w:rsidP="00E33E89">
            <w:pPr>
              <w:tabs>
                <w:tab w:val="center" w:pos="4680"/>
              </w:tabs>
              <w:bidi/>
              <w:spacing w:before="120" w:after="120" w:line="276" w:lineRule="auto"/>
              <w:jc w:val="center"/>
              <w:rPr>
                <w:rFonts w:ascii="Simplified Arabic" w:hAnsi="Simplified Arabic" w:cs="Simplified Arabic"/>
                <w:b/>
                <w:bCs/>
                <w:rtl/>
              </w:rPr>
            </w:pPr>
            <w:r w:rsidRPr="0048751C">
              <w:rPr>
                <w:rFonts w:ascii="Simplified Arabic" w:hAnsi="Simplified Arabic" w:cs="Simplified Arabic" w:hint="cs"/>
                <w:b/>
                <w:bCs/>
                <w:rtl/>
              </w:rPr>
              <w:t>المصدر</w:t>
            </w:r>
          </w:p>
        </w:tc>
      </w:tr>
      <w:tr w:rsidR="0048751C" w:rsidRPr="0048751C" w14:paraId="6E586B2E" w14:textId="77777777" w:rsidTr="00E33E89">
        <w:tc>
          <w:tcPr>
            <w:tcW w:w="1125" w:type="dxa"/>
            <w:vMerge w:val="restart"/>
          </w:tcPr>
          <w:p w14:paraId="3D1E3DDB" w14:textId="77777777" w:rsidR="0048751C" w:rsidRPr="0048751C" w:rsidRDefault="0048751C" w:rsidP="00E33E89">
            <w:pPr>
              <w:tabs>
                <w:tab w:val="center" w:pos="4680"/>
              </w:tabs>
              <w:bidi/>
              <w:spacing w:line="276" w:lineRule="auto"/>
              <w:jc w:val="center"/>
              <w:rPr>
                <w:rFonts w:ascii="Simplified Arabic" w:hAnsi="Simplified Arabic" w:cs="Simplified Arabic"/>
                <w:b/>
                <w:bCs/>
                <w:rtl/>
              </w:rPr>
            </w:pPr>
            <w:r w:rsidRPr="0048751C">
              <w:rPr>
                <w:rFonts w:ascii="Simplified Arabic" w:hAnsi="Simplified Arabic" w:cs="Simplified Arabic" w:hint="cs"/>
                <w:b/>
                <w:bCs/>
                <w:rtl/>
              </w:rPr>
              <w:t>تبني تقنيات الذكاء الاصطناعي</w:t>
            </w:r>
          </w:p>
          <w:p w14:paraId="4C37D585"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(المتغير المستقل)</w:t>
            </w:r>
          </w:p>
        </w:tc>
        <w:tc>
          <w:tcPr>
            <w:tcW w:w="1120" w:type="dxa"/>
          </w:tcPr>
          <w:p w14:paraId="15073CCA"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درجة تبني تقنيات الذكاء الاصطناعي</w:t>
            </w:r>
          </w:p>
        </w:tc>
        <w:tc>
          <w:tcPr>
            <w:tcW w:w="3568" w:type="dxa"/>
          </w:tcPr>
          <w:p w14:paraId="51B3D352" w14:textId="77777777" w:rsidR="0048751C" w:rsidRPr="0048751C" w:rsidRDefault="0048751C" w:rsidP="00E33E89">
            <w:pPr>
              <w:tabs>
                <w:tab w:val="center" w:pos="4680"/>
              </w:tabs>
              <w:bidi/>
              <w:spacing w:line="276" w:lineRule="auto"/>
              <w:jc w:val="both"/>
              <w:rPr>
                <w:rFonts w:ascii="Simplified Arabic" w:hAnsi="Simplified Arabic" w:cs="Simplified Arabic"/>
                <w:b/>
                <w:bCs/>
                <w:rtl/>
              </w:rPr>
            </w:pPr>
            <w:r w:rsidRPr="0048751C">
              <w:rPr>
                <w:rFonts w:ascii="Simplified Arabic" w:hAnsi="Simplified Arabic" w:cs="Simplified Arabic" w:hint="cs"/>
                <w:rtl/>
              </w:rPr>
              <w:t>يقيس</w:t>
            </w:r>
            <w:r w:rsidRPr="0048751C">
              <w:rPr>
                <w:rFonts w:ascii="Simplified Arabic" w:hAnsi="Simplified Arabic" w:cs="Simplified Arabic"/>
                <w:rtl/>
              </w:rPr>
              <w:t xml:space="preserve"> </w:t>
            </w:r>
            <w:r w:rsidRPr="0048751C">
              <w:rPr>
                <w:rFonts w:ascii="Simplified Arabic" w:hAnsi="Simplified Arabic" w:cs="Simplified Arabic" w:hint="cs"/>
                <w:rtl/>
              </w:rPr>
              <w:t>درجة</w:t>
            </w:r>
            <w:r w:rsidRPr="0048751C">
              <w:rPr>
                <w:rFonts w:ascii="Simplified Arabic" w:hAnsi="Simplified Arabic" w:cs="Simplified Arabic"/>
                <w:rtl/>
              </w:rPr>
              <w:t xml:space="preserve"> </w:t>
            </w:r>
            <w:r w:rsidRPr="0048751C">
              <w:rPr>
                <w:rFonts w:ascii="Simplified Arabic" w:hAnsi="Simplified Arabic" w:cs="Simplified Arabic" w:hint="cs"/>
                <w:rtl/>
              </w:rPr>
              <w:t>تبني</w:t>
            </w:r>
            <w:r w:rsidRPr="0048751C">
              <w:rPr>
                <w:rFonts w:ascii="Simplified Arabic" w:hAnsi="Simplified Arabic" w:cs="Simplified Arabic"/>
                <w:rtl/>
              </w:rPr>
              <w:t xml:space="preserve"> </w:t>
            </w:r>
            <w:r w:rsidRPr="0048751C">
              <w:rPr>
                <w:rFonts w:ascii="Simplified Arabic" w:hAnsi="Simplified Arabic" w:cs="Simplified Arabic" w:hint="cs"/>
                <w:rtl/>
              </w:rPr>
              <w:t>الشركة</w:t>
            </w:r>
            <w:r w:rsidRPr="0048751C">
              <w:rPr>
                <w:rFonts w:ascii="Simplified Arabic" w:hAnsi="Simplified Arabic" w:cs="Simplified Arabic"/>
                <w:rtl/>
              </w:rPr>
              <w:t xml:space="preserve"> </w:t>
            </w:r>
            <w:r w:rsidRPr="0048751C">
              <w:rPr>
                <w:rFonts w:ascii="Simplified Arabic" w:hAnsi="Simplified Arabic" w:cs="Simplified Arabic" w:hint="cs"/>
                <w:rtl/>
              </w:rPr>
              <w:t>لتقنيات</w:t>
            </w:r>
            <w:r w:rsidRPr="0048751C">
              <w:rPr>
                <w:rFonts w:ascii="Simplified Arabic" w:hAnsi="Simplified Arabic" w:cs="Simplified Arabic"/>
                <w:rtl/>
              </w:rPr>
              <w:t xml:space="preserve"> </w:t>
            </w:r>
            <w:r w:rsidRPr="0048751C">
              <w:rPr>
                <w:rFonts w:ascii="Simplified Arabic" w:hAnsi="Simplified Arabic" w:cs="Simplified Arabic" w:hint="cs"/>
                <w:rtl/>
              </w:rPr>
              <w:t>الذكاء</w:t>
            </w:r>
            <w:r w:rsidRPr="0048751C">
              <w:rPr>
                <w:rFonts w:ascii="Simplified Arabic" w:hAnsi="Simplified Arabic" w:cs="Simplified Arabic"/>
                <w:rtl/>
              </w:rPr>
              <w:t xml:space="preserve"> </w:t>
            </w:r>
            <w:r w:rsidRPr="0048751C">
              <w:rPr>
                <w:rFonts w:ascii="Simplified Arabic" w:hAnsi="Simplified Arabic" w:cs="Simplified Arabic" w:hint="cs"/>
                <w:rtl/>
              </w:rPr>
              <w:t>الاصطناعي</w:t>
            </w:r>
            <w:r w:rsidRPr="0048751C">
              <w:rPr>
                <w:rFonts w:ascii="Simplified Arabic" w:hAnsi="Simplified Arabic" w:cs="Simplified Arabic"/>
                <w:rtl/>
              </w:rPr>
              <w:t xml:space="preserve"> </w:t>
            </w:r>
            <w:r w:rsidRPr="0048751C">
              <w:rPr>
                <w:rFonts w:ascii="Simplified Arabic" w:hAnsi="Simplified Arabic" w:cs="Simplified Arabic" w:hint="cs"/>
                <w:rtl/>
              </w:rPr>
              <w:t>وأنواع</w:t>
            </w:r>
            <w:r w:rsidRPr="0048751C">
              <w:rPr>
                <w:rFonts w:ascii="Simplified Arabic" w:hAnsi="Simplified Arabic" w:cs="Simplified Arabic"/>
                <w:rtl/>
              </w:rPr>
              <w:t xml:space="preserve"> </w:t>
            </w:r>
            <w:r w:rsidRPr="0048751C">
              <w:rPr>
                <w:rFonts w:ascii="Simplified Arabic" w:hAnsi="Simplified Arabic" w:cs="Simplified Arabic" w:hint="cs"/>
                <w:rtl/>
              </w:rPr>
              <w:t>التطبيقات</w:t>
            </w:r>
            <w:r w:rsidRPr="0048751C">
              <w:rPr>
                <w:rFonts w:ascii="Simplified Arabic" w:hAnsi="Simplified Arabic" w:cs="Simplified Arabic"/>
                <w:rtl/>
              </w:rPr>
              <w:t xml:space="preserve"> </w:t>
            </w:r>
            <w:r w:rsidRPr="0048751C">
              <w:rPr>
                <w:rFonts w:ascii="Simplified Arabic" w:hAnsi="Simplified Arabic" w:cs="Simplified Arabic" w:hint="cs"/>
                <w:rtl/>
              </w:rPr>
              <w:t>المستخدمة،</w:t>
            </w:r>
            <w:r w:rsidRPr="0048751C">
              <w:rPr>
                <w:rFonts w:ascii="Simplified Arabic" w:hAnsi="Simplified Arabic" w:cs="Simplified Arabic"/>
                <w:rtl/>
              </w:rPr>
              <w:t xml:space="preserve"> </w:t>
            </w:r>
            <w:r w:rsidRPr="0048751C">
              <w:rPr>
                <w:rFonts w:ascii="Simplified Arabic" w:hAnsi="Simplified Arabic" w:cs="Simplified Arabic" w:hint="cs"/>
                <w:rtl/>
              </w:rPr>
              <w:t>كالتحليلات</w:t>
            </w:r>
            <w:r w:rsidRPr="0048751C">
              <w:rPr>
                <w:rFonts w:ascii="Simplified Arabic" w:hAnsi="Simplified Arabic" w:cs="Simplified Arabic"/>
                <w:rtl/>
              </w:rPr>
              <w:t xml:space="preserve"> </w:t>
            </w:r>
            <w:r w:rsidRPr="0048751C">
              <w:rPr>
                <w:rFonts w:ascii="Simplified Arabic" w:hAnsi="Simplified Arabic" w:cs="Simplified Arabic" w:hint="cs"/>
                <w:rtl/>
              </w:rPr>
              <w:t>التنبؤية</w:t>
            </w:r>
            <w:r w:rsidRPr="0048751C">
              <w:rPr>
                <w:rFonts w:ascii="Simplified Arabic" w:hAnsi="Simplified Arabic" w:cs="Simplified Arabic"/>
                <w:rtl/>
              </w:rPr>
              <w:t xml:space="preserve"> </w:t>
            </w:r>
            <w:r w:rsidRPr="0048751C">
              <w:rPr>
                <w:rFonts w:ascii="Simplified Arabic" w:hAnsi="Simplified Arabic" w:cs="Simplified Arabic" w:hint="cs"/>
                <w:rtl/>
              </w:rPr>
              <w:t>وأتمتة</w:t>
            </w:r>
            <w:r w:rsidRPr="0048751C">
              <w:rPr>
                <w:rFonts w:ascii="Simplified Arabic" w:hAnsi="Simplified Arabic" w:cs="Simplified Arabic"/>
                <w:rtl/>
              </w:rPr>
              <w:t xml:space="preserve"> </w:t>
            </w:r>
            <w:r w:rsidRPr="0048751C">
              <w:rPr>
                <w:rFonts w:ascii="Simplified Arabic" w:hAnsi="Simplified Arabic" w:cs="Simplified Arabic" w:hint="cs"/>
                <w:rtl/>
              </w:rPr>
              <w:t>العمليات</w:t>
            </w:r>
            <w:r w:rsidRPr="0048751C">
              <w:rPr>
                <w:rFonts w:ascii="Simplified Arabic" w:hAnsi="Simplified Arabic" w:cs="Simplified Arabic"/>
                <w:rtl/>
              </w:rPr>
              <w:t xml:space="preserve"> </w:t>
            </w:r>
            <w:r w:rsidRPr="0048751C">
              <w:rPr>
                <w:rFonts w:ascii="Simplified Arabic" w:hAnsi="Simplified Arabic" w:cs="Simplified Arabic" w:hint="cs"/>
                <w:rtl/>
              </w:rPr>
              <w:t>ودعم</w:t>
            </w:r>
            <w:r w:rsidRPr="0048751C">
              <w:rPr>
                <w:rFonts w:ascii="Simplified Arabic" w:hAnsi="Simplified Arabic" w:cs="Simplified Arabic"/>
                <w:rtl/>
              </w:rPr>
              <w:t xml:space="preserve"> </w:t>
            </w:r>
            <w:r w:rsidRPr="0048751C">
              <w:rPr>
                <w:rFonts w:ascii="Simplified Arabic" w:hAnsi="Simplified Arabic" w:cs="Simplified Arabic" w:hint="cs"/>
                <w:rtl/>
              </w:rPr>
              <w:t>القرار.</w:t>
            </w:r>
          </w:p>
        </w:tc>
        <w:tc>
          <w:tcPr>
            <w:tcW w:w="850" w:type="dxa"/>
          </w:tcPr>
          <w:p w14:paraId="7ABEC4A1" w14:textId="77777777" w:rsidR="0048751C" w:rsidRPr="0048751C" w:rsidRDefault="0048751C" w:rsidP="00E33E89">
            <w:pPr>
              <w:tabs>
                <w:tab w:val="center" w:pos="4680"/>
              </w:tabs>
              <w:bidi/>
              <w:spacing w:line="276" w:lineRule="auto"/>
              <w:jc w:val="center"/>
              <w:rPr>
                <w:rFonts w:ascii="Simplified Arabic" w:hAnsi="Simplified Arabic" w:cs="Simplified Arabic"/>
                <w:rtl/>
                <w:lang w:bidi="ar-EG"/>
              </w:rPr>
            </w:pPr>
            <w:r w:rsidRPr="0048751C">
              <w:rPr>
                <w:rFonts w:ascii="Simplified Arabic" w:hAnsi="Simplified Arabic" w:cs="Simplified Arabic" w:hint="cs"/>
                <w:rtl/>
              </w:rPr>
              <w:t xml:space="preserve">5 </w:t>
            </w:r>
            <w:r w:rsidRPr="0048751C">
              <w:rPr>
                <w:rFonts w:ascii="Simplified Arabic" w:hAnsi="Simplified Arabic" w:cs="Simplified Arabic" w:hint="cs"/>
                <w:rtl/>
                <w:lang w:bidi="ar-EG"/>
              </w:rPr>
              <w:t>فقرات</w:t>
            </w:r>
          </w:p>
        </w:tc>
        <w:tc>
          <w:tcPr>
            <w:tcW w:w="2687" w:type="dxa"/>
            <w:vMerge w:val="restart"/>
          </w:tcPr>
          <w:p w14:paraId="038A5E83" w14:textId="77777777" w:rsidR="0048751C" w:rsidRPr="0048751C" w:rsidRDefault="0048751C" w:rsidP="00E33E89">
            <w:pPr>
              <w:tabs>
                <w:tab w:val="right" w:pos="28"/>
                <w:tab w:val="center" w:pos="4680"/>
              </w:tabs>
              <w:bidi/>
              <w:spacing w:line="276" w:lineRule="auto"/>
              <w:jc w:val="both"/>
              <w:rPr>
                <w:rFonts w:ascii="Simplified Arabic" w:hAnsi="Simplified Arabic" w:cs="Simplified Arabic"/>
                <w:rtl/>
              </w:rPr>
            </w:pPr>
            <w:proofErr w:type="spellStart"/>
            <w:r w:rsidRPr="0048751C">
              <w:rPr>
                <w:rFonts w:ascii="Simplified Arabic" w:hAnsi="Simplified Arabic" w:cs="Simplified Arabic" w:hint="cs"/>
                <w:rtl/>
              </w:rPr>
              <w:t>أبركات</w:t>
            </w:r>
            <w:proofErr w:type="spellEnd"/>
            <w:r w:rsidRPr="0048751C">
              <w:rPr>
                <w:rFonts w:ascii="Simplified Arabic" w:hAnsi="Simplified Arabic" w:cs="Simplified Arabic" w:hint="cs"/>
                <w:rtl/>
              </w:rPr>
              <w:t xml:space="preserve"> وعيسى (2024)؛          المشاري وآخرون (2024)؛                    العتيبي وآخرون (2024)؛                     آل عزام وآل ظفرة (2023)؛ </w:t>
            </w:r>
            <w:proofErr w:type="spellStart"/>
            <w:r w:rsidRPr="0048751C">
              <w:rPr>
                <w:rFonts w:ascii="Simplified Arabic" w:hAnsi="Simplified Arabic" w:cs="Simplified Arabic" w:hint="cs"/>
                <w:lang w:bidi="ar-EG"/>
              </w:rPr>
              <w:t>Oraif</w:t>
            </w:r>
            <w:proofErr w:type="spellEnd"/>
            <w:r w:rsidRPr="0048751C">
              <w:rPr>
                <w:rFonts w:ascii="Simplified Arabic" w:hAnsi="Simplified Arabic" w:cs="Simplified Arabic" w:hint="cs"/>
                <w:lang w:bidi="ar-EG"/>
              </w:rPr>
              <w:t xml:space="preserve"> (2024); </w:t>
            </w:r>
            <w:proofErr w:type="spellStart"/>
            <w:r w:rsidRPr="0048751C">
              <w:rPr>
                <w:rFonts w:ascii="Simplified Arabic" w:hAnsi="Simplified Arabic" w:cs="Simplified Arabic" w:hint="cs"/>
                <w:lang w:val="en-GB" w:bidi="ar-EG"/>
              </w:rPr>
              <w:t>Aljohani</w:t>
            </w:r>
            <w:proofErr w:type="spellEnd"/>
            <w:r w:rsidRPr="0048751C">
              <w:rPr>
                <w:rFonts w:ascii="Simplified Arabic" w:hAnsi="Simplified Arabic" w:cs="Simplified Arabic" w:hint="cs"/>
                <w:lang w:val="en-GB" w:bidi="ar-EG"/>
              </w:rPr>
              <w:t xml:space="preserve"> &amp; </w:t>
            </w:r>
            <w:proofErr w:type="spellStart"/>
            <w:r w:rsidRPr="0048751C">
              <w:rPr>
                <w:rFonts w:ascii="Simplified Arabic" w:hAnsi="Simplified Arabic" w:cs="Simplified Arabic" w:hint="cs"/>
                <w:lang w:val="en-GB" w:bidi="ar-EG"/>
              </w:rPr>
              <w:t>Albliwi</w:t>
            </w:r>
            <w:proofErr w:type="spellEnd"/>
            <w:r w:rsidRPr="0048751C">
              <w:rPr>
                <w:rFonts w:ascii="Simplified Arabic" w:hAnsi="Simplified Arabic" w:cs="Simplified Arabic" w:hint="cs"/>
                <w:lang w:val="en-GB" w:bidi="ar-EG"/>
              </w:rPr>
              <w:t xml:space="preserve"> (2022)</w:t>
            </w:r>
            <w:r w:rsidRPr="0048751C">
              <w:rPr>
                <w:rFonts w:ascii="Simplified Arabic" w:hAnsi="Simplified Arabic" w:cs="Simplified Arabic" w:hint="cs"/>
                <w:rtl/>
                <w:lang w:val="en-GB" w:bidi="ar-EG"/>
              </w:rPr>
              <w:t xml:space="preserve">             </w:t>
            </w:r>
            <w:r w:rsidRPr="0048751C">
              <w:rPr>
                <w:rFonts w:ascii="Simplified Arabic" w:hAnsi="Simplified Arabic" w:cs="Simplified Arabic" w:hint="cs"/>
                <w:rtl/>
              </w:rPr>
              <w:t xml:space="preserve">                      </w:t>
            </w:r>
          </w:p>
        </w:tc>
      </w:tr>
      <w:tr w:rsidR="0048751C" w:rsidRPr="0048751C" w14:paraId="725C6AE5" w14:textId="77777777" w:rsidTr="00E33E89">
        <w:tc>
          <w:tcPr>
            <w:tcW w:w="1125" w:type="dxa"/>
            <w:vMerge/>
          </w:tcPr>
          <w:p w14:paraId="5114A844" w14:textId="77777777" w:rsidR="0048751C" w:rsidRPr="0048751C" w:rsidRDefault="0048751C" w:rsidP="00E33E89">
            <w:pPr>
              <w:tabs>
                <w:tab w:val="center" w:pos="4680"/>
              </w:tabs>
              <w:bidi/>
              <w:spacing w:line="276" w:lineRule="auto"/>
              <w:jc w:val="center"/>
              <w:rPr>
                <w:rFonts w:ascii="Simplified Arabic" w:hAnsi="Simplified Arabic" w:cs="Simplified Arabic"/>
                <w:b/>
                <w:bCs/>
                <w:rtl/>
              </w:rPr>
            </w:pPr>
          </w:p>
        </w:tc>
        <w:tc>
          <w:tcPr>
            <w:tcW w:w="1120" w:type="dxa"/>
          </w:tcPr>
          <w:p w14:paraId="2088098E"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العوامل التنظيمية</w:t>
            </w:r>
          </w:p>
        </w:tc>
        <w:tc>
          <w:tcPr>
            <w:tcW w:w="3568" w:type="dxa"/>
          </w:tcPr>
          <w:p w14:paraId="1DE33FB0" w14:textId="77777777" w:rsidR="0048751C" w:rsidRPr="0048751C" w:rsidRDefault="0048751C" w:rsidP="00E33E89">
            <w:pPr>
              <w:tabs>
                <w:tab w:val="center" w:pos="4680"/>
              </w:tabs>
              <w:bidi/>
              <w:spacing w:line="276" w:lineRule="auto"/>
              <w:jc w:val="both"/>
              <w:rPr>
                <w:rFonts w:ascii="Simplified Arabic" w:hAnsi="Simplified Arabic" w:cs="Simplified Arabic"/>
                <w:b/>
                <w:bCs/>
                <w:rtl/>
              </w:rPr>
            </w:pPr>
            <w:r w:rsidRPr="0048751C">
              <w:rPr>
                <w:rFonts w:ascii="Simplified Arabic" w:hAnsi="Simplified Arabic" w:cs="Simplified Arabic" w:hint="cs"/>
                <w:rtl/>
              </w:rPr>
              <w:t>يقيس</w:t>
            </w:r>
            <w:r w:rsidRPr="0048751C">
              <w:rPr>
                <w:rFonts w:ascii="Simplified Arabic" w:hAnsi="Simplified Arabic" w:cs="Simplified Arabic"/>
                <w:rtl/>
              </w:rPr>
              <w:t xml:space="preserve"> </w:t>
            </w:r>
            <w:r w:rsidRPr="0048751C">
              <w:rPr>
                <w:rFonts w:ascii="Simplified Arabic" w:hAnsi="Simplified Arabic" w:cs="Simplified Arabic" w:hint="cs"/>
                <w:rtl/>
              </w:rPr>
              <w:t>عناصر</w:t>
            </w:r>
            <w:r w:rsidRPr="0048751C">
              <w:rPr>
                <w:rFonts w:ascii="Simplified Arabic" w:hAnsi="Simplified Arabic" w:cs="Simplified Arabic"/>
                <w:rtl/>
              </w:rPr>
              <w:t xml:space="preserve"> </w:t>
            </w:r>
            <w:r w:rsidRPr="0048751C">
              <w:rPr>
                <w:rFonts w:ascii="Simplified Arabic" w:hAnsi="Simplified Arabic" w:cs="Simplified Arabic" w:hint="cs"/>
                <w:rtl/>
              </w:rPr>
              <w:t>البنية</w:t>
            </w:r>
            <w:r w:rsidRPr="0048751C">
              <w:rPr>
                <w:rFonts w:ascii="Simplified Arabic" w:hAnsi="Simplified Arabic" w:cs="Simplified Arabic"/>
                <w:rtl/>
              </w:rPr>
              <w:t xml:space="preserve"> </w:t>
            </w:r>
            <w:r w:rsidRPr="0048751C">
              <w:rPr>
                <w:rFonts w:ascii="Simplified Arabic" w:hAnsi="Simplified Arabic" w:cs="Simplified Arabic" w:hint="cs"/>
                <w:rtl/>
              </w:rPr>
              <w:t>التنظيمية</w:t>
            </w:r>
            <w:r w:rsidRPr="0048751C">
              <w:rPr>
                <w:rFonts w:ascii="Simplified Arabic" w:hAnsi="Simplified Arabic" w:cs="Simplified Arabic"/>
                <w:rtl/>
              </w:rPr>
              <w:t xml:space="preserve"> </w:t>
            </w:r>
            <w:r w:rsidRPr="0048751C">
              <w:rPr>
                <w:rFonts w:ascii="Simplified Arabic" w:hAnsi="Simplified Arabic" w:cs="Simplified Arabic" w:hint="cs"/>
                <w:rtl/>
              </w:rPr>
              <w:t>والثقافة</w:t>
            </w:r>
            <w:r w:rsidRPr="0048751C">
              <w:rPr>
                <w:rFonts w:ascii="Simplified Arabic" w:hAnsi="Simplified Arabic" w:cs="Simplified Arabic"/>
                <w:rtl/>
              </w:rPr>
              <w:t xml:space="preserve"> </w:t>
            </w:r>
            <w:r w:rsidRPr="0048751C">
              <w:rPr>
                <w:rFonts w:ascii="Simplified Arabic" w:hAnsi="Simplified Arabic" w:cs="Simplified Arabic" w:hint="cs"/>
                <w:rtl/>
              </w:rPr>
              <w:t>المؤسسية</w:t>
            </w:r>
            <w:r w:rsidRPr="0048751C">
              <w:rPr>
                <w:rFonts w:ascii="Simplified Arabic" w:hAnsi="Simplified Arabic" w:cs="Simplified Arabic"/>
                <w:rtl/>
              </w:rPr>
              <w:t xml:space="preserve"> </w:t>
            </w:r>
            <w:r w:rsidRPr="0048751C">
              <w:rPr>
                <w:rFonts w:ascii="Simplified Arabic" w:hAnsi="Simplified Arabic" w:cs="Simplified Arabic" w:hint="cs"/>
                <w:rtl/>
              </w:rPr>
              <w:t>ودعم</w:t>
            </w:r>
            <w:r w:rsidRPr="0048751C">
              <w:rPr>
                <w:rFonts w:ascii="Simplified Arabic" w:hAnsi="Simplified Arabic" w:cs="Simplified Arabic"/>
                <w:rtl/>
              </w:rPr>
              <w:t xml:space="preserve"> </w:t>
            </w:r>
            <w:r w:rsidRPr="0048751C">
              <w:rPr>
                <w:rFonts w:ascii="Simplified Arabic" w:hAnsi="Simplified Arabic" w:cs="Simplified Arabic" w:hint="cs"/>
                <w:rtl/>
              </w:rPr>
              <w:t>الإدارة</w:t>
            </w:r>
            <w:r w:rsidRPr="0048751C">
              <w:rPr>
                <w:rFonts w:ascii="Simplified Arabic" w:hAnsi="Simplified Arabic" w:cs="Simplified Arabic"/>
                <w:rtl/>
              </w:rPr>
              <w:t xml:space="preserve"> </w:t>
            </w:r>
            <w:r w:rsidRPr="0048751C">
              <w:rPr>
                <w:rFonts w:ascii="Simplified Arabic" w:hAnsi="Simplified Arabic" w:cs="Simplified Arabic" w:hint="cs"/>
                <w:rtl/>
              </w:rPr>
              <w:t>العليا</w:t>
            </w:r>
            <w:r w:rsidRPr="0048751C">
              <w:rPr>
                <w:rFonts w:ascii="Simplified Arabic" w:hAnsi="Simplified Arabic" w:cs="Simplified Arabic"/>
                <w:rtl/>
              </w:rPr>
              <w:t xml:space="preserve"> </w:t>
            </w:r>
            <w:r w:rsidRPr="0048751C">
              <w:rPr>
                <w:rFonts w:ascii="Simplified Arabic" w:hAnsi="Simplified Arabic" w:cs="Simplified Arabic" w:hint="cs"/>
                <w:rtl/>
              </w:rPr>
              <w:t>وملاءمة</w:t>
            </w:r>
            <w:r w:rsidRPr="0048751C">
              <w:rPr>
                <w:rFonts w:ascii="Simplified Arabic" w:hAnsi="Simplified Arabic" w:cs="Simplified Arabic"/>
                <w:rtl/>
              </w:rPr>
              <w:t xml:space="preserve"> </w:t>
            </w:r>
            <w:r w:rsidRPr="0048751C">
              <w:rPr>
                <w:rFonts w:ascii="Simplified Arabic" w:hAnsi="Simplified Arabic" w:cs="Simplified Arabic" w:hint="cs"/>
                <w:rtl/>
              </w:rPr>
              <w:t>السياسات</w:t>
            </w:r>
            <w:r w:rsidRPr="0048751C">
              <w:rPr>
                <w:rFonts w:ascii="Simplified Arabic" w:hAnsi="Simplified Arabic" w:cs="Simplified Arabic"/>
                <w:rtl/>
              </w:rPr>
              <w:t xml:space="preserve"> </w:t>
            </w:r>
            <w:r w:rsidRPr="0048751C">
              <w:rPr>
                <w:rFonts w:ascii="Simplified Arabic" w:hAnsi="Simplified Arabic" w:cs="Simplified Arabic" w:hint="cs"/>
                <w:rtl/>
              </w:rPr>
              <w:t>لتبني</w:t>
            </w:r>
            <w:r w:rsidRPr="0048751C">
              <w:rPr>
                <w:rFonts w:ascii="Simplified Arabic" w:hAnsi="Simplified Arabic" w:cs="Simplified Arabic"/>
                <w:rtl/>
              </w:rPr>
              <w:t xml:space="preserve"> </w:t>
            </w:r>
            <w:r w:rsidRPr="0048751C">
              <w:rPr>
                <w:rFonts w:ascii="Simplified Arabic" w:hAnsi="Simplified Arabic" w:cs="Simplified Arabic" w:hint="cs"/>
                <w:rtl/>
              </w:rPr>
              <w:t>الذكاء</w:t>
            </w:r>
            <w:r w:rsidRPr="0048751C">
              <w:rPr>
                <w:rFonts w:ascii="Simplified Arabic" w:hAnsi="Simplified Arabic" w:cs="Simplified Arabic"/>
                <w:rtl/>
              </w:rPr>
              <w:t xml:space="preserve"> </w:t>
            </w:r>
            <w:r w:rsidRPr="0048751C">
              <w:rPr>
                <w:rFonts w:ascii="Simplified Arabic" w:hAnsi="Simplified Arabic" w:cs="Simplified Arabic" w:hint="cs"/>
                <w:rtl/>
              </w:rPr>
              <w:t>الاصطناعي</w:t>
            </w:r>
          </w:p>
        </w:tc>
        <w:tc>
          <w:tcPr>
            <w:tcW w:w="850" w:type="dxa"/>
          </w:tcPr>
          <w:p w14:paraId="320F1822"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 xml:space="preserve">5 </w:t>
            </w:r>
            <w:r w:rsidRPr="0048751C">
              <w:rPr>
                <w:rFonts w:ascii="Simplified Arabic" w:hAnsi="Simplified Arabic" w:cs="Simplified Arabic"/>
                <w:rtl/>
              </w:rPr>
              <w:t>فقرات</w:t>
            </w:r>
          </w:p>
        </w:tc>
        <w:tc>
          <w:tcPr>
            <w:tcW w:w="2687" w:type="dxa"/>
            <w:vMerge/>
          </w:tcPr>
          <w:p w14:paraId="081D97FD"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p>
        </w:tc>
      </w:tr>
      <w:tr w:rsidR="0048751C" w:rsidRPr="0048751C" w14:paraId="6AC4CCD9" w14:textId="77777777" w:rsidTr="00E33E89">
        <w:tc>
          <w:tcPr>
            <w:tcW w:w="1125" w:type="dxa"/>
            <w:vMerge/>
          </w:tcPr>
          <w:p w14:paraId="5E7DD6EA" w14:textId="77777777" w:rsidR="0048751C" w:rsidRPr="0048751C" w:rsidRDefault="0048751C" w:rsidP="00E33E89">
            <w:pPr>
              <w:tabs>
                <w:tab w:val="center" w:pos="4680"/>
              </w:tabs>
              <w:bidi/>
              <w:spacing w:line="276" w:lineRule="auto"/>
              <w:jc w:val="center"/>
              <w:rPr>
                <w:rFonts w:ascii="Simplified Arabic" w:hAnsi="Simplified Arabic" w:cs="Simplified Arabic"/>
                <w:b/>
                <w:bCs/>
                <w:rtl/>
              </w:rPr>
            </w:pPr>
          </w:p>
        </w:tc>
        <w:tc>
          <w:tcPr>
            <w:tcW w:w="1120" w:type="dxa"/>
          </w:tcPr>
          <w:p w14:paraId="1CAAB570"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العوامل التقنية</w:t>
            </w:r>
          </w:p>
        </w:tc>
        <w:tc>
          <w:tcPr>
            <w:tcW w:w="3568" w:type="dxa"/>
          </w:tcPr>
          <w:p w14:paraId="5BFF48C7" w14:textId="77777777" w:rsidR="0048751C" w:rsidRPr="0048751C" w:rsidRDefault="0048751C" w:rsidP="00E33E89">
            <w:pPr>
              <w:tabs>
                <w:tab w:val="center" w:pos="4680"/>
              </w:tabs>
              <w:bidi/>
              <w:spacing w:line="276" w:lineRule="auto"/>
              <w:jc w:val="both"/>
              <w:rPr>
                <w:rFonts w:ascii="Simplified Arabic" w:hAnsi="Simplified Arabic" w:cs="Simplified Arabic"/>
                <w:b/>
                <w:bCs/>
                <w:rtl/>
              </w:rPr>
            </w:pPr>
            <w:r w:rsidRPr="0048751C">
              <w:rPr>
                <w:rFonts w:ascii="Simplified Arabic" w:hAnsi="Simplified Arabic" w:cs="Simplified Arabic" w:hint="cs"/>
                <w:rtl/>
              </w:rPr>
              <w:t>يقيس</w:t>
            </w:r>
            <w:r w:rsidRPr="0048751C">
              <w:rPr>
                <w:rFonts w:ascii="Simplified Arabic" w:hAnsi="Simplified Arabic" w:cs="Simplified Arabic"/>
                <w:rtl/>
              </w:rPr>
              <w:t xml:space="preserve"> </w:t>
            </w:r>
            <w:r w:rsidRPr="0048751C">
              <w:rPr>
                <w:rFonts w:ascii="Simplified Arabic" w:hAnsi="Simplified Arabic" w:cs="Simplified Arabic" w:hint="cs"/>
                <w:rtl/>
              </w:rPr>
              <w:t>توافر</w:t>
            </w:r>
            <w:r w:rsidRPr="0048751C">
              <w:rPr>
                <w:rFonts w:ascii="Simplified Arabic" w:hAnsi="Simplified Arabic" w:cs="Simplified Arabic"/>
                <w:rtl/>
              </w:rPr>
              <w:t xml:space="preserve"> </w:t>
            </w:r>
            <w:r w:rsidRPr="0048751C">
              <w:rPr>
                <w:rFonts w:ascii="Simplified Arabic" w:hAnsi="Simplified Arabic" w:cs="Simplified Arabic" w:hint="cs"/>
                <w:rtl/>
              </w:rPr>
              <w:t>البنية</w:t>
            </w:r>
            <w:r w:rsidRPr="0048751C">
              <w:rPr>
                <w:rFonts w:ascii="Simplified Arabic" w:hAnsi="Simplified Arabic" w:cs="Simplified Arabic"/>
                <w:rtl/>
              </w:rPr>
              <w:t xml:space="preserve"> </w:t>
            </w:r>
            <w:r w:rsidRPr="0048751C">
              <w:rPr>
                <w:rFonts w:ascii="Simplified Arabic" w:hAnsi="Simplified Arabic" w:cs="Simplified Arabic" w:hint="cs"/>
                <w:rtl/>
              </w:rPr>
              <w:t>التحتية</w:t>
            </w:r>
            <w:r w:rsidRPr="0048751C">
              <w:rPr>
                <w:rFonts w:ascii="Simplified Arabic" w:hAnsi="Simplified Arabic" w:cs="Simplified Arabic"/>
                <w:rtl/>
              </w:rPr>
              <w:t xml:space="preserve"> </w:t>
            </w:r>
            <w:r w:rsidRPr="0048751C">
              <w:rPr>
                <w:rFonts w:ascii="Simplified Arabic" w:hAnsi="Simplified Arabic" w:cs="Simplified Arabic" w:hint="cs"/>
                <w:rtl/>
              </w:rPr>
              <w:t>التقنية</w:t>
            </w:r>
            <w:r w:rsidRPr="0048751C">
              <w:rPr>
                <w:rFonts w:ascii="Simplified Arabic" w:hAnsi="Simplified Arabic" w:cs="Simplified Arabic"/>
                <w:rtl/>
              </w:rPr>
              <w:t xml:space="preserve"> </w:t>
            </w:r>
            <w:r w:rsidRPr="0048751C">
              <w:rPr>
                <w:rFonts w:ascii="Simplified Arabic" w:hAnsi="Simplified Arabic" w:cs="Simplified Arabic" w:hint="cs"/>
                <w:rtl/>
              </w:rPr>
              <w:t>وجودة</w:t>
            </w:r>
            <w:r w:rsidRPr="0048751C">
              <w:rPr>
                <w:rFonts w:ascii="Simplified Arabic" w:hAnsi="Simplified Arabic" w:cs="Simplified Arabic"/>
                <w:rtl/>
              </w:rPr>
              <w:t xml:space="preserve"> </w:t>
            </w:r>
            <w:r w:rsidRPr="0048751C">
              <w:rPr>
                <w:rFonts w:ascii="Simplified Arabic" w:hAnsi="Simplified Arabic" w:cs="Simplified Arabic" w:hint="cs"/>
                <w:rtl/>
              </w:rPr>
              <w:t>نظم</w:t>
            </w:r>
            <w:r w:rsidRPr="0048751C">
              <w:rPr>
                <w:rFonts w:ascii="Simplified Arabic" w:hAnsi="Simplified Arabic" w:cs="Simplified Arabic"/>
                <w:rtl/>
              </w:rPr>
              <w:t xml:space="preserve"> </w:t>
            </w:r>
            <w:r w:rsidRPr="0048751C">
              <w:rPr>
                <w:rFonts w:ascii="Simplified Arabic" w:hAnsi="Simplified Arabic" w:cs="Simplified Arabic" w:hint="cs"/>
                <w:rtl/>
              </w:rPr>
              <w:t>المعلومات</w:t>
            </w:r>
            <w:r w:rsidRPr="0048751C">
              <w:rPr>
                <w:rFonts w:ascii="Simplified Arabic" w:hAnsi="Simplified Arabic" w:cs="Simplified Arabic"/>
                <w:rtl/>
              </w:rPr>
              <w:t xml:space="preserve"> </w:t>
            </w:r>
            <w:r w:rsidRPr="0048751C">
              <w:rPr>
                <w:rFonts w:ascii="Simplified Arabic" w:hAnsi="Simplified Arabic" w:cs="Simplified Arabic" w:hint="cs"/>
                <w:rtl/>
              </w:rPr>
              <w:t>في</w:t>
            </w:r>
            <w:r w:rsidRPr="0048751C">
              <w:rPr>
                <w:rFonts w:ascii="Simplified Arabic" w:hAnsi="Simplified Arabic" w:cs="Simplified Arabic"/>
                <w:rtl/>
              </w:rPr>
              <w:t xml:space="preserve"> </w:t>
            </w:r>
            <w:r w:rsidRPr="0048751C">
              <w:rPr>
                <w:rFonts w:ascii="Simplified Arabic" w:hAnsi="Simplified Arabic" w:cs="Simplified Arabic" w:hint="cs"/>
                <w:rtl/>
              </w:rPr>
              <w:t>الشركة</w:t>
            </w:r>
          </w:p>
        </w:tc>
        <w:tc>
          <w:tcPr>
            <w:tcW w:w="850" w:type="dxa"/>
          </w:tcPr>
          <w:p w14:paraId="6B97D1E2"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 xml:space="preserve">5 </w:t>
            </w:r>
            <w:r w:rsidRPr="0048751C">
              <w:rPr>
                <w:rFonts w:ascii="Simplified Arabic" w:hAnsi="Simplified Arabic" w:cs="Simplified Arabic"/>
                <w:rtl/>
              </w:rPr>
              <w:t>فقرات</w:t>
            </w:r>
          </w:p>
        </w:tc>
        <w:tc>
          <w:tcPr>
            <w:tcW w:w="2687" w:type="dxa"/>
            <w:vMerge/>
          </w:tcPr>
          <w:p w14:paraId="3A5BB1E7"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p>
        </w:tc>
      </w:tr>
      <w:tr w:rsidR="0048751C" w:rsidRPr="0048751C" w14:paraId="3672F006" w14:textId="77777777" w:rsidTr="00E33E89">
        <w:tc>
          <w:tcPr>
            <w:tcW w:w="1125" w:type="dxa"/>
            <w:vMerge/>
          </w:tcPr>
          <w:p w14:paraId="1AF38A2F" w14:textId="77777777" w:rsidR="0048751C" w:rsidRPr="0048751C" w:rsidRDefault="0048751C" w:rsidP="00E33E89">
            <w:pPr>
              <w:tabs>
                <w:tab w:val="center" w:pos="4680"/>
              </w:tabs>
              <w:bidi/>
              <w:spacing w:line="276" w:lineRule="auto"/>
              <w:jc w:val="center"/>
              <w:rPr>
                <w:rFonts w:ascii="Simplified Arabic" w:hAnsi="Simplified Arabic" w:cs="Simplified Arabic"/>
                <w:b/>
                <w:bCs/>
                <w:rtl/>
              </w:rPr>
            </w:pPr>
          </w:p>
        </w:tc>
        <w:tc>
          <w:tcPr>
            <w:tcW w:w="1120" w:type="dxa"/>
          </w:tcPr>
          <w:p w14:paraId="0C08EF64"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العوامل القيادية والبشرية</w:t>
            </w:r>
          </w:p>
        </w:tc>
        <w:tc>
          <w:tcPr>
            <w:tcW w:w="3568" w:type="dxa"/>
          </w:tcPr>
          <w:p w14:paraId="4DD4794A" w14:textId="77777777" w:rsidR="0048751C" w:rsidRPr="0048751C" w:rsidRDefault="0048751C" w:rsidP="00E33E89">
            <w:pPr>
              <w:tabs>
                <w:tab w:val="center" w:pos="4680"/>
              </w:tabs>
              <w:bidi/>
              <w:spacing w:line="276" w:lineRule="auto"/>
              <w:jc w:val="both"/>
              <w:rPr>
                <w:rFonts w:ascii="Simplified Arabic" w:hAnsi="Simplified Arabic" w:cs="Simplified Arabic"/>
                <w:rtl/>
              </w:rPr>
            </w:pPr>
            <w:r w:rsidRPr="0048751C">
              <w:rPr>
                <w:rFonts w:ascii="Simplified Arabic" w:hAnsi="Simplified Arabic" w:cs="Simplified Arabic" w:hint="cs"/>
                <w:rtl/>
              </w:rPr>
              <w:t>يقيس</w:t>
            </w:r>
            <w:r w:rsidRPr="0048751C">
              <w:rPr>
                <w:rFonts w:ascii="Simplified Arabic" w:hAnsi="Simplified Arabic" w:cs="Simplified Arabic"/>
                <w:rtl/>
              </w:rPr>
              <w:t xml:space="preserve"> </w:t>
            </w:r>
            <w:r w:rsidRPr="0048751C">
              <w:rPr>
                <w:rFonts w:ascii="Simplified Arabic" w:hAnsi="Simplified Arabic" w:cs="Simplified Arabic" w:hint="cs"/>
                <w:rtl/>
              </w:rPr>
              <w:t>خصائص</w:t>
            </w:r>
            <w:r w:rsidRPr="0048751C">
              <w:rPr>
                <w:rFonts w:ascii="Simplified Arabic" w:hAnsi="Simplified Arabic" w:cs="Simplified Arabic"/>
                <w:rtl/>
              </w:rPr>
              <w:t xml:space="preserve"> </w:t>
            </w:r>
            <w:r w:rsidRPr="0048751C">
              <w:rPr>
                <w:rFonts w:ascii="Simplified Arabic" w:hAnsi="Simplified Arabic" w:cs="Simplified Arabic" w:hint="cs"/>
                <w:rtl/>
              </w:rPr>
              <w:t>القادة</w:t>
            </w:r>
            <w:r w:rsidRPr="0048751C">
              <w:rPr>
                <w:rFonts w:ascii="Simplified Arabic" w:hAnsi="Simplified Arabic" w:cs="Simplified Arabic"/>
                <w:rtl/>
              </w:rPr>
              <w:t xml:space="preserve"> </w:t>
            </w:r>
            <w:r w:rsidRPr="0048751C">
              <w:rPr>
                <w:rFonts w:ascii="Simplified Arabic" w:hAnsi="Simplified Arabic" w:cs="Simplified Arabic" w:hint="cs"/>
                <w:rtl/>
              </w:rPr>
              <w:t>التنفيذيين</w:t>
            </w:r>
            <w:r w:rsidRPr="0048751C">
              <w:rPr>
                <w:rFonts w:ascii="Simplified Arabic" w:hAnsi="Simplified Arabic" w:cs="Simplified Arabic"/>
                <w:rtl/>
              </w:rPr>
              <w:t xml:space="preserve"> </w:t>
            </w:r>
            <w:r w:rsidRPr="0048751C">
              <w:rPr>
                <w:rFonts w:ascii="Simplified Arabic" w:hAnsi="Simplified Arabic" w:cs="Simplified Arabic" w:hint="cs"/>
                <w:rtl/>
              </w:rPr>
              <w:t>وأساليب</w:t>
            </w:r>
            <w:r w:rsidRPr="0048751C">
              <w:rPr>
                <w:rFonts w:ascii="Simplified Arabic" w:hAnsi="Simplified Arabic" w:cs="Simplified Arabic"/>
                <w:rtl/>
              </w:rPr>
              <w:t xml:space="preserve"> </w:t>
            </w:r>
            <w:r w:rsidRPr="0048751C">
              <w:rPr>
                <w:rFonts w:ascii="Simplified Arabic" w:hAnsi="Simplified Arabic" w:cs="Simplified Arabic" w:hint="cs"/>
                <w:rtl/>
              </w:rPr>
              <w:t>القيادة</w:t>
            </w:r>
            <w:r w:rsidRPr="0048751C">
              <w:rPr>
                <w:rFonts w:ascii="Simplified Arabic" w:hAnsi="Simplified Arabic" w:cs="Simplified Arabic"/>
                <w:rtl/>
              </w:rPr>
              <w:t xml:space="preserve"> </w:t>
            </w:r>
            <w:r w:rsidRPr="0048751C">
              <w:rPr>
                <w:rFonts w:ascii="Simplified Arabic" w:hAnsi="Simplified Arabic" w:cs="Simplified Arabic" w:hint="cs"/>
                <w:rtl/>
              </w:rPr>
              <w:t>ومدى</w:t>
            </w:r>
            <w:r w:rsidRPr="0048751C">
              <w:rPr>
                <w:rFonts w:ascii="Simplified Arabic" w:hAnsi="Simplified Arabic" w:cs="Simplified Arabic"/>
                <w:rtl/>
              </w:rPr>
              <w:t xml:space="preserve"> </w:t>
            </w:r>
            <w:r w:rsidRPr="0048751C">
              <w:rPr>
                <w:rFonts w:ascii="Simplified Arabic" w:hAnsi="Simplified Arabic" w:cs="Simplified Arabic" w:hint="cs"/>
                <w:rtl/>
              </w:rPr>
              <w:t>استعدادهم</w:t>
            </w:r>
            <w:r w:rsidRPr="0048751C">
              <w:rPr>
                <w:rFonts w:ascii="Simplified Arabic" w:hAnsi="Simplified Arabic" w:cs="Simplified Arabic"/>
                <w:rtl/>
              </w:rPr>
              <w:t xml:space="preserve"> </w:t>
            </w:r>
            <w:r w:rsidRPr="0048751C">
              <w:rPr>
                <w:rFonts w:ascii="Simplified Arabic" w:hAnsi="Simplified Arabic" w:cs="Simplified Arabic" w:hint="cs"/>
                <w:rtl/>
              </w:rPr>
              <w:t>لتبني</w:t>
            </w:r>
            <w:r w:rsidRPr="0048751C">
              <w:rPr>
                <w:rFonts w:ascii="Simplified Arabic" w:hAnsi="Simplified Arabic" w:cs="Simplified Arabic"/>
                <w:rtl/>
              </w:rPr>
              <w:t xml:space="preserve"> </w:t>
            </w:r>
            <w:r w:rsidRPr="0048751C">
              <w:rPr>
                <w:rFonts w:ascii="Simplified Arabic" w:hAnsi="Simplified Arabic" w:cs="Simplified Arabic" w:hint="cs"/>
                <w:rtl/>
              </w:rPr>
              <w:t>حلول</w:t>
            </w:r>
            <w:r w:rsidRPr="0048751C">
              <w:rPr>
                <w:rFonts w:ascii="Simplified Arabic" w:hAnsi="Simplified Arabic" w:cs="Simplified Arabic"/>
                <w:rtl/>
              </w:rPr>
              <w:t xml:space="preserve"> </w:t>
            </w:r>
            <w:r w:rsidRPr="0048751C">
              <w:rPr>
                <w:rFonts w:ascii="Simplified Arabic" w:hAnsi="Simplified Arabic" w:cs="Simplified Arabic" w:hint="cs"/>
                <w:rtl/>
              </w:rPr>
              <w:t>الذكاء</w:t>
            </w:r>
            <w:r w:rsidRPr="0048751C">
              <w:rPr>
                <w:rFonts w:ascii="Simplified Arabic" w:hAnsi="Simplified Arabic" w:cs="Simplified Arabic"/>
                <w:rtl/>
              </w:rPr>
              <w:t xml:space="preserve"> </w:t>
            </w:r>
            <w:r w:rsidRPr="0048751C">
              <w:rPr>
                <w:rFonts w:ascii="Simplified Arabic" w:hAnsi="Simplified Arabic" w:cs="Simplified Arabic" w:hint="cs"/>
                <w:rtl/>
              </w:rPr>
              <w:t>الاصطناعي، كما يقيس</w:t>
            </w:r>
            <w:r w:rsidRPr="0048751C">
              <w:rPr>
                <w:rFonts w:ascii="Simplified Arabic" w:hAnsi="Simplified Arabic" w:cs="Simplified Arabic"/>
                <w:rtl/>
              </w:rPr>
              <w:t xml:space="preserve"> </w:t>
            </w:r>
            <w:r w:rsidRPr="0048751C">
              <w:rPr>
                <w:rFonts w:ascii="Simplified Arabic" w:hAnsi="Simplified Arabic" w:cs="Simplified Arabic" w:hint="cs"/>
                <w:rtl/>
              </w:rPr>
              <w:t>كفاءة</w:t>
            </w:r>
            <w:r w:rsidRPr="0048751C">
              <w:rPr>
                <w:rFonts w:ascii="Simplified Arabic" w:hAnsi="Simplified Arabic" w:cs="Simplified Arabic"/>
                <w:rtl/>
              </w:rPr>
              <w:t xml:space="preserve"> </w:t>
            </w:r>
            <w:r w:rsidRPr="0048751C">
              <w:rPr>
                <w:rFonts w:ascii="Simplified Arabic" w:hAnsi="Simplified Arabic" w:cs="Simplified Arabic" w:hint="cs"/>
                <w:rtl/>
              </w:rPr>
              <w:t>الكوادر</w:t>
            </w:r>
            <w:r w:rsidRPr="0048751C">
              <w:rPr>
                <w:rFonts w:ascii="Simplified Arabic" w:hAnsi="Simplified Arabic" w:cs="Simplified Arabic"/>
                <w:rtl/>
              </w:rPr>
              <w:t xml:space="preserve"> </w:t>
            </w:r>
            <w:r w:rsidRPr="0048751C">
              <w:rPr>
                <w:rFonts w:ascii="Simplified Arabic" w:hAnsi="Simplified Arabic" w:cs="Simplified Arabic" w:hint="cs"/>
                <w:rtl/>
              </w:rPr>
              <w:t>البشرية</w:t>
            </w:r>
            <w:r w:rsidRPr="0048751C">
              <w:rPr>
                <w:rFonts w:ascii="Simplified Arabic" w:hAnsi="Simplified Arabic" w:cs="Simplified Arabic"/>
                <w:rtl/>
              </w:rPr>
              <w:t xml:space="preserve"> </w:t>
            </w:r>
            <w:r w:rsidRPr="0048751C">
              <w:rPr>
                <w:rFonts w:ascii="Simplified Arabic" w:hAnsi="Simplified Arabic" w:cs="Simplified Arabic" w:hint="cs"/>
                <w:rtl/>
              </w:rPr>
              <w:t>ومستوى</w:t>
            </w:r>
            <w:r w:rsidRPr="0048751C">
              <w:rPr>
                <w:rFonts w:ascii="Simplified Arabic" w:hAnsi="Simplified Arabic" w:cs="Simplified Arabic"/>
                <w:rtl/>
              </w:rPr>
              <w:t xml:space="preserve"> </w:t>
            </w:r>
            <w:r w:rsidRPr="0048751C">
              <w:rPr>
                <w:rFonts w:ascii="Simplified Arabic" w:hAnsi="Simplified Arabic" w:cs="Simplified Arabic" w:hint="cs"/>
                <w:rtl/>
              </w:rPr>
              <w:t>جاهزيتها</w:t>
            </w:r>
            <w:r w:rsidRPr="0048751C">
              <w:rPr>
                <w:rFonts w:ascii="Simplified Arabic" w:hAnsi="Simplified Arabic" w:cs="Simplified Arabic"/>
                <w:rtl/>
              </w:rPr>
              <w:t xml:space="preserve"> </w:t>
            </w:r>
            <w:r w:rsidRPr="0048751C">
              <w:rPr>
                <w:rFonts w:ascii="Simplified Arabic" w:hAnsi="Simplified Arabic" w:cs="Simplified Arabic" w:hint="cs"/>
                <w:rtl/>
              </w:rPr>
              <w:t>وتدريبها</w:t>
            </w:r>
            <w:r w:rsidRPr="0048751C">
              <w:rPr>
                <w:rFonts w:ascii="Simplified Arabic" w:hAnsi="Simplified Arabic" w:cs="Simplified Arabic"/>
                <w:rtl/>
              </w:rPr>
              <w:t xml:space="preserve"> </w:t>
            </w:r>
            <w:r w:rsidRPr="0048751C">
              <w:rPr>
                <w:rFonts w:ascii="Simplified Arabic" w:hAnsi="Simplified Arabic" w:cs="Simplified Arabic" w:hint="cs"/>
                <w:rtl/>
              </w:rPr>
              <w:t>على</w:t>
            </w:r>
            <w:r w:rsidRPr="0048751C">
              <w:rPr>
                <w:rFonts w:ascii="Simplified Arabic" w:hAnsi="Simplified Arabic" w:cs="Simplified Arabic"/>
                <w:rtl/>
              </w:rPr>
              <w:t xml:space="preserve"> </w:t>
            </w:r>
            <w:r w:rsidRPr="0048751C">
              <w:rPr>
                <w:rFonts w:ascii="Simplified Arabic" w:hAnsi="Simplified Arabic" w:cs="Simplified Arabic" w:hint="cs"/>
                <w:rtl/>
              </w:rPr>
              <w:t>تقنيات</w:t>
            </w:r>
            <w:r w:rsidRPr="0048751C">
              <w:rPr>
                <w:rFonts w:ascii="Simplified Arabic" w:hAnsi="Simplified Arabic" w:cs="Simplified Arabic"/>
                <w:rtl/>
              </w:rPr>
              <w:t xml:space="preserve"> </w:t>
            </w:r>
            <w:r w:rsidRPr="0048751C">
              <w:rPr>
                <w:rFonts w:ascii="Simplified Arabic" w:hAnsi="Simplified Arabic" w:cs="Simplified Arabic" w:hint="cs"/>
                <w:rtl/>
              </w:rPr>
              <w:t>الذكاء</w:t>
            </w:r>
            <w:r w:rsidRPr="0048751C">
              <w:rPr>
                <w:rFonts w:ascii="Simplified Arabic" w:hAnsi="Simplified Arabic" w:cs="Simplified Arabic"/>
                <w:rtl/>
              </w:rPr>
              <w:t xml:space="preserve"> </w:t>
            </w:r>
            <w:r w:rsidRPr="0048751C">
              <w:rPr>
                <w:rFonts w:ascii="Simplified Arabic" w:hAnsi="Simplified Arabic" w:cs="Simplified Arabic" w:hint="cs"/>
                <w:rtl/>
              </w:rPr>
              <w:t>الاصطناعي</w:t>
            </w:r>
            <w:r w:rsidRPr="0048751C">
              <w:rPr>
                <w:rFonts w:ascii="Simplified Arabic" w:hAnsi="Simplified Arabic" w:cs="Simplified Arabic"/>
                <w:rtl/>
              </w:rPr>
              <w:t>.</w:t>
            </w:r>
          </w:p>
        </w:tc>
        <w:tc>
          <w:tcPr>
            <w:tcW w:w="850" w:type="dxa"/>
          </w:tcPr>
          <w:p w14:paraId="6B3DDAEE"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 xml:space="preserve">5 </w:t>
            </w:r>
            <w:r w:rsidRPr="0048751C">
              <w:rPr>
                <w:rFonts w:ascii="Simplified Arabic" w:hAnsi="Simplified Arabic" w:cs="Simplified Arabic"/>
                <w:rtl/>
              </w:rPr>
              <w:t>فقرات</w:t>
            </w:r>
          </w:p>
        </w:tc>
        <w:tc>
          <w:tcPr>
            <w:tcW w:w="2687" w:type="dxa"/>
            <w:vMerge/>
          </w:tcPr>
          <w:p w14:paraId="3F04CE81"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p>
        </w:tc>
      </w:tr>
      <w:tr w:rsidR="0048751C" w:rsidRPr="0048751C" w14:paraId="03A9C75D" w14:textId="77777777" w:rsidTr="00E33E89">
        <w:tc>
          <w:tcPr>
            <w:tcW w:w="2245" w:type="dxa"/>
            <w:gridSpan w:val="2"/>
          </w:tcPr>
          <w:p w14:paraId="726EE2C1" w14:textId="77777777" w:rsidR="0048751C" w:rsidRPr="0048751C" w:rsidRDefault="0048751C" w:rsidP="00E33E89">
            <w:pPr>
              <w:tabs>
                <w:tab w:val="center" w:pos="4680"/>
              </w:tabs>
              <w:bidi/>
              <w:spacing w:line="276" w:lineRule="auto"/>
              <w:rPr>
                <w:rFonts w:ascii="Simplified Arabic" w:hAnsi="Simplified Arabic" w:cs="Simplified Arabic"/>
                <w:b/>
                <w:bCs/>
                <w:rtl/>
              </w:rPr>
            </w:pPr>
            <w:r w:rsidRPr="0048751C">
              <w:rPr>
                <w:rFonts w:ascii="Simplified Arabic" w:hAnsi="Simplified Arabic" w:cs="Simplified Arabic" w:hint="cs"/>
                <w:b/>
                <w:bCs/>
                <w:rtl/>
              </w:rPr>
              <w:t xml:space="preserve">كفاءة استخدام التنفيذيين للذكاء الاصطناعي </w:t>
            </w:r>
            <w:r w:rsidRPr="0048751C">
              <w:rPr>
                <w:rFonts w:ascii="Simplified Arabic" w:hAnsi="Simplified Arabic" w:cs="Simplified Arabic" w:hint="cs"/>
                <w:rtl/>
              </w:rPr>
              <w:t>(المتغير الوسيط)</w:t>
            </w:r>
          </w:p>
        </w:tc>
        <w:tc>
          <w:tcPr>
            <w:tcW w:w="3568" w:type="dxa"/>
          </w:tcPr>
          <w:p w14:paraId="22FDF862" w14:textId="77777777" w:rsidR="0048751C" w:rsidRPr="0048751C" w:rsidRDefault="0048751C" w:rsidP="00E33E89">
            <w:pPr>
              <w:tabs>
                <w:tab w:val="center" w:pos="4680"/>
              </w:tabs>
              <w:bidi/>
              <w:spacing w:line="276" w:lineRule="auto"/>
              <w:jc w:val="both"/>
              <w:rPr>
                <w:rFonts w:ascii="Simplified Arabic" w:hAnsi="Simplified Arabic" w:cs="Simplified Arabic"/>
                <w:b/>
                <w:bCs/>
                <w:rtl/>
              </w:rPr>
            </w:pPr>
            <w:r w:rsidRPr="0048751C">
              <w:rPr>
                <w:rFonts w:ascii="Simplified Arabic" w:hAnsi="Simplified Arabic" w:cs="Simplified Arabic" w:hint="cs"/>
                <w:rtl/>
              </w:rPr>
              <w:t>يقيس</w:t>
            </w:r>
            <w:r w:rsidRPr="0048751C">
              <w:rPr>
                <w:rFonts w:ascii="Simplified Arabic" w:hAnsi="Simplified Arabic" w:cs="Simplified Arabic"/>
                <w:rtl/>
              </w:rPr>
              <w:t xml:space="preserve"> </w:t>
            </w:r>
            <w:r w:rsidRPr="0048751C">
              <w:rPr>
                <w:rFonts w:ascii="Simplified Arabic" w:hAnsi="Simplified Arabic" w:cs="Simplified Arabic" w:hint="cs"/>
                <w:rtl/>
              </w:rPr>
              <w:t>قدرة</w:t>
            </w:r>
            <w:r w:rsidRPr="0048751C">
              <w:rPr>
                <w:rFonts w:ascii="Simplified Arabic" w:hAnsi="Simplified Arabic" w:cs="Simplified Arabic"/>
                <w:rtl/>
              </w:rPr>
              <w:t xml:space="preserve"> </w:t>
            </w:r>
            <w:r w:rsidRPr="0048751C">
              <w:rPr>
                <w:rFonts w:ascii="Simplified Arabic" w:hAnsi="Simplified Arabic" w:cs="Simplified Arabic" w:hint="cs"/>
                <w:rtl/>
              </w:rPr>
              <w:t>التنفيذيين</w:t>
            </w:r>
            <w:r w:rsidRPr="0048751C">
              <w:rPr>
                <w:rFonts w:ascii="Simplified Arabic" w:hAnsi="Simplified Arabic" w:cs="Simplified Arabic"/>
                <w:rtl/>
              </w:rPr>
              <w:t xml:space="preserve"> </w:t>
            </w:r>
            <w:r w:rsidRPr="0048751C">
              <w:rPr>
                <w:rFonts w:ascii="Simplified Arabic" w:hAnsi="Simplified Arabic" w:cs="Simplified Arabic" w:hint="cs"/>
                <w:rtl/>
              </w:rPr>
              <w:t>على</w:t>
            </w:r>
            <w:r w:rsidRPr="0048751C">
              <w:rPr>
                <w:rFonts w:ascii="Simplified Arabic" w:hAnsi="Simplified Arabic" w:cs="Simplified Arabic"/>
                <w:rtl/>
              </w:rPr>
              <w:t xml:space="preserve"> </w:t>
            </w:r>
            <w:r w:rsidRPr="0048751C">
              <w:rPr>
                <w:rFonts w:ascii="Simplified Arabic" w:hAnsi="Simplified Arabic" w:cs="Simplified Arabic" w:hint="cs"/>
                <w:rtl/>
              </w:rPr>
              <w:t>اختيار</w:t>
            </w:r>
            <w:r w:rsidRPr="0048751C">
              <w:rPr>
                <w:rFonts w:ascii="Simplified Arabic" w:hAnsi="Simplified Arabic" w:cs="Simplified Arabic"/>
                <w:rtl/>
              </w:rPr>
              <w:t xml:space="preserve"> </w:t>
            </w:r>
            <w:r w:rsidRPr="0048751C">
              <w:rPr>
                <w:rFonts w:ascii="Simplified Arabic" w:hAnsi="Simplified Arabic" w:cs="Simplified Arabic" w:hint="cs"/>
                <w:rtl/>
              </w:rPr>
              <w:t>الأدوات</w:t>
            </w:r>
            <w:r w:rsidRPr="0048751C">
              <w:rPr>
                <w:rFonts w:ascii="Simplified Arabic" w:hAnsi="Simplified Arabic" w:cs="Simplified Arabic"/>
                <w:rtl/>
              </w:rPr>
              <w:t xml:space="preserve"> </w:t>
            </w:r>
            <w:r w:rsidRPr="0048751C">
              <w:rPr>
                <w:rFonts w:ascii="Simplified Arabic" w:hAnsi="Simplified Arabic" w:cs="Simplified Arabic" w:hint="cs"/>
                <w:rtl/>
              </w:rPr>
              <w:t>المناسبة</w:t>
            </w:r>
            <w:r w:rsidRPr="0048751C">
              <w:rPr>
                <w:rFonts w:ascii="Simplified Arabic" w:hAnsi="Simplified Arabic" w:cs="Simplified Arabic"/>
                <w:rtl/>
              </w:rPr>
              <w:t xml:space="preserve"> </w:t>
            </w:r>
            <w:r w:rsidRPr="0048751C">
              <w:rPr>
                <w:rFonts w:ascii="Simplified Arabic" w:hAnsi="Simplified Arabic" w:cs="Simplified Arabic" w:hint="cs"/>
                <w:rtl/>
              </w:rPr>
              <w:t>وتفسير</w:t>
            </w:r>
            <w:r w:rsidRPr="0048751C">
              <w:rPr>
                <w:rFonts w:ascii="Simplified Arabic" w:hAnsi="Simplified Arabic" w:cs="Simplified Arabic"/>
                <w:rtl/>
              </w:rPr>
              <w:t xml:space="preserve"> </w:t>
            </w:r>
            <w:r w:rsidRPr="0048751C">
              <w:rPr>
                <w:rFonts w:ascii="Simplified Arabic" w:hAnsi="Simplified Arabic" w:cs="Simplified Arabic" w:hint="cs"/>
                <w:rtl/>
              </w:rPr>
              <w:t>مخرجاتها</w:t>
            </w:r>
            <w:r w:rsidRPr="0048751C">
              <w:rPr>
                <w:rFonts w:ascii="Simplified Arabic" w:hAnsi="Simplified Arabic" w:cs="Simplified Arabic"/>
                <w:rtl/>
              </w:rPr>
              <w:t xml:space="preserve"> </w:t>
            </w:r>
            <w:r w:rsidRPr="0048751C">
              <w:rPr>
                <w:rFonts w:ascii="Simplified Arabic" w:hAnsi="Simplified Arabic" w:cs="Simplified Arabic" w:hint="cs"/>
                <w:rtl/>
              </w:rPr>
              <w:t>ودمجها</w:t>
            </w:r>
            <w:r w:rsidRPr="0048751C">
              <w:rPr>
                <w:rFonts w:ascii="Simplified Arabic" w:hAnsi="Simplified Arabic" w:cs="Simplified Arabic"/>
                <w:rtl/>
              </w:rPr>
              <w:t xml:space="preserve"> </w:t>
            </w:r>
            <w:r w:rsidRPr="0048751C">
              <w:rPr>
                <w:rFonts w:ascii="Simplified Arabic" w:hAnsi="Simplified Arabic" w:cs="Simplified Arabic" w:hint="cs"/>
                <w:rtl/>
              </w:rPr>
              <w:t>في</w:t>
            </w:r>
            <w:r w:rsidRPr="0048751C">
              <w:rPr>
                <w:rFonts w:ascii="Simplified Arabic" w:hAnsi="Simplified Arabic" w:cs="Simplified Arabic"/>
                <w:rtl/>
              </w:rPr>
              <w:t xml:space="preserve"> </w:t>
            </w:r>
            <w:r w:rsidRPr="0048751C">
              <w:rPr>
                <w:rFonts w:ascii="Simplified Arabic" w:hAnsi="Simplified Arabic" w:cs="Simplified Arabic" w:hint="cs"/>
                <w:rtl/>
              </w:rPr>
              <w:t>اتخاذ</w:t>
            </w:r>
            <w:r w:rsidRPr="0048751C">
              <w:rPr>
                <w:rFonts w:ascii="Simplified Arabic" w:hAnsi="Simplified Arabic" w:cs="Simplified Arabic"/>
                <w:rtl/>
              </w:rPr>
              <w:t xml:space="preserve"> </w:t>
            </w:r>
            <w:r w:rsidRPr="0048751C">
              <w:rPr>
                <w:rFonts w:ascii="Simplified Arabic" w:hAnsi="Simplified Arabic" w:cs="Simplified Arabic" w:hint="cs"/>
                <w:rtl/>
              </w:rPr>
              <w:t>القرار</w:t>
            </w:r>
            <w:r w:rsidRPr="0048751C">
              <w:rPr>
                <w:rFonts w:ascii="Simplified Arabic" w:hAnsi="Simplified Arabic" w:cs="Simplified Arabic"/>
                <w:rtl/>
              </w:rPr>
              <w:t xml:space="preserve"> </w:t>
            </w:r>
            <w:r w:rsidRPr="0048751C">
              <w:rPr>
                <w:rFonts w:ascii="Simplified Arabic" w:hAnsi="Simplified Arabic" w:cs="Simplified Arabic" w:hint="cs"/>
                <w:rtl/>
              </w:rPr>
              <w:t>الاستراتيجي.</w:t>
            </w:r>
          </w:p>
        </w:tc>
        <w:tc>
          <w:tcPr>
            <w:tcW w:w="850" w:type="dxa"/>
          </w:tcPr>
          <w:p w14:paraId="042E7B3B"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 xml:space="preserve">5 </w:t>
            </w:r>
            <w:r w:rsidRPr="0048751C">
              <w:rPr>
                <w:rFonts w:ascii="Simplified Arabic" w:hAnsi="Simplified Arabic" w:cs="Simplified Arabic"/>
                <w:rtl/>
              </w:rPr>
              <w:t>فقرات</w:t>
            </w:r>
          </w:p>
        </w:tc>
        <w:tc>
          <w:tcPr>
            <w:tcW w:w="2687" w:type="dxa"/>
          </w:tcPr>
          <w:p w14:paraId="063A3FAF" w14:textId="77777777" w:rsidR="0048751C" w:rsidRPr="0048751C" w:rsidRDefault="0048751C" w:rsidP="00E33E89">
            <w:pPr>
              <w:tabs>
                <w:tab w:val="center" w:pos="4680"/>
              </w:tabs>
              <w:bidi/>
              <w:spacing w:line="276" w:lineRule="auto"/>
              <w:jc w:val="center"/>
              <w:rPr>
                <w:rFonts w:ascii="Simplified Arabic" w:hAnsi="Simplified Arabic" w:cs="Simplified Arabic"/>
              </w:rPr>
            </w:pPr>
            <w:r w:rsidRPr="0048751C">
              <w:rPr>
                <w:rFonts w:ascii="Simplified Arabic" w:hAnsi="Simplified Arabic" w:cs="Simplified Arabic" w:hint="cs"/>
              </w:rPr>
              <w:t xml:space="preserve">Kim &amp; Kim (2022); </w:t>
            </w:r>
            <w:proofErr w:type="spellStart"/>
            <w:r w:rsidRPr="0048751C">
              <w:rPr>
                <w:rFonts w:ascii="Simplified Arabic" w:hAnsi="Simplified Arabic" w:cs="Simplified Arabic" w:hint="cs"/>
              </w:rPr>
              <w:t>Neiroukh</w:t>
            </w:r>
            <w:proofErr w:type="spellEnd"/>
            <w:r w:rsidRPr="0048751C">
              <w:rPr>
                <w:rFonts w:ascii="Simplified Arabic" w:hAnsi="Simplified Arabic" w:cs="Simplified Arabic" w:hint="cs"/>
              </w:rPr>
              <w:t xml:space="preserve"> et al. (2024)</w:t>
            </w:r>
          </w:p>
        </w:tc>
      </w:tr>
      <w:tr w:rsidR="0048751C" w:rsidRPr="0048751C" w14:paraId="2DCCD799" w14:textId="77777777" w:rsidTr="00E33E89">
        <w:tc>
          <w:tcPr>
            <w:tcW w:w="2245" w:type="dxa"/>
            <w:gridSpan w:val="2"/>
          </w:tcPr>
          <w:p w14:paraId="2351E366" w14:textId="77777777" w:rsidR="0048751C" w:rsidRPr="0048751C" w:rsidRDefault="0048751C" w:rsidP="00E33E89">
            <w:pPr>
              <w:tabs>
                <w:tab w:val="center" w:pos="4680"/>
              </w:tabs>
              <w:bidi/>
              <w:spacing w:line="276" w:lineRule="auto"/>
              <w:jc w:val="center"/>
              <w:rPr>
                <w:rFonts w:ascii="Simplified Arabic" w:hAnsi="Simplified Arabic" w:cs="Simplified Arabic"/>
                <w:b/>
                <w:bCs/>
                <w:rtl/>
              </w:rPr>
            </w:pPr>
            <w:r w:rsidRPr="0048751C">
              <w:rPr>
                <w:rFonts w:ascii="Simplified Arabic" w:hAnsi="Simplified Arabic" w:cs="Simplified Arabic" w:hint="cs"/>
                <w:b/>
                <w:bCs/>
                <w:rtl/>
              </w:rPr>
              <w:t>فاعلية</w:t>
            </w:r>
            <w:r w:rsidRPr="0048751C">
              <w:rPr>
                <w:rFonts w:ascii="Simplified Arabic" w:hAnsi="Simplified Arabic" w:cs="Simplified Arabic"/>
                <w:b/>
                <w:bCs/>
                <w:rtl/>
              </w:rPr>
              <w:t xml:space="preserve"> </w:t>
            </w:r>
            <w:r w:rsidRPr="0048751C">
              <w:rPr>
                <w:rFonts w:ascii="Simplified Arabic" w:hAnsi="Simplified Arabic" w:cs="Simplified Arabic" w:hint="cs"/>
                <w:b/>
                <w:bCs/>
                <w:rtl/>
              </w:rPr>
              <w:t>القرارات</w:t>
            </w:r>
            <w:r w:rsidRPr="0048751C">
              <w:rPr>
                <w:rFonts w:ascii="Simplified Arabic" w:hAnsi="Simplified Arabic" w:cs="Simplified Arabic"/>
                <w:b/>
                <w:bCs/>
                <w:rtl/>
              </w:rPr>
              <w:t xml:space="preserve"> </w:t>
            </w:r>
            <w:r w:rsidRPr="0048751C">
              <w:rPr>
                <w:rFonts w:ascii="Simplified Arabic" w:hAnsi="Simplified Arabic" w:cs="Simplified Arabic" w:hint="cs"/>
                <w:b/>
                <w:bCs/>
                <w:rtl/>
              </w:rPr>
              <w:t>الاستراتيجية</w:t>
            </w:r>
            <w:r w:rsidRPr="0048751C">
              <w:rPr>
                <w:rFonts w:ascii="Simplified Arabic" w:hAnsi="Simplified Arabic" w:cs="Simplified Arabic"/>
                <w:rtl/>
              </w:rPr>
              <w:t xml:space="preserve"> (</w:t>
            </w:r>
            <w:r w:rsidRPr="0048751C">
              <w:rPr>
                <w:rFonts w:ascii="Simplified Arabic" w:hAnsi="Simplified Arabic" w:cs="Simplified Arabic" w:hint="cs"/>
                <w:rtl/>
              </w:rPr>
              <w:t>المتغير</w:t>
            </w:r>
            <w:r w:rsidRPr="0048751C">
              <w:rPr>
                <w:rFonts w:ascii="Simplified Arabic" w:hAnsi="Simplified Arabic" w:cs="Simplified Arabic"/>
                <w:rtl/>
              </w:rPr>
              <w:t xml:space="preserve"> </w:t>
            </w:r>
            <w:r w:rsidRPr="0048751C">
              <w:rPr>
                <w:rFonts w:ascii="Simplified Arabic" w:hAnsi="Simplified Arabic" w:cs="Simplified Arabic" w:hint="cs"/>
                <w:rtl/>
              </w:rPr>
              <w:t>التابع</w:t>
            </w:r>
            <w:r w:rsidRPr="0048751C">
              <w:rPr>
                <w:rFonts w:ascii="Simplified Arabic" w:hAnsi="Simplified Arabic" w:cs="Simplified Arabic"/>
                <w:rtl/>
              </w:rPr>
              <w:t>)</w:t>
            </w:r>
          </w:p>
        </w:tc>
        <w:tc>
          <w:tcPr>
            <w:tcW w:w="3568" w:type="dxa"/>
          </w:tcPr>
          <w:p w14:paraId="178D84C4" w14:textId="77777777" w:rsidR="0048751C" w:rsidRPr="0048751C" w:rsidRDefault="0048751C" w:rsidP="00E33E89">
            <w:pPr>
              <w:tabs>
                <w:tab w:val="center" w:pos="4680"/>
              </w:tabs>
              <w:bidi/>
              <w:spacing w:line="276" w:lineRule="auto"/>
              <w:jc w:val="both"/>
              <w:rPr>
                <w:rFonts w:ascii="Simplified Arabic" w:hAnsi="Simplified Arabic" w:cs="Simplified Arabic"/>
                <w:rtl/>
              </w:rPr>
            </w:pPr>
            <w:r w:rsidRPr="0048751C">
              <w:rPr>
                <w:rFonts w:ascii="Simplified Arabic" w:hAnsi="Simplified Arabic" w:cs="Simplified Arabic" w:hint="cs"/>
                <w:rtl/>
              </w:rPr>
              <w:t>يقيس</w:t>
            </w:r>
            <w:r w:rsidRPr="0048751C">
              <w:rPr>
                <w:rFonts w:ascii="Simplified Arabic" w:hAnsi="Simplified Arabic" w:cs="Simplified Arabic"/>
                <w:rtl/>
              </w:rPr>
              <w:t xml:space="preserve"> </w:t>
            </w:r>
            <w:r w:rsidRPr="0048751C">
              <w:rPr>
                <w:rFonts w:ascii="Simplified Arabic" w:hAnsi="Simplified Arabic" w:cs="Simplified Arabic" w:hint="cs"/>
                <w:rtl/>
              </w:rPr>
              <w:t>جودة</w:t>
            </w:r>
            <w:r w:rsidRPr="0048751C">
              <w:rPr>
                <w:rFonts w:ascii="Simplified Arabic" w:hAnsi="Simplified Arabic" w:cs="Simplified Arabic"/>
                <w:rtl/>
              </w:rPr>
              <w:t xml:space="preserve"> </w:t>
            </w:r>
            <w:r w:rsidRPr="0048751C">
              <w:rPr>
                <w:rFonts w:ascii="Simplified Arabic" w:hAnsi="Simplified Arabic" w:cs="Simplified Arabic" w:hint="cs"/>
                <w:rtl/>
              </w:rPr>
              <w:t>القرار</w:t>
            </w:r>
            <w:r w:rsidRPr="0048751C">
              <w:rPr>
                <w:rFonts w:ascii="Simplified Arabic" w:hAnsi="Simplified Arabic" w:cs="Simplified Arabic"/>
                <w:rtl/>
              </w:rPr>
              <w:t xml:space="preserve"> </w:t>
            </w:r>
            <w:r w:rsidRPr="0048751C">
              <w:rPr>
                <w:rFonts w:ascii="Simplified Arabic" w:hAnsi="Simplified Arabic" w:cs="Simplified Arabic" w:hint="cs"/>
                <w:rtl/>
              </w:rPr>
              <w:t>من</w:t>
            </w:r>
            <w:r w:rsidRPr="0048751C">
              <w:rPr>
                <w:rFonts w:ascii="Simplified Arabic" w:hAnsi="Simplified Arabic" w:cs="Simplified Arabic"/>
                <w:rtl/>
              </w:rPr>
              <w:t xml:space="preserve"> </w:t>
            </w:r>
            <w:r w:rsidRPr="0048751C">
              <w:rPr>
                <w:rFonts w:ascii="Simplified Arabic" w:hAnsi="Simplified Arabic" w:cs="Simplified Arabic" w:hint="cs"/>
                <w:rtl/>
              </w:rPr>
              <w:t>حيث</w:t>
            </w:r>
            <w:r w:rsidRPr="0048751C">
              <w:rPr>
                <w:rFonts w:ascii="Simplified Arabic" w:hAnsi="Simplified Arabic" w:cs="Simplified Arabic"/>
                <w:rtl/>
              </w:rPr>
              <w:t xml:space="preserve"> </w:t>
            </w:r>
            <w:r w:rsidRPr="0048751C">
              <w:rPr>
                <w:rFonts w:ascii="Simplified Arabic" w:hAnsi="Simplified Arabic" w:cs="Simplified Arabic" w:hint="cs"/>
                <w:rtl/>
              </w:rPr>
              <w:t>الدقة</w:t>
            </w:r>
            <w:r w:rsidRPr="0048751C">
              <w:rPr>
                <w:rFonts w:ascii="Simplified Arabic" w:hAnsi="Simplified Arabic" w:cs="Simplified Arabic"/>
                <w:rtl/>
              </w:rPr>
              <w:t xml:space="preserve"> </w:t>
            </w:r>
            <w:r w:rsidRPr="0048751C">
              <w:rPr>
                <w:rFonts w:ascii="Simplified Arabic" w:hAnsi="Simplified Arabic" w:cs="Simplified Arabic" w:hint="cs"/>
                <w:rtl/>
              </w:rPr>
              <w:t>والسرعة</w:t>
            </w:r>
            <w:r w:rsidRPr="0048751C">
              <w:rPr>
                <w:rFonts w:ascii="Simplified Arabic" w:hAnsi="Simplified Arabic" w:cs="Simplified Arabic"/>
                <w:rtl/>
              </w:rPr>
              <w:t xml:space="preserve"> </w:t>
            </w:r>
            <w:r w:rsidRPr="0048751C">
              <w:rPr>
                <w:rFonts w:ascii="Simplified Arabic" w:hAnsi="Simplified Arabic" w:cs="Simplified Arabic" w:hint="cs"/>
                <w:rtl/>
              </w:rPr>
              <w:t>والابتكار</w:t>
            </w:r>
            <w:r w:rsidRPr="0048751C">
              <w:rPr>
                <w:rFonts w:ascii="Simplified Arabic" w:hAnsi="Simplified Arabic" w:cs="Simplified Arabic"/>
                <w:rtl/>
              </w:rPr>
              <w:t xml:space="preserve"> </w:t>
            </w:r>
            <w:r w:rsidRPr="0048751C">
              <w:rPr>
                <w:rFonts w:ascii="Simplified Arabic" w:hAnsi="Simplified Arabic" w:cs="Simplified Arabic" w:hint="cs"/>
                <w:rtl/>
              </w:rPr>
              <w:t>ومساهمته</w:t>
            </w:r>
            <w:r w:rsidRPr="0048751C">
              <w:rPr>
                <w:rFonts w:ascii="Simplified Arabic" w:hAnsi="Simplified Arabic" w:cs="Simplified Arabic"/>
                <w:rtl/>
              </w:rPr>
              <w:t xml:space="preserve"> </w:t>
            </w:r>
            <w:r w:rsidRPr="0048751C">
              <w:rPr>
                <w:rFonts w:ascii="Simplified Arabic" w:hAnsi="Simplified Arabic" w:cs="Simplified Arabic" w:hint="cs"/>
                <w:rtl/>
              </w:rPr>
              <w:t>في</w:t>
            </w:r>
            <w:r w:rsidRPr="0048751C">
              <w:rPr>
                <w:rFonts w:ascii="Simplified Arabic" w:hAnsi="Simplified Arabic" w:cs="Simplified Arabic"/>
                <w:rtl/>
              </w:rPr>
              <w:t xml:space="preserve"> </w:t>
            </w:r>
            <w:r w:rsidRPr="0048751C">
              <w:rPr>
                <w:rFonts w:ascii="Simplified Arabic" w:hAnsi="Simplified Arabic" w:cs="Simplified Arabic" w:hint="cs"/>
                <w:rtl/>
              </w:rPr>
              <w:t>تحقيق</w:t>
            </w:r>
            <w:r w:rsidRPr="0048751C">
              <w:rPr>
                <w:rFonts w:ascii="Simplified Arabic" w:hAnsi="Simplified Arabic" w:cs="Simplified Arabic"/>
                <w:rtl/>
              </w:rPr>
              <w:t xml:space="preserve"> </w:t>
            </w:r>
            <w:r w:rsidRPr="0048751C">
              <w:rPr>
                <w:rFonts w:ascii="Simplified Arabic" w:hAnsi="Simplified Arabic" w:cs="Simplified Arabic" w:hint="cs"/>
                <w:rtl/>
              </w:rPr>
              <w:t>أهداف</w:t>
            </w:r>
            <w:r w:rsidRPr="0048751C">
              <w:rPr>
                <w:rFonts w:ascii="Simplified Arabic" w:hAnsi="Simplified Arabic" w:cs="Simplified Arabic"/>
                <w:rtl/>
              </w:rPr>
              <w:t xml:space="preserve"> </w:t>
            </w:r>
            <w:r w:rsidRPr="0048751C">
              <w:rPr>
                <w:rFonts w:ascii="Simplified Arabic" w:hAnsi="Simplified Arabic" w:cs="Simplified Arabic" w:hint="cs"/>
                <w:rtl/>
              </w:rPr>
              <w:t>الشركة</w:t>
            </w:r>
            <w:r w:rsidRPr="0048751C">
              <w:rPr>
                <w:rFonts w:ascii="Simplified Arabic" w:hAnsi="Simplified Arabic" w:cs="Simplified Arabic"/>
                <w:rtl/>
              </w:rPr>
              <w:t>.</w:t>
            </w:r>
          </w:p>
        </w:tc>
        <w:tc>
          <w:tcPr>
            <w:tcW w:w="850" w:type="dxa"/>
          </w:tcPr>
          <w:p w14:paraId="2B2B1C56" w14:textId="77777777" w:rsidR="0048751C" w:rsidRPr="0048751C" w:rsidRDefault="0048751C" w:rsidP="00E33E89">
            <w:pPr>
              <w:tabs>
                <w:tab w:val="center" w:pos="4680"/>
              </w:tabs>
              <w:bidi/>
              <w:spacing w:line="276" w:lineRule="auto"/>
              <w:jc w:val="center"/>
              <w:rPr>
                <w:rFonts w:ascii="Simplified Arabic" w:hAnsi="Simplified Arabic" w:cs="Simplified Arabic"/>
                <w:rtl/>
              </w:rPr>
            </w:pPr>
            <w:r w:rsidRPr="0048751C">
              <w:rPr>
                <w:rFonts w:ascii="Simplified Arabic" w:hAnsi="Simplified Arabic" w:cs="Simplified Arabic" w:hint="cs"/>
                <w:rtl/>
              </w:rPr>
              <w:t xml:space="preserve">5 </w:t>
            </w:r>
            <w:r w:rsidRPr="0048751C">
              <w:rPr>
                <w:rFonts w:ascii="Simplified Arabic" w:hAnsi="Simplified Arabic" w:cs="Simplified Arabic"/>
                <w:rtl/>
              </w:rPr>
              <w:t>فقرات</w:t>
            </w:r>
          </w:p>
        </w:tc>
        <w:tc>
          <w:tcPr>
            <w:tcW w:w="2687" w:type="dxa"/>
          </w:tcPr>
          <w:p w14:paraId="2FEACD82" w14:textId="77777777" w:rsidR="0048751C" w:rsidRPr="0048751C" w:rsidRDefault="0048751C" w:rsidP="00E33E89">
            <w:pPr>
              <w:tabs>
                <w:tab w:val="center" w:pos="4680"/>
              </w:tabs>
              <w:bidi/>
              <w:spacing w:line="276" w:lineRule="auto"/>
              <w:jc w:val="both"/>
              <w:rPr>
                <w:rFonts w:ascii="Simplified Arabic" w:hAnsi="Simplified Arabic" w:cs="Simplified Arabic"/>
                <w:rtl/>
                <w:lang w:bidi="ar-EG"/>
              </w:rPr>
            </w:pPr>
            <w:r w:rsidRPr="0048751C">
              <w:rPr>
                <w:rFonts w:ascii="Simplified Arabic" w:hAnsi="Simplified Arabic" w:cs="Simplified Arabic" w:hint="cs"/>
                <w:rtl/>
                <w:lang w:bidi="ar-EG"/>
              </w:rPr>
              <w:t>إبراهيم ومحمد (2023)؛ الحسناوي (2022)؛</w:t>
            </w:r>
          </w:p>
          <w:p w14:paraId="5DDACBE4" w14:textId="77777777" w:rsidR="0048751C" w:rsidRPr="0048751C" w:rsidRDefault="0048751C" w:rsidP="00E33E89">
            <w:pPr>
              <w:tabs>
                <w:tab w:val="center" w:pos="4680"/>
              </w:tabs>
              <w:bidi/>
              <w:spacing w:line="276" w:lineRule="auto"/>
              <w:jc w:val="both"/>
              <w:rPr>
                <w:rFonts w:ascii="Simplified Arabic" w:hAnsi="Simplified Arabic" w:cs="Simplified Arabic"/>
                <w:rtl/>
              </w:rPr>
            </w:pPr>
            <w:r w:rsidRPr="0048751C">
              <w:rPr>
                <w:rFonts w:ascii="Simplified Arabic" w:hAnsi="Simplified Arabic" w:cs="Simplified Arabic" w:hint="cs"/>
                <w:lang w:bidi="ar-EG"/>
              </w:rPr>
              <w:t xml:space="preserve">Kim &amp; Seo (2023); </w:t>
            </w:r>
            <w:proofErr w:type="spellStart"/>
            <w:r w:rsidRPr="0048751C">
              <w:rPr>
                <w:rFonts w:ascii="Simplified Arabic" w:hAnsi="Simplified Arabic" w:cs="Simplified Arabic" w:hint="cs"/>
                <w:lang w:bidi="ar-EG"/>
              </w:rPr>
              <w:t>Wasesa</w:t>
            </w:r>
            <w:proofErr w:type="spellEnd"/>
            <w:r w:rsidRPr="0048751C">
              <w:rPr>
                <w:rFonts w:ascii="Simplified Arabic" w:hAnsi="Simplified Arabic" w:cs="Simplified Arabic" w:hint="cs"/>
                <w:lang w:bidi="ar-EG"/>
              </w:rPr>
              <w:t xml:space="preserve"> et al (2025)</w:t>
            </w:r>
          </w:p>
        </w:tc>
      </w:tr>
    </w:tbl>
    <w:p w14:paraId="2677E665" w14:textId="77777777" w:rsidR="0048751C" w:rsidRPr="0048751C" w:rsidRDefault="0048751C" w:rsidP="0048751C">
      <w:pPr>
        <w:tabs>
          <w:tab w:val="center" w:pos="4680"/>
        </w:tabs>
        <w:bidi/>
        <w:spacing w:before="360"/>
        <w:jc w:val="both"/>
        <w:rPr>
          <w:rFonts w:ascii="Simplified Arabic" w:hAnsi="Simplified Arabic" w:cs="Simplified Arabic"/>
          <w:sz w:val="28"/>
          <w:szCs w:val="28"/>
          <w:rtl/>
        </w:rPr>
      </w:pPr>
      <w:r w:rsidRPr="0048751C">
        <w:rPr>
          <w:rFonts w:ascii="Simplified Arabic" w:hAnsi="Simplified Arabic" w:cs="Simplified Arabic"/>
          <w:sz w:val="28"/>
          <w:szCs w:val="28"/>
          <w:rtl/>
        </w:rPr>
        <w:t xml:space="preserve">وقد </w:t>
      </w:r>
      <w:r w:rsidRPr="0048751C">
        <w:rPr>
          <w:rFonts w:ascii="Simplified Arabic" w:hAnsi="Simplified Arabic" w:cs="Simplified Arabic" w:hint="cs"/>
          <w:sz w:val="28"/>
          <w:szCs w:val="28"/>
          <w:rtl/>
        </w:rPr>
        <w:t>تم صياغة</w:t>
      </w:r>
      <w:r w:rsidRPr="0048751C">
        <w:rPr>
          <w:rFonts w:ascii="Simplified Arabic" w:hAnsi="Simplified Arabic" w:cs="Simplified Arabic"/>
          <w:sz w:val="28"/>
          <w:szCs w:val="28"/>
          <w:rtl/>
        </w:rPr>
        <w:t xml:space="preserve"> فقرات الاستبانة باللغة العربية، لكون جميع أفراد مجتمع الدراسة من التنفيذيين العاملين في شركات الأغذية الكبرى بالمملكة العربية السعودية، مع الحرص على وضوح الصياغة اللغوية وخلوها من التعقيد لضمان سهولة الفهم من قبل المستجيبين.</w:t>
      </w:r>
    </w:p>
    <w:p w14:paraId="60CE740D" w14:textId="77777777" w:rsidR="0048751C" w:rsidRPr="0048751C" w:rsidRDefault="0048751C" w:rsidP="0048751C">
      <w:pPr>
        <w:tabs>
          <w:tab w:val="center" w:pos="4680"/>
        </w:tabs>
        <w:bidi/>
        <w:spacing w:before="240" w:after="120"/>
        <w:rPr>
          <w:rFonts w:ascii="Simplified Arabic" w:hAnsi="Simplified Arabic" w:cs="Simplified Arabic"/>
          <w:b/>
          <w:bCs/>
          <w:sz w:val="28"/>
          <w:szCs w:val="28"/>
        </w:rPr>
      </w:pPr>
      <w:r w:rsidRPr="0048751C">
        <w:rPr>
          <w:rFonts w:ascii="Simplified Arabic" w:hAnsi="Simplified Arabic" w:cs="Simplified Arabic"/>
          <w:b/>
          <w:bCs/>
          <w:sz w:val="28"/>
          <w:szCs w:val="28"/>
          <w:rtl/>
        </w:rPr>
        <w:lastRenderedPageBreak/>
        <w:t xml:space="preserve">ب. صدق أداة الدراسة </w:t>
      </w:r>
    </w:p>
    <w:p w14:paraId="6B46FBE0"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sz w:val="28"/>
          <w:szCs w:val="28"/>
          <w:rtl/>
        </w:rPr>
        <w:t>يُعد الصدق من الخصائص الأساسية لأدوات البحث العلمي، إذ يعكس مدى قدرة الأداة على قياس الظاهرة التي أُعدت من أجلها بدقة وموضوعية؛ ويُقصد به شمول الأداة لكافة الأبعاد المرتبطة بموضوع الدراسة، ووضوح فقراتها بما يضمن فهمها من قبل أفراد العينة (</w:t>
      </w:r>
      <w:proofErr w:type="spellStart"/>
      <w:r w:rsidRPr="0048751C">
        <w:rPr>
          <w:rFonts w:ascii="Simplified Arabic" w:hAnsi="Simplified Arabic" w:cs="Simplified Arabic"/>
          <w:sz w:val="28"/>
          <w:szCs w:val="28"/>
        </w:rPr>
        <w:t>Taherdoost</w:t>
      </w:r>
      <w:proofErr w:type="spellEnd"/>
      <w:r w:rsidRPr="0048751C">
        <w:rPr>
          <w:rFonts w:ascii="Simplified Arabic" w:hAnsi="Simplified Arabic" w:cs="Simplified Arabic"/>
          <w:sz w:val="28"/>
          <w:szCs w:val="28"/>
        </w:rPr>
        <w:t>, 2016</w:t>
      </w:r>
      <w:r w:rsidRPr="0048751C">
        <w:rPr>
          <w:rFonts w:ascii="Simplified Arabic" w:hAnsi="Simplified Arabic" w:cs="Simplified Arabic"/>
          <w:sz w:val="28"/>
          <w:szCs w:val="28"/>
          <w:rtl/>
        </w:rPr>
        <w:t>). وقد تحقق الباحث من صدق الأداة من خلال أسلوبين رئيسين: الصدق الظاهري (</w:t>
      </w:r>
      <w:proofErr w:type="spellStart"/>
      <w:r w:rsidRPr="0048751C">
        <w:rPr>
          <w:rFonts w:ascii="Simplified Arabic" w:hAnsi="Simplified Arabic" w:cs="Simplified Arabic"/>
          <w:sz w:val="28"/>
          <w:szCs w:val="28"/>
          <w:rtl/>
        </w:rPr>
        <w:t>التحكيمي</w:t>
      </w:r>
      <w:proofErr w:type="spellEnd"/>
      <w:r w:rsidRPr="0048751C">
        <w:rPr>
          <w:rFonts w:ascii="Simplified Arabic" w:hAnsi="Simplified Arabic" w:cs="Simplified Arabic"/>
          <w:sz w:val="28"/>
          <w:szCs w:val="28"/>
          <w:rtl/>
        </w:rPr>
        <w:t>)، وصدق الاتساق الداخلي، إضافة إلى التحقق من ثباتها</w:t>
      </w:r>
      <w:r w:rsidRPr="0048751C">
        <w:rPr>
          <w:rFonts w:ascii="Simplified Arabic" w:hAnsi="Simplified Arabic" w:cs="Simplified Arabic" w:hint="cs"/>
          <w:sz w:val="28"/>
          <w:szCs w:val="28"/>
          <w:rtl/>
        </w:rPr>
        <w:t>، وذلك كما يلي:</w:t>
      </w:r>
    </w:p>
    <w:p w14:paraId="1D39A275" w14:textId="77777777" w:rsidR="0048751C" w:rsidRPr="0048751C" w:rsidRDefault="0048751C" w:rsidP="0048751C">
      <w:pPr>
        <w:tabs>
          <w:tab w:val="center" w:pos="4680"/>
        </w:tabs>
        <w:bidi/>
        <w:rPr>
          <w:rFonts w:ascii="Simplified Arabic" w:hAnsi="Simplified Arabic" w:cs="Simplified Arabic"/>
          <w:b/>
          <w:bCs/>
          <w:sz w:val="28"/>
          <w:szCs w:val="28"/>
        </w:rPr>
      </w:pPr>
      <w:r w:rsidRPr="0048751C">
        <w:rPr>
          <w:rFonts w:ascii="Simplified Arabic" w:hAnsi="Simplified Arabic" w:cs="Simplified Arabic" w:hint="cs"/>
          <w:b/>
          <w:bCs/>
          <w:sz w:val="28"/>
          <w:szCs w:val="28"/>
          <w:rtl/>
        </w:rPr>
        <w:t xml:space="preserve">- </w:t>
      </w:r>
      <w:r w:rsidRPr="0048751C">
        <w:rPr>
          <w:rFonts w:ascii="Simplified Arabic" w:hAnsi="Simplified Arabic" w:cs="Simplified Arabic"/>
          <w:b/>
          <w:bCs/>
          <w:sz w:val="28"/>
          <w:szCs w:val="28"/>
          <w:rtl/>
        </w:rPr>
        <w:t>الصدق الظاهري (</w:t>
      </w:r>
      <w:proofErr w:type="spellStart"/>
      <w:r w:rsidRPr="0048751C">
        <w:rPr>
          <w:rFonts w:ascii="Simplified Arabic" w:hAnsi="Simplified Arabic" w:cs="Simplified Arabic"/>
          <w:b/>
          <w:bCs/>
          <w:sz w:val="28"/>
          <w:szCs w:val="28"/>
          <w:rtl/>
        </w:rPr>
        <w:t>التحكيمي</w:t>
      </w:r>
      <w:proofErr w:type="spellEnd"/>
      <w:r w:rsidRPr="0048751C">
        <w:rPr>
          <w:rFonts w:ascii="Simplified Arabic" w:hAnsi="Simplified Arabic" w:cs="Simplified Arabic"/>
          <w:b/>
          <w:bCs/>
          <w:sz w:val="28"/>
          <w:szCs w:val="28"/>
          <w:rtl/>
        </w:rPr>
        <w:t>)</w:t>
      </w:r>
    </w:p>
    <w:p w14:paraId="471A3380"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sz w:val="28"/>
          <w:szCs w:val="28"/>
          <w:rtl/>
        </w:rPr>
        <w:t>بعد الانتهاء من بناء الاستبانة بصورتها الأولية، عُرضت على مجموعة من المحكّمين والخبراء المتخصصين في مجالات الإدارة الاستراتيجية، ونظم المعلومات الإدارية، والذكاء الاصطناعي، بهدف الاستفادة من آرائهم العلمية حول مدى وضوح الفقرات، وملاءمتها لقياس متغيرات الدراسة، وانتماء كل فقرة للمحور الذي أُدرجت ضمنه، إضافة إلى سلامة الصياغة اللغوية. وفي ضوء ملاحظات المحكّمين ومقترحاتهم، أجرى الباحث التعديلات اللازمة، والتي شملت إعادة صياغة بعض العبارات، وحذف أو دمج فقرات متقاربة في المعنى، بما يعزز الصدق الظاهري للأداة في صورتها النهائية ويؤكد صلاحيتها للتطبيق الميداني.</w:t>
      </w:r>
    </w:p>
    <w:p w14:paraId="53369CE6" w14:textId="77777777" w:rsidR="0048751C" w:rsidRPr="0048751C" w:rsidRDefault="0048751C" w:rsidP="0048751C">
      <w:pPr>
        <w:tabs>
          <w:tab w:val="center" w:pos="4680"/>
        </w:tabs>
        <w:bidi/>
        <w:rPr>
          <w:rFonts w:ascii="Simplified Arabic" w:hAnsi="Simplified Arabic" w:cs="Simplified Arabic"/>
          <w:b/>
          <w:bCs/>
          <w:sz w:val="28"/>
          <w:szCs w:val="28"/>
        </w:rPr>
      </w:pPr>
      <w:r w:rsidRPr="0048751C">
        <w:rPr>
          <w:rFonts w:ascii="Simplified Arabic" w:hAnsi="Simplified Arabic" w:cs="Simplified Arabic" w:hint="cs"/>
          <w:b/>
          <w:bCs/>
          <w:sz w:val="28"/>
          <w:szCs w:val="28"/>
          <w:rtl/>
        </w:rPr>
        <w:t xml:space="preserve">- </w:t>
      </w:r>
      <w:r w:rsidRPr="0048751C">
        <w:rPr>
          <w:rFonts w:ascii="Simplified Arabic" w:hAnsi="Simplified Arabic" w:cs="Simplified Arabic"/>
          <w:b/>
          <w:bCs/>
          <w:sz w:val="28"/>
          <w:szCs w:val="28"/>
          <w:rtl/>
        </w:rPr>
        <w:t>صدق الاتساق الداخلي</w:t>
      </w:r>
    </w:p>
    <w:p w14:paraId="712E16DE" w14:textId="77777777" w:rsidR="0048751C" w:rsidRPr="0048751C" w:rsidRDefault="0048751C" w:rsidP="0048751C">
      <w:pPr>
        <w:tabs>
          <w:tab w:val="center" w:pos="4680"/>
        </w:tabs>
        <w:bidi/>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للتحقق من صدق الاتساق الداخلي، طبَّق الباحث أداةَ </w:t>
      </w:r>
      <w:r w:rsidRPr="0048751C">
        <w:rPr>
          <w:rFonts w:ascii="Simplified Arabic" w:hAnsi="Simplified Arabic" w:cs="Simplified Arabic" w:hint="cs"/>
          <w:sz w:val="28"/>
          <w:szCs w:val="28"/>
          <w:rtl/>
        </w:rPr>
        <w:t xml:space="preserve">الدراسة </w:t>
      </w:r>
      <w:r w:rsidRPr="0048751C">
        <w:rPr>
          <w:rFonts w:ascii="Simplified Arabic" w:hAnsi="Simplified Arabic" w:cs="Simplified Arabic"/>
          <w:sz w:val="28"/>
          <w:szCs w:val="28"/>
          <w:rtl/>
        </w:rPr>
        <w:t xml:space="preserve">على عينة استطلاعية </w:t>
      </w:r>
      <w:r w:rsidRPr="0048751C">
        <w:rPr>
          <w:rFonts w:ascii="Simplified Arabic" w:hAnsi="Simplified Arabic" w:cs="Simplified Arabic" w:hint="cs"/>
          <w:sz w:val="28"/>
          <w:szCs w:val="28"/>
          <w:rtl/>
        </w:rPr>
        <w:t>تكونت</w:t>
      </w:r>
      <w:r w:rsidRPr="0048751C">
        <w:rPr>
          <w:rFonts w:ascii="Simplified Arabic" w:hAnsi="Simplified Arabic" w:cs="Simplified Arabic"/>
          <w:sz w:val="28"/>
          <w:szCs w:val="28"/>
          <w:rtl/>
        </w:rPr>
        <w:t xml:space="preserve"> من (30) مفردة من مجتمع الدراسة، ثم </w:t>
      </w:r>
      <w:r w:rsidRPr="0048751C">
        <w:rPr>
          <w:rFonts w:ascii="Simplified Arabic" w:hAnsi="Simplified Arabic" w:cs="Simplified Arabic" w:hint="cs"/>
          <w:sz w:val="28"/>
          <w:szCs w:val="28"/>
          <w:rtl/>
        </w:rPr>
        <w:t>تم حساب</w:t>
      </w:r>
      <w:r w:rsidRPr="0048751C">
        <w:rPr>
          <w:rFonts w:ascii="Simplified Arabic" w:hAnsi="Simplified Arabic" w:cs="Simplified Arabic"/>
          <w:sz w:val="28"/>
          <w:szCs w:val="28"/>
          <w:rtl/>
        </w:rPr>
        <w:t xml:space="preserve"> معامل ارتباط بيرسون بين درجة كل فقرة والدرجة الكلية للمحور الذي تنتمي إليه، باستخدام برنامج (</w:t>
      </w:r>
      <w:r w:rsidRPr="0048751C">
        <w:rPr>
          <w:rFonts w:ascii="Simplified Arabic" w:hAnsi="Simplified Arabic" w:cs="Simplified Arabic"/>
          <w:sz w:val="28"/>
          <w:szCs w:val="28"/>
        </w:rPr>
        <w:t>SPSS</w:t>
      </w:r>
      <w:r w:rsidRPr="0048751C">
        <w:rPr>
          <w:rFonts w:ascii="Simplified Arabic" w:hAnsi="Simplified Arabic" w:cs="Simplified Arabic"/>
          <w:sz w:val="28"/>
          <w:szCs w:val="28"/>
          <w:rtl/>
        </w:rPr>
        <w:t xml:space="preserve">)، للتأكد من مدى تجانس الفقرات وإسهامها الفعلي في قياس البُعد الذي صُممت لقياسه. </w:t>
      </w:r>
      <w:r w:rsidRPr="0048751C">
        <w:rPr>
          <w:rFonts w:ascii="Simplified Arabic" w:hAnsi="Simplified Arabic" w:cs="Simplified Arabic" w:hint="cs"/>
          <w:sz w:val="28"/>
          <w:szCs w:val="28"/>
          <w:rtl/>
        </w:rPr>
        <w:t>والجدول (3-2)</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ي</w:t>
      </w:r>
      <w:r w:rsidRPr="0048751C">
        <w:rPr>
          <w:rFonts w:ascii="Simplified Arabic" w:hAnsi="Simplified Arabic" w:cs="Simplified Arabic"/>
          <w:sz w:val="28"/>
          <w:szCs w:val="28"/>
          <w:rtl/>
        </w:rPr>
        <w:t xml:space="preserve">عرض نتائج </w:t>
      </w:r>
      <w:r w:rsidRPr="0048751C">
        <w:rPr>
          <w:rFonts w:ascii="Simplified Arabic" w:hAnsi="Simplified Arabic" w:cs="Simplified Arabic" w:hint="cs"/>
          <w:sz w:val="28"/>
          <w:szCs w:val="28"/>
          <w:rtl/>
        </w:rPr>
        <w:t xml:space="preserve">قياس </w:t>
      </w:r>
      <w:r w:rsidRPr="0048751C">
        <w:rPr>
          <w:rFonts w:ascii="Simplified Arabic" w:hAnsi="Simplified Arabic" w:cs="Simplified Arabic"/>
          <w:sz w:val="28"/>
          <w:szCs w:val="28"/>
          <w:rtl/>
        </w:rPr>
        <w:t>صدق الاتساق الداخلي لمحور تبني تقنيات الذكاء الاصطناعي (المتغير المستقل)</w:t>
      </w:r>
      <w:r w:rsidRPr="0048751C">
        <w:rPr>
          <w:rFonts w:ascii="Simplified Arabic" w:hAnsi="Simplified Arabic" w:cs="Simplified Arabic" w:hint="cs"/>
          <w:sz w:val="28"/>
          <w:szCs w:val="28"/>
          <w:rtl/>
        </w:rPr>
        <w:t xml:space="preserve"> وفقا لنتائج </w:t>
      </w:r>
      <w:r w:rsidRPr="0048751C">
        <w:rPr>
          <w:rFonts w:ascii="Simplified Arabic" w:hAnsi="Simplified Arabic" w:cs="Simplified Arabic"/>
          <w:sz w:val="28"/>
          <w:szCs w:val="28"/>
          <w:rtl/>
        </w:rPr>
        <w:t>الدراسة الاستطلاعية</w:t>
      </w:r>
      <w:r w:rsidRPr="0048751C">
        <w:rPr>
          <w:rFonts w:ascii="Simplified Arabic" w:hAnsi="Simplified Arabic" w:cs="Simplified Arabic" w:hint="cs"/>
          <w:sz w:val="28"/>
          <w:szCs w:val="28"/>
          <w:rtl/>
        </w:rPr>
        <w:t>.</w:t>
      </w:r>
    </w:p>
    <w:p w14:paraId="10303165" w14:textId="77777777" w:rsidR="0048751C" w:rsidRPr="0048751C" w:rsidRDefault="0048751C" w:rsidP="0048751C">
      <w:pPr>
        <w:tabs>
          <w:tab w:val="center" w:pos="4680"/>
        </w:tabs>
        <w:bidi/>
        <w:spacing w:before="240"/>
        <w:jc w:val="center"/>
        <w:rPr>
          <w:rFonts w:ascii="Simplified Arabic" w:hAnsi="Simplified Arabic" w:cs="Simplified Arabic"/>
          <w:b/>
          <w:bCs/>
          <w:rtl/>
        </w:rPr>
      </w:pPr>
      <w:r w:rsidRPr="0048751C">
        <w:rPr>
          <w:rFonts w:ascii="Simplified Arabic" w:hAnsi="Simplified Arabic" w:cs="Simplified Arabic"/>
          <w:b/>
          <w:bCs/>
          <w:rtl/>
        </w:rPr>
        <w:t>جدول (3-2): معامل ارتباط بيرسون بين كل فقرة والدرجة الكلية لمحور تبني تقنيات الذكاء الاصطناعي (المتغير المستقل)</w:t>
      </w:r>
    </w:p>
    <w:tbl>
      <w:tblPr>
        <w:tblStyle w:val="a6"/>
        <w:bidiVisual/>
        <w:tblW w:w="0" w:type="auto"/>
        <w:tblLook w:val="04A0" w:firstRow="1" w:lastRow="0" w:firstColumn="1" w:lastColumn="0" w:noHBand="0" w:noVBand="1"/>
      </w:tblPr>
      <w:tblGrid>
        <w:gridCol w:w="1419"/>
        <w:gridCol w:w="3255"/>
        <w:gridCol w:w="1564"/>
        <w:gridCol w:w="3112"/>
      </w:tblGrid>
      <w:tr w:rsidR="0048751C" w:rsidRPr="0048751C" w14:paraId="3D7F9A3C" w14:textId="77777777" w:rsidTr="00E33E89">
        <w:tc>
          <w:tcPr>
            <w:tcW w:w="1419" w:type="dxa"/>
          </w:tcPr>
          <w:p w14:paraId="23E3B527"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tl/>
              </w:rPr>
              <w:t>رقم الفقرة</w:t>
            </w:r>
          </w:p>
        </w:tc>
        <w:tc>
          <w:tcPr>
            <w:tcW w:w="3255" w:type="dxa"/>
          </w:tcPr>
          <w:p w14:paraId="71A95B41"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tl/>
              </w:rPr>
              <w:t>معامل الارتباط</w:t>
            </w:r>
          </w:p>
        </w:tc>
        <w:tc>
          <w:tcPr>
            <w:tcW w:w="1564" w:type="dxa"/>
          </w:tcPr>
          <w:p w14:paraId="091EAE66"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tl/>
              </w:rPr>
              <w:t>رقم الفقرة</w:t>
            </w:r>
          </w:p>
        </w:tc>
        <w:tc>
          <w:tcPr>
            <w:tcW w:w="3112" w:type="dxa"/>
          </w:tcPr>
          <w:p w14:paraId="7915342D"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tl/>
              </w:rPr>
              <w:t>معامل الارتباط</w:t>
            </w:r>
          </w:p>
        </w:tc>
      </w:tr>
      <w:tr w:rsidR="0048751C" w:rsidRPr="0048751C" w14:paraId="6C63FAEC" w14:textId="77777777" w:rsidTr="00E33E89">
        <w:tc>
          <w:tcPr>
            <w:tcW w:w="1419" w:type="dxa"/>
          </w:tcPr>
          <w:p w14:paraId="634CBB3F"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w:t>
            </w:r>
          </w:p>
        </w:tc>
        <w:tc>
          <w:tcPr>
            <w:tcW w:w="3255" w:type="dxa"/>
          </w:tcPr>
          <w:p w14:paraId="11B85CB8"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0.612*</w:t>
            </w:r>
          </w:p>
        </w:tc>
        <w:tc>
          <w:tcPr>
            <w:tcW w:w="1564" w:type="dxa"/>
          </w:tcPr>
          <w:p w14:paraId="68C9C9D8"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11</w:t>
            </w:r>
          </w:p>
        </w:tc>
        <w:tc>
          <w:tcPr>
            <w:tcW w:w="3112" w:type="dxa"/>
          </w:tcPr>
          <w:p w14:paraId="20515CDB"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0.605*</w:t>
            </w:r>
          </w:p>
        </w:tc>
      </w:tr>
      <w:tr w:rsidR="0048751C" w:rsidRPr="0048751C" w14:paraId="1355D665" w14:textId="77777777" w:rsidTr="00E33E89">
        <w:tc>
          <w:tcPr>
            <w:tcW w:w="1419" w:type="dxa"/>
          </w:tcPr>
          <w:p w14:paraId="529E26DF"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2</w:t>
            </w:r>
          </w:p>
        </w:tc>
        <w:tc>
          <w:tcPr>
            <w:tcW w:w="3255" w:type="dxa"/>
          </w:tcPr>
          <w:p w14:paraId="18460BA9"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0.588*</w:t>
            </w:r>
          </w:p>
        </w:tc>
        <w:tc>
          <w:tcPr>
            <w:tcW w:w="1564" w:type="dxa"/>
          </w:tcPr>
          <w:p w14:paraId="523A1348"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12</w:t>
            </w:r>
          </w:p>
        </w:tc>
        <w:tc>
          <w:tcPr>
            <w:tcW w:w="3112" w:type="dxa"/>
          </w:tcPr>
          <w:p w14:paraId="19029689"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w:t>
            </w:r>
            <w:r w:rsidRPr="0048751C">
              <w:rPr>
                <w:rFonts w:ascii="Simplified Arabic" w:hAnsi="Simplified Arabic" w:cs="Simplified Arabic"/>
              </w:rPr>
              <w:t>8</w:t>
            </w:r>
            <w:r w:rsidRPr="0048751C">
              <w:rPr>
                <w:rFonts w:ascii="Simplified Arabic" w:hAnsi="Simplified Arabic" w:cs="Simplified Arabic" w:hint="cs"/>
              </w:rPr>
              <w:t>29*</w:t>
            </w:r>
          </w:p>
        </w:tc>
      </w:tr>
      <w:tr w:rsidR="0048751C" w:rsidRPr="0048751C" w14:paraId="22F862F0" w14:textId="77777777" w:rsidTr="00E33E89">
        <w:tc>
          <w:tcPr>
            <w:tcW w:w="1419" w:type="dxa"/>
          </w:tcPr>
          <w:p w14:paraId="5F0EA540"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3</w:t>
            </w:r>
          </w:p>
        </w:tc>
        <w:tc>
          <w:tcPr>
            <w:tcW w:w="3255" w:type="dxa"/>
          </w:tcPr>
          <w:p w14:paraId="4FE669CE"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w:t>
            </w:r>
            <w:r w:rsidRPr="0048751C">
              <w:rPr>
                <w:rFonts w:ascii="Simplified Arabic" w:hAnsi="Simplified Arabic" w:cs="Simplified Arabic"/>
              </w:rPr>
              <w:t>8</w:t>
            </w:r>
            <w:r w:rsidRPr="0048751C">
              <w:rPr>
                <w:rFonts w:ascii="Simplified Arabic" w:hAnsi="Simplified Arabic" w:cs="Simplified Arabic" w:hint="cs"/>
              </w:rPr>
              <w:t>01*</w:t>
            </w:r>
          </w:p>
        </w:tc>
        <w:tc>
          <w:tcPr>
            <w:tcW w:w="1564" w:type="dxa"/>
          </w:tcPr>
          <w:p w14:paraId="5575F0B5"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13</w:t>
            </w:r>
          </w:p>
        </w:tc>
        <w:tc>
          <w:tcPr>
            <w:tcW w:w="3112" w:type="dxa"/>
          </w:tcPr>
          <w:p w14:paraId="28A026AC"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0.658*</w:t>
            </w:r>
          </w:p>
        </w:tc>
      </w:tr>
      <w:tr w:rsidR="0048751C" w:rsidRPr="0048751C" w14:paraId="41115224" w14:textId="77777777" w:rsidTr="00E33E89">
        <w:tc>
          <w:tcPr>
            <w:tcW w:w="1419" w:type="dxa"/>
          </w:tcPr>
          <w:p w14:paraId="2DF84B7C"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lastRenderedPageBreak/>
              <w:t>4</w:t>
            </w:r>
          </w:p>
        </w:tc>
        <w:tc>
          <w:tcPr>
            <w:tcW w:w="3255" w:type="dxa"/>
          </w:tcPr>
          <w:p w14:paraId="297493AA"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w:t>
            </w:r>
            <w:r w:rsidRPr="0048751C">
              <w:rPr>
                <w:rFonts w:ascii="Simplified Arabic" w:hAnsi="Simplified Arabic" w:cs="Simplified Arabic"/>
              </w:rPr>
              <w:t>7</w:t>
            </w:r>
            <w:r w:rsidRPr="0048751C">
              <w:rPr>
                <w:rFonts w:ascii="Simplified Arabic" w:hAnsi="Simplified Arabic" w:cs="Simplified Arabic" w:hint="cs"/>
              </w:rPr>
              <w:t>65*</w:t>
            </w:r>
          </w:p>
        </w:tc>
        <w:tc>
          <w:tcPr>
            <w:tcW w:w="1564" w:type="dxa"/>
          </w:tcPr>
          <w:p w14:paraId="78519C66"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14</w:t>
            </w:r>
          </w:p>
        </w:tc>
        <w:tc>
          <w:tcPr>
            <w:tcW w:w="3112" w:type="dxa"/>
          </w:tcPr>
          <w:p w14:paraId="6DE9E55F"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w:t>
            </w:r>
            <w:r w:rsidRPr="0048751C">
              <w:rPr>
                <w:rFonts w:ascii="Simplified Arabic" w:hAnsi="Simplified Arabic" w:cs="Simplified Arabic"/>
              </w:rPr>
              <w:t>6</w:t>
            </w:r>
            <w:r w:rsidRPr="0048751C">
              <w:rPr>
                <w:rFonts w:ascii="Simplified Arabic" w:hAnsi="Simplified Arabic" w:cs="Simplified Arabic" w:hint="cs"/>
              </w:rPr>
              <w:t>91*</w:t>
            </w:r>
          </w:p>
        </w:tc>
      </w:tr>
      <w:tr w:rsidR="0048751C" w:rsidRPr="0048751C" w14:paraId="64139538" w14:textId="77777777" w:rsidTr="00E33E89">
        <w:tc>
          <w:tcPr>
            <w:tcW w:w="1419" w:type="dxa"/>
          </w:tcPr>
          <w:p w14:paraId="508906D2"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5</w:t>
            </w:r>
          </w:p>
        </w:tc>
        <w:tc>
          <w:tcPr>
            <w:tcW w:w="3255" w:type="dxa"/>
          </w:tcPr>
          <w:p w14:paraId="33D774AA"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0.579*</w:t>
            </w:r>
          </w:p>
        </w:tc>
        <w:tc>
          <w:tcPr>
            <w:tcW w:w="1564" w:type="dxa"/>
          </w:tcPr>
          <w:p w14:paraId="6BA37772"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15</w:t>
            </w:r>
          </w:p>
        </w:tc>
        <w:tc>
          <w:tcPr>
            <w:tcW w:w="3112" w:type="dxa"/>
          </w:tcPr>
          <w:p w14:paraId="792A3A82"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0.744*</w:t>
            </w:r>
          </w:p>
        </w:tc>
      </w:tr>
      <w:tr w:rsidR="0048751C" w:rsidRPr="0048751C" w14:paraId="5E42B17A" w14:textId="77777777" w:rsidTr="00E33E89">
        <w:tc>
          <w:tcPr>
            <w:tcW w:w="1419" w:type="dxa"/>
          </w:tcPr>
          <w:p w14:paraId="5E507942"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6</w:t>
            </w:r>
          </w:p>
        </w:tc>
        <w:tc>
          <w:tcPr>
            <w:tcW w:w="3255" w:type="dxa"/>
          </w:tcPr>
          <w:p w14:paraId="5048B2BD"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0.633*</w:t>
            </w:r>
          </w:p>
        </w:tc>
        <w:tc>
          <w:tcPr>
            <w:tcW w:w="1564" w:type="dxa"/>
          </w:tcPr>
          <w:p w14:paraId="0FFDEDBB"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16</w:t>
            </w:r>
          </w:p>
        </w:tc>
        <w:tc>
          <w:tcPr>
            <w:tcW w:w="3112" w:type="dxa"/>
          </w:tcPr>
          <w:p w14:paraId="1B95D615"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0.622*</w:t>
            </w:r>
          </w:p>
        </w:tc>
      </w:tr>
      <w:tr w:rsidR="0048751C" w:rsidRPr="0048751C" w14:paraId="23EFAC12" w14:textId="77777777" w:rsidTr="00E33E89">
        <w:tc>
          <w:tcPr>
            <w:tcW w:w="1419" w:type="dxa"/>
          </w:tcPr>
          <w:p w14:paraId="3F9F8AF5"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7</w:t>
            </w:r>
          </w:p>
        </w:tc>
        <w:tc>
          <w:tcPr>
            <w:tcW w:w="3255" w:type="dxa"/>
          </w:tcPr>
          <w:p w14:paraId="66A2B996"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0.694*</w:t>
            </w:r>
          </w:p>
        </w:tc>
        <w:tc>
          <w:tcPr>
            <w:tcW w:w="1564" w:type="dxa"/>
          </w:tcPr>
          <w:p w14:paraId="0BB68E81"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17</w:t>
            </w:r>
          </w:p>
        </w:tc>
        <w:tc>
          <w:tcPr>
            <w:tcW w:w="3112" w:type="dxa"/>
          </w:tcPr>
          <w:p w14:paraId="7585AAA0"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0.681*</w:t>
            </w:r>
          </w:p>
        </w:tc>
      </w:tr>
      <w:tr w:rsidR="0048751C" w:rsidRPr="0048751C" w14:paraId="3445F6D0" w14:textId="77777777" w:rsidTr="00E33E89">
        <w:tc>
          <w:tcPr>
            <w:tcW w:w="1419" w:type="dxa"/>
          </w:tcPr>
          <w:p w14:paraId="3CA8F067"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8</w:t>
            </w:r>
          </w:p>
        </w:tc>
        <w:tc>
          <w:tcPr>
            <w:tcW w:w="3255" w:type="dxa"/>
          </w:tcPr>
          <w:p w14:paraId="381B6C4C"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0.712*</w:t>
            </w:r>
          </w:p>
        </w:tc>
        <w:tc>
          <w:tcPr>
            <w:tcW w:w="1564" w:type="dxa"/>
          </w:tcPr>
          <w:p w14:paraId="0F166106"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18</w:t>
            </w:r>
          </w:p>
        </w:tc>
        <w:tc>
          <w:tcPr>
            <w:tcW w:w="3112" w:type="dxa"/>
          </w:tcPr>
          <w:p w14:paraId="6894EC9B"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0.567*</w:t>
            </w:r>
          </w:p>
        </w:tc>
      </w:tr>
      <w:tr w:rsidR="0048751C" w:rsidRPr="0048751C" w14:paraId="0312D5CD" w14:textId="77777777" w:rsidTr="00E33E89">
        <w:tc>
          <w:tcPr>
            <w:tcW w:w="1419" w:type="dxa"/>
          </w:tcPr>
          <w:p w14:paraId="7B1A50BE"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9</w:t>
            </w:r>
          </w:p>
        </w:tc>
        <w:tc>
          <w:tcPr>
            <w:tcW w:w="3255" w:type="dxa"/>
          </w:tcPr>
          <w:p w14:paraId="3B98784B"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0.548*</w:t>
            </w:r>
          </w:p>
        </w:tc>
        <w:tc>
          <w:tcPr>
            <w:tcW w:w="1564" w:type="dxa"/>
          </w:tcPr>
          <w:p w14:paraId="634BA50B"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19</w:t>
            </w:r>
          </w:p>
        </w:tc>
        <w:tc>
          <w:tcPr>
            <w:tcW w:w="3112" w:type="dxa"/>
          </w:tcPr>
          <w:p w14:paraId="680781FE"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w:t>
            </w:r>
            <w:r w:rsidRPr="0048751C">
              <w:rPr>
                <w:rFonts w:ascii="Simplified Arabic" w:hAnsi="Simplified Arabic" w:cs="Simplified Arabic"/>
              </w:rPr>
              <w:t>8</w:t>
            </w:r>
            <w:r w:rsidRPr="0048751C">
              <w:rPr>
                <w:rFonts w:ascii="Simplified Arabic" w:hAnsi="Simplified Arabic" w:cs="Simplified Arabic" w:hint="cs"/>
              </w:rPr>
              <w:t>16*</w:t>
            </w:r>
          </w:p>
        </w:tc>
      </w:tr>
      <w:tr w:rsidR="0048751C" w:rsidRPr="0048751C" w14:paraId="51A15BB2" w14:textId="77777777" w:rsidTr="00E33E89">
        <w:tc>
          <w:tcPr>
            <w:tcW w:w="1419" w:type="dxa"/>
            <w:tcBorders>
              <w:bottom w:val="single" w:sz="4" w:space="0" w:color="auto"/>
            </w:tcBorders>
          </w:tcPr>
          <w:p w14:paraId="04A0DBDD"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10</w:t>
            </w:r>
          </w:p>
        </w:tc>
        <w:tc>
          <w:tcPr>
            <w:tcW w:w="3255" w:type="dxa"/>
            <w:tcBorders>
              <w:bottom w:val="single" w:sz="4" w:space="0" w:color="auto"/>
            </w:tcBorders>
          </w:tcPr>
          <w:p w14:paraId="2A1F5E38"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0.677*</w:t>
            </w:r>
          </w:p>
        </w:tc>
        <w:tc>
          <w:tcPr>
            <w:tcW w:w="1564" w:type="dxa"/>
            <w:tcBorders>
              <w:bottom w:val="single" w:sz="4" w:space="0" w:color="auto"/>
            </w:tcBorders>
          </w:tcPr>
          <w:p w14:paraId="106E45E8"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Pr>
              <w:t>20</w:t>
            </w:r>
          </w:p>
        </w:tc>
        <w:tc>
          <w:tcPr>
            <w:tcW w:w="3112" w:type="dxa"/>
            <w:tcBorders>
              <w:bottom w:val="single" w:sz="4" w:space="0" w:color="auto"/>
            </w:tcBorders>
          </w:tcPr>
          <w:p w14:paraId="717C8904"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0.639*</w:t>
            </w:r>
          </w:p>
        </w:tc>
      </w:tr>
      <w:tr w:rsidR="0048751C" w:rsidRPr="0048751C" w14:paraId="73E60008" w14:textId="77777777" w:rsidTr="00E33E89">
        <w:tc>
          <w:tcPr>
            <w:tcW w:w="9350" w:type="dxa"/>
            <w:gridSpan w:val="4"/>
            <w:tcBorders>
              <w:left w:val="nil"/>
              <w:bottom w:val="nil"/>
            </w:tcBorders>
          </w:tcPr>
          <w:p w14:paraId="364799DA" w14:textId="77777777" w:rsidR="0048751C" w:rsidRPr="0048751C" w:rsidRDefault="0048751C" w:rsidP="00E33E89">
            <w:pPr>
              <w:tabs>
                <w:tab w:val="center" w:pos="4680"/>
              </w:tabs>
              <w:bidi/>
              <w:rPr>
                <w:rFonts w:ascii="Simplified Arabic" w:hAnsi="Simplified Arabic" w:cs="Simplified Arabic"/>
              </w:rPr>
            </w:pPr>
            <w:r w:rsidRPr="0048751C">
              <w:rPr>
                <w:rFonts w:ascii="Simplified Arabic" w:hAnsi="Simplified Arabic" w:cs="Simplified Arabic"/>
                <w:rtl/>
              </w:rPr>
              <w:t xml:space="preserve">* دالّ إحصائيًا عند مستوى دلالة (0.05 </w:t>
            </w:r>
            <w:r w:rsidRPr="0048751C">
              <w:rPr>
                <w:rFonts w:ascii="Cambria Math" w:hAnsi="Cambria Math" w:cs="Cambria Math" w:hint="cs"/>
                <w:rtl/>
              </w:rPr>
              <w:t>≥</w:t>
            </w:r>
            <w:r w:rsidRPr="0048751C">
              <w:rPr>
                <w:rFonts w:ascii="Simplified Arabic" w:hAnsi="Simplified Arabic" w:cs="Simplified Arabic"/>
                <w:rtl/>
              </w:rPr>
              <w:t xml:space="preserve"> </w:t>
            </w:r>
            <w:r w:rsidRPr="0048751C">
              <w:rPr>
                <w:rFonts w:ascii="Cambria" w:hAnsi="Cambria" w:cs="Cambria"/>
              </w:rPr>
              <w:t>α</w:t>
            </w:r>
            <w:r w:rsidRPr="0048751C">
              <w:rPr>
                <w:rFonts w:ascii="Simplified Arabic" w:hAnsi="Simplified Arabic" w:cs="Simplified Arabic"/>
                <w:rtl/>
              </w:rPr>
              <w:t>).</w:t>
            </w:r>
          </w:p>
        </w:tc>
      </w:tr>
    </w:tbl>
    <w:p w14:paraId="599C29D1" w14:textId="77777777" w:rsidR="0048751C" w:rsidRPr="0048751C" w:rsidRDefault="0048751C" w:rsidP="0048751C">
      <w:pPr>
        <w:tabs>
          <w:tab w:val="center" w:pos="4680"/>
        </w:tabs>
        <w:bidi/>
        <w:spacing w:before="360" w:after="120"/>
        <w:jc w:val="both"/>
        <w:rPr>
          <w:rFonts w:ascii="Simplified Arabic" w:hAnsi="Simplified Arabic" w:cs="Simplified Arabic"/>
          <w:sz w:val="28"/>
          <w:szCs w:val="28"/>
        </w:rPr>
      </w:pPr>
      <w:r w:rsidRPr="0048751C">
        <w:rPr>
          <w:rFonts w:ascii="Simplified Arabic" w:hAnsi="Simplified Arabic" w:cs="Simplified Arabic" w:hint="cs"/>
          <w:sz w:val="28"/>
          <w:szCs w:val="28"/>
          <w:rtl/>
        </w:rPr>
        <w:t xml:space="preserve">طبقا للجدول (3-2)، </w:t>
      </w:r>
      <w:r w:rsidRPr="0048751C">
        <w:rPr>
          <w:rFonts w:ascii="Simplified Arabic" w:hAnsi="Simplified Arabic" w:cs="Simplified Arabic"/>
          <w:sz w:val="28"/>
          <w:szCs w:val="28"/>
          <w:rtl/>
        </w:rPr>
        <w:t xml:space="preserve">يتكون المحور </w:t>
      </w:r>
      <w:r w:rsidRPr="0048751C">
        <w:rPr>
          <w:rFonts w:ascii="Simplified Arabic" w:hAnsi="Simplified Arabic" w:cs="Simplified Arabic" w:hint="cs"/>
          <w:sz w:val="28"/>
          <w:szCs w:val="28"/>
          <w:rtl/>
        </w:rPr>
        <w:t xml:space="preserve">المستقل </w:t>
      </w:r>
      <w:r w:rsidRPr="0048751C">
        <w:rPr>
          <w:rFonts w:ascii="Simplified Arabic" w:hAnsi="Simplified Arabic" w:cs="Simplified Arabic"/>
          <w:sz w:val="28"/>
          <w:szCs w:val="28"/>
          <w:rtl/>
        </w:rPr>
        <w:t xml:space="preserve">من (20) فقرة موزعة على أربعة أبعاد فرعية هي: درجة تبني تقنيات الذكاء الاصطناعي، والعوامل التنظيمية، والعوامل التقنية، والعوامل القيادية والبشرية. وتشير القيم الواردة في الجدول (3-2) إلى أن جميع الفقرات </w:t>
      </w:r>
      <w:r w:rsidRPr="0048751C">
        <w:rPr>
          <w:rFonts w:ascii="Simplified Arabic" w:hAnsi="Simplified Arabic" w:cs="Simplified Arabic" w:hint="cs"/>
          <w:sz w:val="28"/>
          <w:szCs w:val="28"/>
          <w:rtl/>
        </w:rPr>
        <w:t>الخاصة بالمحور الأول وهو المتغير المستقل (</w:t>
      </w:r>
      <w:r w:rsidRPr="0048751C">
        <w:rPr>
          <w:rFonts w:ascii="Simplified Arabic" w:hAnsi="Simplified Arabic" w:cs="Simplified Arabic"/>
          <w:sz w:val="28"/>
          <w:szCs w:val="28"/>
          <w:rtl/>
        </w:rPr>
        <w:t>تبني تقنيات الذكاء الاصطناعي</w:t>
      </w:r>
      <w:r w:rsidRPr="0048751C">
        <w:rPr>
          <w:rFonts w:ascii="Simplified Arabic" w:hAnsi="Simplified Arabic" w:cs="Simplified Arabic" w:hint="cs"/>
          <w:sz w:val="28"/>
          <w:szCs w:val="28"/>
          <w:rtl/>
        </w:rPr>
        <w:t xml:space="preserve">) </w:t>
      </w:r>
      <w:r w:rsidRPr="0048751C">
        <w:rPr>
          <w:rFonts w:ascii="Simplified Arabic" w:hAnsi="Simplified Arabic" w:cs="Simplified Arabic"/>
          <w:sz w:val="28"/>
          <w:szCs w:val="28"/>
          <w:rtl/>
        </w:rPr>
        <w:t xml:space="preserve">ترتبط ارتباطًا موجبًا ودالًا إحصائيًا مع الدرجة الكلية للمحور، </w:t>
      </w:r>
      <w:r w:rsidRPr="0048751C">
        <w:rPr>
          <w:rFonts w:ascii="Simplified Arabic" w:hAnsi="Simplified Arabic" w:cs="Simplified Arabic" w:hint="cs"/>
          <w:sz w:val="28"/>
          <w:szCs w:val="28"/>
          <w:rtl/>
          <w:lang w:bidi="ar-EG"/>
        </w:rPr>
        <w:t>حيث تراوحت معاملات الارتباط بين (</w:t>
      </w:r>
      <w:r w:rsidRPr="0048751C">
        <w:rPr>
          <w:rFonts w:ascii="Simplified Arabic" w:hAnsi="Simplified Arabic" w:cs="Simplified Arabic" w:hint="cs"/>
          <w:sz w:val="28"/>
          <w:szCs w:val="28"/>
        </w:rPr>
        <w:t>0.548</w:t>
      </w:r>
      <w:r w:rsidRPr="0048751C">
        <w:rPr>
          <w:rFonts w:ascii="Simplified Arabic" w:hAnsi="Simplified Arabic" w:cs="Simplified Arabic" w:hint="cs"/>
          <w:sz w:val="28"/>
          <w:szCs w:val="28"/>
          <w:rtl/>
        </w:rPr>
        <w:t xml:space="preserve"> - </w:t>
      </w:r>
      <w:r w:rsidRPr="0048751C">
        <w:rPr>
          <w:rFonts w:ascii="Simplified Arabic" w:hAnsi="Simplified Arabic" w:cs="Simplified Arabic" w:hint="cs"/>
          <w:sz w:val="28"/>
          <w:szCs w:val="28"/>
        </w:rPr>
        <w:t>0.</w:t>
      </w:r>
      <w:r w:rsidRPr="0048751C">
        <w:rPr>
          <w:rFonts w:ascii="Simplified Arabic" w:hAnsi="Simplified Arabic" w:cs="Simplified Arabic"/>
          <w:sz w:val="28"/>
          <w:szCs w:val="28"/>
        </w:rPr>
        <w:t>8</w:t>
      </w:r>
      <w:r w:rsidRPr="0048751C">
        <w:rPr>
          <w:rFonts w:ascii="Simplified Arabic" w:hAnsi="Simplified Arabic" w:cs="Simplified Arabic" w:hint="cs"/>
          <w:sz w:val="28"/>
          <w:szCs w:val="28"/>
        </w:rPr>
        <w:t>16</w:t>
      </w:r>
      <w:r w:rsidRPr="0048751C">
        <w:rPr>
          <w:rFonts w:ascii="Simplified Arabic" w:hAnsi="Simplified Arabic" w:cs="Simplified Arabic" w:hint="cs"/>
          <w:sz w:val="28"/>
          <w:szCs w:val="28"/>
          <w:rtl/>
          <w:lang w:bidi="ar-EG"/>
        </w:rPr>
        <w:t>) أي درجة ارتباط متوسطة إلى قوية، م</w:t>
      </w:r>
      <w:r w:rsidRPr="0048751C">
        <w:rPr>
          <w:rFonts w:ascii="Simplified Arabic" w:hAnsi="Simplified Arabic" w:cs="Simplified Arabic"/>
          <w:sz w:val="28"/>
          <w:szCs w:val="28"/>
          <w:rtl/>
        </w:rPr>
        <w:t>ما يعكس درجة عالية من الاتساق الداخلي.</w:t>
      </w:r>
    </w:p>
    <w:p w14:paraId="56FD1AF4" w14:textId="77777777" w:rsidR="0048751C" w:rsidRPr="0048751C" w:rsidRDefault="0048751C" w:rsidP="0048751C">
      <w:pPr>
        <w:tabs>
          <w:tab w:val="center" w:pos="4680"/>
        </w:tabs>
        <w:bidi/>
        <w:spacing w:before="120" w:after="120"/>
        <w:jc w:val="both"/>
        <w:rPr>
          <w:rFonts w:ascii="Simplified Arabic" w:hAnsi="Simplified Arabic" w:cs="Simplified Arabic"/>
          <w:sz w:val="28"/>
          <w:szCs w:val="28"/>
        </w:rPr>
      </w:pPr>
      <w:r w:rsidRPr="0048751C">
        <w:rPr>
          <w:rFonts w:ascii="Simplified Arabic" w:hAnsi="Simplified Arabic" w:cs="Simplified Arabic" w:hint="cs"/>
          <w:sz w:val="28"/>
          <w:szCs w:val="28"/>
          <w:rtl/>
        </w:rPr>
        <w:t>و</w:t>
      </w:r>
      <w:r w:rsidRPr="0048751C">
        <w:rPr>
          <w:rFonts w:ascii="Simplified Arabic" w:hAnsi="Simplified Arabic" w:cs="Simplified Arabic" w:hint="cs"/>
          <w:sz w:val="28"/>
          <w:szCs w:val="28"/>
          <w:rtl/>
          <w:lang w:bidi="ar-EG"/>
        </w:rPr>
        <w:t xml:space="preserve">بنفس الطريقة، يعرض </w:t>
      </w:r>
      <w:r w:rsidRPr="0048751C">
        <w:rPr>
          <w:rFonts w:ascii="Simplified Arabic" w:hAnsi="Simplified Arabic" w:cs="Simplified Arabic" w:hint="cs"/>
          <w:sz w:val="28"/>
          <w:szCs w:val="28"/>
          <w:rtl/>
        </w:rPr>
        <w:t>الجدولين (3-3)، و(3-4) نتائج</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 xml:space="preserve">قياس </w:t>
      </w:r>
      <w:r w:rsidRPr="0048751C">
        <w:rPr>
          <w:rFonts w:ascii="Simplified Arabic" w:hAnsi="Simplified Arabic" w:cs="Simplified Arabic"/>
          <w:sz w:val="28"/>
          <w:szCs w:val="28"/>
          <w:rtl/>
        </w:rPr>
        <w:t>صدق الاتساق الداخلي لمحور</w:t>
      </w:r>
      <w:r w:rsidRPr="0048751C">
        <w:rPr>
          <w:rFonts w:ascii="Simplified Arabic" w:hAnsi="Simplified Arabic" w:cs="Simplified Arabic" w:hint="cs"/>
          <w:sz w:val="28"/>
          <w:szCs w:val="28"/>
          <w:rtl/>
        </w:rPr>
        <w:t>يّ</w:t>
      </w:r>
      <w:r w:rsidRPr="0048751C">
        <w:rPr>
          <w:rFonts w:ascii="Simplified Arabic" w:hAnsi="Simplified Arabic" w:cs="Simplified Arabic"/>
          <w:sz w:val="28"/>
          <w:szCs w:val="28"/>
          <w:rtl/>
        </w:rPr>
        <w:t xml:space="preserve"> كفاءة استخدام التنفيذيين للذكاء الاصطناعي (المتغير الوسيط)</w:t>
      </w:r>
      <w:r w:rsidRPr="0048751C">
        <w:rPr>
          <w:rFonts w:ascii="Simplified Arabic" w:hAnsi="Simplified Arabic" w:cs="Simplified Arabic" w:hint="cs"/>
          <w:sz w:val="28"/>
          <w:szCs w:val="28"/>
          <w:rtl/>
        </w:rPr>
        <w:t xml:space="preserve">، فاعلية القرارات الاستراتيجية (المتغير التابع) على الترتيب، وذلك وفقا لنتائج </w:t>
      </w:r>
      <w:r w:rsidRPr="0048751C">
        <w:rPr>
          <w:rFonts w:ascii="Simplified Arabic" w:hAnsi="Simplified Arabic" w:cs="Simplified Arabic"/>
          <w:sz w:val="28"/>
          <w:szCs w:val="28"/>
          <w:rtl/>
        </w:rPr>
        <w:t>الدراسة الاستطلاعية</w:t>
      </w:r>
      <w:r w:rsidRPr="0048751C">
        <w:rPr>
          <w:rFonts w:ascii="Simplified Arabic" w:hAnsi="Simplified Arabic" w:cs="Simplified Arabic" w:hint="cs"/>
          <w:sz w:val="28"/>
          <w:szCs w:val="28"/>
          <w:rtl/>
        </w:rPr>
        <w:t>.</w:t>
      </w:r>
    </w:p>
    <w:p w14:paraId="46FFEF49" w14:textId="77777777" w:rsidR="0048751C" w:rsidRPr="0048751C" w:rsidRDefault="0048751C" w:rsidP="0048751C">
      <w:pPr>
        <w:tabs>
          <w:tab w:val="center" w:pos="4680"/>
        </w:tabs>
        <w:bidi/>
        <w:spacing w:before="240" w:after="120"/>
        <w:jc w:val="center"/>
        <w:rPr>
          <w:rFonts w:ascii="Simplified Arabic" w:hAnsi="Simplified Arabic" w:cs="Simplified Arabic"/>
          <w:b/>
          <w:bCs/>
        </w:rPr>
      </w:pPr>
      <w:r w:rsidRPr="0048751C">
        <w:rPr>
          <w:rFonts w:ascii="Simplified Arabic" w:hAnsi="Simplified Arabic" w:cs="Simplified Arabic"/>
          <w:b/>
          <w:bCs/>
          <w:rtl/>
        </w:rPr>
        <w:t>جدول (3-3): معامل ارتباط بيرسون بين كل فقرة والدرجة الكلية لمحور كفاءة استخدام التنفيذيين للذكاء الاصطناعي (المتغير الوسيط)</w:t>
      </w:r>
    </w:p>
    <w:tbl>
      <w:tblPr>
        <w:tblStyle w:val="a6"/>
        <w:bidiVisual/>
        <w:tblW w:w="0" w:type="auto"/>
        <w:jc w:val="center"/>
        <w:tblLook w:val="04A0" w:firstRow="1" w:lastRow="0" w:firstColumn="1" w:lastColumn="0" w:noHBand="0" w:noVBand="1"/>
      </w:tblPr>
      <w:tblGrid>
        <w:gridCol w:w="2411"/>
        <w:gridCol w:w="4675"/>
      </w:tblGrid>
      <w:tr w:rsidR="0048751C" w:rsidRPr="0048751C" w14:paraId="56A044E5" w14:textId="77777777" w:rsidTr="00E33E89">
        <w:trPr>
          <w:jc w:val="center"/>
        </w:trPr>
        <w:tc>
          <w:tcPr>
            <w:tcW w:w="2411" w:type="dxa"/>
          </w:tcPr>
          <w:p w14:paraId="638BABE5"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tl/>
              </w:rPr>
              <w:t>رقم الفقرة</w:t>
            </w:r>
          </w:p>
        </w:tc>
        <w:tc>
          <w:tcPr>
            <w:tcW w:w="4675" w:type="dxa"/>
          </w:tcPr>
          <w:p w14:paraId="004E4B02"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tl/>
              </w:rPr>
              <w:t>معامل الارتباط</w:t>
            </w:r>
          </w:p>
        </w:tc>
      </w:tr>
      <w:tr w:rsidR="0048751C" w:rsidRPr="0048751C" w14:paraId="3D5ACE32" w14:textId="77777777" w:rsidTr="00E33E89">
        <w:trPr>
          <w:jc w:val="center"/>
        </w:trPr>
        <w:tc>
          <w:tcPr>
            <w:tcW w:w="2411" w:type="dxa"/>
          </w:tcPr>
          <w:p w14:paraId="5D7FF5BC"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1</w:t>
            </w:r>
          </w:p>
        </w:tc>
        <w:tc>
          <w:tcPr>
            <w:tcW w:w="4675" w:type="dxa"/>
          </w:tcPr>
          <w:p w14:paraId="11030EC8"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0.742*</w:t>
            </w:r>
          </w:p>
        </w:tc>
      </w:tr>
      <w:tr w:rsidR="0048751C" w:rsidRPr="0048751C" w14:paraId="1DA206E9" w14:textId="77777777" w:rsidTr="00E33E89">
        <w:trPr>
          <w:jc w:val="center"/>
        </w:trPr>
        <w:tc>
          <w:tcPr>
            <w:tcW w:w="2411" w:type="dxa"/>
          </w:tcPr>
          <w:p w14:paraId="5FA52F33"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2</w:t>
            </w:r>
          </w:p>
        </w:tc>
        <w:tc>
          <w:tcPr>
            <w:tcW w:w="4675" w:type="dxa"/>
          </w:tcPr>
          <w:p w14:paraId="5F10ABF7"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0.681*</w:t>
            </w:r>
          </w:p>
        </w:tc>
      </w:tr>
      <w:tr w:rsidR="0048751C" w:rsidRPr="0048751C" w14:paraId="43227682" w14:textId="77777777" w:rsidTr="00E33E89">
        <w:trPr>
          <w:jc w:val="center"/>
        </w:trPr>
        <w:tc>
          <w:tcPr>
            <w:tcW w:w="2411" w:type="dxa"/>
          </w:tcPr>
          <w:p w14:paraId="6BEFECDD"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3</w:t>
            </w:r>
          </w:p>
        </w:tc>
        <w:tc>
          <w:tcPr>
            <w:tcW w:w="4675" w:type="dxa"/>
          </w:tcPr>
          <w:p w14:paraId="6E5EBA6A"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0.803*</w:t>
            </w:r>
          </w:p>
        </w:tc>
      </w:tr>
      <w:tr w:rsidR="0048751C" w:rsidRPr="0048751C" w14:paraId="0877A1EA" w14:textId="77777777" w:rsidTr="00E33E89">
        <w:trPr>
          <w:jc w:val="center"/>
        </w:trPr>
        <w:tc>
          <w:tcPr>
            <w:tcW w:w="2411" w:type="dxa"/>
          </w:tcPr>
          <w:p w14:paraId="1C2938C3"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4</w:t>
            </w:r>
          </w:p>
        </w:tc>
        <w:tc>
          <w:tcPr>
            <w:tcW w:w="4675" w:type="dxa"/>
          </w:tcPr>
          <w:p w14:paraId="74735B04"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0.756*</w:t>
            </w:r>
          </w:p>
        </w:tc>
      </w:tr>
      <w:tr w:rsidR="0048751C" w:rsidRPr="0048751C" w14:paraId="2430FE86" w14:textId="77777777" w:rsidTr="00E33E89">
        <w:trPr>
          <w:jc w:val="center"/>
        </w:trPr>
        <w:tc>
          <w:tcPr>
            <w:tcW w:w="2411" w:type="dxa"/>
            <w:tcBorders>
              <w:bottom w:val="single" w:sz="4" w:space="0" w:color="auto"/>
            </w:tcBorders>
          </w:tcPr>
          <w:p w14:paraId="708B526A"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5</w:t>
            </w:r>
          </w:p>
        </w:tc>
        <w:tc>
          <w:tcPr>
            <w:tcW w:w="4675" w:type="dxa"/>
            <w:tcBorders>
              <w:bottom w:val="single" w:sz="4" w:space="0" w:color="auto"/>
            </w:tcBorders>
          </w:tcPr>
          <w:p w14:paraId="2BE5A67E"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0.719*</w:t>
            </w:r>
          </w:p>
        </w:tc>
      </w:tr>
      <w:tr w:rsidR="0048751C" w:rsidRPr="0048751C" w14:paraId="70DBCA53" w14:textId="77777777" w:rsidTr="00E33E89">
        <w:trPr>
          <w:jc w:val="center"/>
        </w:trPr>
        <w:tc>
          <w:tcPr>
            <w:tcW w:w="7086" w:type="dxa"/>
            <w:gridSpan w:val="2"/>
            <w:tcBorders>
              <w:left w:val="nil"/>
              <w:bottom w:val="nil"/>
              <w:right w:val="nil"/>
            </w:tcBorders>
          </w:tcPr>
          <w:p w14:paraId="06A130DA" w14:textId="77777777" w:rsidR="0048751C" w:rsidRPr="0048751C" w:rsidRDefault="0048751C" w:rsidP="00E33E89">
            <w:pPr>
              <w:tabs>
                <w:tab w:val="center" w:pos="4680"/>
              </w:tabs>
              <w:bidi/>
              <w:rPr>
                <w:rFonts w:ascii="Simplified Arabic" w:hAnsi="Simplified Arabic" w:cs="Simplified Arabic"/>
              </w:rPr>
            </w:pPr>
            <w:r w:rsidRPr="0048751C">
              <w:rPr>
                <w:rFonts w:ascii="Simplified Arabic" w:hAnsi="Simplified Arabic" w:cs="Simplified Arabic"/>
                <w:rtl/>
              </w:rPr>
              <w:t xml:space="preserve">* دالّ إحصائيًا عند مستوى دلالة (0.05 </w:t>
            </w:r>
            <w:r w:rsidRPr="0048751C">
              <w:rPr>
                <w:rFonts w:ascii="Cambria Math" w:hAnsi="Cambria Math" w:cs="Cambria Math" w:hint="cs"/>
                <w:rtl/>
              </w:rPr>
              <w:t>≥</w:t>
            </w:r>
            <w:r w:rsidRPr="0048751C">
              <w:rPr>
                <w:rFonts w:ascii="Simplified Arabic" w:hAnsi="Simplified Arabic" w:cs="Simplified Arabic"/>
                <w:rtl/>
              </w:rPr>
              <w:t xml:space="preserve"> </w:t>
            </w:r>
            <w:r w:rsidRPr="0048751C">
              <w:rPr>
                <w:rFonts w:ascii="Cambria" w:hAnsi="Cambria" w:cs="Cambria"/>
              </w:rPr>
              <w:t>α</w:t>
            </w:r>
            <w:r w:rsidRPr="0048751C">
              <w:rPr>
                <w:rFonts w:ascii="Simplified Arabic" w:hAnsi="Simplified Arabic" w:cs="Simplified Arabic"/>
                <w:rtl/>
              </w:rPr>
              <w:t>)</w:t>
            </w:r>
          </w:p>
        </w:tc>
      </w:tr>
    </w:tbl>
    <w:p w14:paraId="3AEDB5A8" w14:textId="77777777" w:rsidR="0048751C" w:rsidRPr="0048751C" w:rsidRDefault="0048751C" w:rsidP="0048751C">
      <w:pPr>
        <w:bidi/>
        <w:spacing w:after="100"/>
        <w:jc w:val="center"/>
        <w:rPr>
          <w:rFonts w:ascii="Arial" w:eastAsia="Arial" w:hAnsi="Arial" w:cs="Arial"/>
          <w:b/>
          <w:bCs/>
          <w:rtl/>
        </w:rPr>
      </w:pPr>
    </w:p>
    <w:p w14:paraId="4C5ED043" w14:textId="77777777" w:rsidR="0048751C" w:rsidRPr="0048751C" w:rsidRDefault="0048751C" w:rsidP="0048751C">
      <w:pPr>
        <w:bidi/>
        <w:spacing w:before="200" w:after="100"/>
        <w:jc w:val="center"/>
        <w:rPr>
          <w:rFonts w:ascii="Simplified Arabic" w:hAnsi="Simplified Arabic" w:cs="Simplified Arabic"/>
        </w:rPr>
      </w:pPr>
      <w:r w:rsidRPr="0048751C">
        <w:rPr>
          <w:rFonts w:ascii="Simplified Arabic" w:eastAsia="Arial" w:hAnsi="Simplified Arabic" w:cs="Simplified Arabic" w:hint="cs"/>
          <w:b/>
          <w:bCs/>
          <w:rtl/>
        </w:rPr>
        <w:t>جدول (3-4): معامل ارتباط بيرسون بين كل فقرة والدرجة الكلية لمحور فاعلية القرار الاستراتيجي (المتغير التابع)</w:t>
      </w:r>
    </w:p>
    <w:tbl>
      <w:tblPr>
        <w:tblStyle w:val="a6"/>
        <w:bidiVisual/>
        <w:tblW w:w="0" w:type="auto"/>
        <w:jc w:val="center"/>
        <w:tblLook w:val="04A0" w:firstRow="1" w:lastRow="0" w:firstColumn="1" w:lastColumn="0" w:noHBand="0" w:noVBand="1"/>
      </w:tblPr>
      <w:tblGrid>
        <w:gridCol w:w="2411"/>
        <w:gridCol w:w="4675"/>
      </w:tblGrid>
      <w:tr w:rsidR="0048751C" w:rsidRPr="0048751C" w14:paraId="025D71BF" w14:textId="77777777" w:rsidTr="00E33E89">
        <w:trPr>
          <w:jc w:val="center"/>
        </w:trPr>
        <w:tc>
          <w:tcPr>
            <w:tcW w:w="2411" w:type="dxa"/>
          </w:tcPr>
          <w:p w14:paraId="6C687932"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tl/>
              </w:rPr>
              <w:t>رقم الفقرة</w:t>
            </w:r>
          </w:p>
        </w:tc>
        <w:tc>
          <w:tcPr>
            <w:tcW w:w="4675" w:type="dxa"/>
          </w:tcPr>
          <w:p w14:paraId="7EFE71B7"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b/>
                <w:bCs/>
                <w:rtl/>
              </w:rPr>
              <w:t>معامل الارتباط</w:t>
            </w:r>
          </w:p>
        </w:tc>
      </w:tr>
      <w:tr w:rsidR="0048751C" w:rsidRPr="0048751C" w14:paraId="78FB9F6A" w14:textId="77777777" w:rsidTr="00E33E89">
        <w:trPr>
          <w:jc w:val="center"/>
        </w:trPr>
        <w:tc>
          <w:tcPr>
            <w:tcW w:w="2411" w:type="dxa"/>
          </w:tcPr>
          <w:p w14:paraId="55E14E07"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lastRenderedPageBreak/>
              <w:t>1</w:t>
            </w:r>
          </w:p>
        </w:tc>
        <w:tc>
          <w:tcPr>
            <w:tcW w:w="4675" w:type="dxa"/>
          </w:tcPr>
          <w:p w14:paraId="3F7B51BD"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w:t>
            </w:r>
            <w:r w:rsidRPr="0048751C">
              <w:rPr>
                <w:rFonts w:ascii="Simplified Arabic" w:hAnsi="Simplified Arabic" w:cs="Simplified Arabic"/>
              </w:rPr>
              <w:t>8</w:t>
            </w:r>
            <w:r w:rsidRPr="0048751C">
              <w:rPr>
                <w:rFonts w:ascii="Simplified Arabic" w:hAnsi="Simplified Arabic" w:cs="Simplified Arabic" w:hint="cs"/>
              </w:rPr>
              <w:t>75*</w:t>
            </w:r>
          </w:p>
        </w:tc>
      </w:tr>
      <w:tr w:rsidR="0048751C" w:rsidRPr="0048751C" w14:paraId="4C12DAFD" w14:textId="77777777" w:rsidTr="00E33E89">
        <w:trPr>
          <w:jc w:val="center"/>
        </w:trPr>
        <w:tc>
          <w:tcPr>
            <w:tcW w:w="2411" w:type="dxa"/>
          </w:tcPr>
          <w:p w14:paraId="681FAAF4"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2</w:t>
            </w:r>
          </w:p>
        </w:tc>
        <w:tc>
          <w:tcPr>
            <w:tcW w:w="4675" w:type="dxa"/>
          </w:tcPr>
          <w:p w14:paraId="21EE3FD0"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w:t>
            </w:r>
            <w:r w:rsidRPr="0048751C">
              <w:rPr>
                <w:rFonts w:ascii="Simplified Arabic" w:hAnsi="Simplified Arabic" w:cs="Simplified Arabic"/>
              </w:rPr>
              <w:t>89</w:t>
            </w:r>
            <w:r w:rsidRPr="0048751C">
              <w:rPr>
                <w:rFonts w:ascii="Simplified Arabic" w:hAnsi="Simplified Arabic" w:cs="Simplified Arabic" w:hint="cs"/>
              </w:rPr>
              <w:t>2*</w:t>
            </w:r>
          </w:p>
        </w:tc>
      </w:tr>
      <w:tr w:rsidR="0048751C" w:rsidRPr="0048751C" w14:paraId="2AA52951" w14:textId="77777777" w:rsidTr="00E33E89">
        <w:trPr>
          <w:jc w:val="center"/>
        </w:trPr>
        <w:tc>
          <w:tcPr>
            <w:tcW w:w="2411" w:type="dxa"/>
          </w:tcPr>
          <w:p w14:paraId="0A68003E"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3</w:t>
            </w:r>
          </w:p>
        </w:tc>
        <w:tc>
          <w:tcPr>
            <w:tcW w:w="4675" w:type="dxa"/>
          </w:tcPr>
          <w:p w14:paraId="52DE0651"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0.694*</w:t>
            </w:r>
          </w:p>
        </w:tc>
      </w:tr>
      <w:tr w:rsidR="0048751C" w:rsidRPr="0048751C" w14:paraId="38800EA8" w14:textId="77777777" w:rsidTr="00E33E89">
        <w:trPr>
          <w:jc w:val="center"/>
        </w:trPr>
        <w:tc>
          <w:tcPr>
            <w:tcW w:w="2411" w:type="dxa"/>
          </w:tcPr>
          <w:p w14:paraId="1D2EE4BD"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4</w:t>
            </w:r>
          </w:p>
        </w:tc>
        <w:tc>
          <w:tcPr>
            <w:tcW w:w="4675" w:type="dxa"/>
          </w:tcPr>
          <w:p w14:paraId="2B09F81C"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0.758*</w:t>
            </w:r>
          </w:p>
        </w:tc>
      </w:tr>
      <w:tr w:rsidR="0048751C" w:rsidRPr="0048751C" w14:paraId="3353FDDF" w14:textId="77777777" w:rsidTr="00E33E89">
        <w:trPr>
          <w:jc w:val="center"/>
        </w:trPr>
        <w:tc>
          <w:tcPr>
            <w:tcW w:w="2411" w:type="dxa"/>
            <w:tcBorders>
              <w:bottom w:val="single" w:sz="4" w:space="0" w:color="auto"/>
            </w:tcBorders>
          </w:tcPr>
          <w:p w14:paraId="23BF1D9F"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5</w:t>
            </w:r>
          </w:p>
        </w:tc>
        <w:tc>
          <w:tcPr>
            <w:tcW w:w="4675" w:type="dxa"/>
            <w:tcBorders>
              <w:bottom w:val="single" w:sz="4" w:space="0" w:color="auto"/>
            </w:tcBorders>
          </w:tcPr>
          <w:p w14:paraId="75E02763" w14:textId="77777777" w:rsidR="0048751C" w:rsidRPr="0048751C" w:rsidRDefault="0048751C" w:rsidP="00E33E89">
            <w:pPr>
              <w:tabs>
                <w:tab w:val="center" w:pos="4680"/>
              </w:tabs>
              <w:bidi/>
              <w:jc w:val="center"/>
              <w:rPr>
                <w:rFonts w:ascii="Simplified Arabic" w:hAnsi="Simplified Arabic" w:cs="Simplified Arabic"/>
                <w:b/>
                <w:bCs/>
                <w:rtl/>
              </w:rPr>
            </w:pPr>
            <w:r w:rsidRPr="0048751C">
              <w:rPr>
                <w:rFonts w:ascii="Simplified Arabic" w:hAnsi="Simplified Arabic" w:cs="Simplified Arabic" w:hint="cs"/>
              </w:rPr>
              <w:t>0.807*</w:t>
            </w:r>
          </w:p>
        </w:tc>
      </w:tr>
      <w:tr w:rsidR="0048751C" w:rsidRPr="0048751C" w14:paraId="69A3E351" w14:textId="77777777" w:rsidTr="00E33E89">
        <w:trPr>
          <w:jc w:val="center"/>
        </w:trPr>
        <w:tc>
          <w:tcPr>
            <w:tcW w:w="7086" w:type="dxa"/>
            <w:gridSpan w:val="2"/>
            <w:tcBorders>
              <w:left w:val="nil"/>
              <w:bottom w:val="nil"/>
              <w:right w:val="nil"/>
            </w:tcBorders>
          </w:tcPr>
          <w:p w14:paraId="383F260F" w14:textId="77777777" w:rsidR="0048751C" w:rsidRPr="0048751C" w:rsidRDefault="0048751C" w:rsidP="00E33E89">
            <w:pPr>
              <w:tabs>
                <w:tab w:val="center" w:pos="4680"/>
              </w:tabs>
              <w:bidi/>
              <w:rPr>
                <w:rFonts w:ascii="Simplified Arabic" w:hAnsi="Simplified Arabic" w:cs="Simplified Arabic"/>
              </w:rPr>
            </w:pPr>
            <w:r w:rsidRPr="0048751C">
              <w:rPr>
                <w:rFonts w:ascii="Simplified Arabic" w:hAnsi="Simplified Arabic" w:cs="Simplified Arabic"/>
                <w:rtl/>
              </w:rPr>
              <w:t xml:space="preserve">* دالّ إحصائيًا عند مستوى دلالة (0.05 </w:t>
            </w:r>
            <w:r w:rsidRPr="0048751C">
              <w:rPr>
                <w:rFonts w:ascii="Cambria Math" w:hAnsi="Cambria Math" w:cs="Cambria Math" w:hint="cs"/>
                <w:rtl/>
              </w:rPr>
              <w:t>≥</w:t>
            </w:r>
            <w:r w:rsidRPr="0048751C">
              <w:rPr>
                <w:rFonts w:ascii="Simplified Arabic" w:hAnsi="Simplified Arabic" w:cs="Simplified Arabic"/>
                <w:rtl/>
              </w:rPr>
              <w:t xml:space="preserve"> </w:t>
            </w:r>
            <w:r w:rsidRPr="0048751C">
              <w:rPr>
                <w:rFonts w:ascii="Cambria" w:hAnsi="Cambria" w:cs="Cambria"/>
              </w:rPr>
              <w:t>α</w:t>
            </w:r>
            <w:r w:rsidRPr="0048751C">
              <w:rPr>
                <w:rFonts w:ascii="Simplified Arabic" w:hAnsi="Simplified Arabic" w:cs="Simplified Arabic"/>
                <w:rtl/>
              </w:rPr>
              <w:t>)</w:t>
            </w:r>
          </w:p>
        </w:tc>
      </w:tr>
    </w:tbl>
    <w:p w14:paraId="4F547A69" w14:textId="77777777" w:rsidR="0048751C" w:rsidRPr="0048751C" w:rsidRDefault="0048751C" w:rsidP="0048751C">
      <w:pPr>
        <w:tabs>
          <w:tab w:val="center" w:pos="4680"/>
        </w:tabs>
        <w:bidi/>
        <w:spacing w:before="240"/>
        <w:jc w:val="both"/>
        <w:rPr>
          <w:rFonts w:ascii="Simplified Arabic" w:hAnsi="Simplified Arabic" w:cs="Simplified Arabic"/>
          <w:b/>
          <w:bCs/>
          <w:sz w:val="28"/>
          <w:szCs w:val="28"/>
          <w:rtl/>
        </w:rPr>
      </w:pPr>
      <w:r w:rsidRPr="0048751C">
        <w:rPr>
          <w:rFonts w:ascii="Simplified Arabic" w:hAnsi="Simplified Arabic" w:cs="Simplified Arabic"/>
          <w:sz w:val="28"/>
          <w:szCs w:val="28"/>
          <w:rtl/>
        </w:rPr>
        <w:t>و</w:t>
      </w:r>
      <w:r w:rsidRPr="0048751C">
        <w:rPr>
          <w:rFonts w:ascii="Simplified Arabic" w:hAnsi="Simplified Arabic" w:cs="Simplified Arabic" w:hint="cs"/>
          <w:sz w:val="28"/>
          <w:szCs w:val="28"/>
          <w:rtl/>
          <w:lang w:bidi="ar-EG"/>
        </w:rPr>
        <w:t xml:space="preserve">وطبقا للجدولين (3-3)، (3-4)، فإن </w:t>
      </w:r>
      <w:r w:rsidRPr="0048751C">
        <w:rPr>
          <w:rFonts w:ascii="Simplified Arabic" w:hAnsi="Simplified Arabic" w:cs="Simplified Arabic"/>
          <w:sz w:val="28"/>
          <w:szCs w:val="28"/>
          <w:rtl/>
        </w:rPr>
        <w:t>قيم</w:t>
      </w:r>
      <w:r w:rsidRPr="0048751C">
        <w:rPr>
          <w:rFonts w:ascii="Simplified Arabic" w:hAnsi="Simplified Arabic" w:cs="Simplified Arabic" w:hint="cs"/>
          <w:sz w:val="28"/>
          <w:szCs w:val="28"/>
          <w:rtl/>
        </w:rPr>
        <w:t xml:space="preserve"> معاملات الارتباط </w:t>
      </w:r>
      <w:r w:rsidRPr="0048751C">
        <w:rPr>
          <w:rFonts w:ascii="Simplified Arabic" w:hAnsi="Simplified Arabic" w:cs="Simplified Arabic"/>
          <w:sz w:val="28"/>
          <w:szCs w:val="28"/>
          <w:rtl/>
        </w:rPr>
        <w:t>ل</w:t>
      </w:r>
      <w:r w:rsidRPr="0048751C">
        <w:rPr>
          <w:rFonts w:ascii="Simplified Arabic" w:hAnsi="Simplified Arabic" w:cs="Simplified Arabic" w:hint="cs"/>
          <w:sz w:val="28"/>
          <w:szCs w:val="28"/>
          <w:rtl/>
        </w:rPr>
        <w:t xml:space="preserve">فقرات </w:t>
      </w:r>
      <w:r w:rsidRPr="0048751C">
        <w:rPr>
          <w:rFonts w:ascii="Simplified Arabic" w:hAnsi="Simplified Arabic" w:cs="Simplified Arabic"/>
          <w:sz w:val="28"/>
          <w:szCs w:val="28"/>
          <w:rtl/>
        </w:rPr>
        <w:t xml:space="preserve">محور كفاءة استخدام الذكاء الاصطناعي </w:t>
      </w:r>
      <w:r w:rsidRPr="0048751C">
        <w:rPr>
          <w:rFonts w:ascii="Simplified Arabic" w:hAnsi="Simplified Arabic" w:cs="Simplified Arabic" w:hint="cs"/>
          <w:sz w:val="28"/>
          <w:szCs w:val="28"/>
          <w:rtl/>
          <w:lang w:bidi="ar-EG"/>
        </w:rPr>
        <w:t>تراوحت بين (</w:t>
      </w:r>
      <w:r w:rsidRPr="0048751C">
        <w:rPr>
          <w:rFonts w:ascii="Simplified Arabic" w:hAnsi="Simplified Arabic" w:cs="Simplified Arabic" w:hint="cs"/>
          <w:sz w:val="28"/>
          <w:szCs w:val="28"/>
        </w:rPr>
        <w:t>0.681</w:t>
      </w:r>
      <w:r w:rsidRPr="0048751C">
        <w:rPr>
          <w:rFonts w:ascii="Simplified Arabic" w:hAnsi="Simplified Arabic" w:cs="Simplified Arabic" w:hint="cs"/>
          <w:sz w:val="28"/>
          <w:szCs w:val="28"/>
          <w:rtl/>
        </w:rPr>
        <w:t xml:space="preserve"> - </w:t>
      </w:r>
      <w:r w:rsidRPr="0048751C">
        <w:rPr>
          <w:rFonts w:ascii="Simplified Arabic" w:hAnsi="Simplified Arabic" w:cs="Simplified Arabic" w:hint="cs"/>
          <w:sz w:val="28"/>
          <w:szCs w:val="28"/>
        </w:rPr>
        <w:t>0.</w:t>
      </w:r>
      <w:r w:rsidRPr="0048751C">
        <w:rPr>
          <w:rFonts w:ascii="Simplified Arabic" w:hAnsi="Simplified Arabic" w:cs="Simplified Arabic"/>
          <w:sz w:val="28"/>
          <w:szCs w:val="28"/>
        </w:rPr>
        <w:t>803</w:t>
      </w:r>
      <w:r w:rsidRPr="0048751C">
        <w:rPr>
          <w:rFonts w:ascii="Simplified Arabic" w:hAnsi="Simplified Arabic" w:cs="Simplified Arabic" w:hint="cs"/>
          <w:sz w:val="28"/>
          <w:szCs w:val="28"/>
          <w:rtl/>
          <w:lang w:bidi="ar-EG"/>
        </w:rPr>
        <w:t xml:space="preserve">) أي درجة ارتباط متوسطة إلى قوية، وكذلك الأمر لفقرات محور </w:t>
      </w:r>
      <w:r w:rsidRPr="0048751C">
        <w:rPr>
          <w:rFonts w:ascii="Simplified Arabic" w:hAnsi="Simplified Arabic" w:cs="Simplified Arabic"/>
          <w:sz w:val="28"/>
          <w:szCs w:val="28"/>
          <w:rtl/>
        </w:rPr>
        <w:t>فاعلية القرار الاستراتيجي</w:t>
      </w:r>
      <w:r w:rsidRPr="0048751C">
        <w:rPr>
          <w:rFonts w:ascii="Simplified Arabic" w:hAnsi="Simplified Arabic" w:cs="Simplified Arabic" w:hint="cs"/>
          <w:sz w:val="28"/>
          <w:szCs w:val="28"/>
          <w:rtl/>
        </w:rPr>
        <w:t xml:space="preserve">، </w:t>
      </w:r>
      <w:r w:rsidRPr="0048751C">
        <w:rPr>
          <w:rFonts w:ascii="Simplified Arabic" w:hAnsi="Simplified Arabic" w:cs="Simplified Arabic" w:hint="cs"/>
          <w:sz w:val="28"/>
          <w:szCs w:val="28"/>
          <w:rtl/>
          <w:lang w:bidi="ar-EG"/>
        </w:rPr>
        <w:t>تراوحت معاملات الارتباط بها بين (</w:t>
      </w:r>
      <w:r w:rsidRPr="0048751C">
        <w:rPr>
          <w:rFonts w:ascii="Simplified Arabic" w:hAnsi="Simplified Arabic" w:cs="Simplified Arabic" w:hint="cs"/>
          <w:sz w:val="28"/>
          <w:szCs w:val="28"/>
        </w:rPr>
        <w:t>0.694</w:t>
      </w:r>
      <w:r w:rsidRPr="0048751C">
        <w:rPr>
          <w:rFonts w:ascii="Simplified Arabic" w:hAnsi="Simplified Arabic" w:cs="Simplified Arabic" w:hint="cs"/>
          <w:sz w:val="28"/>
          <w:szCs w:val="28"/>
          <w:rtl/>
        </w:rPr>
        <w:t xml:space="preserve"> - </w:t>
      </w:r>
      <w:r w:rsidRPr="0048751C">
        <w:rPr>
          <w:rFonts w:ascii="Simplified Arabic" w:hAnsi="Simplified Arabic" w:cs="Simplified Arabic" w:hint="cs"/>
          <w:sz w:val="28"/>
          <w:szCs w:val="28"/>
        </w:rPr>
        <w:t>0.</w:t>
      </w:r>
      <w:r w:rsidRPr="0048751C">
        <w:rPr>
          <w:rFonts w:ascii="Simplified Arabic" w:hAnsi="Simplified Arabic" w:cs="Simplified Arabic"/>
          <w:sz w:val="28"/>
          <w:szCs w:val="28"/>
        </w:rPr>
        <w:t>892</w:t>
      </w:r>
      <w:r w:rsidRPr="0048751C">
        <w:rPr>
          <w:rFonts w:ascii="Simplified Arabic" w:hAnsi="Simplified Arabic" w:cs="Simplified Arabic" w:hint="cs"/>
          <w:sz w:val="28"/>
          <w:szCs w:val="28"/>
          <w:rtl/>
          <w:lang w:bidi="ar-EG"/>
        </w:rPr>
        <w:t xml:space="preserve">) أي درجة ارتباط متوسطة إلى قوية. وهذا يشير إلى أن هذه النتائج </w:t>
      </w:r>
      <w:r w:rsidRPr="0048751C">
        <w:rPr>
          <w:rFonts w:ascii="Simplified Arabic" w:hAnsi="Simplified Arabic" w:cs="Simplified Arabic"/>
          <w:sz w:val="28"/>
          <w:szCs w:val="28"/>
          <w:rtl/>
        </w:rPr>
        <w:t xml:space="preserve">تُظهر ارتباطات موجبة قوية ودالة إحصائيًا لجميع الفقرات مع الدرجة الكلية لكل محور، مما يدعم صدق البناء </w:t>
      </w:r>
      <w:r w:rsidRPr="0048751C">
        <w:rPr>
          <w:rFonts w:ascii="Simplified Arabic" w:hAnsi="Simplified Arabic" w:cs="Simplified Arabic" w:hint="cs"/>
          <w:sz w:val="28"/>
          <w:szCs w:val="28"/>
          <w:rtl/>
        </w:rPr>
        <w:t>لهذين المحورين أيضا</w:t>
      </w:r>
      <w:r w:rsidRPr="0048751C">
        <w:rPr>
          <w:rFonts w:ascii="Simplified Arabic" w:hAnsi="Simplified Arabic" w:cs="Simplified Arabic"/>
          <w:sz w:val="28"/>
          <w:szCs w:val="28"/>
          <w:rtl/>
        </w:rPr>
        <w:t>.</w:t>
      </w:r>
    </w:p>
    <w:p w14:paraId="76E8DBC4" w14:textId="77777777" w:rsidR="0048751C" w:rsidRPr="0048751C" w:rsidRDefault="0048751C" w:rsidP="0048751C">
      <w:pPr>
        <w:bidi/>
        <w:spacing w:before="120"/>
        <w:jc w:val="both"/>
        <w:rPr>
          <w:rFonts w:ascii="Simplified Arabic" w:hAnsi="Simplified Arabic" w:cs="Simplified Arabic"/>
          <w:sz w:val="28"/>
          <w:szCs w:val="28"/>
          <w:rtl/>
        </w:rPr>
      </w:pPr>
      <w:r w:rsidRPr="0048751C">
        <w:rPr>
          <w:rFonts w:ascii="Simplified Arabic" w:hAnsi="Simplified Arabic" w:cs="Simplified Arabic"/>
          <w:sz w:val="28"/>
          <w:szCs w:val="28"/>
          <w:rtl/>
        </w:rPr>
        <w:t xml:space="preserve">وبناءً على ما سبق، يمكن القول إن </w:t>
      </w:r>
      <w:r w:rsidRPr="0048751C">
        <w:rPr>
          <w:rFonts w:ascii="Simplified Arabic" w:hAnsi="Simplified Arabic" w:cs="Simplified Arabic" w:hint="cs"/>
          <w:sz w:val="28"/>
          <w:szCs w:val="28"/>
          <w:rtl/>
        </w:rPr>
        <w:t xml:space="preserve">جميع </w:t>
      </w:r>
      <w:r w:rsidRPr="0048751C">
        <w:rPr>
          <w:rFonts w:ascii="Simplified Arabic" w:hAnsi="Simplified Arabic" w:cs="Simplified Arabic"/>
          <w:sz w:val="28"/>
          <w:szCs w:val="28"/>
          <w:rtl/>
        </w:rPr>
        <w:t>فقرات الاستبانة تتمتع بدرجة عالية من الاتساق الداخلي، الأمر الذي يعزز صدق الأداة وصلاحيتها لقياس متغيرات الدراسة.</w:t>
      </w:r>
    </w:p>
    <w:p w14:paraId="5E43F54C" w14:textId="77777777" w:rsidR="0048751C" w:rsidRPr="0048751C" w:rsidRDefault="0048751C" w:rsidP="0048751C">
      <w:pPr>
        <w:bidi/>
        <w:spacing w:before="240" w:after="120" w:line="240" w:lineRule="auto"/>
        <w:rPr>
          <w:rFonts w:ascii="Simplified Arabic" w:hAnsi="Simplified Arabic" w:cs="Simplified Arabic"/>
          <w:b/>
          <w:bCs/>
          <w:sz w:val="28"/>
          <w:szCs w:val="28"/>
          <w:rtl/>
        </w:rPr>
      </w:pPr>
      <w:r w:rsidRPr="0048751C">
        <w:rPr>
          <w:rFonts w:ascii="Simplified Arabic" w:hAnsi="Simplified Arabic" w:cs="Simplified Arabic" w:hint="cs"/>
          <w:b/>
          <w:bCs/>
          <w:sz w:val="28"/>
          <w:szCs w:val="28"/>
          <w:rtl/>
        </w:rPr>
        <w:t>ج. ثبات</w:t>
      </w:r>
      <w:r w:rsidRPr="0048751C">
        <w:rPr>
          <w:rFonts w:ascii="Simplified Arabic" w:hAnsi="Simplified Arabic" w:cs="Simplified Arabic"/>
          <w:b/>
          <w:bCs/>
          <w:sz w:val="28"/>
          <w:szCs w:val="28"/>
          <w:rtl/>
        </w:rPr>
        <w:t xml:space="preserve"> أداة الدراسة</w:t>
      </w:r>
    </w:p>
    <w:p w14:paraId="702651A1" w14:textId="77777777" w:rsidR="0048751C" w:rsidRPr="0048751C" w:rsidRDefault="0048751C" w:rsidP="0048751C">
      <w:pPr>
        <w:bidi/>
        <w:spacing w:before="120"/>
        <w:ind w:firstLine="284"/>
        <w:jc w:val="both"/>
        <w:rPr>
          <w:rFonts w:ascii="Simplified Arabic" w:hAnsi="Simplified Arabic" w:cs="Simplified Arabic"/>
          <w:sz w:val="28"/>
          <w:szCs w:val="28"/>
          <w:rtl/>
        </w:rPr>
      </w:pPr>
      <w:r w:rsidRPr="0048751C">
        <w:rPr>
          <w:rFonts w:ascii="Simplified Arabic" w:hAnsi="Simplified Arabic" w:cs="Simplified Arabic"/>
          <w:sz w:val="28"/>
          <w:szCs w:val="28"/>
          <w:rtl/>
        </w:rPr>
        <w:t xml:space="preserve">للتحقق من ثبات الأداة، </w:t>
      </w:r>
      <w:r w:rsidRPr="0048751C">
        <w:rPr>
          <w:rFonts w:ascii="Simplified Arabic" w:hAnsi="Simplified Arabic" w:cs="Simplified Arabic" w:hint="cs"/>
          <w:sz w:val="28"/>
          <w:szCs w:val="28"/>
          <w:rtl/>
        </w:rPr>
        <w:t>ا</w:t>
      </w:r>
      <w:r w:rsidRPr="0048751C">
        <w:rPr>
          <w:rFonts w:ascii="Simplified Arabic" w:hAnsi="Simplified Arabic" w:cs="Simplified Arabic"/>
          <w:sz w:val="28"/>
          <w:szCs w:val="28"/>
          <w:rtl/>
        </w:rPr>
        <w:t xml:space="preserve">ستخدم الباحث معامل ألفا </w:t>
      </w:r>
      <w:proofErr w:type="spellStart"/>
      <w:r w:rsidRPr="0048751C">
        <w:rPr>
          <w:rFonts w:ascii="Simplified Arabic" w:hAnsi="Simplified Arabic" w:cs="Simplified Arabic"/>
          <w:sz w:val="28"/>
          <w:szCs w:val="28"/>
          <w:rtl/>
        </w:rPr>
        <w:t>كرونباخ</w:t>
      </w:r>
      <w:proofErr w:type="spellEnd"/>
      <w:r w:rsidRPr="0048751C">
        <w:rPr>
          <w:rFonts w:ascii="Simplified Arabic" w:hAnsi="Simplified Arabic" w:cs="Simplified Arabic"/>
          <w:sz w:val="28"/>
          <w:szCs w:val="28"/>
          <w:rtl/>
        </w:rPr>
        <w:t xml:space="preserve"> (</w:t>
      </w:r>
      <w:r w:rsidRPr="0048751C">
        <w:rPr>
          <w:rFonts w:ascii="Simplified Arabic" w:hAnsi="Simplified Arabic" w:cs="Simplified Arabic"/>
          <w:sz w:val="28"/>
          <w:szCs w:val="28"/>
        </w:rPr>
        <w:t>Cronbach's Alpha</w:t>
      </w:r>
      <w:r w:rsidRPr="0048751C">
        <w:rPr>
          <w:rFonts w:ascii="Simplified Arabic" w:hAnsi="Simplified Arabic" w:cs="Simplified Arabic"/>
          <w:sz w:val="28"/>
          <w:szCs w:val="28"/>
          <w:rtl/>
        </w:rPr>
        <w:t>) لقياس درجة الاتساق الداخلي بين فقرات كل محور، إضافة إلى حساب معامل الثبات المركب (</w:t>
      </w:r>
      <w:r w:rsidRPr="0048751C">
        <w:rPr>
          <w:rFonts w:ascii="Simplified Arabic" w:hAnsi="Simplified Arabic" w:cs="Simplified Arabic"/>
          <w:sz w:val="28"/>
          <w:szCs w:val="28"/>
        </w:rPr>
        <w:t>Composite Reliability</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 xml:space="preserve">في العينة النهائية </w:t>
      </w:r>
      <w:r w:rsidRPr="0048751C">
        <w:rPr>
          <w:rFonts w:ascii="Simplified Arabic" w:hAnsi="Simplified Arabic" w:cs="Simplified Arabic"/>
          <w:sz w:val="28"/>
          <w:szCs w:val="28"/>
          <w:rtl/>
        </w:rPr>
        <w:t>عبر برنامج (</w:t>
      </w:r>
      <w:proofErr w:type="spellStart"/>
      <w:r w:rsidRPr="0048751C">
        <w:rPr>
          <w:rFonts w:ascii="Simplified Arabic" w:hAnsi="Simplified Arabic" w:cs="Simplified Arabic"/>
          <w:sz w:val="28"/>
          <w:szCs w:val="28"/>
        </w:rPr>
        <w:t>SmartPLS</w:t>
      </w:r>
      <w:proofErr w:type="spellEnd"/>
      <w:r w:rsidRPr="0048751C">
        <w:rPr>
          <w:rFonts w:ascii="Simplified Arabic" w:hAnsi="Simplified Arabic" w:cs="Simplified Arabic"/>
          <w:sz w:val="28"/>
          <w:szCs w:val="28"/>
          <w:rtl/>
        </w:rPr>
        <w:t xml:space="preserve">) لزيادة دقة تقدير الثبات مقارنة بالأسلوب التقليدي </w:t>
      </w:r>
      <w:r w:rsidRPr="0048751C">
        <w:rPr>
          <w:rFonts w:ascii="Simplified Arabic" w:hAnsi="Simplified Arabic" w:cs="Simplified Arabic"/>
          <w:sz w:val="28"/>
          <w:szCs w:val="28"/>
        </w:rPr>
        <w:t>(Hair et al., 2019)</w:t>
      </w:r>
      <w:r w:rsidRPr="0048751C">
        <w:rPr>
          <w:rFonts w:ascii="Simplified Arabic" w:hAnsi="Simplified Arabic" w:cs="Simplified Arabic"/>
          <w:sz w:val="28"/>
          <w:szCs w:val="28"/>
          <w:rtl/>
        </w:rPr>
        <w:t xml:space="preserve">. وتُعد القيم التي تتجاوز (0.70) مقبولة في البحوث الإدارية والسلوكية، بينما تشير القيم الأعلى من (0.80) إلى مستوى مرتفع من الثبات. ويوضح الجدول (3-5) نتائج معاملات ألفا </w:t>
      </w:r>
      <w:proofErr w:type="spellStart"/>
      <w:r w:rsidRPr="0048751C">
        <w:rPr>
          <w:rFonts w:ascii="Simplified Arabic" w:hAnsi="Simplified Arabic" w:cs="Simplified Arabic"/>
          <w:sz w:val="28"/>
          <w:szCs w:val="28"/>
          <w:rtl/>
        </w:rPr>
        <w:t>كرونباخ</w:t>
      </w:r>
      <w:proofErr w:type="spellEnd"/>
      <w:r w:rsidRPr="0048751C">
        <w:rPr>
          <w:rFonts w:ascii="Simplified Arabic" w:hAnsi="Simplified Arabic" w:cs="Simplified Arabic"/>
          <w:sz w:val="28"/>
          <w:szCs w:val="28"/>
          <w:rtl/>
        </w:rPr>
        <w:t xml:space="preserve"> وفق</w:t>
      </w:r>
      <w:r w:rsidRPr="0048751C">
        <w:rPr>
          <w:rFonts w:ascii="Simplified Arabic" w:hAnsi="Simplified Arabic" w:cs="Simplified Arabic" w:hint="cs"/>
          <w:sz w:val="28"/>
          <w:szCs w:val="28"/>
          <w:rtl/>
        </w:rPr>
        <w:t xml:space="preserve"> نتائج الدراسة الاستطلاعية</w:t>
      </w:r>
      <w:r w:rsidRPr="0048751C">
        <w:rPr>
          <w:rFonts w:ascii="Simplified Arabic" w:hAnsi="Simplified Arabic" w:cs="Simplified Arabic"/>
          <w:sz w:val="28"/>
          <w:szCs w:val="28"/>
          <w:rtl/>
        </w:rPr>
        <w:t>.</w:t>
      </w:r>
      <w:r w:rsidRPr="0048751C">
        <w:rPr>
          <w:rFonts w:ascii="Simplified Arabic" w:hAnsi="Simplified Arabic" w:cs="Simplified Arabic" w:hint="cs"/>
          <w:sz w:val="28"/>
          <w:szCs w:val="28"/>
          <w:rtl/>
        </w:rPr>
        <w:t xml:space="preserve"> </w:t>
      </w:r>
    </w:p>
    <w:p w14:paraId="09167258" w14:textId="77777777" w:rsidR="0048751C" w:rsidRPr="0048751C" w:rsidRDefault="0048751C" w:rsidP="0048751C">
      <w:pPr>
        <w:bidi/>
        <w:spacing w:after="120"/>
        <w:jc w:val="center"/>
        <w:rPr>
          <w:rFonts w:ascii="Simplified Arabic" w:hAnsi="Simplified Arabic" w:cs="Simplified Arabic"/>
          <w:b/>
          <w:bCs/>
        </w:rPr>
      </w:pPr>
      <w:r w:rsidRPr="0048751C">
        <w:rPr>
          <w:rFonts w:ascii="Simplified Arabic" w:hAnsi="Simplified Arabic" w:cs="Simplified Arabic" w:hint="cs"/>
          <w:b/>
          <w:bCs/>
          <w:rtl/>
        </w:rPr>
        <w:t xml:space="preserve">جدول (3-5): معاملات ألفا </w:t>
      </w:r>
      <w:proofErr w:type="spellStart"/>
      <w:r w:rsidRPr="0048751C">
        <w:rPr>
          <w:rFonts w:ascii="Simplified Arabic" w:hAnsi="Simplified Arabic" w:cs="Simplified Arabic" w:hint="cs"/>
          <w:b/>
          <w:bCs/>
          <w:rtl/>
        </w:rPr>
        <w:t>كرونباخ</w:t>
      </w:r>
      <w:proofErr w:type="spellEnd"/>
      <w:r w:rsidRPr="0048751C">
        <w:rPr>
          <w:rFonts w:ascii="Simplified Arabic" w:hAnsi="Simplified Arabic" w:cs="Simplified Arabic" w:hint="cs"/>
          <w:b/>
          <w:bCs/>
          <w:rtl/>
        </w:rPr>
        <w:t xml:space="preserve"> لمحاور الدراسة</w:t>
      </w:r>
    </w:p>
    <w:tbl>
      <w:tblPr>
        <w:tblStyle w:val="a6"/>
        <w:bidiVisual/>
        <w:tblW w:w="5000" w:type="pct"/>
        <w:tblLook w:val="04A0" w:firstRow="1" w:lastRow="0" w:firstColumn="1" w:lastColumn="0" w:noHBand="0" w:noVBand="1"/>
      </w:tblPr>
      <w:tblGrid>
        <w:gridCol w:w="4261"/>
        <w:gridCol w:w="2194"/>
        <w:gridCol w:w="2895"/>
      </w:tblGrid>
      <w:tr w:rsidR="0048751C" w:rsidRPr="0048751C" w14:paraId="58A5C1EC" w14:textId="77777777" w:rsidTr="00E33E89">
        <w:tc>
          <w:tcPr>
            <w:tcW w:w="2279" w:type="pct"/>
            <w:vAlign w:val="center"/>
          </w:tcPr>
          <w:p w14:paraId="3D2D6054" w14:textId="77777777" w:rsidR="0048751C" w:rsidRPr="0048751C" w:rsidRDefault="0048751C" w:rsidP="00E33E89">
            <w:pPr>
              <w:tabs>
                <w:tab w:val="left" w:pos="3978"/>
              </w:tabs>
              <w:bidi/>
              <w:spacing w:before="60" w:after="60"/>
              <w:jc w:val="center"/>
              <w:rPr>
                <w:rFonts w:ascii="Simplified Arabic" w:hAnsi="Simplified Arabic" w:cs="Simplified Arabic"/>
                <w:b/>
                <w:bCs/>
              </w:rPr>
            </w:pPr>
            <w:r w:rsidRPr="0048751C">
              <w:rPr>
                <w:rFonts w:ascii="Simplified Arabic" w:hAnsi="Simplified Arabic" w:cs="Simplified Arabic" w:hint="cs"/>
                <w:b/>
                <w:bCs/>
                <w:rtl/>
              </w:rPr>
              <w:t>المحور</w:t>
            </w:r>
          </w:p>
        </w:tc>
        <w:tc>
          <w:tcPr>
            <w:tcW w:w="1173" w:type="pct"/>
            <w:vAlign w:val="center"/>
          </w:tcPr>
          <w:p w14:paraId="10D53F80" w14:textId="77777777" w:rsidR="0048751C" w:rsidRPr="0048751C" w:rsidRDefault="0048751C" w:rsidP="00E33E89">
            <w:pPr>
              <w:tabs>
                <w:tab w:val="left" w:pos="3978"/>
              </w:tabs>
              <w:bidi/>
              <w:spacing w:before="60" w:after="60"/>
              <w:jc w:val="center"/>
              <w:rPr>
                <w:rFonts w:ascii="Simplified Arabic" w:hAnsi="Simplified Arabic" w:cs="Simplified Arabic"/>
                <w:b/>
                <w:bCs/>
              </w:rPr>
            </w:pPr>
            <w:r w:rsidRPr="0048751C">
              <w:rPr>
                <w:rFonts w:ascii="Simplified Arabic" w:hAnsi="Simplified Arabic" w:cs="Simplified Arabic" w:hint="cs"/>
                <w:b/>
                <w:bCs/>
                <w:rtl/>
              </w:rPr>
              <w:t>عدد الفقرات</w:t>
            </w:r>
          </w:p>
        </w:tc>
        <w:tc>
          <w:tcPr>
            <w:tcW w:w="1548" w:type="pct"/>
            <w:vAlign w:val="center"/>
          </w:tcPr>
          <w:p w14:paraId="5FF1C1D4" w14:textId="77777777" w:rsidR="0048751C" w:rsidRPr="0048751C" w:rsidRDefault="0048751C" w:rsidP="00E33E89">
            <w:pPr>
              <w:tabs>
                <w:tab w:val="left" w:pos="3978"/>
              </w:tabs>
              <w:bidi/>
              <w:spacing w:before="60" w:after="60"/>
              <w:jc w:val="center"/>
              <w:rPr>
                <w:rFonts w:ascii="Simplified Arabic" w:hAnsi="Simplified Arabic" w:cs="Simplified Arabic"/>
                <w:b/>
                <w:bCs/>
              </w:rPr>
            </w:pPr>
            <w:r w:rsidRPr="0048751C">
              <w:rPr>
                <w:rFonts w:ascii="Simplified Arabic" w:hAnsi="Simplified Arabic" w:cs="Simplified Arabic" w:hint="cs"/>
                <w:b/>
                <w:bCs/>
                <w:rtl/>
              </w:rPr>
              <w:t xml:space="preserve">قيمة ألفا </w:t>
            </w:r>
            <w:proofErr w:type="spellStart"/>
            <w:r w:rsidRPr="0048751C">
              <w:rPr>
                <w:rFonts w:ascii="Simplified Arabic" w:hAnsi="Simplified Arabic" w:cs="Simplified Arabic" w:hint="cs"/>
                <w:b/>
                <w:bCs/>
                <w:rtl/>
              </w:rPr>
              <w:t>كرونباخ</w:t>
            </w:r>
            <w:proofErr w:type="spellEnd"/>
          </w:p>
        </w:tc>
      </w:tr>
      <w:tr w:rsidR="0048751C" w:rsidRPr="0048751C" w14:paraId="37FBEE61" w14:textId="77777777" w:rsidTr="00E33E89">
        <w:tc>
          <w:tcPr>
            <w:tcW w:w="2279" w:type="pct"/>
            <w:vAlign w:val="center"/>
          </w:tcPr>
          <w:p w14:paraId="6A0D67C1" w14:textId="77777777" w:rsidR="0048751C" w:rsidRPr="0048751C" w:rsidRDefault="0048751C" w:rsidP="00E33E89">
            <w:pPr>
              <w:tabs>
                <w:tab w:val="left" w:pos="3978"/>
              </w:tabs>
              <w:bidi/>
              <w:spacing w:before="60" w:after="60"/>
              <w:jc w:val="center"/>
              <w:rPr>
                <w:rFonts w:ascii="Simplified Arabic" w:hAnsi="Simplified Arabic" w:cs="Simplified Arabic"/>
              </w:rPr>
            </w:pPr>
            <w:r w:rsidRPr="0048751C">
              <w:rPr>
                <w:rFonts w:ascii="Simplified Arabic" w:hAnsi="Simplified Arabic" w:cs="Simplified Arabic" w:hint="cs"/>
                <w:rtl/>
              </w:rPr>
              <w:t>تبني تقنيات الذكاء الاصطناعي</w:t>
            </w:r>
          </w:p>
        </w:tc>
        <w:tc>
          <w:tcPr>
            <w:tcW w:w="1173" w:type="pct"/>
            <w:vAlign w:val="center"/>
          </w:tcPr>
          <w:p w14:paraId="1F523BF8" w14:textId="77777777" w:rsidR="0048751C" w:rsidRPr="0048751C" w:rsidRDefault="0048751C" w:rsidP="00E33E89">
            <w:pPr>
              <w:tabs>
                <w:tab w:val="left" w:pos="3978"/>
              </w:tabs>
              <w:bidi/>
              <w:spacing w:before="60" w:after="60"/>
              <w:jc w:val="center"/>
              <w:rPr>
                <w:rFonts w:ascii="Simplified Arabic" w:hAnsi="Simplified Arabic" w:cs="Simplified Arabic"/>
              </w:rPr>
            </w:pPr>
            <w:r w:rsidRPr="0048751C">
              <w:rPr>
                <w:rFonts w:ascii="Simplified Arabic" w:hAnsi="Simplified Arabic" w:cs="Simplified Arabic" w:hint="cs"/>
                <w:rtl/>
              </w:rPr>
              <w:t>20</w:t>
            </w:r>
          </w:p>
        </w:tc>
        <w:tc>
          <w:tcPr>
            <w:tcW w:w="1548" w:type="pct"/>
          </w:tcPr>
          <w:p w14:paraId="30D35F4E" w14:textId="77777777" w:rsidR="0048751C" w:rsidRPr="0048751C" w:rsidRDefault="0048751C" w:rsidP="00E33E89">
            <w:pPr>
              <w:tabs>
                <w:tab w:val="left" w:pos="3978"/>
              </w:tabs>
              <w:bidi/>
              <w:spacing w:before="60" w:after="60"/>
              <w:jc w:val="center"/>
              <w:rPr>
                <w:rFonts w:ascii="Simplified Arabic" w:hAnsi="Simplified Arabic" w:cs="Simplified Arabic"/>
              </w:rPr>
            </w:pPr>
            <w:r w:rsidRPr="0048751C">
              <w:rPr>
                <w:rFonts w:ascii="Simplified Arabic" w:hAnsi="Simplified Arabic" w:cs="Simplified Arabic" w:hint="cs"/>
              </w:rPr>
              <w:t>0.887</w:t>
            </w:r>
          </w:p>
        </w:tc>
      </w:tr>
      <w:tr w:rsidR="0048751C" w:rsidRPr="0048751C" w14:paraId="0E4E66C8" w14:textId="77777777" w:rsidTr="00E33E89">
        <w:tc>
          <w:tcPr>
            <w:tcW w:w="2279" w:type="pct"/>
            <w:vAlign w:val="center"/>
          </w:tcPr>
          <w:p w14:paraId="56F4DE2C" w14:textId="77777777" w:rsidR="0048751C" w:rsidRPr="0048751C" w:rsidRDefault="0048751C" w:rsidP="00E33E89">
            <w:pPr>
              <w:tabs>
                <w:tab w:val="left" w:pos="3978"/>
              </w:tabs>
              <w:bidi/>
              <w:spacing w:before="60" w:after="60"/>
              <w:jc w:val="center"/>
              <w:rPr>
                <w:rFonts w:ascii="Simplified Arabic" w:hAnsi="Simplified Arabic" w:cs="Simplified Arabic"/>
              </w:rPr>
            </w:pPr>
            <w:r w:rsidRPr="0048751C">
              <w:rPr>
                <w:rFonts w:ascii="Simplified Arabic" w:hAnsi="Simplified Arabic" w:cs="Simplified Arabic" w:hint="cs"/>
                <w:rtl/>
              </w:rPr>
              <w:t>كفاءة استخدام التنفيذيين للذكاء الاصطناعي</w:t>
            </w:r>
          </w:p>
        </w:tc>
        <w:tc>
          <w:tcPr>
            <w:tcW w:w="1173" w:type="pct"/>
            <w:vAlign w:val="center"/>
          </w:tcPr>
          <w:p w14:paraId="0AFC1D26" w14:textId="77777777" w:rsidR="0048751C" w:rsidRPr="0048751C" w:rsidRDefault="0048751C" w:rsidP="00E33E89">
            <w:pPr>
              <w:tabs>
                <w:tab w:val="left" w:pos="3978"/>
              </w:tabs>
              <w:bidi/>
              <w:spacing w:before="60" w:after="60"/>
              <w:jc w:val="center"/>
              <w:rPr>
                <w:rFonts w:ascii="Simplified Arabic" w:hAnsi="Simplified Arabic" w:cs="Simplified Arabic"/>
              </w:rPr>
            </w:pPr>
            <w:r w:rsidRPr="0048751C">
              <w:rPr>
                <w:rFonts w:ascii="Simplified Arabic" w:hAnsi="Simplified Arabic" w:cs="Simplified Arabic" w:hint="cs"/>
                <w:rtl/>
              </w:rPr>
              <w:t>5</w:t>
            </w:r>
          </w:p>
        </w:tc>
        <w:tc>
          <w:tcPr>
            <w:tcW w:w="1548" w:type="pct"/>
          </w:tcPr>
          <w:p w14:paraId="04F6E225" w14:textId="77777777" w:rsidR="0048751C" w:rsidRPr="0048751C" w:rsidRDefault="0048751C" w:rsidP="00E33E89">
            <w:pPr>
              <w:tabs>
                <w:tab w:val="left" w:pos="3978"/>
              </w:tabs>
              <w:bidi/>
              <w:spacing w:before="60" w:after="60"/>
              <w:jc w:val="center"/>
              <w:rPr>
                <w:rFonts w:ascii="Simplified Arabic" w:hAnsi="Simplified Arabic" w:cs="Simplified Arabic"/>
              </w:rPr>
            </w:pPr>
            <w:r w:rsidRPr="0048751C">
              <w:rPr>
                <w:rFonts w:ascii="Simplified Arabic" w:hAnsi="Simplified Arabic" w:cs="Simplified Arabic" w:hint="cs"/>
              </w:rPr>
              <w:t>0.812</w:t>
            </w:r>
          </w:p>
        </w:tc>
      </w:tr>
      <w:tr w:rsidR="0048751C" w:rsidRPr="0048751C" w14:paraId="3932D68F" w14:textId="77777777" w:rsidTr="00E33E89">
        <w:tc>
          <w:tcPr>
            <w:tcW w:w="2279" w:type="pct"/>
            <w:vAlign w:val="center"/>
          </w:tcPr>
          <w:p w14:paraId="70C9C91D" w14:textId="77777777" w:rsidR="0048751C" w:rsidRPr="0048751C" w:rsidRDefault="0048751C" w:rsidP="00E33E89">
            <w:pPr>
              <w:tabs>
                <w:tab w:val="left" w:pos="3978"/>
              </w:tabs>
              <w:bidi/>
              <w:spacing w:before="60" w:after="60"/>
              <w:jc w:val="center"/>
              <w:rPr>
                <w:rFonts w:ascii="Simplified Arabic" w:hAnsi="Simplified Arabic" w:cs="Simplified Arabic"/>
              </w:rPr>
            </w:pPr>
            <w:r w:rsidRPr="0048751C">
              <w:rPr>
                <w:rFonts w:ascii="Simplified Arabic" w:hAnsi="Simplified Arabic" w:cs="Simplified Arabic" w:hint="cs"/>
                <w:rtl/>
              </w:rPr>
              <w:t>فاعلية القرار الاستراتيجي</w:t>
            </w:r>
          </w:p>
        </w:tc>
        <w:tc>
          <w:tcPr>
            <w:tcW w:w="1173" w:type="pct"/>
            <w:vAlign w:val="center"/>
          </w:tcPr>
          <w:p w14:paraId="08356229" w14:textId="77777777" w:rsidR="0048751C" w:rsidRPr="0048751C" w:rsidRDefault="0048751C" w:rsidP="00E33E89">
            <w:pPr>
              <w:tabs>
                <w:tab w:val="left" w:pos="3978"/>
              </w:tabs>
              <w:bidi/>
              <w:spacing w:before="60" w:after="60"/>
              <w:jc w:val="center"/>
              <w:rPr>
                <w:rFonts w:ascii="Simplified Arabic" w:hAnsi="Simplified Arabic" w:cs="Simplified Arabic"/>
              </w:rPr>
            </w:pPr>
            <w:r w:rsidRPr="0048751C">
              <w:rPr>
                <w:rFonts w:ascii="Simplified Arabic" w:hAnsi="Simplified Arabic" w:cs="Simplified Arabic" w:hint="cs"/>
                <w:rtl/>
              </w:rPr>
              <w:t>5</w:t>
            </w:r>
          </w:p>
        </w:tc>
        <w:tc>
          <w:tcPr>
            <w:tcW w:w="1548" w:type="pct"/>
          </w:tcPr>
          <w:p w14:paraId="030385DB" w14:textId="77777777" w:rsidR="0048751C" w:rsidRPr="0048751C" w:rsidRDefault="0048751C" w:rsidP="00E33E89">
            <w:pPr>
              <w:tabs>
                <w:tab w:val="left" w:pos="3978"/>
              </w:tabs>
              <w:bidi/>
              <w:spacing w:before="60" w:after="60"/>
              <w:jc w:val="center"/>
              <w:rPr>
                <w:rFonts w:ascii="Simplified Arabic" w:hAnsi="Simplified Arabic" w:cs="Simplified Arabic"/>
              </w:rPr>
            </w:pPr>
            <w:r w:rsidRPr="0048751C">
              <w:rPr>
                <w:rFonts w:ascii="Simplified Arabic" w:hAnsi="Simplified Arabic" w:cs="Simplified Arabic" w:hint="cs"/>
              </w:rPr>
              <w:t>0.856</w:t>
            </w:r>
          </w:p>
        </w:tc>
      </w:tr>
      <w:tr w:rsidR="0048751C" w:rsidRPr="0048751C" w14:paraId="516C6AEF" w14:textId="77777777" w:rsidTr="00E33E89">
        <w:tc>
          <w:tcPr>
            <w:tcW w:w="2279" w:type="pct"/>
            <w:vAlign w:val="center"/>
          </w:tcPr>
          <w:p w14:paraId="6E5E0809" w14:textId="77777777" w:rsidR="0048751C" w:rsidRPr="0048751C" w:rsidRDefault="0048751C" w:rsidP="00E33E89">
            <w:pPr>
              <w:tabs>
                <w:tab w:val="left" w:pos="3978"/>
              </w:tabs>
              <w:bidi/>
              <w:spacing w:before="60" w:after="60"/>
              <w:jc w:val="center"/>
              <w:rPr>
                <w:rFonts w:ascii="Simplified Arabic" w:hAnsi="Simplified Arabic" w:cs="Simplified Arabic"/>
                <w:b/>
                <w:bCs/>
              </w:rPr>
            </w:pPr>
            <w:r w:rsidRPr="0048751C">
              <w:rPr>
                <w:rFonts w:ascii="Simplified Arabic" w:hAnsi="Simplified Arabic" w:cs="Simplified Arabic" w:hint="cs"/>
                <w:b/>
                <w:bCs/>
                <w:rtl/>
              </w:rPr>
              <w:lastRenderedPageBreak/>
              <w:t>الدرجة الكلية للاستبانة</w:t>
            </w:r>
          </w:p>
        </w:tc>
        <w:tc>
          <w:tcPr>
            <w:tcW w:w="1173" w:type="pct"/>
            <w:vAlign w:val="center"/>
          </w:tcPr>
          <w:p w14:paraId="28673B2E" w14:textId="77777777" w:rsidR="0048751C" w:rsidRPr="0048751C" w:rsidRDefault="0048751C" w:rsidP="00E33E89">
            <w:pPr>
              <w:tabs>
                <w:tab w:val="left" w:pos="3978"/>
              </w:tabs>
              <w:bidi/>
              <w:spacing w:before="60" w:after="60"/>
              <w:jc w:val="center"/>
              <w:rPr>
                <w:rFonts w:ascii="Simplified Arabic" w:hAnsi="Simplified Arabic" w:cs="Simplified Arabic"/>
                <w:b/>
                <w:bCs/>
              </w:rPr>
            </w:pPr>
            <w:r w:rsidRPr="0048751C">
              <w:rPr>
                <w:rFonts w:ascii="Simplified Arabic" w:hAnsi="Simplified Arabic" w:cs="Simplified Arabic" w:hint="cs"/>
                <w:b/>
                <w:bCs/>
                <w:rtl/>
              </w:rPr>
              <w:t>30</w:t>
            </w:r>
          </w:p>
        </w:tc>
        <w:tc>
          <w:tcPr>
            <w:tcW w:w="1548" w:type="pct"/>
          </w:tcPr>
          <w:p w14:paraId="1B561B92" w14:textId="77777777" w:rsidR="0048751C" w:rsidRPr="0048751C" w:rsidRDefault="0048751C" w:rsidP="00E33E89">
            <w:pPr>
              <w:tabs>
                <w:tab w:val="left" w:pos="3978"/>
              </w:tabs>
              <w:bidi/>
              <w:spacing w:before="60" w:after="60"/>
              <w:jc w:val="center"/>
              <w:rPr>
                <w:rFonts w:ascii="Simplified Arabic" w:hAnsi="Simplified Arabic" w:cs="Simplified Arabic"/>
                <w:b/>
                <w:bCs/>
              </w:rPr>
            </w:pPr>
            <w:r w:rsidRPr="0048751C">
              <w:rPr>
                <w:rFonts w:ascii="Simplified Arabic" w:hAnsi="Simplified Arabic" w:cs="Simplified Arabic" w:hint="cs"/>
              </w:rPr>
              <w:t>0.918</w:t>
            </w:r>
          </w:p>
        </w:tc>
      </w:tr>
    </w:tbl>
    <w:p w14:paraId="474F23D2" w14:textId="77777777" w:rsidR="0048751C" w:rsidRPr="0048751C" w:rsidRDefault="0048751C" w:rsidP="0048751C">
      <w:pPr>
        <w:bidi/>
        <w:spacing w:before="360"/>
        <w:ind w:firstLine="284"/>
        <w:jc w:val="both"/>
        <w:rPr>
          <w:rFonts w:ascii="Simplified Arabic" w:hAnsi="Simplified Arabic" w:cs="Simplified Arabic"/>
          <w:b/>
          <w:bCs/>
          <w:sz w:val="28"/>
          <w:szCs w:val="28"/>
          <w:lang w:bidi="ar-EG"/>
        </w:rPr>
      </w:pPr>
      <w:r w:rsidRPr="0048751C">
        <w:rPr>
          <w:rFonts w:ascii="Simplified Arabic" w:hAnsi="Simplified Arabic" w:cs="Simplified Arabic"/>
          <w:sz w:val="28"/>
          <w:szCs w:val="28"/>
          <w:rtl/>
        </w:rPr>
        <w:t xml:space="preserve">تشير القيم الواردة في الجدول (3-5) إلى أن معاملات الثبات لجميع المحاور </w:t>
      </w:r>
      <w:r w:rsidRPr="0048751C">
        <w:rPr>
          <w:rFonts w:ascii="Simplified Arabic" w:hAnsi="Simplified Arabic" w:cs="Simplified Arabic" w:hint="cs"/>
          <w:sz w:val="28"/>
          <w:szCs w:val="28"/>
          <w:rtl/>
        </w:rPr>
        <w:t xml:space="preserve">جاءت </w:t>
      </w:r>
      <w:r w:rsidRPr="0048751C">
        <w:rPr>
          <w:rFonts w:ascii="Simplified Arabic" w:hAnsi="Simplified Arabic" w:cs="Simplified Arabic"/>
          <w:sz w:val="28"/>
          <w:szCs w:val="28"/>
          <w:rtl/>
        </w:rPr>
        <w:t xml:space="preserve">مرتفعة وتتجاوز الحد الأدنى المقبول علميًا (0.70)، كما سجلت الاستبانة ككل قيمة ثبات مرتفعة جدًا، وهو ما يدل على اتساق داخلي قوي بين فقراتها، ويؤكد إمكانية الاعتماد عليها كأداة قياس موثوقة لاختبار فروض الدراسة وتحليل العلاقات بين متغيراتها. </w:t>
      </w:r>
      <w:r w:rsidRPr="0048751C">
        <w:rPr>
          <w:rFonts w:ascii="Simplified Arabic" w:hAnsi="Simplified Arabic" w:cs="Simplified Arabic" w:hint="cs"/>
          <w:sz w:val="28"/>
          <w:szCs w:val="28"/>
          <w:rtl/>
        </w:rPr>
        <w:t>وقد تم استكمال</w:t>
      </w:r>
      <w:r w:rsidRPr="0048751C">
        <w:rPr>
          <w:rFonts w:ascii="Simplified Arabic" w:hAnsi="Simplified Arabic" w:cs="Simplified Arabic"/>
          <w:sz w:val="28"/>
          <w:szCs w:val="28"/>
          <w:rtl/>
        </w:rPr>
        <w:t xml:space="preserve"> هذه الإجراءات بحساب متوسط التباين المستخرج (</w:t>
      </w:r>
      <w:r w:rsidRPr="0048751C">
        <w:rPr>
          <w:rFonts w:ascii="Simplified Arabic" w:hAnsi="Simplified Arabic" w:cs="Simplified Arabic"/>
          <w:sz w:val="28"/>
          <w:szCs w:val="28"/>
        </w:rPr>
        <w:t>AVE</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 xml:space="preserve">والذي يجب أن تكون قيمته </w:t>
      </w:r>
      <w:r w:rsidRPr="0048751C">
        <w:rPr>
          <w:rFonts w:ascii="Simplified Arabic" w:hAnsi="Simplified Arabic" w:cs="Simplified Arabic"/>
          <w:sz w:val="28"/>
          <w:szCs w:val="28"/>
          <w:rtl/>
          <w:lang w:bidi="ar-EG"/>
        </w:rPr>
        <w:t>0.50</w:t>
      </w:r>
      <w:r w:rsidRPr="0048751C">
        <w:rPr>
          <w:rFonts w:ascii="Simplified Arabic" w:hAnsi="Simplified Arabic" w:cs="Simplified Arabic" w:hint="cs"/>
          <w:sz w:val="28"/>
          <w:szCs w:val="28"/>
          <w:rtl/>
          <w:lang w:bidi="ar-EG"/>
        </w:rPr>
        <w:t xml:space="preserve"> فأكثر </w:t>
      </w:r>
      <w:r w:rsidRPr="0048751C">
        <w:rPr>
          <w:rFonts w:ascii="Simplified Arabic" w:hAnsi="Simplified Arabic" w:cs="Simplified Arabic"/>
          <w:sz w:val="28"/>
          <w:szCs w:val="28"/>
          <w:rtl/>
        </w:rPr>
        <w:t xml:space="preserve">لاختبار الصدق </w:t>
      </w:r>
      <w:proofErr w:type="spellStart"/>
      <w:r w:rsidRPr="0048751C">
        <w:rPr>
          <w:rFonts w:ascii="Simplified Arabic" w:hAnsi="Simplified Arabic" w:cs="Simplified Arabic"/>
          <w:sz w:val="28"/>
          <w:szCs w:val="28"/>
          <w:rtl/>
        </w:rPr>
        <w:t>التقاربي</w:t>
      </w:r>
      <w:proofErr w:type="spellEnd"/>
      <w:r w:rsidRPr="0048751C">
        <w:rPr>
          <w:rFonts w:ascii="Simplified Arabic" w:hAnsi="Simplified Arabic" w:cs="Simplified Arabic"/>
          <w:sz w:val="28"/>
          <w:szCs w:val="28"/>
          <w:rtl/>
        </w:rPr>
        <w:t xml:space="preserve">، ومعياري </w:t>
      </w:r>
      <w:r w:rsidRPr="0048751C">
        <w:rPr>
          <w:rFonts w:ascii="Simplified Arabic" w:hAnsi="Simplified Arabic" w:cs="Simplified Arabic"/>
          <w:sz w:val="28"/>
          <w:szCs w:val="28"/>
        </w:rPr>
        <w:t>Fornell-Larcker</w:t>
      </w:r>
      <w:r w:rsidRPr="0048751C">
        <w:rPr>
          <w:rFonts w:ascii="Simplified Arabic" w:hAnsi="Simplified Arabic" w:cs="Simplified Arabic"/>
          <w:sz w:val="28"/>
          <w:szCs w:val="28"/>
          <w:rtl/>
        </w:rPr>
        <w:t xml:space="preserve"> و</w:t>
      </w:r>
      <w:r w:rsidRPr="0048751C">
        <w:rPr>
          <w:rFonts w:ascii="Simplified Arabic" w:hAnsi="Simplified Arabic" w:cs="Simplified Arabic"/>
          <w:sz w:val="28"/>
          <w:szCs w:val="28"/>
        </w:rPr>
        <w:t>HTMT</w:t>
      </w:r>
      <w:r w:rsidRPr="0048751C">
        <w:rPr>
          <w:rFonts w:ascii="Simplified Arabic" w:hAnsi="Simplified Arabic" w:cs="Simplified Arabic"/>
          <w:sz w:val="28"/>
          <w:szCs w:val="28"/>
          <w:rtl/>
        </w:rPr>
        <w:t xml:space="preserve"> لاختبار الصدق </w:t>
      </w:r>
      <w:proofErr w:type="spellStart"/>
      <w:r w:rsidRPr="0048751C">
        <w:rPr>
          <w:rFonts w:ascii="Simplified Arabic" w:hAnsi="Simplified Arabic" w:cs="Simplified Arabic"/>
          <w:sz w:val="28"/>
          <w:szCs w:val="28"/>
          <w:rtl/>
        </w:rPr>
        <w:t>التمايزي</w:t>
      </w:r>
      <w:proofErr w:type="spellEnd"/>
      <w:r w:rsidRPr="0048751C">
        <w:rPr>
          <w:rFonts w:ascii="Simplified Arabic" w:hAnsi="Simplified Arabic" w:cs="Simplified Arabic"/>
          <w:sz w:val="28"/>
          <w:szCs w:val="28"/>
          <w:rtl/>
        </w:rPr>
        <w:t xml:space="preserve">، وذلك عبر برنامج </w:t>
      </w:r>
      <w:proofErr w:type="spellStart"/>
      <w:r w:rsidRPr="0048751C">
        <w:rPr>
          <w:rFonts w:ascii="Simplified Arabic" w:hAnsi="Simplified Arabic" w:cs="Simplified Arabic"/>
          <w:sz w:val="28"/>
          <w:szCs w:val="28"/>
        </w:rPr>
        <w:t>SmartPLS</w:t>
      </w:r>
      <w:proofErr w:type="spellEnd"/>
      <w:r w:rsidRPr="0048751C">
        <w:rPr>
          <w:rFonts w:ascii="Simplified Arabic" w:hAnsi="Simplified Arabic" w:cs="Simplified Arabic"/>
          <w:sz w:val="28"/>
          <w:szCs w:val="28"/>
          <w:rtl/>
        </w:rPr>
        <w:t xml:space="preserve"> بعد جمع </w:t>
      </w:r>
      <w:r w:rsidRPr="0048751C">
        <w:rPr>
          <w:rFonts w:ascii="Simplified Arabic" w:hAnsi="Simplified Arabic" w:cs="Simplified Arabic" w:hint="cs"/>
          <w:sz w:val="28"/>
          <w:szCs w:val="28"/>
          <w:rtl/>
        </w:rPr>
        <w:t>ال</w:t>
      </w:r>
      <w:r w:rsidRPr="0048751C">
        <w:rPr>
          <w:rFonts w:ascii="Simplified Arabic" w:hAnsi="Simplified Arabic" w:cs="Simplified Arabic"/>
          <w:sz w:val="28"/>
          <w:szCs w:val="28"/>
          <w:rtl/>
        </w:rPr>
        <w:t xml:space="preserve">بيانات </w:t>
      </w:r>
      <w:r w:rsidRPr="0048751C">
        <w:rPr>
          <w:rFonts w:ascii="Simplified Arabic" w:hAnsi="Simplified Arabic" w:cs="Simplified Arabic" w:hint="cs"/>
          <w:sz w:val="28"/>
          <w:szCs w:val="28"/>
          <w:rtl/>
        </w:rPr>
        <w:t>وفقا للعينة النهائية</w:t>
      </w:r>
      <w:r w:rsidRPr="0048751C">
        <w:rPr>
          <w:rFonts w:ascii="Simplified Arabic" w:hAnsi="Simplified Arabic" w:cs="Simplified Arabic"/>
          <w:sz w:val="28"/>
          <w:szCs w:val="28"/>
          <w:rtl/>
        </w:rPr>
        <w:t>.</w:t>
      </w:r>
      <w:r w:rsidRPr="0048751C">
        <w:rPr>
          <w:rFonts w:ascii="Simplified Arabic" w:hAnsi="Simplified Arabic" w:cs="Simplified Arabic" w:hint="cs"/>
          <w:sz w:val="28"/>
          <w:szCs w:val="28"/>
          <w:rtl/>
        </w:rPr>
        <w:t xml:space="preserve"> </w:t>
      </w:r>
      <w:r w:rsidRPr="0048751C">
        <w:rPr>
          <w:rFonts w:ascii="Simplified Arabic" w:hAnsi="Simplified Arabic" w:cs="Simplified Arabic" w:hint="cs"/>
          <w:sz w:val="28"/>
          <w:szCs w:val="28"/>
          <w:rtl/>
          <w:lang w:bidi="ar-EG"/>
        </w:rPr>
        <w:t xml:space="preserve">حيث </w:t>
      </w:r>
      <w:r w:rsidRPr="0048751C">
        <w:rPr>
          <w:rFonts w:ascii="Simplified Arabic" w:hAnsi="Simplified Arabic" w:cs="Simplified Arabic"/>
          <w:sz w:val="28"/>
          <w:szCs w:val="28"/>
          <w:rtl/>
          <w:lang w:bidi="ar-EG"/>
        </w:rPr>
        <w:t xml:space="preserve">يُشترط في تقييم الصدق </w:t>
      </w:r>
      <w:proofErr w:type="spellStart"/>
      <w:r w:rsidRPr="0048751C">
        <w:rPr>
          <w:rFonts w:ascii="Simplified Arabic" w:hAnsi="Simplified Arabic" w:cs="Simplified Arabic"/>
          <w:sz w:val="28"/>
          <w:szCs w:val="28"/>
          <w:rtl/>
          <w:lang w:bidi="ar-EG"/>
        </w:rPr>
        <w:t>التقاربي</w:t>
      </w:r>
      <w:proofErr w:type="spellEnd"/>
      <w:r w:rsidRPr="0048751C">
        <w:rPr>
          <w:rFonts w:ascii="Simplified Arabic" w:hAnsi="Simplified Arabic" w:cs="Simplified Arabic"/>
          <w:sz w:val="28"/>
          <w:szCs w:val="28"/>
          <w:rtl/>
          <w:lang w:bidi="ar-EG"/>
        </w:rPr>
        <w:t xml:space="preserve"> </w:t>
      </w:r>
      <w:r w:rsidRPr="0048751C">
        <w:rPr>
          <w:rFonts w:ascii="Simplified Arabic" w:hAnsi="Simplified Arabic" w:cs="Simplified Arabic"/>
          <w:sz w:val="28"/>
          <w:szCs w:val="28"/>
          <w:lang w:bidi="ar-EG"/>
        </w:rPr>
        <w:t>(Convergent Validity)</w:t>
      </w:r>
      <w:r w:rsidRPr="0048751C">
        <w:rPr>
          <w:rFonts w:ascii="Simplified Arabic" w:hAnsi="Simplified Arabic" w:cs="Simplified Arabic"/>
          <w:sz w:val="28"/>
          <w:szCs w:val="28"/>
          <w:rtl/>
          <w:lang w:bidi="ar-EG"/>
        </w:rPr>
        <w:t xml:space="preserve"> أن تبلغ قيمة متوسط التباين المستخرج </w:t>
      </w:r>
      <w:r w:rsidRPr="0048751C">
        <w:rPr>
          <w:rFonts w:ascii="Simplified Arabic" w:hAnsi="Simplified Arabic" w:cs="Simplified Arabic"/>
          <w:sz w:val="28"/>
          <w:szCs w:val="28"/>
          <w:lang w:bidi="ar-EG"/>
        </w:rPr>
        <w:t>(Average Variance Extracted – AVE)</w:t>
      </w:r>
      <w:r w:rsidRPr="0048751C">
        <w:rPr>
          <w:rFonts w:ascii="Simplified Arabic" w:hAnsi="Simplified Arabic" w:cs="Simplified Arabic"/>
          <w:sz w:val="28"/>
          <w:szCs w:val="28"/>
          <w:rtl/>
          <w:lang w:bidi="ar-EG"/>
        </w:rPr>
        <w:t xml:space="preserve"> لكل متغير كامن (0.50) فأكثر، أي ألا تقل عن هذا الحد الأدنى؛ إذ تشير القيم المنخفضة عن (0.50) إلى أن التباين الناتج عن خطأ القياس يفوق التباين الذي تفسره المؤشرات، مما يضعف الصدق </w:t>
      </w:r>
      <w:proofErr w:type="spellStart"/>
      <w:r w:rsidRPr="0048751C">
        <w:rPr>
          <w:rFonts w:ascii="Simplified Arabic" w:hAnsi="Simplified Arabic" w:cs="Simplified Arabic"/>
          <w:sz w:val="28"/>
          <w:szCs w:val="28"/>
          <w:rtl/>
          <w:lang w:bidi="ar-EG"/>
        </w:rPr>
        <w:t>التقاربي</w:t>
      </w:r>
      <w:proofErr w:type="spellEnd"/>
      <w:r w:rsidRPr="0048751C">
        <w:rPr>
          <w:rFonts w:ascii="Simplified Arabic" w:hAnsi="Simplified Arabic" w:cs="Simplified Arabic"/>
          <w:sz w:val="28"/>
          <w:szCs w:val="28"/>
          <w:rtl/>
          <w:lang w:bidi="ar-EG"/>
        </w:rPr>
        <w:t xml:space="preserve"> للمقياس </w:t>
      </w:r>
      <w:r w:rsidRPr="0048751C">
        <w:rPr>
          <w:rFonts w:ascii="Simplified Arabic" w:hAnsi="Simplified Arabic" w:cs="Simplified Arabic"/>
          <w:sz w:val="28"/>
          <w:szCs w:val="28"/>
          <w:lang w:bidi="ar-EG"/>
        </w:rPr>
        <w:t>(Fornell &amp; Larcker, 1981)</w:t>
      </w:r>
      <w:r w:rsidRPr="0048751C">
        <w:rPr>
          <w:rFonts w:ascii="Simplified Arabic" w:hAnsi="Simplified Arabic" w:cs="Simplified Arabic"/>
          <w:sz w:val="28"/>
          <w:szCs w:val="28"/>
          <w:rtl/>
          <w:lang w:bidi="ar-EG"/>
        </w:rPr>
        <w:t>.</w:t>
      </w:r>
    </w:p>
    <w:p w14:paraId="421E16B1" w14:textId="77777777" w:rsidR="0048751C" w:rsidRPr="0048751C" w:rsidRDefault="0048751C" w:rsidP="0048751C">
      <w:pPr>
        <w:bidi/>
        <w:spacing w:before="240" w:after="120"/>
        <w:jc w:val="both"/>
        <w:rPr>
          <w:rFonts w:ascii="Simplified Arabic" w:hAnsi="Simplified Arabic" w:cs="Simplified Arabic"/>
          <w:color w:val="EE0000"/>
          <w:sz w:val="28"/>
          <w:szCs w:val="28"/>
          <w:rtl/>
        </w:rPr>
      </w:pPr>
      <w:r w:rsidRPr="0048751C">
        <w:rPr>
          <w:rFonts w:ascii="Simplified Arabic" w:hAnsi="Simplified Arabic" w:cs="Simplified Arabic" w:hint="cs"/>
          <w:b/>
          <w:bCs/>
          <w:sz w:val="28"/>
          <w:szCs w:val="28"/>
          <w:rtl/>
        </w:rPr>
        <w:t>3-5 متغيرات الدراسة</w:t>
      </w:r>
      <w:r w:rsidRPr="0048751C">
        <w:rPr>
          <w:rFonts w:ascii="Simplified Arabic" w:hAnsi="Simplified Arabic" w:cs="Simplified Arabic" w:hint="cs"/>
          <w:color w:val="EE0000"/>
          <w:sz w:val="28"/>
          <w:szCs w:val="28"/>
          <w:rtl/>
        </w:rPr>
        <w:t xml:space="preserve"> </w:t>
      </w:r>
    </w:p>
    <w:p w14:paraId="17595141"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في ضوء نموذج الدراسة وتعريفاتها الإجرائية، </w:t>
      </w:r>
      <w:r w:rsidRPr="0048751C">
        <w:rPr>
          <w:rFonts w:ascii="Simplified Arabic" w:hAnsi="Simplified Arabic" w:cs="Simplified Arabic" w:hint="cs"/>
          <w:sz w:val="28"/>
          <w:szCs w:val="28"/>
          <w:rtl/>
        </w:rPr>
        <w:t>تتمثل</w:t>
      </w:r>
      <w:r w:rsidRPr="0048751C">
        <w:rPr>
          <w:rFonts w:ascii="Simplified Arabic" w:hAnsi="Simplified Arabic" w:cs="Simplified Arabic"/>
          <w:sz w:val="28"/>
          <w:szCs w:val="28"/>
          <w:rtl/>
        </w:rPr>
        <w:t xml:space="preserve"> متغيرات الدراسة </w:t>
      </w:r>
      <w:r w:rsidRPr="0048751C">
        <w:rPr>
          <w:rFonts w:ascii="Simplified Arabic" w:hAnsi="Simplified Arabic" w:cs="Simplified Arabic" w:hint="cs"/>
          <w:sz w:val="28"/>
          <w:szCs w:val="28"/>
          <w:rtl/>
        </w:rPr>
        <w:t>في</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ثلاث</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متغيرات</w:t>
      </w:r>
      <w:r w:rsidRPr="0048751C">
        <w:rPr>
          <w:rFonts w:ascii="Simplified Arabic" w:hAnsi="Simplified Arabic" w:cs="Simplified Arabic"/>
          <w:sz w:val="28"/>
          <w:szCs w:val="28"/>
          <w:rtl/>
        </w:rPr>
        <w:t xml:space="preserve"> رئيس</w:t>
      </w:r>
      <w:r w:rsidRPr="0048751C">
        <w:rPr>
          <w:rFonts w:ascii="Simplified Arabic" w:hAnsi="Simplified Arabic" w:cs="Simplified Arabic" w:hint="cs"/>
          <w:sz w:val="28"/>
          <w:szCs w:val="28"/>
          <w:rtl/>
        </w:rPr>
        <w:t>ي</w:t>
      </w:r>
      <w:r w:rsidRPr="0048751C">
        <w:rPr>
          <w:rFonts w:ascii="Simplified Arabic" w:hAnsi="Simplified Arabic" w:cs="Simplified Arabic"/>
          <w:sz w:val="28"/>
          <w:szCs w:val="28"/>
          <w:rtl/>
        </w:rPr>
        <w:t>ة</w:t>
      </w:r>
      <w:r w:rsidRPr="0048751C">
        <w:rPr>
          <w:rFonts w:ascii="Simplified Arabic" w:hAnsi="Simplified Arabic" w:cs="Simplified Arabic" w:hint="cs"/>
          <w:sz w:val="28"/>
          <w:szCs w:val="28"/>
          <w:rtl/>
        </w:rPr>
        <w:t>، هي</w:t>
      </w:r>
      <w:r w:rsidRPr="0048751C">
        <w:rPr>
          <w:rFonts w:ascii="Simplified Arabic" w:hAnsi="Simplified Arabic" w:cs="Simplified Arabic"/>
          <w:sz w:val="28"/>
          <w:szCs w:val="28"/>
          <w:rtl/>
        </w:rPr>
        <w:t>: (1) المتغير المستقل</w:t>
      </w:r>
      <w:r w:rsidRPr="0048751C">
        <w:rPr>
          <w:rFonts w:ascii="Simplified Arabic" w:hAnsi="Simplified Arabic" w:cs="Simplified Arabic" w:hint="cs"/>
          <w:sz w:val="28"/>
          <w:szCs w:val="28"/>
          <w:rtl/>
        </w:rPr>
        <w:t xml:space="preserve"> (تبني </w:t>
      </w:r>
      <w:r w:rsidRPr="0048751C">
        <w:rPr>
          <w:rFonts w:ascii="Simplified Arabic" w:hAnsi="Simplified Arabic" w:cs="Simplified Arabic"/>
          <w:sz w:val="28"/>
          <w:szCs w:val="28"/>
          <w:rtl/>
        </w:rPr>
        <w:t>تقنيات الذكاء الاصطناعي</w:t>
      </w:r>
      <w:r w:rsidRPr="0048751C">
        <w:rPr>
          <w:rFonts w:ascii="Simplified Arabic" w:hAnsi="Simplified Arabic" w:cs="Simplified Arabic" w:hint="cs"/>
          <w:sz w:val="28"/>
          <w:szCs w:val="28"/>
          <w:rtl/>
        </w:rPr>
        <w:t>)</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بأبعاده الأربعة:</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درجة تبني هذه التقنيات ب</w:t>
      </w:r>
      <w:r w:rsidRPr="0048751C">
        <w:rPr>
          <w:rFonts w:ascii="Simplified Arabic" w:hAnsi="Simplified Arabic" w:cs="Simplified Arabic"/>
          <w:sz w:val="28"/>
          <w:szCs w:val="28"/>
          <w:rtl/>
        </w:rPr>
        <w:t>شركات الأغذية الكبرى</w:t>
      </w:r>
      <w:r w:rsidRPr="0048751C">
        <w:rPr>
          <w:rFonts w:ascii="Simplified Arabic" w:hAnsi="Simplified Arabic" w:cs="Simplified Arabic" w:hint="cs"/>
          <w:sz w:val="28"/>
          <w:szCs w:val="28"/>
          <w:rtl/>
        </w:rPr>
        <w:t xml:space="preserve">، </w:t>
      </w:r>
      <w:r w:rsidRPr="0048751C">
        <w:rPr>
          <w:rFonts w:ascii="Simplified Arabic" w:hAnsi="Simplified Arabic" w:cs="Simplified Arabic"/>
          <w:sz w:val="28"/>
          <w:szCs w:val="28"/>
          <w:rtl/>
        </w:rPr>
        <w:t>العوامل التنظيمية، والعوامل التقنية، والعوامل القيادية والبشرية؛ (2) المتغير الوسيط، ويتمثل في كفاءة استخدام التنفيذيين لتقنيات الذكاء الاصطناعي؛ و(3) المتغير التابع، ويتمثل في فاعلية القرار</w:t>
      </w:r>
      <w:r w:rsidRPr="0048751C">
        <w:rPr>
          <w:rFonts w:ascii="Simplified Arabic" w:hAnsi="Simplified Arabic" w:cs="Simplified Arabic" w:hint="cs"/>
          <w:sz w:val="28"/>
          <w:szCs w:val="28"/>
          <w:rtl/>
        </w:rPr>
        <w:t>ات</w:t>
      </w:r>
      <w:r w:rsidRPr="0048751C">
        <w:rPr>
          <w:rFonts w:ascii="Simplified Arabic" w:hAnsi="Simplified Arabic" w:cs="Simplified Arabic"/>
          <w:sz w:val="28"/>
          <w:szCs w:val="28"/>
          <w:rtl/>
        </w:rPr>
        <w:t xml:space="preserve"> الاستراتيجي</w:t>
      </w:r>
      <w:r w:rsidRPr="0048751C">
        <w:rPr>
          <w:rFonts w:ascii="Simplified Arabic" w:hAnsi="Simplified Arabic" w:cs="Simplified Arabic" w:hint="cs"/>
          <w:sz w:val="28"/>
          <w:szCs w:val="28"/>
          <w:rtl/>
        </w:rPr>
        <w:t>ة</w:t>
      </w:r>
      <w:r w:rsidRPr="0048751C">
        <w:rPr>
          <w:rFonts w:ascii="Simplified Arabic" w:hAnsi="Simplified Arabic" w:cs="Simplified Arabic"/>
          <w:sz w:val="28"/>
          <w:szCs w:val="28"/>
          <w:rtl/>
        </w:rPr>
        <w:t>.</w:t>
      </w:r>
      <w:r w:rsidRPr="0048751C">
        <w:rPr>
          <w:rFonts w:ascii="Simplified Arabic" w:hAnsi="Simplified Arabic" w:cs="Simplified Arabic" w:hint="cs"/>
          <w:sz w:val="28"/>
          <w:szCs w:val="28"/>
          <w:rtl/>
        </w:rPr>
        <w:t xml:space="preserve"> وتم قياس هذه المتغيرات الثلاثة عبر فقرات الاستبانة الموزعة على عينة الدراسة وفقا لمقياس </w:t>
      </w:r>
      <w:proofErr w:type="spellStart"/>
      <w:r w:rsidRPr="0048751C">
        <w:rPr>
          <w:rFonts w:ascii="Simplified Arabic" w:hAnsi="Simplified Arabic" w:cs="Simplified Arabic" w:hint="cs"/>
          <w:sz w:val="28"/>
          <w:szCs w:val="28"/>
          <w:rtl/>
        </w:rPr>
        <w:t>ليكرت</w:t>
      </w:r>
      <w:proofErr w:type="spellEnd"/>
      <w:r w:rsidRPr="0048751C">
        <w:rPr>
          <w:rFonts w:ascii="Simplified Arabic" w:hAnsi="Simplified Arabic" w:cs="Simplified Arabic" w:hint="cs"/>
          <w:sz w:val="28"/>
          <w:szCs w:val="28"/>
          <w:rtl/>
        </w:rPr>
        <w:t xml:space="preserve"> الخماسي.</w:t>
      </w:r>
    </w:p>
    <w:p w14:paraId="588EF2FE" w14:textId="77777777" w:rsidR="0048751C" w:rsidRPr="0048751C" w:rsidRDefault="0048751C" w:rsidP="0048751C">
      <w:pPr>
        <w:bidi/>
        <w:spacing w:before="240" w:after="120"/>
        <w:jc w:val="both"/>
        <w:rPr>
          <w:rFonts w:ascii="Simplified Arabic" w:hAnsi="Simplified Arabic" w:cs="Simplified Arabic"/>
          <w:b/>
          <w:bCs/>
          <w:sz w:val="28"/>
          <w:szCs w:val="28"/>
        </w:rPr>
      </w:pPr>
      <w:r w:rsidRPr="0048751C">
        <w:rPr>
          <w:rFonts w:ascii="Simplified Arabic" w:hAnsi="Simplified Arabic" w:cs="Simplified Arabic"/>
          <w:b/>
          <w:bCs/>
          <w:sz w:val="28"/>
          <w:szCs w:val="28"/>
          <w:rtl/>
        </w:rPr>
        <w:t>3-6 إجراءات تنفيذ الدراسة</w:t>
      </w:r>
    </w:p>
    <w:p w14:paraId="7F0CE5F1"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hint="cs"/>
          <w:sz w:val="28"/>
          <w:szCs w:val="28"/>
          <w:rtl/>
        </w:rPr>
        <w:t>قام الباحث</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 xml:space="preserve">بالاعتماد على </w:t>
      </w:r>
      <w:r w:rsidRPr="0048751C">
        <w:rPr>
          <w:rFonts w:ascii="Simplified Arabic" w:hAnsi="Simplified Arabic" w:cs="Simplified Arabic"/>
          <w:sz w:val="28"/>
          <w:szCs w:val="28"/>
          <w:rtl/>
        </w:rPr>
        <w:t xml:space="preserve">الاستبانة الإلكترونية </w:t>
      </w:r>
      <w:r w:rsidRPr="0048751C">
        <w:rPr>
          <w:rFonts w:ascii="Simplified Arabic" w:hAnsi="Simplified Arabic" w:cs="Simplified Arabic" w:hint="cs"/>
          <w:sz w:val="28"/>
          <w:szCs w:val="28"/>
          <w:rtl/>
        </w:rPr>
        <w:t>ك</w:t>
      </w:r>
      <w:r w:rsidRPr="0048751C">
        <w:rPr>
          <w:rFonts w:ascii="Simplified Arabic" w:hAnsi="Simplified Arabic" w:cs="Simplified Arabic"/>
          <w:sz w:val="28"/>
          <w:szCs w:val="28"/>
          <w:rtl/>
        </w:rPr>
        <w:t>وسيلةً رئيس</w:t>
      </w:r>
      <w:r w:rsidRPr="0048751C">
        <w:rPr>
          <w:rFonts w:ascii="Simplified Arabic" w:hAnsi="Simplified Arabic" w:cs="Simplified Arabic" w:hint="cs"/>
          <w:sz w:val="28"/>
          <w:szCs w:val="28"/>
          <w:rtl/>
        </w:rPr>
        <w:t>ي</w:t>
      </w:r>
      <w:r w:rsidRPr="0048751C">
        <w:rPr>
          <w:rFonts w:ascii="Simplified Arabic" w:hAnsi="Simplified Arabic" w:cs="Simplified Arabic"/>
          <w:sz w:val="28"/>
          <w:szCs w:val="28"/>
          <w:rtl/>
        </w:rPr>
        <w:t xml:space="preserve">ة لجمع البيانات من أفراد العينة المستهدفة، </w:t>
      </w:r>
      <w:r w:rsidRPr="0048751C">
        <w:rPr>
          <w:rFonts w:ascii="Simplified Arabic" w:hAnsi="Simplified Arabic" w:cs="Simplified Arabic" w:hint="cs"/>
          <w:sz w:val="28"/>
          <w:szCs w:val="28"/>
          <w:rtl/>
        </w:rPr>
        <w:t xml:space="preserve">وذلك </w:t>
      </w:r>
      <w:r w:rsidRPr="0048751C">
        <w:rPr>
          <w:rFonts w:ascii="Simplified Arabic" w:hAnsi="Simplified Arabic" w:cs="Simplified Arabic"/>
          <w:sz w:val="28"/>
          <w:szCs w:val="28"/>
          <w:rtl/>
        </w:rPr>
        <w:t xml:space="preserve">نظرًا لفعاليتها في الوصول إلى شريحة واسعة من التنفيذيين، وسهولة معالجة بياناتها إحصائيًا بما يتناسب مع المنهج الوصفي التحليلي المعتمد. </w:t>
      </w:r>
      <w:r w:rsidRPr="0048751C">
        <w:rPr>
          <w:rFonts w:ascii="Simplified Arabic" w:hAnsi="Simplified Arabic" w:cs="Simplified Arabic" w:hint="cs"/>
          <w:sz w:val="28"/>
          <w:szCs w:val="28"/>
          <w:rtl/>
        </w:rPr>
        <w:t>وقد تم توزيع</w:t>
      </w:r>
      <w:r w:rsidRPr="0048751C">
        <w:rPr>
          <w:rFonts w:ascii="Simplified Arabic" w:hAnsi="Simplified Arabic" w:cs="Simplified Arabic"/>
          <w:sz w:val="28"/>
          <w:szCs w:val="28"/>
          <w:rtl/>
        </w:rPr>
        <w:t xml:space="preserve"> الاستبانة إلكترونيًا عبر البريد الرسمي للشركات المشاركة وقنوات الاتصال المؤسسية الداخلية</w:t>
      </w:r>
      <w:r w:rsidRPr="0048751C">
        <w:rPr>
          <w:rFonts w:ascii="Simplified Arabic" w:hAnsi="Simplified Arabic" w:cs="Simplified Arabic" w:hint="cs"/>
          <w:sz w:val="28"/>
          <w:szCs w:val="28"/>
          <w:rtl/>
        </w:rPr>
        <w:t xml:space="preserve"> لهذه الشركات</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 xml:space="preserve">وذلك </w:t>
      </w:r>
      <w:r w:rsidRPr="0048751C">
        <w:rPr>
          <w:rFonts w:ascii="Simplified Arabic" w:hAnsi="Simplified Arabic" w:cs="Simplified Arabic"/>
          <w:sz w:val="28"/>
          <w:szCs w:val="28"/>
          <w:rtl/>
        </w:rPr>
        <w:t xml:space="preserve">بعد التنسيق المسبق مع الإدارات العليا ذات العلاقة، </w:t>
      </w:r>
      <w:r w:rsidRPr="0048751C">
        <w:rPr>
          <w:rFonts w:ascii="Simplified Arabic" w:hAnsi="Simplified Arabic" w:cs="Simplified Arabic" w:hint="cs"/>
          <w:sz w:val="28"/>
          <w:szCs w:val="28"/>
          <w:rtl/>
        </w:rPr>
        <w:lastRenderedPageBreak/>
        <w:t xml:space="preserve">وهي </w:t>
      </w:r>
      <w:r w:rsidRPr="0048751C">
        <w:rPr>
          <w:rFonts w:ascii="Simplified Arabic" w:hAnsi="Simplified Arabic" w:cs="Simplified Arabic"/>
          <w:sz w:val="28"/>
          <w:szCs w:val="28"/>
          <w:rtl/>
        </w:rPr>
        <w:t>إدارة الموارد البشرية أو إدارة الابتكار والتحول الرقمي، لضمان وصولها إلى المديرين التنفيذيين وأصحاب القرار المعنيين مباشرة بموضوع الدراسة.</w:t>
      </w:r>
    </w:p>
    <w:p w14:paraId="2CDE4F6E"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و</w:t>
      </w:r>
      <w:r w:rsidRPr="0048751C">
        <w:rPr>
          <w:rFonts w:ascii="Simplified Arabic" w:hAnsi="Simplified Arabic" w:cs="Simplified Arabic" w:hint="cs"/>
          <w:sz w:val="28"/>
          <w:szCs w:val="28"/>
          <w:rtl/>
        </w:rPr>
        <w:t xml:space="preserve">قد </w:t>
      </w:r>
      <w:r w:rsidRPr="0048751C">
        <w:rPr>
          <w:rFonts w:ascii="Simplified Arabic" w:hAnsi="Simplified Arabic" w:cs="Simplified Arabic"/>
          <w:sz w:val="28"/>
          <w:szCs w:val="28"/>
          <w:rtl/>
        </w:rPr>
        <w:t>رافق الاستبانة خطاب توضيحي رسمي يبيّن هدف الدراسة وأهميتها الأكاديمية والتطبيقية، ويؤكد التزام الباحث بأخلاقيات البحث العلمي، وفي مقدمتها ضمان سرية البيانات وعدم استخدامها إلا لأغراض علمية، والحصول على الموافقة الطوعية للمشارك</w:t>
      </w:r>
      <w:r w:rsidRPr="0048751C">
        <w:rPr>
          <w:rFonts w:ascii="Simplified Arabic" w:hAnsi="Simplified Arabic" w:cs="Simplified Arabic" w:hint="cs"/>
          <w:sz w:val="28"/>
          <w:szCs w:val="28"/>
          <w:rtl/>
        </w:rPr>
        <w:t>ين</w:t>
      </w:r>
      <w:r w:rsidRPr="0048751C">
        <w:rPr>
          <w:rFonts w:ascii="Simplified Arabic" w:hAnsi="Simplified Arabic" w:cs="Simplified Arabic"/>
          <w:sz w:val="28"/>
          <w:szCs w:val="28"/>
          <w:rtl/>
        </w:rPr>
        <w:t xml:space="preserve"> دون ضغوط، مع منح المشاركين الحرية الكاملة في الانسحاب في أي مرحلة دون أي تبعات. وقد سبق تطبيق الأداة على العينة الأساسية إجراء اختبار استطلاعي على عينة من (30) مفردة للتحقق من صدقها وثباتها، </w:t>
      </w:r>
      <w:r w:rsidRPr="0048751C">
        <w:rPr>
          <w:rFonts w:ascii="Simplified Arabic" w:hAnsi="Simplified Arabic" w:cs="Simplified Arabic" w:hint="cs"/>
          <w:sz w:val="28"/>
          <w:szCs w:val="28"/>
          <w:rtl/>
        </w:rPr>
        <w:t>قبل</w:t>
      </w:r>
      <w:r w:rsidRPr="0048751C">
        <w:rPr>
          <w:rFonts w:ascii="Simplified Arabic" w:hAnsi="Simplified Arabic" w:cs="Simplified Arabic"/>
          <w:sz w:val="28"/>
          <w:szCs w:val="28"/>
          <w:rtl/>
        </w:rPr>
        <w:t xml:space="preserve"> توزيعها على عينة الدراسة الأساسية البالغة (200) مشارك.</w:t>
      </w:r>
    </w:p>
    <w:p w14:paraId="6799F29E" w14:textId="77777777" w:rsidR="0048751C" w:rsidRPr="0048751C" w:rsidRDefault="0048751C" w:rsidP="0048751C">
      <w:pPr>
        <w:bidi/>
        <w:spacing w:before="240" w:after="120"/>
        <w:jc w:val="both"/>
        <w:rPr>
          <w:rFonts w:ascii="Simplified Arabic" w:hAnsi="Simplified Arabic" w:cs="Simplified Arabic"/>
          <w:b/>
          <w:bCs/>
          <w:sz w:val="28"/>
          <w:szCs w:val="28"/>
        </w:rPr>
      </w:pPr>
      <w:r w:rsidRPr="0048751C">
        <w:rPr>
          <w:rFonts w:ascii="Simplified Arabic" w:hAnsi="Simplified Arabic" w:cs="Simplified Arabic"/>
          <w:b/>
          <w:bCs/>
          <w:sz w:val="28"/>
          <w:szCs w:val="28"/>
          <w:rtl/>
        </w:rPr>
        <w:t>3-7 المعالجة الإحصائية</w:t>
      </w:r>
    </w:p>
    <w:p w14:paraId="17FD986D"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تم معالجة بيانات الدراسة إحصائيا باستخدام برنامجين متكاملين، لكل منهما دور محدد ومنفصل تبعًا لطبيعة التحليل المطلوب</w:t>
      </w:r>
      <w:r w:rsidRPr="0048751C">
        <w:rPr>
          <w:rFonts w:ascii="Simplified Arabic" w:hAnsi="Simplified Arabic" w:cs="Simplified Arabic" w:hint="cs"/>
          <w:sz w:val="28"/>
          <w:szCs w:val="28"/>
          <w:rtl/>
        </w:rPr>
        <w:t>، هما:</w:t>
      </w:r>
      <w:r w:rsidRPr="0048751C">
        <w:rPr>
          <w:rFonts w:ascii="Simplified Arabic" w:hAnsi="Simplified Arabic" w:cs="Simplified Arabic"/>
          <w:sz w:val="28"/>
          <w:szCs w:val="28"/>
          <w:rtl/>
        </w:rPr>
        <w:t xml:space="preserve"> برنامج الحزمة الإحصائية للعلوم الاجتماعية (</w:t>
      </w:r>
      <w:r w:rsidRPr="0048751C">
        <w:rPr>
          <w:rFonts w:ascii="Simplified Arabic" w:hAnsi="Simplified Arabic" w:cs="Simplified Arabic"/>
          <w:sz w:val="28"/>
          <w:szCs w:val="28"/>
        </w:rPr>
        <w:t>SPSS</w:t>
      </w:r>
      <w:r w:rsidRPr="0048751C">
        <w:rPr>
          <w:rFonts w:ascii="Simplified Arabic" w:hAnsi="Simplified Arabic" w:cs="Simplified Arabic"/>
          <w:sz w:val="28"/>
          <w:szCs w:val="28"/>
          <w:rtl/>
        </w:rPr>
        <w:t>)، الذي اقتصر استخدامه على المعالجة الوصفية والتحضيرية الأولية للبيانات؛ وبرنامج (</w:t>
      </w:r>
      <w:proofErr w:type="spellStart"/>
      <w:r w:rsidRPr="0048751C">
        <w:rPr>
          <w:rFonts w:ascii="Simplified Arabic" w:hAnsi="Simplified Arabic" w:cs="Simplified Arabic"/>
          <w:sz w:val="28"/>
          <w:szCs w:val="28"/>
        </w:rPr>
        <w:t>SmartPLS</w:t>
      </w:r>
      <w:proofErr w:type="spellEnd"/>
      <w:r w:rsidRPr="0048751C">
        <w:rPr>
          <w:rFonts w:ascii="Simplified Arabic" w:hAnsi="Simplified Arabic" w:cs="Simplified Arabic"/>
          <w:sz w:val="28"/>
          <w:szCs w:val="28"/>
          <w:rtl/>
        </w:rPr>
        <w:t>) المتخصص في نمذجة المعادلات الهيكلية بأسلوب المربعات الصغرى الجزئية (</w:t>
      </w:r>
      <w:r w:rsidRPr="0048751C">
        <w:rPr>
          <w:rFonts w:ascii="Simplified Arabic" w:hAnsi="Simplified Arabic" w:cs="Simplified Arabic"/>
          <w:sz w:val="28"/>
          <w:szCs w:val="28"/>
        </w:rPr>
        <w:t>PLS-SEM</w:t>
      </w:r>
      <w:r w:rsidRPr="0048751C">
        <w:rPr>
          <w:rFonts w:ascii="Simplified Arabic" w:hAnsi="Simplified Arabic" w:cs="Simplified Arabic"/>
          <w:sz w:val="28"/>
          <w:szCs w:val="28"/>
          <w:rtl/>
        </w:rPr>
        <w:t>)، الذي تم اعتماده باعتباره الأداة الاستدلالية الرئيسية والوحيدة لاختبار النموذج القياسي والبنائي وفرضيات الدراسة كافة، بما في ذلك الأثر الوسيط. وفيما يلي دور كل منهما في عملية تحليل البيانات:</w:t>
      </w:r>
    </w:p>
    <w:p w14:paraId="76CD5F31" w14:textId="77777777" w:rsidR="0048751C" w:rsidRPr="0048751C" w:rsidRDefault="0048751C" w:rsidP="0048751C">
      <w:pPr>
        <w:bidi/>
        <w:spacing w:before="120" w:after="120"/>
        <w:jc w:val="both"/>
        <w:rPr>
          <w:rFonts w:ascii="Simplified Arabic" w:hAnsi="Simplified Arabic" w:cs="Simplified Arabic"/>
          <w:b/>
          <w:bCs/>
          <w:sz w:val="28"/>
          <w:szCs w:val="28"/>
        </w:rPr>
      </w:pPr>
      <w:r w:rsidRPr="0048751C">
        <w:rPr>
          <w:rFonts w:ascii="Simplified Arabic" w:hAnsi="Simplified Arabic" w:cs="Simplified Arabic"/>
          <w:b/>
          <w:bCs/>
          <w:sz w:val="28"/>
          <w:szCs w:val="28"/>
          <w:rtl/>
        </w:rPr>
        <w:t xml:space="preserve">أولًا: دور برنامج </w:t>
      </w:r>
      <w:r w:rsidRPr="0048751C">
        <w:rPr>
          <w:rFonts w:ascii="Simplified Arabic" w:hAnsi="Simplified Arabic" w:cs="Simplified Arabic"/>
          <w:b/>
          <w:bCs/>
          <w:sz w:val="28"/>
          <w:szCs w:val="28"/>
        </w:rPr>
        <w:t>SPSS</w:t>
      </w:r>
      <w:r w:rsidRPr="0048751C">
        <w:rPr>
          <w:rFonts w:ascii="Simplified Arabic" w:hAnsi="Simplified Arabic" w:cs="Simplified Arabic"/>
          <w:b/>
          <w:bCs/>
          <w:sz w:val="28"/>
          <w:szCs w:val="28"/>
          <w:rtl/>
        </w:rPr>
        <w:t xml:space="preserve"> في المعالجة الوصفية والتحضيرية للبيانات:</w:t>
      </w:r>
    </w:p>
    <w:p w14:paraId="3FC9D396"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اقتصر استخدام برنامج </w:t>
      </w:r>
      <w:r w:rsidRPr="0048751C">
        <w:rPr>
          <w:rFonts w:ascii="Simplified Arabic" w:hAnsi="Simplified Arabic" w:cs="Simplified Arabic"/>
          <w:sz w:val="28"/>
          <w:szCs w:val="28"/>
        </w:rPr>
        <w:t>SPSS</w:t>
      </w:r>
      <w:r w:rsidRPr="0048751C">
        <w:rPr>
          <w:rFonts w:ascii="Simplified Arabic" w:hAnsi="Simplified Arabic" w:cs="Simplified Arabic"/>
          <w:sz w:val="28"/>
          <w:szCs w:val="28"/>
          <w:rtl/>
        </w:rPr>
        <w:t xml:space="preserve"> على الإجراءات التالية، التي تسبق منهجيًا اختبار النموذج الهيكلي ولا تُستخدم بديلاً عنه:</w:t>
      </w:r>
    </w:p>
    <w:p w14:paraId="3CC6F3D7"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إدخال البيانات وتنقيتها، ومعالجة القيم المفقودة والمتطرفة (</w:t>
      </w:r>
      <w:r w:rsidRPr="0048751C">
        <w:rPr>
          <w:rFonts w:ascii="Simplified Arabic" w:hAnsi="Simplified Arabic" w:cs="Simplified Arabic"/>
          <w:sz w:val="28"/>
          <w:szCs w:val="28"/>
        </w:rPr>
        <w:t>Outliers</w:t>
      </w:r>
      <w:r w:rsidRPr="0048751C">
        <w:rPr>
          <w:rFonts w:ascii="Simplified Arabic" w:hAnsi="Simplified Arabic" w:cs="Simplified Arabic"/>
          <w:sz w:val="28"/>
          <w:szCs w:val="28"/>
          <w:rtl/>
        </w:rPr>
        <w:t>)، وترميز المتغيرات.</w:t>
      </w:r>
    </w:p>
    <w:p w14:paraId="37854A7C"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التحليل الوصفي للخصائص الديموغرافية لأفراد العينة (النوع، والعمر، والمؤهل العلمي، والمسمى الوظيفي، وسنوات الخبرة) عبر التكرارات والنسب المئوية.</w:t>
      </w:r>
    </w:p>
    <w:p w14:paraId="0F87468D"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وصف مستوى استجابات أفراد العينة على فقرات كل محور عبر المتوسطات الحسابية والانحرافات المعيارية.</w:t>
      </w:r>
    </w:p>
    <w:p w14:paraId="53AA37FC"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lastRenderedPageBreak/>
        <w:t>- إجراء التحليل العاملي الاستكشافي (</w:t>
      </w:r>
      <w:r w:rsidRPr="0048751C">
        <w:rPr>
          <w:rFonts w:ascii="Simplified Arabic" w:hAnsi="Simplified Arabic" w:cs="Simplified Arabic"/>
          <w:sz w:val="28"/>
          <w:szCs w:val="28"/>
        </w:rPr>
        <w:t>Exploratory Factor Analysis – EFA</w:t>
      </w:r>
      <w:r w:rsidRPr="0048751C">
        <w:rPr>
          <w:rFonts w:ascii="Simplified Arabic" w:hAnsi="Simplified Arabic" w:cs="Simplified Arabic"/>
          <w:sz w:val="28"/>
          <w:szCs w:val="28"/>
          <w:rtl/>
        </w:rPr>
        <w:t xml:space="preserve">) كخطوة استطلاعية أولية للتحقق من البنية </w:t>
      </w:r>
      <w:proofErr w:type="spellStart"/>
      <w:r w:rsidRPr="0048751C">
        <w:rPr>
          <w:rFonts w:ascii="Simplified Arabic" w:hAnsi="Simplified Arabic" w:cs="Simplified Arabic"/>
          <w:sz w:val="28"/>
          <w:szCs w:val="28"/>
          <w:rtl/>
        </w:rPr>
        <w:t>العاملية</w:t>
      </w:r>
      <w:proofErr w:type="spellEnd"/>
      <w:r w:rsidRPr="0048751C">
        <w:rPr>
          <w:rFonts w:ascii="Simplified Arabic" w:hAnsi="Simplified Arabic" w:cs="Simplified Arabic"/>
          <w:sz w:val="28"/>
          <w:szCs w:val="28"/>
          <w:rtl/>
        </w:rPr>
        <w:t xml:space="preserve"> المبدئية للفقرات، وحساب معامل ألفا </w:t>
      </w:r>
      <w:proofErr w:type="spellStart"/>
      <w:r w:rsidRPr="0048751C">
        <w:rPr>
          <w:rFonts w:ascii="Simplified Arabic" w:hAnsi="Simplified Arabic" w:cs="Simplified Arabic"/>
          <w:sz w:val="28"/>
          <w:szCs w:val="28"/>
          <w:rtl/>
        </w:rPr>
        <w:t>كرونباخ</w:t>
      </w:r>
      <w:proofErr w:type="spellEnd"/>
      <w:r w:rsidRPr="0048751C">
        <w:rPr>
          <w:rFonts w:ascii="Simplified Arabic" w:hAnsi="Simplified Arabic" w:cs="Simplified Arabic"/>
          <w:sz w:val="28"/>
          <w:szCs w:val="28"/>
          <w:rtl/>
        </w:rPr>
        <w:t xml:space="preserve"> كمؤشر أولي للاتساق الداخلي، تمهيدًا لإخضاع الأداة لاحقًا لاختبارات الصدق والثبات الأكثر دقة عبر </w:t>
      </w:r>
      <w:proofErr w:type="spellStart"/>
      <w:r w:rsidRPr="0048751C">
        <w:rPr>
          <w:rFonts w:ascii="Simplified Arabic" w:hAnsi="Simplified Arabic" w:cs="Simplified Arabic"/>
          <w:sz w:val="28"/>
          <w:szCs w:val="28"/>
        </w:rPr>
        <w:t>SmartPLS</w:t>
      </w:r>
      <w:proofErr w:type="spellEnd"/>
      <w:r w:rsidRPr="0048751C">
        <w:rPr>
          <w:rFonts w:ascii="Simplified Arabic" w:hAnsi="Simplified Arabic" w:cs="Simplified Arabic"/>
          <w:sz w:val="28"/>
          <w:szCs w:val="28"/>
          <w:rtl/>
        </w:rPr>
        <w:t>.</w:t>
      </w:r>
    </w:p>
    <w:p w14:paraId="44329131" w14:textId="77777777" w:rsidR="0048751C" w:rsidRPr="0048751C" w:rsidRDefault="0048751C" w:rsidP="0048751C">
      <w:pPr>
        <w:bidi/>
        <w:spacing w:before="240" w:after="120"/>
        <w:jc w:val="both"/>
        <w:rPr>
          <w:rFonts w:ascii="Simplified Arabic" w:hAnsi="Simplified Arabic" w:cs="Simplified Arabic"/>
          <w:b/>
          <w:bCs/>
          <w:sz w:val="28"/>
          <w:szCs w:val="28"/>
        </w:rPr>
      </w:pPr>
      <w:r w:rsidRPr="0048751C">
        <w:rPr>
          <w:rFonts w:ascii="Simplified Arabic" w:hAnsi="Simplified Arabic" w:cs="Simplified Arabic"/>
          <w:b/>
          <w:bCs/>
          <w:sz w:val="28"/>
          <w:szCs w:val="28"/>
          <w:rtl/>
        </w:rPr>
        <w:t xml:space="preserve">ثانيًا: دور برنامج </w:t>
      </w:r>
      <w:proofErr w:type="spellStart"/>
      <w:r w:rsidRPr="0048751C">
        <w:rPr>
          <w:rFonts w:ascii="Simplified Arabic" w:hAnsi="Simplified Arabic" w:cs="Simplified Arabic"/>
          <w:b/>
          <w:bCs/>
          <w:sz w:val="28"/>
          <w:szCs w:val="28"/>
        </w:rPr>
        <w:t>SmartPLS</w:t>
      </w:r>
      <w:proofErr w:type="spellEnd"/>
      <w:r w:rsidRPr="0048751C">
        <w:rPr>
          <w:rFonts w:ascii="Simplified Arabic" w:hAnsi="Simplified Arabic" w:cs="Simplified Arabic"/>
          <w:b/>
          <w:bCs/>
          <w:sz w:val="28"/>
          <w:szCs w:val="28"/>
          <w:rtl/>
        </w:rPr>
        <w:t xml:space="preserve"> (الاختبار الاستدلالي الرئيس</w:t>
      </w:r>
      <w:r w:rsidRPr="0048751C">
        <w:rPr>
          <w:rFonts w:ascii="Simplified Arabic" w:hAnsi="Simplified Arabic" w:cs="Simplified Arabic" w:hint="cs"/>
          <w:b/>
          <w:bCs/>
          <w:sz w:val="28"/>
          <w:szCs w:val="28"/>
          <w:rtl/>
        </w:rPr>
        <w:t>ي</w:t>
      </w:r>
      <w:r w:rsidRPr="0048751C">
        <w:rPr>
          <w:rFonts w:ascii="Simplified Arabic" w:hAnsi="Simplified Arabic" w:cs="Simplified Arabic"/>
          <w:b/>
          <w:bCs/>
          <w:sz w:val="28"/>
          <w:szCs w:val="28"/>
          <w:rtl/>
        </w:rPr>
        <w:t>)</w:t>
      </w:r>
    </w:p>
    <w:p w14:paraId="62F8EC0D"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تم اعتماد برنامج </w:t>
      </w:r>
      <w:proofErr w:type="spellStart"/>
      <w:r w:rsidRPr="0048751C">
        <w:rPr>
          <w:rFonts w:ascii="Simplified Arabic" w:hAnsi="Simplified Arabic" w:cs="Simplified Arabic"/>
          <w:sz w:val="28"/>
          <w:szCs w:val="28"/>
        </w:rPr>
        <w:t>SmartPLS</w:t>
      </w:r>
      <w:proofErr w:type="spellEnd"/>
      <w:r w:rsidRPr="0048751C">
        <w:rPr>
          <w:rFonts w:ascii="Simplified Arabic" w:hAnsi="Simplified Arabic" w:cs="Simplified Arabic"/>
          <w:sz w:val="28"/>
          <w:szCs w:val="28"/>
          <w:rtl/>
        </w:rPr>
        <w:t xml:space="preserve"> كأداة وحيدة لاختبار جودة أداة القياس، وجودة النموذج البنائي، وفرضيات الدراسة المباشرة وغير المباشرة، على النحو الآتي:</w:t>
      </w:r>
    </w:p>
    <w:p w14:paraId="0284941B"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 </w:t>
      </w:r>
      <w:r w:rsidRPr="0048751C">
        <w:rPr>
          <w:rFonts w:ascii="Simplified Arabic" w:hAnsi="Simplified Arabic" w:cs="Simplified Arabic"/>
          <w:b/>
          <w:bCs/>
          <w:sz w:val="28"/>
          <w:szCs w:val="28"/>
          <w:rtl/>
        </w:rPr>
        <w:t>تقييم النموذج القياسي (</w:t>
      </w:r>
      <w:r w:rsidRPr="0048751C">
        <w:rPr>
          <w:rFonts w:ascii="Simplified Arabic" w:hAnsi="Simplified Arabic" w:cs="Simplified Arabic"/>
          <w:b/>
          <w:bCs/>
          <w:sz w:val="28"/>
          <w:szCs w:val="28"/>
        </w:rPr>
        <w:t>Measurement Model</w:t>
      </w:r>
      <w:r w:rsidRPr="0048751C">
        <w:rPr>
          <w:rFonts w:ascii="Simplified Arabic" w:hAnsi="Simplified Arabic" w:cs="Simplified Arabic"/>
          <w:b/>
          <w:bCs/>
          <w:sz w:val="28"/>
          <w:szCs w:val="28"/>
          <w:rtl/>
        </w:rPr>
        <w:t>):</w:t>
      </w:r>
      <w:r w:rsidRPr="0048751C">
        <w:rPr>
          <w:rFonts w:ascii="Simplified Arabic" w:hAnsi="Simplified Arabic" w:cs="Simplified Arabic"/>
          <w:sz w:val="28"/>
          <w:szCs w:val="28"/>
          <w:rtl/>
        </w:rPr>
        <w:t xml:space="preserve"> </w:t>
      </w:r>
      <w:r w:rsidRPr="0048751C">
        <w:rPr>
          <w:rFonts w:ascii="Simplified Arabic" w:hAnsi="Simplified Arabic" w:cs="Simplified Arabic" w:hint="cs"/>
          <w:sz w:val="28"/>
          <w:szCs w:val="28"/>
          <w:rtl/>
        </w:rPr>
        <w:t>حيث تم إجراء</w:t>
      </w:r>
      <w:r w:rsidRPr="0048751C">
        <w:rPr>
          <w:rFonts w:ascii="Simplified Arabic" w:hAnsi="Simplified Arabic" w:cs="Simplified Arabic"/>
          <w:sz w:val="28"/>
          <w:szCs w:val="28"/>
          <w:rtl/>
        </w:rPr>
        <w:t xml:space="preserve"> التحليل العاملي التوكيدي (</w:t>
      </w:r>
      <w:r w:rsidRPr="0048751C">
        <w:rPr>
          <w:rFonts w:ascii="Simplified Arabic" w:hAnsi="Simplified Arabic" w:cs="Simplified Arabic"/>
          <w:sz w:val="28"/>
          <w:szCs w:val="28"/>
        </w:rPr>
        <w:t>CFA</w:t>
      </w:r>
      <w:r w:rsidRPr="0048751C">
        <w:rPr>
          <w:rFonts w:ascii="Simplified Arabic" w:hAnsi="Simplified Arabic" w:cs="Simplified Arabic"/>
          <w:sz w:val="28"/>
          <w:szCs w:val="28"/>
          <w:rtl/>
        </w:rPr>
        <w:t>)، وحساب الثبات المركب، ومتوسط التباين المستخرج (</w:t>
      </w:r>
      <w:r w:rsidRPr="0048751C">
        <w:rPr>
          <w:rFonts w:ascii="Simplified Arabic" w:hAnsi="Simplified Arabic" w:cs="Simplified Arabic"/>
          <w:sz w:val="28"/>
          <w:szCs w:val="28"/>
        </w:rPr>
        <w:t>AVE</w:t>
      </w:r>
      <w:r w:rsidRPr="0048751C">
        <w:rPr>
          <w:rFonts w:ascii="Simplified Arabic" w:hAnsi="Simplified Arabic" w:cs="Simplified Arabic"/>
          <w:sz w:val="28"/>
          <w:szCs w:val="28"/>
          <w:rtl/>
        </w:rPr>
        <w:t xml:space="preserve">)، على أن تبلغ قيمته (0.50) فأكثر لضمان الصدق </w:t>
      </w:r>
      <w:proofErr w:type="spellStart"/>
      <w:r w:rsidRPr="0048751C">
        <w:rPr>
          <w:rFonts w:ascii="Simplified Arabic" w:hAnsi="Simplified Arabic" w:cs="Simplified Arabic"/>
          <w:sz w:val="28"/>
          <w:szCs w:val="28"/>
          <w:rtl/>
        </w:rPr>
        <w:t>التقاربي</w:t>
      </w:r>
      <w:proofErr w:type="spellEnd"/>
      <w:r w:rsidRPr="0048751C">
        <w:rPr>
          <w:rFonts w:ascii="Simplified Arabic" w:hAnsi="Simplified Arabic" w:cs="Simplified Arabic"/>
          <w:sz w:val="28"/>
          <w:szCs w:val="28"/>
          <w:rtl/>
        </w:rPr>
        <w:t xml:space="preserve"> (</w:t>
      </w:r>
      <w:r w:rsidRPr="0048751C">
        <w:rPr>
          <w:rFonts w:ascii="Simplified Arabic" w:hAnsi="Simplified Arabic" w:cs="Simplified Arabic"/>
          <w:sz w:val="28"/>
          <w:szCs w:val="28"/>
        </w:rPr>
        <w:t>Fornell &amp; Larcker, 1981</w:t>
      </w:r>
      <w:r w:rsidRPr="0048751C">
        <w:rPr>
          <w:rFonts w:ascii="Simplified Arabic" w:hAnsi="Simplified Arabic" w:cs="Simplified Arabic"/>
          <w:sz w:val="28"/>
          <w:szCs w:val="28"/>
          <w:rtl/>
        </w:rPr>
        <w:t xml:space="preserve">)، إضافة إلى اختبار الصدق </w:t>
      </w:r>
      <w:proofErr w:type="spellStart"/>
      <w:r w:rsidRPr="0048751C">
        <w:rPr>
          <w:rFonts w:ascii="Simplified Arabic" w:hAnsi="Simplified Arabic" w:cs="Simplified Arabic"/>
          <w:sz w:val="28"/>
          <w:szCs w:val="28"/>
          <w:rtl/>
        </w:rPr>
        <w:t>التمايزي</w:t>
      </w:r>
      <w:proofErr w:type="spellEnd"/>
      <w:r w:rsidRPr="0048751C">
        <w:rPr>
          <w:rFonts w:ascii="Simplified Arabic" w:hAnsi="Simplified Arabic" w:cs="Simplified Arabic"/>
          <w:sz w:val="28"/>
          <w:szCs w:val="28"/>
          <w:rtl/>
        </w:rPr>
        <w:t xml:space="preserve"> وفق معياري </w:t>
      </w:r>
      <w:r w:rsidRPr="0048751C">
        <w:rPr>
          <w:rFonts w:ascii="Simplified Arabic" w:hAnsi="Simplified Arabic" w:cs="Simplified Arabic"/>
          <w:sz w:val="28"/>
          <w:szCs w:val="28"/>
        </w:rPr>
        <w:t>Fornell-Larcker</w:t>
      </w:r>
      <w:r w:rsidRPr="0048751C">
        <w:rPr>
          <w:rFonts w:ascii="Simplified Arabic" w:hAnsi="Simplified Arabic" w:cs="Simplified Arabic"/>
          <w:sz w:val="28"/>
          <w:szCs w:val="28"/>
          <w:rtl/>
        </w:rPr>
        <w:t xml:space="preserve"> و</w:t>
      </w:r>
      <w:r w:rsidRPr="0048751C">
        <w:rPr>
          <w:rFonts w:ascii="Simplified Arabic" w:hAnsi="Simplified Arabic" w:cs="Simplified Arabic"/>
          <w:sz w:val="28"/>
          <w:szCs w:val="28"/>
        </w:rPr>
        <w:t>HTMT</w:t>
      </w:r>
      <w:r w:rsidRPr="0048751C">
        <w:rPr>
          <w:rFonts w:ascii="Simplified Arabic" w:hAnsi="Simplified Arabic" w:cs="Simplified Arabic"/>
          <w:sz w:val="28"/>
          <w:szCs w:val="28"/>
          <w:rtl/>
        </w:rPr>
        <w:t>.</w:t>
      </w:r>
    </w:p>
    <w:p w14:paraId="33327A12"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 </w:t>
      </w:r>
      <w:r w:rsidRPr="0048751C">
        <w:rPr>
          <w:rFonts w:ascii="Simplified Arabic" w:hAnsi="Simplified Arabic" w:cs="Simplified Arabic"/>
          <w:b/>
          <w:bCs/>
          <w:sz w:val="28"/>
          <w:szCs w:val="28"/>
          <w:rtl/>
        </w:rPr>
        <w:t>اختبار الفرضيات المباشرة (</w:t>
      </w:r>
      <w:r w:rsidRPr="0048751C">
        <w:rPr>
          <w:rFonts w:ascii="Simplified Arabic" w:hAnsi="Simplified Arabic" w:cs="Simplified Arabic"/>
          <w:b/>
          <w:bCs/>
          <w:sz w:val="28"/>
          <w:szCs w:val="28"/>
        </w:rPr>
        <w:t>H1–H4</w:t>
      </w:r>
      <w:r w:rsidRPr="0048751C">
        <w:rPr>
          <w:rFonts w:ascii="Simplified Arabic" w:hAnsi="Simplified Arabic" w:cs="Simplified Arabic"/>
          <w:b/>
          <w:bCs/>
          <w:sz w:val="28"/>
          <w:szCs w:val="28"/>
          <w:rtl/>
        </w:rPr>
        <w:t>):</w:t>
      </w:r>
      <w:r w:rsidRPr="0048751C">
        <w:rPr>
          <w:rFonts w:ascii="Simplified Arabic" w:hAnsi="Simplified Arabic" w:cs="Simplified Arabic"/>
          <w:sz w:val="28"/>
          <w:szCs w:val="28"/>
          <w:rtl/>
        </w:rPr>
        <w:t xml:space="preserve"> تم اختبار أثر كل من المتغيرات المستقلة الأربعة (درجة تبني تقنيات الذكاء الاصطناعي، العوامل التنظيمية، والتقنية، والقيادية والبشرية) على المتغير التابع (فاعلية القرارات الاستراتيجية) من خلال معاملات المسار</w:t>
      </w:r>
      <w:r w:rsidRPr="0048751C">
        <w:rPr>
          <w:rFonts w:ascii="Simplified Arabic" w:hAnsi="Simplified Arabic" w:cs="Simplified Arabic" w:hint="cs"/>
          <w:sz w:val="28"/>
          <w:szCs w:val="28"/>
          <w:rtl/>
        </w:rPr>
        <w:t xml:space="preserve"> </w:t>
      </w:r>
      <w:r w:rsidRPr="0048751C">
        <w:rPr>
          <w:rFonts w:ascii="Simplified Arabic" w:hAnsi="Simplified Arabic" w:cs="Simplified Arabic"/>
          <w:sz w:val="28"/>
          <w:szCs w:val="28"/>
          <w:rtl/>
        </w:rPr>
        <w:t>وقيم (</w:t>
      </w:r>
      <w:r w:rsidRPr="0048751C">
        <w:rPr>
          <w:rFonts w:ascii="Simplified Arabic" w:hAnsi="Simplified Arabic" w:cs="Simplified Arabic"/>
          <w:sz w:val="28"/>
          <w:szCs w:val="28"/>
        </w:rPr>
        <w:t>t</w:t>
      </w:r>
      <w:r w:rsidRPr="0048751C">
        <w:rPr>
          <w:rFonts w:ascii="Simplified Arabic" w:hAnsi="Simplified Arabic" w:cs="Simplified Arabic"/>
          <w:sz w:val="28"/>
          <w:szCs w:val="28"/>
          <w:rtl/>
        </w:rPr>
        <w:t>) و(</w:t>
      </w:r>
      <w:r w:rsidRPr="0048751C">
        <w:rPr>
          <w:rFonts w:ascii="Simplified Arabic" w:hAnsi="Simplified Arabic" w:cs="Simplified Arabic"/>
          <w:sz w:val="28"/>
          <w:szCs w:val="28"/>
        </w:rPr>
        <w:t>p</w:t>
      </w:r>
      <w:r w:rsidRPr="0048751C">
        <w:rPr>
          <w:rFonts w:ascii="Simplified Arabic" w:hAnsi="Simplified Arabic" w:cs="Simplified Arabic"/>
          <w:sz w:val="28"/>
          <w:szCs w:val="28"/>
          <w:rtl/>
        </w:rPr>
        <w:t>) المستخرجة بأسلوب المعاينة المتكررة (</w:t>
      </w:r>
      <w:r w:rsidRPr="0048751C">
        <w:rPr>
          <w:rFonts w:ascii="Simplified Arabic" w:hAnsi="Simplified Arabic" w:cs="Simplified Arabic"/>
          <w:sz w:val="28"/>
          <w:szCs w:val="28"/>
        </w:rPr>
        <w:t>Bootstrapping</w:t>
      </w:r>
      <w:r w:rsidRPr="0048751C">
        <w:rPr>
          <w:rFonts w:ascii="Simplified Arabic" w:hAnsi="Simplified Arabic" w:cs="Simplified Arabic"/>
          <w:sz w:val="28"/>
          <w:szCs w:val="28"/>
          <w:rtl/>
        </w:rPr>
        <w:t xml:space="preserve"> بـ 5000 عينة فرعية)، بدلًا من تحليل الانحدار الخطي المتعدد التقليدي عبر </w:t>
      </w:r>
      <w:r w:rsidRPr="0048751C">
        <w:rPr>
          <w:rFonts w:ascii="Simplified Arabic" w:hAnsi="Simplified Arabic" w:cs="Simplified Arabic"/>
          <w:sz w:val="28"/>
          <w:szCs w:val="28"/>
        </w:rPr>
        <w:t>SPSS</w:t>
      </w:r>
      <w:r w:rsidRPr="0048751C">
        <w:rPr>
          <w:rFonts w:ascii="Simplified Arabic" w:hAnsi="Simplified Arabic" w:cs="Simplified Arabic"/>
          <w:sz w:val="28"/>
          <w:szCs w:val="28"/>
          <w:rtl/>
        </w:rPr>
        <w:t>.</w:t>
      </w:r>
    </w:p>
    <w:p w14:paraId="3281C91A"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hint="cs"/>
          <w:b/>
          <w:bCs/>
          <w:sz w:val="28"/>
          <w:szCs w:val="28"/>
          <w:rtl/>
        </w:rPr>
        <w:t>- اختبار الفرضية الوسيطة (</w:t>
      </w:r>
      <w:r w:rsidRPr="0048751C">
        <w:rPr>
          <w:rFonts w:ascii="Simplified Arabic" w:hAnsi="Simplified Arabic" w:cs="Simplified Arabic" w:hint="cs"/>
          <w:b/>
          <w:bCs/>
          <w:sz w:val="28"/>
          <w:szCs w:val="28"/>
        </w:rPr>
        <w:t>H5</w:t>
      </w:r>
      <w:r w:rsidRPr="0048751C">
        <w:rPr>
          <w:rFonts w:ascii="Simplified Arabic" w:hAnsi="Simplified Arabic" w:cs="Simplified Arabic" w:hint="cs"/>
          <w:b/>
          <w:bCs/>
          <w:sz w:val="28"/>
          <w:szCs w:val="28"/>
          <w:rtl/>
        </w:rPr>
        <w:t>):</w:t>
      </w:r>
      <w:r w:rsidRPr="0048751C">
        <w:rPr>
          <w:rFonts w:ascii="Simplified Arabic" w:hAnsi="Simplified Arabic" w:cs="Simplified Arabic" w:hint="cs"/>
          <w:sz w:val="28"/>
          <w:szCs w:val="28"/>
          <w:rtl/>
        </w:rPr>
        <w:t xml:space="preserve"> تم اختبار الدور الوسيط لمتغير "كفاءة استخدام التنفيذيين لتقنيات الذكاء الاصطناعي" في العلاقة بين المتغيرات المستقلة والمتغير التابع، من خلال تحليل الأثر الكلي والمباشر وغير المباشر عبر تقنية </w:t>
      </w:r>
      <w:r w:rsidRPr="0048751C">
        <w:rPr>
          <w:rFonts w:ascii="Simplified Arabic" w:hAnsi="Simplified Arabic" w:cs="Simplified Arabic" w:hint="cs"/>
          <w:sz w:val="28"/>
          <w:szCs w:val="28"/>
        </w:rPr>
        <w:t>Bootstrap</w:t>
      </w:r>
      <w:r w:rsidRPr="0048751C">
        <w:rPr>
          <w:rFonts w:ascii="Simplified Arabic" w:hAnsi="Simplified Arabic" w:cs="Simplified Arabic" w:hint="cs"/>
          <w:sz w:val="28"/>
          <w:szCs w:val="28"/>
          <w:rtl/>
        </w:rPr>
        <w:t xml:space="preserve">، وفق الإجراء الذي أرسى قواعده </w:t>
      </w:r>
      <w:r w:rsidRPr="0048751C">
        <w:rPr>
          <w:rFonts w:ascii="Simplified Arabic" w:hAnsi="Simplified Arabic" w:cs="Simplified Arabic" w:hint="cs"/>
          <w:sz w:val="28"/>
          <w:szCs w:val="28"/>
        </w:rPr>
        <w:t xml:space="preserve">Hayes &amp; </w:t>
      </w:r>
      <w:proofErr w:type="spellStart"/>
      <w:r w:rsidRPr="0048751C">
        <w:rPr>
          <w:rFonts w:ascii="Simplified Arabic" w:hAnsi="Simplified Arabic" w:cs="Simplified Arabic" w:hint="cs"/>
          <w:sz w:val="28"/>
          <w:szCs w:val="28"/>
        </w:rPr>
        <w:t>Scharkow</w:t>
      </w:r>
      <w:proofErr w:type="spellEnd"/>
      <w:r w:rsidRPr="0048751C">
        <w:rPr>
          <w:rFonts w:ascii="Simplified Arabic" w:hAnsi="Simplified Arabic" w:cs="Simplified Arabic" w:hint="cs"/>
          <w:sz w:val="28"/>
          <w:szCs w:val="28"/>
        </w:rPr>
        <w:t xml:space="preserve"> (2013</w:t>
      </w:r>
      <w:r w:rsidRPr="0048751C">
        <w:rPr>
          <w:rFonts w:ascii="Simplified Arabic" w:hAnsi="Simplified Arabic" w:cs="Simplified Arabic"/>
          <w:sz w:val="28"/>
          <w:szCs w:val="28"/>
        </w:rPr>
        <w:t>)</w:t>
      </w:r>
      <w:r w:rsidRPr="0048751C">
        <w:rPr>
          <w:rFonts w:ascii="Simplified Arabic" w:hAnsi="Simplified Arabic" w:cs="Simplified Arabic" w:hint="cs"/>
          <w:sz w:val="28"/>
          <w:szCs w:val="28"/>
          <w:rtl/>
        </w:rPr>
        <w:t>، من خلال تقدير فترات الثقة للأثر غير المباشر عند مستوى دلالة (0.05).</w:t>
      </w:r>
    </w:p>
    <w:p w14:paraId="380CBCA4"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 </w:t>
      </w:r>
      <w:r w:rsidRPr="0048751C">
        <w:rPr>
          <w:rFonts w:ascii="Simplified Arabic" w:hAnsi="Simplified Arabic" w:cs="Simplified Arabic"/>
          <w:b/>
          <w:bCs/>
          <w:sz w:val="28"/>
          <w:szCs w:val="28"/>
          <w:rtl/>
        </w:rPr>
        <w:t>تقييم جودة النموذج البنائي:</w:t>
      </w:r>
      <w:r w:rsidRPr="0048751C">
        <w:rPr>
          <w:rFonts w:ascii="Simplified Arabic" w:hAnsi="Simplified Arabic" w:cs="Simplified Arabic"/>
          <w:sz w:val="28"/>
          <w:szCs w:val="28"/>
          <w:rtl/>
        </w:rPr>
        <w:t xml:space="preserve"> عبر معامل التحديد (</w:t>
      </w:r>
      <w:r w:rsidRPr="0048751C">
        <w:rPr>
          <w:rFonts w:ascii="Simplified Arabic" w:hAnsi="Simplified Arabic" w:cs="Simplified Arabic"/>
          <w:sz w:val="28"/>
          <w:szCs w:val="28"/>
        </w:rPr>
        <w:t>R²</w:t>
      </w:r>
      <w:r w:rsidRPr="0048751C">
        <w:rPr>
          <w:rFonts w:ascii="Simplified Arabic" w:hAnsi="Simplified Arabic" w:cs="Simplified Arabic"/>
          <w:sz w:val="28"/>
          <w:szCs w:val="28"/>
          <w:rtl/>
        </w:rPr>
        <w:t>) لقياس القدرة التفسيرية للنموذج، ومؤشر الصلاحية التنبؤية (</w:t>
      </w:r>
      <w:r w:rsidRPr="0048751C">
        <w:rPr>
          <w:rFonts w:ascii="Simplified Arabic" w:hAnsi="Simplified Arabic" w:cs="Simplified Arabic"/>
          <w:sz w:val="28"/>
          <w:szCs w:val="28"/>
        </w:rPr>
        <w:t>Q²</w:t>
      </w:r>
      <w:r w:rsidRPr="0048751C">
        <w:rPr>
          <w:rFonts w:ascii="Simplified Arabic" w:hAnsi="Simplified Arabic" w:cs="Simplified Arabic"/>
          <w:sz w:val="28"/>
          <w:szCs w:val="28"/>
          <w:rtl/>
        </w:rPr>
        <w:t>)، ومؤشر جذر متوسط مربع البواقي المعياري (</w:t>
      </w:r>
      <w:r w:rsidRPr="0048751C">
        <w:rPr>
          <w:rFonts w:ascii="Simplified Arabic" w:hAnsi="Simplified Arabic" w:cs="Simplified Arabic"/>
          <w:sz w:val="28"/>
          <w:szCs w:val="28"/>
        </w:rPr>
        <w:t>SRMR</w:t>
      </w:r>
      <w:r w:rsidRPr="0048751C">
        <w:rPr>
          <w:rFonts w:ascii="Simplified Arabic" w:hAnsi="Simplified Arabic" w:cs="Simplified Arabic"/>
          <w:sz w:val="28"/>
          <w:szCs w:val="28"/>
          <w:rtl/>
        </w:rPr>
        <w:t>) للتحقق من الملاءمة الكلية للنموذج.</w:t>
      </w:r>
    </w:p>
    <w:p w14:paraId="5BADC362" w14:textId="77777777" w:rsidR="0048751C" w:rsidRPr="0048751C" w:rsidRDefault="0048751C" w:rsidP="0048751C">
      <w:pPr>
        <w:bidi/>
        <w:spacing w:before="120" w:after="120"/>
        <w:jc w:val="both"/>
        <w:rPr>
          <w:rFonts w:ascii="Simplified Arabic" w:hAnsi="Simplified Arabic" w:cs="Simplified Arabic"/>
          <w:sz w:val="28"/>
          <w:szCs w:val="28"/>
        </w:rPr>
      </w:pPr>
      <w:r w:rsidRPr="0048751C">
        <w:rPr>
          <w:rFonts w:ascii="Simplified Arabic" w:hAnsi="Simplified Arabic" w:cs="Simplified Arabic"/>
          <w:sz w:val="28"/>
          <w:szCs w:val="28"/>
          <w:rtl/>
        </w:rPr>
        <w:t xml:space="preserve">- </w:t>
      </w:r>
      <w:r w:rsidRPr="0048751C">
        <w:rPr>
          <w:rFonts w:ascii="Simplified Arabic" w:hAnsi="Simplified Arabic" w:cs="Simplified Arabic"/>
          <w:b/>
          <w:bCs/>
          <w:sz w:val="28"/>
          <w:szCs w:val="28"/>
          <w:rtl/>
        </w:rPr>
        <w:t>فحص تحيز الطريقة المشتركة:</w:t>
      </w:r>
      <w:r w:rsidRPr="0048751C">
        <w:rPr>
          <w:rFonts w:ascii="Simplified Arabic" w:hAnsi="Simplified Arabic" w:cs="Simplified Arabic"/>
          <w:sz w:val="28"/>
          <w:szCs w:val="28"/>
          <w:rtl/>
        </w:rPr>
        <w:t xml:space="preserve"> نظرًا لجمع بيانات المتغيرات المستقلة والوسيط والتابع من مصدر واحد (التنفيذي نفسه) عبر أداة استبانة واحدة، </w:t>
      </w:r>
      <w:r w:rsidRPr="0048751C">
        <w:rPr>
          <w:rFonts w:ascii="Simplified Arabic" w:hAnsi="Simplified Arabic" w:cs="Simplified Arabic" w:hint="cs"/>
          <w:sz w:val="28"/>
          <w:szCs w:val="28"/>
          <w:rtl/>
        </w:rPr>
        <w:t>تم إجراء</w:t>
      </w:r>
      <w:r w:rsidRPr="0048751C">
        <w:rPr>
          <w:rFonts w:ascii="Simplified Arabic" w:hAnsi="Simplified Arabic" w:cs="Simplified Arabic"/>
          <w:sz w:val="28"/>
          <w:szCs w:val="28"/>
          <w:rtl/>
        </w:rPr>
        <w:t xml:space="preserve"> اختبار </w:t>
      </w:r>
      <w:r w:rsidRPr="0048751C">
        <w:rPr>
          <w:rFonts w:ascii="Simplified Arabic" w:hAnsi="Simplified Arabic" w:cs="Simplified Arabic"/>
          <w:sz w:val="28"/>
          <w:szCs w:val="28"/>
        </w:rPr>
        <w:t>Harman's Single Factor</w:t>
      </w:r>
      <w:r w:rsidRPr="0048751C">
        <w:rPr>
          <w:rFonts w:ascii="Simplified Arabic" w:hAnsi="Simplified Arabic" w:cs="Simplified Arabic"/>
          <w:sz w:val="28"/>
          <w:szCs w:val="28"/>
          <w:rtl/>
        </w:rPr>
        <w:t xml:space="preserve"> عبر </w:t>
      </w:r>
      <w:r w:rsidRPr="0048751C">
        <w:rPr>
          <w:rFonts w:ascii="Simplified Arabic" w:hAnsi="Simplified Arabic" w:cs="Simplified Arabic"/>
          <w:sz w:val="28"/>
          <w:szCs w:val="28"/>
        </w:rPr>
        <w:t>SPSS</w:t>
      </w:r>
      <w:r w:rsidRPr="0048751C">
        <w:rPr>
          <w:rFonts w:ascii="Simplified Arabic" w:hAnsi="Simplified Arabic" w:cs="Simplified Arabic"/>
          <w:sz w:val="28"/>
          <w:szCs w:val="28"/>
          <w:rtl/>
        </w:rPr>
        <w:t xml:space="preserve"> كفحص أو</w:t>
      </w:r>
      <w:r w:rsidRPr="0048751C">
        <w:rPr>
          <w:rFonts w:ascii="Simplified Arabic" w:hAnsi="Simplified Arabic" w:cs="Simplified Arabic" w:hint="cs"/>
          <w:sz w:val="28"/>
          <w:szCs w:val="28"/>
          <w:rtl/>
        </w:rPr>
        <w:t>ّ</w:t>
      </w:r>
      <w:r w:rsidRPr="0048751C">
        <w:rPr>
          <w:rFonts w:ascii="Simplified Arabic" w:hAnsi="Simplified Arabic" w:cs="Simplified Arabic"/>
          <w:sz w:val="28"/>
          <w:szCs w:val="28"/>
          <w:rtl/>
        </w:rPr>
        <w:t>لي، إضافة إلى اختبار عامل الطريقة الكامن غير المق</w:t>
      </w:r>
      <w:r w:rsidRPr="0048751C">
        <w:rPr>
          <w:rFonts w:ascii="Simplified Arabic" w:hAnsi="Simplified Arabic" w:cs="Simplified Arabic" w:hint="cs"/>
          <w:sz w:val="28"/>
          <w:szCs w:val="28"/>
          <w:rtl/>
        </w:rPr>
        <w:t>ا</w:t>
      </w:r>
      <w:r w:rsidRPr="0048751C">
        <w:rPr>
          <w:rFonts w:ascii="Simplified Arabic" w:hAnsi="Simplified Arabic" w:cs="Simplified Arabic"/>
          <w:sz w:val="28"/>
          <w:szCs w:val="28"/>
          <w:rtl/>
        </w:rPr>
        <w:t>س (</w:t>
      </w:r>
      <w:r w:rsidRPr="0048751C">
        <w:rPr>
          <w:rFonts w:ascii="Simplified Arabic" w:hAnsi="Simplified Arabic" w:cs="Simplified Arabic"/>
          <w:sz w:val="28"/>
          <w:szCs w:val="28"/>
        </w:rPr>
        <w:t>Unmeasured Latent Method Factor</w:t>
      </w:r>
      <w:r w:rsidRPr="0048751C">
        <w:rPr>
          <w:rFonts w:ascii="Simplified Arabic" w:hAnsi="Simplified Arabic" w:cs="Simplified Arabic"/>
          <w:sz w:val="28"/>
          <w:szCs w:val="28"/>
          <w:rtl/>
        </w:rPr>
        <w:t xml:space="preserve">) </w:t>
      </w:r>
      <w:r w:rsidRPr="0048751C">
        <w:rPr>
          <w:rFonts w:ascii="Simplified Arabic" w:hAnsi="Simplified Arabic" w:cs="Simplified Arabic"/>
          <w:sz w:val="28"/>
          <w:szCs w:val="28"/>
          <w:rtl/>
        </w:rPr>
        <w:lastRenderedPageBreak/>
        <w:t xml:space="preserve">عبر </w:t>
      </w:r>
      <w:proofErr w:type="spellStart"/>
      <w:r w:rsidRPr="0048751C">
        <w:rPr>
          <w:rFonts w:ascii="Simplified Arabic" w:hAnsi="Simplified Arabic" w:cs="Simplified Arabic"/>
          <w:sz w:val="28"/>
          <w:szCs w:val="28"/>
        </w:rPr>
        <w:t>SmartPLS</w:t>
      </w:r>
      <w:proofErr w:type="spellEnd"/>
      <w:r w:rsidRPr="0048751C">
        <w:rPr>
          <w:rFonts w:ascii="Simplified Arabic" w:hAnsi="Simplified Arabic" w:cs="Simplified Arabic"/>
          <w:sz w:val="28"/>
          <w:szCs w:val="28"/>
          <w:rtl/>
        </w:rPr>
        <w:t xml:space="preserve">، وذلك وفق ما أوصى به </w:t>
      </w:r>
      <w:r w:rsidRPr="0048751C">
        <w:rPr>
          <w:rFonts w:ascii="Simplified Arabic" w:hAnsi="Simplified Arabic" w:cs="Simplified Arabic"/>
          <w:sz w:val="28"/>
          <w:szCs w:val="28"/>
        </w:rPr>
        <w:t>Podsakoff et al. (2003)</w:t>
      </w:r>
      <w:r w:rsidRPr="0048751C">
        <w:rPr>
          <w:rFonts w:ascii="Simplified Arabic" w:hAnsi="Simplified Arabic" w:cs="Simplified Arabic"/>
          <w:sz w:val="28"/>
          <w:szCs w:val="28"/>
          <w:rtl/>
        </w:rPr>
        <w:t>، للتأكد من أن العلاقات المُختبرة لا تتضخم بفعل التحيز المنهجي المشترك.</w:t>
      </w:r>
    </w:p>
    <w:p w14:paraId="342D5E58" w14:textId="77777777" w:rsidR="0048751C" w:rsidRPr="0048751C" w:rsidRDefault="0048751C" w:rsidP="0048751C">
      <w:pPr>
        <w:bidi/>
        <w:spacing w:before="120" w:after="120"/>
        <w:jc w:val="both"/>
        <w:rPr>
          <w:rFonts w:ascii="Simplified Arabic" w:hAnsi="Simplified Arabic" w:cs="Simplified Arabic"/>
          <w:sz w:val="28"/>
          <w:szCs w:val="28"/>
          <w:rtl/>
        </w:rPr>
      </w:pPr>
      <w:r w:rsidRPr="0048751C">
        <w:rPr>
          <w:rFonts w:ascii="Simplified Arabic" w:hAnsi="Simplified Arabic" w:cs="Simplified Arabic"/>
          <w:sz w:val="28"/>
          <w:szCs w:val="28"/>
          <w:rtl/>
        </w:rPr>
        <w:t>وبناءً على ما سبق، فإن هذا الفصل يقدم الإطار المنهجي الكامل الذي سيُستند إليه في الفصل الرابع لعرض نتائج التحليل الإحصائي واختبار فرضيات الدراسة، مع ربط واضح ومباشر بين كل إجراء إحصائي والفرضية أو الهدف الذي يخدمه.</w:t>
      </w:r>
    </w:p>
    <w:p w14:paraId="4B892458" w14:textId="77777777" w:rsidR="0048751C" w:rsidRPr="0048751C" w:rsidRDefault="0048751C" w:rsidP="0048751C">
      <w:pPr>
        <w:bidi/>
        <w:spacing w:before="120" w:after="120"/>
        <w:jc w:val="both"/>
        <w:rPr>
          <w:rFonts w:ascii="Simplified Arabic" w:hAnsi="Simplified Arabic" w:cs="Simplified Arabic"/>
          <w:b/>
          <w:bCs/>
          <w:sz w:val="28"/>
          <w:szCs w:val="28"/>
          <w:rtl/>
        </w:rPr>
      </w:pPr>
    </w:p>
    <w:p w14:paraId="67441DA8" w14:textId="77777777" w:rsidR="0048751C" w:rsidRPr="0048751C" w:rsidRDefault="0048751C" w:rsidP="0048751C">
      <w:pPr>
        <w:bidi/>
        <w:spacing w:before="120" w:after="120"/>
        <w:jc w:val="both"/>
        <w:rPr>
          <w:rFonts w:ascii="Simplified Arabic" w:hAnsi="Simplified Arabic" w:cs="Simplified Arabic"/>
          <w:sz w:val="28"/>
          <w:szCs w:val="28"/>
          <w:rtl/>
        </w:rPr>
      </w:pPr>
      <w:r w:rsidRPr="0048751C">
        <w:rPr>
          <w:rFonts w:ascii="Simplified Arabic" w:hAnsi="Simplified Arabic" w:cs="Simplified Arabic" w:hint="cs"/>
          <w:b/>
          <w:bCs/>
          <w:sz w:val="28"/>
          <w:szCs w:val="28"/>
          <w:rtl/>
        </w:rPr>
        <w:t>المراجع:</w:t>
      </w:r>
    </w:p>
    <w:p w14:paraId="3B32A021" w14:textId="77777777" w:rsidR="0048751C" w:rsidRPr="0048751C" w:rsidRDefault="0048751C" w:rsidP="0048751C">
      <w:pPr>
        <w:bidi/>
        <w:spacing w:after="0"/>
        <w:ind w:left="630" w:hanging="630"/>
        <w:jc w:val="both"/>
        <w:rPr>
          <w:rFonts w:ascii="Simplified Arabic" w:hAnsi="Simplified Arabic" w:cs="Simplified Arabic"/>
          <w:sz w:val="28"/>
          <w:szCs w:val="28"/>
          <w:rtl/>
          <w:lang w:bidi="ar-EG"/>
        </w:rPr>
      </w:pPr>
      <w:r w:rsidRPr="0048751C">
        <w:rPr>
          <w:rFonts w:ascii="Simplified Arabic" w:hAnsi="Simplified Arabic" w:cs="Simplified Arabic" w:hint="cs"/>
          <w:sz w:val="28"/>
          <w:szCs w:val="28"/>
          <w:rtl/>
          <w:lang w:bidi="ar-EG"/>
        </w:rPr>
        <w:t xml:space="preserve">إبراهيم، أيمن محمد بيرم، ومحمد، محمد سعد. (2023). أثر التحول الرقمي على فاعلية اتخاذ القرارات الاستراتيجية: الدور الوسيط الميزة التنافسية. </w:t>
      </w:r>
      <w:r w:rsidRPr="0048751C">
        <w:rPr>
          <w:rFonts w:ascii="Simplified Arabic" w:hAnsi="Simplified Arabic" w:cs="Simplified Arabic" w:hint="cs"/>
          <w:i/>
          <w:iCs/>
          <w:sz w:val="28"/>
          <w:szCs w:val="28"/>
          <w:rtl/>
          <w:lang w:bidi="ar-EG"/>
        </w:rPr>
        <w:t>المجلة العلمية للدراسات التجارية والبيئية، 14</w:t>
      </w:r>
      <w:r w:rsidRPr="0048751C">
        <w:rPr>
          <w:rFonts w:ascii="Simplified Arabic" w:hAnsi="Simplified Arabic" w:cs="Simplified Arabic" w:hint="cs"/>
          <w:sz w:val="28"/>
          <w:szCs w:val="28"/>
          <w:rtl/>
          <w:lang w:bidi="ar-EG"/>
        </w:rPr>
        <w:t>(3)، 870–896.</w:t>
      </w:r>
    </w:p>
    <w:p w14:paraId="2035F39F" w14:textId="77777777" w:rsidR="0048751C" w:rsidRPr="0048751C" w:rsidRDefault="0048751C" w:rsidP="0048751C">
      <w:pPr>
        <w:bidi/>
        <w:spacing w:after="0"/>
        <w:ind w:left="630" w:hanging="630"/>
        <w:jc w:val="both"/>
        <w:rPr>
          <w:rFonts w:ascii="Simplified Arabic" w:hAnsi="Simplified Arabic" w:cs="Simplified Arabic"/>
          <w:sz w:val="28"/>
          <w:szCs w:val="28"/>
          <w:lang w:bidi="ar-EG"/>
        </w:rPr>
      </w:pPr>
      <w:proofErr w:type="spellStart"/>
      <w:r w:rsidRPr="0048751C">
        <w:rPr>
          <w:rFonts w:ascii="Simplified Arabic" w:hAnsi="Simplified Arabic" w:cs="Simplified Arabic" w:hint="cs"/>
          <w:sz w:val="28"/>
          <w:szCs w:val="28"/>
          <w:rtl/>
        </w:rPr>
        <w:t>أبركات</w:t>
      </w:r>
      <w:proofErr w:type="spellEnd"/>
      <w:r w:rsidRPr="0048751C">
        <w:rPr>
          <w:rFonts w:ascii="Simplified Arabic" w:hAnsi="Simplified Arabic" w:cs="Simplified Arabic" w:hint="cs"/>
          <w:sz w:val="28"/>
          <w:szCs w:val="28"/>
          <w:rtl/>
        </w:rPr>
        <w:t>، خ</w:t>
      </w:r>
      <w:r w:rsidRPr="0048751C">
        <w:rPr>
          <w:rFonts w:ascii="Simplified Arabic" w:hAnsi="Simplified Arabic" w:cs="Simplified Arabic" w:hint="cs"/>
          <w:sz w:val="28"/>
          <w:szCs w:val="28"/>
          <w:rtl/>
          <w:lang w:bidi="ar-EG"/>
        </w:rPr>
        <w:t xml:space="preserve">ير الله </w:t>
      </w:r>
      <w:proofErr w:type="spellStart"/>
      <w:r w:rsidRPr="0048751C">
        <w:rPr>
          <w:rFonts w:ascii="Simplified Arabic" w:hAnsi="Simplified Arabic" w:cs="Simplified Arabic" w:hint="cs"/>
          <w:sz w:val="28"/>
          <w:szCs w:val="28"/>
          <w:rtl/>
          <w:lang w:bidi="ar-EG"/>
        </w:rPr>
        <w:t>بوفراج</w:t>
      </w:r>
      <w:proofErr w:type="spellEnd"/>
      <w:r w:rsidRPr="0048751C">
        <w:rPr>
          <w:rFonts w:ascii="Simplified Arabic" w:hAnsi="Simplified Arabic" w:cs="Simplified Arabic" w:hint="cs"/>
          <w:sz w:val="28"/>
          <w:szCs w:val="28"/>
          <w:rtl/>
          <w:lang w:bidi="ar-EG"/>
        </w:rPr>
        <w:t xml:space="preserve">، </w:t>
      </w:r>
      <w:bookmarkStart w:id="0" w:name="_Hlk201108048"/>
      <w:r w:rsidRPr="0048751C">
        <w:rPr>
          <w:rFonts w:ascii="Simplified Arabic" w:hAnsi="Simplified Arabic" w:cs="Simplified Arabic" w:hint="cs"/>
          <w:sz w:val="28"/>
          <w:szCs w:val="28"/>
          <w:rtl/>
        </w:rPr>
        <w:t>وعيسى</w:t>
      </w:r>
      <w:bookmarkEnd w:id="0"/>
      <w:r w:rsidRPr="0048751C">
        <w:rPr>
          <w:rFonts w:ascii="Simplified Arabic" w:hAnsi="Simplified Arabic" w:cs="Simplified Arabic" w:hint="cs"/>
          <w:sz w:val="28"/>
          <w:szCs w:val="28"/>
          <w:rtl/>
        </w:rPr>
        <w:t xml:space="preserve">، سعاد رجب. (2024). </w:t>
      </w:r>
      <w:bookmarkStart w:id="1" w:name="_Hlk201066163"/>
      <w:r w:rsidRPr="0048751C">
        <w:rPr>
          <w:rFonts w:ascii="Simplified Arabic" w:hAnsi="Simplified Arabic" w:cs="Simplified Arabic" w:hint="cs"/>
          <w:sz w:val="28"/>
          <w:szCs w:val="28"/>
          <w:rtl/>
        </w:rPr>
        <w:t>دور الذكاء الاصطناعي في تحسين عملية اتخاذ القرار: دراسة ميدانية على أعضاء هيئة التدريس بكلية العلوم التقنية – درنه</w:t>
      </w:r>
      <w:bookmarkEnd w:id="1"/>
      <w:r w:rsidRPr="0048751C">
        <w:rPr>
          <w:rFonts w:ascii="Simplified Arabic" w:hAnsi="Simplified Arabic" w:cs="Simplified Arabic" w:hint="cs"/>
          <w:i/>
          <w:iCs/>
          <w:sz w:val="28"/>
          <w:szCs w:val="28"/>
          <w:rtl/>
        </w:rPr>
        <w:t>. المجلة الدولية للعلوم والتقنية،1</w:t>
      </w:r>
      <w:r w:rsidRPr="0048751C">
        <w:rPr>
          <w:rFonts w:ascii="Simplified Arabic" w:hAnsi="Simplified Arabic" w:cs="Simplified Arabic" w:hint="cs"/>
          <w:sz w:val="28"/>
          <w:szCs w:val="28"/>
          <w:rtl/>
        </w:rPr>
        <w:t>(36)،</w:t>
      </w:r>
      <w:r w:rsidRPr="0048751C">
        <w:rPr>
          <w:rFonts w:ascii="Simplified Arabic" w:hAnsi="Simplified Arabic" w:cs="Simplified Arabic" w:hint="cs"/>
          <w:sz w:val="28"/>
          <w:szCs w:val="28"/>
          <w:lang w:bidi="ar-EG"/>
        </w:rPr>
        <w:t xml:space="preserve"> </w:t>
      </w:r>
      <w:r w:rsidRPr="0048751C">
        <w:rPr>
          <w:rFonts w:ascii="Simplified Arabic" w:hAnsi="Simplified Arabic" w:cs="Simplified Arabic" w:hint="cs"/>
          <w:sz w:val="28"/>
          <w:szCs w:val="28"/>
          <w:rtl/>
          <w:lang w:bidi="ar-EG"/>
        </w:rPr>
        <w:t>1-16</w:t>
      </w:r>
    </w:p>
    <w:p w14:paraId="50CFE83D" w14:textId="77777777" w:rsidR="0048751C" w:rsidRPr="0048751C" w:rsidRDefault="0048751C" w:rsidP="0048751C">
      <w:pPr>
        <w:bidi/>
        <w:spacing w:after="0"/>
        <w:ind w:left="630" w:hanging="630"/>
        <w:jc w:val="both"/>
        <w:rPr>
          <w:rFonts w:ascii="Simplified Arabic" w:hAnsi="Simplified Arabic" w:cs="Simplified Arabic"/>
          <w:sz w:val="28"/>
          <w:szCs w:val="28"/>
          <w:rtl/>
          <w:lang w:bidi="ar-EG"/>
        </w:rPr>
      </w:pPr>
      <w:r w:rsidRPr="0048751C">
        <w:rPr>
          <w:rFonts w:ascii="Simplified Arabic" w:hAnsi="Simplified Arabic" w:cs="Simplified Arabic" w:hint="cs"/>
          <w:sz w:val="28"/>
          <w:szCs w:val="28"/>
          <w:rtl/>
        </w:rPr>
        <w:t xml:space="preserve">آل عزام، سعد بن ناصر، وآل ظفرة، فايز بن عوض. (2023). أثر تطبيق الذكاء الاصطناعي على جودة اتخاذ القرارات في إمارة منطقة عسير خلال وباء كوفيد 19. </w:t>
      </w:r>
      <w:r w:rsidRPr="0048751C">
        <w:rPr>
          <w:rFonts w:ascii="Simplified Arabic" w:hAnsi="Simplified Arabic" w:cs="Simplified Arabic" w:hint="cs"/>
          <w:i/>
          <w:iCs/>
          <w:sz w:val="28"/>
          <w:szCs w:val="28"/>
          <w:rtl/>
        </w:rPr>
        <w:t>المجلة العربية للإدارة، 43</w:t>
      </w:r>
      <w:r w:rsidRPr="0048751C">
        <w:rPr>
          <w:rFonts w:ascii="Simplified Arabic" w:hAnsi="Simplified Arabic" w:cs="Simplified Arabic" w:hint="cs"/>
          <w:sz w:val="28"/>
          <w:szCs w:val="28"/>
          <w:rtl/>
        </w:rPr>
        <w:t xml:space="preserve">(4)، 347-360. </w:t>
      </w:r>
    </w:p>
    <w:p w14:paraId="530D3EF5" w14:textId="77777777" w:rsidR="0048751C" w:rsidRPr="0048751C" w:rsidRDefault="0048751C" w:rsidP="0048751C">
      <w:pPr>
        <w:bidi/>
        <w:spacing w:after="0"/>
        <w:ind w:left="630" w:hanging="630"/>
        <w:jc w:val="both"/>
        <w:rPr>
          <w:rFonts w:ascii="Simplified Arabic" w:hAnsi="Simplified Arabic" w:cs="Simplified Arabic"/>
          <w:i/>
          <w:iCs/>
          <w:sz w:val="28"/>
          <w:szCs w:val="28"/>
          <w:rtl/>
        </w:rPr>
      </w:pPr>
      <w:r w:rsidRPr="0048751C">
        <w:rPr>
          <w:rFonts w:ascii="Simplified Arabic" w:hAnsi="Simplified Arabic" w:cs="Simplified Arabic"/>
          <w:sz w:val="28"/>
          <w:szCs w:val="28"/>
          <w:rtl/>
        </w:rPr>
        <w:t>الجزيرة نت. (2022، 3 نوفمبر)</w:t>
      </w:r>
      <w:r w:rsidRPr="0048751C">
        <w:rPr>
          <w:rFonts w:ascii="Simplified Arabic" w:hAnsi="Simplified Arabic" w:cs="Simplified Arabic" w:hint="cs"/>
          <w:sz w:val="28"/>
          <w:szCs w:val="28"/>
          <w:rtl/>
        </w:rPr>
        <w:t xml:space="preserve">. </w:t>
      </w:r>
      <w:r w:rsidRPr="0048751C">
        <w:rPr>
          <w:rFonts w:ascii="Simplified Arabic" w:hAnsi="Simplified Arabic" w:cs="Simplified Arabic"/>
          <w:i/>
          <w:iCs/>
          <w:sz w:val="28"/>
          <w:szCs w:val="28"/>
          <w:rtl/>
        </w:rPr>
        <w:t>في ظل تنامي المنشآت الصغيرة والمتوسطة.. كيف تحقق السعودية توطين الصناعات الغذائية؟</w:t>
      </w:r>
      <w:r w:rsidRPr="0048751C">
        <w:rPr>
          <w:rFonts w:ascii="Simplified Arabic" w:hAnsi="Simplified Arabic" w:cs="Simplified Arabic" w:hint="cs"/>
          <w:i/>
          <w:iCs/>
          <w:sz w:val="28"/>
          <w:szCs w:val="28"/>
          <w:rtl/>
        </w:rPr>
        <w:t xml:space="preserve">. </w:t>
      </w:r>
      <w:hyperlink r:id="rId9" w:history="1">
        <w:r w:rsidRPr="0048751C">
          <w:rPr>
            <w:rStyle w:val="Hyperlink"/>
            <w:rFonts w:ascii="Simplified Arabic" w:hAnsi="Simplified Arabic" w:cs="Simplified Arabic"/>
            <w:sz w:val="28"/>
            <w:szCs w:val="28"/>
          </w:rPr>
          <w:t>https://aja.me/32busz</w:t>
        </w:r>
      </w:hyperlink>
    </w:p>
    <w:p w14:paraId="3E350BD4" w14:textId="77777777" w:rsidR="0048751C" w:rsidRPr="0048751C" w:rsidRDefault="0048751C" w:rsidP="0048751C">
      <w:pPr>
        <w:bidi/>
        <w:spacing w:after="0"/>
        <w:ind w:left="630" w:hanging="630"/>
        <w:jc w:val="both"/>
        <w:rPr>
          <w:rFonts w:ascii="Simplified Arabic" w:hAnsi="Simplified Arabic" w:cs="Simplified Arabic"/>
          <w:sz w:val="28"/>
          <w:szCs w:val="28"/>
          <w:lang w:bidi="ar-EG"/>
        </w:rPr>
      </w:pPr>
      <w:r w:rsidRPr="0048751C">
        <w:rPr>
          <w:rFonts w:ascii="Simplified Arabic" w:hAnsi="Simplified Arabic" w:cs="Simplified Arabic" w:hint="cs"/>
          <w:sz w:val="28"/>
          <w:szCs w:val="28"/>
          <w:rtl/>
          <w:lang w:bidi="ar-EG"/>
        </w:rPr>
        <w:t xml:space="preserve">الحسناوي، نغم </w:t>
      </w:r>
      <w:proofErr w:type="spellStart"/>
      <w:r w:rsidRPr="0048751C">
        <w:rPr>
          <w:rFonts w:ascii="Simplified Arabic" w:hAnsi="Simplified Arabic" w:cs="Simplified Arabic" w:hint="cs"/>
          <w:sz w:val="28"/>
          <w:szCs w:val="28"/>
          <w:rtl/>
          <w:lang w:bidi="ar-EG"/>
        </w:rPr>
        <w:t>دايخ</w:t>
      </w:r>
      <w:proofErr w:type="spellEnd"/>
      <w:r w:rsidRPr="0048751C">
        <w:rPr>
          <w:rFonts w:ascii="Simplified Arabic" w:hAnsi="Simplified Arabic" w:cs="Simplified Arabic" w:hint="cs"/>
          <w:sz w:val="28"/>
          <w:szCs w:val="28"/>
          <w:rtl/>
          <w:lang w:bidi="ar-EG"/>
        </w:rPr>
        <w:t xml:space="preserve"> عبد علي </w:t>
      </w:r>
      <w:proofErr w:type="spellStart"/>
      <w:r w:rsidRPr="0048751C">
        <w:rPr>
          <w:rFonts w:ascii="Simplified Arabic" w:hAnsi="Simplified Arabic" w:cs="Simplified Arabic" w:hint="cs"/>
          <w:sz w:val="28"/>
          <w:szCs w:val="28"/>
          <w:rtl/>
          <w:lang w:bidi="ar-EG"/>
        </w:rPr>
        <w:t>الزويني</w:t>
      </w:r>
      <w:proofErr w:type="spellEnd"/>
      <w:r w:rsidRPr="0048751C">
        <w:rPr>
          <w:rFonts w:ascii="Simplified Arabic" w:hAnsi="Simplified Arabic" w:cs="Simplified Arabic" w:hint="cs"/>
          <w:sz w:val="28"/>
          <w:szCs w:val="28"/>
          <w:rtl/>
          <w:lang w:bidi="ar-EG"/>
        </w:rPr>
        <w:t xml:space="preserve">. (2022). دور الذكاء التنافسي في تعزيز فاعلية القرارات الإستراتيجية: بحث استطلاعي لآراء عينة من مديري شركة الاتصالات آسيا سيل في العراق. </w:t>
      </w:r>
      <w:r w:rsidRPr="0048751C">
        <w:rPr>
          <w:rFonts w:ascii="Simplified Arabic" w:hAnsi="Simplified Arabic" w:cs="Simplified Arabic" w:hint="cs"/>
          <w:i/>
          <w:iCs/>
          <w:sz w:val="28"/>
          <w:szCs w:val="28"/>
          <w:rtl/>
          <w:lang w:bidi="ar-EG"/>
        </w:rPr>
        <w:t>المجلة العراقية للعلوم الإدارية، 18</w:t>
      </w:r>
      <w:r w:rsidRPr="0048751C">
        <w:rPr>
          <w:rFonts w:ascii="Simplified Arabic" w:hAnsi="Simplified Arabic" w:cs="Simplified Arabic" w:hint="cs"/>
          <w:sz w:val="28"/>
          <w:szCs w:val="28"/>
          <w:rtl/>
          <w:lang w:bidi="ar-EG"/>
        </w:rPr>
        <w:t>(71)، 145–168.</w:t>
      </w:r>
    </w:p>
    <w:p w14:paraId="1413A128" w14:textId="77777777" w:rsidR="0048751C" w:rsidRPr="0048751C" w:rsidRDefault="0048751C" w:rsidP="0048751C">
      <w:pPr>
        <w:bidi/>
        <w:spacing w:after="0"/>
        <w:ind w:left="630" w:hanging="630"/>
        <w:jc w:val="both"/>
        <w:rPr>
          <w:rFonts w:ascii="Simplified Arabic" w:hAnsi="Simplified Arabic" w:cs="Simplified Arabic"/>
          <w:sz w:val="28"/>
          <w:szCs w:val="28"/>
          <w:lang w:bidi="ar-EG"/>
        </w:rPr>
      </w:pPr>
      <w:r w:rsidRPr="0048751C">
        <w:rPr>
          <w:rFonts w:ascii="Simplified Arabic" w:hAnsi="Simplified Arabic" w:cs="Simplified Arabic" w:hint="cs"/>
          <w:sz w:val="28"/>
          <w:szCs w:val="28"/>
          <w:rtl/>
        </w:rPr>
        <w:t xml:space="preserve">العتيبي، سارة فهد، محمد، الفيصل عبد الحميد، وجراد، فايز علي. (2024). استخدام تقنيات الذكاء الاصطناعي في عمليات اتخاذ القرارات الإدارية والابتكار داخل المؤسسات السعودية. </w:t>
      </w:r>
      <w:r w:rsidRPr="0048751C">
        <w:rPr>
          <w:rFonts w:ascii="Simplified Arabic" w:hAnsi="Simplified Arabic" w:cs="Simplified Arabic" w:hint="cs"/>
          <w:i/>
          <w:iCs/>
          <w:sz w:val="28"/>
          <w:szCs w:val="28"/>
          <w:rtl/>
        </w:rPr>
        <w:t xml:space="preserve">المجلة الدولية للبحوث العلمية، </w:t>
      </w:r>
      <w:r w:rsidRPr="0048751C">
        <w:rPr>
          <w:rFonts w:ascii="Simplified Arabic" w:hAnsi="Simplified Arabic" w:cs="Simplified Arabic" w:hint="cs"/>
          <w:i/>
          <w:iCs/>
          <w:sz w:val="28"/>
          <w:szCs w:val="28"/>
          <w:rtl/>
          <w:lang w:bidi="ar-EG"/>
        </w:rPr>
        <w:t>3</w:t>
      </w:r>
      <w:r w:rsidRPr="0048751C">
        <w:rPr>
          <w:rFonts w:ascii="Simplified Arabic" w:hAnsi="Simplified Arabic" w:cs="Simplified Arabic" w:hint="cs"/>
          <w:sz w:val="28"/>
          <w:szCs w:val="28"/>
          <w:rtl/>
          <w:lang w:bidi="ar-EG"/>
        </w:rPr>
        <w:t>(8)، 277-300.</w:t>
      </w:r>
      <w:r w:rsidRPr="0048751C">
        <w:rPr>
          <w:rFonts w:ascii="Simplified Arabic" w:hAnsi="Simplified Arabic" w:cs="Simplified Arabic" w:hint="cs"/>
          <w:sz w:val="28"/>
          <w:szCs w:val="28"/>
          <w:lang w:bidi="ar-EG"/>
        </w:rPr>
        <w:t xml:space="preserve"> </w:t>
      </w:r>
    </w:p>
    <w:p w14:paraId="501A268A" w14:textId="77777777" w:rsidR="0048751C" w:rsidRPr="0048751C" w:rsidRDefault="0048751C" w:rsidP="0048751C">
      <w:pPr>
        <w:bidi/>
        <w:spacing w:after="0"/>
        <w:ind w:left="630" w:hanging="630"/>
        <w:jc w:val="both"/>
        <w:rPr>
          <w:rFonts w:ascii="Simplified Arabic" w:hAnsi="Simplified Arabic" w:cs="Simplified Arabic"/>
          <w:sz w:val="28"/>
          <w:szCs w:val="28"/>
          <w:rtl/>
        </w:rPr>
      </w:pPr>
      <w:r w:rsidRPr="0048751C">
        <w:rPr>
          <w:rFonts w:ascii="Simplified Arabic" w:hAnsi="Simplified Arabic" w:cs="Simplified Arabic" w:hint="cs"/>
          <w:sz w:val="28"/>
          <w:szCs w:val="28"/>
          <w:rtl/>
        </w:rPr>
        <w:lastRenderedPageBreak/>
        <w:t>المشاري، مشاري ص</w:t>
      </w:r>
      <w:r w:rsidRPr="0048751C">
        <w:rPr>
          <w:rFonts w:ascii="Simplified Arabic" w:hAnsi="Simplified Arabic" w:cs="Simplified Arabic" w:hint="cs"/>
          <w:sz w:val="28"/>
          <w:szCs w:val="28"/>
          <w:rtl/>
          <w:lang w:bidi="ar-EG"/>
        </w:rPr>
        <w:t xml:space="preserve">الح، </w:t>
      </w:r>
      <w:r w:rsidRPr="0048751C">
        <w:rPr>
          <w:rFonts w:ascii="Simplified Arabic" w:hAnsi="Simplified Arabic" w:cs="Simplified Arabic" w:hint="cs"/>
          <w:sz w:val="28"/>
          <w:szCs w:val="28"/>
          <w:rtl/>
        </w:rPr>
        <w:t>الشريف، أسماء زايد، والزهراني، ن</w:t>
      </w:r>
      <w:r w:rsidRPr="0048751C">
        <w:rPr>
          <w:rFonts w:ascii="Simplified Arabic" w:hAnsi="Simplified Arabic" w:cs="Simplified Arabic" w:hint="cs"/>
          <w:sz w:val="28"/>
          <w:szCs w:val="28"/>
          <w:rtl/>
          <w:lang w:bidi="ar-EG"/>
        </w:rPr>
        <w:t>جود أحمد، و</w:t>
      </w:r>
      <w:r w:rsidRPr="0048751C">
        <w:rPr>
          <w:rFonts w:ascii="Simplified Arabic" w:hAnsi="Simplified Arabic" w:cs="Simplified Arabic" w:hint="cs"/>
          <w:sz w:val="28"/>
          <w:szCs w:val="28"/>
          <w:rtl/>
        </w:rPr>
        <w:t>صديق، وليد عبد الجواد، وحسن، الفيصل عبد الحميد. (2024). تطبيقات الإدارة للذكاء الاصطناعي في اتخاذ القرارات الإدارية</w:t>
      </w:r>
      <w:r w:rsidRPr="0048751C">
        <w:rPr>
          <w:rFonts w:ascii="Simplified Arabic" w:hAnsi="Simplified Arabic" w:cs="Simplified Arabic" w:hint="cs"/>
          <w:sz w:val="28"/>
          <w:szCs w:val="28"/>
          <w:lang w:bidi="ar-EG"/>
        </w:rPr>
        <w:t>:</w:t>
      </w:r>
      <w:r w:rsidRPr="0048751C">
        <w:rPr>
          <w:rFonts w:ascii="Simplified Arabic" w:hAnsi="Simplified Arabic" w:cs="Simplified Arabic" w:hint="cs"/>
          <w:sz w:val="28"/>
          <w:szCs w:val="28"/>
          <w:rtl/>
          <w:lang w:bidi="ar-EG"/>
        </w:rPr>
        <w:t xml:space="preserve"> دراسة</w:t>
      </w:r>
      <w:r w:rsidRPr="0048751C">
        <w:rPr>
          <w:rFonts w:ascii="Simplified Arabic" w:hAnsi="Simplified Arabic" w:cs="Simplified Arabic" w:hint="cs"/>
          <w:sz w:val="28"/>
          <w:szCs w:val="28"/>
          <w:rtl/>
        </w:rPr>
        <w:t xml:space="preserve"> تطبيقية على شركة الاتصالات السعودية. </w:t>
      </w:r>
      <w:r w:rsidRPr="0048751C">
        <w:rPr>
          <w:rFonts w:ascii="Simplified Arabic" w:hAnsi="Simplified Arabic" w:cs="Simplified Arabic" w:hint="cs"/>
          <w:i/>
          <w:iCs/>
          <w:sz w:val="28"/>
          <w:szCs w:val="28"/>
          <w:rtl/>
        </w:rPr>
        <w:t>المجلة الدولية للعلوم المالية والإدارية والاقتصادية</w:t>
      </w:r>
      <w:r w:rsidRPr="0048751C">
        <w:rPr>
          <w:rFonts w:ascii="Simplified Arabic" w:hAnsi="Simplified Arabic" w:cs="Simplified Arabic" w:hint="cs"/>
          <w:i/>
          <w:iCs/>
          <w:sz w:val="28"/>
          <w:szCs w:val="28"/>
          <w:rtl/>
          <w:lang w:bidi="ar-EG"/>
        </w:rPr>
        <w:t>، 3</w:t>
      </w:r>
      <w:r w:rsidRPr="0048751C">
        <w:rPr>
          <w:rFonts w:ascii="Simplified Arabic" w:hAnsi="Simplified Arabic" w:cs="Simplified Arabic" w:hint="cs"/>
          <w:sz w:val="28"/>
          <w:szCs w:val="28"/>
          <w:rtl/>
          <w:lang w:bidi="ar-EG"/>
        </w:rPr>
        <w:t>(4)، 98-152.</w:t>
      </w:r>
      <w:r w:rsidRPr="0048751C">
        <w:rPr>
          <w:rFonts w:ascii="Simplified Arabic" w:hAnsi="Simplified Arabic" w:cs="Simplified Arabic" w:hint="cs"/>
          <w:sz w:val="28"/>
          <w:szCs w:val="28"/>
          <w:rtl/>
        </w:rPr>
        <w:t xml:space="preserve"> </w:t>
      </w:r>
    </w:p>
    <w:p w14:paraId="16456004" w14:textId="77777777" w:rsidR="0048751C" w:rsidRPr="0048751C" w:rsidRDefault="0048751C" w:rsidP="0048751C">
      <w:pPr>
        <w:bidi/>
        <w:spacing w:after="0"/>
        <w:rPr>
          <w:rFonts w:ascii="Simplified Arabic" w:hAnsi="Simplified Arabic" w:cs="Simplified Arabic"/>
          <w:sz w:val="28"/>
          <w:szCs w:val="28"/>
          <w:rtl/>
        </w:rPr>
      </w:pPr>
      <w:r w:rsidRPr="0048751C">
        <w:rPr>
          <w:rFonts w:ascii="Simplified Arabic" w:hAnsi="Simplified Arabic" w:cs="Simplified Arabic"/>
          <w:sz w:val="28"/>
          <w:szCs w:val="28"/>
          <w:rtl/>
        </w:rPr>
        <w:t xml:space="preserve">الهيئة العامة </w:t>
      </w:r>
      <w:r w:rsidRPr="0048751C">
        <w:rPr>
          <w:rFonts w:ascii="Simplified Arabic" w:hAnsi="Simplified Arabic" w:cs="Simplified Arabic" w:hint="cs"/>
          <w:sz w:val="28"/>
          <w:szCs w:val="28"/>
          <w:rtl/>
        </w:rPr>
        <w:t xml:space="preserve">للإحصاء </w:t>
      </w:r>
      <w:r w:rsidRPr="0048751C">
        <w:rPr>
          <w:rFonts w:ascii="Simplified Arabic" w:hAnsi="Simplified Arabic" w:cs="Simplified Arabic"/>
          <w:sz w:val="28"/>
          <w:szCs w:val="28"/>
        </w:rPr>
        <w:t>(GASTAT)</w:t>
      </w:r>
      <w:r w:rsidRPr="0048751C">
        <w:rPr>
          <w:rFonts w:ascii="Simplified Arabic" w:hAnsi="Simplified Arabic" w:cs="Simplified Arabic" w:hint="cs"/>
          <w:sz w:val="28"/>
          <w:szCs w:val="28"/>
          <w:rtl/>
        </w:rPr>
        <w:t>. (2024).</w:t>
      </w:r>
      <w:r w:rsidRPr="0048751C">
        <w:rPr>
          <w:rFonts w:ascii="Simplified Arabic" w:hAnsi="Simplified Arabic" w:cs="Simplified Arabic"/>
          <w:sz w:val="28"/>
          <w:szCs w:val="28"/>
        </w:rPr>
        <w:t xml:space="preserve"> </w:t>
      </w:r>
      <w:r w:rsidRPr="0048751C">
        <w:rPr>
          <w:rFonts w:ascii="Simplified Arabic" w:hAnsi="Simplified Arabic" w:cs="Simplified Arabic"/>
          <w:i/>
          <w:iCs/>
          <w:sz w:val="28"/>
          <w:szCs w:val="28"/>
          <w:rtl/>
        </w:rPr>
        <w:t>تقرير المنهجية والجودة لإحصاءات المنشآت الصغيرة والمتوسطة 2024</w:t>
      </w:r>
      <w:r w:rsidRPr="0048751C">
        <w:rPr>
          <w:rFonts w:ascii="Simplified Arabic" w:hAnsi="Simplified Arabic" w:cs="Simplified Arabic"/>
          <w:sz w:val="28"/>
          <w:szCs w:val="28"/>
        </w:rPr>
        <w:t xml:space="preserve">. </w:t>
      </w:r>
      <w:r w:rsidRPr="0048751C">
        <w:rPr>
          <w:rFonts w:ascii="Simplified Arabic" w:hAnsi="Simplified Arabic" w:cs="Simplified Arabic"/>
          <w:sz w:val="28"/>
          <w:szCs w:val="28"/>
          <w:rtl/>
        </w:rPr>
        <w:t>الرياض: الهيئة العامة للإحصاء.</w:t>
      </w:r>
      <w:r w:rsidRPr="0048751C">
        <w:rPr>
          <w:rFonts w:ascii="Simplified Arabic" w:hAnsi="Simplified Arabic" w:cs="Simplified Arabic" w:hint="cs"/>
          <w:sz w:val="28"/>
          <w:szCs w:val="28"/>
          <w:rtl/>
        </w:rPr>
        <w:t xml:space="preserve"> </w:t>
      </w:r>
      <w:hyperlink r:id="rId10" w:history="1">
        <w:r w:rsidRPr="0048751C">
          <w:rPr>
            <w:rStyle w:val="Hyperlink"/>
            <w:rFonts w:ascii="Simplified Arabic" w:hAnsi="Simplified Arabic" w:cs="Simplified Arabic"/>
            <w:sz w:val="28"/>
            <w:szCs w:val="28"/>
          </w:rPr>
          <w:t>https://www.stats.gov.sa/ar/w/methodology-and-quality-report-for-small-and-medium-establishments-statistics-2024</w:t>
        </w:r>
      </w:hyperlink>
    </w:p>
    <w:p w14:paraId="7E8131CC" w14:textId="77777777" w:rsidR="0048751C" w:rsidRPr="0048751C" w:rsidRDefault="0048751C" w:rsidP="0048751C">
      <w:pPr>
        <w:tabs>
          <w:tab w:val="left" w:pos="426"/>
        </w:tabs>
        <w:spacing w:before="240" w:after="120" w:line="360" w:lineRule="auto"/>
        <w:jc w:val="both"/>
        <w:rPr>
          <w:rFonts w:asciiTheme="majorBidi" w:hAnsiTheme="majorBidi" w:cstheme="majorBidi"/>
          <w:b/>
          <w:bCs/>
        </w:rPr>
      </w:pPr>
      <w:r w:rsidRPr="0048751C">
        <w:rPr>
          <w:rFonts w:asciiTheme="majorBidi" w:hAnsiTheme="majorBidi" w:cstheme="majorBidi"/>
          <w:b/>
          <w:bCs/>
        </w:rPr>
        <w:t>References</w:t>
      </w:r>
    </w:p>
    <w:p w14:paraId="3D604FBA" w14:textId="77777777" w:rsidR="0048751C" w:rsidRPr="0048751C" w:rsidRDefault="0048751C" w:rsidP="0048751C">
      <w:pPr>
        <w:spacing w:after="0" w:line="360" w:lineRule="auto"/>
        <w:ind w:left="630" w:hanging="630"/>
        <w:jc w:val="both"/>
        <w:rPr>
          <w:rFonts w:asciiTheme="majorBidi" w:hAnsiTheme="majorBidi" w:cstheme="majorBidi"/>
          <w:rtl/>
        </w:rPr>
      </w:pPr>
      <w:bookmarkStart w:id="2" w:name="_Hlk201093463"/>
      <w:proofErr w:type="spellStart"/>
      <w:r w:rsidRPr="0048751C">
        <w:rPr>
          <w:rFonts w:asciiTheme="majorBidi" w:hAnsiTheme="majorBidi" w:cstheme="majorBidi"/>
          <w:lang w:bidi="ar-EG"/>
        </w:rPr>
        <w:t>Aljohani</w:t>
      </w:r>
      <w:proofErr w:type="spellEnd"/>
      <w:r w:rsidRPr="0048751C">
        <w:rPr>
          <w:rFonts w:asciiTheme="majorBidi" w:hAnsiTheme="majorBidi" w:cstheme="majorBidi"/>
          <w:lang w:bidi="ar-EG"/>
        </w:rPr>
        <w:t xml:space="preserve">, N. B., &amp; </w:t>
      </w:r>
      <w:proofErr w:type="spellStart"/>
      <w:r w:rsidRPr="0048751C">
        <w:rPr>
          <w:rFonts w:asciiTheme="majorBidi" w:hAnsiTheme="majorBidi" w:cstheme="majorBidi"/>
          <w:lang w:bidi="ar-EG"/>
        </w:rPr>
        <w:t>Albliwi</w:t>
      </w:r>
      <w:bookmarkEnd w:id="2"/>
      <w:proofErr w:type="spellEnd"/>
      <w:r w:rsidRPr="0048751C">
        <w:rPr>
          <w:rFonts w:asciiTheme="majorBidi" w:hAnsiTheme="majorBidi" w:cstheme="majorBidi"/>
          <w:lang w:bidi="ar-EG"/>
        </w:rPr>
        <w:t xml:space="preserve">, S. (2022). </w:t>
      </w:r>
      <w:bookmarkStart w:id="3" w:name="_Hlk201093543"/>
      <w:r w:rsidRPr="0048751C">
        <w:rPr>
          <w:rFonts w:asciiTheme="majorBidi" w:hAnsiTheme="majorBidi" w:cstheme="majorBidi"/>
          <w:lang w:bidi="ar-EG"/>
        </w:rPr>
        <w:t>Impacts of applying artificial intelligence on decision-making quality: A descriptive study in Saudi Arabian private sector organizations</w:t>
      </w:r>
      <w:bookmarkEnd w:id="3"/>
      <w:r w:rsidRPr="0048751C">
        <w:rPr>
          <w:rFonts w:asciiTheme="majorBidi" w:hAnsiTheme="majorBidi" w:cstheme="majorBidi"/>
          <w:lang w:bidi="ar-EG"/>
        </w:rPr>
        <w:t>. </w:t>
      </w:r>
      <w:r w:rsidRPr="0048751C">
        <w:rPr>
          <w:rFonts w:asciiTheme="majorBidi" w:hAnsiTheme="majorBidi" w:cstheme="majorBidi"/>
          <w:i/>
          <w:iCs/>
          <w:lang w:bidi="ar-EG"/>
        </w:rPr>
        <w:t>International Transaction Journal of Engineering, Management, &amp; Applied Sciences &amp; Technologies, 13 (5)</w:t>
      </w:r>
      <w:r w:rsidRPr="0048751C">
        <w:rPr>
          <w:rFonts w:asciiTheme="majorBidi" w:hAnsiTheme="majorBidi" w:cstheme="majorBidi"/>
          <w:lang w:bidi="ar-EG"/>
        </w:rPr>
        <w:t>, 1-14.</w:t>
      </w:r>
      <w:r w:rsidRPr="0048751C">
        <w:rPr>
          <w:rFonts w:asciiTheme="majorBidi" w:hAnsiTheme="majorBidi" w:cstheme="majorBidi"/>
          <w:rtl/>
        </w:rPr>
        <w:t>‏</w:t>
      </w:r>
      <w:r w:rsidRPr="0048751C">
        <w:rPr>
          <w:rFonts w:asciiTheme="majorBidi" w:hAnsiTheme="majorBidi" w:cstheme="majorBidi"/>
        </w:rPr>
        <w:t xml:space="preserve"> </w:t>
      </w:r>
    </w:p>
    <w:p w14:paraId="32DF6CB6"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Pr>
      </w:pPr>
      <w:r w:rsidRPr="0048751C">
        <w:rPr>
          <w:rFonts w:asciiTheme="majorBidi" w:hAnsiTheme="majorBidi" w:cstheme="majorBidi"/>
        </w:rPr>
        <w:t>Creswell, J. W., &amp; Creswell, J. D. (2018). </w:t>
      </w:r>
      <w:r w:rsidRPr="0048751C">
        <w:rPr>
          <w:rFonts w:asciiTheme="majorBidi" w:hAnsiTheme="majorBidi" w:cstheme="majorBidi"/>
          <w:i/>
          <w:iCs/>
        </w:rPr>
        <w:t xml:space="preserve">Research design: Qualitative, quantitative, and mixed methods approaches </w:t>
      </w:r>
      <w:r w:rsidRPr="0048751C">
        <w:rPr>
          <w:rFonts w:asciiTheme="majorBidi" w:hAnsiTheme="majorBidi" w:cstheme="majorBidi"/>
        </w:rPr>
        <w:t>(5th ed.). Sage publications.</w:t>
      </w:r>
    </w:p>
    <w:p w14:paraId="405A494D"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tl/>
        </w:rPr>
      </w:pPr>
      <w:r w:rsidRPr="0048751C">
        <w:rPr>
          <w:rFonts w:asciiTheme="majorBidi" w:hAnsiTheme="majorBidi" w:cstheme="majorBidi"/>
        </w:rPr>
        <w:t>Cohen, J. (1992). Statistical power analysis. </w:t>
      </w:r>
      <w:r w:rsidRPr="0048751C">
        <w:rPr>
          <w:rFonts w:asciiTheme="majorBidi" w:hAnsiTheme="majorBidi" w:cstheme="majorBidi"/>
          <w:i/>
          <w:iCs/>
        </w:rPr>
        <w:t>Current directions in psychological science</w:t>
      </w:r>
      <w:r w:rsidRPr="0048751C">
        <w:rPr>
          <w:rFonts w:asciiTheme="majorBidi" w:hAnsiTheme="majorBidi" w:cstheme="majorBidi"/>
        </w:rPr>
        <w:t>, </w:t>
      </w:r>
      <w:r w:rsidRPr="0048751C">
        <w:rPr>
          <w:rFonts w:asciiTheme="majorBidi" w:hAnsiTheme="majorBidi" w:cstheme="majorBidi"/>
          <w:i/>
          <w:iCs/>
        </w:rPr>
        <w:t>1</w:t>
      </w:r>
      <w:r w:rsidRPr="0048751C">
        <w:rPr>
          <w:rFonts w:asciiTheme="majorBidi" w:hAnsiTheme="majorBidi" w:cstheme="majorBidi"/>
        </w:rPr>
        <w:t>(3), 98-101.</w:t>
      </w:r>
    </w:p>
    <w:p w14:paraId="62BAD7E0"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tl/>
        </w:rPr>
      </w:pPr>
      <w:proofErr w:type="spellStart"/>
      <w:r w:rsidRPr="0048751C">
        <w:rPr>
          <w:rFonts w:asciiTheme="majorBidi" w:hAnsiTheme="majorBidi" w:cstheme="majorBidi"/>
        </w:rPr>
        <w:t>Etikan</w:t>
      </w:r>
      <w:proofErr w:type="spellEnd"/>
      <w:r w:rsidRPr="0048751C">
        <w:rPr>
          <w:rFonts w:asciiTheme="majorBidi" w:hAnsiTheme="majorBidi" w:cstheme="majorBidi"/>
        </w:rPr>
        <w:t>, I., &amp; Bala, K. (2017). Sampling and sampling methods. </w:t>
      </w:r>
      <w:r w:rsidRPr="0048751C">
        <w:rPr>
          <w:rFonts w:asciiTheme="majorBidi" w:hAnsiTheme="majorBidi" w:cstheme="majorBidi"/>
          <w:i/>
          <w:iCs/>
        </w:rPr>
        <w:t>Biometrics &amp; Biostatistics International Journal</w:t>
      </w:r>
      <w:r w:rsidRPr="0048751C">
        <w:rPr>
          <w:rFonts w:asciiTheme="majorBidi" w:hAnsiTheme="majorBidi" w:cstheme="majorBidi"/>
        </w:rPr>
        <w:t>, </w:t>
      </w:r>
      <w:r w:rsidRPr="0048751C">
        <w:rPr>
          <w:rFonts w:asciiTheme="majorBidi" w:hAnsiTheme="majorBidi" w:cstheme="majorBidi"/>
          <w:i/>
          <w:iCs/>
        </w:rPr>
        <w:t>5</w:t>
      </w:r>
      <w:r w:rsidRPr="0048751C">
        <w:rPr>
          <w:rFonts w:asciiTheme="majorBidi" w:hAnsiTheme="majorBidi" w:cstheme="majorBidi"/>
        </w:rPr>
        <w:t>(6), 215–217.</w:t>
      </w:r>
    </w:p>
    <w:p w14:paraId="34F8A277"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tl/>
        </w:rPr>
      </w:pPr>
      <w:r w:rsidRPr="0048751C">
        <w:rPr>
          <w:rFonts w:asciiTheme="majorBidi" w:hAnsiTheme="majorBidi" w:cstheme="majorBidi"/>
        </w:rPr>
        <w:t xml:space="preserve">Faul, F., Erdfelder, E., Buchner, A., &amp; Lang, A.-G. (2009). Statistical power analyses using G*Power 3.1: Tests for correlation and regression analyses. </w:t>
      </w:r>
      <w:r w:rsidRPr="0048751C">
        <w:rPr>
          <w:rFonts w:asciiTheme="majorBidi" w:hAnsiTheme="majorBidi" w:cstheme="majorBidi"/>
          <w:i/>
          <w:iCs/>
        </w:rPr>
        <w:t>Behavior Research Methods, 41</w:t>
      </w:r>
      <w:r w:rsidRPr="0048751C">
        <w:rPr>
          <w:rFonts w:asciiTheme="majorBidi" w:hAnsiTheme="majorBidi" w:cstheme="majorBidi"/>
        </w:rPr>
        <w:t>(4), 1149–1160.</w:t>
      </w:r>
    </w:p>
    <w:p w14:paraId="417D6CE6"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Pr>
      </w:pPr>
      <w:r w:rsidRPr="0048751C">
        <w:rPr>
          <w:rFonts w:asciiTheme="majorBidi" w:hAnsiTheme="majorBidi" w:cstheme="majorBidi"/>
        </w:rPr>
        <w:t>Fornell, C., &amp; Larcker, D. F. (1981). Evaluating structural equation models with unobservable variables and measurement error. </w:t>
      </w:r>
      <w:r w:rsidRPr="0048751C">
        <w:rPr>
          <w:rFonts w:asciiTheme="majorBidi" w:hAnsiTheme="majorBidi" w:cstheme="majorBidi"/>
          <w:i/>
          <w:iCs/>
        </w:rPr>
        <w:t>Journal of marketing research</w:t>
      </w:r>
      <w:r w:rsidRPr="0048751C">
        <w:rPr>
          <w:rFonts w:asciiTheme="majorBidi" w:hAnsiTheme="majorBidi" w:cstheme="majorBidi"/>
        </w:rPr>
        <w:t>, </w:t>
      </w:r>
      <w:r w:rsidRPr="0048751C">
        <w:rPr>
          <w:rFonts w:asciiTheme="majorBidi" w:hAnsiTheme="majorBidi" w:cstheme="majorBidi"/>
          <w:i/>
          <w:iCs/>
        </w:rPr>
        <w:t>18</w:t>
      </w:r>
      <w:r w:rsidRPr="0048751C">
        <w:rPr>
          <w:rFonts w:asciiTheme="majorBidi" w:hAnsiTheme="majorBidi" w:cstheme="majorBidi"/>
        </w:rPr>
        <w:t>(1), 39-50.</w:t>
      </w:r>
    </w:p>
    <w:p w14:paraId="03C779D7"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Pr>
      </w:pPr>
      <w:r w:rsidRPr="0048751C">
        <w:rPr>
          <w:rFonts w:asciiTheme="majorBidi" w:hAnsiTheme="majorBidi" w:cstheme="majorBidi"/>
        </w:rPr>
        <w:t xml:space="preserve">Hair, J. F., Hult, G. T. M., Ringle, C. M., &amp; Sarstedt, M. (2017). </w:t>
      </w:r>
      <w:r w:rsidRPr="0048751C">
        <w:rPr>
          <w:rFonts w:asciiTheme="majorBidi" w:hAnsiTheme="majorBidi" w:cstheme="majorBidi"/>
          <w:i/>
          <w:iCs/>
        </w:rPr>
        <w:t>A Primer on Partial Least Squares Structural Equation Modeling (PLS-SEM)</w:t>
      </w:r>
      <w:r w:rsidRPr="0048751C">
        <w:rPr>
          <w:rFonts w:asciiTheme="majorBidi" w:hAnsiTheme="majorBidi" w:cstheme="majorBidi"/>
        </w:rPr>
        <w:t xml:space="preserve"> (2nd ed.). SAGE Publications.</w:t>
      </w:r>
    </w:p>
    <w:p w14:paraId="1699EF1F"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tl/>
        </w:rPr>
      </w:pPr>
      <w:r w:rsidRPr="0048751C">
        <w:rPr>
          <w:rFonts w:asciiTheme="majorBidi" w:hAnsiTheme="majorBidi" w:cstheme="majorBidi"/>
        </w:rPr>
        <w:t>Hair, J. F., Risher, J. J., Sarstedt, M., &amp; Ringle, C. M. (2019). When to use and how to report the results of PLS-SEM. </w:t>
      </w:r>
      <w:r w:rsidRPr="0048751C">
        <w:rPr>
          <w:rFonts w:asciiTheme="majorBidi" w:hAnsiTheme="majorBidi" w:cstheme="majorBidi"/>
          <w:i/>
          <w:iCs/>
        </w:rPr>
        <w:t>European business review</w:t>
      </w:r>
      <w:r w:rsidRPr="0048751C">
        <w:rPr>
          <w:rFonts w:asciiTheme="majorBidi" w:hAnsiTheme="majorBidi" w:cstheme="majorBidi"/>
        </w:rPr>
        <w:t>, </w:t>
      </w:r>
      <w:r w:rsidRPr="0048751C">
        <w:rPr>
          <w:rFonts w:asciiTheme="majorBidi" w:hAnsiTheme="majorBidi" w:cstheme="majorBidi"/>
          <w:i/>
          <w:iCs/>
        </w:rPr>
        <w:t>31</w:t>
      </w:r>
      <w:r w:rsidRPr="0048751C">
        <w:rPr>
          <w:rFonts w:asciiTheme="majorBidi" w:hAnsiTheme="majorBidi" w:cstheme="majorBidi"/>
        </w:rPr>
        <w:t>(1), 2-24.</w:t>
      </w:r>
    </w:p>
    <w:p w14:paraId="2A772CB7"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tl/>
        </w:rPr>
      </w:pPr>
      <w:r w:rsidRPr="0048751C">
        <w:rPr>
          <w:rFonts w:asciiTheme="majorBidi" w:hAnsiTheme="majorBidi" w:cstheme="majorBidi"/>
        </w:rPr>
        <w:t xml:space="preserve">Hayes, A. F., &amp; </w:t>
      </w:r>
      <w:proofErr w:type="spellStart"/>
      <w:r w:rsidRPr="0048751C">
        <w:rPr>
          <w:rFonts w:asciiTheme="majorBidi" w:hAnsiTheme="majorBidi" w:cstheme="majorBidi"/>
        </w:rPr>
        <w:t>Scharkow</w:t>
      </w:r>
      <w:proofErr w:type="spellEnd"/>
      <w:r w:rsidRPr="0048751C">
        <w:rPr>
          <w:rFonts w:asciiTheme="majorBidi" w:hAnsiTheme="majorBidi" w:cstheme="majorBidi"/>
        </w:rPr>
        <w:t>, M. (2013). The relative trustworthiness of inferential tests of the indirect effect in statistical mediation analysis: does method really matter?. </w:t>
      </w:r>
      <w:r w:rsidRPr="0048751C">
        <w:rPr>
          <w:rFonts w:asciiTheme="majorBidi" w:hAnsiTheme="majorBidi" w:cstheme="majorBidi"/>
          <w:i/>
          <w:iCs/>
        </w:rPr>
        <w:t>Psychological science</w:t>
      </w:r>
      <w:r w:rsidRPr="0048751C">
        <w:rPr>
          <w:rFonts w:asciiTheme="majorBidi" w:hAnsiTheme="majorBidi" w:cstheme="majorBidi"/>
        </w:rPr>
        <w:t>, </w:t>
      </w:r>
      <w:r w:rsidRPr="0048751C">
        <w:rPr>
          <w:rFonts w:asciiTheme="majorBidi" w:hAnsiTheme="majorBidi" w:cstheme="majorBidi"/>
          <w:i/>
          <w:iCs/>
        </w:rPr>
        <w:t>24</w:t>
      </w:r>
      <w:r w:rsidRPr="0048751C">
        <w:rPr>
          <w:rFonts w:asciiTheme="majorBidi" w:hAnsiTheme="majorBidi" w:cstheme="majorBidi"/>
        </w:rPr>
        <w:t>(10), 1918-1927.</w:t>
      </w:r>
    </w:p>
    <w:p w14:paraId="38FB21A7"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Pr>
      </w:pPr>
      <w:r w:rsidRPr="0048751C">
        <w:rPr>
          <w:rFonts w:asciiTheme="majorBidi" w:hAnsiTheme="majorBidi" w:cstheme="majorBidi"/>
        </w:rPr>
        <w:lastRenderedPageBreak/>
        <w:t>Kim, J. S., &amp; Seo, D. (2023). Foresight and strategic decision-making framework from artificial intelligence technology development to utilization activities in small-and-medium-sized enterprises. </w:t>
      </w:r>
      <w:r w:rsidRPr="0048751C">
        <w:rPr>
          <w:rFonts w:asciiTheme="majorBidi" w:hAnsiTheme="majorBidi" w:cstheme="majorBidi"/>
          <w:i/>
          <w:iCs/>
        </w:rPr>
        <w:t>foresight</w:t>
      </w:r>
      <w:r w:rsidRPr="0048751C">
        <w:rPr>
          <w:rFonts w:asciiTheme="majorBidi" w:hAnsiTheme="majorBidi" w:cstheme="majorBidi"/>
        </w:rPr>
        <w:t>, </w:t>
      </w:r>
      <w:r w:rsidRPr="0048751C">
        <w:rPr>
          <w:rFonts w:asciiTheme="majorBidi" w:hAnsiTheme="majorBidi" w:cstheme="majorBidi"/>
          <w:i/>
          <w:iCs/>
        </w:rPr>
        <w:t>25</w:t>
      </w:r>
      <w:r w:rsidRPr="0048751C">
        <w:rPr>
          <w:rFonts w:asciiTheme="majorBidi" w:hAnsiTheme="majorBidi" w:cstheme="majorBidi"/>
        </w:rPr>
        <w:t>(6), 769-787.</w:t>
      </w:r>
    </w:p>
    <w:p w14:paraId="1546CDDA" w14:textId="77777777" w:rsidR="0048751C" w:rsidRPr="0048751C" w:rsidRDefault="0048751C" w:rsidP="0048751C">
      <w:pPr>
        <w:spacing w:after="0" w:line="360" w:lineRule="auto"/>
        <w:ind w:left="630" w:hanging="630"/>
        <w:jc w:val="both"/>
        <w:rPr>
          <w:rFonts w:asciiTheme="majorBidi" w:hAnsiTheme="majorBidi" w:cstheme="majorBidi"/>
          <w:rtl/>
        </w:rPr>
      </w:pPr>
      <w:bookmarkStart w:id="4" w:name="_Hlk201089750"/>
      <w:r w:rsidRPr="0048751C">
        <w:rPr>
          <w:rFonts w:asciiTheme="majorBidi" w:hAnsiTheme="majorBidi" w:cstheme="majorBidi"/>
          <w:lang w:bidi="ar-EG"/>
        </w:rPr>
        <w:t>Kim</w:t>
      </w:r>
      <w:bookmarkEnd w:id="4"/>
      <w:r w:rsidRPr="0048751C">
        <w:rPr>
          <w:rFonts w:asciiTheme="majorBidi" w:hAnsiTheme="majorBidi" w:cstheme="majorBidi"/>
          <w:lang w:bidi="ar-EG"/>
        </w:rPr>
        <w:t>, K., &amp; Kim, B. (2022). Decision-making model for reinforcing digital transformation strategies based on artificial intelligence technology. </w:t>
      </w:r>
      <w:r w:rsidRPr="0048751C">
        <w:rPr>
          <w:rFonts w:asciiTheme="majorBidi" w:hAnsiTheme="majorBidi" w:cstheme="majorBidi"/>
          <w:i/>
          <w:iCs/>
          <w:lang w:bidi="ar-EG"/>
        </w:rPr>
        <w:t>Information</w:t>
      </w:r>
      <w:r w:rsidRPr="0048751C">
        <w:rPr>
          <w:rFonts w:asciiTheme="majorBidi" w:hAnsiTheme="majorBidi" w:cstheme="majorBidi"/>
          <w:lang w:bidi="ar-EG"/>
        </w:rPr>
        <w:t>, </w:t>
      </w:r>
      <w:r w:rsidRPr="0048751C">
        <w:rPr>
          <w:rFonts w:asciiTheme="majorBidi" w:hAnsiTheme="majorBidi" w:cstheme="majorBidi"/>
          <w:i/>
          <w:iCs/>
          <w:lang w:bidi="ar-EG"/>
        </w:rPr>
        <w:t>13</w:t>
      </w:r>
      <w:r w:rsidRPr="0048751C">
        <w:rPr>
          <w:rFonts w:asciiTheme="majorBidi" w:hAnsiTheme="majorBidi" w:cstheme="majorBidi"/>
          <w:lang w:bidi="ar-EG"/>
        </w:rPr>
        <w:t>(5), 253.</w:t>
      </w:r>
      <w:r w:rsidRPr="0048751C">
        <w:rPr>
          <w:rFonts w:asciiTheme="majorBidi" w:hAnsiTheme="majorBidi" w:cstheme="majorBidi"/>
          <w:rtl/>
        </w:rPr>
        <w:t>‏</w:t>
      </w:r>
      <w:r w:rsidRPr="0048751C">
        <w:rPr>
          <w:rFonts w:asciiTheme="majorBidi" w:hAnsiTheme="majorBidi" w:cstheme="majorBidi"/>
        </w:rPr>
        <w:t xml:space="preserve"> </w:t>
      </w:r>
    </w:p>
    <w:p w14:paraId="5853D0ED"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tl/>
        </w:rPr>
      </w:pPr>
      <w:proofErr w:type="spellStart"/>
      <w:r w:rsidRPr="0048751C">
        <w:rPr>
          <w:rFonts w:asciiTheme="majorBidi" w:hAnsiTheme="majorBidi" w:cstheme="majorBidi"/>
        </w:rPr>
        <w:t>Krejcie</w:t>
      </w:r>
      <w:proofErr w:type="spellEnd"/>
      <w:r w:rsidRPr="0048751C">
        <w:rPr>
          <w:rFonts w:asciiTheme="majorBidi" w:hAnsiTheme="majorBidi" w:cstheme="majorBidi"/>
        </w:rPr>
        <w:t xml:space="preserve">, R. V., &amp; Morgan, D. W. (1970). Determining sample size for research activities. </w:t>
      </w:r>
      <w:r w:rsidRPr="0048751C">
        <w:rPr>
          <w:rFonts w:asciiTheme="majorBidi" w:hAnsiTheme="majorBidi" w:cstheme="majorBidi"/>
          <w:i/>
          <w:iCs/>
        </w:rPr>
        <w:t>Educational and Psychological Measurement, 30</w:t>
      </w:r>
      <w:r w:rsidRPr="0048751C">
        <w:rPr>
          <w:rFonts w:asciiTheme="majorBidi" w:hAnsiTheme="majorBidi" w:cstheme="majorBidi"/>
        </w:rPr>
        <w:t>(3), 607–610.</w:t>
      </w:r>
    </w:p>
    <w:p w14:paraId="2282FECC"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Pr>
      </w:pPr>
      <w:proofErr w:type="spellStart"/>
      <w:r w:rsidRPr="0048751C">
        <w:rPr>
          <w:rFonts w:asciiTheme="majorBidi" w:hAnsiTheme="majorBidi" w:cstheme="majorBidi"/>
        </w:rPr>
        <w:t>Neiroukh</w:t>
      </w:r>
      <w:proofErr w:type="spellEnd"/>
      <w:r w:rsidRPr="0048751C">
        <w:rPr>
          <w:rFonts w:asciiTheme="majorBidi" w:hAnsiTheme="majorBidi" w:cstheme="majorBidi"/>
        </w:rPr>
        <w:t xml:space="preserve">, S., </w:t>
      </w:r>
      <w:proofErr w:type="spellStart"/>
      <w:r w:rsidRPr="0048751C">
        <w:rPr>
          <w:rFonts w:asciiTheme="majorBidi" w:hAnsiTheme="majorBidi" w:cstheme="majorBidi"/>
        </w:rPr>
        <w:t>Aljuhmani</w:t>
      </w:r>
      <w:proofErr w:type="spellEnd"/>
      <w:r w:rsidRPr="0048751C">
        <w:rPr>
          <w:rFonts w:asciiTheme="majorBidi" w:hAnsiTheme="majorBidi" w:cstheme="majorBidi"/>
        </w:rPr>
        <w:t xml:space="preserve">, H. Y., &amp; </w:t>
      </w:r>
      <w:proofErr w:type="spellStart"/>
      <w:r w:rsidRPr="0048751C">
        <w:rPr>
          <w:rFonts w:asciiTheme="majorBidi" w:hAnsiTheme="majorBidi" w:cstheme="majorBidi"/>
        </w:rPr>
        <w:t>Alnajdawi</w:t>
      </w:r>
      <w:proofErr w:type="spellEnd"/>
      <w:r w:rsidRPr="0048751C">
        <w:rPr>
          <w:rFonts w:asciiTheme="majorBidi" w:hAnsiTheme="majorBidi" w:cstheme="majorBidi"/>
        </w:rPr>
        <w:t xml:space="preserve">, S. (2024, January). </w:t>
      </w:r>
      <w:r w:rsidRPr="0048751C">
        <w:rPr>
          <w:rFonts w:asciiTheme="majorBidi" w:hAnsiTheme="majorBidi" w:cstheme="majorBidi"/>
          <w:i/>
          <w:iCs/>
        </w:rPr>
        <w:t>In the era of emerging technologies: discovering the impact of artificial intelligence capabilities on timely decision-making and business performance</w:t>
      </w:r>
      <w:r w:rsidRPr="0048751C">
        <w:rPr>
          <w:rFonts w:asciiTheme="majorBidi" w:hAnsiTheme="majorBidi" w:cstheme="majorBidi"/>
        </w:rPr>
        <w:t>. In 2024 ASU International Conference in Emerging Technologies for Sustainability and Intelligent Systems (ICETSIS) (pp. 1-6). IEEE.</w:t>
      </w:r>
      <w:r w:rsidRPr="0048751C">
        <w:rPr>
          <w:rFonts w:asciiTheme="majorBidi" w:hAnsiTheme="majorBidi" w:cstheme="majorBidi"/>
          <w:rtl/>
        </w:rPr>
        <w:t>‏</w:t>
      </w:r>
      <w:r w:rsidRPr="0048751C">
        <w:rPr>
          <w:rFonts w:asciiTheme="majorBidi" w:hAnsiTheme="majorBidi" w:cstheme="majorBidi"/>
        </w:rPr>
        <w:t xml:space="preserve"> </w:t>
      </w:r>
      <w:hyperlink r:id="rId11" w:history="1">
        <w:r w:rsidRPr="0048751C">
          <w:rPr>
            <w:rStyle w:val="Hyperlink"/>
            <w:rFonts w:asciiTheme="majorBidi" w:hAnsiTheme="majorBidi" w:cstheme="majorBidi"/>
          </w:rPr>
          <w:t>https://doi.org/10.1109/ICETSIS61505.2024.10459356</w:t>
        </w:r>
      </w:hyperlink>
    </w:p>
    <w:p w14:paraId="1675A4C4" w14:textId="77777777" w:rsidR="0048751C" w:rsidRPr="0048751C" w:rsidRDefault="0048751C" w:rsidP="0048751C">
      <w:pPr>
        <w:spacing w:after="0" w:line="360" w:lineRule="auto"/>
        <w:ind w:left="630" w:hanging="630"/>
        <w:jc w:val="both"/>
        <w:rPr>
          <w:rFonts w:asciiTheme="majorBidi" w:hAnsiTheme="majorBidi" w:cstheme="majorBidi"/>
          <w:rtl/>
        </w:rPr>
      </w:pPr>
      <w:bookmarkStart w:id="5" w:name="_Hlk201082652"/>
      <w:proofErr w:type="spellStart"/>
      <w:r w:rsidRPr="0048751C">
        <w:rPr>
          <w:rFonts w:asciiTheme="majorBidi" w:hAnsiTheme="majorBidi" w:cstheme="majorBidi"/>
          <w:lang w:bidi="ar-EG"/>
        </w:rPr>
        <w:t>Oraif</w:t>
      </w:r>
      <w:proofErr w:type="spellEnd"/>
      <w:r w:rsidRPr="0048751C">
        <w:rPr>
          <w:rFonts w:asciiTheme="majorBidi" w:hAnsiTheme="majorBidi" w:cstheme="majorBidi"/>
          <w:lang w:bidi="ar-EG"/>
        </w:rPr>
        <w:t>, G. (2024). AI-Driven Business Analytics: Its Impact on Strategic Decision-Making (An Empirical Study on Educational Institutions in the Kingdom of Saudi Arabia)</w:t>
      </w:r>
      <w:bookmarkEnd w:id="5"/>
      <w:r w:rsidRPr="0048751C">
        <w:rPr>
          <w:rFonts w:asciiTheme="majorBidi" w:hAnsiTheme="majorBidi" w:cstheme="majorBidi"/>
          <w:lang w:bidi="ar-EG"/>
        </w:rPr>
        <w:t>. </w:t>
      </w:r>
      <w:r w:rsidRPr="0048751C">
        <w:rPr>
          <w:rFonts w:asciiTheme="majorBidi" w:hAnsiTheme="majorBidi" w:cstheme="majorBidi"/>
          <w:i/>
          <w:iCs/>
          <w:lang w:bidi="ar-EG"/>
        </w:rPr>
        <w:t xml:space="preserve">Journal of </w:t>
      </w:r>
      <w:proofErr w:type="spellStart"/>
      <w:r w:rsidRPr="0048751C">
        <w:rPr>
          <w:rFonts w:asciiTheme="majorBidi" w:hAnsiTheme="majorBidi" w:cstheme="majorBidi"/>
          <w:i/>
          <w:iCs/>
          <w:lang w:bidi="ar-EG"/>
        </w:rPr>
        <w:t>Ecohumanism</w:t>
      </w:r>
      <w:proofErr w:type="spellEnd"/>
      <w:r w:rsidRPr="0048751C">
        <w:rPr>
          <w:rFonts w:asciiTheme="majorBidi" w:hAnsiTheme="majorBidi" w:cstheme="majorBidi"/>
          <w:lang w:bidi="ar-EG"/>
        </w:rPr>
        <w:t>, </w:t>
      </w:r>
      <w:r w:rsidRPr="0048751C">
        <w:rPr>
          <w:rFonts w:asciiTheme="majorBidi" w:hAnsiTheme="majorBidi" w:cstheme="majorBidi"/>
          <w:i/>
          <w:iCs/>
          <w:lang w:bidi="ar-EG"/>
        </w:rPr>
        <w:t>3</w:t>
      </w:r>
      <w:r w:rsidRPr="0048751C">
        <w:rPr>
          <w:rFonts w:asciiTheme="majorBidi" w:hAnsiTheme="majorBidi" w:cstheme="majorBidi"/>
          <w:lang w:bidi="ar-EG"/>
        </w:rPr>
        <w:t>(8), 9712-9732.</w:t>
      </w:r>
      <w:r w:rsidRPr="0048751C">
        <w:rPr>
          <w:rFonts w:asciiTheme="majorBidi" w:hAnsiTheme="majorBidi" w:cstheme="majorBidi"/>
          <w:rtl/>
        </w:rPr>
        <w:t xml:space="preserve">‏ </w:t>
      </w:r>
      <w:r w:rsidRPr="0048751C">
        <w:rPr>
          <w:rFonts w:asciiTheme="majorBidi" w:hAnsiTheme="majorBidi" w:cstheme="majorBidi"/>
        </w:rPr>
        <w:t xml:space="preserve"> </w:t>
      </w:r>
    </w:p>
    <w:p w14:paraId="3A3E9FB6"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tl/>
        </w:rPr>
      </w:pPr>
      <w:r w:rsidRPr="0048751C">
        <w:rPr>
          <w:rFonts w:asciiTheme="majorBidi" w:hAnsiTheme="majorBidi" w:cstheme="majorBidi"/>
        </w:rPr>
        <w:t>Podsakoff, P. M., MacKenzie, S. B., Lee, J. Y., &amp; Podsakoff, N. P. (2003). Common method biases in behavioral research: a critical review of the literature and recommended remedies. </w:t>
      </w:r>
      <w:r w:rsidRPr="0048751C">
        <w:rPr>
          <w:rFonts w:asciiTheme="majorBidi" w:hAnsiTheme="majorBidi" w:cstheme="majorBidi"/>
          <w:i/>
          <w:iCs/>
        </w:rPr>
        <w:t>Journal of applied psychology</w:t>
      </w:r>
      <w:r w:rsidRPr="0048751C">
        <w:rPr>
          <w:rFonts w:asciiTheme="majorBidi" w:hAnsiTheme="majorBidi" w:cstheme="majorBidi"/>
        </w:rPr>
        <w:t>, </w:t>
      </w:r>
      <w:r w:rsidRPr="0048751C">
        <w:rPr>
          <w:rFonts w:asciiTheme="majorBidi" w:hAnsiTheme="majorBidi" w:cstheme="majorBidi"/>
          <w:i/>
          <w:iCs/>
        </w:rPr>
        <w:t>88</w:t>
      </w:r>
      <w:r w:rsidRPr="0048751C">
        <w:rPr>
          <w:rFonts w:asciiTheme="majorBidi" w:hAnsiTheme="majorBidi" w:cstheme="majorBidi"/>
        </w:rPr>
        <w:t>(5), 879.</w:t>
      </w:r>
    </w:p>
    <w:p w14:paraId="0F81DEEA"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Pr>
      </w:pPr>
      <w:r w:rsidRPr="0048751C">
        <w:rPr>
          <w:rFonts w:asciiTheme="majorBidi" w:hAnsiTheme="majorBidi" w:cstheme="majorBidi"/>
        </w:rPr>
        <w:t xml:space="preserve">Sekaran, U. (2016). </w:t>
      </w:r>
      <w:r w:rsidRPr="0048751C">
        <w:rPr>
          <w:rFonts w:asciiTheme="majorBidi" w:hAnsiTheme="majorBidi" w:cstheme="majorBidi"/>
          <w:i/>
          <w:iCs/>
        </w:rPr>
        <w:t>Research methods for business: A skill building approach</w:t>
      </w:r>
      <w:r w:rsidRPr="0048751C">
        <w:rPr>
          <w:rFonts w:asciiTheme="majorBidi" w:hAnsiTheme="majorBidi" w:cstheme="majorBidi"/>
        </w:rPr>
        <w:t xml:space="preserve"> (7th ed.). Wiley.</w:t>
      </w:r>
    </w:p>
    <w:p w14:paraId="045169AA"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Pr>
      </w:pPr>
      <w:proofErr w:type="spellStart"/>
      <w:r w:rsidRPr="0048751C">
        <w:rPr>
          <w:rFonts w:asciiTheme="majorBidi" w:hAnsiTheme="majorBidi" w:cstheme="majorBidi"/>
        </w:rPr>
        <w:t>Taherdoost</w:t>
      </w:r>
      <w:proofErr w:type="spellEnd"/>
      <w:r w:rsidRPr="0048751C">
        <w:rPr>
          <w:rFonts w:asciiTheme="majorBidi" w:hAnsiTheme="majorBidi" w:cstheme="majorBidi"/>
        </w:rPr>
        <w:t>, H. (2016). Validity and reliability of the research instrument; how to test the validation of a questionnaire/survey in a research. </w:t>
      </w:r>
      <w:r w:rsidRPr="0048751C">
        <w:rPr>
          <w:rFonts w:asciiTheme="majorBidi" w:hAnsiTheme="majorBidi" w:cstheme="majorBidi"/>
          <w:i/>
          <w:iCs/>
        </w:rPr>
        <w:t>International journal of academic research in management (IJARM)</w:t>
      </w:r>
      <w:r w:rsidRPr="0048751C">
        <w:rPr>
          <w:rFonts w:asciiTheme="majorBidi" w:hAnsiTheme="majorBidi" w:cstheme="majorBidi"/>
        </w:rPr>
        <w:t>, </w:t>
      </w:r>
      <w:r w:rsidRPr="0048751C">
        <w:rPr>
          <w:rFonts w:asciiTheme="majorBidi" w:hAnsiTheme="majorBidi" w:cstheme="majorBidi"/>
          <w:i/>
          <w:iCs/>
        </w:rPr>
        <w:t>5</w:t>
      </w:r>
      <w:r w:rsidRPr="0048751C">
        <w:rPr>
          <w:rFonts w:asciiTheme="majorBidi" w:hAnsiTheme="majorBidi" w:cstheme="majorBidi"/>
        </w:rPr>
        <w:t>(3), 28–36.</w:t>
      </w:r>
    </w:p>
    <w:p w14:paraId="424F4A24"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Pr>
      </w:pPr>
      <w:proofErr w:type="spellStart"/>
      <w:r w:rsidRPr="0048751C">
        <w:rPr>
          <w:rFonts w:asciiTheme="majorBidi" w:hAnsiTheme="majorBidi" w:cstheme="majorBidi"/>
        </w:rPr>
        <w:t>Wasesa</w:t>
      </w:r>
      <w:proofErr w:type="spellEnd"/>
      <w:r w:rsidRPr="0048751C">
        <w:rPr>
          <w:rFonts w:asciiTheme="majorBidi" w:hAnsiTheme="majorBidi" w:cstheme="majorBidi"/>
        </w:rPr>
        <w:t xml:space="preserve">, I. R. H., </w:t>
      </w:r>
      <w:proofErr w:type="spellStart"/>
      <w:r w:rsidRPr="0048751C">
        <w:rPr>
          <w:rFonts w:asciiTheme="majorBidi" w:hAnsiTheme="majorBidi" w:cstheme="majorBidi"/>
        </w:rPr>
        <w:t>Permatasari</w:t>
      </w:r>
      <w:proofErr w:type="spellEnd"/>
      <w:r w:rsidRPr="0048751C">
        <w:rPr>
          <w:rFonts w:asciiTheme="majorBidi" w:hAnsiTheme="majorBidi" w:cstheme="majorBidi"/>
        </w:rPr>
        <w:t xml:space="preserve">, D., </w:t>
      </w:r>
      <w:proofErr w:type="spellStart"/>
      <w:r w:rsidRPr="0048751C">
        <w:rPr>
          <w:rFonts w:asciiTheme="majorBidi" w:hAnsiTheme="majorBidi" w:cstheme="majorBidi"/>
        </w:rPr>
        <w:t>Angkat</w:t>
      </w:r>
      <w:proofErr w:type="spellEnd"/>
      <w:r w:rsidRPr="0048751C">
        <w:rPr>
          <w:rFonts w:asciiTheme="majorBidi" w:hAnsiTheme="majorBidi" w:cstheme="majorBidi"/>
        </w:rPr>
        <w:t>, F. A., &amp; Al-</w:t>
      </w:r>
      <w:proofErr w:type="spellStart"/>
      <w:r w:rsidRPr="0048751C">
        <w:rPr>
          <w:rFonts w:asciiTheme="majorBidi" w:hAnsiTheme="majorBidi" w:cstheme="majorBidi"/>
        </w:rPr>
        <w:t>Khowarizmi</w:t>
      </w:r>
      <w:proofErr w:type="spellEnd"/>
      <w:r w:rsidRPr="0048751C">
        <w:rPr>
          <w:rFonts w:asciiTheme="majorBidi" w:hAnsiTheme="majorBidi" w:cstheme="majorBidi"/>
        </w:rPr>
        <w:t>, A. K. (2025). Integration of artificial intelligence in management information systems to improve the effectiveness of strategic decision-making in the digital era. </w:t>
      </w:r>
      <w:r w:rsidRPr="0048751C">
        <w:rPr>
          <w:rFonts w:asciiTheme="majorBidi" w:hAnsiTheme="majorBidi" w:cstheme="majorBidi"/>
          <w:i/>
          <w:iCs/>
        </w:rPr>
        <w:t>Journal of Computer Science, Information Technology and Telecommunication Engineering</w:t>
      </w:r>
      <w:r w:rsidRPr="0048751C">
        <w:rPr>
          <w:rFonts w:asciiTheme="majorBidi" w:hAnsiTheme="majorBidi" w:cstheme="majorBidi"/>
        </w:rPr>
        <w:t>, </w:t>
      </w:r>
      <w:r w:rsidRPr="0048751C">
        <w:rPr>
          <w:rFonts w:asciiTheme="majorBidi" w:hAnsiTheme="majorBidi" w:cstheme="majorBidi"/>
          <w:i/>
          <w:iCs/>
        </w:rPr>
        <w:t>6</w:t>
      </w:r>
      <w:r w:rsidRPr="0048751C">
        <w:rPr>
          <w:rFonts w:asciiTheme="majorBidi" w:hAnsiTheme="majorBidi" w:cstheme="majorBidi"/>
        </w:rPr>
        <w:t>(2), 923-929.</w:t>
      </w:r>
    </w:p>
    <w:p w14:paraId="76DC276F" w14:textId="77777777" w:rsidR="0048751C" w:rsidRPr="0048751C" w:rsidRDefault="0048751C" w:rsidP="0048751C">
      <w:pPr>
        <w:tabs>
          <w:tab w:val="left" w:pos="426"/>
        </w:tabs>
        <w:spacing w:after="0" w:line="360" w:lineRule="auto"/>
        <w:ind w:left="709" w:hanging="709"/>
        <w:jc w:val="both"/>
        <w:rPr>
          <w:rFonts w:asciiTheme="majorBidi" w:hAnsiTheme="majorBidi" w:cstheme="majorBidi"/>
          <w:rtl/>
        </w:rPr>
      </w:pPr>
    </w:p>
    <w:p w14:paraId="76E1BDCA" w14:textId="77777777" w:rsidR="0048751C" w:rsidRPr="0048751C" w:rsidRDefault="0048751C" w:rsidP="0048751C">
      <w:pPr>
        <w:bidi/>
        <w:spacing w:before="120" w:line="360" w:lineRule="auto"/>
        <w:ind w:left="26" w:hanging="26"/>
        <w:jc w:val="center"/>
        <w:rPr>
          <w:rFonts w:ascii="Traditional Arabic" w:eastAsia="Times New Roman" w:hAnsi="Traditional Arabic" w:cs="Traditional Arabic"/>
          <w:bCs/>
          <w:color w:val="000000"/>
          <w:sz w:val="32"/>
          <w:szCs w:val="32"/>
          <w:u w:val="single"/>
          <w:rtl/>
        </w:rPr>
      </w:pPr>
      <w:r w:rsidRPr="0048751C">
        <w:rPr>
          <w:rFonts w:ascii="Traditional Arabic" w:eastAsia="Times New Roman" w:hAnsi="Traditional Arabic" w:cs="Traditional Arabic" w:hint="cs"/>
          <w:bCs/>
          <w:color w:val="000000"/>
          <w:sz w:val="32"/>
          <w:szCs w:val="32"/>
          <w:u w:val="single"/>
          <w:rtl/>
        </w:rPr>
        <w:t>الاستبانة</w:t>
      </w:r>
    </w:p>
    <w:p w14:paraId="4D3AE0F3" w14:textId="77777777" w:rsidR="0048751C" w:rsidRPr="0048751C" w:rsidRDefault="0048751C" w:rsidP="0048751C">
      <w:pPr>
        <w:bidi/>
        <w:spacing w:before="120" w:after="0" w:line="360" w:lineRule="auto"/>
        <w:ind w:left="26" w:hanging="26"/>
        <w:jc w:val="center"/>
        <w:rPr>
          <w:rFonts w:ascii="Traditional Arabic" w:eastAsia="Times New Roman" w:hAnsi="Traditional Arabic" w:cs="Traditional Arabic"/>
          <w:bCs/>
          <w:color w:val="000000"/>
          <w:sz w:val="32"/>
          <w:szCs w:val="32"/>
          <w:rtl/>
        </w:rPr>
      </w:pPr>
      <w:r w:rsidRPr="0048751C">
        <w:rPr>
          <w:rFonts w:ascii="Traditional Arabic" w:eastAsia="Times New Roman" w:hAnsi="Traditional Arabic" w:cs="Traditional Arabic"/>
          <w:bCs/>
          <w:color w:val="000000"/>
          <w:sz w:val="32"/>
          <w:szCs w:val="32"/>
          <w:rtl/>
        </w:rPr>
        <w:t>سعادة الأستاذ</w:t>
      </w:r>
      <w:r w:rsidRPr="0048751C">
        <w:rPr>
          <w:rFonts w:ascii="Traditional Arabic" w:eastAsia="Times New Roman" w:hAnsi="Traditional Arabic" w:cs="Traditional Arabic" w:hint="cs"/>
          <w:bCs/>
          <w:color w:val="000000"/>
          <w:sz w:val="32"/>
          <w:szCs w:val="32"/>
          <w:rtl/>
        </w:rPr>
        <w:t>ة</w:t>
      </w:r>
      <w:r w:rsidRPr="0048751C">
        <w:rPr>
          <w:rFonts w:ascii="Traditional Arabic" w:eastAsia="Times New Roman" w:hAnsi="Traditional Arabic" w:cs="Traditional Arabic"/>
          <w:bCs/>
          <w:color w:val="000000"/>
          <w:sz w:val="32"/>
          <w:szCs w:val="32"/>
          <w:rtl/>
        </w:rPr>
        <w:t xml:space="preserve">: </w:t>
      </w:r>
      <w:r w:rsidRPr="0048751C">
        <w:rPr>
          <w:rFonts w:ascii="Traditional Arabic" w:eastAsia="Times New Roman" w:hAnsi="Traditional Arabic" w:cs="Traditional Arabic"/>
          <w:b/>
          <w:color w:val="000000"/>
          <w:sz w:val="20"/>
          <w:szCs w:val="20"/>
          <w:rtl/>
        </w:rPr>
        <w:t>...............................................................</w:t>
      </w:r>
      <w:r w:rsidRPr="0048751C">
        <w:rPr>
          <w:rFonts w:ascii="Traditional Arabic" w:eastAsia="Times New Roman" w:hAnsi="Traditional Arabic" w:cs="Traditional Arabic" w:hint="cs"/>
          <w:b/>
          <w:color w:val="000000"/>
          <w:sz w:val="32"/>
          <w:szCs w:val="32"/>
          <w:rtl/>
        </w:rPr>
        <w:t xml:space="preserve"> </w:t>
      </w:r>
      <w:r w:rsidRPr="0048751C">
        <w:rPr>
          <w:rFonts w:ascii="Traditional Arabic" w:eastAsia="Times New Roman" w:hAnsi="Traditional Arabic" w:cs="Traditional Arabic" w:hint="cs"/>
          <w:bCs/>
          <w:color w:val="000000"/>
          <w:sz w:val="32"/>
          <w:szCs w:val="32"/>
          <w:rtl/>
        </w:rPr>
        <w:t xml:space="preserve"> الفاضلة</w:t>
      </w:r>
    </w:p>
    <w:p w14:paraId="66D499C6" w14:textId="77777777" w:rsidR="0048751C" w:rsidRPr="0048751C" w:rsidRDefault="0048751C" w:rsidP="0048751C">
      <w:pPr>
        <w:bidi/>
        <w:ind w:firstLine="720"/>
        <w:contextualSpacing/>
        <w:jc w:val="both"/>
        <w:rPr>
          <w:rFonts w:ascii="Traditional Arabic" w:hAnsi="Traditional Arabic" w:cs="Traditional Arabic"/>
          <w:sz w:val="32"/>
          <w:szCs w:val="32"/>
          <w:rtl/>
        </w:rPr>
      </w:pPr>
      <w:r w:rsidRPr="0048751C">
        <w:rPr>
          <w:rFonts w:ascii="Traditional Arabic" w:hAnsi="Traditional Arabic" w:cs="Traditional Arabic" w:hint="cs"/>
          <w:sz w:val="32"/>
          <w:szCs w:val="32"/>
          <w:rtl/>
        </w:rPr>
        <w:lastRenderedPageBreak/>
        <w:t>يجري الباحث</w:t>
      </w:r>
      <w:r w:rsidRPr="0048751C">
        <w:rPr>
          <w:rFonts w:ascii="Traditional Arabic" w:hAnsi="Traditional Arabic" w:cs="Traditional Arabic"/>
          <w:sz w:val="32"/>
          <w:szCs w:val="32"/>
          <w:rtl/>
        </w:rPr>
        <w:t xml:space="preserve"> دراسة </w:t>
      </w:r>
      <w:r w:rsidRPr="0048751C">
        <w:rPr>
          <w:rFonts w:ascii="Traditional Arabic" w:hAnsi="Traditional Arabic" w:cs="Traditional Arabic" w:hint="cs"/>
          <w:sz w:val="32"/>
          <w:szCs w:val="32"/>
          <w:rtl/>
        </w:rPr>
        <w:t>بعنوان</w:t>
      </w:r>
      <w:r w:rsidRPr="0048751C">
        <w:rPr>
          <w:rFonts w:ascii="Traditional Arabic" w:hAnsi="Traditional Arabic" w:cs="Traditional Arabic"/>
          <w:b/>
          <w:bCs/>
          <w:sz w:val="32"/>
          <w:szCs w:val="32"/>
          <w:rtl/>
        </w:rPr>
        <w:t>: أثر تبني تقنيات الذكاء الاصطناعي على فاعلية القرارات الاستراتيجية لدى التنفيذيين في شركات الأغذية الكبرى في المملكة في ضوء رؤية 2030</w:t>
      </w:r>
      <w:r w:rsidRPr="0048751C">
        <w:rPr>
          <w:rFonts w:ascii="Traditional Arabic" w:hAnsi="Traditional Arabic" w:cs="Traditional Arabic" w:hint="cs"/>
          <w:sz w:val="32"/>
          <w:szCs w:val="32"/>
          <w:rtl/>
        </w:rPr>
        <w:t>"</w:t>
      </w:r>
      <w:r w:rsidRPr="0048751C">
        <w:rPr>
          <w:rFonts w:ascii="Traditional Arabic" w:hAnsi="Traditional Arabic" w:cs="Traditional Arabic" w:hint="cs"/>
          <w:b/>
          <w:bCs/>
          <w:sz w:val="32"/>
          <w:szCs w:val="32"/>
          <w:rtl/>
        </w:rPr>
        <w:t xml:space="preserve"> </w:t>
      </w:r>
      <w:r w:rsidRPr="0048751C">
        <w:rPr>
          <w:rFonts w:ascii="Traditional Arabic" w:hAnsi="Traditional Arabic" w:cs="Traditional Arabic"/>
          <w:sz w:val="32"/>
          <w:szCs w:val="32"/>
          <w:rtl/>
        </w:rPr>
        <w:t xml:space="preserve">وذلك استكمالاً لمتطلبات الحصول على درجة </w:t>
      </w:r>
      <w:r w:rsidRPr="0048751C">
        <w:rPr>
          <w:rFonts w:ascii="Traditional Arabic" w:hAnsi="Traditional Arabic" w:cs="Traditional Arabic" w:hint="cs"/>
          <w:sz w:val="32"/>
          <w:szCs w:val="32"/>
          <w:rtl/>
        </w:rPr>
        <w:t>الدكتوراة في إدارة الأعمال.</w:t>
      </w:r>
    </w:p>
    <w:p w14:paraId="051C366C" w14:textId="77777777" w:rsidR="0048751C" w:rsidRPr="0048751C" w:rsidRDefault="0048751C" w:rsidP="0048751C">
      <w:pPr>
        <w:bidi/>
        <w:contextualSpacing/>
        <w:jc w:val="both"/>
        <w:rPr>
          <w:rFonts w:ascii="Traditional Arabic" w:hAnsi="Traditional Arabic" w:cs="Traditional Arabic"/>
          <w:sz w:val="32"/>
          <w:szCs w:val="32"/>
          <w:rtl/>
        </w:rPr>
      </w:pPr>
      <w:r w:rsidRPr="0048751C">
        <w:rPr>
          <w:rFonts w:ascii="Traditional Arabic" w:hAnsi="Traditional Arabic" w:cs="Traditional Arabic" w:hint="cs"/>
          <w:sz w:val="32"/>
          <w:szCs w:val="32"/>
          <w:rtl/>
        </w:rPr>
        <w:t>تهدف الدراسة إلى:</w:t>
      </w:r>
    </w:p>
    <w:p w14:paraId="26607985" w14:textId="77777777" w:rsidR="0048751C" w:rsidRPr="0048751C" w:rsidRDefault="0048751C" w:rsidP="0048751C">
      <w:pPr>
        <w:pStyle w:val="a3"/>
        <w:numPr>
          <w:ilvl w:val="0"/>
          <w:numId w:val="20"/>
        </w:numPr>
        <w:bidi/>
        <w:jc w:val="both"/>
        <w:rPr>
          <w:rFonts w:ascii="Traditional Arabic" w:hAnsi="Traditional Arabic" w:cs="Traditional Arabic"/>
          <w:b/>
          <w:bCs/>
          <w:sz w:val="32"/>
          <w:szCs w:val="32"/>
          <w:rtl/>
          <w:lang w:bidi="ar"/>
        </w:rPr>
      </w:pPr>
      <w:r w:rsidRPr="0048751C">
        <w:rPr>
          <w:rFonts w:ascii="Traditional Arabic" w:hAnsi="Traditional Arabic" w:cs="Traditional Arabic"/>
          <w:b/>
          <w:sz w:val="32"/>
          <w:szCs w:val="32"/>
          <w:rtl/>
        </w:rPr>
        <w:t>تحليل مستوى تبني الذكاء الاصطناعي في شركات الأغذية الكبرى بالمملكة</w:t>
      </w:r>
      <w:r w:rsidRPr="0048751C">
        <w:rPr>
          <w:rFonts w:ascii="Traditional Arabic" w:hAnsi="Traditional Arabic" w:cs="Traditional Arabic" w:hint="cs"/>
          <w:b/>
          <w:sz w:val="32"/>
          <w:szCs w:val="32"/>
          <w:rtl/>
        </w:rPr>
        <w:t>.</w:t>
      </w:r>
    </w:p>
    <w:p w14:paraId="5E22A434" w14:textId="77777777" w:rsidR="0048751C" w:rsidRPr="0048751C" w:rsidRDefault="0048751C" w:rsidP="0048751C">
      <w:pPr>
        <w:pStyle w:val="a3"/>
        <w:numPr>
          <w:ilvl w:val="0"/>
          <w:numId w:val="20"/>
        </w:numPr>
        <w:bidi/>
        <w:jc w:val="both"/>
        <w:rPr>
          <w:rFonts w:ascii="Traditional Arabic" w:hAnsi="Traditional Arabic" w:cs="Traditional Arabic"/>
          <w:b/>
          <w:bCs/>
          <w:sz w:val="32"/>
          <w:szCs w:val="32"/>
          <w:rtl/>
          <w:lang w:bidi="ar"/>
        </w:rPr>
      </w:pPr>
      <w:r w:rsidRPr="0048751C">
        <w:rPr>
          <w:rFonts w:ascii="Traditional Arabic" w:hAnsi="Traditional Arabic" w:cs="Traditional Arabic"/>
          <w:b/>
          <w:sz w:val="32"/>
          <w:szCs w:val="32"/>
          <w:rtl/>
        </w:rPr>
        <w:t>تحديد العوامل التقنية والبشرية والمؤسسية المؤثرة في فاعلية القرار الاستراتيجي في هذا السياق</w:t>
      </w:r>
      <w:r w:rsidRPr="0048751C">
        <w:rPr>
          <w:rFonts w:ascii="Traditional Arabic" w:hAnsi="Traditional Arabic" w:cs="Traditional Arabic" w:hint="cs"/>
          <w:b/>
          <w:sz w:val="32"/>
          <w:szCs w:val="32"/>
          <w:rtl/>
        </w:rPr>
        <w:t>.</w:t>
      </w:r>
    </w:p>
    <w:p w14:paraId="72024444" w14:textId="77777777" w:rsidR="0048751C" w:rsidRPr="0048751C" w:rsidRDefault="0048751C" w:rsidP="0048751C">
      <w:pPr>
        <w:pStyle w:val="a3"/>
        <w:numPr>
          <w:ilvl w:val="0"/>
          <w:numId w:val="20"/>
        </w:numPr>
        <w:bidi/>
        <w:jc w:val="both"/>
        <w:rPr>
          <w:rFonts w:ascii="Traditional Arabic" w:hAnsi="Traditional Arabic" w:cs="Traditional Arabic"/>
          <w:b/>
          <w:bCs/>
          <w:sz w:val="32"/>
          <w:szCs w:val="32"/>
          <w:rtl/>
          <w:lang w:bidi="ar"/>
        </w:rPr>
      </w:pPr>
      <w:r w:rsidRPr="0048751C">
        <w:rPr>
          <w:rFonts w:ascii="Traditional Arabic" w:hAnsi="Traditional Arabic" w:cs="Traditional Arabic"/>
          <w:b/>
          <w:sz w:val="32"/>
          <w:szCs w:val="32"/>
          <w:rtl/>
        </w:rPr>
        <w:t>قياس العلاقة بين الذكاء الاصطناعي وفاعلية القرار الاستراتيجي</w:t>
      </w:r>
      <w:r w:rsidRPr="0048751C">
        <w:rPr>
          <w:rFonts w:ascii="Traditional Arabic" w:hAnsi="Traditional Arabic" w:cs="Traditional Arabic" w:hint="cs"/>
          <w:b/>
          <w:sz w:val="32"/>
          <w:szCs w:val="32"/>
          <w:rtl/>
        </w:rPr>
        <w:t>.</w:t>
      </w:r>
    </w:p>
    <w:p w14:paraId="5C01DBB0" w14:textId="77777777" w:rsidR="0048751C" w:rsidRPr="0048751C" w:rsidRDefault="0048751C" w:rsidP="0048751C">
      <w:pPr>
        <w:pStyle w:val="a3"/>
        <w:numPr>
          <w:ilvl w:val="0"/>
          <w:numId w:val="20"/>
        </w:numPr>
        <w:bidi/>
        <w:jc w:val="both"/>
        <w:rPr>
          <w:rFonts w:ascii="Traditional Arabic" w:hAnsi="Traditional Arabic" w:cs="Traditional Arabic"/>
          <w:b/>
          <w:bCs/>
          <w:sz w:val="32"/>
          <w:szCs w:val="32"/>
          <w:lang w:bidi="ar"/>
        </w:rPr>
      </w:pPr>
      <w:r w:rsidRPr="0048751C">
        <w:rPr>
          <w:rFonts w:ascii="Traditional Arabic" w:hAnsi="Traditional Arabic" w:cs="Traditional Arabic"/>
          <w:b/>
          <w:sz w:val="32"/>
          <w:szCs w:val="32"/>
          <w:rtl/>
        </w:rPr>
        <w:t>تحديد مدى اختلاف فاعلية القرارات الاستراتيجية باختلاف خصائص التنفيذيين وتوظيفهم لتقنيات الذكاء الاصطناعي بهذه القرارا</w:t>
      </w:r>
      <w:r w:rsidRPr="0048751C">
        <w:rPr>
          <w:rFonts w:ascii="Traditional Arabic" w:hAnsi="Traditional Arabic" w:cs="Traditional Arabic" w:hint="cs"/>
          <w:b/>
          <w:sz w:val="32"/>
          <w:szCs w:val="32"/>
          <w:rtl/>
        </w:rPr>
        <w:t>ت.</w:t>
      </w:r>
    </w:p>
    <w:p w14:paraId="4E55D9DC" w14:textId="77777777" w:rsidR="0048751C" w:rsidRPr="0048751C" w:rsidRDefault="0048751C" w:rsidP="0048751C">
      <w:pPr>
        <w:pStyle w:val="a3"/>
        <w:numPr>
          <w:ilvl w:val="0"/>
          <w:numId w:val="20"/>
        </w:numPr>
        <w:bidi/>
        <w:jc w:val="both"/>
        <w:rPr>
          <w:rFonts w:ascii="Traditional Arabic" w:hAnsi="Traditional Arabic" w:cs="Traditional Arabic"/>
          <w:b/>
          <w:bCs/>
          <w:sz w:val="32"/>
          <w:szCs w:val="32"/>
          <w:lang w:bidi="ar"/>
        </w:rPr>
      </w:pPr>
      <w:r w:rsidRPr="0048751C">
        <w:rPr>
          <w:rFonts w:ascii="Traditional Arabic" w:hAnsi="Traditional Arabic" w:cs="Traditional Arabic"/>
          <w:b/>
          <w:sz w:val="32"/>
          <w:szCs w:val="32"/>
          <w:rtl/>
        </w:rPr>
        <w:t>اقتراح نموذج متكامل لتحسين فاعلية القرارات الاستراتيجية باستخدام تقنيات الذكاء الاصطناعي</w:t>
      </w:r>
      <w:r w:rsidRPr="0048751C">
        <w:rPr>
          <w:rFonts w:ascii="Traditional Arabic" w:hAnsi="Traditional Arabic" w:cs="Traditional Arabic" w:hint="cs"/>
          <w:b/>
          <w:sz w:val="32"/>
          <w:szCs w:val="32"/>
          <w:rtl/>
        </w:rPr>
        <w:t>.</w:t>
      </w:r>
    </w:p>
    <w:p w14:paraId="4E93AE7A" w14:textId="77777777" w:rsidR="0048751C" w:rsidRPr="0048751C" w:rsidRDefault="0048751C" w:rsidP="0048751C">
      <w:pPr>
        <w:bidi/>
        <w:ind w:left="720"/>
        <w:contextualSpacing/>
        <w:jc w:val="both"/>
        <w:rPr>
          <w:rFonts w:ascii="Traditional Arabic" w:hAnsi="Traditional Arabic" w:cs="Traditional Arabic"/>
          <w:b/>
          <w:sz w:val="32"/>
          <w:szCs w:val="32"/>
          <w:rtl/>
        </w:rPr>
      </w:pPr>
      <w:r w:rsidRPr="0048751C">
        <w:rPr>
          <w:rFonts w:ascii="Traditional Arabic" w:hAnsi="Traditional Arabic" w:cs="Traditional Arabic"/>
          <w:sz w:val="32"/>
          <w:szCs w:val="32"/>
          <w:rtl/>
          <w:lang w:bidi="ar-EG"/>
        </w:rPr>
        <w:t xml:space="preserve">وتأتي الاستبانة التي بين يدي سعادتكم لتحقيق </w:t>
      </w:r>
      <w:r w:rsidRPr="0048751C">
        <w:rPr>
          <w:rFonts w:ascii="Traditional Arabic" w:hAnsi="Traditional Arabic" w:cs="Traditional Arabic" w:hint="cs"/>
          <w:sz w:val="32"/>
          <w:szCs w:val="32"/>
          <w:rtl/>
          <w:lang w:bidi="ar-EG"/>
        </w:rPr>
        <w:t>أ</w:t>
      </w:r>
      <w:r w:rsidRPr="0048751C">
        <w:rPr>
          <w:rFonts w:ascii="Traditional Arabic" w:hAnsi="Traditional Arabic" w:cs="Traditional Arabic"/>
          <w:sz w:val="32"/>
          <w:szCs w:val="32"/>
          <w:rtl/>
          <w:lang w:bidi="ar-EG"/>
        </w:rPr>
        <w:t xml:space="preserve">هداف الدراسة، </w:t>
      </w:r>
      <w:r w:rsidRPr="0048751C">
        <w:rPr>
          <w:rFonts w:ascii="Traditional Arabic" w:hAnsi="Traditional Arabic" w:cs="Traditional Arabic"/>
          <w:sz w:val="32"/>
          <w:szCs w:val="32"/>
          <w:rtl/>
        </w:rPr>
        <w:t xml:space="preserve">وسيتم تحديد درجات الاستجابة وفق مقياس </w:t>
      </w:r>
      <w:proofErr w:type="spellStart"/>
      <w:r w:rsidRPr="0048751C">
        <w:rPr>
          <w:rFonts w:ascii="Traditional Arabic" w:hAnsi="Traditional Arabic" w:cs="Traditional Arabic"/>
          <w:sz w:val="32"/>
          <w:szCs w:val="32"/>
          <w:rtl/>
        </w:rPr>
        <w:t>ليكرت</w:t>
      </w:r>
      <w:proofErr w:type="spellEnd"/>
      <w:r w:rsidRPr="0048751C">
        <w:rPr>
          <w:rFonts w:ascii="Traditional Arabic" w:hAnsi="Traditional Arabic" w:cs="Traditional Arabic"/>
          <w:sz w:val="32"/>
          <w:szCs w:val="32"/>
          <w:rtl/>
        </w:rPr>
        <w:t xml:space="preserve"> الخماسي (موافق تماماً، موافق، محايد، غير موافق، غير موافق تماماً)، وتقتصر الدراسة على عينة من </w:t>
      </w:r>
      <w:r w:rsidRPr="0048751C">
        <w:rPr>
          <w:rFonts w:ascii="Traditional Arabic" w:hAnsi="Traditional Arabic" w:cs="Traditional Arabic" w:hint="cs"/>
          <w:sz w:val="32"/>
          <w:szCs w:val="32"/>
          <w:rtl/>
        </w:rPr>
        <w:t>مديرات المدارس.</w:t>
      </w:r>
    </w:p>
    <w:p w14:paraId="12996B32" w14:textId="77777777" w:rsidR="0048751C" w:rsidRPr="0048751C" w:rsidRDefault="0048751C" w:rsidP="0048751C">
      <w:pPr>
        <w:bidi/>
        <w:ind w:left="720"/>
        <w:contextualSpacing/>
        <w:jc w:val="both"/>
        <w:rPr>
          <w:rFonts w:ascii="Traditional Arabic" w:hAnsi="Traditional Arabic" w:cs="Traditional Arabic"/>
          <w:b/>
          <w:sz w:val="32"/>
          <w:szCs w:val="32"/>
          <w:rtl/>
          <w:lang w:bidi="ar-EG"/>
        </w:rPr>
      </w:pPr>
      <w:r w:rsidRPr="0048751C">
        <w:rPr>
          <w:rFonts w:ascii="Traditional Arabic" w:hAnsi="Traditional Arabic" w:cs="Traditional Arabic" w:hint="cs"/>
          <w:sz w:val="32"/>
          <w:szCs w:val="32"/>
          <w:rtl/>
        </w:rPr>
        <w:t>ولتحقيق</w:t>
      </w:r>
      <w:r w:rsidRPr="0048751C">
        <w:rPr>
          <w:rFonts w:ascii="Traditional Arabic" w:hAnsi="Traditional Arabic" w:cs="Traditional Arabic"/>
          <w:sz w:val="32"/>
          <w:szCs w:val="32"/>
          <w:rtl/>
        </w:rPr>
        <w:t xml:space="preserve"> أهداف الدراسة والاجابة عن تساؤلاتها </w:t>
      </w:r>
      <w:r w:rsidRPr="0048751C">
        <w:rPr>
          <w:rFonts w:ascii="Traditional Arabic" w:hAnsi="Traditional Arabic" w:cs="Traditional Arabic" w:hint="cs"/>
          <w:sz w:val="32"/>
          <w:szCs w:val="32"/>
          <w:rtl/>
        </w:rPr>
        <w:t>تم الاعتماد على قائمة الاستقصاء، لذا نرجو من حضراتكم التكرم بقراءة عبارات الاستبانة والإجابة بما ترونه مناسبا من وجهة نظركم علما بأن كافة البيانات الواردة بالاستبانة لن تستخدم سوى لأغراض البحث العلمي.</w:t>
      </w:r>
    </w:p>
    <w:p w14:paraId="22B20DB8" w14:textId="77777777" w:rsidR="0048751C" w:rsidRPr="0048751C" w:rsidRDefault="0048751C" w:rsidP="0048751C">
      <w:pPr>
        <w:keepNext/>
        <w:bidi/>
        <w:spacing w:before="480" w:after="120"/>
        <w:jc w:val="center"/>
        <w:outlineLvl w:val="1"/>
        <w:rPr>
          <w:rFonts w:ascii="Traditional Arabic" w:eastAsia="Times New Roman" w:hAnsi="Traditional Arabic" w:cs="Traditional Arabic"/>
          <w:b/>
          <w:bCs/>
          <w:sz w:val="36"/>
          <w:szCs w:val="36"/>
          <w:rtl/>
          <w:lang w:eastAsia="ar-SA"/>
        </w:rPr>
      </w:pPr>
      <w:r w:rsidRPr="0048751C">
        <w:rPr>
          <w:rFonts w:ascii="Traditional Arabic" w:eastAsia="Times New Roman" w:hAnsi="Traditional Arabic" w:cs="Traditional Arabic"/>
          <w:b/>
          <w:bCs/>
          <w:sz w:val="36"/>
          <w:szCs w:val="36"/>
          <w:rtl/>
          <w:lang w:eastAsia="ar-SA"/>
        </w:rPr>
        <w:t xml:space="preserve">وتقبلوا فائق الاحترام ووافر </w:t>
      </w:r>
      <w:r w:rsidRPr="0048751C">
        <w:rPr>
          <w:rFonts w:ascii="Traditional Arabic" w:eastAsia="Times New Roman" w:hAnsi="Traditional Arabic" w:cs="Traditional Arabic" w:hint="cs"/>
          <w:b/>
          <w:bCs/>
          <w:sz w:val="36"/>
          <w:szCs w:val="36"/>
          <w:rtl/>
          <w:lang w:eastAsia="ar-SA"/>
        </w:rPr>
        <w:t>التقدير</w:t>
      </w:r>
    </w:p>
    <w:p w14:paraId="23C51A4C" w14:textId="77777777" w:rsidR="0048751C" w:rsidRPr="0048751C" w:rsidRDefault="0048751C" w:rsidP="0048751C">
      <w:pPr>
        <w:keepNext/>
        <w:spacing w:line="240" w:lineRule="auto"/>
        <w:ind w:left="6480" w:hanging="3219"/>
        <w:outlineLvl w:val="1"/>
        <w:rPr>
          <w:rFonts w:ascii="Traditional Arabic" w:eastAsia="Times New Roman" w:hAnsi="Traditional Arabic" w:cs="Traditional Arabic"/>
          <w:b/>
          <w:bCs/>
          <w:sz w:val="36"/>
          <w:szCs w:val="36"/>
          <w:rtl/>
          <w:lang w:eastAsia="ar-SA"/>
        </w:rPr>
      </w:pPr>
      <w:r w:rsidRPr="0048751C">
        <w:rPr>
          <w:rFonts w:ascii="Traditional Arabic" w:eastAsia="Times New Roman" w:hAnsi="Traditional Arabic" w:cs="Traditional Arabic"/>
          <w:b/>
          <w:bCs/>
          <w:sz w:val="36"/>
          <w:szCs w:val="36"/>
          <w:rtl/>
          <w:lang w:eastAsia="ar-SA"/>
        </w:rPr>
        <w:t>الباحــــث</w:t>
      </w:r>
    </w:p>
    <w:p w14:paraId="5B8E8FE7" w14:textId="77777777" w:rsidR="0048751C" w:rsidRDefault="0048751C" w:rsidP="0048751C">
      <w:pPr>
        <w:autoSpaceDE w:val="0"/>
        <w:autoSpaceDN w:val="0"/>
        <w:adjustRightInd w:val="0"/>
        <w:spacing w:before="80" w:after="80" w:line="240" w:lineRule="auto"/>
        <w:rPr>
          <w:rFonts w:ascii="Traditional Arabic" w:hAnsi="Traditional Arabic" w:cs="Traditional Arabic"/>
          <w:sz w:val="32"/>
          <w:szCs w:val="32"/>
        </w:rPr>
      </w:pPr>
    </w:p>
    <w:p w14:paraId="77EC1137" w14:textId="77777777" w:rsidR="0048751C" w:rsidRDefault="0048751C" w:rsidP="0048751C">
      <w:pPr>
        <w:autoSpaceDE w:val="0"/>
        <w:autoSpaceDN w:val="0"/>
        <w:adjustRightInd w:val="0"/>
        <w:spacing w:before="80" w:after="80" w:line="240" w:lineRule="auto"/>
        <w:rPr>
          <w:rFonts w:ascii="Traditional Arabic" w:hAnsi="Traditional Arabic" w:cs="Traditional Arabic"/>
          <w:sz w:val="32"/>
          <w:szCs w:val="32"/>
        </w:rPr>
      </w:pPr>
    </w:p>
    <w:p w14:paraId="35762365" w14:textId="77777777" w:rsidR="0048751C" w:rsidRDefault="0048751C" w:rsidP="0048751C">
      <w:pPr>
        <w:autoSpaceDE w:val="0"/>
        <w:autoSpaceDN w:val="0"/>
        <w:adjustRightInd w:val="0"/>
        <w:spacing w:before="80" w:after="80" w:line="240" w:lineRule="auto"/>
        <w:rPr>
          <w:rFonts w:ascii="Traditional Arabic" w:hAnsi="Traditional Arabic" w:cs="Traditional Arabic"/>
          <w:sz w:val="32"/>
          <w:szCs w:val="32"/>
        </w:rPr>
      </w:pPr>
    </w:p>
    <w:p w14:paraId="11E59185" w14:textId="77777777" w:rsidR="0048751C" w:rsidRPr="0048751C" w:rsidRDefault="0048751C" w:rsidP="0048751C">
      <w:pPr>
        <w:autoSpaceDE w:val="0"/>
        <w:autoSpaceDN w:val="0"/>
        <w:adjustRightInd w:val="0"/>
        <w:spacing w:before="80" w:after="80" w:line="240" w:lineRule="auto"/>
        <w:rPr>
          <w:rFonts w:ascii="Traditional Arabic" w:hAnsi="Traditional Arabic" w:cs="Traditional Arabic"/>
          <w:sz w:val="32"/>
          <w:szCs w:val="32"/>
          <w:rtl/>
        </w:rPr>
      </w:pPr>
    </w:p>
    <w:p w14:paraId="073376E6" w14:textId="77777777" w:rsidR="0048751C" w:rsidRPr="0048751C" w:rsidRDefault="0048751C" w:rsidP="0048751C">
      <w:pPr>
        <w:bidi/>
        <w:spacing w:after="0" w:line="240" w:lineRule="auto"/>
        <w:jc w:val="both"/>
        <w:rPr>
          <w:rFonts w:ascii="Traditional Arabic" w:eastAsia="Times New Roman" w:hAnsi="Traditional Arabic" w:cs="Traditional Arabic"/>
          <w:b/>
          <w:bCs/>
          <w:color w:val="000000"/>
          <w:sz w:val="36"/>
          <w:szCs w:val="36"/>
          <w:rtl/>
        </w:rPr>
      </w:pPr>
      <w:r w:rsidRPr="0048751C">
        <w:rPr>
          <w:rFonts w:ascii="Traditional Arabic" w:eastAsia="Times New Roman" w:hAnsi="Traditional Arabic" w:cs="Traditional Arabic"/>
          <w:b/>
          <w:bCs/>
          <w:color w:val="000000"/>
          <w:sz w:val="36"/>
          <w:szCs w:val="36"/>
          <w:rtl/>
        </w:rPr>
        <w:lastRenderedPageBreak/>
        <w:t>القسم الأول: البيانات الديموغرافية</w:t>
      </w:r>
    </w:p>
    <w:p w14:paraId="5C651132" w14:textId="77777777" w:rsidR="0048751C" w:rsidRPr="0048751C" w:rsidRDefault="0048751C" w:rsidP="0048751C">
      <w:pPr>
        <w:bidi/>
        <w:spacing w:after="0" w:line="240" w:lineRule="auto"/>
        <w:jc w:val="both"/>
        <w:rPr>
          <w:rFonts w:ascii="Traditional Arabic" w:eastAsia="Times New Roman" w:hAnsi="Traditional Arabic" w:cs="Traditional Arabic"/>
          <w:b/>
          <w:bCs/>
          <w:color w:val="000000"/>
          <w:sz w:val="36"/>
          <w:szCs w:val="36"/>
          <w:u w:val="single"/>
          <w:rtl/>
          <w:lang w:val="ar"/>
        </w:rPr>
      </w:pPr>
      <w:r w:rsidRPr="0048751C">
        <w:rPr>
          <w:rFonts w:ascii="Traditional Arabic" w:eastAsia="Times New Roman" w:hAnsi="Traditional Arabic" w:cs="Traditional Arabic"/>
          <w:b/>
          <w:bCs/>
          <w:color w:val="000000"/>
          <w:sz w:val="36"/>
          <w:szCs w:val="36"/>
          <w:u w:val="single"/>
          <w:rtl/>
          <w:lang w:val="ar"/>
        </w:rPr>
        <w:t>فيما يلي مجموعة من البيانات العامة، تفضلاً ضع علامة (</w:t>
      </w:r>
      <w:r w:rsidRPr="0048751C">
        <w:rPr>
          <w:rFonts w:ascii="Traditional Arabic" w:eastAsia="Times New Roman" w:hAnsi="Traditional Arabic" w:cs="Traditional Arabic"/>
          <w:b/>
          <w:bCs/>
          <w:color w:val="000000"/>
          <w:sz w:val="36"/>
          <w:szCs w:val="36"/>
          <w:u w:val="single"/>
          <w:lang w:val="ar"/>
        </w:rPr>
        <w:sym w:font="Wingdings" w:char="F0FC"/>
      </w:r>
      <w:r w:rsidRPr="0048751C">
        <w:rPr>
          <w:rFonts w:ascii="Traditional Arabic" w:eastAsia="Times New Roman" w:hAnsi="Traditional Arabic" w:cs="Traditional Arabic"/>
          <w:b/>
          <w:bCs/>
          <w:color w:val="000000"/>
          <w:sz w:val="36"/>
          <w:szCs w:val="36"/>
          <w:u w:val="single"/>
          <w:rtl/>
          <w:lang w:val="ar"/>
        </w:rPr>
        <w:t>) أمام الخيار المناسب لسعادتكم</w:t>
      </w:r>
      <w:r w:rsidRPr="0048751C">
        <w:rPr>
          <w:rFonts w:ascii="Traditional Arabic" w:eastAsia="Times New Roman" w:hAnsi="Traditional Arabic" w:cs="Traditional Arabic" w:hint="cs"/>
          <w:b/>
          <w:bCs/>
          <w:color w:val="000000"/>
          <w:sz w:val="36"/>
          <w:szCs w:val="36"/>
          <w:u w:val="single"/>
          <w:rtl/>
          <w:lang w:val="ar"/>
        </w:rPr>
        <w:t>:</w:t>
      </w:r>
    </w:p>
    <w:p w14:paraId="2C519B7C" w14:textId="77777777" w:rsidR="0048751C" w:rsidRPr="0048751C" w:rsidRDefault="0048751C" w:rsidP="0048751C">
      <w:pPr>
        <w:bidi/>
        <w:jc w:val="both"/>
        <w:rPr>
          <w:rFonts w:ascii="Traditional Arabic" w:eastAsia="Arial" w:hAnsi="Traditional Arabic" w:cs="Traditional Arabic"/>
          <w:b/>
          <w:bCs/>
          <w:sz w:val="28"/>
          <w:szCs w:val="28"/>
          <w:rtl/>
          <w:lang w:val="ar"/>
        </w:rPr>
      </w:pPr>
      <w:r w:rsidRPr="0048751C">
        <w:rPr>
          <w:rFonts w:ascii="Traditional Arabic" w:eastAsia="Arial" w:hAnsi="Traditional Arabic" w:cs="Traditional Arabic" w:hint="cs"/>
          <w:b/>
          <w:bCs/>
          <w:sz w:val="28"/>
          <w:szCs w:val="28"/>
          <w:rtl/>
          <w:lang w:val="ar"/>
        </w:rPr>
        <w:t>المسمى الوظيفي:</w:t>
      </w:r>
    </w:p>
    <w:p w14:paraId="51C6A23D" w14:textId="77777777" w:rsidR="0048751C" w:rsidRPr="0048751C" w:rsidRDefault="0048751C" w:rsidP="0048751C">
      <w:pPr>
        <w:numPr>
          <w:ilvl w:val="0"/>
          <w:numId w:val="21"/>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الرئيس التنفيذي</w:t>
      </w:r>
      <w:r w:rsidRPr="0048751C">
        <w:rPr>
          <w:rFonts w:ascii="Traditional Arabic" w:eastAsia="Arial" w:hAnsi="Traditional Arabic" w:cs="Traditional Arabic" w:hint="cs"/>
          <w:sz w:val="28"/>
          <w:szCs w:val="28"/>
          <w:rtl/>
          <w:lang w:val="ar"/>
        </w:rPr>
        <w:t xml:space="preserve"> </w:t>
      </w:r>
      <w:r w:rsidRPr="0048751C">
        <w:rPr>
          <w:rFonts w:ascii="Traditional Arabic" w:eastAsia="Arial" w:hAnsi="Traditional Arabic" w:cs="Traditional Arabic"/>
          <w:sz w:val="28"/>
          <w:szCs w:val="28"/>
        </w:rPr>
        <w:t>(CEO)</w:t>
      </w:r>
    </w:p>
    <w:p w14:paraId="4C4ACEDC" w14:textId="77777777" w:rsidR="0048751C" w:rsidRPr="0048751C" w:rsidRDefault="0048751C" w:rsidP="0048751C">
      <w:pPr>
        <w:numPr>
          <w:ilvl w:val="0"/>
          <w:numId w:val="21"/>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نائب الرئيس التنفيذي / المدير العام</w:t>
      </w:r>
    </w:p>
    <w:p w14:paraId="6CEE9972" w14:textId="77777777" w:rsidR="0048751C" w:rsidRPr="0048751C" w:rsidRDefault="0048751C" w:rsidP="0048751C">
      <w:pPr>
        <w:numPr>
          <w:ilvl w:val="0"/>
          <w:numId w:val="21"/>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مدير إدارة التخطيط الاستراتيجي</w:t>
      </w:r>
    </w:p>
    <w:p w14:paraId="1881AE37" w14:textId="77777777" w:rsidR="0048751C" w:rsidRPr="0048751C" w:rsidRDefault="0048751C" w:rsidP="0048751C">
      <w:pPr>
        <w:numPr>
          <w:ilvl w:val="0"/>
          <w:numId w:val="21"/>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مدير إدارة التحول الرقمي</w:t>
      </w:r>
    </w:p>
    <w:p w14:paraId="42053AF0" w14:textId="77777777" w:rsidR="0048751C" w:rsidRPr="0048751C" w:rsidRDefault="0048751C" w:rsidP="0048751C">
      <w:pPr>
        <w:numPr>
          <w:ilvl w:val="0"/>
          <w:numId w:val="21"/>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مدير إدارة تقنية المعلومات</w:t>
      </w:r>
      <w:r w:rsidRPr="0048751C">
        <w:rPr>
          <w:rFonts w:ascii="Traditional Arabic" w:eastAsia="Arial" w:hAnsi="Traditional Arabic" w:cs="Traditional Arabic"/>
          <w:sz w:val="28"/>
          <w:szCs w:val="28"/>
        </w:rPr>
        <w:t xml:space="preserve"> (CIO) / </w:t>
      </w:r>
      <w:r w:rsidRPr="0048751C">
        <w:rPr>
          <w:rFonts w:ascii="Traditional Arabic" w:eastAsia="Arial" w:hAnsi="Traditional Arabic" w:cs="Traditional Arabic"/>
          <w:sz w:val="28"/>
          <w:szCs w:val="28"/>
          <w:rtl/>
          <w:lang w:val="ar"/>
        </w:rPr>
        <w:t>المدير التنفيذي للبيانات</w:t>
      </w:r>
      <w:r w:rsidRPr="0048751C">
        <w:rPr>
          <w:rFonts w:ascii="Traditional Arabic" w:eastAsia="Arial" w:hAnsi="Traditional Arabic" w:cs="Traditional Arabic"/>
          <w:sz w:val="28"/>
          <w:szCs w:val="28"/>
        </w:rPr>
        <w:t xml:space="preserve"> (CDO)</w:t>
      </w:r>
    </w:p>
    <w:p w14:paraId="5DB2E38D" w14:textId="77777777" w:rsidR="0048751C" w:rsidRPr="0048751C" w:rsidRDefault="0048751C" w:rsidP="0048751C">
      <w:pPr>
        <w:numPr>
          <w:ilvl w:val="0"/>
          <w:numId w:val="21"/>
        </w:numPr>
        <w:bidi/>
        <w:spacing w:after="0" w:line="276" w:lineRule="auto"/>
        <w:jc w:val="both"/>
        <w:rPr>
          <w:rFonts w:ascii="Traditional Arabic" w:eastAsia="Arial" w:hAnsi="Traditional Arabic" w:cs="Traditional Arabic"/>
          <w:b/>
          <w:bCs/>
          <w:sz w:val="28"/>
          <w:szCs w:val="28"/>
        </w:rPr>
      </w:pPr>
      <w:r w:rsidRPr="0048751C">
        <w:rPr>
          <w:rFonts w:ascii="Traditional Arabic" w:eastAsia="Arial" w:hAnsi="Traditional Arabic" w:cs="Traditional Arabic"/>
          <w:sz w:val="28"/>
          <w:szCs w:val="28"/>
          <w:rtl/>
          <w:lang w:val="ar"/>
        </w:rPr>
        <w:t>مدير إدارة العمليات</w:t>
      </w:r>
      <w:r w:rsidRPr="0048751C">
        <w:rPr>
          <w:rFonts w:ascii="Traditional Arabic" w:eastAsia="Arial" w:hAnsi="Traditional Arabic" w:cs="Traditional Arabic" w:hint="cs"/>
          <w:sz w:val="28"/>
          <w:szCs w:val="28"/>
          <w:rtl/>
          <w:lang w:val="ar"/>
        </w:rPr>
        <w:t xml:space="preserve"> </w:t>
      </w:r>
      <w:r w:rsidRPr="0048751C">
        <w:rPr>
          <w:rFonts w:ascii="Traditional Arabic" w:eastAsia="Arial" w:hAnsi="Traditional Arabic" w:cs="Traditional Arabic"/>
          <w:sz w:val="28"/>
          <w:szCs w:val="28"/>
        </w:rPr>
        <w:t>(COO)</w:t>
      </w:r>
    </w:p>
    <w:p w14:paraId="32D07450" w14:textId="77777777" w:rsidR="0048751C" w:rsidRPr="0048751C" w:rsidRDefault="0048751C" w:rsidP="0048751C">
      <w:pPr>
        <w:bidi/>
        <w:spacing w:after="0"/>
        <w:jc w:val="both"/>
        <w:rPr>
          <w:rFonts w:ascii="Traditional Arabic" w:eastAsia="Arial" w:hAnsi="Traditional Arabic" w:cs="Traditional Arabic"/>
          <w:b/>
          <w:bCs/>
          <w:sz w:val="28"/>
          <w:szCs w:val="28"/>
          <w:rtl/>
          <w:lang w:val="ar"/>
        </w:rPr>
      </w:pPr>
      <w:r w:rsidRPr="0048751C">
        <w:rPr>
          <w:rFonts w:ascii="Traditional Arabic" w:eastAsia="Arial" w:hAnsi="Traditional Arabic" w:cs="Traditional Arabic" w:hint="cs"/>
          <w:b/>
          <w:bCs/>
          <w:sz w:val="28"/>
          <w:szCs w:val="28"/>
          <w:rtl/>
          <w:lang w:val="ar"/>
        </w:rPr>
        <w:t>عدد سنوات الخبرة في المنصب الحالي:</w:t>
      </w:r>
    </w:p>
    <w:p w14:paraId="020ADD9C" w14:textId="77777777" w:rsidR="0048751C" w:rsidRPr="0048751C" w:rsidRDefault="0048751C" w:rsidP="0048751C">
      <w:pPr>
        <w:numPr>
          <w:ilvl w:val="0"/>
          <w:numId w:val="22"/>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أقل من 5 سنوات</w:t>
      </w:r>
    </w:p>
    <w:p w14:paraId="75E45427" w14:textId="77777777" w:rsidR="0048751C" w:rsidRPr="0048751C" w:rsidRDefault="0048751C" w:rsidP="0048751C">
      <w:pPr>
        <w:numPr>
          <w:ilvl w:val="0"/>
          <w:numId w:val="22"/>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من 5 إلى أقل من 10 سنوات</w:t>
      </w:r>
    </w:p>
    <w:p w14:paraId="537D5BFF" w14:textId="77777777" w:rsidR="0048751C" w:rsidRPr="0048751C" w:rsidRDefault="0048751C" w:rsidP="0048751C">
      <w:pPr>
        <w:numPr>
          <w:ilvl w:val="0"/>
          <w:numId w:val="22"/>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من 10 إلى أقل من 15 سنة</w:t>
      </w:r>
    </w:p>
    <w:p w14:paraId="0B3F31E9" w14:textId="77777777" w:rsidR="0048751C" w:rsidRPr="0048751C" w:rsidRDefault="0048751C" w:rsidP="0048751C">
      <w:pPr>
        <w:numPr>
          <w:ilvl w:val="0"/>
          <w:numId w:val="22"/>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Pr>
        <w:t>15</w:t>
      </w:r>
      <w:r w:rsidRPr="0048751C">
        <w:rPr>
          <w:rFonts w:ascii="Traditional Arabic" w:eastAsia="Arial" w:hAnsi="Traditional Arabic" w:cs="Traditional Arabic" w:hint="cs"/>
          <w:sz w:val="28"/>
          <w:szCs w:val="28"/>
          <w:rtl/>
        </w:rPr>
        <w:t xml:space="preserve"> </w:t>
      </w:r>
      <w:r w:rsidRPr="0048751C">
        <w:rPr>
          <w:rFonts w:ascii="Traditional Arabic" w:eastAsia="Arial" w:hAnsi="Traditional Arabic" w:cs="Traditional Arabic"/>
          <w:sz w:val="28"/>
          <w:szCs w:val="28"/>
          <w:rtl/>
          <w:lang w:val="ar"/>
        </w:rPr>
        <w:t>سنة فأكثر</w:t>
      </w:r>
    </w:p>
    <w:p w14:paraId="126A7D2E" w14:textId="77777777" w:rsidR="0048751C" w:rsidRPr="0048751C" w:rsidRDefault="0048751C" w:rsidP="0048751C">
      <w:pPr>
        <w:bidi/>
        <w:spacing w:after="0"/>
        <w:jc w:val="both"/>
        <w:rPr>
          <w:rFonts w:ascii="Traditional Arabic" w:eastAsia="Arial" w:hAnsi="Traditional Arabic" w:cs="Traditional Arabic"/>
          <w:b/>
          <w:bCs/>
          <w:sz w:val="28"/>
          <w:szCs w:val="28"/>
          <w:rtl/>
          <w:lang w:val="ar"/>
        </w:rPr>
      </w:pPr>
      <w:r w:rsidRPr="0048751C">
        <w:rPr>
          <w:rFonts w:ascii="Traditional Arabic" w:eastAsia="Arial" w:hAnsi="Traditional Arabic" w:cs="Traditional Arabic" w:hint="cs"/>
          <w:b/>
          <w:bCs/>
          <w:sz w:val="28"/>
          <w:szCs w:val="28"/>
          <w:rtl/>
          <w:lang w:val="ar"/>
        </w:rPr>
        <w:t>المؤهل العلمي:</w:t>
      </w:r>
    </w:p>
    <w:p w14:paraId="1A5116C5" w14:textId="77777777" w:rsidR="0048751C" w:rsidRPr="0048751C" w:rsidRDefault="0048751C" w:rsidP="0048751C">
      <w:pPr>
        <w:numPr>
          <w:ilvl w:val="0"/>
          <w:numId w:val="23"/>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بكالوريوس</w:t>
      </w:r>
    </w:p>
    <w:p w14:paraId="33E33ADD" w14:textId="77777777" w:rsidR="0048751C" w:rsidRPr="0048751C" w:rsidRDefault="0048751C" w:rsidP="0048751C">
      <w:pPr>
        <w:numPr>
          <w:ilvl w:val="0"/>
          <w:numId w:val="23"/>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ماجستير</w:t>
      </w:r>
    </w:p>
    <w:p w14:paraId="2F560C13" w14:textId="77777777" w:rsidR="0048751C" w:rsidRPr="0048751C" w:rsidRDefault="0048751C" w:rsidP="0048751C">
      <w:pPr>
        <w:numPr>
          <w:ilvl w:val="0"/>
          <w:numId w:val="23"/>
        </w:numPr>
        <w:bidi/>
        <w:spacing w:after="0" w:line="276" w:lineRule="auto"/>
        <w:jc w:val="both"/>
        <w:rPr>
          <w:rFonts w:ascii="Traditional Arabic" w:eastAsia="Arial" w:hAnsi="Traditional Arabic" w:cs="Traditional Arabic"/>
          <w:b/>
          <w:bCs/>
          <w:sz w:val="28"/>
          <w:szCs w:val="28"/>
        </w:rPr>
      </w:pPr>
      <w:r w:rsidRPr="0048751C">
        <w:rPr>
          <w:rFonts w:ascii="Traditional Arabic" w:eastAsia="Arial" w:hAnsi="Traditional Arabic" w:cs="Traditional Arabic"/>
          <w:sz w:val="28"/>
          <w:szCs w:val="28"/>
          <w:rtl/>
          <w:lang w:val="ar"/>
        </w:rPr>
        <w:t>دكتوراه</w:t>
      </w:r>
    </w:p>
    <w:p w14:paraId="1319FBF0" w14:textId="77777777" w:rsidR="0048751C" w:rsidRPr="0048751C" w:rsidRDefault="0048751C" w:rsidP="0048751C">
      <w:pPr>
        <w:bidi/>
        <w:spacing w:after="0"/>
        <w:jc w:val="both"/>
        <w:rPr>
          <w:rFonts w:ascii="Traditional Arabic" w:eastAsia="Arial" w:hAnsi="Traditional Arabic" w:cs="Traditional Arabic"/>
          <w:b/>
          <w:bCs/>
          <w:sz w:val="28"/>
          <w:szCs w:val="28"/>
          <w:rtl/>
          <w:lang w:val="ar"/>
        </w:rPr>
      </w:pPr>
      <w:r w:rsidRPr="0048751C">
        <w:rPr>
          <w:rFonts w:ascii="Traditional Arabic" w:eastAsia="Arial" w:hAnsi="Traditional Arabic" w:cs="Traditional Arabic" w:hint="cs"/>
          <w:b/>
          <w:bCs/>
          <w:sz w:val="28"/>
          <w:szCs w:val="28"/>
          <w:rtl/>
          <w:lang w:val="ar"/>
        </w:rPr>
        <w:t>القطاع الفرعي للشركة:</w:t>
      </w:r>
    </w:p>
    <w:p w14:paraId="66E2E127" w14:textId="77777777" w:rsidR="0048751C" w:rsidRPr="0048751C" w:rsidRDefault="0048751C" w:rsidP="0048751C">
      <w:pPr>
        <w:numPr>
          <w:ilvl w:val="0"/>
          <w:numId w:val="24"/>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إنتاج غذائي (تصنيع)</w:t>
      </w:r>
    </w:p>
    <w:p w14:paraId="28E49380" w14:textId="77777777" w:rsidR="0048751C" w:rsidRPr="0048751C" w:rsidRDefault="0048751C" w:rsidP="0048751C">
      <w:pPr>
        <w:numPr>
          <w:ilvl w:val="0"/>
          <w:numId w:val="24"/>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توزيع (لوجستيات وسلسلة توريد)</w:t>
      </w:r>
    </w:p>
    <w:p w14:paraId="63FB526A" w14:textId="77777777" w:rsidR="0048751C" w:rsidRPr="0048751C" w:rsidRDefault="0048751C" w:rsidP="0048751C">
      <w:pPr>
        <w:numPr>
          <w:ilvl w:val="0"/>
          <w:numId w:val="24"/>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تجزئة / خدمات غذائية (مطاعم)</w:t>
      </w:r>
    </w:p>
    <w:p w14:paraId="3B95A033" w14:textId="77777777" w:rsidR="0048751C" w:rsidRPr="0048751C" w:rsidRDefault="0048751C" w:rsidP="0048751C">
      <w:pPr>
        <w:bidi/>
        <w:spacing w:after="0"/>
        <w:jc w:val="both"/>
        <w:rPr>
          <w:rFonts w:ascii="Traditional Arabic" w:eastAsia="Arial" w:hAnsi="Traditional Arabic" w:cs="Traditional Arabic"/>
          <w:b/>
          <w:bCs/>
          <w:sz w:val="28"/>
          <w:szCs w:val="28"/>
          <w:rtl/>
          <w:lang w:val="ar"/>
        </w:rPr>
      </w:pPr>
      <w:r w:rsidRPr="0048751C">
        <w:rPr>
          <w:rFonts w:ascii="Traditional Arabic" w:eastAsia="Arial" w:hAnsi="Traditional Arabic" w:cs="Traditional Arabic" w:hint="cs"/>
          <w:b/>
          <w:bCs/>
          <w:sz w:val="28"/>
          <w:szCs w:val="28"/>
          <w:rtl/>
          <w:lang w:val="ar"/>
        </w:rPr>
        <w:t xml:space="preserve">عدد موظفي الشركة: </w:t>
      </w:r>
    </w:p>
    <w:p w14:paraId="762F8962" w14:textId="77777777" w:rsidR="0048751C" w:rsidRPr="0048751C" w:rsidRDefault="0048751C" w:rsidP="0048751C">
      <w:pPr>
        <w:numPr>
          <w:ilvl w:val="0"/>
          <w:numId w:val="25"/>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أقل من 500 موظف</w:t>
      </w:r>
    </w:p>
    <w:p w14:paraId="18B67209" w14:textId="77777777" w:rsidR="0048751C" w:rsidRPr="0048751C" w:rsidRDefault="0048751C" w:rsidP="0048751C">
      <w:pPr>
        <w:numPr>
          <w:ilvl w:val="0"/>
          <w:numId w:val="25"/>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tl/>
          <w:lang w:val="ar"/>
        </w:rPr>
        <w:t>من 500 إلى أقل من 2000 موظف</w:t>
      </w:r>
    </w:p>
    <w:p w14:paraId="2A417972" w14:textId="77777777" w:rsidR="0048751C" w:rsidRPr="0048751C" w:rsidRDefault="0048751C" w:rsidP="0048751C">
      <w:pPr>
        <w:numPr>
          <w:ilvl w:val="0"/>
          <w:numId w:val="25"/>
        </w:numPr>
        <w:bidi/>
        <w:spacing w:after="0" w:line="276" w:lineRule="auto"/>
        <w:jc w:val="both"/>
        <w:rPr>
          <w:rFonts w:ascii="Traditional Arabic" w:eastAsia="Arial" w:hAnsi="Traditional Arabic" w:cs="Traditional Arabic"/>
          <w:sz w:val="28"/>
          <w:szCs w:val="28"/>
        </w:rPr>
      </w:pPr>
      <w:r w:rsidRPr="0048751C">
        <w:rPr>
          <w:rFonts w:ascii="Traditional Arabic" w:eastAsia="Arial" w:hAnsi="Traditional Arabic" w:cs="Traditional Arabic"/>
          <w:sz w:val="28"/>
          <w:szCs w:val="28"/>
        </w:rPr>
        <w:t>2000</w:t>
      </w:r>
      <w:r w:rsidRPr="0048751C">
        <w:rPr>
          <w:rFonts w:ascii="Traditional Arabic" w:eastAsia="Arial" w:hAnsi="Traditional Arabic" w:cs="Traditional Arabic" w:hint="cs"/>
          <w:sz w:val="28"/>
          <w:szCs w:val="28"/>
          <w:rtl/>
        </w:rPr>
        <w:t xml:space="preserve"> </w:t>
      </w:r>
      <w:r w:rsidRPr="0048751C">
        <w:rPr>
          <w:rFonts w:ascii="Traditional Arabic" w:eastAsia="Arial" w:hAnsi="Traditional Arabic" w:cs="Traditional Arabic"/>
          <w:sz w:val="28"/>
          <w:szCs w:val="28"/>
          <w:rtl/>
          <w:lang w:val="ar"/>
        </w:rPr>
        <w:t>موظف فأكثر</w:t>
      </w:r>
    </w:p>
    <w:p w14:paraId="2CDCCA68" w14:textId="77777777" w:rsidR="0048751C" w:rsidRPr="0048751C" w:rsidRDefault="0048751C" w:rsidP="0048751C">
      <w:pPr>
        <w:bidi/>
        <w:spacing w:before="240"/>
        <w:jc w:val="both"/>
        <w:rPr>
          <w:rFonts w:ascii="Simplified Arabic" w:hAnsi="Simplified Arabic" w:cs="Simplified Arabic"/>
          <w:b/>
          <w:bCs/>
          <w:color w:val="000000" w:themeColor="text1"/>
          <w:sz w:val="36"/>
          <w:szCs w:val="36"/>
          <w:rtl/>
          <w:lang w:bidi="ar-EG"/>
        </w:rPr>
      </w:pPr>
      <w:r w:rsidRPr="0048751C">
        <w:rPr>
          <w:rFonts w:ascii="Simplified Arabic" w:eastAsia="Calibri" w:hAnsi="Simplified Arabic" w:cs="Simplified Arabic" w:hint="cs"/>
          <w:b/>
          <w:bCs/>
          <w:color w:val="000000" w:themeColor="text1"/>
          <w:sz w:val="36"/>
          <w:szCs w:val="36"/>
          <w:rtl/>
          <w:lang w:bidi="ar-EG"/>
        </w:rPr>
        <w:lastRenderedPageBreak/>
        <w:t>ثانياً: محاور الاستبانة</w:t>
      </w:r>
      <w:r w:rsidRPr="0048751C">
        <w:rPr>
          <w:rFonts w:ascii="Simplified Arabic" w:hAnsi="Simplified Arabic" w:cs="Simplified Arabic" w:hint="cs"/>
          <w:b/>
          <w:bCs/>
          <w:color w:val="000000" w:themeColor="text1"/>
          <w:sz w:val="36"/>
          <w:szCs w:val="36"/>
          <w:rtl/>
          <w:lang w:bidi="ar-EG"/>
        </w:rPr>
        <w:t xml:space="preserve"> </w:t>
      </w:r>
    </w:p>
    <w:tbl>
      <w:tblPr>
        <w:tblStyle w:val="a6"/>
        <w:bidiVisual/>
        <w:tblW w:w="0" w:type="auto"/>
        <w:tblLayout w:type="fixed"/>
        <w:tblLook w:val="04A0" w:firstRow="1" w:lastRow="0" w:firstColumn="1" w:lastColumn="0" w:noHBand="0" w:noVBand="1"/>
      </w:tblPr>
      <w:tblGrid>
        <w:gridCol w:w="625"/>
        <w:gridCol w:w="4513"/>
        <w:gridCol w:w="764"/>
        <w:gridCol w:w="92"/>
        <w:gridCol w:w="672"/>
        <w:gridCol w:w="850"/>
        <w:gridCol w:w="122"/>
        <w:gridCol w:w="729"/>
        <w:gridCol w:w="983"/>
      </w:tblGrid>
      <w:tr w:rsidR="0048751C" w:rsidRPr="0048751C" w14:paraId="583AE2F1" w14:textId="77777777" w:rsidTr="00E33E89">
        <w:tc>
          <w:tcPr>
            <w:tcW w:w="625" w:type="dxa"/>
          </w:tcPr>
          <w:p w14:paraId="2D4DAFE7" w14:textId="77777777" w:rsidR="0048751C" w:rsidRPr="0048751C" w:rsidRDefault="0048751C" w:rsidP="00E33E89">
            <w:pPr>
              <w:bidi/>
              <w:rPr>
                <w:b/>
                <w:bCs/>
                <w:color w:val="000000" w:themeColor="text1"/>
                <w:sz w:val="32"/>
                <w:szCs w:val="32"/>
                <w:rtl/>
              </w:rPr>
            </w:pPr>
          </w:p>
        </w:tc>
        <w:tc>
          <w:tcPr>
            <w:tcW w:w="4513" w:type="dxa"/>
          </w:tcPr>
          <w:p w14:paraId="18620CA2" w14:textId="77777777" w:rsidR="0048751C" w:rsidRPr="0048751C" w:rsidRDefault="0048751C" w:rsidP="00E33E89">
            <w:pPr>
              <w:bidi/>
              <w:spacing w:before="240"/>
              <w:jc w:val="center"/>
              <w:rPr>
                <w:b/>
                <w:bCs/>
                <w:color w:val="000000" w:themeColor="text1"/>
                <w:sz w:val="32"/>
                <w:szCs w:val="32"/>
                <w:rtl/>
              </w:rPr>
            </w:pPr>
            <w:r w:rsidRPr="0048751C">
              <w:rPr>
                <w:rFonts w:hint="cs"/>
                <w:b/>
                <w:bCs/>
                <w:color w:val="000000" w:themeColor="text1"/>
                <w:sz w:val="32"/>
                <w:szCs w:val="32"/>
                <w:rtl/>
              </w:rPr>
              <w:t>العبارات</w:t>
            </w:r>
          </w:p>
        </w:tc>
        <w:tc>
          <w:tcPr>
            <w:tcW w:w="764" w:type="dxa"/>
          </w:tcPr>
          <w:p w14:paraId="048B62EB" w14:textId="77777777" w:rsidR="0048751C" w:rsidRPr="0048751C" w:rsidRDefault="0048751C" w:rsidP="00E33E89">
            <w:pPr>
              <w:bidi/>
              <w:jc w:val="center"/>
              <w:rPr>
                <w:b/>
                <w:bCs/>
                <w:color w:val="000000" w:themeColor="text1"/>
                <w:rtl/>
              </w:rPr>
            </w:pPr>
            <w:r w:rsidRPr="0048751C">
              <w:rPr>
                <w:rFonts w:cs="Arial"/>
                <w:b/>
                <w:bCs/>
                <w:color w:val="000000" w:themeColor="text1"/>
                <w:rtl/>
              </w:rPr>
              <w:t>موافق تماماً</w:t>
            </w:r>
          </w:p>
        </w:tc>
        <w:tc>
          <w:tcPr>
            <w:tcW w:w="764" w:type="dxa"/>
            <w:gridSpan w:val="2"/>
          </w:tcPr>
          <w:p w14:paraId="725E9075" w14:textId="77777777" w:rsidR="0048751C" w:rsidRPr="0048751C" w:rsidRDefault="0048751C" w:rsidP="00E33E89">
            <w:pPr>
              <w:bidi/>
              <w:jc w:val="center"/>
              <w:rPr>
                <w:b/>
                <w:bCs/>
                <w:color w:val="000000" w:themeColor="text1"/>
                <w:rtl/>
              </w:rPr>
            </w:pPr>
            <w:r w:rsidRPr="0048751C">
              <w:rPr>
                <w:rFonts w:cs="Arial"/>
                <w:b/>
                <w:bCs/>
                <w:color w:val="000000" w:themeColor="text1"/>
                <w:rtl/>
              </w:rPr>
              <w:t>موافق</w:t>
            </w:r>
          </w:p>
        </w:tc>
        <w:tc>
          <w:tcPr>
            <w:tcW w:w="850" w:type="dxa"/>
          </w:tcPr>
          <w:p w14:paraId="30D8D676" w14:textId="77777777" w:rsidR="0048751C" w:rsidRPr="0048751C" w:rsidRDefault="0048751C" w:rsidP="00E33E89">
            <w:pPr>
              <w:bidi/>
              <w:jc w:val="center"/>
              <w:rPr>
                <w:b/>
                <w:bCs/>
                <w:color w:val="000000" w:themeColor="text1"/>
                <w:rtl/>
              </w:rPr>
            </w:pPr>
            <w:r w:rsidRPr="0048751C">
              <w:rPr>
                <w:rFonts w:cs="Arial"/>
                <w:b/>
                <w:bCs/>
                <w:color w:val="000000" w:themeColor="text1"/>
                <w:rtl/>
              </w:rPr>
              <w:t>محايد</w:t>
            </w:r>
          </w:p>
        </w:tc>
        <w:tc>
          <w:tcPr>
            <w:tcW w:w="851" w:type="dxa"/>
            <w:gridSpan w:val="2"/>
          </w:tcPr>
          <w:p w14:paraId="09A82D62" w14:textId="77777777" w:rsidR="0048751C" w:rsidRPr="0048751C" w:rsidRDefault="0048751C" w:rsidP="00E33E89">
            <w:pPr>
              <w:bidi/>
              <w:jc w:val="center"/>
              <w:rPr>
                <w:b/>
                <w:bCs/>
                <w:color w:val="000000" w:themeColor="text1"/>
                <w:rtl/>
              </w:rPr>
            </w:pPr>
            <w:r w:rsidRPr="0048751C">
              <w:rPr>
                <w:rFonts w:cs="Arial"/>
                <w:b/>
                <w:bCs/>
                <w:color w:val="000000" w:themeColor="text1"/>
                <w:rtl/>
              </w:rPr>
              <w:t>غير موافق</w:t>
            </w:r>
          </w:p>
        </w:tc>
        <w:tc>
          <w:tcPr>
            <w:tcW w:w="983" w:type="dxa"/>
          </w:tcPr>
          <w:p w14:paraId="13E1CB24" w14:textId="77777777" w:rsidR="0048751C" w:rsidRPr="0048751C" w:rsidRDefault="0048751C" w:rsidP="00E33E89">
            <w:pPr>
              <w:bidi/>
              <w:jc w:val="center"/>
              <w:rPr>
                <w:b/>
                <w:bCs/>
                <w:color w:val="000000" w:themeColor="text1"/>
                <w:rtl/>
              </w:rPr>
            </w:pPr>
            <w:r w:rsidRPr="0048751C">
              <w:rPr>
                <w:rFonts w:cs="Arial"/>
                <w:b/>
                <w:bCs/>
                <w:color w:val="000000" w:themeColor="text1"/>
                <w:rtl/>
              </w:rPr>
              <w:t>غير موافق تماماً</w:t>
            </w:r>
          </w:p>
        </w:tc>
      </w:tr>
      <w:tr w:rsidR="0048751C" w:rsidRPr="0048751C" w14:paraId="1FEC80C0" w14:textId="77777777" w:rsidTr="00E33E89">
        <w:tc>
          <w:tcPr>
            <w:tcW w:w="9350" w:type="dxa"/>
            <w:gridSpan w:val="9"/>
            <w:vAlign w:val="center"/>
          </w:tcPr>
          <w:p w14:paraId="66212099" w14:textId="77777777" w:rsidR="0048751C" w:rsidRPr="0048751C" w:rsidRDefault="0048751C" w:rsidP="00E33E89">
            <w:pPr>
              <w:jc w:val="right"/>
              <w:rPr>
                <w:rFonts w:cs="Arial"/>
                <w:b/>
                <w:bCs/>
                <w:color w:val="000000" w:themeColor="text1"/>
                <w:sz w:val="32"/>
                <w:szCs w:val="32"/>
                <w:rtl/>
              </w:rPr>
            </w:pPr>
            <w:r w:rsidRPr="0048751C">
              <w:rPr>
                <w:rFonts w:ascii="Traditional Arabic" w:hAnsi="Traditional Arabic" w:cs="Traditional Arabic" w:hint="cs"/>
                <w:b/>
                <w:bCs/>
                <w:sz w:val="36"/>
                <w:szCs w:val="36"/>
                <w:rtl/>
                <w:lang w:bidi="ar-EG"/>
              </w:rPr>
              <w:t xml:space="preserve">المحور الأول: </w:t>
            </w:r>
            <w:r w:rsidRPr="0048751C">
              <w:rPr>
                <w:rFonts w:ascii="Traditional Arabic" w:hAnsi="Traditional Arabic" w:cs="Traditional Arabic" w:hint="cs"/>
                <w:b/>
                <w:bCs/>
                <w:sz w:val="36"/>
                <w:szCs w:val="36"/>
                <w:rtl/>
              </w:rPr>
              <w:t>تبني تقنيات الذكاء الاصطناعي</w:t>
            </w:r>
          </w:p>
        </w:tc>
      </w:tr>
      <w:tr w:rsidR="0048751C" w:rsidRPr="0048751C" w14:paraId="4D584BB7" w14:textId="77777777" w:rsidTr="00E33E89">
        <w:trPr>
          <w:trHeight w:val="512"/>
        </w:trPr>
        <w:tc>
          <w:tcPr>
            <w:tcW w:w="9350" w:type="dxa"/>
            <w:gridSpan w:val="9"/>
            <w:vAlign w:val="center"/>
          </w:tcPr>
          <w:p w14:paraId="4F140032" w14:textId="77777777" w:rsidR="0048751C" w:rsidRPr="0048751C" w:rsidRDefault="0048751C" w:rsidP="00E33E89">
            <w:pPr>
              <w:jc w:val="right"/>
              <w:rPr>
                <w:rFonts w:ascii="Traditional Arabic" w:hAnsi="Traditional Arabic" w:cs="Traditional Arabic"/>
                <w:b/>
                <w:bCs/>
                <w:sz w:val="36"/>
                <w:szCs w:val="36"/>
                <w:rtl/>
                <w:lang w:bidi="ar-EG"/>
              </w:rPr>
            </w:pPr>
            <w:r w:rsidRPr="0048751C">
              <w:rPr>
                <w:rFonts w:ascii="Traditional Arabic" w:hAnsi="Traditional Arabic" w:cs="Traditional Arabic" w:hint="cs"/>
                <w:b/>
                <w:bCs/>
                <w:sz w:val="36"/>
                <w:szCs w:val="36"/>
                <w:rtl/>
                <w:lang w:bidi="ar-EG"/>
              </w:rPr>
              <w:t xml:space="preserve">البعد الأول: </w:t>
            </w:r>
            <w:r w:rsidRPr="0048751C">
              <w:rPr>
                <w:rFonts w:ascii="Traditional Arabic" w:hAnsi="Traditional Arabic" w:cs="Traditional Arabic" w:hint="cs"/>
                <w:b/>
                <w:bCs/>
                <w:sz w:val="36"/>
                <w:szCs w:val="36"/>
                <w:rtl/>
              </w:rPr>
              <w:t>درجة تبني تقنيات الذكاء الاصطناعي</w:t>
            </w:r>
          </w:p>
        </w:tc>
      </w:tr>
      <w:tr w:rsidR="0048751C" w:rsidRPr="0048751C" w14:paraId="38B0BE36" w14:textId="77777777" w:rsidTr="00E33E89">
        <w:tc>
          <w:tcPr>
            <w:tcW w:w="625" w:type="dxa"/>
          </w:tcPr>
          <w:p w14:paraId="4F5D853E"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tl/>
              </w:rPr>
              <w:t>1</w:t>
            </w:r>
          </w:p>
        </w:tc>
        <w:tc>
          <w:tcPr>
            <w:tcW w:w="4513" w:type="dxa"/>
          </w:tcPr>
          <w:p w14:paraId="51CD8C97"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توفر الشركة بنية تحتية تقنية (شبكات، خوادم، أنظمة سحابية) تدعم تطبيقات الذكاء الاصطناعي</w:t>
            </w:r>
            <w:r w:rsidRPr="0048751C">
              <w:rPr>
                <w:rFonts w:ascii="Traditional Arabic" w:hAnsi="Traditional Arabic" w:cs="Traditional Arabic"/>
                <w:sz w:val="28"/>
                <w:szCs w:val="28"/>
              </w:rPr>
              <w:t>.</w:t>
            </w:r>
          </w:p>
        </w:tc>
        <w:tc>
          <w:tcPr>
            <w:tcW w:w="856" w:type="dxa"/>
            <w:gridSpan w:val="2"/>
          </w:tcPr>
          <w:p w14:paraId="55975A5D" w14:textId="77777777" w:rsidR="0048751C" w:rsidRPr="0048751C" w:rsidRDefault="0048751C" w:rsidP="00E33E89">
            <w:pPr>
              <w:jc w:val="center"/>
              <w:rPr>
                <w:color w:val="000000" w:themeColor="text1"/>
                <w:rtl/>
              </w:rPr>
            </w:pPr>
          </w:p>
        </w:tc>
        <w:tc>
          <w:tcPr>
            <w:tcW w:w="672" w:type="dxa"/>
          </w:tcPr>
          <w:p w14:paraId="2A729600" w14:textId="77777777" w:rsidR="0048751C" w:rsidRPr="0048751C" w:rsidRDefault="0048751C" w:rsidP="00E33E89">
            <w:pPr>
              <w:jc w:val="center"/>
              <w:rPr>
                <w:color w:val="000000" w:themeColor="text1"/>
                <w:rtl/>
              </w:rPr>
            </w:pPr>
          </w:p>
        </w:tc>
        <w:tc>
          <w:tcPr>
            <w:tcW w:w="972" w:type="dxa"/>
            <w:gridSpan w:val="2"/>
          </w:tcPr>
          <w:p w14:paraId="08F14D47" w14:textId="77777777" w:rsidR="0048751C" w:rsidRPr="0048751C" w:rsidRDefault="0048751C" w:rsidP="00E33E89">
            <w:pPr>
              <w:jc w:val="center"/>
              <w:rPr>
                <w:color w:val="000000" w:themeColor="text1"/>
                <w:rtl/>
              </w:rPr>
            </w:pPr>
          </w:p>
        </w:tc>
        <w:tc>
          <w:tcPr>
            <w:tcW w:w="729" w:type="dxa"/>
          </w:tcPr>
          <w:p w14:paraId="2C2E5704" w14:textId="77777777" w:rsidR="0048751C" w:rsidRPr="0048751C" w:rsidRDefault="0048751C" w:rsidP="00E33E89">
            <w:pPr>
              <w:jc w:val="center"/>
              <w:rPr>
                <w:color w:val="000000" w:themeColor="text1"/>
                <w:rtl/>
              </w:rPr>
            </w:pPr>
          </w:p>
        </w:tc>
        <w:tc>
          <w:tcPr>
            <w:tcW w:w="983" w:type="dxa"/>
          </w:tcPr>
          <w:p w14:paraId="08CCED1A" w14:textId="77777777" w:rsidR="0048751C" w:rsidRPr="0048751C" w:rsidRDefault="0048751C" w:rsidP="00E33E89">
            <w:pPr>
              <w:jc w:val="center"/>
              <w:rPr>
                <w:color w:val="000000" w:themeColor="text1"/>
                <w:rtl/>
              </w:rPr>
            </w:pPr>
          </w:p>
        </w:tc>
      </w:tr>
      <w:tr w:rsidR="0048751C" w:rsidRPr="0048751C" w14:paraId="7E3F4398" w14:textId="77777777" w:rsidTr="00E33E89">
        <w:tc>
          <w:tcPr>
            <w:tcW w:w="625" w:type="dxa"/>
          </w:tcPr>
          <w:p w14:paraId="6F7DE732"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tl/>
              </w:rPr>
              <w:t>2</w:t>
            </w:r>
          </w:p>
        </w:tc>
        <w:tc>
          <w:tcPr>
            <w:tcW w:w="4513" w:type="dxa"/>
          </w:tcPr>
          <w:p w14:paraId="4C1B513D"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تعتمد الشركة على أنظمة تنبؤ بالطلب مدعومة بخوارزميات التعلم الآلي</w:t>
            </w:r>
            <w:r w:rsidRPr="0048751C">
              <w:rPr>
                <w:rFonts w:ascii="Traditional Arabic" w:hAnsi="Traditional Arabic" w:cs="Traditional Arabic"/>
                <w:sz w:val="28"/>
                <w:szCs w:val="28"/>
              </w:rPr>
              <w:t>.</w:t>
            </w:r>
          </w:p>
        </w:tc>
        <w:tc>
          <w:tcPr>
            <w:tcW w:w="856" w:type="dxa"/>
            <w:gridSpan w:val="2"/>
          </w:tcPr>
          <w:p w14:paraId="4F08768A" w14:textId="77777777" w:rsidR="0048751C" w:rsidRPr="0048751C" w:rsidRDefault="0048751C" w:rsidP="00E33E89">
            <w:pPr>
              <w:jc w:val="center"/>
              <w:rPr>
                <w:color w:val="000000" w:themeColor="text1"/>
                <w:rtl/>
              </w:rPr>
            </w:pPr>
          </w:p>
        </w:tc>
        <w:tc>
          <w:tcPr>
            <w:tcW w:w="672" w:type="dxa"/>
          </w:tcPr>
          <w:p w14:paraId="12B85CC2" w14:textId="77777777" w:rsidR="0048751C" w:rsidRPr="0048751C" w:rsidRDefault="0048751C" w:rsidP="00E33E89">
            <w:pPr>
              <w:jc w:val="center"/>
              <w:rPr>
                <w:color w:val="000000" w:themeColor="text1"/>
                <w:rtl/>
              </w:rPr>
            </w:pPr>
          </w:p>
        </w:tc>
        <w:tc>
          <w:tcPr>
            <w:tcW w:w="972" w:type="dxa"/>
            <w:gridSpan w:val="2"/>
          </w:tcPr>
          <w:p w14:paraId="45CB4309" w14:textId="77777777" w:rsidR="0048751C" w:rsidRPr="0048751C" w:rsidRDefault="0048751C" w:rsidP="00E33E89">
            <w:pPr>
              <w:jc w:val="center"/>
              <w:rPr>
                <w:color w:val="000000" w:themeColor="text1"/>
                <w:rtl/>
              </w:rPr>
            </w:pPr>
          </w:p>
        </w:tc>
        <w:tc>
          <w:tcPr>
            <w:tcW w:w="729" w:type="dxa"/>
          </w:tcPr>
          <w:p w14:paraId="21D791D4" w14:textId="77777777" w:rsidR="0048751C" w:rsidRPr="0048751C" w:rsidRDefault="0048751C" w:rsidP="00E33E89">
            <w:pPr>
              <w:jc w:val="center"/>
              <w:rPr>
                <w:color w:val="000000" w:themeColor="text1"/>
                <w:rtl/>
              </w:rPr>
            </w:pPr>
          </w:p>
        </w:tc>
        <w:tc>
          <w:tcPr>
            <w:tcW w:w="983" w:type="dxa"/>
          </w:tcPr>
          <w:p w14:paraId="66023885" w14:textId="77777777" w:rsidR="0048751C" w:rsidRPr="0048751C" w:rsidRDefault="0048751C" w:rsidP="00E33E89">
            <w:pPr>
              <w:jc w:val="center"/>
              <w:rPr>
                <w:color w:val="000000" w:themeColor="text1"/>
                <w:rtl/>
              </w:rPr>
            </w:pPr>
          </w:p>
        </w:tc>
      </w:tr>
      <w:tr w:rsidR="0048751C" w:rsidRPr="0048751C" w14:paraId="1B81141C" w14:textId="77777777" w:rsidTr="00E33E89">
        <w:tc>
          <w:tcPr>
            <w:tcW w:w="625" w:type="dxa"/>
          </w:tcPr>
          <w:p w14:paraId="5C111308"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tl/>
              </w:rPr>
              <w:t>3</w:t>
            </w:r>
          </w:p>
        </w:tc>
        <w:tc>
          <w:tcPr>
            <w:tcW w:w="4513" w:type="dxa"/>
          </w:tcPr>
          <w:p w14:paraId="1613FAA4"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يستخدم التنفيذيون أدوات الذكاء الاصطناعي (لوحات تحكم، تقارير ذكية) بشكل يومي لدعم اتخاذ القرار</w:t>
            </w:r>
            <w:r w:rsidRPr="0048751C">
              <w:rPr>
                <w:rFonts w:ascii="Traditional Arabic" w:hAnsi="Traditional Arabic" w:cs="Traditional Arabic"/>
                <w:sz w:val="28"/>
                <w:szCs w:val="28"/>
              </w:rPr>
              <w:t>.</w:t>
            </w:r>
          </w:p>
        </w:tc>
        <w:tc>
          <w:tcPr>
            <w:tcW w:w="856" w:type="dxa"/>
            <w:gridSpan w:val="2"/>
          </w:tcPr>
          <w:p w14:paraId="17832C2A" w14:textId="77777777" w:rsidR="0048751C" w:rsidRPr="0048751C" w:rsidRDefault="0048751C" w:rsidP="00E33E89">
            <w:pPr>
              <w:jc w:val="center"/>
              <w:rPr>
                <w:color w:val="000000" w:themeColor="text1"/>
                <w:rtl/>
              </w:rPr>
            </w:pPr>
          </w:p>
        </w:tc>
        <w:tc>
          <w:tcPr>
            <w:tcW w:w="672" w:type="dxa"/>
          </w:tcPr>
          <w:p w14:paraId="1E41FEC8" w14:textId="77777777" w:rsidR="0048751C" w:rsidRPr="0048751C" w:rsidRDefault="0048751C" w:rsidP="00E33E89">
            <w:pPr>
              <w:jc w:val="center"/>
              <w:rPr>
                <w:color w:val="000000" w:themeColor="text1"/>
                <w:rtl/>
              </w:rPr>
            </w:pPr>
          </w:p>
        </w:tc>
        <w:tc>
          <w:tcPr>
            <w:tcW w:w="972" w:type="dxa"/>
            <w:gridSpan w:val="2"/>
          </w:tcPr>
          <w:p w14:paraId="64D808FC" w14:textId="77777777" w:rsidR="0048751C" w:rsidRPr="0048751C" w:rsidRDefault="0048751C" w:rsidP="00E33E89">
            <w:pPr>
              <w:jc w:val="center"/>
              <w:rPr>
                <w:color w:val="000000" w:themeColor="text1"/>
                <w:rtl/>
              </w:rPr>
            </w:pPr>
          </w:p>
        </w:tc>
        <w:tc>
          <w:tcPr>
            <w:tcW w:w="729" w:type="dxa"/>
          </w:tcPr>
          <w:p w14:paraId="4EDD8C94" w14:textId="77777777" w:rsidR="0048751C" w:rsidRPr="0048751C" w:rsidRDefault="0048751C" w:rsidP="00E33E89">
            <w:pPr>
              <w:jc w:val="center"/>
              <w:rPr>
                <w:color w:val="000000" w:themeColor="text1"/>
                <w:rtl/>
              </w:rPr>
            </w:pPr>
          </w:p>
        </w:tc>
        <w:tc>
          <w:tcPr>
            <w:tcW w:w="983" w:type="dxa"/>
          </w:tcPr>
          <w:p w14:paraId="2466EC39" w14:textId="77777777" w:rsidR="0048751C" w:rsidRPr="0048751C" w:rsidRDefault="0048751C" w:rsidP="00E33E89">
            <w:pPr>
              <w:jc w:val="center"/>
              <w:rPr>
                <w:color w:val="000000" w:themeColor="text1"/>
                <w:rtl/>
              </w:rPr>
            </w:pPr>
          </w:p>
        </w:tc>
      </w:tr>
      <w:tr w:rsidR="0048751C" w:rsidRPr="0048751C" w14:paraId="455F4855" w14:textId="77777777" w:rsidTr="00E33E89">
        <w:tc>
          <w:tcPr>
            <w:tcW w:w="625" w:type="dxa"/>
          </w:tcPr>
          <w:p w14:paraId="41ED4200"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tl/>
              </w:rPr>
              <w:t>4</w:t>
            </w:r>
          </w:p>
        </w:tc>
        <w:tc>
          <w:tcPr>
            <w:tcW w:w="4513" w:type="dxa"/>
          </w:tcPr>
          <w:p w14:paraId="4609CCF2"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تدمج الشركة تقنيات الذكاء الاصطناعي (مثل الرؤية الحاسوبية) في عمليات مراقبة الجودة والسلامة الغذائية</w:t>
            </w:r>
            <w:r w:rsidRPr="0048751C">
              <w:rPr>
                <w:rFonts w:ascii="Traditional Arabic" w:hAnsi="Traditional Arabic" w:cs="Traditional Arabic"/>
                <w:sz w:val="28"/>
                <w:szCs w:val="28"/>
              </w:rPr>
              <w:t>.</w:t>
            </w:r>
          </w:p>
        </w:tc>
        <w:tc>
          <w:tcPr>
            <w:tcW w:w="856" w:type="dxa"/>
            <w:gridSpan w:val="2"/>
          </w:tcPr>
          <w:p w14:paraId="01083CAE" w14:textId="77777777" w:rsidR="0048751C" w:rsidRPr="0048751C" w:rsidRDefault="0048751C" w:rsidP="00E33E89">
            <w:pPr>
              <w:jc w:val="center"/>
              <w:rPr>
                <w:color w:val="000000" w:themeColor="text1"/>
                <w:rtl/>
              </w:rPr>
            </w:pPr>
          </w:p>
        </w:tc>
        <w:tc>
          <w:tcPr>
            <w:tcW w:w="672" w:type="dxa"/>
          </w:tcPr>
          <w:p w14:paraId="340C8DBE" w14:textId="77777777" w:rsidR="0048751C" w:rsidRPr="0048751C" w:rsidRDefault="0048751C" w:rsidP="00E33E89">
            <w:pPr>
              <w:jc w:val="center"/>
              <w:rPr>
                <w:color w:val="000000" w:themeColor="text1"/>
                <w:rtl/>
              </w:rPr>
            </w:pPr>
          </w:p>
        </w:tc>
        <w:tc>
          <w:tcPr>
            <w:tcW w:w="972" w:type="dxa"/>
            <w:gridSpan w:val="2"/>
          </w:tcPr>
          <w:p w14:paraId="60A68425" w14:textId="77777777" w:rsidR="0048751C" w:rsidRPr="0048751C" w:rsidRDefault="0048751C" w:rsidP="00E33E89">
            <w:pPr>
              <w:jc w:val="center"/>
              <w:rPr>
                <w:color w:val="000000" w:themeColor="text1"/>
                <w:rtl/>
              </w:rPr>
            </w:pPr>
          </w:p>
        </w:tc>
        <w:tc>
          <w:tcPr>
            <w:tcW w:w="729" w:type="dxa"/>
          </w:tcPr>
          <w:p w14:paraId="6F2867C7" w14:textId="77777777" w:rsidR="0048751C" w:rsidRPr="0048751C" w:rsidRDefault="0048751C" w:rsidP="00E33E89">
            <w:pPr>
              <w:jc w:val="center"/>
              <w:rPr>
                <w:color w:val="000000" w:themeColor="text1"/>
                <w:rtl/>
              </w:rPr>
            </w:pPr>
          </w:p>
        </w:tc>
        <w:tc>
          <w:tcPr>
            <w:tcW w:w="983" w:type="dxa"/>
          </w:tcPr>
          <w:p w14:paraId="7C2227D6" w14:textId="77777777" w:rsidR="0048751C" w:rsidRPr="0048751C" w:rsidRDefault="0048751C" w:rsidP="00E33E89">
            <w:pPr>
              <w:jc w:val="center"/>
              <w:rPr>
                <w:color w:val="000000" w:themeColor="text1"/>
                <w:rtl/>
              </w:rPr>
            </w:pPr>
          </w:p>
        </w:tc>
      </w:tr>
      <w:tr w:rsidR="0048751C" w:rsidRPr="0048751C" w14:paraId="3B82ECA0" w14:textId="77777777" w:rsidTr="00E33E89">
        <w:tc>
          <w:tcPr>
            <w:tcW w:w="625" w:type="dxa"/>
          </w:tcPr>
          <w:p w14:paraId="7366CE00"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tl/>
              </w:rPr>
              <w:t>5</w:t>
            </w:r>
          </w:p>
        </w:tc>
        <w:tc>
          <w:tcPr>
            <w:tcW w:w="4513" w:type="dxa"/>
          </w:tcPr>
          <w:p w14:paraId="49F9D022"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تُحلل الشركة البيانات الضخمة باستخدام الذكاء الاصطناعي قبل اتخاذ القرارات الاستراتيجية المتعلقة بالتوسع أو دخول أسواق جديدة</w:t>
            </w:r>
            <w:r w:rsidRPr="0048751C">
              <w:rPr>
                <w:rFonts w:ascii="Traditional Arabic" w:hAnsi="Traditional Arabic" w:cs="Traditional Arabic"/>
                <w:sz w:val="28"/>
                <w:szCs w:val="28"/>
              </w:rPr>
              <w:t>.</w:t>
            </w:r>
          </w:p>
        </w:tc>
        <w:tc>
          <w:tcPr>
            <w:tcW w:w="856" w:type="dxa"/>
            <w:gridSpan w:val="2"/>
          </w:tcPr>
          <w:p w14:paraId="0FB28531" w14:textId="77777777" w:rsidR="0048751C" w:rsidRPr="0048751C" w:rsidRDefault="0048751C" w:rsidP="00E33E89">
            <w:pPr>
              <w:jc w:val="center"/>
              <w:rPr>
                <w:color w:val="000000" w:themeColor="text1"/>
                <w:rtl/>
              </w:rPr>
            </w:pPr>
          </w:p>
        </w:tc>
        <w:tc>
          <w:tcPr>
            <w:tcW w:w="672" w:type="dxa"/>
          </w:tcPr>
          <w:p w14:paraId="4EAC5E4D" w14:textId="77777777" w:rsidR="0048751C" w:rsidRPr="0048751C" w:rsidRDefault="0048751C" w:rsidP="00E33E89">
            <w:pPr>
              <w:jc w:val="center"/>
              <w:rPr>
                <w:color w:val="000000" w:themeColor="text1"/>
                <w:rtl/>
              </w:rPr>
            </w:pPr>
          </w:p>
        </w:tc>
        <w:tc>
          <w:tcPr>
            <w:tcW w:w="972" w:type="dxa"/>
            <w:gridSpan w:val="2"/>
          </w:tcPr>
          <w:p w14:paraId="45AA7DF9" w14:textId="77777777" w:rsidR="0048751C" w:rsidRPr="0048751C" w:rsidRDefault="0048751C" w:rsidP="00E33E89">
            <w:pPr>
              <w:jc w:val="center"/>
              <w:rPr>
                <w:color w:val="000000" w:themeColor="text1"/>
                <w:rtl/>
              </w:rPr>
            </w:pPr>
          </w:p>
        </w:tc>
        <w:tc>
          <w:tcPr>
            <w:tcW w:w="729" w:type="dxa"/>
          </w:tcPr>
          <w:p w14:paraId="38AF96AB" w14:textId="77777777" w:rsidR="0048751C" w:rsidRPr="0048751C" w:rsidRDefault="0048751C" w:rsidP="00E33E89">
            <w:pPr>
              <w:jc w:val="center"/>
              <w:rPr>
                <w:color w:val="000000" w:themeColor="text1"/>
                <w:rtl/>
              </w:rPr>
            </w:pPr>
          </w:p>
        </w:tc>
        <w:tc>
          <w:tcPr>
            <w:tcW w:w="983" w:type="dxa"/>
          </w:tcPr>
          <w:p w14:paraId="4333F676" w14:textId="77777777" w:rsidR="0048751C" w:rsidRPr="0048751C" w:rsidRDefault="0048751C" w:rsidP="00E33E89">
            <w:pPr>
              <w:jc w:val="center"/>
              <w:rPr>
                <w:color w:val="000000" w:themeColor="text1"/>
                <w:rtl/>
              </w:rPr>
            </w:pPr>
          </w:p>
        </w:tc>
      </w:tr>
      <w:tr w:rsidR="0048751C" w:rsidRPr="0048751C" w14:paraId="65B4FF59" w14:textId="77777777" w:rsidTr="00E33E89">
        <w:tc>
          <w:tcPr>
            <w:tcW w:w="9350" w:type="dxa"/>
            <w:gridSpan w:val="9"/>
            <w:vAlign w:val="center"/>
          </w:tcPr>
          <w:p w14:paraId="28BC9536" w14:textId="77777777" w:rsidR="0048751C" w:rsidRPr="0048751C" w:rsidRDefault="0048751C" w:rsidP="00E33E89">
            <w:pPr>
              <w:jc w:val="right"/>
              <w:rPr>
                <w:color w:val="000000" w:themeColor="text1"/>
                <w:rtl/>
              </w:rPr>
            </w:pPr>
            <w:r w:rsidRPr="0048751C">
              <w:rPr>
                <w:rFonts w:ascii="Traditional Arabic" w:hAnsi="Traditional Arabic" w:cs="Traditional Arabic" w:hint="cs"/>
                <w:b/>
                <w:bCs/>
                <w:sz w:val="36"/>
                <w:szCs w:val="36"/>
                <w:rtl/>
                <w:lang w:bidi="ar-EG"/>
              </w:rPr>
              <w:t xml:space="preserve">البعد الثاني: </w:t>
            </w:r>
            <w:r w:rsidRPr="0048751C">
              <w:rPr>
                <w:rFonts w:ascii="Traditional Arabic" w:hAnsi="Traditional Arabic" w:cs="Traditional Arabic" w:hint="cs"/>
                <w:b/>
                <w:bCs/>
                <w:sz w:val="36"/>
                <w:szCs w:val="36"/>
                <w:rtl/>
              </w:rPr>
              <w:t>العوامل التنظيمية</w:t>
            </w:r>
          </w:p>
        </w:tc>
      </w:tr>
      <w:tr w:rsidR="0048751C" w:rsidRPr="0048751C" w14:paraId="0E6EB773" w14:textId="77777777" w:rsidTr="00E33E89">
        <w:tc>
          <w:tcPr>
            <w:tcW w:w="625" w:type="dxa"/>
          </w:tcPr>
          <w:p w14:paraId="6BB4E527"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6</w:t>
            </w:r>
          </w:p>
        </w:tc>
        <w:tc>
          <w:tcPr>
            <w:tcW w:w="4513" w:type="dxa"/>
            <w:tcBorders>
              <w:top w:val="single" w:sz="4" w:space="0" w:color="auto"/>
              <w:left w:val="single" w:sz="4" w:space="0" w:color="auto"/>
              <w:bottom w:val="single" w:sz="4" w:space="0" w:color="auto"/>
              <w:right w:val="single" w:sz="4" w:space="0" w:color="auto"/>
            </w:tcBorders>
          </w:tcPr>
          <w:p w14:paraId="15C7F19F"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تخصص الشركة ميزانية مستقلة وواضحة لتطوير وتطبيق تقنيات الذكاء الاصطناعي</w:t>
            </w:r>
            <w:r w:rsidRPr="0048751C">
              <w:rPr>
                <w:rFonts w:ascii="Traditional Arabic" w:hAnsi="Traditional Arabic" w:cs="Traditional Arabic"/>
                <w:sz w:val="28"/>
                <w:szCs w:val="28"/>
              </w:rPr>
              <w:t>.</w:t>
            </w:r>
          </w:p>
        </w:tc>
        <w:tc>
          <w:tcPr>
            <w:tcW w:w="856" w:type="dxa"/>
            <w:gridSpan w:val="2"/>
          </w:tcPr>
          <w:p w14:paraId="328D1C55" w14:textId="77777777" w:rsidR="0048751C" w:rsidRPr="0048751C" w:rsidRDefault="0048751C" w:rsidP="00E33E89">
            <w:pPr>
              <w:jc w:val="center"/>
              <w:rPr>
                <w:color w:val="000000" w:themeColor="text1"/>
                <w:rtl/>
              </w:rPr>
            </w:pPr>
          </w:p>
        </w:tc>
        <w:tc>
          <w:tcPr>
            <w:tcW w:w="672" w:type="dxa"/>
          </w:tcPr>
          <w:p w14:paraId="6A84ABDD" w14:textId="77777777" w:rsidR="0048751C" w:rsidRPr="0048751C" w:rsidRDefault="0048751C" w:rsidP="00E33E89">
            <w:pPr>
              <w:jc w:val="center"/>
              <w:rPr>
                <w:color w:val="000000" w:themeColor="text1"/>
                <w:rtl/>
              </w:rPr>
            </w:pPr>
          </w:p>
        </w:tc>
        <w:tc>
          <w:tcPr>
            <w:tcW w:w="972" w:type="dxa"/>
            <w:gridSpan w:val="2"/>
          </w:tcPr>
          <w:p w14:paraId="7EC225F5" w14:textId="77777777" w:rsidR="0048751C" w:rsidRPr="0048751C" w:rsidRDefault="0048751C" w:rsidP="00E33E89">
            <w:pPr>
              <w:jc w:val="center"/>
              <w:rPr>
                <w:color w:val="000000" w:themeColor="text1"/>
                <w:rtl/>
              </w:rPr>
            </w:pPr>
          </w:p>
        </w:tc>
        <w:tc>
          <w:tcPr>
            <w:tcW w:w="729" w:type="dxa"/>
          </w:tcPr>
          <w:p w14:paraId="79371EB0" w14:textId="77777777" w:rsidR="0048751C" w:rsidRPr="0048751C" w:rsidRDefault="0048751C" w:rsidP="00E33E89">
            <w:pPr>
              <w:jc w:val="center"/>
              <w:rPr>
                <w:color w:val="000000" w:themeColor="text1"/>
                <w:rtl/>
              </w:rPr>
            </w:pPr>
          </w:p>
        </w:tc>
        <w:tc>
          <w:tcPr>
            <w:tcW w:w="983" w:type="dxa"/>
          </w:tcPr>
          <w:p w14:paraId="52A13B59" w14:textId="77777777" w:rsidR="0048751C" w:rsidRPr="0048751C" w:rsidRDefault="0048751C" w:rsidP="00E33E89">
            <w:pPr>
              <w:jc w:val="center"/>
              <w:rPr>
                <w:color w:val="000000" w:themeColor="text1"/>
                <w:rtl/>
              </w:rPr>
            </w:pPr>
          </w:p>
        </w:tc>
      </w:tr>
      <w:tr w:rsidR="0048751C" w:rsidRPr="0048751C" w14:paraId="5B1AE59C" w14:textId="77777777" w:rsidTr="00E33E89">
        <w:tc>
          <w:tcPr>
            <w:tcW w:w="625" w:type="dxa"/>
          </w:tcPr>
          <w:p w14:paraId="488082C1"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7</w:t>
            </w:r>
          </w:p>
        </w:tc>
        <w:tc>
          <w:tcPr>
            <w:tcW w:w="4513" w:type="dxa"/>
            <w:tcBorders>
              <w:top w:val="single" w:sz="4" w:space="0" w:color="auto"/>
              <w:left w:val="single" w:sz="4" w:space="0" w:color="auto"/>
              <w:bottom w:val="single" w:sz="4" w:space="0" w:color="auto"/>
              <w:right w:val="single" w:sz="4" w:space="0" w:color="auto"/>
            </w:tcBorders>
          </w:tcPr>
          <w:p w14:paraId="05250700"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تتضمن الخطة الاستراتيجية للشركة مبادرات رقمية محددة لتبني الذكاء الاصطناعي وقياس أثرها.</w:t>
            </w:r>
          </w:p>
        </w:tc>
        <w:tc>
          <w:tcPr>
            <w:tcW w:w="856" w:type="dxa"/>
            <w:gridSpan w:val="2"/>
          </w:tcPr>
          <w:p w14:paraId="788A3927" w14:textId="77777777" w:rsidR="0048751C" w:rsidRPr="0048751C" w:rsidRDefault="0048751C" w:rsidP="00E33E89">
            <w:pPr>
              <w:jc w:val="center"/>
              <w:rPr>
                <w:color w:val="000000" w:themeColor="text1"/>
                <w:rtl/>
              </w:rPr>
            </w:pPr>
          </w:p>
        </w:tc>
        <w:tc>
          <w:tcPr>
            <w:tcW w:w="672" w:type="dxa"/>
          </w:tcPr>
          <w:p w14:paraId="69BF892C" w14:textId="77777777" w:rsidR="0048751C" w:rsidRPr="0048751C" w:rsidRDefault="0048751C" w:rsidP="00E33E89">
            <w:pPr>
              <w:jc w:val="center"/>
              <w:rPr>
                <w:color w:val="000000" w:themeColor="text1"/>
                <w:rtl/>
              </w:rPr>
            </w:pPr>
          </w:p>
        </w:tc>
        <w:tc>
          <w:tcPr>
            <w:tcW w:w="972" w:type="dxa"/>
            <w:gridSpan w:val="2"/>
          </w:tcPr>
          <w:p w14:paraId="73FE4E7F" w14:textId="77777777" w:rsidR="0048751C" w:rsidRPr="0048751C" w:rsidRDefault="0048751C" w:rsidP="00E33E89">
            <w:pPr>
              <w:jc w:val="center"/>
              <w:rPr>
                <w:color w:val="000000" w:themeColor="text1"/>
                <w:rtl/>
              </w:rPr>
            </w:pPr>
          </w:p>
        </w:tc>
        <w:tc>
          <w:tcPr>
            <w:tcW w:w="729" w:type="dxa"/>
          </w:tcPr>
          <w:p w14:paraId="7E166574" w14:textId="77777777" w:rsidR="0048751C" w:rsidRPr="0048751C" w:rsidRDefault="0048751C" w:rsidP="00E33E89">
            <w:pPr>
              <w:jc w:val="center"/>
              <w:rPr>
                <w:color w:val="000000" w:themeColor="text1"/>
                <w:rtl/>
              </w:rPr>
            </w:pPr>
          </w:p>
        </w:tc>
        <w:tc>
          <w:tcPr>
            <w:tcW w:w="983" w:type="dxa"/>
          </w:tcPr>
          <w:p w14:paraId="3C3F1524" w14:textId="77777777" w:rsidR="0048751C" w:rsidRPr="0048751C" w:rsidRDefault="0048751C" w:rsidP="00E33E89">
            <w:pPr>
              <w:jc w:val="center"/>
              <w:rPr>
                <w:color w:val="000000" w:themeColor="text1"/>
                <w:rtl/>
              </w:rPr>
            </w:pPr>
          </w:p>
        </w:tc>
      </w:tr>
      <w:tr w:rsidR="0048751C" w:rsidRPr="0048751C" w14:paraId="702717DA" w14:textId="77777777" w:rsidTr="00E33E89">
        <w:tc>
          <w:tcPr>
            <w:tcW w:w="625" w:type="dxa"/>
          </w:tcPr>
          <w:p w14:paraId="31E78237"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8</w:t>
            </w:r>
          </w:p>
        </w:tc>
        <w:tc>
          <w:tcPr>
            <w:tcW w:w="4513" w:type="dxa"/>
            <w:tcBorders>
              <w:top w:val="single" w:sz="4" w:space="0" w:color="auto"/>
              <w:left w:val="single" w:sz="4" w:space="0" w:color="auto"/>
              <w:bottom w:val="single" w:sz="4" w:space="0" w:color="auto"/>
              <w:right w:val="single" w:sz="4" w:space="0" w:color="auto"/>
            </w:tcBorders>
          </w:tcPr>
          <w:p w14:paraId="197B4B14" w14:textId="77777777" w:rsidR="0048751C" w:rsidRPr="0048751C" w:rsidRDefault="0048751C" w:rsidP="00E33E89">
            <w:pPr>
              <w:bidi/>
              <w:jc w:val="both"/>
              <w:rPr>
                <w:rFonts w:ascii="Traditional Arabic" w:hAnsi="Traditional Arabic" w:cs="Traditional Arabic"/>
                <w:sz w:val="32"/>
                <w:szCs w:val="32"/>
                <w:rtl/>
              </w:rPr>
            </w:pPr>
            <w:r w:rsidRPr="0048751C">
              <w:rPr>
                <w:rFonts w:ascii="Traditional Arabic" w:hAnsi="Traditional Arabic" w:cs="Traditional Arabic"/>
                <w:sz w:val="28"/>
                <w:szCs w:val="28"/>
                <w:rtl/>
              </w:rPr>
              <w:t>تتوافق جهود الشركة في الذكاء الاصطناعي بشكل مباشر مع مستهدفات رؤية المملكة 2030 لقطاع الأغذية (مثل تعزيز الأمن الغذائي والكفاءة).</w:t>
            </w:r>
          </w:p>
        </w:tc>
        <w:tc>
          <w:tcPr>
            <w:tcW w:w="856" w:type="dxa"/>
            <w:gridSpan w:val="2"/>
          </w:tcPr>
          <w:p w14:paraId="29FC029A" w14:textId="77777777" w:rsidR="0048751C" w:rsidRPr="0048751C" w:rsidRDefault="0048751C" w:rsidP="00E33E89">
            <w:pPr>
              <w:jc w:val="center"/>
              <w:rPr>
                <w:color w:val="000000" w:themeColor="text1"/>
                <w:rtl/>
              </w:rPr>
            </w:pPr>
          </w:p>
        </w:tc>
        <w:tc>
          <w:tcPr>
            <w:tcW w:w="672" w:type="dxa"/>
          </w:tcPr>
          <w:p w14:paraId="43FC9A99" w14:textId="77777777" w:rsidR="0048751C" w:rsidRPr="0048751C" w:rsidRDefault="0048751C" w:rsidP="00E33E89">
            <w:pPr>
              <w:jc w:val="center"/>
              <w:rPr>
                <w:color w:val="000000" w:themeColor="text1"/>
                <w:rtl/>
              </w:rPr>
            </w:pPr>
          </w:p>
        </w:tc>
        <w:tc>
          <w:tcPr>
            <w:tcW w:w="972" w:type="dxa"/>
            <w:gridSpan w:val="2"/>
          </w:tcPr>
          <w:p w14:paraId="4CC3B274" w14:textId="77777777" w:rsidR="0048751C" w:rsidRPr="0048751C" w:rsidRDefault="0048751C" w:rsidP="00E33E89">
            <w:pPr>
              <w:jc w:val="center"/>
              <w:rPr>
                <w:color w:val="000000" w:themeColor="text1"/>
                <w:rtl/>
              </w:rPr>
            </w:pPr>
          </w:p>
        </w:tc>
        <w:tc>
          <w:tcPr>
            <w:tcW w:w="729" w:type="dxa"/>
          </w:tcPr>
          <w:p w14:paraId="0AA1E1F0" w14:textId="77777777" w:rsidR="0048751C" w:rsidRPr="0048751C" w:rsidRDefault="0048751C" w:rsidP="00E33E89">
            <w:pPr>
              <w:jc w:val="center"/>
              <w:rPr>
                <w:color w:val="000000" w:themeColor="text1"/>
                <w:rtl/>
              </w:rPr>
            </w:pPr>
          </w:p>
        </w:tc>
        <w:tc>
          <w:tcPr>
            <w:tcW w:w="983" w:type="dxa"/>
          </w:tcPr>
          <w:p w14:paraId="7F6566D6" w14:textId="77777777" w:rsidR="0048751C" w:rsidRPr="0048751C" w:rsidRDefault="0048751C" w:rsidP="00E33E89">
            <w:pPr>
              <w:jc w:val="center"/>
              <w:rPr>
                <w:color w:val="000000" w:themeColor="text1"/>
                <w:rtl/>
              </w:rPr>
            </w:pPr>
          </w:p>
        </w:tc>
      </w:tr>
      <w:tr w:rsidR="0048751C" w:rsidRPr="0048751C" w14:paraId="61AF8688" w14:textId="77777777" w:rsidTr="00E33E89">
        <w:tc>
          <w:tcPr>
            <w:tcW w:w="625" w:type="dxa"/>
          </w:tcPr>
          <w:p w14:paraId="26CAE6A1"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9</w:t>
            </w:r>
          </w:p>
        </w:tc>
        <w:tc>
          <w:tcPr>
            <w:tcW w:w="4513" w:type="dxa"/>
            <w:tcBorders>
              <w:top w:val="single" w:sz="4" w:space="0" w:color="auto"/>
              <w:left w:val="single" w:sz="4" w:space="0" w:color="auto"/>
              <w:bottom w:val="single" w:sz="4" w:space="0" w:color="auto"/>
              <w:right w:val="single" w:sz="4" w:space="0" w:color="auto"/>
            </w:tcBorders>
          </w:tcPr>
          <w:p w14:paraId="50FE7FA3" w14:textId="77777777" w:rsidR="0048751C" w:rsidRPr="0048751C" w:rsidRDefault="0048751C" w:rsidP="00E33E89">
            <w:pPr>
              <w:bidi/>
              <w:jc w:val="both"/>
              <w:rPr>
                <w:rFonts w:ascii="Traditional Arabic" w:hAnsi="Traditional Arabic" w:cs="Traditional Arabic"/>
                <w:sz w:val="32"/>
                <w:szCs w:val="32"/>
                <w:rtl/>
              </w:rPr>
            </w:pPr>
            <w:r w:rsidRPr="0048751C">
              <w:rPr>
                <w:rFonts w:ascii="Traditional Arabic" w:hAnsi="Traditional Arabic" w:cs="Traditional Arabic"/>
                <w:sz w:val="28"/>
                <w:szCs w:val="28"/>
                <w:rtl/>
              </w:rPr>
              <w:t>يسمح الهيكل التنظيمي الحالي بتدفق سلس للمعلومات بين وحدات الأعمال والأنظمة الذكية، مما يدعم سرعة اتخاذ القرار</w:t>
            </w:r>
            <w:r w:rsidRPr="0048751C">
              <w:rPr>
                <w:rFonts w:ascii="Traditional Arabic" w:hAnsi="Traditional Arabic" w:cs="Traditional Arabic"/>
                <w:sz w:val="28"/>
                <w:szCs w:val="28"/>
              </w:rPr>
              <w:t>.</w:t>
            </w:r>
          </w:p>
        </w:tc>
        <w:tc>
          <w:tcPr>
            <w:tcW w:w="856" w:type="dxa"/>
            <w:gridSpan w:val="2"/>
          </w:tcPr>
          <w:p w14:paraId="4E735F30" w14:textId="77777777" w:rsidR="0048751C" w:rsidRPr="0048751C" w:rsidRDefault="0048751C" w:rsidP="00E33E89">
            <w:pPr>
              <w:jc w:val="center"/>
              <w:rPr>
                <w:color w:val="000000" w:themeColor="text1"/>
                <w:rtl/>
              </w:rPr>
            </w:pPr>
          </w:p>
        </w:tc>
        <w:tc>
          <w:tcPr>
            <w:tcW w:w="672" w:type="dxa"/>
          </w:tcPr>
          <w:p w14:paraId="3B179F83" w14:textId="77777777" w:rsidR="0048751C" w:rsidRPr="0048751C" w:rsidRDefault="0048751C" w:rsidP="00E33E89">
            <w:pPr>
              <w:jc w:val="center"/>
              <w:rPr>
                <w:color w:val="000000" w:themeColor="text1"/>
                <w:rtl/>
              </w:rPr>
            </w:pPr>
          </w:p>
        </w:tc>
        <w:tc>
          <w:tcPr>
            <w:tcW w:w="972" w:type="dxa"/>
            <w:gridSpan w:val="2"/>
          </w:tcPr>
          <w:p w14:paraId="144F2DB9" w14:textId="77777777" w:rsidR="0048751C" w:rsidRPr="0048751C" w:rsidRDefault="0048751C" w:rsidP="00E33E89">
            <w:pPr>
              <w:jc w:val="center"/>
              <w:rPr>
                <w:color w:val="000000" w:themeColor="text1"/>
                <w:rtl/>
              </w:rPr>
            </w:pPr>
          </w:p>
        </w:tc>
        <w:tc>
          <w:tcPr>
            <w:tcW w:w="729" w:type="dxa"/>
          </w:tcPr>
          <w:p w14:paraId="3C99D079" w14:textId="77777777" w:rsidR="0048751C" w:rsidRPr="0048751C" w:rsidRDefault="0048751C" w:rsidP="00E33E89">
            <w:pPr>
              <w:jc w:val="center"/>
              <w:rPr>
                <w:color w:val="000000" w:themeColor="text1"/>
                <w:rtl/>
              </w:rPr>
            </w:pPr>
          </w:p>
        </w:tc>
        <w:tc>
          <w:tcPr>
            <w:tcW w:w="983" w:type="dxa"/>
          </w:tcPr>
          <w:p w14:paraId="73DF899F" w14:textId="77777777" w:rsidR="0048751C" w:rsidRPr="0048751C" w:rsidRDefault="0048751C" w:rsidP="00E33E89">
            <w:pPr>
              <w:jc w:val="center"/>
              <w:rPr>
                <w:color w:val="000000" w:themeColor="text1"/>
                <w:rtl/>
              </w:rPr>
            </w:pPr>
          </w:p>
        </w:tc>
      </w:tr>
      <w:tr w:rsidR="0048751C" w:rsidRPr="0048751C" w14:paraId="6D7AA44F" w14:textId="77777777" w:rsidTr="00E33E89">
        <w:tc>
          <w:tcPr>
            <w:tcW w:w="625" w:type="dxa"/>
          </w:tcPr>
          <w:p w14:paraId="25C8ED4B"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10</w:t>
            </w:r>
          </w:p>
        </w:tc>
        <w:tc>
          <w:tcPr>
            <w:tcW w:w="4513" w:type="dxa"/>
            <w:tcBorders>
              <w:top w:val="single" w:sz="4" w:space="0" w:color="auto"/>
              <w:left w:val="single" w:sz="4" w:space="0" w:color="auto"/>
              <w:bottom w:val="single" w:sz="4" w:space="0" w:color="auto"/>
              <w:right w:val="single" w:sz="4" w:space="0" w:color="auto"/>
            </w:tcBorders>
          </w:tcPr>
          <w:p w14:paraId="28442094"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تُظهر الإدارة العليا التزاماً واضحاً ودعماً مستمراً لمبادرات الذكاء الاصطناعي من خلال التوجيه الاستراتيجي وتذليل العقبات</w:t>
            </w:r>
            <w:r w:rsidRPr="0048751C">
              <w:rPr>
                <w:rFonts w:ascii="Traditional Arabic" w:hAnsi="Traditional Arabic" w:cs="Traditional Arabic"/>
                <w:sz w:val="28"/>
                <w:szCs w:val="28"/>
              </w:rPr>
              <w:t>.</w:t>
            </w:r>
          </w:p>
        </w:tc>
        <w:tc>
          <w:tcPr>
            <w:tcW w:w="856" w:type="dxa"/>
            <w:gridSpan w:val="2"/>
          </w:tcPr>
          <w:p w14:paraId="58A2886F" w14:textId="77777777" w:rsidR="0048751C" w:rsidRPr="0048751C" w:rsidRDefault="0048751C" w:rsidP="00E33E89">
            <w:pPr>
              <w:jc w:val="center"/>
              <w:rPr>
                <w:color w:val="000000" w:themeColor="text1"/>
                <w:rtl/>
              </w:rPr>
            </w:pPr>
          </w:p>
        </w:tc>
        <w:tc>
          <w:tcPr>
            <w:tcW w:w="672" w:type="dxa"/>
          </w:tcPr>
          <w:p w14:paraId="6E58ECC7" w14:textId="77777777" w:rsidR="0048751C" w:rsidRPr="0048751C" w:rsidRDefault="0048751C" w:rsidP="00E33E89">
            <w:pPr>
              <w:jc w:val="center"/>
              <w:rPr>
                <w:color w:val="000000" w:themeColor="text1"/>
                <w:rtl/>
              </w:rPr>
            </w:pPr>
          </w:p>
        </w:tc>
        <w:tc>
          <w:tcPr>
            <w:tcW w:w="972" w:type="dxa"/>
            <w:gridSpan w:val="2"/>
          </w:tcPr>
          <w:p w14:paraId="6480820E" w14:textId="77777777" w:rsidR="0048751C" w:rsidRPr="0048751C" w:rsidRDefault="0048751C" w:rsidP="00E33E89">
            <w:pPr>
              <w:jc w:val="center"/>
              <w:rPr>
                <w:color w:val="000000" w:themeColor="text1"/>
                <w:rtl/>
              </w:rPr>
            </w:pPr>
          </w:p>
        </w:tc>
        <w:tc>
          <w:tcPr>
            <w:tcW w:w="729" w:type="dxa"/>
          </w:tcPr>
          <w:p w14:paraId="310A455A" w14:textId="77777777" w:rsidR="0048751C" w:rsidRPr="0048751C" w:rsidRDefault="0048751C" w:rsidP="00E33E89">
            <w:pPr>
              <w:jc w:val="center"/>
              <w:rPr>
                <w:color w:val="000000" w:themeColor="text1"/>
                <w:rtl/>
              </w:rPr>
            </w:pPr>
          </w:p>
        </w:tc>
        <w:tc>
          <w:tcPr>
            <w:tcW w:w="983" w:type="dxa"/>
          </w:tcPr>
          <w:p w14:paraId="7213679B" w14:textId="77777777" w:rsidR="0048751C" w:rsidRPr="0048751C" w:rsidRDefault="0048751C" w:rsidP="00E33E89">
            <w:pPr>
              <w:jc w:val="center"/>
              <w:rPr>
                <w:color w:val="000000" w:themeColor="text1"/>
                <w:rtl/>
              </w:rPr>
            </w:pPr>
          </w:p>
        </w:tc>
      </w:tr>
      <w:tr w:rsidR="0048751C" w:rsidRPr="0048751C" w14:paraId="7EAB796C" w14:textId="77777777" w:rsidTr="00E33E89">
        <w:tc>
          <w:tcPr>
            <w:tcW w:w="9350" w:type="dxa"/>
            <w:gridSpan w:val="9"/>
            <w:vAlign w:val="center"/>
          </w:tcPr>
          <w:p w14:paraId="14FE6669" w14:textId="77777777" w:rsidR="0048751C" w:rsidRPr="0048751C" w:rsidRDefault="0048751C" w:rsidP="00E33E89">
            <w:pPr>
              <w:jc w:val="right"/>
              <w:rPr>
                <w:color w:val="000000" w:themeColor="text1"/>
                <w:rtl/>
              </w:rPr>
            </w:pPr>
            <w:r w:rsidRPr="0048751C">
              <w:rPr>
                <w:rFonts w:ascii="Traditional Arabic" w:hAnsi="Traditional Arabic" w:cs="Traditional Arabic" w:hint="cs"/>
                <w:b/>
                <w:bCs/>
                <w:sz w:val="36"/>
                <w:szCs w:val="36"/>
                <w:rtl/>
                <w:lang w:bidi="ar-EG"/>
              </w:rPr>
              <w:lastRenderedPageBreak/>
              <w:t xml:space="preserve">البعد الثالث: </w:t>
            </w:r>
            <w:r w:rsidRPr="0048751C">
              <w:rPr>
                <w:rFonts w:ascii="Traditional Arabic" w:hAnsi="Traditional Arabic" w:cs="Traditional Arabic" w:hint="cs"/>
                <w:b/>
                <w:bCs/>
                <w:sz w:val="36"/>
                <w:szCs w:val="36"/>
                <w:rtl/>
              </w:rPr>
              <w:t>العوامل التقنية</w:t>
            </w:r>
          </w:p>
        </w:tc>
      </w:tr>
      <w:tr w:rsidR="0048751C" w:rsidRPr="0048751C" w14:paraId="59012933" w14:textId="77777777" w:rsidTr="00E33E89">
        <w:tc>
          <w:tcPr>
            <w:tcW w:w="625" w:type="dxa"/>
          </w:tcPr>
          <w:p w14:paraId="135E15AE"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11</w:t>
            </w:r>
          </w:p>
        </w:tc>
        <w:tc>
          <w:tcPr>
            <w:tcW w:w="4513" w:type="dxa"/>
            <w:tcBorders>
              <w:top w:val="single" w:sz="4" w:space="0" w:color="auto"/>
              <w:left w:val="single" w:sz="4" w:space="0" w:color="auto"/>
              <w:bottom w:val="single" w:sz="4" w:space="0" w:color="auto"/>
              <w:right w:val="single" w:sz="4" w:space="0" w:color="auto"/>
            </w:tcBorders>
          </w:tcPr>
          <w:p w14:paraId="1B7267FD" w14:textId="77777777" w:rsidR="0048751C" w:rsidRPr="0048751C" w:rsidRDefault="0048751C" w:rsidP="00E33E89">
            <w:pPr>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توفر الشركة بيانات تاريخية دقيقة وكاملة (مبيعات، إنتاج، عملاء) لتغذية نماذج الذكاء الاصطناعي وتدريبها</w:t>
            </w:r>
            <w:r w:rsidRPr="0048751C">
              <w:rPr>
                <w:rFonts w:ascii="Traditional Arabic" w:hAnsi="Traditional Arabic" w:cs="Traditional Arabic"/>
                <w:sz w:val="28"/>
                <w:szCs w:val="28"/>
              </w:rPr>
              <w:t>.</w:t>
            </w:r>
          </w:p>
        </w:tc>
        <w:tc>
          <w:tcPr>
            <w:tcW w:w="856" w:type="dxa"/>
            <w:gridSpan w:val="2"/>
          </w:tcPr>
          <w:p w14:paraId="0F0C1C18" w14:textId="77777777" w:rsidR="0048751C" w:rsidRPr="0048751C" w:rsidRDefault="0048751C" w:rsidP="00E33E89">
            <w:pPr>
              <w:jc w:val="center"/>
              <w:rPr>
                <w:color w:val="000000" w:themeColor="text1"/>
                <w:rtl/>
              </w:rPr>
            </w:pPr>
          </w:p>
        </w:tc>
        <w:tc>
          <w:tcPr>
            <w:tcW w:w="672" w:type="dxa"/>
          </w:tcPr>
          <w:p w14:paraId="5E9E8D9F" w14:textId="77777777" w:rsidR="0048751C" w:rsidRPr="0048751C" w:rsidRDefault="0048751C" w:rsidP="00E33E89">
            <w:pPr>
              <w:jc w:val="center"/>
              <w:rPr>
                <w:color w:val="000000" w:themeColor="text1"/>
                <w:rtl/>
              </w:rPr>
            </w:pPr>
          </w:p>
        </w:tc>
        <w:tc>
          <w:tcPr>
            <w:tcW w:w="972" w:type="dxa"/>
            <w:gridSpan w:val="2"/>
          </w:tcPr>
          <w:p w14:paraId="03AC02DA" w14:textId="77777777" w:rsidR="0048751C" w:rsidRPr="0048751C" w:rsidRDefault="0048751C" w:rsidP="00E33E89">
            <w:pPr>
              <w:jc w:val="center"/>
              <w:rPr>
                <w:color w:val="000000" w:themeColor="text1"/>
                <w:rtl/>
              </w:rPr>
            </w:pPr>
          </w:p>
        </w:tc>
        <w:tc>
          <w:tcPr>
            <w:tcW w:w="729" w:type="dxa"/>
          </w:tcPr>
          <w:p w14:paraId="78F622DC" w14:textId="77777777" w:rsidR="0048751C" w:rsidRPr="0048751C" w:rsidRDefault="0048751C" w:rsidP="00E33E89">
            <w:pPr>
              <w:jc w:val="center"/>
              <w:rPr>
                <w:color w:val="000000" w:themeColor="text1"/>
                <w:rtl/>
              </w:rPr>
            </w:pPr>
          </w:p>
        </w:tc>
        <w:tc>
          <w:tcPr>
            <w:tcW w:w="983" w:type="dxa"/>
          </w:tcPr>
          <w:p w14:paraId="15A43E92" w14:textId="77777777" w:rsidR="0048751C" w:rsidRPr="0048751C" w:rsidRDefault="0048751C" w:rsidP="00E33E89">
            <w:pPr>
              <w:jc w:val="center"/>
              <w:rPr>
                <w:color w:val="000000" w:themeColor="text1"/>
                <w:rtl/>
              </w:rPr>
            </w:pPr>
          </w:p>
        </w:tc>
      </w:tr>
      <w:tr w:rsidR="0048751C" w:rsidRPr="0048751C" w14:paraId="19350B2A" w14:textId="77777777" w:rsidTr="00E33E89">
        <w:tc>
          <w:tcPr>
            <w:tcW w:w="625" w:type="dxa"/>
          </w:tcPr>
          <w:p w14:paraId="1C967248"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12</w:t>
            </w:r>
          </w:p>
        </w:tc>
        <w:tc>
          <w:tcPr>
            <w:tcW w:w="4513" w:type="dxa"/>
            <w:tcBorders>
              <w:top w:val="single" w:sz="4" w:space="0" w:color="auto"/>
              <w:left w:val="single" w:sz="4" w:space="0" w:color="auto"/>
              <w:bottom w:val="single" w:sz="4" w:space="0" w:color="auto"/>
              <w:right w:val="single" w:sz="4" w:space="0" w:color="auto"/>
            </w:tcBorders>
          </w:tcPr>
          <w:p w14:paraId="52AAE515" w14:textId="77777777" w:rsidR="0048751C" w:rsidRPr="0048751C" w:rsidRDefault="0048751C" w:rsidP="00E33E89">
            <w:pPr>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يحصل التنفيذيون على البيانات المطلوبة في الوقت المناسب لاتخاذ القرار دون تأخير يُذكر</w:t>
            </w:r>
            <w:r w:rsidRPr="0048751C">
              <w:rPr>
                <w:rFonts w:ascii="Traditional Arabic" w:hAnsi="Traditional Arabic" w:cs="Traditional Arabic"/>
                <w:sz w:val="28"/>
                <w:szCs w:val="28"/>
              </w:rPr>
              <w:t>.</w:t>
            </w:r>
          </w:p>
        </w:tc>
        <w:tc>
          <w:tcPr>
            <w:tcW w:w="856" w:type="dxa"/>
            <w:gridSpan w:val="2"/>
          </w:tcPr>
          <w:p w14:paraId="012347ED" w14:textId="77777777" w:rsidR="0048751C" w:rsidRPr="0048751C" w:rsidRDefault="0048751C" w:rsidP="00E33E89">
            <w:pPr>
              <w:jc w:val="center"/>
              <w:rPr>
                <w:color w:val="000000" w:themeColor="text1"/>
                <w:rtl/>
              </w:rPr>
            </w:pPr>
          </w:p>
        </w:tc>
        <w:tc>
          <w:tcPr>
            <w:tcW w:w="672" w:type="dxa"/>
          </w:tcPr>
          <w:p w14:paraId="418AF4C9" w14:textId="77777777" w:rsidR="0048751C" w:rsidRPr="0048751C" w:rsidRDefault="0048751C" w:rsidP="00E33E89">
            <w:pPr>
              <w:jc w:val="center"/>
              <w:rPr>
                <w:color w:val="000000" w:themeColor="text1"/>
                <w:rtl/>
              </w:rPr>
            </w:pPr>
          </w:p>
        </w:tc>
        <w:tc>
          <w:tcPr>
            <w:tcW w:w="972" w:type="dxa"/>
            <w:gridSpan w:val="2"/>
          </w:tcPr>
          <w:p w14:paraId="0ADDAAE0" w14:textId="77777777" w:rsidR="0048751C" w:rsidRPr="0048751C" w:rsidRDefault="0048751C" w:rsidP="00E33E89">
            <w:pPr>
              <w:jc w:val="center"/>
              <w:rPr>
                <w:color w:val="000000" w:themeColor="text1"/>
                <w:rtl/>
              </w:rPr>
            </w:pPr>
          </w:p>
        </w:tc>
        <w:tc>
          <w:tcPr>
            <w:tcW w:w="729" w:type="dxa"/>
          </w:tcPr>
          <w:p w14:paraId="74F108DF" w14:textId="77777777" w:rsidR="0048751C" w:rsidRPr="0048751C" w:rsidRDefault="0048751C" w:rsidP="00E33E89">
            <w:pPr>
              <w:jc w:val="center"/>
              <w:rPr>
                <w:color w:val="000000" w:themeColor="text1"/>
                <w:rtl/>
              </w:rPr>
            </w:pPr>
          </w:p>
        </w:tc>
        <w:tc>
          <w:tcPr>
            <w:tcW w:w="983" w:type="dxa"/>
          </w:tcPr>
          <w:p w14:paraId="5DEE4760" w14:textId="77777777" w:rsidR="0048751C" w:rsidRPr="0048751C" w:rsidRDefault="0048751C" w:rsidP="00E33E89">
            <w:pPr>
              <w:jc w:val="center"/>
              <w:rPr>
                <w:color w:val="000000" w:themeColor="text1"/>
                <w:rtl/>
              </w:rPr>
            </w:pPr>
          </w:p>
        </w:tc>
      </w:tr>
      <w:tr w:rsidR="0048751C" w:rsidRPr="0048751C" w14:paraId="4C78FFF4" w14:textId="77777777" w:rsidTr="00E33E89">
        <w:tc>
          <w:tcPr>
            <w:tcW w:w="625" w:type="dxa"/>
          </w:tcPr>
          <w:p w14:paraId="22FA0335"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13</w:t>
            </w:r>
          </w:p>
        </w:tc>
        <w:tc>
          <w:tcPr>
            <w:tcW w:w="4513" w:type="dxa"/>
            <w:tcBorders>
              <w:top w:val="single" w:sz="4" w:space="0" w:color="auto"/>
              <w:left w:val="single" w:sz="4" w:space="0" w:color="auto"/>
              <w:bottom w:val="single" w:sz="4" w:space="0" w:color="auto"/>
              <w:right w:val="single" w:sz="4" w:space="0" w:color="auto"/>
            </w:tcBorders>
          </w:tcPr>
          <w:p w14:paraId="6C59BD87" w14:textId="77777777" w:rsidR="0048751C" w:rsidRPr="0048751C" w:rsidRDefault="0048751C" w:rsidP="00E33E89">
            <w:pPr>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تتكامل أنظمة الذكاء الاصطناعي بسهولة مع الأنظمة القائمة حالياً في الشركة</w:t>
            </w:r>
            <w:r w:rsidRPr="0048751C">
              <w:rPr>
                <w:rFonts w:ascii="Traditional Arabic" w:hAnsi="Traditional Arabic" w:cs="Traditional Arabic"/>
                <w:sz w:val="28"/>
                <w:szCs w:val="28"/>
              </w:rPr>
              <w:t xml:space="preserve"> </w:t>
            </w:r>
            <w:r w:rsidRPr="0048751C">
              <w:rPr>
                <w:rFonts w:ascii="Traditional Arabic" w:hAnsi="Traditional Arabic" w:cs="Traditional Arabic"/>
                <w:sz w:val="28"/>
                <w:szCs w:val="28"/>
                <w:rtl/>
              </w:rPr>
              <w:t>مثل</w:t>
            </w:r>
            <w:r w:rsidRPr="0048751C">
              <w:rPr>
                <w:rFonts w:ascii="Traditional Arabic" w:hAnsi="Traditional Arabic" w:cs="Traditional Arabic"/>
                <w:sz w:val="28"/>
                <w:szCs w:val="28"/>
              </w:rPr>
              <w:t>ERP</w:t>
            </w:r>
            <w:r w:rsidRPr="0048751C">
              <w:rPr>
                <w:rFonts w:ascii="Traditional Arabic" w:hAnsi="Traditional Arabic" w:cs="Traditional Arabic"/>
                <w:sz w:val="28"/>
                <w:szCs w:val="28"/>
                <w:rtl/>
              </w:rPr>
              <w:t xml:space="preserve">، </w:t>
            </w:r>
            <w:r w:rsidRPr="0048751C">
              <w:rPr>
                <w:rFonts w:ascii="Traditional Arabic" w:hAnsi="Traditional Arabic" w:cs="Traditional Arabic"/>
                <w:sz w:val="28"/>
                <w:szCs w:val="28"/>
              </w:rPr>
              <w:t>SCM</w:t>
            </w:r>
            <w:r w:rsidRPr="0048751C">
              <w:rPr>
                <w:rFonts w:ascii="Traditional Arabic" w:hAnsi="Traditional Arabic" w:cs="Traditional Arabic"/>
                <w:sz w:val="28"/>
                <w:szCs w:val="28"/>
                <w:rtl/>
              </w:rPr>
              <w:t xml:space="preserve"> دون الحاجة إلى تغييرات جذرية</w:t>
            </w:r>
            <w:r w:rsidRPr="0048751C">
              <w:rPr>
                <w:rFonts w:ascii="Traditional Arabic" w:hAnsi="Traditional Arabic" w:cs="Traditional Arabic"/>
                <w:sz w:val="28"/>
                <w:szCs w:val="28"/>
              </w:rPr>
              <w:t>.</w:t>
            </w:r>
          </w:p>
        </w:tc>
        <w:tc>
          <w:tcPr>
            <w:tcW w:w="856" w:type="dxa"/>
            <w:gridSpan w:val="2"/>
          </w:tcPr>
          <w:p w14:paraId="49C8C380" w14:textId="77777777" w:rsidR="0048751C" w:rsidRPr="0048751C" w:rsidRDefault="0048751C" w:rsidP="00E33E89">
            <w:pPr>
              <w:jc w:val="center"/>
              <w:rPr>
                <w:color w:val="000000" w:themeColor="text1"/>
                <w:rtl/>
              </w:rPr>
            </w:pPr>
          </w:p>
        </w:tc>
        <w:tc>
          <w:tcPr>
            <w:tcW w:w="672" w:type="dxa"/>
          </w:tcPr>
          <w:p w14:paraId="3600EF3A" w14:textId="77777777" w:rsidR="0048751C" w:rsidRPr="0048751C" w:rsidRDefault="0048751C" w:rsidP="00E33E89">
            <w:pPr>
              <w:jc w:val="center"/>
              <w:rPr>
                <w:color w:val="000000" w:themeColor="text1"/>
                <w:rtl/>
              </w:rPr>
            </w:pPr>
          </w:p>
        </w:tc>
        <w:tc>
          <w:tcPr>
            <w:tcW w:w="972" w:type="dxa"/>
            <w:gridSpan w:val="2"/>
          </w:tcPr>
          <w:p w14:paraId="5CE642DC" w14:textId="77777777" w:rsidR="0048751C" w:rsidRPr="0048751C" w:rsidRDefault="0048751C" w:rsidP="00E33E89">
            <w:pPr>
              <w:jc w:val="center"/>
              <w:rPr>
                <w:color w:val="000000" w:themeColor="text1"/>
                <w:rtl/>
              </w:rPr>
            </w:pPr>
          </w:p>
        </w:tc>
        <w:tc>
          <w:tcPr>
            <w:tcW w:w="729" w:type="dxa"/>
          </w:tcPr>
          <w:p w14:paraId="089FD402" w14:textId="77777777" w:rsidR="0048751C" w:rsidRPr="0048751C" w:rsidRDefault="0048751C" w:rsidP="00E33E89">
            <w:pPr>
              <w:jc w:val="center"/>
              <w:rPr>
                <w:color w:val="000000" w:themeColor="text1"/>
                <w:rtl/>
              </w:rPr>
            </w:pPr>
          </w:p>
        </w:tc>
        <w:tc>
          <w:tcPr>
            <w:tcW w:w="983" w:type="dxa"/>
          </w:tcPr>
          <w:p w14:paraId="7694FB48" w14:textId="77777777" w:rsidR="0048751C" w:rsidRPr="0048751C" w:rsidRDefault="0048751C" w:rsidP="00E33E89">
            <w:pPr>
              <w:jc w:val="center"/>
              <w:rPr>
                <w:color w:val="000000" w:themeColor="text1"/>
                <w:rtl/>
              </w:rPr>
            </w:pPr>
          </w:p>
        </w:tc>
      </w:tr>
      <w:tr w:rsidR="0048751C" w:rsidRPr="0048751C" w14:paraId="1F20B9C9" w14:textId="77777777" w:rsidTr="00E33E89">
        <w:tc>
          <w:tcPr>
            <w:tcW w:w="625" w:type="dxa"/>
          </w:tcPr>
          <w:p w14:paraId="590004C9"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14</w:t>
            </w:r>
          </w:p>
        </w:tc>
        <w:tc>
          <w:tcPr>
            <w:tcW w:w="4513" w:type="dxa"/>
            <w:tcBorders>
              <w:top w:val="single" w:sz="4" w:space="0" w:color="auto"/>
              <w:left w:val="single" w:sz="4" w:space="0" w:color="auto"/>
              <w:bottom w:val="single" w:sz="4" w:space="0" w:color="auto"/>
              <w:right w:val="single" w:sz="4" w:space="0" w:color="auto"/>
            </w:tcBorders>
          </w:tcPr>
          <w:p w14:paraId="70C4885B" w14:textId="77777777" w:rsidR="0048751C" w:rsidRPr="0048751C" w:rsidRDefault="0048751C" w:rsidP="00E33E89">
            <w:pPr>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تطبق الشركة معايير صارمة لأمن وحماية بيانات العملاء والمنتجات بما يتوافق مع الأنظمة المحلية والدولية</w:t>
            </w:r>
            <w:r w:rsidRPr="0048751C">
              <w:rPr>
                <w:rFonts w:ascii="Traditional Arabic" w:hAnsi="Traditional Arabic" w:cs="Traditional Arabic"/>
                <w:sz w:val="28"/>
                <w:szCs w:val="28"/>
              </w:rPr>
              <w:t>.</w:t>
            </w:r>
          </w:p>
        </w:tc>
        <w:tc>
          <w:tcPr>
            <w:tcW w:w="856" w:type="dxa"/>
            <w:gridSpan w:val="2"/>
          </w:tcPr>
          <w:p w14:paraId="3EAFF622" w14:textId="77777777" w:rsidR="0048751C" w:rsidRPr="0048751C" w:rsidRDefault="0048751C" w:rsidP="00E33E89">
            <w:pPr>
              <w:jc w:val="center"/>
              <w:rPr>
                <w:color w:val="000000" w:themeColor="text1"/>
                <w:rtl/>
              </w:rPr>
            </w:pPr>
          </w:p>
        </w:tc>
        <w:tc>
          <w:tcPr>
            <w:tcW w:w="672" w:type="dxa"/>
          </w:tcPr>
          <w:p w14:paraId="7F823F8E" w14:textId="77777777" w:rsidR="0048751C" w:rsidRPr="0048751C" w:rsidRDefault="0048751C" w:rsidP="00E33E89">
            <w:pPr>
              <w:jc w:val="center"/>
              <w:rPr>
                <w:color w:val="000000" w:themeColor="text1"/>
                <w:rtl/>
              </w:rPr>
            </w:pPr>
          </w:p>
        </w:tc>
        <w:tc>
          <w:tcPr>
            <w:tcW w:w="972" w:type="dxa"/>
            <w:gridSpan w:val="2"/>
          </w:tcPr>
          <w:p w14:paraId="42CD162F" w14:textId="77777777" w:rsidR="0048751C" w:rsidRPr="0048751C" w:rsidRDefault="0048751C" w:rsidP="00E33E89">
            <w:pPr>
              <w:jc w:val="center"/>
              <w:rPr>
                <w:color w:val="000000" w:themeColor="text1"/>
                <w:rtl/>
              </w:rPr>
            </w:pPr>
          </w:p>
        </w:tc>
        <w:tc>
          <w:tcPr>
            <w:tcW w:w="729" w:type="dxa"/>
          </w:tcPr>
          <w:p w14:paraId="50D8DC9E" w14:textId="77777777" w:rsidR="0048751C" w:rsidRPr="0048751C" w:rsidRDefault="0048751C" w:rsidP="00E33E89">
            <w:pPr>
              <w:jc w:val="center"/>
              <w:rPr>
                <w:color w:val="000000" w:themeColor="text1"/>
                <w:rtl/>
              </w:rPr>
            </w:pPr>
          </w:p>
        </w:tc>
        <w:tc>
          <w:tcPr>
            <w:tcW w:w="983" w:type="dxa"/>
          </w:tcPr>
          <w:p w14:paraId="2A94878B" w14:textId="77777777" w:rsidR="0048751C" w:rsidRPr="0048751C" w:rsidRDefault="0048751C" w:rsidP="00E33E89">
            <w:pPr>
              <w:jc w:val="center"/>
              <w:rPr>
                <w:color w:val="000000" w:themeColor="text1"/>
                <w:rtl/>
              </w:rPr>
            </w:pPr>
          </w:p>
        </w:tc>
      </w:tr>
      <w:tr w:rsidR="0048751C" w:rsidRPr="0048751C" w14:paraId="1654F50A" w14:textId="77777777" w:rsidTr="00E33E89">
        <w:tc>
          <w:tcPr>
            <w:tcW w:w="625" w:type="dxa"/>
          </w:tcPr>
          <w:p w14:paraId="45842923" w14:textId="77777777" w:rsidR="0048751C" w:rsidRPr="0048751C" w:rsidRDefault="0048751C" w:rsidP="00E33E89">
            <w:pPr>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15</w:t>
            </w:r>
          </w:p>
        </w:tc>
        <w:tc>
          <w:tcPr>
            <w:tcW w:w="4513" w:type="dxa"/>
            <w:tcBorders>
              <w:top w:val="single" w:sz="4" w:space="0" w:color="auto"/>
              <w:left w:val="single" w:sz="4" w:space="0" w:color="auto"/>
              <w:bottom w:val="single" w:sz="4" w:space="0" w:color="auto"/>
              <w:right w:val="single" w:sz="4" w:space="0" w:color="auto"/>
            </w:tcBorders>
          </w:tcPr>
          <w:p w14:paraId="7A2B0ABD" w14:textId="77777777" w:rsidR="0048751C" w:rsidRPr="0048751C" w:rsidRDefault="0048751C" w:rsidP="00E33E89">
            <w:pPr>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توفر أدوات الذكاء الاصطناعي لوحات تحكم مرئية وسهلة الاستخدام، تُمكّن التنفيذيين من استيعاب التحليلات بسرعة</w:t>
            </w:r>
            <w:r w:rsidRPr="0048751C">
              <w:rPr>
                <w:rFonts w:ascii="Traditional Arabic" w:hAnsi="Traditional Arabic" w:cs="Traditional Arabic"/>
                <w:sz w:val="28"/>
                <w:szCs w:val="28"/>
              </w:rPr>
              <w:t>.</w:t>
            </w:r>
          </w:p>
        </w:tc>
        <w:tc>
          <w:tcPr>
            <w:tcW w:w="856" w:type="dxa"/>
            <w:gridSpan w:val="2"/>
          </w:tcPr>
          <w:p w14:paraId="6047EB7F" w14:textId="77777777" w:rsidR="0048751C" w:rsidRPr="0048751C" w:rsidRDefault="0048751C" w:rsidP="00E33E89">
            <w:pPr>
              <w:jc w:val="center"/>
              <w:rPr>
                <w:color w:val="000000" w:themeColor="text1"/>
                <w:rtl/>
              </w:rPr>
            </w:pPr>
          </w:p>
        </w:tc>
        <w:tc>
          <w:tcPr>
            <w:tcW w:w="672" w:type="dxa"/>
          </w:tcPr>
          <w:p w14:paraId="42224446" w14:textId="77777777" w:rsidR="0048751C" w:rsidRPr="0048751C" w:rsidRDefault="0048751C" w:rsidP="00E33E89">
            <w:pPr>
              <w:jc w:val="center"/>
              <w:rPr>
                <w:color w:val="000000" w:themeColor="text1"/>
                <w:rtl/>
              </w:rPr>
            </w:pPr>
          </w:p>
        </w:tc>
        <w:tc>
          <w:tcPr>
            <w:tcW w:w="972" w:type="dxa"/>
            <w:gridSpan w:val="2"/>
          </w:tcPr>
          <w:p w14:paraId="37A202CD" w14:textId="77777777" w:rsidR="0048751C" w:rsidRPr="0048751C" w:rsidRDefault="0048751C" w:rsidP="00E33E89">
            <w:pPr>
              <w:jc w:val="center"/>
              <w:rPr>
                <w:color w:val="000000" w:themeColor="text1"/>
                <w:rtl/>
              </w:rPr>
            </w:pPr>
          </w:p>
        </w:tc>
        <w:tc>
          <w:tcPr>
            <w:tcW w:w="729" w:type="dxa"/>
          </w:tcPr>
          <w:p w14:paraId="5D52565A" w14:textId="77777777" w:rsidR="0048751C" w:rsidRPr="0048751C" w:rsidRDefault="0048751C" w:rsidP="00E33E89">
            <w:pPr>
              <w:jc w:val="center"/>
              <w:rPr>
                <w:color w:val="000000" w:themeColor="text1"/>
                <w:rtl/>
              </w:rPr>
            </w:pPr>
          </w:p>
        </w:tc>
        <w:tc>
          <w:tcPr>
            <w:tcW w:w="983" w:type="dxa"/>
          </w:tcPr>
          <w:p w14:paraId="3AC79968" w14:textId="77777777" w:rsidR="0048751C" w:rsidRPr="0048751C" w:rsidRDefault="0048751C" w:rsidP="00E33E89">
            <w:pPr>
              <w:jc w:val="center"/>
              <w:rPr>
                <w:color w:val="000000" w:themeColor="text1"/>
                <w:rtl/>
              </w:rPr>
            </w:pPr>
          </w:p>
        </w:tc>
      </w:tr>
      <w:tr w:rsidR="0048751C" w:rsidRPr="0048751C" w14:paraId="17698775" w14:textId="77777777" w:rsidTr="00E33E89">
        <w:tc>
          <w:tcPr>
            <w:tcW w:w="9350" w:type="dxa"/>
            <w:gridSpan w:val="9"/>
          </w:tcPr>
          <w:p w14:paraId="54493455" w14:textId="77777777" w:rsidR="0048751C" w:rsidRPr="0048751C" w:rsidRDefault="0048751C" w:rsidP="00E33E89">
            <w:pPr>
              <w:bidi/>
              <w:rPr>
                <w:color w:val="000000" w:themeColor="text1"/>
                <w:rtl/>
              </w:rPr>
            </w:pPr>
            <w:r w:rsidRPr="0048751C">
              <w:rPr>
                <w:rFonts w:ascii="Traditional Arabic" w:hAnsi="Traditional Arabic" w:cs="Traditional Arabic" w:hint="cs"/>
                <w:b/>
                <w:bCs/>
                <w:sz w:val="36"/>
                <w:szCs w:val="36"/>
                <w:rtl/>
                <w:lang w:bidi="ar-EG"/>
              </w:rPr>
              <w:t xml:space="preserve">البعد الرابع: </w:t>
            </w:r>
            <w:r w:rsidRPr="0048751C">
              <w:rPr>
                <w:rFonts w:ascii="Traditional Arabic" w:hAnsi="Traditional Arabic" w:cs="Traditional Arabic" w:hint="cs"/>
                <w:b/>
                <w:bCs/>
                <w:sz w:val="36"/>
                <w:szCs w:val="36"/>
                <w:rtl/>
              </w:rPr>
              <w:t>العوامل القيادية والبشرية</w:t>
            </w:r>
          </w:p>
        </w:tc>
      </w:tr>
      <w:tr w:rsidR="0048751C" w:rsidRPr="0048751C" w14:paraId="53D67A83" w14:textId="77777777" w:rsidTr="00E33E89">
        <w:tc>
          <w:tcPr>
            <w:tcW w:w="625" w:type="dxa"/>
          </w:tcPr>
          <w:p w14:paraId="467E6088"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16</w:t>
            </w:r>
          </w:p>
        </w:tc>
        <w:tc>
          <w:tcPr>
            <w:tcW w:w="4513" w:type="dxa"/>
            <w:tcBorders>
              <w:top w:val="single" w:sz="4" w:space="0" w:color="auto"/>
              <w:left w:val="single" w:sz="4" w:space="0" w:color="auto"/>
              <w:bottom w:val="single" w:sz="4" w:space="0" w:color="auto"/>
              <w:right w:val="single" w:sz="4" w:space="0" w:color="auto"/>
            </w:tcBorders>
          </w:tcPr>
          <w:p w14:paraId="794A10C1" w14:textId="77777777" w:rsidR="0048751C" w:rsidRPr="0048751C" w:rsidRDefault="0048751C" w:rsidP="00E33E89">
            <w:pPr>
              <w:bidi/>
              <w:jc w:val="both"/>
              <w:rPr>
                <w:rFonts w:ascii="Traditional Arabic" w:hAnsi="Traditional Arabic" w:cs="Traditional Arabic"/>
                <w:sz w:val="28"/>
                <w:szCs w:val="28"/>
                <w:rtl/>
              </w:rPr>
            </w:pPr>
            <w:r w:rsidRPr="0048751C">
              <w:rPr>
                <w:rFonts w:ascii="Traditional Arabic" w:hAnsi="Traditional Arabic" w:cs="Traditional Arabic"/>
                <w:sz w:val="28"/>
                <w:szCs w:val="28"/>
                <w:rtl/>
              </w:rPr>
              <w:t>يمتلك التنفيذيون المعرفة الكافية بالمفاهيم الأساسية للذكاء الاصطناعي (مثل التعلم الآلي، التنبؤ) وفهم حدود إمكاناته</w:t>
            </w:r>
            <w:r w:rsidRPr="0048751C">
              <w:rPr>
                <w:rFonts w:ascii="Traditional Arabic" w:hAnsi="Traditional Arabic" w:cs="Traditional Arabic"/>
                <w:sz w:val="28"/>
                <w:szCs w:val="28"/>
              </w:rPr>
              <w:t>.</w:t>
            </w:r>
          </w:p>
        </w:tc>
        <w:tc>
          <w:tcPr>
            <w:tcW w:w="856" w:type="dxa"/>
            <w:gridSpan w:val="2"/>
          </w:tcPr>
          <w:p w14:paraId="2971A3AA" w14:textId="77777777" w:rsidR="0048751C" w:rsidRPr="0048751C" w:rsidRDefault="0048751C" w:rsidP="00E33E89">
            <w:pPr>
              <w:bidi/>
              <w:jc w:val="center"/>
              <w:rPr>
                <w:color w:val="000000" w:themeColor="text1"/>
                <w:rtl/>
              </w:rPr>
            </w:pPr>
          </w:p>
        </w:tc>
        <w:tc>
          <w:tcPr>
            <w:tcW w:w="672" w:type="dxa"/>
          </w:tcPr>
          <w:p w14:paraId="07A08BCD" w14:textId="77777777" w:rsidR="0048751C" w:rsidRPr="0048751C" w:rsidRDefault="0048751C" w:rsidP="00E33E89">
            <w:pPr>
              <w:bidi/>
              <w:jc w:val="center"/>
              <w:rPr>
                <w:color w:val="000000" w:themeColor="text1"/>
                <w:rtl/>
              </w:rPr>
            </w:pPr>
          </w:p>
        </w:tc>
        <w:tc>
          <w:tcPr>
            <w:tcW w:w="972" w:type="dxa"/>
            <w:gridSpan w:val="2"/>
          </w:tcPr>
          <w:p w14:paraId="351FDF30" w14:textId="77777777" w:rsidR="0048751C" w:rsidRPr="0048751C" w:rsidRDefault="0048751C" w:rsidP="00E33E89">
            <w:pPr>
              <w:bidi/>
              <w:jc w:val="center"/>
              <w:rPr>
                <w:color w:val="000000" w:themeColor="text1"/>
                <w:rtl/>
              </w:rPr>
            </w:pPr>
          </w:p>
        </w:tc>
        <w:tc>
          <w:tcPr>
            <w:tcW w:w="729" w:type="dxa"/>
          </w:tcPr>
          <w:p w14:paraId="22C1F241" w14:textId="77777777" w:rsidR="0048751C" w:rsidRPr="0048751C" w:rsidRDefault="0048751C" w:rsidP="00E33E89">
            <w:pPr>
              <w:bidi/>
              <w:jc w:val="center"/>
              <w:rPr>
                <w:color w:val="000000" w:themeColor="text1"/>
                <w:rtl/>
              </w:rPr>
            </w:pPr>
          </w:p>
        </w:tc>
        <w:tc>
          <w:tcPr>
            <w:tcW w:w="983" w:type="dxa"/>
          </w:tcPr>
          <w:p w14:paraId="05777BD6" w14:textId="77777777" w:rsidR="0048751C" w:rsidRPr="0048751C" w:rsidRDefault="0048751C" w:rsidP="00E33E89">
            <w:pPr>
              <w:bidi/>
              <w:jc w:val="center"/>
              <w:rPr>
                <w:color w:val="000000" w:themeColor="text1"/>
                <w:rtl/>
              </w:rPr>
            </w:pPr>
          </w:p>
        </w:tc>
      </w:tr>
      <w:tr w:rsidR="0048751C" w:rsidRPr="0048751C" w14:paraId="247C3664" w14:textId="77777777" w:rsidTr="00E33E89">
        <w:tc>
          <w:tcPr>
            <w:tcW w:w="625" w:type="dxa"/>
          </w:tcPr>
          <w:p w14:paraId="6626CF26"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17</w:t>
            </w:r>
          </w:p>
        </w:tc>
        <w:tc>
          <w:tcPr>
            <w:tcW w:w="4513" w:type="dxa"/>
            <w:tcBorders>
              <w:top w:val="single" w:sz="4" w:space="0" w:color="auto"/>
              <w:left w:val="single" w:sz="4" w:space="0" w:color="auto"/>
              <w:bottom w:val="single" w:sz="4" w:space="0" w:color="auto"/>
              <w:right w:val="single" w:sz="4" w:space="0" w:color="auto"/>
            </w:tcBorders>
          </w:tcPr>
          <w:p w14:paraId="79E5E3A8" w14:textId="77777777" w:rsidR="0048751C" w:rsidRPr="0048751C" w:rsidRDefault="0048751C" w:rsidP="00E33E89">
            <w:pPr>
              <w:bidi/>
              <w:jc w:val="both"/>
              <w:rPr>
                <w:rFonts w:ascii="Traditional Arabic" w:hAnsi="Traditional Arabic" w:cs="Traditional Arabic"/>
                <w:sz w:val="28"/>
                <w:szCs w:val="28"/>
                <w:rtl/>
              </w:rPr>
            </w:pPr>
            <w:r w:rsidRPr="0048751C">
              <w:rPr>
                <w:rFonts w:ascii="Traditional Arabic" w:hAnsi="Traditional Arabic" w:cs="Traditional Arabic"/>
                <w:sz w:val="28"/>
                <w:szCs w:val="28"/>
                <w:rtl/>
              </w:rPr>
              <w:t>يثق التنفيذيون في دقة توصيات أنظمة الذكاء الاصطناعي عند اتخاذ قرارات استراتيجية مصيرية</w:t>
            </w:r>
            <w:r w:rsidRPr="0048751C">
              <w:rPr>
                <w:rFonts w:ascii="Traditional Arabic" w:hAnsi="Traditional Arabic" w:cs="Traditional Arabic"/>
                <w:sz w:val="28"/>
                <w:szCs w:val="28"/>
              </w:rPr>
              <w:t>.</w:t>
            </w:r>
          </w:p>
        </w:tc>
        <w:tc>
          <w:tcPr>
            <w:tcW w:w="856" w:type="dxa"/>
            <w:gridSpan w:val="2"/>
          </w:tcPr>
          <w:p w14:paraId="035B91BB" w14:textId="77777777" w:rsidR="0048751C" w:rsidRPr="0048751C" w:rsidRDefault="0048751C" w:rsidP="00E33E89">
            <w:pPr>
              <w:bidi/>
              <w:jc w:val="center"/>
              <w:rPr>
                <w:color w:val="000000" w:themeColor="text1"/>
                <w:rtl/>
              </w:rPr>
            </w:pPr>
          </w:p>
        </w:tc>
        <w:tc>
          <w:tcPr>
            <w:tcW w:w="672" w:type="dxa"/>
          </w:tcPr>
          <w:p w14:paraId="6AF26369" w14:textId="77777777" w:rsidR="0048751C" w:rsidRPr="0048751C" w:rsidRDefault="0048751C" w:rsidP="00E33E89">
            <w:pPr>
              <w:bidi/>
              <w:jc w:val="center"/>
              <w:rPr>
                <w:color w:val="000000" w:themeColor="text1"/>
                <w:rtl/>
              </w:rPr>
            </w:pPr>
          </w:p>
        </w:tc>
        <w:tc>
          <w:tcPr>
            <w:tcW w:w="972" w:type="dxa"/>
            <w:gridSpan w:val="2"/>
          </w:tcPr>
          <w:p w14:paraId="6FDCA0FD" w14:textId="77777777" w:rsidR="0048751C" w:rsidRPr="0048751C" w:rsidRDefault="0048751C" w:rsidP="00E33E89">
            <w:pPr>
              <w:bidi/>
              <w:jc w:val="center"/>
              <w:rPr>
                <w:color w:val="000000" w:themeColor="text1"/>
                <w:rtl/>
              </w:rPr>
            </w:pPr>
          </w:p>
        </w:tc>
        <w:tc>
          <w:tcPr>
            <w:tcW w:w="729" w:type="dxa"/>
          </w:tcPr>
          <w:p w14:paraId="7E18EED6" w14:textId="77777777" w:rsidR="0048751C" w:rsidRPr="0048751C" w:rsidRDefault="0048751C" w:rsidP="00E33E89">
            <w:pPr>
              <w:bidi/>
              <w:jc w:val="center"/>
              <w:rPr>
                <w:color w:val="000000" w:themeColor="text1"/>
                <w:rtl/>
              </w:rPr>
            </w:pPr>
          </w:p>
        </w:tc>
        <w:tc>
          <w:tcPr>
            <w:tcW w:w="983" w:type="dxa"/>
          </w:tcPr>
          <w:p w14:paraId="1D8F7B5C" w14:textId="77777777" w:rsidR="0048751C" w:rsidRPr="0048751C" w:rsidRDefault="0048751C" w:rsidP="00E33E89">
            <w:pPr>
              <w:bidi/>
              <w:jc w:val="center"/>
              <w:rPr>
                <w:color w:val="000000" w:themeColor="text1"/>
                <w:rtl/>
              </w:rPr>
            </w:pPr>
          </w:p>
        </w:tc>
      </w:tr>
      <w:tr w:rsidR="0048751C" w:rsidRPr="0048751C" w14:paraId="717CEF8C" w14:textId="77777777" w:rsidTr="00E33E89">
        <w:tc>
          <w:tcPr>
            <w:tcW w:w="625" w:type="dxa"/>
          </w:tcPr>
          <w:p w14:paraId="4C3F561F"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18</w:t>
            </w:r>
          </w:p>
        </w:tc>
        <w:tc>
          <w:tcPr>
            <w:tcW w:w="4513" w:type="dxa"/>
            <w:tcBorders>
              <w:top w:val="single" w:sz="4" w:space="0" w:color="auto"/>
              <w:left w:val="single" w:sz="4" w:space="0" w:color="auto"/>
              <w:bottom w:val="single" w:sz="4" w:space="0" w:color="auto"/>
              <w:right w:val="single" w:sz="4" w:space="0" w:color="auto"/>
            </w:tcBorders>
          </w:tcPr>
          <w:p w14:paraId="34D7BB27" w14:textId="77777777" w:rsidR="0048751C" w:rsidRPr="0048751C" w:rsidRDefault="0048751C" w:rsidP="00E33E89">
            <w:pPr>
              <w:bidi/>
              <w:jc w:val="both"/>
              <w:rPr>
                <w:rFonts w:ascii="Traditional Arabic" w:hAnsi="Traditional Arabic" w:cs="Traditional Arabic"/>
                <w:sz w:val="28"/>
                <w:szCs w:val="28"/>
                <w:rtl/>
              </w:rPr>
            </w:pPr>
            <w:r w:rsidRPr="0048751C">
              <w:rPr>
                <w:rFonts w:ascii="Traditional Arabic" w:hAnsi="Traditional Arabic" w:cs="Traditional Arabic"/>
                <w:sz w:val="28"/>
                <w:szCs w:val="28"/>
                <w:rtl/>
              </w:rPr>
              <w:t>تشجع ثقافة الشركة التنفيذيين على تجربة تقنيات الذكاء الاصطناعي الجديدة، وتتقبل الأخطاء الناتجة عن التجريب كجزء من عملية التعلم</w:t>
            </w:r>
            <w:r w:rsidRPr="0048751C">
              <w:rPr>
                <w:rFonts w:ascii="Traditional Arabic" w:hAnsi="Traditional Arabic" w:cs="Traditional Arabic"/>
                <w:sz w:val="28"/>
                <w:szCs w:val="28"/>
              </w:rPr>
              <w:t>.</w:t>
            </w:r>
          </w:p>
        </w:tc>
        <w:tc>
          <w:tcPr>
            <w:tcW w:w="856" w:type="dxa"/>
            <w:gridSpan w:val="2"/>
          </w:tcPr>
          <w:p w14:paraId="5333A37B" w14:textId="77777777" w:rsidR="0048751C" w:rsidRPr="0048751C" w:rsidRDefault="0048751C" w:rsidP="00E33E89">
            <w:pPr>
              <w:bidi/>
              <w:jc w:val="center"/>
              <w:rPr>
                <w:color w:val="000000" w:themeColor="text1"/>
                <w:rtl/>
              </w:rPr>
            </w:pPr>
          </w:p>
        </w:tc>
        <w:tc>
          <w:tcPr>
            <w:tcW w:w="672" w:type="dxa"/>
          </w:tcPr>
          <w:p w14:paraId="7F137721" w14:textId="77777777" w:rsidR="0048751C" w:rsidRPr="0048751C" w:rsidRDefault="0048751C" w:rsidP="00E33E89">
            <w:pPr>
              <w:bidi/>
              <w:jc w:val="center"/>
              <w:rPr>
                <w:color w:val="000000" w:themeColor="text1"/>
                <w:rtl/>
              </w:rPr>
            </w:pPr>
          </w:p>
        </w:tc>
        <w:tc>
          <w:tcPr>
            <w:tcW w:w="972" w:type="dxa"/>
            <w:gridSpan w:val="2"/>
          </w:tcPr>
          <w:p w14:paraId="28CE17D6" w14:textId="77777777" w:rsidR="0048751C" w:rsidRPr="0048751C" w:rsidRDefault="0048751C" w:rsidP="00E33E89">
            <w:pPr>
              <w:bidi/>
              <w:jc w:val="center"/>
              <w:rPr>
                <w:color w:val="000000" w:themeColor="text1"/>
                <w:rtl/>
              </w:rPr>
            </w:pPr>
          </w:p>
        </w:tc>
        <w:tc>
          <w:tcPr>
            <w:tcW w:w="729" w:type="dxa"/>
          </w:tcPr>
          <w:p w14:paraId="0575477C" w14:textId="77777777" w:rsidR="0048751C" w:rsidRPr="0048751C" w:rsidRDefault="0048751C" w:rsidP="00E33E89">
            <w:pPr>
              <w:bidi/>
              <w:jc w:val="center"/>
              <w:rPr>
                <w:color w:val="000000" w:themeColor="text1"/>
                <w:rtl/>
              </w:rPr>
            </w:pPr>
          </w:p>
        </w:tc>
        <w:tc>
          <w:tcPr>
            <w:tcW w:w="983" w:type="dxa"/>
          </w:tcPr>
          <w:p w14:paraId="7F44123F" w14:textId="77777777" w:rsidR="0048751C" w:rsidRPr="0048751C" w:rsidRDefault="0048751C" w:rsidP="00E33E89">
            <w:pPr>
              <w:bidi/>
              <w:jc w:val="center"/>
              <w:rPr>
                <w:color w:val="000000" w:themeColor="text1"/>
                <w:rtl/>
              </w:rPr>
            </w:pPr>
          </w:p>
        </w:tc>
      </w:tr>
      <w:tr w:rsidR="0048751C" w:rsidRPr="0048751C" w14:paraId="73C14619" w14:textId="77777777" w:rsidTr="00E33E89">
        <w:tc>
          <w:tcPr>
            <w:tcW w:w="625" w:type="dxa"/>
          </w:tcPr>
          <w:p w14:paraId="60FEC704"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19</w:t>
            </w:r>
          </w:p>
        </w:tc>
        <w:tc>
          <w:tcPr>
            <w:tcW w:w="4513" w:type="dxa"/>
            <w:tcBorders>
              <w:top w:val="single" w:sz="4" w:space="0" w:color="auto"/>
              <w:left w:val="single" w:sz="4" w:space="0" w:color="auto"/>
              <w:bottom w:val="single" w:sz="4" w:space="0" w:color="auto"/>
              <w:right w:val="single" w:sz="4" w:space="0" w:color="auto"/>
            </w:tcBorders>
          </w:tcPr>
          <w:p w14:paraId="2925D9B8" w14:textId="77777777" w:rsidR="0048751C" w:rsidRPr="0048751C" w:rsidRDefault="0048751C" w:rsidP="00E33E89">
            <w:pPr>
              <w:bidi/>
              <w:jc w:val="both"/>
              <w:rPr>
                <w:rFonts w:ascii="Traditional Arabic" w:hAnsi="Traditional Arabic" w:cs="Traditional Arabic"/>
                <w:sz w:val="28"/>
                <w:szCs w:val="28"/>
                <w:rtl/>
              </w:rPr>
            </w:pPr>
            <w:r w:rsidRPr="0048751C">
              <w:rPr>
                <w:rFonts w:ascii="Traditional Arabic" w:hAnsi="Traditional Arabic" w:cs="Traditional Arabic"/>
                <w:sz w:val="28"/>
                <w:szCs w:val="28"/>
                <w:rtl/>
              </w:rPr>
              <w:t>يحصل التنفيذيون على برامج تدريبية دورية ومتخصصة حول استخدام الذكاء الاصطناعي في التخطيط الاستراتيجي وتحليل البيانات</w:t>
            </w:r>
            <w:r w:rsidRPr="0048751C">
              <w:rPr>
                <w:rFonts w:ascii="Traditional Arabic" w:hAnsi="Traditional Arabic" w:cs="Traditional Arabic"/>
                <w:sz w:val="28"/>
                <w:szCs w:val="28"/>
              </w:rPr>
              <w:t>.</w:t>
            </w:r>
          </w:p>
        </w:tc>
        <w:tc>
          <w:tcPr>
            <w:tcW w:w="856" w:type="dxa"/>
            <w:gridSpan w:val="2"/>
          </w:tcPr>
          <w:p w14:paraId="2C1E2596" w14:textId="77777777" w:rsidR="0048751C" w:rsidRPr="0048751C" w:rsidRDefault="0048751C" w:rsidP="00E33E89">
            <w:pPr>
              <w:bidi/>
              <w:jc w:val="center"/>
              <w:rPr>
                <w:color w:val="000000" w:themeColor="text1"/>
                <w:rtl/>
              </w:rPr>
            </w:pPr>
          </w:p>
        </w:tc>
        <w:tc>
          <w:tcPr>
            <w:tcW w:w="672" w:type="dxa"/>
          </w:tcPr>
          <w:p w14:paraId="1B94B8BF" w14:textId="77777777" w:rsidR="0048751C" w:rsidRPr="0048751C" w:rsidRDefault="0048751C" w:rsidP="00E33E89">
            <w:pPr>
              <w:bidi/>
              <w:jc w:val="center"/>
              <w:rPr>
                <w:color w:val="000000" w:themeColor="text1"/>
                <w:rtl/>
              </w:rPr>
            </w:pPr>
          </w:p>
        </w:tc>
        <w:tc>
          <w:tcPr>
            <w:tcW w:w="972" w:type="dxa"/>
            <w:gridSpan w:val="2"/>
          </w:tcPr>
          <w:p w14:paraId="33803547" w14:textId="77777777" w:rsidR="0048751C" w:rsidRPr="0048751C" w:rsidRDefault="0048751C" w:rsidP="00E33E89">
            <w:pPr>
              <w:bidi/>
              <w:jc w:val="center"/>
              <w:rPr>
                <w:color w:val="000000" w:themeColor="text1"/>
                <w:rtl/>
              </w:rPr>
            </w:pPr>
          </w:p>
        </w:tc>
        <w:tc>
          <w:tcPr>
            <w:tcW w:w="729" w:type="dxa"/>
          </w:tcPr>
          <w:p w14:paraId="5888BFFB" w14:textId="77777777" w:rsidR="0048751C" w:rsidRPr="0048751C" w:rsidRDefault="0048751C" w:rsidP="00E33E89">
            <w:pPr>
              <w:bidi/>
              <w:jc w:val="center"/>
              <w:rPr>
                <w:color w:val="000000" w:themeColor="text1"/>
                <w:rtl/>
              </w:rPr>
            </w:pPr>
          </w:p>
        </w:tc>
        <w:tc>
          <w:tcPr>
            <w:tcW w:w="983" w:type="dxa"/>
          </w:tcPr>
          <w:p w14:paraId="1139DC33" w14:textId="77777777" w:rsidR="0048751C" w:rsidRPr="0048751C" w:rsidRDefault="0048751C" w:rsidP="00E33E89">
            <w:pPr>
              <w:bidi/>
              <w:jc w:val="center"/>
              <w:rPr>
                <w:color w:val="000000" w:themeColor="text1"/>
                <w:rtl/>
              </w:rPr>
            </w:pPr>
          </w:p>
        </w:tc>
      </w:tr>
      <w:tr w:rsidR="0048751C" w:rsidRPr="0048751C" w14:paraId="2FA303B4" w14:textId="77777777" w:rsidTr="00E33E89">
        <w:tc>
          <w:tcPr>
            <w:tcW w:w="625" w:type="dxa"/>
          </w:tcPr>
          <w:p w14:paraId="58AB286A"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20</w:t>
            </w:r>
          </w:p>
        </w:tc>
        <w:tc>
          <w:tcPr>
            <w:tcW w:w="4513" w:type="dxa"/>
            <w:tcBorders>
              <w:top w:val="single" w:sz="4" w:space="0" w:color="auto"/>
              <w:left w:val="single" w:sz="4" w:space="0" w:color="auto"/>
              <w:bottom w:val="single" w:sz="4" w:space="0" w:color="auto"/>
              <w:right w:val="single" w:sz="4" w:space="0" w:color="auto"/>
            </w:tcBorders>
          </w:tcPr>
          <w:p w14:paraId="393A43C0" w14:textId="77777777" w:rsidR="0048751C" w:rsidRPr="0048751C" w:rsidRDefault="0048751C" w:rsidP="00E33E89">
            <w:pPr>
              <w:bidi/>
              <w:jc w:val="both"/>
              <w:rPr>
                <w:rFonts w:ascii="Traditional Arabic" w:hAnsi="Traditional Arabic" w:cs="Traditional Arabic"/>
                <w:sz w:val="28"/>
                <w:szCs w:val="28"/>
                <w:rtl/>
              </w:rPr>
            </w:pPr>
            <w:r w:rsidRPr="0048751C">
              <w:rPr>
                <w:rFonts w:ascii="Traditional Arabic" w:hAnsi="Traditional Arabic" w:cs="Traditional Arabic"/>
                <w:sz w:val="28"/>
                <w:szCs w:val="28"/>
                <w:rtl/>
              </w:rPr>
              <w:t>يمتلك التنفيذيون القدرة على تفسير مخرجات الذكاء الاصطناعي (نتائج، احتمالات، تنبيهات) وترجمتها إلى خطط عمل تنفيذية</w:t>
            </w:r>
            <w:r w:rsidRPr="0048751C">
              <w:rPr>
                <w:rFonts w:ascii="Traditional Arabic" w:hAnsi="Traditional Arabic" w:cs="Traditional Arabic"/>
                <w:sz w:val="28"/>
                <w:szCs w:val="28"/>
              </w:rPr>
              <w:t>.</w:t>
            </w:r>
          </w:p>
        </w:tc>
        <w:tc>
          <w:tcPr>
            <w:tcW w:w="856" w:type="dxa"/>
            <w:gridSpan w:val="2"/>
          </w:tcPr>
          <w:p w14:paraId="0B45DD0B" w14:textId="77777777" w:rsidR="0048751C" w:rsidRPr="0048751C" w:rsidRDefault="0048751C" w:rsidP="00E33E89">
            <w:pPr>
              <w:bidi/>
              <w:jc w:val="center"/>
              <w:rPr>
                <w:color w:val="000000" w:themeColor="text1"/>
                <w:rtl/>
              </w:rPr>
            </w:pPr>
          </w:p>
        </w:tc>
        <w:tc>
          <w:tcPr>
            <w:tcW w:w="672" w:type="dxa"/>
          </w:tcPr>
          <w:p w14:paraId="123D9CA1" w14:textId="77777777" w:rsidR="0048751C" w:rsidRPr="0048751C" w:rsidRDefault="0048751C" w:rsidP="00E33E89">
            <w:pPr>
              <w:bidi/>
              <w:jc w:val="center"/>
              <w:rPr>
                <w:color w:val="000000" w:themeColor="text1"/>
                <w:rtl/>
              </w:rPr>
            </w:pPr>
          </w:p>
        </w:tc>
        <w:tc>
          <w:tcPr>
            <w:tcW w:w="972" w:type="dxa"/>
            <w:gridSpan w:val="2"/>
          </w:tcPr>
          <w:p w14:paraId="60AE97B7" w14:textId="77777777" w:rsidR="0048751C" w:rsidRPr="0048751C" w:rsidRDefault="0048751C" w:rsidP="00E33E89">
            <w:pPr>
              <w:bidi/>
              <w:jc w:val="center"/>
              <w:rPr>
                <w:color w:val="000000" w:themeColor="text1"/>
                <w:rtl/>
              </w:rPr>
            </w:pPr>
          </w:p>
        </w:tc>
        <w:tc>
          <w:tcPr>
            <w:tcW w:w="729" w:type="dxa"/>
          </w:tcPr>
          <w:p w14:paraId="24FF2F68" w14:textId="77777777" w:rsidR="0048751C" w:rsidRPr="0048751C" w:rsidRDefault="0048751C" w:rsidP="00E33E89">
            <w:pPr>
              <w:bidi/>
              <w:jc w:val="center"/>
              <w:rPr>
                <w:color w:val="000000" w:themeColor="text1"/>
                <w:rtl/>
              </w:rPr>
            </w:pPr>
          </w:p>
        </w:tc>
        <w:tc>
          <w:tcPr>
            <w:tcW w:w="983" w:type="dxa"/>
          </w:tcPr>
          <w:p w14:paraId="6CCA8025" w14:textId="77777777" w:rsidR="0048751C" w:rsidRPr="0048751C" w:rsidRDefault="0048751C" w:rsidP="00E33E89">
            <w:pPr>
              <w:bidi/>
              <w:jc w:val="center"/>
              <w:rPr>
                <w:color w:val="000000" w:themeColor="text1"/>
                <w:rtl/>
              </w:rPr>
            </w:pPr>
          </w:p>
        </w:tc>
      </w:tr>
      <w:tr w:rsidR="0048751C" w:rsidRPr="0048751C" w14:paraId="5C6789E2" w14:textId="77777777" w:rsidTr="00E33E89">
        <w:tc>
          <w:tcPr>
            <w:tcW w:w="9350" w:type="dxa"/>
            <w:gridSpan w:val="9"/>
            <w:vAlign w:val="center"/>
          </w:tcPr>
          <w:p w14:paraId="1BD1D866" w14:textId="77777777" w:rsidR="0048751C" w:rsidRPr="0048751C" w:rsidRDefault="0048751C" w:rsidP="00E33E89">
            <w:pPr>
              <w:bidi/>
              <w:rPr>
                <w:rFonts w:cs="Arial"/>
                <w:b/>
                <w:bCs/>
                <w:color w:val="000000" w:themeColor="text1"/>
                <w:sz w:val="32"/>
                <w:szCs w:val="32"/>
                <w:rtl/>
              </w:rPr>
            </w:pPr>
            <w:r w:rsidRPr="0048751C">
              <w:rPr>
                <w:rFonts w:ascii="Traditional Arabic" w:hAnsi="Traditional Arabic" w:cs="Traditional Arabic" w:hint="cs"/>
                <w:b/>
                <w:bCs/>
                <w:sz w:val="36"/>
                <w:szCs w:val="36"/>
                <w:rtl/>
                <w:lang w:bidi="ar-EG"/>
              </w:rPr>
              <w:t xml:space="preserve">المحور الثاني: </w:t>
            </w:r>
            <w:r w:rsidRPr="0048751C">
              <w:rPr>
                <w:rFonts w:ascii="Traditional Arabic" w:hAnsi="Traditional Arabic" w:cs="Traditional Arabic" w:hint="cs"/>
                <w:b/>
                <w:bCs/>
                <w:sz w:val="36"/>
                <w:szCs w:val="36"/>
                <w:rtl/>
              </w:rPr>
              <w:t>كفاءة استخدام التنفيذيين للذكاء الاصطناعي</w:t>
            </w:r>
          </w:p>
        </w:tc>
      </w:tr>
      <w:tr w:rsidR="0048751C" w:rsidRPr="0048751C" w14:paraId="7021A256" w14:textId="77777777" w:rsidTr="00E33E89">
        <w:tc>
          <w:tcPr>
            <w:tcW w:w="625" w:type="dxa"/>
          </w:tcPr>
          <w:p w14:paraId="0B219239"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21</w:t>
            </w:r>
          </w:p>
        </w:tc>
        <w:tc>
          <w:tcPr>
            <w:tcW w:w="4513" w:type="dxa"/>
          </w:tcPr>
          <w:p w14:paraId="21F3567F"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يعتمد التنفيذيون على تحليلات الذكاء الاصطناعي كأساس رئيسي في أغلب القرارات الاستراتيجية التي يتخذونها.</w:t>
            </w:r>
          </w:p>
        </w:tc>
        <w:tc>
          <w:tcPr>
            <w:tcW w:w="856" w:type="dxa"/>
            <w:gridSpan w:val="2"/>
          </w:tcPr>
          <w:p w14:paraId="0F4A0C0C" w14:textId="77777777" w:rsidR="0048751C" w:rsidRPr="0048751C" w:rsidRDefault="0048751C" w:rsidP="00E33E89">
            <w:pPr>
              <w:bidi/>
              <w:jc w:val="center"/>
              <w:rPr>
                <w:color w:val="000000" w:themeColor="text1"/>
                <w:rtl/>
              </w:rPr>
            </w:pPr>
          </w:p>
        </w:tc>
        <w:tc>
          <w:tcPr>
            <w:tcW w:w="672" w:type="dxa"/>
          </w:tcPr>
          <w:p w14:paraId="26BCEDE5" w14:textId="77777777" w:rsidR="0048751C" w:rsidRPr="0048751C" w:rsidRDefault="0048751C" w:rsidP="00E33E89">
            <w:pPr>
              <w:bidi/>
              <w:jc w:val="center"/>
              <w:rPr>
                <w:color w:val="000000" w:themeColor="text1"/>
                <w:rtl/>
              </w:rPr>
            </w:pPr>
          </w:p>
        </w:tc>
        <w:tc>
          <w:tcPr>
            <w:tcW w:w="972" w:type="dxa"/>
            <w:gridSpan w:val="2"/>
          </w:tcPr>
          <w:p w14:paraId="38FF333F" w14:textId="77777777" w:rsidR="0048751C" w:rsidRPr="0048751C" w:rsidRDefault="0048751C" w:rsidP="00E33E89">
            <w:pPr>
              <w:bidi/>
              <w:jc w:val="center"/>
              <w:rPr>
                <w:color w:val="000000" w:themeColor="text1"/>
                <w:rtl/>
              </w:rPr>
            </w:pPr>
          </w:p>
        </w:tc>
        <w:tc>
          <w:tcPr>
            <w:tcW w:w="729" w:type="dxa"/>
          </w:tcPr>
          <w:p w14:paraId="315DD58C" w14:textId="77777777" w:rsidR="0048751C" w:rsidRPr="0048751C" w:rsidRDefault="0048751C" w:rsidP="00E33E89">
            <w:pPr>
              <w:bidi/>
              <w:jc w:val="center"/>
              <w:rPr>
                <w:color w:val="000000" w:themeColor="text1"/>
                <w:rtl/>
              </w:rPr>
            </w:pPr>
          </w:p>
        </w:tc>
        <w:tc>
          <w:tcPr>
            <w:tcW w:w="983" w:type="dxa"/>
          </w:tcPr>
          <w:p w14:paraId="77D637A5" w14:textId="77777777" w:rsidR="0048751C" w:rsidRPr="0048751C" w:rsidRDefault="0048751C" w:rsidP="00E33E89">
            <w:pPr>
              <w:bidi/>
              <w:jc w:val="center"/>
              <w:rPr>
                <w:color w:val="000000" w:themeColor="text1"/>
                <w:rtl/>
              </w:rPr>
            </w:pPr>
          </w:p>
        </w:tc>
      </w:tr>
      <w:tr w:rsidR="0048751C" w:rsidRPr="0048751C" w14:paraId="70F43989" w14:textId="77777777" w:rsidTr="00E33E89">
        <w:tc>
          <w:tcPr>
            <w:tcW w:w="625" w:type="dxa"/>
          </w:tcPr>
          <w:p w14:paraId="555D9E93"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lastRenderedPageBreak/>
              <w:t>22</w:t>
            </w:r>
          </w:p>
        </w:tc>
        <w:tc>
          <w:tcPr>
            <w:tcW w:w="4513" w:type="dxa"/>
          </w:tcPr>
          <w:p w14:paraId="03994572"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يحرص التنفيذيون على تحسين وضبط مدخلات أنظمة الذكاء الاصطناعي بناءً على المتغيرات السياقية للمشكلة قيد الدراسة.</w:t>
            </w:r>
          </w:p>
        </w:tc>
        <w:tc>
          <w:tcPr>
            <w:tcW w:w="856" w:type="dxa"/>
            <w:gridSpan w:val="2"/>
          </w:tcPr>
          <w:p w14:paraId="2A09EA4D" w14:textId="77777777" w:rsidR="0048751C" w:rsidRPr="0048751C" w:rsidRDefault="0048751C" w:rsidP="00E33E89">
            <w:pPr>
              <w:bidi/>
              <w:jc w:val="center"/>
              <w:rPr>
                <w:color w:val="000000" w:themeColor="text1"/>
                <w:rtl/>
              </w:rPr>
            </w:pPr>
          </w:p>
        </w:tc>
        <w:tc>
          <w:tcPr>
            <w:tcW w:w="672" w:type="dxa"/>
          </w:tcPr>
          <w:p w14:paraId="596E552D" w14:textId="77777777" w:rsidR="0048751C" w:rsidRPr="0048751C" w:rsidRDefault="0048751C" w:rsidP="00E33E89">
            <w:pPr>
              <w:bidi/>
              <w:jc w:val="center"/>
              <w:rPr>
                <w:color w:val="000000" w:themeColor="text1"/>
                <w:rtl/>
              </w:rPr>
            </w:pPr>
          </w:p>
        </w:tc>
        <w:tc>
          <w:tcPr>
            <w:tcW w:w="972" w:type="dxa"/>
            <w:gridSpan w:val="2"/>
          </w:tcPr>
          <w:p w14:paraId="78C68AF1" w14:textId="77777777" w:rsidR="0048751C" w:rsidRPr="0048751C" w:rsidRDefault="0048751C" w:rsidP="00E33E89">
            <w:pPr>
              <w:bidi/>
              <w:jc w:val="center"/>
              <w:rPr>
                <w:color w:val="000000" w:themeColor="text1"/>
                <w:rtl/>
              </w:rPr>
            </w:pPr>
          </w:p>
        </w:tc>
        <w:tc>
          <w:tcPr>
            <w:tcW w:w="729" w:type="dxa"/>
          </w:tcPr>
          <w:p w14:paraId="73CD3975" w14:textId="77777777" w:rsidR="0048751C" w:rsidRPr="0048751C" w:rsidRDefault="0048751C" w:rsidP="00E33E89">
            <w:pPr>
              <w:bidi/>
              <w:jc w:val="center"/>
              <w:rPr>
                <w:color w:val="000000" w:themeColor="text1"/>
                <w:rtl/>
              </w:rPr>
            </w:pPr>
          </w:p>
        </w:tc>
        <w:tc>
          <w:tcPr>
            <w:tcW w:w="983" w:type="dxa"/>
          </w:tcPr>
          <w:p w14:paraId="23222BBA" w14:textId="77777777" w:rsidR="0048751C" w:rsidRPr="0048751C" w:rsidRDefault="0048751C" w:rsidP="00E33E89">
            <w:pPr>
              <w:bidi/>
              <w:jc w:val="center"/>
              <w:rPr>
                <w:color w:val="000000" w:themeColor="text1"/>
                <w:rtl/>
              </w:rPr>
            </w:pPr>
          </w:p>
        </w:tc>
      </w:tr>
      <w:tr w:rsidR="0048751C" w:rsidRPr="0048751C" w14:paraId="554C0AE5" w14:textId="77777777" w:rsidTr="00E33E89">
        <w:tc>
          <w:tcPr>
            <w:tcW w:w="625" w:type="dxa"/>
          </w:tcPr>
          <w:p w14:paraId="64503B19"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23</w:t>
            </w:r>
          </w:p>
        </w:tc>
        <w:tc>
          <w:tcPr>
            <w:tcW w:w="4513" w:type="dxa"/>
          </w:tcPr>
          <w:p w14:paraId="74F81182"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يتحقق التنفيذيون من دقة واتساق مخرجات الذكاء الاصطناعي قبل اعتمادها بشكل نهائي في القرار.</w:t>
            </w:r>
          </w:p>
        </w:tc>
        <w:tc>
          <w:tcPr>
            <w:tcW w:w="856" w:type="dxa"/>
            <w:gridSpan w:val="2"/>
          </w:tcPr>
          <w:p w14:paraId="6BC4A9DA" w14:textId="77777777" w:rsidR="0048751C" w:rsidRPr="0048751C" w:rsidRDefault="0048751C" w:rsidP="00E33E89">
            <w:pPr>
              <w:bidi/>
              <w:jc w:val="center"/>
              <w:rPr>
                <w:color w:val="000000" w:themeColor="text1"/>
                <w:rtl/>
              </w:rPr>
            </w:pPr>
          </w:p>
        </w:tc>
        <w:tc>
          <w:tcPr>
            <w:tcW w:w="672" w:type="dxa"/>
          </w:tcPr>
          <w:p w14:paraId="72B4F353" w14:textId="77777777" w:rsidR="0048751C" w:rsidRPr="0048751C" w:rsidRDefault="0048751C" w:rsidP="00E33E89">
            <w:pPr>
              <w:bidi/>
              <w:jc w:val="center"/>
              <w:rPr>
                <w:color w:val="000000" w:themeColor="text1"/>
                <w:rtl/>
              </w:rPr>
            </w:pPr>
          </w:p>
        </w:tc>
        <w:tc>
          <w:tcPr>
            <w:tcW w:w="972" w:type="dxa"/>
            <w:gridSpan w:val="2"/>
          </w:tcPr>
          <w:p w14:paraId="22E79CFB" w14:textId="77777777" w:rsidR="0048751C" w:rsidRPr="0048751C" w:rsidRDefault="0048751C" w:rsidP="00E33E89">
            <w:pPr>
              <w:bidi/>
              <w:jc w:val="center"/>
              <w:rPr>
                <w:color w:val="000000" w:themeColor="text1"/>
                <w:rtl/>
              </w:rPr>
            </w:pPr>
          </w:p>
        </w:tc>
        <w:tc>
          <w:tcPr>
            <w:tcW w:w="729" w:type="dxa"/>
          </w:tcPr>
          <w:p w14:paraId="2A7E1D54" w14:textId="77777777" w:rsidR="0048751C" w:rsidRPr="0048751C" w:rsidRDefault="0048751C" w:rsidP="00E33E89">
            <w:pPr>
              <w:bidi/>
              <w:jc w:val="center"/>
              <w:rPr>
                <w:color w:val="000000" w:themeColor="text1"/>
                <w:rtl/>
              </w:rPr>
            </w:pPr>
          </w:p>
        </w:tc>
        <w:tc>
          <w:tcPr>
            <w:tcW w:w="983" w:type="dxa"/>
          </w:tcPr>
          <w:p w14:paraId="4337F8AE" w14:textId="77777777" w:rsidR="0048751C" w:rsidRPr="0048751C" w:rsidRDefault="0048751C" w:rsidP="00E33E89">
            <w:pPr>
              <w:bidi/>
              <w:jc w:val="center"/>
              <w:rPr>
                <w:color w:val="000000" w:themeColor="text1"/>
                <w:rtl/>
              </w:rPr>
            </w:pPr>
          </w:p>
        </w:tc>
      </w:tr>
      <w:tr w:rsidR="0048751C" w:rsidRPr="0048751C" w14:paraId="77F2CDB3" w14:textId="77777777" w:rsidTr="00E33E89">
        <w:tc>
          <w:tcPr>
            <w:tcW w:w="625" w:type="dxa"/>
          </w:tcPr>
          <w:p w14:paraId="614ACB4E"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24</w:t>
            </w:r>
          </w:p>
        </w:tc>
        <w:tc>
          <w:tcPr>
            <w:tcW w:w="4513" w:type="dxa"/>
          </w:tcPr>
          <w:p w14:paraId="0D66608E"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يوازن التنفيذيون بين توصيات الذكاء الاصطناعي وخبراتهم وحدسهم التنفيذي عند اتخاذ القرار النهائي.</w:t>
            </w:r>
          </w:p>
        </w:tc>
        <w:tc>
          <w:tcPr>
            <w:tcW w:w="856" w:type="dxa"/>
            <w:gridSpan w:val="2"/>
          </w:tcPr>
          <w:p w14:paraId="2B92ECAC" w14:textId="77777777" w:rsidR="0048751C" w:rsidRPr="0048751C" w:rsidRDefault="0048751C" w:rsidP="00E33E89">
            <w:pPr>
              <w:bidi/>
              <w:jc w:val="center"/>
              <w:rPr>
                <w:color w:val="000000" w:themeColor="text1"/>
                <w:rtl/>
              </w:rPr>
            </w:pPr>
          </w:p>
        </w:tc>
        <w:tc>
          <w:tcPr>
            <w:tcW w:w="672" w:type="dxa"/>
          </w:tcPr>
          <w:p w14:paraId="3E8E4818" w14:textId="77777777" w:rsidR="0048751C" w:rsidRPr="0048751C" w:rsidRDefault="0048751C" w:rsidP="00E33E89">
            <w:pPr>
              <w:bidi/>
              <w:jc w:val="center"/>
              <w:rPr>
                <w:color w:val="000000" w:themeColor="text1"/>
                <w:rtl/>
              </w:rPr>
            </w:pPr>
          </w:p>
        </w:tc>
        <w:tc>
          <w:tcPr>
            <w:tcW w:w="972" w:type="dxa"/>
            <w:gridSpan w:val="2"/>
          </w:tcPr>
          <w:p w14:paraId="737090BD" w14:textId="77777777" w:rsidR="0048751C" w:rsidRPr="0048751C" w:rsidRDefault="0048751C" w:rsidP="00E33E89">
            <w:pPr>
              <w:bidi/>
              <w:jc w:val="center"/>
              <w:rPr>
                <w:color w:val="000000" w:themeColor="text1"/>
                <w:rtl/>
              </w:rPr>
            </w:pPr>
          </w:p>
        </w:tc>
        <w:tc>
          <w:tcPr>
            <w:tcW w:w="729" w:type="dxa"/>
          </w:tcPr>
          <w:p w14:paraId="406DA290" w14:textId="77777777" w:rsidR="0048751C" w:rsidRPr="0048751C" w:rsidRDefault="0048751C" w:rsidP="00E33E89">
            <w:pPr>
              <w:bidi/>
              <w:jc w:val="center"/>
              <w:rPr>
                <w:color w:val="000000" w:themeColor="text1"/>
                <w:rtl/>
              </w:rPr>
            </w:pPr>
          </w:p>
        </w:tc>
        <w:tc>
          <w:tcPr>
            <w:tcW w:w="983" w:type="dxa"/>
          </w:tcPr>
          <w:p w14:paraId="49024A8D" w14:textId="77777777" w:rsidR="0048751C" w:rsidRPr="0048751C" w:rsidRDefault="0048751C" w:rsidP="00E33E89">
            <w:pPr>
              <w:bidi/>
              <w:jc w:val="center"/>
              <w:rPr>
                <w:color w:val="000000" w:themeColor="text1"/>
                <w:rtl/>
              </w:rPr>
            </w:pPr>
          </w:p>
        </w:tc>
      </w:tr>
      <w:tr w:rsidR="0048751C" w:rsidRPr="0048751C" w14:paraId="0B8E0717" w14:textId="77777777" w:rsidTr="00E33E89">
        <w:tc>
          <w:tcPr>
            <w:tcW w:w="625" w:type="dxa"/>
          </w:tcPr>
          <w:p w14:paraId="38CA3AFF"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25</w:t>
            </w:r>
          </w:p>
        </w:tc>
        <w:tc>
          <w:tcPr>
            <w:tcW w:w="4513" w:type="dxa"/>
          </w:tcPr>
          <w:p w14:paraId="414622ED"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 xml:space="preserve">يستخدم التنفيذيون أنظمة الذكاء الاصطناعي لاستكشاف سيناريوهات بديلة </w:t>
            </w:r>
            <w:r w:rsidRPr="0048751C">
              <w:rPr>
                <w:rFonts w:ascii="Traditional Arabic" w:hAnsi="Traditional Arabic" w:cs="Traditional Arabic"/>
                <w:sz w:val="28"/>
                <w:szCs w:val="28"/>
              </w:rPr>
              <w:t xml:space="preserve">(What-if Analysis) </w:t>
            </w:r>
            <w:r w:rsidRPr="0048751C">
              <w:rPr>
                <w:rFonts w:ascii="Traditional Arabic" w:hAnsi="Traditional Arabic" w:cs="Traditional Arabic" w:hint="cs"/>
                <w:sz w:val="28"/>
                <w:szCs w:val="28"/>
                <w:rtl/>
              </w:rPr>
              <w:t>قبل</w:t>
            </w:r>
            <w:r w:rsidRPr="0048751C">
              <w:rPr>
                <w:rFonts w:ascii="Traditional Arabic" w:hAnsi="Traditional Arabic" w:cs="Traditional Arabic"/>
                <w:sz w:val="28"/>
                <w:szCs w:val="28"/>
                <w:rtl/>
              </w:rPr>
              <w:t xml:space="preserve"> حسم الخيار الاستراتيجي.</w:t>
            </w:r>
          </w:p>
        </w:tc>
        <w:tc>
          <w:tcPr>
            <w:tcW w:w="856" w:type="dxa"/>
            <w:gridSpan w:val="2"/>
          </w:tcPr>
          <w:p w14:paraId="3AB6B338" w14:textId="77777777" w:rsidR="0048751C" w:rsidRPr="0048751C" w:rsidRDefault="0048751C" w:rsidP="00E33E89">
            <w:pPr>
              <w:bidi/>
              <w:jc w:val="center"/>
              <w:rPr>
                <w:color w:val="000000" w:themeColor="text1"/>
                <w:rtl/>
              </w:rPr>
            </w:pPr>
          </w:p>
        </w:tc>
        <w:tc>
          <w:tcPr>
            <w:tcW w:w="672" w:type="dxa"/>
          </w:tcPr>
          <w:p w14:paraId="0E062C03" w14:textId="77777777" w:rsidR="0048751C" w:rsidRPr="0048751C" w:rsidRDefault="0048751C" w:rsidP="00E33E89">
            <w:pPr>
              <w:bidi/>
              <w:jc w:val="center"/>
              <w:rPr>
                <w:color w:val="000000" w:themeColor="text1"/>
                <w:rtl/>
              </w:rPr>
            </w:pPr>
          </w:p>
        </w:tc>
        <w:tc>
          <w:tcPr>
            <w:tcW w:w="972" w:type="dxa"/>
            <w:gridSpan w:val="2"/>
          </w:tcPr>
          <w:p w14:paraId="1DD31934" w14:textId="77777777" w:rsidR="0048751C" w:rsidRPr="0048751C" w:rsidRDefault="0048751C" w:rsidP="00E33E89">
            <w:pPr>
              <w:bidi/>
              <w:jc w:val="center"/>
              <w:rPr>
                <w:color w:val="000000" w:themeColor="text1"/>
                <w:rtl/>
              </w:rPr>
            </w:pPr>
          </w:p>
        </w:tc>
        <w:tc>
          <w:tcPr>
            <w:tcW w:w="729" w:type="dxa"/>
          </w:tcPr>
          <w:p w14:paraId="467A9683" w14:textId="77777777" w:rsidR="0048751C" w:rsidRPr="0048751C" w:rsidRDefault="0048751C" w:rsidP="00E33E89">
            <w:pPr>
              <w:bidi/>
              <w:jc w:val="center"/>
              <w:rPr>
                <w:color w:val="000000" w:themeColor="text1"/>
                <w:rtl/>
              </w:rPr>
            </w:pPr>
          </w:p>
        </w:tc>
        <w:tc>
          <w:tcPr>
            <w:tcW w:w="983" w:type="dxa"/>
          </w:tcPr>
          <w:p w14:paraId="67ED0963" w14:textId="77777777" w:rsidR="0048751C" w:rsidRPr="0048751C" w:rsidRDefault="0048751C" w:rsidP="00E33E89">
            <w:pPr>
              <w:bidi/>
              <w:jc w:val="center"/>
              <w:rPr>
                <w:color w:val="000000" w:themeColor="text1"/>
                <w:rtl/>
              </w:rPr>
            </w:pPr>
          </w:p>
        </w:tc>
      </w:tr>
      <w:tr w:rsidR="0048751C" w:rsidRPr="0048751C" w14:paraId="7CD4C5EF" w14:textId="77777777" w:rsidTr="00E33E89">
        <w:tc>
          <w:tcPr>
            <w:tcW w:w="9350" w:type="dxa"/>
            <w:gridSpan w:val="9"/>
            <w:vAlign w:val="center"/>
          </w:tcPr>
          <w:p w14:paraId="62B2B4F3" w14:textId="77777777" w:rsidR="0048751C" w:rsidRPr="0048751C" w:rsidRDefault="0048751C" w:rsidP="00E33E89">
            <w:pPr>
              <w:bidi/>
              <w:rPr>
                <w:color w:val="000000" w:themeColor="text1"/>
                <w:rtl/>
              </w:rPr>
            </w:pPr>
            <w:r w:rsidRPr="0048751C">
              <w:rPr>
                <w:rFonts w:ascii="Traditional Arabic" w:hAnsi="Traditional Arabic" w:cs="Traditional Arabic" w:hint="cs"/>
                <w:b/>
                <w:bCs/>
                <w:sz w:val="36"/>
                <w:szCs w:val="36"/>
                <w:rtl/>
                <w:lang w:bidi="ar-EG"/>
              </w:rPr>
              <w:t xml:space="preserve">المحور الثالث: </w:t>
            </w:r>
            <w:r w:rsidRPr="0048751C">
              <w:rPr>
                <w:rFonts w:ascii="Traditional Arabic" w:hAnsi="Traditional Arabic" w:cs="Traditional Arabic" w:hint="cs"/>
                <w:b/>
                <w:bCs/>
                <w:sz w:val="36"/>
                <w:szCs w:val="36"/>
                <w:rtl/>
              </w:rPr>
              <w:t>فاعلية القرار الاستراتيجي</w:t>
            </w:r>
          </w:p>
        </w:tc>
      </w:tr>
      <w:tr w:rsidR="0048751C" w:rsidRPr="0048751C" w14:paraId="10EE0F44" w14:textId="77777777" w:rsidTr="00E33E89">
        <w:tc>
          <w:tcPr>
            <w:tcW w:w="625" w:type="dxa"/>
          </w:tcPr>
          <w:p w14:paraId="09BA651A"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26</w:t>
            </w:r>
          </w:p>
        </w:tc>
        <w:tc>
          <w:tcPr>
            <w:tcW w:w="4513" w:type="dxa"/>
          </w:tcPr>
          <w:p w14:paraId="4EC552E9"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يسهم استخدام الذكاء الاصطناعي في تقليص الوقت اللازم لاتخاذ القرارات الاستراتيجية مقارنة بالسابق.</w:t>
            </w:r>
          </w:p>
        </w:tc>
        <w:tc>
          <w:tcPr>
            <w:tcW w:w="856" w:type="dxa"/>
            <w:gridSpan w:val="2"/>
          </w:tcPr>
          <w:p w14:paraId="030AA4E4" w14:textId="77777777" w:rsidR="0048751C" w:rsidRPr="0048751C" w:rsidRDefault="0048751C" w:rsidP="00E33E89">
            <w:pPr>
              <w:bidi/>
              <w:jc w:val="center"/>
              <w:rPr>
                <w:color w:val="000000" w:themeColor="text1"/>
                <w:rtl/>
              </w:rPr>
            </w:pPr>
          </w:p>
        </w:tc>
        <w:tc>
          <w:tcPr>
            <w:tcW w:w="672" w:type="dxa"/>
          </w:tcPr>
          <w:p w14:paraId="4A64760D" w14:textId="77777777" w:rsidR="0048751C" w:rsidRPr="0048751C" w:rsidRDefault="0048751C" w:rsidP="00E33E89">
            <w:pPr>
              <w:bidi/>
              <w:jc w:val="center"/>
              <w:rPr>
                <w:color w:val="000000" w:themeColor="text1"/>
                <w:rtl/>
              </w:rPr>
            </w:pPr>
          </w:p>
        </w:tc>
        <w:tc>
          <w:tcPr>
            <w:tcW w:w="972" w:type="dxa"/>
            <w:gridSpan w:val="2"/>
          </w:tcPr>
          <w:p w14:paraId="0B11A58C" w14:textId="77777777" w:rsidR="0048751C" w:rsidRPr="0048751C" w:rsidRDefault="0048751C" w:rsidP="00E33E89">
            <w:pPr>
              <w:bidi/>
              <w:jc w:val="center"/>
              <w:rPr>
                <w:color w:val="000000" w:themeColor="text1"/>
                <w:rtl/>
              </w:rPr>
            </w:pPr>
          </w:p>
        </w:tc>
        <w:tc>
          <w:tcPr>
            <w:tcW w:w="729" w:type="dxa"/>
          </w:tcPr>
          <w:p w14:paraId="3F08A7A7" w14:textId="77777777" w:rsidR="0048751C" w:rsidRPr="0048751C" w:rsidRDefault="0048751C" w:rsidP="00E33E89">
            <w:pPr>
              <w:bidi/>
              <w:jc w:val="center"/>
              <w:rPr>
                <w:color w:val="000000" w:themeColor="text1"/>
                <w:rtl/>
              </w:rPr>
            </w:pPr>
          </w:p>
        </w:tc>
        <w:tc>
          <w:tcPr>
            <w:tcW w:w="983" w:type="dxa"/>
          </w:tcPr>
          <w:p w14:paraId="4A14898F" w14:textId="77777777" w:rsidR="0048751C" w:rsidRPr="0048751C" w:rsidRDefault="0048751C" w:rsidP="00E33E89">
            <w:pPr>
              <w:bidi/>
              <w:jc w:val="center"/>
              <w:rPr>
                <w:color w:val="000000" w:themeColor="text1"/>
                <w:rtl/>
              </w:rPr>
            </w:pPr>
          </w:p>
        </w:tc>
      </w:tr>
      <w:tr w:rsidR="0048751C" w:rsidRPr="0048751C" w14:paraId="7E315716" w14:textId="77777777" w:rsidTr="00E33E89">
        <w:tc>
          <w:tcPr>
            <w:tcW w:w="625" w:type="dxa"/>
          </w:tcPr>
          <w:p w14:paraId="17CC4ECA" w14:textId="77777777" w:rsidR="0048751C" w:rsidRPr="0048751C" w:rsidRDefault="0048751C" w:rsidP="00E33E89">
            <w:pPr>
              <w:bidi/>
              <w:jc w:val="center"/>
              <w:rPr>
                <w:rFonts w:asciiTheme="majorBidi" w:hAnsiTheme="majorBidi" w:cstheme="majorBidi"/>
                <w:color w:val="000000" w:themeColor="text1"/>
                <w:sz w:val="28"/>
                <w:szCs w:val="28"/>
                <w:rtl/>
                <w:lang w:bidi="ar-EG"/>
              </w:rPr>
            </w:pPr>
            <w:r w:rsidRPr="0048751C">
              <w:rPr>
                <w:rFonts w:asciiTheme="majorBidi" w:hAnsiTheme="majorBidi" w:cstheme="majorBidi"/>
                <w:color w:val="000000" w:themeColor="text1"/>
                <w:sz w:val="28"/>
                <w:szCs w:val="28"/>
                <w:lang w:bidi="ar-EG"/>
              </w:rPr>
              <w:t>27</w:t>
            </w:r>
          </w:p>
        </w:tc>
        <w:tc>
          <w:tcPr>
            <w:tcW w:w="4513" w:type="dxa"/>
          </w:tcPr>
          <w:p w14:paraId="13F75FDF"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تؤدي التحليلات الصادرة عن أنظمة الذكاء الاصطناعي إلى زيادة دقة توقعاتنا للسوق والطلب والمخاطر.</w:t>
            </w:r>
          </w:p>
        </w:tc>
        <w:tc>
          <w:tcPr>
            <w:tcW w:w="856" w:type="dxa"/>
            <w:gridSpan w:val="2"/>
          </w:tcPr>
          <w:p w14:paraId="1425A23D" w14:textId="77777777" w:rsidR="0048751C" w:rsidRPr="0048751C" w:rsidRDefault="0048751C" w:rsidP="00E33E89">
            <w:pPr>
              <w:bidi/>
              <w:jc w:val="center"/>
              <w:rPr>
                <w:color w:val="000000" w:themeColor="text1"/>
                <w:rtl/>
              </w:rPr>
            </w:pPr>
          </w:p>
        </w:tc>
        <w:tc>
          <w:tcPr>
            <w:tcW w:w="672" w:type="dxa"/>
          </w:tcPr>
          <w:p w14:paraId="02CDC8CB" w14:textId="77777777" w:rsidR="0048751C" w:rsidRPr="0048751C" w:rsidRDefault="0048751C" w:rsidP="00E33E89">
            <w:pPr>
              <w:bidi/>
              <w:jc w:val="center"/>
              <w:rPr>
                <w:color w:val="000000" w:themeColor="text1"/>
                <w:rtl/>
              </w:rPr>
            </w:pPr>
          </w:p>
        </w:tc>
        <w:tc>
          <w:tcPr>
            <w:tcW w:w="972" w:type="dxa"/>
            <w:gridSpan w:val="2"/>
          </w:tcPr>
          <w:p w14:paraId="2B9CC3ED" w14:textId="77777777" w:rsidR="0048751C" w:rsidRPr="0048751C" w:rsidRDefault="0048751C" w:rsidP="00E33E89">
            <w:pPr>
              <w:bidi/>
              <w:jc w:val="center"/>
              <w:rPr>
                <w:color w:val="000000" w:themeColor="text1"/>
                <w:rtl/>
              </w:rPr>
            </w:pPr>
          </w:p>
        </w:tc>
        <w:tc>
          <w:tcPr>
            <w:tcW w:w="729" w:type="dxa"/>
          </w:tcPr>
          <w:p w14:paraId="38152D13" w14:textId="77777777" w:rsidR="0048751C" w:rsidRPr="0048751C" w:rsidRDefault="0048751C" w:rsidP="00E33E89">
            <w:pPr>
              <w:bidi/>
              <w:jc w:val="center"/>
              <w:rPr>
                <w:color w:val="000000" w:themeColor="text1"/>
                <w:rtl/>
              </w:rPr>
            </w:pPr>
          </w:p>
        </w:tc>
        <w:tc>
          <w:tcPr>
            <w:tcW w:w="983" w:type="dxa"/>
          </w:tcPr>
          <w:p w14:paraId="1F6EF172" w14:textId="77777777" w:rsidR="0048751C" w:rsidRPr="0048751C" w:rsidRDefault="0048751C" w:rsidP="00E33E89">
            <w:pPr>
              <w:bidi/>
              <w:jc w:val="center"/>
              <w:rPr>
                <w:color w:val="000000" w:themeColor="text1"/>
                <w:rtl/>
              </w:rPr>
            </w:pPr>
          </w:p>
        </w:tc>
      </w:tr>
      <w:tr w:rsidR="0048751C" w:rsidRPr="0048751C" w14:paraId="5FC605E3" w14:textId="77777777" w:rsidTr="00E33E89">
        <w:tc>
          <w:tcPr>
            <w:tcW w:w="625" w:type="dxa"/>
          </w:tcPr>
          <w:p w14:paraId="45E6DB6E"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28</w:t>
            </w:r>
          </w:p>
        </w:tc>
        <w:tc>
          <w:tcPr>
            <w:tcW w:w="4513" w:type="dxa"/>
          </w:tcPr>
          <w:p w14:paraId="447CEF4A"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 xml:space="preserve">تتحسن مؤشرات الأداء الرئيسة </w:t>
            </w:r>
            <w:r w:rsidRPr="0048751C">
              <w:rPr>
                <w:rFonts w:ascii="Traditional Arabic" w:hAnsi="Traditional Arabic" w:cs="Traditional Arabic"/>
                <w:sz w:val="28"/>
                <w:szCs w:val="28"/>
              </w:rPr>
              <w:t>(KPIs)</w:t>
            </w:r>
            <w:r w:rsidRPr="0048751C">
              <w:rPr>
                <w:rFonts w:ascii="Traditional Arabic" w:hAnsi="Traditional Arabic" w:cs="Traditional Arabic"/>
                <w:sz w:val="28"/>
                <w:szCs w:val="28"/>
                <w:rtl/>
              </w:rPr>
              <w:t xml:space="preserve"> للشركة (مثل الربحية، الكفاءة التشغيلية) بسبب تبني الذكاء الاصطناعي في القرارات الاستراتيجية.</w:t>
            </w:r>
          </w:p>
        </w:tc>
        <w:tc>
          <w:tcPr>
            <w:tcW w:w="856" w:type="dxa"/>
            <w:gridSpan w:val="2"/>
          </w:tcPr>
          <w:p w14:paraId="07F4CC0B" w14:textId="77777777" w:rsidR="0048751C" w:rsidRPr="0048751C" w:rsidRDefault="0048751C" w:rsidP="00E33E89">
            <w:pPr>
              <w:bidi/>
              <w:jc w:val="center"/>
              <w:rPr>
                <w:color w:val="000000" w:themeColor="text1"/>
                <w:rtl/>
              </w:rPr>
            </w:pPr>
          </w:p>
        </w:tc>
        <w:tc>
          <w:tcPr>
            <w:tcW w:w="672" w:type="dxa"/>
          </w:tcPr>
          <w:p w14:paraId="55447386" w14:textId="77777777" w:rsidR="0048751C" w:rsidRPr="0048751C" w:rsidRDefault="0048751C" w:rsidP="00E33E89">
            <w:pPr>
              <w:bidi/>
              <w:jc w:val="center"/>
              <w:rPr>
                <w:color w:val="000000" w:themeColor="text1"/>
                <w:rtl/>
              </w:rPr>
            </w:pPr>
          </w:p>
        </w:tc>
        <w:tc>
          <w:tcPr>
            <w:tcW w:w="972" w:type="dxa"/>
            <w:gridSpan w:val="2"/>
          </w:tcPr>
          <w:p w14:paraId="3E10B7FE" w14:textId="77777777" w:rsidR="0048751C" w:rsidRPr="0048751C" w:rsidRDefault="0048751C" w:rsidP="00E33E89">
            <w:pPr>
              <w:bidi/>
              <w:jc w:val="center"/>
              <w:rPr>
                <w:color w:val="000000" w:themeColor="text1"/>
                <w:rtl/>
              </w:rPr>
            </w:pPr>
          </w:p>
        </w:tc>
        <w:tc>
          <w:tcPr>
            <w:tcW w:w="729" w:type="dxa"/>
          </w:tcPr>
          <w:p w14:paraId="226F5CB9" w14:textId="77777777" w:rsidR="0048751C" w:rsidRPr="0048751C" w:rsidRDefault="0048751C" w:rsidP="00E33E89">
            <w:pPr>
              <w:bidi/>
              <w:jc w:val="center"/>
              <w:rPr>
                <w:color w:val="000000" w:themeColor="text1"/>
                <w:rtl/>
              </w:rPr>
            </w:pPr>
          </w:p>
        </w:tc>
        <w:tc>
          <w:tcPr>
            <w:tcW w:w="983" w:type="dxa"/>
          </w:tcPr>
          <w:p w14:paraId="2544E9B2" w14:textId="77777777" w:rsidR="0048751C" w:rsidRPr="0048751C" w:rsidRDefault="0048751C" w:rsidP="00E33E89">
            <w:pPr>
              <w:bidi/>
              <w:jc w:val="center"/>
              <w:rPr>
                <w:color w:val="000000" w:themeColor="text1"/>
                <w:rtl/>
              </w:rPr>
            </w:pPr>
          </w:p>
        </w:tc>
      </w:tr>
      <w:tr w:rsidR="0048751C" w:rsidRPr="0048751C" w14:paraId="5A5BAA3F" w14:textId="77777777" w:rsidTr="00E33E89">
        <w:tc>
          <w:tcPr>
            <w:tcW w:w="625" w:type="dxa"/>
          </w:tcPr>
          <w:p w14:paraId="4ADCC675"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29</w:t>
            </w:r>
          </w:p>
        </w:tc>
        <w:tc>
          <w:tcPr>
            <w:tcW w:w="4513" w:type="dxa"/>
          </w:tcPr>
          <w:p w14:paraId="12B64D0D" w14:textId="77777777" w:rsidR="0048751C" w:rsidRPr="0048751C"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يُعدّل التنفيذيون قراراتهم الاستراتيجية بسرعة وفعالية عند ظهور تحديثات معلوماتية جديدة من أنظمة الذكاء الاصطناعي</w:t>
            </w:r>
            <w:r w:rsidRPr="0048751C">
              <w:rPr>
                <w:rFonts w:ascii="Traditional Arabic" w:hAnsi="Traditional Arabic" w:cs="Traditional Arabic"/>
                <w:sz w:val="28"/>
                <w:szCs w:val="28"/>
              </w:rPr>
              <w:t>.</w:t>
            </w:r>
          </w:p>
        </w:tc>
        <w:tc>
          <w:tcPr>
            <w:tcW w:w="856" w:type="dxa"/>
            <w:gridSpan w:val="2"/>
          </w:tcPr>
          <w:p w14:paraId="76B69754" w14:textId="77777777" w:rsidR="0048751C" w:rsidRPr="0048751C" w:rsidRDefault="0048751C" w:rsidP="00E33E89">
            <w:pPr>
              <w:bidi/>
              <w:jc w:val="center"/>
              <w:rPr>
                <w:color w:val="000000" w:themeColor="text1"/>
                <w:rtl/>
              </w:rPr>
            </w:pPr>
          </w:p>
        </w:tc>
        <w:tc>
          <w:tcPr>
            <w:tcW w:w="672" w:type="dxa"/>
          </w:tcPr>
          <w:p w14:paraId="55D866C7" w14:textId="77777777" w:rsidR="0048751C" w:rsidRPr="0048751C" w:rsidRDefault="0048751C" w:rsidP="00E33E89">
            <w:pPr>
              <w:bidi/>
              <w:jc w:val="center"/>
              <w:rPr>
                <w:color w:val="000000" w:themeColor="text1"/>
                <w:rtl/>
              </w:rPr>
            </w:pPr>
          </w:p>
        </w:tc>
        <w:tc>
          <w:tcPr>
            <w:tcW w:w="972" w:type="dxa"/>
            <w:gridSpan w:val="2"/>
          </w:tcPr>
          <w:p w14:paraId="69EBC478" w14:textId="77777777" w:rsidR="0048751C" w:rsidRPr="0048751C" w:rsidRDefault="0048751C" w:rsidP="00E33E89">
            <w:pPr>
              <w:bidi/>
              <w:jc w:val="center"/>
              <w:rPr>
                <w:color w:val="000000" w:themeColor="text1"/>
                <w:rtl/>
              </w:rPr>
            </w:pPr>
          </w:p>
        </w:tc>
        <w:tc>
          <w:tcPr>
            <w:tcW w:w="729" w:type="dxa"/>
          </w:tcPr>
          <w:p w14:paraId="14DD2A2E" w14:textId="77777777" w:rsidR="0048751C" w:rsidRPr="0048751C" w:rsidRDefault="0048751C" w:rsidP="00E33E89">
            <w:pPr>
              <w:bidi/>
              <w:jc w:val="center"/>
              <w:rPr>
                <w:color w:val="000000" w:themeColor="text1"/>
                <w:rtl/>
              </w:rPr>
            </w:pPr>
          </w:p>
        </w:tc>
        <w:tc>
          <w:tcPr>
            <w:tcW w:w="983" w:type="dxa"/>
          </w:tcPr>
          <w:p w14:paraId="03A7E07C" w14:textId="77777777" w:rsidR="0048751C" w:rsidRPr="0048751C" w:rsidRDefault="0048751C" w:rsidP="00E33E89">
            <w:pPr>
              <w:bidi/>
              <w:jc w:val="center"/>
              <w:rPr>
                <w:color w:val="000000" w:themeColor="text1"/>
                <w:rtl/>
              </w:rPr>
            </w:pPr>
          </w:p>
        </w:tc>
      </w:tr>
      <w:tr w:rsidR="0048751C" w:rsidRPr="002B78BA" w14:paraId="18CF760D" w14:textId="77777777" w:rsidTr="00E33E89">
        <w:tc>
          <w:tcPr>
            <w:tcW w:w="625" w:type="dxa"/>
          </w:tcPr>
          <w:p w14:paraId="099F0B61" w14:textId="77777777" w:rsidR="0048751C" w:rsidRPr="0048751C" w:rsidRDefault="0048751C" w:rsidP="00E33E89">
            <w:pPr>
              <w:bidi/>
              <w:jc w:val="center"/>
              <w:rPr>
                <w:rFonts w:asciiTheme="majorBidi" w:hAnsiTheme="majorBidi" w:cstheme="majorBidi"/>
                <w:color w:val="000000" w:themeColor="text1"/>
                <w:sz w:val="28"/>
                <w:szCs w:val="28"/>
                <w:rtl/>
              </w:rPr>
            </w:pPr>
            <w:r w:rsidRPr="0048751C">
              <w:rPr>
                <w:rFonts w:asciiTheme="majorBidi" w:hAnsiTheme="majorBidi" w:cstheme="majorBidi"/>
                <w:color w:val="000000" w:themeColor="text1"/>
                <w:sz w:val="28"/>
                <w:szCs w:val="28"/>
              </w:rPr>
              <w:t>30</w:t>
            </w:r>
          </w:p>
        </w:tc>
        <w:tc>
          <w:tcPr>
            <w:tcW w:w="4513" w:type="dxa"/>
          </w:tcPr>
          <w:p w14:paraId="35844F92" w14:textId="77777777" w:rsidR="0048751C" w:rsidRPr="00065D71" w:rsidRDefault="0048751C" w:rsidP="00E33E89">
            <w:pPr>
              <w:bidi/>
              <w:jc w:val="both"/>
              <w:rPr>
                <w:rFonts w:ascii="Traditional Arabic" w:hAnsi="Traditional Arabic" w:cs="Traditional Arabic"/>
                <w:color w:val="000000" w:themeColor="text1"/>
                <w:sz w:val="28"/>
                <w:szCs w:val="28"/>
                <w:rtl/>
              </w:rPr>
            </w:pPr>
            <w:r w:rsidRPr="0048751C">
              <w:rPr>
                <w:rFonts w:ascii="Traditional Arabic" w:hAnsi="Traditional Arabic" w:cs="Traditional Arabic"/>
                <w:sz w:val="28"/>
                <w:szCs w:val="28"/>
                <w:rtl/>
              </w:rPr>
              <w:t>يُبرر التنفيذيون قراراتهم الاستراتيجية ويشرحونها للإدارة العليا ومجلس الإدارة استناداً إلى مخرجات وتحليلات الذكاء الاصطناعي</w:t>
            </w:r>
            <w:r w:rsidRPr="0048751C">
              <w:rPr>
                <w:rFonts w:ascii="Traditional Arabic" w:hAnsi="Traditional Arabic" w:cs="Traditional Arabic"/>
                <w:sz w:val="28"/>
                <w:szCs w:val="28"/>
              </w:rPr>
              <w:t>.</w:t>
            </w:r>
          </w:p>
        </w:tc>
        <w:tc>
          <w:tcPr>
            <w:tcW w:w="856" w:type="dxa"/>
            <w:gridSpan w:val="2"/>
          </w:tcPr>
          <w:p w14:paraId="2FED6AE2" w14:textId="77777777" w:rsidR="0048751C" w:rsidRPr="002B78BA" w:rsidRDefault="0048751C" w:rsidP="00E33E89">
            <w:pPr>
              <w:bidi/>
              <w:jc w:val="center"/>
              <w:rPr>
                <w:color w:val="000000" w:themeColor="text1"/>
                <w:rtl/>
              </w:rPr>
            </w:pPr>
          </w:p>
        </w:tc>
        <w:tc>
          <w:tcPr>
            <w:tcW w:w="672" w:type="dxa"/>
          </w:tcPr>
          <w:p w14:paraId="422A2795" w14:textId="77777777" w:rsidR="0048751C" w:rsidRPr="002B78BA" w:rsidRDefault="0048751C" w:rsidP="00E33E89">
            <w:pPr>
              <w:bidi/>
              <w:jc w:val="center"/>
              <w:rPr>
                <w:color w:val="000000" w:themeColor="text1"/>
                <w:rtl/>
              </w:rPr>
            </w:pPr>
          </w:p>
        </w:tc>
        <w:tc>
          <w:tcPr>
            <w:tcW w:w="972" w:type="dxa"/>
            <w:gridSpan w:val="2"/>
          </w:tcPr>
          <w:p w14:paraId="663D63E8" w14:textId="77777777" w:rsidR="0048751C" w:rsidRPr="002B78BA" w:rsidRDefault="0048751C" w:rsidP="00E33E89">
            <w:pPr>
              <w:bidi/>
              <w:jc w:val="center"/>
              <w:rPr>
                <w:color w:val="000000" w:themeColor="text1"/>
                <w:rtl/>
              </w:rPr>
            </w:pPr>
          </w:p>
        </w:tc>
        <w:tc>
          <w:tcPr>
            <w:tcW w:w="729" w:type="dxa"/>
          </w:tcPr>
          <w:p w14:paraId="5C2EA0E2" w14:textId="77777777" w:rsidR="0048751C" w:rsidRPr="002B78BA" w:rsidRDefault="0048751C" w:rsidP="00E33E89">
            <w:pPr>
              <w:bidi/>
              <w:jc w:val="center"/>
              <w:rPr>
                <w:color w:val="000000" w:themeColor="text1"/>
                <w:rtl/>
              </w:rPr>
            </w:pPr>
          </w:p>
        </w:tc>
        <w:tc>
          <w:tcPr>
            <w:tcW w:w="983" w:type="dxa"/>
          </w:tcPr>
          <w:p w14:paraId="03DEE3A2" w14:textId="77777777" w:rsidR="0048751C" w:rsidRPr="002B78BA" w:rsidRDefault="0048751C" w:rsidP="00E33E89">
            <w:pPr>
              <w:bidi/>
              <w:jc w:val="center"/>
              <w:rPr>
                <w:color w:val="000000" w:themeColor="text1"/>
                <w:rtl/>
              </w:rPr>
            </w:pPr>
          </w:p>
        </w:tc>
      </w:tr>
    </w:tbl>
    <w:p w14:paraId="69F08D0A" w14:textId="77777777" w:rsidR="0048751C" w:rsidRDefault="0048751C" w:rsidP="0048751C">
      <w:pPr>
        <w:bidi/>
        <w:rPr>
          <w:color w:val="000000" w:themeColor="text1"/>
        </w:rPr>
      </w:pPr>
    </w:p>
    <w:p w14:paraId="4C5F9AF0" w14:textId="77777777" w:rsidR="0048751C" w:rsidRDefault="0048751C" w:rsidP="0048751C">
      <w:pPr>
        <w:rPr>
          <w:color w:val="000000" w:themeColor="text1"/>
          <w:rtl/>
        </w:rPr>
      </w:pPr>
    </w:p>
    <w:p w14:paraId="0AC7CF05" w14:textId="77777777" w:rsidR="0048751C" w:rsidRPr="00B875FC" w:rsidRDefault="0048751C" w:rsidP="0048751C">
      <w:pPr>
        <w:tabs>
          <w:tab w:val="left" w:pos="426"/>
        </w:tabs>
        <w:spacing w:before="120" w:after="120" w:line="360" w:lineRule="auto"/>
        <w:ind w:left="709" w:hanging="709"/>
        <w:jc w:val="center"/>
        <w:rPr>
          <w:rFonts w:asciiTheme="majorBidi" w:hAnsiTheme="majorBidi" w:cstheme="majorBidi"/>
        </w:rPr>
      </w:pPr>
    </w:p>
    <w:p w14:paraId="64CA793F" w14:textId="3C00AD7A" w:rsidR="0090259A" w:rsidRPr="0048751C" w:rsidRDefault="0090259A" w:rsidP="0048751C">
      <w:pPr>
        <w:bidi/>
        <w:jc w:val="center"/>
        <w:rPr>
          <w:rFonts w:asciiTheme="majorBidi" w:hAnsiTheme="majorBidi" w:cstheme="majorBidi"/>
          <w:color w:val="222222"/>
          <w:sz w:val="28"/>
          <w:szCs w:val="28"/>
          <w:shd w:val="clear" w:color="auto" w:fill="FFFFFF"/>
          <w:rtl/>
        </w:rPr>
      </w:pPr>
    </w:p>
    <w:sectPr w:rsidR="0090259A" w:rsidRPr="0048751C" w:rsidSect="004875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F11A1" w14:textId="77777777" w:rsidR="00727588" w:rsidRDefault="00727588">
      <w:pPr>
        <w:spacing w:after="0" w:line="240" w:lineRule="auto"/>
      </w:pPr>
      <w:r>
        <w:separator/>
      </w:r>
    </w:p>
  </w:endnote>
  <w:endnote w:type="continuationSeparator" w:id="0">
    <w:p w14:paraId="76516DF0" w14:textId="77777777" w:rsidR="00727588" w:rsidRDefault="00727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73601"/>
      <w:docPartObj>
        <w:docPartGallery w:val="Page Numbers (Bottom of Page)"/>
        <w:docPartUnique/>
      </w:docPartObj>
    </w:sdtPr>
    <w:sdtEndPr>
      <w:rPr>
        <w:noProof/>
      </w:rPr>
    </w:sdtEndPr>
    <w:sdtContent>
      <w:p w14:paraId="7450E616" w14:textId="77777777" w:rsidR="006A2E70" w:rsidRDefault="006A2E70">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5E97C30A" w14:textId="77777777" w:rsidR="006A2E70" w:rsidRDefault="006A2E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62E10" w14:textId="77777777" w:rsidR="00727588" w:rsidRDefault="00727588">
      <w:pPr>
        <w:spacing w:after="0" w:line="240" w:lineRule="auto"/>
      </w:pPr>
      <w:r>
        <w:separator/>
      </w:r>
    </w:p>
  </w:footnote>
  <w:footnote w:type="continuationSeparator" w:id="0">
    <w:p w14:paraId="15FA76D4" w14:textId="77777777" w:rsidR="00727588" w:rsidRDefault="00727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3D64"/>
    <w:multiLevelType w:val="hybridMultilevel"/>
    <w:tmpl w:val="4ECA3584"/>
    <w:lvl w:ilvl="0" w:tplc="10AE36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A66F8"/>
    <w:multiLevelType w:val="hybridMultilevel"/>
    <w:tmpl w:val="8946B106"/>
    <w:lvl w:ilvl="0" w:tplc="F75650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AD5708"/>
    <w:multiLevelType w:val="multilevel"/>
    <w:tmpl w:val="3096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42461"/>
    <w:multiLevelType w:val="multilevel"/>
    <w:tmpl w:val="CCE6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04809"/>
    <w:multiLevelType w:val="hybridMultilevel"/>
    <w:tmpl w:val="C9601750"/>
    <w:lvl w:ilvl="0" w:tplc="9C7CED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27456"/>
    <w:multiLevelType w:val="multilevel"/>
    <w:tmpl w:val="9414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050003"/>
    <w:multiLevelType w:val="multilevel"/>
    <w:tmpl w:val="6504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710F54"/>
    <w:multiLevelType w:val="multilevel"/>
    <w:tmpl w:val="73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8D3B0F"/>
    <w:multiLevelType w:val="hybridMultilevel"/>
    <w:tmpl w:val="91F60C12"/>
    <w:lvl w:ilvl="0" w:tplc="3064B1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C71D8B"/>
    <w:multiLevelType w:val="multilevel"/>
    <w:tmpl w:val="3B24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224B66"/>
    <w:multiLevelType w:val="hybridMultilevel"/>
    <w:tmpl w:val="0E786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6908A6"/>
    <w:multiLevelType w:val="hybridMultilevel"/>
    <w:tmpl w:val="D85CE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923621"/>
    <w:multiLevelType w:val="hybridMultilevel"/>
    <w:tmpl w:val="6A62C0DE"/>
    <w:lvl w:ilvl="0" w:tplc="43C08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164823"/>
    <w:multiLevelType w:val="multilevel"/>
    <w:tmpl w:val="67DC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ED5A83"/>
    <w:multiLevelType w:val="multilevel"/>
    <w:tmpl w:val="188E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6A43CC"/>
    <w:multiLevelType w:val="multilevel"/>
    <w:tmpl w:val="477000B2"/>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6E7D59"/>
    <w:multiLevelType w:val="multilevel"/>
    <w:tmpl w:val="247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E16B5C"/>
    <w:multiLevelType w:val="hybridMultilevel"/>
    <w:tmpl w:val="C504E596"/>
    <w:lvl w:ilvl="0" w:tplc="33F6BC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617CDA"/>
    <w:multiLevelType w:val="hybridMultilevel"/>
    <w:tmpl w:val="310E61A8"/>
    <w:lvl w:ilvl="0" w:tplc="F11688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533581"/>
    <w:multiLevelType w:val="multilevel"/>
    <w:tmpl w:val="8F6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D76466"/>
    <w:multiLevelType w:val="hybridMultilevel"/>
    <w:tmpl w:val="F24E2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295203"/>
    <w:multiLevelType w:val="hybridMultilevel"/>
    <w:tmpl w:val="BD26EDF6"/>
    <w:lvl w:ilvl="0" w:tplc="5E00AD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D65D22"/>
    <w:multiLevelType w:val="multilevel"/>
    <w:tmpl w:val="742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0C5D37"/>
    <w:multiLevelType w:val="hybridMultilevel"/>
    <w:tmpl w:val="7A72CBBC"/>
    <w:lvl w:ilvl="0" w:tplc="4ED0D1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B86599"/>
    <w:multiLevelType w:val="hybridMultilevel"/>
    <w:tmpl w:val="361085C0"/>
    <w:lvl w:ilvl="0" w:tplc="B7642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2D7E03"/>
    <w:multiLevelType w:val="multilevel"/>
    <w:tmpl w:val="25C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992789">
    <w:abstractNumId w:val="7"/>
  </w:num>
  <w:num w:numId="2" w16cid:durableId="1638997926">
    <w:abstractNumId w:val="3"/>
  </w:num>
  <w:num w:numId="3" w16cid:durableId="1306735496">
    <w:abstractNumId w:val="22"/>
  </w:num>
  <w:num w:numId="4" w16cid:durableId="983656761">
    <w:abstractNumId w:val="19"/>
  </w:num>
  <w:num w:numId="5" w16cid:durableId="2023973253">
    <w:abstractNumId w:val="2"/>
  </w:num>
  <w:num w:numId="6" w16cid:durableId="782000475">
    <w:abstractNumId w:val="9"/>
  </w:num>
  <w:num w:numId="7" w16cid:durableId="2050760726">
    <w:abstractNumId w:val="5"/>
  </w:num>
  <w:num w:numId="8" w16cid:durableId="1157302940">
    <w:abstractNumId w:val="24"/>
  </w:num>
  <w:num w:numId="9" w16cid:durableId="1876195424">
    <w:abstractNumId w:val="12"/>
  </w:num>
  <w:num w:numId="10" w16cid:durableId="1926331819">
    <w:abstractNumId w:val="0"/>
  </w:num>
  <w:num w:numId="11" w16cid:durableId="148863661">
    <w:abstractNumId w:val="4"/>
  </w:num>
  <w:num w:numId="12" w16cid:durableId="1664971490">
    <w:abstractNumId w:val="21"/>
  </w:num>
  <w:num w:numId="13" w16cid:durableId="922765635">
    <w:abstractNumId w:val="8"/>
  </w:num>
  <w:num w:numId="14" w16cid:durableId="1399935573">
    <w:abstractNumId w:val="23"/>
  </w:num>
  <w:num w:numId="15" w16cid:durableId="349111255">
    <w:abstractNumId w:val="18"/>
  </w:num>
  <w:num w:numId="16" w16cid:durableId="535195492">
    <w:abstractNumId w:val="1"/>
  </w:num>
  <w:num w:numId="17" w16cid:durableId="158083481">
    <w:abstractNumId w:val="17"/>
  </w:num>
  <w:num w:numId="18" w16cid:durableId="567886133">
    <w:abstractNumId w:val="11"/>
  </w:num>
  <w:num w:numId="19" w16cid:durableId="1101416885">
    <w:abstractNumId w:val="20"/>
  </w:num>
  <w:num w:numId="20" w16cid:durableId="388042012">
    <w:abstractNumId w:val="10"/>
  </w:num>
  <w:num w:numId="21" w16cid:durableId="539558009">
    <w:abstractNumId w:val="13"/>
  </w:num>
  <w:num w:numId="22" w16cid:durableId="1947998171">
    <w:abstractNumId w:val="15"/>
  </w:num>
  <w:num w:numId="23" w16cid:durableId="1195994393">
    <w:abstractNumId w:val="14"/>
  </w:num>
  <w:num w:numId="24" w16cid:durableId="2026401126">
    <w:abstractNumId w:val="25"/>
  </w:num>
  <w:num w:numId="25" w16cid:durableId="486359287">
    <w:abstractNumId w:val="16"/>
  </w:num>
  <w:num w:numId="26" w16cid:durableId="4209489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84B"/>
    <w:rsid w:val="000259C3"/>
    <w:rsid w:val="000406E1"/>
    <w:rsid w:val="00057390"/>
    <w:rsid w:val="00063A93"/>
    <w:rsid w:val="00094A15"/>
    <w:rsid w:val="000E5679"/>
    <w:rsid w:val="000E72B9"/>
    <w:rsid w:val="00117B84"/>
    <w:rsid w:val="0013066F"/>
    <w:rsid w:val="00130FC6"/>
    <w:rsid w:val="00137B3B"/>
    <w:rsid w:val="00144CC4"/>
    <w:rsid w:val="00197228"/>
    <w:rsid w:val="001A7D68"/>
    <w:rsid w:val="001B3155"/>
    <w:rsid w:val="00202AFD"/>
    <w:rsid w:val="00206B3F"/>
    <w:rsid w:val="002265B2"/>
    <w:rsid w:val="00235F9B"/>
    <w:rsid w:val="002450AC"/>
    <w:rsid w:val="00252082"/>
    <w:rsid w:val="00267FE8"/>
    <w:rsid w:val="00286260"/>
    <w:rsid w:val="002A6A74"/>
    <w:rsid w:val="002A6F9E"/>
    <w:rsid w:val="002B1E31"/>
    <w:rsid w:val="002E2988"/>
    <w:rsid w:val="002F31E0"/>
    <w:rsid w:val="002F4DFE"/>
    <w:rsid w:val="003570B0"/>
    <w:rsid w:val="00372133"/>
    <w:rsid w:val="0038473F"/>
    <w:rsid w:val="003C64B0"/>
    <w:rsid w:val="003F0047"/>
    <w:rsid w:val="0042670A"/>
    <w:rsid w:val="004553F9"/>
    <w:rsid w:val="0046623A"/>
    <w:rsid w:val="0048751C"/>
    <w:rsid w:val="004A0A2E"/>
    <w:rsid w:val="004C33C9"/>
    <w:rsid w:val="004E0C0B"/>
    <w:rsid w:val="005050B7"/>
    <w:rsid w:val="005617FB"/>
    <w:rsid w:val="00581D0A"/>
    <w:rsid w:val="005B7750"/>
    <w:rsid w:val="005D684B"/>
    <w:rsid w:val="005E2ABD"/>
    <w:rsid w:val="005E3FCF"/>
    <w:rsid w:val="00602942"/>
    <w:rsid w:val="0061595F"/>
    <w:rsid w:val="00694ED8"/>
    <w:rsid w:val="006A2E70"/>
    <w:rsid w:val="006F48BF"/>
    <w:rsid w:val="006F5668"/>
    <w:rsid w:val="00720953"/>
    <w:rsid w:val="00727588"/>
    <w:rsid w:val="007330D8"/>
    <w:rsid w:val="00742030"/>
    <w:rsid w:val="0076156D"/>
    <w:rsid w:val="00791C39"/>
    <w:rsid w:val="007A6BF5"/>
    <w:rsid w:val="00801D40"/>
    <w:rsid w:val="00812129"/>
    <w:rsid w:val="00830050"/>
    <w:rsid w:val="0088508C"/>
    <w:rsid w:val="00887924"/>
    <w:rsid w:val="008F3D67"/>
    <w:rsid w:val="008F69CF"/>
    <w:rsid w:val="0090127F"/>
    <w:rsid w:val="0090259A"/>
    <w:rsid w:val="00907458"/>
    <w:rsid w:val="00917B5A"/>
    <w:rsid w:val="0094457A"/>
    <w:rsid w:val="009450E4"/>
    <w:rsid w:val="00950260"/>
    <w:rsid w:val="0099716B"/>
    <w:rsid w:val="009B4B26"/>
    <w:rsid w:val="009F4125"/>
    <w:rsid w:val="009F7331"/>
    <w:rsid w:val="00A0386E"/>
    <w:rsid w:val="00A1165D"/>
    <w:rsid w:val="00A71409"/>
    <w:rsid w:val="00A85296"/>
    <w:rsid w:val="00A933EF"/>
    <w:rsid w:val="00AC2C89"/>
    <w:rsid w:val="00AE394B"/>
    <w:rsid w:val="00AF505F"/>
    <w:rsid w:val="00AF6B65"/>
    <w:rsid w:val="00B52242"/>
    <w:rsid w:val="00B663D4"/>
    <w:rsid w:val="00B804CF"/>
    <w:rsid w:val="00B94435"/>
    <w:rsid w:val="00BB70EF"/>
    <w:rsid w:val="00BE5127"/>
    <w:rsid w:val="00C26D6C"/>
    <w:rsid w:val="00C337D7"/>
    <w:rsid w:val="00C448D9"/>
    <w:rsid w:val="00C80DAC"/>
    <w:rsid w:val="00CB2159"/>
    <w:rsid w:val="00CE066D"/>
    <w:rsid w:val="00CE7982"/>
    <w:rsid w:val="00D30C19"/>
    <w:rsid w:val="00D321AB"/>
    <w:rsid w:val="00D42C46"/>
    <w:rsid w:val="00D45C4B"/>
    <w:rsid w:val="00D6132D"/>
    <w:rsid w:val="00D74D18"/>
    <w:rsid w:val="00D81CB0"/>
    <w:rsid w:val="00D849B5"/>
    <w:rsid w:val="00DD440A"/>
    <w:rsid w:val="00DE2F71"/>
    <w:rsid w:val="00E27801"/>
    <w:rsid w:val="00E27D71"/>
    <w:rsid w:val="00E461E3"/>
    <w:rsid w:val="00E50E11"/>
    <w:rsid w:val="00E70164"/>
    <w:rsid w:val="00E70EFC"/>
    <w:rsid w:val="00E77D96"/>
    <w:rsid w:val="00EA1603"/>
    <w:rsid w:val="00EB35F4"/>
    <w:rsid w:val="00EC5F97"/>
    <w:rsid w:val="00ED3557"/>
    <w:rsid w:val="00F324FA"/>
    <w:rsid w:val="00F62D1F"/>
    <w:rsid w:val="00F703B7"/>
    <w:rsid w:val="00F93775"/>
    <w:rsid w:val="00FD6D47"/>
    <w:rsid w:val="00FF5D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CBE5"/>
  <w15:chartTrackingRefBased/>
  <w15:docId w15:val="{C8D2003A-F112-40E3-B868-84ED7028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8751C"/>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48751C"/>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48751C"/>
    <w:pPr>
      <w:keepNext/>
      <w:keepLines/>
      <w:spacing w:before="160" w:after="80" w:line="278" w:lineRule="auto"/>
      <w:outlineLvl w:val="2"/>
    </w:pPr>
    <w:rPr>
      <w:rFonts w:eastAsiaTheme="majorEastAsia" w:cstheme="majorBidi"/>
      <w:color w:val="2E74B5"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48751C"/>
    <w:pPr>
      <w:keepNext/>
      <w:keepLines/>
      <w:spacing w:before="80" w:after="40" w:line="278" w:lineRule="auto"/>
      <w:outlineLvl w:val="3"/>
    </w:pPr>
    <w:rPr>
      <w:rFonts w:eastAsiaTheme="majorEastAsia" w:cstheme="majorBidi"/>
      <w:i/>
      <w:iCs/>
      <w:color w:val="2E74B5"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48751C"/>
    <w:pPr>
      <w:keepNext/>
      <w:keepLines/>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48751C"/>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48751C"/>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48751C"/>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48751C"/>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2988"/>
    <w:pPr>
      <w:ind w:left="720"/>
      <w:contextualSpacing/>
    </w:pPr>
  </w:style>
  <w:style w:type="paragraph" w:styleId="a4">
    <w:name w:val="Normal (Web)"/>
    <w:basedOn w:val="a"/>
    <w:uiPriority w:val="99"/>
    <w:semiHidden/>
    <w:unhideWhenUsed/>
    <w:rsid w:val="00E27D71"/>
    <w:rPr>
      <w:rFonts w:ascii="Times New Roman" w:hAnsi="Times New Roman" w:cs="Times New Roman"/>
      <w:sz w:val="24"/>
      <w:szCs w:val="24"/>
    </w:rPr>
  </w:style>
  <w:style w:type="paragraph" w:styleId="a5">
    <w:name w:val="footer"/>
    <w:basedOn w:val="a"/>
    <w:link w:val="Char"/>
    <w:uiPriority w:val="99"/>
    <w:unhideWhenUsed/>
    <w:rsid w:val="006A2E70"/>
    <w:pPr>
      <w:tabs>
        <w:tab w:val="center" w:pos="4680"/>
        <w:tab w:val="right" w:pos="9360"/>
      </w:tabs>
      <w:spacing w:after="0" w:line="240" w:lineRule="auto"/>
    </w:pPr>
    <w:rPr>
      <w:kern w:val="2"/>
      <w:sz w:val="24"/>
      <w:szCs w:val="24"/>
      <w14:ligatures w14:val="standardContextual"/>
    </w:rPr>
  </w:style>
  <w:style w:type="character" w:customStyle="1" w:styleId="Char">
    <w:name w:val="تذييل الصفحة Char"/>
    <w:basedOn w:val="a0"/>
    <w:link w:val="a5"/>
    <w:uiPriority w:val="99"/>
    <w:rsid w:val="006A2E70"/>
    <w:rPr>
      <w:kern w:val="2"/>
      <w:sz w:val="24"/>
      <w:szCs w:val="24"/>
      <w14:ligatures w14:val="standardContextual"/>
    </w:rPr>
  </w:style>
  <w:style w:type="table" w:styleId="10">
    <w:name w:val="Plain Table 1"/>
    <w:basedOn w:val="a1"/>
    <w:uiPriority w:val="41"/>
    <w:rsid w:val="00AF50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6">
    <w:name w:val="Table Grid"/>
    <w:basedOn w:val="a1"/>
    <w:uiPriority w:val="39"/>
    <w:rsid w:val="00AF5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AF505F"/>
    <w:rPr>
      <w:color w:val="0563C1" w:themeColor="hyperlink"/>
      <w:u w:val="single"/>
    </w:rPr>
  </w:style>
  <w:style w:type="character" w:customStyle="1" w:styleId="1Char">
    <w:name w:val="العنوان 1 Char"/>
    <w:basedOn w:val="a0"/>
    <w:link w:val="1"/>
    <w:uiPriority w:val="9"/>
    <w:rsid w:val="0048751C"/>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2Char">
    <w:name w:val="عنوان 2 Char"/>
    <w:basedOn w:val="a0"/>
    <w:link w:val="2"/>
    <w:uiPriority w:val="9"/>
    <w:semiHidden/>
    <w:rsid w:val="0048751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3Char">
    <w:name w:val="عنوان 3 Char"/>
    <w:basedOn w:val="a0"/>
    <w:link w:val="3"/>
    <w:uiPriority w:val="9"/>
    <w:semiHidden/>
    <w:rsid w:val="0048751C"/>
    <w:rPr>
      <w:rFonts w:eastAsiaTheme="majorEastAsia" w:cstheme="majorBidi"/>
      <w:color w:val="2E74B5" w:themeColor="accent1" w:themeShade="BF"/>
      <w:kern w:val="2"/>
      <w:sz w:val="28"/>
      <w:szCs w:val="28"/>
      <w14:ligatures w14:val="standardContextual"/>
    </w:rPr>
  </w:style>
  <w:style w:type="character" w:customStyle="1" w:styleId="4Char">
    <w:name w:val="عنوان 4 Char"/>
    <w:basedOn w:val="a0"/>
    <w:link w:val="4"/>
    <w:uiPriority w:val="9"/>
    <w:semiHidden/>
    <w:rsid w:val="0048751C"/>
    <w:rPr>
      <w:rFonts w:eastAsiaTheme="majorEastAsia" w:cstheme="majorBidi"/>
      <w:i/>
      <w:iCs/>
      <w:color w:val="2E74B5" w:themeColor="accent1" w:themeShade="BF"/>
      <w:kern w:val="2"/>
      <w:sz w:val="24"/>
      <w:szCs w:val="24"/>
      <w14:ligatures w14:val="standardContextual"/>
    </w:rPr>
  </w:style>
  <w:style w:type="character" w:customStyle="1" w:styleId="5Char">
    <w:name w:val="عنوان 5 Char"/>
    <w:basedOn w:val="a0"/>
    <w:link w:val="5"/>
    <w:uiPriority w:val="9"/>
    <w:semiHidden/>
    <w:rsid w:val="0048751C"/>
    <w:rPr>
      <w:rFonts w:eastAsiaTheme="majorEastAsia" w:cstheme="majorBidi"/>
      <w:color w:val="2E74B5" w:themeColor="accent1" w:themeShade="BF"/>
      <w:kern w:val="2"/>
      <w:sz w:val="24"/>
      <w:szCs w:val="24"/>
      <w14:ligatures w14:val="standardContextual"/>
    </w:rPr>
  </w:style>
  <w:style w:type="character" w:customStyle="1" w:styleId="6Char">
    <w:name w:val="عنوان 6 Char"/>
    <w:basedOn w:val="a0"/>
    <w:link w:val="6"/>
    <w:uiPriority w:val="9"/>
    <w:semiHidden/>
    <w:rsid w:val="0048751C"/>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48751C"/>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48751C"/>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48751C"/>
    <w:rPr>
      <w:rFonts w:eastAsiaTheme="majorEastAsia" w:cstheme="majorBidi"/>
      <w:color w:val="272727" w:themeColor="text1" w:themeTint="D8"/>
      <w:kern w:val="2"/>
      <w:sz w:val="24"/>
      <w:szCs w:val="24"/>
      <w14:ligatures w14:val="standardContextual"/>
    </w:rPr>
  </w:style>
  <w:style w:type="paragraph" w:styleId="a7">
    <w:name w:val="Title"/>
    <w:basedOn w:val="a"/>
    <w:next w:val="a"/>
    <w:link w:val="Char0"/>
    <w:uiPriority w:val="10"/>
    <w:qFormat/>
    <w:rsid w:val="0048751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0">
    <w:name w:val="العنوان Char"/>
    <w:basedOn w:val="a0"/>
    <w:link w:val="a7"/>
    <w:uiPriority w:val="10"/>
    <w:rsid w:val="0048751C"/>
    <w:rPr>
      <w:rFonts w:asciiTheme="majorHAnsi" w:eastAsiaTheme="majorEastAsia" w:hAnsiTheme="majorHAnsi" w:cstheme="majorBidi"/>
      <w:spacing w:val="-10"/>
      <w:kern w:val="28"/>
      <w:sz w:val="56"/>
      <w:szCs w:val="56"/>
      <w14:ligatures w14:val="standardContextual"/>
    </w:rPr>
  </w:style>
  <w:style w:type="paragraph" w:styleId="a8">
    <w:name w:val="Subtitle"/>
    <w:basedOn w:val="a"/>
    <w:next w:val="a"/>
    <w:link w:val="Char1"/>
    <w:uiPriority w:val="11"/>
    <w:qFormat/>
    <w:rsid w:val="0048751C"/>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1">
    <w:name w:val="عنوان فرعي Char"/>
    <w:basedOn w:val="a0"/>
    <w:link w:val="a8"/>
    <w:uiPriority w:val="11"/>
    <w:rsid w:val="0048751C"/>
    <w:rPr>
      <w:rFonts w:eastAsiaTheme="majorEastAsia" w:cstheme="majorBidi"/>
      <w:color w:val="595959" w:themeColor="text1" w:themeTint="A6"/>
      <w:spacing w:val="15"/>
      <w:kern w:val="2"/>
      <w:sz w:val="28"/>
      <w:szCs w:val="28"/>
      <w14:ligatures w14:val="standardContextual"/>
    </w:rPr>
  </w:style>
  <w:style w:type="paragraph" w:styleId="a9">
    <w:name w:val="Quote"/>
    <w:basedOn w:val="a"/>
    <w:next w:val="a"/>
    <w:link w:val="Char2"/>
    <w:uiPriority w:val="29"/>
    <w:qFormat/>
    <w:rsid w:val="0048751C"/>
    <w:pPr>
      <w:spacing w:before="160" w:line="278" w:lineRule="auto"/>
      <w:jc w:val="center"/>
    </w:pPr>
    <w:rPr>
      <w:i/>
      <w:iCs/>
      <w:color w:val="404040" w:themeColor="text1" w:themeTint="BF"/>
      <w:kern w:val="2"/>
      <w:sz w:val="24"/>
      <w:szCs w:val="24"/>
      <w14:ligatures w14:val="standardContextual"/>
    </w:rPr>
  </w:style>
  <w:style w:type="character" w:customStyle="1" w:styleId="Char2">
    <w:name w:val="اقتباس Char"/>
    <w:basedOn w:val="a0"/>
    <w:link w:val="a9"/>
    <w:uiPriority w:val="29"/>
    <w:rsid w:val="0048751C"/>
    <w:rPr>
      <w:i/>
      <w:iCs/>
      <w:color w:val="404040" w:themeColor="text1" w:themeTint="BF"/>
      <w:kern w:val="2"/>
      <w:sz w:val="24"/>
      <w:szCs w:val="24"/>
      <w14:ligatures w14:val="standardContextual"/>
    </w:rPr>
  </w:style>
  <w:style w:type="character" w:styleId="aa">
    <w:name w:val="Intense Emphasis"/>
    <w:basedOn w:val="a0"/>
    <w:uiPriority w:val="21"/>
    <w:qFormat/>
    <w:rsid w:val="0048751C"/>
    <w:rPr>
      <w:i/>
      <w:iCs/>
      <w:color w:val="2E74B5" w:themeColor="accent1" w:themeShade="BF"/>
    </w:rPr>
  </w:style>
  <w:style w:type="paragraph" w:styleId="ab">
    <w:name w:val="Intense Quote"/>
    <w:basedOn w:val="a"/>
    <w:next w:val="a"/>
    <w:link w:val="Char3"/>
    <w:uiPriority w:val="30"/>
    <w:qFormat/>
    <w:rsid w:val="0048751C"/>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har3">
    <w:name w:val="اقتباس مكثف Char"/>
    <w:basedOn w:val="a0"/>
    <w:link w:val="ab"/>
    <w:uiPriority w:val="30"/>
    <w:rsid w:val="0048751C"/>
    <w:rPr>
      <w:i/>
      <w:iCs/>
      <w:color w:val="2E74B5" w:themeColor="accent1" w:themeShade="BF"/>
      <w:kern w:val="2"/>
      <w:sz w:val="24"/>
      <w:szCs w:val="24"/>
      <w14:ligatures w14:val="standardContextual"/>
    </w:rPr>
  </w:style>
  <w:style w:type="character" w:styleId="ac">
    <w:name w:val="Intense Reference"/>
    <w:basedOn w:val="a0"/>
    <w:uiPriority w:val="32"/>
    <w:qFormat/>
    <w:rsid w:val="0048751C"/>
    <w:rPr>
      <w:b/>
      <w:bCs/>
      <w:smallCaps/>
      <w:color w:val="2E74B5" w:themeColor="accent1" w:themeShade="BF"/>
      <w:spacing w:val="5"/>
    </w:rPr>
  </w:style>
  <w:style w:type="character" w:styleId="ad">
    <w:name w:val="Unresolved Mention"/>
    <w:basedOn w:val="a0"/>
    <w:uiPriority w:val="99"/>
    <w:semiHidden/>
    <w:unhideWhenUsed/>
    <w:rsid w:val="0048751C"/>
    <w:rPr>
      <w:color w:val="605E5C"/>
      <w:shd w:val="clear" w:color="auto" w:fill="E1DFDD"/>
    </w:rPr>
  </w:style>
  <w:style w:type="character" w:styleId="ae">
    <w:name w:val="FollowedHyperlink"/>
    <w:basedOn w:val="a0"/>
    <w:uiPriority w:val="99"/>
    <w:semiHidden/>
    <w:unhideWhenUsed/>
    <w:rsid w:val="004875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842">
      <w:bodyDiv w:val="1"/>
      <w:marLeft w:val="0"/>
      <w:marRight w:val="0"/>
      <w:marTop w:val="0"/>
      <w:marBottom w:val="0"/>
      <w:divBdr>
        <w:top w:val="none" w:sz="0" w:space="0" w:color="auto"/>
        <w:left w:val="none" w:sz="0" w:space="0" w:color="auto"/>
        <w:bottom w:val="none" w:sz="0" w:space="0" w:color="auto"/>
        <w:right w:val="none" w:sz="0" w:space="0" w:color="auto"/>
      </w:divBdr>
    </w:div>
    <w:div w:id="218326187">
      <w:bodyDiv w:val="1"/>
      <w:marLeft w:val="0"/>
      <w:marRight w:val="0"/>
      <w:marTop w:val="0"/>
      <w:marBottom w:val="0"/>
      <w:divBdr>
        <w:top w:val="none" w:sz="0" w:space="0" w:color="auto"/>
        <w:left w:val="none" w:sz="0" w:space="0" w:color="auto"/>
        <w:bottom w:val="none" w:sz="0" w:space="0" w:color="auto"/>
        <w:right w:val="none" w:sz="0" w:space="0" w:color="auto"/>
      </w:divBdr>
    </w:div>
    <w:div w:id="369570546">
      <w:bodyDiv w:val="1"/>
      <w:marLeft w:val="0"/>
      <w:marRight w:val="0"/>
      <w:marTop w:val="0"/>
      <w:marBottom w:val="0"/>
      <w:divBdr>
        <w:top w:val="none" w:sz="0" w:space="0" w:color="auto"/>
        <w:left w:val="none" w:sz="0" w:space="0" w:color="auto"/>
        <w:bottom w:val="none" w:sz="0" w:space="0" w:color="auto"/>
        <w:right w:val="none" w:sz="0" w:space="0" w:color="auto"/>
      </w:divBdr>
      <w:divsChild>
        <w:div w:id="94448351">
          <w:marLeft w:val="0"/>
          <w:marRight w:val="0"/>
          <w:marTop w:val="0"/>
          <w:marBottom w:val="0"/>
          <w:divBdr>
            <w:top w:val="none" w:sz="0" w:space="0" w:color="auto"/>
            <w:left w:val="none" w:sz="0" w:space="0" w:color="auto"/>
            <w:bottom w:val="none" w:sz="0" w:space="0" w:color="auto"/>
            <w:right w:val="none" w:sz="0" w:space="0" w:color="auto"/>
          </w:divBdr>
          <w:divsChild>
            <w:div w:id="1584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61932">
      <w:bodyDiv w:val="1"/>
      <w:marLeft w:val="0"/>
      <w:marRight w:val="0"/>
      <w:marTop w:val="0"/>
      <w:marBottom w:val="0"/>
      <w:divBdr>
        <w:top w:val="none" w:sz="0" w:space="0" w:color="auto"/>
        <w:left w:val="none" w:sz="0" w:space="0" w:color="auto"/>
        <w:bottom w:val="none" w:sz="0" w:space="0" w:color="auto"/>
        <w:right w:val="none" w:sz="0" w:space="0" w:color="auto"/>
      </w:divBdr>
    </w:div>
    <w:div w:id="630790014">
      <w:bodyDiv w:val="1"/>
      <w:marLeft w:val="0"/>
      <w:marRight w:val="0"/>
      <w:marTop w:val="0"/>
      <w:marBottom w:val="0"/>
      <w:divBdr>
        <w:top w:val="none" w:sz="0" w:space="0" w:color="auto"/>
        <w:left w:val="none" w:sz="0" w:space="0" w:color="auto"/>
        <w:bottom w:val="none" w:sz="0" w:space="0" w:color="auto"/>
        <w:right w:val="none" w:sz="0" w:space="0" w:color="auto"/>
      </w:divBdr>
    </w:div>
    <w:div w:id="637690553">
      <w:bodyDiv w:val="1"/>
      <w:marLeft w:val="0"/>
      <w:marRight w:val="0"/>
      <w:marTop w:val="0"/>
      <w:marBottom w:val="0"/>
      <w:divBdr>
        <w:top w:val="none" w:sz="0" w:space="0" w:color="auto"/>
        <w:left w:val="none" w:sz="0" w:space="0" w:color="auto"/>
        <w:bottom w:val="none" w:sz="0" w:space="0" w:color="auto"/>
        <w:right w:val="none" w:sz="0" w:space="0" w:color="auto"/>
      </w:divBdr>
    </w:div>
    <w:div w:id="707148185">
      <w:bodyDiv w:val="1"/>
      <w:marLeft w:val="0"/>
      <w:marRight w:val="0"/>
      <w:marTop w:val="0"/>
      <w:marBottom w:val="0"/>
      <w:divBdr>
        <w:top w:val="none" w:sz="0" w:space="0" w:color="auto"/>
        <w:left w:val="none" w:sz="0" w:space="0" w:color="auto"/>
        <w:bottom w:val="none" w:sz="0" w:space="0" w:color="auto"/>
        <w:right w:val="none" w:sz="0" w:space="0" w:color="auto"/>
      </w:divBdr>
    </w:div>
    <w:div w:id="794175489">
      <w:bodyDiv w:val="1"/>
      <w:marLeft w:val="0"/>
      <w:marRight w:val="0"/>
      <w:marTop w:val="0"/>
      <w:marBottom w:val="0"/>
      <w:divBdr>
        <w:top w:val="none" w:sz="0" w:space="0" w:color="auto"/>
        <w:left w:val="none" w:sz="0" w:space="0" w:color="auto"/>
        <w:bottom w:val="none" w:sz="0" w:space="0" w:color="auto"/>
        <w:right w:val="none" w:sz="0" w:space="0" w:color="auto"/>
      </w:divBdr>
    </w:div>
    <w:div w:id="806580968">
      <w:bodyDiv w:val="1"/>
      <w:marLeft w:val="0"/>
      <w:marRight w:val="0"/>
      <w:marTop w:val="0"/>
      <w:marBottom w:val="0"/>
      <w:divBdr>
        <w:top w:val="none" w:sz="0" w:space="0" w:color="auto"/>
        <w:left w:val="none" w:sz="0" w:space="0" w:color="auto"/>
        <w:bottom w:val="none" w:sz="0" w:space="0" w:color="auto"/>
        <w:right w:val="none" w:sz="0" w:space="0" w:color="auto"/>
      </w:divBdr>
    </w:div>
    <w:div w:id="818572171">
      <w:bodyDiv w:val="1"/>
      <w:marLeft w:val="0"/>
      <w:marRight w:val="0"/>
      <w:marTop w:val="0"/>
      <w:marBottom w:val="0"/>
      <w:divBdr>
        <w:top w:val="none" w:sz="0" w:space="0" w:color="auto"/>
        <w:left w:val="none" w:sz="0" w:space="0" w:color="auto"/>
        <w:bottom w:val="none" w:sz="0" w:space="0" w:color="auto"/>
        <w:right w:val="none" w:sz="0" w:space="0" w:color="auto"/>
      </w:divBdr>
    </w:div>
    <w:div w:id="903755737">
      <w:bodyDiv w:val="1"/>
      <w:marLeft w:val="0"/>
      <w:marRight w:val="0"/>
      <w:marTop w:val="0"/>
      <w:marBottom w:val="0"/>
      <w:divBdr>
        <w:top w:val="none" w:sz="0" w:space="0" w:color="auto"/>
        <w:left w:val="none" w:sz="0" w:space="0" w:color="auto"/>
        <w:bottom w:val="none" w:sz="0" w:space="0" w:color="auto"/>
        <w:right w:val="none" w:sz="0" w:space="0" w:color="auto"/>
      </w:divBdr>
    </w:div>
    <w:div w:id="910579615">
      <w:bodyDiv w:val="1"/>
      <w:marLeft w:val="0"/>
      <w:marRight w:val="0"/>
      <w:marTop w:val="0"/>
      <w:marBottom w:val="0"/>
      <w:divBdr>
        <w:top w:val="none" w:sz="0" w:space="0" w:color="auto"/>
        <w:left w:val="none" w:sz="0" w:space="0" w:color="auto"/>
        <w:bottom w:val="none" w:sz="0" w:space="0" w:color="auto"/>
        <w:right w:val="none" w:sz="0" w:space="0" w:color="auto"/>
      </w:divBdr>
    </w:div>
    <w:div w:id="999230281">
      <w:bodyDiv w:val="1"/>
      <w:marLeft w:val="0"/>
      <w:marRight w:val="0"/>
      <w:marTop w:val="0"/>
      <w:marBottom w:val="0"/>
      <w:divBdr>
        <w:top w:val="none" w:sz="0" w:space="0" w:color="auto"/>
        <w:left w:val="none" w:sz="0" w:space="0" w:color="auto"/>
        <w:bottom w:val="none" w:sz="0" w:space="0" w:color="auto"/>
        <w:right w:val="none" w:sz="0" w:space="0" w:color="auto"/>
      </w:divBdr>
    </w:div>
    <w:div w:id="1045445941">
      <w:bodyDiv w:val="1"/>
      <w:marLeft w:val="0"/>
      <w:marRight w:val="0"/>
      <w:marTop w:val="0"/>
      <w:marBottom w:val="0"/>
      <w:divBdr>
        <w:top w:val="none" w:sz="0" w:space="0" w:color="auto"/>
        <w:left w:val="none" w:sz="0" w:space="0" w:color="auto"/>
        <w:bottom w:val="none" w:sz="0" w:space="0" w:color="auto"/>
        <w:right w:val="none" w:sz="0" w:space="0" w:color="auto"/>
      </w:divBdr>
    </w:div>
    <w:div w:id="1167788591">
      <w:bodyDiv w:val="1"/>
      <w:marLeft w:val="0"/>
      <w:marRight w:val="0"/>
      <w:marTop w:val="0"/>
      <w:marBottom w:val="0"/>
      <w:divBdr>
        <w:top w:val="none" w:sz="0" w:space="0" w:color="auto"/>
        <w:left w:val="none" w:sz="0" w:space="0" w:color="auto"/>
        <w:bottom w:val="none" w:sz="0" w:space="0" w:color="auto"/>
        <w:right w:val="none" w:sz="0" w:space="0" w:color="auto"/>
      </w:divBdr>
    </w:div>
    <w:div w:id="1199393517">
      <w:bodyDiv w:val="1"/>
      <w:marLeft w:val="0"/>
      <w:marRight w:val="0"/>
      <w:marTop w:val="0"/>
      <w:marBottom w:val="0"/>
      <w:divBdr>
        <w:top w:val="none" w:sz="0" w:space="0" w:color="auto"/>
        <w:left w:val="none" w:sz="0" w:space="0" w:color="auto"/>
        <w:bottom w:val="none" w:sz="0" w:space="0" w:color="auto"/>
        <w:right w:val="none" w:sz="0" w:space="0" w:color="auto"/>
      </w:divBdr>
    </w:div>
    <w:div w:id="1274436080">
      <w:bodyDiv w:val="1"/>
      <w:marLeft w:val="0"/>
      <w:marRight w:val="0"/>
      <w:marTop w:val="0"/>
      <w:marBottom w:val="0"/>
      <w:divBdr>
        <w:top w:val="none" w:sz="0" w:space="0" w:color="auto"/>
        <w:left w:val="none" w:sz="0" w:space="0" w:color="auto"/>
        <w:bottom w:val="none" w:sz="0" w:space="0" w:color="auto"/>
        <w:right w:val="none" w:sz="0" w:space="0" w:color="auto"/>
      </w:divBdr>
    </w:div>
    <w:div w:id="1295866638">
      <w:bodyDiv w:val="1"/>
      <w:marLeft w:val="0"/>
      <w:marRight w:val="0"/>
      <w:marTop w:val="0"/>
      <w:marBottom w:val="0"/>
      <w:divBdr>
        <w:top w:val="none" w:sz="0" w:space="0" w:color="auto"/>
        <w:left w:val="none" w:sz="0" w:space="0" w:color="auto"/>
        <w:bottom w:val="none" w:sz="0" w:space="0" w:color="auto"/>
        <w:right w:val="none" w:sz="0" w:space="0" w:color="auto"/>
      </w:divBdr>
    </w:div>
    <w:div w:id="1316641772">
      <w:bodyDiv w:val="1"/>
      <w:marLeft w:val="0"/>
      <w:marRight w:val="0"/>
      <w:marTop w:val="0"/>
      <w:marBottom w:val="0"/>
      <w:divBdr>
        <w:top w:val="none" w:sz="0" w:space="0" w:color="auto"/>
        <w:left w:val="none" w:sz="0" w:space="0" w:color="auto"/>
        <w:bottom w:val="none" w:sz="0" w:space="0" w:color="auto"/>
        <w:right w:val="none" w:sz="0" w:space="0" w:color="auto"/>
      </w:divBdr>
      <w:divsChild>
        <w:div w:id="1667006245">
          <w:marLeft w:val="0"/>
          <w:marRight w:val="0"/>
          <w:marTop w:val="0"/>
          <w:marBottom w:val="0"/>
          <w:divBdr>
            <w:top w:val="none" w:sz="0" w:space="0" w:color="auto"/>
            <w:left w:val="none" w:sz="0" w:space="0" w:color="auto"/>
            <w:bottom w:val="none" w:sz="0" w:space="0" w:color="auto"/>
            <w:right w:val="none" w:sz="0" w:space="0" w:color="auto"/>
          </w:divBdr>
          <w:divsChild>
            <w:div w:id="9055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24185">
      <w:bodyDiv w:val="1"/>
      <w:marLeft w:val="0"/>
      <w:marRight w:val="0"/>
      <w:marTop w:val="0"/>
      <w:marBottom w:val="0"/>
      <w:divBdr>
        <w:top w:val="none" w:sz="0" w:space="0" w:color="auto"/>
        <w:left w:val="none" w:sz="0" w:space="0" w:color="auto"/>
        <w:bottom w:val="none" w:sz="0" w:space="0" w:color="auto"/>
        <w:right w:val="none" w:sz="0" w:space="0" w:color="auto"/>
      </w:divBdr>
      <w:divsChild>
        <w:div w:id="1576670270">
          <w:marLeft w:val="0"/>
          <w:marRight w:val="0"/>
          <w:marTop w:val="0"/>
          <w:marBottom w:val="0"/>
          <w:divBdr>
            <w:top w:val="none" w:sz="0" w:space="0" w:color="auto"/>
            <w:left w:val="none" w:sz="0" w:space="0" w:color="auto"/>
            <w:bottom w:val="none" w:sz="0" w:space="0" w:color="auto"/>
            <w:right w:val="none" w:sz="0" w:space="0" w:color="auto"/>
          </w:divBdr>
          <w:divsChild>
            <w:div w:id="123215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937">
      <w:bodyDiv w:val="1"/>
      <w:marLeft w:val="0"/>
      <w:marRight w:val="0"/>
      <w:marTop w:val="0"/>
      <w:marBottom w:val="0"/>
      <w:divBdr>
        <w:top w:val="none" w:sz="0" w:space="0" w:color="auto"/>
        <w:left w:val="none" w:sz="0" w:space="0" w:color="auto"/>
        <w:bottom w:val="none" w:sz="0" w:space="0" w:color="auto"/>
        <w:right w:val="none" w:sz="0" w:space="0" w:color="auto"/>
      </w:divBdr>
    </w:div>
    <w:div w:id="1512254577">
      <w:bodyDiv w:val="1"/>
      <w:marLeft w:val="0"/>
      <w:marRight w:val="0"/>
      <w:marTop w:val="0"/>
      <w:marBottom w:val="0"/>
      <w:divBdr>
        <w:top w:val="none" w:sz="0" w:space="0" w:color="auto"/>
        <w:left w:val="none" w:sz="0" w:space="0" w:color="auto"/>
        <w:bottom w:val="none" w:sz="0" w:space="0" w:color="auto"/>
        <w:right w:val="none" w:sz="0" w:space="0" w:color="auto"/>
      </w:divBdr>
    </w:div>
    <w:div w:id="1539122038">
      <w:bodyDiv w:val="1"/>
      <w:marLeft w:val="0"/>
      <w:marRight w:val="0"/>
      <w:marTop w:val="0"/>
      <w:marBottom w:val="0"/>
      <w:divBdr>
        <w:top w:val="none" w:sz="0" w:space="0" w:color="auto"/>
        <w:left w:val="none" w:sz="0" w:space="0" w:color="auto"/>
        <w:bottom w:val="none" w:sz="0" w:space="0" w:color="auto"/>
        <w:right w:val="none" w:sz="0" w:space="0" w:color="auto"/>
      </w:divBdr>
    </w:div>
    <w:div w:id="1551113269">
      <w:bodyDiv w:val="1"/>
      <w:marLeft w:val="0"/>
      <w:marRight w:val="0"/>
      <w:marTop w:val="0"/>
      <w:marBottom w:val="0"/>
      <w:divBdr>
        <w:top w:val="none" w:sz="0" w:space="0" w:color="auto"/>
        <w:left w:val="none" w:sz="0" w:space="0" w:color="auto"/>
        <w:bottom w:val="none" w:sz="0" w:space="0" w:color="auto"/>
        <w:right w:val="none" w:sz="0" w:space="0" w:color="auto"/>
      </w:divBdr>
    </w:div>
    <w:div w:id="1666547468">
      <w:bodyDiv w:val="1"/>
      <w:marLeft w:val="0"/>
      <w:marRight w:val="0"/>
      <w:marTop w:val="0"/>
      <w:marBottom w:val="0"/>
      <w:divBdr>
        <w:top w:val="none" w:sz="0" w:space="0" w:color="auto"/>
        <w:left w:val="none" w:sz="0" w:space="0" w:color="auto"/>
        <w:bottom w:val="none" w:sz="0" w:space="0" w:color="auto"/>
        <w:right w:val="none" w:sz="0" w:space="0" w:color="auto"/>
      </w:divBdr>
    </w:div>
    <w:div w:id="1690135964">
      <w:bodyDiv w:val="1"/>
      <w:marLeft w:val="0"/>
      <w:marRight w:val="0"/>
      <w:marTop w:val="0"/>
      <w:marBottom w:val="0"/>
      <w:divBdr>
        <w:top w:val="none" w:sz="0" w:space="0" w:color="auto"/>
        <w:left w:val="none" w:sz="0" w:space="0" w:color="auto"/>
        <w:bottom w:val="none" w:sz="0" w:space="0" w:color="auto"/>
        <w:right w:val="none" w:sz="0" w:space="0" w:color="auto"/>
      </w:divBdr>
    </w:div>
    <w:div w:id="1894390813">
      <w:bodyDiv w:val="1"/>
      <w:marLeft w:val="0"/>
      <w:marRight w:val="0"/>
      <w:marTop w:val="0"/>
      <w:marBottom w:val="0"/>
      <w:divBdr>
        <w:top w:val="none" w:sz="0" w:space="0" w:color="auto"/>
        <w:left w:val="none" w:sz="0" w:space="0" w:color="auto"/>
        <w:bottom w:val="none" w:sz="0" w:space="0" w:color="auto"/>
        <w:right w:val="none" w:sz="0" w:space="0" w:color="auto"/>
      </w:divBdr>
    </w:div>
    <w:div w:id="1923297503">
      <w:bodyDiv w:val="1"/>
      <w:marLeft w:val="0"/>
      <w:marRight w:val="0"/>
      <w:marTop w:val="0"/>
      <w:marBottom w:val="0"/>
      <w:divBdr>
        <w:top w:val="none" w:sz="0" w:space="0" w:color="auto"/>
        <w:left w:val="none" w:sz="0" w:space="0" w:color="auto"/>
        <w:bottom w:val="none" w:sz="0" w:space="0" w:color="auto"/>
        <w:right w:val="none" w:sz="0" w:space="0" w:color="auto"/>
      </w:divBdr>
    </w:div>
    <w:div w:id="2019429118">
      <w:bodyDiv w:val="1"/>
      <w:marLeft w:val="0"/>
      <w:marRight w:val="0"/>
      <w:marTop w:val="0"/>
      <w:marBottom w:val="0"/>
      <w:divBdr>
        <w:top w:val="none" w:sz="0" w:space="0" w:color="auto"/>
        <w:left w:val="none" w:sz="0" w:space="0" w:color="auto"/>
        <w:bottom w:val="none" w:sz="0" w:space="0" w:color="auto"/>
        <w:right w:val="none" w:sz="0" w:space="0" w:color="auto"/>
      </w:divBdr>
    </w:div>
    <w:div w:id="20363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ICETSIS61505.2024.10459356" TargetMode="External"/><Relationship Id="rId5" Type="http://schemas.openxmlformats.org/officeDocument/2006/relationships/footnotes" Target="footnotes.xml"/><Relationship Id="rId10" Type="http://schemas.openxmlformats.org/officeDocument/2006/relationships/hyperlink" Target="https://www.stats.gov.sa/ar/w/methodology-and-quality-report-for-small-and-medium-establishments-statistics-2024" TargetMode="External"/><Relationship Id="rId4" Type="http://schemas.openxmlformats.org/officeDocument/2006/relationships/webSettings" Target="webSettings.xml"/><Relationship Id="rId9" Type="http://schemas.openxmlformats.org/officeDocument/2006/relationships/hyperlink" Target="https://aja.me/32bus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20</Pages>
  <Words>4700</Words>
  <Characters>26839</Characters>
  <Application>Microsoft Office Word</Application>
  <DocSecurity>0</DocSecurity>
  <Lines>813</Lines>
  <Paragraphs>389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ALSHEHRI</dc:creator>
  <cp:keywords/>
  <dc:description/>
  <cp:lastModifiedBy>A K</cp:lastModifiedBy>
  <cp:revision>6</cp:revision>
  <cp:lastPrinted>2026-03-01T01:42:00Z</cp:lastPrinted>
  <dcterms:created xsi:type="dcterms:W3CDTF">2026-03-01T01:44:00Z</dcterms:created>
  <dcterms:modified xsi:type="dcterms:W3CDTF">2026-07-24T00:21:00Z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015d7e5b-1f29-45eb-b564-908587943af3</vt:lpwstr>
  </property>
</Properties>
</file>