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95D6F" w:rsidRDefault="009125CE" w:rsidP="00730309">
      <w:pPr>
        <w:spacing w:before="240" w:line="276" w:lineRule="auto"/>
        <w:rPr>
          <w:rFonts w:ascii="Sakkal Majalla" w:hAnsi="Sakkal Majalla" w:cs="Sakkal Majalla"/>
          <w:b/>
          <w:bCs/>
          <w:color w:val="000000" w:themeColor="text1"/>
          <w:sz w:val="28"/>
          <w:szCs w:val="28"/>
          <w:lang w:bidi="ar-EG"/>
        </w:rPr>
      </w:pPr>
      <w:r w:rsidRPr="00795D6F">
        <w:rPr>
          <w:rFonts w:ascii="Sakkal Majalla" w:hAnsi="Sakkal Majalla" w:cs="Sakkal Majalla"/>
          <w:b/>
          <w:bCs/>
          <w:color w:val="000000" w:themeColor="text1"/>
          <w:sz w:val="28"/>
          <w:szCs w:val="28"/>
          <w:rtl/>
          <w:lang w:bidi="ar-EG"/>
        </w:rPr>
        <w:t xml:space="preserve">جامعة ميدأوشن </w:t>
      </w:r>
    </w:p>
    <w:p w14:paraId="1E957002" w14:textId="04B27A9D" w:rsidR="00F546CE" w:rsidRPr="00795D6F" w:rsidRDefault="009125CE" w:rsidP="00730309">
      <w:pPr>
        <w:spacing w:before="240" w:line="276" w:lineRule="auto"/>
        <w:rPr>
          <w:rFonts w:ascii="Sakkal Majalla" w:hAnsi="Sakkal Majalla" w:cs="Sakkal Majalla"/>
          <w:b/>
          <w:bCs/>
          <w:color w:val="000000" w:themeColor="text1"/>
          <w:sz w:val="28"/>
          <w:szCs w:val="28"/>
          <w:rtl/>
          <w:lang w:bidi="ar-EG"/>
        </w:rPr>
      </w:pPr>
      <w:r w:rsidRPr="00795D6F">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95D6F">
        <w:rPr>
          <w:rFonts w:ascii="Sakkal Majalla" w:hAnsi="Sakkal Majalla" w:cs="Sakkal Majalla"/>
          <w:b/>
          <w:bCs/>
          <w:color w:val="000000" w:themeColor="text1"/>
          <w:sz w:val="28"/>
          <w:szCs w:val="28"/>
          <w:lang w:bidi="ar-EG"/>
        </w:rPr>
        <w:t xml:space="preserve">    </w:t>
      </w:r>
      <w:r w:rsidRPr="00795D6F">
        <w:rPr>
          <w:rFonts w:ascii="Sakkal Majalla" w:hAnsi="Sakkal Majalla" w:cs="Sakkal Majalla"/>
          <w:b/>
          <w:bCs/>
          <w:color w:val="000000" w:themeColor="text1"/>
          <w:sz w:val="28"/>
          <w:szCs w:val="28"/>
          <w:rtl/>
          <w:lang w:bidi="ar-EG"/>
        </w:rPr>
        <w:t xml:space="preserve">كلية الإدارة </w:t>
      </w:r>
    </w:p>
    <w:p w14:paraId="0217C513" w14:textId="64487CEA" w:rsidR="009125CE" w:rsidRPr="00795D6F" w:rsidRDefault="009125CE" w:rsidP="00730309">
      <w:pPr>
        <w:spacing w:before="240" w:line="276" w:lineRule="auto"/>
        <w:rPr>
          <w:rFonts w:ascii="Sakkal Majalla" w:hAnsi="Sakkal Majalla" w:cs="Sakkal Majalla"/>
          <w:color w:val="000000" w:themeColor="text1"/>
          <w:sz w:val="28"/>
          <w:szCs w:val="28"/>
          <w:rtl/>
          <w:lang w:bidi="ar-EG"/>
        </w:rPr>
      </w:pPr>
      <w:r w:rsidRPr="00795D6F">
        <w:rPr>
          <w:rFonts w:ascii="Sakkal Majalla" w:hAnsi="Sakkal Majalla" w:cs="Sakkal Majalla"/>
          <w:b/>
          <w:bCs/>
          <w:color w:val="000000" w:themeColor="text1"/>
          <w:sz w:val="28"/>
          <w:szCs w:val="28"/>
          <w:rtl/>
          <w:lang w:bidi="ar-EG"/>
        </w:rPr>
        <w:t>قسم / تخصص</w:t>
      </w:r>
      <w:r w:rsidR="0084304F">
        <w:rPr>
          <w:rFonts w:ascii="Sakkal Majalla" w:hAnsi="Sakkal Majalla" w:cs="Sakkal Majalla"/>
          <w:b/>
          <w:bCs/>
          <w:color w:val="000000" w:themeColor="text1"/>
          <w:sz w:val="28"/>
          <w:szCs w:val="28"/>
          <w:lang w:bidi="ar-EG"/>
        </w:rPr>
        <w:t xml:space="preserve"> </w:t>
      </w:r>
      <w:r w:rsidR="0084304F">
        <w:rPr>
          <w:rFonts w:ascii="Sakkal Majalla" w:hAnsi="Sakkal Majalla" w:cs="Sakkal Majalla" w:hint="cs"/>
          <w:b/>
          <w:bCs/>
          <w:color w:val="000000" w:themeColor="text1"/>
          <w:sz w:val="28"/>
          <w:szCs w:val="28"/>
          <w:rtl/>
        </w:rPr>
        <w:t>ماجستير إدارة مشاريع</w:t>
      </w:r>
    </w:p>
    <w:p w14:paraId="11A91486" w14:textId="77777777" w:rsidR="009125CE" w:rsidRPr="00795D6F" w:rsidRDefault="009125CE" w:rsidP="00730309">
      <w:pPr>
        <w:spacing w:before="240" w:line="276" w:lineRule="auto"/>
        <w:rPr>
          <w:rFonts w:ascii="Sakkal Majalla" w:hAnsi="Sakkal Majalla" w:cs="Sakkal Majalla"/>
          <w:color w:val="000000" w:themeColor="text1"/>
          <w:sz w:val="28"/>
          <w:szCs w:val="28"/>
          <w:rtl/>
          <w:lang w:bidi="ar-EG"/>
        </w:rPr>
      </w:pPr>
    </w:p>
    <w:p w14:paraId="3A7BF367" w14:textId="77777777" w:rsidR="009125CE" w:rsidRPr="00795D6F" w:rsidRDefault="009125CE" w:rsidP="00730309">
      <w:pPr>
        <w:spacing w:before="240" w:line="276" w:lineRule="auto"/>
        <w:rPr>
          <w:rFonts w:ascii="Sakkal Majalla" w:hAnsi="Sakkal Majalla" w:cs="Sakkal Majalla"/>
          <w:color w:val="000000" w:themeColor="text1"/>
          <w:sz w:val="28"/>
          <w:szCs w:val="28"/>
          <w:rtl/>
          <w:lang w:bidi="ar-EG"/>
        </w:rPr>
      </w:pPr>
    </w:p>
    <w:p w14:paraId="5F6542BF" w14:textId="77777777" w:rsidR="009125CE" w:rsidRPr="00795D6F" w:rsidRDefault="009125CE" w:rsidP="00730309">
      <w:pPr>
        <w:spacing w:before="240" w:line="276" w:lineRule="auto"/>
        <w:rPr>
          <w:rFonts w:ascii="Sakkal Majalla" w:hAnsi="Sakkal Majalla" w:cs="Sakkal Majalla"/>
          <w:color w:val="000000" w:themeColor="text1"/>
          <w:sz w:val="28"/>
          <w:szCs w:val="28"/>
          <w:rtl/>
          <w:lang w:bidi="ar-EG"/>
        </w:rPr>
      </w:pPr>
    </w:p>
    <w:p w14:paraId="15C28831" w14:textId="26E4A075" w:rsidR="009125CE" w:rsidRPr="00795D6F" w:rsidRDefault="005F005B" w:rsidP="00730309">
      <w:pPr>
        <w:spacing w:before="240" w:line="276" w:lineRule="auto"/>
        <w:jc w:val="center"/>
        <w:rPr>
          <w:rFonts w:ascii="Simplified Arabic" w:hAnsi="Simplified Arabic" w:cs="Simplified Arabic"/>
          <w:color w:val="000000" w:themeColor="text1"/>
          <w:sz w:val="48"/>
          <w:szCs w:val="48"/>
          <w:rtl/>
          <w:lang w:bidi="ar-EG"/>
        </w:rPr>
      </w:pPr>
      <w:bookmarkStart w:id="0" w:name="_Hlk213102554"/>
      <w:r w:rsidRPr="00795D6F">
        <w:rPr>
          <w:rFonts w:ascii="Simplified Arabic" w:hAnsi="Simplified Arabic" w:cs="Simplified Arabic"/>
          <w:b/>
          <w:bCs/>
          <w:color w:val="000000" w:themeColor="text1"/>
          <w:sz w:val="48"/>
          <w:szCs w:val="48"/>
          <w:rtl/>
          <w:lang w:bidi="ar-EG"/>
        </w:rPr>
        <w:t xml:space="preserve">دور الخيار الاستراتيجي في تحقيق الميزة التنافسية: دراسة ميدانية على </w:t>
      </w:r>
      <w:r w:rsidR="00F83F57" w:rsidRPr="00795D6F">
        <w:rPr>
          <w:rFonts w:ascii="Simplified Arabic" w:hAnsi="Simplified Arabic" w:cs="Simplified Arabic"/>
          <w:b/>
          <w:bCs/>
          <w:color w:val="000000" w:themeColor="text1"/>
          <w:sz w:val="48"/>
          <w:szCs w:val="48"/>
          <w:rtl/>
          <w:lang w:bidi="ar-EG"/>
        </w:rPr>
        <w:t>شركة دلتا</w:t>
      </w:r>
      <w:r w:rsidRPr="00795D6F">
        <w:rPr>
          <w:rFonts w:ascii="Simplified Arabic" w:hAnsi="Simplified Arabic" w:cs="Simplified Arabic"/>
          <w:b/>
          <w:bCs/>
          <w:color w:val="000000" w:themeColor="text1"/>
          <w:sz w:val="48"/>
          <w:szCs w:val="48"/>
          <w:rtl/>
          <w:lang w:bidi="ar-EG"/>
        </w:rPr>
        <w:t xml:space="preserve"> السعودية</w:t>
      </w:r>
    </w:p>
    <w:bookmarkEnd w:id="0"/>
    <w:p w14:paraId="76AA45C9" w14:textId="4F2A0305" w:rsidR="009125CE" w:rsidRPr="00795D6F" w:rsidRDefault="009125CE" w:rsidP="0084304F">
      <w:pPr>
        <w:spacing w:before="240" w:line="276" w:lineRule="auto"/>
        <w:ind w:left="2880" w:firstLine="720"/>
        <w:rPr>
          <w:rFonts w:ascii="Sakkal Majalla" w:hAnsi="Sakkal Majalla" w:cs="Sakkal Majalla"/>
          <w:b/>
          <w:bCs/>
          <w:color w:val="000000" w:themeColor="text1"/>
          <w:sz w:val="40"/>
          <w:szCs w:val="40"/>
          <w:lang w:bidi="ar-EG"/>
        </w:rPr>
      </w:pPr>
      <w:r w:rsidRPr="00795D6F">
        <w:rPr>
          <w:rFonts w:ascii="Sakkal Majalla" w:hAnsi="Sakkal Majalla" w:cs="Sakkal Majalla"/>
          <w:b/>
          <w:bCs/>
          <w:color w:val="000000" w:themeColor="text1"/>
          <w:sz w:val="40"/>
          <w:szCs w:val="40"/>
          <w:rtl/>
          <w:lang w:bidi="ar-EG"/>
        </w:rPr>
        <w:t>إعداد الطالب/</w:t>
      </w:r>
    </w:p>
    <w:p w14:paraId="3D3CBDF8" w14:textId="57025742" w:rsidR="009125CE" w:rsidRDefault="006B51AE" w:rsidP="00730309">
      <w:pPr>
        <w:spacing w:before="240" w:line="276" w:lineRule="auto"/>
        <w:jc w:val="center"/>
        <w:rPr>
          <w:rFonts w:ascii="Simplified Arabic" w:hAnsi="Simplified Arabic" w:cs="Simplified Arabic"/>
          <w:b/>
          <w:bCs/>
          <w:color w:val="000000" w:themeColor="text1"/>
          <w:sz w:val="48"/>
          <w:szCs w:val="48"/>
          <w:lang w:bidi="ar-EG"/>
        </w:rPr>
      </w:pPr>
      <w:r w:rsidRPr="00795D6F">
        <w:rPr>
          <w:rFonts w:ascii="Simplified Arabic" w:hAnsi="Simplified Arabic" w:cs="Simplified Arabic" w:hint="cs"/>
          <w:b/>
          <w:bCs/>
          <w:color w:val="000000" w:themeColor="text1"/>
          <w:sz w:val="48"/>
          <w:szCs w:val="48"/>
          <w:rtl/>
          <w:lang w:bidi="ar-EG"/>
        </w:rPr>
        <w:t>موسى مشيب محمد القحطاني</w:t>
      </w:r>
    </w:p>
    <w:p w14:paraId="261B8D6B" w14:textId="0A0D028A" w:rsidR="0084304F" w:rsidRPr="00795D6F" w:rsidRDefault="0084304F" w:rsidP="00730309">
      <w:pPr>
        <w:spacing w:before="240" w:line="276" w:lineRule="auto"/>
        <w:jc w:val="center"/>
        <w:rPr>
          <w:rFonts w:ascii="Simplified Arabic" w:hAnsi="Simplified Arabic" w:cs="Simplified Arabic"/>
          <w:b/>
          <w:bCs/>
          <w:color w:val="000000" w:themeColor="text1"/>
          <w:sz w:val="48"/>
          <w:szCs w:val="48"/>
          <w:rtl/>
          <w:lang w:bidi="ar-EG"/>
        </w:rPr>
      </w:pPr>
      <w:r>
        <w:rPr>
          <w:rFonts w:ascii="Montserrat" w:hAnsi="Montserrat"/>
          <w:color w:val="252422"/>
          <w:sz w:val="41"/>
          <w:szCs w:val="41"/>
        </w:rPr>
        <w:t>2021201033</w:t>
      </w:r>
    </w:p>
    <w:p w14:paraId="5F4EE2DE" w14:textId="1A92484F" w:rsidR="009125CE" w:rsidRPr="00795D6F" w:rsidRDefault="009125CE" w:rsidP="00730309">
      <w:pPr>
        <w:spacing w:before="240" w:line="276" w:lineRule="auto"/>
        <w:jc w:val="center"/>
        <w:rPr>
          <w:rFonts w:ascii="Sakkal Majalla" w:hAnsi="Sakkal Majalla" w:cs="Sakkal Majalla"/>
          <w:b/>
          <w:bCs/>
          <w:color w:val="000000" w:themeColor="text1"/>
          <w:sz w:val="40"/>
          <w:szCs w:val="40"/>
          <w:rtl/>
          <w:lang w:bidi="ar-EG"/>
        </w:rPr>
      </w:pPr>
      <w:r w:rsidRPr="00795D6F">
        <w:rPr>
          <w:rFonts w:ascii="Sakkal Majalla" w:hAnsi="Sakkal Majalla" w:cs="Sakkal Majalla"/>
          <w:b/>
          <w:bCs/>
          <w:color w:val="000000" w:themeColor="text1"/>
          <w:sz w:val="40"/>
          <w:szCs w:val="40"/>
          <w:rtl/>
          <w:lang w:bidi="ar-EG"/>
        </w:rPr>
        <w:t>إشراف/</w:t>
      </w:r>
    </w:p>
    <w:p w14:paraId="14480418" w14:textId="78A6C3AC" w:rsidR="009125CE" w:rsidRDefault="009125CE" w:rsidP="00730309">
      <w:pPr>
        <w:spacing w:before="240" w:line="276" w:lineRule="auto"/>
        <w:jc w:val="center"/>
        <w:rPr>
          <w:rFonts w:ascii="Sakkal Majalla" w:hAnsi="Sakkal Majalla" w:cs="Sakkal Majalla"/>
          <w:b/>
          <w:bCs/>
          <w:color w:val="000000" w:themeColor="text1"/>
          <w:sz w:val="40"/>
          <w:szCs w:val="40"/>
          <w:lang w:bidi="ar-EG"/>
        </w:rPr>
      </w:pPr>
      <w:r w:rsidRPr="00795D6F">
        <w:rPr>
          <w:rFonts w:ascii="Sakkal Majalla" w:hAnsi="Sakkal Majalla" w:cs="Sakkal Majalla"/>
          <w:b/>
          <w:bCs/>
          <w:color w:val="000000" w:themeColor="text1"/>
          <w:sz w:val="40"/>
          <w:szCs w:val="40"/>
          <w:rtl/>
          <w:lang w:bidi="ar-EG"/>
        </w:rPr>
        <w:t>العام الدراسي:</w:t>
      </w:r>
    </w:p>
    <w:p w14:paraId="652E9815" w14:textId="478D40D5" w:rsidR="0084304F" w:rsidRPr="00795D6F" w:rsidRDefault="0084304F" w:rsidP="00730309">
      <w:pPr>
        <w:spacing w:before="240" w:line="276" w:lineRule="auto"/>
        <w:jc w:val="center"/>
        <w:rPr>
          <w:rFonts w:ascii="Sakkal Majalla" w:hAnsi="Sakkal Majalla" w:cs="Sakkal Majalla"/>
          <w:b/>
          <w:bCs/>
          <w:color w:val="000000" w:themeColor="text1"/>
          <w:sz w:val="40"/>
          <w:szCs w:val="40"/>
          <w:rtl/>
          <w:lang w:bidi="ar-EG"/>
        </w:rPr>
      </w:pPr>
      <w:r w:rsidRPr="00614CF2">
        <w:rPr>
          <w:rFonts w:ascii="Sakkal Majalla" w:hAnsi="Sakkal Majalla" w:cs="Sakkal Majalla"/>
          <w:b/>
          <w:bCs/>
          <w:color w:val="000000" w:themeColor="text1"/>
          <w:sz w:val="48"/>
          <w:szCs w:val="48"/>
          <w:rtl/>
          <w:lang w:bidi="ar-EG"/>
        </w:rPr>
        <w:t>د. الفيصل عبد الحميد محمد حسن</w:t>
      </w:r>
    </w:p>
    <w:p w14:paraId="0ECF42F7" w14:textId="62F44492" w:rsidR="009125CE" w:rsidRPr="00795D6F" w:rsidRDefault="009125CE" w:rsidP="00730309">
      <w:pPr>
        <w:spacing w:before="240" w:line="276" w:lineRule="auto"/>
        <w:jc w:val="center"/>
        <w:rPr>
          <w:rFonts w:ascii="Sakkal Majalla" w:hAnsi="Sakkal Majalla" w:cs="Sakkal Majalla"/>
          <w:b/>
          <w:bCs/>
          <w:color w:val="000000" w:themeColor="text1"/>
          <w:sz w:val="40"/>
          <w:szCs w:val="40"/>
          <w:rtl/>
          <w:lang w:bidi="ar-EG"/>
        </w:rPr>
      </w:pPr>
      <w:r w:rsidRPr="00795D6F">
        <w:rPr>
          <w:rFonts w:ascii="Sakkal Majalla" w:hAnsi="Sakkal Majalla" w:cs="Sakkal Majalla"/>
          <w:b/>
          <w:bCs/>
          <w:color w:val="000000" w:themeColor="text1"/>
          <w:sz w:val="40"/>
          <w:szCs w:val="40"/>
          <w:rtl/>
          <w:lang w:bidi="ar-EG"/>
        </w:rPr>
        <w:t>202</w:t>
      </w:r>
      <w:r w:rsidR="006B51AE" w:rsidRPr="00795D6F">
        <w:rPr>
          <w:rFonts w:ascii="Sakkal Majalla" w:hAnsi="Sakkal Majalla" w:cs="Sakkal Majalla" w:hint="cs"/>
          <w:b/>
          <w:bCs/>
          <w:color w:val="000000" w:themeColor="text1"/>
          <w:sz w:val="40"/>
          <w:szCs w:val="40"/>
          <w:rtl/>
          <w:lang w:bidi="ar-EG"/>
        </w:rPr>
        <w:t>5</w:t>
      </w:r>
    </w:p>
    <w:p w14:paraId="11ACF414" w14:textId="77777777" w:rsidR="006B51AE" w:rsidRPr="00795D6F" w:rsidRDefault="006B51AE" w:rsidP="00730309">
      <w:pPr>
        <w:widowControl w:val="0"/>
        <w:spacing w:before="240" w:after="0" w:line="276" w:lineRule="auto"/>
        <w:ind w:firstLine="720"/>
        <w:jc w:val="both"/>
        <w:rPr>
          <w:rFonts w:ascii="Times New Roman" w:hAnsi="Times New Roman" w:cs="Times New Roman"/>
          <w:b/>
          <w:bCs/>
          <w:color w:val="000000" w:themeColor="text1"/>
          <w:sz w:val="24"/>
          <w:szCs w:val="28"/>
          <w:rtl/>
          <w:lang w:bidi="ar-EG"/>
        </w:rPr>
        <w:sectPr w:rsidR="006B51AE" w:rsidRPr="00795D6F" w:rsidSect="006B51AE">
          <w:footerReference w:type="default" r:id="rId9"/>
          <w:pgSz w:w="11906" w:h="16838"/>
          <w:pgMar w:top="1134" w:right="1710" w:bottom="1134" w:left="162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769A5CC0" w14:textId="77777777" w:rsidR="006B51AE" w:rsidRPr="00795D6F" w:rsidRDefault="006B51AE" w:rsidP="00730309">
      <w:pPr>
        <w:widowControl w:val="0"/>
        <w:spacing w:before="240" w:after="0" w:line="276" w:lineRule="auto"/>
        <w:jc w:val="center"/>
        <w:outlineLvl w:val="0"/>
        <w:rPr>
          <w:rFonts w:ascii="Times New Roman" w:hAnsi="Times New Roman" w:cs="Simplified Arabic"/>
          <w:b/>
          <w:bCs/>
          <w:color w:val="000000" w:themeColor="text1"/>
          <w:sz w:val="24"/>
          <w:szCs w:val="40"/>
          <w:rtl/>
          <w:lang w:bidi="ar-EG"/>
        </w:rPr>
      </w:pPr>
      <w:bookmarkStart w:id="1" w:name="_Toc180100729"/>
      <w:bookmarkStart w:id="2" w:name="_Toc213074388"/>
      <w:bookmarkStart w:id="3" w:name="_Toc213105586"/>
      <w:r w:rsidRPr="00795D6F">
        <w:rPr>
          <w:rFonts w:ascii="Times New Roman" w:hAnsi="Times New Roman" w:cs="Simplified Arabic" w:hint="cs"/>
          <w:b/>
          <w:bCs/>
          <w:color w:val="000000" w:themeColor="text1"/>
          <w:sz w:val="24"/>
          <w:szCs w:val="40"/>
          <w:rtl/>
          <w:lang w:bidi="ar-EG"/>
        </w:rPr>
        <w:lastRenderedPageBreak/>
        <w:t>الفصل الأول</w:t>
      </w:r>
      <w:bookmarkEnd w:id="1"/>
      <w:bookmarkEnd w:id="2"/>
      <w:bookmarkEnd w:id="3"/>
    </w:p>
    <w:p w14:paraId="1AE5255E" w14:textId="77777777" w:rsidR="006B51AE" w:rsidRPr="00795D6F" w:rsidRDefault="006B51AE" w:rsidP="00730309">
      <w:pPr>
        <w:widowControl w:val="0"/>
        <w:spacing w:before="240" w:after="0" w:line="276" w:lineRule="auto"/>
        <w:jc w:val="center"/>
        <w:outlineLvl w:val="0"/>
        <w:rPr>
          <w:rFonts w:ascii="Times New Roman" w:hAnsi="Times New Roman" w:cs="Simplified Arabic"/>
          <w:b/>
          <w:bCs/>
          <w:color w:val="000000" w:themeColor="text1"/>
          <w:sz w:val="24"/>
          <w:szCs w:val="40"/>
          <w:rtl/>
          <w:lang w:bidi="ar-EG"/>
        </w:rPr>
      </w:pPr>
      <w:bookmarkStart w:id="4" w:name="_Toc180100730"/>
      <w:bookmarkStart w:id="5" w:name="_Toc213074389"/>
      <w:bookmarkStart w:id="6" w:name="_Toc213105587"/>
      <w:r w:rsidRPr="00795D6F">
        <w:rPr>
          <w:rFonts w:ascii="Times New Roman" w:hAnsi="Times New Roman" w:cs="Simplified Arabic" w:hint="cs"/>
          <w:b/>
          <w:bCs/>
          <w:color w:val="000000" w:themeColor="text1"/>
          <w:sz w:val="24"/>
          <w:szCs w:val="40"/>
          <w:rtl/>
          <w:lang w:bidi="ar-EG"/>
        </w:rPr>
        <w:t>الإطار العام للدارس</w:t>
      </w:r>
      <w:r w:rsidRPr="00795D6F">
        <w:rPr>
          <w:rFonts w:ascii="Times New Roman" w:hAnsi="Times New Roman" w:cs="Simplified Arabic" w:hint="eastAsia"/>
          <w:b/>
          <w:bCs/>
          <w:color w:val="000000" w:themeColor="text1"/>
          <w:sz w:val="24"/>
          <w:szCs w:val="40"/>
          <w:rtl/>
          <w:lang w:bidi="ar-EG"/>
        </w:rPr>
        <w:t>ة</w:t>
      </w:r>
      <w:bookmarkEnd w:id="4"/>
      <w:bookmarkEnd w:id="5"/>
      <w:bookmarkEnd w:id="6"/>
    </w:p>
    <w:p w14:paraId="54834BB1" w14:textId="77777777" w:rsidR="006B51AE" w:rsidRPr="00795D6F" w:rsidRDefault="006B51AE" w:rsidP="00730309">
      <w:pPr>
        <w:widowControl w:val="0"/>
        <w:spacing w:before="240" w:after="0" w:line="276" w:lineRule="auto"/>
        <w:jc w:val="both"/>
        <w:outlineLvl w:val="0"/>
        <w:rPr>
          <w:rFonts w:ascii="Times New Roman" w:hAnsi="Times New Roman" w:cs="Simplified Arabic"/>
          <w:b/>
          <w:bCs/>
          <w:color w:val="000000" w:themeColor="text1"/>
          <w:kern w:val="0"/>
          <w:sz w:val="24"/>
          <w:szCs w:val="36"/>
          <w:rtl/>
          <w14:ligatures w14:val="none"/>
        </w:rPr>
      </w:pPr>
      <w:bookmarkStart w:id="7" w:name="_Toc180100731"/>
      <w:bookmarkStart w:id="8" w:name="_Toc213074390"/>
      <w:bookmarkStart w:id="9" w:name="_Toc213105588"/>
      <w:r w:rsidRPr="00795D6F">
        <w:rPr>
          <w:rFonts w:ascii="Times New Roman" w:hAnsi="Times New Roman" w:cs="Simplified Arabic"/>
          <w:b/>
          <w:bCs/>
          <w:color w:val="000000" w:themeColor="text1"/>
          <w:kern w:val="0"/>
          <w:sz w:val="24"/>
          <w:szCs w:val="36"/>
          <w:rtl/>
          <w14:ligatures w14:val="none"/>
        </w:rPr>
        <w:t>مقدمة:</w:t>
      </w:r>
      <w:bookmarkEnd w:id="7"/>
      <w:bookmarkEnd w:id="8"/>
      <w:bookmarkEnd w:id="9"/>
    </w:p>
    <w:p w14:paraId="1DA3D359" w14:textId="54CD2C62" w:rsidR="00AE7F90" w:rsidRPr="00795D6F" w:rsidRDefault="00AE7F90" w:rsidP="00730309">
      <w:pPr>
        <w:spacing w:before="240" w:line="276" w:lineRule="auto"/>
        <w:ind w:firstLine="822"/>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في ظل التسارع الكبير في وتيرة التغيرات العالمية، والتطورات التكنولوجية المتلاحقة، والثورة المعلوماتية التي يشهدها العالم، أصبحت منظمات الأعمال تواجه تحديات متزايدة في بيئة ديناميكية معقدة تتطلب استعدادًا دائمًا للتعامل مع المخاطر والأزمات</w:t>
      </w:r>
      <w:r w:rsidR="002B03DB" w:rsidRPr="00795D6F">
        <w:rPr>
          <w:rFonts w:asciiTheme="majorBidi" w:hAnsiTheme="majorBidi" w:cstheme="majorBidi"/>
          <w:color w:val="000000" w:themeColor="text1"/>
          <w:sz w:val="32"/>
          <w:szCs w:val="32"/>
          <w:rtl/>
        </w:rPr>
        <w:t>،</w:t>
      </w:r>
      <w:r w:rsidRPr="00795D6F">
        <w:rPr>
          <w:rFonts w:asciiTheme="majorBidi" w:hAnsiTheme="majorBidi" w:cstheme="majorBidi"/>
          <w:color w:val="000000" w:themeColor="text1"/>
          <w:sz w:val="32"/>
          <w:szCs w:val="32"/>
          <w:rtl/>
        </w:rPr>
        <w:t xml:space="preserve"> وقد فرضت هذه التحولات على </w:t>
      </w:r>
      <w:r w:rsidR="002B03DB" w:rsidRPr="00795D6F">
        <w:rPr>
          <w:rFonts w:asciiTheme="majorBidi" w:hAnsiTheme="majorBidi" w:cstheme="majorBidi"/>
          <w:color w:val="000000" w:themeColor="text1"/>
          <w:sz w:val="32"/>
          <w:szCs w:val="32"/>
          <w:rtl/>
        </w:rPr>
        <w:t>المؤسسات والمنظمات</w:t>
      </w:r>
      <w:r w:rsidRPr="00795D6F">
        <w:rPr>
          <w:rFonts w:asciiTheme="majorBidi" w:hAnsiTheme="majorBidi" w:cstheme="majorBidi"/>
          <w:color w:val="000000" w:themeColor="text1"/>
          <w:sz w:val="32"/>
          <w:szCs w:val="32"/>
          <w:rtl/>
        </w:rPr>
        <w:t xml:space="preserve"> ضرورة تحقيق توازن دقيق بين استمرارية أعمالها ومتطلبات التطوير والتجديد، إلى جانب الاستجابة الفعالة للضغوط الداخلية والخارجية بما يضمن لها النمو والاستدامة</w:t>
      </w:r>
      <w:r w:rsidR="002B03DB" w:rsidRPr="00795D6F">
        <w:rPr>
          <w:rFonts w:asciiTheme="majorBidi" w:hAnsiTheme="majorBidi" w:cstheme="majorBidi"/>
          <w:color w:val="000000" w:themeColor="text1"/>
          <w:sz w:val="32"/>
          <w:szCs w:val="32"/>
          <w:rtl/>
        </w:rPr>
        <w:t xml:space="preserve">، </w:t>
      </w:r>
      <w:r w:rsidRPr="00795D6F">
        <w:rPr>
          <w:rFonts w:asciiTheme="majorBidi" w:hAnsiTheme="majorBidi" w:cstheme="majorBidi"/>
          <w:color w:val="000000" w:themeColor="text1"/>
          <w:sz w:val="32"/>
          <w:szCs w:val="32"/>
          <w:rtl/>
        </w:rPr>
        <w:t>ومن ث</w:t>
      </w:r>
      <w:r w:rsidR="002B03DB" w:rsidRPr="00795D6F">
        <w:rPr>
          <w:rFonts w:asciiTheme="majorBidi" w:hAnsiTheme="majorBidi" w:cstheme="majorBidi"/>
          <w:color w:val="000000" w:themeColor="text1"/>
          <w:sz w:val="32"/>
          <w:szCs w:val="32"/>
          <w:rtl/>
        </w:rPr>
        <w:t>م</w:t>
      </w:r>
      <w:r w:rsidRPr="00795D6F">
        <w:rPr>
          <w:rFonts w:asciiTheme="majorBidi" w:hAnsiTheme="majorBidi" w:cstheme="majorBidi"/>
          <w:color w:val="000000" w:themeColor="text1"/>
          <w:sz w:val="32"/>
          <w:szCs w:val="32"/>
          <w:rtl/>
        </w:rPr>
        <w:t>، أصبح تبني الأساليب الإدارية الحديثة أمرًا حتميًا لتحسين الأداء وتعزيز الميزة التنافسية، بما يمكن المؤسسات من مواكبة التغيرات المتسارعة وتحقيق التفوق في سوق العمل (</w:t>
      </w:r>
      <w:proofErr w:type="spellStart"/>
      <w:r w:rsidRPr="00795D6F">
        <w:rPr>
          <w:rFonts w:asciiTheme="majorBidi" w:hAnsiTheme="majorBidi" w:cstheme="majorBidi"/>
          <w:color w:val="000000" w:themeColor="text1"/>
          <w:sz w:val="32"/>
          <w:szCs w:val="32"/>
          <w:rtl/>
        </w:rPr>
        <w:t>الشرايعة</w:t>
      </w:r>
      <w:proofErr w:type="spellEnd"/>
      <w:r w:rsidRPr="00795D6F">
        <w:rPr>
          <w:rFonts w:asciiTheme="majorBidi" w:hAnsiTheme="majorBidi" w:cstheme="majorBidi"/>
          <w:color w:val="000000" w:themeColor="text1"/>
          <w:sz w:val="32"/>
          <w:szCs w:val="32"/>
          <w:rtl/>
        </w:rPr>
        <w:t>، 2024).</w:t>
      </w:r>
    </w:p>
    <w:p w14:paraId="26134A8E" w14:textId="5AF79A68" w:rsidR="0059262A" w:rsidRPr="00795D6F" w:rsidRDefault="0059262A" w:rsidP="00730309">
      <w:pPr>
        <w:spacing w:before="240" w:line="276" w:lineRule="auto"/>
        <w:ind w:firstLine="822"/>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فقد حظيت الميزة التنافسية باهتمام واسع داخل المنظمات الحديثة لما توفره من تفوق نوعي ينعكس على الأداء والنتائج الإدارية والمالية على حد سواء، فهي لا تُسهم فقط في تحقيق أداء متميز، بل تؤثر أيضًا إيجابًا في تصورات العملاء وشركاء العمل، بما يساعد على تعزيز العلاقات المستمرة معهم والمحافظة على ولائهم، الأمر الذي يدفع المنظمة إلى مزيد من التطور والنمو المستدام، كما تُضفي الميزة التنافسية ديناميكيةً وحيويةً على العمليات الداخلية للمنظمة، مما يضمن فاعلية أكبر في بيئة تنافسية متغيرة ( </w:t>
      </w:r>
      <w:proofErr w:type="spellStart"/>
      <w:r w:rsidRPr="00795D6F">
        <w:rPr>
          <w:rFonts w:asciiTheme="majorBidi" w:hAnsiTheme="majorBidi" w:cstheme="majorBidi"/>
          <w:color w:val="000000" w:themeColor="text1"/>
          <w:sz w:val="32"/>
          <w:szCs w:val="32"/>
        </w:rPr>
        <w:t>Cheraghalizadeh</w:t>
      </w:r>
      <w:proofErr w:type="spellEnd"/>
      <w:r w:rsidRPr="00795D6F">
        <w:rPr>
          <w:rFonts w:asciiTheme="majorBidi" w:hAnsiTheme="majorBidi" w:cstheme="majorBidi"/>
          <w:color w:val="000000" w:themeColor="text1"/>
          <w:sz w:val="32"/>
          <w:szCs w:val="32"/>
        </w:rPr>
        <w:t>, et al, 2021</w:t>
      </w:r>
      <w:r w:rsidRPr="00795D6F">
        <w:rPr>
          <w:rFonts w:asciiTheme="majorBidi" w:hAnsiTheme="majorBidi" w:cstheme="majorBidi"/>
          <w:color w:val="000000" w:themeColor="text1"/>
          <w:sz w:val="32"/>
          <w:szCs w:val="32"/>
          <w:rtl/>
        </w:rPr>
        <w:t>).</w:t>
      </w:r>
    </w:p>
    <w:p w14:paraId="7969C3D2" w14:textId="362CB6D4" w:rsidR="00AE7F90" w:rsidRPr="00795D6F" w:rsidRDefault="00AE7F90" w:rsidP="00730309">
      <w:pPr>
        <w:spacing w:before="240" w:line="276" w:lineRule="auto"/>
        <w:ind w:firstLine="822"/>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وانطلاقًا من هذا الواقع، </w:t>
      </w:r>
      <w:r w:rsidR="002B03DB" w:rsidRPr="00795D6F">
        <w:rPr>
          <w:rFonts w:asciiTheme="majorBidi" w:hAnsiTheme="majorBidi" w:cstheme="majorBidi"/>
          <w:color w:val="000000" w:themeColor="text1"/>
          <w:sz w:val="32"/>
          <w:szCs w:val="32"/>
          <w:rtl/>
        </w:rPr>
        <w:t>ظهر</w:t>
      </w:r>
      <w:r w:rsidRPr="00795D6F">
        <w:rPr>
          <w:rFonts w:asciiTheme="majorBidi" w:hAnsiTheme="majorBidi" w:cstheme="majorBidi"/>
          <w:color w:val="000000" w:themeColor="text1"/>
          <w:sz w:val="32"/>
          <w:szCs w:val="32"/>
          <w:rtl/>
        </w:rPr>
        <w:t xml:space="preserve"> الخيار الاستراتيجي بوصفه أحد الركائز </w:t>
      </w:r>
      <w:r w:rsidR="002B03DB" w:rsidRPr="00795D6F">
        <w:rPr>
          <w:rFonts w:asciiTheme="majorBidi" w:hAnsiTheme="majorBidi" w:cstheme="majorBidi"/>
          <w:color w:val="000000" w:themeColor="text1"/>
          <w:sz w:val="32"/>
          <w:szCs w:val="32"/>
          <w:rtl/>
        </w:rPr>
        <w:t>الأساسية</w:t>
      </w:r>
      <w:r w:rsidRPr="00795D6F">
        <w:rPr>
          <w:rFonts w:asciiTheme="majorBidi" w:hAnsiTheme="majorBidi" w:cstheme="majorBidi"/>
          <w:color w:val="000000" w:themeColor="text1"/>
          <w:sz w:val="32"/>
          <w:szCs w:val="32"/>
          <w:rtl/>
        </w:rPr>
        <w:t xml:space="preserve"> في العملية الإدارية المعاصرة، إذ يسعى إلى تحليل البدائل المتاحة أمام المنظمة من خلال دراسة الاتجاهات والفرص والتهديدات، بهدف اختيار البديل الأنسب من بين مجموعة من الخيارات التي يتم توليدها وتطويرها بعناية. ويُعد الخيار الاستراتيجي جوهر عملية الصياغة الاستراتيجية، والمعبر الحقيقي عن التوجه العام الذي تتبناه المنظمة لتحقيق رؤيتها وأهدافها (وشاش، 2023).</w:t>
      </w:r>
    </w:p>
    <w:p w14:paraId="79634E97" w14:textId="344FA7A8" w:rsidR="00AE7F90" w:rsidRPr="00795D6F" w:rsidRDefault="00AE7F90" w:rsidP="00730309">
      <w:pPr>
        <w:spacing w:before="240" w:line="276" w:lineRule="auto"/>
        <w:ind w:firstLine="822"/>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lastRenderedPageBreak/>
        <w:t xml:space="preserve">كما </w:t>
      </w:r>
      <w:r w:rsidR="002B03DB" w:rsidRPr="00795D6F">
        <w:rPr>
          <w:rFonts w:asciiTheme="majorBidi" w:hAnsiTheme="majorBidi" w:cstheme="majorBidi"/>
          <w:color w:val="000000" w:themeColor="text1"/>
          <w:sz w:val="32"/>
          <w:szCs w:val="32"/>
          <w:rtl/>
        </w:rPr>
        <w:t xml:space="preserve">يمثل </w:t>
      </w:r>
      <w:r w:rsidRPr="00795D6F">
        <w:rPr>
          <w:rFonts w:asciiTheme="majorBidi" w:hAnsiTheme="majorBidi" w:cstheme="majorBidi"/>
          <w:color w:val="000000" w:themeColor="text1"/>
          <w:sz w:val="32"/>
          <w:szCs w:val="32"/>
          <w:rtl/>
        </w:rPr>
        <w:t>الخيار الاستراتيجية الملائم عنصرًا أساسيًا في ضمان بقاء المنظمة واستمراريتها وقدرتها على تحقيق التميز، خصوصًا في ظل تسارع العولمة الاقتصادية واشتداد المنافسة على جذب العملاء والسيطرة على الأسواق (</w:t>
      </w:r>
      <w:r w:rsidR="00D069F0" w:rsidRPr="00795D6F">
        <w:rPr>
          <w:rFonts w:asciiTheme="majorBidi" w:hAnsiTheme="majorBidi" w:cstheme="majorBidi"/>
          <w:color w:val="000000" w:themeColor="text1"/>
          <w:sz w:val="32"/>
          <w:szCs w:val="32"/>
          <w:rtl/>
        </w:rPr>
        <w:t>ناصر، 2023</w:t>
      </w:r>
      <w:r w:rsidRPr="00795D6F">
        <w:rPr>
          <w:rFonts w:asciiTheme="majorBidi" w:hAnsiTheme="majorBidi" w:cstheme="majorBidi"/>
          <w:color w:val="000000" w:themeColor="text1"/>
          <w:sz w:val="32"/>
          <w:szCs w:val="32"/>
          <w:rtl/>
        </w:rPr>
        <w:t>). فالقدرة على تحقيق الميزة التنافسية تمنح المؤسسة تفوقًا في الأداء على منافسيها، مما يميزها في السوق، ويُم</w:t>
      </w:r>
      <w:r w:rsidR="002B03DB" w:rsidRPr="00795D6F">
        <w:rPr>
          <w:rFonts w:asciiTheme="majorBidi" w:hAnsiTheme="majorBidi" w:cstheme="majorBidi"/>
          <w:color w:val="000000" w:themeColor="text1"/>
          <w:sz w:val="32"/>
          <w:szCs w:val="32"/>
          <w:rtl/>
        </w:rPr>
        <w:t>ك</w:t>
      </w:r>
      <w:r w:rsidRPr="00795D6F">
        <w:rPr>
          <w:rFonts w:asciiTheme="majorBidi" w:hAnsiTheme="majorBidi" w:cstheme="majorBidi"/>
          <w:color w:val="000000" w:themeColor="text1"/>
          <w:sz w:val="32"/>
          <w:szCs w:val="32"/>
          <w:rtl/>
        </w:rPr>
        <w:t>نها من تقديم قيمة مضافة لعملائها، سواء من خلال تقديم منتجات أو خدمات بأسعار تنافسية، أو عبر تحسين الجودة ورفع الكفاءة، وهو ما يزيد من جاذبيتها ويعزز ثقة المستهلكين بها (</w:t>
      </w:r>
      <w:r w:rsidRPr="00795D6F">
        <w:rPr>
          <w:rFonts w:asciiTheme="majorBidi" w:hAnsiTheme="majorBidi" w:cstheme="majorBidi"/>
          <w:color w:val="000000" w:themeColor="text1"/>
          <w:sz w:val="32"/>
          <w:szCs w:val="32"/>
        </w:rPr>
        <w:t>Hussain et al., 2023</w:t>
      </w:r>
      <w:r w:rsidRPr="00795D6F">
        <w:rPr>
          <w:rFonts w:asciiTheme="majorBidi" w:hAnsiTheme="majorBidi" w:cstheme="majorBidi"/>
          <w:color w:val="000000" w:themeColor="text1"/>
          <w:sz w:val="32"/>
          <w:szCs w:val="32"/>
          <w:rtl/>
        </w:rPr>
        <w:t>).</w:t>
      </w:r>
    </w:p>
    <w:p w14:paraId="44DB923D" w14:textId="621DB8A6" w:rsidR="009125CE" w:rsidRPr="00795D6F" w:rsidRDefault="00AE7F90" w:rsidP="00730309">
      <w:pPr>
        <w:spacing w:before="240" w:line="276" w:lineRule="auto"/>
        <w:ind w:firstLine="822"/>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وبناءً على ما سبق، جاءت هذه الدراسة </w:t>
      </w:r>
      <w:r w:rsidR="0059262A" w:rsidRPr="00795D6F">
        <w:rPr>
          <w:rFonts w:asciiTheme="majorBidi" w:hAnsiTheme="majorBidi" w:cstheme="majorBidi"/>
          <w:color w:val="000000" w:themeColor="text1"/>
          <w:sz w:val="32"/>
          <w:szCs w:val="32"/>
          <w:rtl/>
        </w:rPr>
        <w:t>ل</w:t>
      </w:r>
      <w:r w:rsidR="001404F6" w:rsidRPr="00795D6F">
        <w:rPr>
          <w:rFonts w:asciiTheme="majorBidi" w:hAnsiTheme="majorBidi" w:cstheme="majorBidi"/>
          <w:color w:val="000000" w:themeColor="text1"/>
          <w:sz w:val="32"/>
          <w:szCs w:val="32"/>
          <w:rtl/>
        </w:rPr>
        <w:t xml:space="preserve">لكشف عن </w:t>
      </w:r>
      <w:r w:rsidRPr="00795D6F">
        <w:rPr>
          <w:rFonts w:asciiTheme="majorBidi" w:hAnsiTheme="majorBidi" w:cstheme="majorBidi"/>
          <w:color w:val="000000" w:themeColor="text1"/>
          <w:sz w:val="32"/>
          <w:szCs w:val="32"/>
          <w:rtl/>
        </w:rPr>
        <w:t>دور الخيار الاستراتيجي في تحقيق الميزة التنافسية، وذلك من وجهة نظر العاملين في شركة دلتا السعودية.</w:t>
      </w:r>
    </w:p>
    <w:p w14:paraId="59041654" w14:textId="63B91DB0" w:rsidR="00D22171" w:rsidRPr="00795D6F" w:rsidRDefault="00D22171" w:rsidP="00730309">
      <w:pPr>
        <w:spacing w:before="240" w:line="276" w:lineRule="auto"/>
        <w:jc w:val="both"/>
        <w:outlineLvl w:val="0"/>
        <w:rPr>
          <w:rFonts w:ascii="Times New Roman" w:hAnsi="Times New Roman" w:cs="Simplified Arabic"/>
          <w:b/>
          <w:bCs/>
          <w:color w:val="000000" w:themeColor="text1"/>
          <w:kern w:val="0"/>
          <w:sz w:val="24"/>
          <w:szCs w:val="36"/>
          <w:rtl/>
          <w14:ligatures w14:val="none"/>
        </w:rPr>
      </w:pPr>
      <w:bookmarkStart w:id="10" w:name="_Toc213105589"/>
      <w:r w:rsidRPr="00795D6F">
        <w:rPr>
          <w:rFonts w:ascii="Times New Roman" w:hAnsi="Times New Roman" w:cs="Simplified Arabic"/>
          <w:b/>
          <w:bCs/>
          <w:color w:val="000000" w:themeColor="text1"/>
          <w:kern w:val="0"/>
          <w:sz w:val="24"/>
          <w:szCs w:val="36"/>
          <w:rtl/>
          <w14:ligatures w14:val="none"/>
        </w:rPr>
        <w:t>مشكلة الدراسة</w:t>
      </w:r>
      <w:r w:rsidR="001404F6" w:rsidRPr="00795D6F">
        <w:rPr>
          <w:rFonts w:ascii="Times New Roman" w:hAnsi="Times New Roman" w:cs="Simplified Arabic"/>
          <w:b/>
          <w:bCs/>
          <w:color w:val="000000" w:themeColor="text1"/>
          <w:kern w:val="0"/>
          <w:sz w:val="24"/>
          <w:szCs w:val="36"/>
          <w14:ligatures w14:val="none"/>
        </w:rPr>
        <w:t>:</w:t>
      </w:r>
      <w:bookmarkEnd w:id="10"/>
    </w:p>
    <w:p w14:paraId="3865192F" w14:textId="62A5FF1A" w:rsidR="00AE7F90" w:rsidRPr="00795D6F" w:rsidRDefault="00AE7F90" w:rsidP="00730309">
      <w:pPr>
        <w:spacing w:before="240" w:line="276" w:lineRule="auto"/>
        <w:ind w:firstLine="732"/>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شهدت بيئة الأعمال العالمية خلال العقود الأخيرة تحولات جوهرية عميقة، مدفوعة بالتطورات الاقتصادية والاجتماعية الناتجة عن العولمة، التي عززت من ترابط الاقتصادات وتكامل الأسواق، وأسهمت في اتساع نطاق المنافسة العالمية بين </w:t>
      </w:r>
      <w:proofErr w:type="gramStart"/>
      <w:r w:rsidRPr="00795D6F">
        <w:rPr>
          <w:rFonts w:asciiTheme="majorBidi" w:hAnsiTheme="majorBidi" w:cstheme="majorBidi"/>
          <w:color w:val="000000" w:themeColor="text1"/>
          <w:sz w:val="32"/>
          <w:szCs w:val="32"/>
          <w:rtl/>
        </w:rPr>
        <w:t>المؤسسات</w:t>
      </w:r>
      <w:r w:rsidR="0059262A" w:rsidRPr="00795D6F">
        <w:rPr>
          <w:rFonts w:asciiTheme="majorBidi" w:hAnsiTheme="majorBidi" w:cstheme="majorBidi"/>
          <w:color w:val="000000" w:themeColor="text1"/>
          <w:sz w:val="32"/>
          <w:szCs w:val="32"/>
          <w:rtl/>
        </w:rPr>
        <w:t>(</w:t>
      </w:r>
      <w:proofErr w:type="gramEnd"/>
      <w:r w:rsidR="0059262A" w:rsidRPr="00795D6F">
        <w:rPr>
          <w:rFonts w:asciiTheme="majorBidi" w:hAnsiTheme="majorBidi" w:cstheme="majorBidi"/>
          <w:color w:val="000000" w:themeColor="text1"/>
          <w:sz w:val="32"/>
          <w:szCs w:val="32"/>
          <w:rtl/>
          <w:lang w:bidi="ar-KW"/>
        </w:rPr>
        <w:t xml:space="preserve">أبو </w:t>
      </w:r>
      <w:r w:rsidR="0059262A" w:rsidRPr="00795D6F">
        <w:rPr>
          <w:rFonts w:asciiTheme="majorBidi" w:hAnsiTheme="majorBidi" w:cstheme="majorBidi"/>
          <w:color w:val="000000" w:themeColor="text1"/>
          <w:sz w:val="32"/>
          <w:szCs w:val="32"/>
          <w:rtl/>
        </w:rPr>
        <w:t>النصر، 2020).</w:t>
      </w:r>
      <w:r w:rsidRPr="00795D6F">
        <w:rPr>
          <w:rFonts w:asciiTheme="majorBidi" w:hAnsiTheme="majorBidi" w:cstheme="majorBidi"/>
          <w:color w:val="000000" w:themeColor="text1"/>
          <w:sz w:val="32"/>
          <w:szCs w:val="32"/>
          <w:rtl/>
        </w:rPr>
        <w:t xml:space="preserve"> ولم تكن البيئة الاقتصادية في المملكة العربية السعودية بمنأى عن هذه المتغيرات، إذ تواجه الشركات الوطنية – ومن ضمنها شركة دلتا السعودية – تحديات متزايدة تتمثل في شدة المنافسة والانفتاح على الأسواق الإقليمية والعالمية، الأمر الذي يتطلب تبني استراتيجيات فعالة تهدف إلى تعزيز الميزة التنافسية، ورفع الكفاءة التشغيلية، وتحسين المكانة السوقية للشركة</w:t>
      </w:r>
      <w:r w:rsidR="0059262A" w:rsidRPr="00795D6F">
        <w:rPr>
          <w:rFonts w:asciiTheme="majorBidi" w:hAnsiTheme="majorBidi" w:cstheme="majorBidi"/>
          <w:color w:val="000000" w:themeColor="text1"/>
          <w:sz w:val="32"/>
          <w:szCs w:val="32"/>
          <w:rtl/>
        </w:rPr>
        <w:t>.</w:t>
      </w:r>
    </w:p>
    <w:p w14:paraId="7625E28A" w14:textId="55070D2F" w:rsidR="00AE7F90" w:rsidRPr="00795D6F" w:rsidRDefault="00AE7F90" w:rsidP="00730309">
      <w:pPr>
        <w:spacing w:before="240" w:line="276" w:lineRule="auto"/>
        <w:ind w:firstLine="732"/>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و</w:t>
      </w:r>
      <w:r w:rsidR="001404F6" w:rsidRPr="00795D6F">
        <w:rPr>
          <w:rFonts w:asciiTheme="majorBidi" w:hAnsiTheme="majorBidi" w:cstheme="majorBidi"/>
          <w:color w:val="000000" w:themeColor="text1"/>
          <w:sz w:val="32"/>
          <w:szCs w:val="32"/>
          <w:rtl/>
        </w:rPr>
        <w:t>ي</w:t>
      </w:r>
      <w:r w:rsidRPr="00795D6F">
        <w:rPr>
          <w:rFonts w:asciiTheme="majorBidi" w:hAnsiTheme="majorBidi" w:cstheme="majorBidi"/>
          <w:color w:val="000000" w:themeColor="text1"/>
          <w:sz w:val="32"/>
          <w:szCs w:val="32"/>
          <w:rtl/>
        </w:rPr>
        <w:t>رى الباحث أن الخيار الاستراتيجي يمثل أحد أهم الأدوات الإدارية التي تمك</w:t>
      </w:r>
      <w:r w:rsidR="0059262A" w:rsidRPr="00795D6F">
        <w:rPr>
          <w:rFonts w:asciiTheme="majorBidi" w:hAnsiTheme="majorBidi" w:cstheme="majorBidi"/>
          <w:color w:val="000000" w:themeColor="text1"/>
          <w:sz w:val="32"/>
          <w:szCs w:val="32"/>
          <w:rtl/>
        </w:rPr>
        <w:t>ن</w:t>
      </w:r>
      <w:r w:rsidRPr="00795D6F">
        <w:rPr>
          <w:rFonts w:asciiTheme="majorBidi" w:hAnsiTheme="majorBidi" w:cstheme="majorBidi"/>
          <w:color w:val="000000" w:themeColor="text1"/>
          <w:sz w:val="32"/>
          <w:szCs w:val="32"/>
          <w:rtl/>
        </w:rPr>
        <w:t xml:space="preserve"> المؤسسات من التوجه نحو تحقيق الميزة التنافسية المستدامة، إذ يسهم في تحديد المسار الأمثل لاستغلال الموارد المتاحة وتوظيف الفرص بفاعلية، بما يعزز من قدرة المنظمة على التكيف مع المتغيرات البيئية وتحقيق التفوق على المنافسين. </w:t>
      </w:r>
      <w:r w:rsidR="0059262A" w:rsidRPr="00795D6F">
        <w:rPr>
          <w:rFonts w:asciiTheme="majorBidi" w:hAnsiTheme="majorBidi" w:cstheme="majorBidi"/>
          <w:color w:val="000000" w:themeColor="text1"/>
          <w:sz w:val="32"/>
          <w:szCs w:val="32"/>
          <w:rtl/>
        </w:rPr>
        <w:t>وذلك يتوافق مع ما توصلت إليه دراسة</w:t>
      </w:r>
      <w:r w:rsidRPr="00795D6F">
        <w:rPr>
          <w:rFonts w:asciiTheme="majorBidi" w:hAnsiTheme="majorBidi" w:cstheme="majorBidi"/>
          <w:color w:val="000000" w:themeColor="text1"/>
          <w:sz w:val="32"/>
          <w:szCs w:val="32"/>
          <w:rtl/>
        </w:rPr>
        <w:t xml:space="preserve"> ناصر خان ورايس (2023</w:t>
      </w:r>
      <w:proofErr w:type="gramStart"/>
      <w:r w:rsidRPr="00795D6F">
        <w:rPr>
          <w:rFonts w:asciiTheme="majorBidi" w:hAnsiTheme="majorBidi" w:cstheme="majorBidi"/>
          <w:color w:val="000000" w:themeColor="text1"/>
          <w:sz w:val="32"/>
          <w:szCs w:val="32"/>
          <w:rtl/>
        </w:rPr>
        <w:t xml:space="preserve">م) </w:t>
      </w:r>
      <w:r w:rsidR="0059262A" w:rsidRPr="00795D6F">
        <w:rPr>
          <w:rFonts w:asciiTheme="majorBidi" w:hAnsiTheme="majorBidi" w:cstheme="majorBidi"/>
          <w:color w:val="000000" w:themeColor="text1"/>
          <w:sz w:val="32"/>
          <w:szCs w:val="32"/>
          <w:rtl/>
        </w:rPr>
        <w:t xml:space="preserve"> من</w:t>
      </w:r>
      <w:proofErr w:type="gramEnd"/>
      <w:r w:rsidR="0059262A" w:rsidRPr="00795D6F">
        <w:rPr>
          <w:rFonts w:asciiTheme="majorBidi" w:hAnsiTheme="majorBidi" w:cstheme="majorBidi"/>
          <w:color w:val="000000" w:themeColor="text1"/>
          <w:sz w:val="32"/>
          <w:szCs w:val="32"/>
          <w:rtl/>
        </w:rPr>
        <w:t xml:space="preserve"> </w:t>
      </w:r>
      <w:r w:rsidRPr="00795D6F">
        <w:rPr>
          <w:rFonts w:asciiTheme="majorBidi" w:hAnsiTheme="majorBidi" w:cstheme="majorBidi"/>
          <w:color w:val="000000" w:themeColor="text1"/>
          <w:sz w:val="32"/>
          <w:szCs w:val="32"/>
          <w:rtl/>
        </w:rPr>
        <w:t xml:space="preserve">وجود أثر واضح للخيار الاستراتيجي في تعزيز الميزة المؤسسية، </w:t>
      </w:r>
      <w:r w:rsidR="0059262A" w:rsidRPr="00795D6F">
        <w:rPr>
          <w:rFonts w:asciiTheme="majorBidi" w:hAnsiTheme="majorBidi" w:cstheme="majorBidi"/>
          <w:color w:val="000000" w:themeColor="text1"/>
          <w:sz w:val="32"/>
          <w:szCs w:val="32"/>
          <w:rtl/>
        </w:rPr>
        <w:t>و</w:t>
      </w:r>
      <w:r w:rsidRPr="00795D6F">
        <w:rPr>
          <w:rFonts w:asciiTheme="majorBidi" w:hAnsiTheme="majorBidi" w:cstheme="majorBidi"/>
          <w:color w:val="000000" w:themeColor="text1"/>
          <w:sz w:val="32"/>
          <w:szCs w:val="32"/>
          <w:rtl/>
        </w:rPr>
        <w:t xml:space="preserve">دراسة رضا (2021م) </w:t>
      </w:r>
      <w:r w:rsidR="0059262A" w:rsidRPr="00795D6F">
        <w:rPr>
          <w:rFonts w:asciiTheme="majorBidi" w:hAnsiTheme="majorBidi" w:cstheme="majorBidi"/>
          <w:color w:val="000000" w:themeColor="text1"/>
          <w:sz w:val="32"/>
          <w:szCs w:val="32"/>
          <w:rtl/>
        </w:rPr>
        <w:t xml:space="preserve">التي خلصت </w:t>
      </w:r>
      <w:r w:rsidRPr="00795D6F">
        <w:rPr>
          <w:rFonts w:asciiTheme="majorBidi" w:hAnsiTheme="majorBidi" w:cstheme="majorBidi"/>
          <w:color w:val="000000" w:themeColor="text1"/>
          <w:sz w:val="32"/>
          <w:szCs w:val="32"/>
          <w:rtl/>
        </w:rPr>
        <w:t>إلى أن الخيار الاستراتيجي يُعد من أفضل الأساليب التي تساعد المؤسسات على تحقيق أهدافها والوصول إلى ميزة تنافسية قوية ومستدامة.</w:t>
      </w:r>
    </w:p>
    <w:p w14:paraId="4FD39C36" w14:textId="77777777" w:rsidR="00AE7F90" w:rsidRPr="00795D6F" w:rsidRDefault="00AE7F90" w:rsidP="00730309">
      <w:pPr>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وبناءً على ما سبق، يمكن صياغة مشكلة الدراسة في السؤال الرئيس الآتي:</w:t>
      </w:r>
    </w:p>
    <w:p w14:paraId="18FB8549" w14:textId="041CB19E" w:rsidR="00F925D0" w:rsidRPr="00795D6F" w:rsidRDefault="00AE7F90" w:rsidP="00730309">
      <w:pPr>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lastRenderedPageBreak/>
        <w:t>ما دور الخيار الاستراتيجي في تحقيق الميزة التنافسية من وجهة نظر العاملين في شركة دلتا السعودية؟</w:t>
      </w:r>
    </w:p>
    <w:p w14:paraId="7E0A7189" w14:textId="77777777" w:rsidR="004F1E4F" w:rsidRPr="00795D6F" w:rsidRDefault="004F1E4F" w:rsidP="00730309">
      <w:pPr>
        <w:spacing w:before="240" w:line="276" w:lineRule="auto"/>
        <w:jc w:val="both"/>
        <w:rPr>
          <w:rFonts w:asciiTheme="majorBidi" w:hAnsiTheme="majorBidi" w:cstheme="majorBidi"/>
          <w:color w:val="000000" w:themeColor="text1"/>
          <w:sz w:val="32"/>
          <w:szCs w:val="32"/>
          <w:rtl/>
        </w:rPr>
      </w:pPr>
    </w:p>
    <w:p w14:paraId="26566A6B" w14:textId="77777777" w:rsidR="004F1E4F" w:rsidRPr="00795D6F" w:rsidRDefault="004F1E4F" w:rsidP="00730309">
      <w:pPr>
        <w:spacing w:before="240" w:line="276" w:lineRule="auto"/>
        <w:jc w:val="both"/>
        <w:rPr>
          <w:rFonts w:asciiTheme="majorBidi" w:hAnsiTheme="majorBidi" w:cstheme="majorBidi"/>
          <w:color w:val="000000" w:themeColor="text1"/>
          <w:sz w:val="32"/>
          <w:szCs w:val="32"/>
          <w:rtl/>
        </w:rPr>
      </w:pPr>
    </w:p>
    <w:p w14:paraId="43669EE7" w14:textId="77777777" w:rsidR="004F1E4F" w:rsidRPr="00795D6F" w:rsidRDefault="004F1E4F" w:rsidP="00730309">
      <w:pPr>
        <w:spacing w:before="240" w:line="276" w:lineRule="auto"/>
        <w:jc w:val="both"/>
        <w:rPr>
          <w:rFonts w:asciiTheme="majorBidi" w:hAnsiTheme="majorBidi" w:cstheme="majorBidi"/>
          <w:color w:val="000000" w:themeColor="text1"/>
          <w:sz w:val="32"/>
          <w:szCs w:val="32"/>
          <w:rtl/>
        </w:rPr>
      </w:pPr>
    </w:p>
    <w:p w14:paraId="206F9DAB" w14:textId="77777777" w:rsidR="004F1E4F" w:rsidRPr="00795D6F" w:rsidRDefault="004F1E4F" w:rsidP="00730309">
      <w:pPr>
        <w:spacing w:before="240" w:line="276" w:lineRule="auto"/>
        <w:jc w:val="both"/>
        <w:rPr>
          <w:rFonts w:asciiTheme="majorBidi" w:hAnsiTheme="majorBidi" w:cstheme="majorBidi"/>
          <w:color w:val="000000" w:themeColor="text1"/>
          <w:sz w:val="32"/>
          <w:szCs w:val="32"/>
          <w:rtl/>
        </w:rPr>
      </w:pPr>
    </w:p>
    <w:p w14:paraId="0CD972EE" w14:textId="4AA0955F" w:rsidR="00D22171" w:rsidRPr="00795D6F" w:rsidRDefault="00D22171" w:rsidP="00730309">
      <w:pPr>
        <w:spacing w:before="240" w:line="276" w:lineRule="auto"/>
        <w:jc w:val="both"/>
        <w:outlineLvl w:val="0"/>
        <w:rPr>
          <w:rFonts w:ascii="Times New Roman" w:hAnsi="Times New Roman" w:cs="Simplified Arabic"/>
          <w:b/>
          <w:bCs/>
          <w:color w:val="000000" w:themeColor="text1"/>
          <w:kern w:val="0"/>
          <w:sz w:val="24"/>
          <w:szCs w:val="36"/>
          <w:rtl/>
          <w14:ligatures w14:val="none"/>
        </w:rPr>
      </w:pPr>
      <w:bookmarkStart w:id="11" w:name="_Toc213105590"/>
      <w:r w:rsidRPr="00795D6F">
        <w:rPr>
          <w:rFonts w:ascii="Times New Roman" w:hAnsi="Times New Roman" w:cs="Simplified Arabic"/>
          <w:b/>
          <w:bCs/>
          <w:color w:val="000000" w:themeColor="text1"/>
          <w:kern w:val="0"/>
          <w:sz w:val="24"/>
          <w:szCs w:val="36"/>
          <w:rtl/>
          <w14:ligatures w14:val="none"/>
        </w:rPr>
        <w:t>أهمية الدراسة</w:t>
      </w:r>
      <w:r w:rsidR="009661F8" w:rsidRPr="00795D6F">
        <w:rPr>
          <w:rFonts w:ascii="Times New Roman" w:hAnsi="Times New Roman" w:cs="Simplified Arabic" w:hint="cs"/>
          <w:b/>
          <w:bCs/>
          <w:color w:val="000000" w:themeColor="text1"/>
          <w:kern w:val="0"/>
          <w:sz w:val="24"/>
          <w:szCs w:val="36"/>
          <w:rtl/>
          <w14:ligatures w14:val="none"/>
        </w:rPr>
        <w:t>:</w:t>
      </w:r>
      <w:bookmarkEnd w:id="11"/>
    </w:p>
    <w:p w14:paraId="3C66341D" w14:textId="65E2D30D" w:rsidR="00AE7F90" w:rsidRPr="00795D6F" w:rsidRDefault="00AE7F90" w:rsidP="00730309">
      <w:pPr>
        <w:spacing w:before="240" w:line="276" w:lineRule="auto"/>
        <w:jc w:val="both"/>
        <w:rPr>
          <w:rFonts w:asciiTheme="majorBidi" w:hAnsiTheme="majorBidi" w:cstheme="majorBidi"/>
          <w:b/>
          <w:bCs/>
          <w:color w:val="000000" w:themeColor="text1"/>
          <w:sz w:val="36"/>
          <w:szCs w:val="36"/>
          <w:rtl/>
        </w:rPr>
      </w:pPr>
      <w:r w:rsidRPr="00795D6F">
        <w:rPr>
          <w:rFonts w:asciiTheme="majorBidi" w:hAnsiTheme="majorBidi" w:cstheme="majorBidi"/>
          <w:b/>
          <w:bCs/>
          <w:color w:val="000000" w:themeColor="text1"/>
          <w:sz w:val="36"/>
          <w:szCs w:val="36"/>
          <w:rtl/>
        </w:rPr>
        <w:t>أولاً: الأهمية النظرية</w:t>
      </w:r>
      <w:r w:rsidR="009661F8" w:rsidRPr="00795D6F">
        <w:rPr>
          <w:rFonts w:asciiTheme="majorBidi" w:hAnsiTheme="majorBidi" w:cstheme="majorBidi"/>
          <w:b/>
          <w:bCs/>
          <w:color w:val="000000" w:themeColor="text1"/>
          <w:sz w:val="36"/>
          <w:szCs w:val="36"/>
          <w:rtl/>
        </w:rPr>
        <w:t>:</w:t>
      </w:r>
    </w:p>
    <w:p w14:paraId="2A0A56D1" w14:textId="77777777" w:rsidR="00AE7F90" w:rsidRPr="00795D6F" w:rsidRDefault="00AE7F90" w:rsidP="00730309">
      <w:pPr>
        <w:pStyle w:val="a5"/>
        <w:numPr>
          <w:ilvl w:val="0"/>
          <w:numId w:val="2"/>
        </w:numPr>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ترجع الأهمية النظرية لهذه الدراسة إلى حداثة موضوعها المتمثل في الخيار الاستراتيجي ودوره في تحقيق الميزة التنافسية، إذ يُعد من الموضوعات الحديثة نسبيًا في الأدبيات الإدارية العربية، الأمر الذي يجعل هذه الدراسة إضافة علمية تسهم في توسيع الإطار المعرفي المرتبط بالعلاقة بين التخطيط الاستراتيجي والأداء التنافسي.</w:t>
      </w:r>
    </w:p>
    <w:p w14:paraId="538454C8" w14:textId="77777777" w:rsidR="00AE7F90" w:rsidRPr="00795D6F" w:rsidRDefault="00AE7F90" w:rsidP="00730309">
      <w:pPr>
        <w:pStyle w:val="a5"/>
        <w:numPr>
          <w:ilvl w:val="0"/>
          <w:numId w:val="2"/>
        </w:numPr>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تبرز الأهمية النظرية أيضًا في كون الدراسة تسعى إلى إثراء المكتبة العربية بمحتوى حديث يتناول مفهوم الخيار الاستراتيجي بشكل معمّق، من حيث مكوناته وأبعاده وأثره على الأداء المؤسسي، مما يفتح المجال أمام الباحثين لإجراء دراسات مستقبلية أكثر شمولاً حول هذا المفهوم.</w:t>
      </w:r>
    </w:p>
    <w:p w14:paraId="100658D2" w14:textId="77777777" w:rsidR="00AE7F90" w:rsidRPr="00795D6F" w:rsidRDefault="00AE7F90" w:rsidP="00730309">
      <w:pPr>
        <w:pStyle w:val="a5"/>
        <w:numPr>
          <w:ilvl w:val="0"/>
          <w:numId w:val="2"/>
        </w:numPr>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كما تضيف الدراسة قيمة علمية من خلال دمج الاتجاهات الحديثة في الفكر الإداري مع الواقع العملي للمنظمات السعودية، مما يثري الجانب الأكاديمي بمفاهيم تطبيقية حديثة تتناسب مع بيئة الأعمال المحلية.</w:t>
      </w:r>
    </w:p>
    <w:p w14:paraId="777EE5DC" w14:textId="26DADA3A" w:rsidR="00AE7F90" w:rsidRPr="00795D6F" w:rsidRDefault="00AE7F90" w:rsidP="00730309">
      <w:pPr>
        <w:spacing w:before="240" w:line="276" w:lineRule="auto"/>
        <w:jc w:val="both"/>
        <w:rPr>
          <w:rFonts w:asciiTheme="majorBidi" w:hAnsiTheme="majorBidi" w:cstheme="majorBidi"/>
          <w:b/>
          <w:bCs/>
          <w:color w:val="000000" w:themeColor="text1"/>
          <w:sz w:val="36"/>
          <w:szCs w:val="36"/>
          <w:rtl/>
        </w:rPr>
      </w:pPr>
      <w:r w:rsidRPr="00795D6F">
        <w:rPr>
          <w:rFonts w:asciiTheme="majorBidi" w:hAnsiTheme="majorBidi" w:cstheme="majorBidi"/>
          <w:b/>
          <w:bCs/>
          <w:color w:val="000000" w:themeColor="text1"/>
          <w:sz w:val="36"/>
          <w:szCs w:val="36"/>
          <w:rtl/>
        </w:rPr>
        <w:t>ثانياً: الأهمية التطبيقية</w:t>
      </w:r>
    </w:p>
    <w:p w14:paraId="28C373C2" w14:textId="77777777" w:rsidR="00AE7F90" w:rsidRPr="00795D6F" w:rsidRDefault="00AE7F90" w:rsidP="00730309">
      <w:pPr>
        <w:pStyle w:val="a5"/>
        <w:numPr>
          <w:ilvl w:val="0"/>
          <w:numId w:val="3"/>
        </w:numPr>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من المتوقع أن تسهم نتائج هذه الدراسة في توجيه القيادات الإدارية في شركة دلتا السعودية نحو أهمية تبني الخيار الاستراتيجي كمدخل أساسي لتعزيز الميزة التنافسية وتحسين الأداء المؤسسي.</w:t>
      </w:r>
    </w:p>
    <w:p w14:paraId="49C9BDDA" w14:textId="34A84376" w:rsidR="00AE7F90" w:rsidRPr="00795D6F" w:rsidRDefault="00AE7F90" w:rsidP="00730309">
      <w:pPr>
        <w:pStyle w:val="a5"/>
        <w:numPr>
          <w:ilvl w:val="0"/>
          <w:numId w:val="3"/>
        </w:numPr>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lastRenderedPageBreak/>
        <w:t>تُعد الدراسة ذات قيمة تطبيقية من حيث قدرتها على توفير مؤشرات عملية تساعد صُ</w:t>
      </w:r>
      <w:r w:rsidR="0059262A" w:rsidRPr="00795D6F">
        <w:rPr>
          <w:rFonts w:asciiTheme="majorBidi" w:hAnsiTheme="majorBidi" w:cstheme="majorBidi"/>
          <w:color w:val="000000" w:themeColor="text1"/>
          <w:sz w:val="32"/>
          <w:szCs w:val="32"/>
          <w:rtl/>
        </w:rPr>
        <w:t>نا</w:t>
      </w:r>
      <w:r w:rsidRPr="00795D6F">
        <w:rPr>
          <w:rFonts w:asciiTheme="majorBidi" w:hAnsiTheme="majorBidi" w:cstheme="majorBidi"/>
          <w:color w:val="000000" w:themeColor="text1"/>
          <w:sz w:val="32"/>
          <w:szCs w:val="32"/>
          <w:rtl/>
        </w:rPr>
        <w:t>ع القرار في الشركة على اختيار البدائل الاستراتيجية الأكثر فاعلية بما يتناسب مع طبيعة السوق السعودي واحتياجاته.</w:t>
      </w:r>
    </w:p>
    <w:p w14:paraId="49CF5093" w14:textId="37558C9E" w:rsidR="00F925D0" w:rsidRPr="00795D6F" w:rsidRDefault="00AE7F90" w:rsidP="00730309">
      <w:pPr>
        <w:pStyle w:val="a5"/>
        <w:numPr>
          <w:ilvl w:val="0"/>
          <w:numId w:val="3"/>
        </w:numPr>
        <w:spacing w:before="240" w:line="276" w:lineRule="auto"/>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كما أن تطبيق نتائج الدراسة يمكن أن يكون نموذجًا يُحتذى به في مؤسسات سعودية أخرى تسعى لتعزيز موقعها في السوق عبر تبني استراتيجيات أكثر مرونة واستجابة للمتغيرات البيئية والاقتصادية.</w:t>
      </w:r>
    </w:p>
    <w:p w14:paraId="44252AAC" w14:textId="77777777" w:rsidR="004F1E4F" w:rsidRPr="00795D6F" w:rsidRDefault="004F1E4F" w:rsidP="00730309">
      <w:pPr>
        <w:spacing w:before="240" w:line="276" w:lineRule="auto"/>
        <w:jc w:val="both"/>
        <w:rPr>
          <w:rFonts w:asciiTheme="majorBidi" w:hAnsiTheme="majorBidi" w:cstheme="majorBidi"/>
          <w:color w:val="000000" w:themeColor="text1"/>
          <w:sz w:val="32"/>
          <w:szCs w:val="32"/>
          <w:rtl/>
        </w:rPr>
      </w:pPr>
    </w:p>
    <w:p w14:paraId="73414946" w14:textId="77777777" w:rsidR="004F1E4F" w:rsidRPr="00795D6F" w:rsidRDefault="004F1E4F" w:rsidP="00730309">
      <w:pPr>
        <w:spacing w:before="240" w:line="276" w:lineRule="auto"/>
        <w:jc w:val="both"/>
        <w:rPr>
          <w:rFonts w:asciiTheme="majorBidi" w:hAnsiTheme="majorBidi" w:cstheme="majorBidi"/>
          <w:color w:val="000000" w:themeColor="text1"/>
          <w:sz w:val="32"/>
          <w:szCs w:val="32"/>
          <w:rtl/>
        </w:rPr>
      </w:pPr>
    </w:p>
    <w:p w14:paraId="3BB422B5" w14:textId="77777777" w:rsidR="004F1E4F" w:rsidRPr="00795D6F" w:rsidRDefault="004F1E4F" w:rsidP="00730309">
      <w:pPr>
        <w:spacing w:before="240" w:line="276" w:lineRule="auto"/>
        <w:jc w:val="both"/>
        <w:rPr>
          <w:rFonts w:asciiTheme="majorBidi" w:hAnsiTheme="majorBidi" w:cstheme="majorBidi"/>
          <w:color w:val="000000" w:themeColor="text1"/>
          <w:sz w:val="32"/>
          <w:szCs w:val="32"/>
          <w:rtl/>
        </w:rPr>
      </w:pPr>
    </w:p>
    <w:p w14:paraId="0D1AC2D8" w14:textId="3E2179E4" w:rsidR="00D22171" w:rsidRPr="00795D6F" w:rsidRDefault="00D22171" w:rsidP="00730309">
      <w:pPr>
        <w:spacing w:before="240" w:line="276" w:lineRule="auto"/>
        <w:jc w:val="both"/>
        <w:outlineLvl w:val="0"/>
        <w:rPr>
          <w:rFonts w:ascii="Times New Roman" w:hAnsi="Times New Roman" w:cs="Simplified Arabic"/>
          <w:b/>
          <w:bCs/>
          <w:color w:val="000000" w:themeColor="text1"/>
          <w:kern w:val="0"/>
          <w:sz w:val="24"/>
          <w:szCs w:val="36"/>
          <w:rtl/>
          <w14:ligatures w14:val="none"/>
        </w:rPr>
      </w:pPr>
      <w:bookmarkStart w:id="12" w:name="_Toc213105591"/>
      <w:r w:rsidRPr="00795D6F">
        <w:rPr>
          <w:rFonts w:ascii="Times New Roman" w:hAnsi="Times New Roman" w:cs="Simplified Arabic"/>
          <w:b/>
          <w:bCs/>
          <w:color w:val="000000" w:themeColor="text1"/>
          <w:kern w:val="0"/>
          <w:sz w:val="24"/>
          <w:szCs w:val="36"/>
          <w:rtl/>
          <w14:ligatures w14:val="none"/>
        </w:rPr>
        <w:t>أهداف الدراسة</w:t>
      </w:r>
      <w:r w:rsidR="009661F8" w:rsidRPr="00795D6F">
        <w:rPr>
          <w:rFonts w:ascii="Times New Roman" w:hAnsi="Times New Roman" w:cs="Simplified Arabic" w:hint="cs"/>
          <w:b/>
          <w:bCs/>
          <w:color w:val="000000" w:themeColor="text1"/>
          <w:kern w:val="0"/>
          <w:sz w:val="24"/>
          <w:szCs w:val="36"/>
          <w:rtl/>
          <w14:ligatures w14:val="none"/>
        </w:rPr>
        <w:t>:</w:t>
      </w:r>
      <w:bookmarkEnd w:id="12"/>
    </w:p>
    <w:p w14:paraId="35AC49DD" w14:textId="5E63B9D6" w:rsidR="00AE7F90" w:rsidRPr="00795D6F" w:rsidRDefault="00AE7F90" w:rsidP="00730309">
      <w:pPr>
        <w:pStyle w:val="a5"/>
        <w:numPr>
          <w:ilvl w:val="0"/>
          <w:numId w:val="1"/>
        </w:numPr>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التعرف على واقع توظيف الخيار الاستراتيجي بشركة الدلتا السعودية من وجهة نظر العاملين بالشركة.</w:t>
      </w:r>
    </w:p>
    <w:p w14:paraId="2D9A8538" w14:textId="37B60ED4" w:rsidR="00AE7F90" w:rsidRPr="00795D6F" w:rsidRDefault="00AE7F90" w:rsidP="00730309">
      <w:pPr>
        <w:pStyle w:val="a5"/>
        <w:numPr>
          <w:ilvl w:val="0"/>
          <w:numId w:val="1"/>
        </w:numPr>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الكشف عن مستوى الميزة التنافسية بشركة الدلتا السعودية من وجهة نظر العاملين بالشركة.</w:t>
      </w:r>
    </w:p>
    <w:p w14:paraId="1EDD7239" w14:textId="1FA5D3AB" w:rsidR="00F925D0" w:rsidRPr="00795D6F" w:rsidRDefault="00AE7F90" w:rsidP="00730309">
      <w:pPr>
        <w:pStyle w:val="a5"/>
        <w:numPr>
          <w:ilvl w:val="0"/>
          <w:numId w:val="1"/>
        </w:numPr>
        <w:spacing w:before="240" w:line="276" w:lineRule="auto"/>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تحديد دور الخيار الاستراتيجي في تحقيق الميزة التنافسية من وجهة نظر العامين بشركة الدلتا السعودية.</w:t>
      </w:r>
    </w:p>
    <w:p w14:paraId="56B19CA7" w14:textId="3ADA6D85" w:rsidR="00D22171" w:rsidRPr="00795D6F" w:rsidRDefault="00D22171" w:rsidP="00730309">
      <w:pPr>
        <w:spacing w:before="240" w:line="276" w:lineRule="auto"/>
        <w:jc w:val="both"/>
        <w:outlineLvl w:val="0"/>
        <w:rPr>
          <w:rFonts w:ascii="Times New Roman" w:hAnsi="Times New Roman" w:cs="Simplified Arabic"/>
          <w:b/>
          <w:bCs/>
          <w:color w:val="000000" w:themeColor="text1"/>
          <w:kern w:val="0"/>
          <w:sz w:val="24"/>
          <w:szCs w:val="36"/>
          <w:rtl/>
          <w14:ligatures w14:val="none"/>
        </w:rPr>
      </w:pPr>
      <w:bookmarkStart w:id="13" w:name="_Toc213105592"/>
      <w:r w:rsidRPr="00795D6F">
        <w:rPr>
          <w:rFonts w:ascii="Times New Roman" w:hAnsi="Times New Roman" w:cs="Simplified Arabic"/>
          <w:b/>
          <w:bCs/>
          <w:color w:val="000000" w:themeColor="text1"/>
          <w:kern w:val="0"/>
          <w:sz w:val="24"/>
          <w:szCs w:val="36"/>
          <w:rtl/>
          <w14:ligatures w14:val="none"/>
        </w:rPr>
        <w:t>تساؤلات الدراسة</w:t>
      </w:r>
      <w:r w:rsidR="009661F8" w:rsidRPr="00795D6F">
        <w:rPr>
          <w:rFonts w:ascii="Times New Roman" w:hAnsi="Times New Roman" w:cs="Simplified Arabic" w:hint="cs"/>
          <w:b/>
          <w:bCs/>
          <w:color w:val="000000" w:themeColor="text1"/>
          <w:kern w:val="0"/>
          <w:sz w:val="24"/>
          <w:szCs w:val="36"/>
          <w:rtl/>
          <w14:ligatures w14:val="none"/>
        </w:rPr>
        <w:t>:</w:t>
      </w:r>
      <w:bookmarkEnd w:id="13"/>
      <w:r w:rsidRPr="00795D6F">
        <w:rPr>
          <w:rFonts w:ascii="Times New Roman" w:hAnsi="Times New Roman" w:cs="Simplified Arabic"/>
          <w:b/>
          <w:bCs/>
          <w:color w:val="000000" w:themeColor="text1"/>
          <w:kern w:val="0"/>
          <w:sz w:val="24"/>
          <w:szCs w:val="36"/>
          <w:rtl/>
          <w14:ligatures w14:val="none"/>
        </w:rPr>
        <w:t xml:space="preserve"> </w:t>
      </w:r>
    </w:p>
    <w:p w14:paraId="06EDE238" w14:textId="77777777" w:rsidR="00AE7F90" w:rsidRPr="00795D6F" w:rsidRDefault="00AE7F90" w:rsidP="00730309">
      <w:pPr>
        <w:tabs>
          <w:tab w:val="right" w:pos="372"/>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تتمثل مشكلة الدراسة في السؤال الرئيس التالي:</w:t>
      </w:r>
    </w:p>
    <w:p w14:paraId="6F0C3A95" w14:textId="7AE6537C" w:rsidR="00AE7F90" w:rsidRPr="00795D6F" w:rsidRDefault="00AE7F90" w:rsidP="00730309">
      <w:pPr>
        <w:tabs>
          <w:tab w:val="right" w:pos="372"/>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ما دور الخيار الاستراتيجي في تحقيق الميزة التنافسية من وجهة نظر العاملين </w:t>
      </w:r>
      <w:bookmarkStart w:id="14" w:name="_Hlk211891445"/>
      <w:r w:rsidRPr="00795D6F">
        <w:rPr>
          <w:rFonts w:asciiTheme="majorBidi" w:hAnsiTheme="majorBidi" w:cstheme="majorBidi"/>
          <w:color w:val="000000" w:themeColor="text1"/>
          <w:sz w:val="32"/>
          <w:szCs w:val="32"/>
          <w:rtl/>
        </w:rPr>
        <w:t>بشركة الدلتا السعودية</w:t>
      </w:r>
      <w:bookmarkEnd w:id="14"/>
      <w:r w:rsidRPr="00795D6F">
        <w:rPr>
          <w:rFonts w:asciiTheme="majorBidi" w:hAnsiTheme="majorBidi" w:cstheme="majorBidi"/>
          <w:color w:val="000000" w:themeColor="text1"/>
          <w:sz w:val="32"/>
          <w:szCs w:val="32"/>
          <w:rtl/>
        </w:rPr>
        <w:t>؟</w:t>
      </w:r>
    </w:p>
    <w:p w14:paraId="433067D4" w14:textId="77777777" w:rsidR="00AE7F90" w:rsidRPr="00795D6F" w:rsidRDefault="00AE7F90" w:rsidP="00730309">
      <w:pPr>
        <w:tabs>
          <w:tab w:val="right" w:pos="372"/>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ويتفرع منه الأسئلة التالية: </w:t>
      </w:r>
    </w:p>
    <w:p w14:paraId="330C1A0A" w14:textId="0DF35DD9" w:rsidR="00AE7F90" w:rsidRPr="00795D6F" w:rsidRDefault="00AE7F90" w:rsidP="00730309">
      <w:pPr>
        <w:tabs>
          <w:tab w:val="right" w:pos="372"/>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1.</w:t>
      </w:r>
      <w:r w:rsidRPr="00795D6F">
        <w:rPr>
          <w:rFonts w:asciiTheme="majorBidi" w:hAnsiTheme="majorBidi" w:cstheme="majorBidi"/>
          <w:color w:val="000000" w:themeColor="text1"/>
          <w:sz w:val="32"/>
          <w:szCs w:val="32"/>
          <w:rtl/>
        </w:rPr>
        <w:tab/>
        <w:t>ما واقع توظيف الخيار الاستراتيجي بشركة الدلتا السعودية من وجهة نظر العاملين بالشركة؟</w:t>
      </w:r>
    </w:p>
    <w:p w14:paraId="724FCC4B" w14:textId="44E56710" w:rsidR="00AE7F90" w:rsidRPr="00795D6F" w:rsidRDefault="00AE7F90" w:rsidP="00730309">
      <w:pPr>
        <w:tabs>
          <w:tab w:val="right" w:pos="372"/>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lastRenderedPageBreak/>
        <w:t>2.</w:t>
      </w:r>
      <w:r w:rsidRPr="00795D6F">
        <w:rPr>
          <w:rFonts w:asciiTheme="majorBidi" w:hAnsiTheme="majorBidi" w:cstheme="majorBidi"/>
          <w:color w:val="000000" w:themeColor="text1"/>
          <w:sz w:val="32"/>
          <w:szCs w:val="32"/>
          <w:rtl/>
        </w:rPr>
        <w:tab/>
        <w:t>ما مستوى الميزة التنافسية لشركة الدلتا السعودية من وجهة نظر العاملين بالشركة؟</w:t>
      </w:r>
    </w:p>
    <w:p w14:paraId="20A71CA6" w14:textId="4E7301DD" w:rsidR="00F925D0" w:rsidRPr="00795D6F" w:rsidRDefault="00AE7F90" w:rsidP="00730309">
      <w:pPr>
        <w:tabs>
          <w:tab w:val="right" w:pos="372"/>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3.</w:t>
      </w:r>
      <w:r w:rsidRPr="00795D6F">
        <w:rPr>
          <w:rFonts w:asciiTheme="majorBidi" w:hAnsiTheme="majorBidi" w:cstheme="majorBidi"/>
          <w:color w:val="000000" w:themeColor="text1"/>
          <w:sz w:val="32"/>
          <w:szCs w:val="32"/>
          <w:rtl/>
        </w:rPr>
        <w:tab/>
        <w:t>ما دور الخيار الاستراتيجي في تحقيق الميزة التنافسية من وجهة نظر العامين ب</w:t>
      </w:r>
      <w:bookmarkStart w:id="15" w:name="_Hlk211891664"/>
      <w:r w:rsidRPr="00795D6F">
        <w:rPr>
          <w:rFonts w:asciiTheme="majorBidi" w:hAnsiTheme="majorBidi" w:cstheme="majorBidi"/>
          <w:color w:val="000000" w:themeColor="text1"/>
          <w:sz w:val="32"/>
          <w:szCs w:val="32"/>
          <w:rtl/>
        </w:rPr>
        <w:t xml:space="preserve">شركة الدلتا </w:t>
      </w:r>
      <w:proofErr w:type="gramStart"/>
      <w:r w:rsidRPr="00795D6F">
        <w:rPr>
          <w:rFonts w:asciiTheme="majorBidi" w:hAnsiTheme="majorBidi" w:cstheme="majorBidi"/>
          <w:color w:val="000000" w:themeColor="text1"/>
          <w:sz w:val="32"/>
          <w:szCs w:val="32"/>
          <w:rtl/>
        </w:rPr>
        <w:t xml:space="preserve">السعودية </w:t>
      </w:r>
      <w:bookmarkEnd w:id="15"/>
      <w:r w:rsidRPr="00795D6F">
        <w:rPr>
          <w:rFonts w:asciiTheme="majorBidi" w:hAnsiTheme="majorBidi" w:cstheme="majorBidi"/>
          <w:color w:val="000000" w:themeColor="text1"/>
          <w:sz w:val="32"/>
          <w:szCs w:val="32"/>
          <w:rtl/>
        </w:rPr>
        <w:t>؟</w:t>
      </w:r>
      <w:proofErr w:type="gramEnd"/>
    </w:p>
    <w:p w14:paraId="7ABDDD95" w14:textId="1C316966" w:rsidR="00D52480" w:rsidRPr="00795D6F" w:rsidRDefault="00D52480" w:rsidP="00730309">
      <w:pPr>
        <w:spacing w:before="240" w:line="276" w:lineRule="auto"/>
        <w:jc w:val="both"/>
        <w:outlineLvl w:val="0"/>
        <w:rPr>
          <w:rFonts w:ascii="Times New Roman" w:hAnsi="Times New Roman" w:cs="Simplified Arabic"/>
          <w:b/>
          <w:bCs/>
          <w:color w:val="000000" w:themeColor="text1"/>
          <w:kern w:val="0"/>
          <w:sz w:val="24"/>
          <w:szCs w:val="36"/>
          <w:rtl/>
          <w14:ligatures w14:val="none"/>
        </w:rPr>
      </w:pPr>
      <w:bookmarkStart w:id="16" w:name="_Toc213105593"/>
      <w:r w:rsidRPr="00795D6F">
        <w:rPr>
          <w:rFonts w:ascii="Times New Roman" w:hAnsi="Times New Roman" w:cs="Simplified Arabic"/>
          <w:b/>
          <w:bCs/>
          <w:color w:val="000000" w:themeColor="text1"/>
          <w:kern w:val="0"/>
          <w:sz w:val="24"/>
          <w:szCs w:val="36"/>
          <w:rtl/>
          <w14:ligatures w14:val="none"/>
        </w:rPr>
        <w:t>فروض الدراسة</w:t>
      </w:r>
      <w:bookmarkEnd w:id="16"/>
    </w:p>
    <w:p w14:paraId="27253B4F" w14:textId="2EA5311E" w:rsidR="00AE7F90" w:rsidRPr="00795D6F" w:rsidRDefault="00AE7F90" w:rsidP="00730309">
      <w:pPr>
        <w:tabs>
          <w:tab w:val="right" w:pos="372"/>
          <w:tab w:val="right" w:pos="552"/>
        </w:tabs>
        <w:spacing w:before="240" w:line="276" w:lineRule="auto"/>
        <w:jc w:val="both"/>
        <w:rPr>
          <w:rFonts w:asciiTheme="majorBidi" w:hAnsiTheme="majorBidi" w:cstheme="majorBidi"/>
          <w:color w:val="000000" w:themeColor="text1"/>
          <w:sz w:val="32"/>
          <w:szCs w:val="32"/>
          <w:rtl/>
        </w:rPr>
      </w:pPr>
      <w:r w:rsidRPr="00795D6F">
        <w:rPr>
          <w:rFonts w:ascii="Simplified Arabic" w:hAnsi="Simplified Arabic" w:cs="Simplified Arabic"/>
          <w:color w:val="000000" w:themeColor="text1"/>
          <w:sz w:val="28"/>
          <w:szCs w:val="28"/>
          <w:rtl/>
        </w:rPr>
        <w:t>1</w:t>
      </w:r>
      <w:r w:rsidRPr="00795D6F">
        <w:rPr>
          <w:rFonts w:asciiTheme="majorBidi" w:hAnsiTheme="majorBidi" w:cstheme="majorBidi"/>
          <w:color w:val="000000" w:themeColor="text1"/>
          <w:sz w:val="32"/>
          <w:szCs w:val="32"/>
          <w:rtl/>
        </w:rPr>
        <w:t>)</w:t>
      </w:r>
      <w:r w:rsidR="009661F8" w:rsidRPr="00795D6F">
        <w:rPr>
          <w:rFonts w:asciiTheme="majorBidi" w:hAnsiTheme="majorBidi" w:cstheme="majorBidi"/>
          <w:color w:val="000000" w:themeColor="text1"/>
          <w:sz w:val="32"/>
          <w:szCs w:val="32"/>
          <w:rtl/>
        </w:rPr>
        <w:t xml:space="preserve"> </w:t>
      </w:r>
      <w:r w:rsidRPr="00795D6F">
        <w:rPr>
          <w:rFonts w:asciiTheme="majorBidi" w:hAnsiTheme="majorBidi" w:cstheme="majorBidi"/>
          <w:color w:val="000000" w:themeColor="text1"/>
          <w:sz w:val="32"/>
          <w:szCs w:val="32"/>
          <w:rtl/>
        </w:rPr>
        <w:tab/>
        <w:t xml:space="preserve">يوجد أثر دال إحصائيا لبعد استراتيجية التركيز على الميزة التنافسية لشركة الدلتا السعودية. </w:t>
      </w:r>
    </w:p>
    <w:p w14:paraId="4EA4575F" w14:textId="125A152E" w:rsidR="00AE7F90" w:rsidRPr="00795D6F" w:rsidRDefault="00AE7F90" w:rsidP="00730309">
      <w:pPr>
        <w:tabs>
          <w:tab w:val="right" w:pos="372"/>
          <w:tab w:val="right" w:pos="552"/>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2)</w:t>
      </w:r>
      <w:r w:rsidRPr="00795D6F">
        <w:rPr>
          <w:rFonts w:asciiTheme="majorBidi" w:hAnsiTheme="majorBidi" w:cstheme="majorBidi"/>
          <w:color w:val="000000" w:themeColor="text1"/>
          <w:sz w:val="32"/>
          <w:szCs w:val="32"/>
          <w:rtl/>
        </w:rPr>
        <w:tab/>
      </w:r>
      <w:r w:rsidR="009661F8" w:rsidRPr="00795D6F">
        <w:rPr>
          <w:rFonts w:asciiTheme="majorBidi" w:hAnsiTheme="majorBidi" w:cstheme="majorBidi"/>
          <w:color w:val="000000" w:themeColor="text1"/>
          <w:sz w:val="32"/>
          <w:szCs w:val="32"/>
          <w:rtl/>
        </w:rPr>
        <w:t xml:space="preserve"> </w:t>
      </w:r>
      <w:r w:rsidRPr="00795D6F">
        <w:rPr>
          <w:rFonts w:asciiTheme="majorBidi" w:hAnsiTheme="majorBidi" w:cstheme="majorBidi"/>
          <w:color w:val="000000" w:themeColor="text1"/>
          <w:sz w:val="32"/>
          <w:szCs w:val="32"/>
          <w:rtl/>
        </w:rPr>
        <w:t xml:space="preserve">يوجد أثر دال إحصائيا لبعد استراتيجية النمو على الميزة التنافسية لشركة الدلتا السعودية. </w:t>
      </w:r>
    </w:p>
    <w:p w14:paraId="6DBB924A" w14:textId="24EB51EA" w:rsidR="00AE7F90" w:rsidRPr="00795D6F" w:rsidRDefault="00AE7F90" w:rsidP="00730309">
      <w:pPr>
        <w:tabs>
          <w:tab w:val="right" w:pos="372"/>
          <w:tab w:val="right" w:pos="552"/>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3)</w:t>
      </w:r>
      <w:r w:rsidRPr="00795D6F">
        <w:rPr>
          <w:rFonts w:asciiTheme="majorBidi" w:hAnsiTheme="majorBidi" w:cstheme="majorBidi"/>
          <w:color w:val="000000" w:themeColor="text1"/>
          <w:sz w:val="32"/>
          <w:szCs w:val="32"/>
          <w:rtl/>
        </w:rPr>
        <w:tab/>
      </w:r>
      <w:r w:rsidR="009661F8" w:rsidRPr="00795D6F">
        <w:rPr>
          <w:rFonts w:asciiTheme="majorBidi" w:hAnsiTheme="majorBidi" w:cstheme="majorBidi"/>
          <w:color w:val="000000" w:themeColor="text1"/>
          <w:sz w:val="32"/>
          <w:szCs w:val="32"/>
          <w:rtl/>
        </w:rPr>
        <w:t xml:space="preserve"> </w:t>
      </w:r>
      <w:r w:rsidRPr="00795D6F">
        <w:rPr>
          <w:rFonts w:asciiTheme="majorBidi" w:hAnsiTheme="majorBidi" w:cstheme="majorBidi"/>
          <w:color w:val="000000" w:themeColor="text1"/>
          <w:sz w:val="32"/>
          <w:szCs w:val="32"/>
          <w:rtl/>
        </w:rPr>
        <w:t xml:space="preserve">يوجد أثر دال إحصائيا لبعد استراتيجية التميز على الميزة التنافسية لشركة الدلتا السعودية. </w:t>
      </w:r>
    </w:p>
    <w:p w14:paraId="1998FFCA" w14:textId="4146CBF3" w:rsidR="00A04FB0" w:rsidRPr="00795D6F" w:rsidRDefault="00A04FB0" w:rsidP="00730309">
      <w:pPr>
        <w:spacing w:before="240" w:line="276" w:lineRule="auto"/>
        <w:jc w:val="both"/>
        <w:outlineLvl w:val="0"/>
        <w:rPr>
          <w:rFonts w:ascii="Times New Roman" w:hAnsi="Times New Roman" w:cs="Simplified Arabic"/>
          <w:b/>
          <w:bCs/>
          <w:color w:val="000000" w:themeColor="text1"/>
          <w:kern w:val="0"/>
          <w:sz w:val="24"/>
          <w:szCs w:val="36"/>
          <w:rtl/>
          <w14:ligatures w14:val="none"/>
        </w:rPr>
      </w:pPr>
      <w:bookmarkStart w:id="17" w:name="_Toc213105594"/>
      <w:r w:rsidRPr="00795D6F">
        <w:rPr>
          <w:rFonts w:ascii="Times New Roman" w:hAnsi="Times New Roman" w:cs="Simplified Arabic" w:hint="cs"/>
          <w:b/>
          <w:bCs/>
          <w:color w:val="000000" w:themeColor="text1"/>
          <w:kern w:val="0"/>
          <w:sz w:val="24"/>
          <w:szCs w:val="36"/>
          <w:rtl/>
          <w14:ligatures w14:val="none"/>
        </w:rPr>
        <w:t>المنطلقات النظرية</w:t>
      </w:r>
      <w:bookmarkEnd w:id="17"/>
    </w:p>
    <w:p w14:paraId="294F02EE"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2"/>
          <w:szCs w:val="32"/>
          <w:rtl/>
          <w14:ligatures w14:val="none"/>
        </w:rPr>
      </w:pPr>
      <w:bookmarkStart w:id="18" w:name="_Toc213105595"/>
      <w:r w:rsidRPr="00795D6F">
        <w:rPr>
          <w:rFonts w:asciiTheme="majorBidi" w:hAnsiTheme="majorBidi" w:cstheme="majorBidi"/>
          <w:b/>
          <w:bCs/>
          <w:color w:val="000000" w:themeColor="text1"/>
          <w:kern w:val="0"/>
          <w:sz w:val="32"/>
          <w:szCs w:val="32"/>
          <w:rtl/>
          <w14:ligatures w14:val="none"/>
        </w:rPr>
        <w:t>الخيار الاستراتيجي</w:t>
      </w:r>
      <w:bookmarkEnd w:id="18"/>
    </w:p>
    <w:p w14:paraId="57303ED3"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r w:rsidRPr="00795D6F">
        <w:rPr>
          <w:rFonts w:asciiTheme="majorBidi" w:hAnsiTheme="majorBidi" w:cstheme="majorBidi"/>
          <w:b/>
          <w:bCs/>
          <w:color w:val="000000" w:themeColor="text1"/>
          <w:kern w:val="0"/>
          <w:sz w:val="36"/>
          <w:szCs w:val="36"/>
          <w:rtl/>
          <w14:ligatures w14:val="none"/>
        </w:rPr>
        <w:t xml:space="preserve"> </w:t>
      </w:r>
      <w:bookmarkStart w:id="19" w:name="_Toc213105596"/>
      <w:r w:rsidRPr="00795D6F">
        <w:rPr>
          <w:rFonts w:asciiTheme="majorBidi" w:hAnsiTheme="majorBidi" w:cstheme="majorBidi"/>
          <w:b/>
          <w:bCs/>
          <w:color w:val="000000" w:themeColor="text1"/>
          <w:kern w:val="0"/>
          <w:sz w:val="36"/>
          <w:szCs w:val="36"/>
          <w:rtl/>
          <w14:ligatures w14:val="none"/>
        </w:rPr>
        <w:t>مفهوم الخيار الاستراتيجي</w:t>
      </w:r>
      <w:bookmarkEnd w:id="19"/>
    </w:p>
    <w:p w14:paraId="696213FA" w14:textId="77777777" w:rsidR="00EC23DA" w:rsidRPr="00795D6F" w:rsidRDefault="00EC23DA" w:rsidP="00730309">
      <w:pPr>
        <w:spacing w:before="240" w:line="276" w:lineRule="auto"/>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عرفته (</w:t>
      </w:r>
      <w:proofErr w:type="spellStart"/>
      <w:r w:rsidRPr="00795D6F">
        <w:rPr>
          <w:rFonts w:asciiTheme="majorBidi" w:hAnsiTheme="majorBidi" w:cstheme="majorBidi"/>
          <w:color w:val="000000" w:themeColor="text1"/>
          <w:sz w:val="32"/>
          <w:szCs w:val="32"/>
        </w:rPr>
        <w:t>Struckell</w:t>
      </w:r>
      <w:proofErr w:type="spellEnd"/>
      <w:r w:rsidRPr="00795D6F">
        <w:rPr>
          <w:rFonts w:asciiTheme="majorBidi" w:hAnsiTheme="majorBidi" w:cstheme="majorBidi"/>
          <w:color w:val="000000" w:themeColor="text1"/>
          <w:sz w:val="32"/>
          <w:szCs w:val="32"/>
        </w:rPr>
        <w:t>. et. al, 2022, 182</w:t>
      </w:r>
      <w:r w:rsidRPr="00795D6F">
        <w:rPr>
          <w:rFonts w:asciiTheme="majorBidi" w:hAnsiTheme="majorBidi" w:cstheme="majorBidi"/>
          <w:color w:val="000000" w:themeColor="text1"/>
          <w:sz w:val="32"/>
          <w:szCs w:val="32"/>
          <w:rtl/>
        </w:rPr>
        <w:t xml:space="preserve">) </w:t>
      </w:r>
      <w:r w:rsidRPr="00795D6F">
        <w:rPr>
          <w:rFonts w:asciiTheme="majorBidi" w:hAnsiTheme="majorBidi" w:cstheme="majorBidi"/>
          <w:color w:val="000000" w:themeColor="text1"/>
          <w:sz w:val="32"/>
          <w:szCs w:val="32"/>
          <w:rtl/>
          <w:lang w:bidi="ar-KW"/>
        </w:rPr>
        <w:t>"</w:t>
      </w:r>
      <w:r w:rsidRPr="00795D6F">
        <w:rPr>
          <w:rFonts w:asciiTheme="majorBidi" w:hAnsiTheme="majorBidi" w:cstheme="majorBidi"/>
          <w:color w:val="000000" w:themeColor="text1"/>
          <w:sz w:val="32"/>
          <w:szCs w:val="32"/>
          <w:rtl/>
        </w:rPr>
        <w:t xml:space="preserve">قرار تتخذه الإدارة العليا للمؤسسة لتحديد المسار الاستراتيجي الذي ستتبعه. يتم تحديد هذا المسار بناءً على مواءمة نقاط القوة والضعف الداخلية للمؤسسة مع الفرص والتهديدات في البيئة الخارجية، التي تتسم بالتعقيد والديناميكية المتسارعة". </w:t>
      </w:r>
    </w:p>
    <w:p w14:paraId="72A53E1A" w14:textId="77777777" w:rsidR="00EC23DA" w:rsidRPr="00795D6F" w:rsidRDefault="00EC23DA" w:rsidP="00730309">
      <w:pPr>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بينما عرفته دراسة (</w:t>
      </w:r>
      <w:r w:rsidRPr="00795D6F">
        <w:rPr>
          <w:rFonts w:asciiTheme="majorBidi" w:hAnsiTheme="majorBidi" w:cstheme="majorBidi"/>
          <w:color w:val="000000" w:themeColor="text1"/>
          <w:sz w:val="32"/>
          <w:szCs w:val="32"/>
          <w:rtl/>
          <w:lang w:bidi="ar-EG"/>
        </w:rPr>
        <w:t>هرامزة وزوايمية، 2024، 47) بأنه "</w:t>
      </w:r>
      <w:r w:rsidRPr="00795D6F">
        <w:rPr>
          <w:rFonts w:asciiTheme="majorBidi" w:hAnsiTheme="majorBidi" w:cstheme="majorBidi"/>
          <w:color w:val="000000" w:themeColor="text1"/>
          <w:sz w:val="32"/>
          <w:szCs w:val="32"/>
          <w:rtl/>
        </w:rPr>
        <w:t>عملية تراكمية عبر الزمن يتم فيها اختيار بديل من بين البدائل الاستراتيجية المتاحة، وهو المسار المتبع الذي تقوم به المؤسسة بعد قيامها بتحديد اتجاهها الاستراتيجي، بما في ذلك غايتها وأهدافها التي تتطلع إلى تحقيقها، وهذا الخيار من المفترض أن ينقل المؤسسة إلى وضع أفضل، ويمكنها من تحقيق رسالتها وأهدافها، ويتوافق مع إمكانياتها وقدراتها والفرص التي تمتلكها من جهة، ونقاط ضعفها وكذلك التهديدات".</w:t>
      </w:r>
    </w:p>
    <w:p w14:paraId="4757CC86"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lastRenderedPageBreak/>
        <w:t>كما عرفته دراسة (</w:t>
      </w:r>
      <w:proofErr w:type="spellStart"/>
      <w:r w:rsidRPr="00795D6F">
        <w:rPr>
          <w:rFonts w:asciiTheme="majorBidi" w:hAnsiTheme="majorBidi" w:cstheme="majorBidi"/>
          <w:color w:val="000000" w:themeColor="text1"/>
          <w:sz w:val="32"/>
          <w:szCs w:val="32"/>
          <w:rtl/>
        </w:rPr>
        <w:t>بوزحزح</w:t>
      </w:r>
      <w:proofErr w:type="spellEnd"/>
      <w:r w:rsidRPr="00795D6F">
        <w:rPr>
          <w:rFonts w:asciiTheme="majorBidi" w:hAnsiTheme="majorBidi" w:cstheme="majorBidi"/>
          <w:color w:val="000000" w:themeColor="text1"/>
          <w:sz w:val="32"/>
          <w:szCs w:val="32"/>
          <w:rtl/>
        </w:rPr>
        <w:t xml:space="preserve"> وصاحي، 2020، 32) بأنه " البديل الذي يتم الأخذ به من مجموعة من البدائل الممكنة بعد أن يتم غربلة البدائل والإبقاء على أفضلها وإجراء عملية تقويم ومقارنة بينها لأخذ بالبديل الذي يحقق الأهداف، أي أنه البديل الذي من شأنه نقل المؤسسة من وضع تنافسي حالي إلى وضع تنافسي جديد".</w:t>
      </w:r>
    </w:p>
    <w:p w14:paraId="0E4E0A26"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وعرفته دراسة (</w:t>
      </w:r>
      <w:proofErr w:type="spellStart"/>
      <w:r w:rsidRPr="00795D6F">
        <w:rPr>
          <w:rFonts w:asciiTheme="majorBidi" w:hAnsiTheme="majorBidi" w:cstheme="majorBidi"/>
          <w:color w:val="000000" w:themeColor="text1"/>
          <w:sz w:val="32"/>
          <w:szCs w:val="32"/>
        </w:rPr>
        <w:t>Dushnitsky</w:t>
      </w:r>
      <w:proofErr w:type="spellEnd"/>
      <w:r w:rsidRPr="00795D6F">
        <w:rPr>
          <w:rFonts w:asciiTheme="majorBidi" w:hAnsiTheme="majorBidi" w:cstheme="majorBidi"/>
          <w:color w:val="000000" w:themeColor="text1"/>
          <w:sz w:val="32"/>
          <w:szCs w:val="32"/>
        </w:rPr>
        <w:t>, 2020, 563</w:t>
      </w:r>
      <w:r w:rsidRPr="00795D6F">
        <w:rPr>
          <w:rFonts w:asciiTheme="majorBidi" w:hAnsiTheme="majorBidi" w:cstheme="majorBidi"/>
          <w:color w:val="000000" w:themeColor="text1"/>
          <w:sz w:val="32"/>
          <w:szCs w:val="32"/>
          <w:rtl/>
        </w:rPr>
        <w:t xml:space="preserve">) بأنه " الغاية النهائية التي تتفق عليها مجموعات التحالف المسيطرة داخل المؤسسة، ويعكس توازن عناصر القوة الأيديولوجية والطموحات والقيم الخاصة بها، مع مراعاة البيئة المحيطة كأساس لتوجيه وتطوير المسارات الاستراتيجية". </w:t>
      </w:r>
    </w:p>
    <w:p w14:paraId="79B9EED8"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bookmarkStart w:id="20" w:name="_Toc213105597"/>
      <w:r w:rsidRPr="00795D6F">
        <w:rPr>
          <w:rFonts w:asciiTheme="majorBidi" w:hAnsiTheme="majorBidi" w:cstheme="majorBidi"/>
          <w:b/>
          <w:bCs/>
          <w:color w:val="000000" w:themeColor="text1"/>
          <w:kern w:val="0"/>
          <w:sz w:val="36"/>
          <w:szCs w:val="36"/>
          <w:rtl/>
          <w14:ligatures w14:val="none"/>
        </w:rPr>
        <w:t>أهمية الخيار الاستراتيجي</w:t>
      </w:r>
      <w:bookmarkEnd w:id="20"/>
      <w:r w:rsidRPr="00795D6F">
        <w:rPr>
          <w:rFonts w:asciiTheme="majorBidi" w:hAnsiTheme="majorBidi" w:cstheme="majorBidi"/>
          <w:b/>
          <w:bCs/>
          <w:color w:val="000000" w:themeColor="text1"/>
          <w:kern w:val="0"/>
          <w:sz w:val="36"/>
          <w:szCs w:val="36"/>
          <w:rtl/>
          <w14:ligatures w14:val="none"/>
        </w:rPr>
        <w:t xml:space="preserve"> </w:t>
      </w:r>
    </w:p>
    <w:p w14:paraId="6D0CC72E"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أصبحت الخيارات الاستراتيجية ضرورة ملحة للمؤسسات لمواكبة التغيرات السريعة في بيئات العمل وتعزيز قدرتها التنافسية. فهي تمكن المؤسسات من تحديد مسارات واضحة لتحقيق أهدافها وضمان استدامتها في ظل التحديات المتزايدة. ويمكن تحديد الأهمية الخيار الاستراتيجي في التالي:</w:t>
      </w:r>
    </w:p>
    <w:p w14:paraId="1E423383" w14:textId="77777777" w:rsidR="00EC23DA" w:rsidRPr="00795D6F" w:rsidRDefault="00EC23DA" w:rsidP="00730309">
      <w:pPr>
        <w:pStyle w:val="a5"/>
        <w:numPr>
          <w:ilvl w:val="0"/>
          <w:numId w:val="6"/>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يعد من أهم الأدوات الرئيسية التي تساعد المدير الاستراتيجي على اختيار الاستراتيجية من بين البدائل المتاحة، حيث تتناسب مع رسالة وأهداف الشركة، وبما يتناسب مع العوامل الداخلية والخارجية للمنظمة.</w:t>
      </w:r>
    </w:p>
    <w:p w14:paraId="6CBEEF8B" w14:textId="77777777" w:rsidR="00EC23DA" w:rsidRPr="00795D6F" w:rsidRDefault="00EC23DA" w:rsidP="00730309">
      <w:pPr>
        <w:pStyle w:val="a5"/>
        <w:numPr>
          <w:ilvl w:val="0"/>
          <w:numId w:val="6"/>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قدرة الشركة على تحديد أولوياتها خلال تخصيص الموارد، وتكون قادرة على الاستجابة للتغيرات البيئية وسلوك المنافسين.</w:t>
      </w:r>
    </w:p>
    <w:p w14:paraId="73F8A838" w14:textId="77777777" w:rsidR="00EC23DA" w:rsidRPr="00795D6F" w:rsidRDefault="00EC23DA" w:rsidP="00730309">
      <w:pPr>
        <w:pStyle w:val="a5"/>
        <w:numPr>
          <w:ilvl w:val="0"/>
          <w:numId w:val="6"/>
        </w:numPr>
        <w:tabs>
          <w:tab w:val="right" w:pos="540"/>
        </w:tabs>
        <w:spacing w:before="240" w:line="276" w:lineRule="auto"/>
        <w:ind w:left="0" w:firstLine="0"/>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يساهم الخيار الاستراتيجي في تحقيق الأهداف المنظمة المستقبلية، ولكن بمسارات وإمكانيات متعددة ومتنوعة، تتناسب مع ظروف الشركة (جاسم وإبراهيم، 2022).</w:t>
      </w:r>
    </w:p>
    <w:p w14:paraId="255A6EF2"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r w:rsidRPr="00795D6F">
        <w:rPr>
          <w:rFonts w:asciiTheme="majorBidi" w:hAnsiTheme="majorBidi" w:cstheme="majorBidi"/>
          <w:b/>
          <w:bCs/>
          <w:color w:val="000000" w:themeColor="text1"/>
          <w:kern w:val="0"/>
          <w:sz w:val="36"/>
          <w:szCs w:val="36"/>
          <w:rtl/>
          <w14:ligatures w14:val="none"/>
        </w:rPr>
        <w:t xml:space="preserve">  </w:t>
      </w:r>
      <w:bookmarkStart w:id="21" w:name="_Toc213105598"/>
      <w:r w:rsidRPr="00795D6F">
        <w:rPr>
          <w:rFonts w:asciiTheme="majorBidi" w:hAnsiTheme="majorBidi" w:cstheme="majorBidi"/>
          <w:b/>
          <w:bCs/>
          <w:color w:val="000000" w:themeColor="text1"/>
          <w:kern w:val="0"/>
          <w:sz w:val="36"/>
          <w:szCs w:val="36"/>
          <w:rtl/>
          <w14:ligatures w14:val="none"/>
        </w:rPr>
        <w:t>العوامل المؤثرة في الخيار الاستراتيجي</w:t>
      </w:r>
      <w:bookmarkEnd w:id="21"/>
    </w:p>
    <w:p w14:paraId="440E90F7" w14:textId="77777777" w:rsidR="00531A59" w:rsidRPr="00795D6F" w:rsidRDefault="00531A59"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توجد العديد من المحددات والصعوبات التي قد تؤثر على دقة وفاعلية عملية الاختيار الاستراتيجي داخل المؤسسة، ومن أبرزها ما يلي (</w:t>
      </w:r>
      <w:r w:rsidRPr="00795D6F">
        <w:rPr>
          <w:rFonts w:asciiTheme="majorBidi" w:hAnsiTheme="majorBidi" w:cstheme="majorBidi"/>
          <w:color w:val="000000" w:themeColor="text1"/>
          <w:sz w:val="32"/>
          <w:szCs w:val="32"/>
        </w:rPr>
        <w:t>Tatiana, 2020</w:t>
      </w:r>
      <w:r w:rsidRPr="00795D6F">
        <w:rPr>
          <w:rFonts w:asciiTheme="majorBidi" w:hAnsiTheme="majorBidi" w:cstheme="majorBidi"/>
          <w:color w:val="000000" w:themeColor="text1"/>
          <w:sz w:val="32"/>
          <w:szCs w:val="32"/>
          <w:rtl/>
        </w:rPr>
        <w:t>):</w:t>
      </w:r>
    </w:p>
    <w:p w14:paraId="606A99E7" w14:textId="04C67C81" w:rsidR="00531A59" w:rsidRPr="00795D6F" w:rsidRDefault="00531A59" w:rsidP="00730309">
      <w:pPr>
        <w:pStyle w:val="a5"/>
        <w:numPr>
          <w:ilvl w:val="0"/>
          <w:numId w:val="30"/>
        </w:num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المعلومات:</w:t>
      </w:r>
    </w:p>
    <w:p w14:paraId="749F240F" w14:textId="77777777" w:rsidR="00531A59" w:rsidRPr="00795D6F" w:rsidRDefault="00531A59"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يؤدي نقص المعلومات أو عدم دقتها إلى تأثير سلبي على تحديد الخيار الاستراتيجي المناسب للمؤسسة.</w:t>
      </w:r>
    </w:p>
    <w:p w14:paraId="31ADC554" w14:textId="74459D5C" w:rsidR="00531A59" w:rsidRPr="00795D6F" w:rsidRDefault="00531A59" w:rsidP="00730309">
      <w:pPr>
        <w:pStyle w:val="a5"/>
        <w:numPr>
          <w:ilvl w:val="0"/>
          <w:numId w:val="30"/>
        </w:num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lastRenderedPageBreak/>
        <w:t>الوقت والتكلفة:</w:t>
      </w:r>
    </w:p>
    <w:p w14:paraId="7277FBA8" w14:textId="77777777" w:rsidR="00531A59" w:rsidRPr="00795D6F" w:rsidRDefault="00531A59"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إذا تجاوز إعداد الخيار الاستراتيجي الوقت أو التكلفة المحددة له، فإن فاعليته تتراجع ويصبح تطبيقه محدود الجدوى.</w:t>
      </w:r>
    </w:p>
    <w:p w14:paraId="3AF34AC9" w14:textId="0DF862B8" w:rsidR="00531A59" w:rsidRPr="00795D6F" w:rsidRDefault="00531A59" w:rsidP="00730309">
      <w:pPr>
        <w:pStyle w:val="a5"/>
        <w:numPr>
          <w:ilvl w:val="0"/>
          <w:numId w:val="30"/>
        </w:num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ضعف الاتصال:</w:t>
      </w:r>
    </w:p>
    <w:p w14:paraId="2288CA9A" w14:textId="77777777" w:rsidR="00531A59" w:rsidRPr="00795D6F" w:rsidRDefault="00531A59"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تمثل عملية الاتصال الفعالة عنصرًا أساسيًا في توفير المعلومات الدقيقة اللازمة لصنع القرار، وعند انقطاعها تضعف قدرة الإدارة على المقارنة بين البدائل الاستراتيجية المتاحة.</w:t>
      </w:r>
    </w:p>
    <w:p w14:paraId="557965E5" w14:textId="3BE7CB21" w:rsidR="00531A59" w:rsidRPr="00795D6F" w:rsidRDefault="00531A59" w:rsidP="00730309">
      <w:pPr>
        <w:pStyle w:val="a5"/>
        <w:numPr>
          <w:ilvl w:val="0"/>
          <w:numId w:val="30"/>
        </w:num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السوابق السابقة:</w:t>
      </w:r>
    </w:p>
    <w:p w14:paraId="2D46F13D" w14:textId="77777777" w:rsidR="00531A59" w:rsidRPr="00795D6F" w:rsidRDefault="00531A59"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قد تؤثر التجارب والسياسات السابقة بشكل سلبي على عملية التفكير المنطقي في الاختيار الاستراتيجي، إذ قد يتم الاعتماد على ممارسات ماضية دون دراسة كافية للبدائل الأفضل (بن نامة، 2022).</w:t>
      </w:r>
    </w:p>
    <w:p w14:paraId="746A7123" w14:textId="3829BA00" w:rsidR="00531A59" w:rsidRPr="00795D6F" w:rsidRDefault="00531A59" w:rsidP="00730309">
      <w:pPr>
        <w:pStyle w:val="a5"/>
        <w:numPr>
          <w:ilvl w:val="0"/>
          <w:numId w:val="30"/>
        </w:num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العوامل الداخلية:</w:t>
      </w:r>
    </w:p>
    <w:p w14:paraId="32833EBB" w14:textId="77777777" w:rsidR="00531A59" w:rsidRPr="00795D6F" w:rsidRDefault="00531A59"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مثل الثقافة التنظيمية، الهيكل الإداري، نمط القيادة، وتحديد نقاط القوة والضعف، وهي جميعها تؤثر بدرجة كبيرة في صياغة وتطبيق الخيارات الاستراتيجية.</w:t>
      </w:r>
    </w:p>
    <w:p w14:paraId="268D958C" w14:textId="361AF4BC" w:rsidR="00531A59" w:rsidRPr="00795D6F" w:rsidRDefault="00531A59" w:rsidP="00730309">
      <w:pPr>
        <w:pStyle w:val="a5"/>
        <w:numPr>
          <w:ilvl w:val="0"/>
          <w:numId w:val="30"/>
        </w:num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العوامل الخارجية:</w:t>
      </w:r>
    </w:p>
    <w:p w14:paraId="20AED58E" w14:textId="77777777" w:rsidR="00531A59" w:rsidRPr="00795D6F" w:rsidRDefault="00531A59"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وتشمل المتغيرات في البيئة المحيطة بالمنظمة، إلى جانب الفرص والتهديدات التي تواجهها، والتي تؤثر بشكل مباشر على اختيار البدائل الاستراتيجية الملائمة.</w:t>
      </w:r>
    </w:p>
    <w:p w14:paraId="0932791D" w14:textId="11EA8B97" w:rsidR="00531A59" w:rsidRPr="00795D6F" w:rsidRDefault="00531A59" w:rsidP="00730309">
      <w:pPr>
        <w:pStyle w:val="a5"/>
        <w:numPr>
          <w:ilvl w:val="0"/>
          <w:numId w:val="30"/>
        </w:num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العوامل الخاصة:</w:t>
      </w:r>
    </w:p>
    <w:p w14:paraId="705D0188" w14:textId="77777777" w:rsidR="00531A59" w:rsidRPr="00795D6F" w:rsidRDefault="00531A59"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وتتعلق بالجوانب الشخصية والسلوكية والإدارية لدى المديرين الاستراتيجيين، حيث تؤثر قيمهم واتجاهاتهم في اختيار الخيار الاستراتيجي الذي يتوافق مع ثقافة المنظمة وأهدافها (</w:t>
      </w:r>
      <w:proofErr w:type="spellStart"/>
      <w:r w:rsidRPr="00795D6F">
        <w:rPr>
          <w:rFonts w:asciiTheme="majorBidi" w:hAnsiTheme="majorBidi" w:cstheme="majorBidi"/>
          <w:color w:val="000000" w:themeColor="text1"/>
          <w:sz w:val="32"/>
          <w:szCs w:val="32"/>
          <w:rtl/>
        </w:rPr>
        <w:t>بوزحزح</w:t>
      </w:r>
      <w:proofErr w:type="spellEnd"/>
      <w:r w:rsidRPr="00795D6F">
        <w:rPr>
          <w:rFonts w:asciiTheme="majorBidi" w:hAnsiTheme="majorBidi" w:cstheme="majorBidi"/>
          <w:color w:val="000000" w:themeColor="text1"/>
          <w:sz w:val="32"/>
          <w:szCs w:val="32"/>
          <w:rtl/>
        </w:rPr>
        <w:t xml:space="preserve"> وصاحي، 2020).</w:t>
      </w:r>
    </w:p>
    <w:p w14:paraId="650908C9" w14:textId="00B76B5F" w:rsidR="00531A59" w:rsidRPr="00795D6F" w:rsidRDefault="009656D5" w:rsidP="00730309">
      <w:pPr>
        <w:tabs>
          <w:tab w:val="right" w:pos="540"/>
        </w:tabs>
        <w:spacing w:before="240" w:line="276" w:lineRule="auto"/>
        <w:ind w:left="360"/>
        <w:jc w:val="both"/>
        <w:rPr>
          <w:rFonts w:asciiTheme="majorBidi" w:hAnsiTheme="majorBidi" w:cstheme="majorBidi"/>
          <w:color w:val="000000" w:themeColor="text1"/>
          <w:sz w:val="32"/>
          <w:szCs w:val="32"/>
          <w:rtl/>
          <w:lang w:bidi="ar-EG"/>
        </w:rPr>
      </w:pPr>
      <w:r w:rsidRPr="00795D6F">
        <w:rPr>
          <w:rFonts w:asciiTheme="majorBidi" w:hAnsiTheme="majorBidi" w:cstheme="majorBidi" w:hint="cs"/>
          <w:color w:val="000000" w:themeColor="text1"/>
          <w:sz w:val="32"/>
          <w:szCs w:val="32"/>
          <w:rtl/>
          <w:lang w:bidi="ar-EG"/>
        </w:rPr>
        <w:t>كما يمكن ت</w:t>
      </w:r>
      <w:r w:rsidR="00531A59" w:rsidRPr="00795D6F">
        <w:rPr>
          <w:rFonts w:asciiTheme="majorBidi" w:hAnsiTheme="majorBidi" w:cstheme="majorBidi"/>
          <w:color w:val="000000" w:themeColor="text1"/>
          <w:sz w:val="32"/>
          <w:szCs w:val="32"/>
          <w:rtl/>
          <w:lang w:bidi="ar-EG"/>
        </w:rPr>
        <w:t>قس</w:t>
      </w:r>
      <w:r w:rsidRPr="00795D6F">
        <w:rPr>
          <w:rFonts w:asciiTheme="majorBidi" w:hAnsiTheme="majorBidi" w:cstheme="majorBidi" w:hint="cs"/>
          <w:color w:val="000000" w:themeColor="text1"/>
          <w:sz w:val="32"/>
          <w:szCs w:val="32"/>
          <w:rtl/>
          <w:lang w:bidi="ar-EG"/>
        </w:rPr>
        <w:t>ي</w:t>
      </w:r>
      <w:r w:rsidR="00531A59" w:rsidRPr="00795D6F">
        <w:rPr>
          <w:rFonts w:asciiTheme="majorBidi" w:hAnsiTheme="majorBidi" w:cstheme="majorBidi"/>
          <w:color w:val="000000" w:themeColor="text1"/>
          <w:sz w:val="32"/>
          <w:szCs w:val="32"/>
          <w:rtl/>
          <w:lang w:bidi="ar-EG"/>
        </w:rPr>
        <w:t>م أبعاد الخيار الاستراتيجي إلى مجموعة من الاستراتيجيات الرئيسة التي تعتمدها المؤسسات لتحقيق أهدافها وتعزيز ميزتها التنافسية، وذلك كما أشار إليه (</w:t>
      </w:r>
      <w:proofErr w:type="spellStart"/>
      <w:r w:rsidR="00531A59" w:rsidRPr="00795D6F">
        <w:rPr>
          <w:rFonts w:asciiTheme="majorBidi" w:hAnsiTheme="majorBidi" w:cstheme="majorBidi"/>
          <w:color w:val="000000" w:themeColor="text1"/>
          <w:sz w:val="32"/>
          <w:szCs w:val="32"/>
          <w:lang w:bidi="ar-EG"/>
        </w:rPr>
        <w:t>Struckell</w:t>
      </w:r>
      <w:proofErr w:type="spellEnd"/>
      <w:r w:rsidR="00531A59" w:rsidRPr="00795D6F">
        <w:rPr>
          <w:rFonts w:asciiTheme="majorBidi" w:hAnsiTheme="majorBidi" w:cstheme="majorBidi"/>
          <w:color w:val="000000" w:themeColor="text1"/>
          <w:sz w:val="32"/>
          <w:szCs w:val="32"/>
          <w:lang w:bidi="ar-EG"/>
        </w:rPr>
        <w:t xml:space="preserve"> et al., 2020</w:t>
      </w:r>
      <w:r w:rsidR="00531A59" w:rsidRPr="00795D6F">
        <w:rPr>
          <w:rFonts w:asciiTheme="majorBidi" w:hAnsiTheme="majorBidi" w:cstheme="majorBidi"/>
          <w:color w:val="000000" w:themeColor="text1"/>
          <w:sz w:val="32"/>
          <w:szCs w:val="32"/>
          <w:rtl/>
          <w:lang w:bidi="ar-EG"/>
        </w:rPr>
        <w:t>)، وتتمثل فيما يلي:</w:t>
      </w:r>
    </w:p>
    <w:p w14:paraId="53C110C3" w14:textId="01E8ADF0" w:rsidR="00531A59" w:rsidRPr="00795D6F" w:rsidRDefault="00531A59" w:rsidP="00730309">
      <w:pPr>
        <w:pStyle w:val="a5"/>
        <w:numPr>
          <w:ilvl w:val="0"/>
          <w:numId w:val="31"/>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lastRenderedPageBreak/>
        <w:t>استراتيجية قيادة التكلفة:</w:t>
      </w:r>
    </w:p>
    <w:p w14:paraId="30ACF09E" w14:textId="77777777" w:rsidR="00531A59" w:rsidRPr="00795D6F" w:rsidRDefault="00531A59" w:rsidP="00730309">
      <w:pPr>
        <w:tabs>
          <w:tab w:val="right" w:pos="540"/>
        </w:tabs>
        <w:spacing w:before="240" w:line="276" w:lineRule="auto"/>
        <w:ind w:left="360"/>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تهدف هذه الاستراتيجية إلى خفض التكاليف وتحقيق الكفاءة التشغيلية العالية من خلال إنتاج أكثر فاعلية وزيادة الحصة السوقية. وتشمل محاورها الرئيسة:</w:t>
      </w:r>
    </w:p>
    <w:p w14:paraId="55E7ED27" w14:textId="6552EDD6"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الكفاءة التشغيلية: تحسين عمليات الإنتاج وسلاسل التوريد باستخدام تقنيات متقدمة تقلل من الهدر والتكلفة.</w:t>
      </w:r>
    </w:p>
    <w:p w14:paraId="3A4CBB42" w14:textId="4FBF3DA7"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التفاوض مع الموردين: إبرام اتفاقيات تضمن الحصول على المواد الخام بأسعار تنافسية.</w:t>
      </w:r>
    </w:p>
    <w:p w14:paraId="41A8782B" w14:textId="75F8474D"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lang w:bidi="ar-EG"/>
        </w:rPr>
      </w:pPr>
      <w:r w:rsidRPr="00795D6F">
        <w:rPr>
          <w:rFonts w:asciiTheme="majorBidi" w:hAnsiTheme="majorBidi" w:cstheme="majorBidi"/>
          <w:color w:val="000000" w:themeColor="text1"/>
          <w:sz w:val="32"/>
          <w:szCs w:val="32"/>
          <w:rtl/>
          <w:lang w:bidi="ar-EG"/>
        </w:rPr>
        <w:t>الأسعار التنافسية: مراقبة السوق باستمرار لضبط الأسعار بما يضمن ميزة سعرية أمام المنافسين.</w:t>
      </w:r>
    </w:p>
    <w:p w14:paraId="55C1D027" w14:textId="77777777" w:rsidR="00936A6D" w:rsidRPr="00795D6F" w:rsidRDefault="00936A6D" w:rsidP="00730309">
      <w:pPr>
        <w:tabs>
          <w:tab w:val="right" w:pos="540"/>
        </w:tabs>
        <w:spacing w:before="240" w:line="276" w:lineRule="auto"/>
        <w:jc w:val="both"/>
        <w:rPr>
          <w:rFonts w:asciiTheme="majorBidi" w:hAnsiTheme="majorBidi" w:cstheme="majorBidi"/>
          <w:color w:val="000000" w:themeColor="text1"/>
          <w:sz w:val="32"/>
          <w:szCs w:val="32"/>
          <w:rtl/>
          <w:lang w:bidi="ar-EG"/>
        </w:rPr>
      </w:pPr>
    </w:p>
    <w:p w14:paraId="466B5D28" w14:textId="79B5105C" w:rsidR="00531A59" w:rsidRPr="00795D6F" w:rsidRDefault="00531A59" w:rsidP="00730309">
      <w:pPr>
        <w:pStyle w:val="a5"/>
        <w:numPr>
          <w:ilvl w:val="0"/>
          <w:numId w:val="31"/>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استراتيجية التميز:</w:t>
      </w:r>
    </w:p>
    <w:p w14:paraId="1FE1A45F" w14:textId="77777777" w:rsidR="00531A59" w:rsidRPr="00795D6F" w:rsidRDefault="00531A59" w:rsidP="00730309">
      <w:pPr>
        <w:tabs>
          <w:tab w:val="right" w:pos="540"/>
        </w:tabs>
        <w:spacing w:before="240" w:line="276" w:lineRule="auto"/>
        <w:ind w:left="360"/>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تركز على إضافة ميزة تنافسية للمنتج أو الخدمة تجعلها متميزة عن المنافسين، مع تحقيق رضا العملاء من خلال تجربة فريدة. وتتضمن:</w:t>
      </w:r>
    </w:p>
    <w:p w14:paraId="6E00EF16" w14:textId="6990C175"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ميزات تنافسية للمنتج أو الخدمة: تطوير خصائص تجعل منتجات الشركة أكثر جاذبية وتميزًا في السوق.</w:t>
      </w:r>
    </w:p>
    <w:p w14:paraId="3BF7ED04" w14:textId="3F182863"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الابتكار المستمر: السعي الدائم لتطوير وتحسين المنتجات أو الخدمات من حيث الجودة، التصميم، أو التقنية.</w:t>
      </w:r>
    </w:p>
    <w:p w14:paraId="619200B3" w14:textId="5F12DF44"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قنوات توزيع حصرية: تبني أساليب توزيع تضمن الوصول للأسواق بطريقة يصعب على المنافسين تقليدها.</w:t>
      </w:r>
    </w:p>
    <w:p w14:paraId="44A45115" w14:textId="11118D8A" w:rsidR="00531A59" w:rsidRPr="00795D6F" w:rsidRDefault="00531A59" w:rsidP="00730309">
      <w:pPr>
        <w:pStyle w:val="a5"/>
        <w:numPr>
          <w:ilvl w:val="0"/>
          <w:numId w:val="31"/>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استراتيجية التركيز:</w:t>
      </w:r>
    </w:p>
    <w:p w14:paraId="6EC77B14" w14:textId="77777777" w:rsidR="00531A59" w:rsidRPr="00795D6F" w:rsidRDefault="00531A59" w:rsidP="00730309">
      <w:pPr>
        <w:tabs>
          <w:tab w:val="right" w:pos="540"/>
        </w:tabs>
        <w:spacing w:before="240" w:line="276" w:lineRule="auto"/>
        <w:ind w:left="360"/>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تعتمد على التركيز على قطاع محدد من السوق أو خدمة معينة لتقديم قيمة مضافة مميزة، وتشمل:</w:t>
      </w:r>
    </w:p>
    <w:p w14:paraId="50A7F7D9" w14:textId="75EE755C"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تحديد قطاع السوق المستهدف: فهم احتياجات وتفضيلات العملاء المستهدفين بدقة.</w:t>
      </w:r>
    </w:p>
    <w:p w14:paraId="53957B62" w14:textId="4B1DF908"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تحقيق الميزة التنافسية: من خلال تقديم منتجات أو خدمات منخفضة التكلفة أو عالية الجودة في هذا القطاع.</w:t>
      </w:r>
    </w:p>
    <w:p w14:paraId="4A81A5A8" w14:textId="76D94C95"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lastRenderedPageBreak/>
        <w:t>تركيز الموارد: تخصيص الموارد المالية والبشرية بكفاءة لتلبية متطلبات الفئة المستهدفة.</w:t>
      </w:r>
    </w:p>
    <w:p w14:paraId="6CF14987" w14:textId="38103D39" w:rsidR="00531A59" w:rsidRPr="00795D6F" w:rsidRDefault="00531A59" w:rsidP="00730309">
      <w:pPr>
        <w:pStyle w:val="a5"/>
        <w:numPr>
          <w:ilvl w:val="0"/>
          <w:numId w:val="31"/>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استراتيجية النمو:</w:t>
      </w:r>
    </w:p>
    <w:p w14:paraId="7F9EB90C" w14:textId="77777777" w:rsidR="00531A59" w:rsidRPr="00795D6F" w:rsidRDefault="00531A59" w:rsidP="00730309">
      <w:pPr>
        <w:tabs>
          <w:tab w:val="right" w:pos="540"/>
        </w:tabs>
        <w:spacing w:before="240" w:line="276" w:lineRule="auto"/>
        <w:ind w:left="360"/>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تهدف إلى زيادة الأرباح والمبيعات والحصة السوقية من خلال التوسع في الأسواق أو تطوير منتجات جديدة. ومن أبرز عناصرها:</w:t>
      </w:r>
    </w:p>
    <w:p w14:paraId="0D042BC9" w14:textId="494B9BBD"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الابتكار: الاستمرار في تقديم منتجات أو خدمات جديدة تواكب احتياجات السوق المتغيرة.</w:t>
      </w:r>
    </w:p>
    <w:p w14:paraId="34EA91CD" w14:textId="21F5D040" w:rsidR="00531A59" w:rsidRPr="00795D6F" w:rsidRDefault="00531A59" w:rsidP="00730309">
      <w:pPr>
        <w:pStyle w:val="a5"/>
        <w:numPr>
          <w:ilvl w:val="0"/>
          <w:numId w:val="32"/>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التوسع: التخطيط المدروس لدخول أسواق جديدة أو زيادة نطاق النشاط دون إهدار الموارد أو الوقت.</w:t>
      </w:r>
    </w:p>
    <w:p w14:paraId="5A83E9B7" w14:textId="34B28448" w:rsidR="00531A59" w:rsidRPr="00795D6F" w:rsidRDefault="00531A59" w:rsidP="00730309">
      <w:pPr>
        <w:pStyle w:val="a5"/>
        <w:numPr>
          <w:ilvl w:val="0"/>
          <w:numId w:val="31"/>
        </w:num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استراتيجية الاحتفاظ بالوضع القائم:</w:t>
      </w:r>
    </w:p>
    <w:p w14:paraId="141690E5" w14:textId="119B20DB" w:rsidR="00EC23DA" w:rsidRPr="00795D6F" w:rsidRDefault="00531A59" w:rsidP="00730309">
      <w:pPr>
        <w:tabs>
          <w:tab w:val="right" w:pos="540"/>
        </w:tabs>
        <w:spacing w:before="240" w:line="276" w:lineRule="auto"/>
        <w:ind w:left="360"/>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lang w:bidi="ar-EG"/>
        </w:rPr>
        <w:t>تُستخدم في المؤسسات المستقرة أو الناجحة التي تعمل في بيئة غير متقلبة، وتركز على الحفاظ على الأداء الحالي وتنمية الوجود السوقي دون تغييرات جذرية في التوجهات الاستراتيجية.</w:t>
      </w:r>
    </w:p>
    <w:p w14:paraId="0FE7A0E7" w14:textId="41E30DF2" w:rsidR="000063BA" w:rsidRPr="00795D6F" w:rsidRDefault="009656D5" w:rsidP="00730309">
      <w:pPr>
        <w:tabs>
          <w:tab w:val="right" w:pos="540"/>
        </w:tabs>
        <w:spacing w:before="240" w:line="276" w:lineRule="auto"/>
        <w:rPr>
          <w:rFonts w:asciiTheme="majorBidi" w:hAnsiTheme="majorBidi" w:cstheme="majorBidi"/>
          <w:color w:val="000000" w:themeColor="text1"/>
          <w:sz w:val="32"/>
          <w:szCs w:val="32"/>
          <w:rtl/>
        </w:rPr>
      </w:pPr>
      <w:r w:rsidRPr="00795D6F">
        <w:rPr>
          <w:rFonts w:asciiTheme="majorBidi" w:hAnsiTheme="majorBidi" w:cstheme="majorBidi" w:hint="cs"/>
          <w:color w:val="000000" w:themeColor="text1"/>
          <w:sz w:val="32"/>
          <w:szCs w:val="32"/>
          <w:rtl/>
        </w:rPr>
        <w:t>و</w:t>
      </w:r>
      <w:r w:rsidR="000063BA" w:rsidRPr="00795D6F">
        <w:rPr>
          <w:rFonts w:asciiTheme="majorBidi" w:hAnsiTheme="majorBidi" w:cstheme="majorBidi"/>
          <w:color w:val="000000" w:themeColor="text1"/>
          <w:sz w:val="32"/>
          <w:szCs w:val="32"/>
          <w:rtl/>
        </w:rPr>
        <w:t>جاءت دراسة ناصر خان ورايس (2023) لتختصر أبعاد الخيار الاستراتيجي في ثلاث إستراتيجيات رئيسية، يمكن توضيحها كالتالي:</w:t>
      </w:r>
    </w:p>
    <w:p w14:paraId="60CA704A" w14:textId="77777777" w:rsidR="000063BA" w:rsidRPr="00795D6F" w:rsidRDefault="000063BA" w:rsidP="00730309">
      <w:pPr>
        <w:pStyle w:val="a5"/>
        <w:tabs>
          <w:tab w:val="right" w:pos="540"/>
        </w:tabs>
        <w:spacing w:before="240" w:line="276" w:lineRule="auto"/>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إستراتيجية النمو (التوسع):</w:t>
      </w:r>
    </w:p>
    <w:p w14:paraId="5142BFBE" w14:textId="77777777" w:rsidR="000063BA" w:rsidRPr="00795D6F" w:rsidRDefault="000063BA" w:rsidP="00730309">
      <w:pPr>
        <w:pStyle w:val="a5"/>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وهي خطة طويلة الأمد تهدف إلى زيادة حجم المؤسسة تدريجيًا عبر تحقيق مجموعة من الأهداف التي تُسهم في بلوغ الحجم الأمثل، بما يعزز المزايا الاقتصادية والتنافسية والمالية. وتُعد هذه الإستراتيجية مرغوبة لأنها تمنح المؤسسات النامية مرونة أعلى في التعامل مع الأخطاء والقصور، كما تتيح فرصًا أكبر للترقي وتطوير الكوادر، وتُعزز من قيمة القيادات التنفيذية داخل المؤسسة.</w:t>
      </w:r>
    </w:p>
    <w:p w14:paraId="30B391DD" w14:textId="77777777" w:rsidR="000063BA" w:rsidRPr="00795D6F" w:rsidRDefault="000063BA" w:rsidP="00730309">
      <w:pPr>
        <w:pStyle w:val="a5"/>
        <w:tabs>
          <w:tab w:val="right" w:pos="540"/>
        </w:tabs>
        <w:spacing w:before="240" w:line="276" w:lineRule="auto"/>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إستراتيجية الاستقرار (الثبات):</w:t>
      </w:r>
    </w:p>
    <w:p w14:paraId="73EF9B28" w14:textId="77777777" w:rsidR="000063BA" w:rsidRPr="00795D6F" w:rsidRDefault="000063BA" w:rsidP="00730309">
      <w:pPr>
        <w:pStyle w:val="a5"/>
        <w:tabs>
          <w:tab w:val="right" w:pos="540"/>
        </w:tabs>
        <w:spacing w:before="240" w:line="276" w:lineRule="auto"/>
        <w:ind w:left="102"/>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تُناسب المؤسسات التي تعمل في بيئة مستقرة نسبيًا وتحقق مستويات أداء مرتفعة، إذ تهدف إلى الحفاظ على الوضع الحالي دون تغييرات كبيرة، انطلاقًا من قناعة الإدارة بأن الأداء الراهن مُرضٍ. كما تُستخدم هذه الإستراتيجية لتجنّب المخاطر، وتعكس أحيانًا تفضيل القيادات والعاملين للاستمرار في بيئة عمل مستقرة بدلاً من خوض تجارب جديدة غير مضمونة النتائج.</w:t>
      </w:r>
    </w:p>
    <w:p w14:paraId="5230CF9D" w14:textId="77777777" w:rsidR="000063BA" w:rsidRPr="00795D6F" w:rsidRDefault="000063BA" w:rsidP="00730309">
      <w:pPr>
        <w:pStyle w:val="a5"/>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إستراتيجية الانكماش (التراجع):</w:t>
      </w:r>
    </w:p>
    <w:p w14:paraId="35199C86" w14:textId="632083A3" w:rsidR="00EC23DA" w:rsidRPr="00795D6F" w:rsidRDefault="000063BA" w:rsidP="00730309">
      <w:pPr>
        <w:pStyle w:val="a5"/>
        <w:tabs>
          <w:tab w:val="right" w:pos="540"/>
        </w:tabs>
        <w:spacing w:before="240" w:line="276" w:lineRule="auto"/>
        <w:ind w:left="0"/>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lastRenderedPageBreak/>
        <w:t>وهي إستراتيجية دفاعية تُتَّبع عندما تواجه المؤسسة ركودًا اقتصاديًا أو ضعفًا في القدرة التنافسية، حيث يتم تقليص حجم النشاط بهدف الحفاظ على الاستمرارية في السوق لأطول فترة ممكنة. وتُستخدم هذه الإستراتيجية كخطة مؤقتة لإدارة الأزمات، على أمل تجاوز المرحلة الصعبة بفعالية، مع التركيز على إدارة الموارد بحكمة وتقليل الهدر للحفاظ على استدامة المؤسسة.</w:t>
      </w:r>
    </w:p>
    <w:p w14:paraId="329688B0"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r w:rsidRPr="00795D6F">
        <w:rPr>
          <w:rFonts w:asciiTheme="majorBidi" w:hAnsiTheme="majorBidi" w:cstheme="majorBidi"/>
          <w:b/>
          <w:bCs/>
          <w:color w:val="000000" w:themeColor="text1"/>
          <w:kern w:val="0"/>
          <w:sz w:val="36"/>
          <w:szCs w:val="36"/>
          <w:rtl/>
          <w14:ligatures w14:val="none"/>
        </w:rPr>
        <w:t xml:space="preserve">  </w:t>
      </w:r>
      <w:bookmarkStart w:id="22" w:name="_Toc213105599"/>
      <w:r w:rsidRPr="00795D6F">
        <w:rPr>
          <w:rFonts w:asciiTheme="majorBidi" w:hAnsiTheme="majorBidi" w:cstheme="majorBidi"/>
          <w:b/>
          <w:bCs/>
          <w:color w:val="000000" w:themeColor="text1"/>
          <w:kern w:val="0"/>
          <w:sz w:val="36"/>
          <w:szCs w:val="36"/>
          <w:rtl/>
          <w14:ligatures w14:val="none"/>
        </w:rPr>
        <w:t>متطلبات الخيار الاستراتيجي</w:t>
      </w:r>
      <w:bookmarkEnd w:id="22"/>
      <w:r w:rsidRPr="00795D6F">
        <w:rPr>
          <w:rFonts w:asciiTheme="majorBidi" w:hAnsiTheme="majorBidi" w:cstheme="majorBidi"/>
          <w:b/>
          <w:bCs/>
          <w:color w:val="000000" w:themeColor="text1"/>
          <w:kern w:val="0"/>
          <w:sz w:val="36"/>
          <w:szCs w:val="36"/>
          <w:rtl/>
          <w14:ligatures w14:val="none"/>
        </w:rPr>
        <w:t xml:space="preserve"> </w:t>
      </w:r>
    </w:p>
    <w:p w14:paraId="540690C4"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هناك عدد من المتطلبات للخيار الاستراتيجي كالتالي (بن نامة، 2022):</w:t>
      </w:r>
    </w:p>
    <w:p w14:paraId="1AEC9E53" w14:textId="77777777" w:rsidR="00EC23DA" w:rsidRPr="00795D6F" w:rsidRDefault="00EC23DA" w:rsidP="00730309">
      <w:pPr>
        <w:pStyle w:val="a5"/>
        <w:numPr>
          <w:ilvl w:val="0"/>
          <w:numId w:val="11"/>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القيام بإعداد هيكل تنظيمي مناسب للعملية الاختيار الاستراتيجي.</w:t>
      </w:r>
    </w:p>
    <w:p w14:paraId="028297F2" w14:textId="77777777" w:rsidR="00EC23DA" w:rsidRPr="00795D6F" w:rsidRDefault="00EC23DA" w:rsidP="00730309">
      <w:pPr>
        <w:pStyle w:val="a5"/>
        <w:numPr>
          <w:ilvl w:val="0"/>
          <w:numId w:val="11"/>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تحديد اختصاصات وحدات العمل.</w:t>
      </w:r>
    </w:p>
    <w:p w14:paraId="670BBE75" w14:textId="77777777" w:rsidR="00EC23DA" w:rsidRPr="00795D6F" w:rsidRDefault="00EC23DA" w:rsidP="00730309">
      <w:pPr>
        <w:pStyle w:val="a5"/>
        <w:numPr>
          <w:ilvl w:val="0"/>
          <w:numId w:val="11"/>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العمل على تخصيص الموارد وإعداد الميزانيات المناسبة.</w:t>
      </w:r>
    </w:p>
    <w:p w14:paraId="48967A67" w14:textId="77777777" w:rsidR="00EC23DA" w:rsidRPr="00795D6F" w:rsidRDefault="00EC23DA" w:rsidP="00730309">
      <w:pPr>
        <w:pStyle w:val="a5"/>
        <w:numPr>
          <w:ilvl w:val="0"/>
          <w:numId w:val="11"/>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تحديد المسؤوليات والصلاحيات الوظيفية.</w:t>
      </w:r>
    </w:p>
    <w:p w14:paraId="4FE2A17A" w14:textId="77777777" w:rsidR="00EC23DA" w:rsidRPr="00795D6F" w:rsidRDefault="00EC23DA" w:rsidP="00730309">
      <w:pPr>
        <w:pStyle w:val="a5"/>
        <w:numPr>
          <w:ilvl w:val="0"/>
          <w:numId w:val="11"/>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وضع السياسات وقواعد العمل التي يجب اتباعها.</w:t>
      </w:r>
    </w:p>
    <w:p w14:paraId="445999EA" w14:textId="77777777" w:rsidR="00EC23DA" w:rsidRPr="00795D6F" w:rsidRDefault="00EC23DA" w:rsidP="00730309">
      <w:pPr>
        <w:pStyle w:val="a5"/>
        <w:numPr>
          <w:ilvl w:val="0"/>
          <w:numId w:val="11"/>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الالتزام بمقاييس ومؤشرات الأداء.</w:t>
      </w:r>
    </w:p>
    <w:p w14:paraId="3C72829F" w14:textId="77777777" w:rsidR="00EC23DA" w:rsidRPr="00795D6F" w:rsidRDefault="00EC23DA" w:rsidP="00730309">
      <w:pPr>
        <w:pStyle w:val="a5"/>
        <w:numPr>
          <w:ilvl w:val="0"/>
          <w:numId w:val="11"/>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وضع نظام متكافئ للرقابة على الموظفين والحوافز والمكافآت مع توفير المناخ التنظيمي المحفز.</w:t>
      </w:r>
    </w:p>
    <w:p w14:paraId="1009D4B9" w14:textId="77777777" w:rsidR="00EC23DA" w:rsidRPr="00795D6F" w:rsidRDefault="00EC23DA" w:rsidP="00730309">
      <w:pPr>
        <w:pStyle w:val="a5"/>
        <w:numPr>
          <w:ilvl w:val="0"/>
          <w:numId w:val="11"/>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الإبداع لعملية توليد البدائل وتمييز المنظمة عن المنافسين لها خلال اختيار أحد البدائل.</w:t>
      </w:r>
    </w:p>
    <w:p w14:paraId="64327135" w14:textId="77777777" w:rsidR="00EC23DA" w:rsidRPr="00795D6F" w:rsidRDefault="00EC23DA" w:rsidP="00730309">
      <w:pPr>
        <w:pStyle w:val="a5"/>
        <w:numPr>
          <w:ilvl w:val="0"/>
          <w:numId w:val="11"/>
        </w:numPr>
        <w:tabs>
          <w:tab w:val="right" w:pos="540"/>
        </w:tabs>
        <w:spacing w:before="24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الاهتمام بتوقيت عملية توليد وعرض البدائل المتاحة</w:t>
      </w:r>
    </w:p>
    <w:p w14:paraId="7E2DDA56"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r w:rsidRPr="00795D6F">
        <w:rPr>
          <w:rFonts w:asciiTheme="majorBidi" w:hAnsiTheme="majorBidi" w:cstheme="majorBidi"/>
          <w:b/>
          <w:bCs/>
          <w:color w:val="000000" w:themeColor="text1"/>
          <w:kern w:val="0"/>
          <w:sz w:val="36"/>
          <w:szCs w:val="36"/>
          <w:rtl/>
          <w14:ligatures w14:val="none"/>
        </w:rPr>
        <w:t xml:space="preserve">  </w:t>
      </w:r>
      <w:bookmarkStart w:id="23" w:name="_Toc213105600"/>
      <w:r w:rsidRPr="00795D6F">
        <w:rPr>
          <w:rFonts w:asciiTheme="majorBidi" w:hAnsiTheme="majorBidi" w:cstheme="majorBidi"/>
          <w:b/>
          <w:bCs/>
          <w:color w:val="000000" w:themeColor="text1"/>
          <w:kern w:val="0"/>
          <w:sz w:val="36"/>
          <w:szCs w:val="36"/>
          <w:rtl/>
          <w14:ligatures w14:val="none"/>
        </w:rPr>
        <w:t>معايير تقييم الخيار الاستراتيجي</w:t>
      </w:r>
      <w:bookmarkEnd w:id="23"/>
    </w:p>
    <w:p w14:paraId="401E1E83"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rPr>
        <w:t>هناك عدد من المعايير الأساسية التي من الواجب اتخاذها خلال تقييم أي بديل استراتيجي على النحو الآتي (</w:t>
      </w:r>
      <w:r w:rsidRPr="00795D6F">
        <w:rPr>
          <w:rFonts w:asciiTheme="majorBidi" w:hAnsiTheme="majorBidi" w:cstheme="majorBidi"/>
          <w:color w:val="000000" w:themeColor="text1"/>
          <w:sz w:val="32"/>
          <w:szCs w:val="32"/>
          <w:rtl/>
          <w:lang w:bidi="ar-EG"/>
        </w:rPr>
        <w:t>هرامزة وزوايمية، 2024):</w:t>
      </w:r>
    </w:p>
    <w:p w14:paraId="5E855870" w14:textId="77777777" w:rsidR="00EC23DA" w:rsidRPr="00795D6F" w:rsidRDefault="00EC23DA" w:rsidP="00730309">
      <w:pPr>
        <w:pStyle w:val="a5"/>
        <w:numPr>
          <w:ilvl w:val="0"/>
          <w:numId w:val="5"/>
        </w:numPr>
        <w:tabs>
          <w:tab w:val="right" w:pos="540"/>
        </w:tabs>
        <w:spacing w:before="240" w:line="276" w:lineRule="auto"/>
        <w:ind w:left="0" w:firstLine="0"/>
        <w:jc w:val="both"/>
        <w:rPr>
          <w:rFonts w:asciiTheme="majorBidi" w:hAnsiTheme="majorBidi" w:cstheme="majorBidi"/>
          <w:color w:val="000000" w:themeColor="text1"/>
          <w:sz w:val="32"/>
          <w:szCs w:val="32"/>
          <w:lang w:bidi="ar-EG"/>
        </w:rPr>
      </w:pPr>
      <w:r w:rsidRPr="00795D6F">
        <w:rPr>
          <w:rFonts w:asciiTheme="majorBidi" w:hAnsiTheme="majorBidi" w:cstheme="majorBidi"/>
          <w:color w:val="000000" w:themeColor="text1"/>
          <w:sz w:val="32"/>
          <w:szCs w:val="32"/>
          <w:rtl/>
          <w:lang w:bidi="ar-EG"/>
        </w:rPr>
        <w:t>أن تكون الاستراتيجية ملائمة: وهي تعني أن تكون الاستراتيجي مناسبة للظروف التي تعمل خلالها المنظمة، مع العمل على تكييف المنظمة على التوجيهات والتغيرات المستقبلية.</w:t>
      </w:r>
    </w:p>
    <w:p w14:paraId="3C9E9A27" w14:textId="77777777" w:rsidR="00EC23DA" w:rsidRPr="00795D6F" w:rsidRDefault="00EC23DA" w:rsidP="00730309">
      <w:pPr>
        <w:pStyle w:val="a5"/>
        <w:numPr>
          <w:ilvl w:val="0"/>
          <w:numId w:val="5"/>
        </w:numPr>
        <w:tabs>
          <w:tab w:val="right" w:pos="540"/>
        </w:tabs>
        <w:spacing w:before="240" w:line="276" w:lineRule="auto"/>
        <w:ind w:left="0" w:firstLine="0"/>
        <w:jc w:val="both"/>
        <w:rPr>
          <w:rFonts w:asciiTheme="majorBidi" w:hAnsiTheme="majorBidi" w:cstheme="majorBidi"/>
          <w:color w:val="000000" w:themeColor="text1"/>
          <w:sz w:val="32"/>
          <w:szCs w:val="32"/>
          <w:lang w:bidi="ar-EG"/>
        </w:rPr>
      </w:pPr>
      <w:r w:rsidRPr="00795D6F">
        <w:rPr>
          <w:rFonts w:asciiTheme="majorBidi" w:hAnsiTheme="majorBidi" w:cstheme="majorBidi"/>
          <w:color w:val="000000" w:themeColor="text1"/>
          <w:sz w:val="32"/>
          <w:szCs w:val="32"/>
          <w:rtl/>
          <w:lang w:bidi="ar-EG"/>
        </w:rPr>
        <w:t>أن تكون الاستراتيجية مقبولة: يجب أن تكون البديل الاستراتيجي ملائم ومقبول لدى أصحاب المصالح، وتعمل على تقليل نسبة المخاطرة الممكنة وأكبر عائد متاح.</w:t>
      </w:r>
    </w:p>
    <w:p w14:paraId="2B8C9F5D" w14:textId="77777777" w:rsidR="00EC23DA" w:rsidRPr="00795D6F" w:rsidRDefault="00EC23DA" w:rsidP="00730309">
      <w:pPr>
        <w:pStyle w:val="a5"/>
        <w:numPr>
          <w:ilvl w:val="0"/>
          <w:numId w:val="5"/>
        </w:numPr>
        <w:tabs>
          <w:tab w:val="right" w:pos="540"/>
        </w:tabs>
        <w:spacing w:before="240" w:line="276" w:lineRule="auto"/>
        <w:ind w:left="0" w:firstLine="0"/>
        <w:jc w:val="both"/>
        <w:rPr>
          <w:rFonts w:asciiTheme="majorBidi" w:hAnsiTheme="majorBidi" w:cstheme="majorBidi"/>
          <w:color w:val="000000" w:themeColor="text1"/>
          <w:sz w:val="32"/>
          <w:szCs w:val="32"/>
          <w:lang w:bidi="ar-EG"/>
        </w:rPr>
      </w:pPr>
      <w:r w:rsidRPr="00795D6F">
        <w:rPr>
          <w:rFonts w:asciiTheme="majorBidi" w:hAnsiTheme="majorBidi" w:cstheme="majorBidi"/>
          <w:color w:val="000000" w:themeColor="text1"/>
          <w:sz w:val="32"/>
          <w:szCs w:val="32"/>
          <w:rtl/>
          <w:lang w:bidi="ar-EG"/>
        </w:rPr>
        <w:lastRenderedPageBreak/>
        <w:t>أن تكون الاستراتيجية ممكنة: أي قدرة المنظمة على تنفيذ الخيار الاستراتيجي وتوفير الموارد والإمكانيات المناسبة له.</w:t>
      </w:r>
    </w:p>
    <w:p w14:paraId="3C4390A4" w14:textId="7C476CAA" w:rsidR="008C6A78" w:rsidRPr="00795D6F" w:rsidRDefault="008C6A78" w:rsidP="00730309">
      <w:pPr>
        <w:tabs>
          <w:tab w:val="right" w:pos="540"/>
        </w:tabs>
        <w:spacing w:before="240" w:line="276" w:lineRule="auto"/>
        <w:jc w:val="both"/>
        <w:rPr>
          <w:rFonts w:asciiTheme="majorBidi" w:hAnsiTheme="majorBidi" w:cstheme="majorBidi"/>
          <w:b/>
          <w:bCs/>
          <w:color w:val="000000" w:themeColor="text1"/>
          <w:kern w:val="0"/>
          <w:sz w:val="36"/>
          <w:szCs w:val="36"/>
          <w:rtl/>
          <w14:ligatures w14:val="none"/>
        </w:rPr>
      </w:pPr>
      <w:r w:rsidRPr="00795D6F">
        <w:rPr>
          <w:rFonts w:asciiTheme="majorBidi" w:hAnsiTheme="majorBidi" w:cstheme="majorBidi" w:hint="cs"/>
          <w:b/>
          <w:bCs/>
          <w:color w:val="000000" w:themeColor="text1"/>
          <w:kern w:val="0"/>
          <w:sz w:val="36"/>
          <w:szCs w:val="36"/>
          <w:rtl/>
          <w14:ligatures w14:val="none"/>
        </w:rPr>
        <w:t xml:space="preserve"> </w:t>
      </w:r>
      <w:r w:rsidRPr="00795D6F">
        <w:rPr>
          <w:rFonts w:asciiTheme="majorBidi" w:hAnsiTheme="majorBidi" w:cstheme="majorBidi"/>
          <w:b/>
          <w:bCs/>
          <w:color w:val="000000" w:themeColor="text1"/>
          <w:kern w:val="0"/>
          <w:sz w:val="36"/>
          <w:szCs w:val="36"/>
          <w:rtl/>
          <w14:ligatures w14:val="none"/>
        </w:rPr>
        <w:t xml:space="preserve"> مراحل صنع الخيار الاستراتيجي</w:t>
      </w:r>
    </w:p>
    <w:p w14:paraId="0710B9C0" w14:textId="6918B171" w:rsidR="008C6A78" w:rsidRPr="00795D6F" w:rsidRDefault="008C6A78" w:rsidP="00730309">
      <w:p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imes New Roman"/>
          <w:color w:val="000000" w:themeColor="text1"/>
          <w:sz w:val="32"/>
          <w:szCs w:val="32"/>
          <w:rtl/>
          <w:lang w:bidi="ar-EG"/>
        </w:rPr>
        <w:t xml:space="preserve">مرحلة اتخاذ الخيارات هي إحدى مراحل الإدارة الاستراتيجية وأحد المراحل التي تسبق تنفيذ الاستراتيجية، وعادة تكون أصعب مرحلة في التخطيط الاستراتيجي هي إنشاء الإدارة العليا للمؤسسة لديها خيار استراتيجي </w:t>
      </w:r>
      <w:r w:rsidRPr="00795D6F">
        <w:rPr>
          <w:rFonts w:asciiTheme="majorBidi" w:hAnsiTheme="majorBidi" w:cs="Times New Roman" w:hint="cs"/>
          <w:color w:val="000000" w:themeColor="text1"/>
          <w:sz w:val="32"/>
          <w:szCs w:val="32"/>
          <w:rtl/>
          <w:lang w:bidi="ar-EG"/>
        </w:rPr>
        <w:t xml:space="preserve"> </w:t>
      </w:r>
      <w:r w:rsidRPr="00795D6F">
        <w:rPr>
          <w:rFonts w:asciiTheme="majorBidi" w:hAnsiTheme="majorBidi" w:cs="Times New Roman"/>
          <w:color w:val="000000" w:themeColor="text1"/>
          <w:sz w:val="32"/>
          <w:szCs w:val="32"/>
          <w:rtl/>
          <w:lang w:bidi="ar-EG"/>
        </w:rPr>
        <w:t xml:space="preserve"> تختلف مراحل الوصول إلى الاختيار الاستراتيجي اعتمادًا على اتجاه الباحثين والغرض من أبحاثهم، وبشكل عام فإن معظم الكتاب والباحثون اتفقوا على أن المراحل التي يمر بها الاختيار الاستراتيجي هي</w:t>
      </w:r>
      <w:r w:rsidRPr="00795D6F">
        <w:rPr>
          <w:rFonts w:asciiTheme="majorBidi" w:hAnsiTheme="majorBidi" w:cs="Times New Roman" w:hint="cs"/>
          <w:color w:val="000000" w:themeColor="text1"/>
          <w:sz w:val="32"/>
          <w:szCs w:val="32"/>
          <w:rtl/>
          <w:lang w:bidi="ar-EG"/>
        </w:rPr>
        <w:t xml:space="preserve"> (</w:t>
      </w:r>
      <w:r w:rsidR="00BE5B38" w:rsidRPr="00795D6F">
        <w:rPr>
          <w:rFonts w:asciiTheme="majorBidi" w:hAnsiTheme="majorBidi" w:cs="Times New Roman" w:hint="cs"/>
          <w:color w:val="000000" w:themeColor="text1"/>
          <w:sz w:val="32"/>
          <w:szCs w:val="32"/>
          <w:rtl/>
          <w:lang w:bidi="ar-EG"/>
        </w:rPr>
        <w:t>الموسوي، 2024</w:t>
      </w:r>
      <w:r w:rsidRPr="00795D6F">
        <w:rPr>
          <w:rFonts w:asciiTheme="majorBidi" w:hAnsiTheme="majorBidi" w:cs="Times New Roman" w:hint="cs"/>
          <w:color w:val="000000" w:themeColor="text1"/>
          <w:sz w:val="32"/>
          <w:szCs w:val="32"/>
          <w:rtl/>
          <w:lang w:bidi="ar-EG"/>
        </w:rPr>
        <w:t xml:space="preserve"> )</w:t>
      </w:r>
      <w:r w:rsidRPr="00795D6F">
        <w:rPr>
          <w:rFonts w:asciiTheme="majorBidi" w:hAnsiTheme="majorBidi" w:cs="Times New Roman"/>
          <w:color w:val="000000" w:themeColor="text1"/>
          <w:sz w:val="32"/>
          <w:szCs w:val="32"/>
          <w:rtl/>
          <w:lang w:bidi="ar-EG"/>
        </w:rPr>
        <w:t>:</w:t>
      </w:r>
    </w:p>
    <w:p w14:paraId="27B2A9E2" w14:textId="77777777" w:rsidR="008C6A78" w:rsidRPr="00795D6F" w:rsidRDefault="008C6A78" w:rsidP="00730309">
      <w:pPr>
        <w:tabs>
          <w:tab w:val="right" w:pos="540"/>
        </w:tabs>
        <w:spacing w:before="240" w:line="276" w:lineRule="auto"/>
        <w:rPr>
          <w:rFonts w:asciiTheme="majorBidi" w:hAnsiTheme="majorBidi" w:cstheme="majorBidi"/>
          <w:color w:val="000000" w:themeColor="text1"/>
          <w:sz w:val="32"/>
          <w:szCs w:val="32"/>
          <w:rtl/>
          <w:lang w:bidi="ar-EG"/>
        </w:rPr>
      </w:pPr>
      <w:r w:rsidRPr="00795D6F">
        <w:rPr>
          <w:rFonts w:asciiTheme="majorBidi" w:hAnsiTheme="majorBidi" w:cs="Times New Roman"/>
          <w:color w:val="000000" w:themeColor="text1"/>
          <w:sz w:val="32"/>
          <w:szCs w:val="32"/>
          <w:rtl/>
          <w:lang w:bidi="ar-EG"/>
        </w:rPr>
        <w:t>تطوير وتوليد الخيارات الاستراتيجية.</w:t>
      </w:r>
    </w:p>
    <w:p w14:paraId="0C2C003F" w14:textId="77777777" w:rsidR="008C6A78" w:rsidRPr="00795D6F" w:rsidRDefault="008C6A78" w:rsidP="00730309">
      <w:pPr>
        <w:tabs>
          <w:tab w:val="right" w:pos="540"/>
        </w:tabs>
        <w:spacing w:before="240" w:line="276" w:lineRule="auto"/>
        <w:rPr>
          <w:rFonts w:asciiTheme="majorBidi" w:hAnsiTheme="majorBidi" w:cstheme="majorBidi"/>
          <w:color w:val="000000" w:themeColor="text1"/>
          <w:sz w:val="32"/>
          <w:szCs w:val="32"/>
          <w:rtl/>
          <w:lang w:bidi="ar-EG"/>
        </w:rPr>
      </w:pPr>
      <w:r w:rsidRPr="00795D6F">
        <w:rPr>
          <w:rFonts w:asciiTheme="majorBidi" w:hAnsiTheme="majorBidi" w:cs="Times New Roman"/>
          <w:color w:val="000000" w:themeColor="text1"/>
          <w:sz w:val="32"/>
          <w:szCs w:val="32"/>
          <w:rtl/>
          <w:lang w:bidi="ar-EG"/>
        </w:rPr>
        <w:t>تقييم البدائل مقابل معايير محددة.</w:t>
      </w:r>
    </w:p>
    <w:p w14:paraId="054CA151" w14:textId="0F122CC2" w:rsidR="008C6A78" w:rsidRPr="00795D6F" w:rsidRDefault="008C6A78" w:rsidP="00730309">
      <w:pPr>
        <w:tabs>
          <w:tab w:val="right" w:pos="540"/>
        </w:tabs>
        <w:spacing w:before="240" w:line="276" w:lineRule="auto"/>
        <w:jc w:val="both"/>
        <w:rPr>
          <w:rFonts w:asciiTheme="majorBidi" w:hAnsiTheme="majorBidi" w:cs="Times New Roman"/>
          <w:color w:val="000000" w:themeColor="text1"/>
          <w:sz w:val="32"/>
          <w:szCs w:val="32"/>
          <w:rtl/>
          <w:lang w:bidi="ar-EG"/>
        </w:rPr>
      </w:pPr>
      <w:r w:rsidRPr="00795D6F">
        <w:rPr>
          <w:rFonts w:asciiTheme="majorBidi" w:hAnsiTheme="majorBidi" w:cs="Times New Roman"/>
          <w:color w:val="000000" w:themeColor="text1"/>
          <w:sz w:val="32"/>
          <w:szCs w:val="32"/>
          <w:rtl/>
          <w:lang w:bidi="ar-EG"/>
        </w:rPr>
        <w:t>اختيار البديل المناسب.</w:t>
      </w:r>
    </w:p>
    <w:p w14:paraId="24CF30A0" w14:textId="06F44935" w:rsidR="008C6A78" w:rsidRPr="00795D6F" w:rsidRDefault="00BE5B38" w:rsidP="00730309">
      <w:p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imes New Roman"/>
          <w:noProof/>
          <w:color w:val="000000" w:themeColor="text1"/>
          <w:sz w:val="32"/>
          <w:szCs w:val="32"/>
          <w:rtl/>
          <w:lang w:bidi="ar-EG"/>
        </w:rPr>
        <w:drawing>
          <wp:inline distT="0" distB="0" distL="0" distR="0" wp14:anchorId="64A9338B" wp14:editId="0E4BC9A3">
            <wp:extent cx="5608320" cy="2272665"/>
            <wp:effectExtent l="0" t="0" r="0" b="0"/>
            <wp:docPr id="102442376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23765" name="Picture 1" descr="A diagram of a diagram&#10;&#10;Description automatically generated"/>
                    <pic:cNvPicPr/>
                  </pic:nvPicPr>
                  <pic:blipFill>
                    <a:blip r:embed="rId10"/>
                    <a:stretch>
                      <a:fillRect/>
                    </a:stretch>
                  </pic:blipFill>
                  <pic:spPr>
                    <a:xfrm>
                      <a:off x="0" y="0"/>
                      <a:ext cx="5608320" cy="2272665"/>
                    </a:xfrm>
                    <a:prstGeom prst="rect">
                      <a:avLst/>
                    </a:prstGeom>
                  </pic:spPr>
                </pic:pic>
              </a:graphicData>
            </a:graphic>
          </wp:inline>
        </w:drawing>
      </w:r>
    </w:p>
    <w:p w14:paraId="1CD139EB" w14:textId="52872C32" w:rsidR="00BE5B38" w:rsidRPr="00795D6F" w:rsidRDefault="00BE5B38" w:rsidP="00730309">
      <w:pPr>
        <w:tabs>
          <w:tab w:val="right" w:pos="540"/>
        </w:tabs>
        <w:spacing w:before="240" w:line="276" w:lineRule="auto"/>
        <w:jc w:val="center"/>
        <w:rPr>
          <w:rFonts w:asciiTheme="majorBidi" w:hAnsiTheme="majorBidi" w:cstheme="majorBidi"/>
          <w:color w:val="000000" w:themeColor="text1"/>
          <w:sz w:val="32"/>
          <w:szCs w:val="32"/>
          <w:rtl/>
          <w:lang w:bidi="ar-EG"/>
        </w:rPr>
      </w:pPr>
      <w:r w:rsidRPr="00795D6F">
        <w:rPr>
          <w:rFonts w:asciiTheme="majorBidi" w:hAnsiTheme="majorBidi" w:cstheme="majorBidi" w:hint="cs"/>
          <w:color w:val="000000" w:themeColor="text1"/>
          <w:sz w:val="32"/>
          <w:szCs w:val="32"/>
          <w:rtl/>
          <w:lang w:bidi="ar-EG"/>
        </w:rPr>
        <w:t>شكل (1) خطوات الخيارات الاستراتيجية  (المصدر: الموسوي، 2024)</w:t>
      </w:r>
    </w:p>
    <w:p w14:paraId="7F1F90C6" w14:textId="43773349" w:rsidR="00CE6E41" w:rsidRPr="00795D6F" w:rsidRDefault="00CE6E41" w:rsidP="00730309">
      <w:pPr>
        <w:tabs>
          <w:tab w:val="right" w:pos="540"/>
        </w:tabs>
        <w:spacing w:before="240" w:line="276" w:lineRule="auto"/>
        <w:rPr>
          <w:rFonts w:asciiTheme="majorBidi" w:hAnsiTheme="majorBidi" w:cstheme="majorBidi"/>
          <w:color w:val="000000" w:themeColor="text1"/>
          <w:sz w:val="32"/>
          <w:szCs w:val="32"/>
          <w:rtl/>
          <w:lang w:bidi="ar-EG"/>
        </w:rPr>
      </w:pPr>
      <w:r w:rsidRPr="00795D6F">
        <w:rPr>
          <w:rFonts w:asciiTheme="majorBidi" w:hAnsiTheme="majorBidi" w:cs="Times New Roman" w:hint="cs"/>
          <w:color w:val="000000" w:themeColor="text1"/>
          <w:sz w:val="32"/>
          <w:szCs w:val="32"/>
          <w:rtl/>
          <w:lang w:bidi="ar-EG"/>
        </w:rPr>
        <w:t xml:space="preserve">بينما يرى </w:t>
      </w:r>
      <w:r w:rsidRPr="00795D6F">
        <w:rPr>
          <w:rFonts w:asciiTheme="majorBidi" w:hAnsiTheme="majorBidi" w:cstheme="majorBidi"/>
          <w:color w:val="000000" w:themeColor="text1"/>
          <w:sz w:val="32"/>
          <w:szCs w:val="32"/>
          <w:rtl/>
        </w:rPr>
        <w:t>(</w:t>
      </w:r>
      <w:r w:rsidRPr="00795D6F">
        <w:rPr>
          <w:rFonts w:asciiTheme="majorBidi" w:hAnsiTheme="majorBidi" w:cstheme="majorBidi"/>
          <w:color w:val="000000" w:themeColor="text1"/>
          <w:sz w:val="32"/>
          <w:szCs w:val="32"/>
          <w:rtl/>
          <w:lang w:bidi="ar-EG"/>
        </w:rPr>
        <w:t xml:space="preserve">هرامزة وزوايمية، 2024) </w:t>
      </w:r>
      <w:r w:rsidRPr="00795D6F">
        <w:rPr>
          <w:rFonts w:asciiTheme="majorBidi" w:hAnsiTheme="majorBidi" w:cs="Times New Roman" w:hint="cs"/>
          <w:color w:val="000000" w:themeColor="text1"/>
          <w:sz w:val="32"/>
          <w:szCs w:val="32"/>
          <w:rtl/>
          <w:lang w:bidi="ar-EG"/>
        </w:rPr>
        <w:t xml:space="preserve"> أن </w:t>
      </w:r>
      <w:r w:rsidRPr="00795D6F">
        <w:rPr>
          <w:rFonts w:asciiTheme="majorBidi" w:hAnsiTheme="majorBidi" w:cs="Times New Roman"/>
          <w:color w:val="000000" w:themeColor="text1"/>
          <w:sz w:val="32"/>
          <w:szCs w:val="32"/>
          <w:rtl/>
          <w:lang w:bidi="ar-EG"/>
        </w:rPr>
        <w:t>التخطيط الاستراتيجي يمر بأربع مراحل وهي:</w:t>
      </w:r>
    </w:p>
    <w:p w14:paraId="7901EBDF" w14:textId="77777777" w:rsidR="00CE6E41" w:rsidRPr="00795D6F" w:rsidRDefault="00CE6E41" w:rsidP="00730309">
      <w:pPr>
        <w:tabs>
          <w:tab w:val="right" w:pos="540"/>
        </w:tabs>
        <w:spacing w:before="240" w:line="276" w:lineRule="auto"/>
        <w:rPr>
          <w:rFonts w:asciiTheme="majorBidi" w:hAnsiTheme="majorBidi" w:cstheme="majorBidi"/>
          <w:color w:val="000000" w:themeColor="text1"/>
          <w:sz w:val="32"/>
          <w:szCs w:val="32"/>
          <w:rtl/>
          <w:lang w:bidi="ar-EG"/>
        </w:rPr>
      </w:pPr>
      <w:r w:rsidRPr="00795D6F">
        <w:rPr>
          <w:rFonts w:asciiTheme="majorBidi" w:hAnsiTheme="majorBidi" w:cs="Times New Roman"/>
          <w:color w:val="000000" w:themeColor="text1"/>
          <w:sz w:val="32"/>
          <w:szCs w:val="32"/>
          <w:rtl/>
          <w:lang w:bidi="ar-EG"/>
        </w:rPr>
        <w:lastRenderedPageBreak/>
        <w:t>(1) مرحلة التحليل الاستراتيجي للبيئة وتتضمن القيام بدراسة البيئتين الخارجية والداخلية للمؤسسة بهدف تحديد العناصر الاستراتيجية فيهما، لاستخدام هذه العناصر كمدخلات في المرحلة اللاحقة لها، حيث تتضمن بيئة المؤسسة أربعة عوامل وهي:</w:t>
      </w:r>
    </w:p>
    <w:p w14:paraId="59C2B23C" w14:textId="77777777" w:rsidR="00CE6E41" w:rsidRPr="00795D6F" w:rsidRDefault="00CE6E41" w:rsidP="00730309">
      <w:pPr>
        <w:pStyle w:val="a5"/>
        <w:numPr>
          <w:ilvl w:val="0"/>
          <w:numId w:val="34"/>
        </w:numPr>
        <w:tabs>
          <w:tab w:val="right" w:pos="540"/>
        </w:tabs>
        <w:spacing w:before="240" w:line="276" w:lineRule="auto"/>
        <w:rPr>
          <w:rFonts w:asciiTheme="majorBidi" w:hAnsiTheme="majorBidi" w:cstheme="majorBidi"/>
          <w:color w:val="000000" w:themeColor="text1"/>
          <w:sz w:val="32"/>
          <w:szCs w:val="32"/>
          <w:rtl/>
          <w:lang w:bidi="ar-EG"/>
        </w:rPr>
      </w:pPr>
      <w:r w:rsidRPr="00795D6F">
        <w:rPr>
          <w:rFonts w:asciiTheme="majorBidi" w:hAnsiTheme="majorBidi" w:cs="Times New Roman"/>
          <w:color w:val="000000" w:themeColor="text1"/>
          <w:sz w:val="32"/>
          <w:szCs w:val="32"/>
          <w:rtl/>
          <w:lang w:bidi="ar-EG"/>
        </w:rPr>
        <w:t>الفرص المتاحة في البيئة الخارجية</w:t>
      </w:r>
    </w:p>
    <w:p w14:paraId="1D3C9B1D" w14:textId="77777777" w:rsidR="00CE6E41" w:rsidRPr="00795D6F" w:rsidRDefault="00CE6E41" w:rsidP="00730309">
      <w:pPr>
        <w:pStyle w:val="a5"/>
        <w:numPr>
          <w:ilvl w:val="0"/>
          <w:numId w:val="34"/>
        </w:numPr>
        <w:tabs>
          <w:tab w:val="right" w:pos="540"/>
        </w:tabs>
        <w:spacing w:before="240" w:line="276" w:lineRule="auto"/>
        <w:rPr>
          <w:rFonts w:asciiTheme="majorBidi" w:hAnsiTheme="majorBidi" w:cstheme="majorBidi"/>
          <w:color w:val="000000" w:themeColor="text1"/>
          <w:sz w:val="32"/>
          <w:szCs w:val="32"/>
          <w:rtl/>
          <w:lang w:bidi="ar-EG"/>
        </w:rPr>
      </w:pPr>
      <w:r w:rsidRPr="00795D6F">
        <w:rPr>
          <w:rFonts w:asciiTheme="majorBidi" w:hAnsiTheme="majorBidi" w:cs="Times New Roman"/>
          <w:color w:val="000000" w:themeColor="text1"/>
          <w:sz w:val="32"/>
          <w:szCs w:val="32"/>
          <w:rtl/>
          <w:lang w:bidi="ar-EG"/>
        </w:rPr>
        <w:t>المخاطر في البيئة الخارجية</w:t>
      </w:r>
    </w:p>
    <w:p w14:paraId="39176FEB" w14:textId="77777777" w:rsidR="00CE6E41" w:rsidRPr="00795D6F" w:rsidRDefault="00CE6E41" w:rsidP="00730309">
      <w:pPr>
        <w:pStyle w:val="a5"/>
        <w:numPr>
          <w:ilvl w:val="0"/>
          <w:numId w:val="34"/>
        </w:numPr>
        <w:tabs>
          <w:tab w:val="right" w:pos="540"/>
        </w:tabs>
        <w:spacing w:before="240" w:line="276" w:lineRule="auto"/>
        <w:rPr>
          <w:rFonts w:asciiTheme="majorBidi" w:hAnsiTheme="majorBidi" w:cstheme="majorBidi"/>
          <w:color w:val="000000" w:themeColor="text1"/>
          <w:sz w:val="32"/>
          <w:szCs w:val="32"/>
          <w:rtl/>
          <w:lang w:bidi="ar-EG"/>
        </w:rPr>
      </w:pPr>
      <w:r w:rsidRPr="00795D6F">
        <w:rPr>
          <w:rFonts w:asciiTheme="majorBidi" w:hAnsiTheme="majorBidi" w:cs="Times New Roman"/>
          <w:color w:val="000000" w:themeColor="text1"/>
          <w:sz w:val="32"/>
          <w:szCs w:val="32"/>
          <w:rtl/>
          <w:lang w:bidi="ar-EG"/>
        </w:rPr>
        <w:t>عوامل القوة في البيئة الداخلية</w:t>
      </w:r>
    </w:p>
    <w:p w14:paraId="532D4FAE" w14:textId="77777777" w:rsidR="00CE6E41" w:rsidRPr="00795D6F" w:rsidRDefault="00CE6E41" w:rsidP="00730309">
      <w:pPr>
        <w:pStyle w:val="a5"/>
        <w:numPr>
          <w:ilvl w:val="0"/>
          <w:numId w:val="34"/>
        </w:numPr>
        <w:tabs>
          <w:tab w:val="right" w:pos="540"/>
        </w:tabs>
        <w:spacing w:before="240" w:line="276" w:lineRule="auto"/>
        <w:rPr>
          <w:rFonts w:asciiTheme="majorBidi" w:hAnsiTheme="majorBidi" w:cstheme="majorBidi"/>
          <w:color w:val="000000" w:themeColor="text1"/>
          <w:sz w:val="32"/>
          <w:szCs w:val="32"/>
          <w:rtl/>
          <w:lang w:bidi="ar-EG"/>
        </w:rPr>
      </w:pPr>
      <w:r w:rsidRPr="00795D6F">
        <w:rPr>
          <w:rFonts w:asciiTheme="majorBidi" w:hAnsiTheme="majorBidi" w:cs="Times New Roman"/>
          <w:color w:val="000000" w:themeColor="text1"/>
          <w:sz w:val="32"/>
          <w:szCs w:val="32"/>
          <w:rtl/>
          <w:lang w:bidi="ar-EG"/>
        </w:rPr>
        <w:t>عوامل الضعف في البيئة الداخلية.</w:t>
      </w:r>
    </w:p>
    <w:p w14:paraId="0C56A0BA" w14:textId="77777777" w:rsidR="00CE6E41" w:rsidRPr="00795D6F" w:rsidRDefault="00CE6E41" w:rsidP="00730309">
      <w:pPr>
        <w:tabs>
          <w:tab w:val="right" w:pos="540"/>
        </w:tabs>
        <w:spacing w:before="240" w:line="276" w:lineRule="auto"/>
        <w:rPr>
          <w:rFonts w:asciiTheme="majorBidi" w:hAnsiTheme="majorBidi" w:cstheme="majorBidi"/>
          <w:color w:val="000000" w:themeColor="text1"/>
          <w:sz w:val="32"/>
          <w:szCs w:val="32"/>
          <w:rtl/>
          <w:lang w:bidi="ar-EG"/>
        </w:rPr>
      </w:pPr>
      <w:r w:rsidRPr="00795D6F">
        <w:rPr>
          <w:rFonts w:asciiTheme="majorBidi" w:hAnsiTheme="majorBidi" w:cs="Times New Roman"/>
          <w:color w:val="000000" w:themeColor="text1"/>
          <w:sz w:val="32"/>
          <w:szCs w:val="32"/>
          <w:rtl/>
          <w:lang w:bidi="ar-EG"/>
        </w:rPr>
        <w:t>(2) مرحلة التخطيط الاستراتيجي: وتتضمن القيام بأربعة أنشطة متعاقبة ومتسلسلة، وهي صياغة رسالة المؤسسة، أهدافها، وخططها الاستراتيجية وأخيرا سياستها المختلفة.</w:t>
      </w:r>
    </w:p>
    <w:p w14:paraId="7260C33A" w14:textId="77777777" w:rsidR="00CE6E41" w:rsidRPr="00795D6F" w:rsidRDefault="00CE6E41" w:rsidP="00730309">
      <w:pPr>
        <w:tabs>
          <w:tab w:val="right" w:pos="540"/>
        </w:tabs>
        <w:spacing w:before="240" w:line="276" w:lineRule="auto"/>
        <w:rPr>
          <w:rFonts w:asciiTheme="majorBidi" w:hAnsiTheme="majorBidi" w:cstheme="majorBidi"/>
          <w:color w:val="000000" w:themeColor="text1"/>
          <w:sz w:val="32"/>
          <w:szCs w:val="32"/>
          <w:rtl/>
          <w:lang w:bidi="ar-EG"/>
        </w:rPr>
      </w:pPr>
      <w:r w:rsidRPr="00795D6F">
        <w:rPr>
          <w:rFonts w:asciiTheme="majorBidi" w:hAnsiTheme="majorBidi" w:cs="Times New Roman"/>
          <w:color w:val="000000" w:themeColor="text1"/>
          <w:sz w:val="32"/>
          <w:szCs w:val="32"/>
          <w:rtl/>
          <w:lang w:bidi="ar-EG"/>
        </w:rPr>
        <w:t>(3) مرحلة التنفيذ حيث يتم وضع الخطط والسياسات التي طورت في المرحلة السابقة موضع التطبيق الفعلي من خلال البرامج التنفيذية والموازنات المالية والإجراءات التنفيذية المختلفة.</w:t>
      </w:r>
    </w:p>
    <w:p w14:paraId="64991F2E" w14:textId="052E891A" w:rsidR="00CE6E41" w:rsidRDefault="00CE6E41" w:rsidP="00730309">
      <w:pPr>
        <w:tabs>
          <w:tab w:val="right" w:pos="540"/>
        </w:tabs>
        <w:spacing w:before="240" w:line="276" w:lineRule="auto"/>
        <w:jc w:val="both"/>
        <w:rPr>
          <w:rFonts w:asciiTheme="majorBidi" w:hAnsiTheme="majorBidi" w:cs="Times New Roman"/>
          <w:color w:val="000000" w:themeColor="text1"/>
          <w:sz w:val="32"/>
          <w:szCs w:val="32"/>
          <w:rtl/>
          <w:lang w:bidi="ar-EG"/>
        </w:rPr>
      </w:pPr>
      <w:r w:rsidRPr="00795D6F">
        <w:rPr>
          <w:rFonts w:asciiTheme="majorBidi" w:hAnsiTheme="majorBidi" w:cs="Times New Roman"/>
          <w:color w:val="000000" w:themeColor="text1"/>
          <w:sz w:val="32"/>
          <w:szCs w:val="32"/>
          <w:rtl/>
          <w:lang w:bidi="ar-EG"/>
        </w:rPr>
        <w:t>(4) مرحلة الرقابة الاستراتيجية: حيث يتم في المرحلة القيام بتقييم أداء المؤسسة للتأكد من أن الأهداف الاستراتيجية تم تنفيذها حسب ما خطط لها، وأن الإجراءات التصحيحية قد تم اتخاذها لتصحيح الأخطاء وأحكام الرقابة الفعالة على التنفيذ.</w:t>
      </w:r>
    </w:p>
    <w:p w14:paraId="09389312"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bookmarkStart w:id="24" w:name="_Toc213105601"/>
      <w:r w:rsidRPr="00795D6F">
        <w:rPr>
          <w:rFonts w:asciiTheme="majorBidi" w:hAnsiTheme="majorBidi" w:cstheme="majorBidi"/>
          <w:b/>
          <w:bCs/>
          <w:color w:val="000000" w:themeColor="text1"/>
          <w:kern w:val="0"/>
          <w:sz w:val="36"/>
          <w:szCs w:val="36"/>
          <w:rtl/>
          <w14:ligatures w14:val="none"/>
        </w:rPr>
        <w:t>الميزة التنافسية</w:t>
      </w:r>
      <w:bookmarkEnd w:id="24"/>
    </w:p>
    <w:p w14:paraId="5A6ED974"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bookmarkStart w:id="25" w:name="_Toc213105602"/>
      <w:r w:rsidRPr="00795D6F">
        <w:rPr>
          <w:rFonts w:asciiTheme="majorBidi" w:hAnsiTheme="majorBidi" w:cstheme="majorBidi"/>
          <w:b/>
          <w:bCs/>
          <w:color w:val="000000" w:themeColor="text1"/>
          <w:kern w:val="0"/>
          <w:sz w:val="36"/>
          <w:szCs w:val="36"/>
          <w:rtl/>
          <w14:ligatures w14:val="none"/>
        </w:rPr>
        <w:t>مفهوم الميزة التنافسية:</w:t>
      </w:r>
      <w:bookmarkEnd w:id="25"/>
    </w:p>
    <w:p w14:paraId="2FD422DE" w14:textId="3CD470AF"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عرفت دراسة محمد (2023، 200) الميزة التنافسية بأنها: "وضعٌ يُمكِّن المؤسسات الطبية السعودية من العمل بطريقةٍ أكثر كفاءةً أو جودةً من المؤسسات الطبية على المستوى الإقليمي والدولي التي تتنافس معها، والتي تؤدي إلى فوائد تعود لتلك المؤسسات".</w:t>
      </w:r>
    </w:p>
    <w:p w14:paraId="0E441868" w14:textId="77777777" w:rsidR="00EC23DA" w:rsidRPr="00795D6F" w:rsidRDefault="00EC23DA" w:rsidP="00730309">
      <w:pPr>
        <w:spacing w:before="240" w:after="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عرفها سلماني وشرفة </w:t>
      </w:r>
      <w:proofErr w:type="gramStart"/>
      <w:r w:rsidRPr="00795D6F">
        <w:rPr>
          <w:rFonts w:asciiTheme="majorBidi" w:hAnsiTheme="majorBidi" w:cstheme="majorBidi"/>
          <w:color w:val="000000" w:themeColor="text1"/>
          <w:sz w:val="32"/>
          <w:szCs w:val="32"/>
          <w:rtl/>
        </w:rPr>
        <w:t>( 2024</w:t>
      </w:r>
      <w:proofErr w:type="gramEnd"/>
      <w:r w:rsidRPr="00795D6F">
        <w:rPr>
          <w:rFonts w:asciiTheme="majorBidi" w:hAnsiTheme="majorBidi" w:cstheme="majorBidi"/>
          <w:color w:val="000000" w:themeColor="text1"/>
          <w:sz w:val="32"/>
          <w:szCs w:val="32"/>
          <w:rtl/>
        </w:rPr>
        <w:t>، 47): بأنه " قدرة التي تمتلكها المؤسسة بالتفوق على منافسيها من خلال تقديم منتجات أو خدمات ذات جودة أعلى، أو بأسعار أقل، أو من خلال طرق أكثر كفاءة، أو من خلال بناء علاقات أقوى مع العملاء".</w:t>
      </w:r>
    </w:p>
    <w:p w14:paraId="6569126A" w14:textId="77777777" w:rsidR="00EC23DA" w:rsidRPr="00795D6F" w:rsidRDefault="00EC23DA" w:rsidP="00730309">
      <w:pPr>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lastRenderedPageBreak/>
        <w:t>عرفها آدم وآخرون (2022، 54): بـ" تلك الخاصية التي تنفرد بها المؤسسة من خلال أداء أنشطتها بشكل مميز وفعال، واستغلال نقاط قوتها الداخلية باتجاه تلبية حاجات ورغبات زبائنها لا يستطيع منافسوها تقديمها".</w:t>
      </w:r>
    </w:p>
    <w:p w14:paraId="5811F237" w14:textId="77777777" w:rsidR="00EC23DA" w:rsidRPr="00795D6F" w:rsidRDefault="00EC23DA" w:rsidP="00730309">
      <w:pPr>
        <w:tabs>
          <w:tab w:val="right" w:pos="540"/>
        </w:tabs>
        <w:spacing w:before="240" w:line="276" w:lineRule="auto"/>
        <w:jc w:val="both"/>
        <w:rPr>
          <w:rFonts w:asciiTheme="majorBidi" w:hAnsiTheme="majorBidi" w:cstheme="majorBidi"/>
          <w:b/>
          <w:bCs/>
          <w:color w:val="000000" w:themeColor="text1"/>
          <w:kern w:val="0"/>
          <w:sz w:val="36"/>
          <w:szCs w:val="36"/>
          <w:rtl/>
          <w14:ligatures w14:val="none"/>
        </w:rPr>
      </w:pPr>
      <w:r w:rsidRPr="00795D6F">
        <w:rPr>
          <w:rFonts w:asciiTheme="majorBidi" w:hAnsiTheme="majorBidi" w:cstheme="majorBidi"/>
          <w:color w:val="000000" w:themeColor="text1"/>
          <w:sz w:val="32"/>
          <w:szCs w:val="32"/>
          <w:rtl/>
        </w:rPr>
        <w:t>عرفته دراسة (</w:t>
      </w:r>
      <w:proofErr w:type="spellStart"/>
      <w:r w:rsidRPr="00795D6F">
        <w:rPr>
          <w:rFonts w:asciiTheme="majorBidi" w:hAnsiTheme="majorBidi" w:cstheme="majorBidi"/>
          <w:color w:val="000000" w:themeColor="text1"/>
          <w:sz w:val="32"/>
          <w:szCs w:val="32"/>
        </w:rPr>
        <w:t>Pangestu</w:t>
      </w:r>
      <w:proofErr w:type="spellEnd"/>
      <w:r w:rsidRPr="00795D6F">
        <w:rPr>
          <w:rFonts w:asciiTheme="majorBidi" w:hAnsiTheme="majorBidi" w:cstheme="majorBidi"/>
          <w:color w:val="000000" w:themeColor="text1"/>
          <w:sz w:val="32"/>
          <w:szCs w:val="32"/>
        </w:rPr>
        <w:t xml:space="preserve"> &amp; </w:t>
      </w:r>
      <w:proofErr w:type="spellStart"/>
      <w:r w:rsidRPr="00795D6F">
        <w:rPr>
          <w:rFonts w:asciiTheme="majorBidi" w:hAnsiTheme="majorBidi" w:cstheme="majorBidi"/>
          <w:color w:val="000000" w:themeColor="text1"/>
          <w:sz w:val="32"/>
          <w:szCs w:val="32"/>
        </w:rPr>
        <w:t>Setyorini</w:t>
      </w:r>
      <w:proofErr w:type="spellEnd"/>
      <w:r w:rsidRPr="00795D6F">
        <w:rPr>
          <w:rFonts w:asciiTheme="majorBidi" w:hAnsiTheme="majorBidi" w:cstheme="majorBidi"/>
          <w:color w:val="000000" w:themeColor="text1"/>
          <w:sz w:val="32"/>
          <w:szCs w:val="32"/>
        </w:rPr>
        <w:t>, 2020, 11</w:t>
      </w:r>
      <w:r w:rsidRPr="00795D6F">
        <w:rPr>
          <w:rFonts w:asciiTheme="majorBidi" w:hAnsiTheme="majorBidi" w:cstheme="majorBidi"/>
          <w:color w:val="000000" w:themeColor="text1"/>
          <w:sz w:val="32"/>
          <w:szCs w:val="32"/>
          <w:rtl/>
        </w:rPr>
        <w:t>) الميزة التنافسية بأنها: "اتحادٌ قويٌّ بين تميز المنظمة والفعالية التنظيمية في تنفيذ التغييرات في البيئة، والذي يؤدي إلى نشاطٍ أكثر فعاليةً مقارنةً بالمنافسين، من خلال السماح للكيان الإنتاجي بتوليد المزيد من المبيعات".</w:t>
      </w:r>
      <w:r w:rsidRPr="00795D6F">
        <w:rPr>
          <w:rFonts w:asciiTheme="majorBidi" w:hAnsiTheme="majorBidi" w:cstheme="majorBidi"/>
          <w:b/>
          <w:bCs/>
          <w:color w:val="000000" w:themeColor="text1"/>
          <w:kern w:val="0"/>
          <w:sz w:val="36"/>
          <w:szCs w:val="36"/>
          <w:rtl/>
          <w14:ligatures w14:val="none"/>
        </w:rPr>
        <w:t xml:space="preserve"> </w:t>
      </w:r>
    </w:p>
    <w:p w14:paraId="43861441"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bookmarkStart w:id="26" w:name="_Toc213105603"/>
      <w:r w:rsidRPr="00795D6F">
        <w:rPr>
          <w:rFonts w:asciiTheme="majorBidi" w:hAnsiTheme="majorBidi" w:cstheme="majorBidi"/>
          <w:b/>
          <w:bCs/>
          <w:color w:val="000000" w:themeColor="text1"/>
          <w:kern w:val="0"/>
          <w:sz w:val="36"/>
          <w:szCs w:val="36"/>
          <w:rtl/>
          <w14:ligatures w14:val="none"/>
        </w:rPr>
        <w:t>أهمية الميزة التنافسية:</w:t>
      </w:r>
      <w:bookmarkEnd w:id="26"/>
    </w:p>
    <w:p w14:paraId="09C3C726" w14:textId="77777777" w:rsidR="00EC23DA" w:rsidRPr="00795D6F" w:rsidRDefault="00EC23DA" w:rsidP="00730309">
      <w:pPr>
        <w:tabs>
          <w:tab w:val="right" w:pos="540"/>
        </w:tabs>
        <w:spacing w:before="240" w:after="0" w:line="276" w:lineRule="auto"/>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تمثل الميزة التنافسية عاملًا مهمًا يميز المنظمة عن غيرها في سوق العمل، مما يساعدها على تحقيق استدامة النمو. ومن خلال تطوير استراتيجيات فعالة، يمكن للمنظمات تعزيز قدرتها على مواجهة التحديات والاستفادة من الفرص المتاحة. وترجع أهمية الميزة التنافسية للمؤسسات وفقًا لدراسة (أبو حجل، والحسن 2023) إلى:</w:t>
      </w:r>
    </w:p>
    <w:p w14:paraId="36BBC5DC" w14:textId="77777777" w:rsidR="00EC23DA" w:rsidRPr="00795D6F" w:rsidRDefault="00EC23DA" w:rsidP="00730309">
      <w:pPr>
        <w:numPr>
          <w:ilvl w:val="0"/>
          <w:numId w:val="21"/>
        </w:numPr>
        <w:tabs>
          <w:tab w:val="right" w:pos="540"/>
        </w:tabs>
        <w:spacing w:before="240" w:after="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التمايز: حيث إن توفير عرض قيمة فريد من نوعه يساعد الشركة على التميز، ويساهم في جذب العملاء الذين يقدرون تلك الاختلافات.</w:t>
      </w:r>
    </w:p>
    <w:p w14:paraId="5CA26695" w14:textId="77777777" w:rsidR="00EC23DA" w:rsidRPr="00795D6F" w:rsidRDefault="00EC23DA" w:rsidP="00730309">
      <w:pPr>
        <w:numPr>
          <w:ilvl w:val="0"/>
          <w:numId w:val="21"/>
        </w:numPr>
        <w:tabs>
          <w:tab w:val="right" w:pos="540"/>
        </w:tabs>
        <w:spacing w:before="240" w:after="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زيادة الربحية: حيث إن الشركات التي تتمتع بميزةٍ تنافسيةٍ يمكنها –في كثيرٍ من الأحيان- أن تفرض أسعارًا أعلى، وبالتالي يؤدي ذلك إلى تمتعها بأداءٍ ماليٍّ أقوى بالإضافة إلى زيادة الربحية.</w:t>
      </w:r>
    </w:p>
    <w:p w14:paraId="5D463DEA" w14:textId="77777777" w:rsidR="00EC23DA" w:rsidRPr="00795D6F" w:rsidRDefault="00EC23DA" w:rsidP="00730309">
      <w:pPr>
        <w:numPr>
          <w:ilvl w:val="0"/>
          <w:numId w:val="21"/>
        </w:numPr>
        <w:tabs>
          <w:tab w:val="right" w:pos="540"/>
        </w:tabs>
        <w:spacing w:before="240" w:after="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قيادة السوق:</w:t>
      </w:r>
      <w:r w:rsidRPr="00795D6F">
        <w:rPr>
          <w:rFonts w:asciiTheme="majorBidi" w:hAnsiTheme="majorBidi" w:cstheme="majorBidi"/>
          <w:color w:val="000000" w:themeColor="text1"/>
          <w:sz w:val="32"/>
          <w:szCs w:val="32"/>
          <w:rtl/>
          <w:lang w:bidi="ar-EG"/>
        </w:rPr>
        <w:t xml:space="preserve"> حيث يمكن للشركة أن تُرسِّخ نفسها كشركةٍ رائدةٍ في السوق من خلال بناء ميزةٍ تنافسية، وبالتالي تستطيع اكتساب المزيد من حصة السوق والتأثير فيه.</w:t>
      </w:r>
    </w:p>
    <w:p w14:paraId="6AC22767" w14:textId="77777777" w:rsidR="00EC23DA" w:rsidRPr="00795D6F" w:rsidRDefault="00EC23DA" w:rsidP="00730309">
      <w:pPr>
        <w:numPr>
          <w:ilvl w:val="0"/>
          <w:numId w:val="21"/>
        </w:numPr>
        <w:tabs>
          <w:tab w:val="right" w:pos="540"/>
        </w:tabs>
        <w:spacing w:before="240" w:after="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ولاء العملاء:</w:t>
      </w:r>
      <w:r w:rsidRPr="00795D6F">
        <w:rPr>
          <w:rFonts w:asciiTheme="majorBidi" w:hAnsiTheme="majorBidi" w:cstheme="majorBidi"/>
          <w:color w:val="000000" w:themeColor="text1"/>
          <w:sz w:val="32"/>
          <w:szCs w:val="32"/>
          <w:rtl/>
          <w:lang w:bidi="ar-EG"/>
        </w:rPr>
        <w:t xml:space="preserve"> حيث إن الاعتماد على مبدأ الميزة التنافسية في تقديم منتجات أو خدمات متميزة للعملاء يمكن أن يسهم في زيادة ولاء العملاء، وبالتالي تكرار الأعمال.</w:t>
      </w:r>
    </w:p>
    <w:p w14:paraId="356E7BC0" w14:textId="77777777" w:rsidR="00EC23DA" w:rsidRPr="00795D6F" w:rsidRDefault="00EC23DA" w:rsidP="00730309">
      <w:pPr>
        <w:numPr>
          <w:ilvl w:val="0"/>
          <w:numId w:val="21"/>
        </w:numPr>
        <w:tabs>
          <w:tab w:val="right" w:pos="540"/>
        </w:tabs>
        <w:spacing w:before="240" w:after="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النمو المستدام:</w:t>
      </w:r>
      <w:r w:rsidRPr="00795D6F">
        <w:rPr>
          <w:rFonts w:asciiTheme="majorBidi" w:hAnsiTheme="majorBidi" w:cstheme="majorBidi"/>
          <w:color w:val="000000" w:themeColor="text1"/>
          <w:sz w:val="32"/>
          <w:szCs w:val="32"/>
          <w:rtl/>
          <w:lang w:bidi="ar-EG"/>
        </w:rPr>
        <w:t xml:space="preserve"> حيث إن الشركة التي تعتمد على الميزة التنافسية القوية يمكنها التفوق المستمر على المنافسين، مما يساعدها على تحقيق النمو المستدام.</w:t>
      </w:r>
    </w:p>
    <w:p w14:paraId="6A8E4CB7" w14:textId="77777777" w:rsidR="00EC23DA" w:rsidRPr="00795D6F" w:rsidRDefault="00EC23DA" w:rsidP="00730309">
      <w:pPr>
        <w:numPr>
          <w:ilvl w:val="0"/>
          <w:numId w:val="21"/>
        </w:numPr>
        <w:tabs>
          <w:tab w:val="right" w:pos="540"/>
        </w:tabs>
        <w:spacing w:before="240" w:after="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جذب المستثمرين:</w:t>
      </w:r>
      <w:r w:rsidRPr="00795D6F">
        <w:rPr>
          <w:rFonts w:asciiTheme="majorBidi" w:hAnsiTheme="majorBidi" w:cstheme="majorBidi"/>
          <w:color w:val="000000" w:themeColor="text1"/>
          <w:sz w:val="32"/>
          <w:szCs w:val="32"/>
          <w:rtl/>
          <w:lang w:bidi="ar-EG"/>
        </w:rPr>
        <w:t xml:space="preserve"> حيث إن الميزة التنافسية الواضحة لدى الشركة تساعدها على تحقيق النجاح والربحية على المدى الطويل، مما يجعلها أكثر جاذبيةً للمستثمرين.</w:t>
      </w:r>
    </w:p>
    <w:p w14:paraId="7021EBC2" w14:textId="77777777" w:rsidR="00EC23DA" w:rsidRPr="00795D6F" w:rsidRDefault="00EC23DA" w:rsidP="00730309">
      <w:pPr>
        <w:numPr>
          <w:ilvl w:val="0"/>
          <w:numId w:val="21"/>
        </w:numPr>
        <w:tabs>
          <w:tab w:val="right" w:pos="540"/>
        </w:tabs>
        <w:spacing w:before="240" w:after="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lastRenderedPageBreak/>
        <w:t>القدرة على التكيف:</w:t>
      </w:r>
      <w:r w:rsidRPr="00795D6F">
        <w:rPr>
          <w:rFonts w:asciiTheme="majorBidi" w:hAnsiTheme="majorBidi" w:cstheme="majorBidi"/>
          <w:color w:val="000000" w:themeColor="text1"/>
          <w:sz w:val="32"/>
          <w:szCs w:val="32"/>
          <w:rtl/>
          <w:lang w:bidi="ar-EG"/>
        </w:rPr>
        <w:t xml:space="preserve"> حيث تساعد المزايا التنافسية -التي تتطور تبعًا لظروف السوق المتغيرة- الشركات على بقائها على صلةٍ بالأحداث والتغيرات المستمرة، مما يُمكِّنها من الحفاظ على تفوقها مع مرور الوقت.</w:t>
      </w:r>
    </w:p>
    <w:p w14:paraId="605E652A" w14:textId="77777777" w:rsidR="00EC23DA" w:rsidRPr="00795D6F" w:rsidRDefault="00EC23DA" w:rsidP="00730309">
      <w:pPr>
        <w:numPr>
          <w:ilvl w:val="0"/>
          <w:numId w:val="21"/>
        </w:numPr>
        <w:tabs>
          <w:tab w:val="right" w:pos="540"/>
        </w:tabs>
        <w:spacing w:before="240" w:after="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المرونة:</w:t>
      </w:r>
      <w:r w:rsidRPr="00795D6F">
        <w:rPr>
          <w:rFonts w:asciiTheme="majorBidi" w:hAnsiTheme="majorBidi" w:cstheme="majorBidi"/>
          <w:color w:val="000000" w:themeColor="text1"/>
          <w:sz w:val="32"/>
          <w:szCs w:val="32"/>
          <w:rtl/>
          <w:lang w:bidi="ar-EG"/>
        </w:rPr>
        <w:t xml:space="preserve"> حيث تُمكِّن المزايا التنافسية القوية الشركات من مواجهة التحديات وخصوصًا الانكماش الاقتصادي؛ وذلك لأن هذه المزايا تُكسب الشركة نقاط ق</w:t>
      </w:r>
      <w:proofErr w:type="spellStart"/>
      <w:r w:rsidRPr="00795D6F">
        <w:rPr>
          <w:rFonts w:asciiTheme="majorBidi" w:hAnsiTheme="majorBidi" w:cstheme="majorBidi"/>
          <w:color w:val="000000" w:themeColor="text1"/>
          <w:sz w:val="32"/>
          <w:szCs w:val="32"/>
          <w:rtl/>
        </w:rPr>
        <w:t>وة</w:t>
      </w:r>
      <w:proofErr w:type="spellEnd"/>
      <w:r w:rsidRPr="00795D6F">
        <w:rPr>
          <w:rFonts w:asciiTheme="majorBidi" w:hAnsiTheme="majorBidi" w:cstheme="majorBidi"/>
          <w:color w:val="000000" w:themeColor="text1"/>
          <w:sz w:val="32"/>
          <w:szCs w:val="32"/>
          <w:rtl/>
        </w:rPr>
        <w:t xml:space="preserve"> مدمجة تساعدها في التغلب على حالات عدم اليقين.</w:t>
      </w:r>
    </w:p>
    <w:p w14:paraId="205BE77C" w14:textId="77777777" w:rsidR="00EC23DA" w:rsidRPr="00795D6F" w:rsidRDefault="00EC23DA" w:rsidP="00730309">
      <w:pPr>
        <w:numPr>
          <w:ilvl w:val="0"/>
          <w:numId w:val="21"/>
        </w:numPr>
        <w:tabs>
          <w:tab w:val="right" w:pos="540"/>
        </w:tabs>
        <w:spacing w:before="240" w:after="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محرك الابتكار:</w:t>
      </w:r>
      <w:r w:rsidRPr="00795D6F">
        <w:rPr>
          <w:rFonts w:asciiTheme="majorBidi" w:hAnsiTheme="majorBidi" w:cstheme="majorBidi"/>
          <w:color w:val="000000" w:themeColor="text1"/>
          <w:sz w:val="32"/>
          <w:szCs w:val="32"/>
          <w:rtl/>
          <w:lang w:bidi="ar-EG"/>
        </w:rPr>
        <w:t xml:space="preserve"> يساعد الابتكار على توليد العديد من المزايا التنافسية؛ مما يؤدي إلى تحريك دوافع الشركات نحو التحسين المستمر المتمثل في تطوير منتجات أو خدمات جديدة، من أجل الحفاظ على تفوقها في السوق.</w:t>
      </w:r>
    </w:p>
    <w:p w14:paraId="00CC30C1"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r w:rsidRPr="00795D6F">
        <w:rPr>
          <w:rFonts w:asciiTheme="majorBidi" w:hAnsiTheme="majorBidi" w:cstheme="majorBidi"/>
          <w:b/>
          <w:bCs/>
          <w:color w:val="000000" w:themeColor="text1"/>
          <w:kern w:val="0"/>
          <w:sz w:val="36"/>
          <w:szCs w:val="36"/>
          <w:rtl/>
          <w14:ligatures w14:val="none"/>
        </w:rPr>
        <w:t xml:space="preserve">  </w:t>
      </w:r>
      <w:bookmarkStart w:id="27" w:name="_Toc213105604"/>
      <w:r w:rsidRPr="00795D6F">
        <w:rPr>
          <w:rFonts w:asciiTheme="majorBidi" w:hAnsiTheme="majorBidi" w:cstheme="majorBidi"/>
          <w:b/>
          <w:bCs/>
          <w:color w:val="000000" w:themeColor="text1"/>
          <w:kern w:val="0"/>
          <w:sz w:val="36"/>
          <w:szCs w:val="36"/>
          <w:rtl/>
          <w14:ligatures w14:val="none"/>
        </w:rPr>
        <w:t>خصائص الميزة التنافسية</w:t>
      </w:r>
      <w:bookmarkEnd w:id="27"/>
    </w:p>
    <w:p w14:paraId="34771223" w14:textId="77777777" w:rsidR="00EC23DA" w:rsidRPr="00795D6F" w:rsidRDefault="00EC23DA" w:rsidP="00730309">
      <w:pPr>
        <w:tabs>
          <w:tab w:val="right" w:pos="540"/>
        </w:tabs>
        <w:spacing w:before="240" w:after="0" w:line="276" w:lineRule="auto"/>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تتميز الميزة التنافسية بعدة خصائص، يمكن إيجازها في التالي:</w:t>
      </w:r>
    </w:p>
    <w:p w14:paraId="56FFA121" w14:textId="77777777" w:rsidR="00EC23DA" w:rsidRPr="00795D6F" w:rsidRDefault="00EC23DA" w:rsidP="00730309">
      <w:pPr>
        <w:pStyle w:val="a5"/>
        <w:numPr>
          <w:ilvl w:val="0"/>
          <w:numId w:val="24"/>
        </w:numPr>
        <w:tabs>
          <w:tab w:val="right" w:pos="540"/>
        </w:tabs>
        <w:spacing w:before="240" w:after="0" w:line="276" w:lineRule="auto"/>
        <w:ind w:left="0" w:firstLine="0"/>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تُعد الأساس الذي تُبنى عليه الاستراتيجية التنافسية للمنظمة من خلال تطوير مواردها لتعزيز ميزتها التنافسية.</w:t>
      </w:r>
    </w:p>
    <w:p w14:paraId="27D56138" w14:textId="77777777" w:rsidR="00EC23DA" w:rsidRPr="00795D6F" w:rsidRDefault="00EC23DA" w:rsidP="00730309">
      <w:pPr>
        <w:pStyle w:val="a5"/>
        <w:numPr>
          <w:ilvl w:val="0"/>
          <w:numId w:val="24"/>
        </w:numPr>
        <w:tabs>
          <w:tab w:val="right" w:pos="540"/>
        </w:tabs>
        <w:spacing w:before="240" w:after="0" w:line="276" w:lineRule="auto"/>
        <w:ind w:left="0" w:firstLine="0"/>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تُساهم في زيادة الحصة السوقية للمنظمة وتعظيم أرباحها.</w:t>
      </w:r>
    </w:p>
    <w:p w14:paraId="3FFF64A1" w14:textId="77777777" w:rsidR="00EC23DA" w:rsidRPr="00795D6F" w:rsidRDefault="00EC23DA" w:rsidP="00730309">
      <w:pPr>
        <w:pStyle w:val="a5"/>
        <w:numPr>
          <w:ilvl w:val="0"/>
          <w:numId w:val="24"/>
        </w:numPr>
        <w:tabs>
          <w:tab w:val="right" w:pos="540"/>
        </w:tabs>
        <w:spacing w:before="240" w:after="0" w:line="276" w:lineRule="auto"/>
        <w:ind w:left="0" w:firstLine="0"/>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تُشكل قوة دافعة لتنمية الموارد والقدرات داخل منظمات الأعمال.</w:t>
      </w:r>
    </w:p>
    <w:p w14:paraId="43C452AC" w14:textId="77777777" w:rsidR="00EC23DA" w:rsidRPr="00795D6F" w:rsidRDefault="00EC23DA" w:rsidP="00730309">
      <w:pPr>
        <w:pStyle w:val="a5"/>
        <w:numPr>
          <w:ilvl w:val="0"/>
          <w:numId w:val="24"/>
        </w:numPr>
        <w:tabs>
          <w:tab w:val="right" w:pos="540"/>
        </w:tabs>
        <w:spacing w:before="240" w:after="0" w:line="276" w:lineRule="auto"/>
        <w:ind w:left="0" w:firstLine="0"/>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تُحفّز البحث والتطوير للحفاظ على التميز والاستمرارية في السوق.</w:t>
      </w:r>
    </w:p>
    <w:p w14:paraId="5DA476AF" w14:textId="77777777" w:rsidR="00EC23DA" w:rsidRPr="00795D6F" w:rsidRDefault="00EC23DA" w:rsidP="00730309">
      <w:pPr>
        <w:pStyle w:val="a5"/>
        <w:numPr>
          <w:ilvl w:val="0"/>
          <w:numId w:val="24"/>
        </w:numPr>
        <w:tabs>
          <w:tab w:val="right" w:pos="540"/>
        </w:tabs>
        <w:spacing w:before="240" w:after="0" w:line="276" w:lineRule="auto"/>
        <w:ind w:left="0" w:firstLine="0"/>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تعتمد على الابتكار والإبداع في سياساتها لتعزيز مكانتها التنافسية.</w:t>
      </w:r>
    </w:p>
    <w:p w14:paraId="096A0E7D" w14:textId="77777777" w:rsidR="00EC23DA" w:rsidRDefault="00EC23DA" w:rsidP="00730309">
      <w:pPr>
        <w:pStyle w:val="a5"/>
        <w:numPr>
          <w:ilvl w:val="0"/>
          <w:numId w:val="24"/>
        </w:numPr>
        <w:tabs>
          <w:tab w:val="right" w:pos="540"/>
        </w:tabs>
        <w:spacing w:before="240" w:after="0" w:line="276" w:lineRule="auto"/>
        <w:ind w:left="0" w:firstLine="0"/>
        <w:jc w:val="both"/>
        <w:rPr>
          <w:rFonts w:asciiTheme="majorBidi" w:hAnsiTheme="majorBidi" w:cstheme="majorBidi"/>
          <w:color w:val="000000" w:themeColor="text1"/>
          <w:sz w:val="32"/>
          <w:szCs w:val="32"/>
        </w:rPr>
      </w:pPr>
      <w:r w:rsidRPr="00795D6F">
        <w:rPr>
          <w:rFonts w:asciiTheme="majorBidi" w:hAnsiTheme="majorBidi" w:cstheme="majorBidi"/>
          <w:color w:val="000000" w:themeColor="text1"/>
          <w:sz w:val="32"/>
          <w:szCs w:val="32"/>
          <w:rtl/>
        </w:rPr>
        <w:t>تسعى إلى تقديم خدمات متميزة تلبي احتياجات العملاء بكفاءة وفاعلية.</w:t>
      </w:r>
      <w:r w:rsidRPr="00795D6F">
        <w:rPr>
          <w:rFonts w:asciiTheme="majorBidi" w:hAnsiTheme="majorBidi" w:cstheme="majorBidi"/>
          <w:color w:val="000000" w:themeColor="text1"/>
          <w:sz w:val="32"/>
          <w:szCs w:val="32"/>
        </w:rPr>
        <w:t xml:space="preserve"> (AL-</w:t>
      </w:r>
      <w:proofErr w:type="spellStart"/>
      <w:r w:rsidRPr="00795D6F">
        <w:rPr>
          <w:rFonts w:asciiTheme="majorBidi" w:hAnsiTheme="majorBidi" w:cstheme="majorBidi"/>
          <w:color w:val="000000" w:themeColor="text1"/>
          <w:sz w:val="32"/>
          <w:szCs w:val="32"/>
        </w:rPr>
        <w:t>Dahhn</w:t>
      </w:r>
      <w:proofErr w:type="spellEnd"/>
      <w:r w:rsidRPr="00795D6F">
        <w:rPr>
          <w:rFonts w:asciiTheme="majorBidi" w:hAnsiTheme="majorBidi" w:cstheme="majorBidi"/>
          <w:color w:val="000000" w:themeColor="text1"/>
          <w:sz w:val="32"/>
          <w:szCs w:val="32"/>
        </w:rPr>
        <w:t xml:space="preserve">, et, al,2020) </w:t>
      </w:r>
    </w:p>
    <w:p w14:paraId="08505242" w14:textId="77777777" w:rsidR="00875FD8" w:rsidRDefault="00875FD8" w:rsidP="00730309">
      <w:pPr>
        <w:tabs>
          <w:tab w:val="right" w:pos="540"/>
        </w:tabs>
        <w:spacing w:before="240" w:after="0" w:line="276" w:lineRule="auto"/>
        <w:jc w:val="both"/>
        <w:rPr>
          <w:rFonts w:asciiTheme="majorBidi" w:hAnsiTheme="majorBidi" w:cstheme="majorBidi"/>
          <w:color w:val="000000" w:themeColor="text1"/>
          <w:sz w:val="32"/>
          <w:szCs w:val="32"/>
          <w:rtl/>
        </w:rPr>
      </w:pPr>
    </w:p>
    <w:p w14:paraId="1A600A6A" w14:textId="77777777" w:rsidR="00875FD8" w:rsidRPr="00875FD8" w:rsidRDefault="00875FD8" w:rsidP="00730309">
      <w:pPr>
        <w:tabs>
          <w:tab w:val="right" w:pos="540"/>
        </w:tabs>
        <w:spacing w:before="240" w:after="0" w:line="276" w:lineRule="auto"/>
        <w:jc w:val="both"/>
        <w:rPr>
          <w:rFonts w:asciiTheme="majorBidi" w:hAnsiTheme="majorBidi" w:cstheme="majorBidi"/>
          <w:color w:val="000000" w:themeColor="text1"/>
          <w:sz w:val="32"/>
          <w:szCs w:val="32"/>
        </w:rPr>
      </w:pPr>
    </w:p>
    <w:p w14:paraId="44BA8F00"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bookmarkStart w:id="28" w:name="_Toc213105605"/>
      <w:r w:rsidRPr="00795D6F">
        <w:rPr>
          <w:rFonts w:asciiTheme="majorBidi" w:hAnsiTheme="majorBidi" w:cstheme="majorBidi"/>
          <w:b/>
          <w:bCs/>
          <w:color w:val="000000" w:themeColor="text1"/>
          <w:kern w:val="0"/>
          <w:sz w:val="36"/>
          <w:szCs w:val="36"/>
          <w:rtl/>
          <w14:ligatures w14:val="none"/>
        </w:rPr>
        <w:t>العوامل المؤثرة على الميزة التنافسية:</w:t>
      </w:r>
      <w:bookmarkEnd w:id="28"/>
    </w:p>
    <w:p w14:paraId="440CD8AE" w14:textId="77777777" w:rsidR="00EC23DA" w:rsidRPr="00795D6F" w:rsidRDefault="00EC23DA" w:rsidP="00730309">
      <w:pPr>
        <w:tabs>
          <w:tab w:val="right" w:pos="540"/>
        </w:tabs>
        <w:spacing w:before="240" w:after="0" w:line="276" w:lineRule="auto"/>
        <w:jc w:val="both"/>
        <w:rPr>
          <w:rFonts w:asciiTheme="majorBidi" w:hAnsiTheme="majorBidi" w:cstheme="majorBidi"/>
          <w:color w:val="000000" w:themeColor="text1"/>
          <w:sz w:val="32"/>
          <w:szCs w:val="32"/>
          <w:lang w:bidi="ar-EG"/>
        </w:rPr>
      </w:pPr>
      <w:r w:rsidRPr="00795D6F">
        <w:rPr>
          <w:rFonts w:asciiTheme="majorBidi" w:hAnsiTheme="majorBidi" w:cstheme="majorBidi"/>
          <w:color w:val="000000" w:themeColor="text1"/>
          <w:sz w:val="32"/>
          <w:szCs w:val="32"/>
          <w:rtl/>
        </w:rPr>
        <w:t>تتأثر الميزة التنافسية بالعديد من العوامل التي تحدد قدرة المؤسسة على التفوق في السوق وتحقيق الاستدامة، وفي التالي عرض لها كما حددها (عبد الله وآخرون، 2023):</w:t>
      </w:r>
    </w:p>
    <w:p w14:paraId="3BE15158" w14:textId="77777777" w:rsidR="00EC23DA" w:rsidRPr="00795D6F" w:rsidRDefault="00EC23DA" w:rsidP="00730309">
      <w:pPr>
        <w:numPr>
          <w:ilvl w:val="0"/>
          <w:numId w:val="20"/>
        </w:numPr>
        <w:tabs>
          <w:tab w:val="right" w:pos="540"/>
        </w:tabs>
        <w:spacing w:before="240" w:after="0" w:line="276" w:lineRule="auto"/>
        <w:ind w:left="0" w:firstLine="0"/>
        <w:jc w:val="both"/>
        <w:rPr>
          <w:rFonts w:asciiTheme="majorBidi" w:hAnsiTheme="majorBidi" w:cstheme="majorBidi"/>
          <w:color w:val="000000" w:themeColor="text1"/>
          <w:sz w:val="32"/>
          <w:szCs w:val="32"/>
          <w:lang w:bidi="ar-EG"/>
        </w:rPr>
      </w:pPr>
      <w:r w:rsidRPr="00795D6F">
        <w:rPr>
          <w:rFonts w:asciiTheme="majorBidi" w:hAnsiTheme="majorBidi" w:cstheme="majorBidi"/>
          <w:color w:val="000000" w:themeColor="text1"/>
          <w:sz w:val="32"/>
          <w:szCs w:val="32"/>
          <w:rtl/>
          <w:lang w:bidi="ar-EG"/>
        </w:rPr>
        <w:lastRenderedPageBreak/>
        <w:t>هيكل التكلفة: حيث إن عمليات الإنتاج الفعالة وإدارة التكاليف يمكنها منح الشركة ميزةً تنافسيةً، وذلك عن طريق السماح للشركة بتقديم منتجات أو خدمات بأسعار تقل عن أسعار المنافسين الذين يقدمون نفس هذه الخدمات أو المنتجات.</w:t>
      </w:r>
    </w:p>
    <w:p w14:paraId="4DFA7768" w14:textId="77777777" w:rsidR="00EC23DA" w:rsidRPr="00795D6F" w:rsidRDefault="00EC23DA" w:rsidP="00730309">
      <w:pPr>
        <w:numPr>
          <w:ilvl w:val="0"/>
          <w:numId w:val="20"/>
        </w:numPr>
        <w:tabs>
          <w:tab w:val="right" w:pos="540"/>
        </w:tabs>
        <w:spacing w:before="240" w:after="0" w:line="276" w:lineRule="auto"/>
        <w:ind w:left="0" w:firstLine="0"/>
        <w:jc w:val="both"/>
        <w:rPr>
          <w:rFonts w:asciiTheme="majorBidi" w:hAnsiTheme="majorBidi" w:cstheme="majorBidi"/>
          <w:color w:val="000000" w:themeColor="text1"/>
          <w:sz w:val="32"/>
          <w:szCs w:val="32"/>
          <w:lang w:bidi="ar-EG"/>
        </w:rPr>
      </w:pPr>
      <w:r w:rsidRPr="00795D6F">
        <w:rPr>
          <w:rFonts w:asciiTheme="majorBidi" w:hAnsiTheme="majorBidi" w:cstheme="majorBidi"/>
          <w:color w:val="000000" w:themeColor="text1"/>
          <w:sz w:val="32"/>
          <w:szCs w:val="32"/>
          <w:rtl/>
          <w:lang w:bidi="ar-EG"/>
        </w:rPr>
        <w:t>العلامة التجارية: حيث تميز العلامة التجارية القوية وهويتها عروض الشركة في السوق، مما يجعلها أكثر رغبةً في نفوس العملاء وبالتالي أكثر طلبًا.</w:t>
      </w:r>
    </w:p>
    <w:p w14:paraId="1CC3B3D7" w14:textId="77777777" w:rsidR="00EC23DA" w:rsidRPr="00795D6F" w:rsidRDefault="00EC23DA" w:rsidP="00730309">
      <w:pPr>
        <w:numPr>
          <w:ilvl w:val="0"/>
          <w:numId w:val="20"/>
        </w:numPr>
        <w:tabs>
          <w:tab w:val="right" w:pos="540"/>
        </w:tabs>
        <w:spacing w:before="240" w:after="0" w:line="276" w:lineRule="auto"/>
        <w:ind w:left="0" w:firstLine="0"/>
        <w:jc w:val="both"/>
        <w:rPr>
          <w:rFonts w:asciiTheme="majorBidi" w:hAnsiTheme="majorBidi" w:cstheme="majorBidi"/>
          <w:color w:val="000000" w:themeColor="text1"/>
          <w:sz w:val="32"/>
          <w:szCs w:val="32"/>
          <w:lang w:bidi="ar-EG"/>
        </w:rPr>
      </w:pPr>
      <w:r w:rsidRPr="00795D6F">
        <w:rPr>
          <w:rFonts w:asciiTheme="majorBidi" w:hAnsiTheme="majorBidi" w:cstheme="majorBidi"/>
          <w:color w:val="000000" w:themeColor="text1"/>
          <w:sz w:val="32"/>
          <w:szCs w:val="32"/>
          <w:rtl/>
          <w:lang w:bidi="ar-EG"/>
        </w:rPr>
        <w:t>جودة المنتج: إن الشركة التي تقوم بتوفير منتجات أو خدمات عالية الجودة تتفوق على منافسيها، وهذا يعمل بدوره على خلق ميزةٍ تفاضليةٍ للشركة.</w:t>
      </w:r>
    </w:p>
    <w:p w14:paraId="1AD6F787" w14:textId="77777777" w:rsidR="00EC23DA" w:rsidRPr="00795D6F" w:rsidRDefault="00EC23DA" w:rsidP="00730309">
      <w:pPr>
        <w:numPr>
          <w:ilvl w:val="0"/>
          <w:numId w:val="20"/>
        </w:numPr>
        <w:tabs>
          <w:tab w:val="right" w:pos="540"/>
        </w:tabs>
        <w:spacing w:before="240" w:after="0" w:line="276" w:lineRule="auto"/>
        <w:ind w:left="0" w:firstLine="0"/>
        <w:jc w:val="both"/>
        <w:rPr>
          <w:rFonts w:asciiTheme="majorBidi" w:hAnsiTheme="majorBidi" w:cstheme="majorBidi"/>
          <w:color w:val="000000" w:themeColor="text1"/>
          <w:sz w:val="32"/>
          <w:szCs w:val="32"/>
          <w:lang w:bidi="ar-EG"/>
        </w:rPr>
      </w:pPr>
      <w:r w:rsidRPr="00795D6F">
        <w:rPr>
          <w:rFonts w:asciiTheme="majorBidi" w:hAnsiTheme="majorBidi" w:cstheme="majorBidi"/>
          <w:color w:val="000000" w:themeColor="text1"/>
          <w:sz w:val="32"/>
          <w:szCs w:val="32"/>
          <w:rtl/>
          <w:lang w:bidi="ar-EG"/>
        </w:rPr>
        <w:t>شبكة التوزيع: حيث تعمل شبكة التوزيع الفعالة على ضمان وصول المنتجات –بكفاءة- إلى العملاء وفي الوقت المحدد، وهذا يسهم –بالتأكيد- في تحقيق ميزة تنافسية للشركة.</w:t>
      </w:r>
    </w:p>
    <w:p w14:paraId="43E2C744" w14:textId="77777777" w:rsidR="00EC23DA" w:rsidRPr="00795D6F" w:rsidRDefault="00EC23DA" w:rsidP="00730309">
      <w:pPr>
        <w:numPr>
          <w:ilvl w:val="0"/>
          <w:numId w:val="20"/>
        </w:numPr>
        <w:tabs>
          <w:tab w:val="right" w:pos="540"/>
        </w:tabs>
        <w:spacing w:before="240" w:after="0" w:line="276" w:lineRule="auto"/>
        <w:ind w:left="0" w:firstLine="0"/>
        <w:jc w:val="both"/>
        <w:rPr>
          <w:rFonts w:asciiTheme="majorBidi" w:hAnsiTheme="majorBidi" w:cstheme="majorBidi"/>
          <w:color w:val="000000" w:themeColor="text1"/>
          <w:sz w:val="32"/>
          <w:szCs w:val="32"/>
          <w:lang w:bidi="ar-EG"/>
        </w:rPr>
      </w:pPr>
      <w:r w:rsidRPr="00795D6F">
        <w:rPr>
          <w:rFonts w:asciiTheme="majorBidi" w:hAnsiTheme="majorBidi" w:cstheme="majorBidi"/>
          <w:color w:val="000000" w:themeColor="text1"/>
          <w:sz w:val="32"/>
          <w:szCs w:val="32"/>
          <w:rtl/>
          <w:lang w:bidi="ar-EG"/>
        </w:rPr>
        <w:t>الملكية الفكرية: حيث تعمل أشكال حماية الملكية الفكرية –مثل براءات الاختراع، والعلامات التجارية، وغيرها- على حماية الابتكارات أو العمليات الفريدة، مما يحقق للشركة ميزةً تنافسيةً على المنافسين.</w:t>
      </w:r>
    </w:p>
    <w:p w14:paraId="6E0351A5" w14:textId="77777777" w:rsidR="00EC23DA" w:rsidRPr="00795D6F" w:rsidRDefault="00EC23DA" w:rsidP="00730309">
      <w:pPr>
        <w:numPr>
          <w:ilvl w:val="0"/>
          <w:numId w:val="20"/>
        </w:numPr>
        <w:tabs>
          <w:tab w:val="right" w:pos="540"/>
        </w:tabs>
        <w:spacing w:before="240" w:after="0" w:line="276" w:lineRule="auto"/>
        <w:ind w:left="0" w:firstLine="0"/>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خدمة العملاء: تساعد خدمة العملاء الاستثنائية على تعزيز رضا العملاء وزيادة ولائهم للشركة، وهذا يعمل على تمييز الشركة عن منافسيها الذين قد لا يُعيرون أهميةً لهذا الجانب.</w:t>
      </w:r>
    </w:p>
    <w:p w14:paraId="10600DE5" w14:textId="77777777" w:rsidR="00EC23DA" w:rsidRPr="00795D6F" w:rsidRDefault="00EC23DA"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bookmarkStart w:id="29" w:name="_Toc213105606"/>
      <w:r w:rsidRPr="00795D6F">
        <w:rPr>
          <w:rFonts w:asciiTheme="majorBidi" w:hAnsiTheme="majorBidi" w:cstheme="majorBidi"/>
          <w:b/>
          <w:bCs/>
          <w:color w:val="000000" w:themeColor="text1"/>
          <w:kern w:val="0"/>
          <w:sz w:val="36"/>
          <w:szCs w:val="36"/>
          <w:rtl/>
          <w14:ligatures w14:val="none"/>
        </w:rPr>
        <w:t>أبعاد الميزة التنافسية:</w:t>
      </w:r>
      <w:bookmarkEnd w:id="29"/>
    </w:p>
    <w:p w14:paraId="5001D3D8"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 xml:space="preserve">تتمثل أبعاد الميزة التنافسية في التالي: </w:t>
      </w:r>
    </w:p>
    <w:p w14:paraId="7128F483"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التكلفة:  يُعد تقليل التكلفة من أقدم الأبعاد التنافسية التي اعتمدتها العديد من الشركات، حيث يشير إلى قدرة المؤسسة على تقديم منتجاتها أو خدماتها بتكاليف أقل مقارنة بالمنافسين. يتيح هذا النهج تحقيق أرباح أعلى، وزيادة الحصة السوقية، والوصول إلى أسعار جذابة تعزز من تفردها في السوق. فالقدرة على تخفيض التكاليف تمنح المنظمة مرونة استراتيجية، مما يمكنها من تقديم عروض تسعيرية تنافسية، أو إعادة استثمار الفائض في تطوير الابتكار والجودة، مما يجعلها أكثر قدرة على الاستدامة والتوسع في بيئة الأعمال المتغيرة.</w:t>
      </w:r>
    </w:p>
    <w:p w14:paraId="4B3926C6"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lastRenderedPageBreak/>
        <w:t>الجودة: تحرص المنظمات على تنفيذ العمليات بكفاءة لضمان تقديم منتجات أو خدمات تلبي احتياجات العملاء وتواكب تطلعاتهم. ويتطلب ذلك فهم توقعات العملاء بدقة والعمل على تحقيق معايير الجودة التي تتناسب مع رسالة المنظمة. ومن خلال الالتزام بمستويات الجودة المطلوبة، تتمكن المنظمة من تعزيز رضا العملاء، وتحقيق قيمة مضافة تساهم في استمراريتها وتنافسيتها في السوق (المخلافي، 2025).</w:t>
      </w:r>
    </w:p>
    <w:p w14:paraId="6A914408"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 xml:space="preserve">وأضافت دراسة هلالي (2025) الأبعاد التالية: </w:t>
      </w:r>
    </w:p>
    <w:p w14:paraId="61EBD965"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KW"/>
        </w:rPr>
        <w:t>ا</w:t>
      </w:r>
      <w:r w:rsidRPr="00795D6F">
        <w:rPr>
          <w:rFonts w:asciiTheme="majorBidi" w:hAnsiTheme="majorBidi" w:cstheme="majorBidi"/>
          <w:color w:val="000000" w:themeColor="text1"/>
          <w:sz w:val="32"/>
          <w:szCs w:val="32"/>
          <w:rtl/>
          <w:lang w:bidi="ar-EG"/>
        </w:rPr>
        <w:t>لتميز: يشير إلى تفرد السلعة أو الخدمة التي تقدمها المنظمة، ويُعد أحد الركائز الأساسية للميزة التنافسية المستدامة. يهدف التميز إلى تقديم خدمات أو منتجات ذات جودة عالية وقيمة مضافة تلبي احتياجات المستفيدين، مما يمنح المنظمة تفوقًا على منافسيها في نفس المجال.</w:t>
      </w:r>
    </w:p>
    <w:p w14:paraId="2FFFE683"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سرعة الاستجابة: تُعد عنصرًا حاسمًا في تعزيز الميزة التنافسية، حيث تعتمد المؤسسات على تقليل الزمن المستغرق في تقديم الخدمات، وتسريع عمليات تطوير المنتجات، والالتزام بالمواعيد المحددة، إضافةً إلى التفاعل السريع مع احتياجات المستفيدين لضمان رضاهم.</w:t>
      </w:r>
    </w:p>
    <w:p w14:paraId="073AFBDF" w14:textId="77777777" w:rsidR="00EC23DA" w:rsidRPr="00795D6F" w:rsidRDefault="00EC23DA" w:rsidP="00730309">
      <w:pPr>
        <w:tabs>
          <w:tab w:val="right" w:pos="540"/>
        </w:tabs>
        <w:spacing w:before="240" w:line="276" w:lineRule="auto"/>
        <w:jc w:val="both"/>
        <w:rPr>
          <w:rFonts w:asciiTheme="majorBidi" w:hAnsiTheme="majorBidi" w:cstheme="majorBidi"/>
          <w:color w:val="000000" w:themeColor="text1"/>
          <w:sz w:val="32"/>
          <w:szCs w:val="32"/>
          <w:rtl/>
          <w:lang w:bidi="ar-EG"/>
        </w:rPr>
      </w:pPr>
      <w:r w:rsidRPr="00795D6F">
        <w:rPr>
          <w:rFonts w:asciiTheme="majorBidi" w:hAnsiTheme="majorBidi" w:cstheme="majorBidi"/>
          <w:color w:val="000000" w:themeColor="text1"/>
          <w:sz w:val="32"/>
          <w:szCs w:val="32"/>
          <w:rtl/>
          <w:lang w:bidi="ar-EG"/>
        </w:rPr>
        <w:t>المرونة: تُعد مبدأً أساسيًا في إدارة الموارد والأنشطة، حيث تمكن المؤسسة من التكيف السريع مع المتغيرات البيئية والتعامل مع الفرص والتحديات بفاعلية. كما تساهم في تحقيق الابتكار من خلال تطوير آليات مرنة في تصميم الخدمات، وتخصيص الموارد اللازمة لاتخاذ الإجراءات المناسبة التي تفرضها الظروف المستقبلية.</w:t>
      </w:r>
    </w:p>
    <w:p w14:paraId="3457FB15" w14:textId="77777777" w:rsidR="00D36447" w:rsidRPr="00795D6F" w:rsidRDefault="00D36447" w:rsidP="00730309">
      <w:pPr>
        <w:tabs>
          <w:tab w:val="right" w:pos="540"/>
        </w:tabs>
        <w:spacing w:before="240" w:line="276" w:lineRule="auto"/>
        <w:jc w:val="both"/>
        <w:rPr>
          <w:rFonts w:asciiTheme="majorBidi" w:hAnsiTheme="majorBidi" w:cstheme="majorBidi"/>
          <w:color w:val="000000" w:themeColor="text1"/>
          <w:sz w:val="32"/>
          <w:szCs w:val="32"/>
          <w:rtl/>
          <w:lang w:bidi="ar-EG"/>
        </w:rPr>
      </w:pPr>
    </w:p>
    <w:p w14:paraId="0CD25C58" w14:textId="77777777" w:rsidR="0032358C" w:rsidRPr="00795D6F" w:rsidRDefault="0032358C" w:rsidP="00730309">
      <w:pPr>
        <w:widowControl w:val="0"/>
        <w:spacing w:before="240" w:after="0" w:line="276" w:lineRule="auto"/>
        <w:jc w:val="both"/>
        <w:rPr>
          <w:rFonts w:ascii="Times New Roman" w:hAnsi="Times New Roman" w:cs="Simplified Arabic"/>
          <w:color w:val="000000" w:themeColor="text1"/>
          <w:sz w:val="24"/>
          <w:szCs w:val="28"/>
          <w:rtl/>
        </w:rPr>
      </w:pPr>
    </w:p>
    <w:p w14:paraId="7D2D4939" w14:textId="77777777" w:rsidR="0032358C" w:rsidRPr="00795D6F" w:rsidRDefault="0032358C" w:rsidP="00730309">
      <w:pPr>
        <w:widowControl w:val="0"/>
        <w:spacing w:before="240" w:after="0" w:line="276" w:lineRule="auto"/>
        <w:jc w:val="both"/>
        <w:rPr>
          <w:rFonts w:ascii="Times New Roman" w:hAnsi="Times New Roman" w:cs="Simplified Arabic"/>
          <w:color w:val="000000" w:themeColor="text1"/>
          <w:sz w:val="24"/>
          <w:szCs w:val="28"/>
          <w:rtl/>
        </w:rPr>
      </w:pPr>
    </w:p>
    <w:p w14:paraId="0246D897" w14:textId="77777777" w:rsidR="0032358C" w:rsidRPr="00795D6F" w:rsidRDefault="0032358C" w:rsidP="00730309">
      <w:pPr>
        <w:widowControl w:val="0"/>
        <w:spacing w:before="240" w:after="0" w:line="276" w:lineRule="auto"/>
        <w:rPr>
          <w:rFonts w:ascii="Times New Roman" w:hAnsi="Times New Roman" w:cs="Simplified Arabic"/>
          <w:color w:val="000000" w:themeColor="text1"/>
          <w:sz w:val="24"/>
          <w:szCs w:val="28"/>
          <w:rtl/>
        </w:rPr>
      </w:pPr>
    </w:p>
    <w:p w14:paraId="72EFD4CC" w14:textId="77777777" w:rsidR="0032358C" w:rsidRPr="00795D6F" w:rsidRDefault="0032358C" w:rsidP="00730309">
      <w:pPr>
        <w:widowControl w:val="0"/>
        <w:spacing w:before="240" w:after="0" w:line="276" w:lineRule="auto"/>
        <w:jc w:val="center"/>
        <w:rPr>
          <w:rFonts w:ascii="Times New Roman" w:hAnsi="Times New Roman" w:cs="Simplified Arabic"/>
          <w:color w:val="000000" w:themeColor="text1"/>
          <w:sz w:val="24"/>
          <w:szCs w:val="28"/>
          <w:rtl/>
        </w:rPr>
      </w:pPr>
    </w:p>
    <w:p w14:paraId="75C37BF0" w14:textId="77777777" w:rsidR="0032358C" w:rsidRPr="00795D6F" w:rsidRDefault="0032358C" w:rsidP="00730309">
      <w:pPr>
        <w:widowControl w:val="0"/>
        <w:spacing w:before="240" w:after="0" w:line="276" w:lineRule="auto"/>
        <w:jc w:val="both"/>
        <w:rPr>
          <w:rFonts w:ascii="Times New Roman" w:hAnsi="Times New Roman" w:cs="Simplified Arabic"/>
          <w:color w:val="000000" w:themeColor="text1"/>
          <w:sz w:val="24"/>
          <w:szCs w:val="28"/>
          <w:rtl/>
        </w:rPr>
      </w:pPr>
    </w:p>
    <w:p w14:paraId="4E184826" w14:textId="77777777" w:rsidR="006363FB" w:rsidRPr="00795D6F" w:rsidRDefault="006363FB" w:rsidP="00730309">
      <w:pPr>
        <w:widowControl w:val="0"/>
        <w:spacing w:before="240" w:after="0" w:line="276" w:lineRule="auto"/>
        <w:jc w:val="both"/>
        <w:rPr>
          <w:rFonts w:ascii="Times New Roman" w:hAnsi="Times New Roman" w:cs="Simplified Arabic"/>
          <w:color w:val="000000" w:themeColor="text1"/>
          <w:sz w:val="24"/>
          <w:szCs w:val="28"/>
          <w:rtl/>
        </w:rPr>
      </w:pPr>
    </w:p>
    <w:p w14:paraId="10E4D989" w14:textId="77777777" w:rsidR="006363FB" w:rsidRPr="00795D6F" w:rsidRDefault="006363FB" w:rsidP="00730309">
      <w:pPr>
        <w:widowControl w:val="0"/>
        <w:spacing w:before="240" w:after="0" w:line="276" w:lineRule="auto"/>
        <w:jc w:val="both"/>
        <w:rPr>
          <w:rFonts w:ascii="Times New Roman" w:hAnsi="Times New Roman" w:cs="Simplified Arabic"/>
          <w:color w:val="000000" w:themeColor="text1"/>
          <w:sz w:val="24"/>
          <w:szCs w:val="28"/>
          <w:rtl/>
        </w:rPr>
      </w:pPr>
    </w:p>
    <w:p w14:paraId="075A69B2" w14:textId="77777777" w:rsidR="006363FB" w:rsidRPr="00795D6F" w:rsidRDefault="006363FB" w:rsidP="00730309">
      <w:pPr>
        <w:widowControl w:val="0"/>
        <w:spacing w:before="240" w:after="0" w:line="276" w:lineRule="auto"/>
        <w:jc w:val="both"/>
        <w:rPr>
          <w:rFonts w:ascii="Times New Roman" w:hAnsi="Times New Roman" w:cs="Simplified Arabic"/>
          <w:color w:val="000000" w:themeColor="text1"/>
          <w:sz w:val="24"/>
          <w:szCs w:val="28"/>
          <w:rtl/>
        </w:rPr>
      </w:pPr>
    </w:p>
    <w:p w14:paraId="2D60C4E8" w14:textId="77777777" w:rsidR="006363FB" w:rsidRPr="00795D6F" w:rsidRDefault="006363FB" w:rsidP="00730309">
      <w:pPr>
        <w:widowControl w:val="0"/>
        <w:spacing w:before="240" w:after="0" w:line="276" w:lineRule="auto"/>
        <w:jc w:val="both"/>
        <w:rPr>
          <w:rFonts w:ascii="Times New Roman" w:hAnsi="Times New Roman" w:cs="Simplified Arabic"/>
          <w:color w:val="000000" w:themeColor="text1"/>
          <w:sz w:val="24"/>
          <w:szCs w:val="28"/>
          <w:rtl/>
        </w:rPr>
      </w:pPr>
    </w:p>
    <w:p w14:paraId="5857D9C3" w14:textId="77777777" w:rsidR="006363FB" w:rsidRPr="00795D6F" w:rsidRDefault="006363FB" w:rsidP="00730309">
      <w:pPr>
        <w:widowControl w:val="0"/>
        <w:spacing w:before="240" w:after="0" w:line="276" w:lineRule="auto"/>
        <w:jc w:val="both"/>
        <w:rPr>
          <w:rFonts w:ascii="Times New Roman" w:hAnsi="Times New Roman" w:cs="Simplified Arabic"/>
          <w:color w:val="000000" w:themeColor="text1"/>
          <w:sz w:val="24"/>
          <w:szCs w:val="28"/>
          <w:rtl/>
        </w:rPr>
      </w:pPr>
    </w:p>
    <w:p w14:paraId="5AD62704" w14:textId="77777777" w:rsidR="006363FB" w:rsidRPr="00795D6F" w:rsidRDefault="006363FB" w:rsidP="00730309">
      <w:pPr>
        <w:widowControl w:val="0"/>
        <w:spacing w:before="240" w:after="0" w:line="276" w:lineRule="auto"/>
        <w:jc w:val="both"/>
        <w:rPr>
          <w:rFonts w:ascii="Times New Roman" w:hAnsi="Times New Roman" w:cs="Simplified Arabic"/>
          <w:color w:val="000000" w:themeColor="text1"/>
          <w:sz w:val="24"/>
          <w:szCs w:val="28"/>
          <w:rtl/>
        </w:rPr>
      </w:pPr>
    </w:p>
    <w:p w14:paraId="4DF7D10D" w14:textId="77777777" w:rsidR="006363FB" w:rsidRPr="00795D6F" w:rsidRDefault="006363FB" w:rsidP="00730309">
      <w:pPr>
        <w:widowControl w:val="0"/>
        <w:spacing w:before="240" w:after="0" w:line="276" w:lineRule="auto"/>
        <w:jc w:val="both"/>
        <w:rPr>
          <w:rFonts w:ascii="Times New Roman" w:hAnsi="Times New Roman" w:cs="Simplified Arabic"/>
          <w:color w:val="000000" w:themeColor="text1"/>
          <w:sz w:val="24"/>
          <w:szCs w:val="28"/>
          <w:rtl/>
        </w:rPr>
      </w:pPr>
    </w:p>
    <w:p w14:paraId="2D0F996F" w14:textId="77777777" w:rsidR="006363FB" w:rsidRPr="00795D6F" w:rsidRDefault="006363FB" w:rsidP="00730309">
      <w:pPr>
        <w:widowControl w:val="0"/>
        <w:spacing w:before="240" w:after="0" w:line="276" w:lineRule="auto"/>
        <w:jc w:val="both"/>
        <w:rPr>
          <w:rFonts w:ascii="Times New Roman" w:hAnsi="Times New Roman" w:cs="Simplified Arabic"/>
          <w:color w:val="000000" w:themeColor="text1"/>
          <w:sz w:val="24"/>
          <w:szCs w:val="28"/>
          <w:rtl/>
        </w:rPr>
      </w:pPr>
    </w:p>
    <w:p w14:paraId="49E34018" w14:textId="77777777" w:rsidR="0032358C" w:rsidRPr="00795D6F" w:rsidRDefault="0032358C" w:rsidP="00730309">
      <w:pPr>
        <w:widowControl w:val="0"/>
        <w:tabs>
          <w:tab w:val="left" w:pos="3642"/>
        </w:tabs>
        <w:spacing w:before="240" w:after="0" w:line="276" w:lineRule="auto"/>
        <w:jc w:val="center"/>
        <w:outlineLvl w:val="0"/>
        <w:rPr>
          <w:rFonts w:ascii="Times New Roman" w:hAnsi="Times New Roman" w:cs="Simplified Arabic"/>
          <w:b/>
          <w:bCs/>
          <w:color w:val="000000" w:themeColor="text1"/>
          <w:sz w:val="24"/>
          <w:szCs w:val="40"/>
          <w:rtl/>
        </w:rPr>
      </w:pPr>
      <w:bookmarkStart w:id="30" w:name="_Toc180100737"/>
      <w:bookmarkStart w:id="31" w:name="_Toc213074421"/>
      <w:bookmarkStart w:id="32" w:name="_Toc213105607"/>
      <w:r w:rsidRPr="00795D6F">
        <w:rPr>
          <w:rFonts w:ascii="Times New Roman" w:hAnsi="Times New Roman" w:cs="Simplified Arabic" w:hint="cs"/>
          <w:b/>
          <w:bCs/>
          <w:color w:val="000000" w:themeColor="text1"/>
          <w:sz w:val="24"/>
          <w:szCs w:val="40"/>
          <w:rtl/>
        </w:rPr>
        <w:t>الفصل الثاني</w:t>
      </w:r>
      <w:bookmarkEnd w:id="30"/>
      <w:bookmarkEnd w:id="31"/>
      <w:bookmarkEnd w:id="32"/>
    </w:p>
    <w:p w14:paraId="2E1EAC44" w14:textId="77777777" w:rsidR="0032358C" w:rsidRPr="00795D6F" w:rsidRDefault="0032358C" w:rsidP="00730309">
      <w:pPr>
        <w:widowControl w:val="0"/>
        <w:tabs>
          <w:tab w:val="left" w:pos="3642"/>
        </w:tabs>
        <w:spacing w:before="240" w:after="0" w:line="276" w:lineRule="auto"/>
        <w:jc w:val="center"/>
        <w:outlineLvl w:val="0"/>
        <w:rPr>
          <w:rFonts w:ascii="Times New Roman" w:hAnsi="Times New Roman" w:cs="Simplified Arabic"/>
          <w:b/>
          <w:bCs/>
          <w:color w:val="000000" w:themeColor="text1"/>
          <w:sz w:val="24"/>
          <w:szCs w:val="40"/>
          <w:rtl/>
        </w:rPr>
      </w:pPr>
      <w:bookmarkStart w:id="33" w:name="_Toc180100738"/>
      <w:bookmarkStart w:id="34" w:name="_Toc213074422"/>
      <w:bookmarkStart w:id="35" w:name="_Toc213105608"/>
      <w:r w:rsidRPr="00795D6F">
        <w:rPr>
          <w:rFonts w:ascii="Times New Roman" w:hAnsi="Times New Roman" w:cs="Simplified Arabic" w:hint="cs"/>
          <w:b/>
          <w:bCs/>
          <w:color w:val="000000" w:themeColor="text1"/>
          <w:sz w:val="24"/>
          <w:szCs w:val="40"/>
          <w:rtl/>
        </w:rPr>
        <w:t>الدراسات السابقة والإطار النظري</w:t>
      </w:r>
      <w:bookmarkEnd w:id="33"/>
      <w:bookmarkEnd w:id="34"/>
      <w:bookmarkEnd w:id="35"/>
    </w:p>
    <w:p w14:paraId="69C3747B" w14:textId="77777777" w:rsidR="0032358C" w:rsidRPr="00795D6F" w:rsidRDefault="0032358C" w:rsidP="00730309">
      <w:pPr>
        <w:widowControl w:val="0"/>
        <w:bidi w:val="0"/>
        <w:spacing w:before="240" w:line="276" w:lineRule="auto"/>
        <w:rPr>
          <w:rFonts w:ascii="Times New Roman" w:hAnsi="Times New Roman" w:cs="Simplified Arabic"/>
          <w:b/>
          <w:bCs/>
          <w:color w:val="000000" w:themeColor="text1"/>
          <w:sz w:val="24"/>
          <w:szCs w:val="40"/>
          <w:rtl/>
        </w:rPr>
      </w:pPr>
      <w:bookmarkStart w:id="36" w:name="_Toc180100739"/>
      <w:r w:rsidRPr="00795D6F">
        <w:rPr>
          <w:rFonts w:ascii="Times New Roman" w:hAnsi="Times New Roman" w:cs="Simplified Arabic"/>
          <w:b/>
          <w:bCs/>
          <w:color w:val="000000" w:themeColor="text1"/>
          <w:sz w:val="24"/>
          <w:szCs w:val="40"/>
          <w:rtl/>
        </w:rPr>
        <w:br w:type="page"/>
      </w:r>
    </w:p>
    <w:p w14:paraId="0A589357" w14:textId="77777777" w:rsidR="0032358C" w:rsidRPr="00795D6F" w:rsidRDefault="0032358C" w:rsidP="00730309">
      <w:pPr>
        <w:pStyle w:val="1"/>
        <w:keepNext w:val="0"/>
        <w:keepLines w:val="0"/>
        <w:widowControl w:val="0"/>
        <w:spacing w:before="240" w:after="240" w:line="276" w:lineRule="auto"/>
        <w:jc w:val="both"/>
        <w:rPr>
          <w:rFonts w:ascii="Times New Roman" w:hAnsi="Times New Roman" w:cs="Simplified Arabic"/>
          <w:b/>
          <w:bCs/>
          <w:color w:val="000000" w:themeColor="text1"/>
          <w:sz w:val="24"/>
          <w:szCs w:val="36"/>
          <w:rtl/>
        </w:rPr>
      </w:pPr>
      <w:bookmarkStart w:id="37" w:name="_Toc213074423"/>
      <w:bookmarkStart w:id="38" w:name="_Toc213105609"/>
      <w:r w:rsidRPr="00795D6F">
        <w:rPr>
          <w:rFonts w:ascii="Times New Roman" w:hAnsi="Times New Roman" w:cs="Simplified Arabic" w:hint="cs"/>
          <w:b/>
          <w:bCs/>
          <w:color w:val="000000" w:themeColor="text1"/>
          <w:sz w:val="24"/>
          <w:szCs w:val="36"/>
          <w:rtl/>
        </w:rPr>
        <w:lastRenderedPageBreak/>
        <w:t>مقدمة:</w:t>
      </w:r>
      <w:bookmarkEnd w:id="36"/>
      <w:bookmarkEnd w:id="37"/>
      <w:bookmarkEnd w:id="38"/>
    </w:p>
    <w:p w14:paraId="03191F5D" w14:textId="707157C0" w:rsidR="0032358C" w:rsidRPr="00795D6F" w:rsidRDefault="0032358C" w:rsidP="00730309">
      <w:pPr>
        <w:widowControl w:val="0"/>
        <w:spacing w:before="240" w:after="240" w:line="276" w:lineRule="auto"/>
        <w:ind w:firstLine="720"/>
        <w:jc w:val="both"/>
        <w:rPr>
          <w:rFonts w:ascii="Times New Roman" w:hAnsi="Times New Roman" w:cs="Simplified Arabic"/>
          <w:color w:val="000000" w:themeColor="text1"/>
          <w:sz w:val="24"/>
          <w:szCs w:val="28"/>
          <w:rtl/>
        </w:rPr>
      </w:pPr>
      <w:r w:rsidRPr="00795D6F">
        <w:rPr>
          <w:rFonts w:ascii="Times New Roman" w:hAnsi="Times New Roman" w:cs="Simplified Arabic"/>
          <w:color w:val="000000" w:themeColor="text1"/>
          <w:sz w:val="24"/>
          <w:szCs w:val="28"/>
          <w:rtl/>
        </w:rPr>
        <w:t xml:space="preserve">تناول هذا الفصل الدراسات السابقة المتعلقة بموضوع الدراسة وتم تقسيمها إلى قسمين، الأول استعرض الدراسات السابقة التي تناولت متغير </w:t>
      </w:r>
      <w:r w:rsidRPr="00795D6F">
        <w:rPr>
          <w:rFonts w:ascii="Times New Roman" w:hAnsi="Times New Roman" w:cs="Simplified Arabic" w:hint="cs"/>
          <w:color w:val="000000" w:themeColor="text1"/>
          <w:sz w:val="24"/>
          <w:szCs w:val="28"/>
          <w:rtl/>
        </w:rPr>
        <w:t>الخيار الاستراتيجي</w:t>
      </w:r>
      <w:r w:rsidRPr="00795D6F">
        <w:rPr>
          <w:rFonts w:ascii="Times New Roman" w:hAnsi="Times New Roman" w:cs="Simplified Arabic"/>
          <w:color w:val="000000" w:themeColor="text1"/>
          <w:sz w:val="24"/>
          <w:szCs w:val="28"/>
          <w:rtl/>
        </w:rPr>
        <w:t xml:space="preserve">، والثاني رصد الدراسات التي تناولت متغير </w:t>
      </w:r>
      <w:r w:rsidRPr="00795D6F">
        <w:rPr>
          <w:rFonts w:ascii="Times New Roman" w:hAnsi="Times New Roman" w:cs="Simplified Arabic" w:hint="cs"/>
          <w:color w:val="000000" w:themeColor="text1"/>
          <w:sz w:val="24"/>
          <w:szCs w:val="28"/>
          <w:rtl/>
        </w:rPr>
        <w:t>الميزة التنافسية</w:t>
      </w:r>
      <w:r w:rsidRPr="00795D6F">
        <w:rPr>
          <w:rFonts w:ascii="Times New Roman" w:hAnsi="Times New Roman" w:cs="Simplified Arabic"/>
          <w:color w:val="000000" w:themeColor="text1"/>
          <w:sz w:val="24"/>
          <w:szCs w:val="28"/>
          <w:rtl/>
        </w:rPr>
        <w:t>، وقد قام</w:t>
      </w:r>
      <w:r w:rsidRPr="00795D6F">
        <w:rPr>
          <w:rFonts w:ascii="Times New Roman" w:hAnsi="Times New Roman" w:cs="Simplified Arabic" w:hint="cs"/>
          <w:color w:val="000000" w:themeColor="text1"/>
          <w:sz w:val="24"/>
          <w:szCs w:val="28"/>
          <w:rtl/>
        </w:rPr>
        <w:t xml:space="preserve"> </w:t>
      </w:r>
      <w:r w:rsidRPr="00795D6F">
        <w:rPr>
          <w:rFonts w:ascii="Times New Roman" w:hAnsi="Times New Roman" w:cs="Simplified Arabic"/>
          <w:color w:val="000000" w:themeColor="text1"/>
          <w:sz w:val="24"/>
          <w:szCs w:val="28"/>
          <w:rtl/>
        </w:rPr>
        <w:t xml:space="preserve">الباحث بترتيب الدراسات من </w:t>
      </w:r>
      <w:r w:rsidRPr="00795D6F">
        <w:rPr>
          <w:rFonts w:ascii="Times New Roman" w:hAnsi="Times New Roman" w:cs="Simplified Arabic" w:hint="cs"/>
          <w:color w:val="000000" w:themeColor="text1"/>
          <w:sz w:val="24"/>
          <w:szCs w:val="28"/>
          <w:rtl/>
        </w:rPr>
        <w:t>الأحدث</w:t>
      </w:r>
      <w:r w:rsidRPr="00795D6F">
        <w:rPr>
          <w:rFonts w:ascii="Times New Roman" w:hAnsi="Times New Roman" w:cs="Simplified Arabic"/>
          <w:color w:val="000000" w:themeColor="text1"/>
          <w:sz w:val="24"/>
          <w:szCs w:val="28"/>
          <w:rtl/>
        </w:rPr>
        <w:t xml:space="preserve"> إلى </w:t>
      </w:r>
      <w:r w:rsidRPr="00795D6F">
        <w:rPr>
          <w:rFonts w:ascii="Times New Roman" w:hAnsi="Times New Roman" w:cs="Simplified Arabic" w:hint="cs"/>
          <w:color w:val="000000" w:themeColor="text1"/>
          <w:sz w:val="24"/>
          <w:szCs w:val="28"/>
          <w:rtl/>
        </w:rPr>
        <w:t>الأقدم</w:t>
      </w:r>
      <w:r w:rsidRPr="00795D6F">
        <w:rPr>
          <w:rFonts w:ascii="Times New Roman" w:hAnsi="Times New Roman" w:cs="Simplified Arabic"/>
          <w:color w:val="000000" w:themeColor="text1"/>
          <w:sz w:val="24"/>
          <w:szCs w:val="28"/>
          <w:rtl/>
        </w:rPr>
        <w:t xml:space="preserve">. </w:t>
      </w:r>
      <w:r w:rsidRPr="00795D6F">
        <w:rPr>
          <w:rFonts w:ascii="Times New Roman" w:hAnsi="Times New Roman" w:cs="Simplified Arabic" w:hint="cs"/>
          <w:color w:val="000000" w:themeColor="text1"/>
          <w:sz w:val="24"/>
          <w:szCs w:val="28"/>
          <w:rtl/>
        </w:rPr>
        <w:t xml:space="preserve"> </w:t>
      </w:r>
    </w:p>
    <w:p w14:paraId="46F10BCD" w14:textId="67C4B7FB" w:rsidR="00F8311E" w:rsidRPr="00795D6F" w:rsidRDefault="001E55A7" w:rsidP="00730309">
      <w:pPr>
        <w:spacing w:before="240" w:line="276" w:lineRule="auto"/>
        <w:jc w:val="both"/>
        <w:outlineLvl w:val="0"/>
        <w:rPr>
          <w:rFonts w:asciiTheme="majorBidi" w:hAnsiTheme="majorBidi" w:cstheme="majorBidi"/>
          <w:b/>
          <w:bCs/>
          <w:color w:val="000000" w:themeColor="text1"/>
          <w:kern w:val="0"/>
          <w:sz w:val="36"/>
          <w:szCs w:val="36"/>
          <w14:ligatures w14:val="none"/>
        </w:rPr>
      </w:pPr>
      <w:r w:rsidRPr="00795D6F">
        <w:rPr>
          <w:rFonts w:asciiTheme="majorBidi" w:hAnsiTheme="majorBidi" w:cstheme="majorBidi"/>
          <w:b/>
          <w:bCs/>
          <w:color w:val="000000" w:themeColor="text1"/>
          <w:kern w:val="0"/>
          <w:sz w:val="36"/>
          <w:szCs w:val="36"/>
          <w14:ligatures w14:val="none"/>
        </w:rPr>
        <w:t xml:space="preserve"> </w:t>
      </w:r>
      <w:r w:rsidR="00F8311E" w:rsidRPr="00795D6F">
        <w:rPr>
          <w:rFonts w:asciiTheme="majorBidi" w:hAnsiTheme="majorBidi" w:cstheme="majorBidi"/>
          <w:b/>
          <w:bCs/>
          <w:color w:val="000000" w:themeColor="text1"/>
          <w:kern w:val="0"/>
          <w:sz w:val="36"/>
          <w:szCs w:val="36"/>
          <w:rtl/>
          <w14:ligatures w14:val="none"/>
        </w:rPr>
        <w:t xml:space="preserve"> </w:t>
      </w:r>
      <w:bookmarkStart w:id="39" w:name="_Toc213105610"/>
      <w:r w:rsidR="00F8311E" w:rsidRPr="00795D6F">
        <w:rPr>
          <w:rFonts w:asciiTheme="majorBidi" w:hAnsiTheme="majorBidi" w:cstheme="majorBidi"/>
          <w:b/>
          <w:bCs/>
          <w:color w:val="000000" w:themeColor="text1"/>
          <w:kern w:val="0"/>
          <w:sz w:val="36"/>
          <w:szCs w:val="36"/>
          <w:rtl/>
          <w14:ligatures w14:val="none"/>
        </w:rPr>
        <w:t>الدراسات السابقة المتعلقة الخيار الاستراتيجي</w:t>
      </w:r>
      <w:bookmarkEnd w:id="39"/>
    </w:p>
    <w:p w14:paraId="0EB7FC9E" w14:textId="77777777" w:rsidR="000E2FDD" w:rsidRPr="00795D6F" w:rsidRDefault="00F8311E" w:rsidP="00730309">
      <w:pPr>
        <w:spacing w:before="240" w:line="276" w:lineRule="auto"/>
        <w:ind w:left="360" w:firstLine="360"/>
        <w:jc w:val="both"/>
        <w:rPr>
          <w:rFonts w:asciiTheme="majorBidi" w:hAnsiTheme="majorBidi" w:cstheme="majorBidi"/>
          <w:color w:val="000000" w:themeColor="text1"/>
          <w:sz w:val="32"/>
          <w:szCs w:val="32"/>
          <w:rtl/>
        </w:rPr>
      </w:pPr>
      <w:r w:rsidRPr="00795D6F">
        <w:rPr>
          <w:rFonts w:asciiTheme="majorBidi" w:hAnsiTheme="majorBidi" w:cstheme="majorBidi"/>
          <w:b/>
          <w:bCs/>
          <w:color w:val="000000" w:themeColor="text1"/>
          <w:sz w:val="32"/>
          <w:szCs w:val="32"/>
          <w:rtl/>
        </w:rPr>
        <w:t>دراسة الموسوي (2024)</w:t>
      </w:r>
      <w:r w:rsidRPr="00795D6F">
        <w:rPr>
          <w:rFonts w:asciiTheme="majorBidi" w:hAnsiTheme="majorBidi" w:cstheme="majorBidi"/>
          <w:color w:val="000000" w:themeColor="text1"/>
          <w:sz w:val="32"/>
          <w:szCs w:val="32"/>
          <w:rtl/>
        </w:rPr>
        <w:t xml:space="preserve"> هدفت تحديد واقع اعتماد مديرية البيئة في النجف في مواكبة الخيارات الاستراتيجية لتغيير المناخ. واعتمدت الدراسة على المنهج الوصفي التحليلي. واستخدمت الدراسة الاستبانة لجمع البيانات والمعلومات من عينة الدراسة المكونة من (73) موظف من موظفي مديرية بيئة النجف الأشراف.</w:t>
      </w:r>
    </w:p>
    <w:p w14:paraId="285E9EB0" w14:textId="752B06FD" w:rsidR="00F8311E" w:rsidRPr="00795D6F" w:rsidRDefault="00F8311E" w:rsidP="00730309">
      <w:pPr>
        <w:spacing w:before="240" w:line="276" w:lineRule="auto"/>
        <w:ind w:left="360" w:firstLine="360"/>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 وتوصلت نتائج الدراسة إلى أن الخيار الاستراتيجي يُعد جزءا مهما من الإدارة لأنه يتعلق بالأداء (الكفاءة والفعالية) في المديرية البيئة وما يمكن أن تحققه في المستقبل، </w:t>
      </w:r>
      <w:proofErr w:type="gramStart"/>
      <w:r w:rsidRPr="00795D6F">
        <w:rPr>
          <w:rFonts w:asciiTheme="majorBidi" w:hAnsiTheme="majorBidi" w:cstheme="majorBidi"/>
          <w:color w:val="000000" w:themeColor="text1"/>
          <w:sz w:val="32"/>
          <w:szCs w:val="32"/>
          <w:rtl/>
        </w:rPr>
        <w:t>و أن</w:t>
      </w:r>
      <w:proofErr w:type="gramEnd"/>
      <w:r w:rsidRPr="00795D6F">
        <w:rPr>
          <w:rFonts w:asciiTheme="majorBidi" w:hAnsiTheme="majorBidi" w:cstheme="majorBidi"/>
          <w:color w:val="000000" w:themeColor="text1"/>
          <w:sz w:val="32"/>
          <w:szCs w:val="32"/>
          <w:rtl/>
        </w:rPr>
        <w:t xml:space="preserve"> التنمية المستدامة لها أبعاد متعددة، يتم تحقيق الاستدامة على أساس الخيارات الاستراتيجية التي تختارها مديرية البيئة أساسا تحديد الأهداف، يرتبط تحقيق مستوى عال من الفعالية بالخيارات الاستراتيجية والتنمية المستدامة للمديرية، لا يوجد خيار استراتيجي محدد وموحد لمفهوم التنمية المستدامة في المؤسسات.</w:t>
      </w:r>
    </w:p>
    <w:p w14:paraId="45DE16C5" w14:textId="77777777" w:rsidR="000E2FDD" w:rsidRPr="00795D6F" w:rsidRDefault="00F8311E" w:rsidP="00730309">
      <w:pPr>
        <w:spacing w:before="240" w:line="276" w:lineRule="auto"/>
        <w:ind w:left="360" w:firstLine="720"/>
        <w:jc w:val="both"/>
        <w:rPr>
          <w:rFonts w:asciiTheme="majorBidi" w:hAnsiTheme="majorBidi" w:cstheme="majorBidi"/>
          <w:color w:val="000000" w:themeColor="text1"/>
          <w:sz w:val="32"/>
          <w:szCs w:val="32"/>
          <w:rtl/>
        </w:rPr>
      </w:pPr>
      <w:r w:rsidRPr="00795D6F">
        <w:rPr>
          <w:rFonts w:asciiTheme="majorBidi" w:hAnsiTheme="majorBidi" w:cstheme="majorBidi"/>
          <w:b/>
          <w:bCs/>
          <w:color w:val="000000" w:themeColor="text1"/>
          <w:sz w:val="32"/>
          <w:szCs w:val="32"/>
          <w:rtl/>
        </w:rPr>
        <w:t>دراسة حسن وعطا (2024)</w:t>
      </w:r>
      <w:r w:rsidRPr="00795D6F">
        <w:rPr>
          <w:rFonts w:asciiTheme="majorBidi" w:hAnsiTheme="majorBidi" w:cstheme="majorBidi"/>
          <w:color w:val="000000" w:themeColor="text1"/>
          <w:sz w:val="32"/>
          <w:szCs w:val="32"/>
          <w:rtl/>
        </w:rPr>
        <w:t xml:space="preserve"> هدفت اختبار التأثير الثقافة التنظيمية بأبعادها التوجه الإستراتيجي التوجه نحو السلوكيات المبتكرة. واعتمدت الدراسة على المنهج الوصفي التحليلي. واستخدمت الدراسة الاستبانة لجمع البيانات والمعلومات، من عينة الدراسة المكونة من (100) فرد من الاداريين مدراء أقسام ومسؤولي شعب في وزارة الإعمار والإسكان والبلديات والاشغال العامة. </w:t>
      </w:r>
    </w:p>
    <w:p w14:paraId="50FA949D" w14:textId="4362F1AB" w:rsidR="00F8311E" w:rsidRPr="00795D6F" w:rsidRDefault="00F8311E" w:rsidP="00730309">
      <w:pPr>
        <w:spacing w:before="240" w:line="276" w:lineRule="auto"/>
        <w:ind w:left="720" w:firstLine="720"/>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وتوصلت نتائج الدراسة الى وجود علاقة ارتباط وتأثير بين الثقافة التنظيمية بشكل عام والخيار الاستراتيجي. وجود تأثير معنوي بين الثقافة التنظيمية بأبعادها والخيار الإستراتيجي.</w:t>
      </w:r>
    </w:p>
    <w:p w14:paraId="7FDEE8F3" w14:textId="77777777" w:rsidR="000E2FDD" w:rsidRPr="00795D6F" w:rsidRDefault="00F8311E" w:rsidP="00730309">
      <w:pPr>
        <w:spacing w:before="240" w:line="276" w:lineRule="auto"/>
        <w:ind w:left="-64" w:firstLine="810"/>
        <w:jc w:val="both"/>
        <w:rPr>
          <w:rFonts w:asciiTheme="majorBidi" w:hAnsiTheme="majorBidi" w:cstheme="majorBidi"/>
          <w:color w:val="000000" w:themeColor="text1"/>
          <w:sz w:val="32"/>
          <w:szCs w:val="32"/>
          <w:rtl/>
        </w:rPr>
      </w:pPr>
      <w:bookmarkStart w:id="40" w:name="_Hlk190148209"/>
      <w:r w:rsidRPr="00795D6F">
        <w:rPr>
          <w:rFonts w:asciiTheme="majorBidi" w:hAnsiTheme="majorBidi" w:cstheme="majorBidi"/>
          <w:b/>
          <w:bCs/>
          <w:color w:val="000000" w:themeColor="text1"/>
          <w:sz w:val="32"/>
          <w:szCs w:val="32"/>
          <w:rtl/>
        </w:rPr>
        <w:t>دراسة ناصر خان ورايس (2023)</w:t>
      </w:r>
      <w:bookmarkEnd w:id="40"/>
      <w:r w:rsidRPr="00795D6F">
        <w:rPr>
          <w:rFonts w:asciiTheme="majorBidi" w:hAnsiTheme="majorBidi" w:cstheme="majorBidi"/>
          <w:color w:val="000000" w:themeColor="text1"/>
          <w:sz w:val="32"/>
          <w:szCs w:val="32"/>
          <w:rtl/>
        </w:rPr>
        <w:t xml:space="preserve"> هدفت التعرف على دور الخيار الاستراتيجي في تحقيق الميزة التنافسية. واعتمدت الدراسة على المنهج الوصفي المسحي. </w:t>
      </w:r>
      <w:r w:rsidRPr="00795D6F">
        <w:rPr>
          <w:rFonts w:asciiTheme="majorBidi" w:hAnsiTheme="majorBidi" w:cstheme="majorBidi"/>
          <w:color w:val="000000" w:themeColor="text1"/>
          <w:sz w:val="32"/>
          <w:szCs w:val="32"/>
          <w:rtl/>
        </w:rPr>
        <w:lastRenderedPageBreak/>
        <w:t xml:space="preserve">واستخدمت الدراسة لجمع البيانات والمعلومات من العاملين بمؤسسة </w:t>
      </w:r>
      <w:proofErr w:type="spellStart"/>
      <w:r w:rsidRPr="00795D6F">
        <w:rPr>
          <w:rFonts w:asciiTheme="majorBidi" w:hAnsiTheme="majorBidi" w:cstheme="majorBidi"/>
          <w:color w:val="000000" w:themeColor="text1"/>
          <w:sz w:val="32"/>
          <w:szCs w:val="32"/>
          <w:rtl/>
        </w:rPr>
        <w:t>قديلة</w:t>
      </w:r>
      <w:proofErr w:type="spellEnd"/>
      <w:r w:rsidRPr="00795D6F">
        <w:rPr>
          <w:rFonts w:asciiTheme="majorBidi" w:hAnsiTheme="majorBidi" w:cstheme="majorBidi"/>
          <w:color w:val="000000" w:themeColor="text1"/>
          <w:sz w:val="32"/>
          <w:szCs w:val="32"/>
          <w:rtl/>
        </w:rPr>
        <w:t xml:space="preserve"> للمياه المعدنية </w:t>
      </w:r>
      <w:proofErr w:type="spellStart"/>
      <w:r w:rsidRPr="00795D6F">
        <w:rPr>
          <w:rFonts w:asciiTheme="majorBidi" w:hAnsiTheme="majorBidi" w:cstheme="majorBidi"/>
          <w:color w:val="000000" w:themeColor="text1"/>
          <w:sz w:val="32"/>
          <w:szCs w:val="32"/>
          <w:rtl/>
        </w:rPr>
        <w:t>ببسكرة</w:t>
      </w:r>
      <w:proofErr w:type="spellEnd"/>
      <w:r w:rsidRPr="00795D6F">
        <w:rPr>
          <w:rFonts w:asciiTheme="majorBidi" w:hAnsiTheme="majorBidi" w:cstheme="majorBidi"/>
          <w:color w:val="000000" w:themeColor="text1"/>
          <w:sz w:val="32"/>
          <w:szCs w:val="32"/>
          <w:rtl/>
        </w:rPr>
        <w:t xml:space="preserve"> والبالغ عددهم 30 فرد. </w:t>
      </w:r>
    </w:p>
    <w:p w14:paraId="38241A3C" w14:textId="741C61C0" w:rsidR="00F8311E" w:rsidRPr="00795D6F" w:rsidRDefault="00F8311E" w:rsidP="00730309">
      <w:pPr>
        <w:spacing w:before="240" w:line="276" w:lineRule="auto"/>
        <w:ind w:firstLine="810"/>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وتوصلت نتائج الدراسة أن مستوى تطبيق الخيار الاستراتيجي كان مرتفع، أولها بعد استراتيجية النمو والتوسع وأخرها بعد استراتيجية الانكماش والتراجع. كما أن درجة الوعي بأبعاد الميزة التنافسية في مؤسسة </w:t>
      </w:r>
      <w:proofErr w:type="spellStart"/>
      <w:r w:rsidRPr="00795D6F">
        <w:rPr>
          <w:rFonts w:asciiTheme="majorBidi" w:hAnsiTheme="majorBidi" w:cstheme="majorBidi"/>
          <w:color w:val="000000" w:themeColor="text1"/>
          <w:sz w:val="32"/>
          <w:szCs w:val="32"/>
          <w:rtl/>
        </w:rPr>
        <w:t>قديلة</w:t>
      </w:r>
      <w:proofErr w:type="spellEnd"/>
      <w:r w:rsidRPr="00795D6F">
        <w:rPr>
          <w:rFonts w:asciiTheme="majorBidi" w:hAnsiTheme="majorBidi" w:cstheme="majorBidi"/>
          <w:color w:val="000000" w:themeColor="text1"/>
          <w:sz w:val="32"/>
          <w:szCs w:val="32"/>
          <w:rtl/>
        </w:rPr>
        <w:t xml:space="preserve"> للمياه المعدنية كان بمستوى عالي، أعلاها بعد الجودة وأقلها بعد الكلفة.</w:t>
      </w:r>
    </w:p>
    <w:p w14:paraId="5FB67A77" w14:textId="77777777" w:rsidR="000E2FDD"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b/>
          <w:bCs/>
          <w:color w:val="000000" w:themeColor="text1"/>
          <w:sz w:val="32"/>
          <w:szCs w:val="32"/>
          <w:rtl/>
        </w:rPr>
        <w:t>دراسة وشاش (2023)</w:t>
      </w:r>
      <w:r w:rsidRPr="00795D6F">
        <w:rPr>
          <w:rFonts w:asciiTheme="majorBidi" w:hAnsiTheme="majorBidi" w:cstheme="majorBidi"/>
          <w:color w:val="000000" w:themeColor="text1"/>
          <w:sz w:val="32"/>
          <w:szCs w:val="32"/>
          <w:rtl/>
        </w:rPr>
        <w:t xml:space="preserve"> هدفت تحليل أثر العلاقة بين الهيكل التنظيمي والخيار الاستراتيجي في تحقيق فعالية المنظمات الاعمال. واعتمدت على المنهج الوصفي التحليلي. واستخدمت الاستبانة لتجميع البيانات والمعلومات من عينة الدراسة المكونة من (107) فرد من العاملين في مجال الصناعات </w:t>
      </w:r>
      <w:proofErr w:type="spellStart"/>
      <w:r w:rsidRPr="00795D6F">
        <w:rPr>
          <w:rFonts w:asciiTheme="majorBidi" w:hAnsiTheme="majorBidi" w:cstheme="majorBidi"/>
          <w:color w:val="000000" w:themeColor="text1"/>
          <w:sz w:val="32"/>
          <w:szCs w:val="32"/>
          <w:rtl/>
        </w:rPr>
        <w:t>الكهرومنزلية</w:t>
      </w:r>
      <w:proofErr w:type="spellEnd"/>
      <w:r w:rsidRPr="00795D6F">
        <w:rPr>
          <w:rFonts w:asciiTheme="majorBidi" w:hAnsiTheme="majorBidi" w:cstheme="majorBidi"/>
          <w:color w:val="000000" w:themeColor="text1"/>
          <w:sz w:val="32"/>
          <w:szCs w:val="32"/>
          <w:rtl/>
        </w:rPr>
        <w:t xml:space="preserve"> المتواجدة على مستوى الشرق الجزائري. </w:t>
      </w:r>
    </w:p>
    <w:p w14:paraId="5C0F4969" w14:textId="259BA931" w:rsidR="00F8311E"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وتوصلت نتائج الدراسة إلى أن هناك علاقة ارتباط قوية بين التوافق وفعالية المؤسسات، أي ان التوافق يؤثر على الفعالية التنظيمية في المؤسسة الجزائرية محل الدراسة، وهذا تأكيدا على نتائج الدراسات السابقة.  هناك تأثير ايجابي للهيكل الرسمي على الفعالية التنظيمية، بحيث نجد أن العمليات الرسمية تتضمن تحديد القواعد، التعليمات، السياسات، والاجراءات وهذه كلها تحكم فعالية المنظمة. هناك تأثير ايجابي للاستراتيجية المحللة على الفعالية التنظيمية، ويجب على المؤسسة وقبل دخولها في اعمال جديدة أن تتأكد من </w:t>
      </w:r>
      <w:proofErr w:type="spellStart"/>
      <w:r w:rsidRPr="00795D6F">
        <w:rPr>
          <w:rFonts w:asciiTheme="majorBidi" w:hAnsiTheme="majorBidi" w:cstheme="majorBidi"/>
          <w:color w:val="000000" w:themeColor="text1"/>
          <w:sz w:val="32"/>
          <w:szCs w:val="32"/>
          <w:rtl/>
        </w:rPr>
        <w:t>ربحيتها</w:t>
      </w:r>
      <w:proofErr w:type="spellEnd"/>
      <w:r w:rsidRPr="00795D6F">
        <w:rPr>
          <w:rFonts w:asciiTheme="majorBidi" w:hAnsiTheme="majorBidi" w:cstheme="majorBidi"/>
          <w:color w:val="000000" w:themeColor="text1"/>
          <w:sz w:val="32"/>
          <w:szCs w:val="32"/>
          <w:rtl/>
        </w:rPr>
        <w:t xml:space="preserve"> مع ضمان قدرتها في المحافظة على حصتها السوقية.</w:t>
      </w:r>
    </w:p>
    <w:p w14:paraId="5B8480A3" w14:textId="77777777" w:rsidR="000E2FDD"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b/>
          <w:bCs/>
          <w:color w:val="000000" w:themeColor="text1"/>
          <w:sz w:val="32"/>
          <w:szCs w:val="32"/>
          <w:rtl/>
        </w:rPr>
        <w:t>دراسة رشيد وآخرون (2022)</w:t>
      </w:r>
      <w:r w:rsidRPr="00795D6F">
        <w:rPr>
          <w:rFonts w:asciiTheme="majorBidi" w:hAnsiTheme="majorBidi" w:cstheme="majorBidi"/>
          <w:color w:val="000000" w:themeColor="text1"/>
          <w:sz w:val="32"/>
          <w:szCs w:val="32"/>
          <w:rtl/>
        </w:rPr>
        <w:t xml:space="preserve"> هدفت التعرف على إيجاد دور اليقظة الاستراتيجية (اليقظة التنافسية، يقظة التكنولوجيا، اليقظة التجارية) في الخيارات الاستراتيجية بأبعادها المتمثلة بـ (استراتيجية النمو، استراتيجية الاستقرار، استراتيجية الانكماش). واعتمدت الدراسة على المنهج التحليل الوصفي. وتم استخدام الاستبانة كوسيلة للحصول على البيانات من مديري الأقسام في عدد من المصارف الخاصة بمدينة أربيل وبلغ عددهم (81) مديرا من أصل (83) في (25) مصرفا خاصا. </w:t>
      </w:r>
    </w:p>
    <w:p w14:paraId="5A120008" w14:textId="77777777" w:rsidR="00730309" w:rsidRDefault="000E2FDD"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hint="cs"/>
          <w:color w:val="000000" w:themeColor="text1"/>
          <w:sz w:val="32"/>
          <w:szCs w:val="32"/>
          <w:rtl/>
        </w:rPr>
        <w:t>و</w:t>
      </w:r>
      <w:r w:rsidR="00F8311E" w:rsidRPr="00795D6F">
        <w:rPr>
          <w:rFonts w:asciiTheme="majorBidi" w:hAnsiTheme="majorBidi" w:cstheme="majorBidi"/>
          <w:color w:val="000000" w:themeColor="text1"/>
          <w:sz w:val="32"/>
          <w:szCs w:val="32"/>
          <w:rtl/>
        </w:rPr>
        <w:t xml:space="preserve">توصلت نتائج الدراسة وجود علاقة ارتباط وتأثير بين المتغيرات، ووجود تأثير قوي لأنواع اليقظة استراتيجي في تحقيق الخيارات الاستراتيجيات وعلى المستوى العام، فيما كان أقوى تأثير بين اليقظة التكنولوجيا والخيارات استراتيجي. </w:t>
      </w:r>
    </w:p>
    <w:p w14:paraId="51802446" w14:textId="370BC85A" w:rsidR="00F8311E"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lastRenderedPageBreak/>
        <w:t xml:space="preserve">وأوصت الدراسة بضرورة تسخير العلاقة التأثيرية لليقظة التنافسية في الخيارات الاستراتيجية وذلك لتعزيز التأثيرات بين كل نوع من أنواع اليقظة الاستراتيجية وكل خيار من الخيارات الاستراتيجية من الاستراتيجيات المطبقة في المصارف </w:t>
      </w:r>
      <w:proofErr w:type="spellStart"/>
      <w:r w:rsidRPr="00795D6F">
        <w:rPr>
          <w:rFonts w:asciiTheme="majorBidi" w:hAnsiTheme="majorBidi" w:cstheme="majorBidi"/>
          <w:color w:val="000000" w:themeColor="text1"/>
          <w:sz w:val="32"/>
          <w:szCs w:val="32"/>
          <w:rtl/>
        </w:rPr>
        <w:t>المبحوثة</w:t>
      </w:r>
      <w:proofErr w:type="spellEnd"/>
      <w:r w:rsidRPr="00795D6F">
        <w:rPr>
          <w:rFonts w:asciiTheme="majorBidi" w:hAnsiTheme="majorBidi" w:cstheme="majorBidi"/>
          <w:color w:val="000000" w:themeColor="text1"/>
          <w:sz w:val="32"/>
          <w:szCs w:val="32"/>
          <w:rtl/>
        </w:rPr>
        <w:t xml:space="preserve"> في دعم العلاقات الضعيفة ولاسيما تأثير اليقظة التجارية أيضا في الخيارات الاستراتيجية.</w:t>
      </w:r>
    </w:p>
    <w:p w14:paraId="2F91FFE7" w14:textId="77777777" w:rsidR="000E2FDD"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b/>
          <w:bCs/>
          <w:color w:val="000000" w:themeColor="text1"/>
          <w:sz w:val="32"/>
          <w:szCs w:val="32"/>
          <w:rtl/>
        </w:rPr>
        <w:t xml:space="preserve">دراسة </w:t>
      </w:r>
      <w:proofErr w:type="spellStart"/>
      <w:r w:rsidRPr="00795D6F">
        <w:rPr>
          <w:rFonts w:asciiTheme="majorBidi" w:hAnsiTheme="majorBidi" w:cstheme="majorBidi"/>
          <w:b/>
          <w:bCs/>
          <w:color w:val="000000" w:themeColor="text1"/>
          <w:sz w:val="32"/>
          <w:szCs w:val="32"/>
          <w:rtl/>
        </w:rPr>
        <w:t>بتغة</w:t>
      </w:r>
      <w:proofErr w:type="spellEnd"/>
      <w:r w:rsidRPr="00795D6F">
        <w:rPr>
          <w:rFonts w:asciiTheme="majorBidi" w:hAnsiTheme="majorBidi" w:cstheme="majorBidi"/>
          <w:b/>
          <w:bCs/>
          <w:color w:val="000000" w:themeColor="text1"/>
          <w:sz w:val="32"/>
          <w:szCs w:val="32"/>
          <w:rtl/>
        </w:rPr>
        <w:t xml:space="preserve"> </w:t>
      </w:r>
      <w:proofErr w:type="spellStart"/>
      <w:r w:rsidRPr="00795D6F">
        <w:rPr>
          <w:rFonts w:asciiTheme="majorBidi" w:hAnsiTheme="majorBidi" w:cstheme="majorBidi"/>
          <w:b/>
          <w:bCs/>
          <w:color w:val="000000" w:themeColor="text1"/>
          <w:sz w:val="32"/>
          <w:szCs w:val="32"/>
          <w:rtl/>
        </w:rPr>
        <w:t>وفراحتية</w:t>
      </w:r>
      <w:proofErr w:type="spellEnd"/>
      <w:r w:rsidRPr="00795D6F">
        <w:rPr>
          <w:rFonts w:asciiTheme="majorBidi" w:hAnsiTheme="majorBidi" w:cstheme="majorBidi"/>
          <w:b/>
          <w:bCs/>
          <w:color w:val="000000" w:themeColor="text1"/>
          <w:sz w:val="32"/>
          <w:szCs w:val="32"/>
          <w:rtl/>
        </w:rPr>
        <w:t xml:space="preserve"> (2021)</w:t>
      </w:r>
      <w:r w:rsidRPr="00795D6F">
        <w:rPr>
          <w:rFonts w:asciiTheme="majorBidi" w:hAnsiTheme="majorBidi" w:cstheme="majorBidi"/>
          <w:color w:val="000000" w:themeColor="text1"/>
          <w:sz w:val="32"/>
          <w:szCs w:val="32"/>
          <w:rtl/>
        </w:rPr>
        <w:t xml:space="preserve"> هدفت الكشف عن دور اليقظة الاستراتيجية في صناعة الخيار الاستراتيجي من خلال التحكم في المعلومة الاستراتيجية التي تعتبر مصدرا أساسيا لنجاح نظام اليقظة الاستراتيجية. واعتمدت الدراسة على المنهج الوصفي التحليلي. واستخدمت الدراسة الاستبانة لجمع البيانات والمعلومات من العاملين بالمجمع الصناعي التجاري لمطاحن الحضنة بالمسيلة والبالغ عددهم (22) فرد. </w:t>
      </w:r>
    </w:p>
    <w:p w14:paraId="5F75132D" w14:textId="0547D3B8" w:rsidR="00F8311E"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وتوصلت نتائج الدراسة إلى وجود أثر ذي دلالة إحصائية بين اليقظة الاستراتيجية والتحكم في المعلومة الاستراتيجية، ووجود أثر ذي دلالة إحصائية بين التحكم في المعلومة الاستراتيجية وصناعة والخيارات الاستراتيجية، وبالتالي يوجد دور لليقظة الاستراتيجية في صناعة الخيار الاستراتيجي.</w:t>
      </w:r>
    </w:p>
    <w:p w14:paraId="1C03B028" w14:textId="77777777" w:rsidR="000E2FDD"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b/>
          <w:bCs/>
          <w:color w:val="000000" w:themeColor="text1"/>
          <w:sz w:val="32"/>
          <w:szCs w:val="32"/>
          <w:rtl/>
        </w:rPr>
        <w:t>دراسة (</w:t>
      </w:r>
      <w:proofErr w:type="spellStart"/>
      <w:r w:rsidRPr="00795D6F">
        <w:rPr>
          <w:rFonts w:asciiTheme="majorBidi" w:hAnsiTheme="majorBidi" w:cstheme="majorBidi"/>
          <w:b/>
          <w:bCs/>
          <w:color w:val="000000" w:themeColor="text1"/>
          <w:sz w:val="32"/>
          <w:szCs w:val="32"/>
        </w:rPr>
        <w:t>AlQershi</w:t>
      </w:r>
      <w:proofErr w:type="spellEnd"/>
      <w:r w:rsidRPr="00795D6F">
        <w:rPr>
          <w:rFonts w:asciiTheme="majorBidi" w:hAnsiTheme="majorBidi" w:cstheme="majorBidi"/>
          <w:b/>
          <w:bCs/>
          <w:color w:val="000000" w:themeColor="text1"/>
          <w:sz w:val="32"/>
          <w:szCs w:val="32"/>
        </w:rPr>
        <w:t>, 2021</w:t>
      </w:r>
      <w:r w:rsidRPr="00795D6F">
        <w:rPr>
          <w:rFonts w:asciiTheme="majorBidi" w:hAnsiTheme="majorBidi" w:cstheme="majorBidi"/>
          <w:b/>
          <w:bCs/>
          <w:color w:val="000000" w:themeColor="text1"/>
          <w:sz w:val="32"/>
          <w:szCs w:val="32"/>
          <w:rtl/>
        </w:rPr>
        <w:t>)</w:t>
      </w:r>
      <w:r w:rsidRPr="00795D6F">
        <w:rPr>
          <w:rFonts w:asciiTheme="majorBidi" w:hAnsiTheme="majorBidi" w:cstheme="majorBidi"/>
          <w:color w:val="000000" w:themeColor="text1"/>
          <w:sz w:val="32"/>
          <w:szCs w:val="32"/>
          <w:rtl/>
        </w:rPr>
        <w:t xml:space="preserve"> هدفت التعرف على دور التفكير الاستراتيجي والتخطيط الاستراتيجي والابتكار الاستراتيجي والخيار الاستراتيجي فيما يتعلق برأس المال البشري، واعتمدت الدراسة على المنهج الوصفي، وتم استخدام أسلوب المسح لجمع البيانات من 235 شركة صغيرة ومتوسطة الحجم في صناعة التصنيع في اليمن</w:t>
      </w:r>
      <w:r w:rsidR="000E2FDD" w:rsidRPr="00795D6F">
        <w:rPr>
          <w:rFonts w:asciiTheme="majorBidi" w:hAnsiTheme="majorBidi" w:cstheme="majorBidi" w:hint="cs"/>
          <w:color w:val="000000" w:themeColor="text1"/>
          <w:sz w:val="32"/>
          <w:szCs w:val="32"/>
          <w:rtl/>
        </w:rPr>
        <w:t>.</w:t>
      </w:r>
    </w:p>
    <w:p w14:paraId="296D7BAB" w14:textId="69F2A07C" w:rsidR="00F8311E"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 وتشير النتائج إلى أن التفكير الاستراتيجي والتخطيط الاستراتيجي والابتكار الاستراتيجي والخيار الاستراتيجي لها تأثير كبير على رأس المال البشري، ويحسن من أدائهم وكفاءتهم وإنتاجيتهم.</w:t>
      </w:r>
    </w:p>
    <w:p w14:paraId="028ED2DC" w14:textId="77777777" w:rsidR="000E2FDD"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b/>
          <w:bCs/>
          <w:color w:val="000000" w:themeColor="text1"/>
          <w:sz w:val="32"/>
          <w:szCs w:val="32"/>
          <w:rtl/>
        </w:rPr>
        <w:t>دراسة (</w:t>
      </w:r>
      <w:r w:rsidRPr="00795D6F">
        <w:rPr>
          <w:rFonts w:asciiTheme="majorBidi" w:hAnsiTheme="majorBidi" w:cstheme="majorBidi"/>
          <w:b/>
          <w:bCs/>
          <w:color w:val="000000" w:themeColor="text1"/>
          <w:sz w:val="32"/>
          <w:szCs w:val="32"/>
        </w:rPr>
        <w:t>Mansour, 2019</w:t>
      </w:r>
      <w:r w:rsidRPr="00795D6F">
        <w:rPr>
          <w:rFonts w:asciiTheme="majorBidi" w:hAnsiTheme="majorBidi" w:cstheme="majorBidi"/>
          <w:b/>
          <w:bCs/>
          <w:color w:val="000000" w:themeColor="text1"/>
          <w:sz w:val="32"/>
          <w:szCs w:val="32"/>
          <w:rtl/>
        </w:rPr>
        <w:t>)</w:t>
      </w:r>
      <w:r w:rsidRPr="00795D6F">
        <w:rPr>
          <w:rFonts w:asciiTheme="majorBidi" w:hAnsiTheme="majorBidi" w:cstheme="majorBidi"/>
          <w:color w:val="000000" w:themeColor="text1"/>
          <w:sz w:val="32"/>
          <w:szCs w:val="32"/>
          <w:rtl/>
        </w:rPr>
        <w:t xml:space="preserve"> هدفت التعرف على دور الرؤية والرسالة والأهداف والاختيار الاستراتيجي في جودة الخدمة المقدمة للمواطنين دراسة حالة بلدية جنين بفلسطين، واعتمدت الدراسة على المنهج الوصفي، واستخدمت الاستبانة لجمع البيانات والمعلومات من موظفي بلدية جنين وعددهم (114)</w:t>
      </w:r>
      <w:r w:rsidR="000E2FDD" w:rsidRPr="00795D6F">
        <w:rPr>
          <w:rFonts w:asciiTheme="majorBidi" w:hAnsiTheme="majorBidi" w:cstheme="majorBidi" w:hint="cs"/>
          <w:color w:val="000000" w:themeColor="text1"/>
          <w:sz w:val="32"/>
          <w:szCs w:val="32"/>
          <w:rtl/>
        </w:rPr>
        <w:t>.</w:t>
      </w:r>
    </w:p>
    <w:p w14:paraId="682E0C2F" w14:textId="4B547810" w:rsidR="00F8311E"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وكشفت نتائج هذه الدراسة أن الرؤية والرسالة والأهداف والاختيار الاستراتيجي لها تأثير كبير على جودة الخدمة، كشف تحليل مصفوفة أداء الأهمية (</w:t>
      </w:r>
      <w:r w:rsidRPr="00795D6F">
        <w:rPr>
          <w:rFonts w:asciiTheme="majorBidi" w:hAnsiTheme="majorBidi" w:cstheme="majorBidi"/>
          <w:color w:val="000000" w:themeColor="text1"/>
          <w:sz w:val="32"/>
          <w:szCs w:val="32"/>
        </w:rPr>
        <w:t>IPMA</w:t>
      </w:r>
      <w:r w:rsidRPr="00795D6F">
        <w:rPr>
          <w:rFonts w:asciiTheme="majorBidi" w:hAnsiTheme="majorBidi" w:cstheme="majorBidi"/>
          <w:color w:val="000000" w:themeColor="text1"/>
          <w:sz w:val="32"/>
          <w:szCs w:val="32"/>
          <w:rtl/>
        </w:rPr>
        <w:t xml:space="preserve">) أن </w:t>
      </w:r>
      <w:r w:rsidRPr="00795D6F">
        <w:rPr>
          <w:rFonts w:asciiTheme="majorBidi" w:hAnsiTheme="majorBidi" w:cstheme="majorBidi"/>
          <w:color w:val="000000" w:themeColor="text1"/>
          <w:sz w:val="32"/>
          <w:szCs w:val="32"/>
          <w:rtl/>
        </w:rPr>
        <w:lastRenderedPageBreak/>
        <w:t>الاختيار الاستراتيجي هو العامل الأكثر أهمية بين جميع العوامل الأخرى من أجل قياس جودة الخدمة.</w:t>
      </w:r>
    </w:p>
    <w:p w14:paraId="7B532FB7" w14:textId="77777777" w:rsidR="000E2FDD"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b/>
          <w:bCs/>
          <w:color w:val="000000" w:themeColor="text1"/>
          <w:sz w:val="32"/>
          <w:szCs w:val="32"/>
          <w:rtl/>
        </w:rPr>
        <w:t>دراسة (</w:t>
      </w:r>
      <w:r w:rsidRPr="00795D6F">
        <w:rPr>
          <w:rFonts w:asciiTheme="majorBidi" w:hAnsiTheme="majorBidi" w:cstheme="majorBidi"/>
          <w:b/>
          <w:bCs/>
          <w:color w:val="000000" w:themeColor="text1"/>
          <w:sz w:val="32"/>
          <w:szCs w:val="32"/>
        </w:rPr>
        <w:t>George et al., 2019</w:t>
      </w:r>
      <w:r w:rsidRPr="00795D6F">
        <w:rPr>
          <w:rFonts w:asciiTheme="majorBidi" w:hAnsiTheme="majorBidi" w:cstheme="majorBidi"/>
          <w:b/>
          <w:bCs/>
          <w:color w:val="000000" w:themeColor="text1"/>
          <w:sz w:val="32"/>
          <w:szCs w:val="32"/>
          <w:rtl/>
        </w:rPr>
        <w:t>)</w:t>
      </w:r>
      <w:r w:rsidRPr="00795D6F">
        <w:rPr>
          <w:rFonts w:asciiTheme="majorBidi" w:hAnsiTheme="majorBidi" w:cstheme="majorBidi"/>
          <w:color w:val="000000" w:themeColor="text1"/>
          <w:sz w:val="32"/>
          <w:szCs w:val="32"/>
          <w:rtl/>
        </w:rPr>
        <w:t xml:space="preserve"> هدفت إلى تحديد مدى تأثير الممارسة الناجحة في المنظمات العامة والخاصة على أداء المنظمة، واعتمدت على المنهج التحليلي وتجري هذه الدراسة تحليل لـ 31 دراسة تجريبية، للدراسة دور التخطيط الاستراتيجي على تحسين أداء المنظمة</w:t>
      </w:r>
      <w:r w:rsidR="000E2FDD" w:rsidRPr="00795D6F">
        <w:rPr>
          <w:rFonts w:asciiTheme="majorBidi" w:hAnsiTheme="majorBidi" w:cstheme="majorBidi" w:hint="cs"/>
          <w:color w:val="000000" w:themeColor="text1"/>
          <w:sz w:val="32"/>
          <w:szCs w:val="32"/>
          <w:rtl/>
        </w:rPr>
        <w:t>.</w:t>
      </w:r>
    </w:p>
    <w:p w14:paraId="499668B3" w14:textId="3B02F3E3" w:rsidR="00F8311E"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وتوصلت النتائج إلى أن التخطيط الاستراتيجي له تأثير إيجابي ومعتدل وهام على أداء المنظمة، وقدرته على تحديد الخيار الاستراتيجي الأكثر كفاءة.</w:t>
      </w:r>
    </w:p>
    <w:p w14:paraId="456A3894" w14:textId="77777777" w:rsidR="00865FB4"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b/>
          <w:bCs/>
          <w:color w:val="000000" w:themeColor="text1"/>
          <w:sz w:val="32"/>
          <w:szCs w:val="32"/>
          <w:rtl/>
        </w:rPr>
        <w:t>دراسة (</w:t>
      </w:r>
      <w:r w:rsidRPr="00795D6F">
        <w:rPr>
          <w:rFonts w:asciiTheme="majorBidi" w:hAnsiTheme="majorBidi" w:cstheme="majorBidi"/>
          <w:b/>
          <w:bCs/>
          <w:color w:val="000000" w:themeColor="text1"/>
          <w:sz w:val="32"/>
          <w:szCs w:val="32"/>
        </w:rPr>
        <w:t>Horner et al., 2019</w:t>
      </w:r>
      <w:r w:rsidRPr="00795D6F">
        <w:rPr>
          <w:rFonts w:asciiTheme="majorBidi" w:hAnsiTheme="majorBidi" w:cstheme="majorBidi"/>
          <w:b/>
          <w:bCs/>
          <w:color w:val="000000" w:themeColor="text1"/>
          <w:sz w:val="32"/>
          <w:szCs w:val="32"/>
          <w:rtl/>
        </w:rPr>
        <w:t>)</w:t>
      </w:r>
      <w:r w:rsidRPr="00795D6F">
        <w:rPr>
          <w:rFonts w:asciiTheme="majorBidi" w:hAnsiTheme="majorBidi" w:cstheme="majorBidi"/>
          <w:color w:val="000000" w:themeColor="text1"/>
          <w:sz w:val="32"/>
          <w:szCs w:val="32"/>
          <w:rtl/>
        </w:rPr>
        <w:t xml:space="preserve"> هدفت إلى التعرف على تأثير التكنولوجيا على الخيار الاستراتيجي في الجامعات، واعتمدت الدراسة على المنهج الوصفي التحليلي، وكانت عينة الدراسة مكونة من (115) جامعة في المملكة المتحدة، وتم جمع البيانات خلال الاستبانة</w:t>
      </w:r>
      <w:r w:rsidR="00865FB4" w:rsidRPr="00795D6F">
        <w:rPr>
          <w:rFonts w:asciiTheme="majorBidi" w:hAnsiTheme="majorBidi" w:cstheme="majorBidi" w:hint="cs"/>
          <w:color w:val="000000" w:themeColor="text1"/>
          <w:sz w:val="32"/>
          <w:szCs w:val="32"/>
          <w:rtl/>
        </w:rPr>
        <w:t>.</w:t>
      </w:r>
    </w:p>
    <w:p w14:paraId="2A3B7E02" w14:textId="5ADF8EEC" w:rsidR="00F8311E" w:rsidRPr="00795D6F" w:rsidRDefault="00F8311E" w:rsidP="00730309">
      <w:pPr>
        <w:spacing w:before="240" w:line="276" w:lineRule="auto"/>
        <w:ind w:firstLine="746"/>
        <w:jc w:val="both"/>
        <w:rPr>
          <w:rFonts w:asciiTheme="majorBidi" w:hAnsiTheme="majorBidi" w:cstheme="majorBidi"/>
          <w:color w:val="000000" w:themeColor="text1"/>
          <w:sz w:val="32"/>
          <w:szCs w:val="32"/>
          <w:rtl/>
        </w:rPr>
      </w:pPr>
      <w:r w:rsidRPr="00795D6F">
        <w:rPr>
          <w:rFonts w:asciiTheme="majorBidi" w:hAnsiTheme="majorBidi" w:cstheme="majorBidi"/>
          <w:color w:val="000000" w:themeColor="text1"/>
          <w:sz w:val="32"/>
          <w:szCs w:val="32"/>
          <w:rtl/>
        </w:rPr>
        <w:t xml:space="preserve"> وتظهر </w:t>
      </w:r>
      <w:r w:rsidR="00865FB4" w:rsidRPr="00795D6F">
        <w:rPr>
          <w:rFonts w:asciiTheme="majorBidi" w:hAnsiTheme="majorBidi" w:cstheme="majorBidi" w:hint="cs"/>
          <w:color w:val="000000" w:themeColor="text1"/>
          <w:sz w:val="32"/>
          <w:szCs w:val="32"/>
          <w:rtl/>
        </w:rPr>
        <w:t>هذه الدراسة</w:t>
      </w:r>
      <w:r w:rsidRPr="00795D6F">
        <w:rPr>
          <w:rFonts w:asciiTheme="majorBidi" w:hAnsiTheme="majorBidi" w:cstheme="majorBidi"/>
          <w:color w:val="000000" w:themeColor="text1"/>
          <w:sz w:val="32"/>
          <w:szCs w:val="32"/>
          <w:rtl/>
        </w:rPr>
        <w:t xml:space="preserve"> أن دعم البنية التحتية التنظيمية ضروري، كما أن التوافق بين الخيارات الاستراتيجية التي يتخذها مديرو الجامعات والبنية التحتية التنظيمية الداعمة هو الذي يفسر فعالية نقل التكنولوجيا، كما تستفيد الجامعات التي تشرك عددًا أكبر من أعضاء هيئة التدريس في جهود التخطيط الاستراتيجي بشكل أكبر من التوافق بين الخيارات الاستراتيجية والبنية التحتية التنظيمية الداعمة.</w:t>
      </w:r>
    </w:p>
    <w:p w14:paraId="6DDFD0DA" w14:textId="3AA69ECE" w:rsidR="00F8311E" w:rsidRPr="00795D6F" w:rsidRDefault="001E55A7" w:rsidP="00730309">
      <w:pPr>
        <w:spacing w:before="240" w:line="276" w:lineRule="auto"/>
        <w:jc w:val="both"/>
        <w:outlineLvl w:val="0"/>
        <w:rPr>
          <w:rFonts w:asciiTheme="majorBidi" w:hAnsiTheme="majorBidi" w:cstheme="majorBidi"/>
          <w:b/>
          <w:bCs/>
          <w:color w:val="000000" w:themeColor="text1"/>
          <w:kern w:val="0"/>
          <w:sz w:val="36"/>
          <w:szCs w:val="36"/>
          <w14:ligatures w14:val="none"/>
        </w:rPr>
      </w:pPr>
      <w:r w:rsidRPr="00795D6F">
        <w:rPr>
          <w:rFonts w:asciiTheme="majorBidi" w:hAnsiTheme="majorBidi" w:cstheme="majorBidi"/>
          <w:b/>
          <w:bCs/>
          <w:color w:val="000000" w:themeColor="text1"/>
          <w:kern w:val="0"/>
          <w:sz w:val="36"/>
          <w:szCs w:val="36"/>
          <w14:ligatures w14:val="none"/>
        </w:rPr>
        <w:t xml:space="preserve"> </w:t>
      </w:r>
      <w:r w:rsidR="00F8311E" w:rsidRPr="00795D6F">
        <w:rPr>
          <w:rFonts w:asciiTheme="majorBidi" w:hAnsiTheme="majorBidi" w:cstheme="majorBidi"/>
          <w:b/>
          <w:bCs/>
          <w:color w:val="000000" w:themeColor="text1"/>
          <w:kern w:val="0"/>
          <w:sz w:val="36"/>
          <w:szCs w:val="36"/>
          <w:rtl/>
          <w14:ligatures w14:val="none"/>
        </w:rPr>
        <w:t xml:space="preserve"> </w:t>
      </w:r>
      <w:bookmarkStart w:id="41" w:name="_Toc213105611"/>
      <w:r w:rsidR="00F8311E" w:rsidRPr="00795D6F">
        <w:rPr>
          <w:rFonts w:asciiTheme="majorBidi" w:hAnsiTheme="majorBidi" w:cstheme="majorBidi"/>
          <w:b/>
          <w:bCs/>
          <w:color w:val="000000" w:themeColor="text1"/>
          <w:kern w:val="0"/>
          <w:sz w:val="36"/>
          <w:szCs w:val="36"/>
          <w:rtl/>
          <w14:ligatures w14:val="none"/>
        </w:rPr>
        <w:t>الدراسات السابقة المتعلقة بالميزة التنافسية</w:t>
      </w:r>
      <w:bookmarkEnd w:id="41"/>
    </w:p>
    <w:p w14:paraId="7E2CCF8A" w14:textId="77777777" w:rsidR="00865FB4"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b/>
          <w:bCs/>
          <w:color w:val="000000" w:themeColor="text1"/>
          <w:sz w:val="32"/>
          <w:szCs w:val="32"/>
          <w:rtl/>
          <w:lang w:bidi="ar-KW"/>
        </w:rPr>
        <w:t>دراسة المخلافي والمجاهد (2025)</w:t>
      </w:r>
      <w:r w:rsidRPr="00795D6F">
        <w:rPr>
          <w:rFonts w:asciiTheme="majorBidi" w:hAnsiTheme="majorBidi" w:cstheme="majorBidi"/>
          <w:color w:val="000000" w:themeColor="text1"/>
          <w:sz w:val="32"/>
          <w:szCs w:val="32"/>
          <w:rtl/>
        </w:rPr>
        <w:t xml:space="preserve"> </w:t>
      </w:r>
      <w:r w:rsidRPr="00795D6F">
        <w:rPr>
          <w:rFonts w:asciiTheme="majorBidi" w:hAnsiTheme="majorBidi" w:cstheme="majorBidi"/>
          <w:color w:val="000000" w:themeColor="text1"/>
          <w:sz w:val="32"/>
          <w:szCs w:val="32"/>
          <w:rtl/>
          <w:lang w:bidi="ar-KW"/>
        </w:rPr>
        <w:t>هدفت إلى معرفة أثر الذكاء الاستراتيجي في تحقيق الميزة التنافسية في شركات الاتصالات اليمنية نظر. واعتمدت الدراسة على المنهج الوصفي التحليلي، واستخدمت الاستبانة كأداة لجمع البيانات من عينة بلغت 465 مبحوث من قادة الإدارتين العليا والوسطى في شركات سبأفون، ويمن موبايل، والشركة اليمنية العمانية المتحدة (</w:t>
      </w:r>
      <w:r w:rsidRPr="00795D6F">
        <w:rPr>
          <w:rFonts w:asciiTheme="majorBidi" w:hAnsiTheme="majorBidi" w:cstheme="majorBidi"/>
          <w:color w:val="000000" w:themeColor="text1"/>
          <w:sz w:val="32"/>
          <w:szCs w:val="32"/>
          <w:lang w:bidi="ar-KW"/>
        </w:rPr>
        <w:t>YOU</w:t>
      </w:r>
      <w:r w:rsidRPr="00795D6F">
        <w:rPr>
          <w:rFonts w:asciiTheme="majorBidi" w:hAnsiTheme="majorBidi" w:cstheme="majorBidi"/>
          <w:color w:val="000000" w:themeColor="text1"/>
          <w:sz w:val="32"/>
          <w:szCs w:val="32"/>
          <w:rtl/>
          <w:lang w:bidi="ar-KW"/>
        </w:rPr>
        <w:t xml:space="preserve">) بمراكزها الرئيسية في صنعاء. </w:t>
      </w:r>
    </w:p>
    <w:p w14:paraId="0997D142" w14:textId="77777777" w:rsidR="00730309"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 xml:space="preserve">وخلصت نتائج الدراسة إلى أن جميع أبعاد الذكاء الاستراتيجي متوفرة في شركات الاتصالات اليمنية بدرجة كبيرة نوعًا ما، حيث بلغ المتوسط الحسابي (4.97) ومستوى الأهمية (71)، كما حصل تحقيق الميزة التنافسية على متوسط حسابي (5.19) وانحراف معياري (0.90) بمستوى أهمية (74). </w:t>
      </w:r>
    </w:p>
    <w:p w14:paraId="207C86EB" w14:textId="77777777" w:rsidR="00730309"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lastRenderedPageBreak/>
        <w:t xml:space="preserve">وأظهرت النتائج أن الذكاء الاستراتيجي يفسر نسبة (66.5%) من التباين في الميزة التنافسية، كما وُجد أثر دال إحصائي للذكاء الاستراتيجي على تحقيق الميزة التنافسية، ووجود علاقة ارتباط موجبة بين أبعاد الذكاء الاستراتيجي (الاستشراف، الرؤية المستقلة، تفكير النظم، الدافعية، الشراكة) والميزة التنافسية، حيث بلغ معامل الارتباط (0.816). </w:t>
      </w:r>
    </w:p>
    <w:p w14:paraId="3E5C388D" w14:textId="5752D9DB" w:rsidR="00F8311E"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وأوصت الدراسة بضرورة تعزيز استخدام الذكاء الاستراتيجي في شركات الاتصالات لدعم قدرتها التنافسية وتحقيق النمو المستدام.</w:t>
      </w:r>
    </w:p>
    <w:p w14:paraId="47DB1A10" w14:textId="77777777" w:rsidR="009558E7"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b/>
          <w:bCs/>
          <w:color w:val="000000" w:themeColor="text1"/>
          <w:sz w:val="32"/>
          <w:szCs w:val="32"/>
          <w:rtl/>
          <w:lang w:bidi="ar-KW"/>
        </w:rPr>
        <w:t>دراسة زياد (2025)</w:t>
      </w:r>
      <w:r w:rsidRPr="00795D6F">
        <w:rPr>
          <w:rFonts w:asciiTheme="majorBidi" w:hAnsiTheme="majorBidi" w:cstheme="majorBidi"/>
          <w:color w:val="000000" w:themeColor="text1"/>
          <w:sz w:val="32"/>
          <w:szCs w:val="32"/>
          <w:rtl/>
          <w:lang w:bidi="ar-KW"/>
        </w:rPr>
        <w:t xml:space="preserve"> هدفت التعرف على</w:t>
      </w:r>
      <w:r w:rsidRPr="00795D6F">
        <w:rPr>
          <w:rFonts w:asciiTheme="majorBidi" w:hAnsiTheme="majorBidi" w:cstheme="majorBidi"/>
          <w:color w:val="000000" w:themeColor="text1"/>
          <w:sz w:val="32"/>
          <w:szCs w:val="32"/>
          <w:rtl/>
        </w:rPr>
        <w:t xml:space="preserve"> </w:t>
      </w:r>
      <w:r w:rsidRPr="00795D6F">
        <w:rPr>
          <w:rFonts w:asciiTheme="majorBidi" w:hAnsiTheme="majorBidi" w:cstheme="majorBidi"/>
          <w:color w:val="000000" w:themeColor="text1"/>
          <w:sz w:val="32"/>
          <w:szCs w:val="32"/>
          <w:rtl/>
          <w:lang w:bidi="ar-KW"/>
        </w:rPr>
        <w:t xml:space="preserve">أثر الريادة المؤسسية في تحقيق الميزة التنافسية في شركات المقاولات اليمنية. واعتمدت على المنهج الوصفي التحليلي، مستخدمةً الاستبانة كأداة لجمع البيانات من عينة عشوائية بسيطة شملت 208 إداريين ومهندسين. </w:t>
      </w:r>
    </w:p>
    <w:p w14:paraId="0668A774" w14:textId="77777777" w:rsidR="00730309"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وخلصت النتائج إلى أن الريادة المؤسسية تُمارس بدرجة مرتفعة في الشركات المدروسة بمتوسط كلي (4.17 من 5)، كما تتحقق الميزة التنافسية بدرجة مرتفعة بمتوسط (4.15). وأظهرت النتائج وجود تأثير كبير للريادة المؤسسية في تحقيق الميزة التنافسية بقيمة (</w:t>
      </w:r>
      <w:r w:rsidRPr="00795D6F">
        <w:rPr>
          <w:rFonts w:asciiTheme="majorBidi" w:hAnsiTheme="majorBidi" w:cstheme="majorBidi"/>
          <w:color w:val="000000" w:themeColor="text1"/>
          <w:sz w:val="32"/>
          <w:szCs w:val="32"/>
          <w:lang w:bidi="ar-KW"/>
        </w:rPr>
        <w:t>R² = 0.79</w:t>
      </w:r>
      <w:r w:rsidRPr="00795D6F">
        <w:rPr>
          <w:rFonts w:asciiTheme="majorBidi" w:hAnsiTheme="majorBidi" w:cstheme="majorBidi"/>
          <w:color w:val="000000" w:themeColor="text1"/>
          <w:sz w:val="32"/>
          <w:szCs w:val="32"/>
          <w:rtl/>
          <w:lang w:bidi="ar-KW"/>
        </w:rPr>
        <w:t xml:space="preserve">) ومعامل </w:t>
      </w:r>
      <w:r w:rsidRPr="00795D6F">
        <w:rPr>
          <w:rFonts w:asciiTheme="majorBidi" w:hAnsiTheme="majorBidi" w:cstheme="majorBidi"/>
          <w:color w:val="000000" w:themeColor="text1"/>
          <w:sz w:val="32"/>
          <w:szCs w:val="32"/>
          <w:lang w:bidi="ar-KW"/>
        </w:rPr>
        <w:t>Beta</w:t>
      </w:r>
      <w:r w:rsidRPr="00795D6F">
        <w:rPr>
          <w:rFonts w:asciiTheme="majorBidi" w:hAnsiTheme="majorBidi" w:cstheme="majorBidi"/>
          <w:color w:val="000000" w:themeColor="text1"/>
          <w:sz w:val="32"/>
          <w:szCs w:val="32"/>
          <w:rtl/>
          <w:lang w:bidi="ar-KW"/>
        </w:rPr>
        <w:t xml:space="preserve"> (0.89)، إلى جانب وجود فروق دالة إحصائيًا بين متوسطات إجابات العينة وفقًا لمتغير (اسم الشركة) لصالح شركة مازكو. </w:t>
      </w:r>
    </w:p>
    <w:p w14:paraId="72F24EB7" w14:textId="6450AF79" w:rsidR="00F8311E"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 xml:space="preserve">وأوصت الدراسة بضرورة تطوير استراتيجيات واضحة، وتوفير الموارد اللازمة لتنفيذها، مع تشجيع الابتكار، وتبني ثقافة استباقية، والاستفادة من الخبرات، وإجراء تقييم مستمر للأداء؛ لتعزيز الريادة المؤسسية وتحقيق ميزة تنافسية مستدامة. </w:t>
      </w:r>
    </w:p>
    <w:p w14:paraId="4423DDC8" w14:textId="77777777" w:rsidR="009558E7"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b/>
          <w:bCs/>
          <w:color w:val="000000" w:themeColor="text1"/>
          <w:sz w:val="32"/>
          <w:szCs w:val="32"/>
          <w:rtl/>
          <w:lang w:bidi="ar-KW"/>
        </w:rPr>
        <w:t>دراسة الكميم والمرهضي (2025)</w:t>
      </w:r>
      <w:r w:rsidRPr="00795D6F">
        <w:rPr>
          <w:rFonts w:asciiTheme="majorBidi" w:hAnsiTheme="majorBidi" w:cstheme="majorBidi"/>
          <w:color w:val="000000" w:themeColor="text1"/>
          <w:sz w:val="32"/>
          <w:szCs w:val="32"/>
          <w:rtl/>
          <w:lang w:bidi="ar-KW"/>
        </w:rPr>
        <w:t xml:space="preserve"> هدفت التعرف على دور الرشاقة الاستراتيجية بأبعادها (وضوح الرؤية والأهداف، الحساسية الاستراتيجية، المقدرات الجوهرية، المسؤولية المشتركة، واتخاذ القرارات المناسبة) في تحقيق الميزة التنافسية المتمثلة في (الجودة، التكلفة، التمايز في الخدمات المقدمة) في البنوك اليمنية العاملة في أمانة العاصمة صنعاء. واعتمدت الدراسة على المنهج الوصفي التحليلي، واستخدمت الاستبانة كأداة لجمع البيانات. وتكونت عينة الدراسة من (205) من العاملين بالبنوك اليمنية. </w:t>
      </w:r>
    </w:p>
    <w:p w14:paraId="4E0B5D13" w14:textId="77777777" w:rsidR="00730309"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lastRenderedPageBreak/>
        <w:t xml:space="preserve">وخلصت النتائج إلى وجود علاقة ارتباط إيجابية بين الرشاقة الاستراتيجية والميزة التنافسية في البنوك اليمنية، حيث بلغت قيمة معامل الارتباط </w:t>
      </w:r>
      <w:r w:rsidRPr="00795D6F">
        <w:rPr>
          <w:rFonts w:asciiTheme="majorBidi" w:hAnsiTheme="majorBidi" w:cstheme="majorBidi"/>
          <w:color w:val="000000" w:themeColor="text1"/>
          <w:sz w:val="32"/>
          <w:szCs w:val="32"/>
          <w:lang w:bidi="ar-KW"/>
        </w:rPr>
        <w:t>(R) 73.1%</w:t>
      </w:r>
      <w:r w:rsidRPr="00795D6F">
        <w:rPr>
          <w:rFonts w:asciiTheme="majorBidi" w:hAnsiTheme="majorBidi" w:cstheme="majorBidi"/>
          <w:color w:val="000000" w:themeColor="text1"/>
          <w:sz w:val="32"/>
          <w:szCs w:val="32"/>
          <w:rtl/>
          <w:lang w:bidi="ar-KW"/>
        </w:rPr>
        <w:t>، كما كان لدور الرشاقة الاستراتيجية دلالة إحصائية، وبلغ حجم التأثير (</w:t>
      </w:r>
      <w:r w:rsidRPr="00795D6F">
        <w:rPr>
          <w:rFonts w:asciiTheme="majorBidi" w:hAnsiTheme="majorBidi" w:cstheme="majorBidi"/>
          <w:color w:val="000000" w:themeColor="text1"/>
          <w:sz w:val="32"/>
          <w:szCs w:val="32"/>
          <w:lang w:bidi="ar-KW"/>
        </w:rPr>
        <w:t>f</w:t>
      </w:r>
      <w:r w:rsidRPr="00795D6F">
        <w:rPr>
          <w:rFonts w:asciiTheme="majorBidi" w:hAnsiTheme="majorBidi" w:cstheme="majorBidi"/>
          <w:color w:val="000000" w:themeColor="text1"/>
          <w:sz w:val="32"/>
          <w:szCs w:val="32"/>
          <w:rtl/>
          <w:lang w:bidi="ar-KW"/>
        </w:rPr>
        <w:t xml:space="preserve">) نسبة 15%، في حين أن التغير في الميزة التنافسية يُفسَّر بالتغير في الرشاقة الاستراتيجية بنسبة 53.5%. </w:t>
      </w:r>
    </w:p>
    <w:p w14:paraId="515F7F63" w14:textId="77777777" w:rsidR="00730309"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وأظهرت النتائج أن أبعاد الرشاقة الاستراتيجية (وضوح الرؤية والأهداف، المقدرات الجوهرية، واتخاذ القرارات المناسبة) لها دور ذو دلالة إحصائية في تحقيق الميزة التنافسية، بينما لم يكن لبعدي (الحساسية الاستراتيجية والمسؤولية المشتركة) دور ذو دلالة إحصائية.</w:t>
      </w:r>
    </w:p>
    <w:p w14:paraId="54C2A5FC" w14:textId="24FE7872" w:rsidR="00F8311E"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 xml:space="preserve"> وأوصت الدراسة بضرورة إعداد البنوك اليمنية لدورات تدريبية في مجال الاستراتيجية، مع التركيز على الرشاقة الاستراتيجية كفلسفة إدارية حديثة لتعريف العاملين بمفهومها وأبعادها وخصائصها، بالإضافة إلى تدريبهم على كيفية تطبيقها عمليًا لتحقيق الميزة التنافسية.</w:t>
      </w:r>
    </w:p>
    <w:p w14:paraId="0F76DF5D" w14:textId="77777777" w:rsidR="00936A6D" w:rsidRPr="00795D6F" w:rsidRDefault="00936A6D" w:rsidP="00730309">
      <w:pPr>
        <w:spacing w:before="240" w:line="276" w:lineRule="auto"/>
        <w:ind w:firstLine="720"/>
        <w:jc w:val="both"/>
        <w:rPr>
          <w:rFonts w:asciiTheme="majorBidi" w:hAnsiTheme="majorBidi" w:cs="Times New Roman"/>
          <w:color w:val="000000" w:themeColor="text1"/>
          <w:sz w:val="32"/>
          <w:szCs w:val="32"/>
          <w:rtl/>
          <w:lang w:bidi="ar-KW"/>
        </w:rPr>
      </w:pPr>
      <w:r w:rsidRPr="00795D6F">
        <w:rPr>
          <w:rFonts w:asciiTheme="majorBidi" w:hAnsiTheme="majorBidi" w:cs="Times New Roman"/>
          <w:b/>
          <w:bCs/>
          <w:color w:val="000000" w:themeColor="text1"/>
          <w:sz w:val="32"/>
          <w:szCs w:val="32"/>
          <w:rtl/>
          <w:lang w:bidi="ar-KW"/>
        </w:rPr>
        <w:t>هدفت دراسة علاوة وآخرون (2024)</w:t>
      </w:r>
      <w:r w:rsidRPr="00795D6F">
        <w:rPr>
          <w:rFonts w:asciiTheme="majorBidi" w:hAnsiTheme="majorBidi" w:cs="Times New Roman"/>
          <w:color w:val="000000" w:themeColor="text1"/>
          <w:sz w:val="32"/>
          <w:szCs w:val="32"/>
          <w:rtl/>
          <w:lang w:bidi="ar-KW"/>
        </w:rPr>
        <w:t xml:space="preserve"> التعرف على مساهمة إدارة المواهب في تحقيق الميزة التنافسية المستدامة، وتم اختبار هذه الدراسة على موظفي الإذاعة الجهوية بولاية الجلفة. وتم استخدام المنهج الوصفي التحليلي حيث تم استخدام الاستبانة لجمع البيانات. </w:t>
      </w:r>
    </w:p>
    <w:p w14:paraId="1A4B86DA" w14:textId="283835DB" w:rsidR="00936A6D" w:rsidRPr="00795D6F" w:rsidRDefault="00936A6D"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imes New Roman"/>
          <w:color w:val="000000" w:themeColor="text1"/>
          <w:sz w:val="32"/>
          <w:szCs w:val="32"/>
          <w:rtl/>
          <w:lang w:bidi="ar-KW"/>
        </w:rPr>
        <w:t>خلصت الدراسة إلى مجموعة من النتائج، أهمها: أن مستوى إدارة المواهب والميزة التنافسية المستدامة كان مرتفعًا. كما تبين من خلال نتائج الانحدار الخطي المتعدد التدريجي أنه يوجد أثر لإدارة المواهب من خلال بعد (إدارة أداء المواهب) على الميزة التنافسية المستدامة. ومع ذلك، لم يوجد أثر لإدارة المواهب من خلال بعد (جذب الموهبة، تنمية الموهبة، الاحتفاظ بالموهبة) على الميزة التنافسية المستدامة لدى العاملين في الإذاعة الجهوية بولاية الجلفة.</w:t>
      </w:r>
    </w:p>
    <w:p w14:paraId="17B92FB4" w14:textId="77777777" w:rsidR="00936A6D" w:rsidRPr="00795D6F" w:rsidRDefault="00936A6D" w:rsidP="00730309">
      <w:pPr>
        <w:spacing w:before="240" w:line="276" w:lineRule="auto"/>
        <w:ind w:firstLine="720"/>
        <w:jc w:val="both"/>
        <w:rPr>
          <w:rFonts w:asciiTheme="majorBidi" w:hAnsiTheme="majorBidi" w:cs="Times New Roman"/>
          <w:color w:val="000000" w:themeColor="text1"/>
          <w:sz w:val="32"/>
          <w:szCs w:val="32"/>
          <w:rtl/>
          <w:lang w:bidi="ar-KW"/>
        </w:rPr>
      </w:pPr>
      <w:r w:rsidRPr="00795D6F">
        <w:rPr>
          <w:rFonts w:asciiTheme="majorBidi" w:hAnsiTheme="majorBidi" w:cs="Times New Roman"/>
          <w:b/>
          <w:bCs/>
          <w:color w:val="000000" w:themeColor="text1"/>
          <w:sz w:val="32"/>
          <w:szCs w:val="32"/>
          <w:rtl/>
          <w:lang w:bidi="ar-KW"/>
        </w:rPr>
        <w:t>هدفت دراسة العلي (2024)</w:t>
      </w:r>
      <w:r w:rsidRPr="00795D6F">
        <w:rPr>
          <w:rFonts w:asciiTheme="majorBidi" w:hAnsiTheme="majorBidi" w:cs="Times New Roman"/>
          <w:color w:val="000000" w:themeColor="text1"/>
          <w:sz w:val="32"/>
          <w:szCs w:val="32"/>
          <w:rtl/>
          <w:lang w:bidi="ar-KW"/>
        </w:rPr>
        <w:t xml:space="preserve"> إلى التعرف على أثر الرشاقة الاستراتيجية في تحقيق الميزة التنافسية بجامعة الملك خالد في المملكة العربية السعودية. اعتمدت الدراسة على المنهج الوصفي التحليلي واستخدمت أسلوب الحصر الشامل، حيث تم توزيع الاستبانات على مجتمع الدراسة الذي بلغ عددهم (105) موظفًا وموظفة في قسم الموارد البشرية بجامعة الملك خالد. </w:t>
      </w:r>
    </w:p>
    <w:p w14:paraId="08582BEF" w14:textId="77777777" w:rsidR="00730309" w:rsidRDefault="00936A6D" w:rsidP="00730309">
      <w:pPr>
        <w:spacing w:before="240" w:line="276" w:lineRule="auto"/>
        <w:ind w:firstLine="720"/>
        <w:jc w:val="both"/>
        <w:rPr>
          <w:rFonts w:asciiTheme="majorBidi" w:hAnsiTheme="majorBidi" w:cs="Times New Roman"/>
          <w:color w:val="000000" w:themeColor="text1"/>
          <w:sz w:val="32"/>
          <w:szCs w:val="32"/>
          <w:rtl/>
          <w:lang w:bidi="ar-KW"/>
        </w:rPr>
      </w:pPr>
      <w:r w:rsidRPr="00795D6F">
        <w:rPr>
          <w:rFonts w:asciiTheme="majorBidi" w:hAnsiTheme="majorBidi" w:cs="Times New Roman"/>
          <w:color w:val="000000" w:themeColor="text1"/>
          <w:sz w:val="32"/>
          <w:szCs w:val="32"/>
          <w:rtl/>
          <w:lang w:bidi="ar-KW"/>
        </w:rPr>
        <w:lastRenderedPageBreak/>
        <w:t xml:space="preserve">توصلت الدراسة إلى أن هناك تأثيرًا إيجابيًا للرشاقة الاستراتيجية في تحقيق الميزة التنافسية، حيث جاء مستوى الرشاقة الاستراتيجية بدرجة عالية، كما كان مستوى الميزة التنافسية بدرجة عالية أيضًا. </w:t>
      </w:r>
    </w:p>
    <w:p w14:paraId="5E811EBA" w14:textId="0477F0A9" w:rsidR="00936A6D" w:rsidRPr="00795D6F" w:rsidRDefault="00936A6D"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imes New Roman"/>
          <w:color w:val="000000" w:themeColor="text1"/>
          <w:sz w:val="32"/>
          <w:szCs w:val="32"/>
          <w:rtl/>
          <w:lang w:bidi="ar-KW"/>
        </w:rPr>
        <w:t>أوصت الدراسة بضرورة تصميم برنامج يكشف مستوى الخبرات والمهارات لدى الموظفين في شتى مجالات العمل بالجامعة لتحديد الموظفين الذين يحتاجون إلى مزيد من الدورات لصقل مهاراتهم وخبراتهم.</w:t>
      </w:r>
    </w:p>
    <w:p w14:paraId="46CC5726" w14:textId="77777777" w:rsidR="00936A6D" w:rsidRPr="00795D6F" w:rsidRDefault="00936A6D" w:rsidP="00730309">
      <w:pPr>
        <w:spacing w:before="240" w:line="276" w:lineRule="auto"/>
        <w:ind w:firstLine="720"/>
        <w:jc w:val="both"/>
        <w:rPr>
          <w:rFonts w:asciiTheme="majorBidi" w:hAnsiTheme="majorBidi" w:cs="Times New Roman"/>
          <w:color w:val="000000" w:themeColor="text1"/>
          <w:sz w:val="32"/>
          <w:szCs w:val="32"/>
          <w:rtl/>
          <w:lang w:bidi="ar-KW"/>
        </w:rPr>
      </w:pPr>
      <w:r w:rsidRPr="00795D6F">
        <w:rPr>
          <w:rFonts w:asciiTheme="majorBidi" w:hAnsiTheme="majorBidi" w:cs="Times New Roman"/>
          <w:b/>
          <w:bCs/>
          <w:color w:val="000000" w:themeColor="text1"/>
          <w:sz w:val="32"/>
          <w:szCs w:val="32"/>
          <w:rtl/>
          <w:lang w:bidi="ar-KW"/>
        </w:rPr>
        <w:t>هدفت دراسة آل خليفة والمحاسنة (2024)</w:t>
      </w:r>
      <w:r w:rsidRPr="00795D6F">
        <w:rPr>
          <w:rFonts w:asciiTheme="majorBidi" w:hAnsiTheme="majorBidi" w:cs="Times New Roman"/>
          <w:color w:val="000000" w:themeColor="text1"/>
          <w:sz w:val="32"/>
          <w:szCs w:val="32"/>
          <w:rtl/>
          <w:lang w:bidi="ar-KW"/>
        </w:rPr>
        <w:t xml:space="preserve"> معرفة أثر التوجه الريادي على تحقيق الميزة التنافسية في البنوك التجارية البحرينية. ولتحقيق أهداف الدراسة، استخدام المنهج الوصفي التحليلي. وتم اختيار الموظفين بالمستويات الإدارية العليا من فئة (مدير عام، نائب/ مساعد مدير عام، مدير دائرة، مدير فرع)، والبالغ عددهم (118) إداريا كعينة للدراسة. استخدمت الاستبانة كأداة رئيسية في جمع البيانات والمعلومات. </w:t>
      </w:r>
    </w:p>
    <w:p w14:paraId="210682B0" w14:textId="77777777" w:rsidR="00730309" w:rsidRDefault="00936A6D" w:rsidP="00730309">
      <w:pPr>
        <w:spacing w:before="240" w:line="276" w:lineRule="auto"/>
        <w:ind w:firstLine="720"/>
        <w:jc w:val="both"/>
        <w:rPr>
          <w:rFonts w:asciiTheme="majorBidi" w:hAnsiTheme="majorBidi" w:cs="Times New Roman"/>
          <w:color w:val="000000" w:themeColor="text1"/>
          <w:sz w:val="32"/>
          <w:szCs w:val="32"/>
          <w:rtl/>
          <w:lang w:bidi="ar-KW"/>
        </w:rPr>
      </w:pPr>
      <w:r w:rsidRPr="00795D6F">
        <w:rPr>
          <w:rFonts w:asciiTheme="majorBidi" w:hAnsiTheme="majorBidi" w:cs="Times New Roman"/>
          <w:color w:val="000000" w:themeColor="text1"/>
          <w:sz w:val="32"/>
          <w:szCs w:val="32"/>
          <w:rtl/>
          <w:lang w:bidi="ar-KW"/>
        </w:rPr>
        <w:t>توصلت نتائج الدراسة إلى أن مستوى التوجه الريادي ومستوى الميزة التنافسية قد جاء بدرجة مرتفعة في البنوك التجارية البحرينية، كما دلت نتائج الدراسة على وجود أثر ذي دلالة إحصائية عند مستوى الدلالة (</w:t>
      </w:r>
      <w:r w:rsidRPr="00795D6F">
        <w:rPr>
          <w:rFonts w:asciiTheme="majorBidi" w:hAnsiTheme="majorBidi" w:cstheme="majorBidi"/>
          <w:color w:val="000000" w:themeColor="text1"/>
          <w:sz w:val="32"/>
          <w:szCs w:val="32"/>
          <w:lang w:bidi="ar-KW"/>
        </w:rPr>
        <w:t>α ≤ 0.05</w:t>
      </w:r>
      <w:r w:rsidRPr="00795D6F">
        <w:rPr>
          <w:rFonts w:asciiTheme="majorBidi" w:hAnsiTheme="majorBidi" w:cs="Times New Roman"/>
          <w:color w:val="000000" w:themeColor="text1"/>
          <w:sz w:val="32"/>
          <w:szCs w:val="32"/>
          <w:rtl/>
          <w:lang w:bidi="ar-KW"/>
        </w:rPr>
        <w:t xml:space="preserve">) للتوجه الريادي بأبعاده (الإبداع، تحمل المخاطرة، الاستباقية) في تحقيق الميزة التنافسية لدى البنوك التجارية البحرينية بأبعادها (استراتيجية التكلفة الأقل، استراتيجية التمييز، استراتيجية التركيز). </w:t>
      </w:r>
    </w:p>
    <w:p w14:paraId="1A84B4FE" w14:textId="6E11195A" w:rsidR="00936A6D" w:rsidRPr="00795D6F" w:rsidRDefault="00936A6D"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imes New Roman"/>
          <w:color w:val="000000" w:themeColor="text1"/>
          <w:sz w:val="32"/>
          <w:szCs w:val="32"/>
          <w:rtl/>
          <w:lang w:bidi="ar-KW"/>
        </w:rPr>
        <w:t>وأوصت الدراسة بضرورة أن تقوم الإدارات العليا في البنوك التجارية البحرينية بالاستمرار في المحافظة على مستوى تطبيق التوجه الريادي والميزة التنافسية.</w:t>
      </w:r>
    </w:p>
    <w:p w14:paraId="30F97DFC" w14:textId="77777777" w:rsidR="00936A6D" w:rsidRPr="00795D6F" w:rsidRDefault="00936A6D" w:rsidP="00730309">
      <w:pPr>
        <w:spacing w:before="240" w:line="276" w:lineRule="auto"/>
        <w:ind w:firstLine="720"/>
        <w:jc w:val="both"/>
        <w:rPr>
          <w:rFonts w:asciiTheme="majorBidi" w:hAnsiTheme="majorBidi" w:cs="Times New Roman"/>
          <w:color w:val="000000" w:themeColor="text1"/>
          <w:sz w:val="32"/>
          <w:szCs w:val="32"/>
          <w:rtl/>
          <w:lang w:bidi="ar-KW"/>
        </w:rPr>
      </w:pPr>
      <w:r w:rsidRPr="00795D6F">
        <w:rPr>
          <w:rFonts w:asciiTheme="majorBidi" w:hAnsiTheme="majorBidi" w:cs="Times New Roman"/>
          <w:b/>
          <w:bCs/>
          <w:color w:val="000000" w:themeColor="text1"/>
          <w:sz w:val="32"/>
          <w:szCs w:val="32"/>
          <w:rtl/>
          <w:lang w:bidi="ar-KW"/>
        </w:rPr>
        <w:t>هدفت دراسة مزياني وآخرون (2024)</w:t>
      </w:r>
      <w:r w:rsidRPr="00795D6F">
        <w:rPr>
          <w:rFonts w:asciiTheme="majorBidi" w:hAnsiTheme="majorBidi" w:cs="Times New Roman"/>
          <w:color w:val="000000" w:themeColor="text1"/>
          <w:sz w:val="32"/>
          <w:szCs w:val="32"/>
          <w:rtl/>
          <w:lang w:bidi="ar-KW"/>
        </w:rPr>
        <w:t xml:space="preserve"> معرفة دور اليقظة التنافسية بأبعادها (الثقافة التنافسية، الاستعلام عن المنافسين، الاستعلام عن الزبائن، الاستعلام عن الموردين) في تطوير الميزة التنافسية بمؤسسة المياه المعدنية منصورة- تلمسان. تم الاعتماد على المنهج الوصفي التحليلي، ولتحقيق أهداف الدراسة، تم تصميم استبانة وزعت على عينة مكونة من 40 موظفًا في مؤسسة المياه المعدنية منصورة- تلمسان. </w:t>
      </w:r>
    </w:p>
    <w:p w14:paraId="3AFBC294" w14:textId="77777777" w:rsidR="00730309" w:rsidRDefault="00936A6D" w:rsidP="00730309">
      <w:pPr>
        <w:spacing w:before="240" w:line="276" w:lineRule="auto"/>
        <w:ind w:firstLine="720"/>
        <w:jc w:val="both"/>
        <w:rPr>
          <w:rFonts w:asciiTheme="majorBidi" w:hAnsiTheme="majorBidi" w:cs="Times New Roman"/>
          <w:color w:val="000000" w:themeColor="text1"/>
          <w:sz w:val="32"/>
          <w:szCs w:val="32"/>
          <w:rtl/>
          <w:lang w:bidi="ar-KW"/>
        </w:rPr>
      </w:pPr>
      <w:r w:rsidRPr="00795D6F">
        <w:rPr>
          <w:rFonts w:asciiTheme="majorBidi" w:hAnsiTheme="majorBidi" w:cs="Times New Roman"/>
          <w:color w:val="000000" w:themeColor="text1"/>
          <w:sz w:val="32"/>
          <w:szCs w:val="32"/>
          <w:rtl/>
          <w:lang w:bidi="ar-KW"/>
        </w:rPr>
        <w:t xml:space="preserve">توصلت الدراسة إلى وجود علاقة ارتباط بين أبعاد اليقظة التنافسية وتطوير الميزة التنافسية بالمؤسسة. </w:t>
      </w:r>
    </w:p>
    <w:p w14:paraId="2F8998FE" w14:textId="344E4D64" w:rsidR="00936A6D" w:rsidRPr="00795D6F" w:rsidRDefault="00936A6D"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imes New Roman"/>
          <w:color w:val="000000" w:themeColor="text1"/>
          <w:sz w:val="32"/>
          <w:szCs w:val="32"/>
          <w:rtl/>
          <w:lang w:bidi="ar-KW"/>
        </w:rPr>
        <w:lastRenderedPageBreak/>
        <w:t>أوصت الدراسة بضرورة الاهتمام أكثر باليقظة التنافسية من خلال تخصيص موارد مادية وبشرية ذات كفاءة وتطوير برامج لنظم المعلومات التي تتعامل مع الكم الهائل من المعلومات المتدفقة إلى المؤسسة.</w:t>
      </w:r>
    </w:p>
    <w:p w14:paraId="33D7F58A" w14:textId="77777777" w:rsidR="009558E7"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b/>
          <w:bCs/>
          <w:color w:val="000000" w:themeColor="text1"/>
          <w:sz w:val="32"/>
          <w:szCs w:val="32"/>
          <w:rtl/>
          <w:lang w:bidi="ar-KW"/>
        </w:rPr>
        <w:t>دراسة أندراوس (2023)</w:t>
      </w:r>
      <w:r w:rsidRPr="00795D6F">
        <w:rPr>
          <w:rFonts w:asciiTheme="majorBidi" w:hAnsiTheme="majorBidi" w:cstheme="majorBidi"/>
          <w:color w:val="000000" w:themeColor="text1"/>
          <w:sz w:val="32"/>
          <w:szCs w:val="32"/>
          <w:rtl/>
          <w:lang w:bidi="ar-KW"/>
        </w:rPr>
        <w:t xml:space="preserve"> هدفت التعرف على دور رأس المال الفكري بعناصره (رأس المال البشري، رأس المال الهيكلي، رأس المال كعلاقات مع العملاء) في تحقيق الميزة التنافسية. واعتمدت الدراسة على المنهج الوصفي، والمنهج التحليلي. استخدمت استمارة الاستقصاء كأداة لجمع البيانات الأولية، حيث تم توزيع (87) من العاملين بالبنك مصر. </w:t>
      </w:r>
    </w:p>
    <w:p w14:paraId="175C7702" w14:textId="77777777" w:rsidR="00730309"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 xml:space="preserve">وخلصت الدراسة إلى وجود علاقة ارتباط قوية بين تطوير رأس المال الفكري وتحقيق الميزة التنافسية. </w:t>
      </w:r>
    </w:p>
    <w:p w14:paraId="4A6696C7" w14:textId="67648C05" w:rsidR="00F8311E"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وفي ضوء النتائج، أوصت الدراسة بضرورة الإسراع في تحسين شروط تطوير رأس المال الفكري باعتباره من أهم الأدوات الداعمة لتحقيق التنمية المستدامة في المنظمات العامة في مصر، وخاصة في بنك مصر.</w:t>
      </w:r>
    </w:p>
    <w:p w14:paraId="5FC0AB4B" w14:textId="7D78346F" w:rsidR="009558E7"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b/>
          <w:bCs/>
          <w:color w:val="000000" w:themeColor="text1"/>
          <w:sz w:val="32"/>
          <w:szCs w:val="32"/>
          <w:rtl/>
          <w:lang w:bidi="ar-KW"/>
        </w:rPr>
        <w:t xml:space="preserve">دراسة محمد(2023) </w:t>
      </w:r>
      <w:r w:rsidRPr="00795D6F">
        <w:rPr>
          <w:rFonts w:asciiTheme="majorBidi" w:hAnsiTheme="majorBidi" w:cstheme="majorBidi"/>
          <w:color w:val="000000" w:themeColor="text1"/>
          <w:sz w:val="32"/>
          <w:szCs w:val="32"/>
          <w:rtl/>
          <w:lang w:bidi="ar-KW"/>
        </w:rPr>
        <w:t xml:space="preserve">هدفت التعرف على أثر اليقظة التسويقية للخدمات لدى البنك الأهلي المصري على تحقيق الميزة التنافسية، مع دراسة دور رضا العملاء كمتغير وسيط. اعتمدت الدارسة على المنهج الوصفي المسحي. وتمثلت أداة الدراسة في الاستبانة. وأجريت الدراسة على عينة مكونة من (336) موظفًا و(351) عميلًا من عملاء البنك الأهلي المصري. </w:t>
      </w:r>
    </w:p>
    <w:p w14:paraId="5CB32F27" w14:textId="07807E83" w:rsidR="00F8311E"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وخلصت الدراسة إلى أن رضا العملاء يؤثر تأثيرًا إيجابيًا ذا دلالة إحصائية في العلاقة بين اليقظة التسويقية للخدمات وتحقيق الميزة التنافسية. وأوصت الدراسة بضرورة التوسع في تطبيق إجراءات اليقظة التسويقية من خلال إجراء مسح بيئي مستمر، وتوسيع نطاق الخدمات المقدمة للعملاء.</w:t>
      </w:r>
    </w:p>
    <w:p w14:paraId="075A9593" w14:textId="53834594" w:rsidR="009558E7"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b/>
          <w:bCs/>
          <w:color w:val="000000" w:themeColor="text1"/>
          <w:sz w:val="32"/>
          <w:szCs w:val="32"/>
          <w:rtl/>
          <w:lang w:bidi="ar-KW"/>
        </w:rPr>
        <w:t>دراسة مصطفي وآخرون (2023)</w:t>
      </w:r>
      <w:r w:rsidRPr="00795D6F">
        <w:rPr>
          <w:rFonts w:asciiTheme="majorBidi" w:hAnsiTheme="majorBidi" w:cstheme="majorBidi"/>
          <w:color w:val="000000" w:themeColor="text1"/>
          <w:sz w:val="32"/>
          <w:szCs w:val="32"/>
          <w:rtl/>
          <w:lang w:bidi="ar-KW"/>
        </w:rPr>
        <w:t xml:space="preserve"> هدفت التعرف على دور تسويق الخدمات </w:t>
      </w:r>
      <w:r w:rsidR="009524A8" w:rsidRPr="00795D6F">
        <w:rPr>
          <w:rFonts w:asciiTheme="majorBidi" w:hAnsiTheme="majorBidi" w:cstheme="majorBidi"/>
          <w:color w:val="000000" w:themeColor="text1"/>
          <w:sz w:val="32"/>
          <w:szCs w:val="32"/>
          <w:rtl/>
          <w:lang w:bidi="ar-KW"/>
        </w:rPr>
        <w:t>الشرك</w:t>
      </w:r>
      <w:r w:rsidR="00730309">
        <w:rPr>
          <w:rFonts w:asciiTheme="majorBidi" w:hAnsiTheme="majorBidi" w:cstheme="majorBidi" w:hint="cs"/>
          <w:color w:val="000000" w:themeColor="text1"/>
          <w:sz w:val="32"/>
          <w:szCs w:val="32"/>
          <w:rtl/>
          <w:lang w:bidi="ar-KW"/>
        </w:rPr>
        <w:t>ة</w:t>
      </w:r>
      <w:r w:rsidRPr="00795D6F">
        <w:rPr>
          <w:rFonts w:asciiTheme="majorBidi" w:hAnsiTheme="majorBidi" w:cstheme="majorBidi"/>
          <w:color w:val="000000" w:themeColor="text1"/>
          <w:sz w:val="32"/>
          <w:szCs w:val="32"/>
          <w:rtl/>
          <w:lang w:bidi="ar-KW"/>
        </w:rPr>
        <w:t xml:space="preserve"> الإلكترونية في تحقيق الميزة التنافسية بالمصارف السودانية. واعتمدت الدراسة على المنهج الوص</w:t>
      </w:r>
      <w:r w:rsidR="00730309">
        <w:rPr>
          <w:rFonts w:asciiTheme="majorBidi" w:hAnsiTheme="majorBidi" w:cstheme="majorBidi" w:hint="cs"/>
          <w:color w:val="000000" w:themeColor="text1"/>
          <w:sz w:val="32"/>
          <w:szCs w:val="32"/>
          <w:rtl/>
          <w:lang w:bidi="ar-KW"/>
        </w:rPr>
        <w:t>ف</w:t>
      </w:r>
      <w:r w:rsidRPr="00795D6F">
        <w:rPr>
          <w:rFonts w:asciiTheme="majorBidi" w:hAnsiTheme="majorBidi" w:cstheme="majorBidi"/>
          <w:color w:val="000000" w:themeColor="text1"/>
          <w:sz w:val="32"/>
          <w:szCs w:val="32"/>
          <w:rtl/>
          <w:lang w:bidi="ar-KW"/>
        </w:rPr>
        <w:t>ي التحليل. وتمثلت أدوات الدراسة في استبانة. تم اختيار عينة مكونة من (30) عميلًا من عملاء بنك الخرطوم، وتوزيع (30) استبانة للتحقق من فرضيات البحث.</w:t>
      </w:r>
    </w:p>
    <w:p w14:paraId="419567D0" w14:textId="77777777" w:rsidR="00730309"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lastRenderedPageBreak/>
        <w:t xml:space="preserve"> وتوصلت النتائج إلى أن استمرارية توفر الخدمات </w:t>
      </w:r>
      <w:r w:rsidR="009524A8" w:rsidRPr="00795D6F">
        <w:rPr>
          <w:rFonts w:asciiTheme="majorBidi" w:hAnsiTheme="majorBidi" w:cstheme="majorBidi"/>
          <w:color w:val="000000" w:themeColor="text1"/>
          <w:sz w:val="32"/>
          <w:szCs w:val="32"/>
          <w:rtl/>
          <w:lang w:bidi="ar-KW"/>
        </w:rPr>
        <w:t>الشركة</w:t>
      </w:r>
      <w:r w:rsidRPr="00795D6F">
        <w:rPr>
          <w:rFonts w:asciiTheme="majorBidi" w:hAnsiTheme="majorBidi" w:cstheme="majorBidi"/>
          <w:color w:val="000000" w:themeColor="text1"/>
          <w:sz w:val="32"/>
          <w:szCs w:val="32"/>
          <w:rtl/>
          <w:lang w:bidi="ar-KW"/>
        </w:rPr>
        <w:t xml:space="preserve"> الإلكترونية، والتواصل الإلكتروني الفعّال، بالإضافة إلى استراتيجيات تسعير الخدمات </w:t>
      </w:r>
      <w:r w:rsidR="009524A8" w:rsidRPr="00795D6F">
        <w:rPr>
          <w:rFonts w:asciiTheme="majorBidi" w:hAnsiTheme="majorBidi" w:cstheme="majorBidi"/>
          <w:color w:val="000000" w:themeColor="text1"/>
          <w:sz w:val="32"/>
          <w:szCs w:val="32"/>
          <w:rtl/>
          <w:lang w:bidi="ar-KW"/>
        </w:rPr>
        <w:t>الشرك</w:t>
      </w:r>
      <w:r w:rsidRPr="00795D6F">
        <w:rPr>
          <w:rFonts w:asciiTheme="majorBidi" w:hAnsiTheme="majorBidi" w:cstheme="majorBidi"/>
          <w:color w:val="000000" w:themeColor="text1"/>
          <w:sz w:val="32"/>
          <w:szCs w:val="32"/>
          <w:rtl/>
          <w:lang w:bidi="ar-KW"/>
        </w:rPr>
        <w:t xml:space="preserve">ة، تسهم في خلق ميزة تنافسية للمصارف السودانية. </w:t>
      </w:r>
    </w:p>
    <w:p w14:paraId="6124C35B" w14:textId="1BBC6B89" w:rsidR="00F8311E"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 xml:space="preserve">وأوصت الدراسة بضرورة تطوير العمل </w:t>
      </w:r>
      <w:r w:rsidR="009524A8" w:rsidRPr="00795D6F">
        <w:rPr>
          <w:rFonts w:asciiTheme="majorBidi" w:hAnsiTheme="majorBidi" w:cstheme="majorBidi"/>
          <w:color w:val="000000" w:themeColor="text1"/>
          <w:sz w:val="32"/>
          <w:szCs w:val="32"/>
          <w:rtl/>
          <w:lang w:bidi="ar-KW"/>
        </w:rPr>
        <w:t>الشركة</w:t>
      </w:r>
      <w:r w:rsidRPr="00795D6F">
        <w:rPr>
          <w:rFonts w:asciiTheme="majorBidi" w:hAnsiTheme="majorBidi" w:cstheme="majorBidi"/>
          <w:color w:val="000000" w:themeColor="text1"/>
          <w:sz w:val="32"/>
          <w:szCs w:val="32"/>
          <w:rtl/>
          <w:lang w:bidi="ar-KW"/>
        </w:rPr>
        <w:t xml:space="preserve"> ليتماشى مع المعايير التنافسية العالمية، وتبني تكنولوجيا متقدمة وسريعة لتلبية احتياجات العملاء، مع تكثيف برامج التدريب والتأهيل لموظفي البنوك وتهيئة بيئة عمل إيجابية لتعزيز الأداء والخدمة.</w:t>
      </w:r>
    </w:p>
    <w:p w14:paraId="6D886F6D" w14:textId="77777777" w:rsidR="009558E7"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b/>
          <w:bCs/>
          <w:color w:val="000000" w:themeColor="text1"/>
          <w:sz w:val="32"/>
          <w:szCs w:val="32"/>
          <w:rtl/>
          <w:lang w:bidi="ar-KW"/>
        </w:rPr>
        <w:t>دراسة علي (2023)</w:t>
      </w:r>
      <w:r w:rsidRPr="00795D6F">
        <w:rPr>
          <w:rFonts w:asciiTheme="majorBidi" w:hAnsiTheme="majorBidi" w:cstheme="majorBidi"/>
          <w:color w:val="000000" w:themeColor="text1"/>
          <w:sz w:val="32"/>
          <w:szCs w:val="32"/>
          <w:rtl/>
          <w:lang w:bidi="ar-KW"/>
        </w:rPr>
        <w:t xml:space="preserve"> هدفت إلى تحديد دور رأس المال الفكري في تعزيز الميزة التنافسية بالبنوك التجارية في محافظة الفيوم. واستخدمت الدراسة المنهج الوصفي. وتمثلت أداة الدراسة في استبانة، تم تطبيقها على عينة عشوائية من العاملين في هذه البنوك. </w:t>
      </w:r>
    </w:p>
    <w:p w14:paraId="1BBCF5DB" w14:textId="77777777" w:rsidR="00730309"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 xml:space="preserve">وتوصلت الدراسة إلى عدة نتائج، أبرزها أن اهتمام إدارة البنك بآراء العاملين ودمجها في خطط التطوير والتحديث المستمر له تأثير إيجابي معنوي على زيادة التكلفة كأحد أبعاد الميزة التنافسية، إذ بلغ معامل الانحدار (0.287) بمستوى معنوية (0.006)، وهو أقل من (0.05). كما أوضحت النتائج أن سعي البنك لإرضاء العملاء والتواصل المستمر معهم يساهم في خفض التكلفة، حيث بلغ معامل الانحدار (0.160) بمستوى معنوية (0.003). </w:t>
      </w:r>
    </w:p>
    <w:p w14:paraId="5A67723E" w14:textId="2676197F" w:rsidR="00F8311E" w:rsidRPr="00795D6F" w:rsidRDefault="00F8311E" w:rsidP="00730309">
      <w:pPr>
        <w:spacing w:before="240" w:line="276" w:lineRule="auto"/>
        <w:ind w:firstLine="720"/>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 xml:space="preserve">وأوصت الدراسة بضرورة الاهتمام بآراء العاملين في المؤسسات </w:t>
      </w:r>
      <w:r w:rsidR="009524A8" w:rsidRPr="00795D6F">
        <w:rPr>
          <w:rFonts w:asciiTheme="majorBidi" w:hAnsiTheme="majorBidi" w:cstheme="majorBidi"/>
          <w:color w:val="000000" w:themeColor="text1"/>
          <w:sz w:val="32"/>
          <w:szCs w:val="32"/>
          <w:rtl/>
          <w:lang w:bidi="ar-KW"/>
        </w:rPr>
        <w:t>الشرك</w:t>
      </w:r>
      <w:r w:rsidRPr="00795D6F">
        <w:rPr>
          <w:rFonts w:asciiTheme="majorBidi" w:hAnsiTheme="majorBidi" w:cstheme="majorBidi"/>
          <w:color w:val="000000" w:themeColor="text1"/>
          <w:sz w:val="32"/>
          <w:szCs w:val="32"/>
          <w:rtl/>
          <w:lang w:bidi="ar-KW"/>
        </w:rPr>
        <w:t xml:space="preserve">ة وإشراكهم في عمليات التطوير والتحديث لتعزيز الميزة التنافسية، بالإضافة إلى تعزيز إدارة رأس المال الفكري لتحقيق تنافسية مستدامة. </w:t>
      </w:r>
    </w:p>
    <w:p w14:paraId="4D969BD9" w14:textId="3513A353" w:rsidR="00F8311E" w:rsidRPr="00795D6F" w:rsidRDefault="001E55A7" w:rsidP="00730309">
      <w:pPr>
        <w:spacing w:before="240" w:line="276" w:lineRule="auto"/>
        <w:jc w:val="both"/>
        <w:outlineLvl w:val="0"/>
        <w:rPr>
          <w:rFonts w:asciiTheme="majorBidi" w:hAnsiTheme="majorBidi" w:cstheme="majorBidi"/>
          <w:b/>
          <w:bCs/>
          <w:color w:val="000000" w:themeColor="text1"/>
          <w:kern w:val="0"/>
          <w:sz w:val="36"/>
          <w:szCs w:val="36"/>
          <w:rtl/>
          <w14:ligatures w14:val="none"/>
        </w:rPr>
      </w:pPr>
      <w:bookmarkStart w:id="42" w:name="_Toc213105612"/>
      <w:r w:rsidRPr="00795D6F">
        <w:rPr>
          <w:rFonts w:asciiTheme="majorBidi" w:hAnsiTheme="majorBidi" w:cstheme="majorBidi"/>
          <w:b/>
          <w:bCs/>
          <w:color w:val="000000" w:themeColor="text1"/>
          <w:kern w:val="0"/>
          <w:sz w:val="36"/>
          <w:szCs w:val="36"/>
          <w:rtl/>
          <w14:ligatures w14:val="none"/>
        </w:rPr>
        <w:t>التعليق على الدراسات السابقة</w:t>
      </w:r>
      <w:bookmarkEnd w:id="42"/>
    </w:p>
    <w:p w14:paraId="21D0C769" w14:textId="77777777" w:rsidR="001E55A7" w:rsidRPr="00795D6F" w:rsidRDefault="001E55A7" w:rsidP="00730309">
      <w:pPr>
        <w:spacing w:before="240" w:line="276" w:lineRule="auto"/>
        <w:ind w:firstLine="12"/>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تتفق الدراسة الحالية مع الدراسات السابقة في تركيزها على أهمية الخيار الاستراتيجي بوصفه متغيرًا محوريًا يؤثر في تحقيق الميزة التنافسية ورفع كفاءة الأداء المؤسسي، وهو ما أكدته دراسات (ناصر خان ورايس، 2023)، و(وشاش، 2023)، و(</w:t>
      </w:r>
      <w:proofErr w:type="spellStart"/>
      <w:r w:rsidRPr="00795D6F">
        <w:rPr>
          <w:rFonts w:asciiTheme="majorBidi" w:hAnsiTheme="majorBidi" w:cstheme="majorBidi"/>
          <w:color w:val="000000" w:themeColor="text1"/>
          <w:sz w:val="32"/>
          <w:szCs w:val="32"/>
          <w:lang w:bidi="ar-KW"/>
        </w:rPr>
        <w:t>AlQershi</w:t>
      </w:r>
      <w:proofErr w:type="spellEnd"/>
      <w:r w:rsidRPr="00795D6F">
        <w:rPr>
          <w:rFonts w:asciiTheme="majorBidi" w:hAnsiTheme="majorBidi" w:cstheme="majorBidi"/>
          <w:color w:val="000000" w:themeColor="text1"/>
          <w:sz w:val="32"/>
          <w:szCs w:val="32"/>
          <w:rtl/>
          <w:lang w:bidi="ar-KW"/>
        </w:rPr>
        <w:t xml:space="preserve">، 2021) التي أبرزت الدور الحيوي للخيار الاستراتيجي في تحسين فعالية المنظمات وتعزيز قدرتها على التكيف مع التغيرات البيئية والمنافسة السوقية. كما تتفق مع دراسات (المخلافي والمجاهد، 2025)، و(الكميم والمرهضي، 2025)، و(أندراوس، 2023) في التأكيد على أن تحقيق الميزة التنافسية يعتمد على تبني </w:t>
      </w:r>
      <w:r w:rsidRPr="00795D6F">
        <w:rPr>
          <w:rFonts w:asciiTheme="majorBidi" w:hAnsiTheme="majorBidi" w:cstheme="majorBidi"/>
          <w:color w:val="000000" w:themeColor="text1"/>
          <w:sz w:val="32"/>
          <w:szCs w:val="32"/>
          <w:rtl/>
          <w:lang w:bidi="ar-KW"/>
        </w:rPr>
        <w:lastRenderedPageBreak/>
        <w:t>ممارسات استراتيجية فعالة قائمة على الرؤية الواضحة والمرونة والابتكار، إلى جانب الاستثمار في رأس المال الفكري والرشاقة التنظيمية.</w:t>
      </w:r>
    </w:p>
    <w:p w14:paraId="5ABAFE87" w14:textId="77777777" w:rsidR="001E55A7" w:rsidRPr="00795D6F" w:rsidRDefault="001E55A7" w:rsidP="00730309">
      <w:pPr>
        <w:spacing w:before="240" w:line="276" w:lineRule="auto"/>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بينما تختلف الدراسة الحالية عن الدراسات السابقة في مجال التطبيق وطبيعة البيئة البحثية، حيث تركز على شركة دلتا السعودية كحالة ميدانية ضمن القطاع الصناعي السعودي، وهو ما لم تتطرق إليه الدراسات السابقة التي تناولت مؤسسات في بيئات عربية مختلفة مثل اليمن، العراق، الجزائر، وفلسطين، ولم تُعالج بشكل مباشر واقع الخيار الاستراتيجي في بيئة الشركات السعودية الصناعية. كما تختلف أيضًا في الترابط بين المتغيرين؛ إذ تسعى إلى تحليل العلاقة المباشرة بين الخيار الاستراتيجي والميزة التنافسية، في حين ركزت بعض الدراسات السابقة على متغيرات وسيطة مثل الثقافة التنظيمية أو اليقظة الاستراتيجية أو رأس المال الفكري.</w:t>
      </w:r>
    </w:p>
    <w:p w14:paraId="1675E7D7" w14:textId="2FA9F1ED" w:rsidR="001E55A7" w:rsidRPr="00795D6F" w:rsidRDefault="001E55A7" w:rsidP="00730309">
      <w:pPr>
        <w:spacing w:before="240" w:line="276" w:lineRule="auto"/>
        <w:jc w:val="both"/>
        <w:rPr>
          <w:rFonts w:asciiTheme="majorBidi" w:hAnsiTheme="majorBidi" w:cstheme="majorBidi"/>
          <w:color w:val="000000" w:themeColor="text1"/>
          <w:sz w:val="32"/>
          <w:szCs w:val="32"/>
          <w:rtl/>
          <w:lang w:bidi="ar-KW"/>
        </w:rPr>
      </w:pPr>
      <w:r w:rsidRPr="00795D6F">
        <w:rPr>
          <w:rFonts w:asciiTheme="majorBidi" w:hAnsiTheme="majorBidi" w:cstheme="majorBidi"/>
          <w:color w:val="000000" w:themeColor="text1"/>
          <w:sz w:val="32"/>
          <w:szCs w:val="32"/>
          <w:rtl/>
          <w:lang w:bidi="ar-KW"/>
        </w:rPr>
        <w:t>وتتميز الدراسة الحالية عن الدراسات السابقة في دمجها بين البعدين النظري والتطبيقي من خلال دراسة ميدانية تستهدف تحديد مدى إسهام الخيارات الاستراتيجية (النمو، الاستقرار، الانكماش) في تحقيق الميزة التنافسية بأبعادها (الجودة، التكاليف، التميز) في شركة دلتا السعودية، مما يُسهم في إثراء الأدبيات العربية الحديثة في مجال الإدارة الاستراتيجية ضمن السياق السعودي في ضوء رؤية المملكة 2030. كما تضيف الدراسة الحالية قيمة علمية من خلال تقديم نموذج تفسيري جديد يربط بين الخيارات الاستراتيجية والميزة التنافسية بصورة شاملة تُبرز كيفية توظيف التخطيط الاستراتيجي لتحقيق استدامة التميز المؤسسي في بيئة صناعية تنافسية.</w:t>
      </w:r>
    </w:p>
    <w:p w14:paraId="73E65E52" w14:textId="77777777" w:rsidR="0032358C" w:rsidRPr="00795D6F" w:rsidRDefault="0032358C" w:rsidP="00730309">
      <w:pPr>
        <w:spacing w:before="240" w:line="276" w:lineRule="auto"/>
        <w:jc w:val="both"/>
        <w:rPr>
          <w:rFonts w:asciiTheme="majorBidi" w:hAnsiTheme="majorBidi" w:cstheme="majorBidi"/>
          <w:color w:val="000000" w:themeColor="text1"/>
          <w:sz w:val="32"/>
          <w:szCs w:val="32"/>
          <w:rtl/>
          <w:lang w:bidi="ar-KW"/>
        </w:rPr>
      </w:pPr>
    </w:p>
    <w:p w14:paraId="66F77231" w14:textId="77777777" w:rsidR="0032358C" w:rsidRPr="00795D6F" w:rsidRDefault="0032358C" w:rsidP="00730309">
      <w:pPr>
        <w:spacing w:before="240" w:line="276" w:lineRule="auto"/>
        <w:jc w:val="both"/>
        <w:rPr>
          <w:rFonts w:asciiTheme="majorBidi" w:hAnsiTheme="majorBidi" w:cstheme="majorBidi"/>
          <w:color w:val="000000" w:themeColor="text1"/>
          <w:sz w:val="32"/>
          <w:szCs w:val="32"/>
          <w:rtl/>
          <w:lang w:bidi="ar-KW"/>
        </w:rPr>
      </w:pPr>
    </w:p>
    <w:p w14:paraId="093331B9" w14:textId="77777777" w:rsidR="0032358C" w:rsidRPr="00795D6F" w:rsidRDefault="0032358C" w:rsidP="00730309">
      <w:pPr>
        <w:spacing w:before="240" w:line="276" w:lineRule="auto"/>
        <w:jc w:val="both"/>
        <w:rPr>
          <w:rFonts w:asciiTheme="majorBidi" w:hAnsiTheme="majorBidi" w:cstheme="majorBidi"/>
          <w:color w:val="000000" w:themeColor="text1"/>
          <w:sz w:val="32"/>
          <w:szCs w:val="32"/>
          <w:rtl/>
          <w:lang w:bidi="ar-KW"/>
        </w:rPr>
      </w:pPr>
    </w:p>
    <w:p w14:paraId="0E000BF2" w14:textId="77777777" w:rsidR="0032358C" w:rsidRPr="00795D6F" w:rsidRDefault="0032358C" w:rsidP="00730309">
      <w:pPr>
        <w:spacing w:before="240" w:line="276" w:lineRule="auto"/>
        <w:jc w:val="both"/>
        <w:rPr>
          <w:rFonts w:asciiTheme="majorBidi" w:hAnsiTheme="majorBidi" w:cstheme="majorBidi"/>
          <w:color w:val="000000" w:themeColor="text1"/>
          <w:sz w:val="32"/>
          <w:szCs w:val="32"/>
          <w:rtl/>
          <w:lang w:bidi="ar-KW"/>
        </w:rPr>
      </w:pPr>
    </w:p>
    <w:p w14:paraId="7C6C43D9" w14:textId="77777777" w:rsidR="0032358C" w:rsidRPr="00795D6F" w:rsidRDefault="0032358C" w:rsidP="00730309">
      <w:pPr>
        <w:spacing w:before="240" w:line="276" w:lineRule="auto"/>
        <w:jc w:val="both"/>
        <w:rPr>
          <w:rFonts w:asciiTheme="majorBidi" w:hAnsiTheme="majorBidi" w:cstheme="majorBidi"/>
          <w:color w:val="000000" w:themeColor="text1"/>
          <w:sz w:val="32"/>
          <w:szCs w:val="32"/>
          <w:rtl/>
          <w:lang w:bidi="ar-KW"/>
        </w:rPr>
      </w:pPr>
    </w:p>
    <w:p w14:paraId="5911E854" w14:textId="77777777" w:rsidR="0032358C" w:rsidRPr="00795D6F" w:rsidRDefault="0032358C" w:rsidP="00730309">
      <w:pPr>
        <w:spacing w:before="240" w:line="276" w:lineRule="auto"/>
        <w:jc w:val="both"/>
        <w:rPr>
          <w:rFonts w:asciiTheme="majorBidi" w:hAnsiTheme="majorBidi" w:cstheme="majorBidi"/>
          <w:color w:val="000000" w:themeColor="text1"/>
          <w:sz w:val="32"/>
          <w:szCs w:val="32"/>
          <w:rtl/>
          <w:lang w:bidi="ar-KW"/>
        </w:rPr>
      </w:pPr>
    </w:p>
    <w:p w14:paraId="7871F6AF" w14:textId="77777777" w:rsidR="0032358C" w:rsidRPr="00795D6F" w:rsidRDefault="0032358C" w:rsidP="00730309">
      <w:pPr>
        <w:spacing w:before="240" w:line="276" w:lineRule="auto"/>
        <w:jc w:val="both"/>
        <w:rPr>
          <w:rFonts w:asciiTheme="majorBidi" w:hAnsiTheme="majorBidi" w:cstheme="majorBidi"/>
          <w:color w:val="000000" w:themeColor="text1"/>
          <w:sz w:val="32"/>
          <w:szCs w:val="32"/>
          <w:rtl/>
          <w:lang w:bidi="ar-KW"/>
        </w:rPr>
      </w:pPr>
    </w:p>
    <w:sectPr w:rsidR="0032358C" w:rsidRPr="00795D6F" w:rsidSect="00730309">
      <w:footerReference w:type="default" r:id="rId11"/>
      <w:pgSz w:w="11906" w:h="16838"/>
      <w:pgMar w:top="1735" w:right="1556" w:bottom="1440" w:left="1800" w:header="708" w:footer="1447"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14A85" w14:textId="77777777" w:rsidR="003B2DEC" w:rsidRDefault="003B2DEC" w:rsidP="009125CE">
      <w:pPr>
        <w:spacing w:after="0" w:line="240" w:lineRule="auto"/>
      </w:pPr>
      <w:r>
        <w:separator/>
      </w:r>
    </w:p>
  </w:endnote>
  <w:endnote w:type="continuationSeparator" w:id="0">
    <w:p w14:paraId="2FA17A69" w14:textId="77777777" w:rsidR="003B2DEC" w:rsidRDefault="003B2D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CS ALMAALIM HIGH">
    <w:altName w:val="Arial"/>
    <w:panose1 w:val="020B0604020202020204"/>
    <w:charset w:val="B2"/>
    <w:family w:val="auto"/>
    <w:pitch w:val="variable"/>
    <w:sig w:usb0="00002001" w:usb1="00000000" w:usb2="00000000" w:usb3="00000000" w:csb0="00000040" w:csb1="00000000"/>
  </w:font>
  <w:font w:name="MCS Taybah S_U normal.">
    <w:altName w:val="Arial"/>
    <w:panose1 w:val="020B0604020202020204"/>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29149852"/>
      <w:docPartObj>
        <w:docPartGallery w:val="Page Numbers (Bottom of Page)"/>
        <w:docPartUnique/>
      </w:docPartObj>
    </w:sdtPr>
    <w:sdtEndPr>
      <w:rPr>
        <w:noProof/>
      </w:rPr>
    </w:sdtEndPr>
    <w:sdtContent>
      <w:p w14:paraId="4BFB9D31" w14:textId="77777777" w:rsidR="006B51AE" w:rsidRDefault="006B51AE">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0ECA3D1E" w14:textId="77777777" w:rsidR="006B51AE" w:rsidRDefault="006B51A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7011861"/>
      <w:docPartObj>
        <w:docPartGallery w:val="Page Numbers (Bottom of Page)"/>
        <w:docPartUnique/>
      </w:docPartObj>
    </w:sdtPr>
    <w:sdtEndPr>
      <w:rPr>
        <w:noProof/>
      </w:rPr>
    </w:sdtEndPr>
    <w:sdtContent>
      <w:p w14:paraId="4DFD31B8" w14:textId="609B2E6B" w:rsidR="009922E8" w:rsidRDefault="009922E8">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746CDF4E" w14:textId="77777777" w:rsidR="009922E8" w:rsidRDefault="009922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94AC3" w14:textId="77777777" w:rsidR="003B2DEC" w:rsidRDefault="003B2DEC" w:rsidP="009125CE">
      <w:pPr>
        <w:spacing w:after="0" w:line="240" w:lineRule="auto"/>
      </w:pPr>
      <w:r>
        <w:separator/>
      </w:r>
    </w:p>
  </w:footnote>
  <w:footnote w:type="continuationSeparator" w:id="0">
    <w:p w14:paraId="0025F9E3" w14:textId="77777777" w:rsidR="003B2DEC" w:rsidRDefault="003B2D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B394B"/>
    <w:multiLevelType w:val="hybridMultilevel"/>
    <w:tmpl w:val="5C28F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65DD0"/>
    <w:multiLevelType w:val="hybridMultilevel"/>
    <w:tmpl w:val="6938E1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9A3434"/>
    <w:multiLevelType w:val="hybridMultilevel"/>
    <w:tmpl w:val="D1507D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48253B"/>
    <w:multiLevelType w:val="hybridMultilevel"/>
    <w:tmpl w:val="13B09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E27CD"/>
    <w:multiLevelType w:val="hybridMultilevel"/>
    <w:tmpl w:val="19FC5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A3986"/>
    <w:multiLevelType w:val="hybridMultilevel"/>
    <w:tmpl w:val="EE6C5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6C3444"/>
    <w:multiLevelType w:val="hybridMultilevel"/>
    <w:tmpl w:val="0C88F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A2393C"/>
    <w:multiLevelType w:val="hybridMultilevel"/>
    <w:tmpl w:val="C06462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131DF2"/>
    <w:multiLevelType w:val="hybridMultilevel"/>
    <w:tmpl w:val="5274C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DB6782"/>
    <w:multiLevelType w:val="hybridMultilevel"/>
    <w:tmpl w:val="51886322"/>
    <w:lvl w:ilvl="0" w:tplc="8E9C6D9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EA1ABC"/>
    <w:multiLevelType w:val="hybridMultilevel"/>
    <w:tmpl w:val="C556F49E"/>
    <w:lvl w:ilvl="0" w:tplc="F56CE542">
      <w:start w:val="1"/>
      <w:numFmt w:val="bullet"/>
      <w:lvlText w:val="-"/>
      <w:lvlJc w:val="left"/>
      <w:pPr>
        <w:ind w:left="1080" w:hanging="360"/>
      </w:pPr>
      <w:rPr>
        <w:rFonts w:asciiTheme="minorHAnsi" w:eastAsiaTheme="minorHAnsi" w:hAnsiTheme="minorHAnsi"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D9C7924"/>
    <w:multiLevelType w:val="hybridMultilevel"/>
    <w:tmpl w:val="867E0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8A7180"/>
    <w:multiLevelType w:val="hybridMultilevel"/>
    <w:tmpl w:val="083E80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57304C"/>
    <w:multiLevelType w:val="hybridMultilevel"/>
    <w:tmpl w:val="051A0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296DE3"/>
    <w:multiLevelType w:val="hybridMultilevel"/>
    <w:tmpl w:val="0C8EE1FE"/>
    <w:lvl w:ilvl="0" w:tplc="FFFFFFFF">
      <w:start w:val="1"/>
      <w:numFmt w:val="decimal"/>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36B866DE"/>
    <w:multiLevelType w:val="hybridMultilevel"/>
    <w:tmpl w:val="A4A86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614A1C"/>
    <w:multiLevelType w:val="hybridMultilevel"/>
    <w:tmpl w:val="9BD82F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AA2FAD"/>
    <w:multiLevelType w:val="hybridMultilevel"/>
    <w:tmpl w:val="8B6C5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2520C4"/>
    <w:multiLevelType w:val="hybridMultilevel"/>
    <w:tmpl w:val="91002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D261C0F"/>
    <w:multiLevelType w:val="multilevel"/>
    <w:tmpl w:val="41B42804"/>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20"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15:restartNumberingAfterBreak="0">
    <w:nsid w:val="4FC17272"/>
    <w:multiLevelType w:val="hybridMultilevel"/>
    <w:tmpl w:val="A9C80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C3169B"/>
    <w:multiLevelType w:val="hybridMultilevel"/>
    <w:tmpl w:val="FBF0B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8935A57"/>
    <w:multiLevelType w:val="hybridMultilevel"/>
    <w:tmpl w:val="FCF4D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78605D"/>
    <w:multiLevelType w:val="multilevel"/>
    <w:tmpl w:val="54EAF846"/>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26" w15:restartNumberingAfterBreak="0">
    <w:nsid w:val="5E8D0B25"/>
    <w:multiLevelType w:val="hybridMultilevel"/>
    <w:tmpl w:val="52D08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173D62"/>
    <w:multiLevelType w:val="hybridMultilevel"/>
    <w:tmpl w:val="8D58E76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EA3F1A"/>
    <w:multiLevelType w:val="hybridMultilevel"/>
    <w:tmpl w:val="1D28C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EB07DF"/>
    <w:multiLevelType w:val="hybridMultilevel"/>
    <w:tmpl w:val="4782D692"/>
    <w:lvl w:ilvl="0" w:tplc="42422BF6">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1F3A98"/>
    <w:multiLevelType w:val="hybridMultilevel"/>
    <w:tmpl w:val="9EE419A2"/>
    <w:lvl w:ilvl="0" w:tplc="8E9C6D9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085FE7"/>
    <w:multiLevelType w:val="multilevel"/>
    <w:tmpl w:val="DBCA8FE4"/>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32" w15:restartNumberingAfterBreak="0">
    <w:nsid w:val="71174C93"/>
    <w:multiLevelType w:val="hybridMultilevel"/>
    <w:tmpl w:val="004A50AA"/>
    <w:lvl w:ilvl="0" w:tplc="92EE2E92">
      <w:numFmt w:val="bullet"/>
      <w:lvlText w:val=""/>
      <w:lvlJc w:val="left"/>
      <w:pPr>
        <w:ind w:left="720" w:hanging="360"/>
      </w:pPr>
      <w:rPr>
        <w:rFonts w:ascii="Symbol" w:eastAsia="Calibr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2278CE"/>
    <w:multiLevelType w:val="hybridMultilevel"/>
    <w:tmpl w:val="45B46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1438904">
    <w:abstractNumId w:val="28"/>
  </w:num>
  <w:num w:numId="2" w16cid:durableId="308367844">
    <w:abstractNumId w:val="22"/>
  </w:num>
  <w:num w:numId="3" w16cid:durableId="1388069950">
    <w:abstractNumId w:val="13"/>
  </w:num>
  <w:num w:numId="4" w16cid:durableId="1129937149">
    <w:abstractNumId w:val="19"/>
  </w:num>
  <w:num w:numId="5" w16cid:durableId="1863855126">
    <w:abstractNumId w:val="27"/>
  </w:num>
  <w:num w:numId="6" w16cid:durableId="1622027527">
    <w:abstractNumId w:val="24"/>
  </w:num>
  <w:num w:numId="7" w16cid:durableId="851803756">
    <w:abstractNumId w:val="26"/>
  </w:num>
  <w:num w:numId="8" w16cid:durableId="1241061086">
    <w:abstractNumId w:val="6"/>
  </w:num>
  <w:num w:numId="9" w16cid:durableId="1284464896">
    <w:abstractNumId w:val="4"/>
  </w:num>
  <w:num w:numId="10" w16cid:durableId="2136363655">
    <w:abstractNumId w:val="33"/>
  </w:num>
  <w:num w:numId="11" w16cid:durableId="701785490">
    <w:abstractNumId w:val="5"/>
  </w:num>
  <w:num w:numId="12" w16cid:durableId="1250965656">
    <w:abstractNumId w:val="15"/>
  </w:num>
  <w:num w:numId="13" w16cid:durableId="1531259231">
    <w:abstractNumId w:val="10"/>
  </w:num>
  <w:num w:numId="14" w16cid:durableId="805781399">
    <w:abstractNumId w:val="25"/>
  </w:num>
  <w:num w:numId="15" w16cid:durableId="755788874">
    <w:abstractNumId w:val="12"/>
  </w:num>
  <w:num w:numId="16" w16cid:durableId="1851530554">
    <w:abstractNumId w:val="29"/>
  </w:num>
  <w:num w:numId="17" w16cid:durableId="1037464793">
    <w:abstractNumId w:val="3"/>
  </w:num>
  <w:num w:numId="18" w16cid:durableId="2041125148">
    <w:abstractNumId w:val="31"/>
  </w:num>
  <w:num w:numId="19" w16cid:durableId="1962107183">
    <w:abstractNumId w:val="7"/>
  </w:num>
  <w:num w:numId="20" w16cid:durableId="661154182">
    <w:abstractNumId w:val="32"/>
  </w:num>
  <w:num w:numId="21" w16cid:durableId="1836994991">
    <w:abstractNumId w:val="16"/>
  </w:num>
  <w:num w:numId="22" w16cid:durableId="898517820">
    <w:abstractNumId w:val="17"/>
  </w:num>
  <w:num w:numId="23" w16cid:durableId="1585459004">
    <w:abstractNumId w:val="11"/>
  </w:num>
  <w:num w:numId="24" w16cid:durableId="760562765">
    <w:abstractNumId w:val="2"/>
  </w:num>
  <w:num w:numId="25" w16cid:durableId="1829974596">
    <w:abstractNumId w:val="21"/>
  </w:num>
  <w:num w:numId="26" w16cid:durableId="684550859">
    <w:abstractNumId w:val="1"/>
  </w:num>
  <w:num w:numId="27" w16cid:durableId="826634751">
    <w:abstractNumId w:val="14"/>
  </w:num>
  <w:num w:numId="28" w16cid:durableId="673655915">
    <w:abstractNumId w:val="23"/>
  </w:num>
  <w:num w:numId="29" w16cid:durableId="1681657544">
    <w:abstractNumId w:val="18"/>
  </w:num>
  <w:num w:numId="30" w16cid:durableId="1015232159">
    <w:abstractNumId w:val="0"/>
  </w:num>
  <w:num w:numId="31" w16cid:durableId="823356217">
    <w:abstractNumId w:val="8"/>
  </w:num>
  <w:num w:numId="32" w16cid:durableId="1628662482">
    <w:abstractNumId w:val="30"/>
  </w:num>
  <w:num w:numId="33" w16cid:durableId="1125926368">
    <w:abstractNumId w:val="20"/>
  </w:num>
  <w:num w:numId="34" w16cid:durableId="7831161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3BA"/>
    <w:rsid w:val="00027802"/>
    <w:rsid w:val="00062530"/>
    <w:rsid w:val="0008006A"/>
    <w:rsid w:val="00090F21"/>
    <w:rsid w:val="000E2FDD"/>
    <w:rsid w:val="000F44B4"/>
    <w:rsid w:val="001404F6"/>
    <w:rsid w:val="00187683"/>
    <w:rsid w:val="001902DB"/>
    <w:rsid w:val="001C2162"/>
    <w:rsid w:val="001E55A7"/>
    <w:rsid w:val="001F2398"/>
    <w:rsid w:val="00217881"/>
    <w:rsid w:val="00244CD7"/>
    <w:rsid w:val="002823A3"/>
    <w:rsid w:val="002B03DB"/>
    <w:rsid w:val="002B3249"/>
    <w:rsid w:val="002E2656"/>
    <w:rsid w:val="0032358C"/>
    <w:rsid w:val="00392582"/>
    <w:rsid w:val="003B2DEC"/>
    <w:rsid w:val="003C446C"/>
    <w:rsid w:val="003F0692"/>
    <w:rsid w:val="004163C7"/>
    <w:rsid w:val="00434B32"/>
    <w:rsid w:val="004F1E4F"/>
    <w:rsid w:val="00513763"/>
    <w:rsid w:val="00531A59"/>
    <w:rsid w:val="00535E87"/>
    <w:rsid w:val="00561758"/>
    <w:rsid w:val="0059262A"/>
    <w:rsid w:val="005B014C"/>
    <w:rsid w:val="005C642B"/>
    <w:rsid w:val="005F005B"/>
    <w:rsid w:val="006363FB"/>
    <w:rsid w:val="006878B6"/>
    <w:rsid w:val="006948DE"/>
    <w:rsid w:val="00697AFB"/>
    <w:rsid w:val="006B51AE"/>
    <w:rsid w:val="00726276"/>
    <w:rsid w:val="00730309"/>
    <w:rsid w:val="0074356B"/>
    <w:rsid w:val="00762F48"/>
    <w:rsid w:val="00795D6F"/>
    <w:rsid w:val="007B0E54"/>
    <w:rsid w:val="007C2CAE"/>
    <w:rsid w:val="007C4153"/>
    <w:rsid w:val="007C648F"/>
    <w:rsid w:val="007D17CB"/>
    <w:rsid w:val="007E3A20"/>
    <w:rsid w:val="007F3368"/>
    <w:rsid w:val="00802128"/>
    <w:rsid w:val="008366A9"/>
    <w:rsid w:val="00841754"/>
    <w:rsid w:val="0084304F"/>
    <w:rsid w:val="00857392"/>
    <w:rsid w:val="00865FB4"/>
    <w:rsid w:val="00875FD8"/>
    <w:rsid w:val="00877AAC"/>
    <w:rsid w:val="00896FE4"/>
    <w:rsid w:val="008C6A78"/>
    <w:rsid w:val="008F1EAE"/>
    <w:rsid w:val="008F68CE"/>
    <w:rsid w:val="009125CE"/>
    <w:rsid w:val="00926A88"/>
    <w:rsid w:val="00936A6D"/>
    <w:rsid w:val="00946F5F"/>
    <w:rsid w:val="009524A8"/>
    <w:rsid w:val="009558E7"/>
    <w:rsid w:val="009656D5"/>
    <w:rsid w:val="009661F8"/>
    <w:rsid w:val="009734EF"/>
    <w:rsid w:val="009922E8"/>
    <w:rsid w:val="009B6888"/>
    <w:rsid w:val="009C0161"/>
    <w:rsid w:val="009D108D"/>
    <w:rsid w:val="009E1436"/>
    <w:rsid w:val="009E5668"/>
    <w:rsid w:val="00A04FB0"/>
    <w:rsid w:val="00A22DC1"/>
    <w:rsid w:val="00A70848"/>
    <w:rsid w:val="00A75B13"/>
    <w:rsid w:val="00AA1CC9"/>
    <w:rsid w:val="00AA3245"/>
    <w:rsid w:val="00AA489B"/>
    <w:rsid w:val="00AA79E9"/>
    <w:rsid w:val="00AB0A70"/>
    <w:rsid w:val="00AB58DF"/>
    <w:rsid w:val="00AE7F90"/>
    <w:rsid w:val="00B2236A"/>
    <w:rsid w:val="00B63B0F"/>
    <w:rsid w:val="00B7678A"/>
    <w:rsid w:val="00B953D8"/>
    <w:rsid w:val="00B95C5B"/>
    <w:rsid w:val="00BC094B"/>
    <w:rsid w:val="00BE5B38"/>
    <w:rsid w:val="00BF39E6"/>
    <w:rsid w:val="00C04069"/>
    <w:rsid w:val="00C72587"/>
    <w:rsid w:val="00C72744"/>
    <w:rsid w:val="00C747BE"/>
    <w:rsid w:val="00C93112"/>
    <w:rsid w:val="00CA4B4B"/>
    <w:rsid w:val="00CB2A44"/>
    <w:rsid w:val="00CC57FA"/>
    <w:rsid w:val="00CE6E41"/>
    <w:rsid w:val="00D04F62"/>
    <w:rsid w:val="00D069F0"/>
    <w:rsid w:val="00D12891"/>
    <w:rsid w:val="00D22171"/>
    <w:rsid w:val="00D31830"/>
    <w:rsid w:val="00D36447"/>
    <w:rsid w:val="00D37CD2"/>
    <w:rsid w:val="00D52480"/>
    <w:rsid w:val="00D90602"/>
    <w:rsid w:val="00DA3DD6"/>
    <w:rsid w:val="00DC6919"/>
    <w:rsid w:val="00DE46A0"/>
    <w:rsid w:val="00E14982"/>
    <w:rsid w:val="00E80FD9"/>
    <w:rsid w:val="00E92AE1"/>
    <w:rsid w:val="00E94577"/>
    <w:rsid w:val="00EC23DA"/>
    <w:rsid w:val="00F05655"/>
    <w:rsid w:val="00F1462D"/>
    <w:rsid w:val="00F546CE"/>
    <w:rsid w:val="00F81811"/>
    <w:rsid w:val="00F8311E"/>
    <w:rsid w:val="00F83F57"/>
    <w:rsid w:val="00F925D0"/>
    <w:rsid w:val="00FB6658"/>
    <w:rsid w:val="00FF52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2358C"/>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سرد الفقرات1,سرد الفقرات11"/>
    <w:basedOn w:val="a"/>
    <w:link w:val="Char1"/>
    <w:uiPriority w:val="34"/>
    <w:qFormat/>
    <w:rsid w:val="001404F6"/>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5"/>
    <w:uiPriority w:val="34"/>
    <w:rsid w:val="00A04FB0"/>
  </w:style>
  <w:style w:type="paragraph" w:styleId="a6">
    <w:name w:val="No Spacing"/>
    <w:link w:val="Char2"/>
    <w:uiPriority w:val="1"/>
    <w:qFormat/>
    <w:rsid w:val="00F81811"/>
    <w:pPr>
      <w:spacing w:after="0" w:line="240" w:lineRule="auto"/>
    </w:pPr>
    <w:rPr>
      <w:kern w:val="0"/>
      <w14:ligatures w14:val="none"/>
    </w:rPr>
  </w:style>
  <w:style w:type="character" w:customStyle="1" w:styleId="Char2">
    <w:name w:val="بلا تباعد Char"/>
    <w:basedOn w:val="a0"/>
    <w:link w:val="a6"/>
    <w:uiPriority w:val="1"/>
    <w:rsid w:val="00F81811"/>
    <w:rPr>
      <w:kern w:val="0"/>
      <w14:ligatures w14:val="none"/>
    </w:rPr>
  </w:style>
  <w:style w:type="paragraph" w:customStyle="1" w:styleId="msonormal0">
    <w:name w:val="msonormal"/>
    <w:basedOn w:val="a"/>
    <w:uiPriority w:val="99"/>
    <w:rsid w:val="00F818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Normal (Web)"/>
    <w:basedOn w:val="a"/>
    <w:uiPriority w:val="99"/>
    <w:semiHidden/>
    <w:unhideWhenUsed/>
    <w:rsid w:val="00F818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8">
    <w:name w:val="Title"/>
    <w:basedOn w:val="a"/>
    <w:link w:val="Char3"/>
    <w:uiPriority w:val="99"/>
    <w:qFormat/>
    <w:rsid w:val="00F81811"/>
    <w:pPr>
      <w:tabs>
        <w:tab w:val="left" w:pos="1427"/>
      </w:tabs>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Char3">
    <w:name w:val="العنوان Char"/>
    <w:basedOn w:val="a0"/>
    <w:link w:val="a8"/>
    <w:uiPriority w:val="99"/>
    <w:rsid w:val="00F81811"/>
    <w:rPr>
      <w:rFonts w:ascii="Times New Roman" w:eastAsia="Times New Roman" w:hAnsi="Times New Roman" w:cs="MCS ALMAALIM HIGH"/>
      <w:kern w:val="0"/>
      <w:sz w:val="42"/>
      <w:szCs w:val="42"/>
      <w14:ligatures w14:val="none"/>
    </w:rPr>
  </w:style>
  <w:style w:type="paragraph" w:styleId="a9">
    <w:name w:val="Subtitle"/>
    <w:basedOn w:val="a"/>
    <w:link w:val="Char4"/>
    <w:uiPriority w:val="11"/>
    <w:qFormat/>
    <w:rsid w:val="00F81811"/>
    <w:pPr>
      <w:tabs>
        <w:tab w:val="left" w:pos="1427"/>
      </w:tabs>
      <w:spacing w:after="0" w:line="240" w:lineRule="auto"/>
      <w:jc w:val="center"/>
    </w:pPr>
    <w:rPr>
      <w:rFonts w:ascii="Times New Roman" w:eastAsia="Times New Roman" w:hAnsi="Times New Roman" w:cs="MCS Taybah S_U normal."/>
      <w:kern w:val="0"/>
      <w:sz w:val="38"/>
      <w:szCs w:val="40"/>
      <w14:ligatures w14:val="none"/>
    </w:rPr>
  </w:style>
  <w:style w:type="character" w:customStyle="1" w:styleId="Char4">
    <w:name w:val="عنوان فرعي Char"/>
    <w:basedOn w:val="a0"/>
    <w:link w:val="a9"/>
    <w:uiPriority w:val="11"/>
    <w:rsid w:val="00F81811"/>
    <w:rPr>
      <w:rFonts w:ascii="Times New Roman" w:eastAsia="Times New Roman" w:hAnsi="Times New Roman" w:cs="MCS Taybah S_U normal."/>
      <w:kern w:val="0"/>
      <w:sz w:val="38"/>
      <w:szCs w:val="40"/>
      <w14:ligatures w14:val="none"/>
    </w:rPr>
  </w:style>
  <w:style w:type="paragraph" w:styleId="aa">
    <w:name w:val="Balloon Text"/>
    <w:basedOn w:val="a"/>
    <w:link w:val="Char5"/>
    <w:uiPriority w:val="99"/>
    <w:semiHidden/>
    <w:unhideWhenUsed/>
    <w:rsid w:val="00F81811"/>
    <w:pPr>
      <w:tabs>
        <w:tab w:val="left" w:pos="1427"/>
      </w:tabs>
      <w:spacing w:after="0" w:line="240" w:lineRule="auto"/>
      <w:jc w:val="both"/>
    </w:pPr>
    <w:rPr>
      <w:rFonts w:ascii="Tahoma" w:hAnsi="Tahoma" w:cs="Tahoma"/>
      <w:kern w:val="0"/>
      <w:sz w:val="16"/>
      <w:szCs w:val="16"/>
      <w14:ligatures w14:val="none"/>
    </w:rPr>
  </w:style>
  <w:style w:type="character" w:customStyle="1" w:styleId="Char5">
    <w:name w:val="نص في بالون Char"/>
    <w:basedOn w:val="a0"/>
    <w:link w:val="aa"/>
    <w:uiPriority w:val="99"/>
    <w:semiHidden/>
    <w:rsid w:val="00F81811"/>
    <w:rPr>
      <w:rFonts w:ascii="Tahoma" w:hAnsi="Tahoma" w:cs="Tahoma"/>
      <w:kern w:val="0"/>
      <w:sz w:val="16"/>
      <w:szCs w:val="16"/>
      <w14:ligatures w14:val="none"/>
    </w:rPr>
  </w:style>
  <w:style w:type="table" w:styleId="ab">
    <w:name w:val="Table Grid"/>
    <w:basedOn w:val="a1"/>
    <w:uiPriority w:val="59"/>
    <w:rsid w:val="00F81811"/>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32358C"/>
    <w:rPr>
      <w:rFonts w:asciiTheme="majorHAnsi" w:eastAsiaTheme="majorEastAsia" w:hAnsiTheme="majorHAnsi" w:cstheme="majorBidi"/>
      <w:color w:val="2F5496" w:themeColor="accent1" w:themeShade="BF"/>
      <w:kern w:val="0"/>
      <w:sz w:val="40"/>
      <w:szCs w:val="40"/>
      <w14:ligatures w14:val="none"/>
    </w:rPr>
  </w:style>
  <w:style w:type="paragraph" w:styleId="ac">
    <w:name w:val="TOC Heading"/>
    <w:basedOn w:val="1"/>
    <w:next w:val="a"/>
    <w:uiPriority w:val="39"/>
    <w:unhideWhenUsed/>
    <w:qFormat/>
    <w:rsid w:val="00D37CD2"/>
    <w:pPr>
      <w:bidi w:val="0"/>
      <w:spacing w:before="240" w:after="0"/>
      <w:outlineLvl w:val="9"/>
    </w:pPr>
    <w:rPr>
      <w:sz w:val="32"/>
      <w:szCs w:val="32"/>
    </w:rPr>
  </w:style>
  <w:style w:type="paragraph" w:styleId="10">
    <w:name w:val="toc 1"/>
    <w:basedOn w:val="a"/>
    <w:next w:val="a"/>
    <w:autoRedefine/>
    <w:uiPriority w:val="39"/>
    <w:unhideWhenUsed/>
    <w:rsid w:val="00D37CD2"/>
    <w:pPr>
      <w:spacing w:after="100"/>
    </w:pPr>
  </w:style>
  <w:style w:type="character" w:styleId="Hyperlink">
    <w:name w:val="Hyperlink"/>
    <w:basedOn w:val="a0"/>
    <w:uiPriority w:val="99"/>
    <w:unhideWhenUsed/>
    <w:rsid w:val="00D37C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D999D-B282-4752-8908-D1D5FADC7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5850</Words>
  <Characters>33347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 Q</cp:lastModifiedBy>
  <cp:revision>2</cp:revision>
  <cp:lastPrinted>2025-11-04T19:54:00Z</cp:lastPrinted>
  <dcterms:created xsi:type="dcterms:W3CDTF">2025-11-20T14:36:00Z</dcterms:created>
  <dcterms:modified xsi:type="dcterms:W3CDTF">2025-11-20T14:36:00Z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