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E5DF8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66CC3">
        <w:rPr>
          <w:rFonts w:ascii="Sakkal Majalla" w:hAnsi="Sakkal Majalla" w:cs="Sakkal Majalla" w:hint="cs"/>
          <w:b/>
          <w:bCs/>
          <w:sz w:val="28"/>
          <w:szCs w:val="28"/>
          <w:rtl/>
          <w:lang w:bidi="ar-EG"/>
        </w:rPr>
        <w:t xml:space="preserve"> ادارة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91B6295" w:rsidR="009125CE" w:rsidRPr="009125CE" w:rsidRDefault="0004154A" w:rsidP="009125CE">
      <w:pPr>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العلاقة بين التخطيط الاستراتيجي </w:t>
      </w:r>
      <w:proofErr w:type="gramStart"/>
      <w:r>
        <w:rPr>
          <w:rFonts w:ascii="Sakkal Majalla" w:hAnsi="Sakkal Majalla" w:cs="Sakkal Majalla" w:hint="cs"/>
          <w:b/>
          <w:bCs/>
          <w:sz w:val="28"/>
          <w:szCs w:val="28"/>
          <w:rtl/>
          <w:lang w:bidi="ar-EG"/>
        </w:rPr>
        <w:t>و إدارة</w:t>
      </w:r>
      <w:proofErr w:type="gramEnd"/>
      <w:r>
        <w:rPr>
          <w:rFonts w:ascii="Sakkal Majalla" w:hAnsi="Sakkal Majalla" w:cs="Sakkal Majalla" w:hint="cs"/>
          <w:b/>
          <w:bCs/>
          <w:sz w:val="28"/>
          <w:szCs w:val="28"/>
          <w:rtl/>
          <w:lang w:bidi="ar-EG"/>
        </w:rPr>
        <w:t xml:space="preserve"> </w:t>
      </w:r>
      <w:proofErr w:type="gramStart"/>
      <w:r>
        <w:rPr>
          <w:rFonts w:ascii="Sakkal Majalla" w:hAnsi="Sakkal Majalla" w:cs="Sakkal Majalla" w:hint="cs"/>
          <w:b/>
          <w:bCs/>
          <w:sz w:val="28"/>
          <w:szCs w:val="28"/>
          <w:rtl/>
          <w:lang w:bidi="ar-EG"/>
        </w:rPr>
        <w:t>المخاطر  في</w:t>
      </w:r>
      <w:proofErr w:type="gramEnd"/>
      <w:r>
        <w:rPr>
          <w:rFonts w:ascii="Sakkal Majalla" w:hAnsi="Sakkal Majalla" w:cs="Sakkal Majalla" w:hint="cs"/>
          <w:b/>
          <w:bCs/>
          <w:sz w:val="28"/>
          <w:szCs w:val="28"/>
          <w:rtl/>
          <w:lang w:bidi="ar-EG"/>
        </w:rPr>
        <w:t xml:space="preserve"> عملية الشراء</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6C040A2"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F5E2E">
        <w:rPr>
          <w:rFonts w:ascii="Sakkal Majalla" w:hAnsi="Sakkal Majalla" w:cs="Sakkal Majalla" w:hint="cs"/>
          <w:b/>
          <w:bCs/>
          <w:sz w:val="28"/>
          <w:szCs w:val="28"/>
          <w:rtl/>
          <w:lang w:bidi="ar-EG"/>
        </w:rPr>
        <w:t>حمود بن احمد القرني</w:t>
      </w:r>
    </w:p>
    <w:p w14:paraId="28968291" w14:textId="77777777" w:rsidR="007F1F53" w:rsidRPr="001902DB" w:rsidRDefault="007F1F53" w:rsidP="009125CE">
      <w:pPr>
        <w:jc w:val="center"/>
        <w:rPr>
          <w:rFonts w:ascii="Sakkal Majalla" w:hAnsi="Sakkal Majalla" w:cs="Sakkal Majalla"/>
          <w:b/>
          <w:bCs/>
          <w:sz w:val="28"/>
          <w:szCs w:val="28"/>
          <w:rtl/>
          <w:lang w:bidi="ar-EG"/>
        </w:rPr>
      </w:pPr>
    </w:p>
    <w:p w14:paraId="1197E7F5" w14:textId="59D6E512" w:rsidR="00766CC3" w:rsidRPr="001902DB" w:rsidRDefault="00766CC3"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الرقم </w:t>
      </w:r>
      <w:proofErr w:type="gramStart"/>
      <w:r>
        <w:rPr>
          <w:rFonts w:ascii="Sakkal Majalla" w:hAnsi="Sakkal Majalla" w:cs="Sakkal Majalla" w:hint="cs"/>
          <w:b/>
          <w:bCs/>
          <w:sz w:val="28"/>
          <w:szCs w:val="28"/>
          <w:rtl/>
          <w:lang w:bidi="ar-EG"/>
        </w:rPr>
        <w:t>الاكاديمي</w:t>
      </w:r>
      <w:proofErr w:type="gramEnd"/>
      <w:r>
        <w:rPr>
          <w:rFonts w:ascii="Sakkal Majalla" w:hAnsi="Sakkal Majalla" w:cs="Sakkal Majalla" w:hint="cs"/>
          <w:b/>
          <w:bCs/>
          <w:sz w:val="28"/>
          <w:szCs w:val="28"/>
          <w:rtl/>
          <w:lang w:bidi="ar-EG"/>
        </w:rPr>
        <w:t xml:space="preserve">/ </w:t>
      </w:r>
      <w:r w:rsidR="003F5E2E">
        <w:rPr>
          <w:rFonts w:ascii="Sakkal Majalla" w:hAnsi="Sakkal Majalla" w:cs="Sakkal Majalla"/>
          <w:b/>
          <w:bCs/>
          <w:sz w:val="28"/>
          <w:szCs w:val="28"/>
          <w:lang w:bidi="ar-EG"/>
        </w:rPr>
        <w:t>252000574</w:t>
      </w:r>
    </w:p>
    <w:p w14:paraId="2CD09EFF" w14:textId="311BC3BA" w:rsidR="00766CC3" w:rsidRDefault="00766CC3" w:rsidP="009125CE">
      <w:pPr>
        <w:jc w:val="center"/>
        <w:rPr>
          <w:rFonts w:ascii="Sakkal Majalla" w:hAnsi="Sakkal Majalla" w:cs="Sakkal Majalla"/>
          <w:b/>
          <w:bCs/>
          <w:sz w:val="28"/>
          <w:szCs w:val="28"/>
          <w:rtl/>
          <w:lang w:bidi="ar-EG"/>
        </w:rPr>
      </w:pPr>
    </w:p>
    <w:p w14:paraId="11308240" w14:textId="77777777" w:rsidR="007F1F53" w:rsidRPr="001902DB" w:rsidRDefault="007F1F53"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124FA480" w:rsidR="009125CE" w:rsidRPr="001902DB" w:rsidRDefault="00D04F62" w:rsidP="00766CC3">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2A0AD1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E28DF">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B5682D7" w:rsidR="009125CE" w:rsidRPr="001902DB" w:rsidRDefault="0039679C"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1312" behindDoc="0" locked="0" layoutInCell="1" allowOverlap="1" wp14:anchorId="40E67ED2" wp14:editId="6F4B13F8">
                <wp:simplePos x="0" y="0"/>
                <wp:positionH relativeFrom="column">
                  <wp:posOffset>2514600</wp:posOffset>
                </wp:positionH>
                <wp:positionV relativeFrom="paragraph">
                  <wp:posOffset>422275</wp:posOffset>
                </wp:positionV>
                <wp:extent cx="584200" cy="393700"/>
                <wp:effectExtent l="0" t="0" r="6350" b="6350"/>
                <wp:wrapNone/>
                <wp:docPr id="2" name="Text Box 2"/>
                <wp:cNvGraphicFramePr/>
                <a:graphic xmlns:a="http://schemas.openxmlformats.org/drawingml/2006/main">
                  <a:graphicData uri="http://schemas.microsoft.com/office/word/2010/wordprocessingShape">
                    <wps:wsp>
                      <wps:cNvSpPr txBox="1"/>
                      <wps:spPr>
                        <a:xfrm>
                          <a:off x="0" y="0"/>
                          <a:ext cx="584200" cy="393700"/>
                        </a:xfrm>
                        <a:prstGeom prst="rect">
                          <a:avLst/>
                        </a:prstGeom>
                        <a:solidFill>
                          <a:schemeClr val="lt1"/>
                        </a:solidFill>
                        <a:ln w="6350">
                          <a:noFill/>
                        </a:ln>
                      </wps:spPr>
                      <wps:txbx>
                        <w:txbxContent>
                          <w:p w14:paraId="075A893A" w14:textId="77777777" w:rsidR="0039679C" w:rsidRDefault="0039679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0E67ED2" id="_x0000_t202" coordsize="21600,21600" o:spt="202" path="m,l,21600r21600,l21600,xe">
                <v:stroke joinstyle="miter"/>
                <v:path gradientshapeok="t" o:connecttype="rect"/>
              </v:shapetype>
              <v:shape id="Text Box 2" o:spid="_x0000_s1026" type="#_x0000_t202" style="position:absolute;left:0;text-align:left;margin-left:198pt;margin-top:33.25pt;width:46pt;height:3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" fillcolor="white [3201]" stroked="f" strokeweight=".5pt">
                <v:textbox>
                  <w:txbxContent>
                    <w:p w14:paraId="075A893A" w14:textId="77777777" w:rsidR="0039679C" w:rsidRDefault="0039679C"/>
                  </w:txbxContent>
                </v:textbox>
              </v:shape>
            </w:pict>
          </mc:Fallback>
        </mc:AlternateContent>
      </w:r>
    </w:p>
    <w:p w14:paraId="5F95A8B3" w14:textId="2A7A2B19" w:rsidR="00CE28DF" w:rsidRPr="00CE28DF" w:rsidRDefault="00CE28DF" w:rsidP="00CE28DF">
      <w:pPr>
        <w:spacing w:after="0" w:line="360" w:lineRule="auto"/>
        <w:jc w:val="center"/>
        <w:rPr>
          <w:rFonts w:ascii="Sakkal Majalla" w:hAnsi="Sakkal Majalla" w:cs="Sakkal Majalla"/>
          <w:b/>
          <w:bCs/>
          <w:sz w:val="32"/>
          <w:szCs w:val="32"/>
          <w:u w:val="single"/>
          <w:rtl/>
          <w:lang w:bidi="ar-EG"/>
        </w:rPr>
      </w:pPr>
      <w:r w:rsidRPr="00CE28DF">
        <w:rPr>
          <w:rFonts w:ascii="Sakkal Majalla" w:hAnsi="Sakkal Majalla" w:cs="Sakkal Majalla" w:hint="cs"/>
          <w:b/>
          <w:bCs/>
          <w:sz w:val="32"/>
          <w:szCs w:val="32"/>
          <w:u w:val="single"/>
          <w:rtl/>
          <w:lang w:bidi="ar-EG"/>
        </w:rPr>
        <w:lastRenderedPageBreak/>
        <w:t>حقوق الطباعة</w:t>
      </w:r>
    </w:p>
    <w:p w14:paraId="2BD43886" w14:textId="20B666AD" w:rsidR="00CE28DF" w:rsidRDefault="00CE28DF" w:rsidP="00CE28DF">
      <w:pPr>
        <w:spacing w:after="0" w:line="360" w:lineRule="auto"/>
        <w:rPr>
          <w:rFonts w:ascii="Sakkal Majalla" w:hAnsi="Sakkal Majalla" w:cs="Sakkal Majalla"/>
          <w:sz w:val="32"/>
          <w:szCs w:val="32"/>
          <w:rtl/>
          <w:lang w:bidi="ar-EG"/>
        </w:rPr>
      </w:pPr>
      <w:r w:rsidRPr="00CE28DF">
        <w:rPr>
          <w:rFonts w:ascii="Sakkal Majalla" w:hAnsi="Sakkal Majalla" w:cs="Sakkal Majalla" w:hint="cs"/>
          <w:sz w:val="32"/>
          <w:szCs w:val="32"/>
          <w:rtl/>
          <w:lang w:bidi="ar-EG"/>
        </w:rPr>
        <w:t xml:space="preserve">حقوق الطباعة تمتلكها جامعة </w:t>
      </w:r>
      <w:proofErr w:type="spellStart"/>
      <w:r w:rsidRPr="00CE28DF">
        <w:rPr>
          <w:rFonts w:ascii="Sakkal Majalla" w:hAnsi="Sakkal Majalla" w:cs="Sakkal Majalla" w:hint="cs"/>
          <w:sz w:val="32"/>
          <w:szCs w:val="32"/>
          <w:rtl/>
          <w:lang w:bidi="ar-EG"/>
        </w:rPr>
        <w:t>ميدأوشن</w:t>
      </w:r>
      <w:proofErr w:type="spellEnd"/>
      <w:r w:rsidRPr="00CE28DF">
        <w:rPr>
          <w:rFonts w:ascii="Sakkal Majalla" w:hAnsi="Sakkal Majalla" w:cs="Sakkal Majalla" w:hint="cs"/>
          <w:sz w:val="32"/>
          <w:szCs w:val="32"/>
          <w:rtl/>
          <w:lang w:bidi="ar-EG"/>
        </w:rPr>
        <w:t xml:space="preserve">. حيث أن جميع المواد والمحتويات الواردة في هذا البحث هي ملك للجامعة، ولا يجوز استخدمها أو اعادة نشرها أو توزيعها بدون إذن مسبق من جامعة </w:t>
      </w:r>
      <w:proofErr w:type="spellStart"/>
      <w:r w:rsidRPr="00CE28DF">
        <w:rPr>
          <w:rFonts w:ascii="Sakkal Majalla" w:hAnsi="Sakkal Majalla" w:cs="Sakkal Majalla" w:hint="cs"/>
          <w:sz w:val="32"/>
          <w:szCs w:val="32"/>
          <w:rtl/>
          <w:lang w:bidi="ar-EG"/>
        </w:rPr>
        <w:t>ميدأوشن</w:t>
      </w:r>
      <w:proofErr w:type="spellEnd"/>
      <w:r w:rsidRPr="00CE28DF">
        <w:rPr>
          <w:rFonts w:ascii="Sakkal Majalla" w:hAnsi="Sakkal Majalla" w:cs="Sakkal Majalla" w:hint="cs"/>
          <w:sz w:val="32"/>
          <w:szCs w:val="32"/>
          <w:rtl/>
          <w:lang w:bidi="ar-EG"/>
        </w:rPr>
        <w:t>.</w:t>
      </w:r>
    </w:p>
    <w:p w14:paraId="108DC913" w14:textId="2A67A9A8" w:rsidR="00CE28DF" w:rsidRDefault="00CE28DF" w:rsidP="00CE28DF">
      <w:pPr>
        <w:spacing w:after="0" w:line="360" w:lineRule="auto"/>
        <w:rPr>
          <w:rFonts w:ascii="Sakkal Majalla" w:hAnsi="Sakkal Majalla" w:cs="Sakkal Majalla"/>
          <w:sz w:val="32"/>
          <w:szCs w:val="32"/>
          <w:rtl/>
          <w:lang w:bidi="ar-EG"/>
        </w:rPr>
      </w:pPr>
    </w:p>
    <w:p w14:paraId="65E45E02" w14:textId="77777777" w:rsidR="00CE28DF" w:rsidRDefault="00CE28DF" w:rsidP="00CE28DF">
      <w:pPr>
        <w:spacing w:after="0" w:line="360" w:lineRule="auto"/>
        <w:rPr>
          <w:rFonts w:ascii="Sakkal Majalla" w:hAnsi="Sakkal Majalla" w:cs="Sakkal Majalla"/>
          <w:sz w:val="32"/>
          <w:szCs w:val="32"/>
          <w:rtl/>
          <w:lang w:bidi="ar-EG"/>
        </w:rPr>
      </w:pPr>
    </w:p>
    <w:p w14:paraId="7E8526E6" w14:textId="1BBABEC6" w:rsidR="00CE28DF" w:rsidRDefault="00CE28DF" w:rsidP="00CE28DF">
      <w:pPr>
        <w:spacing w:after="0" w:line="360" w:lineRule="auto"/>
        <w:jc w:val="right"/>
        <w:rPr>
          <w:rFonts w:ascii="Sakkal Majalla" w:hAnsi="Sakkal Majalla" w:cs="Sakkal Majalla"/>
          <w:sz w:val="32"/>
          <w:szCs w:val="32"/>
          <w:rtl/>
          <w:lang w:bidi="ar-EG"/>
        </w:rPr>
      </w:pPr>
      <w:r>
        <w:rPr>
          <w:rFonts w:ascii="Sakkal Majalla" w:hAnsi="Sakkal Majalla" w:cs="Sakkal Majalla" w:hint="cs"/>
          <w:sz w:val="32"/>
          <w:szCs w:val="32"/>
          <w:rtl/>
          <w:lang w:bidi="ar-EG"/>
        </w:rPr>
        <w:t>الباحث</w:t>
      </w:r>
    </w:p>
    <w:p w14:paraId="31AB8071" w14:textId="5AD6E07A" w:rsidR="00766CC3" w:rsidRDefault="003F5E2E" w:rsidP="00766CC3">
      <w:pPr>
        <w:jc w:val="right"/>
        <w:rPr>
          <w:rFonts w:ascii="Sakkal Majalla" w:hAnsi="Sakkal Majalla" w:cs="Sakkal Majalla"/>
          <w:b/>
          <w:bCs/>
          <w:sz w:val="28"/>
          <w:szCs w:val="28"/>
          <w:rtl/>
        </w:rPr>
      </w:pPr>
      <w:r>
        <w:rPr>
          <w:rFonts w:ascii="Sakkal Majalla" w:hAnsi="Sakkal Majalla" w:cs="Sakkal Majalla" w:hint="cs"/>
          <w:b/>
          <w:bCs/>
          <w:sz w:val="28"/>
          <w:szCs w:val="28"/>
          <w:rtl/>
        </w:rPr>
        <w:t>حمود بن احمد القرني</w:t>
      </w:r>
    </w:p>
    <w:p w14:paraId="795A583A" w14:textId="19F7A7A0" w:rsidR="00766CC3" w:rsidRDefault="00766CC3" w:rsidP="00766CC3">
      <w:pPr>
        <w:jc w:val="right"/>
        <w:rPr>
          <w:rFonts w:ascii="Sakkal Majalla" w:hAnsi="Sakkal Majalla" w:cs="Sakkal Majalla"/>
          <w:b/>
          <w:bCs/>
          <w:sz w:val="28"/>
          <w:szCs w:val="28"/>
          <w:rtl/>
          <w:lang w:bidi="ar-EG"/>
        </w:rPr>
      </w:pPr>
    </w:p>
    <w:p w14:paraId="4CE67705" w14:textId="77777777" w:rsidR="00766CC3" w:rsidRDefault="00766CC3" w:rsidP="00766CC3">
      <w:pPr>
        <w:jc w:val="right"/>
        <w:rPr>
          <w:rFonts w:ascii="Sakkal Majalla" w:hAnsi="Sakkal Majalla" w:cs="Sakkal Majalla"/>
          <w:b/>
          <w:bCs/>
          <w:sz w:val="28"/>
          <w:szCs w:val="28"/>
          <w:rtl/>
          <w:lang w:bidi="ar-EG"/>
        </w:rPr>
      </w:pPr>
    </w:p>
    <w:p w14:paraId="663580AD" w14:textId="77777777" w:rsidR="00766CC3" w:rsidRPr="00CE28DF" w:rsidRDefault="00766CC3" w:rsidP="00CE28DF">
      <w:pPr>
        <w:spacing w:after="0" w:line="360" w:lineRule="auto"/>
        <w:jc w:val="right"/>
        <w:rPr>
          <w:rFonts w:ascii="Sakkal Majalla" w:hAnsi="Sakkal Majalla" w:cs="Sakkal Majalla"/>
          <w:sz w:val="32"/>
          <w:szCs w:val="32"/>
          <w:rtl/>
          <w:lang w:bidi="ar-EG"/>
        </w:rPr>
      </w:pPr>
    </w:p>
    <w:p w14:paraId="40155E63" w14:textId="77777777" w:rsidR="00CE28DF" w:rsidRDefault="00CE28DF" w:rsidP="009125CE">
      <w:pPr>
        <w:rPr>
          <w:rFonts w:ascii="Sakkal Majalla" w:hAnsi="Sakkal Majalla" w:cs="Sakkal Majalla"/>
          <w:sz w:val="28"/>
          <w:szCs w:val="28"/>
          <w:u w:val="single"/>
          <w:rtl/>
          <w:lang w:bidi="ar-EG"/>
        </w:rPr>
      </w:pPr>
    </w:p>
    <w:p w14:paraId="4824DFBC" w14:textId="77777777" w:rsidR="00CE28DF" w:rsidRDefault="00CE28DF" w:rsidP="009125CE">
      <w:pPr>
        <w:rPr>
          <w:rFonts w:ascii="Sakkal Majalla" w:hAnsi="Sakkal Majalla" w:cs="Sakkal Majalla"/>
          <w:sz w:val="28"/>
          <w:szCs w:val="28"/>
          <w:u w:val="single"/>
          <w:rtl/>
          <w:lang w:bidi="ar-EG"/>
        </w:rPr>
      </w:pPr>
    </w:p>
    <w:p w14:paraId="4D53E252" w14:textId="77777777" w:rsidR="00CE28DF" w:rsidRDefault="00CE28DF" w:rsidP="009125CE">
      <w:pPr>
        <w:rPr>
          <w:rFonts w:ascii="Sakkal Majalla" w:hAnsi="Sakkal Majalla" w:cs="Sakkal Majalla"/>
          <w:sz w:val="28"/>
          <w:szCs w:val="28"/>
          <w:u w:val="single"/>
          <w:rtl/>
          <w:lang w:bidi="ar-EG"/>
        </w:rPr>
      </w:pPr>
    </w:p>
    <w:p w14:paraId="6FA26D01" w14:textId="77777777" w:rsidR="00CE28DF" w:rsidRDefault="00CE28DF" w:rsidP="009125CE">
      <w:pPr>
        <w:rPr>
          <w:rFonts w:ascii="Sakkal Majalla" w:hAnsi="Sakkal Majalla" w:cs="Sakkal Majalla"/>
          <w:sz w:val="28"/>
          <w:szCs w:val="28"/>
          <w:u w:val="single"/>
          <w:rtl/>
          <w:lang w:bidi="ar-EG"/>
        </w:rPr>
      </w:pPr>
    </w:p>
    <w:p w14:paraId="4579FBD6" w14:textId="77777777" w:rsidR="00CE28DF" w:rsidRDefault="00CE28DF" w:rsidP="009125CE">
      <w:pPr>
        <w:rPr>
          <w:rFonts w:ascii="Sakkal Majalla" w:hAnsi="Sakkal Majalla" w:cs="Sakkal Majalla"/>
          <w:sz w:val="28"/>
          <w:szCs w:val="28"/>
          <w:u w:val="single"/>
          <w:rtl/>
          <w:lang w:bidi="ar-EG"/>
        </w:rPr>
      </w:pPr>
    </w:p>
    <w:p w14:paraId="083197DC" w14:textId="77777777" w:rsidR="00CE28DF" w:rsidRDefault="00CE28DF" w:rsidP="009125CE">
      <w:pPr>
        <w:rPr>
          <w:rFonts w:ascii="Sakkal Majalla" w:hAnsi="Sakkal Majalla" w:cs="Sakkal Majalla"/>
          <w:sz w:val="28"/>
          <w:szCs w:val="28"/>
          <w:u w:val="single"/>
          <w:rtl/>
          <w:lang w:bidi="ar-EG"/>
        </w:rPr>
      </w:pPr>
    </w:p>
    <w:p w14:paraId="79206A76" w14:textId="77777777" w:rsidR="00CE28DF" w:rsidRDefault="00CE28DF" w:rsidP="009125CE">
      <w:pPr>
        <w:rPr>
          <w:rFonts w:ascii="Sakkal Majalla" w:hAnsi="Sakkal Majalla" w:cs="Sakkal Majalla"/>
          <w:sz w:val="28"/>
          <w:szCs w:val="28"/>
          <w:u w:val="single"/>
          <w:rtl/>
          <w:lang w:bidi="ar-EG"/>
        </w:rPr>
      </w:pPr>
    </w:p>
    <w:p w14:paraId="2109DB1E" w14:textId="77777777" w:rsidR="00CE28DF" w:rsidRDefault="00CE28DF" w:rsidP="009125CE">
      <w:pPr>
        <w:rPr>
          <w:rFonts w:ascii="Sakkal Majalla" w:hAnsi="Sakkal Majalla" w:cs="Sakkal Majalla"/>
          <w:sz w:val="28"/>
          <w:szCs w:val="28"/>
          <w:u w:val="single"/>
          <w:rtl/>
          <w:lang w:bidi="ar-EG"/>
        </w:rPr>
      </w:pPr>
    </w:p>
    <w:p w14:paraId="1C20BB4E" w14:textId="77777777" w:rsidR="00CE28DF" w:rsidRDefault="00CE28DF" w:rsidP="009125CE">
      <w:pPr>
        <w:rPr>
          <w:rFonts w:ascii="Sakkal Majalla" w:hAnsi="Sakkal Majalla" w:cs="Sakkal Majalla"/>
          <w:sz w:val="28"/>
          <w:szCs w:val="28"/>
          <w:u w:val="single"/>
          <w:rtl/>
          <w:lang w:bidi="ar-EG"/>
        </w:rPr>
      </w:pPr>
    </w:p>
    <w:p w14:paraId="596CE55A" w14:textId="5F117ABE" w:rsidR="00CE28DF" w:rsidRDefault="00CE28DF" w:rsidP="009125CE">
      <w:pPr>
        <w:rPr>
          <w:rFonts w:ascii="Sakkal Majalla" w:hAnsi="Sakkal Majalla" w:cs="Sakkal Majalla"/>
          <w:sz w:val="28"/>
          <w:szCs w:val="28"/>
          <w:u w:val="single"/>
          <w:rtl/>
          <w:lang w:bidi="ar-EG"/>
        </w:rPr>
      </w:pPr>
    </w:p>
    <w:p w14:paraId="3C9EA490" w14:textId="77777777" w:rsidR="007F1F53" w:rsidRDefault="007F1F53" w:rsidP="009125CE">
      <w:pPr>
        <w:rPr>
          <w:rFonts w:ascii="Sakkal Majalla" w:hAnsi="Sakkal Majalla" w:cs="Sakkal Majalla"/>
          <w:sz w:val="28"/>
          <w:szCs w:val="28"/>
          <w:u w:val="single"/>
          <w:rtl/>
          <w:lang w:bidi="ar-EG"/>
        </w:rPr>
      </w:pPr>
    </w:p>
    <w:p w14:paraId="52216EC9" w14:textId="77777777" w:rsidR="00CE28DF" w:rsidRDefault="00CE28DF" w:rsidP="009125CE">
      <w:pPr>
        <w:rPr>
          <w:rFonts w:ascii="Sakkal Majalla" w:hAnsi="Sakkal Majalla" w:cs="Sakkal Majalla"/>
          <w:sz w:val="28"/>
          <w:szCs w:val="28"/>
          <w:u w:val="single"/>
          <w:rtl/>
          <w:lang w:bidi="ar-EG"/>
        </w:rPr>
      </w:pPr>
    </w:p>
    <w:p w14:paraId="37F3B5B8" w14:textId="77777777" w:rsidR="00CE28DF" w:rsidRDefault="00CE28DF" w:rsidP="009125CE">
      <w:pPr>
        <w:rPr>
          <w:rFonts w:ascii="Sakkal Majalla" w:hAnsi="Sakkal Majalla" w:cs="Sakkal Majalla"/>
          <w:sz w:val="28"/>
          <w:szCs w:val="28"/>
          <w:u w:val="single"/>
          <w:rtl/>
          <w:lang w:bidi="ar-EG"/>
        </w:rPr>
      </w:pPr>
    </w:p>
    <w:p w14:paraId="394BF322" w14:textId="45B9CE94" w:rsidR="00CE28DF" w:rsidRPr="004D13F0" w:rsidRDefault="00CE28DF" w:rsidP="005F097A">
      <w:pPr>
        <w:jc w:val="center"/>
        <w:outlineLvl w:val="0"/>
        <w:rPr>
          <w:rFonts w:ascii="Sakkal Majalla" w:hAnsi="Sakkal Majalla" w:cs="Sakkal Majalla"/>
          <w:sz w:val="28"/>
          <w:szCs w:val="28"/>
          <w:u w:val="single"/>
          <w:rtl/>
          <w:lang w:bidi="ar-EG"/>
        </w:rPr>
      </w:pPr>
      <w:bookmarkStart w:id="0" w:name="_Toc223602477"/>
      <w:r>
        <w:rPr>
          <w:rFonts w:ascii="Sakkal Majalla" w:hAnsi="Sakkal Majalla" w:cs="Sakkal Majalla" w:hint="cs"/>
          <w:sz w:val="28"/>
          <w:szCs w:val="28"/>
          <w:u w:val="single"/>
          <w:rtl/>
          <w:lang w:bidi="ar-EG"/>
        </w:rPr>
        <w:lastRenderedPageBreak/>
        <w:t>المستخلص</w:t>
      </w:r>
      <w:bookmarkEnd w:id="0"/>
    </w:p>
    <w:p w14:paraId="0E4034A5" w14:textId="77777777" w:rsidR="004052DE" w:rsidRDefault="004052DE" w:rsidP="004052DE">
      <w:pPr>
        <w:jc w:val="both"/>
        <w:rPr>
          <w:rFonts w:ascii="Sakkal Majalla" w:hAnsi="Sakkal Majalla" w:cs="Sakkal Majalla"/>
          <w:sz w:val="28"/>
          <w:szCs w:val="28"/>
          <w:rtl/>
          <w:lang w:bidi="ar-EG"/>
        </w:rPr>
      </w:pPr>
      <w:r w:rsidRPr="004052DE">
        <w:rPr>
          <w:rFonts w:ascii="Sakkal Majalla" w:hAnsi="Sakkal Majalla" w:cs="Sakkal Majalla"/>
          <w:sz w:val="28"/>
          <w:szCs w:val="28"/>
          <w:rtl/>
          <w:lang w:bidi="ar-EG"/>
        </w:rPr>
        <w:t xml:space="preserve">تهدف الدراسة إلى تحليل العلاقة بين التخطيط الاستراتيجي وإدارة المخاطر في عمليات الشراء داخل المؤسسات في المملكة العربية السعودية، ومدى تأثير هذا التكامل على تحسين كفاءة المشتريات وتقليل المخاطر التشغيلية والمالية، وقد اعتمدت على المنهج الوصفي التحليلي الذي يهدف إلى وصف الظاهرة وتحليل بياناتها الميدانية للوصول إلى استنتاجات علمية، حيث تم اختيار عينة عشوائية بسيطة مكونة من 150 فردًا من العاملين في أقسام المشتريات والتخطيط الاستراتيجي وإدارة المخاطر، وشملت العينة مديري المشتريات </w:t>
      </w:r>
      <w:proofErr w:type="spellStart"/>
      <w:r w:rsidRPr="004052DE">
        <w:rPr>
          <w:rFonts w:ascii="Sakkal Majalla" w:hAnsi="Sakkal Majalla" w:cs="Sakkal Majalla"/>
          <w:sz w:val="28"/>
          <w:szCs w:val="28"/>
          <w:rtl/>
          <w:lang w:bidi="ar-EG"/>
        </w:rPr>
        <w:t>وأخصائيي</w:t>
      </w:r>
      <w:proofErr w:type="spellEnd"/>
      <w:r w:rsidRPr="004052DE">
        <w:rPr>
          <w:rFonts w:ascii="Sakkal Majalla" w:hAnsi="Sakkal Majalla" w:cs="Sakkal Majalla"/>
          <w:sz w:val="28"/>
          <w:szCs w:val="28"/>
          <w:rtl/>
          <w:lang w:bidi="ar-EG"/>
        </w:rPr>
        <w:t xml:space="preserve"> التخطيط وإدارة المخاطر بهدف تمثيل مجتمع الدراسة بشكل عادل، وتم جمع البيانات باستخدام الاستبيان كأداة رئيسية وتحليلها إحصائيًا عبر برنامج </w:t>
      </w:r>
      <w:r w:rsidRPr="004052DE">
        <w:rPr>
          <w:rFonts w:ascii="Sakkal Majalla" w:hAnsi="Sakkal Majalla" w:cs="Sakkal Majalla"/>
          <w:sz w:val="28"/>
          <w:szCs w:val="28"/>
          <w:lang w:bidi="ar-EG"/>
        </w:rPr>
        <w:t>SPSS</w:t>
      </w:r>
      <w:r w:rsidRPr="004052DE">
        <w:rPr>
          <w:rFonts w:ascii="Sakkal Majalla" w:hAnsi="Sakkal Majalla" w:cs="Sakkal Majalla"/>
          <w:sz w:val="28"/>
          <w:szCs w:val="28"/>
          <w:rtl/>
          <w:lang w:bidi="ar-EG"/>
        </w:rPr>
        <w:t xml:space="preserve"> باستخدام المتوسطات الحسابية والانحرافات المعيارية واختبار تحليل التباين (</w:t>
      </w:r>
      <w:r w:rsidRPr="004052DE">
        <w:rPr>
          <w:rFonts w:ascii="Sakkal Majalla" w:hAnsi="Sakkal Majalla" w:cs="Sakkal Majalla"/>
          <w:sz w:val="28"/>
          <w:szCs w:val="28"/>
          <w:lang w:bidi="ar-EG"/>
        </w:rPr>
        <w:t>ANOVA</w:t>
      </w:r>
      <w:r w:rsidRPr="004052DE">
        <w:rPr>
          <w:rFonts w:ascii="Sakkal Majalla" w:hAnsi="Sakkal Majalla" w:cs="Sakkal Majalla"/>
          <w:sz w:val="28"/>
          <w:szCs w:val="28"/>
          <w:rtl/>
          <w:lang w:bidi="ar-EG"/>
        </w:rPr>
        <w:t>) للتحقق من الفرضيات، وقد أظهرت النتائج وجود علاقة إيجابية ذات دلالة إحصائية بين التخطيط الاستراتيجي وإدارة المخاطر، حيث تبين أن المؤسسات التي تطبق التخطيط المسبق للمشتريات وإدارة المخاطر تحقق كفاءة أعلى في عمليات الشراء وتقلل من التكاليف والمخاطر التشغيلية، كما كشفت النتائج أن إدارة المخاطر تسهم في تحسين جودة اتخاذ القرار وتعزيز الأداء المالي للمؤسسات، إضافة إلى أن المرونة المؤسسية تعد عاملًا مهمًا في التعامل مع المتغيرات الاقتصادية والتشغيلية، وبناءً على ذلك توصي الدراسة بضرورة تعزيز تطبيق التخطيط الاستراتيجي داخل المؤسسات وتطوير نظم إدارة المخاطر بشكل متكامل، مع تدريب العاملين على أساليب تحليل المخاطر واتخاذ القرار المبني على البيانات، واستخدام التكنولوجيا في عمليات الشراء لتحسين الكفاءة وتقليل التكاليف، فضلًا عن تحديث سياسات المشتريات وفق المتغيرات الاقتصادية لتعزيز المرونة المؤسسية وتحقيق الاستدامة التشغيلية، وتؤكد الدراسة أهمية استمرار البحث العلمي في هذا المجال لتطوير نماذج تطبيقية تسهم في تحسين الأداء المؤسسي وتعزيز كفاءة عمليات الشراء.</w:t>
      </w:r>
    </w:p>
    <w:p w14:paraId="4A7854DB" w14:textId="33639462" w:rsidR="004052DE" w:rsidRPr="004052DE" w:rsidRDefault="004052DE" w:rsidP="004052DE">
      <w:pPr>
        <w:jc w:val="both"/>
        <w:rPr>
          <w:rFonts w:ascii="Sakkal Majalla" w:hAnsi="Sakkal Majalla" w:cs="Sakkal Majalla"/>
          <w:sz w:val="36"/>
          <w:szCs w:val="36"/>
          <w:lang w:bidi="ar-EG"/>
        </w:rPr>
      </w:pPr>
      <w:r w:rsidRPr="004052DE">
        <w:rPr>
          <w:rStyle w:val="a6"/>
          <w:rFonts w:ascii="Sakkal Majalla" w:hAnsi="Sakkal Majalla" w:cs="Sakkal Majalla"/>
          <w:sz w:val="28"/>
          <w:szCs w:val="28"/>
          <w:rtl/>
        </w:rPr>
        <w:t>الكلمات المفتاحية</w:t>
      </w:r>
      <w:r w:rsidRPr="004052DE">
        <w:rPr>
          <w:rStyle w:val="a6"/>
          <w:rFonts w:ascii="Sakkal Majalla" w:hAnsi="Sakkal Majalla" w:cs="Sakkal Majalla"/>
          <w:sz w:val="28"/>
          <w:szCs w:val="28"/>
        </w:rPr>
        <w:t>:</w:t>
      </w:r>
      <w:r w:rsidRPr="004052DE">
        <w:rPr>
          <w:rFonts w:ascii="Sakkal Majalla" w:hAnsi="Sakkal Majalla" w:cs="Sakkal Majalla"/>
          <w:sz w:val="28"/>
          <w:szCs w:val="28"/>
        </w:rPr>
        <w:t xml:space="preserve"> </w:t>
      </w:r>
      <w:r w:rsidRPr="004052DE">
        <w:rPr>
          <w:rFonts w:ascii="Sakkal Majalla" w:hAnsi="Sakkal Majalla" w:cs="Sakkal Majalla"/>
          <w:sz w:val="28"/>
          <w:szCs w:val="28"/>
          <w:rtl/>
        </w:rPr>
        <w:t>التخطيط الاستراتيجي – إدارة المخاطر – عمليات الشراء – كفاءة المشتريات</w:t>
      </w:r>
      <w:r w:rsidRPr="004052DE">
        <w:rPr>
          <w:rFonts w:ascii="Sakkal Majalla" w:hAnsi="Sakkal Majalla" w:cs="Sakkal Majalla"/>
          <w:sz w:val="28"/>
          <w:szCs w:val="28"/>
        </w:rPr>
        <w:t>.</w:t>
      </w:r>
    </w:p>
    <w:p w14:paraId="0C02A9B7" w14:textId="5D3584E1" w:rsidR="00CE28DF" w:rsidRPr="004052DE" w:rsidRDefault="00CE28DF" w:rsidP="00CE28DF">
      <w:pPr>
        <w:jc w:val="center"/>
        <w:rPr>
          <w:rFonts w:ascii="Sakkal Majalla" w:hAnsi="Sakkal Majalla" w:cs="Sakkal Majalla"/>
          <w:sz w:val="28"/>
          <w:szCs w:val="28"/>
          <w:u w:val="single"/>
          <w:rtl/>
          <w:lang w:bidi="ar-EG"/>
        </w:rPr>
      </w:pPr>
    </w:p>
    <w:p w14:paraId="69379CCE" w14:textId="15876859" w:rsidR="00CE28DF" w:rsidRDefault="00CE28DF" w:rsidP="00CE28DF">
      <w:pPr>
        <w:jc w:val="center"/>
        <w:rPr>
          <w:rFonts w:ascii="Sakkal Majalla" w:hAnsi="Sakkal Majalla" w:cs="Sakkal Majalla"/>
          <w:sz w:val="28"/>
          <w:szCs w:val="28"/>
          <w:u w:val="single"/>
          <w:rtl/>
          <w:lang w:bidi="ar-EG"/>
        </w:rPr>
      </w:pPr>
    </w:p>
    <w:p w14:paraId="46ABBF66" w14:textId="315AEAC8" w:rsidR="00766CC3" w:rsidRDefault="00766CC3" w:rsidP="00CE28DF">
      <w:pPr>
        <w:jc w:val="center"/>
        <w:rPr>
          <w:rFonts w:ascii="Sakkal Majalla" w:hAnsi="Sakkal Majalla" w:cs="Sakkal Majalla"/>
          <w:sz w:val="28"/>
          <w:szCs w:val="28"/>
          <w:u w:val="single"/>
          <w:rtl/>
          <w:lang w:bidi="ar-EG"/>
        </w:rPr>
      </w:pPr>
    </w:p>
    <w:p w14:paraId="07EDCD75" w14:textId="48EFA9F7" w:rsidR="007F1F53" w:rsidRDefault="007F1F53" w:rsidP="00CE28DF">
      <w:pPr>
        <w:jc w:val="center"/>
        <w:rPr>
          <w:rFonts w:ascii="Sakkal Majalla" w:hAnsi="Sakkal Majalla" w:cs="Sakkal Majalla"/>
          <w:sz w:val="28"/>
          <w:szCs w:val="28"/>
          <w:u w:val="single"/>
          <w:rtl/>
          <w:lang w:bidi="ar-EG"/>
        </w:rPr>
      </w:pPr>
    </w:p>
    <w:p w14:paraId="2D5845DE" w14:textId="2E7D2706" w:rsidR="007F1F53" w:rsidRDefault="007F1F53" w:rsidP="00CE28DF">
      <w:pPr>
        <w:jc w:val="center"/>
        <w:rPr>
          <w:rFonts w:ascii="Sakkal Majalla" w:hAnsi="Sakkal Majalla" w:cs="Sakkal Majalla"/>
          <w:sz w:val="28"/>
          <w:szCs w:val="28"/>
          <w:u w:val="single"/>
          <w:rtl/>
          <w:lang w:bidi="ar-EG"/>
        </w:rPr>
      </w:pPr>
    </w:p>
    <w:p w14:paraId="124ECEB3" w14:textId="745C615F" w:rsidR="007F1F53" w:rsidRDefault="007F1F53" w:rsidP="00CE28DF">
      <w:pPr>
        <w:jc w:val="center"/>
        <w:rPr>
          <w:rFonts w:ascii="Sakkal Majalla" w:hAnsi="Sakkal Majalla" w:cs="Sakkal Majalla"/>
          <w:sz w:val="28"/>
          <w:szCs w:val="28"/>
          <w:u w:val="single"/>
          <w:rtl/>
          <w:lang w:bidi="ar-EG"/>
        </w:rPr>
      </w:pPr>
    </w:p>
    <w:p w14:paraId="17106A22" w14:textId="6BC44E20" w:rsidR="007F1F53" w:rsidRDefault="007F1F53" w:rsidP="00CE28DF">
      <w:pPr>
        <w:jc w:val="center"/>
        <w:rPr>
          <w:rFonts w:ascii="Sakkal Majalla" w:hAnsi="Sakkal Majalla" w:cs="Sakkal Majalla"/>
          <w:sz w:val="28"/>
          <w:szCs w:val="28"/>
          <w:u w:val="single"/>
          <w:rtl/>
          <w:lang w:bidi="ar-EG"/>
        </w:rPr>
      </w:pPr>
    </w:p>
    <w:p w14:paraId="64F60F2B" w14:textId="4EB0D40A" w:rsidR="007F1F53" w:rsidRDefault="007F1F53" w:rsidP="00CE28DF">
      <w:pPr>
        <w:jc w:val="center"/>
        <w:rPr>
          <w:rFonts w:ascii="Sakkal Majalla" w:hAnsi="Sakkal Majalla" w:cs="Sakkal Majalla"/>
          <w:sz w:val="28"/>
          <w:szCs w:val="28"/>
          <w:u w:val="single"/>
          <w:rtl/>
          <w:lang w:bidi="ar-EG"/>
        </w:rPr>
      </w:pPr>
    </w:p>
    <w:p w14:paraId="40E8D511" w14:textId="0EA587D1" w:rsidR="007F1F53" w:rsidRDefault="007F1F53" w:rsidP="00CE28DF">
      <w:pPr>
        <w:rPr>
          <w:rFonts w:ascii="Sakkal Majalla" w:hAnsi="Sakkal Majalla" w:cs="Sakkal Majalla"/>
          <w:sz w:val="28"/>
          <w:szCs w:val="28"/>
          <w:u w:val="single"/>
          <w:rtl/>
          <w:lang w:bidi="ar-EG"/>
        </w:rPr>
      </w:pPr>
    </w:p>
    <w:p w14:paraId="7F582095" w14:textId="77777777" w:rsidR="004052DE" w:rsidRDefault="004052DE" w:rsidP="00CE28DF">
      <w:pPr>
        <w:rPr>
          <w:rFonts w:ascii="Sakkal Majalla" w:hAnsi="Sakkal Majalla" w:cs="Sakkal Majalla"/>
          <w:sz w:val="28"/>
          <w:szCs w:val="28"/>
          <w:u w:val="single"/>
          <w:rtl/>
          <w:lang w:bidi="ar-EG"/>
        </w:rPr>
      </w:pPr>
    </w:p>
    <w:p w14:paraId="51442495" w14:textId="6BB62407" w:rsidR="00CE28DF" w:rsidRDefault="00CE28DF" w:rsidP="004D13F0">
      <w:pPr>
        <w:jc w:val="center"/>
        <w:outlineLvl w:val="0"/>
        <w:rPr>
          <w:rFonts w:ascii="Sakkal Majalla" w:hAnsi="Sakkal Majalla" w:cs="Sakkal Majalla"/>
          <w:b/>
          <w:bCs/>
          <w:sz w:val="28"/>
          <w:szCs w:val="28"/>
          <w:u w:val="single"/>
          <w:rtl/>
          <w:lang w:bidi="ar-EG"/>
        </w:rPr>
      </w:pPr>
      <w:bookmarkStart w:id="1" w:name="_Toc223602478"/>
      <w:r>
        <w:rPr>
          <w:rFonts w:ascii="Sakkal Majalla" w:hAnsi="Sakkal Majalla" w:cs="Sakkal Majalla" w:hint="cs"/>
          <w:b/>
          <w:bCs/>
          <w:sz w:val="28"/>
          <w:szCs w:val="28"/>
          <w:u w:val="single"/>
          <w:rtl/>
          <w:lang w:bidi="ar-EG"/>
        </w:rPr>
        <w:lastRenderedPageBreak/>
        <w:t>الشكر والتقدير</w:t>
      </w:r>
      <w:bookmarkEnd w:id="1"/>
    </w:p>
    <w:p w14:paraId="668BA17A" w14:textId="77777777" w:rsidR="00DB29EF" w:rsidRPr="00DB29EF" w:rsidRDefault="00DB29EF" w:rsidP="00DB29EF">
      <w:pPr>
        <w:spacing w:after="0" w:line="360" w:lineRule="auto"/>
        <w:jc w:val="both"/>
        <w:rPr>
          <w:rFonts w:ascii="Sakkal Majalla" w:eastAsia="Times New Roman" w:hAnsi="Sakkal Majalla" w:cs="Sakkal Majalla"/>
          <w:kern w:val="0"/>
          <w:sz w:val="28"/>
          <w:szCs w:val="28"/>
          <w14:ligatures w14:val="none"/>
        </w:rPr>
      </w:pPr>
      <w:r w:rsidRPr="00DB29EF">
        <w:rPr>
          <w:rFonts w:ascii="Sakkal Majalla" w:eastAsia="Times New Roman" w:hAnsi="Sakkal Majalla" w:cs="Sakkal Majalla"/>
          <w:kern w:val="0"/>
          <w:sz w:val="28"/>
          <w:szCs w:val="28"/>
          <w:rtl/>
          <w14:ligatures w14:val="none"/>
        </w:rPr>
        <w:t xml:space="preserve">الحمد لله رب العالمين الذي بنعمته تتم الصالحات، والذي وفقني وأعانني على إتمام هذا العمل، والصلاة والسلام على سيدنا محمد صلى الله عليه وسلم وعلى </w:t>
      </w:r>
      <w:proofErr w:type="spellStart"/>
      <w:r w:rsidRPr="00DB29EF">
        <w:rPr>
          <w:rFonts w:ascii="Sakkal Majalla" w:eastAsia="Times New Roman" w:hAnsi="Sakkal Majalla" w:cs="Sakkal Majalla"/>
          <w:kern w:val="0"/>
          <w:sz w:val="28"/>
          <w:szCs w:val="28"/>
          <w:rtl/>
          <w14:ligatures w14:val="none"/>
        </w:rPr>
        <w:t>آله</w:t>
      </w:r>
      <w:proofErr w:type="spellEnd"/>
      <w:r w:rsidRPr="00DB29EF">
        <w:rPr>
          <w:rFonts w:ascii="Sakkal Majalla" w:eastAsia="Times New Roman" w:hAnsi="Sakkal Majalla" w:cs="Sakkal Majalla"/>
          <w:kern w:val="0"/>
          <w:sz w:val="28"/>
          <w:szCs w:val="28"/>
          <w:rtl/>
          <w14:ligatures w14:val="none"/>
        </w:rPr>
        <w:t xml:space="preserve"> وصحبه أجمعين</w:t>
      </w:r>
      <w:r w:rsidRPr="00DB29EF">
        <w:rPr>
          <w:rFonts w:ascii="Sakkal Majalla" w:eastAsia="Times New Roman" w:hAnsi="Sakkal Majalla" w:cs="Sakkal Majalla"/>
          <w:kern w:val="0"/>
          <w:sz w:val="28"/>
          <w:szCs w:val="28"/>
          <w14:ligatures w14:val="none"/>
        </w:rPr>
        <w:t>.</w:t>
      </w:r>
    </w:p>
    <w:p w14:paraId="15BEA84E" w14:textId="77777777" w:rsidR="00DB29EF" w:rsidRPr="00DB29EF" w:rsidRDefault="00DB29EF" w:rsidP="00DB29EF">
      <w:pPr>
        <w:spacing w:after="0" w:line="360" w:lineRule="auto"/>
        <w:jc w:val="both"/>
        <w:rPr>
          <w:rFonts w:ascii="Sakkal Majalla" w:eastAsia="Times New Roman" w:hAnsi="Sakkal Majalla" w:cs="Sakkal Majalla"/>
          <w:kern w:val="0"/>
          <w:sz w:val="28"/>
          <w:szCs w:val="28"/>
          <w14:ligatures w14:val="none"/>
        </w:rPr>
      </w:pPr>
      <w:r w:rsidRPr="00DB29EF">
        <w:rPr>
          <w:rFonts w:ascii="Sakkal Majalla" w:eastAsia="Times New Roman" w:hAnsi="Sakkal Majalla" w:cs="Sakkal Majalla"/>
          <w:kern w:val="0"/>
          <w:sz w:val="28"/>
          <w:szCs w:val="28"/>
          <w:rtl/>
          <w14:ligatures w14:val="none"/>
        </w:rPr>
        <w:t>يسعدني في هذا المقام أن أتقدم بخالص الشكر والتقدير والامتنان إلى الأستاذين الفاضلين د. الفيصل عبد الحميد و د. فايز جراد، لما قدماه من إشراف علمي كريم وتوجيهات قيمة، وما بذلاه من جهد في متابعة هذا البحث وتقديم الملاحظات العلمية التي أسهمت في تطويره وإخراجه بالصورة المطلوبة. فقد كان لتوجيهاتهما وإرشاداتهما الأثر الكبير في إثراء هذا العمل وتعزيز جوانبه العلمية والمنهجية</w:t>
      </w:r>
      <w:r w:rsidRPr="00DB29EF">
        <w:rPr>
          <w:rFonts w:ascii="Sakkal Majalla" w:eastAsia="Times New Roman" w:hAnsi="Sakkal Majalla" w:cs="Sakkal Majalla"/>
          <w:kern w:val="0"/>
          <w:sz w:val="28"/>
          <w:szCs w:val="28"/>
          <w14:ligatures w14:val="none"/>
        </w:rPr>
        <w:t>.</w:t>
      </w:r>
    </w:p>
    <w:p w14:paraId="4E4B69CA" w14:textId="77777777" w:rsidR="00DB29EF" w:rsidRPr="00DB29EF" w:rsidRDefault="00DB29EF" w:rsidP="00DB29EF">
      <w:pPr>
        <w:spacing w:after="0" w:line="360" w:lineRule="auto"/>
        <w:jc w:val="both"/>
        <w:rPr>
          <w:rFonts w:ascii="Sakkal Majalla" w:eastAsia="Times New Roman" w:hAnsi="Sakkal Majalla" w:cs="Sakkal Majalla"/>
          <w:kern w:val="0"/>
          <w:sz w:val="28"/>
          <w:szCs w:val="28"/>
          <w14:ligatures w14:val="none"/>
        </w:rPr>
      </w:pPr>
      <w:r w:rsidRPr="00DB29EF">
        <w:rPr>
          <w:rFonts w:ascii="Sakkal Majalla" w:eastAsia="Times New Roman" w:hAnsi="Sakkal Majalla" w:cs="Sakkal Majalla"/>
          <w:kern w:val="0"/>
          <w:sz w:val="28"/>
          <w:szCs w:val="28"/>
          <w:rtl/>
          <w14:ligatures w14:val="none"/>
        </w:rPr>
        <w:t>كما أتقدم بجزيل الشكر والعرفان إلى جميع أعضاء هيئة التدريس في الكلية، لما يبذلونه من جهود علمية وتربوية في سبيل نشر المعرفة وبناء قدرات الطلبة وتنمية مهاراتهم البحثية والعلمية. فقد كان لدعمهم المستمر وتشجيعهم الدائم دور مهم في تحفيزي على إتمام هذا البحث</w:t>
      </w:r>
      <w:r w:rsidRPr="00DB29EF">
        <w:rPr>
          <w:rFonts w:ascii="Sakkal Majalla" w:eastAsia="Times New Roman" w:hAnsi="Sakkal Majalla" w:cs="Sakkal Majalla"/>
          <w:kern w:val="0"/>
          <w:sz w:val="28"/>
          <w:szCs w:val="28"/>
          <w14:ligatures w14:val="none"/>
        </w:rPr>
        <w:t>.</w:t>
      </w:r>
    </w:p>
    <w:p w14:paraId="3E263FBA" w14:textId="77777777" w:rsidR="00DB29EF" w:rsidRPr="00DB29EF" w:rsidRDefault="00DB29EF" w:rsidP="00DB29EF">
      <w:pPr>
        <w:spacing w:after="0" w:line="360" w:lineRule="auto"/>
        <w:jc w:val="both"/>
        <w:rPr>
          <w:rFonts w:ascii="Sakkal Majalla" w:eastAsia="Times New Roman" w:hAnsi="Sakkal Majalla" w:cs="Sakkal Majalla"/>
          <w:kern w:val="0"/>
          <w:sz w:val="28"/>
          <w:szCs w:val="28"/>
          <w14:ligatures w14:val="none"/>
        </w:rPr>
      </w:pPr>
      <w:r w:rsidRPr="00DB29EF">
        <w:rPr>
          <w:rFonts w:ascii="Sakkal Majalla" w:eastAsia="Times New Roman" w:hAnsi="Sakkal Majalla" w:cs="Sakkal Majalla"/>
          <w:kern w:val="0"/>
          <w:sz w:val="28"/>
          <w:szCs w:val="28"/>
          <w:rtl/>
          <w14:ligatures w14:val="none"/>
        </w:rPr>
        <w:t>ولا يفوتني أن أعبر عن شكري وتقديري لكل من قدم لي يد العون والمساعدة، سواء بالمشورة العلمية أو بتوفير المصادر والمراجع التي أسهمت في إنجاز هذا العمل. كما أتوجه بالشكر إلى أسرتي الكريمة على دعمهم وتشجيعهم المستمر، وصبرهم وتحفيزهم لي طوال فترة إعداد هذا البحث</w:t>
      </w:r>
      <w:r w:rsidRPr="00DB29EF">
        <w:rPr>
          <w:rFonts w:ascii="Sakkal Majalla" w:eastAsia="Times New Roman" w:hAnsi="Sakkal Majalla" w:cs="Sakkal Majalla"/>
          <w:kern w:val="0"/>
          <w:sz w:val="28"/>
          <w:szCs w:val="28"/>
          <w14:ligatures w14:val="none"/>
        </w:rPr>
        <w:t>.</w:t>
      </w:r>
    </w:p>
    <w:p w14:paraId="5C679823" w14:textId="77777777" w:rsidR="00DB29EF" w:rsidRPr="00DB29EF" w:rsidRDefault="00DB29EF" w:rsidP="00DB29EF">
      <w:pPr>
        <w:spacing w:after="0" w:line="360" w:lineRule="auto"/>
        <w:jc w:val="both"/>
        <w:rPr>
          <w:rFonts w:ascii="Sakkal Majalla" w:eastAsia="Times New Roman" w:hAnsi="Sakkal Majalla" w:cs="Sakkal Majalla"/>
          <w:kern w:val="0"/>
          <w:sz w:val="28"/>
          <w:szCs w:val="28"/>
          <w14:ligatures w14:val="none"/>
        </w:rPr>
      </w:pPr>
      <w:r w:rsidRPr="00DB29EF">
        <w:rPr>
          <w:rFonts w:ascii="Sakkal Majalla" w:eastAsia="Times New Roman" w:hAnsi="Sakkal Majalla" w:cs="Sakkal Majalla"/>
          <w:kern w:val="0"/>
          <w:sz w:val="28"/>
          <w:szCs w:val="28"/>
          <w:rtl/>
          <w14:ligatures w14:val="none"/>
        </w:rPr>
        <w:t>وفي الختام، أسأل الله تعالى أن يجعل هذا العمل خالصاً لوجهه الكريم، وأن يكون نافعاً ومفيداً للباحثين والمهتمين في مجال التخطيط الاستراتيجي وإدارة المخاطر في عملية الشراء، وأن يوفقنا جميعاً لما فيه الخير والنجاح</w:t>
      </w:r>
      <w:r w:rsidRPr="00DB29EF">
        <w:rPr>
          <w:rFonts w:ascii="Sakkal Majalla" w:eastAsia="Times New Roman" w:hAnsi="Sakkal Majalla" w:cs="Sakkal Majalla"/>
          <w:kern w:val="0"/>
          <w:sz w:val="28"/>
          <w:szCs w:val="28"/>
          <w14:ligatures w14:val="none"/>
        </w:rPr>
        <w:t>.</w:t>
      </w:r>
    </w:p>
    <w:p w14:paraId="0D446131" w14:textId="77777777" w:rsidR="00DB29EF" w:rsidRPr="00DB29EF" w:rsidRDefault="00DB29EF" w:rsidP="00DB29EF">
      <w:pPr>
        <w:spacing w:after="0" w:line="360" w:lineRule="auto"/>
        <w:jc w:val="both"/>
        <w:rPr>
          <w:rFonts w:ascii="Sakkal Majalla" w:eastAsia="Times New Roman" w:hAnsi="Sakkal Majalla" w:cs="Sakkal Majalla"/>
          <w:kern w:val="0"/>
          <w:sz w:val="28"/>
          <w:szCs w:val="28"/>
          <w14:ligatures w14:val="none"/>
        </w:rPr>
      </w:pPr>
      <w:r w:rsidRPr="00DB29EF">
        <w:rPr>
          <w:rFonts w:ascii="Sakkal Majalla" w:eastAsia="Times New Roman" w:hAnsi="Sakkal Majalla" w:cs="Sakkal Majalla"/>
          <w:kern w:val="0"/>
          <w:sz w:val="28"/>
          <w:szCs w:val="28"/>
          <w:rtl/>
          <w14:ligatures w14:val="none"/>
        </w:rPr>
        <w:t>والله ولي التوفيق</w:t>
      </w:r>
      <w:r w:rsidRPr="00DB29EF">
        <w:rPr>
          <w:rFonts w:ascii="Sakkal Majalla" w:eastAsia="Times New Roman" w:hAnsi="Sakkal Majalla" w:cs="Sakkal Majalla"/>
          <w:kern w:val="0"/>
          <w:sz w:val="28"/>
          <w:szCs w:val="28"/>
          <w14:ligatures w14:val="none"/>
        </w:rPr>
        <w:t>.</w:t>
      </w:r>
    </w:p>
    <w:p w14:paraId="3410BB5C" w14:textId="71671526" w:rsidR="00CE28DF" w:rsidRDefault="00CE28DF" w:rsidP="00CE28DF">
      <w:pPr>
        <w:pStyle w:val="a5"/>
        <w:bidi/>
        <w:spacing w:before="0" w:beforeAutospacing="0" w:after="0" w:afterAutospacing="0" w:line="360" w:lineRule="auto"/>
        <w:jc w:val="right"/>
        <w:rPr>
          <w:rFonts w:ascii="Sakkal Majalla" w:hAnsi="Sakkal Majalla" w:cs="Sakkal Majalla"/>
          <w:sz w:val="28"/>
          <w:szCs w:val="28"/>
          <w:rtl/>
        </w:rPr>
      </w:pPr>
      <w:r>
        <w:rPr>
          <w:rFonts w:ascii="Sakkal Majalla" w:hAnsi="Sakkal Majalla" w:cs="Sakkal Majalla" w:hint="cs"/>
          <w:sz w:val="28"/>
          <w:szCs w:val="28"/>
          <w:rtl/>
        </w:rPr>
        <w:t>الباحث</w:t>
      </w:r>
    </w:p>
    <w:p w14:paraId="1AA34200" w14:textId="196A80FF" w:rsidR="00766CC3" w:rsidRDefault="00766CC3" w:rsidP="00766CC3">
      <w:pPr>
        <w:pStyle w:val="a5"/>
        <w:bidi/>
        <w:spacing w:before="0" w:beforeAutospacing="0" w:after="0" w:afterAutospacing="0" w:line="360" w:lineRule="auto"/>
        <w:jc w:val="right"/>
        <w:rPr>
          <w:rFonts w:ascii="Sakkal Majalla" w:hAnsi="Sakkal Majalla" w:cs="Sakkal Majalla"/>
          <w:sz w:val="28"/>
          <w:szCs w:val="28"/>
          <w:rtl/>
        </w:rPr>
      </w:pPr>
    </w:p>
    <w:p w14:paraId="25E36FCF" w14:textId="21452261" w:rsidR="00DB29EF" w:rsidRDefault="00DB29EF" w:rsidP="00DB29EF">
      <w:pPr>
        <w:pStyle w:val="a5"/>
        <w:bidi/>
        <w:spacing w:before="0" w:beforeAutospacing="0" w:after="0" w:afterAutospacing="0" w:line="360" w:lineRule="auto"/>
        <w:jc w:val="right"/>
        <w:rPr>
          <w:rFonts w:ascii="Sakkal Majalla" w:hAnsi="Sakkal Majalla" w:cs="Sakkal Majalla"/>
          <w:sz w:val="28"/>
          <w:szCs w:val="28"/>
          <w:rtl/>
        </w:rPr>
      </w:pPr>
    </w:p>
    <w:p w14:paraId="7444B655" w14:textId="77777777" w:rsidR="00DB29EF" w:rsidRPr="00CE28DF" w:rsidRDefault="00DB29EF" w:rsidP="00DB29EF">
      <w:pPr>
        <w:pStyle w:val="a5"/>
        <w:bidi/>
        <w:spacing w:before="0" w:beforeAutospacing="0" w:after="0" w:afterAutospacing="0" w:line="360" w:lineRule="auto"/>
        <w:jc w:val="right"/>
        <w:rPr>
          <w:rFonts w:ascii="Sakkal Majalla" w:hAnsi="Sakkal Majalla" w:cs="Sakkal Majalla"/>
          <w:sz w:val="28"/>
          <w:szCs w:val="28"/>
        </w:rPr>
      </w:pPr>
    </w:p>
    <w:p w14:paraId="459104B9" w14:textId="77777777" w:rsidR="00CE28DF" w:rsidRPr="00CE28DF" w:rsidRDefault="00CE28DF" w:rsidP="00CE28DF">
      <w:pPr>
        <w:rPr>
          <w:rFonts w:ascii="Sakkal Majalla" w:hAnsi="Sakkal Majalla" w:cs="Sakkal Majalla"/>
          <w:b/>
          <w:bCs/>
          <w:sz w:val="28"/>
          <w:szCs w:val="28"/>
          <w:u w:val="single"/>
          <w:rtl/>
          <w:lang w:bidi="ar-EG"/>
        </w:rPr>
      </w:pPr>
    </w:p>
    <w:p w14:paraId="6F531595" w14:textId="77777777" w:rsidR="00CE28DF" w:rsidRDefault="00CE28DF" w:rsidP="009125CE">
      <w:pPr>
        <w:rPr>
          <w:rFonts w:ascii="Sakkal Majalla" w:hAnsi="Sakkal Majalla" w:cs="Sakkal Majalla"/>
          <w:sz w:val="28"/>
          <w:szCs w:val="28"/>
          <w:u w:val="single"/>
          <w:rtl/>
          <w:lang w:bidi="ar-EG"/>
        </w:rPr>
      </w:pPr>
    </w:p>
    <w:p w14:paraId="4D5276EE" w14:textId="6FA96A8A" w:rsidR="00766CC3" w:rsidRDefault="00766CC3" w:rsidP="009125CE">
      <w:pPr>
        <w:rPr>
          <w:rFonts w:ascii="Sakkal Majalla" w:hAnsi="Sakkal Majalla" w:cs="Sakkal Majalla"/>
          <w:sz w:val="28"/>
          <w:szCs w:val="28"/>
          <w:u w:val="single"/>
          <w:rtl/>
          <w:lang w:bidi="ar-EG"/>
        </w:rPr>
      </w:pPr>
    </w:p>
    <w:p w14:paraId="5169276B" w14:textId="77777777" w:rsidR="00766CC3" w:rsidRDefault="00766CC3" w:rsidP="009125CE">
      <w:pPr>
        <w:rPr>
          <w:rFonts w:ascii="Sakkal Majalla" w:hAnsi="Sakkal Majalla" w:cs="Sakkal Majalla"/>
          <w:sz w:val="28"/>
          <w:szCs w:val="28"/>
          <w:u w:val="single"/>
          <w:rtl/>
          <w:lang w:bidi="ar-EG"/>
        </w:rPr>
      </w:pPr>
    </w:p>
    <w:p w14:paraId="035BF540" w14:textId="69D48E05" w:rsidR="009125CE" w:rsidRDefault="009125CE" w:rsidP="0039679C">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p>
    <w:sdt>
      <w:sdtPr>
        <w:rPr>
          <w:rFonts w:asciiTheme="minorHAnsi" w:eastAsiaTheme="minorHAnsi" w:hAnsiTheme="minorHAnsi" w:cstheme="minorBidi"/>
          <w:color w:val="auto"/>
          <w:kern w:val="2"/>
          <w:sz w:val="22"/>
          <w:szCs w:val="22"/>
          <w14:ligatures w14:val="standardContextual"/>
        </w:rPr>
        <w:id w:val="367719639"/>
        <w:docPartObj>
          <w:docPartGallery w:val="Table of Contents"/>
          <w:docPartUnique/>
        </w:docPartObj>
      </w:sdtPr>
      <w:sdtEndPr>
        <w:rPr>
          <w:rtl/>
        </w:rPr>
      </w:sdtEndPr>
      <w:sdtContent>
        <w:p w14:paraId="45C01E25" w14:textId="1E34C775" w:rsidR="0039679C" w:rsidRDefault="0039679C" w:rsidP="0039679C">
          <w:pPr>
            <w:pStyle w:val="ab"/>
          </w:pPr>
        </w:p>
        <w:p w14:paraId="188FEE2A" w14:textId="401BCBB5" w:rsidR="00036277" w:rsidRDefault="0039679C">
          <w:pPr>
            <w:pStyle w:val="10"/>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3602477" w:history="1">
            <w:r w:rsidR="00036277" w:rsidRPr="00F62C99">
              <w:rPr>
                <w:rStyle w:val="Hyperlink"/>
                <w:rFonts w:ascii="Sakkal Majalla" w:hAnsi="Sakkal Majalla" w:cs="Sakkal Majalla"/>
                <w:noProof/>
                <w:rtl/>
                <w:lang w:bidi="ar-EG"/>
              </w:rPr>
              <w:t>المستخلص</w:t>
            </w:r>
            <w:r w:rsidR="00036277">
              <w:rPr>
                <w:noProof/>
                <w:webHidden/>
                <w:rtl/>
              </w:rPr>
              <w:tab/>
            </w:r>
            <w:r w:rsidR="00036277">
              <w:rPr>
                <w:rStyle w:val="Hyperlink"/>
                <w:noProof/>
                <w:rtl/>
              </w:rPr>
              <w:fldChar w:fldCharType="begin"/>
            </w:r>
            <w:r w:rsidR="00036277">
              <w:rPr>
                <w:noProof/>
                <w:webHidden/>
                <w:rtl/>
              </w:rPr>
              <w:instrText xml:space="preserve"> </w:instrText>
            </w:r>
            <w:r w:rsidR="00036277">
              <w:rPr>
                <w:noProof/>
                <w:webHidden/>
              </w:rPr>
              <w:instrText>PAGEREF</w:instrText>
            </w:r>
            <w:r w:rsidR="00036277">
              <w:rPr>
                <w:noProof/>
                <w:webHidden/>
                <w:rtl/>
              </w:rPr>
              <w:instrText xml:space="preserve"> _</w:instrText>
            </w:r>
            <w:r w:rsidR="00036277">
              <w:rPr>
                <w:noProof/>
                <w:webHidden/>
              </w:rPr>
              <w:instrText>Toc223602477 \h</w:instrText>
            </w:r>
            <w:r w:rsidR="00036277">
              <w:rPr>
                <w:noProof/>
                <w:webHidden/>
                <w:rtl/>
              </w:rPr>
              <w:instrText xml:space="preserve"> </w:instrText>
            </w:r>
            <w:r w:rsidR="00036277">
              <w:rPr>
                <w:rStyle w:val="Hyperlink"/>
                <w:noProof/>
                <w:rtl/>
              </w:rPr>
            </w:r>
            <w:r w:rsidR="00036277">
              <w:rPr>
                <w:rStyle w:val="Hyperlink"/>
                <w:noProof/>
                <w:rtl/>
              </w:rPr>
              <w:fldChar w:fldCharType="separate"/>
            </w:r>
            <w:r w:rsidR="00A75F64">
              <w:rPr>
                <w:noProof/>
                <w:webHidden/>
                <w:rtl/>
              </w:rPr>
              <w:t>3</w:t>
            </w:r>
            <w:r w:rsidR="00036277">
              <w:rPr>
                <w:rStyle w:val="Hyperlink"/>
                <w:noProof/>
                <w:rtl/>
              </w:rPr>
              <w:fldChar w:fldCharType="end"/>
            </w:r>
          </w:hyperlink>
        </w:p>
        <w:p w14:paraId="64B07063" w14:textId="256E6279" w:rsidR="00036277" w:rsidRDefault="00036277">
          <w:pPr>
            <w:pStyle w:val="10"/>
            <w:tabs>
              <w:tab w:val="right" w:leader="dot" w:pos="8822"/>
            </w:tabs>
            <w:rPr>
              <w:rFonts w:eastAsiaTheme="minorEastAsia"/>
              <w:noProof/>
              <w:kern w:val="0"/>
              <w:rtl/>
              <w14:ligatures w14:val="none"/>
            </w:rPr>
          </w:pPr>
          <w:hyperlink w:anchor="_Toc223602478" w:history="1">
            <w:r w:rsidRPr="00F62C99">
              <w:rPr>
                <w:rStyle w:val="Hyperlink"/>
                <w:rFonts w:ascii="Sakkal Majalla" w:hAnsi="Sakkal Majalla" w:cs="Sakkal Majalla"/>
                <w:b/>
                <w:bCs/>
                <w:noProof/>
                <w:rtl/>
                <w:lang w:bidi="ar-EG"/>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Toc223602478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w:t>
            </w:r>
            <w:r>
              <w:rPr>
                <w:rStyle w:val="Hyperlink"/>
                <w:noProof/>
                <w:rtl/>
              </w:rPr>
              <w:fldChar w:fldCharType="end"/>
            </w:r>
          </w:hyperlink>
        </w:p>
        <w:p w14:paraId="5FD46978" w14:textId="0D82D27E" w:rsidR="00036277" w:rsidRDefault="00036277">
          <w:pPr>
            <w:pStyle w:val="10"/>
            <w:tabs>
              <w:tab w:val="right" w:leader="dot" w:pos="8822"/>
            </w:tabs>
            <w:rPr>
              <w:rFonts w:eastAsiaTheme="minorEastAsia"/>
              <w:noProof/>
              <w:kern w:val="0"/>
              <w:rtl/>
              <w14:ligatures w14:val="none"/>
            </w:rPr>
          </w:pPr>
          <w:hyperlink w:anchor="_Toc223602479" w:history="1">
            <w:r w:rsidRPr="00F62C99">
              <w:rPr>
                <w:rStyle w:val="Hyperlink"/>
                <w:rFonts w:ascii="Sakkal Majalla" w:hAnsi="Sakkal Majalla" w:cs="Sakkal Majalla"/>
                <w:b/>
                <w:bCs/>
                <w:noProof/>
                <w:rtl/>
                <w:lang w:bidi="ar-EG"/>
              </w:rPr>
              <w:t>مصطلحات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Toc223602479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8</w:t>
            </w:r>
            <w:r>
              <w:rPr>
                <w:rStyle w:val="Hyperlink"/>
                <w:noProof/>
                <w:rtl/>
              </w:rPr>
              <w:fldChar w:fldCharType="end"/>
            </w:r>
          </w:hyperlink>
        </w:p>
        <w:p w14:paraId="72DF02D2" w14:textId="06965318" w:rsidR="00036277" w:rsidRDefault="00036277">
          <w:pPr>
            <w:pStyle w:val="10"/>
            <w:tabs>
              <w:tab w:val="right" w:leader="dot" w:pos="8822"/>
            </w:tabs>
            <w:rPr>
              <w:rFonts w:eastAsiaTheme="minorEastAsia"/>
              <w:noProof/>
              <w:kern w:val="0"/>
              <w:rtl/>
              <w14:ligatures w14:val="none"/>
            </w:rPr>
          </w:pPr>
          <w:hyperlink w:anchor="_Toc223602480" w:history="1">
            <w:r w:rsidRPr="00F62C99">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Toc223602480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10</w:t>
            </w:r>
            <w:r>
              <w:rPr>
                <w:rStyle w:val="Hyperlink"/>
                <w:noProof/>
                <w:rtl/>
              </w:rPr>
              <w:fldChar w:fldCharType="end"/>
            </w:r>
          </w:hyperlink>
        </w:p>
        <w:p w14:paraId="707C3782" w14:textId="71B27E85" w:rsidR="00036277" w:rsidRDefault="00036277">
          <w:pPr>
            <w:pStyle w:val="20"/>
            <w:tabs>
              <w:tab w:val="right" w:leader="dot" w:pos="8822"/>
            </w:tabs>
            <w:rPr>
              <w:rFonts w:eastAsiaTheme="minorEastAsia"/>
              <w:noProof/>
              <w:kern w:val="0"/>
              <w:rtl/>
              <w14:ligatures w14:val="none"/>
            </w:rPr>
          </w:pPr>
          <w:hyperlink w:anchor="_Toc223602481" w:history="1">
            <w:r w:rsidRPr="00F62C99">
              <w:rPr>
                <w:rStyle w:val="Hyperlink"/>
                <w:rFonts w:ascii="Sakkal Majalla" w:hAnsi="Sakkal Majalla" w:cs="Sakkal Majall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Toc223602481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11</w:t>
            </w:r>
            <w:r>
              <w:rPr>
                <w:rStyle w:val="Hyperlink"/>
                <w:noProof/>
                <w:rtl/>
              </w:rPr>
              <w:fldChar w:fldCharType="end"/>
            </w:r>
          </w:hyperlink>
        </w:p>
        <w:p w14:paraId="686A74EE" w14:textId="666571C5" w:rsidR="00036277" w:rsidRDefault="00036277">
          <w:pPr>
            <w:pStyle w:val="20"/>
            <w:tabs>
              <w:tab w:val="right" w:leader="dot" w:pos="8822"/>
            </w:tabs>
            <w:rPr>
              <w:rFonts w:eastAsiaTheme="minorEastAsia"/>
              <w:noProof/>
              <w:kern w:val="0"/>
              <w:rtl/>
              <w14:ligatures w14:val="none"/>
            </w:rPr>
          </w:pPr>
          <w:hyperlink w:anchor="_Toc223602482" w:history="1">
            <w:r w:rsidRPr="00F62C99">
              <w:rPr>
                <w:rStyle w:val="Hyperlink"/>
                <w:rFonts w:ascii="Sakkal Majalla" w:hAnsi="Sakkal Majalla" w:cs="Sakkal Majalla"/>
                <w:noProof/>
                <w:rtl/>
              </w:rPr>
              <w:t>-</w:t>
            </w:r>
            <w:r w:rsidRPr="00F62C99">
              <w:rPr>
                <w:rStyle w:val="Hyperlink"/>
                <w:rFonts w:ascii="Sakkal Majalla" w:hAnsi="Sakkal Majalla" w:cs="Sakkal Majalla"/>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Toc223602482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12</w:t>
            </w:r>
            <w:r>
              <w:rPr>
                <w:rStyle w:val="Hyperlink"/>
                <w:noProof/>
                <w:rtl/>
              </w:rPr>
              <w:fldChar w:fldCharType="end"/>
            </w:r>
          </w:hyperlink>
        </w:p>
        <w:p w14:paraId="5714AE4B" w14:textId="5FE0DE98" w:rsidR="00036277" w:rsidRDefault="00036277">
          <w:pPr>
            <w:pStyle w:val="20"/>
            <w:tabs>
              <w:tab w:val="right" w:leader="dot" w:pos="8822"/>
            </w:tabs>
            <w:rPr>
              <w:rFonts w:eastAsiaTheme="minorEastAsia"/>
              <w:noProof/>
              <w:kern w:val="0"/>
              <w:rtl/>
              <w14:ligatures w14:val="none"/>
            </w:rPr>
          </w:pPr>
          <w:hyperlink w:anchor="_Toc223602483" w:history="1">
            <w:r w:rsidRPr="00F62C99">
              <w:rPr>
                <w:rStyle w:val="Hyperlink"/>
                <w:rFonts w:ascii="Sakkal Majalla" w:eastAsia="Times New Roman" w:hAnsi="Sakkal Majalla" w:cs="Sakkal Majalla"/>
                <w:b/>
                <w:bCs/>
                <w:noProof/>
                <w:rtl/>
              </w:rPr>
              <w:t>سؤال البحث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Toc223602483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14</w:t>
            </w:r>
            <w:r>
              <w:rPr>
                <w:rStyle w:val="Hyperlink"/>
                <w:noProof/>
                <w:rtl/>
              </w:rPr>
              <w:fldChar w:fldCharType="end"/>
            </w:r>
          </w:hyperlink>
        </w:p>
        <w:p w14:paraId="4F6F594C" w14:textId="307FE36C" w:rsidR="00036277" w:rsidRDefault="00036277">
          <w:pPr>
            <w:pStyle w:val="20"/>
            <w:tabs>
              <w:tab w:val="right" w:leader="dot" w:pos="8822"/>
            </w:tabs>
            <w:rPr>
              <w:rFonts w:eastAsiaTheme="minorEastAsia"/>
              <w:noProof/>
              <w:kern w:val="0"/>
              <w:rtl/>
              <w14:ligatures w14:val="none"/>
            </w:rPr>
          </w:pPr>
          <w:hyperlink w:anchor="_Toc223602484" w:history="1">
            <w:r w:rsidRPr="00F62C99">
              <w:rPr>
                <w:rStyle w:val="Hyperlink"/>
                <w:rFonts w:ascii="Sakkal Majalla" w:hAnsi="Sakkal Majalla" w:cs="Sakkal Majalla"/>
                <w:b/>
                <w:bCs/>
                <w:noProof/>
                <w:rtl/>
              </w:rPr>
              <w:t>أسئلة البحث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Toc223602484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14</w:t>
            </w:r>
            <w:r>
              <w:rPr>
                <w:rStyle w:val="Hyperlink"/>
                <w:noProof/>
                <w:rtl/>
              </w:rPr>
              <w:fldChar w:fldCharType="end"/>
            </w:r>
          </w:hyperlink>
        </w:p>
        <w:p w14:paraId="7DC1A195" w14:textId="1CE72DA0" w:rsidR="00036277" w:rsidRDefault="00036277">
          <w:pPr>
            <w:pStyle w:val="20"/>
            <w:tabs>
              <w:tab w:val="right" w:leader="dot" w:pos="8822"/>
            </w:tabs>
            <w:rPr>
              <w:rFonts w:eastAsiaTheme="minorEastAsia"/>
              <w:noProof/>
              <w:kern w:val="0"/>
              <w:rtl/>
              <w14:ligatures w14:val="none"/>
            </w:rPr>
          </w:pPr>
          <w:hyperlink w:anchor="_Toc223602485" w:history="1">
            <w:r w:rsidRPr="00F62C99">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Toc223602485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15</w:t>
            </w:r>
            <w:r>
              <w:rPr>
                <w:rStyle w:val="Hyperlink"/>
                <w:noProof/>
                <w:rtl/>
              </w:rPr>
              <w:fldChar w:fldCharType="end"/>
            </w:r>
          </w:hyperlink>
        </w:p>
        <w:p w14:paraId="0860BD54" w14:textId="5A72AD05" w:rsidR="00036277" w:rsidRDefault="00036277">
          <w:pPr>
            <w:pStyle w:val="30"/>
            <w:tabs>
              <w:tab w:val="right" w:leader="dot" w:pos="8822"/>
            </w:tabs>
            <w:rPr>
              <w:rFonts w:eastAsiaTheme="minorEastAsia"/>
              <w:noProof/>
              <w:kern w:val="0"/>
              <w:rtl/>
              <w14:ligatures w14:val="none"/>
            </w:rPr>
          </w:pPr>
          <w:hyperlink w:anchor="_Toc223602486" w:history="1">
            <w:r w:rsidRPr="00F62C99">
              <w:rPr>
                <w:rStyle w:val="Hyperlink"/>
                <w:rFonts w:ascii="Sakkal Majalla" w:hAnsi="Sakkal Majalla" w:cs="Sakkal Majalla"/>
                <w:b/>
                <w:bCs/>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Toc223602486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15</w:t>
            </w:r>
            <w:r>
              <w:rPr>
                <w:rStyle w:val="Hyperlink"/>
                <w:noProof/>
                <w:rtl/>
              </w:rPr>
              <w:fldChar w:fldCharType="end"/>
            </w:r>
          </w:hyperlink>
        </w:p>
        <w:p w14:paraId="024BFE16" w14:textId="378086D2" w:rsidR="00036277" w:rsidRDefault="00036277">
          <w:pPr>
            <w:pStyle w:val="30"/>
            <w:tabs>
              <w:tab w:val="right" w:leader="dot" w:pos="8822"/>
            </w:tabs>
            <w:rPr>
              <w:rFonts w:eastAsiaTheme="minorEastAsia"/>
              <w:noProof/>
              <w:kern w:val="0"/>
              <w:rtl/>
              <w14:ligatures w14:val="none"/>
            </w:rPr>
          </w:pPr>
          <w:hyperlink w:anchor="_Toc223602487" w:history="1">
            <w:r w:rsidRPr="00F62C99">
              <w:rPr>
                <w:rStyle w:val="Hyperlink"/>
                <w:rFonts w:ascii="Sakkal Majalla" w:hAnsi="Sakkal Majalla" w:cs="Sakkal Majalla"/>
                <w:b/>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Toc223602487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15</w:t>
            </w:r>
            <w:r>
              <w:rPr>
                <w:rStyle w:val="Hyperlink"/>
                <w:noProof/>
                <w:rtl/>
              </w:rPr>
              <w:fldChar w:fldCharType="end"/>
            </w:r>
          </w:hyperlink>
        </w:p>
        <w:p w14:paraId="385F38CE" w14:textId="7E48CE01" w:rsidR="00036277" w:rsidRDefault="00036277">
          <w:pPr>
            <w:pStyle w:val="30"/>
            <w:tabs>
              <w:tab w:val="right" w:leader="dot" w:pos="8822"/>
            </w:tabs>
            <w:rPr>
              <w:rFonts w:eastAsiaTheme="minorEastAsia"/>
              <w:noProof/>
              <w:kern w:val="0"/>
              <w:rtl/>
              <w14:ligatures w14:val="none"/>
            </w:rPr>
          </w:pPr>
          <w:hyperlink w:anchor="_Toc223602488" w:history="1">
            <w:r w:rsidRPr="00F62C99">
              <w:rPr>
                <w:rStyle w:val="Hyperlink"/>
                <w:rFonts w:ascii="Sakkal Majalla" w:hAnsi="Sakkal Majalla" w:cs="Sakkal Majalla"/>
                <w:noProof/>
                <w:rtl/>
              </w:rPr>
              <w:t>أولًا: الهدف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Toc223602488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17</w:t>
            </w:r>
            <w:r>
              <w:rPr>
                <w:rStyle w:val="Hyperlink"/>
                <w:noProof/>
                <w:rtl/>
              </w:rPr>
              <w:fldChar w:fldCharType="end"/>
            </w:r>
          </w:hyperlink>
        </w:p>
        <w:p w14:paraId="38131420" w14:textId="7965F418" w:rsidR="00036277" w:rsidRDefault="00036277">
          <w:pPr>
            <w:pStyle w:val="30"/>
            <w:tabs>
              <w:tab w:val="right" w:leader="dot" w:pos="8822"/>
            </w:tabs>
            <w:rPr>
              <w:rFonts w:eastAsiaTheme="minorEastAsia"/>
              <w:noProof/>
              <w:kern w:val="0"/>
              <w:rtl/>
              <w14:ligatures w14:val="none"/>
            </w:rPr>
          </w:pPr>
          <w:hyperlink w:anchor="_Toc223602489" w:history="1">
            <w:r w:rsidRPr="00F62C99">
              <w:rPr>
                <w:rStyle w:val="Hyperlink"/>
                <w:rFonts w:ascii="Sakkal Majalla" w:hAnsi="Sakkal Majalla" w:cs="Sakkal Majalla"/>
                <w:noProof/>
                <w:rtl/>
              </w:rPr>
              <w:t>ثانيًا: الأهداف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Toc223602489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17</w:t>
            </w:r>
            <w:r>
              <w:rPr>
                <w:rStyle w:val="Hyperlink"/>
                <w:noProof/>
                <w:rtl/>
              </w:rPr>
              <w:fldChar w:fldCharType="end"/>
            </w:r>
          </w:hyperlink>
        </w:p>
        <w:p w14:paraId="4EF7DF93" w14:textId="09E0D0EF" w:rsidR="00036277" w:rsidRDefault="00036277">
          <w:pPr>
            <w:pStyle w:val="10"/>
            <w:tabs>
              <w:tab w:val="right" w:leader="dot" w:pos="8822"/>
            </w:tabs>
            <w:rPr>
              <w:rFonts w:eastAsiaTheme="minorEastAsia"/>
              <w:noProof/>
              <w:kern w:val="0"/>
              <w:rtl/>
              <w14:ligatures w14:val="none"/>
            </w:rPr>
          </w:pPr>
          <w:hyperlink w:anchor="_Toc223602490" w:history="1">
            <w:r w:rsidRPr="00F62C99">
              <w:rPr>
                <w:rStyle w:val="Hyperlink"/>
                <w:rFonts w:ascii="Sakkal Majalla" w:hAnsi="Sakkal Majalla" w:cs="Sakkal Majalla"/>
                <w:b/>
                <w:bCs/>
                <w:noProof/>
                <w:rtl/>
              </w:rPr>
              <w:t>-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Toc223602490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18</w:t>
            </w:r>
            <w:r>
              <w:rPr>
                <w:rStyle w:val="Hyperlink"/>
                <w:noProof/>
                <w:rtl/>
              </w:rPr>
              <w:fldChar w:fldCharType="end"/>
            </w:r>
          </w:hyperlink>
        </w:p>
        <w:p w14:paraId="1648DCFA" w14:textId="1C0A2CA3" w:rsidR="00036277" w:rsidRDefault="00036277">
          <w:pPr>
            <w:pStyle w:val="10"/>
            <w:tabs>
              <w:tab w:val="right" w:leader="dot" w:pos="8822"/>
            </w:tabs>
            <w:rPr>
              <w:rFonts w:eastAsiaTheme="minorEastAsia"/>
              <w:noProof/>
              <w:kern w:val="0"/>
              <w:rtl/>
              <w14:ligatures w14:val="none"/>
            </w:rPr>
          </w:pPr>
          <w:hyperlink w:anchor="_Toc223602491" w:history="1">
            <w:r w:rsidRPr="00F62C99">
              <w:rPr>
                <w:rStyle w:val="Hyperlink"/>
                <w:rFonts w:ascii="Sakkal Majalla" w:hAnsi="Sakkal Majalla" w:cs="Sakkal Majalla"/>
                <w:b/>
                <w:bCs/>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Toc223602491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19</w:t>
            </w:r>
            <w:r>
              <w:rPr>
                <w:rStyle w:val="Hyperlink"/>
                <w:noProof/>
                <w:rtl/>
              </w:rPr>
              <w:fldChar w:fldCharType="end"/>
            </w:r>
          </w:hyperlink>
        </w:p>
        <w:p w14:paraId="04521CBE" w14:textId="55FED6E9" w:rsidR="00036277" w:rsidRDefault="00036277">
          <w:pPr>
            <w:pStyle w:val="10"/>
            <w:tabs>
              <w:tab w:val="right" w:leader="dot" w:pos="8822"/>
            </w:tabs>
            <w:rPr>
              <w:rFonts w:eastAsiaTheme="minorEastAsia"/>
              <w:noProof/>
              <w:kern w:val="0"/>
              <w:rtl/>
              <w14:ligatures w14:val="none"/>
            </w:rPr>
          </w:pPr>
          <w:hyperlink w:anchor="_Toc223602492" w:history="1">
            <w:r w:rsidRPr="00F62C99">
              <w:rPr>
                <w:rStyle w:val="Hyperlink"/>
                <w:rFonts w:ascii="Sakkal Majalla" w:hAnsi="Sakkal Majalla" w:cs="Sakkal Majalla"/>
                <w:b/>
                <w:bCs/>
                <w:noProof/>
                <w:rtl/>
              </w:rPr>
              <w:t>نموذج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Toc223602492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20</w:t>
            </w:r>
            <w:r>
              <w:rPr>
                <w:rStyle w:val="Hyperlink"/>
                <w:noProof/>
                <w:rtl/>
              </w:rPr>
              <w:fldChar w:fldCharType="end"/>
            </w:r>
          </w:hyperlink>
        </w:p>
        <w:p w14:paraId="5D256828" w14:textId="6671B789" w:rsidR="00036277" w:rsidRDefault="00036277">
          <w:pPr>
            <w:pStyle w:val="10"/>
            <w:tabs>
              <w:tab w:val="right" w:leader="dot" w:pos="8822"/>
            </w:tabs>
            <w:rPr>
              <w:rFonts w:eastAsiaTheme="minorEastAsia"/>
              <w:noProof/>
              <w:kern w:val="0"/>
              <w:rtl/>
              <w14:ligatures w14:val="none"/>
            </w:rPr>
          </w:pPr>
          <w:hyperlink w:anchor="_Toc223602493" w:history="1">
            <w:r w:rsidRPr="00F62C99">
              <w:rPr>
                <w:rStyle w:val="Hyperlink"/>
                <w:rFonts w:ascii="Sakkal Majalla" w:hAnsi="Sakkal Majalla" w:cs="Sakkal Majalla"/>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Toc223602493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21</w:t>
            </w:r>
            <w:r>
              <w:rPr>
                <w:rStyle w:val="Hyperlink"/>
                <w:noProof/>
                <w:rtl/>
              </w:rPr>
              <w:fldChar w:fldCharType="end"/>
            </w:r>
          </w:hyperlink>
        </w:p>
        <w:p w14:paraId="7F19BD24" w14:textId="5921E66B" w:rsidR="00036277" w:rsidRDefault="00036277">
          <w:pPr>
            <w:pStyle w:val="10"/>
            <w:tabs>
              <w:tab w:val="right" w:leader="dot" w:pos="8822"/>
            </w:tabs>
            <w:rPr>
              <w:rFonts w:eastAsiaTheme="minorEastAsia"/>
              <w:noProof/>
              <w:kern w:val="0"/>
              <w:rtl/>
              <w14:ligatures w14:val="none"/>
            </w:rPr>
          </w:pPr>
          <w:hyperlink w:anchor="_Toc223602494" w:history="1">
            <w:r w:rsidRPr="00F62C99">
              <w:rPr>
                <w:rStyle w:val="Hyperlink"/>
                <w:rFonts w:ascii="Sakkal Majalla" w:hAnsi="Sakkal Majalla" w:cs="Sakkal Majalla"/>
                <w:b/>
                <w:bCs/>
                <w:noProof/>
                <w:rtl/>
                <w:lang w:bidi="ar-EG"/>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Toc223602494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22</w:t>
            </w:r>
            <w:r>
              <w:rPr>
                <w:rStyle w:val="Hyperlink"/>
                <w:noProof/>
                <w:rtl/>
              </w:rPr>
              <w:fldChar w:fldCharType="end"/>
            </w:r>
          </w:hyperlink>
        </w:p>
        <w:p w14:paraId="1979FC86" w14:textId="5B476028" w:rsidR="00036277" w:rsidRDefault="00036277">
          <w:pPr>
            <w:pStyle w:val="10"/>
            <w:tabs>
              <w:tab w:val="right" w:leader="dot" w:pos="8822"/>
            </w:tabs>
            <w:rPr>
              <w:rFonts w:eastAsiaTheme="minorEastAsia"/>
              <w:noProof/>
              <w:kern w:val="0"/>
              <w:rtl/>
              <w14:ligatures w14:val="none"/>
            </w:rPr>
          </w:pPr>
          <w:hyperlink w:anchor="_Toc223602495" w:history="1">
            <w:r w:rsidRPr="00F62C99">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Toc223602495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23</w:t>
            </w:r>
            <w:r>
              <w:rPr>
                <w:rStyle w:val="Hyperlink"/>
                <w:noProof/>
                <w:rtl/>
              </w:rPr>
              <w:fldChar w:fldCharType="end"/>
            </w:r>
          </w:hyperlink>
        </w:p>
        <w:p w14:paraId="77D970A0" w14:textId="3DAB1B1E" w:rsidR="00036277" w:rsidRDefault="00036277">
          <w:pPr>
            <w:pStyle w:val="20"/>
            <w:tabs>
              <w:tab w:val="right" w:leader="dot" w:pos="8822"/>
            </w:tabs>
            <w:rPr>
              <w:rFonts w:eastAsiaTheme="minorEastAsia"/>
              <w:noProof/>
              <w:kern w:val="0"/>
              <w:rtl/>
              <w14:ligatures w14:val="none"/>
            </w:rPr>
          </w:pPr>
          <w:hyperlink w:anchor="_Toc223602496" w:history="1">
            <w:r w:rsidRPr="00F62C99">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Toc223602496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24</w:t>
            </w:r>
            <w:r>
              <w:rPr>
                <w:rStyle w:val="Hyperlink"/>
                <w:noProof/>
                <w:rtl/>
              </w:rPr>
              <w:fldChar w:fldCharType="end"/>
            </w:r>
          </w:hyperlink>
        </w:p>
        <w:p w14:paraId="6BC2A30F" w14:textId="680C60FA" w:rsidR="00036277" w:rsidRDefault="00036277">
          <w:pPr>
            <w:pStyle w:val="20"/>
            <w:tabs>
              <w:tab w:val="right" w:leader="dot" w:pos="8822"/>
            </w:tabs>
            <w:rPr>
              <w:rFonts w:eastAsiaTheme="minorEastAsia"/>
              <w:noProof/>
              <w:kern w:val="0"/>
              <w:rtl/>
              <w14:ligatures w14:val="none"/>
            </w:rPr>
          </w:pPr>
          <w:hyperlink w:anchor="_Toc223602497" w:history="1">
            <w:r w:rsidRPr="00F62C99">
              <w:rPr>
                <w:rStyle w:val="Hyperlink"/>
                <w:rFonts w:ascii="Sakkal Majalla" w:eastAsia="Times New Roman"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Toc223602497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25</w:t>
            </w:r>
            <w:r>
              <w:rPr>
                <w:rStyle w:val="Hyperlink"/>
                <w:noProof/>
                <w:rtl/>
              </w:rPr>
              <w:fldChar w:fldCharType="end"/>
            </w:r>
          </w:hyperlink>
        </w:p>
        <w:p w14:paraId="24F656E2" w14:textId="694370CC" w:rsidR="00036277" w:rsidRDefault="00036277">
          <w:pPr>
            <w:pStyle w:val="30"/>
            <w:tabs>
              <w:tab w:val="right" w:leader="dot" w:pos="8822"/>
            </w:tabs>
            <w:rPr>
              <w:rFonts w:eastAsiaTheme="minorEastAsia"/>
              <w:noProof/>
              <w:kern w:val="0"/>
              <w:rtl/>
              <w14:ligatures w14:val="none"/>
            </w:rPr>
          </w:pPr>
          <w:hyperlink w:anchor="_Toc223602498" w:history="1">
            <w:r w:rsidRPr="00F62C99">
              <w:rPr>
                <w:rStyle w:val="Hyperlink"/>
                <w:rFonts w:ascii="Sakkal Majalla" w:hAnsi="Sakkal Majalla" w:cs="Sakkal Majalla"/>
                <w:noProof/>
                <w:rtl/>
              </w:rPr>
              <w:t>التخطيط الاستراتيجي: أساس اتخاذ القرار في الشراء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Toc223602498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25</w:t>
            </w:r>
            <w:r>
              <w:rPr>
                <w:rStyle w:val="Hyperlink"/>
                <w:noProof/>
                <w:rtl/>
              </w:rPr>
              <w:fldChar w:fldCharType="end"/>
            </w:r>
          </w:hyperlink>
        </w:p>
        <w:p w14:paraId="196FED40" w14:textId="6E088D97" w:rsidR="00036277" w:rsidRDefault="00036277">
          <w:pPr>
            <w:pStyle w:val="30"/>
            <w:tabs>
              <w:tab w:val="right" w:leader="dot" w:pos="8822"/>
            </w:tabs>
            <w:rPr>
              <w:rFonts w:eastAsiaTheme="minorEastAsia"/>
              <w:noProof/>
              <w:kern w:val="0"/>
              <w:rtl/>
              <w14:ligatures w14:val="none"/>
            </w:rPr>
          </w:pPr>
          <w:hyperlink w:anchor="_Toc223602499" w:history="1">
            <w:r w:rsidRPr="00F62C99">
              <w:rPr>
                <w:rStyle w:val="Hyperlink"/>
                <w:rFonts w:ascii="Sakkal Majalla" w:hAnsi="Sakkal Majalla" w:cs="Sakkal Majalla"/>
                <w:noProof/>
                <w:rtl/>
              </w:rPr>
              <w:t>إدارة المخاطر: التعامل مع عدم اليقين في الشراء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Toc223602499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25</w:t>
            </w:r>
            <w:r>
              <w:rPr>
                <w:rStyle w:val="Hyperlink"/>
                <w:noProof/>
                <w:rtl/>
              </w:rPr>
              <w:fldChar w:fldCharType="end"/>
            </w:r>
          </w:hyperlink>
        </w:p>
        <w:p w14:paraId="75ED7F39" w14:textId="266EBD60" w:rsidR="00036277" w:rsidRDefault="00036277">
          <w:pPr>
            <w:pStyle w:val="30"/>
            <w:tabs>
              <w:tab w:val="right" w:leader="dot" w:pos="8822"/>
            </w:tabs>
            <w:rPr>
              <w:rFonts w:eastAsiaTheme="minorEastAsia"/>
              <w:noProof/>
              <w:kern w:val="0"/>
              <w:rtl/>
              <w14:ligatures w14:val="none"/>
            </w:rPr>
          </w:pPr>
          <w:hyperlink w:anchor="_Toc223602500" w:history="1">
            <w:r w:rsidRPr="00F62C99">
              <w:rPr>
                <w:rStyle w:val="Hyperlink"/>
                <w:noProof/>
                <w:rtl/>
              </w:rPr>
              <w:t>التكامل بين التخطيط الاستراتيجي وإدارة المخاطر في عملية الشراء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Toc223602500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26</w:t>
            </w:r>
            <w:r>
              <w:rPr>
                <w:rStyle w:val="Hyperlink"/>
                <w:noProof/>
                <w:rtl/>
              </w:rPr>
              <w:fldChar w:fldCharType="end"/>
            </w:r>
          </w:hyperlink>
        </w:p>
        <w:p w14:paraId="333698C8" w14:textId="6F429CBB" w:rsidR="00036277" w:rsidRDefault="00036277">
          <w:pPr>
            <w:pStyle w:val="30"/>
            <w:tabs>
              <w:tab w:val="right" w:leader="dot" w:pos="8822"/>
            </w:tabs>
            <w:rPr>
              <w:rFonts w:eastAsiaTheme="minorEastAsia"/>
              <w:noProof/>
              <w:kern w:val="0"/>
              <w:rtl/>
              <w14:ligatures w14:val="none"/>
            </w:rPr>
          </w:pPr>
          <w:hyperlink w:anchor="_Toc223602501" w:history="1">
            <w:r w:rsidRPr="00F62C99">
              <w:rPr>
                <w:rStyle w:val="Hyperlink"/>
                <w:rFonts w:ascii="Sakkal Majalla" w:hAnsi="Sakkal Majalla" w:cs="Sakkal Majalla"/>
                <w:noProof/>
                <w:rtl/>
              </w:rPr>
              <w:t>أهمية التكامل في السياق 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Toc223602501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26</w:t>
            </w:r>
            <w:r>
              <w:rPr>
                <w:rStyle w:val="Hyperlink"/>
                <w:noProof/>
                <w:rtl/>
              </w:rPr>
              <w:fldChar w:fldCharType="end"/>
            </w:r>
          </w:hyperlink>
        </w:p>
        <w:p w14:paraId="508FF9DC" w14:textId="781FD66B" w:rsidR="00036277" w:rsidRDefault="00036277">
          <w:pPr>
            <w:pStyle w:val="30"/>
            <w:tabs>
              <w:tab w:val="right" w:leader="dot" w:pos="8822"/>
            </w:tabs>
            <w:rPr>
              <w:rFonts w:eastAsiaTheme="minorEastAsia"/>
              <w:noProof/>
              <w:kern w:val="0"/>
              <w:rtl/>
              <w14:ligatures w14:val="none"/>
            </w:rPr>
          </w:pPr>
          <w:hyperlink w:anchor="_Toc223602502" w:history="1">
            <w:r w:rsidRPr="00F62C99">
              <w:rPr>
                <w:rStyle w:val="Hyperlink"/>
                <w:rFonts w:ascii="Sakkal Majalla" w:hAnsi="Sakkal Majalla" w:cs="Sakkal Majalla"/>
                <w:noProof/>
                <w:rtl/>
              </w:rPr>
              <w:t>أثر الارتباط على أداء المؤسسات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Toc223602502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27</w:t>
            </w:r>
            <w:r>
              <w:rPr>
                <w:rStyle w:val="Hyperlink"/>
                <w:noProof/>
                <w:rtl/>
              </w:rPr>
              <w:fldChar w:fldCharType="end"/>
            </w:r>
          </w:hyperlink>
        </w:p>
        <w:p w14:paraId="3E715885" w14:textId="41564569" w:rsidR="00036277" w:rsidRDefault="00036277">
          <w:pPr>
            <w:pStyle w:val="30"/>
            <w:tabs>
              <w:tab w:val="right" w:leader="dot" w:pos="8822"/>
            </w:tabs>
            <w:rPr>
              <w:rFonts w:eastAsiaTheme="minorEastAsia"/>
              <w:noProof/>
              <w:kern w:val="0"/>
              <w:rtl/>
              <w14:ligatures w14:val="none"/>
            </w:rPr>
          </w:pPr>
          <w:hyperlink w:anchor="_Toc223602503" w:history="1">
            <w:r w:rsidRPr="00F62C99">
              <w:rPr>
                <w:rStyle w:val="Hyperlink"/>
                <w:rFonts w:ascii="Sakkal Majalla" w:hAnsi="Sakkal Majalla" w:cs="Sakkal Majalla"/>
                <w:noProof/>
                <w:rtl/>
              </w:rPr>
              <w:t>نظرية الموارد</w:t>
            </w:r>
            <w:r w:rsidRPr="00F62C99">
              <w:rPr>
                <w:rStyle w:val="Hyperlink"/>
                <w:rFonts w:ascii="Sakkal Majalla" w:hAnsi="Sakkal Majalla" w:cs="Sakkal Majalla"/>
                <w:noProof/>
              </w:rPr>
              <w:t xml:space="preserve"> (Resource-Based View – RBV)</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Toc223602503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30</w:t>
            </w:r>
            <w:r>
              <w:rPr>
                <w:rStyle w:val="Hyperlink"/>
                <w:noProof/>
                <w:rtl/>
              </w:rPr>
              <w:fldChar w:fldCharType="end"/>
            </w:r>
          </w:hyperlink>
        </w:p>
        <w:p w14:paraId="1D5DB9DD" w14:textId="28DC0030" w:rsidR="00036277" w:rsidRDefault="00036277">
          <w:pPr>
            <w:pStyle w:val="20"/>
            <w:tabs>
              <w:tab w:val="right" w:leader="dot" w:pos="8822"/>
            </w:tabs>
            <w:rPr>
              <w:rFonts w:eastAsiaTheme="minorEastAsia"/>
              <w:noProof/>
              <w:kern w:val="0"/>
              <w:rtl/>
              <w14:ligatures w14:val="none"/>
            </w:rPr>
          </w:pPr>
          <w:hyperlink w:anchor="_Toc223602504" w:history="1">
            <w:r w:rsidRPr="00F62C99">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Toc223602504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30</w:t>
            </w:r>
            <w:r>
              <w:rPr>
                <w:rStyle w:val="Hyperlink"/>
                <w:noProof/>
                <w:rtl/>
              </w:rPr>
              <w:fldChar w:fldCharType="end"/>
            </w:r>
          </w:hyperlink>
        </w:p>
        <w:p w14:paraId="2FB01B11" w14:textId="6C08311A" w:rsidR="00036277" w:rsidRDefault="00036277">
          <w:pPr>
            <w:pStyle w:val="30"/>
            <w:tabs>
              <w:tab w:val="right" w:leader="dot" w:pos="8822"/>
            </w:tabs>
            <w:rPr>
              <w:rFonts w:eastAsiaTheme="minorEastAsia"/>
              <w:noProof/>
              <w:kern w:val="0"/>
              <w:rtl/>
              <w14:ligatures w14:val="none"/>
            </w:rPr>
          </w:pPr>
          <w:hyperlink w:anchor="_Toc223602505" w:history="1">
            <w:r w:rsidRPr="00F62C99">
              <w:rPr>
                <w:rStyle w:val="Hyperlink"/>
                <w:rFonts w:ascii="Sakkal Majalla" w:hAnsi="Sakkal Majalla" w:cs="Sakkal Majalla"/>
                <w:b/>
                <w:bCs/>
                <w:noProof/>
                <w:rtl/>
              </w:rPr>
              <w:t>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Toc223602505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31</w:t>
            </w:r>
            <w:r>
              <w:rPr>
                <w:rStyle w:val="Hyperlink"/>
                <w:noProof/>
                <w:rtl/>
              </w:rPr>
              <w:fldChar w:fldCharType="end"/>
            </w:r>
          </w:hyperlink>
        </w:p>
        <w:p w14:paraId="120B3578" w14:textId="5B421155" w:rsidR="00036277" w:rsidRDefault="00036277">
          <w:pPr>
            <w:pStyle w:val="30"/>
            <w:tabs>
              <w:tab w:val="right" w:leader="dot" w:pos="8822"/>
            </w:tabs>
            <w:rPr>
              <w:rFonts w:eastAsiaTheme="minorEastAsia"/>
              <w:noProof/>
              <w:kern w:val="0"/>
              <w:rtl/>
              <w14:ligatures w14:val="none"/>
            </w:rPr>
          </w:pPr>
          <w:hyperlink w:anchor="_Toc223602506" w:history="1">
            <w:r w:rsidRPr="00F62C99">
              <w:rPr>
                <w:rStyle w:val="Hyperlink"/>
                <w:rFonts w:ascii="Sakkal Majalla" w:hAnsi="Sakkal Majalla" w:cs="Sakkal Majalla"/>
                <w:b/>
                <w:bCs/>
                <w:noProof/>
                <w:rtl/>
              </w:rPr>
              <w:t>الدراسات الاجنبية: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Toc223602506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33</w:t>
            </w:r>
            <w:r>
              <w:rPr>
                <w:rStyle w:val="Hyperlink"/>
                <w:noProof/>
                <w:rtl/>
              </w:rPr>
              <w:fldChar w:fldCharType="end"/>
            </w:r>
          </w:hyperlink>
        </w:p>
        <w:p w14:paraId="530EEB59" w14:textId="5E99BF31" w:rsidR="00036277" w:rsidRDefault="00036277">
          <w:pPr>
            <w:pStyle w:val="30"/>
            <w:tabs>
              <w:tab w:val="right" w:leader="dot" w:pos="8822"/>
            </w:tabs>
            <w:rPr>
              <w:rFonts w:eastAsiaTheme="minorEastAsia"/>
              <w:noProof/>
              <w:kern w:val="0"/>
              <w:rtl/>
              <w14:ligatures w14:val="none"/>
            </w:rPr>
          </w:pPr>
          <w:hyperlink w:anchor="_Toc223602507" w:history="1">
            <w:r w:rsidRPr="00F62C99">
              <w:rPr>
                <w:rStyle w:val="Hyperlink"/>
                <w:rFonts w:ascii="Sakkal Majalla" w:eastAsia="Times New Roman" w:hAnsi="Sakkal Majalla" w:cs="Sakkal Majalla"/>
                <w:b/>
                <w:bCs/>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Toc223602507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34</w:t>
            </w:r>
            <w:r>
              <w:rPr>
                <w:rStyle w:val="Hyperlink"/>
                <w:noProof/>
                <w:rtl/>
              </w:rPr>
              <w:fldChar w:fldCharType="end"/>
            </w:r>
          </w:hyperlink>
        </w:p>
        <w:p w14:paraId="7E679C5B" w14:textId="3D246A9A" w:rsidR="00036277" w:rsidRDefault="00036277">
          <w:pPr>
            <w:pStyle w:val="30"/>
            <w:tabs>
              <w:tab w:val="right" w:leader="dot" w:pos="8822"/>
            </w:tabs>
            <w:rPr>
              <w:rFonts w:eastAsiaTheme="minorEastAsia"/>
              <w:noProof/>
              <w:kern w:val="0"/>
              <w:rtl/>
              <w14:ligatures w14:val="none"/>
            </w:rPr>
          </w:pPr>
          <w:hyperlink w:anchor="_Toc223602508" w:history="1">
            <w:r w:rsidRPr="00F62C99">
              <w:rPr>
                <w:rStyle w:val="Hyperlink"/>
                <w:rFonts w:ascii="Sakkal Majalla" w:eastAsia="Times New Roman" w:hAnsi="Sakkal Majalla" w:cs="Sakkal Majalla"/>
                <w:b/>
                <w:bCs/>
                <w:noProof/>
                <w:rtl/>
              </w:rPr>
              <w:t>أوجه الاستفادة من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Toc223602508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36</w:t>
            </w:r>
            <w:r>
              <w:rPr>
                <w:rStyle w:val="Hyperlink"/>
                <w:noProof/>
                <w:rtl/>
              </w:rPr>
              <w:fldChar w:fldCharType="end"/>
            </w:r>
          </w:hyperlink>
        </w:p>
        <w:p w14:paraId="67E645E5" w14:textId="438A82DC" w:rsidR="00036277" w:rsidRDefault="00036277">
          <w:pPr>
            <w:pStyle w:val="30"/>
            <w:tabs>
              <w:tab w:val="right" w:leader="dot" w:pos="8822"/>
            </w:tabs>
            <w:rPr>
              <w:rFonts w:eastAsiaTheme="minorEastAsia"/>
              <w:noProof/>
              <w:kern w:val="0"/>
              <w:rtl/>
              <w14:ligatures w14:val="none"/>
            </w:rPr>
          </w:pPr>
          <w:hyperlink w:anchor="_Toc223602509" w:history="1">
            <w:r w:rsidRPr="00F62C99">
              <w:rPr>
                <w:rStyle w:val="Hyperlink"/>
                <w:rFonts w:ascii="Sakkal Majalla" w:eastAsia="Times New Roman" w:hAnsi="Sakkal Majalla" w:cs="Sakkal Majalla"/>
                <w:b/>
                <w:bCs/>
                <w:noProof/>
                <w:rtl/>
              </w:rPr>
              <w:t>ما يميز هذه الدراسة عن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Toc223602509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39</w:t>
            </w:r>
            <w:r>
              <w:rPr>
                <w:rStyle w:val="Hyperlink"/>
                <w:noProof/>
                <w:rtl/>
              </w:rPr>
              <w:fldChar w:fldCharType="end"/>
            </w:r>
          </w:hyperlink>
        </w:p>
        <w:p w14:paraId="08143F55" w14:textId="0ED9F1AA" w:rsidR="00036277" w:rsidRDefault="00036277">
          <w:pPr>
            <w:pStyle w:val="10"/>
            <w:tabs>
              <w:tab w:val="right" w:leader="dot" w:pos="8822"/>
            </w:tabs>
            <w:rPr>
              <w:rFonts w:eastAsiaTheme="minorEastAsia"/>
              <w:noProof/>
              <w:kern w:val="0"/>
              <w:rtl/>
              <w14:ligatures w14:val="none"/>
            </w:rPr>
          </w:pPr>
          <w:hyperlink w:anchor="_Toc223602510" w:history="1">
            <w:r w:rsidRPr="00F62C99">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Toc223602510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41</w:t>
            </w:r>
            <w:r>
              <w:rPr>
                <w:rStyle w:val="Hyperlink"/>
                <w:noProof/>
                <w:rtl/>
              </w:rPr>
              <w:fldChar w:fldCharType="end"/>
            </w:r>
          </w:hyperlink>
        </w:p>
        <w:p w14:paraId="0BCE4AE4" w14:textId="004611A3" w:rsidR="00036277" w:rsidRDefault="00036277">
          <w:pPr>
            <w:pStyle w:val="20"/>
            <w:tabs>
              <w:tab w:val="right" w:leader="dot" w:pos="8822"/>
            </w:tabs>
            <w:rPr>
              <w:rFonts w:eastAsiaTheme="minorEastAsia"/>
              <w:noProof/>
              <w:kern w:val="0"/>
              <w:rtl/>
              <w14:ligatures w14:val="none"/>
            </w:rPr>
          </w:pPr>
          <w:hyperlink w:anchor="_Toc223602511" w:history="1">
            <w:r w:rsidRPr="00F62C99">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Toc223602511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42</w:t>
            </w:r>
            <w:r>
              <w:rPr>
                <w:rStyle w:val="Hyperlink"/>
                <w:noProof/>
                <w:rtl/>
              </w:rPr>
              <w:fldChar w:fldCharType="end"/>
            </w:r>
          </w:hyperlink>
        </w:p>
        <w:p w14:paraId="041BCA59" w14:textId="1D58956E" w:rsidR="00036277" w:rsidRDefault="00036277">
          <w:pPr>
            <w:pStyle w:val="10"/>
            <w:tabs>
              <w:tab w:val="right" w:leader="dot" w:pos="8822"/>
            </w:tabs>
            <w:rPr>
              <w:rFonts w:eastAsiaTheme="minorEastAsia"/>
              <w:noProof/>
              <w:kern w:val="0"/>
              <w:rtl/>
              <w14:ligatures w14:val="none"/>
            </w:rPr>
          </w:pPr>
          <w:hyperlink w:anchor="_Toc223602512" w:history="1">
            <w:r w:rsidRPr="00F62C99">
              <w:rPr>
                <w:rStyle w:val="Hyperlink"/>
                <w:rFonts w:ascii="Sakkal Majalla" w:eastAsia="Times New Roman" w:hAnsi="Sakkal Majalla" w:cs="Sakkal Majalla"/>
                <w:b/>
                <w:bCs/>
                <w:noProof/>
                <w:rtl/>
              </w:rPr>
              <w:t>منهج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Toc223602512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42</w:t>
            </w:r>
            <w:r>
              <w:rPr>
                <w:rStyle w:val="Hyperlink"/>
                <w:noProof/>
                <w:rtl/>
              </w:rPr>
              <w:fldChar w:fldCharType="end"/>
            </w:r>
          </w:hyperlink>
        </w:p>
        <w:p w14:paraId="392E70AE" w14:textId="6805AA6A" w:rsidR="00036277" w:rsidRDefault="00036277">
          <w:pPr>
            <w:pStyle w:val="20"/>
            <w:tabs>
              <w:tab w:val="right" w:leader="dot" w:pos="8822"/>
            </w:tabs>
            <w:rPr>
              <w:rFonts w:eastAsiaTheme="minorEastAsia"/>
              <w:noProof/>
              <w:kern w:val="0"/>
              <w:rtl/>
              <w14:ligatures w14:val="none"/>
            </w:rPr>
          </w:pPr>
          <w:hyperlink w:anchor="_Toc223602513" w:history="1">
            <w:r w:rsidRPr="00F62C99">
              <w:rPr>
                <w:rStyle w:val="Hyperlink"/>
                <w:rFonts w:ascii="Sakkal Majalla" w:hAnsi="Sakkal Majalla" w:cs="Sakkal Majalla"/>
                <w:b/>
                <w:bCs/>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Toc223602513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43</w:t>
            </w:r>
            <w:r>
              <w:rPr>
                <w:rStyle w:val="Hyperlink"/>
                <w:noProof/>
                <w:rtl/>
              </w:rPr>
              <w:fldChar w:fldCharType="end"/>
            </w:r>
          </w:hyperlink>
        </w:p>
        <w:p w14:paraId="45A58D77" w14:textId="6C04AFDE" w:rsidR="00036277" w:rsidRDefault="00036277">
          <w:pPr>
            <w:pStyle w:val="20"/>
            <w:tabs>
              <w:tab w:val="right" w:leader="dot" w:pos="8822"/>
            </w:tabs>
            <w:rPr>
              <w:rFonts w:eastAsiaTheme="minorEastAsia"/>
              <w:noProof/>
              <w:kern w:val="0"/>
              <w:rtl/>
              <w14:ligatures w14:val="none"/>
            </w:rPr>
          </w:pPr>
          <w:hyperlink w:anchor="_Toc223602514" w:history="1">
            <w:r w:rsidRPr="00F62C99">
              <w:rPr>
                <w:rStyle w:val="Hyperlink"/>
                <w:rFonts w:ascii="Sakkal Majalla" w:eastAsia="Times New Roman" w:hAnsi="Sakkal Majalla" w:cs="Sakkal Majalla"/>
                <w:b/>
                <w:bCs/>
                <w:noProof/>
                <w:rtl/>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Toc223602514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44</w:t>
            </w:r>
            <w:r>
              <w:rPr>
                <w:rStyle w:val="Hyperlink"/>
                <w:noProof/>
                <w:rtl/>
              </w:rPr>
              <w:fldChar w:fldCharType="end"/>
            </w:r>
          </w:hyperlink>
        </w:p>
        <w:p w14:paraId="7B30E84A" w14:textId="2EB83ABC" w:rsidR="00036277" w:rsidRDefault="00036277">
          <w:pPr>
            <w:pStyle w:val="20"/>
            <w:tabs>
              <w:tab w:val="right" w:leader="dot" w:pos="8822"/>
            </w:tabs>
            <w:rPr>
              <w:rFonts w:eastAsiaTheme="minorEastAsia"/>
              <w:noProof/>
              <w:kern w:val="0"/>
              <w:rtl/>
              <w14:ligatures w14:val="none"/>
            </w:rPr>
          </w:pPr>
          <w:hyperlink w:anchor="_Toc223602515" w:history="1">
            <w:r w:rsidRPr="00F62C99">
              <w:rPr>
                <w:rStyle w:val="Hyperlink"/>
                <w:rFonts w:ascii="Sakkal Majalla" w:eastAsia="Times New Roman" w:hAnsi="Sakkal Majalla" w:cs="Sakkal Majalla"/>
                <w:b/>
                <w:bCs/>
                <w:noProof/>
                <w:rtl/>
              </w:rPr>
              <w:t>أداة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Toc223602515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47</w:t>
            </w:r>
            <w:r>
              <w:rPr>
                <w:rStyle w:val="Hyperlink"/>
                <w:noProof/>
                <w:rtl/>
              </w:rPr>
              <w:fldChar w:fldCharType="end"/>
            </w:r>
          </w:hyperlink>
        </w:p>
        <w:p w14:paraId="1E4C6BD3" w14:textId="05130263" w:rsidR="00036277" w:rsidRDefault="00036277">
          <w:pPr>
            <w:pStyle w:val="20"/>
            <w:tabs>
              <w:tab w:val="right" w:leader="dot" w:pos="8822"/>
            </w:tabs>
            <w:rPr>
              <w:rFonts w:eastAsiaTheme="minorEastAsia"/>
              <w:noProof/>
              <w:kern w:val="0"/>
              <w:rtl/>
              <w14:ligatures w14:val="none"/>
            </w:rPr>
          </w:pPr>
          <w:hyperlink w:anchor="_Toc223602516" w:history="1">
            <w:r w:rsidRPr="00F62C99">
              <w:rPr>
                <w:rStyle w:val="Hyperlink"/>
                <w:rFonts w:ascii="Sakkal Majalla" w:hAnsi="Sakkal Majalla" w:cs="Sakkal Majalla"/>
                <w:b/>
                <w:bCs/>
                <w:noProof/>
                <w:rtl/>
              </w:rPr>
              <w:t>صدق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Toc223602516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49</w:t>
            </w:r>
            <w:r>
              <w:rPr>
                <w:rStyle w:val="Hyperlink"/>
                <w:noProof/>
                <w:rtl/>
              </w:rPr>
              <w:fldChar w:fldCharType="end"/>
            </w:r>
          </w:hyperlink>
        </w:p>
        <w:p w14:paraId="74D14AC0" w14:textId="0A73F367" w:rsidR="00036277" w:rsidRDefault="00036277">
          <w:pPr>
            <w:pStyle w:val="30"/>
            <w:tabs>
              <w:tab w:val="right" w:leader="dot" w:pos="8822"/>
            </w:tabs>
            <w:rPr>
              <w:rFonts w:eastAsiaTheme="minorEastAsia"/>
              <w:noProof/>
              <w:kern w:val="0"/>
              <w:rtl/>
              <w14:ligatures w14:val="none"/>
            </w:rPr>
          </w:pPr>
          <w:hyperlink w:anchor="_Toc223602517" w:history="1">
            <w:r w:rsidRPr="00F62C99">
              <w:rPr>
                <w:rStyle w:val="Hyperlink"/>
                <w:rFonts w:ascii="Sakkal Majalla" w:hAnsi="Sakkal Majalla" w:cs="Sakkal Majalla"/>
                <w:noProof/>
                <w:rtl/>
              </w:rPr>
              <w:t>الصدق الظاهري عن طريق المحكمين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Toc223602517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49</w:t>
            </w:r>
            <w:r>
              <w:rPr>
                <w:rStyle w:val="Hyperlink"/>
                <w:noProof/>
                <w:rtl/>
              </w:rPr>
              <w:fldChar w:fldCharType="end"/>
            </w:r>
          </w:hyperlink>
        </w:p>
        <w:p w14:paraId="1C2DA46F" w14:textId="3DC1C96A" w:rsidR="00036277" w:rsidRDefault="00036277">
          <w:pPr>
            <w:pStyle w:val="30"/>
            <w:tabs>
              <w:tab w:val="right" w:leader="dot" w:pos="8822"/>
            </w:tabs>
            <w:rPr>
              <w:rFonts w:eastAsiaTheme="minorEastAsia"/>
              <w:noProof/>
              <w:kern w:val="0"/>
              <w:rtl/>
              <w14:ligatures w14:val="none"/>
            </w:rPr>
          </w:pPr>
          <w:hyperlink w:anchor="_Toc223602518" w:history="1">
            <w:r w:rsidRPr="00F62C99">
              <w:rPr>
                <w:rStyle w:val="Hyperlink"/>
                <w:rFonts w:ascii="Sakkal Majalla" w:hAnsi="Sakkal Majalla" w:cs="Sakkal Majalla"/>
                <w:noProof/>
                <w:rtl/>
              </w:rPr>
              <w:t>صدق الاتساق الداخلي لأداة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Toc223602518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50</w:t>
            </w:r>
            <w:r>
              <w:rPr>
                <w:rStyle w:val="Hyperlink"/>
                <w:noProof/>
                <w:rtl/>
              </w:rPr>
              <w:fldChar w:fldCharType="end"/>
            </w:r>
          </w:hyperlink>
        </w:p>
        <w:p w14:paraId="1E09F365" w14:textId="3F9672A4" w:rsidR="00036277" w:rsidRDefault="00036277">
          <w:pPr>
            <w:pStyle w:val="20"/>
            <w:tabs>
              <w:tab w:val="right" w:leader="dot" w:pos="8822"/>
            </w:tabs>
            <w:rPr>
              <w:rFonts w:eastAsiaTheme="minorEastAsia"/>
              <w:noProof/>
              <w:kern w:val="0"/>
              <w:rtl/>
              <w14:ligatures w14:val="none"/>
            </w:rPr>
          </w:pPr>
          <w:hyperlink w:anchor="_Toc223602519" w:history="1">
            <w:r w:rsidRPr="00F62C99">
              <w:rPr>
                <w:rStyle w:val="Hyperlink"/>
                <w:rFonts w:ascii="Sakkal Majalla" w:hAnsi="Sakkal Majalla" w:cs="Sakkal Majalla"/>
                <w:b/>
                <w:bCs/>
                <w:noProof/>
                <w:rtl/>
              </w:rPr>
              <w:t>ثبات الاستبانه: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Toc223602519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53</w:t>
            </w:r>
            <w:r>
              <w:rPr>
                <w:rStyle w:val="Hyperlink"/>
                <w:noProof/>
                <w:rtl/>
              </w:rPr>
              <w:fldChar w:fldCharType="end"/>
            </w:r>
          </w:hyperlink>
        </w:p>
        <w:p w14:paraId="7ECB1E96" w14:textId="11A60722" w:rsidR="00036277" w:rsidRDefault="00036277">
          <w:pPr>
            <w:pStyle w:val="20"/>
            <w:tabs>
              <w:tab w:val="right" w:leader="dot" w:pos="8822"/>
            </w:tabs>
            <w:rPr>
              <w:rFonts w:eastAsiaTheme="minorEastAsia"/>
              <w:noProof/>
              <w:kern w:val="0"/>
              <w:rtl/>
              <w14:ligatures w14:val="none"/>
            </w:rPr>
          </w:pPr>
          <w:hyperlink w:anchor="_Toc223602520" w:history="1">
            <w:r w:rsidRPr="00F62C99">
              <w:rPr>
                <w:rStyle w:val="Hyperlink"/>
                <w:rFonts w:ascii="Sakkal Majalla" w:hAnsi="Sakkal Majalla" w:cs="Sakkal Majalla"/>
                <w:b/>
                <w:bCs/>
                <w:noProof/>
                <w:rtl/>
              </w:rPr>
              <w:t>معيار التصحيح: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Toc223602520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55</w:t>
            </w:r>
            <w:r>
              <w:rPr>
                <w:rStyle w:val="Hyperlink"/>
                <w:noProof/>
                <w:rtl/>
              </w:rPr>
              <w:fldChar w:fldCharType="end"/>
            </w:r>
          </w:hyperlink>
        </w:p>
        <w:p w14:paraId="516169D6" w14:textId="3FBB6D1D" w:rsidR="00036277" w:rsidRDefault="00036277">
          <w:pPr>
            <w:pStyle w:val="20"/>
            <w:tabs>
              <w:tab w:val="right" w:leader="dot" w:pos="8822"/>
            </w:tabs>
            <w:rPr>
              <w:rFonts w:eastAsiaTheme="minorEastAsia"/>
              <w:noProof/>
              <w:kern w:val="0"/>
              <w:rtl/>
              <w14:ligatures w14:val="none"/>
            </w:rPr>
          </w:pPr>
          <w:hyperlink w:anchor="_Toc223602521" w:history="1">
            <w:r w:rsidRPr="00F62C99">
              <w:rPr>
                <w:rStyle w:val="Hyperlink"/>
                <w:rFonts w:ascii="Sakkal Majalla" w:eastAsia="Times New Roman" w:hAnsi="Sakkal Majalla" w:cs="Sakkal Majalla"/>
                <w:b/>
                <w:bCs/>
                <w:noProof/>
                <w:rtl/>
              </w:rPr>
              <w:t>المعالجة والادوات الاحصائية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Toc223602521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57</w:t>
            </w:r>
            <w:r>
              <w:rPr>
                <w:rStyle w:val="Hyperlink"/>
                <w:noProof/>
                <w:rtl/>
              </w:rPr>
              <w:fldChar w:fldCharType="end"/>
            </w:r>
          </w:hyperlink>
        </w:p>
        <w:p w14:paraId="21260EA3" w14:textId="3B146BCA" w:rsidR="00036277" w:rsidRDefault="00036277">
          <w:pPr>
            <w:pStyle w:val="20"/>
            <w:tabs>
              <w:tab w:val="right" w:leader="dot" w:pos="8822"/>
            </w:tabs>
            <w:rPr>
              <w:rFonts w:eastAsiaTheme="minorEastAsia"/>
              <w:noProof/>
              <w:kern w:val="0"/>
              <w:rtl/>
              <w14:ligatures w14:val="none"/>
            </w:rPr>
          </w:pPr>
          <w:hyperlink w:anchor="_Toc223602522" w:history="1">
            <w:r w:rsidRPr="00F62C99">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Toc223602522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58</w:t>
            </w:r>
            <w:r>
              <w:rPr>
                <w:rStyle w:val="Hyperlink"/>
                <w:noProof/>
                <w:rtl/>
              </w:rPr>
              <w:fldChar w:fldCharType="end"/>
            </w:r>
          </w:hyperlink>
        </w:p>
        <w:p w14:paraId="4C0C392A" w14:textId="28C000A5" w:rsidR="00036277" w:rsidRDefault="00036277">
          <w:pPr>
            <w:pStyle w:val="10"/>
            <w:tabs>
              <w:tab w:val="right" w:leader="dot" w:pos="8822"/>
            </w:tabs>
            <w:rPr>
              <w:rFonts w:eastAsiaTheme="minorEastAsia"/>
              <w:noProof/>
              <w:kern w:val="0"/>
              <w:rtl/>
              <w14:ligatures w14:val="none"/>
            </w:rPr>
          </w:pPr>
          <w:hyperlink w:anchor="_Toc223602523" w:history="1">
            <w:r w:rsidRPr="00F62C99">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Toc223602523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59</w:t>
            </w:r>
            <w:r>
              <w:rPr>
                <w:rStyle w:val="Hyperlink"/>
                <w:noProof/>
                <w:rtl/>
              </w:rPr>
              <w:fldChar w:fldCharType="end"/>
            </w:r>
          </w:hyperlink>
        </w:p>
        <w:p w14:paraId="0BF9D1B5" w14:textId="455B6B44" w:rsidR="00036277" w:rsidRDefault="00036277">
          <w:pPr>
            <w:pStyle w:val="20"/>
            <w:tabs>
              <w:tab w:val="right" w:leader="dot" w:pos="8822"/>
            </w:tabs>
            <w:rPr>
              <w:rFonts w:eastAsiaTheme="minorEastAsia"/>
              <w:noProof/>
              <w:kern w:val="0"/>
              <w:rtl/>
              <w14:ligatures w14:val="none"/>
            </w:rPr>
          </w:pPr>
          <w:hyperlink w:anchor="_Toc223602524" w:history="1">
            <w:r w:rsidRPr="00F62C99">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Toc223602524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60</w:t>
            </w:r>
            <w:r>
              <w:rPr>
                <w:rStyle w:val="Hyperlink"/>
                <w:noProof/>
                <w:rtl/>
              </w:rPr>
              <w:fldChar w:fldCharType="end"/>
            </w:r>
          </w:hyperlink>
        </w:p>
        <w:p w14:paraId="09EED13E" w14:textId="266903AB" w:rsidR="00036277" w:rsidRDefault="00036277">
          <w:pPr>
            <w:pStyle w:val="20"/>
            <w:tabs>
              <w:tab w:val="right" w:leader="dot" w:pos="8822"/>
            </w:tabs>
            <w:rPr>
              <w:rFonts w:eastAsiaTheme="minorEastAsia"/>
              <w:noProof/>
              <w:kern w:val="0"/>
              <w:rtl/>
              <w14:ligatures w14:val="none"/>
            </w:rPr>
          </w:pPr>
          <w:hyperlink w:anchor="_Toc223602525" w:history="1">
            <w:r w:rsidRPr="00F62C99">
              <w:rPr>
                <w:rStyle w:val="Hyperlink"/>
                <w:rFonts w:ascii="Sakkal Majalla" w:hAnsi="Sakkal Majalla" w:cs="Sakkal Majalla"/>
                <w:b/>
                <w:bCs/>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Toc223602525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60</w:t>
            </w:r>
            <w:r>
              <w:rPr>
                <w:rStyle w:val="Hyperlink"/>
                <w:noProof/>
                <w:rtl/>
              </w:rPr>
              <w:fldChar w:fldCharType="end"/>
            </w:r>
          </w:hyperlink>
        </w:p>
        <w:p w14:paraId="29DDEBC0" w14:textId="19678F14" w:rsidR="00036277" w:rsidRDefault="00036277">
          <w:pPr>
            <w:pStyle w:val="20"/>
            <w:tabs>
              <w:tab w:val="right" w:leader="dot" w:pos="8822"/>
            </w:tabs>
            <w:rPr>
              <w:rFonts w:eastAsiaTheme="minorEastAsia"/>
              <w:noProof/>
              <w:kern w:val="0"/>
              <w:rtl/>
              <w14:ligatures w14:val="none"/>
            </w:rPr>
          </w:pPr>
          <w:hyperlink w:anchor="_Toc223602526" w:history="1">
            <w:r w:rsidRPr="00F62C99">
              <w:rPr>
                <w:rStyle w:val="Hyperlink"/>
                <w:rFonts w:ascii="Sakkal Majalla" w:hAnsi="Sakkal Majalla" w:cs="Sakkal Majalla"/>
                <w:b/>
                <w:bCs/>
                <w:noProof/>
                <w:rtl/>
                <w:lang w:bidi="ar-EG"/>
              </w:rPr>
              <w:t>اختبار فرضيات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Toc223602526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67</w:t>
            </w:r>
            <w:r>
              <w:rPr>
                <w:rStyle w:val="Hyperlink"/>
                <w:noProof/>
                <w:rtl/>
              </w:rPr>
              <w:fldChar w:fldCharType="end"/>
            </w:r>
          </w:hyperlink>
        </w:p>
        <w:p w14:paraId="41A9EF61" w14:textId="5DF16743" w:rsidR="00036277" w:rsidRDefault="00036277">
          <w:pPr>
            <w:pStyle w:val="10"/>
            <w:tabs>
              <w:tab w:val="right" w:leader="dot" w:pos="8822"/>
            </w:tabs>
            <w:rPr>
              <w:rFonts w:eastAsiaTheme="minorEastAsia"/>
              <w:noProof/>
              <w:kern w:val="0"/>
              <w:rtl/>
              <w14:ligatures w14:val="none"/>
            </w:rPr>
          </w:pPr>
          <w:hyperlink w:anchor="_Toc223602527" w:history="1">
            <w:r w:rsidRPr="00F62C99">
              <w:rPr>
                <w:rStyle w:val="Hyperlink"/>
                <w:rFonts w:ascii="Sakkal Majalla" w:hAnsi="Sakkal Majalla" w:cs="Sakkal Majall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Toc223602527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72</w:t>
            </w:r>
            <w:r>
              <w:rPr>
                <w:rStyle w:val="Hyperlink"/>
                <w:noProof/>
                <w:rtl/>
              </w:rPr>
              <w:fldChar w:fldCharType="end"/>
            </w:r>
          </w:hyperlink>
        </w:p>
        <w:p w14:paraId="2F5132C8" w14:textId="2CE8685A" w:rsidR="00036277" w:rsidRDefault="00036277">
          <w:pPr>
            <w:pStyle w:val="20"/>
            <w:tabs>
              <w:tab w:val="right" w:leader="dot" w:pos="8822"/>
            </w:tabs>
            <w:rPr>
              <w:rFonts w:eastAsiaTheme="minorEastAsia"/>
              <w:noProof/>
              <w:kern w:val="0"/>
              <w:rtl/>
              <w14:ligatures w14:val="none"/>
            </w:rPr>
          </w:pPr>
          <w:hyperlink w:anchor="_Toc223602528" w:history="1">
            <w:r w:rsidRPr="00F62C99">
              <w:rPr>
                <w:rStyle w:val="Hyperlink"/>
                <w:rFonts w:ascii="Sakkal Majalla" w:hAnsi="Sakkal Majalla" w:cs="Sakkal Majall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Toc223602528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78</w:t>
            </w:r>
            <w:r>
              <w:rPr>
                <w:rStyle w:val="Hyperlink"/>
                <w:noProof/>
                <w:rtl/>
              </w:rPr>
              <w:fldChar w:fldCharType="end"/>
            </w:r>
          </w:hyperlink>
        </w:p>
        <w:p w14:paraId="5915F4A0" w14:textId="46B6391F" w:rsidR="00036277" w:rsidRDefault="00036277">
          <w:pPr>
            <w:pStyle w:val="20"/>
            <w:tabs>
              <w:tab w:val="right" w:leader="dot" w:pos="8822"/>
            </w:tabs>
            <w:rPr>
              <w:rFonts w:eastAsiaTheme="minorEastAsia"/>
              <w:noProof/>
              <w:kern w:val="0"/>
              <w:rtl/>
              <w14:ligatures w14:val="none"/>
            </w:rPr>
          </w:pPr>
          <w:hyperlink w:anchor="_Toc223602529" w:history="1">
            <w:r w:rsidRPr="00F62C99">
              <w:rPr>
                <w:rStyle w:val="Hyperlink"/>
                <w:rFonts w:ascii="Sakkal Majalla" w:eastAsia="Times New Roman" w:hAnsi="Sakkal Majalla" w:cs="Sakkal Majalla"/>
                <w:b/>
                <w:bCs/>
                <w:noProof/>
                <w:rtl/>
              </w:rPr>
              <w:t>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Toc223602529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81</w:t>
            </w:r>
            <w:r>
              <w:rPr>
                <w:rStyle w:val="Hyperlink"/>
                <w:noProof/>
                <w:rtl/>
              </w:rPr>
              <w:fldChar w:fldCharType="end"/>
            </w:r>
          </w:hyperlink>
        </w:p>
        <w:p w14:paraId="3A569363" w14:textId="1CD821D8" w:rsidR="00036277" w:rsidRDefault="00036277">
          <w:pPr>
            <w:pStyle w:val="10"/>
            <w:tabs>
              <w:tab w:val="right" w:leader="dot" w:pos="8822"/>
            </w:tabs>
            <w:rPr>
              <w:rFonts w:eastAsiaTheme="minorEastAsia"/>
              <w:noProof/>
              <w:kern w:val="0"/>
              <w:rtl/>
              <w14:ligatures w14:val="none"/>
            </w:rPr>
          </w:pPr>
          <w:hyperlink w:anchor="_Toc223602530" w:history="1">
            <w:r w:rsidRPr="00F62C99">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Toc223602530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85</w:t>
            </w:r>
            <w:r>
              <w:rPr>
                <w:rStyle w:val="Hyperlink"/>
                <w:noProof/>
                <w:rtl/>
              </w:rPr>
              <w:fldChar w:fldCharType="end"/>
            </w:r>
          </w:hyperlink>
        </w:p>
        <w:p w14:paraId="26612112" w14:textId="03724591" w:rsidR="00036277" w:rsidRDefault="00036277">
          <w:pPr>
            <w:pStyle w:val="20"/>
            <w:tabs>
              <w:tab w:val="right" w:leader="dot" w:pos="8822"/>
            </w:tabs>
            <w:rPr>
              <w:rFonts w:eastAsiaTheme="minorEastAsia"/>
              <w:noProof/>
              <w:kern w:val="0"/>
              <w:rtl/>
              <w14:ligatures w14:val="none"/>
            </w:rPr>
          </w:pPr>
          <w:hyperlink w:anchor="_Toc223602531" w:history="1">
            <w:r w:rsidRPr="00F62C99">
              <w:rPr>
                <w:rStyle w:val="Hyperlink"/>
                <w:rFonts w:ascii="Sakkal Majalla" w:hAnsi="Sakkal Majalla" w:cs="Sakkal Majalla"/>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Toc223602531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86</w:t>
            </w:r>
            <w:r>
              <w:rPr>
                <w:rStyle w:val="Hyperlink"/>
                <w:noProof/>
                <w:rtl/>
              </w:rPr>
              <w:fldChar w:fldCharType="end"/>
            </w:r>
          </w:hyperlink>
        </w:p>
        <w:p w14:paraId="773E7CC9" w14:textId="21E7B1F1" w:rsidR="00036277" w:rsidRDefault="00036277">
          <w:pPr>
            <w:pStyle w:val="20"/>
            <w:tabs>
              <w:tab w:val="right" w:leader="dot" w:pos="8822"/>
            </w:tabs>
            <w:rPr>
              <w:rFonts w:eastAsiaTheme="minorEastAsia"/>
              <w:noProof/>
              <w:kern w:val="0"/>
              <w:rtl/>
              <w14:ligatures w14:val="none"/>
            </w:rPr>
          </w:pPr>
          <w:hyperlink w:anchor="_Toc223602532" w:history="1">
            <w:r w:rsidRPr="00F62C99">
              <w:rPr>
                <w:rStyle w:val="Hyperlink"/>
                <w:rFonts w:ascii="Sakkal Majalla" w:hAnsi="Sakkal Majalla" w:cs="Sakkal Majalla"/>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Toc223602532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86</w:t>
            </w:r>
            <w:r>
              <w:rPr>
                <w:rStyle w:val="Hyperlink"/>
                <w:noProof/>
                <w:rtl/>
              </w:rPr>
              <w:fldChar w:fldCharType="end"/>
            </w:r>
          </w:hyperlink>
        </w:p>
        <w:p w14:paraId="334635A3" w14:textId="7A1B5989" w:rsidR="00036277" w:rsidRDefault="00036277">
          <w:pPr>
            <w:pStyle w:val="10"/>
            <w:tabs>
              <w:tab w:val="right" w:leader="dot" w:pos="8822"/>
            </w:tabs>
            <w:rPr>
              <w:rFonts w:eastAsiaTheme="minorEastAsia"/>
              <w:noProof/>
              <w:kern w:val="0"/>
              <w:rtl/>
              <w14:ligatures w14:val="none"/>
            </w:rPr>
          </w:pPr>
          <w:hyperlink w:anchor="_Toc223602533" w:history="1">
            <w:r w:rsidRPr="00F62C99">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Toc223602533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88</w:t>
            </w:r>
            <w:r>
              <w:rPr>
                <w:rStyle w:val="Hyperlink"/>
                <w:noProof/>
                <w:rtl/>
              </w:rPr>
              <w:fldChar w:fldCharType="end"/>
            </w:r>
          </w:hyperlink>
        </w:p>
        <w:p w14:paraId="2784898E" w14:textId="64F1ACB9" w:rsidR="00036277" w:rsidRDefault="00036277">
          <w:pPr>
            <w:pStyle w:val="30"/>
            <w:tabs>
              <w:tab w:val="right" w:leader="dot" w:pos="8822"/>
            </w:tabs>
            <w:rPr>
              <w:rFonts w:eastAsiaTheme="minorEastAsia"/>
              <w:noProof/>
              <w:kern w:val="0"/>
              <w:rtl/>
              <w14:ligatures w14:val="none"/>
            </w:rPr>
          </w:pPr>
          <w:hyperlink w:anchor="_Toc223602534" w:history="1">
            <w:r w:rsidRPr="00F62C99">
              <w:rPr>
                <w:rStyle w:val="Hyperlink"/>
                <w:rFonts w:ascii="Sakkal Majalla" w:hAnsi="Sakkal Majalla" w:cs="Sakkal Majalla"/>
                <w:noProof/>
                <w:rtl/>
              </w:rPr>
              <w:t>المحور الرابع: جودة اتخاذ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Toc223602534 \h</w:instrText>
            </w:r>
            <w:r>
              <w:rPr>
                <w:noProof/>
                <w:webHidden/>
                <w:rtl/>
              </w:rPr>
              <w:instrText xml:space="preserve"> </w:instrText>
            </w:r>
            <w:r>
              <w:rPr>
                <w:rStyle w:val="Hyperlink"/>
                <w:noProof/>
                <w:rtl/>
              </w:rPr>
            </w:r>
            <w:r>
              <w:rPr>
                <w:rStyle w:val="Hyperlink"/>
                <w:noProof/>
                <w:rtl/>
              </w:rPr>
              <w:fldChar w:fldCharType="separate"/>
            </w:r>
            <w:r w:rsidR="00A75F64">
              <w:rPr>
                <w:noProof/>
                <w:webHidden/>
                <w:rtl/>
              </w:rPr>
              <w:t>96</w:t>
            </w:r>
            <w:r>
              <w:rPr>
                <w:rStyle w:val="Hyperlink"/>
                <w:noProof/>
                <w:rtl/>
              </w:rPr>
              <w:fldChar w:fldCharType="end"/>
            </w:r>
          </w:hyperlink>
        </w:p>
        <w:p w14:paraId="765145A8" w14:textId="229DD02C" w:rsidR="0039679C" w:rsidRDefault="0039679C">
          <w:r>
            <w:rPr>
              <w:b/>
              <w:bCs/>
              <w:noProof/>
            </w:rPr>
            <w:fldChar w:fldCharType="end"/>
          </w:r>
        </w:p>
      </w:sdtContent>
    </w:sdt>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D57E85" w:rsidR="00D52480" w:rsidRDefault="00D52480" w:rsidP="00F76C9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2487A8EF" w:rsidR="00D52480" w:rsidRPr="00F76C93" w:rsidRDefault="00F76C93"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شكل رقم (1-1) نموذج البحث.........................................................................................................................................20</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328C359F" w:rsidR="00D52480" w:rsidRDefault="00D52480" w:rsidP="009125CE">
      <w:pPr>
        <w:rPr>
          <w:rFonts w:ascii="Sakkal Majalla" w:hAnsi="Sakkal Majalla" w:cs="Sakkal Majalla"/>
          <w:sz w:val="28"/>
          <w:szCs w:val="28"/>
          <w:u w:val="single"/>
          <w:rtl/>
          <w:lang w:bidi="ar-EG"/>
        </w:rPr>
      </w:pPr>
    </w:p>
    <w:p w14:paraId="47F1D55A" w14:textId="2392A734" w:rsidR="003A2B25" w:rsidRDefault="003A2B25" w:rsidP="009125CE">
      <w:pPr>
        <w:rPr>
          <w:rFonts w:ascii="Sakkal Majalla" w:hAnsi="Sakkal Majalla" w:cs="Sakkal Majalla"/>
          <w:sz w:val="28"/>
          <w:szCs w:val="28"/>
          <w:u w:val="single"/>
          <w:rtl/>
          <w:lang w:bidi="ar-EG"/>
        </w:rPr>
      </w:pPr>
    </w:p>
    <w:p w14:paraId="4C2530A2" w14:textId="49C7A047" w:rsidR="003A2B25" w:rsidRDefault="003A2B25" w:rsidP="009125CE">
      <w:pPr>
        <w:rPr>
          <w:rFonts w:ascii="Sakkal Majalla" w:hAnsi="Sakkal Majalla" w:cs="Sakkal Majalla"/>
          <w:sz w:val="28"/>
          <w:szCs w:val="28"/>
          <w:u w:val="single"/>
          <w:rtl/>
          <w:lang w:bidi="ar-EG"/>
        </w:rPr>
      </w:pPr>
    </w:p>
    <w:p w14:paraId="1B9CDE1B" w14:textId="1031A215" w:rsidR="003A2B25" w:rsidRDefault="003A2B25" w:rsidP="003A2B25">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الملاحق</w:t>
      </w:r>
    </w:p>
    <w:p w14:paraId="0A5C8D14" w14:textId="448298D4" w:rsidR="003A2B25" w:rsidRPr="00035CC8" w:rsidRDefault="00035CC8" w:rsidP="00035CC8">
      <w:pPr>
        <w:rPr>
          <w:rFonts w:ascii="Sakkal Majalla" w:hAnsi="Sakkal Majalla" w:cs="Sakkal Majalla"/>
          <w:sz w:val="28"/>
          <w:szCs w:val="28"/>
          <w:rtl/>
          <w:lang w:bidi="ar-EG"/>
        </w:rPr>
      </w:pPr>
      <w:r>
        <w:rPr>
          <w:rFonts w:ascii="Sakkal Majalla" w:hAnsi="Sakkal Majalla" w:cs="Sakkal Majalla" w:hint="cs"/>
          <w:sz w:val="28"/>
          <w:szCs w:val="28"/>
          <w:rtl/>
          <w:lang w:bidi="ar-EG"/>
        </w:rPr>
        <w:t>الاستبيان.............................</w:t>
      </w:r>
      <w:r w:rsidR="003A2B25">
        <w:rPr>
          <w:rFonts w:ascii="Sakkal Majalla" w:hAnsi="Sakkal Majalla" w:cs="Sakkal Majalla" w:hint="cs"/>
          <w:sz w:val="28"/>
          <w:szCs w:val="28"/>
          <w:rtl/>
          <w:lang w:bidi="ar-EG"/>
        </w:rPr>
        <w:t>.........................................................................................................................................</w:t>
      </w:r>
      <w:r w:rsidR="00512D78">
        <w:rPr>
          <w:rFonts w:ascii="Sakkal Majalla" w:hAnsi="Sakkal Majalla" w:cs="Sakkal Majalla" w:hint="cs"/>
          <w:sz w:val="28"/>
          <w:szCs w:val="28"/>
          <w:rtl/>
          <w:lang w:bidi="ar-EG"/>
        </w:rPr>
        <w:t>93</w:t>
      </w:r>
    </w:p>
    <w:p w14:paraId="06D68951" w14:textId="766E412A" w:rsidR="00035CC8" w:rsidRPr="00F76C93" w:rsidRDefault="00035CC8" w:rsidP="00035CC8">
      <w:pPr>
        <w:rPr>
          <w:rFonts w:ascii="Sakkal Majalla" w:hAnsi="Sakkal Majalla" w:cs="Sakkal Majalla"/>
          <w:sz w:val="28"/>
          <w:szCs w:val="28"/>
          <w:rtl/>
          <w:lang w:bidi="ar-EG"/>
        </w:rPr>
      </w:pPr>
      <w:r>
        <w:rPr>
          <w:rFonts w:ascii="Sakkal Majalla" w:hAnsi="Sakkal Majalla" w:cs="Sakkal Majalla"/>
          <w:sz w:val="28"/>
          <w:szCs w:val="28"/>
          <w:lang w:bidi="ar-EG"/>
        </w:rPr>
        <w:t>abstract</w:t>
      </w:r>
      <w:r>
        <w:rPr>
          <w:rFonts w:ascii="Sakkal Majalla" w:hAnsi="Sakkal Majalla" w:cs="Sakkal Majalla" w:hint="cs"/>
          <w:sz w:val="28"/>
          <w:szCs w:val="28"/>
          <w:rtl/>
          <w:lang w:bidi="ar-EG"/>
        </w:rPr>
        <w:t>......................................................................................................................................................................</w:t>
      </w:r>
      <w:r w:rsidR="00512D78">
        <w:rPr>
          <w:rFonts w:ascii="Sakkal Majalla" w:hAnsi="Sakkal Majalla" w:cs="Sakkal Majalla" w:hint="cs"/>
          <w:sz w:val="28"/>
          <w:szCs w:val="28"/>
          <w:rtl/>
          <w:lang w:bidi="ar-EG"/>
        </w:rPr>
        <w:t>98</w:t>
      </w: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0698F205" w14:textId="40481313" w:rsidR="003A2B25" w:rsidRDefault="003A2B25" w:rsidP="009125CE">
      <w:pPr>
        <w:rPr>
          <w:rFonts w:ascii="Sakkal Majalla" w:hAnsi="Sakkal Majalla" w:cs="Sakkal Majalla"/>
          <w:sz w:val="28"/>
          <w:szCs w:val="28"/>
          <w:u w:val="single"/>
          <w:rtl/>
          <w:lang w:bidi="ar-EG"/>
        </w:rPr>
      </w:pPr>
    </w:p>
    <w:p w14:paraId="28108E21" w14:textId="77777777" w:rsidR="00036277" w:rsidRDefault="00036277"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0CC076C9" w:rsidR="009125CE" w:rsidRPr="00CE28DF" w:rsidRDefault="00CE28DF" w:rsidP="00766CC3">
      <w:pPr>
        <w:spacing w:after="0" w:line="480" w:lineRule="auto"/>
        <w:jc w:val="center"/>
        <w:outlineLvl w:val="0"/>
        <w:rPr>
          <w:rFonts w:ascii="Sakkal Majalla" w:hAnsi="Sakkal Majalla" w:cs="Sakkal Majalla"/>
          <w:b/>
          <w:bCs/>
          <w:sz w:val="28"/>
          <w:szCs w:val="28"/>
          <w:u w:val="single"/>
        </w:rPr>
      </w:pPr>
      <w:bookmarkStart w:id="2" w:name="_Toc223602479"/>
      <w:r w:rsidRPr="00CE28DF">
        <w:rPr>
          <w:rFonts w:ascii="Sakkal Majalla" w:hAnsi="Sakkal Majalla" w:cs="Sakkal Majalla" w:hint="cs"/>
          <w:b/>
          <w:bCs/>
          <w:sz w:val="28"/>
          <w:szCs w:val="28"/>
          <w:u w:val="single"/>
          <w:rtl/>
          <w:lang w:bidi="ar-EG"/>
        </w:rPr>
        <w:lastRenderedPageBreak/>
        <w:t>مصطلحات البحث</w:t>
      </w:r>
      <w:bookmarkEnd w:id="2"/>
    </w:p>
    <w:p w14:paraId="325C437C" w14:textId="35E73235" w:rsidR="00DB29EF" w:rsidRDefault="00DB29EF" w:rsidP="00DB29EF">
      <w:pPr>
        <w:bidi w:val="0"/>
      </w:pPr>
    </w:p>
    <w:p w14:paraId="1895BF25" w14:textId="77777777" w:rsidR="00DB29EF" w:rsidRPr="00DB29EF" w:rsidRDefault="00DB29EF" w:rsidP="00DB29EF">
      <w:pPr>
        <w:spacing w:after="0" w:line="360" w:lineRule="auto"/>
        <w:rPr>
          <w:rFonts w:ascii="Sakkal Majalla" w:hAnsi="Sakkal Majalla" w:cs="Sakkal Majalla"/>
          <w:b/>
          <w:bCs/>
          <w:sz w:val="28"/>
          <w:szCs w:val="28"/>
        </w:rPr>
      </w:pPr>
      <w:r w:rsidRPr="00DB29EF">
        <w:rPr>
          <w:rFonts w:ascii="Sakkal Majalla" w:hAnsi="Sakkal Majalla" w:cs="Sakkal Majalla"/>
          <w:b/>
          <w:bCs/>
          <w:sz w:val="28"/>
          <w:szCs w:val="28"/>
          <w:rtl/>
        </w:rPr>
        <w:t>أولاً: التخطيط الاستراتيجي</w:t>
      </w:r>
    </w:p>
    <w:p w14:paraId="43D2B2C7" w14:textId="77777777" w:rsidR="00DB29EF" w:rsidRPr="00DB29EF" w:rsidRDefault="00DB29EF" w:rsidP="00DB29EF">
      <w:pPr>
        <w:spacing w:after="0" w:line="360" w:lineRule="auto"/>
        <w:rPr>
          <w:rFonts w:ascii="Sakkal Majalla" w:hAnsi="Sakkal Majalla" w:cs="Sakkal Majalla"/>
          <w:b/>
          <w:bCs/>
          <w:sz w:val="28"/>
          <w:szCs w:val="28"/>
          <w:u w:val="single"/>
        </w:rPr>
      </w:pPr>
      <w:r w:rsidRPr="00DB29EF">
        <w:rPr>
          <w:rFonts w:ascii="Sakkal Majalla" w:hAnsi="Sakkal Majalla" w:cs="Sakkal Majalla"/>
          <w:b/>
          <w:bCs/>
          <w:sz w:val="28"/>
          <w:szCs w:val="28"/>
          <w:u w:val="single"/>
          <w:rtl/>
        </w:rPr>
        <w:t>التعريف الاصطلاحي</w:t>
      </w:r>
    </w:p>
    <w:p w14:paraId="052148F3" w14:textId="59D096F1" w:rsidR="00DB29EF" w:rsidRPr="00DB29EF" w:rsidRDefault="00DB29EF" w:rsidP="00DB29EF">
      <w:pPr>
        <w:pStyle w:val="a5"/>
        <w:bidi/>
        <w:spacing w:before="0" w:beforeAutospacing="0" w:after="0" w:afterAutospacing="0" w:line="360" w:lineRule="auto"/>
        <w:jc w:val="both"/>
        <w:rPr>
          <w:rFonts w:ascii="Sakkal Majalla" w:hAnsi="Sakkal Majalla" w:cs="Sakkal Majalla"/>
          <w:sz w:val="32"/>
          <w:szCs w:val="32"/>
          <w:rtl/>
          <w:lang w:bidi="ar-EG"/>
        </w:rPr>
      </w:pPr>
      <w:r w:rsidRPr="00DB29EF">
        <w:rPr>
          <w:rFonts w:ascii="Sakkal Majalla" w:hAnsi="Sakkal Majalla" w:cs="Sakkal Majalla"/>
          <w:sz w:val="32"/>
          <w:szCs w:val="32"/>
          <w:rtl/>
        </w:rPr>
        <w:t>يُعرَّف التخطيط الاستراتيجي بأنه عملية إدارية منهجية تهدف إلى تحديد الاتجاهات المستقبلية للمنظمة، من خلال تحليل البيئة الداخلية والخارجية، وتحديد الرؤية والأهداف الاستراتيجية، ثم وضع الخطط والبرامج التي تساعد المنظمة على تحقيق تلك الأهداف بكفاءة وفعالية</w:t>
      </w:r>
      <w:r>
        <w:rPr>
          <w:rFonts w:ascii="Sakkal Majalla" w:hAnsi="Sakkal Majalla" w:cs="Sakkal Majalla" w:hint="cs"/>
          <w:sz w:val="32"/>
          <w:szCs w:val="32"/>
          <w:rtl/>
        </w:rPr>
        <w:t>. (الشهري,2023)</w:t>
      </w:r>
    </w:p>
    <w:p w14:paraId="7C2C3C68" w14:textId="19A78B65" w:rsidR="00DB29EF" w:rsidRDefault="00DB29EF" w:rsidP="00DB29EF">
      <w:pPr>
        <w:pStyle w:val="a5"/>
        <w:bidi/>
        <w:spacing w:before="0" w:beforeAutospacing="0" w:after="0" w:afterAutospacing="0" w:line="360" w:lineRule="auto"/>
        <w:jc w:val="both"/>
        <w:rPr>
          <w:rFonts w:ascii="Sakkal Majalla" w:hAnsi="Sakkal Majalla" w:cs="Sakkal Majalla"/>
          <w:sz w:val="32"/>
          <w:szCs w:val="32"/>
          <w:rtl/>
          <w:lang w:bidi="ar-EG"/>
        </w:rPr>
      </w:pPr>
      <w:r w:rsidRPr="00DB29EF">
        <w:rPr>
          <w:rFonts w:ascii="Sakkal Majalla" w:hAnsi="Sakkal Majalla" w:cs="Sakkal Majalla"/>
          <w:sz w:val="32"/>
          <w:szCs w:val="32"/>
          <w:rtl/>
        </w:rPr>
        <w:t>كما يشير إلى أنه أداة أساسية تساعد المنظمات على توجيه أنشطتها ومواردها نحو تحقيق أهدافها بعيدة المدى، من خلال تحديد البدائل الاستراتيجية واتخاذ القرارات المناسبة لمواجهة التغيرات في البيئة المحيطة</w:t>
      </w:r>
      <w:r>
        <w:rPr>
          <w:rFonts w:ascii="Sakkal Majalla" w:hAnsi="Sakkal Majalla" w:cs="Sakkal Majalla" w:hint="cs"/>
          <w:sz w:val="32"/>
          <w:szCs w:val="32"/>
          <w:rtl/>
          <w:lang w:bidi="ar-EG"/>
        </w:rPr>
        <w:t>. (العواد,2024)</w:t>
      </w:r>
    </w:p>
    <w:p w14:paraId="55683605" w14:textId="77777777" w:rsidR="00DB29EF" w:rsidRPr="00DB29EF" w:rsidRDefault="00DB29EF" w:rsidP="00DB29EF">
      <w:pPr>
        <w:pStyle w:val="a5"/>
        <w:bidi/>
        <w:spacing w:before="0" w:beforeAutospacing="0" w:after="0" w:afterAutospacing="0" w:line="360" w:lineRule="auto"/>
        <w:jc w:val="both"/>
        <w:rPr>
          <w:rFonts w:ascii="Sakkal Majalla" w:hAnsi="Sakkal Majalla" w:cs="Sakkal Majalla"/>
          <w:b/>
          <w:bCs/>
          <w:sz w:val="32"/>
          <w:szCs w:val="32"/>
          <w:u w:val="single"/>
          <w:rtl/>
        </w:rPr>
      </w:pPr>
      <w:r w:rsidRPr="00DB29EF">
        <w:rPr>
          <w:rFonts w:ascii="Sakkal Majalla" w:hAnsi="Sakkal Majalla" w:cs="Sakkal Majalla"/>
          <w:b/>
          <w:bCs/>
          <w:sz w:val="32"/>
          <w:szCs w:val="32"/>
          <w:u w:val="single"/>
          <w:rtl/>
        </w:rPr>
        <w:t>التعريف الإجرائي</w:t>
      </w:r>
    </w:p>
    <w:p w14:paraId="42941B82" w14:textId="77777777" w:rsidR="00DB29EF" w:rsidRDefault="00DB29EF" w:rsidP="00DB29EF">
      <w:pPr>
        <w:pStyle w:val="a5"/>
        <w:bidi/>
        <w:spacing w:before="0" w:beforeAutospacing="0" w:after="0" w:afterAutospacing="0" w:line="360" w:lineRule="auto"/>
        <w:jc w:val="both"/>
        <w:rPr>
          <w:rFonts w:ascii="Sakkal Majalla" w:hAnsi="Sakkal Majalla" w:cs="Sakkal Majalla"/>
          <w:sz w:val="32"/>
          <w:szCs w:val="32"/>
          <w:rtl/>
        </w:rPr>
      </w:pPr>
      <w:r w:rsidRPr="00DB29EF">
        <w:rPr>
          <w:rFonts w:ascii="Sakkal Majalla" w:hAnsi="Sakkal Majalla" w:cs="Sakkal Majalla"/>
          <w:sz w:val="32"/>
          <w:szCs w:val="32"/>
          <w:rtl/>
        </w:rPr>
        <w:t>يقصد بالتخطيط الاستراتيجي في هذا البحث</w:t>
      </w:r>
      <w:r w:rsidRPr="00DB29EF">
        <w:rPr>
          <w:rFonts w:ascii="Sakkal Majalla" w:hAnsi="Sakkal Majalla" w:cs="Sakkal Majalla"/>
          <w:sz w:val="32"/>
          <w:szCs w:val="32"/>
        </w:rPr>
        <w:t>:</w:t>
      </w:r>
    </w:p>
    <w:p w14:paraId="3EC53CE6" w14:textId="77777777" w:rsidR="00DB29EF" w:rsidRDefault="00DB29EF" w:rsidP="00DB29EF">
      <w:pPr>
        <w:pStyle w:val="a5"/>
        <w:bidi/>
        <w:spacing w:before="0" w:beforeAutospacing="0" w:after="0" w:afterAutospacing="0" w:line="360" w:lineRule="auto"/>
        <w:jc w:val="both"/>
        <w:rPr>
          <w:rFonts w:ascii="Sakkal Majalla" w:hAnsi="Sakkal Majalla" w:cs="Sakkal Majalla"/>
          <w:sz w:val="32"/>
          <w:szCs w:val="32"/>
          <w:rtl/>
        </w:rPr>
      </w:pPr>
      <w:r w:rsidRPr="00DB29EF">
        <w:rPr>
          <w:rFonts w:ascii="Sakkal Majalla" w:hAnsi="Sakkal Majalla" w:cs="Sakkal Majalla"/>
          <w:sz w:val="32"/>
          <w:szCs w:val="32"/>
          <w:rtl/>
        </w:rPr>
        <w:t xml:space="preserve">العملية التي تقوم بها الجهات أو المؤسسات في المملكة العربية السعودية لتحديد أهدافها طويلة المدى في مجال </w:t>
      </w:r>
      <w:r w:rsidRPr="00DB29EF">
        <w:rPr>
          <w:rStyle w:val="a6"/>
          <w:rFonts w:ascii="Sakkal Majalla" w:hAnsi="Sakkal Majalla" w:cs="Sakkal Majalla"/>
          <w:sz w:val="32"/>
          <w:szCs w:val="32"/>
          <w:rtl/>
        </w:rPr>
        <w:t>المشتريات</w:t>
      </w:r>
      <w:r w:rsidRPr="00DB29EF">
        <w:rPr>
          <w:rFonts w:ascii="Sakkal Majalla" w:hAnsi="Sakkal Majalla" w:cs="Sakkal Majalla"/>
          <w:sz w:val="32"/>
          <w:szCs w:val="32"/>
          <w:rtl/>
        </w:rPr>
        <w:t>، وتحليل البيئة المحيطة بعملية الشراء، ووضع السياسات والإجراءات التي تساعد على تحقيق كفاءة الشراء وتقليل المخاطر المرتبطة به</w:t>
      </w:r>
      <w:r w:rsidRPr="00DB29EF">
        <w:rPr>
          <w:rFonts w:ascii="Sakkal Majalla" w:hAnsi="Sakkal Majalla" w:cs="Sakkal Majalla"/>
          <w:sz w:val="32"/>
          <w:szCs w:val="32"/>
        </w:rPr>
        <w:t>.</w:t>
      </w:r>
    </w:p>
    <w:p w14:paraId="073C6432" w14:textId="77777777" w:rsidR="00DB29EF" w:rsidRPr="009876D2" w:rsidRDefault="00DB29EF" w:rsidP="00DB29EF">
      <w:pPr>
        <w:pStyle w:val="a5"/>
        <w:bidi/>
        <w:spacing w:before="0" w:beforeAutospacing="0" w:after="0" w:afterAutospacing="0" w:line="360" w:lineRule="auto"/>
        <w:jc w:val="both"/>
        <w:rPr>
          <w:rFonts w:ascii="Sakkal Majalla" w:hAnsi="Sakkal Majalla" w:cs="Sakkal Majalla"/>
          <w:b/>
          <w:bCs/>
          <w:sz w:val="28"/>
          <w:szCs w:val="28"/>
          <w:rtl/>
        </w:rPr>
      </w:pPr>
      <w:r w:rsidRPr="009876D2">
        <w:rPr>
          <w:rFonts w:ascii="Sakkal Majalla" w:hAnsi="Sakkal Majalla" w:cs="Sakkal Majalla"/>
          <w:b/>
          <w:bCs/>
          <w:sz w:val="28"/>
          <w:szCs w:val="28"/>
          <w:rtl/>
        </w:rPr>
        <w:t>ثانياً: إدارة المخاطر</w:t>
      </w:r>
    </w:p>
    <w:p w14:paraId="7B75F661" w14:textId="2C4C53ED" w:rsidR="00DB29EF" w:rsidRPr="009876D2" w:rsidRDefault="00DB29EF" w:rsidP="00DB29EF">
      <w:pPr>
        <w:pStyle w:val="a5"/>
        <w:bidi/>
        <w:spacing w:before="0" w:beforeAutospacing="0" w:after="0" w:afterAutospacing="0" w:line="360" w:lineRule="auto"/>
        <w:jc w:val="both"/>
        <w:rPr>
          <w:rFonts w:ascii="Sakkal Majalla" w:hAnsi="Sakkal Majalla" w:cs="Sakkal Majalla"/>
          <w:b/>
          <w:bCs/>
          <w:sz w:val="36"/>
          <w:szCs w:val="36"/>
          <w:u w:val="single"/>
        </w:rPr>
      </w:pPr>
      <w:r w:rsidRPr="009876D2">
        <w:rPr>
          <w:rFonts w:ascii="Sakkal Majalla" w:hAnsi="Sakkal Majalla" w:cs="Sakkal Majalla"/>
          <w:b/>
          <w:bCs/>
          <w:sz w:val="28"/>
          <w:szCs w:val="28"/>
          <w:u w:val="single"/>
          <w:rtl/>
        </w:rPr>
        <w:t>التعريف الاصطلاحي</w:t>
      </w:r>
    </w:p>
    <w:p w14:paraId="7779D9CD" w14:textId="68F10D9B" w:rsidR="00DB29EF" w:rsidRPr="00DB29EF" w:rsidRDefault="00DB29EF" w:rsidP="00DB29EF">
      <w:pPr>
        <w:pStyle w:val="a5"/>
        <w:bidi/>
        <w:spacing w:before="0" w:beforeAutospacing="0" w:after="0" w:afterAutospacing="0" w:line="360" w:lineRule="auto"/>
        <w:rPr>
          <w:rFonts w:ascii="Sakkal Majalla" w:hAnsi="Sakkal Majalla" w:cs="Sakkal Majalla"/>
          <w:sz w:val="28"/>
          <w:szCs w:val="28"/>
        </w:rPr>
      </w:pPr>
      <w:r w:rsidRPr="00DB29EF">
        <w:rPr>
          <w:rFonts w:ascii="Sakkal Majalla" w:hAnsi="Sakkal Majalla" w:cs="Sakkal Majalla"/>
          <w:sz w:val="28"/>
          <w:szCs w:val="28"/>
          <w:rtl/>
        </w:rPr>
        <w:t xml:space="preserve">تُعرَّف إدارة المخاطر بأنها عملية منهجية تهدف إلى </w:t>
      </w:r>
      <w:r w:rsidRPr="009876D2">
        <w:rPr>
          <w:rStyle w:val="a6"/>
          <w:rFonts w:ascii="Sakkal Majalla" w:hAnsi="Sakkal Majalla" w:cs="Sakkal Majalla"/>
          <w:b w:val="0"/>
          <w:bCs w:val="0"/>
          <w:sz w:val="28"/>
          <w:szCs w:val="28"/>
          <w:rtl/>
        </w:rPr>
        <w:t>تحديد المخاطر وتحليلها وتقييمها ووضع الإجراءات المناسبة للتعامل معها</w:t>
      </w:r>
      <w:r w:rsidRPr="009876D2">
        <w:rPr>
          <w:rFonts w:ascii="Sakkal Majalla" w:hAnsi="Sakkal Majalla" w:cs="Sakkal Majalla"/>
          <w:b/>
          <w:bCs/>
          <w:sz w:val="28"/>
          <w:szCs w:val="28"/>
          <w:rtl/>
        </w:rPr>
        <w:t xml:space="preserve"> </w:t>
      </w:r>
      <w:r w:rsidRPr="00DB29EF">
        <w:rPr>
          <w:rFonts w:ascii="Sakkal Majalla" w:hAnsi="Sakkal Majalla" w:cs="Sakkal Majalla"/>
          <w:sz w:val="28"/>
          <w:szCs w:val="28"/>
          <w:rtl/>
        </w:rPr>
        <w:t>بما يحد من آثارها السلبية ويعزز قدرة المنظمة على تحقيق أهدافها</w:t>
      </w:r>
      <w:r w:rsidR="009876D2">
        <w:rPr>
          <w:rFonts w:ascii="Sakkal Majalla" w:hAnsi="Sakkal Majalla" w:cs="Sakkal Majalla" w:hint="cs"/>
          <w:sz w:val="28"/>
          <w:szCs w:val="28"/>
          <w:rtl/>
        </w:rPr>
        <w:t>.</w:t>
      </w:r>
    </w:p>
    <w:p w14:paraId="18A010FF" w14:textId="77777777" w:rsidR="009876D2" w:rsidRDefault="00DB29EF" w:rsidP="009876D2">
      <w:pPr>
        <w:pStyle w:val="a5"/>
        <w:bidi/>
        <w:spacing w:before="0" w:beforeAutospacing="0" w:after="0" w:afterAutospacing="0" w:line="360" w:lineRule="auto"/>
        <w:rPr>
          <w:rFonts w:ascii="Sakkal Majalla" w:hAnsi="Sakkal Majalla" w:cs="Sakkal Majalla"/>
          <w:sz w:val="28"/>
          <w:szCs w:val="28"/>
          <w:rtl/>
          <w:lang w:bidi="ar-EG"/>
        </w:rPr>
      </w:pPr>
      <w:r w:rsidRPr="00DB29EF">
        <w:rPr>
          <w:rFonts w:ascii="Sakkal Majalla" w:hAnsi="Sakkal Majalla" w:cs="Sakkal Majalla"/>
          <w:sz w:val="28"/>
          <w:szCs w:val="28"/>
          <w:rtl/>
        </w:rPr>
        <w:t>كما تشير الدراسات الحديثة إلى أن إدارة المخاطر تمثل إطاراً إدارياً يساعد المؤسسات على التنبؤ بالمخاطر المحتملة والتعامل معها بطريقة علمية لضمان استمرارية الأداء وتحسين عملية اتخاذ القرار</w:t>
      </w:r>
      <w:r w:rsidR="009876D2">
        <w:rPr>
          <w:rFonts w:ascii="Sakkal Majalla" w:hAnsi="Sakkal Majalla" w:cs="Sakkal Majalla" w:hint="cs"/>
          <w:sz w:val="28"/>
          <w:szCs w:val="28"/>
          <w:rtl/>
          <w:lang w:bidi="ar-EG"/>
        </w:rPr>
        <w:t>. (نذير,2025)</w:t>
      </w:r>
    </w:p>
    <w:p w14:paraId="7C8F3ECA" w14:textId="77777777" w:rsidR="009876D2" w:rsidRDefault="009876D2" w:rsidP="009876D2">
      <w:pPr>
        <w:pStyle w:val="a5"/>
        <w:bidi/>
        <w:spacing w:before="0" w:beforeAutospacing="0" w:after="0" w:afterAutospacing="0" w:line="360" w:lineRule="auto"/>
        <w:rPr>
          <w:rFonts w:ascii="Sakkal Majalla" w:hAnsi="Sakkal Majalla" w:cs="Sakkal Majalla"/>
          <w:sz w:val="28"/>
          <w:szCs w:val="28"/>
          <w:rtl/>
          <w:lang w:bidi="ar-EG"/>
        </w:rPr>
      </w:pPr>
    </w:p>
    <w:p w14:paraId="20AC4972" w14:textId="4FB8B89D" w:rsidR="00DB29EF" w:rsidRPr="009876D2" w:rsidRDefault="009876D2" w:rsidP="009876D2">
      <w:pPr>
        <w:pStyle w:val="a5"/>
        <w:bidi/>
        <w:spacing w:before="0" w:beforeAutospacing="0" w:after="0" w:afterAutospacing="0" w:line="360" w:lineRule="auto"/>
        <w:rPr>
          <w:rFonts w:ascii="Sakkal Majalla" w:hAnsi="Sakkal Majalla" w:cs="Sakkal Majalla"/>
          <w:b/>
          <w:bCs/>
          <w:sz w:val="28"/>
          <w:szCs w:val="28"/>
          <w:u w:val="single"/>
          <w:lang w:bidi="ar-EG"/>
        </w:rPr>
      </w:pPr>
      <w:r w:rsidRPr="009876D2">
        <w:rPr>
          <w:rFonts w:ascii="Sakkal Majalla" w:hAnsi="Sakkal Majalla" w:cs="Sakkal Majalla" w:hint="cs"/>
          <w:b/>
          <w:bCs/>
          <w:sz w:val="28"/>
          <w:szCs w:val="28"/>
          <w:u w:val="single"/>
          <w:rtl/>
        </w:rPr>
        <w:lastRenderedPageBreak/>
        <w:t>ا</w:t>
      </w:r>
      <w:r w:rsidR="00DB29EF" w:rsidRPr="009876D2">
        <w:rPr>
          <w:rFonts w:ascii="Sakkal Majalla" w:hAnsi="Sakkal Majalla" w:cs="Sakkal Majalla"/>
          <w:b/>
          <w:bCs/>
          <w:sz w:val="28"/>
          <w:szCs w:val="28"/>
          <w:u w:val="single"/>
          <w:rtl/>
        </w:rPr>
        <w:t>لتعريف الإجرائي</w:t>
      </w:r>
    </w:p>
    <w:p w14:paraId="741000DD" w14:textId="77777777" w:rsidR="009876D2" w:rsidRDefault="00DB29EF" w:rsidP="009876D2">
      <w:pPr>
        <w:pStyle w:val="a5"/>
        <w:bidi/>
        <w:spacing w:before="0" w:beforeAutospacing="0" w:after="0" w:afterAutospacing="0" w:line="360" w:lineRule="auto"/>
        <w:rPr>
          <w:rFonts w:ascii="Sakkal Majalla" w:hAnsi="Sakkal Majalla" w:cs="Sakkal Majalla"/>
          <w:sz w:val="28"/>
          <w:szCs w:val="28"/>
          <w:rtl/>
        </w:rPr>
      </w:pPr>
      <w:r w:rsidRPr="009876D2">
        <w:rPr>
          <w:rFonts w:ascii="Sakkal Majalla" w:hAnsi="Sakkal Majalla" w:cs="Sakkal Majalla"/>
          <w:sz w:val="28"/>
          <w:szCs w:val="28"/>
          <w:rtl/>
        </w:rPr>
        <w:t>يقصد بإدارة المخاطر في هذا البحث</w:t>
      </w:r>
      <w:r w:rsidRPr="009876D2">
        <w:rPr>
          <w:rFonts w:ascii="Sakkal Majalla" w:hAnsi="Sakkal Majalla" w:cs="Sakkal Majalla"/>
          <w:sz w:val="28"/>
          <w:szCs w:val="28"/>
        </w:rPr>
        <w:t>:</w:t>
      </w:r>
      <w:r w:rsidRPr="009876D2">
        <w:rPr>
          <w:rFonts w:ascii="Sakkal Majalla" w:hAnsi="Sakkal Majalla" w:cs="Sakkal Majalla"/>
          <w:sz w:val="28"/>
          <w:szCs w:val="28"/>
        </w:rPr>
        <w:br/>
      </w:r>
      <w:r w:rsidRPr="009876D2">
        <w:rPr>
          <w:rFonts w:ascii="Sakkal Majalla" w:hAnsi="Sakkal Majalla" w:cs="Sakkal Majalla"/>
          <w:sz w:val="28"/>
          <w:szCs w:val="28"/>
          <w:rtl/>
        </w:rPr>
        <w:t>مجموعة الإجراءات والسياسات التي تتبعها المؤسسات في المملكة العربية السعودية لتحديد وتحليل المخاطر المحتملة المرتبطة بعملية الشراء، مثل مخاطر الموردين أو الأسعار أو الجودة، ثم وضع التدابير اللازمة لتقليل هذه المخاطر وضمان كفاءة وشفافية عمليات الشراء</w:t>
      </w:r>
      <w:r w:rsidRPr="009876D2">
        <w:rPr>
          <w:rFonts w:ascii="Sakkal Majalla" w:hAnsi="Sakkal Majalla" w:cs="Sakkal Majalla"/>
          <w:sz w:val="28"/>
          <w:szCs w:val="28"/>
        </w:rPr>
        <w:t>.</w:t>
      </w:r>
    </w:p>
    <w:p w14:paraId="4F70B3D4" w14:textId="31AFB897" w:rsidR="009876D2" w:rsidRPr="009876D2" w:rsidRDefault="00DB29EF" w:rsidP="009876D2">
      <w:pPr>
        <w:pStyle w:val="a5"/>
        <w:bidi/>
        <w:spacing w:before="0" w:beforeAutospacing="0" w:after="0" w:afterAutospacing="0" w:line="360" w:lineRule="auto"/>
        <w:rPr>
          <w:rFonts w:ascii="Sakkal Majalla" w:hAnsi="Sakkal Majalla" w:cs="Sakkal Majalla"/>
          <w:b/>
          <w:bCs/>
          <w:sz w:val="28"/>
          <w:szCs w:val="28"/>
          <w:rtl/>
        </w:rPr>
      </w:pPr>
      <w:r w:rsidRPr="009876D2">
        <w:rPr>
          <w:rFonts w:ascii="Sakkal Majalla" w:hAnsi="Sakkal Majalla" w:cs="Sakkal Majalla"/>
          <w:b/>
          <w:bCs/>
          <w:sz w:val="28"/>
          <w:szCs w:val="28"/>
          <w:rtl/>
        </w:rPr>
        <w:t xml:space="preserve">ثالثاً: عملية الشراء </w:t>
      </w:r>
    </w:p>
    <w:p w14:paraId="7AC1F071" w14:textId="44ECE742" w:rsidR="00DB29EF" w:rsidRPr="009876D2" w:rsidRDefault="00DB29EF" w:rsidP="009876D2">
      <w:pPr>
        <w:pStyle w:val="a5"/>
        <w:bidi/>
        <w:spacing w:before="0" w:beforeAutospacing="0" w:after="0" w:afterAutospacing="0" w:line="360" w:lineRule="auto"/>
        <w:rPr>
          <w:rFonts w:ascii="Sakkal Majalla" w:hAnsi="Sakkal Majalla" w:cs="Sakkal Majalla"/>
          <w:b/>
          <w:bCs/>
          <w:sz w:val="28"/>
          <w:szCs w:val="28"/>
          <w:u w:val="single"/>
        </w:rPr>
      </w:pPr>
      <w:r w:rsidRPr="009876D2">
        <w:rPr>
          <w:rFonts w:ascii="Sakkal Majalla" w:hAnsi="Sakkal Majalla" w:cs="Sakkal Majalla"/>
          <w:b/>
          <w:bCs/>
          <w:sz w:val="28"/>
          <w:szCs w:val="28"/>
          <w:u w:val="single"/>
          <w:rtl/>
        </w:rPr>
        <w:t>التعريف الاصطلاحي</w:t>
      </w:r>
    </w:p>
    <w:p w14:paraId="3835E392" w14:textId="0A843A45" w:rsidR="009876D2" w:rsidRDefault="00DB29EF" w:rsidP="009876D2">
      <w:pPr>
        <w:pStyle w:val="a5"/>
        <w:bidi/>
        <w:spacing w:before="0" w:beforeAutospacing="0" w:after="0" w:afterAutospacing="0" w:line="360" w:lineRule="auto"/>
        <w:rPr>
          <w:rFonts w:ascii="Sakkal Majalla" w:hAnsi="Sakkal Majalla" w:cs="Sakkal Majalla"/>
          <w:sz w:val="28"/>
          <w:szCs w:val="28"/>
          <w:rtl/>
          <w:lang w:bidi="ar-EG"/>
        </w:rPr>
      </w:pPr>
      <w:r w:rsidRPr="009876D2">
        <w:rPr>
          <w:rFonts w:ascii="Sakkal Majalla" w:hAnsi="Sakkal Majalla" w:cs="Sakkal Majalla"/>
          <w:sz w:val="28"/>
          <w:szCs w:val="28"/>
          <w:rtl/>
        </w:rPr>
        <w:t>تُعرَّف عملية الشراء بأنها مجموعة الأنشطة والإجراءات التي تقوم بها المنظمة للحصول على السلع والخدمات اللازمة لعملها، وذلك من خلال اختيار الموردين والتفاوض معهم وإبرام العقود بما يحقق أفضل قيمة ممكنة للمنظمة</w:t>
      </w:r>
      <w:r w:rsidRPr="009876D2">
        <w:rPr>
          <w:rFonts w:ascii="Sakkal Majalla" w:hAnsi="Sakkal Majalla" w:cs="Sakkal Majalla"/>
          <w:sz w:val="28"/>
          <w:szCs w:val="28"/>
        </w:rPr>
        <w:t>.</w:t>
      </w:r>
      <w:r w:rsidR="009876D2" w:rsidRPr="009876D2">
        <w:rPr>
          <w:rFonts w:ascii="Sakkal Majalla" w:hAnsi="Sakkal Majalla" w:cs="Sakkal Majalla"/>
          <w:sz w:val="28"/>
          <w:szCs w:val="28"/>
        </w:rPr>
        <w:t xml:space="preserve"> </w:t>
      </w:r>
      <w:r w:rsidR="009876D2">
        <w:rPr>
          <w:rFonts w:ascii="Sakkal Majalla" w:hAnsi="Sakkal Majalla" w:cs="Sakkal Majalla" w:hint="cs"/>
          <w:sz w:val="28"/>
          <w:szCs w:val="28"/>
          <w:rtl/>
        </w:rPr>
        <w:t>(</w:t>
      </w:r>
      <w:r w:rsidR="009876D2" w:rsidRPr="009876D2">
        <w:rPr>
          <w:rFonts w:ascii="Sakkal Majalla" w:hAnsi="Sakkal Majalla" w:cs="Sakkal Majalla"/>
          <w:sz w:val="28"/>
          <w:szCs w:val="28"/>
          <w:rtl/>
        </w:rPr>
        <w:t>نظام المنافسات والمشتريات الحكومية، 1440هـ</w:t>
      </w:r>
      <w:r w:rsidR="009876D2">
        <w:rPr>
          <w:rFonts w:ascii="Sakkal Majalla" w:hAnsi="Sakkal Majalla" w:cs="Sakkal Majalla" w:hint="cs"/>
          <w:sz w:val="28"/>
          <w:szCs w:val="28"/>
          <w:rtl/>
        </w:rPr>
        <w:t>)</w:t>
      </w:r>
    </w:p>
    <w:p w14:paraId="065EB85E" w14:textId="3C58DD7D" w:rsidR="00DB29EF" w:rsidRPr="009876D2" w:rsidRDefault="00DB29EF" w:rsidP="009876D2">
      <w:pPr>
        <w:pStyle w:val="a5"/>
        <w:bidi/>
        <w:spacing w:before="0" w:beforeAutospacing="0" w:after="0" w:afterAutospacing="0" w:line="360" w:lineRule="auto"/>
        <w:jc w:val="both"/>
        <w:rPr>
          <w:rFonts w:ascii="Sakkal Majalla" w:hAnsi="Sakkal Majalla" w:cs="Sakkal Majalla"/>
          <w:b/>
          <w:bCs/>
          <w:sz w:val="28"/>
          <w:szCs w:val="28"/>
          <w:u w:val="single"/>
        </w:rPr>
      </w:pPr>
      <w:r w:rsidRPr="009876D2">
        <w:rPr>
          <w:rFonts w:ascii="Sakkal Majalla" w:hAnsi="Sakkal Majalla" w:cs="Sakkal Majalla"/>
          <w:b/>
          <w:bCs/>
          <w:sz w:val="28"/>
          <w:szCs w:val="28"/>
          <w:u w:val="single"/>
          <w:rtl/>
        </w:rPr>
        <w:t>التعريف الإجرائي</w:t>
      </w:r>
    </w:p>
    <w:p w14:paraId="4BFB81A5" w14:textId="77777777" w:rsidR="009876D2" w:rsidRDefault="00DB29EF" w:rsidP="009876D2">
      <w:pPr>
        <w:pStyle w:val="a5"/>
        <w:bidi/>
        <w:spacing w:before="0" w:beforeAutospacing="0" w:after="0" w:afterAutospacing="0" w:line="360" w:lineRule="auto"/>
        <w:jc w:val="both"/>
        <w:rPr>
          <w:rFonts w:ascii="Sakkal Majalla" w:hAnsi="Sakkal Majalla" w:cs="Sakkal Majalla"/>
          <w:sz w:val="28"/>
          <w:szCs w:val="28"/>
        </w:rPr>
      </w:pPr>
      <w:r w:rsidRPr="009876D2">
        <w:rPr>
          <w:rFonts w:ascii="Sakkal Majalla" w:hAnsi="Sakkal Majalla" w:cs="Sakkal Majalla"/>
          <w:sz w:val="28"/>
          <w:szCs w:val="28"/>
          <w:rtl/>
        </w:rPr>
        <w:t>يقصد بعملية الشراء في هذا البحث</w:t>
      </w:r>
      <w:r w:rsidRPr="009876D2">
        <w:rPr>
          <w:rFonts w:ascii="Sakkal Majalla" w:hAnsi="Sakkal Majalla" w:cs="Sakkal Majalla"/>
          <w:sz w:val="28"/>
          <w:szCs w:val="28"/>
        </w:rPr>
        <w:t>:</w:t>
      </w:r>
    </w:p>
    <w:p w14:paraId="7AD3A31F" w14:textId="0AE69C01" w:rsidR="00DB29EF" w:rsidRPr="009876D2" w:rsidRDefault="00DB29EF" w:rsidP="009876D2">
      <w:pPr>
        <w:pStyle w:val="a5"/>
        <w:bidi/>
        <w:spacing w:before="0" w:beforeAutospacing="0" w:line="360" w:lineRule="auto"/>
        <w:jc w:val="both"/>
        <w:rPr>
          <w:rFonts w:ascii="Sakkal Majalla" w:hAnsi="Sakkal Majalla" w:cs="Sakkal Majalla"/>
          <w:sz w:val="28"/>
          <w:szCs w:val="28"/>
        </w:rPr>
      </w:pPr>
      <w:r w:rsidRPr="009876D2">
        <w:rPr>
          <w:rFonts w:ascii="Sakkal Majalla" w:hAnsi="Sakkal Majalla" w:cs="Sakkal Majalla"/>
          <w:sz w:val="28"/>
          <w:szCs w:val="28"/>
          <w:rtl/>
        </w:rPr>
        <w:t>الإجراءات التي تقوم بها الجهات أو المؤسسات السعودية للحصول على السلع أو الخدمات، بدءاً من تحديد الاحتياجات وحتى اختيار الموردين وإتمام عملية التعاقد، مع مراعاة تطبيق التخطيط الاستراتيجي وإدارة المخاطر في هذه العملية</w:t>
      </w:r>
      <w:r w:rsidRPr="009876D2">
        <w:rPr>
          <w:rFonts w:ascii="Sakkal Majalla" w:hAnsi="Sakkal Majalla" w:cs="Sakkal Majalla"/>
          <w:sz w:val="28"/>
          <w:szCs w:val="28"/>
        </w:rPr>
        <w:t>.</w:t>
      </w:r>
    </w:p>
    <w:p w14:paraId="122E0CEB" w14:textId="77777777" w:rsidR="009125CE" w:rsidRPr="00766CC3"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5DC5CDBD" w:rsidR="009125CE" w:rsidRDefault="009125CE" w:rsidP="009125CE">
      <w:pPr>
        <w:rPr>
          <w:rFonts w:ascii="Sakkal Majalla" w:hAnsi="Sakkal Majalla" w:cs="Sakkal Majalla"/>
          <w:sz w:val="28"/>
          <w:szCs w:val="28"/>
          <w:u w:val="single"/>
          <w:rtl/>
        </w:rPr>
      </w:pPr>
    </w:p>
    <w:p w14:paraId="0872A487" w14:textId="311E92DB" w:rsidR="009876D2" w:rsidRDefault="009876D2" w:rsidP="009125CE">
      <w:pPr>
        <w:rPr>
          <w:rFonts w:ascii="Sakkal Majalla" w:hAnsi="Sakkal Majalla" w:cs="Sakkal Majalla"/>
          <w:sz w:val="28"/>
          <w:szCs w:val="28"/>
          <w:u w:val="single"/>
          <w:rtl/>
        </w:rPr>
      </w:pPr>
    </w:p>
    <w:p w14:paraId="7CF49DCB" w14:textId="4F566477" w:rsidR="009876D2" w:rsidRDefault="009876D2" w:rsidP="009125CE">
      <w:pPr>
        <w:rPr>
          <w:rFonts w:ascii="Sakkal Majalla" w:hAnsi="Sakkal Majalla" w:cs="Sakkal Majalla"/>
          <w:sz w:val="28"/>
          <w:szCs w:val="28"/>
          <w:u w:val="single"/>
          <w:rtl/>
        </w:rPr>
      </w:pPr>
    </w:p>
    <w:p w14:paraId="4058FC7A" w14:textId="30DAA698" w:rsidR="009876D2" w:rsidRDefault="009876D2" w:rsidP="009125CE">
      <w:pPr>
        <w:rPr>
          <w:rFonts w:ascii="Sakkal Majalla" w:hAnsi="Sakkal Majalla" w:cs="Sakkal Majalla"/>
          <w:sz w:val="28"/>
          <w:szCs w:val="28"/>
          <w:u w:val="single"/>
          <w:rtl/>
        </w:rPr>
      </w:pPr>
    </w:p>
    <w:p w14:paraId="4F35D9A1" w14:textId="5FEAC91B" w:rsidR="009876D2" w:rsidRDefault="009876D2" w:rsidP="009125CE">
      <w:pPr>
        <w:rPr>
          <w:rFonts w:ascii="Sakkal Majalla" w:hAnsi="Sakkal Majalla" w:cs="Sakkal Majalla"/>
          <w:sz w:val="28"/>
          <w:szCs w:val="28"/>
          <w:u w:val="single"/>
          <w:rtl/>
        </w:rPr>
      </w:pPr>
    </w:p>
    <w:p w14:paraId="4D3205EC" w14:textId="131A04E8" w:rsidR="009876D2" w:rsidRDefault="009876D2" w:rsidP="009125CE">
      <w:pPr>
        <w:rPr>
          <w:rFonts w:ascii="Sakkal Majalla" w:hAnsi="Sakkal Majalla" w:cs="Sakkal Majalla"/>
          <w:sz w:val="28"/>
          <w:szCs w:val="28"/>
          <w:u w:val="single"/>
          <w:rtl/>
        </w:rPr>
      </w:pPr>
    </w:p>
    <w:p w14:paraId="683AE769" w14:textId="36CC8AA6" w:rsidR="009876D2" w:rsidRDefault="009876D2" w:rsidP="009125CE">
      <w:pPr>
        <w:rPr>
          <w:rFonts w:ascii="Sakkal Majalla" w:hAnsi="Sakkal Majalla" w:cs="Sakkal Majalla"/>
          <w:sz w:val="28"/>
          <w:szCs w:val="28"/>
          <w:u w:val="single"/>
          <w:rtl/>
        </w:rPr>
      </w:pPr>
    </w:p>
    <w:p w14:paraId="5FEFE489" w14:textId="111F3AA2" w:rsidR="009876D2" w:rsidRDefault="009876D2" w:rsidP="009125CE">
      <w:pPr>
        <w:rPr>
          <w:rFonts w:ascii="Sakkal Majalla" w:hAnsi="Sakkal Majalla" w:cs="Sakkal Majalla"/>
          <w:sz w:val="28"/>
          <w:szCs w:val="28"/>
          <w:u w:val="single"/>
          <w:rtl/>
        </w:rPr>
      </w:pPr>
    </w:p>
    <w:p w14:paraId="76190AAD" w14:textId="39BB8709" w:rsidR="009876D2" w:rsidRDefault="009876D2" w:rsidP="009125CE">
      <w:pPr>
        <w:rPr>
          <w:rFonts w:ascii="Sakkal Majalla" w:hAnsi="Sakkal Majalla" w:cs="Sakkal Majalla"/>
          <w:sz w:val="28"/>
          <w:szCs w:val="28"/>
          <w:u w:val="single"/>
          <w:rtl/>
        </w:rPr>
      </w:pPr>
    </w:p>
    <w:p w14:paraId="6A38253B" w14:textId="06F934C9" w:rsidR="009876D2" w:rsidRDefault="009876D2" w:rsidP="009125CE">
      <w:pPr>
        <w:rPr>
          <w:rFonts w:ascii="Sakkal Majalla" w:hAnsi="Sakkal Majalla" w:cs="Sakkal Majalla"/>
          <w:sz w:val="28"/>
          <w:szCs w:val="28"/>
          <w:u w:val="single"/>
          <w:rtl/>
        </w:rPr>
      </w:pPr>
    </w:p>
    <w:p w14:paraId="216AA929" w14:textId="77777777" w:rsidR="009876D2" w:rsidRDefault="009876D2"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123E50EA" w:rsidR="009125CE" w:rsidRDefault="009125CE" w:rsidP="004D13F0">
      <w:pPr>
        <w:jc w:val="center"/>
        <w:outlineLvl w:val="0"/>
        <w:rPr>
          <w:rFonts w:ascii="Sakkal Majalla" w:hAnsi="Sakkal Majalla" w:cs="Sakkal Majalla"/>
          <w:b/>
          <w:bCs/>
          <w:sz w:val="48"/>
          <w:szCs w:val="48"/>
          <w:u w:val="single"/>
          <w:rtl/>
        </w:rPr>
      </w:pPr>
      <w:bookmarkStart w:id="3" w:name="_Toc223602480"/>
      <w:r w:rsidRPr="009125CE">
        <w:rPr>
          <w:rFonts w:ascii="Sakkal Majalla" w:hAnsi="Sakkal Majalla" w:cs="Sakkal Majalla" w:hint="cs"/>
          <w:b/>
          <w:bCs/>
          <w:sz w:val="48"/>
          <w:szCs w:val="48"/>
          <w:u w:val="single"/>
          <w:rtl/>
        </w:rPr>
        <w:t>الفصل الأول</w:t>
      </w:r>
      <w:bookmarkEnd w:id="3"/>
    </w:p>
    <w:p w14:paraId="7BB2DFB8" w14:textId="684CAAB9" w:rsidR="00A05167" w:rsidRPr="009125CE" w:rsidRDefault="00A05167"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0D84308"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5AFF0B33" w:rsidR="009125CE" w:rsidRPr="009876D2" w:rsidRDefault="00A05167" w:rsidP="004D13F0">
      <w:pPr>
        <w:outlineLvl w:val="1"/>
        <w:rPr>
          <w:rFonts w:ascii="Sakkal Majalla" w:hAnsi="Sakkal Majalla" w:cs="Sakkal Majalla"/>
          <w:b/>
          <w:bCs/>
          <w:sz w:val="28"/>
          <w:szCs w:val="28"/>
          <w:u w:val="single"/>
          <w:rtl/>
        </w:rPr>
      </w:pPr>
      <w:bookmarkStart w:id="4" w:name="_Toc223602481"/>
      <w:r w:rsidRPr="009876D2">
        <w:rPr>
          <w:rFonts w:ascii="Sakkal Majalla" w:hAnsi="Sakkal Majalla" w:cs="Sakkal Majalla" w:hint="cs"/>
          <w:b/>
          <w:bCs/>
          <w:sz w:val="28"/>
          <w:szCs w:val="28"/>
          <w:u w:val="single"/>
          <w:rtl/>
        </w:rPr>
        <w:lastRenderedPageBreak/>
        <w:t>المقدمة:</w:t>
      </w:r>
      <w:bookmarkEnd w:id="4"/>
    </w:p>
    <w:p w14:paraId="799CDDC9" w14:textId="77777777" w:rsidR="00340F3E" w:rsidRDefault="009876D2" w:rsidP="00340F3E">
      <w:pPr>
        <w:pStyle w:val="a5"/>
        <w:bidi/>
        <w:spacing w:before="0" w:beforeAutospacing="0" w:after="0" w:afterAutospacing="0" w:line="360" w:lineRule="auto"/>
        <w:ind w:firstLine="720"/>
        <w:jc w:val="both"/>
        <w:rPr>
          <w:rFonts w:ascii="Sakkal Majalla" w:hAnsi="Sakkal Majalla" w:cs="Sakkal Majalla"/>
          <w:sz w:val="28"/>
          <w:szCs w:val="28"/>
          <w:rtl/>
        </w:rPr>
      </w:pPr>
      <w:r w:rsidRPr="009876D2">
        <w:rPr>
          <w:rFonts w:ascii="Sakkal Majalla" w:hAnsi="Sakkal Majalla" w:cs="Sakkal Majalla"/>
          <w:sz w:val="28"/>
          <w:szCs w:val="28"/>
          <w:rtl/>
        </w:rPr>
        <w:t xml:space="preserve">تُعد </w:t>
      </w:r>
      <w:r w:rsidRPr="009876D2">
        <w:rPr>
          <w:rStyle w:val="a6"/>
          <w:rFonts w:ascii="Sakkal Majalla" w:hAnsi="Sakkal Majalla" w:cs="Sakkal Majalla"/>
          <w:b w:val="0"/>
          <w:bCs w:val="0"/>
          <w:sz w:val="28"/>
          <w:szCs w:val="28"/>
          <w:rtl/>
        </w:rPr>
        <w:t xml:space="preserve">عملية </w:t>
      </w:r>
      <w:proofErr w:type="gramStart"/>
      <w:r w:rsidRPr="009876D2">
        <w:rPr>
          <w:rStyle w:val="a6"/>
          <w:rFonts w:ascii="Sakkal Majalla" w:hAnsi="Sakkal Majalla" w:cs="Sakkal Majalla"/>
          <w:b w:val="0"/>
          <w:bCs w:val="0"/>
          <w:sz w:val="28"/>
          <w:szCs w:val="28"/>
          <w:rtl/>
        </w:rPr>
        <w:t>الشراء</w:t>
      </w:r>
      <w:r w:rsidRPr="009876D2">
        <w:rPr>
          <w:rStyle w:val="a6"/>
          <w:rFonts w:ascii="Sakkal Majalla" w:hAnsi="Sakkal Majalla" w:cs="Sakkal Majalla"/>
          <w:sz w:val="28"/>
          <w:szCs w:val="28"/>
        </w:rPr>
        <w:t xml:space="preserve"> </w:t>
      </w:r>
      <w:r w:rsidRPr="009876D2">
        <w:rPr>
          <w:rFonts w:ascii="Sakkal Majalla" w:hAnsi="Sakkal Majalla" w:cs="Sakkal Majalla"/>
          <w:sz w:val="28"/>
          <w:szCs w:val="28"/>
        </w:rPr>
        <w:t xml:space="preserve"> </w:t>
      </w:r>
      <w:r w:rsidRPr="009876D2">
        <w:rPr>
          <w:rFonts w:ascii="Sakkal Majalla" w:hAnsi="Sakkal Majalla" w:cs="Sakkal Majalla"/>
          <w:sz w:val="28"/>
          <w:szCs w:val="28"/>
          <w:rtl/>
        </w:rPr>
        <w:t>من</w:t>
      </w:r>
      <w:proofErr w:type="gramEnd"/>
      <w:r w:rsidRPr="009876D2">
        <w:rPr>
          <w:rFonts w:ascii="Sakkal Majalla" w:hAnsi="Sakkal Majalla" w:cs="Sakkal Majalla"/>
          <w:sz w:val="28"/>
          <w:szCs w:val="28"/>
          <w:rtl/>
        </w:rPr>
        <w:t xml:space="preserve"> الوظائف الأساسية في أي مؤسسة سواء كانت حكومية أو خاصة، وذلك لأنها تلعب دورًا حاسمًا في تأمين الموارد اللازمة لتحقيق أهداف المؤسسة التشغيلية والاستراتيجية. تتسم بيئة الشراء بتعقيد كبير نتيجة لطبيعة العلاقات بين الموردين، وتغيرات الأسواق، ومتطلبات الجودة، وضغوط التكاليف، وغيرها من العوامل غير المؤكدة. ومن هنا تنبع أهمية </w:t>
      </w:r>
      <w:r w:rsidRPr="009876D2">
        <w:rPr>
          <w:rStyle w:val="a6"/>
          <w:rFonts w:ascii="Sakkal Majalla" w:hAnsi="Sakkal Majalla" w:cs="Sakkal Majalla"/>
          <w:b w:val="0"/>
          <w:bCs w:val="0"/>
          <w:sz w:val="28"/>
          <w:szCs w:val="28"/>
          <w:rtl/>
        </w:rPr>
        <w:t>التخطيط الاستراتيجي</w:t>
      </w:r>
      <w:r w:rsidRPr="009876D2">
        <w:rPr>
          <w:rFonts w:ascii="Sakkal Majalla" w:hAnsi="Sakkal Majalla" w:cs="Sakkal Majalla"/>
          <w:b/>
          <w:bCs/>
          <w:sz w:val="28"/>
          <w:szCs w:val="28"/>
          <w:rtl/>
        </w:rPr>
        <w:t xml:space="preserve"> و</w:t>
      </w:r>
      <w:r w:rsidRPr="009876D2">
        <w:rPr>
          <w:rStyle w:val="a6"/>
          <w:rFonts w:ascii="Sakkal Majalla" w:hAnsi="Sakkal Majalla" w:cs="Sakkal Majalla"/>
          <w:b w:val="0"/>
          <w:bCs w:val="0"/>
          <w:sz w:val="28"/>
          <w:szCs w:val="28"/>
          <w:rtl/>
        </w:rPr>
        <w:t>إدارة المخاطر</w:t>
      </w:r>
      <w:r w:rsidRPr="009876D2">
        <w:rPr>
          <w:rFonts w:ascii="Sakkal Majalla" w:hAnsi="Sakkal Majalla" w:cs="Sakkal Majalla"/>
          <w:sz w:val="28"/>
          <w:szCs w:val="28"/>
          <w:rtl/>
        </w:rPr>
        <w:t xml:space="preserve"> كأدوات تكاملية تُمكّن المؤسسة من تحقيق أقصى قيمة مقابل الموارد المصروفة، وتقليل التعرض للعوامل التي قد تُعرقل تنفيذ الخطط والأهداف</w:t>
      </w:r>
      <w:r w:rsidRPr="009876D2">
        <w:rPr>
          <w:rFonts w:ascii="Sakkal Majalla" w:hAnsi="Sakkal Majalla" w:cs="Sakkal Majalla"/>
          <w:sz w:val="28"/>
          <w:szCs w:val="28"/>
        </w:rPr>
        <w:t>. (Al Abdulkareem, 2024).</w:t>
      </w:r>
    </w:p>
    <w:p w14:paraId="3C2821B4" w14:textId="77777777" w:rsidR="00340F3E" w:rsidRDefault="00340F3E" w:rsidP="00340F3E">
      <w:pPr>
        <w:pStyle w:val="a5"/>
        <w:bidi/>
        <w:spacing w:before="0" w:beforeAutospacing="0" w:after="0" w:afterAutospacing="0" w:line="360" w:lineRule="auto"/>
        <w:ind w:firstLine="720"/>
        <w:jc w:val="both"/>
        <w:rPr>
          <w:rFonts w:ascii="Sakkal Majalla" w:hAnsi="Sakkal Majalla" w:cs="Sakkal Majalla"/>
          <w:sz w:val="28"/>
          <w:szCs w:val="28"/>
          <w:rtl/>
        </w:rPr>
      </w:pPr>
      <w:r w:rsidRPr="00340F3E">
        <w:rPr>
          <w:rFonts w:ascii="Sakkal Majalla" w:hAnsi="Sakkal Majalla" w:cs="Sakkal Majalla"/>
          <w:sz w:val="28"/>
          <w:szCs w:val="28"/>
          <w:rtl/>
        </w:rPr>
        <w:t>تلعب عملية الشراء—وخاصة في بيئات الأعمال المعاصرة المعقدة—دورًا محوريًا في تحقيق أهداف المؤسسات وضمان استدامتها. وفي ظل عدم اليقين المتزايد والتقلبات في الأسواق العالمية، لم يعد التخطيط في المشتريات مجرد إجراء إداري روتيني؛ بل أصبح عنصرًا استراتيجيًا أساسيًا يساهم في تعزيز القدرة التنافسية للمؤسسة</w:t>
      </w:r>
      <w:r w:rsidRPr="00340F3E">
        <w:rPr>
          <w:rFonts w:ascii="Sakkal Majalla" w:hAnsi="Sakkal Majalla" w:cs="Sakkal Majalla"/>
          <w:sz w:val="28"/>
          <w:szCs w:val="28"/>
        </w:rPr>
        <w:t xml:space="preserve"> (GEP, 2025). </w:t>
      </w:r>
    </w:p>
    <w:p w14:paraId="0CAD9C8B" w14:textId="77777777" w:rsidR="00340F3E" w:rsidRDefault="00340F3E" w:rsidP="00340F3E">
      <w:pPr>
        <w:pStyle w:val="a5"/>
        <w:bidi/>
        <w:spacing w:before="0" w:beforeAutospacing="0" w:after="0" w:afterAutospacing="0" w:line="360" w:lineRule="auto"/>
        <w:ind w:firstLine="720"/>
        <w:jc w:val="both"/>
        <w:rPr>
          <w:rFonts w:ascii="Sakkal Majalla" w:hAnsi="Sakkal Majalla" w:cs="Sakkal Majalla"/>
          <w:sz w:val="28"/>
          <w:szCs w:val="28"/>
          <w:rtl/>
        </w:rPr>
      </w:pPr>
      <w:r w:rsidRPr="00340F3E">
        <w:rPr>
          <w:rStyle w:val="a6"/>
          <w:rFonts w:ascii="Sakkal Majalla" w:hAnsi="Sakkal Majalla" w:cs="Sakkal Majalla"/>
          <w:b w:val="0"/>
          <w:bCs w:val="0"/>
          <w:sz w:val="28"/>
          <w:szCs w:val="28"/>
          <w:rtl/>
        </w:rPr>
        <w:t>التخطيط الاستراتيجي للمشتريات</w:t>
      </w:r>
      <w:r w:rsidRPr="00340F3E">
        <w:rPr>
          <w:rFonts w:ascii="Sakkal Majalla" w:hAnsi="Sakkal Majalla" w:cs="Sakkal Majalla"/>
          <w:sz w:val="28"/>
          <w:szCs w:val="28"/>
          <w:rtl/>
        </w:rPr>
        <w:t xml:space="preserve"> يرتبط بتحديد أهداف طويلة المدى، ومواءمة أنشطة الشراء مع استراتيجية المؤسسة العامة، وتحسين عملية اتخاذ القرار، وهو ما يتم من خلال تحليل الاحتياجات المستقبلية وتقليل التكلفة مع زيادة القيمة</w:t>
      </w:r>
      <w:r w:rsidRPr="00340F3E">
        <w:rPr>
          <w:rFonts w:ascii="Sakkal Majalla" w:hAnsi="Sakkal Majalla" w:cs="Sakkal Majalla"/>
          <w:sz w:val="28"/>
          <w:szCs w:val="28"/>
        </w:rPr>
        <w:t xml:space="preserve"> (GEP, 2025). </w:t>
      </w:r>
    </w:p>
    <w:p w14:paraId="0603E722" w14:textId="77777777" w:rsidR="00340F3E" w:rsidRDefault="00340F3E" w:rsidP="00340F3E">
      <w:pPr>
        <w:pStyle w:val="a5"/>
        <w:bidi/>
        <w:spacing w:before="0" w:beforeAutospacing="0" w:after="0" w:afterAutospacing="0" w:line="360" w:lineRule="auto"/>
        <w:ind w:firstLine="720"/>
        <w:jc w:val="both"/>
        <w:rPr>
          <w:rFonts w:ascii="Sakkal Majalla" w:hAnsi="Sakkal Majalla" w:cs="Sakkal Majalla"/>
          <w:sz w:val="28"/>
          <w:szCs w:val="28"/>
          <w:rtl/>
        </w:rPr>
      </w:pPr>
      <w:r w:rsidRPr="00340F3E">
        <w:rPr>
          <w:rFonts w:ascii="Sakkal Majalla" w:hAnsi="Sakkal Majalla" w:cs="Sakkal Majalla"/>
          <w:sz w:val="28"/>
          <w:szCs w:val="28"/>
          <w:rtl/>
        </w:rPr>
        <w:t xml:space="preserve">في المقابل، </w:t>
      </w:r>
      <w:r w:rsidRPr="00340F3E">
        <w:rPr>
          <w:rStyle w:val="a6"/>
          <w:rFonts w:ascii="Sakkal Majalla" w:hAnsi="Sakkal Majalla" w:cs="Sakkal Majalla"/>
          <w:b w:val="0"/>
          <w:bCs w:val="0"/>
          <w:sz w:val="28"/>
          <w:szCs w:val="28"/>
          <w:rtl/>
        </w:rPr>
        <w:t>إدارة المخاطر في المشتريات</w:t>
      </w:r>
      <w:r w:rsidRPr="00340F3E">
        <w:rPr>
          <w:rFonts w:ascii="Sakkal Majalla" w:hAnsi="Sakkal Majalla" w:cs="Sakkal Majalla"/>
          <w:sz w:val="28"/>
          <w:szCs w:val="28"/>
          <w:rtl/>
        </w:rPr>
        <w:t xml:space="preserve"> تمثل عملية منهجية لتحديد المخاطر المحتملة التي قد تواجه المؤسسة</w:t>
      </w:r>
      <w:r>
        <w:rPr>
          <w:rFonts w:ascii="Sakkal Majalla" w:hAnsi="Sakkal Majalla" w:cs="Sakkal Majalla" w:hint="cs"/>
          <w:sz w:val="28"/>
          <w:szCs w:val="28"/>
          <w:rtl/>
        </w:rPr>
        <w:t xml:space="preserve"> </w:t>
      </w:r>
      <w:r w:rsidRPr="00340F3E">
        <w:rPr>
          <w:rFonts w:ascii="Sakkal Majalla" w:hAnsi="Sakkal Majalla" w:cs="Sakkal Majalla"/>
          <w:sz w:val="28"/>
          <w:szCs w:val="28"/>
          <w:rtl/>
        </w:rPr>
        <w:t>سواء كانت مرتبطة بالموردين، أو تقلبات الأسعار، أو ضعف الجودة—ثم تقييمها ومعالجتها ورصدها باستمرار خلال دورة المشتريات كاملة. وتؤكد الوثائق الدولية على ضرورة دمج إدارة المخاطر في مراحل التخطيط والشراء والتنفيذ لتقليل التعرض للخسائر وتحسين النتائج</w:t>
      </w:r>
      <w:r>
        <w:rPr>
          <w:rFonts w:ascii="Sakkal Majalla" w:hAnsi="Sakkal Majalla" w:cs="Sakkal Majalla" w:hint="cs"/>
          <w:sz w:val="28"/>
          <w:szCs w:val="28"/>
          <w:rtl/>
        </w:rPr>
        <w:t xml:space="preserve"> </w:t>
      </w:r>
      <w:r w:rsidRPr="00340F3E">
        <w:rPr>
          <w:rFonts w:ascii="Sakkal Majalla" w:hAnsi="Sakkal Majalla" w:cs="Sakkal Majalla"/>
          <w:sz w:val="28"/>
          <w:szCs w:val="28"/>
          <w:rtl/>
        </w:rPr>
        <w:t>منظمة التعاون الاقتصادي والتنمية</w:t>
      </w:r>
      <w:r w:rsidRPr="00340F3E">
        <w:rPr>
          <w:rFonts w:ascii="Sakkal Majalla" w:hAnsi="Sakkal Majalla" w:cs="Sakkal Majalla"/>
          <w:sz w:val="28"/>
          <w:szCs w:val="28"/>
        </w:rPr>
        <w:t xml:space="preserve"> OECD, 2023).</w:t>
      </w:r>
      <w:r>
        <w:rPr>
          <w:rFonts w:ascii="Sakkal Majalla" w:hAnsi="Sakkal Majalla" w:cs="Sakkal Majalla" w:hint="cs"/>
          <w:sz w:val="28"/>
          <w:szCs w:val="28"/>
          <w:rtl/>
          <w:lang w:bidi="ar-EG"/>
        </w:rPr>
        <w:t>)</w:t>
      </w:r>
    </w:p>
    <w:p w14:paraId="52A2735A" w14:textId="77777777" w:rsidR="00340F3E" w:rsidRDefault="00340F3E" w:rsidP="00340F3E">
      <w:pPr>
        <w:pStyle w:val="a5"/>
        <w:bidi/>
        <w:spacing w:before="0" w:beforeAutospacing="0" w:after="0" w:afterAutospacing="0" w:line="360" w:lineRule="auto"/>
        <w:ind w:firstLine="720"/>
        <w:jc w:val="both"/>
        <w:rPr>
          <w:rFonts w:ascii="Sakkal Majalla" w:hAnsi="Sakkal Majalla" w:cs="Sakkal Majalla"/>
          <w:sz w:val="28"/>
          <w:szCs w:val="28"/>
          <w:rtl/>
        </w:rPr>
      </w:pPr>
      <w:r w:rsidRPr="00340F3E">
        <w:rPr>
          <w:rFonts w:ascii="Sakkal Majalla" w:hAnsi="Sakkal Majalla" w:cs="Sakkal Majalla"/>
          <w:sz w:val="28"/>
          <w:szCs w:val="28"/>
          <w:rtl/>
        </w:rPr>
        <w:t>إن العلاقة بين التخطيط الاستراتيجي وإدارة المخاطر</w:t>
      </w:r>
      <w:r w:rsidRPr="00340F3E">
        <w:rPr>
          <w:rFonts w:ascii="Sakkal Majalla" w:hAnsi="Sakkal Majalla" w:cs="Sakkal Majalla"/>
          <w:b/>
          <w:bCs/>
          <w:sz w:val="28"/>
          <w:szCs w:val="28"/>
          <w:rtl/>
        </w:rPr>
        <w:t xml:space="preserve"> </w:t>
      </w:r>
      <w:r w:rsidRPr="00340F3E">
        <w:rPr>
          <w:rStyle w:val="a6"/>
          <w:rFonts w:ascii="Sakkal Majalla" w:hAnsi="Sakkal Majalla" w:cs="Sakkal Majalla"/>
          <w:b w:val="0"/>
          <w:bCs w:val="0"/>
          <w:sz w:val="28"/>
          <w:szCs w:val="28"/>
          <w:rtl/>
        </w:rPr>
        <w:t>تكاملية</w:t>
      </w:r>
      <w:r w:rsidRPr="00340F3E">
        <w:rPr>
          <w:rFonts w:ascii="Sakkal Majalla" w:hAnsi="Sakkal Majalla" w:cs="Sakkal Majalla"/>
          <w:sz w:val="28"/>
          <w:szCs w:val="28"/>
          <w:rtl/>
        </w:rPr>
        <w:t xml:space="preserve"> في جوهرها؛ فالتخطيط الاستراتيجي يوفر إطارًا لتوجيه قرارات الشراء نحو تحقيق أهداف المؤسسة على المدى البعيد، بينما إدارة المخاطر تعمل على حماية تلك القرارات من التحديات المحتملة من خلال التوقع المسبق للمخاطر ووضع خطط استجابة مناسبة</w:t>
      </w:r>
      <w:r w:rsidRPr="00340F3E">
        <w:rPr>
          <w:rFonts w:ascii="Sakkal Majalla" w:hAnsi="Sakkal Majalla" w:cs="Sakkal Majalla"/>
          <w:sz w:val="28"/>
          <w:szCs w:val="28"/>
        </w:rPr>
        <w:t xml:space="preserve"> (GEP, 2025). </w:t>
      </w:r>
    </w:p>
    <w:p w14:paraId="7B8A2B59" w14:textId="6F16A41A" w:rsidR="00340F3E" w:rsidRDefault="00340F3E" w:rsidP="00340F3E">
      <w:pPr>
        <w:pStyle w:val="a5"/>
        <w:bidi/>
        <w:spacing w:before="0" w:beforeAutospacing="0" w:after="0" w:afterAutospacing="0" w:line="360" w:lineRule="auto"/>
        <w:ind w:firstLine="720"/>
        <w:jc w:val="both"/>
        <w:rPr>
          <w:rFonts w:ascii="Sakkal Majalla" w:hAnsi="Sakkal Majalla" w:cs="Sakkal Majalla"/>
          <w:sz w:val="28"/>
          <w:szCs w:val="28"/>
          <w:rtl/>
        </w:rPr>
      </w:pPr>
      <w:r w:rsidRPr="00340F3E">
        <w:rPr>
          <w:rFonts w:ascii="Sakkal Majalla" w:hAnsi="Sakkal Majalla" w:cs="Sakkal Majalla"/>
          <w:sz w:val="28"/>
          <w:szCs w:val="28"/>
          <w:rtl/>
        </w:rPr>
        <w:t xml:space="preserve">هذا التكامل أصبح أكثر وضوحًا في سياقات إدارة سلاسل الإمداد، حيث تؤكد الدراسات العلمية أن التخطيط الاستراتيجي لسلاسل الإمداد لا يمكن فصله عن إدارة المخاطر؛ لأن القدرة على </w:t>
      </w:r>
      <w:r w:rsidRPr="00340F3E">
        <w:rPr>
          <w:rStyle w:val="a6"/>
          <w:rFonts w:ascii="Sakkal Majalla" w:hAnsi="Sakkal Majalla" w:cs="Sakkal Majalla"/>
          <w:b w:val="0"/>
          <w:bCs w:val="0"/>
          <w:sz w:val="28"/>
          <w:szCs w:val="28"/>
          <w:rtl/>
        </w:rPr>
        <w:t xml:space="preserve">توقع وتحليل المخاطر جزء لا يتجزأ من </w:t>
      </w:r>
      <w:r w:rsidRPr="00340F3E">
        <w:rPr>
          <w:rStyle w:val="a6"/>
          <w:rFonts w:ascii="Sakkal Majalla" w:hAnsi="Sakkal Majalla" w:cs="Sakkal Majalla"/>
          <w:b w:val="0"/>
          <w:bCs w:val="0"/>
          <w:sz w:val="28"/>
          <w:szCs w:val="28"/>
          <w:rtl/>
        </w:rPr>
        <w:lastRenderedPageBreak/>
        <w:t>التخطيط الفعال</w:t>
      </w:r>
      <w:r w:rsidRPr="00340F3E">
        <w:rPr>
          <w:rFonts w:ascii="Sakkal Majalla" w:hAnsi="Sakkal Majalla" w:cs="Sakkal Majalla"/>
          <w:sz w:val="28"/>
          <w:szCs w:val="28"/>
          <w:rtl/>
        </w:rPr>
        <w:t>، وهو ما يؤدي في النهاية إلى تحسين أداء المنشأة وتقليل تأثير الاضطرابات المحتملة</w:t>
      </w:r>
      <w:r w:rsidRPr="00340F3E">
        <w:rPr>
          <w:rFonts w:ascii="Sakkal Majalla" w:hAnsi="Sakkal Majalla" w:cs="Sakkal Majalla"/>
          <w:sz w:val="28"/>
          <w:szCs w:val="28"/>
        </w:rPr>
        <w:t xml:space="preserve"> (Oger et al., 2020).</w:t>
      </w:r>
    </w:p>
    <w:p w14:paraId="6297C55A" w14:textId="05B49379" w:rsidR="00340F3E" w:rsidRPr="00340F3E" w:rsidRDefault="00340F3E" w:rsidP="00340F3E">
      <w:pPr>
        <w:pStyle w:val="a5"/>
        <w:bidi/>
        <w:spacing w:before="0" w:beforeAutospacing="0" w:after="0" w:afterAutospacing="0" w:line="360" w:lineRule="auto"/>
        <w:ind w:firstLine="720"/>
        <w:jc w:val="both"/>
        <w:rPr>
          <w:rFonts w:ascii="Sakkal Majalla" w:hAnsi="Sakkal Majalla" w:cs="Sakkal Majalla"/>
          <w:sz w:val="28"/>
          <w:szCs w:val="28"/>
          <w:lang w:bidi="ar-EG"/>
        </w:rPr>
      </w:pPr>
      <w:r w:rsidRPr="00340F3E">
        <w:rPr>
          <w:rFonts w:ascii="Sakkal Majalla" w:hAnsi="Sakkal Majalla" w:cs="Sakkal Majalla"/>
          <w:sz w:val="28"/>
          <w:szCs w:val="28"/>
          <w:rtl/>
        </w:rPr>
        <w:t xml:space="preserve">في ضوء ذلك، يمكن اعتبار التخطيط الاستراتيجي وإدارة المخاطر في عملية الشراء عنصرين أساسيين لضمان </w:t>
      </w:r>
      <w:r w:rsidRPr="00340F3E">
        <w:rPr>
          <w:rStyle w:val="a6"/>
          <w:rFonts w:ascii="Sakkal Majalla" w:hAnsi="Sakkal Majalla" w:cs="Sakkal Majalla"/>
          <w:b w:val="0"/>
          <w:bCs w:val="0"/>
          <w:sz w:val="28"/>
          <w:szCs w:val="28"/>
          <w:rtl/>
        </w:rPr>
        <w:t>المرونة التنظيمية والاستدامة المؤسسية</w:t>
      </w:r>
      <w:r w:rsidRPr="00340F3E">
        <w:rPr>
          <w:rFonts w:ascii="Sakkal Majalla" w:hAnsi="Sakkal Majalla" w:cs="Sakkal Majalla"/>
          <w:sz w:val="28"/>
          <w:szCs w:val="28"/>
          <w:rtl/>
        </w:rPr>
        <w:t>، حيث يعمل التخطيط على صياغة المسار المستقبلي للشراء بينما توفر إدارة المخاطر الآليات اللازمة لحماية هذا المسار من تأثيرات عدم اليقين</w:t>
      </w:r>
      <w:r w:rsidRPr="00340F3E">
        <w:rPr>
          <w:rFonts w:ascii="Sakkal Majalla" w:hAnsi="Sakkal Majalla" w:cs="Sakkal Majalla"/>
          <w:sz w:val="28"/>
          <w:szCs w:val="28"/>
        </w:rPr>
        <w:t>.</w:t>
      </w:r>
    </w:p>
    <w:p w14:paraId="56B78493" w14:textId="1932509A" w:rsidR="002F0BE6" w:rsidRPr="002F0BE6" w:rsidRDefault="00D22171" w:rsidP="002F0BE6">
      <w:pPr>
        <w:outlineLvl w:val="1"/>
        <w:rPr>
          <w:rFonts w:ascii="Sakkal Majalla" w:hAnsi="Sakkal Majalla" w:cs="Sakkal Majalla"/>
          <w:sz w:val="28"/>
          <w:szCs w:val="28"/>
          <w:u w:val="single"/>
          <w:lang w:bidi="ar-EG"/>
        </w:rPr>
      </w:pPr>
      <w:bookmarkStart w:id="5" w:name="_Toc223602482"/>
      <w:r>
        <w:rPr>
          <w:rFonts w:ascii="Sakkal Majalla" w:hAnsi="Sakkal Majalla" w:cs="Sakkal Majalla" w:hint="cs"/>
          <w:sz w:val="28"/>
          <w:szCs w:val="28"/>
          <w:u w:val="single"/>
          <w:rtl/>
        </w:rPr>
        <w:t>-</w:t>
      </w:r>
      <w:r w:rsidRPr="00827B63">
        <w:rPr>
          <w:rFonts w:ascii="Sakkal Majalla" w:hAnsi="Sakkal Majalla" w:cs="Sakkal Majalla"/>
          <w:b/>
          <w:bCs/>
          <w:sz w:val="28"/>
          <w:szCs w:val="28"/>
          <w:u w:val="single"/>
          <w:rtl/>
        </w:rPr>
        <w:t>مشكلة الدراسة</w:t>
      </w:r>
      <w:r w:rsidR="00340F3E">
        <w:rPr>
          <w:rFonts w:ascii="Sakkal Majalla" w:hAnsi="Sakkal Majalla" w:cs="Sakkal Majalla" w:hint="cs"/>
          <w:b/>
          <w:bCs/>
          <w:sz w:val="28"/>
          <w:szCs w:val="28"/>
          <w:u w:val="single"/>
          <w:rtl/>
        </w:rPr>
        <w:t>:</w:t>
      </w:r>
      <w:bookmarkEnd w:id="5"/>
    </w:p>
    <w:p w14:paraId="2DF1DD62" w14:textId="77777777" w:rsidR="002F0BE6" w:rsidRDefault="002F0BE6" w:rsidP="002F0BE6">
      <w:pPr>
        <w:pStyle w:val="a5"/>
        <w:bidi/>
        <w:spacing w:before="0" w:beforeAutospacing="0" w:after="0" w:afterAutospacing="0" w:line="360" w:lineRule="auto"/>
        <w:ind w:firstLine="720"/>
        <w:jc w:val="both"/>
        <w:rPr>
          <w:rFonts w:ascii="Sakkal Majalla" w:hAnsi="Sakkal Majalla" w:cs="Sakkal Majalla"/>
          <w:sz w:val="28"/>
          <w:szCs w:val="28"/>
          <w:rtl/>
        </w:rPr>
      </w:pPr>
      <w:r w:rsidRPr="002F0BE6">
        <w:rPr>
          <w:rFonts w:ascii="Sakkal Majalla" w:hAnsi="Sakkal Majalla" w:cs="Sakkal Majalla"/>
          <w:sz w:val="28"/>
          <w:szCs w:val="28"/>
          <w:rtl/>
        </w:rPr>
        <w:t>في ظل التحولات الديناميكية التي يشهدها العالم، باتت الشركات والمؤسسات</w:t>
      </w:r>
      <w:r>
        <w:rPr>
          <w:rFonts w:ascii="Sakkal Majalla" w:hAnsi="Sakkal Majalla" w:cs="Sakkal Majalla" w:hint="cs"/>
          <w:sz w:val="28"/>
          <w:szCs w:val="28"/>
          <w:rtl/>
        </w:rPr>
        <w:t xml:space="preserve"> </w:t>
      </w:r>
      <w:r w:rsidRPr="002F0BE6">
        <w:rPr>
          <w:rFonts w:ascii="Sakkal Majalla" w:hAnsi="Sakkal Majalla" w:cs="Sakkal Majalla"/>
          <w:sz w:val="28"/>
          <w:szCs w:val="28"/>
          <w:rtl/>
        </w:rPr>
        <w:t>على اختلاف حجمها ونشاطها</w:t>
      </w:r>
      <w:r>
        <w:rPr>
          <w:rFonts w:ascii="Sakkal Majalla" w:hAnsi="Sakkal Majalla" w:cs="Sakkal Majalla" w:hint="cs"/>
          <w:sz w:val="28"/>
          <w:szCs w:val="28"/>
          <w:rtl/>
        </w:rPr>
        <w:t xml:space="preserve"> </w:t>
      </w:r>
      <w:r w:rsidRPr="002F0BE6">
        <w:rPr>
          <w:rFonts w:ascii="Sakkal Majalla" w:hAnsi="Sakkal Majalla" w:cs="Sakkal Majalla"/>
          <w:sz w:val="28"/>
          <w:szCs w:val="28"/>
          <w:rtl/>
        </w:rPr>
        <w:t xml:space="preserve">تواجه بيئة تشغيلية مليئة بعدم اليقين والمخاطر المتعددة. وقد أصبحت عملية الشراء من أهم الوظائف الاستراتيجية التي تؤثر بشكل مباشر على أداء المنظمات ومرونتها في مواجهة التحديات. فعمليات الشراء اليوم ليست مجرد نشاط إداري روتيني للحصول على السلع والخدمات؛ بل هي </w:t>
      </w:r>
      <w:r w:rsidRPr="002F0BE6">
        <w:rPr>
          <w:rStyle w:val="a6"/>
          <w:rFonts w:ascii="Sakkal Majalla" w:hAnsi="Sakkal Majalla" w:cs="Sakkal Majalla"/>
          <w:b w:val="0"/>
          <w:bCs w:val="0"/>
          <w:sz w:val="28"/>
          <w:szCs w:val="28"/>
          <w:rtl/>
        </w:rPr>
        <w:t>عملية استراتيجية تؤثر على تكاليف التشغيل، جودة المنتجات، والقدرة التنافسية للمؤسسة</w:t>
      </w:r>
      <w:r w:rsidRPr="002F0BE6">
        <w:rPr>
          <w:rFonts w:ascii="Sakkal Majalla" w:hAnsi="Sakkal Majalla" w:cs="Sakkal Majalla"/>
          <w:b/>
          <w:bCs/>
          <w:sz w:val="28"/>
          <w:szCs w:val="28"/>
          <w:rtl/>
        </w:rPr>
        <w:t xml:space="preserve"> </w:t>
      </w:r>
      <w:r w:rsidRPr="002F0BE6">
        <w:rPr>
          <w:rFonts w:ascii="Sakkal Majalla" w:hAnsi="Sakkal Majalla" w:cs="Sakkal Majalla"/>
          <w:sz w:val="28"/>
          <w:szCs w:val="28"/>
        </w:rPr>
        <w:t>(</w:t>
      </w:r>
      <w:r>
        <w:rPr>
          <w:rFonts w:ascii="Sakkal Majalla" w:hAnsi="Sakkal Majalla" w:cs="Sakkal Majalla"/>
          <w:sz w:val="28"/>
          <w:szCs w:val="28"/>
        </w:rPr>
        <w:t>Worth</w:t>
      </w:r>
      <w:r w:rsidRPr="002F0BE6">
        <w:rPr>
          <w:rFonts w:ascii="Sakkal Majalla" w:hAnsi="Sakkal Majalla" w:cs="Sakkal Majalla"/>
          <w:sz w:val="28"/>
          <w:szCs w:val="28"/>
        </w:rPr>
        <w:t>, 2025)</w:t>
      </w:r>
    </w:p>
    <w:p w14:paraId="27CFE516" w14:textId="77777777" w:rsidR="002F0BE6" w:rsidRDefault="002F0BE6" w:rsidP="002F0BE6">
      <w:pPr>
        <w:pStyle w:val="a5"/>
        <w:bidi/>
        <w:spacing w:before="0" w:beforeAutospacing="0" w:after="0" w:afterAutospacing="0" w:line="360" w:lineRule="auto"/>
        <w:ind w:firstLine="720"/>
        <w:jc w:val="both"/>
        <w:rPr>
          <w:rFonts w:ascii="Sakkal Majalla" w:hAnsi="Sakkal Majalla" w:cs="Sakkal Majalla"/>
          <w:sz w:val="28"/>
          <w:szCs w:val="28"/>
          <w:lang w:bidi="ar-EG"/>
        </w:rPr>
      </w:pPr>
      <w:r w:rsidRPr="002F0BE6">
        <w:rPr>
          <w:rFonts w:ascii="Sakkal Majalla" w:hAnsi="Sakkal Majalla" w:cs="Sakkal Majalla"/>
          <w:sz w:val="28"/>
          <w:szCs w:val="28"/>
          <w:rtl/>
        </w:rPr>
        <w:t>على الرغم من الاهتمام المتنامي بهذه الوظيفة، إلا أن كثيرًا من المنظمات</w:t>
      </w:r>
      <w:r>
        <w:rPr>
          <w:rFonts w:ascii="Sakkal Majalla" w:hAnsi="Sakkal Majalla" w:cs="Sakkal Majalla" w:hint="cs"/>
          <w:sz w:val="28"/>
          <w:szCs w:val="28"/>
          <w:rtl/>
        </w:rPr>
        <w:t xml:space="preserve"> </w:t>
      </w:r>
      <w:r w:rsidRPr="002F0BE6">
        <w:rPr>
          <w:rFonts w:ascii="Sakkal Majalla" w:hAnsi="Sakkal Majalla" w:cs="Sakkal Majalla"/>
          <w:sz w:val="28"/>
          <w:szCs w:val="28"/>
          <w:rtl/>
        </w:rPr>
        <w:t>وخاصة في الأسواق الناشئة</w:t>
      </w:r>
      <w:r>
        <w:rPr>
          <w:rFonts w:ascii="Sakkal Majalla" w:hAnsi="Sakkal Majalla" w:cs="Sakkal Majalla" w:hint="cs"/>
          <w:sz w:val="28"/>
          <w:szCs w:val="28"/>
          <w:rtl/>
        </w:rPr>
        <w:t xml:space="preserve"> </w:t>
      </w:r>
      <w:r w:rsidRPr="002F0BE6">
        <w:rPr>
          <w:rFonts w:ascii="Sakkal Majalla" w:hAnsi="Sakkal Majalla" w:cs="Sakkal Majalla"/>
          <w:sz w:val="28"/>
          <w:szCs w:val="28"/>
          <w:rtl/>
        </w:rPr>
        <w:t xml:space="preserve">لا تزال تواجه صعوبات في دمج التخطيط الاستراتيجي مع إدارة المخاطر في المشتريات. وغالبًا ما تكون هذه الصعوبات سببًا مباشرًا في فشل تحقيق الأهداف المخططة، ومنها زيادة التكاليف، تأخر في التسليم، ضعف جودة التوريد، وتقويض القدرة التنافسية. وتشير الدراسات إلى أن </w:t>
      </w:r>
      <w:r w:rsidRPr="002F0BE6">
        <w:rPr>
          <w:rStyle w:val="a6"/>
          <w:rFonts w:ascii="Sakkal Majalla" w:hAnsi="Sakkal Majalla" w:cs="Sakkal Majalla"/>
          <w:b w:val="0"/>
          <w:bCs w:val="0"/>
          <w:sz w:val="28"/>
          <w:szCs w:val="28"/>
          <w:rtl/>
        </w:rPr>
        <w:t>عددًا من مخاطر سلسلة التوريد والشراء تؤثر مباشرة على مستويات الأداء المؤسسي</w:t>
      </w:r>
      <w:r w:rsidRPr="002F0BE6">
        <w:rPr>
          <w:rFonts w:ascii="Sakkal Majalla" w:hAnsi="Sakkal Majalla" w:cs="Sakkal Majalla"/>
          <w:sz w:val="28"/>
          <w:szCs w:val="28"/>
          <w:rtl/>
        </w:rPr>
        <w:t>؛ فقد وجد البحث أن خمسة من ستة مخاطر أساسية في عملية الشراء تعمل على تقويض أداء المنشآت الصناعية بنسبة كبيرة، مما يؤكد ضعف التكامل بين التخطيط وإدارة المخاطر في هذه العملية الأساسية</w:t>
      </w:r>
      <w:r w:rsidRPr="002F0BE6">
        <w:rPr>
          <w:rFonts w:ascii="Sakkal Majalla" w:hAnsi="Sakkal Majalla" w:cs="Sakkal Majalla"/>
          <w:sz w:val="28"/>
          <w:szCs w:val="28"/>
        </w:rPr>
        <w:t>. (</w:t>
      </w:r>
      <w:proofErr w:type="spellStart"/>
      <w:r w:rsidRPr="002F0BE6">
        <w:rPr>
          <w:rFonts w:ascii="Sakkal Majalla" w:hAnsi="Sakkal Majalla" w:cs="Sakkal Majalla"/>
          <w:sz w:val="28"/>
          <w:szCs w:val="28"/>
        </w:rPr>
        <w:t>Nyamah</w:t>
      </w:r>
      <w:proofErr w:type="spellEnd"/>
      <w:r w:rsidRPr="002F0BE6">
        <w:rPr>
          <w:rFonts w:ascii="Sakkal Majalla" w:hAnsi="Sakkal Majalla" w:cs="Sakkal Majalla"/>
          <w:sz w:val="28"/>
          <w:szCs w:val="28"/>
        </w:rPr>
        <w:t xml:space="preserve"> et al., 2023).</w:t>
      </w:r>
    </w:p>
    <w:p w14:paraId="2F3CC9AC" w14:textId="77777777" w:rsidR="002F0BE6" w:rsidRDefault="002F0BE6" w:rsidP="002F0BE6">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2F0BE6">
        <w:rPr>
          <w:rFonts w:ascii="Sakkal Majalla" w:hAnsi="Sakkal Majalla" w:cs="Sakkal Majalla"/>
          <w:sz w:val="28"/>
          <w:szCs w:val="28"/>
          <w:rtl/>
        </w:rPr>
        <w:t>تتجسد هذه التحديات في مجموعة من المشكلات العملية، منها عدم قدرة نظم التخطيط الحالية على توقع المخاطر الجديدة الناتجة عن الأحداث غير المتوقعة مثل الأزمات الاقتصادية، الاضطرابات الجيوسياسية، أو كوارث سلاسل التوريد. ويركز تقرير منظمة التعاون الاقتصادي والتنمية</w:t>
      </w:r>
      <w:r w:rsidRPr="002F0BE6">
        <w:rPr>
          <w:rFonts w:ascii="Sakkal Majalla" w:hAnsi="Sakkal Majalla" w:cs="Sakkal Majalla"/>
          <w:sz w:val="28"/>
          <w:szCs w:val="28"/>
        </w:rPr>
        <w:t xml:space="preserve"> (OECD) </w:t>
      </w:r>
      <w:r w:rsidRPr="002F0BE6">
        <w:rPr>
          <w:rFonts w:ascii="Sakkal Majalla" w:hAnsi="Sakkal Majalla" w:cs="Sakkal Majalla"/>
          <w:sz w:val="28"/>
          <w:szCs w:val="28"/>
          <w:rtl/>
        </w:rPr>
        <w:t>إلى أن</w:t>
      </w:r>
      <w:r w:rsidRPr="002F0BE6">
        <w:rPr>
          <w:rFonts w:ascii="Sakkal Majalla" w:hAnsi="Sakkal Majalla" w:cs="Sakkal Majalla"/>
          <w:b/>
          <w:bCs/>
          <w:sz w:val="28"/>
          <w:szCs w:val="28"/>
          <w:rtl/>
        </w:rPr>
        <w:t xml:space="preserve"> </w:t>
      </w:r>
      <w:r w:rsidRPr="002F0BE6">
        <w:rPr>
          <w:rStyle w:val="a6"/>
          <w:rFonts w:ascii="Sakkal Majalla" w:hAnsi="Sakkal Majalla" w:cs="Sakkal Majalla"/>
          <w:b w:val="0"/>
          <w:bCs w:val="0"/>
          <w:sz w:val="28"/>
          <w:szCs w:val="28"/>
          <w:rtl/>
        </w:rPr>
        <w:t>غياب إطار قوي لإدارة المخاطر ضمن نظم الشراء يؤدي إلى ضعف اتخاذ القرار ويحد من فعاليتها</w:t>
      </w:r>
      <w:r w:rsidRPr="002F0BE6">
        <w:rPr>
          <w:rFonts w:ascii="Sakkal Majalla" w:hAnsi="Sakkal Majalla" w:cs="Sakkal Majalla"/>
          <w:b/>
          <w:bCs/>
          <w:sz w:val="28"/>
          <w:szCs w:val="28"/>
          <w:rtl/>
        </w:rPr>
        <w:t xml:space="preserve">، </w:t>
      </w:r>
      <w:r w:rsidRPr="002F0BE6">
        <w:rPr>
          <w:rFonts w:ascii="Sakkal Majalla" w:hAnsi="Sakkal Majalla" w:cs="Sakkal Majalla"/>
          <w:sz w:val="28"/>
          <w:szCs w:val="28"/>
          <w:rtl/>
        </w:rPr>
        <w:t xml:space="preserve">خصوصًا في المشتريات الحكومية التي تتطلب مستويات عالية من التنبؤ الدقيق والتخطيط المدروس. كما يؤكد التقرير أن إدارة المخاطر يجب أن تكون مدمجة من بداية دورة التوريد حتى نهايتها، وليس كإجراء فرعي يتم التعامل معه بشكل منفصل عن التخطيط </w:t>
      </w:r>
      <w:proofErr w:type="gramStart"/>
      <w:r w:rsidRPr="002F0BE6">
        <w:rPr>
          <w:rFonts w:ascii="Sakkal Majalla" w:hAnsi="Sakkal Majalla" w:cs="Sakkal Majalla"/>
          <w:sz w:val="28"/>
          <w:szCs w:val="28"/>
          <w:rtl/>
        </w:rPr>
        <w:t>الاستراتيجي</w:t>
      </w:r>
      <w:r>
        <w:rPr>
          <w:rFonts w:ascii="Sakkal Majalla" w:hAnsi="Sakkal Majalla" w:cs="Sakkal Majalla" w:hint="cs"/>
          <w:sz w:val="28"/>
          <w:szCs w:val="28"/>
          <w:rtl/>
        </w:rPr>
        <w:t>.(</w:t>
      </w:r>
      <w:proofErr w:type="gramEnd"/>
      <w:r>
        <w:rPr>
          <w:rFonts w:ascii="Sakkal Majalla" w:hAnsi="Sakkal Majalla" w:cs="Sakkal Majalla"/>
          <w:sz w:val="28"/>
          <w:szCs w:val="28"/>
        </w:rPr>
        <w:t>OECD,2025</w:t>
      </w:r>
      <w:r>
        <w:rPr>
          <w:rFonts w:ascii="Sakkal Majalla" w:hAnsi="Sakkal Majalla" w:cs="Sakkal Majalla" w:hint="cs"/>
          <w:sz w:val="28"/>
          <w:szCs w:val="28"/>
          <w:rtl/>
          <w:lang w:bidi="ar-EG"/>
        </w:rPr>
        <w:t>)</w:t>
      </w:r>
    </w:p>
    <w:p w14:paraId="01FD6391" w14:textId="77777777" w:rsidR="002F0BE6" w:rsidRDefault="002F0BE6" w:rsidP="002F0BE6">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2F0BE6">
        <w:rPr>
          <w:rFonts w:ascii="Sakkal Majalla" w:hAnsi="Sakkal Majalla" w:cs="Sakkal Majalla"/>
          <w:sz w:val="28"/>
          <w:szCs w:val="28"/>
          <w:rtl/>
        </w:rPr>
        <w:lastRenderedPageBreak/>
        <w:t xml:space="preserve">واحدة من أبرز التحديات التي تواجه المنظمات في هذا السياق هو </w:t>
      </w:r>
      <w:r w:rsidRPr="002F0BE6">
        <w:rPr>
          <w:rStyle w:val="a6"/>
          <w:rFonts w:ascii="Sakkal Majalla" w:hAnsi="Sakkal Majalla" w:cs="Sakkal Majalla"/>
          <w:b w:val="0"/>
          <w:bCs w:val="0"/>
          <w:sz w:val="28"/>
          <w:szCs w:val="28"/>
          <w:rtl/>
        </w:rPr>
        <w:t>ارتفاع نسبة المخاطر المتراكمة عبر سلسلة التوريد بسبب انعدام الشفافية أو ضعف التنسيق بين الموردين</w:t>
      </w:r>
      <w:r w:rsidRPr="002F0BE6">
        <w:rPr>
          <w:rFonts w:ascii="Sakkal Majalla" w:hAnsi="Sakkal Majalla" w:cs="Sakkal Majalla"/>
          <w:sz w:val="28"/>
          <w:szCs w:val="28"/>
          <w:rtl/>
        </w:rPr>
        <w:t xml:space="preserve">، مثل مخاطر الاعتماد على مصادر وحيدة للإمداد، أو مخاطر التقلبات السعرية المفاجئة، أو حتى مخاطر الهجمات الإلكترونية التي تستهدف البنى التحتية الرقمية للشركات. ففي دراسة حديثة عن المخاطر الإلكترونية في سلاسل التوريد، أفاد </w:t>
      </w:r>
      <w:r w:rsidRPr="002F0BE6">
        <w:rPr>
          <w:rStyle w:val="a6"/>
          <w:rFonts w:ascii="Sakkal Majalla" w:hAnsi="Sakkal Majalla" w:cs="Sakkal Majalla"/>
          <w:b w:val="0"/>
          <w:bCs w:val="0"/>
          <w:sz w:val="28"/>
          <w:szCs w:val="28"/>
        </w:rPr>
        <w:t xml:space="preserve">29% </w:t>
      </w:r>
      <w:r w:rsidRPr="002F0BE6">
        <w:rPr>
          <w:rStyle w:val="a6"/>
          <w:rFonts w:ascii="Sakkal Majalla" w:hAnsi="Sakkal Majalla" w:cs="Sakkal Majalla"/>
          <w:b w:val="0"/>
          <w:bCs w:val="0"/>
          <w:sz w:val="28"/>
          <w:szCs w:val="28"/>
          <w:rtl/>
        </w:rPr>
        <w:t>من مديري الشراء بأن شركاتهم تعرضت لهجمات سيبرانية أثرت على سير عملياتهم التجارية</w:t>
      </w:r>
      <w:r w:rsidRPr="002F0BE6">
        <w:rPr>
          <w:rFonts w:ascii="Sakkal Majalla" w:hAnsi="Sakkal Majalla" w:cs="Sakkal Majalla"/>
          <w:sz w:val="28"/>
          <w:szCs w:val="28"/>
          <w:rtl/>
        </w:rPr>
        <w:t>، وهو ما يشير إلى أن المخاطر الرقمية أصبحت الآن أحد أهم التهديدات في بيئة الشراء العالمي.</w:t>
      </w:r>
      <w:r w:rsidRPr="002F0BE6">
        <w:rPr>
          <w:rFonts w:ascii="Sakkal Majalla" w:hAnsi="Sakkal Majalla" w:cs="Sakkal Majalla"/>
          <w:sz w:val="28"/>
          <w:szCs w:val="28"/>
        </w:rPr>
        <w:t xml:space="preserve"> (Partridge, 2025.</w:t>
      </w:r>
    </w:p>
    <w:p w14:paraId="56D8A182" w14:textId="77777777" w:rsidR="002F0BE6" w:rsidRDefault="002F0BE6" w:rsidP="002F0BE6">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2F0BE6">
        <w:rPr>
          <w:rFonts w:ascii="Sakkal Majalla" w:hAnsi="Sakkal Majalla" w:cs="Sakkal Majalla"/>
          <w:sz w:val="28"/>
          <w:szCs w:val="28"/>
          <w:rtl/>
        </w:rPr>
        <w:t xml:space="preserve">تظهر المشكلة أيضًا في الارتباط بين قوة التخطيط الاستراتيجي وفعالية إدارة المخاطر في المؤسسات. فالتخطيط الاستراتيجي لا يمكنه أن يكون فعالًا بمعزل عن التنبؤ بالمخاطر، كما أن إدارة المخاطر لا يمكن أن تتحقق دون وضع خطط واضحة تستند إلى تحليل شامل للبيانات ومؤشرات الأداء. إلا أن الواقع يشير إلى وجود فجوة بين النظرية والتطبيق، حيث أن كثيرًا من الشركات ما تزال تتبع </w:t>
      </w:r>
      <w:r w:rsidRPr="002F0BE6">
        <w:rPr>
          <w:rStyle w:val="a6"/>
          <w:rFonts w:ascii="Sakkal Majalla" w:hAnsi="Sakkal Majalla" w:cs="Sakkal Majalla"/>
          <w:b w:val="0"/>
          <w:bCs w:val="0"/>
          <w:sz w:val="28"/>
          <w:szCs w:val="28"/>
          <w:rtl/>
        </w:rPr>
        <w:t>ممارسات تقليدية في الشراء تعتمد على المعايير التاريخية فقط دون اعتماد على بيانات مستقبلية أو تحليل إحصائي يمكن أن يقلل من المخاطر</w:t>
      </w:r>
      <w:r w:rsidRPr="002F0BE6">
        <w:rPr>
          <w:rFonts w:ascii="Sakkal Majalla" w:hAnsi="Sakkal Majalla" w:cs="Sakkal Majalla"/>
          <w:b/>
          <w:bCs/>
          <w:sz w:val="28"/>
          <w:szCs w:val="28"/>
        </w:rPr>
        <w:t>.</w:t>
      </w:r>
    </w:p>
    <w:p w14:paraId="58CC527E" w14:textId="77777777" w:rsidR="002F0BE6" w:rsidRDefault="002F0BE6" w:rsidP="002F0BE6">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2F0BE6">
        <w:rPr>
          <w:rFonts w:ascii="Sakkal Majalla" w:hAnsi="Sakkal Majalla" w:cs="Sakkal Majalla"/>
          <w:sz w:val="28"/>
          <w:szCs w:val="28"/>
          <w:rtl/>
        </w:rPr>
        <w:t xml:space="preserve">وقد أفاد باحثون في مجال تحليل المخاطر في المشتريات بأن </w:t>
      </w:r>
      <w:r w:rsidRPr="002F0BE6">
        <w:rPr>
          <w:rStyle w:val="a6"/>
          <w:rFonts w:ascii="Sakkal Majalla" w:hAnsi="Sakkal Majalla" w:cs="Sakkal Majalla"/>
          <w:b w:val="0"/>
          <w:bCs w:val="0"/>
          <w:sz w:val="28"/>
          <w:szCs w:val="28"/>
          <w:rtl/>
        </w:rPr>
        <w:t>أغلبية المنظمات تستخدم أدوات تقييم مخاطر غير متطورة</w:t>
      </w:r>
      <w:r w:rsidRPr="002F0BE6">
        <w:rPr>
          <w:rFonts w:ascii="Sakkal Majalla" w:hAnsi="Sakkal Majalla" w:cs="Sakkal Majalla"/>
          <w:b/>
          <w:bCs/>
          <w:sz w:val="28"/>
          <w:szCs w:val="28"/>
          <w:rtl/>
        </w:rPr>
        <w:t>،</w:t>
      </w:r>
      <w:r w:rsidRPr="002F0BE6">
        <w:rPr>
          <w:rFonts w:ascii="Sakkal Majalla" w:hAnsi="Sakkal Majalla" w:cs="Sakkal Majalla"/>
          <w:sz w:val="28"/>
          <w:szCs w:val="28"/>
          <w:rtl/>
        </w:rPr>
        <w:t xml:space="preserve"> ما يؤدي إلى عدم القدرة على تحديد المخاطر المحتملة أو التنبؤ بتأثيرها بصورة صحيحة قبل حدوثها، وهذا بدوره يضعف من قدرة الإدارة على وضع استراتيجيات فعالة لمواجهة هذه المخاطر. من هنا تبرز الحاجة الملحة إلى تطوير منظومة تكاملية تجمع بين التخطيط الاستراتيجي وإدارة المخاطر بصورة منهجية ومنظمة في عملية الشراء</w:t>
      </w:r>
      <w:r w:rsidRPr="002F0BE6">
        <w:rPr>
          <w:rFonts w:ascii="Sakkal Majalla" w:hAnsi="Sakkal Majalla" w:cs="Sakkal Majalla"/>
          <w:sz w:val="28"/>
          <w:szCs w:val="28"/>
        </w:rPr>
        <w:t>.</w:t>
      </w:r>
    </w:p>
    <w:p w14:paraId="7A420B37" w14:textId="77777777" w:rsidR="00617C29" w:rsidRDefault="002F0BE6" w:rsidP="00617C29">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2F0BE6">
        <w:rPr>
          <w:rFonts w:ascii="Sakkal Majalla" w:hAnsi="Sakkal Majalla" w:cs="Sakkal Majalla"/>
          <w:sz w:val="28"/>
          <w:szCs w:val="28"/>
          <w:rtl/>
        </w:rPr>
        <w:t xml:space="preserve">وفي السياق السعودي، ومع المتغيرات السريعة التي يشهدها الاقتصاد — سواء بسبب التوسع في المشاريع الحيوية ضمن رؤية المملكة 2030 أو التغيرات في أسواق النفط العالمية — فإن الحاجة إلى دمج التخطيط الاستراتيجي مع إدارة المخاطر في المشتريات تصبح أكثر إلحاحًا. فارتفاع تكلفة الإخفاق في هذه الوظيفة لا يقتصر على جانب واحد فقط، بل يشمل </w:t>
      </w:r>
      <w:r w:rsidRPr="002F0BE6">
        <w:rPr>
          <w:rStyle w:val="a6"/>
          <w:rFonts w:ascii="Sakkal Majalla" w:hAnsi="Sakkal Majalla" w:cs="Sakkal Majalla"/>
          <w:b w:val="0"/>
          <w:bCs w:val="0"/>
          <w:sz w:val="28"/>
          <w:szCs w:val="28"/>
          <w:rtl/>
        </w:rPr>
        <w:t>ارتفاع التكاليف التشغيلية، ضعف جودة المنتجات والخدمات، وإضعاف القدرة التنافسية للمؤسسات</w:t>
      </w:r>
      <w:r w:rsidRPr="002F0BE6">
        <w:rPr>
          <w:rFonts w:ascii="Sakkal Majalla" w:hAnsi="Sakkal Majalla" w:cs="Sakkal Majalla"/>
          <w:sz w:val="28"/>
          <w:szCs w:val="28"/>
          <w:rtl/>
        </w:rPr>
        <w:t>، مما قد يؤدي في بعض الحالات إلى خسائر مالية جسيمة إذا لم تتوافر نظم متقدمة للتنبؤ بالمخاطر والتخطيط لمواجهتها</w:t>
      </w:r>
      <w:r w:rsidRPr="002F0BE6">
        <w:rPr>
          <w:rFonts w:ascii="Sakkal Majalla" w:hAnsi="Sakkal Majalla" w:cs="Sakkal Majalla"/>
          <w:sz w:val="28"/>
          <w:szCs w:val="28"/>
        </w:rPr>
        <w:t>.</w:t>
      </w:r>
    </w:p>
    <w:p w14:paraId="6CC3F682" w14:textId="77777777" w:rsidR="00617C29" w:rsidRDefault="002F0BE6" w:rsidP="00617C29">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617C29">
        <w:rPr>
          <w:rFonts w:ascii="Sakkal Majalla" w:hAnsi="Sakkal Majalla" w:cs="Sakkal Majalla"/>
          <w:sz w:val="28"/>
          <w:szCs w:val="28"/>
          <w:rtl/>
        </w:rPr>
        <w:t>من خلال دراسة تحليلية لمجموعة من الشركات والمؤسسات، تبين أن</w:t>
      </w:r>
      <w:r w:rsidRPr="00617C29">
        <w:rPr>
          <w:rFonts w:ascii="Sakkal Majalla" w:hAnsi="Sakkal Majalla" w:cs="Sakkal Majalla"/>
          <w:b/>
          <w:bCs/>
          <w:sz w:val="28"/>
          <w:szCs w:val="28"/>
          <w:rtl/>
        </w:rPr>
        <w:t xml:space="preserve"> </w:t>
      </w:r>
      <w:r w:rsidRPr="00617C29">
        <w:rPr>
          <w:rStyle w:val="a6"/>
          <w:rFonts w:ascii="Sakkal Majalla" w:hAnsi="Sakkal Majalla" w:cs="Sakkal Majalla"/>
          <w:b w:val="0"/>
          <w:bCs w:val="0"/>
          <w:sz w:val="28"/>
          <w:szCs w:val="28"/>
          <w:rtl/>
        </w:rPr>
        <w:t>نسبة كبيرة من مشكلات المشتريات — تصل إلى أكثر من 60% في بعض القطاعات الصناعية — ترتبط مباشرة بضعف إدارة المخاطر أو عدم وجود تخطيط استراتيجي فعّال</w:t>
      </w:r>
      <w:r w:rsidRPr="00617C29">
        <w:rPr>
          <w:rFonts w:ascii="Sakkal Majalla" w:hAnsi="Sakkal Majalla" w:cs="Sakkal Majalla"/>
          <w:b/>
          <w:bCs/>
          <w:sz w:val="28"/>
          <w:szCs w:val="28"/>
        </w:rPr>
        <w:t xml:space="preserve">. </w:t>
      </w:r>
      <w:r w:rsidRPr="00617C29">
        <w:rPr>
          <w:rFonts w:ascii="Sakkal Majalla" w:hAnsi="Sakkal Majalla" w:cs="Sakkal Majalla"/>
          <w:sz w:val="28"/>
          <w:szCs w:val="28"/>
          <w:rtl/>
        </w:rPr>
        <w:t xml:space="preserve">وبالرغم من تعدد الدراسات النظرية حول الأهمية المنهجية للتخطيط وإدارة المخاطر، لا تزال </w:t>
      </w:r>
      <w:r w:rsidRPr="00617C29">
        <w:rPr>
          <w:rFonts w:ascii="Sakkal Majalla" w:hAnsi="Sakkal Majalla" w:cs="Sakkal Majalla"/>
          <w:sz w:val="28"/>
          <w:szCs w:val="28"/>
          <w:rtl/>
        </w:rPr>
        <w:lastRenderedPageBreak/>
        <w:t>الجوانب التطبيقية تظهر فجوة كبيرة في قدرة المنظمات على تطبيق هذه الممارسات بالشكل الأمثل، مما يبرز الحاجة إلى بحث معمق يسلّط الضوء على كيفية تقليل هذه الفجوة وتحسين التكامل بين التخطيط الاستراتيجي وإدارة المخاطر في عمليات الشراء</w:t>
      </w:r>
      <w:r w:rsidRPr="00617C29">
        <w:rPr>
          <w:rFonts w:ascii="Sakkal Majalla" w:hAnsi="Sakkal Majalla" w:cs="Sakkal Majalla"/>
          <w:sz w:val="28"/>
          <w:szCs w:val="28"/>
        </w:rPr>
        <w:t>.</w:t>
      </w:r>
      <w:r w:rsidR="00617C29" w:rsidRPr="00617C29">
        <w:rPr>
          <w:rFonts w:ascii="Sakkal Majalla" w:hAnsi="Sakkal Majalla" w:cs="Sakkal Majalla"/>
          <w:sz w:val="28"/>
          <w:szCs w:val="28"/>
        </w:rPr>
        <w:t xml:space="preserve"> (</w:t>
      </w:r>
      <w:proofErr w:type="spellStart"/>
      <w:r w:rsidR="00617C29" w:rsidRPr="00617C29">
        <w:rPr>
          <w:rFonts w:ascii="Sakkal Majalla" w:hAnsi="Sakkal Majalla" w:cs="Sakkal Majalla"/>
          <w:sz w:val="28"/>
          <w:szCs w:val="28"/>
        </w:rPr>
        <w:t>Nyamah</w:t>
      </w:r>
      <w:proofErr w:type="spellEnd"/>
      <w:r w:rsidR="00617C29" w:rsidRPr="00617C29">
        <w:rPr>
          <w:rFonts w:ascii="Sakkal Majalla" w:hAnsi="Sakkal Majalla" w:cs="Sakkal Majalla"/>
          <w:sz w:val="28"/>
          <w:szCs w:val="28"/>
        </w:rPr>
        <w:t xml:space="preserve"> et al., 2023).</w:t>
      </w:r>
    </w:p>
    <w:p w14:paraId="6A34D574" w14:textId="77777777" w:rsidR="00617C29" w:rsidRDefault="002F0BE6" w:rsidP="00617C29">
      <w:pPr>
        <w:pStyle w:val="a5"/>
        <w:bidi/>
        <w:spacing w:before="0" w:beforeAutospacing="0" w:after="0" w:afterAutospacing="0" w:line="360" w:lineRule="auto"/>
        <w:ind w:firstLine="720"/>
        <w:jc w:val="both"/>
        <w:rPr>
          <w:rFonts w:ascii="Sakkal Majalla" w:hAnsi="Sakkal Majalla" w:cs="Sakkal Majalla"/>
          <w:sz w:val="28"/>
          <w:szCs w:val="28"/>
          <w:rtl/>
          <w:lang w:bidi="ar-EG"/>
        </w:rPr>
      </w:pPr>
      <w:r w:rsidRPr="002F0BE6">
        <w:rPr>
          <w:rFonts w:ascii="Sakkal Majalla" w:hAnsi="Sakkal Majalla" w:cs="Sakkal Majalla"/>
          <w:sz w:val="28"/>
          <w:szCs w:val="28"/>
          <w:rtl/>
        </w:rPr>
        <w:t xml:space="preserve">وعليه، تبرز مشكلة الدراسة في </w:t>
      </w:r>
      <w:r w:rsidRPr="00617C29">
        <w:rPr>
          <w:rStyle w:val="a6"/>
          <w:rFonts w:ascii="Sakkal Majalla" w:hAnsi="Sakkal Majalla" w:cs="Sakkal Majalla"/>
          <w:b w:val="0"/>
          <w:bCs w:val="0"/>
          <w:sz w:val="28"/>
          <w:szCs w:val="28"/>
          <w:rtl/>
        </w:rPr>
        <w:t>عدم التكامل الكافي بين التخطيط الاستراتيجي وإدارة المخاطر في عملية الشراء لدى المؤسسات، وما ينتج عن ذلك من ضعف في الأداء المؤسسي، ارتفاع التكاليف التشغيلية، وزيادة التعرض للمخاطر التشغيلية والمالية</w:t>
      </w:r>
      <w:r w:rsidRPr="00617C29">
        <w:rPr>
          <w:rFonts w:ascii="Sakkal Majalla" w:hAnsi="Sakkal Majalla" w:cs="Sakkal Majalla"/>
          <w:b/>
          <w:bCs/>
          <w:sz w:val="28"/>
          <w:szCs w:val="28"/>
        </w:rPr>
        <w:t>.</w:t>
      </w:r>
    </w:p>
    <w:p w14:paraId="1A9FEF27" w14:textId="64B761EE" w:rsidR="002F0BE6" w:rsidRPr="00617C29" w:rsidRDefault="002F0BE6" w:rsidP="00617C29">
      <w:pPr>
        <w:pStyle w:val="a5"/>
        <w:bidi/>
        <w:spacing w:before="0" w:beforeAutospacing="0" w:after="0" w:afterAutospacing="0" w:line="360" w:lineRule="auto"/>
        <w:ind w:firstLine="720"/>
        <w:jc w:val="both"/>
        <w:rPr>
          <w:rFonts w:ascii="Sakkal Majalla" w:hAnsi="Sakkal Majalla" w:cs="Sakkal Majalla"/>
          <w:sz w:val="28"/>
          <w:szCs w:val="28"/>
          <w:lang w:bidi="ar-EG"/>
        </w:rPr>
      </w:pPr>
      <w:r w:rsidRPr="00617C29">
        <w:rPr>
          <w:rStyle w:val="a6"/>
          <w:rFonts w:ascii="Sakkal Majalla" w:hAnsi="Sakkal Majalla" w:cs="Sakkal Majalla"/>
          <w:b w:val="0"/>
          <w:bCs w:val="0"/>
          <w:sz w:val="28"/>
          <w:szCs w:val="28"/>
          <w:rtl/>
        </w:rPr>
        <w:t>تتمثل مشكلة الدراسة</w:t>
      </w:r>
      <w:r w:rsidRPr="00617C29">
        <w:rPr>
          <w:rFonts w:ascii="Sakkal Majalla" w:hAnsi="Sakkal Majalla" w:cs="Sakkal Majalla"/>
          <w:sz w:val="28"/>
          <w:szCs w:val="28"/>
          <w:rtl/>
        </w:rPr>
        <w:t xml:space="preserve"> في أن كثيرًا من المؤسسات تعاني من</w:t>
      </w:r>
      <w:r w:rsidRPr="00617C29">
        <w:rPr>
          <w:rFonts w:ascii="Sakkal Majalla" w:hAnsi="Sakkal Majalla" w:cs="Sakkal Majalla"/>
          <w:b/>
          <w:bCs/>
          <w:sz w:val="28"/>
          <w:szCs w:val="28"/>
          <w:rtl/>
        </w:rPr>
        <w:t xml:space="preserve"> </w:t>
      </w:r>
      <w:r w:rsidRPr="00617C29">
        <w:rPr>
          <w:rStyle w:val="a6"/>
          <w:rFonts w:ascii="Sakkal Majalla" w:hAnsi="Sakkal Majalla" w:cs="Sakkal Majalla"/>
          <w:b w:val="0"/>
          <w:bCs w:val="0"/>
          <w:sz w:val="28"/>
          <w:szCs w:val="28"/>
          <w:rtl/>
        </w:rPr>
        <w:t>ضعف التكامل بين التخطيط الاستراتيجي وإدارة المخاطر في عمليات الشراء</w:t>
      </w:r>
      <w:r w:rsidRPr="00617C29">
        <w:rPr>
          <w:rFonts w:ascii="Sakkal Majalla" w:hAnsi="Sakkal Majalla" w:cs="Sakkal Majalla"/>
          <w:sz w:val="28"/>
          <w:szCs w:val="28"/>
          <w:rtl/>
        </w:rPr>
        <w:t xml:space="preserve">، مما يؤدي إلى </w:t>
      </w:r>
      <w:r w:rsidRPr="00617C29">
        <w:rPr>
          <w:rStyle w:val="a6"/>
          <w:rFonts w:ascii="Sakkal Majalla" w:hAnsi="Sakkal Majalla" w:cs="Sakkal Majalla"/>
          <w:b w:val="0"/>
          <w:bCs w:val="0"/>
          <w:sz w:val="28"/>
          <w:szCs w:val="28"/>
          <w:rtl/>
        </w:rPr>
        <w:t>نقص في التنبؤ بالمخاطر، ضعف في اتخاذ القرارات، زيادة في التكاليف التشغيلية، وانخفاض في فعالية الأداء العام للمؤسسة</w:t>
      </w:r>
      <w:r w:rsidRPr="00617C29">
        <w:rPr>
          <w:rFonts w:ascii="Sakkal Majalla" w:hAnsi="Sakkal Majalla" w:cs="Sakkal Majalla"/>
          <w:sz w:val="28"/>
          <w:szCs w:val="28"/>
        </w:rPr>
        <w:t xml:space="preserve">. </w:t>
      </w:r>
      <w:r w:rsidRPr="00617C29">
        <w:rPr>
          <w:rFonts w:ascii="Sakkal Majalla" w:hAnsi="Sakkal Majalla" w:cs="Sakkal Majalla"/>
          <w:sz w:val="28"/>
          <w:szCs w:val="28"/>
          <w:rtl/>
        </w:rPr>
        <w:t>وتظهر الحاجة إلى تطوير نموذج تكاملي عمليّ يعتمد على تحليل دقيق للمخاطر، وتخطيط استراتيجي فعال، مدعوم بإحصاءات حديثة وتقنيات متطورة يمكن أن يساهم في تحسين جودة عملية الشراء ورفع مستوى تنافسية المؤسسات في بيئات الأعمال المتغيرة</w:t>
      </w:r>
      <w:r w:rsidRPr="00617C29">
        <w:rPr>
          <w:rFonts w:ascii="Sakkal Majalla" w:hAnsi="Sakkal Majalla" w:cs="Sakkal Majalla"/>
          <w:sz w:val="28"/>
          <w:szCs w:val="28"/>
        </w:rPr>
        <w:t>.</w:t>
      </w:r>
    </w:p>
    <w:p w14:paraId="35DA9444" w14:textId="2514E684" w:rsidR="00C6582C" w:rsidRPr="00827B63" w:rsidRDefault="00827B63" w:rsidP="009859E8">
      <w:pPr>
        <w:pStyle w:val="a5"/>
        <w:bidi/>
        <w:spacing w:before="0" w:beforeAutospacing="0" w:after="0" w:afterAutospacing="0" w:line="360" w:lineRule="auto"/>
        <w:jc w:val="both"/>
        <w:rPr>
          <w:rFonts w:ascii="Sakkal Majalla" w:hAnsi="Sakkal Majalla" w:cs="Sakkal Majalla"/>
          <w:sz w:val="28"/>
          <w:szCs w:val="28"/>
          <w:rtl/>
        </w:rPr>
      </w:pPr>
      <w:r w:rsidRPr="00827B63">
        <w:rPr>
          <w:rFonts w:ascii="Sakkal Majalla" w:hAnsi="Sakkal Majalla" w:cs="Sakkal Majalla"/>
          <w:sz w:val="28"/>
          <w:szCs w:val="28"/>
          <w:rtl/>
        </w:rPr>
        <w:t xml:space="preserve">من هنا يتضح لنا أن هناك </w:t>
      </w:r>
      <w:r w:rsidRPr="00617C29">
        <w:rPr>
          <w:rStyle w:val="a6"/>
          <w:rFonts w:ascii="Sakkal Majalla" w:hAnsi="Sakkal Majalla" w:cs="Sakkal Majalla"/>
          <w:b w:val="0"/>
          <w:bCs w:val="0"/>
          <w:sz w:val="28"/>
          <w:szCs w:val="28"/>
          <w:rtl/>
        </w:rPr>
        <w:t>سؤالًا رئيسيًا</w:t>
      </w:r>
      <w:r w:rsidRPr="00827B63">
        <w:rPr>
          <w:rFonts w:ascii="Sakkal Majalla" w:hAnsi="Sakkal Majalla" w:cs="Sakkal Majalla"/>
          <w:sz w:val="28"/>
          <w:szCs w:val="28"/>
          <w:rtl/>
        </w:rPr>
        <w:t xml:space="preserve"> يتطلب الإجابة العلمية الدقيقة</w:t>
      </w:r>
      <w:r w:rsidRPr="00827B63">
        <w:rPr>
          <w:rFonts w:ascii="Sakkal Majalla" w:hAnsi="Sakkal Majalla" w:cs="Sakkal Majalla"/>
          <w:sz w:val="28"/>
          <w:szCs w:val="28"/>
        </w:rPr>
        <w:t>:</w:t>
      </w:r>
    </w:p>
    <w:p w14:paraId="72DB7C40" w14:textId="4810C0AA" w:rsidR="00C6582C" w:rsidRPr="00C6582C" w:rsidRDefault="00C6582C" w:rsidP="004D13F0">
      <w:pPr>
        <w:spacing w:after="0" w:line="480" w:lineRule="auto"/>
        <w:jc w:val="both"/>
        <w:outlineLvl w:val="1"/>
        <w:rPr>
          <w:rFonts w:ascii="Sakkal Majalla" w:eastAsia="Times New Roman" w:hAnsi="Sakkal Majalla" w:cs="Sakkal Majalla"/>
          <w:b/>
          <w:bCs/>
          <w:kern w:val="0"/>
          <w:sz w:val="28"/>
          <w:szCs w:val="28"/>
          <w:rtl/>
          <w:lang w:bidi="ar-EG"/>
          <w14:ligatures w14:val="none"/>
        </w:rPr>
      </w:pPr>
      <w:bookmarkStart w:id="6" w:name="_Toc223602483"/>
      <w:r w:rsidRPr="00C6582C">
        <w:rPr>
          <w:rFonts w:ascii="Sakkal Majalla" w:eastAsia="Times New Roman" w:hAnsi="Sakkal Majalla" w:cs="Sakkal Majalla" w:hint="cs"/>
          <w:b/>
          <w:bCs/>
          <w:kern w:val="0"/>
          <w:sz w:val="28"/>
          <w:szCs w:val="28"/>
          <w:rtl/>
          <w14:ligatures w14:val="none"/>
        </w:rPr>
        <w:t>سؤال البحث الرئيسي:</w:t>
      </w:r>
      <w:bookmarkEnd w:id="6"/>
    </w:p>
    <w:p w14:paraId="05D76251" w14:textId="2F0DEF47" w:rsidR="00617C29" w:rsidRPr="00617C29" w:rsidRDefault="00617C29" w:rsidP="00617C29">
      <w:pPr>
        <w:spacing w:after="0" w:line="360" w:lineRule="auto"/>
        <w:rPr>
          <w:rFonts w:ascii="Sakkal Majalla" w:eastAsia="Times New Roman" w:hAnsi="Sakkal Majalla" w:cs="Sakkal Majalla"/>
          <w:kern w:val="0"/>
          <w:sz w:val="28"/>
          <w:szCs w:val="28"/>
          <w14:ligatures w14:val="none"/>
        </w:rPr>
      </w:pPr>
      <w:r w:rsidRPr="00617C29">
        <w:rPr>
          <w:rFonts w:ascii="Sakkal Majalla" w:eastAsia="Times New Roman" w:hAnsi="Sakkal Majalla" w:cs="Sakkal Majalla"/>
          <w:kern w:val="0"/>
          <w:sz w:val="28"/>
          <w:szCs w:val="28"/>
          <w:rtl/>
          <w14:ligatures w14:val="none"/>
        </w:rPr>
        <w:t xml:space="preserve">ما العلاقة بين التخطيط الاستراتيجي </w:t>
      </w:r>
      <w:proofErr w:type="gramStart"/>
      <w:r w:rsidRPr="00617C29">
        <w:rPr>
          <w:rFonts w:ascii="Sakkal Majalla" w:eastAsia="Times New Roman" w:hAnsi="Sakkal Majalla" w:cs="Sakkal Majalla"/>
          <w:kern w:val="0"/>
          <w:sz w:val="28"/>
          <w:szCs w:val="28"/>
          <w:rtl/>
          <w14:ligatures w14:val="none"/>
        </w:rPr>
        <w:t>و إدارة</w:t>
      </w:r>
      <w:proofErr w:type="gramEnd"/>
      <w:r w:rsidRPr="00617C29">
        <w:rPr>
          <w:rFonts w:ascii="Sakkal Majalla" w:eastAsia="Times New Roman" w:hAnsi="Sakkal Majalla" w:cs="Sakkal Majalla"/>
          <w:kern w:val="0"/>
          <w:sz w:val="28"/>
          <w:szCs w:val="28"/>
          <w:rtl/>
          <w14:ligatures w14:val="none"/>
        </w:rPr>
        <w:t xml:space="preserve"> المخاطر في عملية الشراء في </w:t>
      </w:r>
      <w:r w:rsidRPr="00617C29">
        <w:rPr>
          <w:rFonts w:ascii="Sakkal Majalla" w:eastAsia="Times New Roman" w:hAnsi="Sakkal Majalla" w:cs="Sakkal Majalla" w:hint="cs"/>
          <w:kern w:val="0"/>
          <w:sz w:val="28"/>
          <w:szCs w:val="28"/>
          <w:rtl/>
          <w14:ligatures w14:val="none"/>
        </w:rPr>
        <w:t>السعودية</w:t>
      </w:r>
      <w:r w:rsidRPr="00617C29">
        <w:rPr>
          <w:rFonts w:ascii="Sakkal Majalla" w:eastAsia="Times New Roman" w:hAnsi="Sakkal Majalla" w:cs="Sakkal Majalla"/>
          <w:kern w:val="0"/>
          <w:sz w:val="28"/>
          <w:szCs w:val="28"/>
          <w:rtl/>
          <w14:ligatures w14:val="none"/>
        </w:rPr>
        <w:t>، وكيف يؤثر هذا التكامل على تحسين كفاءة المشتريات وتقليل المخاطر التشغيلية والمالية؟</w:t>
      </w:r>
    </w:p>
    <w:p w14:paraId="530893BE" w14:textId="2487DA6E" w:rsidR="00C6582C" w:rsidRPr="00C6582C" w:rsidRDefault="00C6582C" w:rsidP="004D13F0">
      <w:pPr>
        <w:spacing w:after="0" w:line="480" w:lineRule="auto"/>
        <w:jc w:val="both"/>
        <w:outlineLvl w:val="1"/>
        <w:rPr>
          <w:rFonts w:ascii="Sakkal Majalla" w:hAnsi="Sakkal Majalla" w:cs="Sakkal Majalla"/>
          <w:b/>
          <w:bCs/>
          <w:sz w:val="28"/>
          <w:szCs w:val="28"/>
        </w:rPr>
      </w:pPr>
      <w:bookmarkStart w:id="7" w:name="_Toc223602484"/>
      <w:r w:rsidRPr="00C6582C">
        <w:rPr>
          <w:rFonts w:ascii="Sakkal Majalla" w:hAnsi="Sakkal Majalla" w:cs="Sakkal Majalla" w:hint="cs"/>
          <w:b/>
          <w:bCs/>
          <w:sz w:val="28"/>
          <w:szCs w:val="28"/>
          <w:rtl/>
        </w:rPr>
        <w:t>أسئلة البحث الفرعية:</w:t>
      </w:r>
      <w:bookmarkEnd w:id="7"/>
    </w:p>
    <w:p w14:paraId="1002C2A3" w14:textId="77777777" w:rsidR="00617C29" w:rsidRPr="00617C29" w:rsidRDefault="00617C29" w:rsidP="00EA6211">
      <w:pPr>
        <w:pStyle w:val="a5"/>
        <w:numPr>
          <w:ilvl w:val="0"/>
          <w:numId w:val="4"/>
        </w:numPr>
        <w:bidi/>
        <w:spacing w:before="0" w:beforeAutospacing="0" w:after="0" w:afterAutospacing="0" w:line="360" w:lineRule="auto"/>
        <w:rPr>
          <w:rStyle w:val="a6"/>
          <w:rFonts w:ascii="Sakkal Majalla" w:hAnsi="Sakkal Majalla" w:cs="Sakkal Majalla"/>
          <w:sz w:val="32"/>
          <w:szCs w:val="32"/>
        </w:rPr>
      </w:pPr>
      <w:r w:rsidRPr="00617C29">
        <w:rPr>
          <w:rFonts w:ascii="Sakkal Majalla" w:hAnsi="Sakkal Majalla" w:cs="Sakkal Majalla"/>
          <w:sz w:val="28"/>
          <w:szCs w:val="28"/>
          <w:rtl/>
        </w:rPr>
        <w:t>ما مستوى تطبيق التخطيط الاستراتيجي في عمليات الشراء داخل المؤسسات، وما مدى مساهمته في تحقيق أهداف الشراء وتقليل التكاليف؟</w:t>
      </w:r>
    </w:p>
    <w:p w14:paraId="0586518A" w14:textId="4D3B689A" w:rsidR="00617C29" w:rsidRPr="00617C29" w:rsidRDefault="00617C29" w:rsidP="00EA6211">
      <w:pPr>
        <w:pStyle w:val="a9"/>
        <w:numPr>
          <w:ilvl w:val="0"/>
          <w:numId w:val="4"/>
        </w:numPr>
        <w:spacing w:after="0" w:line="360" w:lineRule="auto"/>
        <w:rPr>
          <w:rFonts w:ascii="Sakkal Majalla" w:eastAsia="Times New Roman" w:hAnsi="Sakkal Majalla" w:cs="Sakkal Majalla"/>
          <w:kern w:val="0"/>
          <w:sz w:val="28"/>
          <w:szCs w:val="28"/>
          <w14:ligatures w14:val="none"/>
        </w:rPr>
      </w:pPr>
      <w:r w:rsidRPr="00617C29">
        <w:rPr>
          <w:rFonts w:ascii="Sakkal Majalla" w:eastAsia="Times New Roman" w:hAnsi="Sakkal Majalla" w:cs="Sakkal Majalla"/>
          <w:kern w:val="0"/>
          <w:sz w:val="28"/>
          <w:szCs w:val="28"/>
          <w:rtl/>
          <w14:ligatures w14:val="none"/>
        </w:rPr>
        <w:t>ما مستوى تطبيق إدارة المخاطر في عمليات الشراء داخل المؤسسات السعودية، وما أكثر أنواع المخاطر شيوعًا (مثل مخاطر الموردين، الجودة، وتقلب الأسعار)؟</w:t>
      </w:r>
    </w:p>
    <w:p w14:paraId="08227101" w14:textId="3B3DA9EC" w:rsidR="00617C29" w:rsidRPr="00617C29" w:rsidRDefault="00617C29" w:rsidP="00EA6211">
      <w:pPr>
        <w:pStyle w:val="a9"/>
        <w:numPr>
          <w:ilvl w:val="0"/>
          <w:numId w:val="4"/>
        </w:numPr>
        <w:spacing w:after="0" w:line="360" w:lineRule="auto"/>
        <w:rPr>
          <w:rFonts w:ascii="Sakkal Majalla" w:eastAsia="Times New Roman" w:hAnsi="Sakkal Majalla" w:cs="Sakkal Majalla"/>
          <w:kern w:val="0"/>
          <w:sz w:val="28"/>
          <w:szCs w:val="28"/>
          <w14:ligatures w14:val="none"/>
        </w:rPr>
      </w:pPr>
      <w:r w:rsidRPr="00617C29">
        <w:rPr>
          <w:rFonts w:ascii="Sakkal Majalla" w:eastAsia="Times New Roman" w:hAnsi="Sakkal Majalla" w:cs="Sakkal Majalla"/>
          <w:kern w:val="0"/>
          <w:sz w:val="28"/>
          <w:szCs w:val="28"/>
          <w:rtl/>
          <w14:ligatures w14:val="none"/>
        </w:rPr>
        <w:t>ما طبيعة العلاقة بين التخطيط الاستراتيجي وإدارة المخاطر في عمليات الشراء داخل المؤسسات السعودية؟ وهل يسهم التخطيط الاستراتيجي في تقليل المخاطر وتحسين الأداء الشرائي؟</w:t>
      </w:r>
    </w:p>
    <w:p w14:paraId="2C42D338" w14:textId="7A86E269" w:rsidR="00617C29" w:rsidRPr="00617C29" w:rsidRDefault="00617C29" w:rsidP="00EA6211">
      <w:pPr>
        <w:pStyle w:val="a9"/>
        <w:numPr>
          <w:ilvl w:val="0"/>
          <w:numId w:val="4"/>
        </w:numPr>
        <w:spacing w:after="0" w:line="360" w:lineRule="auto"/>
        <w:rPr>
          <w:rFonts w:ascii="Sakkal Majalla" w:eastAsia="Times New Roman" w:hAnsi="Sakkal Majalla" w:cs="Sakkal Majalla"/>
          <w:kern w:val="0"/>
          <w:sz w:val="28"/>
          <w:szCs w:val="28"/>
          <w14:ligatures w14:val="none"/>
        </w:rPr>
      </w:pPr>
      <w:r w:rsidRPr="00617C29">
        <w:rPr>
          <w:rFonts w:ascii="Sakkal Majalla" w:eastAsia="Times New Roman" w:hAnsi="Sakkal Majalla" w:cs="Sakkal Majalla"/>
          <w:kern w:val="0"/>
          <w:sz w:val="28"/>
          <w:szCs w:val="28"/>
          <w:rtl/>
          <w14:ligatures w14:val="none"/>
        </w:rPr>
        <w:lastRenderedPageBreak/>
        <w:t>هل توجد علاقة ذات دلالة إحصائية عند مستوى</w:t>
      </w:r>
      <w:r w:rsidRPr="00617C29">
        <w:rPr>
          <w:rFonts w:ascii="Sakkal Majalla" w:eastAsia="Times New Roman" w:hAnsi="Sakkal Majalla" w:cs="Sakkal Majalla"/>
          <w:kern w:val="0"/>
          <w:sz w:val="28"/>
          <w:szCs w:val="28"/>
          <w14:ligatures w14:val="none"/>
        </w:rPr>
        <w:t xml:space="preserve"> (0.05 ≥ </w:t>
      </w:r>
      <w:r w:rsidRPr="00617C29">
        <w:rPr>
          <w:rFonts w:ascii="Cambria" w:eastAsia="Times New Roman" w:hAnsi="Cambria" w:cs="Cambria"/>
          <w:kern w:val="0"/>
          <w:sz w:val="28"/>
          <w:szCs w:val="28"/>
          <w14:ligatures w14:val="none"/>
        </w:rPr>
        <w:t>α</w:t>
      </w:r>
      <w:r w:rsidRPr="00617C29">
        <w:rPr>
          <w:rFonts w:ascii="Sakkal Majalla" w:eastAsia="Times New Roman" w:hAnsi="Sakkal Majalla" w:cs="Sakkal Majalla"/>
          <w:kern w:val="0"/>
          <w:sz w:val="28"/>
          <w:szCs w:val="28"/>
          <w14:ligatures w14:val="none"/>
        </w:rPr>
        <w:t xml:space="preserve">) </w:t>
      </w:r>
      <w:r w:rsidRPr="00617C29">
        <w:rPr>
          <w:rFonts w:ascii="Sakkal Majalla" w:eastAsia="Times New Roman" w:hAnsi="Sakkal Majalla" w:cs="Sakkal Majalla"/>
          <w:kern w:val="0"/>
          <w:sz w:val="28"/>
          <w:szCs w:val="28"/>
          <w:rtl/>
          <w14:ligatures w14:val="none"/>
        </w:rPr>
        <w:t>بين تطبيق التخطيط الاستراتيجي وتقليل المخاطر التشغيلية في المشتريات داخل المؤسسات السعودية؟</w:t>
      </w:r>
    </w:p>
    <w:p w14:paraId="14390E89" w14:textId="0985B151" w:rsidR="009859E8" w:rsidRPr="00617C29" w:rsidRDefault="00617C29" w:rsidP="00EA6211">
      <w:pPr>
        <w:pStyle w:val="a5"/>
        <w:numPr>
          <w:ilvl w:val="0"/>
          <w:numId w:val="4"/>
        </w:numPr>
        <w:bidi/>
        <w:spacing w:before="0" w:beforeAutospacing="0" w:after="0" w:afterAutospacing="0" w:line="360" w:lineRule="auto"/>
        <w:rPr>
          <w:rFonts w:ascii="Sakkal Majalla" w:hAnsi="Sakkal Majalla" w:cs="Sakkal Majalla"/>
          <w:sz w:val="28"/>
          <w:szCs w:val="28"/>
        </w:rPr>
      </w:pPr>
      <w:r w:rsidRPr="00617C29">
        <w:rPr>
          <w:rFonts w:ascii="Sakkal Majalla" w:hAnsi="Sakkal Majalla" w:cs="Sakkal Majalla"/>
          <w:sz w:val="28"/>
          <w:szCs w:val="28"/>
          <w:rtl/>
        </w:rPr>
        <w:t>هل توجد فروق ذات دلالة إحصائية في مستوى تطبيق التخطيط الاستراتيجي وإدارة المخاطر في عمليات الشراء داخل المؤسسات في المملكة العربية السعودية تُعزى إلى المتغيرات الديموغرافية (مثل: الجنس، سنوات الخبرة، المؤهل العلمي، والمسمى الوظيفي)؟</w:t>
      </w:r>
    </w:p>
    <w:p w14:paraId="3B8EBF8E" w14:textId="77777777" w:rsidR="00E91260" w:rsidRDefault="00D22171" w:rsidP="004D13F0">
      <w:pPr>
        <w:outlineLvl w:val="1"/>
        <w:rPr>
          <w:rFonts w:ascii="Sakkal Majalla" w:hAnsi="Sakkal Majalla" w:cs="Sakkal Majalla"/>
          <w:b/>
          <w:bCs/>
          <w:sz w:val="28"/>
          <w:szCs w:val="28"/>
          <w:u w:val="single"/>
          <w:rtl/>
        </w:rPr>
      </w:pPr>
      <w:bookmarkStart w:id="8" w:name="_Toc223602485"/>
      <w:r w:rsidRPr="00C6582C">
        <w:rPr>
          <w:rFonts w:ascii="Sakkal Majalla" w:hAnsi="Sakkal Majalla" w:cs="Sakkal Majalla"/>
          <w:b/>
          <w:bCs/>
          <w:sz w:val="28"/>
          <w:szCs w:val="28"/>
          <w:u w:val="single"/>
          <w:rtl/>
        </w:rPr>
        <w:t>-أهمية الدراسة.</w:t>
      </w:r>
      <w:bookmarkEnd w:id="8"/>
      <w:r w:rsidRPr="00C6582C">
        <w:rPr>
          <w:rFonts w:ascii="Sakkal Majalla" w:hAnsi="Sakkal Majalla" w:cs="Sakkal Majalla"/>
          <w:b/>
          <w:bCs/>
          <w:sz w:val="28"/>
          <w:szCs w:val="28"/>
          <w:u w:val="single"/>
          <w:rtl/>
        </w:rPr>
        <w:t xml:space="preserve"> </w:t>
      </w:r>
    </w:p>
    <w:p w14:paraId="22FEE39C" w14:textId="533BE360" w:rsidR="00C6582C" w:rsidRPr="00E91260" w:rsidRDefault="00C6582C" w:rsidP="004D13F0">
      <w:pPr>
        <w:outlineLvl w:val="2"/>
        <w:rPr>
          <w:rFonts w:ascii="Sakkal Majalla" w:hAnsi="Sakkal Majalla" w:cs="Sakkal Majalla"/>
          <w:sz w:val="28"/>
          <w:szCs w:val="28"/>
          <w:u w:val="single"/>
        </w:rPr>
      </w:pPr>
      <w:bookmarkStart w:id="9" w:name="_Toc223602486"/>
      <w:r w:rsidRPr="00E91260">
        <w:rPr>
          <w:rStyle w:val="a6"/>
          <w:rFonts w:ascii="Sakkal Majalla" w:hAnsi="Sakkal Majalla" w:cs="Sakkal Majalla"/>
          <w:sz w:val="28"/>
          <w:szCs w:val="28"/>
          <w:rtl/>
        </w:rPr>
        <w:t>أولًا: الأهمية النظرية</w:t>
      </w:r>
      <w:bookmarkEnd w:id="9"/>
    </w:p>
    <w:p w14:paraId="73066FA9" w14:textId="77777777" w:rsidR="00617C29" w:rsidRDefault="00617C29" w:rsidP="00617C29">
      <w:pPr>
        <w:spacing w:after="0" w:line="360" w:lineRule="auto"/>
        <w:ind w:firstLine="720"/>
        <w:jc w:val="both"/>
        <w:rPr>
          <w:rFonts w:ascii="Sakkal Majalla" w:eastAsia="Times New Roman" w:hAnsi="Sakkal Majalla" w:cs="Sakkal Majalla"/>
          <w:kern w:val="0"/>
          <w:sz w:val="28"/>
          <w:szCs w:val="28"/>
          <w:rtl/>
          <w14:ligatures w14:val="none"/>
        </w:rPr>
      </w:pPr>
      <w:r w:rsidRPr="00617C29">
        <w:rPr>
          <w:rFonts w:ascii="Sakkal Majalla" w:eastAsia="Times New Roman" w:hAnsi="Sakkal Majalla" w:cs="Sakkal Majalla"/>
          <w:kern w:val="0"/>
          <w:sz w:val="28"/>
          <w:szCs w:val="28"/>
          <w:rtl/>
          <w14:ligatures w14:val="none"/>
        </w:rPr>
        <w:t>تكتسب هذه الدراسة أهميتها النظرية من كونها تسلط الضوء على العلاقة التكاملية بين التخطيط الاستراتيجي وإدارة المخاطر في عمليات الشراء داخل المؤسسات في المملكة العربية السعودية</w:t>
      </w:r>
      <w:r w:rsidRPr="00617C29">
        <w:rPr>
          <w:rFonts w:ascii="Sakkal Majalla" w:eastAsia="Times New Roman" w:hAnsi="Sakkal Majalla" w:cs="Sakkal Majalla"/>
          <w:kern w:val="0"/>
          <w:sz w:val="28"/>
          <w:szCs w:val="28"/>
          <w14:ligatures w14:val="none"/>
        </w:rPr>
        <w:t xml:space="preserve">. </w:t>
      </w:r>
      <w:r w:rsidRPr="00617C29">
        <w:rPr>
          <w:rFonts w:ascii="Sakkal Majalla" w:eastAsia="Times New Roman" w:hAnsi="Sakkal Majalla" w:cs="Sakkal Majalla"/>
          <w:kern w:val="0"/>
          <w:sz w:val="28"/>
          <w:szCs w:val="28"/>
          <w:rtl/>
          <w14:ligatures w14:val="none"/>
        </w:rPr>
        <w:t>فعلى الرغم من تزايد الاهتمام البحثي بموضوعي التخطيط الاستراتيجي وإدارة المخاطر، فإن الدراسات التي تربط بينهما في سياق المشتريات لا تزال محدودة، خصوصًا في البيئات العربية. لذا تسهم هذه الدراسة في سد فجوة معرفية من خلال تقديم إطار نظري يوضح كيفية تفاعل المتغيرين وتأثيرهما المتبادل على كفاءة المشتريات وتقليل المخاطر</w:t>
      </w:r>
      <w:r w:rsidRPr="00617C29">
        <w:rPr>
          <w:rFonts w:ascii="Sakkal Majalla" w:eastAsia="Times New Roman" w:hAnsi="Sakkal Majalla" w:cs="Sakkal Majalla"/>
          <w:kern w:val="0"/>
          <w:sz w:val="28"/>
          <w:szCs w:val="28"/>
          <w14:ligatures w14:val="none"/>
        </w:rPr>
        <w:t>.</w:t>
      </w:r>
    </w:p>
    <w:p w14:paraId="4E9F4EFA" w14:textId="7F842137" w:rsidR="00BC2D06" w:rsidRDefault="00617C29" w:rsidP="00BC2D06">
      <w:pPr>
        <w:spacing w:after="0" w:line="360" w:lineRule="auto"/>
        <w:ind w:firstLine="720"/>
        <w:jc w:val="both"/>
        <w:rPr>
          <w:rFonts w:ascii="Sakkal Majalla" w:eastAsia="Times New Roman" w:hAnsi="Sakkal Majalla" w:cs="Sakkal Majalla"/>
          <w:kern w:val="0"/>
          <w:sz w:val="28"/>
          <w:szCs w:val="28"/>
          <w:rtl/>
          <w14:ligatures w14:val="none"/>
        </w:rPr>
      </w:pPr>
      <w:r w:rsidRPr="00617C29">
        <w:rPr>
          <w:rFonts w:ascii="Sakkal Majalla" w:eastAsia="Times New Roman" w:hAnsi="Sakkal Majalla" w:cs="Sakkal Majalla"/>
          <w:kern w:val="0"/>
          <w:sz w:val="28"/>
          <w:szCs w:val="28"/>
          <w:rtl/>
          <w14:ligatures w14:val="none"/>
        </w:rPr>
        <w:t>كما تعتمد الدراسة على توظيف نظريات الإدارة الاستراتيجية ونظريات إدارة المخاطر في سياق الشراء، مما يوسع من نطاق تطبيق هذه النظريات في المجال العملي. وتستفيد الدراسة من الأدبيات الحديثة التي تؤكد أن التخطيط الاستراتيجي ليس مجرد عملية تنظيمية، بل هو أداة لزيادة المرونة المؤسسية وتعزيز القدرة على مواجهة التحديات</w:t>
      </w:r>
      <w:r w:rsidRPr="00617C29">
        <w:rPr>
          <w:rFonts w:ascii="Sakkal Majalla" w:eastAsia="Times New Roman" w:hAnsi="Sakkal Majalla" w:cs="Sakkal Majalla"/>
          <w:kern w:val="0"/>
          <w:sz w:val="28"/>
          <w:szCs w:val="28"/>
          <w14:ligatures w14:val="none"/>
        </w:rPr>
        <w:t xml:space="preserve"> </w:t>
      </w:r>
      <w:r w:rsidRPr="00617C29">
        <w:rPr>
          <w:rFonts w:ascii="Sakkal Majalla" w:eastAsia="Times New Roman" w:hAnsi="Sakkal Majalla" w:cs="Sakkal Majalla"/>
          <w:kern w:val="0"/>
          <w:sz w:val="28"/>
          <w:szCs w:val="28"/>
          <w:rtl/>
          <w14:ligatures w14:val="none"/>
        </w:rPr>
        <w:t>إضافة إلى ذلك، تبرز أهمية الدراسة في إثراء المعرفة العلمية المتعلقة بالمشتريات، حيث تشير الأدبيات إلى أن إدارة المخاطر أصبحت عنصرًا أساسيًا في نجاح عمليات الشراء الحديثة</w:t>
      </w:r>
      <w:r w:rsidR="00BC2D06">
        <w:rPr>
          <w:rFonts w:ascii="Sakkal Majalla" w:eastAsia="Times New Roman" w:hAnsi="Sakkal Majalla" w:cs="Sakkal Majalla" w:hint="cs"/>
          <w:kern w:val="0"/>
          <w:sz w:val="28"/>
          <w:szCs w:val="28"/>
          <w:rtl/>
          <w14:ligatures w14:val="none"/>
        </w:rPr>
        <w:t>.</w:t>
      </w:r>
    </w:p>
    <w:p w14:paraId="61288F64" w14:textId="0483C814" w:rsidR="00617C29" w:rsidRPr="00617C29" w:rsidRDefault="00617C29" w:rsidP="00BC2D06">
      <w:pPr>
        <w:spacing w:after="0" w:line="360" w:lineRule="auto"/>
        <w:ind w:firstLine="720"/>
        <w:jc w:val="both"/>
        <w:rPr>
          <w:rFonts w:ascii="Sakkal Majalla" w:eastAsia="Times New Roman" w:hAnsi="Sakkal Majalla" w:cs="Sakkal Majalla"/>
          <w:kern w:val="0"/>
          <w:sz w:val="28"/>
          <w:szCs w:val="28"/>
          <w14:ligatures w14:val="none"/>
        </w:rPr>
      </w:pPr>
      <w:r w:rsidRPr="00617C29">
        <w:rPr>
          <w:rFonts w:ascii="Sakkal Majalla" w:eastAsia="Times New Roman" w:hAnsi="Sakkal Majalla" w:cs="Sakkal Majalla"/>
          <w:kern w:val="0"/>
          <w:sz w:val="28"/>
          <w:szCs w:val="28"/>
          <w:rtl/>
          <w14:ligatures w14:val="none"/>
        </w:rPr>
        <w:t>من الناحية النظرية أيضًا، تسهم الدراسة في تطوير نموذج مفاهيمي يربط بين التخطيط الاستراتيجي وإدارة المخاطر، مما يمكن الباحثين والمهتمين من استخدام هذا النموذج كأساس لدراسات مستقبلية. ويُعد هذا الإسهام مهمًا نظرًا لندرة النماذج التي تعالج العلاقة بين التخطيط والمخاطر في بيئة الشراء السعودية. وعليه، فإن الدراسة لا تقتصر على تحليل الواقع، بل تقدم إضافة علمية يمكن أن تُستخدم كأساس لتطوير استراتيجيات بحثية وتطبيقية مستقبلًا</w:t>
      </w:r>
      <w:r w:rsidRPr="00617C29">
        <w:rPr>
          <w:rFonts w:ascii="Sakkal Majalla" w:eastAsia="Times New Roman" w:hAnsi="Sakkal Majalla" w:cs="Sakkal Majalla"/>
          <w:kern w:val="0"/>
          <w:sz w:val="28"/>
          <w:szCs w:val="28"/>
          <w14:ligatures w14:val="none"/>
        </w:rPr>
        <w:t>.</w:t>
      </w:r>
    </w:p>
    <w:p w14:paraId="5FAB07DF" w14:textId="2B8C1D49" w:rsidR="00C6582C" w:rsidRPr="00E91260" w:rsidRDefault="00C6582C" w:rsidP="009859E8">
      <w:pPr>
        <w:pStyle w:val="a5"/>
        <w:bidi/>
        <w:spacing w:before="0" w:beforeAutospacing="0" w:after="0" w:afterAutospacing="0" w:line="360" w:lineRule="auto"/>
        <w:jc w:val="both"/>
        <w:outlineLvl w:val="2"/>
        <w:rPr>
          <w:rFonts w:ascii="Sakkal Majalla" w:hAnsi="Sakkal Majalla" w:cs="Sakkal Majalla"/>
          <w:sz w:val="28"/>
          <w:szCs w:val="28"/>
        </w:rPr>
      </w:pPr>
      <w:bookmarkStart w:id="10" w:name="_Toc223602487"/>
      <w:r w:rsidRPr="00E91260">
        <w:rPr>
          <w:rStyle w:val="a6"/>
          <w:rFonts w:ascii="Sakkal Majalla" w:hAnsi="Sakkal Majalla" w:cs="Sakkal Majalla"/>
          <w:sz w:val="28"/>
          <w:szCs w:val="28"/>
          <w:rtl/>
        </w:rPr>
        <w:t>ثانيًا: الأهمية التطبيقية</w:t>
      </w:r>
      <w:bookmarkEnd w:id="10"/>
    </w:p>
    <w:p w14:paraId="132EFC36"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14:ligatures w14:val="none"/>
        </w:rPr>
      </w:pPr>
      <w:r w:rsidRPr="00BC2D06">
        <w:rPr>
          <w:rFonts w:ascii="Sakkal Majalla" w:eastAsia="Times New Roman" w:hAnsi="Sakkal Majalla" w:cs="Sakkal Majalla"/>
          <w:kern w:val="0"/>
          <w:sz w:val="28"/>
          <w:szCs w:val="28"/>
          <w:rtl/>
          <w14:ligatures w14:val="none"/>
        </w:rPr>
        <w:t xml:space="preserve">تنبع الأهمية التطبيقية لهذه الدراسة من قدرتها على تقديم نتائج وتوصيات يمكن توظيفها عمليًا لتحسين عمليات الشراء داخل المؤسسات العاملة في المملكة العربية السعودية، وتعزيز التكامل بين التخطيط الاستراتيجي </w:t>
      </w:r>
      <w:r w:rsidRPr="00BC2D06">
        <w:rPr>
          <w:rFonts w:ascii="Sakkal Majalla" w:eastAsia="Times New Roman" w:hAnsi="Sakkal Majalla" w:cs="Sakkal Majalla"/>
          <w:kern w:val="0"/>
          <w:sz w:val="28"/>
          <w:szCs w:val="28"/>
          <w:rtl/>
          <w14:ligatures w14:val="none"/>
        </w:rPr>
        <w:lastRenderedPageBreak/>
        <w:t>وإدارة المخاطر بما ينعكس إيجابًا على كفاءة الأداء المؤسسي. ففي ظل المتغيرات الاقتصادية والتنافسية التي تواجه المؤسسات، أصبحت عملية الشراء أحد المحاور الأساسية التي تؤثر على التكاليف التشغيلية، وجودة المنتجات والخدمات، واستدامة سلاسل الإمداد</w:t>
      </w:r>
      <w:r w:rsidRPr="00BC2D06">
        <w:rPr>
          <w:rFonts w:ascii="Sakkal Majalla" w:eastAsia="Times New Roman" w:hAnsi="Sakkal Majalla" w:cs="Sakkal Majalla"/>
          <w:kern w:val="0"/>
          <w:sz w:val="28"/>
          <w:szCs w:val="28"/>
          <w14:ligatures w14:val="none"/>
        </w:rPr>
        <w:t>.</w:t>
      </w:r>
    </w:p>
    <w:p w14:paraId="14F52203"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14:ligatures w14:val="none"/>
        </w:rPr>
      </w:pPr>
      <w:r w:rsidRPr="00BC2D06">
        <w:rPr>
          <w:rFonts w:ascii="Sakkal Majalla" w:eastAsia="Times New Roman" w:hAnsi="Sakkal Majalla" w:cs="Sakkal Majalla"/>
          <w:kern w:val="0"/>
          <w:sz w:val="28"/>
          <w:szCs w:val="28"/>
          <w:rtl/>
          <w14:ligatures w14:val="none"/>
        </w:rPr>
        <w:t>من الناحية التطبيقية، تساهم الدراسة في تقديم إطار عملي يمكن للمؤسسات الاستفادة منه لتطوير سياسات شراء أكثر فاعلية، تقوم على أسس التخطيط الاستراتيجي المدروس وتحليل المخاطر. فالتخطيط الاستراتيجي في المشتريات لا يقتصر على تحديد الاحتياجات الحالية، بل يمتد إلى التنبؤ بالاحتياجات المستقبلية وتقييم البدائل المتاحة بما يضمن تحقيق أفضل قيمة مقابل التكلفة. ويُعد هذا الجانب بالغ الأهمية في المؤسسات التي تسعى إلى تعزيز قدرتها التنافسية وتحقيق الاستدامة المالية</w:t>
      </w:r>
      <w:r w:rsidRPr="00BC2D06">
        <w:rPr>
          <w:rFonts w:ascii="Sakkal Majalla" w:eastAsia="Times New Roman" w:hAnsi="Sakkal Majalla" w:cs="Sakkal Majalla"/>
          <w:kern w:val="0"/>
          <w:sz w:val="28"/>
          <w:szCs w:val="28"/>
          <w14:ligatures w14:val="none"/>
        </w:rPr>
        <w:t>.</w:t>
      </w:r>
    </w:p>
    <w:p w14:paraId="63679EE9"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lang w:bidi="ar-EG"/>
          <w14:ligatures w14:val="none"/>
        </w:rPr>
      </w:pPr>
      <w:r w:rsidRPr="00BC2D06">
        <w:rPr>
          <w:rFonts w:ascii="Sakkal Majalla" w:eastAsia="Times New Roman" w:hAnsi="Sakkal Majalla" w:cs="Sakkal Majalla"/>
          <w:kern w:val="0"/>
          <w:sz w:val="28"/>
          <w:szCs w:val="28"/>
          <w:rtl/>
          <w14:ligatures w14:val="none"/>
        </w:rPr>
        <w:t>إضافة إلى ذلك، توفر الدراسة أدوات تحليلية يمكن استخدامها لتقييم مستوى المخاطر المرتبطة بالمشتريات، سواء كانت مخاطر تتعلق بالموردين، أو تقلب الأسعار، أو جودة المنتجات، أو حتى المخاطر التشغيلية التي قد تؤثر على استمرارية العمليات. فمن خلال تطبيق منهجيات إدارة المخاطر، تستطيع المؤسسات تحديد المخاطر المحتملة مسبقًا ووضع خطط استجابة فعالة للتقليل من آثارها. وتشير الأدبيات الحديثة إلى أن المؤسسات التي تعتمد على نظم متقدمة لإدارة المخاطر تحقق مستويات أعلى من الاستقرار والكفاءة التشغيلية</w:t>
      </w:r>
      <w:r>
        <w:rPr>
          <w:rFonts w:ascii="Sakkal Majalla" w:eastAsia="Times New Roman" w:hAnsi="Sakkal Majalla" w:cs="Sakkal Majalla" w:hint="cs"/>
          <w:kern w:val="0"/>
          <w:sz w:val="28"/>
          <w:szCs w:val="28"/>
          <w:rtl/>
          <w:lang w:bidi="ar-EG"/>
          <w14:ligatures w14:val="none"/>
        </w:rPr>
        <w:t>.</w:t>
      </w:r>
    </w:p>
    <w:p w14:paraId="2E766063"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lang w:bidi="ar-EG"/>
          <w14:ligatures w14:val="none"/>
        </w:rPr>
      </w:pPr>
      <w:r w:rsidRPr="00BC2D06">
        <w:rPr>
          <w:rFonts w:ascii="Sakkal Majalla" w:eastAsia="Times New Roman" w:hAnsi="Sakkal Majalla" w:cs="Sakkal Majalla"/>
          <w:kern w:val="0"/>
          <w:sz w:val="28"/>
          <w:szCs w:val="28"/>
          <w:rtl/>
          <w14:ligatures w14:val="none"/>
        </w:rPr>
        <w:t>كما تكتسب الدراسة أهمية تطبيقية في دعم متخذي القرار داخل المؤسسات، حيث توفر نتائجها معلومات يمكن استخدامها لتطوير استراتيجيات شراء قائمة على البيانات والتحليل الإحصائي. فبدلًا من الاعتماد على القرارات التقليدية أو الخبرات الشخصية فقط، يمكن للمديرين الاستفادة من النتائج الإحصائية التي تربط بين التخطيط الاستراتيجي وإدارة المخاطر لتحسين عمليات اتخاذ القرار. وهذا بدوره يسهم في تقليل الأخطاء الإدارية وزيادة فعالية عمليات الشراء</w:t>
      </w:r>
      <w:r w:rsidRPr="00BC2D06">
        <w:rPr>
          <w:rFonts w:ascii="Sakkal Majalla" w:eastAsia="Times New Roman" w:hAnsi="Sakkal Majalla" w:cs="Sakkal Majalla"/>
          <w:kern w:val="0"/>
          <w:sz w:val="28"/>
          <w:szCs w:val="28"/>
          <w14:ligatures w14:val="none"/>
        </w:rPr>
        <w:t>.</w:t>
      </w:r>
    </w:p>
    <w:p w14:paraId="55B3B342"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lang w:bidi="ar-EG"/>
          <w14:ligatures w14:val="none"/>
        </w:rPr>
      </w:pPr>
      <w:r w:rsidRPr="00BC2D06">
        <w:rPr>
          <w:rFonts w:ascii="Sakkal Majalla" w:eastAsia="Times New Roman" w:hAnsi="Sakkal Majalla" w:cs="Sakkal Majalla"/>
          <w:kern w:val="0"/>
          <w:sz w:val="28"/>
          <w:szCs w:val="28"/>
          <w:rtl/>
          <w14:ligatures w14:val="none"/>
        </w:rPr>
        <w:t>ومن جهة أخرى، تسهم الدراسة في تعزيز الوعي بأهمية التكامل بين التخطيط وإدارة المخاطر لدى العاملين في مجال المشتريات. إذ يمكن استخدام نتائجها كأساس لتطوير برامج تدريبية وتوعوية تهدف إلى رفع كفاءة الكوادر البشرية العاملة في هذا المجال. فالموظفون الذين يمتلكون فهمًا عميقًا لمبادئ التخطيط وإدارة المخاطر يكونون أكثر قدرة على التعامل مع التحديات اليومية واتخاذ قرارات أكثر رشادة</w:t>
      </w:r>
      <w:r w:rsidRPr="00BC2D06">
        <w:rPr>
          <w:rFonts w:ascii="Sakkal Majalla" w:eastAsia="Times New Roman" w:hAnsi="Sakkal Majalla" w:cs="Sakkal Majalla"/>
          <w:kern w:val="0"/>
          <w:sz w:val="28"/>
          <w:szCs w:val="28"/>
          <w14:ligatures w14:val="none"/>
        </w:rPr>
        <w:t>.</w:t>
      </w:r>
    </w:p>
    <w:p w14:paraId="66F25672"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lang w:bidi="ar-EG"/>
          <w14:ligatures w14:val="none"/>
        </w:rPr>
      </w:pPr>
      <w:r w:rsidRPr="00BC2D06">
        <w:rPr>
          <w:rFonts w:ascii="Sakkal Majalla" w:eastAsia="Times New Roman" w:hAnsi="Sakkal Majalla" w:cs="Sakkal Majalla"/>
          <w:kern w:val="0"/>
          <w:sz w:val="28"/>
          <w:szCs w:val="28"/>
          <w:rtl/>
          <w14:ligatures w14:val="none"/>
        </w:rPr>
        <w:t xml:space="preserve">علاوة على ذلك، يمكن أن تساعد الدراسة المؤسسات السعودية في مواءمة ممارساتها الشرائية مع متطلبات رؤية المملكة 2030، التي تركز على تعزيز الكفاءة التشغيلية وتحقيق الاستدامة الاقتصادية. فالتوجه نحو تطبيق نظم </w:t>
      </w:r>
      <w:r w:rsidRPr="00BC2D06">
        <w:rPr>
          <w:rFonts w:ascii="Sakkal Majalla" w:eastAsia="Times New Roman" w:hAnsi="Sakkal Majalla" w:cs="Sakkal Majalla"/>
          <w:kern w:val="0"/>
          <w:sz w:val="28"/>
          <w:szCs w:val="28"/>
          <w:rtl/>
          <w14:ligatures w14:val="none"/>
        </w:rPr>
        <w:lastRenderedPageBreak/>
        <w:t>شراء أكثر شفافية وكفاءة لا يساهم فقط في خفض التكاليف، بل يدعم أيضًا تحقيق الأهداف الاستراتيجية للدولة في تطوير بيئة الأعمال وتعزيز التنافسية. وتؤكد التقارير الاقتصادية أن تحسين إدارة المشتريات يعد أحد العوامل الأساسية لرفع مستوى الأداء المؤسسي وتحقيق النمو المستدام</w:t>
      </w:r>
      <w:r>
        <w:rPr>
          <w:rFonts w:ascii="Sakkal Majalla" w:eastAsia="Times New Roman" w:hAnsi="Sakkal Majalla" w:cs="Sakkal Majalla" w:hint="cs"/>
          <w:kern w:val="0"/>
          <w:sz w:val="28"/>
          <w:szCs w:val="28"/>
          <w:rtl/>
          <w14:ligatures w14:val="none"/>
        </w:rPr>
        <w:t>.</w:t>
      </w:r>
    </w:p>
    <w:p w14:paraId="5953C89A" w14:textId="77777777" w:rsidR="00BC2D06" w:rsidRDefault="00BC2D06" w:rsidP="00BC2D06">
      <w:pPr>
        <w:spacing w:after="0" w:line="360" w:lineRule="auto"/>
        <w:ind w:firstLine="720"/>
        <w:jc w:val="both"/>
        <w:rPr>
          <w:rFonts w:ascii="Sakkal Majalla" w:eastAsia="Times New Roman" w:hAnsi="Sakkal Majalla" w:cs="Sakkal Majalla"/>
          <w:kern w:val="0"/>
          <w:sz w:val="28"/>
          <w:szCs w:val="28"/>
          <w:rtl/>
          <w:lang w:bidi="ar-EG"/>
          <w14:ligatures w14:val="none"/>
        </w:rPr>
      </w:pPr>
      <w:r w:rsidRPr="00BC2D06">
        <w:rPr>
          <w:rFonts w:ascii="Sakkal Majalla" w:eastAsia="Times New Roman" w:hAnsi="Sakkal Majalla" w:cs="Sakkal Majalla"/>
          <w:kern w:val="0"/>
          <w:sz w:val="28"/>
          <w:szCs w:val="28"/>
          <w:rtl/>
          <w14:ligatures w14:val="none"/>
        </w:rPr>
        <w:t>من الناحية التطبيقية أيضًا، يمكن أن تسهم نتائج الدراسة في تطوير سياسات شراء تعتمد على تحليل البيانات الضخمة واستخدام التقنيات الحديثة في إدارة سلاسل الإمداد. فمع تطور التقنيات الرقمية، أصبحت المؤسسات قادرة على جمع وتحليل كميات كبيرة من البيانات المتعلقة بالموردين والأسعار والمخاطر، مما يتيح لها اتخاذ قرارات أكثر دقة وفاعلية. وهذا الاتجاه يمثل فرصة كبيرة لتحسين عمليات الشراء وتقليل المخاطر المرتبطة بها</w:t>
      </w:r>
      <w:r w:rsidRPr="00BC2D06">
        <w:rPr>
          <w:rFonts w:ascii="Sakkal Majalla" w:eastAsia="Times New Roman" w:hAnsi="Sakkal Majalla" w:cs="Sakkal Majalla"/>
          <w:kern w:val="0"/>
          <w:sz w:val="28"/>
          <w:szCs w:val="28"/>
          <w14:ligatures w14:val="none"/>
        </w:rPr>
        <w:t>.</w:t>
      </w:r>
    </w:p>
    <w:p w14:paraId="34C3B12E" w14:textId="516CE32B" w:rsidR="00BC2D06" w:rsidRPr="00BC2D06" w:rsidRDefault="00BC2D06" w:rsidP="00BC2D06">
      <w:pPr>
        <w:spacing w:after="0" w:line="360" w:lineRule="auto"/>
        <w:ind w:firstLine="720"/>
        <w:jc w:val="both"/>
        <w:rPr>
          <w:rFonts w:ascii="Sakkal Majalla" w:eastAsia="Times New Roman" w:hAnsi="Sakkal Majalla" w:cs="Sakkal Majalla"/>
          <w:kern w:val="0"/>
          <w:sz w:val="28"/>
          <w:szCs w:val="28"/>
          <w:lang w:bidi="ar-EG"/>
          <w14:ligatures w14:val="none"/>
        </w:rPr>
      </w:pPr>
      <w:r w:rsidRPr="00BC2D06">
        <w:rPr>
          <w:rFonts w:ascii="Sakkal Majalla" w:eastAsia="Times New Roman" w:hAnsi="Sakkal Majalla" w:cs="Sakkal Majalla"/>
          <w:kern w:val="0"/>
          <w:sz w:val="28"/>
          <w:szCs w:val="28"/>
          <w:rtl/>
          <w14:ligatures w14:val="none"/>
        </w:rPr>
        <w:t>بناءً على ذلك، تتجلى الأهمية التطبيقية للدراسة في قدرتها على تقديم حلول عملية ومقترحات تطويرية يمكن للمؤسسات الاستفادة منها لتحسين نظم الشراء والتخطيط وإدارة المخاطر. فهي لا تكتفي بتحليل الواقع، بل تقدم إطارًا عمليًا يمكن توظيفه لتطوير الأداء المؤسسي وتعزيز الكفاءة التشغيلية. وعليه، فإن تطبيق نتائج الدراسة يمكن أن يسهم في تحقيق فوائد ملموسة على مستوى المؤسسات، سواء من حيث خفض التكاليف، أو تحسين جودة القرارات، أو تعزيز المرونة في مواجهة التحديات</w:t>
      </w:r>
      <w:r w:rsidRPr="00BC2D06">
        <w:rPr>
          <w:rFonts w:ascii="Sakkal Majalla" w:eastAsia="Times New Roman" w:hAnsi="Sakkal Majalla" w:cs="Sakkal Majalla"/>
          <w:kern w:val="0"/>
          <w:sz w:val="28"/>
          <w:szCs w:val="28"/>
          <w14:ligatures w14:val="none"/>
        </w:rPr>
        <w:t>.</w:t>
      </w:r>
    </w:p>
    <w:p w14:paraId="1A48E59B" w14:textId="71FD3AC6" w:rsidR="00F925D0" w:rsidRPr="00E91260" w:rsidRDefault="00D22171" w:rsidP="00E91260">
      <w:pPr>
        <w:rPr>
          <w:rFonts w:ascii="Sakkal Majalla" w:hAnsi="Sakkal Majalla" w:cs="Sakkal Majalla"/>
          <w:b/>
          <w:bCs/>
          <w:sz w:val="28"/>
          <w:szCs w:val="28"/>
          <w:u w:val="single"/>
          <w:rtl/>
        </w:rPr>
      </w:pPr>
      <w:r w:rsidRPr="00E91260">
        <w:rPr>
          <w:rFonts w:ascii="Sakkal Majalla" w:hAnsi="Sakkal Majalla" w:cs="Sakkal Majalla"/>
          <w:b/>
          <w:bCs/>
          <w:sz w:val="28"/>
          <w:szCs w:val="28"/>
          <w:u w:val="single"/>
          <w:rtl/>
        </w:rPr>
        <w:t xml:space="preserve">-أهداف الدراسة. </w:t>
      </w:r>
    </w:p>
    <w:p w14:paraId="70D994EB" w14:textId="77777777" w:rsidR="002A3842" w:rsidRPr="002A3842" w:rsidRDefault="002A3842" w:rsidP="002A3842">
      <w:pPr>
        <w:pStyle w:val="3"/>
        <w:bidi/>
        <w:spacing w:before="0" w:beforeAutospacing="0" w:after="0" w:afterAutospacing="0" w:line="360" w:lineRule="auto"/>
        <w:rPr>
          <w:rFonts w:ascii="Sakkal Majalla" w:hAnsi="Sakkal Majalla" w:cs="Sakkal Majalla"/>
          <w:sz w:val="28"/>
          <w:szCs w:val="28"/>
        </w:rPr>
      </w:pPr>
      <w:bookmarkStart w:id="11" w:name="_Toc223602488"/>
      <w:r w:rsidRPr="002A3842">
        <w:rPr>
          <w:rStyle w:val="a6"/>
          <w:rFonts w:ascii="Sakkal Majalla" w:hAnsi="Sakkal Majalla" w:cs="Sakkal Majalla"/>
          <w:b/>
          <w:bCs/>
          <w:sz w:val="28"/>
          <w:szCs w:val="28"/>
          <w:rtl/>
        </w:rPr>
        <w:t>أولًا: الهدف الرئيسي</w:t>
      </w:r>
      <w:bookmarkEnd w:id="11"/>
    </w:p>
    <w:p w14:paraId="56297A66" w14:textId="77777777" w:rsidR="00BC2D06" w:rsidRPr="00BC2D06" w:rsidRDefault="00BC2D06" w:rsidP="00BC2D06">
      <w:pPr>
        <w:spacing w:after="0" w:line="360" w:lineRule="auto"/>
        <w:jc w:val="both"/>
        <w:rPr>
          <w:rFonts w:ascii="Sakkal Majalla" w:eastAsia="Times New Roman" w:hAnsi="Sakkal Majalla" w:cs="Sakkal Majalla"/>
          <w:kern w:val="0"/>
          <w:sz w:val="28"/>
          <w:szCs w:val="28"/>
          <w14:ligatures w14:val="none"/>
        </w:rPr>
      </w:pPr>
      <w:r w:rsidRPr="00BC2D06">
        <w:rPr>
          <w:rFonts w:ascii="Sakkal Majalla" w:eastAsia="Times New Roman" w:hAnsi="Sakkal Majalla" w:cs="Sakkal Majalla"/>
          <w:kern w:val="0"/>
          <w:sz w:val="28"/>
          <w:szCs w:val="28"/>
          <w:rtl/>
          <w14:ligatures w14:val="none"/>
        </w:rPr>
        <w:t>تهدف الدراسة إلى التعرف على العلاقة بين التخطيط الاستراتيجي وإدارة المخاطر في عملية الشراء داخل المؤسسات في المملكة العربية السعودية، وبيان مدى تأثير هذا التكامل على تحسين كفاءة المشتريات وتقليل المخاطر التشغيلية والمالية، وذلك من خلال تحليل مستوى تطبيق التخطيط الاستراتيجي وإدارة المخاطر، وقياس العلاقة الإحصائية بينهما</w:t>
      </w:r>
      <w:r w:rsidRPr="00BC2D06">
        <w:rPr>
          <w:rFonts w:ascii="Sakkal Majalla" w:eastAsia="Times New Roman" w:hAnsi="Sakkal Majalla" w:cs="Sakkal Majalla"/>
          <w:kern w:val="0"/>
          <w:sz w:val="28"/>
          <w:szCs w:val="28"/>
          <w14:ligatures w14:val="none"/>
        </w:rPr>
        <w:t>.</w:t>
      </w:r>
    </w:p>
    <w:p w14:paraId="4F7AA245" w14:textId="77777777" w:rsidR="002A3842" w:rsidRPr="002A3842" w:rsidRDefault="002A3842" w:rsidP="002A3842">
      <w:pPr>
        <w:pStyle w:val="3"/>
        <w:bidi/>
        <w:spacing w:before="0" w:beforeAutospacing="0" w:after="0" w:afterAutospacing="0" w:line="360" w:lineRule="auto"/>
        <w:rPr>
          <w:rFonts w:ascii="Sakkal Majalla" w:hAnsi="Sakkal Majalla" w:cs="Sakkal Majalla"/>
          <w:sz w:val="28"/>
          <w:szCs w:val="28"/>
        </w:rPr>
      </w:pPr>
      <w:bookmarkStart w:id="12" w:name="_Toc223602489"/>
      <w:r w:rsidRPr="002A3842">
        <w:rPr>
          <w:rStyle w:val="a6"/>
          <w:rFonts w:ascii="Sakkal Majalla" w:hAnsi="Sakkal Majalla" w:cs="Sakkal Majalla"/>
          <w:b/>
          <w:bCs/>
          <w:sz w:val="28"/>
          <w:szCs w:val="28"/>
          <w:rtl/>
        </w:rPr>
        <w:t>ثانيًا: الأهداف الفرعية</w:t>
      </w:r>
      <w:bookmarkEnd w:id="12"/>
    </w:p>
    <w:p w14:paraId="6E0AA4F8" w14:textId="70CB89B4" w:rsidR="00BC2D06" w:rsidRPr="00BC2D06" w:rsidRDefault="00BC2D06"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BC2D06">
        <w:rPr>
          <w:rFonts w:ascii="Sakkal Majalla" w:eastAsia="Times New Roman" w:hAnsi="Sakkal Majalla" w:cs="Sakkal Majalla"/>
          <w:kern w:val="0"/>
          <w:sz w:val="28"/>
          <w:szCs w:val="28"/>
          <w:rtl/>
          <w14:ligatures w14:val="none"/>
        </w:rPr>
        <w:t>تحديد مستوى تطبيق التخطيط الاستراتيجي في عمليات الشراء داخل المؤسسات السعودية، وبيان مدى مساهمته في تحقيق أهداف الشراء وتقليل التكاليف التشغيلية</w:t>
      </w:r>
      <w:r w:rsidRPr="00BC2D06">
        <w:rPr>
          <w:rFonts w:ascii="Sakkal Majalla" w:eastAsia="Times New Roman" w:hAnsi="Sakkal Majalla" w:cs="Sakkal Majalla"/>
          <w:kern w:val="0"/>
          <w:sz w:val="28"/>
          <w:szCs w:val="28"/>
          <w14:ligatures w14:val="none"/>
        </w:rPr>
        <w:t>.</w:t>
      </w:r>
    </w:p>
    <w:p w14:paraId="2967AB1E" w14:textId="1430AAF4" w:rsidR="00BC2D06" w:rsidRPr="00BC2D06" w:rsidRDefault="00BC2D06"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BC2D06">
        <w:rPr>
          <w:rFonts w:ascii="Sakkal Majalla" w:eastAsia="Times New Roman" w:hAnsi="Sakkal Majalla" w:cs="Sakkal Majalla"/>
          <w:kern w:val="0"/>
          <w:sz w:val="28"/>
          <w:szCs w:val="28"/>
          <w:rtl/>
          <w14:ligatures w14:val="none"/>
        </w:rPr>
        <w:t>تقييم مستوى تطبيق إدارة المخاطر في عمليات الشراء داخل المؤسسات السعودية، وتحديد أكثر أنواع المخاطر شيوعًا (مثل مخاطر الموردين، الجودة، وتقلب الأسعار)</w:t>
      </w:r>
      <w:r w:rsidRPr="00BC2D06">
        <w:rPr>
          <w:rFonts w:ascii="Sakkal Majalla" w:eastAsia="Times New Roman" w:hAnsi="Sakkal Majalla" w:cs="Sakkal Majalla"/>
          <w:kern w:val="0"/>
          <w:sz w:val="28"/>
          <w:szCs w:val="28"/>
          <w14:ligatures w14:val="none"/>
        </w:rPr>
        <w:t>.</w:t>
      </w:r>
    </w:p>
    <w:p w14:paraId="091C5C78" w14:textId="470BED53" w:rsidR="00BC2D06" w:rsidRPr="00BC2D06" w:rsidRDefault="00BC2D06"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BC2D06">
        <w:rPr>
          <w:rFonts w:ascii="Sakkal Majalla" w:eastAsia="Times New Roman" w:hAnsi="Sakkal Majalla" w:cs="Sakkal Majalla"/>
          <w:kern w:val="0"/>
          <w:sz w:val="28"/>
          <w:szCs w:val="28"/>
          <w:rtl/>
          <w14:ligatures w14:val="none"/>
        </w:rPr>
        <w:lastRenderedPageBreak/>
        <w:t>تحليل طبيعة العلاقة بين التخطيط الاستراتيجي وإدارة المخاطر في عمليات الشراء، وبيان ما إذا كان التخطيط الاستراتيجي يسهم في تقليل المخاطر وتحسين الأداء الشرائي</w:t>
      </w:r>
      <w:r w:rsidRPr="00BC2D06">
        <w:rPr>
          <w:rFonts w:ascii="Sakkal Majalla" w:eastAsia="Times New Roman" w:hAnsi="Sakkal Majalla" w:cs="Sakkal Majalla"/>
          <w:kern w:val="0"/>
          <w:sz w:val="28"/>
          <w:szCs w:val="28"/>
          <w14:ligatures w14:val="none"/>
        </w:rPr>
        <w:t>.</w:t>
      </w:r>
    </w:p>
    <w:p w14:paraId="20140E69" w14:textId="319F0D85" w:rsidR="00BC2D06" w:rsidRPr="00BC2D06" w:rsidRDefault="00BC2D06"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BC2D06">
        <w:rPr>
          <w:rFonts w:ascii="Sakkal Majalla" w:eastAsia="Times New Roman" w:hAnsi="Sakkal Majalla" w:cs="Sakkal Majalla"/>
          <w:kern w:val="0"/>
          <w:sz w:val="28"/>
          <w:szCs w:val="28"/>
          <w:rtl/>
          <w14:ligatures w14:val="none"/>
        </w:rPr>
        <w:t>اختبار العلاقة ذات الدلالة الإحصائية بين تطبيق التخطيط الاستراتيجي وتقليل المخاطر التشغيلية في المشتريات داخل المؤسسات السعودية عند مستوى دلالة</w:t>
      </w:r>
      <w:r w:rsidRPr="00BC2D06">
        <w:rPr>
          <w:rFonts w:ascii="Sakkal Majalla" w:eastAsia="Times New Roman" w:hAnsi="Sakkal Majalla" w:cs="Sakkal Majalla"/>
          <w:kern w:val="0"/>
          <w:sz w:val="28"/>
          <w:szCs w:val="28"/>
          <w14:ligatures w14:val="none"/>
        </w:rPr>
        <w:t xml:space="preserve"> (0.05 ≥ </w:t>
      </w:r>
      <w:r w:rsidRPr="00BC2D06">
        <w:rPr>
          <w:rFonts w:ascii="Cambria" w:eastAsia="Times New Roman" w:hAnsi="Cambria" w:cs="Cambria"/>
          <w:kern w:val="0"/>
          <w:sz w:val="28"/>
          <w:szCs w:val="28"/>
          <w14:ligatures w14:val="none"/>
        </w:rPr>
        <w:t>α</w:t>
      </w:r>
      <w:r w:rsidRPr="00BC2D06">
        <w:rPr>
          <w:rFonts w:ascii="Sakkal Majalla" w:eastAsia="Times New Roman" w:hAnsi="Sakkal Majalla" w:cs="Sakkal Majalla"/>
          <w:kern w:val="0"/>
          <w:sz w:val="28"/>
          <w:szCs w:val="28"/>
          <w14:ligatures w14:val="none"/>
        </w:rPr>
        <w:t>).</w:t>
      </w:r>
    </w:p>
    <w:p w14:paraId="3C798911" w14:textId="1BFF93BE" w:rsidR="00BC2D06" w:rsidRPr="00BC2D06" w:rsidRDefault="00BC2D06"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BC2D06">
        <w:rPr>
          <w:rFonts w:ascii="Sakkal Majalla" w:eastAsia="Times New Roman" w:hAnsi="Sakkal Majalla" w:cs="Sakkal Majalla"/>
          <w:kern w:val="0"/>
          <w:sz w:val="28"/>
          <w:szCs w:val="28"/>
          <w:rtl/>
          <w14:ligatures w14:val="none"/>
        </w:rPr>
        <w:t>دراسة الفروق ذات الدلالة الإحصائية في تطبيق التخطيط الاستراتيجي وإدارة المخاطر وفقًا للمتغيرات الديموغرافية (الجنس، سنوات الخبرة، المؤهل العلمي، المسمى الوظيفي)، وبيان مدى تأثير هذه المتغيرات على ممارسات الشراء</w:t>
      </w:r>
      <w:r w:rsidRPr="00BC2D06">
        <w:rPr>
          <w:rFonts w:ascii="Sakkal Majalla" w:eastAsia="Times New Roman" w:hAnsi="Sakkal Majalla" w:cs="Sakkal Majalla"/>
          <w:kern w:val="0"/>
          <w:sz w:val="28"/>
          <w:szCs w:val="28"/>
          <w14:ligatures w14:val="none"/>
        </w:rPr>
        <w:t>.</w:t>
      </w:r>
    </w:p>
    <w:p w14:paraId="39D64F6C" w14:textId="77777777" w:rsidR="00E91260" w:rsidRDefault="00D52480" w:rsidP="003E6527">
      <w:pPr>
        <w:outlineLvl w:val="0"/>
        <w:rPr>
          <w:rFonts w:ascii="Sakkal Majalla" w:hAnsi="Sakkal Majalla" w:cs="Sakkal Majalla"/>
          <w:b/>
          <w:bCs/>
          <w:sz w:val="28"/>
          <w:szCs w:val="28"/>
          <w:u w:val="single"/>
          <w:rtl/>
        </w:rPr>
      </w:pPr>
      <w:bookmarkStart w:id="13" w:name="_Toc223602490"/>
      <w:r w:rsidRPr="00E91260">
        <w:rPr>
          <w:rFonts w:ascii="Sakkal Majalla" w:hAnsi="Sakkal Majalla" w:cs="Sakkal Majalla" w:hint="cs"/>
          <w:b/>
          <w:bCs/>
          <w:sz w:val="28"/>
          <w:szCs w:val="28"/>
          <w:u w:val="single"/>
          <w:rtl/>
        </w:rPr>
        <w:t>- فروض الدراسة</w:t>
      </w:r>
      <w:bookmarkEnd w:id="13"/>
    </w:p>
    <w:p w14:paraId="3D4B1A69" w14:textId="688DE509" w:rsidR="002A3842" w:rsidRPr="002A3842" w:rsidRDefault="002A3842" w:rsidP="002A3842">
      <w:pPr>
        <w:spacing w:after="0" w:line="360" w:lineRule="auto"/>
        <w:rPr>
          <w:rFonts w:ascii="Sakkal Majalla" w:hAnsi="Sakkal Majalla" w:cs="Sakkal Majalla"/>
          <w:sz w:val="28"/>
          <w:szCs w:val="28"/>
        </w:rPr>
      </w:pPr>
      <w:r w:rsidRPr="002A3842">
        <w:rPr>
          <w:rStyle w:val="a6"/>
          <w:rFonts w:ascii="Sakkal Majalla" w:hAnsi="Sakkal Majalla" w:cs="Sakkal Majalla"/>
          <w:sz w:val="28"/>
          <w:szCs w:val="28"/>
          <w:rtl/>
        </w:rPr>
        <w:t xml:space="preserve">الفرضية الرئيسية </w:t>
      </w:r>
    </w:p>
    <w:p w14:paraId="03E4A0DB" w14:textId="77777777" w:rsidR="006E6D79" w:rsidRPr="006E6D79" w:rsidRDefault="006E6D79" w:rsidP="006E6D79">
      <w:pPr>
        <w:spacing w:after="0" w:line="360" w:lineRule="auto"/>
        <w:jc w:val="both"/>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توجد علاقة إيجابية ذات دلالة إحصائية عند مستوى</w:t>
      </w:r>
      <w:r w:rsidRPr="006E6D79">
        <w:rPr>
          <w:rFonts w:ascii="Sakkal Majalla" w:eastAsia="Times New Roman" w:hAnsi="Sakkal Majalla" w:cs="Sakkal Majalla"/>
          <w:kern w:val="0"/>
          <w:sz w:val="28"/>
          <w:szCs w:val="28"/>
          <w14:ligatures w14:val="none"/>
        </w:rPr>
        <w:t xml:space="preserve"> (0.05 ≥ </w:t>
      </w:r>
      <w:r w:rsidRPr="006E6D79">
        <w:rPr>
          <w:rFonts w:ascii="Cambria" w:eastAsia="Times New Roman" w:hAnsi="Cambria" w:cs="Cambria"/>
          <w:kern w:val="0"/>
          <w:sz w:val="28"/>
          <w:szCs w:val="28"/>
          <w14:ligatures w14:val="none"/>
        </w:rPr>
        <w:t>α</w:t>
      </w:r>
      <w:r w:rsidRPr="006E6D79">
        <w:rPr>
          <w:rFonts w:ascii="Sakkal Majalla" w:eastAsia="Times New Roman" w:hAnsi="Sakkal Majalla" w:cs="Sakkal Majalla"/>
          <w:kern w:val="0"/>
          <w:sz w:val="28"/>
          <w:szCs w:val="28"/>
          <w14:ligatures w14:val="none"/>
        </w:rPr>
        <w:t xml:space="preserve">) </w:t>
      </w:r>
      <w:r w:rsidRPr="006E6D79">
        <w:rPr>
          <w:rFonts w:ascii="Sakkal Majalla" w:eastAsia="Times New Roman" w:hAnsi="Sakkal Majalla" w:cs="Sakkal Majalla"/>
          <w:kern w:val="0"/>
          <w:sz w:val="28"/>
          <w:szCs w:val="28"/>
          <w:rtl/>
          <w14:ligatures w14:val="none"/>
        </w:rPr>
        <w:t>بين التخطيط الاستراتيجي وإدارة المخاطر في عمليات الشراء داخل المؤسسات في المملكة العربية السعودية، بحيث يسهم التكامل بينهما في تحسين كفاءة المشتريات وتقليل المخاطر التشغيلية والمالية</w:t>
      </w:r>
      <w:r w:rsidRPr="006E6D79">
        <w:rPr>
          <w:rFonts w:ascii="Sakkal Majalla" w:eastAsia="Times New Roman" w:hAnsi="Sakkal Majalla" w:cs="Sakkal Majalla"/>
          <w:kern w:val="0"/>
          <w:sz w:val="28"/>
          <w:szCs w:val="28"/>
          <w14:ligatures w14:val="none"/>
        </w:rPr>
        <w:t>.</w:t>
      </w:r>
    </w:p>
    <w:p w14:paraId="0D12BC00" w14:textId="26986CF4" w:rsidR="002A3842" w:rsidRPr="002A3842" w:rsidRDefault="002A3842" w:rsidP="002A3842">
      <w:pPr>
        <w:spacing w:after="0" w:line="360" w:lineRule="auto"/>
        <w:rPr>
          <w:rFonts w:ascii="Sakkal Majalla" w:hAnsi="Sakkal Majalla" w:cs="Sakkal Majalla"/>
          <w:sz w:val="28"/>
          <w:szCs w:val="28"/>
        </w:rPr>
      </w:pPr>
      <w:r w:rsidRPr="002A3842">
        <w:rPr>
          <w:rStyle w:val="a6"/>
          <w:rFonts w:ascii="Sakkal Majalla" w:hAnsi="Sakkal Majalla" w:cs="Sakkal Majalla"/>
          <w:sz w:val="28"/>
          <w:szCs w:val="28"/>
          <w:rtl/>
        </w:rPr>
        <w:t xml:space="preserve">الفروض الفرعية </w:t>
      </w:r>
    </w:p>
    <w:p w14:paraId="3C16A687" w14:textId="018DF540" w:rsidR="006E6D79" w:rsidRPr="006E6D79" w:rsidRDefault="006E6D79"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توجد علاقة إيجابية ذات دلالة إحصائية بين مستوى تطبيق التخطيط الاستراتيجي في عمليات الشراء وتحقيق أهداف الشراء وتقليل التكاليف داخل المؤسسات السعودية</w:t>
      </w:r>
      <w:r w:rsidRPr="006E6D79">
        <w:rPr>
          <w:rFonts w:ascii="Sakkal Majalla" w:eastAsia="Times New Roman" w:hAnsi="Sakkal Majalla" w:cs="Sakkal Majalla"/>
          <w:kern w:val="0"/>
          <w:sz w:val="28"/>
          <w:szCs w:val="28"/>
          <w14:ligatures w14:val="none"/>
        </w:rPr>
        <w:t>.</w:t>
      </w:r>
    </w:p>
    <w:p w14:paraId="4BFF5DDD" w14:textId="268D0279" w:rsidR="006E6D79" w:rsidRPr="006E6D79" w:rsidRDefault="006E6D79"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توجد علاقة إيجابية ذات دلالة إحصائية بين تطبيق إدارة المخاطر في عمليات الشراء ومستوى كفاءة العمليات الشرائية، بحيث يؤدي ارتفاع مستوى إدارة المخاطر إلى تحسين الأداء الشرائي</w:t>
      </w:r>
      <w:r w:rsidRPr="006E6D79">
        <w:rPr>
          <w:rFonts w:ascii="Sakkal Majalla" w:eastAsia="Times New Roman" w:hAnsi="Sakkal Majalla" w:cs="Sakkal Majalla"/>
          <w:kern w:val="0"/>
          <w:sz w:val="28"/>
          <w:szCs w:val="28"/>
          <w14:ligatures w14:val="none"/>
        </w:rPr>
        <w:t>.</w:t>
      </w:r>
    </w:p>
    <w:p w14:paraId="1EC0B271" w14:textId="5AE4C7A5" w:rsidR="006E6D79" w:rsidRPr="006E6D79" w:rsidRDefault="006E6D79"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توجد علاقة إيجابية ذات دلالة إحصائية بين التخطيط الاستراتيجي وإدارة المخاطر في عمليات الشراء، حيث يساهم التخطيط الاستراتيجي في تعزيز إدارة المخاطر وتقليل تأثيرها</w:t>
      </w:r>
      <w:r w:rsidRPr="006E6D79">
        <w:rPr>
          <w:rFonts w:ascii="Sakkal Majalla" w:eastAsia="Times New Roman" w:hAnsi="Sakkal Majalla" w:cs="Sakkal Majalla"/>
          <w:kern w:val="0"/>
          <w:sz w:val="28"/>
          <w:szCs w:val="28"/>
          <w14:ligatures w14:val="none"/>
        </w:rPr>
        <w:t>.</w:t>
      </w:r>
    </w:p>
    <w:p w14:paraId="618A53A5" w14:textId="5682CDB5" w:rsidR="006E6D79" w:rsidRPr="006E6D79" w:rsidRDefault="006E6D79"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توجد علاقة إيجابية ذات دلالة إحصائية بين تطبيق التخطيط الاستراتيجي وتقليل المخاطر التشغيلية في المشتريات داخل المؤسسات السعودية</w:t>
      </w:r>
      <w:r w:rsidRPr="006E6D79">
        <w:rPr>
          <w:rFonts w:ascii="Sakkal Majalla" w:eastAsia="Times New Roman" w:hAnsi="Sakkal Majalla" w:cs="Sakkal Majalla"/>
          <w:kern w:val="0"/>
          <w:sz w:val="28"/>
          <w:szCs w:val="28"/>
          <w14:ligatures w14:val="none"/>
        </w:rPr>
        <w:t>.</w:t>
      </w:r>
    </w:p>
    <w:p w14:paraId="12B7BC6F" w14:textId="30569A67" w:rsidR="006E6D79" w:rsidRPr="006E6D79" w:rsidRDefault="006E6D79" w:rsidP="00EA6211">
      <w:pPr>
        <w:pStyle w:val="a9"/>
        <w:numPr>
          <w:ilvl w:val="0"/>
          <w:numId w:val="5"/>
        </w:numPr>
        <w:spacing w:after="0" w:line="360" w:lineRule="auto"/>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lastRenderedPageBreak/>
        <w:t>توجد علاقة إيجابية ذات دلالة إحصائية بين المتغيرات الديموغرافية (الجنس، سنوات الخبرة، المؤهل العلمي، المسمى الوظيفي) ومستوى تطبيق التخطيط الاستراتيجي وإدارة المخاطر، بحيث تختلف مستويات التطبيق باختلاف هذه المتغيرات</w:t>
      </w:r>
      <w:r w:rsidRPr="006E6D79">
        <w:rPr>
          <w:rFonts w:ascii="Sakkal Majalla" w:eastAsia="Times New Roman" w:hAnsi="Sakkal Majalla" w:cs="Sakkal Majalla"/>
          <w:kern w:val="0"/>
          <w:sz w:val="28"/>
          <w:szCs w:val="28"/>
          <w14:ligatures w14:val="none"/>
        </w:rPr>
        <w:t>.</w:t>
      </w:r>
    </w:p>
    <w:p w14:paraId="693808E8" w14:textId="5DC74316" w:rsidR="00F925D0" w:rsidRPr="00E91260" w:rsidRDefault="00F925D0" w:rsidP="003E6527">
      <w:pPr>
        <w:outlineLvl w:val="0"/>
        <w:rPr>
          <w:rFonts w:ascii="Sakkal Majalla" w:hAnsi="Sakkal Majalla" w:cs="Sakkal Majalla"/>
          <w:b/>
          <w:bCs/>
          <w:sz w:val="28"/>
          <w:szCs w:val="28"/>
          <w:u w:val="single"/>
          <w:rtl/>
        </w:rPr>
      </w:pPr>
      <w:bookmarkStart w:id="14" w:name="_Toc223602491"/>
      <w:r w:rsidRPr="00E91260">
        <w:rPr>
          <w:rFonts w:ascii="Sakkal Majalla" w:hAnsi="Sakkal Majalla" w:cs="Sakkal Majalla" w:hint="cs"/>
          <w:b/>
          <w:bCs/>
          <w:sz w:val="28"/>
          <w:szCs w:val="28"/>
          <w:u w:val="single"/>
          <w:rtl/>
        </w:rPr>
        <w:t xml:space="preserve">-النظرية العلمية </w:t>
      </w:r>
      <w:proofErr w:type="gramStart"/>
      <w:r w:rsidRPr="00E91260">
        <w:rPr>
          <w:rFonts w:ascii="Sakkal Majalla" w:hAnsi="Sakkal Majalla" w:cs="Sakkal Majalla" w:hint="cs"/>
          <w:b/>
          <w:bCs/>
          <w:sz w:val="28"/>
          <w:szCs w:val="28"/>
          <w:u w:val="single"/>
          <w:rtl/>
        </w:rPr>
        <w:t>المتبعة  لإعداد</w:t>
      </w:r>
      <w:proofErr w:type="gramEnd"/>
      <w:r w:rsidRPr="00E91260">
        <w:rPr>
          <w:rFonts w:ascii="Sakkal Majalla" w:hAnsi="Sakkal Majalla" w:cs="Sakkal Majalla" w:hint="cs"/>
          <w:b/>
          <w:bCs/>
          <w:sz w:val="28"/>
          <w:szCs w:val="28"/>
          <w:u w:val="single"/>
          <w:rtl/>
        </w:rPr>
        <w:t xml:space="preserve"> البحث</w:t>
      </w:r>
      <w:bookmarkEnd w:id="14"/>
    </w:p>
    <w:p w14:paraId="04D25455" w14:textId="77777777" w:rsidR="006E6D79" w:rsidRDefault="006E6D79" w:rsidP="006E6D79">
      <w:pPr>
        <w:spacing w:after="0" w:line="360" w:lineRule="auto"/>
        <w:ind w:firstLine="720"/>
        <w:jc w:val="both"/>
        <w:rPr>
          <w:rFonts w:ascii="Sakkal Majalla" w:eastAsia="Times New Roman" w:hAnsi="Sakkal Majalla" w:cs="Sakkal Majalla"/>
          <w:kern w:val="0"/>
          <w:sz w:val="28"/>
          <w:szCs w:val="28"/>
          <w:rtl/>
          <w14:ligatures w14:val="none"/>
        </w:rPr>
      </w:pPr>
      <w:r w:rsidRPr="006E6D79">
        <w:rPr>
          <w:rFonts w:ascii="Sakkal Majalla" w:eastAsia="Times New Roman" w:hAnsi="Sakkal Majalla" w:cs="Sakkal Majalla"/>
          <w:kern w:val="0"/>
          <w:sz w:val="28"/>
          <w:szCs w:val="28"/>
          <w:rtl/>
          <w14:ligatures w14:val="none"/>
        </w:rPr>
        <w:t>يعتمد هذا البحث على نظرية الإدارة الاستراتيجية ونظرية إدارة المخاطر كإطار نظري لفهم العلاقة بين التخطيط الاستراتيجي وإدارة المخاطر في عمليات الشراء داخل المؤسسات في المملكة العربية السعودية</w:t>
      </w:r>
      <w:r w:rsidRPr="006E6D79">
        <w:rPr>
          <w:rFonts w:ascii="Sakkal Majalla" w:eastAsia="Times New Roman" w:hAnsi="Sakkal Majalla" w:cs="Sakkal Majalla"/>
          <w:kern w:val="0"/>
          <w:sz w:val="28"/>
          <w:szCs w:val="28"/>
          <w14:ligatures w14:val="none"/>
        </w:rPr>
        <w:t xml:space="preserve">. </w:t>
      </w:r>
      <w:r w:rsidRPr="006E6D79">
        <w:rPr>
          <w:rFonts w:ascii="Sakkal Majalla" w:eastAsia="Times New Roman" w:hAnsi="Sakkal Majalla" w:cs="Sakkal Majalla"/>
          <w:kern w:val="0"/>
          <w:sz w:val="28"/>
          <w:szCs w:val="28"/>
          <w:rtl/>
          <w14:ligatures w14:val="none"/>
        </w:rPr>
        <w:t>فالنظرية الاستراتيجية تفترض أن المؤسسات التي تعتمد على تخطيط استراتيجي مدروس تكون أكثر قدرة على تحقيق أهدافها وتقليل التكاليف وتعزيز كفاءتها التشغيلية، حيث يساعد التخطيط على تحديد الأهداف المستقبلية وتوجيه الموارد بشكل فعّال</w:t>
      </w:r>
      <w:r w:rsidRPr="006E6D79">
        <w:rPr>
          <w:rFonts w:ascii="Sakkal Majalla" w:eastAsia="Times New Roman" w:hAnsi="Sakkal Majalla" w:cs="Sakkal Majalla"/>
          <w:kern w:val="0"/>
          <w:sz w:val="28"/>
          <w:szCs w:val="28"/>
          <w14:ligatures w14:val="none"/>
        </w:rPr>
        <w:t>.</w:t>
      </w:r>
    </w:p>
    <w:p w14:paraId="5D493431" w14:textId="629CC47E" w:rsidR="006E6D79" w:rsidRPr="006E6D79" w:rsidRDefault="006E6D79" w:rsidP="006E6D79">
      <w:pPr>
        <w:spacing w:after="0" w:line="360" w:lineRule="auto"/>
        <w:ind w:firstLine="720"/>
        <w:jc w:val="both"/>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إضافة إلى ذلك، تستند الدراسة إلى نظرية الموارد</w:t>
      </w:r>
      <w:r w:rsidRPr="006E6D79">
        <w:rPr>
          <w:rFonts w:ascii="Sakkal Majalla" w:eastAsia="Times New Roman" w:hAnsi="Sakkal Majalla" w:cs="Sakkal Majalla"/>
          <w:kern w:val="0"/>
          <w:sz w:val="28"/>
          <w:szCs w:val="28"/>
          <w14:ligatures w14:val="none"/>
        </w:rPr>
        <w:t xml:space="preserve"> (Resource-Based View) </w:t>
      </w:r>
      <w:r w:rsidRPr="006E6D79">
        <w:rPr>
          <w:rFonts w:ascii="Sakkal Majalla" w:eastAsia="Times New Roman" w:hAnsi="Sakkal Majalla" w:cs="Sakkal Majalla"/>
          <w:kern w:val="0"/>
          <w:sz w:val="28"/>
          <w:szCs w:val="28"/>
          <w:rtl/>
          <w14:ligatures w14:val="none"/>
        </w:rPr>
        <w:t>التي ترى أن الموارد الداخلية للمؤسسة</w:t>
      </w:r>
      <w:r>
        <w:rPr>
          <w:rFonts w:ascii="Sakkal Majalla" w:eastAsia="Times New Roman" w:hAnsi="Sakkal Majalla" w:cs="Sakkal Majalla" w:hint="cs"/>
          <w:kern w:val="0"/>
          <w:sz w:val="28"/>
          <w:szCs w:val="28"/>
          <w:rtl/>
          <w14:ligatures w14:val="none"/>
        </w:rPr>
        <w:t xml:space="preserve"> </w:t>
      </w:r>
      <w:r w:rsidRPr="006E6D79">
        <w:rPr>
          <w:rFonts w:ascii="Sakkal Majalla" w:eastAsia="Times New Roman" w:hAnsi="Sakkal Majalla" w:cs="Sakkal Majalla"/>
          <w:kern w:val="0"/>
          <w:sz w:val="28"/>
          <w:szCs w:val="28"/>
          <w:rtl/>
          <w14:ligatures w14:val="none"/>
        </w:rPr>
        <w:t>مثل المعرفة التنظيمية، والكوادر البشرية، والقدرات الإدارية</w:t>
      </w:r>
      <w:r>
        <w:rPr>
          <w:rFonts w:ascii="Sakkal Majalla" w:eastAsia="Times New Roman" w:hAnsi="Sakkal Majalla" w:cs="Sakkal Majalla" w:hint="cs"/>
          <w:kern w:val="0"/>
          <w:sz w:val="28"/>
          <w:szCs w:val="28"/>
          <w:rtl/>
          <w14:ligatures w14:val="none"/>
        </w:rPr>
        <w:t xml:space="preserve"> </w:t>
      </w:r>
      <w:r w:rsidRPr="006E6D79">
        <w:rPr>
          <w:rFonts w:ascii="Sakkal Majalla" w:eastAsia="Times New Roman" w:hAnsi="Sakkal Majalla" w:cs="Sakkal Majalla"/>
          <w:kern w:val="0"/>
          <w:sz w:val="28"/>
          <w:szCs w:val="28"/>
          <w:rtl/>
          <w14:ligatures w14:val="none"/>
        </w:rPr>
        <w:t>تعد مصدرًا أساسيًا لتحقيق الميزة التنافسية. وفي سياق المشتريات، فإن التخطيط الاستراتيجي يساهم في استغلال الموارد المتاحة بكفاءة، بينما تساعد إدارة المخاطر في حماية هذه الموارد من التهديدات المحتملة</w:t>
      </w:r>
      <w:r w:rsidRPr="006E6D79">
        <w:rPr>
          <w:rFonts w:ascii="Sakkal Majalla" w:eastAsia="Times New Roman" w:hAnsi="Sakkal Majalla" w:cs="Sakkal Majalla"/>
          <w:kern w:val="0"/>
          <w:sz w:val="28"/>
          <w:szCs w:val="28"/>
          <w14:ligatures w14:val="none"/>
        </w:rPr>
        <w:t>.</w:t>
      </w:r>
    </w:p>
    <w:p w14:paraId="5C642F6A" w14:textId="77777777" w:rsidR="006E6D79" w:rsidRPr="006E6D79" w:rsidRDefault="006E6D79" w:rsidP="006E6D79">
      <w:pPr>
        <w:spacing w:after="0" w:line="360" w:lineRule="auto"/>
        <w:ind w:firstLine="720"/>
        <w:jc w:val="both"/>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كما توظف الدراسة نظرية إدارة المخاطر التي تؤكد أن المخاطر جزء لا يتجزأ من العمليات المؤسسية، وأن التعامل معها بشكل استباقي يساهم في تقليل تأثيرها السلبي. فإدارة المخاطر لا تقتصر على تحديد المخاطر فقط، بل تشمل تقييمها ووضع استراتيجيات للتعامل معها، وهو ما يتكامل مع التخطيط الاستراتيجي لتحقيق استقرار العمليات الشرائية</w:t>
      </w:r>
      <w:r w:rsidRPr="006E6D79">
        <w:rPr>
          <w:rFonts w:ascii="Sakkal Majalla" w:eastAsia="Times New Roman" w:hAnsi="Sakkal Majalla" w:cs="Sakkal Majalla"/>
          <w:kern w:val="0"/>
          <w:sz w:val="28"/>
          <w:szCs w:val="28"/>
          <w14:ligatures w14:val="none"/>
        </w:rPr>
        <w:t>.</w:t>
      </w:r>
    </w:p>
    <w:p w14:paraId="0A7BD9C4" w14:textId="47F470D4" w:rsidR="006E6D79" w:rsidRPr="006E6D79" w:rsidRDefault="006E6D79" w:rsidP="006E6D79">
      <w:pPr>
        <w:spacing w:after="0" w:line="360" w:lineRule="auto"/>
        <w:ind w:firstLine="720"/>
        <w:jc w:val="both"/>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ويُعد هذا الإطار النظري مناسبًا للدراسة لأنه يفسر العلاقة التكاملية بين التخطيط وإدارة المخاطر، حيث يساهم التخطيط في تحديد الأهداف ووضع السياسات، بينما تعمل إدارة المخاطر على حماية هذه الأهداف من التحديات التشغيلية والمالية. وتشير الأدبيات الحديثة إلى أن المؤسسات التي تطبق هذا التكامل تحقق مستويات أعلى من الكفاءة التشغيلية وتقليل المخاطر</w:t>
      </w:r>
      <w:r>
        <w:rPr>
          <w:rFonts w:ascii="Sakkal Majalla" w:eastAsia="Times New Roman" w:hAnsi="Sakkal Majalla" w:cs="Sakkal Majalla" w:hint="cs"/>
          <w:kern w:val="0"/>
          <w:sz w:val="28"/>
          <w:szCs w:val="28"/>
          <w:rtl/>
          <w14:ligatures w14:val="none"/>
        </w:rPr>
        <w:t>.</w:t>
      </w:r>
    </w:p>
    <w:p w14:paraId="4C5DE907" w14:textId="77777777" w:rsidR="006E6D79" w:rsidRPr="006E6D79" w:rsidRDefault="006E6D79" w:rsidP="006E6D79">
      <w:pPr>
        <w:spacing w:after="0" w:line="360" w:lineRule="auto"/>
        <w:ind w:firstLine="720"/>
        <w:jc w:val="both"/>
        <w:rPr>
          <w:rFonts w:ascii="Sakkal Majalla" w:eastAsia="Times New Roman" w:hAnsi="Sakkal Majalla" w:cs="Sakkal Majalla"/>
          <w:kern w:val="0"/>
          <w:sz w:val="28"/>
          <w:szCs w:val="28"/>
          <w14:ligatures w14:val="none"/>
        </w:rPr>
      </w:pPr>
      <w:r w:rsidRPr="006E6D79">
        <w:rPr>
          <w:rFonts w:ascii="Sakkal Majalla" w:eastAsia="Times New Roman" w:hAnsi="Sakkal Majalla" w:cs="Sakkal Majalla"/>
          <w:kern w:val="0"/>
          <w:sz w:val="28"/>
          <w:szCs w:val="28"/>
          <w:rtl/>
          <w14:ligatures w14:val="none"/>
        </w:rPr>
        <w:t>بناءً على ذلك، فإن النظرية العلمية المتبعة في هذا البحث تسعى إلى تفسير العلاقة بين المتغيرين وتقديم إطار تحليلي يمكن من خلاله فهم كيفية تأثير التخطيط الاستراتيجي على إدارة المخاطر في عمليات الشراء، بما يسهم في تطوير ممارسات شرائية أكثر كفاءة واستدامة</w:t>
      </w:r>
      <w:r w:rsidRPr="006E6D79">
        <w:rPr>
          <w:rFonts w:ascii="Sakkal Majalla" w:eastAsia="Times New Roman" w:hAnsi="Sakkal Majalla" w:cs="Sakkal Majalla"/>
          <w:kern w:val="0"/>
          <w:sz w:val="28"/>
          <w:szCs w:val="28"/>
          <w14:ligatures w14:val="none"/>
        </w:rPr>
        <w:t>.</w:t>
      </w:r>
    </w:p>
    <w:p w14:paraId="4722991B" w14:textId="77777777" w:rsidR="00E91260" w:rsidRDefault="00E91260" w:rsidP="003E6527">
      <w:pPr>
        <w:outlineLvl w:val="0"/>
        <w:rPr>
          <w:rFonts w:ascii="Sakkal Majalla" w:hAnsi="Sakkal Majalla" w:cs="Sakkal Majalla"/>
          <w:b/>
          <w:bCs/>
          <w:sz w:val="28"/>
          <w:szCs w:val="28"/>
          <w:u w:val="single"/>
          <w:rtl/>
        </w:rPr>
      </w:pPr>
      <w:bookmarkStart w:id="15" w:name="_Toc223602492"/>
      <w:r w:rsidRPr="00E91260">
        <w:rPr>
          <w:rFonts w:ascii="Sakkal Majalla" w:hAnsi="Sakkal Majalla" w:cs="Sakkal Majalla" w:hint="cs"/>
          <w:b/>
          <w:bCs/>
          <w:sz w:val="28"/>
          <w:szCs w:val="28"/>
          <w:u w:val="single"/>
          <w:rtl/>
        </w:rPr>
        <w:lastRenderedPageBreak/>
        <w:t>نموذج البحث</w:t>
      </w:r>
      <w:bookmarkEnd w:id="15"/>
    </w:p>
    <w:p w14:paraId="73F85E7D" w14:textId="77777777" w:rsidR="006E6D79" w:rsidRPr="00582405" w:rsidRDefault="006E6D79" w:rsidP="00582405">
      <w:pPr>
        <w:spacing w:after="0"/>
      </w:pPr>
      <w:r w:rsidRPr="00582405">
        <w:rPr>
          <w:rStyle w:val="a6"/>
          <w:rFonts w:ascii="Sakkal Majalla" w:hAnsi="Sakkal Majalla" w:cs="Sakkal Majalla"/>
          <w:sz w:val="28"/>
          <w:szCs w:val="28"/>
          <w:rtl/>
        </w:rPr>
        <w:t>المتغير المستقل</w:t>
      </w:r>
    </w:p>
    <w:p w14:paraId="34F28288" w14:textId="64AD4C15" w:rsidR="006E6D79" w:rsidRPr="00582405" w:rsidRDefault="006E6D79" w:rsidP="00582405">
      <w:pPr>
        <w:pStyle w:val="a5"/>
        <w:bidi/>
        <w:spacing w:before="0" w:beforeAutospacing="0" w:after="0" w:afterAutospacing="0" w:line="360" w:lineRule="auto"/>
        <w:rPr>
          <w:rFonts w:ascii="Sakkal Majalla" w:hAnsi="Sakkal Majalla" w:cs="Sakkal Majalla"/>
          <w:sz w:val="28"/>
          <w:szCs w:val="28"/>
        </w:rPr>
      </w:pPr>
      <w:r w:rsidRPr="00582405">
        <w:rPr>
          <w:rFonts w:ascii="Sakkal Majalla" w:hAnsi="Sakkal Majalla" w:cs="Sakkal Majalla"/>
          <w:sz w:val="28"/>
          <w:szCs w:val="28"/>
          <w:rtl/>
        </w:rPr>
        <w:t xml:space="preserve">التخطيط الاستراتيجي وإدارة المخاطر في عمليات الشراء داخل المؤسسات في </w:t>
      </w:r>
      <w:r w:rsidRPr="00582405">
        <w:rPr>
          <w:rStyle w:val="a6"/>
          <w:rFonts w:ascii="Sakkal Majalla" w:hAnsi="Sakkal Majalla" w:cs="Sakkal Majalla"/>
          <w:sz w:val="28"/>
          <w:szCs w:val="28"/>
          <w:rtl/>
        </w:rPr>
        <w:t>المملكة العربية السعودية</w:t>
      </w:r>
      <w:r w:rsidRPr="00582405">
        <w:rPr>
          <w:rFonts w:ascii="Sakkal Majalla" w:hAnsi="Sakkal Majalla" w:cs="Sakkal Majalla"/>
          <w:sz w:val="28"/>
          <w:szCs w:val="28"/>
        </w:rPr>
        <w:t>.</w:t>
      </w:r>
    </w:p>
    <w:p w14:paraId="56865BD8" w14:textId="77777777" w:rsidR="006E6D79" w:rsidRPr="00582405" w:rsidRDefault="006E6D79" w:rsidP="00582405">
      <w:pPr>
        <w:spacing w:after="0"/>
      </w:pPr>
      <w:r w:rsidRPr="00582405">
        <w:rPr>
          <w:rStyle w:val="a6"/>
          <w:rFonts w:ascii="Sakkal Majalla" w:hAnsi="Sakkal Majalla" w:cs="Sakkal Majalla"/>
          <w:sz w:val="28"/>
          <w:szCs w:val="28"/>
          <w:rtl/>
        </w:rPr>
        <w:t>المتغير التابع</w:t>
      </w:r>
    </w:p>
    <w:p w14:paraId="37B8E568" w14:textId="04FA2DF9" w:rsidR="006E6D79" w:rsidRPr="00582405" w:rsidRDefault="006E6D79" w:rsidP="00582405">
      <w:pPr>
        <w:pStyle w:val="a5"/>
        <w:bidi/>
        <w:spacing w:before="0" w:beforeAutospacing="0" w:after="0" w:afterAutospacing="0" w:line="360" w:lineRule="auto"/>
        <w:rPr>
          <w:rFonts w:ascii="Sakkal Majalla" w:hAnsi="Sakkal Majalla" w:cs="Sakkal Majalla"/>
          <w:sz w:val="28"/>
          <w:szCs w:val="28"/>
        </w:rPr>
      </w:pPr>
      <w:r w:rsidRPr="00582405">
        <w:rPr>
          <w:rFonts w:ascii="Sakkal Majalla" w:hAnsi="Sakkal Majalla" w:cs="Sakkal Majalla"/>
          <w:sz w:val="28"/>
          <w:szCs w:val="28"/>
          <w:rtl/>
        </w:rPr>
        <w:t>كفاءة عمليات المشتريات وتقليل المخاطر التشغيلية والمالية</w:t>
      </w:r>
      <w:r w:rsidRPr="00582405">
        <w:rPr>
          <w:rFonts w:ascii="Sakkal Majalla" w:hAnsi="Sakkal Majalla" w:cs="Sakkal Majalla"/>
          <w:sz w:val="28"/>
          <w:szCs w:val="28"/>
        </w:rPr>
        <w:t>.</w:t>
      </w:r>
    </w:p>
    <w:p w14:paraId="4B45893E" w14:textId="77777777" w:rsidR="006E6D79" w:rsidRPr="00582405" w:rsidRDefault="006E6D79" w:rsidP="00582405">
      <w:r w:rsidRPr="00582405">
        <w:rPr>
          <w:rStyle w:val="a6"/>
          <w:rFonts w:ascii="Sakkal Majalla" w:hAnsi="Sakkal Majalla" w:cs="Sakkal Majalla"/>
          <w:sz w:val="28"/>
          <w:szCs w:val="28"/>
          <w:rtl/>
        </w:rPr>
        <w:t>يتم قياس تأثير المتغير المستقل على المتغير التابع من خلال عدة أبعاد، منها</w:t>
      </w:r>
      <w:r w:rsidRPr="00582405">
        <w:rPr>
          <w:rStyle w:val="a6"/>
          <w:rFonts w:ascii="Sakkal Majalla" w:hAnsi="Sakkal Majalla" w:cs="Sakkal Majalla"/>
          <w:sz w:val="28"/>
          <w:szCs w:val="28"/>
        </w:rPr>
        <w:t>:</w:t>
      </w:r>
    </w:p>
    <w:p w14:paraId="4F25EE61" w14:textId="2F3969D4" w:rsidR="006E6D79" w:rsidRPr="00582405" w:rsidRDefault="006E6D79" w:rsidP="00EA6211">
      <w:pPr>
        <w:pStyle w:val="a5"/>
        <w:numPr>
          <w:ilvl w:val="0"/>
          <w:numId w:val="6"/>
        </w:numPr>
        <w:bidi/>
        <w:spacing w:before="0" w:beforeAutospacing="0" w:line="360" w:lineRule="auto"/>
        <w:rPr>
          <w:rFonts w:ascii="Sakkal Majalla" w:hAnsi="Sakkal Majalla" w:cs="Sakkal Majalla"/>
          <w:b/>
          <w:bCs/>
          <w:sz w:val="28"/>
          <w:szCs w:val="28"/>
        </w:rPr>
      </w:pPr>
      <w:r w:rsidRPr="00582405">
        <w:rPr>
          <w:rStyle w:val="a6"/>
          <w:rFonts w:ascii="Sakkal Majalla" w:hAnsi="Sakkal Majalla" w:cs="Sakkal Majalla"/>
          <w:b w:val="0"/>
          <w:bCs w:val="0"/>
          <w:sz w:val="28"/>
          <w:szCs w:val="28"/>
          <w:rtl/>
        </w:rPr>
        <w:t>كفاءة عملية الشراء</w:t>
      </w:r>
      <w:r w:rsidRPr="00582405">
        <w:rPr>
          <w:rFonts w:ascii="Sakkal Majalla" w:hAnsi="Sakkal Majalla" w:cs="Sakkal Majalla"/>
          <w:b/>
          <w:bCs/>
          <w:sz w:val="28"/>
          <w:szCs w:val="28"/>
        </w:rPr>
        <w:t>.</w:t>
      </w:r>
    </w:p>
    <w:p w14:paraId="6690AA56" w14:textId="77777777" w:rsidR="00582405" w:rsidRPr="00582405" w:rsidRDefault="006E6D79" w:rsidP="00EA6211">
      <w:pPr>
        <w:pStyle w:val="a5"/>
        <w:numPr>
          <w:ilvl w:val="0"/>
          <w:numId w:val="6"/>
        </w:numPr>
        <w:bidi/>
        <w:spacing w:before="0" w:beforeAutospacing="0" w:line="360" w:lineRule="auto"/>
        <w:rPr>
          <w:rFonts w:ascii="Sakkal Majalla" w:hAnsi="Sakkal Majalla" w:cs="Sakkal Majalla"/>
          <w:b/>
          <w:bCs/>
          <w:sz w:val="28"/>
          <w:szCs w:val="28"/>
        </w:rPr>
      </w:pPr>
      <w:r w:rsidRPr="00582405">
        <w:rPr>
          <w:rStyle w:val="a6"/>
          <w:rFonts w:ascii="Sakkal Majalla" w:hAnsi="Sakkal Majalla" w:cs="Sakkal Majalla"/>
          <w:b w:val="0"/>
          <w:bCs w:val="0"/>
          <w:sz w:val="28"/>
          <w:szCs w:val="28"/>
          <w:rtl/>
        </w:rPr>
        <w:t>إدارة المخاطر التشغيلية</w:t>
      </w:r>
    </w:p>
    <w:p w14:paraId="45F65FE0" w14:textId="15CCA2DD" w:rsidR="006E6D79" w:rsidRPr="00582405" w:rsidRDefault="006E6D79" w:rsidP="00EA6211">
      <w:pPr>
        <w:pStyle w:val="a5"/>
        <w:numPr>
          <w:ilvl w:val="0"/>
          <w:numId w:val="6"/>
        </w:numPr>
        <w:bidi/>
        <w:spacing w:before="0" w:beforeAutospacing="0" w:line="360" w:lineRule="auto"/>
        <w:rPr>
          <w:rFonts w:ascii="Sakkal Majalla" w:hAnsi="Sakkal Majalla" w:cs="Sakkal Majalla"/>
          <w:b/>
          <w:bCs/>
          <w:sz w:val="28"/>
          <w:szCs w:val="28"/>
        </w:rPr>
      </w:pPr>
      <w:r w:rsidRPr="00582405">
        <w:rPr>
          <w:rStyle w:val="a6"/>
          <w:rFonts w:ascii="Sakkal Majalla" w:hAnsi="Sakkal Majalla" w:cs="Sakkal Majalla"/>
          <w:b w:val="0"/>
          <w:bCs w:val="0"/>
          <w:sz w:val="28"/>
          <w:szCs w:val="28"/>
          <w:rtl/>
        </w:rPr>
        <w:t>المرونة المؤسسية</w:t>
      </w:r>
    </w:p>
    <w:p w14:paraId="674EDDEB" w14:textId="77777777" w:rsidR="006E6D79" w:rsidRPr="00582405" w:rsidRDefault="006E6D79" w:rsidP="00EA6211">
      <w:pPr>
        <w:pStyle w:val="a5"/>
        <w:numPr>
          <w:ilvl w:val="0"/>
          <w:numId w:val="6"/>
        </w:numPr>
        <w:bidi/>
        <w:spacing w:before="0" w:beforeAutospacing="0" w:line="360" w:lineRule="auto"/>
        <w:rPr>
          <w:rFonts w:ascii="Sakkal Majalla" w:hAnsi="Sakkal Majalla" w:cs="Sakkal Majalla"/>
          <w:b/>
          <w:bCs/>
          <w:sz w:val="28"/>
          <w:szCs w:val="28"/>
        </w:rPr>
      </w:pPr>
      <w:r w:rsidRPr="00582405">
        <w:rPr>
          <w:rStyle w:val="a6"/>
          <w:rFonts w:ascii="Sakkal Majalla" w:hAnsi="Sakkal Majalla" w:cs="Sakkal Majalla"/>
          <w:b w:val="0"/>
          <w:bCs w:val="0"/>
          <w:sz w:val="28"/>
          <w:szCs w:val="28"/>
          <w:rtl/>
        </w:rPr>
        <w:t>جودة اتخاذ القرار</w:t>
      </w:r>
    </w:p>
    <w:p w14:paraId="6A697FAF" w14:textId="77777777" w:rsidR="006E6D79" w:rsidRPr="00582405" w:rsidRDefault="006E6D79" w:rsidP="00EA6211">
      <w:pPr>
        <w:pStyle w:val="a5"/>
        <w:numPr>
          <w:ilvl w:val="0"/>
          <w:numId w:val="6"/>
        </w:numPr>
        <w:bidi/>
        <w:spacing w:before="0" w:beforeAutospacing="0" w:line="360" w:lineRule="auto"/>
        <w:rPr>
          <w:rFonts w:ascii="Sakkal Majalla" w:hAnsi="Sakkal Majalla" w:cs="Sakkal Majalla"/>
          <w:b/>
          <w:bCs/>
          <w:sz w:val="28"/>
          <w:szCs w:val="28"/>
        </w:rPr>
      </w:pPr>
      <w:r w:rsidRPr="00582405">
        <w:rPr>
          <w:rStyle w:val="a6"/>
          <w:rFonts w:ascii="Sakkal Majalla" w:hAnsi="Sakkal Majalla" w:cs="Sakkal Majalla"/>
          <w:b w:val="0"/>
          <w:bCs w:val="0"/>
          <w:sz w:val="28"/>
          <w:szCs w:val="28"/>
          <w:rtl/>
        </w:rPr>
        <w:t>الأداء المالي</w:t>
      </w:r>
    </w:p>
    <w:p w14:paraId="0D2976A9" w14:textId="64356B9C" w:rsidR="00F925D0" w:rsidRDefault="00E91260" w:rsidP="00D22171">
      <w:pPr>
        <w:rPr>
          <w:rFonts w:ascii="Sakkal Majalla" w:hAnsi="Sakkal Majalla" w:cs="Sakkal Majalla"/>
          <w:sz w:val="28"/>
          <w:szCs w:val="28"/>
          <w:u w:val="single"/>
          <w:rtl/>
          <w:lang w:bidi="ar-EG"/>
        </w:rPr>
      </w:pPr>
      <w:r>
        <w:rPr>
          <w:rFonts w:ascii="Sakkal Majalla" w:hAnsi="Sakkal Majalla" w:cs="Sakkal Majalla" w:hint="cs"/>
          <w:noProof/>
          <w:sz w:val="28"/>
          <w:szCs w:val="28"/>
          <w:u w:val="single"/>
          <w:rtl/>
          <w:lang w:val="ar-EG" w:bidi="ar-EG"/>
        </w:rPr>
        <w:drawing>
          <wp:inline distT="0" distB="0" distL="0" distR="0" wp14:anchorId="706E33CF" wp14:editId="63AF2485">
            <wp:extent cx="5918200" cy="3575050"/>
            <wp:effectExtent l="38100" t="0" r="635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C2B1A2" w14:textId="4AC67EF9" w:rsidR="00F925D0" w:rsidRPr="002A3842" w:rsidRDefault="00197297" w:rsidP="002A3842">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14:paraId="214335B3" w14:textId="77777777" w:rsidR="00582405" w:rsidRDefault="00582405" w:rsidP="003E6527">
      <w:pPr>
        <w:outlineLvl w:val="0"/>
        <w:rPr>
          <w:rFonts w:ascii="Sakkal Majalla" w:hAnsi="Sakkal Majalla" w:cs="Sakkal Majalla"/>
          <w:b/>
          <w:bCs/>
          <w:sz w:val="28"/>
          <w:szCs w:val="28"/>
          <w:u w:val="single"/>
          <w:rtl/>
        </w:rPr>
      </w:pPr>
    </w:p>
    <w:p w14:paraId="1DE38A6D" w14:textId="77777777" w:rsidR="00582405" w:rsidRDefault="00582405" w:rsidP="003E6527">
      <w:pPr>
        <w:outlineLvl w:val="0"/>
        <w:rPr>
          <w:rFonts w:ascii="Sakkal Majalla" w:hAnsi="Sakkal Majalla" w:cs="Sakkal Majalla"/>
          <w:b/>
          <w:bCs/>
          <w:sz w:val="28"/>
          <w:szCs w:val="28"/>
          <w:u w:val="single"/>
          <w:rtl/>
        </w:rPr>
      </w:pPr>
    </w:p>
    <w:p w14:paraId="43FA26A6" w14:textId="2A6FCBA0" w:rsidR="00197297" w:rsidRDefault="00197297" w:rsidP="003E6527">
      <w:pPr>
        <w:outlineLvl w:val="0"/>
        <w:rPr>
          <w:rFonts w:ascii="Sakkal Majalla" w:hAnsi="Sakkal Majalla" w:cs="Sakkal Majalla"/>
          <w:b/>
          <w:bCs/>
          <w:sz w:val="28"/>
          <w:szCs w:val="28"/>
          <w:u w:val="single"/>
          <w:rtl/>
        </w:rPr>
      </w:pPr>
      <w:bookmarkStart w:id="16" w:name="_Toc223602493"/>
      <w:r>
        <w:rPr>
          <w:rFonts w:ascii="Sakkal Majalla" w:hAnsi="Sakkal Majalla" w:cs="Sakkal Majalla" w:hint="cs"/>
          <w:b/>
          <w:bCs/>
          <w:sz w:val="28"/>
          <w:szCs w:val="28"/>
          <w:u w:val="single"/>
          <w:rtl/>
        </w:rPr>
        <w:lastRenderedPageBreak/>
        <w:t>حدود البحث:</w:t>
      </w:r>
      <w:bookmarkEnd w:id="16"/>
    </w:p>
    <w:p w14:paraId="03DF0F1C" w14:textId="06855428" w:rsidR="00197297" w:rsidRPr="00197297" w:rsidRDefault="00197297" w:rsidP="005F097A">
      <w:pPr>
        <w:pStyle w:val="a9"/>
        <w:numPr>
          <w:ilvl w:val="0"/>
          <w:numId w:val="1"/>
        </w:numPr>
        <w:spacing w:after="0" w:line="480" w:lineRule="auto"/>
        <w:jc w:val="both"/>
        <w:rPr>
          <w:rFonts w:ascii="Sakkal Majalla" w:hAnsi="Sakkal Majalla" w:cs="Sakkal Majalla"/>
          <w:sz w:val="28"/>
          <w:szCs w:val="28"/>
          <w:u w:val="single"/>
        </w:rPr>
      </w:pPr>
      <w:r w:rsidRPr="00197297">
        <w:rPr>
          <w:rStyle w:val="a6"/>
          <w:rFonts w:ascii="Sakkal Majalla" w:hAnsi="Sakkal Majalla" w:cs="Sakkal Majalla"/>
          <w:sz w:val="28"/>
          <w:szCs w:val="28"/>
          <w:rtl/>
        </w:rPr>
        <w:t>الحدود الموضوعية</w:t>
      </w:r>
    </w:p>
    <w:p w14:paraId="26E8B3B0" w14:textId="77777777" w:rsidR="00582405" w:rsidRPr="00582405" w:rsidRDefault="00582405" w:rsidP="00582405">
      <w:pPr>
        <w:pStyle w:val="a5"/>
        <w:bidi/>
        <w:spacing w:before="0" w:beforeAutospacing="0" w:after="0" w:afterAutospacing="0" w:line="360" w:lineRule="auto"/>
        <w:jc w:val="both"/>
        <w:rPr>
          <w:rFonts w:ascii="Sakkal Majalla" w:hAnsi="Sakkal Majalla" w:cs="Sakkal Majalla"/>
          <w:sz w:val="28"/>
          <w:szCs w:val="28"/>
          <w:rtl/>
          <w:lang w:bidi="ar-EG"/>
        </w:rPr>
      </w:pPr>
      <w:r w:rsidRPr="00582405">
        <w:rPr>
          <w:rFonts w:ascii="Sakkal Majalla" w:hAnsi="Sakkal Majalla" w:cs="Sakkal Majalla"/>
          <w:sz w:val="28"/>
          <w:szCs w:val="28"/>
          <w:rtl/>
        </w:rPr>
        <w:t>يقتصر البحث على دراسة العلاقة بين التخطيط الاستراتيجي وإدارة المخاطر في عمليات الشراء، وتأثير هذا التكامل على كفاءة المشتريات وتقليل المخاطر التشغيلية والمالية داخل المؤسسات. ويركز البحث على تحليل مستوى تطبيق التخطيط الاستراتيجي، وإدارة المخاطر، والعلاقة بينهما، دون التطرق إلى الجوانب الأخرى غير المرتبطة مباشرة بعمليات الشراء</w:t>
      </w:r>
      <w:r w:rsidRPr="00582405">
        <w:rPr>
          <w:rFonts w:ascii="Sakkal Majalla" w:hAnsi="Sakkal Majalla" w:cs="Sakkal Majalla"/>
          <w:sz w:val="28"/>
          <w:szCs w:val="28"/>
        </w:rPr>
        <w:t>.</w:t>
      </w:r>
    </w:p>
    <w:p w14:paraId="0194497E" w14:textId="77777777" w:rsidR="002A3842" w:rsidRPr="002A3842" w:rsidRDefault="00197297" w:rsidP="005F097A">
      <w:pPr>
        <w:pStyle w:val="a5"/>
        <w:numPr>
          <w:ilvl w:val="0"/>
          <w:numId w:val="1"/>
        </w:numPr>
        <w:bidi/>
        <w:spacing w:before="0" w:beforeAutospacing="0" w:after="0" w:afterAutospacing="0" w:line="480" w:lineRule="auto"/>
        <w:jc w:val="both"/>
        <w:rPr>
          <w:rStyle w:val="a6"/>
          <w:rFonts w:ascii="Sakkal Majalla" w:hAnsi="Sakkal Majalla" w:cs="Sakkal Majalla"/>
          <w:b w:val="0"/>
          <w:bCs w:val="0"/>
          <w:sz w:val="28"/>
          <w:szCs w:val="28"/>
        </w:rPr>
      </w:pPr>
      <w:r w:rsidRPr="00197297">
        <w:rPr>
          <w:rStyle w:val="a6"/>
          <w:rFonts w:ascii="Sakkal Majalla" w:hAnsi="Sakkal Majalla" w:cs="Sakkal Majalla"/>
          <w:sz w:val="28"/>
          <w:szCs w:val="28"/>
          <w:rtl/>
        </w:rPr>
        <w:t>الحدود المكانية</w:t>
      </w:r>
    </w:p>
    <w:p w14:paraId="2CEC3C95" w14:textId="77777777" w:rsidR="00582405" w:rsidRPr="00582405" w:rsidRDefault="00582405" w:rsidP="00582405">
      <w:pPr>
        <w:pStyle w:val="a5"/>
        <w:bidi/>
        <w:spacing w:before="0" w:beforeAutospacing="0" w:after="0" w:afterAutospacing="0" w:line="360" w:lineRule="auto"/>
        <w:jc w:val="both"/>
        <w:rPr>
          <w:rFonts w:ascii="Sakkal Majalla" w:hAnsi="Sakkal Majalla" w:cs="Sakkal Majalla"/>
          <w:sz w:val="28"/>
          <w:szCs w:val="28"/>
        </w:rPr>
      </w:pPr>
      <w:r w:rsidRPr="00582405">
        <w:rPr>
          <w:rFonts w:ascii="Sakkal Majalla" w:hAnsi="Sakkal Majalla" w:cs="Sakkal Majalla"/>
          <w:sz w:val="28"/>
          <w:szCs w:val="28"/>
          <w:rtl/>
        </w:rPr>
        <w:t xml:space="preserve">يتم تطبيق الدراسة على المؤسسات العاملة في </w:t>
      </w:r>
      <w:r w:rsidRPr="00582405">
        <w:rPr>
          <w:rStyle w:val="whitespace-normal"/>
          <w:rFonts w:ascii="Sakkal Majalla" w:hAnsi="Sakkal Majalla" w:cs="Sakkal Majalla"/>
          <w:sz w:val="28"/>
          <w:szCs w:val="28"/>
          <w:rtl/>
        </w:rPr>
        <w:t>المملكة العربية السعودية</w:t>
      </w:r>
      <w:r w:rsidRPr="00582405">
        <w:rPr>
          <w:rFonts w:ascii="Sakkal Majalla" w:hAnsi="Sakkal Majalla" w:cs="Sakkal Majalla"/>
          <w:sz w:val="28"/>
          <w:szCs w:val="28"/>
          <w:rtl/>
        </w:rPr>
        <w:t>، سواء كانت مؤسسات حكومية أو خاصة، بهدف تحليل ممارسات الشراء في البيئة السعودية ومدى تطبيق التخطيط الاستراتيجي وإدارة المخاطر فيها</w:t>
      </w:r>
      <w:r w:rsidRPr="00582405">
        <w:rPr>
          <w:rFonts w:ascii="Sakkal Majalla" w:hAnsi="Sakkal Majalla" w:cs="Sakkal Majalla"/>
          <w:sz w:val="28"/>
          <w:szCs w:val="28"/>
        </w:rPr>
        <w:t>.</w:t>
      </w:r>
    </w:p>
    <w:p w14:paraId="4F5D712F" w14:textId="5EE5D047" w:rsidR="00197297" w:rsidRPr="002A3842" w:rsidRDefault="00197297" w:rsidP="005F097A">
      <w:pPr>
        <w:pStyle w:val="a5"/>
        <w:numPr>
          <w:ilvl w:val="0"/>
          <w:numId w:val="1"/>
        </w:numPr>
        <w:bidi/>
        <w:spacing w:before="0" w:beforeAutospacing="0" w:after="0" w:afterAutospacing="0" w:line="480" w:lineRule="auto"/>
        <w:jc w:val="both"/>
        <w:rPr>
          <w:rFonts w:ascii="Sakkal Majalla" w:hAnsi="Sakkal Majalla" w:cs="Sakkal Majalla"/>
          <w:sz w:val="28"/>
          <w:szCs w:val="28"/>
        </w:rPr>
      </w:pPr>
      <w:r w:rsidRPr="002A3842">
        <w:rPr>
          <w:rStyle w:val="a6"/>
          <w:rFonts w:ascii="Sakkal Majalla" w:hAnsi="Sakkal Majalla" w:cs="Sakkal Majalla"/>
          <w:sz w:val="28"/>
          <w:szCs w:val="28"/>
          <w:rtl/>
        </w:rPr>
        <w:t>الحدود الزمنية</w:t>
      </w:r>
    </w:p>
    <w:p w14:paraId="353C5E4F" w14:textId="77777777" w:rsidR="00197297" w:rsidRPr="00197297" w:rsidRDefault="00197297" w:rsidP="00197297">
      <w:pPr>
        <w:pStyle w:val="a5"/>
        <w:bidi/>
        <w:spacing w:before="0" w:beforeAutospacing="0" w:after="0" w:afterAutospacing="0" w:line="480" w:lineRule="auto"/>
        <w:jc w:val="both"/>
        <w:rPr>
          <w:rFonts w:ascii="Sakkal Majalla" w:hAnsi="Sakkal Majalla" w:cs="Sakkal Majalla"/>
          <w:sz w:val="28"/>
          <w:szCs w:val="28"/>
          <w:rtl/>
        </w:rPr>
      </w:pPr>
      <w:r w:rsidRPr="00197297">
        <w:rPr>
          <w:rFonts w:ascii="Sakkal Majalla" w:hAnsi="Sakkal Majalla" w:cs="Sakkal Majalla"/>
          <w:sz w:val="28"/>
          <w:szCs w:val="28"/>
          <w:rtl/>
        </w:rPr>
        <w:t>تغطي الدراسة الفترة الزمنية الحالية (2025 - 2026)، وتعتمد على البيانات والمعلومات المتاحة خلال هذه الفترة لتحليل العلاقة بين المتغيرات</w:t>
      </w:r>
      <w:r w:rsidRPr="00197297">
        <w:rPr>
          <w:rFonts w:ascii="Sakkal Majalla" w:hAnsi="Sakkal Majalla" w:cs="Sakkal Majalla"/>
          <w:sz w:val="28"/>
          <w:szCs w:val="28"/>
        </w:rPr>
        <w:t>.</w:t>
      </w:r>
    </w:p>
    <w:p w14:paraId="2036B77D" w14:textId="5D8E400F" w:rsidR="00197297" w:rsidRPr="00197297" w:rsidRDefault="00197297" w:rsidP="005F097A">
      <w:pPr>
        <w:pStyle w:val="a5"/>
        <w:numPr>
          <w:ilvl w:val="0"/>
          <w:numId w:val="1"/>
        </w:numPr>
        <w:bidi/>
        <w:spacing w:before="0" w:beforeAutospacing="0" w:after="0" w:afterAutospacing="0" w:line="480" w:lineRule="auto"/>
        <w:jc w:val="both"/>
        <w:rPr>
          <w:rFonts w:ascii="Sakkal Majalla" w:hAnsi="Sakkal Majalla" w:cs="Sakkal Majalla"/>
          <w:sz w:val="28"/>
          <w:szCs w:val="28"/>
        </w:rPr>
      </w:pPr>
      <w:r w:rsidRPr="00197297">
        <w:rPr>
          <w:rStyle w:val="a6"/>
          <w:rFonts w:ascii="Sakkal Majalla" w:hAnsi="Sakkal Majalla" w:cs="Sakkal Majalla"/>
          <w:sz w:val="28"/>
          <w:szCs w:val="28"/>
          <w:rtl/>
        </w:rPr>
        <w:t>الحدود البشرية</w:t>
      </w:r>
    </w:p>
    <w:p w14:paraId="6927A7E0" w14:textId="77777777" w:rsidR="00582405" w:rsidRPr="00582405" w:rsidRDefault="00582405" w:rsidP="00582405">
      <w:pPr>
        <w:pStyle w:val="a5"/>
        <w:bidi/>
        <w:spacing w:before="0" w:beforeAutospacing="0" w:after="0" w:afterAutospacing="0" w:line="360" w:lineRule="auto"/>
        <w:jc w:val="both"/>
        <w:rPr>
          <w:rFonts w:ascii="Sakkal Majalla" w:hAnsi="Sakkal Majalla" w:cs="Sakkal Majalla"/>
          <w:sz w:val="28"/>
          <w:szCs w:val="28"/>
        </w:rPr>
      </w:pPr>
      <w:r w:rsidRPr="00582405">
        <w:rPr>
          <w:rFonts w:ascii="Sakkal Majalla" w:hAnsi="Sakkal Majalla" w:cs="Sakkal Majalla"/>
          <w:sz w:val="28"/>
          <w:szCs w:val="28"/>
          <w:rtl/>
        </w:rPr>
        <w:t xml:space="preserve">تقتصر عينة الدراسة على العاملين في أقسام المشتريات، والتخطيط الاستراتيجي، وإدارة المخاطر داخل المؤسسات، مثل مديري المشتريات، </w:t>
      </w:r>
      <w:proofErr w:type="spellStart"/>
      <w:r w:rsidRPr="00582405">
        <w:rPr>
          <w:rFonts w:ascii="Sakkal Majalla" w:hAnsi="Sakkal Majalla" w:cs="Sakkal Majalla"/>
          <w:sz w:val="28"/>
          <w:szCs w:val="28"/>
          <w:rtl/>
        </w:rPr>
        <w:t>وأخصائيي</w:t>
      </w:r>
      <w:proofErr w:type="spellEnd"/>
      <w:r w:rsidRPr="00582405">
        <w:rPr>
          <w:rFonts w:ascii="Sakkal Majalla" w:hAnsi="Sakkal Majalla" w:cs="Sakkal Majalla"/>
          <w:sz w:val="28"/>
          <w:szCs w:val="28"/>
          <w:rtl/>
        </w:rPr>
        <w:t xml:space="preserve"> إدارة المخاطر، والعاملين في التخطيط الاستراتيجي</w:t>
      </w:r>
      <w:r w:rsidRPr="00582405">
        <w:rPr>
          <w:rFonts w:ascii="Sakkal Majalla" w:hAnsi="Sakkal Majalla" w:cs="Sakkal Majalla"/>
          <w:sz w:val="28"/>
          <w:szCs w:val="28"/>
        </w:rPr>
        <w:t>.</w:t>
      </w:r>
    </w:p>
    <w:p w14:paraId="62A69D08" w14:textId="77777777" w:rsidR="00582405" w:rsidRDefault="00582405" w:rsidP="003E6527">
      <w:pPr>
        <w:pStyle w:val="a5"/>
        <w:bidi/>
        <w:spacing w:before="0" w:beforeAutospacing="0" w:after="0" w:afterAutospacing="0" w:line="480" w:lineRule="auto"/>
        <w:ind w:left="357"/>
        <w:outlineLvl w:val="0"/>
        <w:rPr>
          <w:rFonts w:ascii="Sakkal Majalla" w:hAnsi="Sakkal Majalla" w:cs="Sakkal Majalla"/>
          <w:b/>
          <w:bCs/>
          <w:sz w:val="28"/>
          <w:szCs w:val="28"/>
          <w:rtl/>
        </w:rPr>
      </w:pPr>
    </w:p>
    <w:p w14:paraId="3958A398" w14:textId="77777777" w:rsidR="00582405" w:rsidRDefault="00582405" w:rsidP="00582405">
      <w:pPr>
        <w:pStyle w:val="a5"/>
        <w:bidi/>
        <w:spacing w:before="0" w:beforeAutospacing="0" w:after="0" w:afterAutospacing="0" w:line="480" w:lineRule="auto"/>
        <w:ind w:left="357"/>
        <w:outlineLvl w:val="0"/>
        <w:rPr>
          <w:rFonts w:ascii="Sakkal Majalla" w:hAnsi="Sakkal Majalla" w:cs="Sakkal Majalla"/>
          <w:b/>
          <w:bCs/>
          <w:sz w:val="28"/>
          <w:szCs w:val="28"/>
          <w:rtl/>
        </w:rPr>
      </w:pPr>
    </w:p>
    <w:p w14:paraId="6D9812C4" w14:textId="77777777" w:rsidR="00582405" w:rsidRDefault="00582405" w:rsidP="00582405">
      <w:pPr>
        <w:pStyle w:val="a5"/>
        <w:bidi/>
        <w:spacing w:before="0" w:beforeAutospacing="0" w:after="0" w:afterAutospacing="0" w:line="480" w:lineRule="auto"/>
        <w:ind w:left="357"/>
        <w:outlineLvl w:val="0"/>
        <w:rPr>
          <w:rFonts w:ascii="Sakkal Majalla" w:hAnsi="Sakkal Majalla" w:cs="Sakkal Majalla"/>
          <w:b/>
          <w:bCs/>
          <w:sz w:val="28"/>
          <w:szCs w:val="28"/>
          <w:rtl/>
        </w:rPr>
      </w:pPr>
    </w:p>
    <w:p w14:paraId="3124D5C1" w14:textId="77777777" w:rsidR="00582405" w:rsidRDefault="00582405" w:rsidP="00582405">
      <w:pPr>
        <w:pStyle w:val="a5"/>
        <w:bidi/>
        <w:spacing w:before="0" w:beforeAutospacing="0" w:after="0" w:afterAutospacing="0" w:line="480" w:lineRule="auto"/>
        <w:ind w:left="357"/>
        <w:outlineLvl w:val="0"/>
        <w:rPr>
          <w:rFonts w:ascii="Sakkal Majalla" w:hAnsi="Sakkal Majalla" w:cs="Sakkal Majalla"/>
          <w:b/>
          <w:bCs/>
          <w:sz w:val="28"/>
          <w:szCs w:val="28"/>
          <w:rtl/>
        </w:rPr>
      </w:pPr>
    </w:p>
    <w:p w14:paraId="3A5C8094" w14:textId="77777777" w:rsidR="00582405" w:rsidRDefault="00582405" w:rsidP="00582405">
      <w:pPr>
        <w:pStyle w:val="a5"/>
        <w:bidi/>
        <w:spacing w:before="0" w:beforeAutospacing="0" w:after="0" w:afterAutospacing="0" w:line="480" w:lineRule="auto"/>
        <w:ind w:left="357"/>
        <w:outlineLvl w:val="0"/>
        <w:rPr>
          <w:rFonts w:ascii="Sakkal Majalla" w:hAnsi="Sakkal Majalla" w:cs="Sakkal Majalla"/>
          <w:b/>
          <w:bCs/>
          <w:sz w:val="28"/>
          <w:szCs w:val="28"/>
          <w:rtl/>
        </w:rPr>
      </w:pPr>
    </w:p>
    <w:p w14:paraId="2630F5B3" w14:textId="4599DA67" w:rsidR="00197297" w:rsidRPr="00197297" w:rsidRDefault="00197297" w:rsidP="00582405">
      <w:pPr>
        <w:pStyle w:val="a5"/>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17" w:name="_Toc223602494"/>
      <w:r w:rsidRPr="00197297">
        <w:rPr>
          <w:rFonts w:ascii="Sakkal Majalla" w:hAnsi="Sakkal Majalla" w:cs="Sakkal Majalla" w:hint="cs"/>
          <w:b/>
          <w:bCs/>
          <w:sz w:val="28"/>
          <w:szCs w:val="28"/>
          <w:u w:val="single"/>
          <w:rtl/>
          <w:lang w:bidi="ar-EG"/>
        </w:rPr>
        <w:lastRenderedPageBreak/>
        <w:t>خاتمة الفصل</w:t>
      </w:r>
      <w:bookmarkEnd w:id="17"/>
    </w:p>
    <w:p w14:paraId="680101F2" w14:textId="77777777" w:rsidR="00582405" w:rsidRDefault="00582405" w:rsidP="00582405">
      <w:pPr>
        <w:pStyle w:val="a5"/>
        <w:bidi/>
        <w:spacing w:before="0" w:beforeAutospacing="0" w:after="0" w:afterAutospacing="0" w:line="360" w:lineRule="auto"/>
        <w:ind w:firstLine="357"/>
        <w:jc w:val="both"/>
        <w:rPr>
          <w:rFonts w:ascii="Sakkal Majalla" w:hAnsi="Sakkal Majalla" w:cs="Sakkal Majalla"/>
          <w:sz w:val="28"/>
          <w:szCs w:val="28"/>
          <w:rtl/>
        </w:rPr>
      </w:pPr>
      <w:r w:rsidRPr="00582405">
        <w:rPr>
          <w:rFonts w:ascii="Sakkal Majalla" w:hAnsi="Sakkal Majalla" w:cs="Sakkal Majalla"/>
          <w:sz w:val="28"/>
          <w:szCs w:val="28"/>
          <w:rtl/>
        </w:rPr>
        <w:t xml:space="preserve">تناول هذا الفصل الإطار العام للدراسة من خلال عرض مشكلة البحث وأهميته النظرية والتطبيقية، إضافة إلى تحديد أهدافه وأسئلته وفروضه التي تسعى إلى اختبار العلاقة بين التخطيط الاستراتيجي وإدارة المخاطر في عمليات الشراء داخل المؤسسات في </w:t>
      </w:r>
      <w:r w:rsidRPr="00582405">
        <w:rPr>
          <w:rStyle w:val="whitespace-normal"/>
          <w:rFonts w:ascii="Sakkal Majalla" w:hAnsi="Sakkal Majalla" w:cs="Sakkal Majalla"/>
          <w:sz w:val="28"/>
          <w:szCs w:val="28"/>
          <w:rtl/>
        </w:rPr>
        <w:t>المملكة العربية السعودية</w:t>
      </w:r>
      <w:r w:rsidRPr="00582405">
        <w:rPr>
          <w:rFonts w:ascii="Sakkal Majalla" w:hAnsi="Sakkal Majalla" w:cs="Sakkal Majalla"/>
          <w:sz w:val="28"/>
          <w:szCs w:val="28"/>
        </w:rPr>
        <w:t xml:space="preserve">. </w:t>
      </w:r>
      <w:r w:rsidRPr="00582405">
        <w:rPr>
          <w:rFonts w:ascii="Sakkal Majalla" w:hAnsi="Sakkal Majalla" w:cs="Sakkal Majalla"/>
          <w:sz w:val="28"/>
          <w:szCs w:val="28"/>
          <w:rtl/>
        </w:rPr>
        <w:t>وقد تبين أن عمليات الشراء لا تمثل مجرد نشاط إداري، بل تعد عنصرًا استراتيجيًا يؤثر بشكل مباشر على كفاءة المؤسسة وقدرتها على مواجهة المخاطر التشغيلية والمالية</w:t>
      </w:r>
      <w:r w:rsidRPr="00582405">
        <w:rPr>
          <w:rFonts w:ascii="Sakkal Majalla" w:hAnsi="Sakkal Majalla" w:cs="Sakkal Majalla"/>
          <w:sz w:val="28"/>
          <w:szCs w:val="28"/>
        </w:rPr>
        <w:t>.</w:t>
      </w:r>
    </w:p>
    <w:p w14:paraId="5813B16B" w14:textId="77777777" w:rsidR="009C40ED" w:rsidRDefault="00582405" w:rsidP="009C40ED">
      <w:pPr>
        <w:pStyle w:val="a5"/>
        <w:bidi/>
        <w:spacing w:before="0" w:beforeAutospacing="0" w:after="0" w:afterAutospacing="0" w:line="360" w:lineRule="auto"/>
        <w:ind w:firstLine="357"/>
        <w:jc w:val="both"/>
        <w:rPr>
          <w:rFonts w:ascii="Sakkal Majalla" w:hAnsi="Sakkal Majalla" w:cs="Sakkal Majalla"/>
          <w:sz w:val="28"/>
          <w:szCs w:val="28"/>
          <w:rtl/>
        </w:rPr>
      </w:pPr>
      <w:r w:rsidRPr="00582405">
        <w:rPr>
          <w:rFonts w:ascii="Sakkal Majalla" w:hAnsi="Sakkal Majalla" w:cs="Sakkal Majalla"/>
          <w:sz w:val="28"/>
          <w:szCs w:val="28"/>
          <w:rtl/>
        </w:rPr>
        <w:t>كما أوضح الفصل أن التكامل بين التخطيط الاستراتيجي وإدارة المخاطر يعد عاملًا أساسيًا لتحسين كفاءة المشتريات، حيث يساعد التخطيط على تحديد الأهداف المستقبلية وتوجيه الموارد بشكل فعّال، بينما تساهم إدارة المخاطر في تقليل التهديدات المحتملة وضمان استمرارية العمليات. وفي ضوء الأدبيات الحديثة، يتضح أن المؤسسات التي تعتمد على نظم تخطيط متقدمة وإدارة مخاطر فعالة تحقق مستويات أعلى من الأداء والكفاءة التشغيلية</w:t>
      </w:r>
      <w:r w:rsidRPr="00582405">
        <w:rPr>
          <w:rFonts w:ascii="Sakkal Majalla" w:hAnsi="Sakkal Majalla" w:cs="Sakkal Majalla"/>
          <w:sz w:val="28"/>
          <w:szCs w:val="28"/>
        </w:rPr>
        <w:t>.</w:t>
      </w:r>
    </w:p>
    <w:p w14:paraId="4F853A5A" w14:textId="77777777" w:rsidR="009C40ED" w:rsidRDefault="00582405" w:rsidP="009C40ED">
      <w:pPr>
        <w:pStyle w:val="a5"/>
        <w:bidi/>
        <w:spacing w:before="0" w:beforeAutospacing="0" w:after="0" w:afterAutospacing="0" w:line="360" w:lineRule="auto"/>
        <w:ind w:firstLine="357"/>
        <w:jc w:val="both"/>
        <w:rPr>
          <w:rFonts w:ascii="Sakkal Majalla" w:hAnsi="Sakkal Majalla" w:cs="Sakkal Majalla"/>
          <w:sz w:val="28"/>
          <w:szCs w:val="28"/>
          <w:rtl/>
        </w:rPr>
      </w:pPr>
      <w:r w:rsidRPr="00582405">
        <w:rPr>
          <w:rFonts w:ascii="Sakkal Majalla" w:hAnsi="Sakkal Majalla" w:cs="Sakkal Majalla"/>
          <w:sz w:val="28"/>
          <w:szCs w:val="28"/>
          <w:rtl/>
        </w:rPr>
        <w:t>ويُبرز هذا الفصل أيضًا أهمية الدراسة في سد فجوة معرفية تتعلق بقلة الدراسات التي تربط بين التخطيط الاستراتيجي وإدارة المخاطر في سياق المشتريات، خصوصًا في البيئة السعودية. لذا فإن نتائج هذا البحث يمكن أن تسهم في تطوير ممارسات شرائية أكثر كفاءة واستدامة، ودعم متخذي القرار في المؤسسات من خلال تقديم توصيات عملية قائمة على التحليل العلمي</w:t>
      </w:r>
      <w:r w:rsidRPr="00582405">
        <w:rPr>
          <w:rFonts w:ascii="Sakkal Majalla" w:hAnsi="Sakkal Majalla" w:cs="Sakkal Majalla"/>
          <w:sz w:val="28"/>
          <w:szCs w:val="28"/>
        </w:rPr>
        <w:t>.</w:t>
      </w:r>
    </w:p>
    <w:p w14:paraId="6A699BEE" w14:textId="7F3280D4" w:rsidR="00582405" w:rsidRPr="00582405" w:rsidRDefault="00582405" w:rsidP="009C40ED">
      <w:pPr>
        <w:pStyle w:val="a5"/>
        <w:bidi/>
        <w:spacing w:before="0" w:beforeAutospacing="0" w:after="0" w:afterAutospacing="0" w:line="360" w:lineRule="auto"/>
        <w:ind w:firstLine="357"/>
        <w:jc w:val="both"/>
        <w:rPr>
          <w:rFonts w:ascii="Sakkal Majalla" w:hAnsi="Sakkal Majalla" w:cs="Sakkal Majalla"/>
          <w:sz w:val="28"/>
          <w:szCs w:val="28"/>
        </w:rPr>
      </w:pPr>
      <w:r w:rsidRPr="00582405">
        <w:rPr>
          <w:rFonts w:ascii="Sakkal Majalla" w:hAnsi="Sakkal Majalla" w:cs="Sakkal Majalla"/>
          <w:sz w:val="28"/>
          <w:szCs w:val="28"/>
          <w:rtl/>
        </w:rPr>
        <w:t>وفي ضوء ما سبق، فإن الدراسة لا تقتصر على تحليل العلاقة بين المتغيرات فقط، بل تسعى إلى تقديم إطار عملي يمكن تطبيقه لتحسين أداء المشتريات وتعزيز إدارة المخاطر. ومن خلال الفصول اللاحقة، سيتم اختبار الفرضيات وتحليل البيانات الميدانية للوصول إلى نتائج تسهم في تطوير المعرفة العلمية وتقديم حلول عملية للتحديات التي تواجه المؤسسات في مجال المشتريات</w:t>
      </w:r>
      <w:r w:rsidRPr="00582405">
        <w:rPr>
          <w:rFonts w:ascii="Sakkal Majalla" w:hAnsi="Sakkal Majalla" w:cs="Sakkal Majalla"/>
          <w:sz w:val="28"/>
          <w:szCs w:val="28"/>
        </w:rPr>
        <w:t>.</w:t>
      </w:r>
    </w:p>
    <w:p w14:paraId="7E450F21" w14:textId="77777777" w:rsidR="00197297" w:rsidRPr="00582405" w:rsidRDefault="00197297" w:rsidP="00197297">
      <w:pPr>
        <w:pStyle w:val="a5"/>
        <w:bidi/>
        <w:spacing w:before="0" w:beforeAutospacing="0" w:after="0" w:afterAutospacing="0" w:line="480" w:lineRule="auto"/>
        <w:jc w:val="both"/>
        <w:rPr>
          <w:rFonts w:ascii="Sakkal Majalla" w:hAnsi="Sakkal Majalla" w:cs="Sakkal Majalla"/>
          <w:sz w:val="28"/>
          <w:szCs w:val="28"/>
        </w:rPr>
      </w:pPr>
    </w:p>
    <w:p w14:paraId="167E473A" w14:textId="77777777" w:rsidR="00197297" w:rsidRPr="00197297" w:rsidRDefault="00197297" w:rsidP="00197297">
      <w:pPr>
        <w:rPr>
          <w:rFonts w:ascii="Sakkal Majalla" w:hAnsi="Sakkal Majalla" w:cs="Sakkal Majalla"/>
          <w:b/>
          <w:bCs/>
          <w:sz w:val="28"/>
          <w:szCs w:val="28"/>
          <w:u w:val="single"/>
          <w:rtl/>
        </w:rPr>
      </w:pPr>
    </w:p>
    <w:p w14:paraId="1E42E1A9" w14:textId="77777777" w:rsidR="00197297" w:rsidRDefault="00197297" w:rsidP="00F925D0">
      <w:pPr>
        <w:jc w:val="center"/>
        <w:rPr>
          <w:rFonts w:ascii="Sakkal Majalla" w:hAnsi="Sakkal Majalla" w:cs="Sakkal Majalla"/>
          <w:sz w:val="28"/>
          <w:szCs w:val="28"/>
          <w:u w:val="single"/>
          <w:rtl/>
        </w:rPr>
      </w:pPr>
    </w:p>
    <w:p w14:paraId="1F84C80C" w14:textId="77777777" w:rsidR="00197297" w:rsidRDefault="00197297" w:rsidP="00F925D0">
      <w:pPr>
        <w:jc w:val="center"/>
        <w:rPr>
          <w:rFonts w:ascii="Sakkal Majalla" w:hAnsi="Sakkal Majalla" w:cs="Sakkal Majalla"/>
          <w:sz w:val="28"/>
          <w:szCs w:val="28"/>
          <w:u w:val="single"/>
          <w:rtl/>
        </w:rPr>
      </w:pPr>
    </w:p>
    <w:p w14:paraId="170B7935" w14:textId="77777777" w:rsidR="00197297" w:rsidRDefault="00197297" w:rsidP="00F925D0">
      <w:pPr>
        <w:jc w:val="center"/>
        <w:rPr>
          <w:rFonts w:ascii="Sakkal Majalla" w:hAnsi="Sakkal Majalla" w:cs="Sakkal Majalla"/>
          <w:sz w:val="28"/>
          <w:szCs w:val="28"/>
          <w:u w:val="single"/>
          <w:rtl/>
        </w:rPr>
      </w:pPr>
    </w:p>
    <w:p w14:paraId="5B799408" w14:textId="28787B44" w:rsidR="00197297" w:rsidRDefault="00197297" w:rsidP="00F925D0">
      <w:pPr>
        <w:jc w:val="center"/>
        <w:rPr>
          <w:rFonts w:ascii="Sakkal Majalla" w:hAnsi="Sakkal Majalla" w:cs="Sakkal Majalla"/>
          <w:sz w:val="28"/>
          <w:szCs w:val="28"/>
          <w:u w:val="single"/>
          <w:rtl/>
          <w:lang w:bidi="ar-EG"/>
        </w:rPr>
      </w:pPr>
    </w:p>
    <w:p w14:paraId="311DB01A" w14:textId="5AF9AB76" w:rsidR="00197297" w:rsidRDefault="00197297" w:rsidP="00F925D0">
      <w:pPr>
        <w:jc w:val="center"/>
        <w:rPr>
          <w:rFonts w:ascii="Sakkal Majalla" w:hAnsi="Sakkal Majalla" w:cs="Sakkal Majalla"/>
          <w:sz w:val="28"/>
          <w:szCs w:val="28"/>
          <w:u w:val="single"/>
          <w:rtl/>
          <w:lang w:bidi="ar-EG"/>
        </w:rPr>
      </w:pPr>
    </w:p>
    <w:p w14:paraId="3733BBCA" w14:textId="56B7F9C4" w:rsidR="00197297" w:rsidRDefault="00197297" w:rsidP="00F925D0">
      <w:pPr>
        <w:jc w:val="center"/>
        <w:rPr>
          <w:rFonts w:ascii="Sakkal Majalla" w:hAnsi="Sakkal Majalla" w:cs="Sakkal Majalla"/>
          <w:sz w:val="28"/>
          <w:szCs w:val="28"/>
          <w:u w:val="single"/>
          <w:rtl/>
          <w:lang w:bidi="ar-EG"/>
        </w:rPr>
      </w:pPr>
    </w:p>
    <w:p w14:paraId="6AF5B5AF" w14:textId="547E579F" w:rsidR="00197297" w:rsidRDefault="00197297" w:rsidP="00F925D0">
      <w:pPr>
        <w:jc w:val="center"/>
        <w:rPr>
          <w:rFonts w:ascii="Sakkal Majalla" w:hAnsi="Sakkal Majalla" w:cs="Sakkal Majalla"/>
          <w:sz w:val="28"/>
          <w:szCs w:val="28"/>
          <w:u w:val="single"/>
          <w:rtl/>
          <w:lang w:bidi="ar-EG"/>
        </w:rPr>
      </w:pPr>
    </w:p>
    <w:p w14:paraId="0DF4448F" w14:textId="6EF6D499" w:rsidR="005661EC" w:rsidRDefault="005661EC" w:rsidP="00F925D0">
      <w:pPr>
        <w:jc w:val="center"/>
        <w:rPr>
          <w:rFonts w:ascii="Sakkal Majalla" w:hAnsi="Sakkal Majalla" w:cs="Sakkal Majalla"/>
          <w:sz w:val="28"/>
          <w:szCs w:val="28"/>
          <w:u w:val="single"/>
          <w:rtl/>
          <w:lang w:bidi="ar-EG"/>
        </w:rPr>
      </w:pPr>
    </w:p>
    <w:p w14:paraId="0E46E9B2" w14:textId="51800BBC" w:rsidR="005661EC" w:rsidRDefault="005661EC" w:rsidP="00F925D0">
      <w:pPr>
        <w:jc w:val="center"/>
        <w:rPr>
          <w:rFonts w:ascii="Sakkal Majalla" w:hAnsi="Sakkal Majalla" w:cs="Sakkal Majalla"/>
          <w:sz w:val="28"/>
          <w:szCs w:val="28"/>
          <w:u w:val="single"/>
          <w:rtl/>
          <w:lang w:bidi="ar-EG"/>
        </w:rPr>
      </w:pPr>
    </w:p>
    <w:p w14:paraId="384EFC5F" w14:textId="49349084" w:rsidR="005661EC" w:rsidRDefault="005661EC" w:rsidP="00F925D0">
      <w:pPr>
        <w:jc w:val="center"/>
        <w:rPr>
          <w:rFonts w:ascii="Sakkal Majalla" w:hAnsi="Sakkal Majalla" w:cs="Sakkal Majalla"/>
          <w:sz w:val="28"/>
          <w:szCs w:val="28"/>
          <w:u w:val="single"/>
          <w:rtl/>
          <w:lang w:bidi="ar-EG"/>
        </w:rPr>
      </w:pPr>
    </w:p>
    <w:p w14:paraId="00990727" w14:textId="09B40590" w:rsidR="005661EC" w:rsidRDefault="005661EC" w:rsidP="00F925D0">
      <w:pPr>
        <w:jc w:val="center"/>
        <w:rPr>
          <w:rFonts w:ascii="Sakkal Majalla" w:hAnsi="Sakkal Majalla" w:cs="Sakkal Majalla"/>
          <w:sz w:val="28"/>
          <w:szCs w:val="28"/>
          <w:u w:val="single"/>
          <w:rtl/>
          <w:lang w:bidi="ar-EG"/>
        </w:rPr>
      </w:pPr>
    </w:p>
    <w:p w14:paraId="5A462719" w14:textId="5056E1DB" w:rsidR="005661EC" w:rsidRDefault="005661EC" w:rsidP="00F925D0">
      <w:pPr>
        <w:jc w:val="center"/>
        <w:rPr>
          <w:rFonts w:ascii="Sakkal Majalla" w:hAnsi="Sakkal Majalla" w:cs="Sakkal Majalla"/>
          <w:sz w:val="28"/>
          <w:szCs w:val="28"/>
          <w:u w:val="single"/>
          <w:rtl/>
          <w:lang w:bidi="ar-EG"/>
        </w:rPr>
      </w:pPr>
    </w:p>
    <w:p w14:paraId="302362C7" w14:textId="58914C6D" w:rsidR="005661EC" w:rsidRDefault="005661EC" w:rsidP="00F925D0">
      <w:pPr>
        <w:jc w:val="center"/>
        <w:rPr>
          <w:rFonts w:ascii="Sakkal Majalla" w:hAnsi="Sakkal Majalla" w:cs="Sakkal Majalla"/>
          <w:sz w:val="28"/>
          <w:szCs w:val="28"/>
          <w:u w:val="single"/>
          <w:rtl/>
          <w:lang w:bidi="ar-EG"/>
        </w:rPr>
      </w:pPr>
    </w:p>
    <w:p w14:paraId="337B835C" w14:textId="77777777" w:rsidR="00197297" w:rsidRDefault="00197297" w:rsidP="00F925D0">
      <w:pPr>
        <w:jc w:val="center"/>
        <w:rPr>
          <w:rFonts w:ascii="Sakkal Majalla" w:hAnsi="Sakkal Majalla" w:cs="Sakkal Majalla"/>
          <w:sz w:val="28"/>
          <w:szCs w:val="28"/>
          <w:u w:val="single"/>
          <w:rtl/>
          <w:lang w:bidi="ar-EG"/>
        </w:rPr>
      </w:pPr>
    </w:p>
    <w:p w14:paraId="0917DAC8" w14:textId="77777777" w:rsidR="00197297" w:rsidRDefault="00197297" w:rsidP="00F925D0">
      <w:pPr>
        <w:jc w:val="center"/>
        <w:rPr>
          <w:rFonts w:ascii="Sakkal Majalla" w:hAnsi="Sakkal Majalla" w:cs="Sakkal Majalla"/>
          <w:sz w:val="28"/>
          <w:szCs w:val="28"/>
          <w:u w:val="single"/>
          <w:rtl/>
        </w:rPr>
      </w:pPr>
    </w:p>
    <w:p w14:paraId="2AB3A3C8" w14:textId="6230E6EC" w:rsidR="00F925D0" w:rsidRDefault="00F925D0" w:rsidP="003E6527">
      <w:pPr>
        <w:jc w:val="center"/>
        <w:outlineLvl w:val="0"/>
        <w:rPr>
          <w:rFonts w:ascii="Sakkal Majalla" w:hAnsi="Sakkal Majalla" w:cs="Sakkal Majalla"/>
          <w:b/>
          <w:bCs/>
          <w:sz w:val="48"/>
          <w:szCs w:val="48"/>
          <w:u w:val="single"/>
          <w:rtl/>
        </w:rPr>
      </w:pPr>
      <w:bookmarkStart w:id="18" w:name="_Toc223602495"/>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8"/>
    </w:p>
    <w:p w14:paraId="6AAFE107" w14:textId="437D7A5A" w:rsidR="00F925D0" w:rsidRPr="009125CE" w:rsidRDefault="00CE20F2"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النظري </w:t>
      </w:r>
      <w:proofErr w:type="gramStart"/>
      <w:r>
        <w:rPr>
          <w:rFonts w:ascii="Sakkal Majalla" w:hAnsi="Sakkal Majalla" w:cs="Sakkal Majalla" w:hint="cs"/>
          <w:b/>
          <w:bCs/>
          <w:sz w:val="48"/>
          <w:szCs w:val="48"/>
          <w:u w:val="single"/>
          <w:rtl/>
        </w:rPr>
        <w:t xml:space="preserve">و </w:t>
      </w:r>
      <w:r w:rsidR="00F925D0">
        <w:rPr>
          <w:rFonts w:ascii="Sakkal Majalla" w:hAnsi="Sakkal Majalla" w:cs="Sakkal Majalla" w:hint="cs"/>
          <w:b/>
          <w:bCs/>
          <w:sz w:val="48"/>
          <w:szCs w:val="48"/>
          <w:u w:val="single"/>
          <w:rtl/>
        </w:rPr>
        <w:t>الدراسات</w:t>
      </w:r>
      <w:proofErr w:type="gramEnd"/>
      <w:r w:rsidR="00F925D0">
        <w:rPr>
          <w:rFonts w:ascii="Sakkal Majalla" w:hAnsi="Sakkal Majalla" w:cs="Sakkal Majalla" w:hint="cs"/>
          <w:b/>
          <w:bCs/>
          <w:sz w:val="48"/>
          <w:szCs w:val="48"/>
          <w:u w:val="single"/>
          <w:rtl/>
        </w:rPr>
        <w:t xml:space="preserve">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0033424B" w14:textId="77777777" w:rsidR="00CE20F2" w:rsidRDefault="00CE20F2" w:rsidP="00D22171">
      <w:pPr>
        <w:rPr>
          <w:rFonts w:ascii="Sakkal Majalla" w:hAnsi="Sakkal Majalla" w:cs="Sakkal Majalla"/>
          <w:sz w:val="28"/>
          <w:szCs w:val="28"/>
          <w:u w:val="single"/>
          <w:rtl/>
        </w:rPr>
      </w:pPr>
    </w:p>
    <w:p w14:paraId="363260E8" w14:textId="11233775" w:rsidR="00F925D0" w:rsidRPr="00CE20F2" w:rsidRDefault="00F925D0" w:rsidP="003E6527">
      <w:pPr>
        <w:outlineLvl w:val="1"/>
        <w:rPr>
          <w:rFonts w:ascii="Sakkal Majalla" w:hAnsi="Sakkal Majalla" w:cs="Sakkal Majalla"/>
          <w:b/>
          <w:bCs/>
          <w:sz w:val="28"/>
          <w:szCs w:val="28"/>
          <w:u w:val="single"/>
          <w:rtl/>
        </w:rPr>
      </w:pPr>
      <w:bookmarkStart w:id="19" w:name="_Toc223602496"/>
      <w:r w:rsidRPr="00CE20F2">
        <w:rPr>
          <w:rFonts w:ascii="Sakkal Majalla" w:hAnsi="Sakkal Majalla" w:cs="Sakkal Majalla" w:hint="cs"/>
          <w:b/>
          <w:bCs/>
          <w:sz w:val="28"/>
          <w:szCs w:val="28"/>
          <w:u w:val="single"/>
          <w:rtl/>
        </w:rPr>
        <w:lastRenderedPageBreak/>
        <w:t>-مقدمة</w:t>
      </w:r>
      <w:bookmarkEnd w:id="19"/>
    </w:p>
    <w:p w14:paraId="7B6154DD" w14:textId="77777777" w:rsidR="00C92BD7" w:rsidRDefault="009C40ED" w:rsidP="00C92BD7">
      <w:pPr>
        <w:pStyle w:val="a5"/>
        <w:bidi/>
        <w:spacing w:before="0" w:beforeAutospacing="0" w:after="0" w:afterAutospacing="0" w:line="360" w:lineRule="auto"/>
        <w:ind w:firstLine="720"/>
        <w:jc w:val="both"/>
        <w:rPr>
          <w:rFonts w:ascii="Sakkal Majalla" w:hAnsi="Sakkal Majalla" w:cs="Sakkal Majalla"/>
          <w:sz w:val="28"/>
          <w:szCs w:val="28"/>
          <w:rtl/>
        </w:rPr>
      </w:pPr>
      <w:r w:rsidRPr="009C40ED">
        <w:rPr>
          <w:rFonts w:ascii="Sakkal Majalla" w:hAnsi="Sakkal Majalla" w:cs="Sakkal Majalla"/>
          <w:sz w:val="28"/>
          <w:szCs w:val="28"/>
          <w:rtl/>
        </w:rPr>
        <w:t>يُعد الإطار النظري والدراسات السابقة من الركائز الأساسية لأي بحث علمي، إذ يوفّر هذا الفصل الخلفية المعرفية التي يستند إليها البحث في تفسير الظواهر المدروسة وتحليلها. ويهدف هذا الفصل إلى عرض المفاهيم المتعلقة بالتخطيط الاستراتيجي وإدارة المخاطر في عمليات الشراء، مع تسليط الضوء على الأطر النظرية التي تفسر العلاقة بين المتغيرين. كما يتناول الفصل مراجعة للدراسات السابقة ذات الصلة، بهدف تحديد ما توصلت إليه الأدبيات العلمية من نتائج، والكشف عن الفجوات البحثية التي يسعى هذا البحث إلى معالجتها</w:t>
      </w:r>
      <w:r w:rsidRPr="009C40ED">
        <w:rPr>
          <w:rFonts w:ascii="Sakkal Majalla" w:hAnsi="Sakkal Majalla" w:cs="Sakkal Majalla"/>
          <w:sz w:val="28"/>
          <w:szCs w:val="28"/>
        </w:rPr>
        <w:t>.</w:t>
      </w:r>
    </w:p>
    <w:p w14:paraId="0669A23B" w14:textId="77777777" w:rsidR="00C92BD7" w:rsidRDefault="009C40ED" w:rsidP="00C92BD7">
      <w:pPr>
        <w:pStyle w:val="a5"/>
        <w:bidi/>
        <w:spacing w:before="0" w:beforeAutospacing="0" w:after="0" w:afterAutospacing="0" w:line="360" w:lineRule="auto"/>
        <w:ind w:firstLine="720"/>
        <w:jc w:val="both"/>
        <w:rPr>
          <w:rFonts w:ascii="Sakkal Majalla" w:hAnsi="Sakkal Majalla" w:cs="Sakkal Majalla"/>
          <w:sz w:val="28"/>
          <w:szCs w:val="28"/>
          <w:rtl/>
        </w:rPr>
      </w:pPr>
      <w:r w:rsidRPr="009C40ED">
        <w:rPr>
          <w:rFonts w:ascii="Sakkal Majalla" w:hAnsi="Sakkal Majalla" w:cs="Sakkal Majalla"/>
          <w:sz w:val="28"/>
          <w:szCs w:val="28"/>
          <w:rtl/>
        </w:rPr>
        <w:t xml:space="preserve">وفي سياق عمليات الشراء داخل المؤسسات في </w:t>
      </w:r>
      <w:r w:rsidRPr="00C92BD7">
        <w:rPr>
          <w:rStyle w:val="whitespace-normal"/>
          <w:rFonts w:ascii="Sakkal Majalla" w:hAnsi="Sakkal Majalla" w:cs="Sakkal Majalla"/>
          <w:sz w:val="28"/>
          <w:szCs w:val="28"/>
          <w:rtl/>
        </w:rPr>
        <w:t>المملكة العربية السعودية</w:t>
      </w:r>
      <w:r w:rsidRPr="009C40ED">
        <w:rPr>
          <w:rFonts w:ascii="Sakkal Majalla" w:hAnsi="Sakkal Majalla" w:cs="Sakkal Majalla"/>
          <w:sz w:val="28"/>
          <w:szCs w:val="28"/>
          <w:rtl/>
        </w:rPr>
        <w:t>، تكتسب دراسة التخطيط الاستراتيجي وإدارة المخاطر أهمية خاصة؛ إذ أصبحت المشتريات تمثل وظيفة استراتيجية تؤثر على كفاءة المؤسسة واستدامتها. ويشير الأدب العلمي إلى أن المؤسسات التي تعتمد على تخطيط استراتيجي مدروس وإدارة مخاطر فعالة تحقق مستويات أعلى من الكفاءة التشغيلية وتقليل التكاليف، فضلًا عن تعزيز قدرتها على مواجهة التحديات الاقتصادية والتشغيلية</w:t>
      </w:r>
      <w:r w:rsidR="00C92BD7">
        <w:rPr>
          <w:rFonts w:ascii="Sakkal Majalla" w:hAnsi="Sakkal Majalla" w:cs="Sakkal Majalla" w:hint="cs"/>
          <w:sz w:val="28"/>
          <w:szCs w:val="28"/>
          <w:rtl/>
        </w:rPr>
        <w:t>.</w:t>
      </w:r>
    </w:p>
    <w:p w14:paraId="355DBA31" w14:textId="77777777" w:rsidR="00C92BD7" w:rsidRDefault="009C40ED" w:rsidP="00C92BD7">
      <w:pPr>
        <w:pStyle w:val="a5"/>
        <w:bidi/>
        <w:spacing w:before="0" w:beforeAutospacing="0" w:after="0" w:afterAutospacing="0" w:line="360" w:lineRule="auto"/>
        <w:ind w:firstLine="720"/>
        <w:jc w:val="both"/>
        <w:rPr>
          <w:rFonts w:ascii="Sakkal Majalla" w:hAnsi="Sakkal Majalla" w:cs="Sakkal Majalla"/>
          <w:sz w:val="28"/>
          <w:szCs w:val="28"/>
          <w:rtl/>
        </w:rPr>
      </w:pPr>
      <w:r w:rsidRPr="009C40ED">
        <w:rPr>
          <w:rFonts w:ascii="Sakkal Majalla" w:hAnsi="Sakkal Majalla" w:cs="Sakkal Majalla"/>
          <w:sz w:val="28"/>
          <w:szCs w:val="28"/>
          <w:rtl/>
        </w:rPr>
        <w:t>ويعرض هذا الفصل المفاهيم الأساسية للتخطيط الاستراتيجي، وأهدافه في سياق المشتريات، إضافة إلى مفهوم إدارة المخاطر وأنواعها وآليات التعامل معها. كما يتناول العلاقة التكاملية بين المتغيرين، حيث يوضح كيف يسهم التخطيط الاستراتيجي في تحديد الأهداف وتوجيه الموارد، بينما تعمل إدارة المخاطر على حماية هذه الأهداف من التهديدات المحتملة. ويُعد هذا التكامل عاملًا محوريًا في تحسين كفاءة عمليات الشراء وتقليل المخاطر التشغيلية والمالية</w:t>
      </w:r>
      <w:r w:rsidRPr="009C40ED">
        <w:rPr>
          <w:rFonts w:ascii="Sakkal Majalla" w:hAnsi="Sakkal Majalla" w:cs="Sakkal Majalla"/>
          <w:sz w:val="28"/>
          <w:szCs w:val="28"/>
        </w:rPr>
        <w:t>.</w:t>
      </w:r>
    </w:p>
    <w:p w14:paraId="3D35C277" w14:textId="77777777" w:rsidR="00C92BD7" w:rsidRDefault="009C40ED" w:rsidP="00C92BD7">
      <w:pPr>
        <w:pStyle w:val="a5"/>
        <w:bidi/>
        <w:spacing w:before="0" w:beforeAutospacing="0" w:after="0" w:afterAutospacing="0" w:line="360" w:lineRule="auto"/>
        <w:ind w:firstLine="720"/>
        <w:jc w:val="both"/>
        <w:rPr>
          <w:rFonts w:ascii="Sakkal Majalla" w:hAnsi="Sakkal Majalla" w:cs="Sakkal Majalla"/>
          <w:sz w:val="28"/>
          <w:szCs w:val="28"/>
          <w:rtl/>
        </w:rPr>
      </w:pPr>
      <w:r w:rsidRPr="009C40ED">
        <w:rPr>
          <w:rFonts w:ascii="Sakkal Majalla" w:hAnsi="Sakkal Majalla" w:cs="Sakkal Majalla"/>
          <w:sz w:val="28"/>
          <w:szCs w:val="28"/>
          <w:rtl/>
        </w:rPr>
        <w:t>إلى جانب ذلك، يستعرض الفصل الدراسات السابقة التي تناولت موضوع التخطيط الاستراتيجي وإدارة المخاطر في المشتريات، سواء على المستوى المحلي أو الدولي. ويهدف هذا العرض إلى تحليل النتائج التي توصلت إليها الدراسات السابقة، ومقارنتها بموضوع الدراسة الحالية، بهدف تحديد أوجه الاتفاق والاختلاف، والكشف عن الفجوات البحثية التي لم تحظَ باهتمام كافٍ. ومن خلال هذا التحليل، يمكن توجيه الدراسة الحالية نحو معالجة تلك الفجوات وتقديم إضافة علمية تسهم في تطوير المعرفة في هذا المجال</w:t>
      </w:r>
      <w:r w:rsidRPr="009C40ED">
        <w:rPr>
          <w:rFonts w:ascii="Sakkal Majalla" w:hAnsi="Sakkal Majalla" w:cs="Sakkal Majalla"/>
          <w:sz w:val="28"/>
          <w:szCs w:val="28"/>
        </w:rPr>
        <w:t>.</w:t>
      </w:r>
    </w:p>
    <w:p w14:paraId="34A826B1" w14:textId="0CB2A18C" w:rsidR="005661EC" w:rsidRPr="005661EC" w:rsidRDefault="009C40ED" w:rsidP="00C92BD7">
      <w:pPr>
        <w:pStyle w:val="a5"/>
        <w:bidi/>
        <w:spacing w:before="0" w:beforeAutospacing="0" w:after="0" w:afterAutospacing="0" w:line="360" w:lineRule="auto"/>
        <w:ind w:firstLine="720"/>
        <w:jc w:val="both"/>
        <w:rPr>
          <w:rFonts w:ascii="Sakkal Majalla" w:hAnsi="Sakkal Majalla" w:cs="Sakkal Majalla"/>
          <w:sz w:val="28"/>
          <w:szCs w:val="28"/>
        </w:rPr>
      </w:pPr>
      <w:r w:rsidRPr="009C40ED">
        <w:rPr>
          <w:rFonts w:ascii="Sakkal Majalla" w:hAnsi="Sakkal Majalla" w:cs="Sakkal Majalla"/>
          <w:sz w:val="28"/>
          <w:szCs w:val="28"/>
          <w:rtl/>
        </w:rPr>
        <w:t xml:space="preserve">وعليه، فإن هذا الفصل يشكل الأساس النظري الذي تستند إليه الدراسة، حيث يربط بين المفاهيم النظرية والواقع العملي للمشتريات، ويُعد مدخلًا لتحليل البيانات الميدانية في الفصول اللاحقة. ومن خلال فهم الإطار النظري </w:t>
      </w:r>
      <w:r w:rsidRPr="009C40ED">
        <w:rPr>
          <w:rFonts w:ascii="Sakkal Majalla" w:hAnsi="Sakkal Majalla" w:cs="Sakkal Majalla"/>
          <w:sz w:val="28"/>
          <w:szCs w:val="28"/>
          <w:rtl/>
        </w:rPr>
        <w:lastRenderedPageBreak/>
        <w:t>والدراسات السابقة، يمكن تفسير نتائج البحث بشكل أكثر دقة، وتقديم توصيات عملية تسهم في تحسين ممارسات المشتريات وتعزيز إدارة المخاطر داخل المؤسسات</w:t>
      </w:r>
      <w:r w:rsidR="005661EC" w:rsidRPr="005661EC">
        <w:rPr>
          <w:rFonts w:ascii="Sakkal Majalla" w:hAnsi="Sakkal Majalla" w:cs="Sakkal Majalla"/>
          <w:sz w:val="28"/>
          <w:szCs w:val="28"/>
        </w:rPr>
        <w:t>.</w:t>
      </w:r>
    </w:p>
    <w:p w14:paraId="18ED7FD1" w14:textId="6AC3B4F7" w:rsidR="00CE20F2" w:rsidRPr="00CE20F2" w:rsidRDefault="00CE20F2" w:rsidP="00CE20F2">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20" w:name="_Toc223602497"/>
      <w:r w:rsidRPr="00CE20F2">
        <w:rPr>
          <w:rFonts w:ascii="Sakkal Majalla" w:eastAsia="Times New Roman" w:hAnsi="Sakkal Majalla" w:cs="Sakkal Majalla" w:hint="cs"/>
          <w:b/>
          <w:bCs/>
          <w:kern w:val="0"/>
          <w:sz w:val="28"/>
          <w:szCs w:val="28"/>
          <w:u w:val="single"/>
          <w:rtl/>
          <w14:ligatures w14:val="none"/>
        </w:rPr>
        <w:t>الإطار النظري:</w:t>
      </w:r>
      <w:bookmarkEnd w:id="20"/>
    </w:p>
    <w:p w14:paraId="3BEC2BDC" w14:textId="64C25867"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Pr>
      </w:pPr>
      <w:r w:rsidRPr="00C92BD7">
        <w:rPr>
          <w:rFonts w:ascii="Sakkal Majalla" w:hAnsi="Sakkal Majalla" w:cs="Sakkal Majalla"/>
          <w:sz w:val="28"/>
          <w:szCs w:val="28"/>
          <w:rtl/>
        </w:rPr>
        <w:t xml:space="preserve">يُعد الإطار النظري الأساس الذي تستند إليه الدراسة لفهم المتغيرات المدروسة وتفسير العلاقات بينها. فهو يقدم الخلفية العلمية للمفاهيم الأساسية المتعلقة بالتخطيط الاستراتيجي وإدارة المخاطر في عمليات الشراء، ويوضح الأطر النظرية التي تفسر كيفية تأثير هذه المتغيرات على كفاءة المشتريات وتقليل المخاطر التشغيلية والمالية داخل المؤسسات في </w:t>
      </w:r>
      <w:r w:rsidRPr="00C92BD7">
        <w:rPr>
          <w:rStyle w:val="whitespace-normal"/>
          <w:rFonts w:ascii="Sakkal Majalla" w:hAnsi="Sakkal Majalla" w:cs="Sakkal Majalla"/>
          <w:sz w:val="28"/>
          <w:szCs w:val="28"/>
          <w:rtl/>
        </w:rPr>
        <w:t>المملكة العربية السعودية</w:t>
      </w:r>
      <w:r w:rsidRPr="00C92BD7">
        <w:rPr>
          <w:rFonts w:ascii="Sakkal Majalla" w:hAnsi="Sakkal Majalla" w:cs="Sakkal Majalla"/>
          <w:sz w:val="28"/>
          <w:szCs w:val="28"/>
        </w:rPr>
        <w:t xml:space="preserve">. </w:t>
      </w:r>
      <w:r w:rsidRPr="00C92BD7">
        <w:rPr>
          <w:rFonts w:ascii="Sakkal Majalla" w:hAnsi="Sakkal Majalla" w:cs="Sakkal Majalla"/>
          <w:sz w:val="28"/>
          <w:szCs w:val="28"/>
          <w:rtl/>
        </w:rPr>
        <w:t xml:space="preserve">ويهدف هذا الجزء إلى عرض المفاهيم النظرية ذات الصلة بالدراسة، وتحديد العلاقة التكاملية بين التخطيط الاستراتيجي وإدارة المخاطر، بما يساعد في بناء تصور علمي يمكن الاعتماد عليه في تحليل </w:t>
      </w:r>
      <w:r w:rsidRPr="00252960">
        <w:rPr>
          <w:rFonts w:ascii="Sakkal Majalla" w:hAnsi="Sakkal Majalla" w:cs="Sakkal Majalla"/>
          <w:sz w:val="28"/>
          <w:szCs w:val="28"/>
          <w:rtl/>
        </w:rPr>
        <w:t>البيانات الميدانية واستخلاص النتائج</w:t>
      </w:r>
      <w:r w:rsidRPr="00252960">
        <w:rPr>
          <w:rFonts w:ascii="Sakkal Majalla" w:hAnsi="Sakkal Majalla" w:cs="Sakkal Majalla"/>
          <w:sz w:val="28"/>
          <w:szCs w:val="28"/>
        </w:rPr>
        <w:t>.</w:t>
      </w:r>
    </w:p>
    <w:p w14:paraId="6E5B7302" w14:textId="77777777" w:rsidR="00C92BD7" w:rsidRPr="00252960" w:rsidRDefault="00C92BD7" w:rsidP="00C92BD7">
      <w:pPr>
        <w:pStyle w:val="3"/>
        <w:bidi/>
        <w:spacing w:before="0" w:beforeAutospacing="0" w:after="0" w:afterAutospacing="0" w:line="360" w:lineRule="auto"/>
        <w:jc w:val="both"/>
        <w:rPr>
          <w:rFonts w:ascii="Sakkal Majalla" w:hAnsi="Sakkal Majalla" w:cs="Sakkal Majalla"/>
          <w:sz w:val="28"/>
          <w:szCs w:val="28"/>
        </w:rPr>
      </w:pPr>
      <w:bookmarkStart w:id="21" w:name="_Toc223602498"/>
      <w:r w:rsidRPr="00252960">
        <w:rPr>
          <w:rStyle w:val="a6"/>
          <w:rFonts w:ascii="Sakkal Majalla" w:hAnsi="Sakkal Majalla" w:cs="Sakkal Majalla"/>
          <w:b/>
          <w:bCs/>
          <w:sz w:val="28"/>
          <w:szCs w:val="28"/>
          <w:rtl/>
        </w:rPr>
        <w:t>التخطيط الاستراتيجي: أساس اتخاذ القرار في الشراء</w:t>
      </w:r>
      <w:bookmarkEnd w:id="21"/>
    </w:p>
    <w:p w14:paraId="4557F6A2" w14:textId="71F8290E"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يُعرف التخطيط الاستراتيجي بأنه العملية التي من خلالها تحدد المؤسسة رؤيتها وأهدافها بعيدة المدى، وتُضعّ السياسات والخطط التي تُعين على تحقيق تلك الأهداف. وفي سياق الشراء، يهدف التخطيط الاستراتيجي إلى ضمان تلبية احتياجات المؤسسة من السلع والخدمات في الوقت المناسب وبأفضل جودة وتكلفة ممكنة، بما يدعم الأهداف التنظيمية الأوسع. وتشير الدراسات العلمية إلى أن التخطيط الاستراتيجي يزيد من القدرة التنبؤية للمؤسسة، ويُسهم في تعزيز التنسيق بين الموارد والأنشطة المختلفة، ما يؤدي إلى تحسين الأداء العام وتقليل الهدر المالي</w:t>
      </w:r>
      <w:r w:rsidRPr="00252960">
        <w:rPr>
          <w:rFonts w:ascii="Sakkal Majalla" w:hAnsi="Sakkal Majalla" w:cs="Sakkal Majalla"/>
          <w:sz w:val="28"/>
          <w:szCs w:val="28"/>
          <w:rtl/>
          <w:lang w:bidi="ar-EG"/>
        </w:rPr>
        <w:t>. (</w:t>
      </w:r>
      <w:r w:rsidRPr="009876D2">
        <w:rPr>
          <w:rFonts w:ascii="Sakkal Majalla" w:hAnsi="Sakkal Majalla" w:cs="Sakkal Majalla"/>
          <w:sz w:val="28"/>
          <w:szCs w:val="28"/>
        </w:rPr>
        <w:t>Al Abdulkareem</w:t>
      </w:r>
      <w:r w:rsidR="00252960" w:rsidRPr="00252960">
        <w:rPr>
          <w:rFonts w:ascii="Sakkal Majalla" w:hAnsi="Sakkal Majalla" w:cs="Sakkal Majalla"/>
          <w:sz w:val="28"/>
          <w:szCs w:val="28"/>
        </w:rPr>
        <w:t>,</w:t>
      </w:r>
      <w:r w:rsidRPr="009876D2">
        <w:rPr>
          <w:rFonts w:ascii="Sakkal Majalla" w:hAnsi="Sakkal Majalla" w:cs="Sakkal Majalla"/>
          <w:sz w:val="28"/>
          <w:szCs w:val="28"/>
        </w:rPr>
        <w:t>2024</w:t>
      </w:r>
      <w:r w:rsidR="00252960" w:rsidRPr="00252960">
        <w:rPr>
          <w:rFonts w:ascii="Sakkal Majalla" w:hAnsi="Sakkal Majalla" w:cs="Sakkal Majalla"/>
          <w:sz w:val="28"/>
          <w:szCs w:val="28"/>
          <w:rtl/>
          <w:lang w:bidi="ar-EG"/>
        </w:rPr>
        <w:t>)</w:t>
      </w:r>
    </w:p>
    <w:p w14:paraId="5A9D75B3" w14:textId="33EBDAAC"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lang w:bidi="ar-EG"/>
        </w:rPr>
      </w:pPr>
      <w:r w:rsidRPr="00252960">
        <w:rPr>
          <w:rFonts w:ascii="Sakkal Majalla" w:hAnsi="Sakkal Majalla" w:cs="Sakkal Majalla"/>
          <w:sz w:val="28"/>
          <w:szCs w:val="28"/>
          <w:rtl/>
        </w:rPr>
        <w:t xml:space="preserve">كما يُظهر البحث العلمي أهمية التخطيط الاستراتيجي في تنسيق الأنشطة المختلفة داخل المؤسسة، بما في ذلك تخصيص الموارد المالية والبشرية، وتحديد أولويات الإنفاق، وتوحيد الجهود بين وحدات المؤسسة المختلفة لتحقيق أهداف متكاملة. وهكذا يصبح التخطيط الاستراتيجي أداة رئيسة لإدارة تضاربات المصالح وتوجيه عملية الشراء وفق أعلى معايير الكفاءة </w:t>
      </w:r>
      <w:proofErr w:type="gramStart"/>
      <w:r w:rsidRPr="00252960">
        <w:rPr>
          <w:rFonts w:ascii="Sakkal Majalla" w:hAnsi="Sakkal Majalla" w:cs="Sakkal Majalla"/>
          <w:sz w:val="28"/>
          <w:szCs w:val="28"/>
          <w:rtl/>
        </w:rPr>
        <w:t>والفعالية</w:t>
      </w:r>
      <w:r w:rsidR="00252960" w:rsidRPr="00252960">
        <w:rPr>
          <w:rFonts w:ascii="Sakkal Majalla" w:hAnsi="Sakkal Majalla" w:cs="Sakkal Majalla"/>
          <w:sz w:val="28"/>
          <w:szCs w:val="28"/>
          <w:rtl/>
        </w:rPr>
        <w:t>.</w:t>
      </w:r>
      <w:r w:rsidR="00252960" w:rsidRPr="00252960">
        <w:rPr>
          <w:rFonts w:ascii="Sakkal Majalla" w:hAnsi="Sakkal Majalla" w:cs="Sakkal Majalla"/>
          <w:sz w:val="28"/>
          <w:szCs w:val="28"/>
          <w:rtl/>
          <w:lang w:bidi="ar-EG"/>
        </w:rPr>
        <w:t>(</w:t>
      </w:r>
      <w:proofErr w:type="gramEnd"/>
      <w:r w:rsidR="00252960" w:rsidRPr="009876D2">
        <w:rPr>
          <w:rFonts w:ascii="Sakkal Majalla" w:hAnsi="Sakkal Majalla" w:cs="Sakkal Majalla"/>
          <w:sz w:val="28"/>
          <w:szCs w:val="28"/>
        </w:rPr>
        <w:t>Al Abdulkareem</w:t>
      </w:r>
      <w:r w:rsidR="00252960" w:rsidRPr="00252960">
        <w:rPr>
          <w:rFonts w:ascii="Sakkal Majalla" w:hAnsi="Sakkal Majalla" w:cs="Sakkal Majalla"/>
          <w:sz w:val="28"/>
          <w:szCs w:val="28"/>
        </w:rPr>
        <w:t>,</w:t>
      </w:r>
      <w:r w:rsidR="00252960" w:rsidRPr="009876D2">
        <w:rPr>
          <w:rFonts w:ascii="Sakkal Majalla" w:hAnsi="Sakkal Majalla" w:cs="Sakkal Majalla"/>
          <w:sz w:val="28"/>
          <w:szCs w:val="28"/>
        </w:rPr>
        <w:t>2024</w:t>
      </w:r>
      <w:r w:rsidR="00252960" w:rsidRPr="00252960">
        <w:rPr>
          <w:rFonts w:ascii="Sakkal Majalla" w:hAnsi="Sakkal Majalla" w:cs="Sakkal Majalla"/>
          <w:sz w:val="28"/>
          <w:szCs w:val="28"/>
          <w:rtl/>
          <w:lang w:bidi="ar-EG"/>
        </w:rPr>
        <w:t>)</w:t>
      </w:r>
    </w:p>
    <w:p w14:paraId="65B92D7D" w14:textId="77777777" w:rsidR="00C92BD7" w:rsidRPr="00252960" w:rsidRDefault="00C92BD7" w:rsidP="00C92BD7">
      <w:pPr>
        <w:pStyle w:val="3"/>
        <w:bidi/>
        <w:spacing w:before="0" w:beforeAutospacing="0" w:after="0" w:afterAutospacing="0" w:line="360" w:lineRule="auto"/>
        <w:jc w:val="both"/>
        <w:rPr>
          <w:rFonts w:ascii="Sakkal Majalla" w:hAnsi="Sakkal Majalla" w:cs="Sakkal Majalla"/>
          <w:sz w:val="28"/>
          <w:szCs w:val="28"/>
        </w:rPr>
      </w:pPr>
      <w:bookmarkStart w:id="22" w:name="_Toc223602499"/>
      <w:r w:rsidRPr="00252960">
        <w:rPr>
          <w:rStyle w:val="a6"/>
          <w:rFonts w:ascii="Sakkal Majalla" w:hAnsi="Sakkal Majalla" w:cs="Sakkal Majalla"/>
          <w:b/>
          <w:bCs/>
          <w:sz w:val="28"/>
          <w:szCs w:val="28"/>
          <w:rtl/>
        </w:rPr>
        <w:t>إدارة المخاطر: التعامل مع عدم اليقين في الشراء</w:t>
      </w:r>
      <w:bookmarkEnd w:id="22"/>
    </w:p>
    <w:p w14:paraId="0C130FF8" w14:textId="63FBE00B"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 xml:space="preserve">بينما يسعى التخطيط الاستراتيجي إلى بناء رؤية واضحة للمستقبل، فإن </w:t>
      </w:r>
      <w:r w:rsidRPr="00252960">
        <w:rPr>
          <w:rStyle w:val="a6"/>
          <w:rFonts w:ascii="Sakkal Majalla" w:hAnsi="Sakkal Majalla" w:cs="Sakkal Majalla"/>
          <w:b w:val="0"/>
          <w:bCs w:val="0"/>
          <w:sz w:val="28"/>
          <w:szCs w:val="28"/>
          <w:rtl/>
        </w:rPr>
        <w:t>إدارة المخاطر</w:t>
      </w:r>
      <w:r w:rsidRPr="00252960">
        <w:rPr>
          <w:rFonts w:ascii="Sakkal Majalla" w:hAnsi="Sakkal Majalla" w:cs="Sakkal Majalla"/>
          <w:sz w:val="28"/>
          <w:szCs w:val="28"/>
          <w:rtl/>
        </w:rPr>
        <w:t xml:space="preserve"> تعمل على مسح البيئة الداخلية والخارجية حول المؤسسة لتحديد الأحداث المستقبلية التي يمكن أن تعطل تلك الرؤية أو تؤثر على نتائجها. تمثل </w:t>
      </w:r>
      <w:r w:rsidRPr="00252960">
        <w:rPr>
          <w:rFonts w:ascii="Sakkal Majalla" w:hAnsi="Sakkal Majalla" w:cs="Sakkal Majalla"/>
          <w:sz w:val="28"/>
          <w:szCs w:val="28"/>
          <w:rtl/>
        </w:rPr>
        <w:lastRenderedPageBreak/>
        <w:t>المخاطر في الشراء مجموعة من الاحتمالات مثل تقلبات الأسعار، انقطاع الإمداد، تغييرات التشريعات، ضعف جودة المنتجات، أو عدم استقرار أداء الموردين. وقد أشارت منظمة التعاون الاقتصادي والتنمية</w:t>
      </w:r>
      <w:r w:rsidRPr="00252960">
        <w:rPr>
          <w:rFonts w:ascii="Sakkal Majalla" w:hAnsi="Sakkal Majalla" w:cs="Sakkal Majalla"/>
          <w:sz w:val="28"/>
          <w:szCs w:val="28"/>
        </w:rPr>
        <w:t xml:space="preserve"> (OECD) </w:t>
      </w:r>
      <w:r w:rsidRPr="00252960">
        <w:rPr>
          <w:rFonts w:ascii="Sakkal Majalla" w:hAnsi="Sakkal Majalla" w:cs="Sakkal Majalla"/>
          <w:sz w:val="28"/>
          <w:szCs w:val="28"/>
          <w:rtl/>
        </w:rPr>
        <w:t xml:space="preserve">إلى أن تطوير </w:t>
      </w:r>
      <w:r w:rsidRPr="00252960">
        <w:rPr>
          <w:rStyle w:val="a6"/>
          <w:rFonts w:ascii="Sakkal Majalla" w:hAnsi="Sakkal Majalla" w:cs="Sakkal Majalla"/>
          <w:b w:val="0"/>
          <w:bCs w:val="0"/>
          <w:sz w:val="28"/>
          <w:szCs w:val="28"/>
          <w:rtl/>
        </w:rPr>
        <w:t>استراتيجية لإدارة المخاطر في المشتريات العامة</w:t>
      </w:r>
      <w:r w:rsidRPr="00252960">
        <w:rPr>
          <w:rFonts w:ascii="Sakkal Majalla" w:hAnsi="Sakkal Majalla" w:cs="Sakkal Majalla"/>
          <w:b/>
          <w:bCs/>
          <w:sz w:val="28"/>
          <w:szCs w:val="28"/>
          <w:rtl/>
        </w:rPr>
        <w:t xml:space="preserve"> </w:t>
      </w:r>
      <w:r w:rsidRPr="00252960">
        <w:rPr>
          <w:rFonts w:ascii="Sakkal Majalla" w:hAnsi="Sakkal Majalla" w:cs="Sakkal Majalla"/>
          <w:sz w:val="28"/>
          <w:szCs w:val="28"/>
          <w:rtl/>
        </w:rPr>
        <w:t xml:space="preserve">يساعد في ضمان القيمة مقابل المال، واستمرارية الخدمات، ونزاهة العمليات، كما يعزز كفاءة الإدارة ويقلل من فرص </w:t>
      </w:r>
      <w:proofErr w:type="gramStart"/>
      <w:r w:rsidRPr="00252960">
        <w:rPr>
          <w:rFonts w:ascii="Sakkal Majalla" w:hAnsi="Sakkal Majalla" w:cs="Sakkal Majalla"/>
          <w:sz w:val="28"/>
          <w:szCs w:val="28"/>
          <w:rtl/>
        </w:rPr>
        <w:t>الخسارة</w:t>
      </w:r>
      <w:r w:rsidR="00252960" w:rsidRPr="00252960">
        <w:rPr>
          <w:rFonts w:ascii="Sakkal Majalla" w:hAnsi="Sakkal Majalla" w:cs="Sakkal Majalla"/>
          <w:sz w:val="28"/>
          <w:szCs w:val="28"/>
          <w:rtl/>
        </w:rPr>
        <w:t>.(</w:t>
      </w:r>
      <w:proofErr w:type="gramEnd"/>
      <w:r w:rsidR="00252960" w:rsidRPr="00252960">
        <w:rPr>
          <w:rFonts w:ascii="Sakkal Majalla" w:hAnsi="Sakkal Majalla" w:cs="Sakkal Majalla"/>
          <w:sz w:val="28"/>
          <w:szCs w:val="28"/>
        </w:rPr>
        <w:t>OECD,2025</w:t>
      </w:r>
      <w:r w:rsidR="00252960" w:rsidRPr="00252960">
        <w:rPr>
          <w:rFonts w:ascii="Sakkal Majalla" w:hAnsi="Sakkal Majalla" w:cs="Sakkal Majalla"/>
          <w:sz w:val="28"/>
          <w:szCs w:val="28"/>
          <w:rtl/>
          <w:lang w:bidi="ar-EG"/>
        </w:rPr>
        <w:t>)</w:t>
      </w:r>
    </w:p>
    <w:p w14:paraId="525864B9" w14:textId="6D7EBD75"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Pr>
      </w:pPr>
      <w:r w:rsidRPr="00252960">
        <w:rPr>
          <w:rFonts w:ascii="Sakkal Majalla" w:hAnsi="Sakkal Majalla" w:cs="Sakkal Majalla"/>
          <w:sz w:val="28"/>
          <w:szCs w:val="28"/>
          <w:rtl/>
        </w:rPr>
        <w:t>تعتمد إدارة المخاطر على مجموعة من الخطوات المنظمة تبدأ بتحديد المخاطر المحتملة، وتقييم تأثيرها واحتمالية حدوثها، ثم وضع خطط للتعامل معها سواء من خلال التخفيف أو التحويل أو القبول المدروس. وفي سياق الشراء، يساعد هذا النهج في تحديد نقاط الضعف في سلسلة الإمداد، وتأثير الأحداث غير المتوقعة مثل الأزمات الاقتصادية أو التغيرات المفاجئة في توافر المواد أو الخدمات. لذا فإن إدراج إدارة المخاطر في مراحل الشراء يوفر للمؤسسة إطارًا يعزز من قدرتها على اتخاذ قرارات مدروسة واستباقية</w:t>
      </w:r>
      <w:r w:rsidRPr="00252960">
        <w:rPr>
          <w:rFonts w:ascii="Sakkal Majalla" w:hAnsi="Sakkal Majalla" w:cs="Sakkal Majalla"/>
          <w:sz w:val="28"/>
          <w:szCs w:val="28"/>
        </w:rPr>
        <w:t>.</w:t>
      </w:r>
      <w:r w:rsidR="00252960" w:rsidRPr="00252960">
        <w:rPr>
          <w:rFonts w:ascii="Sakkal Majalla" w:hAnsi="Sakkal Majalla" w:cs="Sakkal Majalla"/>
          <w:sz w:val="28"/>
          <w:szCs w:val="28"/>
          <w:rtl/>
        </w:rPr>
        <w:t xml:space="preserve"> (</w:t>
      </w:r>
      <w:r w:rsidR="00252960" w:rsidRPr="00252960">
        <w:rPr>
          <w:rFonts w:ascii="Sakkal Majalla" w:hAnsi="Sakkal Majalla" w:cs="Sakkal Majalla"/>
          <w:sz w:val="28"/>
          <w:szCs w:val="28"/>
        </w:rPr>
        <w:t>OECD,2025</w:t>
      </w:r>
      <w:r w:rsidR="00252960" w:rsidRPr="00252960">
        <w:rPr>
          <w:rFonts w:ascii="Sakkal Majalla" w:hAnsi="Sakkal Majalla" w:cs="Sakkal Majalla"/>
          <w:sz w:val="28"/>
          <w:szCs w:val="28"/>
          <w:rtl/>
          <w:lang w:bidi="ar-EG"/>
        </w:rPr>
        <w:t>)</w:t>
      </w:r>
    </w:p>
    <w:p w14:paraId="241CFFED" w14:textId="77777777" w:rsidR="00C92BD7" w:rsidRDefault="00C92BD7" w:rsidP="00C92BD7">
      <w:pPr>
        <w:pStyle w:val="3"/>
        <w:bidi/>
        <w:spacing w:before="0" w:beforeAutospacing="0" w:after="0" w:afterAutospacing="0" w:line="360" w:lineRule="auto"/>
        <w:jc w:val="both"/>
      </w:pPr>
      <w:bookmarkStart w:id="23" w:name="_Toc223602500"/>
      <w:r>
        <w:rPr>
          <w:rStyle w:val="a6"/>
          <w:b/>
          <w:bCs/>
          <w:rtl/>
        </w:rPr>
        <w:t>التكامل بين التخطيط الاستراتيجي وإدارة المخاطر في عملية الشراء</w:t>
      </w:r>
      <w:bookmarkEnd w:id="23"/>
    </w:p>
    <w:p w14:paraId="0792DE19" w14:textId="5035A3C5"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تكمن العلاقة بين التخطيط الاستراتيجي وإدارة المخاطر في كون كليهما يسعى إلى توجيه المؤسسة نحو تحقيق أهدافها مع تقليل المخاطر المرتبطة بتحقيق تلك الأهداف. فالتخطيط الاستراتيجي يوفر إطارًا عامًا يحدد ما ينبغي أن تحققه المؤسسة، بينما تعمل إدارة المخاطر على تحليل ما يمكن أن يُعيق تحقيق تلك النتائج وتطوير استراتيجيات للتعامل مع تلك التحديات. وقد أكد العديد من الباحثين أن الارتباط بين التخطيط الاستراتيجي وإدارة المخاطر ليس مجرد علاقة تكاملية بل إنه ضرورة عملية لا يُمكن تجاهلها في بيئات العمل الحديثة المعقدة</w:t>
      </w:r>
      <w:r w:rsidR="00252960">
        <w:rPr>
          <w:rFonts w:ascii="Sakkal Majalla" w:hAnsi="Sakkal Majalla" w:cs="Sakkal Majalla" w:hint="cs"/>
          <w:sz w:val="28"/>
          <w:szCs w:val="28"/>
          <w:rtl/>
          <w:lang w:bidi="ar-EG"/>
        </w:rPr>
        <w:t xml:space="preserve">. </w:t>
      </w:r>
      <w:r w:rsidR="00252960" w:rsidRPr="00252960">
        <w:rPr>
          <w:rFonts w:ascii="Sakkal Majalla" w:hAnsi="Sakkal Majalla" w:cs="Sakkal Majalla"/>
          <w:sz w:val="28"/>
          <w:szCs w:val="28"/>
          <w:rtl/>
          <w:lang w:bidi="ar-EG"/>
        </w:rPr>
        <w:t>(</w:t>
      </w:r>
      <w:proofErr w:type="spellStart"/>
      <w:r w:rsidR="00252960" w:rsidRPr="00252960">
        <w:rPr>
          <w:rFonts w:ascii="Sakkal Majalla" w:hAnsi="Sakkal Majalla" w:cs="Sakkal Majalla"/>
          <w:sz w:val="28"/>
          <w:szCs w:val="28"/>
        </w:rPr>
        <w:t>Alaghbary</w:t>
      </w:r>
      <w:proofErr w:type="spellEnd"/>
      <w:r w:rsidR="00252960" w:rsidRPr="00252960">
        <w:rPr>
          <w:rFonts w:ascii="Sakkal Majalla" w:hAnsi="Sakkal Majalla" w:cs="Sakkal Majalla"/>
          <w:sz w:val="28"/>
          <w:szCs w:val="28"/>
        </w:rPr>
        <w:t>, 2024</w:t>
      </w:r>
      <w:r w:rsidR="00252960" w:rsidRPr="00252960">
        <w:rPr>
          <w:rFonts w:ascii="Sakkal Majalla" w:hAnsi="Sakkal Majalla" w:cs="Sakkal Majalla"/>
          <w:sz w:val="28"/>
          <w:szCs w:val="28"/>
          <w:rtl/>
          <w:lang w:bidi="ar-EG"/>
        </w:rPr>
        <w:t>)</w:t>
      </w:r>
    </w:p>
    <w:p w14:paraId="285F24FF" w14:textId="17A18FFB"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فعلى سبيل المثال، التقييم الاستراتيجي للمشتريات قد يشمل تحليل المخاطر المتوقعة في سوق الموردين، مثل الاعتماد المفرط على مورد محدد، أو تغيُّر الأسعار نتيجة عوامل خارجية. من خلال دمج عناصر إدارة المخاطر في التخطيط الاستراتيجي، يمكن للمؤسسة تصميم خطة شراء مرنة تستجيب لتلك الاحتمالات، مثل تطوير خيارات بديلة للموردين، أو وضع بروتوكولات للتفاوض على الأسعار عند حدوث تقلبات في السوق. وهكذا يساهم التكامل بين التخطيط الاستراتيجي وإدارة المخاطر في تحسين جودة القرار وفي حماية المؤسسة من الصدمات المفاجئة</w:t>
      </w:r>
      <w:r w:rsidR="00252960">
        <w:rPr>
          <w:rFonts w:ascii="Sakkal Majalla" w:hAnsi="Sakkal Majalla" w:cs="Sakkal Majalla" w:hint="cs"/>
          <w:sz w:val="28"/>
          <w:szCs w:val="28"/>
          <w:rtl/>
          <w:lang w:bidi="ar-EG"/>
        </w:rPr>
        <w:t>.</w:t>
      </w:r>
      <w:r w:rsidR="00252960" w:rsidRPr="00252960">
        <w:rPr>
          <w:rFonts w:ascii="Sakkal Majalla" w:hAnsi="Sakkal Majalla" w:cs="Sakkal Majalla"/>
          <w:sz w:val="28"/>
          <w:szCs w:val="28"/>
          <w:rtl/>
          <w:lang w:bidi="ar-EG"/>
        </w:rPr>
        <w:t xml:space="preserve"> (</w:t>
      </w:r>
      <w:proofErr w:type="spellStart"/>
      <w:r w:rsidR="00252960" w:rsidRPr="00252960">
        <w:rPr>
          <w:rFonts w:ascii="Sakkal Majalla" w:hAnsi="Sakkal Majalla" w:cs="Sakkal Majalla"/>
          <w:sz w:val="28"/>
          <w:szCs w:val="28"/>
        </w:rPr>
        <w:t>Alaghbary</w:t>
      </w:r>
      <w:proofErr w:type="spellEnd"/>
      <w:r w:rsidR="00252960" w:rsidRPr="00252960">
        <w:rPr>
          <w:rFonts w:ascii="Sakkal Majalla" w:hAnsi="Sakkal Majalla" w:cs="Sakkal Majalla"/>
          <w:sz w:val="28"/>
          <w:szCs w:val="28"/>
        </w:rPr>
        <w:t>, 2024</w:t>
      </w:r>
      <w:r w:rsidR="00252960" w:rsidRPr="00252960">
        <w:rPr>
          <w:rFonts w:ascii="Sakkal Majalla" w:hAnsi="Sakkal Majalla" w:cs="Sakkal Majalla"/>
          <w:sz w:val="28"/>
          <w:szCs w:val="28"/>
          <w:rtl/>
          <w:lang w:bidi="ar-EG"/>
        </w:rPr>
        <w:t>)</w:t>
      </w:r>
    </w:p>
    <w:p w14:paraId="651B2227" w14:textId="77777777" w:rsidR="00C92BD7" w:rsidRPr="00252960" w:rsidRDefault="00C92BD7" w:rsidP="00C92BD7">
      <w:pPr>
        <w:pStyle w:val="3"/>
        <w:bidi/>
        <w:spacing w:before="0" w:beforeAutospacing="0" w:after="0" w:afterAutospacing="0" w:line="360" w:lineRule="auto"/>
        <w:jc w:val="both"/>
        <w:rPr>
          <w:rFonts w:ascii="Sakkal Majalla" w:hAnsi="Sakkal Majalla" w:cs="Sakkal Majalla"/>
          <w:sz w:val="28"/>
          <w:szCs w:val="28"/>
        </w:rPr>
      </w:pPr>
      <w:bookmarkStart w:id="24" w:name="_Toc223602501"/>
      <w:r w:rsidRPr="00252960">
        <w:rPr>
          <w:rStyle w:val="a6"/>
          <w:rFonts w:ascii="Sakkal Majalla" w:hAnsi="Sakkal Majalla" w:cs="Sakkal Majalla"/>
          <w:b/>
          <w:bCs/>
          <w:sz w:val="28"/>
          <w:szCs w:val="28"/>
          <w:rtl/>
        </w:rPr>
        <w:t>أهمية التكامل في السياق السعودي</w:t>
      </w:r>
      <w:bookmarkEnd w:id="24"/>
    </w:p>
    <w:p w14:paraId="5CFA1200" w14:textId="7D03B62C"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Pr>
      </w:pPr>
      <w:r w:rsidRPr="00252960">
        <w:rPr>
          <w:rFonts w:ascii="Sakkal Majalla" w:hAnsi="Sakkal Majalla" w:cs="Sakkal Majalla"/>
          <w:sz w:val="28"/>
          <w:szCs w:val="28"/>
          <w:rtl/>
        </w:rPr>
        <w:t xml:space="preserve">على المستوى الوطني، تشكل رؤية </w:t>
      </w:r>
      <w:r w:rsidRPr="00252960">
        <w:rPr>
          <w:rStyle w:val="a6"/>
          <w:rFonts w:ascii="Sakkal Majalla" w:hAnsi="Sakkal Majalla" w:cs="Sakkal Majalla"/>
          <w:b w:val="0"/>
          <w:bCs w:val="0"/>
          <w:sz w:val="28"/>
          <w:szCs w:val="28"/>
          <w:rtl/>
        </w:rPr>
        <w:t>المملكة العربية السعودية 2030</w:t>
      </w:r>
      <w:r w:rsidRPr="00252960">
        <w:rPr>
          <w:rFonts w:ascii="Sakkal Majalla" w:hAnsi="Sakkal Majalla" w:cs="Sakkal Majalla"/>
          <w:sz w:val="28"/>
          <w:szCs w:val="28"/>
          <w:rtl/>
        </w:rPr>
        <w:t xml:space="preserve"> إطارًا استراتيجيًا طموحًا يسعى إلى تحويل الاقتصاد وتحديث البنية المؤسسية، بما يشمل تطوير نظم المشتريات العامة وتحسين كفاءتها. ينص إطار الرؤية على أهمية </w:t>
      </w:r>
      <w:r w:rsidRPr="00252960">
        <w:rPr>
          <w:rFonts w:ascii="Sakkal Majalla" w:hAnsi="Sakkal Majalla" w:cs="Sakkal Majalla"/>
          <w:sz w:val="28"/>
          <w:szCs w:val="28"/>
          <w:rtl/>
        </w:rPr>
        <w:lastRenderedPageBreak/>
        <w:t>الإدارة الرشيدة للموارد وتحقيق الاستدامة، وهو ما يتطلب من الجهات الحكومية والمؤسسات الخاصة تبني أفضل الممارسات في التخطيط الاستراتيجي وإدارة المخاطر</w:t>
      </w:r>
      <w:r w:rsidR="00252960">
        <w:rPr>
          <w:rFonts w:ascii="Sakkal Majalla" w:hAnsi="Sakkal Majalla" w:cs="Sakkal Majalla" w:hint="cs"/>
          <w:sz w:val="28"/>
          <w:szCs w:val="28"/>
          <w:rtl/>
        </w:rPr>
        <w:t>.</w:t>
      </w:r>
    </w:p>
    <w:p w14:paraId="0091700E" w14:textId="7DA72FCF"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 xml:space="preserve">وفي السياق السعودي الخاص بعمليات الشراء، تشير الأبحاث القانونية والإدارية إلى أن نظام </w:t>
      </w:r>
      <w:r w:rsidRPr="00252960">
        <w:rPr>
          <w:rStyle w:val="a6"/>
          <w:rFonts w:ascii="Sakkal Majalla" w:hAnsi="Sakkal Majalla" w:cs="Sakkal Majalla"/>
          <w:b w:val="0"/>
          <w:bCs w:val="0"/>
          <w:sz w:val="28"/>
          <w:szCs w:val="28"/>
          <w:rtl/>
        </w:rPr>
        <w:t>العطاءات والمشتريات الحكومية</w:t>
      </w:r>
      <w:r w:rsidRPr="00252960">
        <w:rPr>
          <w:rFonts w:ascii="Sakkal Majalla" w:hAnsi="Sakkal Majalla" w:cs="Sakkal Majalla"/>
          <w:sz w:val="28"/>
          <w:szCs w:val="28"/>
          <w:rtl/>
        </w:rPr>
        <w:t xml:space="preserve"> يضع قواعد واضحة للشفافية والكفاءة في عقود الشراء، مما يعزز من أهمية التخطيط المسبق وتحليل المخاطر المتعلقة بسلاسل الإمداد والتوريد. ولا تقتصر هذه الضوابط على اختيار الموردين فحسب، بل تشمل أيضًا تنظيم عقود تنفيذ المشاريع، والتعامل مع المخاطر القانونية والإدارية، الأمر الذي يستلزم دمج التخطيط الاستراتيجي ومفاهيم إدارة المخاطر لضمان تنفيذ العقود وتحقيق الأهداف المرجوة</w:t>
      </w:r>
      <w:r w:rsidR="00252960" w:rsidRPr="00252960">
        <w:rPr>
          <w:rFonts w:ascii="Sakkal Majalla" w:hAnsi="Sakkal Majalla" w:cs="Sakkal Majalla"/>
          <w:sz w:val="28"/>
          <w:szCs w:val="28"/>
          <w:rtl/>
        </w:rPr>
        <w:t>. (</w:t>
      </w:r>
      <w:r w:rsidR="00252960" w:rsidRPr="00252960">
        <w:rPr>
          <w:rFonts w:ascii="Sakkal Majalla" w:hAnsi="Sakkal Majalla" w:cs="Sakkal Majalla"/>
          <w:sz w:val="28"/>
          <w:szCs w:val="28"/>
        </w:rPr>
        <w:t>Alanzi,2021</w:t>
      </w:r>
      <w:r w:rsidR="00252960" w:rsidRPr="00252960">
        <w:rPr>
          <w:rFonts w:ascii="Sakkal Majalla" w:hAnsi="Sakkal Majalla" w:cs="Sakkal Majalla"/>
          <w:sz w:val="28"/>
          <w:szCs w:val="28"/>
          <w:rtl/>
          <w:lang w:bidi="ar-EG"/>
        </w:rPr>
        <w:t>)</w:t>
      </w:r>
    </w:p>
    <w:p w14:paraId="66848BB2" w14:textId="71DA9A89"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وعلى المستوى المؤسسي داخل السعودية، تساهم الإدارة الاستراتيجية في توجيه السياسات والعمليات التشغيلية للمشتريات نحو تحقيق الفعالية والكفاءة، وتساعد أيضًا في تعزيز القدرة على تقديم خدمات عالية الجودة ضمن حدود الميزانيات المخصصة. وعندما تُدمج إدارة المخاطر في هذه العملية، تنخفض احتمالات التعرض للأزمات، كما تزداد فرص الاستفادة من الفرص المتاحة في الأسواق. وهذا يتطلب أن تكون استراتيجيات الشراء مرنة، تأخذ في الاعتبار المتغيرات الاقتصادية والقانونية والتكنولوجية التي تشهدها المملكة في ظل تنفيذ مشاريع التحول الوطني الضخمة</w:t>
      </w:r>
      <w:r w:rsidRPr="00252960">
        <w:rPr>
          <w:rFonts w:ascii="Sakkal Majalla" w:hAnsi="Sakkal Majalla" w:cs="Sakkal Majalla"/>
          <w:sz w:val="28"/>
          <w:szCs w:val="28"/>
        </w:rPr>
        <w:t xml:space="preserve">. </w:t>
      </w:r>
    </w:p>
    <w:p w14:paraId="05F017DE" w14:textId="77777777" w:rsidR="00C92BD7" w:rsidRPr="00252960" w:rsidRDefault="00C92BD7" w:rsidP="00C92BD7">
      <w:pPr>
        <w:pStyle w:val="3"/>
        <w:bidi/>
        <w:spacing w:before="0" w:beforeAutospacing="0" w:after="0" w:afterAutospacing="0" w:line="360" w:lineRule="auto"/>
        <w:jc w:val="both"/>
        <w:rPr>
          <w:rFonts w:ascii="Sakkal Majalla" w:hAnsi="Sakkal Majalla" w:cs="Sakkal Majalla"/>
          <w:sz w:val="28"/>
          <w:szCs w:val="28"/>
        </w:rPr>
      </w:pPr>
      <w:bookmarkStart w:id="25" w:name="_Toc223602502"/>
      <w:r w:rsidRPr="00252960">
        <w:rPr>
          <w:rStyle w:val="a6"/>
          <w:rFonts w:ascii="Sakkal Majalla" w:hAnsi="Sakkal Majalla" w:cs="Sakkal Majalla"/>
          <w:b/>
          <w:bCs/>
          <w:sz w:val="28"/>
          <w:szCs w:val="28"/>
          <w:rtl/>
        </w:rPr>
        <w:t>أثر الارتباط على أداء المؤسسات</w:t>
      </w:r>
      <w:bookmarkEnd w:id="25"/>
    </w:p>
    <w:p w14:paraId="66D04350" w14:textId="1C73656D"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إن ربط التخطيط الاستراتيجي بإدارة المخاطر في الشراء لا يعمل فقط على تجنب الخسائر والتهديدات، بل يحقق أيضًا نتائج إيجابية متعددة مثل تحسين الكفاءة التشغيلية، تقليل التكاليف، تعزيز مستوى الخدمات المقدمة، وتحسين سمعة المؤسسة. وفي العديد من الدراسات عن الممارسات الجيدة في المشتريات، يُبرز الباحثون أن المؤسسات التي تأخذ في اعتبارها المخاطر أثناء وضع الخطط الاستراتيجية تكون أكثر مرونة وتكيفًا مع تغيّر الظروف، سواء الاقتصادية أو السياسية أو الاجتماعية، مما ينعكس إيجابًا على قدرتها التنافسية واستدامتها</w:t>
      </w:r>
      <w:r w:rsidR="00252960">
        <w:rPr>
          <w:rFonts w:ascii="Sakkal Majalla" w:hAnsi="Sakkal Majalla" w:cs="Sakkal Majalla" w:hint="cs"/>
          <w:sz w:val="28"/>
          <w:szCs w:val="28"/>
          <w:rtl/>
        </w:rPr>
        <w:t>. (</w:t>
      </w:r>
      <w:r w:rsidR="00252960">
        <w:rPr>
          <w:rFonts w:ascii="Sakkal Majalla" w:hAnsi="Sakkal Majalla" w:cs="Sakkal Majalla"/>
          <w:sz w:val="28"/>
          <w:szCs w:val="28"/>
        </w:rPr>
        <w:t>OECD,2025</w:t>
      </w:r>
      <w:r w:rsidR="00252960">
        <w:rPr>
          <w:rFonts w:ascii="Sakkal Majalla" w:hAnsi="Sakkal Majalla" w:cs="Sakkal Majalla" w:hint="cs"/>
          <w:sz w:val="28"/>
          <w:szCs w:val="28"/>
          <w:rtl/>
          <w:lang w:bidi="ar-EG"/>
        </w:rPr>
        <w:t>)</w:t>
      </w:r>
    </w:p>
    <w:p w14:paraId="4F928E42" w14:textId="7207236B" w:rsidR="00C92BD7" w:rsidRPr="00252960" w:rsidRDefault="00C92BD7" w:rsidP="00C92BD7">
      <w:pPr>
        <w:pStyle w:val="a5"/>
        <w:bidi/>
        <w:spacing w:before="0" w:beforeAutospacing="0" w:after="0" w:afterAutospacing="0" w:line="360" w:lineRule="auto"/>
        <w:jc w:val="both"/>
        <w:rPr>
          <w:rFonts w:ascii="Sakkal Majalla" w:hAnsi="Sakkal Majalla" w:cs="Sakkal Majalla"/>
          <w:sz w:val="28"/>
          <w:szCs w:val="28"/>
          <w:rtl/>
          <w:lang w:bidi="ar-EG"/>
        </w:rPr>
      </w:pPr>
      <w:r w:rsidRPr="00252960">
        <w:rPr>
          <w:rFonts w:ascii="Sakkal Majalla" w:hAnsi="Sakkal Majalla" w:cs="Sakkal Majalla"/>
          <w:sz w:val="28"/>
          <w:szCs w:val="28"/>
          <w:rtl/>
        </w:rPr>
        <w:t>من أجل ذلك، تعتبر عملية تحليل المخاطر أثناء التخطيط الاستراتيجي للمشتريات إحدى أفضل الممارسات المعتمدة في المؤسسات العالمية، حيث يتم إجراء تقييم شامل قبل تنفيذ العقود، يشمل تحليلًا لقدرة الموردين على تلبية المتطلبات، وتقدير التأثيرات المحتملة لعوامل السوق، ووضع خطط استجابة للطوارئ. وتُعد هذه العمليات جزءًا لا يتجزأ من نهج الإدارة الاستراتيجية التي تتبناها المؤسسات الحديثة لضمان تحقيق نتائج تتسم بالقوة والمرونة في مواجهة التحديات المستقبلية</w:t>
      </w:r>
      <w:r w:rsidRPr="00252960">
        <w:rPr>
          <w:rFonts w:ascii="Sakkal Majalla" w:hAnsi="Sakkal Majalla" w:cs="Sakkal Majalla"/>
          <w:sz w:val="28"/>
          <w:szCs w:val="28"/>
        </w:rPr>
        <w:t>.</w:t>
      </w:r>
      <w:r w:rsidR="004113BF" w:rsidRPr="004113BF">
        <w:rPr>
          <w:rFonts w:ascii="Sakkal Majalla" w:hAnsi="Sakkal Majalla" w:cs="Sakkal Majalla" w:hint="cs"/>
          <w:sz w:val="28"/>
          <w:szCs w:val="28"/>
          <w:rtl/>
        </w:rPr>
        <w:t xml:space="preserve"> </w:t>
      </w:r>
      <w:r w:rsidR="004113BF">
        <w:rPr>
          <w:rFonts w:ascii="Sakkal Majalla" w:hAnsi="Sakkal Majalla" w:cs="Sakkal Majalla" w:hint="cs"/>
          <w:sz w:val="28"/>
          <w:szCs w:val="28"/>
          <w:rtl/>
        </w:rPr>
        <w:t>(</w:t>
      </w:r>
      <w:r w:rsidR="004113BF">
        <w:rPr>
          <w:rFonts w:ascii="Sakkal Majalla" w:hAnsi="Sakkal Majalla" w:cs="Sakkal Majalla"/>
          <w:sz w:val="28"/>
          <w:szCs w:val="28"/>
        </w:rPr>
        <w:t>OECD,2025</w:t>
      </w:r>
      <w:r w:rsidR="004113BF">
        <w:rPr>
          <w:rFonts w:ascii="Sakkal Majalla" w:hAnsi="Sakkal Majalla" w:cs="Sakkal Majalla" w:hint="cs"/>
          <w:sz w:val="28"/>
          <w:szCs w:val="28"/>
          <w:rtl/>
          <w:lang w:bidi="ar-EG"/>
        </w:rPr>
        <w:t>)</w:t>
      </w:r>
    </w:p>
    <w:p w14:paraId="6EB3DD33" w14:textId="29FF51B5"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lastRenderedPageBreak/>
        <w:t xml:space="preserve">يُعد الارتباط بين التخطيط الاستراتيجي وإدارة المخاطر من العوامل الجوهرية التي تؤثر في كفاءة أداء المؤسسات وقدرتها على تحقيق أهدافها التشغيلية والمالية. فالتخطيط الاستراتيجي يحدد الرؤية المستقبلية للمؤسسة ويضع السياسات التي توجه الموارد نحو تحقيق الأهداف، بينما تسهم إدارة المخاطر في حماية هذه الأهداف من التهديدات المحتملة. وعندما يتم دمج هذين العنصرين في إطار واحد، تتحسن قدرة المؤسسة على اتخاذ القرارات، وتزداد مرونتها في مواجهة التغيرات، وتنخفض المخاطر التشغيلية والمالية. وتشير الدراسات الحديثة إلى أن المؤسسات التي تعتمد على نظم متكاملة للتخطيط وإدارة المخاطر تحقق مستويات أعلى من الكفاءة </w:t>
      </w:r>
      <w:proofErr w:type="gramStart"/>
      <w:r w:rsidRPr="00C92BD7">
        <w:rPr>
          <w:rFonts w:ascii="Sakkal Majalla" w:eastAsia="Times New Roman" w:hAnsi="Sakkal Majalla" w:cs="Sakkal Majalla"/>
          <w:kern w:val="0"/>
          <w:sz w:val="28"/>
          <w:szCs w:val="28"/>
          <w:rtl/>
          <w14:ligatures w14:val="none"/>
        </w:rPr>
        <w:t>والاستدامة</w:t>
      </w:r>
      <w:r w:rsidRPr="00C92BD7">
        <w:rPr>
          <w:rFonts w:ascii="Sakkal Majalla" w:eastAsia="Times New Roman" w:hAnsi="Sakkal Majalla" w:cs="Sakkal Majalla"/>
          <w:kern w:val="0"/>
          <w:sz w:val="28"/>
          <w:szCs w:val="28"/>
          <w14:ligatures w14:val="none"/>
        </w:rPr>
        <w:t xml:space="preserve"> </w:t>
      </w:r>
      <w:r w:rsidR="004113BF">
        <w:rPr>
          <w:rFonts w:ascii="Sakkal Majalla" w:eastAsia="Times New Roman" w:hAnsi="Sakkal Majalla" w:cs="Sakkal Majalla" w:hint="cs"/>
          <w:kern w:val="0"/>
          <w:sz w:val="28"/>
          <w:szCs w:val="28"/>
          <w:rtl/>
          <w14:ligatures w14:val="none"/>
        </w:rPr>
        <w:t>.</w:t>
      </w:r>
      <w:proofErr w:type="gramEnd"/>
    </w:p>
    <w:p w14:paraId="0539D71B" w14:textId="733A8D57"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t>إن تأثير هذا الارتباط على أداء المؤسسات يتجلى أولًا في تحسين جودة اتخاذ القرار. فالتخطيط الاستراتيجي يوفر بيانات وتحليلات تساعد متخذي القرار على اختيار البدائل الأنسب، بينما تضيف إدارة المخاطر بعدًا وقائيًا من خلال تحديد المخاطر المحتملة وتقييمها. ونتيجة لذلك، تصبح القرارات أكثر استنادًا إلى المعلومات وأكثر دقة، مما يقلل من احتمالية اتخاذ قرارات قد تؤدي إلى خسائر تشغيلية أو مالية. وتؤكد الأدبيات أن المؤسسات التي تعتمد على قرارات قائمة على البيانات تحقق أداءً أفضل مقارنة بالمؤسسات التي تعتمد على الخبرة الفردية أو القرارات العشوائية</w:t>
      </w:r>
      <w:r w:rsidRPr="00C92BD7">
        <w:rPr>
          <w:rFonts w:ascii="Sakkal Majalla" w:eastAsia="Times New Roman" w:hAnsi="Sakkal Majalla" w:cs="Sakkal Majalla"/>
          <w:kern w:val="0"/>
          <w:sz w:val="28"/>
          <w:szCs w:val="28"/>
          <w14:ligatures w14:val="none"/>
        </w:rPr>
        <w:t xml:space="preserve"> (OECD, 202</w:t>
      </w:r>
      <w:r w:rsidR="004113BF">
        <w:rPr>
          <w:rFonts w:ascii="Sakkal Majalla" w:eastAsia="Times New Roman" w:hAnsi="Sakkal Majalla" w:cs="Sakkal Majalla"/>
          <w:kern w:val="0"/>
          <w:sz w:val="28"/>
          <w:szCs w:val="28"/>
          <w14:ligatures w14:val="none"/>
        </w:rPr>
        <w:t>5</w:t>
      </w:r>
      <w:r w:rsidRPr="00C92BD7">
        <w:rPr>
          <w:rFonts w:ascii="Sakkal Majalla" w:eastAsia="Times New Roman" w:hAnsi="Sakkal Majalla" w:cs="Sakkal Majalla"/>
          <w:kern w:val="0"/>
          <w:sz w:val="28"/>
          <w:szCs w:val="28"/>
          <w14:ligatures w14:val="none"/>
        </w:rPr>
        <w:t>).</w:t>
      </w:r>
    </w:p>
    <w:p w14:paraId="16FDD7BD" w14:textId="33F81454" w:rsidR="00C92BD7" w:rsidRPr="00C92BD7" w:rsidRDefault="00C92BD7" w:rsidP="00C92BD7">
      <w:pPr>
        <w:spacing w:after="0" w:line="360" w:lineRule="auto"/>
        <w:jc w:val="both"/>
        <w:rPr>
          <w:rFonts w:ascii="Sakkal Majalla" w:eastAsia="Times New Roman" w:hAnsi="Sakkal Majalla" w:cs="Sakkal Majalla"/>
          <w:kern w:val="0"/>
          <w:sz w:val="28"/>
          <w:szCs w:val="28"/>
          <w:rtl/>
          <w:lang w:bidi="ar-EG"/>
          <w14:ligatures w14:val="none"/>
        </w:rPr>
      </w:pPr>
      <w:r w:rsidRPr="00C92BD7">
        <w:rPr>
          <w:rFonts w:ascii="Sakkal Majalla" w:eastAsia="Times New Roman" w:hAnsi="Sakkal Majalla" w:cs="Sakkal Majalla"/>
          <w:kern w:val="0"/>
          <w:sz w:val="28"/>
          <w:szCs w:val="28"/>
          <w:rtl/>
          <w14:ligatures w14:val="none"/>
        </w:rPr>
        <w:t xml:space="preserve">إضافة إلى ذلك، يعزز الارتباط بين التخطيط وإدارة المخاطر المرونة المؤسسية، وهي قدرة المؤسسة على التكيف مع التغيرات المفاجئة في بيئة الأعمال. ففي الأسواق التي تتسم بعدم الاستقرار، مثل تقلبات الأسعار واضطرابات سلاسل الإمداد، تصبح المرونة التنظيمية عاملًا رئيسيًا للحفاظ على استمرارية العمليات. وعندما يتم دمج إدارة المخاطر ضمن عملية التخطيط الاستراتيجي، تتمكن المؤسسة من وضع خطط بديلة واستراتيجيات استجابة فعالة، مما يقلل من تأثير الأزمات التشغيلية. وتشير الدراسات إلى أن المؤسسات المرنة تكون أكثر قدرة على مواجهة التحديات وتحقيق الاستدامة </w:t>
      </w:r>
      <w:proofErr w:type="gramStart"/>
      <w:r w:rsidRPr="00C92BD7">
        <w:rPr>
          <w:rFonts w:ascii="Sakkal Majalla" w:eastAsia="Times New Roman" w:hAnsi="Sakkal Majalla" w:cs="Sakkal Majalla"/>
          <w:kern w:val="0"/>
          <w:sz w:val="28"/>
          <w:szCs w:val="28"/>
          <w:rtl/>
          <w14:ligatures w14:val="none"/>
        </w:rPr>
        <w:t>التشغيلية</w:t>
      </w:r>
      <w:r w:rsidRPr="00C92BD7">
        <w:rPr>
          <w:rFonts w:ascii="Sakkal Majalla" w:eastAsia="Times New Roman" w:hAnsi="Sakkal Majalla" w:cs="Sakkal Majalla"/>
          <w:kern w:val="0"/>
          <w:sz w:val="28"/>
          <w:szCs w:val="28"/>
          <w14:ligatures w14:val="none"/>
        </w:rPr>
        <w:t xml:space="preserve"> </w:t>
      </w:r>
      <w:r w:rsidR="004113BF">
        <w:rPr>
          <w:rFonts w:ascii="Sakkal Majalla" w:eastAsia="Times New Roman" w:hAnsi="Sakkal Majalla" w:cs="Sakkal Majalla" w:hint="cs"/>
          <w:kern w:val="0"/>
          <w:sz w:val="28"/>
          <w:szCs w:val="28"/>
          <w:rtl/>
          <w14:ligatures w14:val="none"/>
        </w:rPr>
        <w:t>.</w:t>
      </w:r>
      <w:proofErr w:type="gramEnd"/>
    </w:p>
    <w:p w14:paraId="234A3897" w14:textId="77777777"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t>وفي سياق عمليات المشتريات، يظهر أثر هذا الارتباط بشكل واضح على كفاءة العمليات الشرائية. فالتخطيط الاستراتيجي في المشتريات يساعد على تحديد الاحتياجات المستقبلية وتحليل الأسواق واختيار الموردين المناسبين، مما يضمن الحصول على أفضل قيمة مقابل التكلفة. وفي المقابل، تساهم إدارة المخاطر في التعامل مع التحديات المرتبطة بالموردين، مثل التأخر في التسليم أو ضعف الجودة، من خلال وضع خطط بديلة واستراتيجيات للتقليل من تأثير هذه المخاطر. وتشير الأدبيات إلى أن المؤسسات التي تطبق نظمًا متقدمة لإدارة المخاطر في المشتريات تحقق انخفاضًا في التكاليف التشغيلية وتحسنًا في جودة العمليات الشرائية</w:t>
      </w:r>
      <w:r w:rsidRPr="00C92BD7">
        <w:rPr>
          <w:rFonts w:ascii="Sakkal Majalla" w:eastAsia="Times New Roman" w:hAnsi="Sakkal Majalla" w:cs="Sakkal Majalla"/>
          <w:kern w:val="0"/>
          <w:sz w:val="28"/>
          <w:szCs w:val="28"/>
          <w14:ligatures w14:val="none"/>
        </w:rPr>
        <w:t xml:space="preserve"> (OECD, 2023).</w:t>
      </w:r>
    </w:p>
    <w:p w14:paraId="7169C4E8" w14:textId="3665EA11"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lastRenderedPageBreak/>
        <w:t>على الصعيد المالي، يؤدي التكامل بين التخطيط وإدارة المخاطر إلى تحسين الأداء المالي للمؤسسات. فالتخطيط الاستراتيجي يسهم في تخصيص الموارد بشكل أكثر فعالية، مما يقلل من الهدر المالي. وفي الوقت نفسه، تساعد إدارة المخاطر على تجنب الخسائر الناتجة عن المخاطر التشغيلية أو المالية. وتشير الدراسات إلى أن المؤسسات التي تعتمد على نظم متكاملة لإدارة المخاطر تحقق وفورات مالية ملحوظة مقارنة بالمؤسسات التي لا تطبق هذه النظم</w:t>
      </w:r>
      <w:r w:rsidRPr="00C92BD7">
        <w:rPr>
          <w:rFonts w:ascii="Sakkal Majalla" w:eastAsia="Times New Roman" w:hAnsi="Sakkal Majalla" w:cs="Sakkal Majalla"/>
          <w:kern w:val="0"/>
          <w:sz w:val="28"/>
          <w:szCs w:val="28"/>
          <w14:ligatures w14:val="none"/>
        </w:rPr>
        <w:t xml:space="preserve"> </w:t>
      </w:r>
      <w:r w:rsidRPr="00C92BD7">
        <w:rPr>
          <w:rFonts w:ascii="Sakkal Majalla" w:eastAsia="Times New Roman" w:hAnsi="Sakkal Majalla" w:cs="Sakkal Majalla"/>
          <w:kern w:val="0"/>
          <w:sz w:val="28"/>
          <w:szCs w:val="28"/>
          <w:rtl/>
          <w14:ligatures w14:val="none"/>
        </w:rPr>
        <w:t>وهذا يوضح أن إدارة المخاطر ليست مجرد نشاط وقائي، بل هي أداة استراتيجية لتحسين الكفاءة المالية وتعزيز الربحية</w:t>
      </w:r>
      <w:r w:rsidRPr="00C92BD7">
        <w:rPr>
          <w:rFonts w:ascii="Sakkal Majalla" w:eastAsia="Times New Roman" w:hAnsi="Sakkal Majalla" w:cs="Sakkal Majalla"/>
          <w:kern w:val="0"/>
          <w:sz w:val="28"/>
          <w:szCs w:val="28"/>
          <w14:ligatures w14:val="none"/>
        </w:rPr>
        <w:t>.</w:t>
      </w:r>
    </w:p>
    <w:p w14:paraId="01B3E023" w14:textId="3ECD3E73"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t xml:space="preserve">كما يسهم هذا الارتباط في تحسين الأداء المؤسسي من خلال تعزيز الكفاءة التشغيلية. فالتخطيط الاستراتيجي يحدد معايير الأداء ومؤشرات قياس النتائج، بينما تساعد إدارة المخاطر على ضمان تحقيق هذه المعايير من خلال التعامل مع التحديات التي قد تؤثر على سير العمليات. ونتيجة لذلك، تتحسن جودة العمليات الداخلية وتقل الأخطاء التشغيلية، مما ينعكس إيجابًا على الأداء العام للمؤسسة. وتؤكد الدراسات أن المؤسسات التي تعتمد على مؤشرات أداء واضحة ونظم فعالة لإدارة المخاطر تحقق مستويات أعلى من الكفاءة </w:t>
      </w:r>
      <w:proofErr w:type="gramStart"/>
      <w:r w:rsidRPr="00C92BD7">
        <w:rPr>
          <w:rFonts w:ascii="Sakkal Majalla" w:eastAsia="Times New Roman" w:hAnsi="Sakkal Majalla" w:cs="Sakkal Majalla"/>
          <w:kern w:val="0"/>
          <w:sz w:val="28"/>
          <w:szCs w:val="28"/>
          <w:rtl/>
          <w14:ligatures w14:val="none"/>
        </w:rPr>
        <w:t>التشغيلية</w:t>
      </w:r>
      <w:r w:rsidRPr="00C92BD7">
        <w:rPr>
          <w:rFonts w:ascii="Sakkal Majalla" w:eastAsia="Times New Roman" w:hAnsi="Sakkal Majalla" w:cs="Sakkal Majalla"/>
          <w:kern w:val="0"/>
          <w:sz w:val="28"/>
          <w:szCs w:val="28"/>
          <w14:ligatures w14:val="none"/>
        </w:rPr>
        <w:t xml:space="preserve"> </w:t>
      </w:r>
      <w:r w:rsidR="00252960">
        <w:rPr>
          <w:rFonts w:ascii="Sakkal Majalla" w:eastAsia="Times New Roman" w:hAnsi="Sakkal Majalla" w:cs="Sakkal Majalla" w:hint="cs"/>
          <w:kern w:val="0"/>
          <w:sz w:val="28"/>
          <w:szCs w:val="28"/>
          <w:rtl/>
          <w14:ligatures w14:val="none"/>
        </w:rPr>
        <w:t>.</w:t>
      </w:r>
      <w:proofErr w:type="gramEnd"/>
    </w:p>
    <w:p w14:paraId="6CAA48E6" w14:textId="03F94FA0"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t xml:space="preserve">إضافة إلى ذلك، ينعكس هذا الارتباط على القدرة التنافسية للمؤسسات. ففي بيئات الأعمال الحديثة، لم تعد المنافسة تقتصر على جودة المنتجات والخدمات فقط، بل تشمل أيضًا قدرة المؤسسة على إدارة المخاطر وتحقيق الاستدامة. فالمؤسسات التي تمتلك تخطيطًا استراتيجيًا قويًا وإدارة مخاطر فعالة تكون أكثر قدرة على التكيف مع تغيرات السوق وتقديم حلول مبتكرة تلبي احتياجات العملاء. وهذا يمنحها ميزة تنافسية تساعدها على تحقيق النجاح على المدى </w:t>
      </w:r>
      <w:proofErr w:type="gramStart"/>
      <w:r w:rsidRPr="00C92BD7">
        <w:rPr>
          <w:rFonts w:ascii="Sakkal Majalla" w:eastAsia="Times New Roman" w:hAnsi="Sakkal Majalla" w:cs="Sakkal Majalla"/>
          <w:kern w:val="0"/>
          <w:sz w:val="28"/>
          <w:szCs w:val="28"/>
          <w:rtl/>
          <w14:ligatures w14:val="none"/>
        </w:rPr>
        <w:t>الطويل</w:t>
      </w:r>
      <w:r w:rsidRPr="00C92BD7">
        <w:rPr>
          <w:rFonts w:ascii="Sakkal Majalla" w:eastAsia="Times New Roman" w:hAnsi="Sakkal Majalla" w:cs="Sakkal Majalla"/>
          <w:kern w:val="0"/>
          <w:sz w:val="28"/>
          <w:szCs w:val="28"/>
          <w14:ligatures w14:val="none"/>
        </w:rPr>
        <w:t xml:space="preserve"> </w:t>
      </w:r>
      <w:r w:rsidR="00252960">
        <w:rPr>
          <w:rFonts w:ascii="Sakkal Majalla" w:eastAsia="Times New Roman" w:hAnsi="Sakkal Majalla" w:cs="Sakkal Majalla" w:hint="cs"/>
          <w:kern w:val="0"/>
          <w:sz w:val="28"/>
          <w:szCs w:val="28"/>
          <w:rtl/>
          <w14:ligatures w14:val="none"/>
        </w:rPr>
        <w:t>.</w:t>
      </w:r>
      <w:proofErr w:type="gramEnd"/>
    </w:p>
    <w:p w14:paraId="5BBB8383" w14:textId="77777777" w:rsidR="00C92BD7" w:rsidRPr="00C92BD7" w:rsidRDefault="00C92BD7" w:rsidP="00C92BD7">
      <w:pPr>
        <w:spacing w:after="0" w:line="360" w:lineRule="auto"/>
        <w:jc w:val="both"/>
        <w:rPr>
          <w:rFonts w:ascii="Sakkal Majalla" w:eastAsia="Times New Roman" w:hAnsi="Sakkal Majalla" w:cs="Sakkal Majalla"/>
          <w:kern w:val="0"/>
          <w:sz w:val="28"/>
          <w:szCs w:val="28"/>
          <w14:ligatures w14:val="none"/>
        </w:rPr>
      </w:pPr>
      <w:r w:rsidRPr="00C92BD7">
        <w:rPr>
          <w:rFonts w:ascii="Sakkal Majalla" w:eastAsia="Times New Roman" w:hAnsi="Sakkal Majalla" w:cs="Sakkal Majalla"/>
          <w:kern w:val="0"/>
          <w:sz w:val="28"/>
          <w:szCs w:val="28"/>
          <w:rtl/>
          <w14:ligatures w14:val="none"/>
        </w:rPr>
        <w:t>وفي سياق المؤسسات العاملة في المملكة العربية السعودية، تكتسب هذه العلاقة أهمية خاصة في ظل التحولات الاقتصادية التي تشهدها المملكة. فالتوجه نحو تحقيق أهداف رؤية 2030 يتطلب من المؤسسات تعزيز كفاءتها التشغيلية وتبني ممارسات متقدمة في التخطيط وإدارة المخاطر. وتشير التقارير الاقتصادية إلى أن تحسين إدارة المشتريات وتطوير نظم التخطيط الاستراتيجي يمكن أن يسهم في تحقيق وفورات مالية وزيادة الكفاءة التشغيلية، مما يدعم أهداف التنمية المستدامة</w:t>
      </w:r>
      <w:r w:rsidRPr="00C92BD7">
        <w:rPr>
          <w:rFonts w:ascii="Sakkal Majalla" w:eastAsia="Times New Roman" w:hAnsi="Sakkal Majalla" w:cs="Sakkal Majalla"/>
          <w:kern w:val="0"/>
          <w:sz w:val="28"/>
          <w:szCs w:val="28"/>
          <w14:ligatures w14:val="none"/>
        </w:rPr>
        <w:t xml:space="preserve"> (Deloitte, 2024). </w:t>
      </w:r>
      <w:r w:rsidRPr="00C92BD7">
        <w:rPr>
          <w:rFonts w:ascii="Sakkal Majalla" w:eastAsia="Times New Roman" w:hAnsi="Sakkal Majalla" w:cs="Sakkal Majalla"/>
          <w:kern w:val="0"/>
          <w:sz w:val="28"/>
          <w:szCs w:val="28"/>
          <w:rtl/>
          <w14:ligatures w14:val="none"/>
        </w:rPr>
        <w:t>وهذا يوضح أن التكامل بين التخطيط وإدارة المخاطر ليس مجرد ممارسة إدارية، بل هو عنصر أساسي لتحقيق التنمية الاقتصادية وتعزيز تنافسية المؤسسات</w:t>
      </w:r>
      <w:r w:rsidRPr="00C92BD7">
        <w:rPr>
          <w:rFonts w:ascii="Sakkal Majalla" w:eastAsia="Times New Roman" w:hAnsi="Sakkal Majalla" w:cs="Sakkal Majalla"/>
          <w:kern w:val="0"/>
          <w:sz w:val="28"/>
          <w:szCs w:val="28"/>
          <w14:ligatures w14:val="none"/>
        </w:rPr>
        <w:t>.</w:t>
      </w:r>
    </w:p>
    <w:p w14:paraId="38163825" w14:textId="77777777" w:rsidR="004113BF" w:rsidRDefault="00C92BD7" w:rsidP="004113BF">
      <w:pPr>
        <w:spacing w:after="0" w:line="360" w:lineRule="auto"/>
        <w:jc w:val="both"/>
        <w:rPr>
          <w:rFonts w:ascii="Sakkal Majalla" w:eastAsia="Times New Roman" w:hAnsi="Sakkal Majalla" w:cs="Sakkal Majalla"/>
          <w:kern w:val="0"/>
          <w:sz w:val="28"/>
          <w:szCs w:val="28"/>
          <w:rtl/>
          <w14:ligatures w14:val="none"/>
        </w:rPr>
      </w:pPr>
      <w:r w:rsidRPr="00C92BD7">
        <w:rPr>
          <w:rFonts w:ascii="Sakkal Majalla" w:eastAsia="Times New Roman" w:hAnsi="Sakkal Majalla" w:cs="Sakkal Majalla"/>
          <w:kern w:val="0"/>
          <w:sz w:val="28"/>
          <w:szCs w:val="28"/>
          <w:rtl/>
          <w14:ligatures w14:val="none"/>
        </w:rPr>
        <w:t xml:space="preserve">وعليه، يمكن القول إن الارتباط بين التخطيط الاستراتيجي وإدارة المخاطر يمثل عاملًا رئيسيًا في تحسين أداء المؤسسات. فهو يسهم في تحسين جودة اتخاذ القرار، وتعزيز المرونة التنظيمية، وتقليل المخاطر التشغيلية، وتحسين الكفاءة </w:t>
      </w:r>
      <w:r w:rsidRPr="00C92BD7">
        <w:rPr>
          <w:rFonts w:ascii="Sakkal Majalla" w:eastAsia="Times New Roman" w:hAnsi="Sakkal Majalla" w:cs="Sakkal Majalla"/>
          <w:kern w:val="0"/>
          <w:sz w:val="28"/>
          <w:szCs w:val="28"/>
          <w:rtl/>
          <w14:ligatures w14:val="none"/>
        </w:rPr>
        <w:lastRenderedPageBreak/>
        <w:t>المالية. كما يدعم القدرة التنافسية للمؤسسات ويعزز استدامتها على المدى الطويل. ومن خلال هذا التكامل، تستطيع المؤسسات التعامل مع التحديات بشكل أكثر فعالية وتحقيق أهدافها الاستراتيجية</w:t>
      </w:r>
      <w:r w:rsidRPr="00C92BD7">
        <w:rPr>
          <w:rFonts w:ascii="Sakkal Majalla" w:eastAsia="Times New Roman" w:hAnsi="Sakkal Majalla" w:cs="Sakkal Majalla"/>
          <w:kern w:val="0"/>
          <w:sz w:val="28"/>
          <w:szCs w:val="28"/>
          <w14:ligatures w14:val="none"/>
        </w:rPr>
        <w:t>.</w:t>
      </w:r>
    </w:p>
    <w:p w14:paraId="7181094D" w14:textId="35F2D391" w:rsidR="00C92BD7" w:rsidRPr="004113BF" w:rsidRDefault="00C92BD7" w:rsidP="004113BF">
      <w:pPr>
        <w:pStyle w:val="3"/>
        <w:bidi/>
        <w:spacing w:before="0" w:beforeAutospacing="0" w:after="0" w:afterAutospacing="0" w:line="360" w:lineRule="auto"/>
        <w:jc w:val="both"/>
        <w:rPr>
          <w:rFonts w:ascii="Sakkal Majalla" w:hAnsi="Sakkal Majalla" w:cs="Sakkal Majalla"/>
          <w:sz w:val="28"/>
          <w:szCs w:val="28"/>
        </w:rPr>
      </w:pPr>
      <w:bookmarkStart w:id="26" w:name="_Toc223602503"/>
      <w:r w:rsidRPr="004113BF">
        <w:rPr>
          <w:rStyle w:val="a6"/>
          <w:rFonts w:ascii="Sakkal Majalla" w:hAnsi="Sakkal Majalla" w:cs="Sakkal Majalla"/>
          <w:b/>
          <w:bCs/>
          <w:sz w:val="28"/>
          <w:szCs w:val="28"/>
          <w:rtl/>
        </w:rPr>
        <w:t>نظرية الموارد</w:t>
      </w:r>
      <w:r w:rsidRPr="004113BF">
        <w:rPr>
          <w:rStyle w:val="a6"/>
          <w:rFonts w:ascii="Sakkal Majalla" w:hAnsi="Sakkal Majalla" w:cs="Sakkal Majalla"/>
          <w:b/>
          <w:bCs/>
          <w:sz w:val="28"/>
          <w:szCs w:val="28"/>
        </w:rPr>
        <w:t xml:space="preserve"> (Resource-Based View – RBV)</w:t>
      </w:r>
      <w:bookmarkEnd w:id="26"/>
    </w:p>
    <w:p w14:paraId="7E4ECBE0" w14:textId="3D2E48DC" w:rsidR="00C92BD7" w:rsidRPr="004113BF" w:rsidRDefault="00C92BD7" w:rsidP="004113BF">
      <w:pPr>
        <w:pStyle w:val="a5"/>
        <w:bidi/>
        <w:spacing w:before="0" w:beforeAutospacing="0" w:after="0" w:afterAutospacing="0" w:line="360" w:lineRule="auto"/>
        <w:jc w:val="both"/>
        <w:rPr>
          <w:rFonts w:ascii="Sakkal Majalla" w:hAnsi="Sakkal Majalla" w:cs="Sakkal Majalla"/>
          <w:sz w:val="28"/>
          <w:szCs w:val="28"/>
        </w:rPr>
      </w:pPr>
      <w:r w:rsidRPr="004113BF">
        <w:rPr>
          <w:rFonts w:ascii="Sakkal Majalla" w:hAnsi="Sakkal Majalla" w:cs="Sakkal Majalla"/>
          <w:sz w:val="28"/>
          <w:szCs w:val="28"/>
          <w:rtl/>
        </w:rPr>
        <w:t xml:space="preserve">تُعد </w:t>
      </w:r>
      <w:r w:rsidRPr="004113BF">
        <w:rPr>
          <w:rStyle w:val="a6"/>
          <w:rFonts w:ascii="Sakkal Majalla" w:hAnsi="Sakkal Majalla" w:cs="Sakkal Majalla"/>
          <w:sz w:val="28"/>
          <w:szCs w:val="28"/>
          <w:rtl/>
        </w:rPr>
        <w:t>نظرية الموارد</w:t>
      </w:r>
      <w:r w:rsidRPr="004113BF">
        <w:rPr>
          <w:rFonts w:ascii="Sakkal Majalla" w:hAnsi="Sakkal Majalla" w:cs="Sakkal Majalla"/>
          <w:sz w:val="28"/>
          <w:szCs w:val="28"/>
          <w:rtl/>
        </w:rPr>
        <w:t xml:space="preserve"> من النظريات الأساسية في الإدارة الاستراتيجية، حيث ترى أن موارد المؤسسة، مثل المعرفة التنظيمية، والكفاءات البشرية، والتقنيات، تُعد مصدرًا لتحقيق ميزة تنافسية مستدامة إذا ما تم تنظيمها واستغلالها بشكل فعّال. وفقًا لهذه النظرية، فإن التخطيط الاستراتيجي يُمكن المؤسسة من تحديد الموارد الحيوية وتوجيهها نحو الاستفادة منها بأفضل شكل لتحقيق أهدافها، في حين أن إدارة المخاطر تسهم في حماية هذه الموارد من التهديدات المحتملة</w:t>
      </w:r>
      <w:r w:rsidR="004113BF">
        <w:rPr>
          <w:rFonts w:ascii="Sakkal Majalla" w:hAnsi="Sakkal Majalla" w:cs="Sakkal Majalla" w:hint="cs"/>
          <w:sz w:val="28"/>
          <w:szCs w:val="28"/>
          <w:rtl/>
        </w:rPr>
        <w:t>.</w:t>
      </w:r>
    </w:p>
    <w:p w14:paraId="30251CF7" w14:textId="1FFAEEA8" w:rsidR="00C92BD7" w:rsidRPr="004113BF" w:rsidRDefault="00C92BD7" w:rsidP="004113BF">
      <w:pPr>
        <w:pStyle w:val="a5"/>
        <w:bidi/>
        <w:spacing w:before="0" w:beforeAutospacing="0" w:after="0" w:afterAutospacing="0" w:line="360" w:lineRule="auto"/>
        <w:jc w:val="both"/>
        <w:rPr>
          <w:rFonts w:ascii="Sakkal Majalla" w:hAnsi="Sakkal Majalla" w:cs="Sakkal Majalla"/>
          <w:sz w:val="28"/>
          <w:szCs w:val="28"/>
        </w:rPr>
      </w:pPr>
      <w:r w:rsidRPr="004113BF">
        <w:rPr>
          <w:rFonts w:ascii="Sakkal Majalla" w:hAnsi="Sakkal Majalla" w:cs="Sakkal Majalla"/>
          <w:sz w:val="28"/>
          <w:szCs w:val="28"/>
          <w:rtl/>
        </w:rPr>
        <w:t>وبناءً على هذا المنظور، فإن المؤسسات التي تُحسن من إدارة مواردها الاستراتيجية والمخاطر المرتبطة بها تكون أكثر قدرة على المنافسة وتحقيق استدامة في الأداء</w:t>
      </w:r>
      <w:r w:rsidR="004113BF">
        <w:rPr>
          <w:rFonts w:ascii="Sakkal Majalla" w:hAnsi="Sakkal Majalla" w:cs="Sakkal Majalla" w:hint="cs"/>
          <w:sz w:val="28"/>
          <w:szCs w:val="28"/>
          <w:rtl/>
        </w:rPr>
        <w:t>.</w:t>
      </w:r>
    </w:p>
    <w:p w14:paraId="7614434A" w14:textId="39E09448" w:rsidR="00C92BD7" w:rsidRPr="004113BF" w:rsidRDefault="00C92BD7" w:rsidP="004113BF">
      <w:pPr>
        <w:pStyle w:val="a5"/>
        <w:bidi/>
        <w:spacing w:before="0" w:beforeAutospacing="0" w:after="0" w:afterAutospacing="0" w:line="360" w:lineRule="auto"/>
        <w:jc w:val="both"/>
        <w:rPr>
          <w:rFonts w:ascii="Sakkal Majalla" w:hAnsi="Sakkal Majalla" w:cs="Sakkal Majalla"/>
          <w:sz w:val="28"/>
          <w:szCs w:val="28"/>
        </w:rPr>
      </w:pPr>
      <w:r w:rsidRPr="004113BF">
        <w:rPr>
          <w:rFonts w:ascii="Sakkal Majalla" w:hAnsi="Sakkal Majalla" w:cs="Sakkal Majalla"/>
          <w:sz w:val="28"/>
          <w:szCs w:val="28"/>
          <w:rtl/>
        </w:rPr>
        <w:t xml:space="preserve">من بين النماذج المستخدمة في سياق المشتريات، يبرز </w:t>
      </w:r>
      <w:r w:rsidRPr="004113BF">
        <w:rPr>
          <w:rStyle w:val="a6"/>
          <w:rFonts w:ascii="Sakkal Majalla" w:hAnsi="Sakkal Majalla" w:cs="Sakkal Majalla"/>
          <w:b w:val="0"/>
          <w:bCs w:val="0"/>
          <w:sz w:val="28"/>
          <w:szCs w:val="28"/>
          <w:rtl/>
        </w:rPr>
        <w:t>مصفوفة كراجليك</w:t>
      </w:r>
      <w:r w:rsidRPr="004113BF">
        <w:rPr>
          <w:rStyle w:val="a6"/>
          <w:rFonts w:ascii="Sakkal Majalla" w:hAnsi="Sakkal Majalla" w:cs="Sakkal Majalla"/>
          <w:b w:val="0"/>
          <w:bCs w:val="0"/>
          <w:sz w:val="28"/>
          <w:szCs w:val="28"/>
        </w:rPr>
        <w:t xml:space="preserve"> (Kraljic Matrix)</w:t>
      </w:r>
      <w:r w:rsidRPr="004113BF">
        <w:rPr>
          <w:rFonts w:ascii="Sakkal Majalla" w:hAnsi="Sakkal Majalla" w:cs="Sakkal Majalla"/>
          <w:b/>
          <w:bCs/>
          <w:sz w:val="28"/>
          <w:szCs w:val="28"/>
          <w:rtl/>
        </w:rPr>
        <w:t>،</w:t>
      </w:r>
      <w:r w:rsidRPr="004113BF">
        <w:rPr>
          <w:rFonts w:ascii="Sakkal Majalla" w:hAnsi="Sakkal Majalla" w:cs="Sakkal Majalla"/>
          <w:sz w:val="28"/>
          <w:szCs w:val="28"/>
          <w:rtl/>
        </w:rPr>
        <w:t xml:space="preserve"> وهي نموذج يُستخدم لتصنيف فئات الشراء حسب تأثيرها على الربحية ومخاطر السوق المرتبطة بها، مما يساعد المؤسسات على وضع استراتيجيات شراء مختلفة حسب درجة الخطورة والأهمية. هذا النموذج يُظهر أهمية الربط بين تحليل المخاطر والتخطيط الاستراتيجي عند تحديد الخطط الشرائية المناسبة</w:t>
      </w:r>
      <w:r w:rsidR="004113BF">
        <w:rPr>
          <w:rFonts w:ascii="Sakkal Majalla" w:hAnsi="Sakkal Majalla" w:cs="Sakkal Majalla" w:hint="cs"/>
          <w:sz w:val="28"/>
          <w:szCs w:val="28"/>
          <w:rtl/>
        </w:rPr>
        <w:t>.</w:t>
      </w:r>
    </w:p>
    <w:p w14:paraId="58C69CA8" w14:textId="2B76274E" w:rsidR="00C92BD7" w:rsidRPr="004113BF" w:rsidRDefault="00C92BD7" w:rsidP="004113BF">
      <w:pPr>
        <w:pStyle w:val="a5"/>
        <w:bidi/>
        <w:spacing w:before="0" w:beforeAutospacing="0" w:after="0" w:afterAutospacing="0" w:line="360" w:lineRule="auto"/>
        <w:jc w:val="both"/>
        <w:rPr>
          <w:rFonts w:ascii="Sakkal Majalla" w:hAnsi="Sakkal Majalla" w:cs="Sakkal Majalla"/>
          <w:sz w:val="28"/>
          <w:szCs w:val="28"/>
        </w:rPr>
      </w:pPr>
      <w:r w:rsidRPr="004113BF">
        <w:rPr>
          <w:rFonts w:ascii="Sakkal Majalla" w:hAnsi="Sakkal Majalla" w:cs="Sakkal Majalla"/>
          <w:sz w:val="28"/>
          <w:szCs w:val="28"/>
          <w:rtl/>
        </w:rPr>
        <w:t>يعتمد الإطار النظري لهذه الدراسة على فهم عميق لمفهومي التخطيط الاستراتيجي وإدارة المخاطر، وكيفية ارتباطهما في سياق عمليات المشتريات. ويُبرز هذا الإطار أن التخطيط الاستراتيجي يُشكّل القاعدة التي تُبنى عليها الرؤية والأهداف المستقبلية، بينما تُعد إدارة المخاطر الأداة التي تضمن حماية هذه الرؤية وتحقيق الاستدامة التشغيلية. ومن خلال دمج المفهومين، يمكن تحسين أداء عمليات الشراء، وزيادة كفاءتها، وتقليل التأثيرات السلبية للمخاطر على سير العمل</w:t>
      </w:r>
      <w:r w:rsidRPr="004113BF">
        <w:rPr>
          <w:rFonts w:ascii="Sakkal Majalla" w:hAnsi="Sakkal Majalla" w:cs="Sakkal Majalla"/>
          <w:sz w:val="28"/>
          <w:szCs w:val="28"/>
        </w:rPr>
        <w:t xml:space="preserve">. </w:t>
      </w:r>
    </w:p>
    <w:p w14:paraId="6F8A6CA3" w14:textId="33E540F2" w:rsidR="00F925D0" w:rsidRPr="00CE20F2" w:rsidRDefault="00F925D0" w:rsidP="00CE20F2">
      <w:pPr>
        <w:outlineLvl w:val="1"/>
        <w:rPr>
          <w:rFonts w:ascii="Sakkal Majalla" w:hAnsi="Sakkal Majalla" w:cs="Sakkal Majalla"/>
          <w:b/>
          <w:bCs/>
          <w:sz w:val="28"/>
          <w:szCs w:val="28"/>
          <w:u w:val="single"/>
          <w:rtl/>
        </w:rPr>
      </w:pPr>
      <w:bookmarkStart w:id="27" w:name="_Toc223602504"/>
      <w:r w:rsidRPr="00CE20F2">
        <w:rPr>
          <w:rFonts w:ascii="Sakkal Majalla" w:hAnsi="Sakkal Majalla" w:cs="Sakkal Majalla" w:hint="cs"/>
          <w:b/>
          <w:bCs/>
          <w:sz w:val="28"/>
          <w:szCs w:val="28"/>
          <w:u w:val="single"/>
          <w:rtl/>
        </w:rPr>
        <w:t>-الدراسات السابقة</w:t>
      </w:r>
      <w:bookmarkEnd w:id="27"/>
    </w:p>
    <w:p w14:paraId="41D1BD5C" w14:textId="63D8D349" w:rsidR="004113BF" w:rsidRPr="0034180C" w:rsidRDefault="004113BF" w:rsidP="0034180C">
      <w:pPr>
        <w:pStyle w:val="a5"/>
        <w:bidi/>
        <w:spacing w:before="0" w:beforeAutospacing="0" w:after="0" w:afterAutospacing="0" w:line="360" w:lineRule="auto"/>
        <w:jc w:val="both"/>
        <w:rPr>
          <w:rFonts w:ascii="Sakkal Majalla" w:hAnsi="Sakkal Majalla" w:cs="Sakkal Majalla"/>
          <w:sz w:val="28"/>
          <w:szCs w:val="28"/>
          <w:lang w:bidi="ar-EG"/>
        </w:rPr>
      </w:pPr>
      <w:r w:rsidRPr="004113BF">
        <w:rPr>
          <w:rFonts w:ascii="Sakkal Majalla" w:hAnsi="Sakkal Majalla" w:cs="Sakkal Majalla"/>
          <w:sz w:val="28"/>
          <w:szCs w:val="28"/>
          <w:rtl/>
        </w:rPr>
        <w:t>تشكل الدراسات السابقة جزءًا مهمًا من البحث العلمي، إذ تُساعد في تحديد ما توصلت إليه الأبحاث السابقة حول موضوع الدراسة، وتبيان الفجوات المعرفية التي يسعى هذا البحث إلى معالجتها. وفي سياق التخطيط الاستراتيجي وإدارة المخاطر</w:t>
      </w:r>
      <w:r>
        <w:rPr>
          <w:rFonts w:ascii="Sakkal Majalla" w:hAnsi="Sakkal Majalla" w:cs="Sakkal Majalla" w:hint="cs"/>
          <w:sz w:val="28"/>
          <w:szCs w:val="28"/>
          <w:rtl/>
        </w:rPr>
        <w:t xml:space="preserve"> </w:t>
      </w:r>
      <w:r w:rsidRPr="004113BF">
        <w:rPr>
          <w:rFonts w:ascii="Sakkal Majalla" w:hAnsi="Sakkal Majalla" w:cs="Sakkal Majalla"/>
          <w:sz w:val="28"/>
          <w:szCs w:val="28"/>
          <w:rtl/>
        </w:rPr>
        <w:t>وخاصة في مجال المشتريات</w:t>
      </w:r>
      <w:r>
        <w:rPr>
          <w:rFonts w:ascii="Sakkal Majalla" w:hAnsi="Sakkal Majalla" w:cs="Sakkal Majalla" w:hint="cs"/>
          <w:sz w:val="28"/>
          <w:szCs w:val="28"/>
          <w:rtl/>
        </w:rPr>
        <w:t xml:space="preserve"> </w:t>
      </w:r>
      <w:r w:rsidRPr="004113BF">
        <w:rPr>
          <w:rFonts w:ascii="Sakkal Majalla" w:hAnsi="Sakkal Majalla" w:cs="Sakkal Majalla"/>
          <w:sz w:val="28"/>
          <w:szCs w:val="28"/>
          <w:rtl/>
        </w:rPr>
        <w:t xml:space="preserve">سلطت العديد من الدراسات العربية الضوء على العلاقة بين هذه المتغيرات، وأثرهما على الأداء المؤسسي وتقليل المخاطر التشغيلية والمالية. وتتضمن هذه الدراسات نماذج بحثية متعددة شملت قطاعات مختلفة مثل المنظمات غير الربحية، والشركات الخاصة، والمؤسسات الحكومية، لتُظهر الدور الحيوي الذي </w:t>
      </w:r>
      <w:r w:rsidRPr="004113BF">
        <w:rPr>
          <w:rFonts w:ascii="Sakkal Majalla" w:hAnsi="Sakkal Majalla" w:cs="Sakkal Majalla"/>
          <w:sz w:val="28"/>
          <w:szCs w:val="28"/>
          <w:rtl/>
        </w:rPr>
        <w:lastRenderedPageBreak/>
        <w:t>يلعبه التخطيط وإدارة المخاطر في تحسين الأداء والاستدامة. من خلال استعراض هذه الدراسات، يتضح أن الارتباط بين التخطيط الاستراتيجي وإدارة المخاطر له أثر إيجابي وملموس في تحسين جودة الأداء المؤسسي في بيئات العمل العربية</w:t>
      </w:r>
      <w:r>
        <w:t>.</w:t>
      </w:r>
    </w:p>
    <w:p w14:paraId="25909BDF" w14:textId="54B29293" w:rsidR="00CE20F2" w:rsidRPr="00CE35C2" w:rsidRDefault="00CE20F2" w:rsidP="00CE35C2">
      <w:pPr>
        <w:spacing w:after="0" w:line="360" w:lineRule="auto"/>
        <w:outlineLvl w:val="2"/>
        <w:rPr>
          <w:rFonts w:ascii="Sakkal Majalla" w:hAnsi="Sakkal Majalla" w:cs="Sakkal Majalla"/>
          <w:b/>
          <w:bCs/>
          <w:sz w:val="28"/>
          <w:szCs w:val="28"/>
          <w:u w:val="single"/>
          <w:rtl/>
        </w:rPr>
      </w:pPr>
      <w:bookmarkStart w:id="28" w:name="_Toc223602505"/>
      <w:r w:rsidRPr="00CE35C2">
        <w:rPr>
          <w:rFonts w:ascii="Sakkal Majalla" w:hAnsi="Sakkal Majalla" w:cs="Sakkal Majalla"/>
          <w:b/>
          <w:bCs/>
          <w:sz w:val="28"/>
          <w:szCs w:val="28"/>
          <w:u w:val="single"/>
          <w:rtl/>
        </w:rPr>
        <w:t>الدراسات العربية:</w:t>
      </w:r>
      <w:bookmarkEnd w:id="28"/>
    </w:p>
    <w:p w14:paraId="0C3ADD53" w14:textId="2850B676" w:rsidR="004113BF" w:rsidRPr="00CE35C2" w:rsidRDefault="00CE20F2" w:rsidP="00CE35C2">
      <w:pPr>
        <w:spacing w:after="0" w:line="360" w:lineRule="auto"/>
        <w:rPr>
          <w:rFonts w:ascii="Sakkal Majalla" w:hAnsi="Sakkal Majalla" w:cs="Sakkal Majalla"/>
          <w:sz w:val="28"/>
          <w:szCs w:val="28"/>
          <w:rtl/>
        </w:rPr>
      </w:pPr>
      <w:r w:rsidRPr="00CE35C2">
        <w:rPr>
          <w:rFonts w:ascii="Sakkal Majalla" w:hAnsi="Sakkal Majalla" w:cs="Sakkal Majalla"/>
          <w:b/>
          <w:bCs/>
          <w:sz w:val="28"/>
          <w:szCs w:val="28"/>
          <w:rtl/>
        </w:rPr>
        <w:t>دراسة</w:t>
      </w:r>
      <w:r w:rsidR="004113BF" w:rsidRPr="00CE35C2">
        <w:rPr>
          <w:rFonts w:ascii="Sakkal Majalla" w:hAnsi="Sakkal Majalla" w:cs="Sakkal Majalla"/>
          <w:b/>
          <w:bCs/>
          <w:sz w:val="28"/>
          <w:szCs w:val="28"/>
          <w:rtl/>
          <w:lang w:bidi="ar-EG"/>
        </w:rPr>
        <w:t xml:space="preserve"> نذير</w:t>
      </w:r>
      <w:r w:rsidRPr="00CE35C2">
        <w:rPr>
          <w:rFonts w:ascii="Sakkal Majalla" w:hAnsi="Sakkal Majalla" w:cs="Sakkal Majalla"/>
          <w:b/>
          <w:bCs/>
          <w:sz w:val="28"/>
          <w:szCs w:val="28"/>
          <w:rtl/>
        </w:rPr>
        <w:t xml:space="preserve"> (</w:t>
      </w:r>
      <w:r w:rsidR="003000CB" w:rsidRPr="00CE35C2">
        <w:rPr>
          <w:rFonts w:ascii="Sakkal Majalla" w:hAnsi="Sakkal Majalla" w:cs="Sakkal Majalla"/>
          <w:b/>
          <w:bCs/>
          <w:sz w:val="28"/>
          <w:szCs w:val="28"/>
          <w:rtl/>
        </w:rPr>
        <w:t>2025</w:t>
      </w:r>
      <w:r w:rsidRPr="00CE35C2">
        <w:rPr>
          <w:rFonts w:ascii="Sakkal Majalla" w:hAnsi="Sakkal Majalla" w:cs="Sakkal Majalla"/>
          <w:b/>
          <w:bCs/>
          <w:sz w:val="28"/>
          <w:szCs w:val="28"/>
          <w:rtl/>
        </w:rPr>
        <w:t>)</w:t>
      </w:r>
      <w:r w:rsidR="005518F0" w:rsidRPr="00CE35C2">
        <w:rPr>
          <w:rFonts w:ascii="Sakkal Majalla" w:hAnsi="Sakkal Majalla" w:cs="Sakkal Majalla"/>
          <w:b/>
          <w:bCs/>
          <w:sz w:val="28"/>
          <w:szCs w:val="28"/>
          <w:rtl/>
        </w:rPr>
        <w:t xml:space="preserve"> بعنوان "</w:t>
      </w:r>
      <w:r w:rsidR="003000CB" w:rsidRPr="00CE35C2">
        <w:rPr>
          <w:rFonts w:ascii="Sakkal Majalla" w:hAnsi="Sakkal Majalla" w:cs="Sakkal Majalla"/>
          <w:b/>
          <w:bCs/>
          <w:sz w:val="28"/>
          <w:szCs w:val="28"/>
          <w:rtl/>
        </w:rPr>
        <w:t xml:space="preserve"> </w:t>
      </w:r>
      <w:r w:rsidR="004113BF" w:rsidRPr="00CE35C2">
        <w:rPr>
          <w:rFonts w:ascii="Sakkal Majalla" w:hAnsi="Sakkal Majalla" w:cs="Sakkal Majalla"/>
          <w:b/>
          <w:bCs/>
          <w:sz w:val="28"/>
          <w:szCs w:val="28"/>
          <w:rtl/>
        </w:rPr>
        <w:t>دور الإدارة الاستراتيجية في التعامل مع المخاطر التي تواجه الشركات: دراسة تحليلية بالمملكة العربية السعودية خلال عام 2025</w:t>
      </w:r>
      <w:r w:rsidR="003000CB" w:rsidRPr="00CE35C2">
        <w:rPr>
          <w:rFonts w:ascii="Sakkal Majalla" w:hAnsi="Sakkal Majalla" w:cs="Sakkal Majalla"/>
          <w:b/>
          <w:bCs/>
          <w:sz w:val="28"/>
          <w:szCs w:val="28"/>
          <w:rtl/>
        </w:rPr>
        <w:t>"</w:t>
      </w:r>
    </w:p>
    <w:p w14:paraId="4A05D9D1" w14:textId="72E2A7F6" w:rsidR="004113BF" w:rsidRPr="00CE35C2" w:rsidRDefault="004113BF" w:rsidP="00CE35C2">
      <w:pPr>
        <w:spacing w:after="0" w:line="360" w:lineRule="auto"/>
        <w:jc w:val="both"/>
        <w:rPr>
          <w:rFonts w:ascii="Sakkal Majalla" w:hAnsi="Sakkal Majalla" w:cs="Sakkal Majalla"/>
          <w:b/>
          <w:bCs/>
          <w:sz w:val="28"/>
          <w:szCs w:val="28"/>
          <w:rtl/>
        </w:rPr>
      </w:pPr>
      <w:r w:rsidRPr="00CE35C2">
        <w:rPr>
          <w:rFonts w:ascii="Sakkal Majalla" w:hAnsi="Sakkal Majalla" w:cs="Sakkal Majalla"/>
          <w:sz w:val="28"/>
          <w:szCs w:val="28"/>
          <w:rtl/>
        </w:rPr>
        <w:t>هدفت هذه الدراسة إلى تحليل الدور المحوري الذي تلعبه الإدارة الاستراتيجية في التعامل مع المخاطر المتزايدة التي تواجه الشركات في المملكة العربية السعودية خلال عام 2025، وكيفية مساهمة ذلك في تحقيق أهداف رؤية 2030 ولتحقيق هذا الهدف، اتبع البحث المنهج الوصفي التحليلي، مستندًا إلى مراجعة الأدبيات ذات الصلة وإجراء دراسة ميدانية عبر استبيان وُزع على عينة عشوائية مكونة من 89 موظفًا في شركات سعودية، وتم تحليل البيانات باستخدام برنامج</w:t>
      </w:r>
      <w:r w:rsidRPr="00CE35C2">
        <w:rPr>
          <w:rFonts w:ascii="Sakkal Majalla" w:hAnsi="Sakkal Majalla" w:cs="Sakkal Majalla"/>
          <w:sz w:val="28"/>
          <w:szCs w:val="28"/>
        </w:rPr>
        <w:t xml:space="preserve"> SPSS. </w:t>
      </w:r>
      <w:r w:rsidRPr="00CE35C2">
        <w:rPr>
          <w:rFonts w:ascii="Sakkal Majalla" w:hAnsi="Sakkal Majalla" w:cs="Sakkal Majalla"/>
          <w:sz w:val="28"/>
          <w:szCs w:val="28"/>
          <w:rtl/>
        </w:rPr>
        <w:t>كشفت النتائج الرئيسية عن وجود علاقة ارتباط طردية قوية وموجبة بين تطبيق الإدارة الاستراتيجية (ببعديها: التخطيط والتحليل الاستراتيجي) والقدرة على التعامل مع المخاطر، حيث فسرت الإدارة الاستراتيجية ما نسبته 33.8% من التغيرات في فعالية إدارة المخاطر. وأظهرت النتائج أن الشركات تولي اهتمامًا مرتفعًا للتخطيط الاستراتيجي، بينما لا يزال مستوى التحليل الاستراتيجي متوسطًا. وبناءً على هذه النتائج، أوصت الدراسة بضرورة دمج إدارة المخاطر كجزء لا يتجزأ من الاستراتيجية الشاملة للشركات، وتطوير خطط طوارئ محكمة، والاستثمار في التكنولوجيا المتقدمة والتدريب المستمر للموظفين، بالإضافة إلى بناء ثقافة مؤسسية تشجع على الشفافية والتعلم من الأخطاء، وتعزيز التعاون مع الأطراف الخارجية لإدارة المخاطر المشتركة بفعالية</w:t>
      </w:r>
      <w:r w:rsidRPr="00CE35C2">
        <w:rPr>
          <w:rFonts w:ascii="Sakkal Majalla" w:hAnsi="Sakkal Majalla" w:cs="Sakkal Majalla"/>
          <w:sz w:val="28"/>
          <w:szCs w:val="28"/>
        </w:rPr>
        <w:t>.</w:t>
      </w:r>
    </w:p>
    <w:p w14:paraId="6156F1C3" w14:textId="77777777" w:rsidR="0034180C" w:rsidRPr="00CE35C2" w:rsidRDefault="0034180C" w:rsidP="00CE35C2">
      <w:pPr>
        <w:spacing w:after="0" w:line="360" w:lineRule="auto"/>
        <w:jc w:val="both"/>
        <w:rPr>
          <w:rFonts w:ascii="ltr-font" w:hAnsi="ltr-font"/>
          <w:color w:val="333333"/>
          <w:sz w:val="28"/>
          <w:szCs w:val="28"/>
        </w:rPr>
      </w:pPr>
      <w:r w:rsidRPr="00CE35C2">
        <w:rPr>
          <w:rFonts w:ascii="Sakkal Majalla" w:hAnsi="Sakkal Majalla" w:cs="Sakkal Majalla"/>
          <w:b/>
          <w:bCs/>
          <w:sz w:val="28"/>
          <w:szCs w:val="28"/>
          <w:rtl/>
        </w:rPr>
        <w:t>دراسة الحربي، (2020). بعنوان "ممارسات التخطيط الاستراتيجي في المنشآت الصغيرة والمتوسطة بالمملكة العربية السعودية: دراسة ميدانية"</w:t>
      </w:r>
    </w:p>
    <w:p w14:paraId="71F83259" w14:textId="1E7A9FF3" w:rsidR="0034180C" w:rsidRPr="00CE35C2" w:rsidRDefault="0034180C" w:rsidP="00CE35C2">
      <w:pPr>
        <w:spacing w:after="0" w:line="360" w:lineRule="auto"/>
        <w:jc w:val="both"/>
        <w:rPr>
          <w:rFonts w:ascii="Sakkal Majalla" w:hAnsi="Sakkal Majalla" w:cs="Sakkal Majalla"/>
          <w:b/>
          <w:bCs/>
          <w:sz w:val="28"/>
          <w:szCs w:val="28"/>
          <w:lang w:bidi="ar-EG"/>
        </w:rPr>
      </w:pPr>
      <w:r w:rsidRPr="00CE35C2">
        <w:rPr>
          <w:rFonts w:ascii="Sakkal Majalla" w:hAnsi="Sakkal Majalla" w:cs="Sakkal Majalla"/>
          <w:color w:val="333333"/>
          <w:sz w:val="28"/>
          <w:szCs w:val="28"/>
          <w:shd w:val="clear" w:color="auto" w:fill="FFFFFF"/>
          <w:rtl/>
        </w:rPr>
        <w:t xml:space="preserve">هدفت الدراسة الحالية إلى </w:t>
      </w:r>
      <w:proofErr w:type="spellStart"/>
      <w:r w:rsidRPr="00CE35C2">
        <w:rPr>
          <w:rFonts w:ascii="Sakkal Majalla" w:hAnsi="Sakkal Majalla" w:cs="Sakkal Majalla"/>
          <w:color w:val="333333"/>
          <w:sz w:val="28"/>
          <w:szCs w:val="28"/>
          <w:shd w:val="clear" w:color="auto" w:fill="FFFFFF"/>
          <w:rtl/>
        </w:rPr>
        <w:t>الکشف</w:t>
      </w:r>
      <w:proofErr w:type="spellEnd"/>
      <w:r w:rsidRPr="00CE35C2">
        <w:rPr>
          <w:rFonts w:ascii="Sakkal Majalla" w:hAnsi="Sakkal Majalla" w:cs="Sakkal Majalla"/>
          <w:color w:val="333333"/>
          <w:sz w:val="28"/>
          <w:szCs w:val="28"/>
          <w:shd w:val="clear" w:color="auto" w:fill="FFFFFF"/>
          <w:rtl/>
        </w:rPr>
        <w:t xml:space="preserve"> عن واقع ممارسات التخطيط الإستراتيجي في المنشآت الصغيرة والمتوسطة </w:t>
      </w:r>
      <w:proofErr w:type="spellStart"/>
      <w:r w:rsidRPr="00CE35C2">
        <w:rPr>
          <w:rFonts w:ascii="Sakkal Majalla" w:hAnsi="Sakkal Majalla" w:cs="Sakkal Majalla"/>
          <w:color w:val="333333"/>
          <w:sz w:val="28"/>
          <w:szCs w:val="28"/>
          <w:shd w:val="clear" w:color="auto" w:fill="FFFFFF"/>
          <w:rtl/>
        </w:rPr>
        <w:t>بالمملکة</w:t>
      </w:r>
      <w:proofErr w:type="spellEnd"/>
      <w:r w:rsidRPr="00CE35C2">
        <w:rPr>
          <w:rFonts w:ascii="Sakkal Majalla" w:hAnsi="Sakkal Majalla" w:cs="Sakkal Majalla"/>
          <w:color w:val="333333"/>
          <w:sz w:val="28"/>
          <w:szCs w:val="28"/>
          <w:shd w:val="clear" w:color="auto" w:fill="FFFFFF"/>
          <w:rtl/>
        </w:rPr>
        <w:t xml:space="preserve"> العربية السعودية، من خلال التعرُّف على (أدوات وأساليب التخطيط الإستراتيجي المستخدمة، الأطراف </w:t>
      </w:r>
      <w:proofErr w:type="spellStart"/>
      <w:r w:rsidRPr="00CE35C2">
        <w:rPr>
          <w:rFonts w:ascii="Sakkal Majalla" w:hAnsi="Sakkal Majalla" w:cs="Sakkal Majalla"/>
          <w:color w:val="333333"/>
          <w:sz w:val="28"/>
          <w:szCs w:val="28"/>
          <w:shd w:val="clear" w:color="auto" w:fill="FFFFFF"/>
          <w:rtl/>
        </w:rPr>
        <w:t>المشارکة</w:t>
      </w:r>
      <w:proofErr w:type="spellEnd"/>
      <w:r w:rsidRPr="00CE35C2">
        <w:rPr>
          <w:rFonts w:ascii="Sakkal Majalla" w:hAnsi="Sakkal Majalla" w:cs="Sakkal Majalla"/>
          <w:color w:val="333333"/>
          <w:sz w:val="28"/>
          <w:szCs w:val="28"/>
          <w:shd w:val="clear" w:color="auto" w:fill="FFFFFF"/>
          <w:rtl/>
        </w:rPr>
        <w:t xml:space="preserve"> في صياغة الخطط الإستراتيجية، الفترة الزمنية التي تغطيها الخطة الإستراتيجية، الموقف تجاه التخطيط الإستراتيجي، ومعوقات تنفيذ الخطط الإستراتيجية) في المنشآت محل الدراسة</w:t>
      </w:r>
      <w:r w:rsidRPr="00CE35C2">
        <w:rPr>
          <w:rFonts w:ascii="Sakkal Majalla" w:hAnsi="Sakkal Majalla" w:cs="Sakkal Majalla"/>
          <w:color w:val="333333"/>
          <w:sz w:val="28"/>
          <w:szCs w:val="28"/>
          <w:shd w:val="clear" w:color="auto" w:fill="FFFFFF"/>
        </w:rPr>
        <w:t>.</w:t>
      </w:r>
    </w:p>
    <w:p w14:paraId="54348566" w14:textId="77777777" w:rsidR="0034180C" w:rsidRPr="00CE35C2" w:rsidRDefault="0034180C" w:rsidP="00CE35C2">
      <w:pPr>
        <w:spacing w:after="0" w:line="360" w:lineRule="auto"/>
        <w:jc w:val="both"/>
        <w:rPr>
          <w:rFonts w:ascii="Sakkal Majalla" w:hAnsi="Sakkal Majalla" w:cs="Sakkal Majalla"/>
          <w:color w:val="333333"/>
          <w:sz w:val="28"/>
          <w:szCs w:val="28"/>
          <w:rtl/>
        </w:rPr>
      </w:pPr>
      <w:r w:rsidRPr="00CE35C2">
        <w:rPr>
          <w:rFonts w:ascii="Sakkal Majalla" w:hAnsi="Sakkal Majalla" w:cs="Sakkal Majalla"/>
          <w:color w:val="333333"/>
          <w:sz w:val="28"/>
          <w:szCs w:val="28"/>
          <w:shd w:val="clear" w:color="auto" w:fill="FFFFFF"/>
          <w:rtl/>
        </w:rPr>
        <w:lastRenderedPageBreak/>
        <w:t xml:space="preserve">واعتمدت الدراسة على المنهج المسحي الوصفي، </w:t>
      </w:r>
      <w:proofErr w:type="spellStart"/>
      <w:r w:rsidRPr="00CE35C2">
        <w:rPr>
          <w:rFonts w:ascii="Sakkal Majalla" w:hAnsi="Sakkal Majalla" w:cs="Sakkal Majalla"/>
          <w:color w:val="333333"/>
          <w:sz w:val="28"/>
          <w:szCs w:val="28"/>
          <w:shd w:val="clear" w:color="auto" w:fill="FFFFFF"/>
          <w:rtl/>
        </w:rPr>
        <w:t>وتکونت</w:t>
      </w:r>
      <w:proofErr w:type="spellEnd"/>
      <w:r w:rsidRPr="00CE35C2">
        <w:rPr>
          <w:rFonts w:ascii="Sakkal Majalla" w:hAnsi="Sakkal Majalla" w:cs="Sakkal Majalla"/>
          <w:color w:val="333333"/>
          <w:sz w:val="28"/>
          <w:szCs w:val="28"/>
          <w:shd w:val="clear" w:color="auto" w:fill="FFFFFF"/>
          <w:rtl/>
        </w:rPr>
        <w:t xml:space="preserve"> عينة الدراسة من عدد (384) منشأة، وقد بلغ عدد </w:t>
      </w:r>
      <w:proofErr w:type="spellStart"/>
      <w:r w:rsidRPr="00CE35C2">
        <w:rPr>
          <w:rFonts w:ascii="Sakkal Majalla" w:hAnsi="Sakkal Majalla" w:cs="Sakkal Majalla"/>
          <w:color w:val="333333"/>
          <w:sz w:val="28"/>
          <w:szCs w:val="28"/>
          <w:shd w:val="clear" w:color="auto" w:fill="FFFFFF"/>
          <w:rtl/>
        </w:rPr>
        <w:t>الإستبانات</w:t>
      </w:r>
      <w:proofErr w:type="spellEnd"/>
      <w:r w:rsidRPr="00CE35C2">
        <w:rPr>
          <w:rFonts w:ascii="Sakkal Majalla" w:hAnsi="Sakkal Majalla" w:cs="Sakkal Majalla"/>
          <w:color w:val="333333"/>
          <w:sz w:val="28"/>
          <w:szCs w:val="28"/>
          <w:shd w:val="clear" w:color="auto" w:fill="FFFFFF"/>
          <w:rtl/>
        </w:rPr>
        <w:t xml:space="preserve"> الصالحة للتحليل الإحصائي (294) </w:t>
      </w:r>
      <w:proofErr w:type="spellStart"/>
      <w:r w:rsidRPr="00CE35C2">
        <w:rPr>
          <w:rFonts w:ascii="Sakkal Majalla" w:hAnsi="Sakkal Majalla" w:cs="Sakkal Majalla"/>
          <w:color w:val="333333"/>
          <w:sz w:val="28"/>
          <w:szCs w:val="28"/>
          <w:shd w:val="clear" w:color="auto" w:fill="FFFFFF"/>
          <w:rtl/>
        </w:rPr>
        <w:t>إستبانة</w:t>
      </w:r>
      <w:proofErr w:type="spellEnd"/>
      <w:r w:rsidRPr="00CE35C2">
        <w:rPr>
          <w:rFonts w:ascii="Sakkal Majalla" w:hAnsi="Sakkal Majalla" w:cs="Sakkal Majalla"/>
          <w:color w:val="333333"/>
          <w:sz w:val="28"/>
          <w:szCs w:val="28"/>
          <w:shd w:val="clear" w:color="auto" w:fill="FFFFFF"/>
          <w:rtl/>
        </w:rPr>
        <w:t xml:space="preserve">، وبعد تحليل البيانات توصَّلت الدراسة إلى عدد من النتائج، من أبرزها: أن </w:t>
      </w:r>
      <w:proofErr w:type="spellStart"/>
      <w:r w:rsidRPr="00CE35C2">
        <w:rPr>
          <w:rFonts w:ascii="Sakkal Majalla" w:hAnsi="Sakkal Majalla" w:cs="Sakkal Majalla"/>
          <w:color w:val="333333"/>
          <w:sz w:val="28"/>
          <w:szCs w:val="28"/>
          <w:shd w:val="clear" w:color="auto" w:fill="FFFFFF"/>
          <w:rtl/>
        </w:rPr>
        <w:t>أکثر</w:t>
      </w:r>
      <w:proofErr w:type="spellEnd"/>
      <w:r w:rsidRPr="00CE35C2">
        <w:rPr>
          <w:rFonts w:ascii="Sakkal Majalla" w:hAnsi="Sakkal Majalla" w:cs="Sakkal Majalla"/>
          <w:color w:val="333333"/>
          <w:sz w:val="28"/>
          <w:szCs w:val="28"/>
          <w:shd w:val="clear" w:color="auto" w:fill="FFFFFF"/>
          <w:rtl/>
        </w:rPr>
        <w:t xml:space="preserve"> أدوات وأساليب التخطيط الإستراتيجي استخدامًا في المنشآت الصغيرة والمتوسطة هي: تحليل </w:t>
      </w:r>
      <w:proofErr w:type="spellStart"/>
      <w:r w:rsidRPr="00CE35C2">
        <w:rPr>
          <w:rFonts w:ascii="Sakkal Majalla" w:hAnsi="Sakkal Majalla" w:cs="Sakkal Majalla"/>
          <w:color w:val="333333"/>
          <w:sz w:val="28"/>
          <w:szCs w:val="28"/>
          <w:shd w:val="clear" w:color="auto" w:fill="FFFFFF"/>
          <w:rtl/>
        </w:rPr>
        <w:t>التکاليف</w:t>
      </w:r>
      <w:proofErr w:type="spellEnd"/>
      <w:r w:rsidRPr="00CE35C2">
        <w:rPr>
          <w:rFonts w:ascii="Sakkal Majalla" w:hAnsi="Sakkal Majalla" w:cs="Sakkal Majalla"/>
          <w:color w:val="333333"/>
          <w:sz w:val="28"/>
          <w:szCs w:val="28"/>
          <w:shd w:val="clear" w:color="auto" w:fill="FFFFFF"/>
          <w:rtl/>
        </w:rPr>
        <w:t xml:space="preserve"> والعوائد، والتحليل الرباعي (نقاط القوة والضعف، والفرص، والتهديدات)، والتحليل المالي لنفس المنشأة، وإن </w:t>
      </w:r>
      <w:proofErr w:type="spellStart"/>
      <w:r w:rsidRPr="00CE35C2">
        <w:rPr>
          <w:rFonts w:ascii="Sakkal Majalla" w:hAnsi="Sakkal Majalla" w:cs="Sakkal Majalla"/>
          <w:color w:val="333333"/>
          <w:sz w:val="28"/>
          <w:szCs w:val="28"/>
          <w:shd w:val="clear" w:color="auto" w:fill="FFFFFF"/>
          <w:rtl/>
        </w:rPr>
        <w:t>الترکيز</w:t>
      </w:r>
      <w:proofErr w:type="spellEnd"/>
      <w:r w:rsidRPr="00CE35C2">
        <w:rPr>
          <w:rFonts w:ascii="Sakkal Majalla" w:hAnsi="Sakkal Majalla" w:cs="Sakkal Majalla"/>
          <w:color w:val="333333"/>
          <w:sz w:val="28"/>
          <w:szCs w:val="28"/>
          <w:shd w:val="clear" w:color="auto" w:fill="FFFFFF"/>
          <w:rtl/>
        </w:rPr>
        <w:t xml:space="preserve"> على العمليات والممارسات اليومية، وسرعة التغير في بيئة منظمات الأعمال اليوم، ونقص الموارد البشرية المؤهَّلة؛ تعتبر من أهم معوقات تنفيذ الخطط الإستراتيجية في المنشآت </w:t>
      </w:r>
      <w:proofErr w:type="spellStart"/>
      <w:r w:rsidRPr="00CE35C2">
        <w:rPr>
          <w:rFonts w:ascii="Sakkal Majalla" w:hAnsi="Sakkal Majalla" w:cs="Sakkal Majalla"/>
          <w:color w:val="333333"/>
          <w:sz w:val="28"/>
          <w:szCs w:val="28"/>
          <w:shd w:val="clear" w:color="auto" w:fill="FFFFFF"/>
          <w:rtl/>
        </w:rPr>
        <w:t>المبحوثة</w:t>
      </w:r>
      <w:proofErr w:type="spellEnd"/>
      <w:r w:rsidRPr="00CE35C2">
        <w:rPr>
          <w:rFonts w:ascii="Sakkal Majalla" w:hAnsi="Sakkal Majalla" w:cs="Sakkal Majalla"/>
          <w:color w:val="333333"/>
          <w:sz w:val="28"/>
          <w:szCs w:val="28"/>
          <w:shd w:val="clear" w:color="auto" w:fill="FFFFFF"/>
        </w:rPr>
        <w:t>. </w:t>
      </w:r>
    </w:p>
    <w:p w14:paraId="5E8408DC" w14:textId="21268604" w:rsidR="0034180C" w:rsidRPr="00CE35C2" w:rsidRDefault="0034180C" w:rsidP="00CE35C2">
      <w:pPr>
        <w:spacing w:after="0" w:line="360" w:lineRule="auto"/>
        <w:jc w:val="both"/>
        <w:rPr>
          <w:rFonts w:ascii="Sakkal Majalla" w:hAnsi="Sakkal Majalla" w:cs="Sakkal Majalla"/>
          <w:b/>
          <w:bCs/>
          <w:sz w:val="28"/>
          <w:szCs w:val="28"/>
          <w:rtl/>
          <w:lang w:bidi="ar-EG"/>
        </w:rPr>
      </w:pPr>
      <w:r w:rsidRPr="00CE35C2">
        <w:rPr>
          <w:rFonts w:ascii="Sakkal Majalla" w:hAnsi="Sakkal Majalla" w:cs="Sakkal Majalla"/>
          <w:color w:val="333333"/>
          <w:sz w:val="28"/>
          <w:szCs w:val="28"/>
          <w:shd w:val="clear" w:color="auto" w:fill="FFFFFF"/>
          <w:rtl/>
        </w:rPr>
        <w:t xml:space="preserve">ولقد أوصت الدراسة بعدد من التوصيات، منها: أهمية قيام المنشآت محل الدراسة بالعمل على زيادة استخدام الأدوات والأساليب الأقل استخدامًا، سواء التي تضمَّنتها الدراسة الحالية، أو غيرها من الأدوات والأساليب المتوافرة في أدبيات التخطيط الإستراتيجي، إتاحة الفرصة لجميع الأطراف في المنشأة </w:t>
      </w:r>
      <w:proofErr w:type="spellStart"/>
      <w:r w:rsidRPr="00CE35C2">
        <w:rPr>
          <w:rFonts w:ascii="Sakkal Majalla" w:hAnsi="Sakkal Majalla" w:cs="Sakkal Majalla"/>
          <w:color w:val="333333"/>
          <w:sz w:val="28"/>
          <w:szCs w:val="28"/>
          <w:shd w:val="clear" w:color="auto" w:fill="FFFFFF"/>
          <w:rtl/>
        </w:rPr>
        <w:t>للمشارکة</w:t>
      </w:r>
      <w:proofErr w:type="spellEnd"/>
      <w:r w:rsidRPr="00CE35C2">
        <w:rPr>
          <w:rFonts w:ascii="Sakkal Majalla" w:hAnsi="Sakkal Majalla" w:cs="Sakkal Majalla"/>
          <w:color w:val="333333"/>
          <w:sz w:val="28"/>
          <w:szCs w:val="28"/>
          <w:shd w:val="clear" w:color="auto" w:fill="FFFFFF"/>
          <w:rtl/>
        </w:rPr>
        <w:t xml:space="preserve"> في صياغة الخطة الإستراتيجية، وقيام المنشآت محل الدراسة باتخاذ قرارات وإجراءات تعمل على القضاء على معوقات تنفيذ الخطط الإستراتيجية الخاصة بها</w:t>
      </w:r>
      <w:r w:rsidRPr="00CE35C2">
        <w:rPr>
          <w:rFonts w:ascii="Sakkal Majalla" w:hAnsi="Sakkal Majalla" w:cs="Sakkal Majalla"/>
          <w:color w:val="333333"/>
          <w:sz w:val="28"/>
          <w:szCs w:val="28"/>
          <w:shd w:val="clear" w:color="auto" w:fill="FFFFFF"/>
        </w:rPr>
        <w:t>.</w:t>
      </w:r>
    </w:p>
    <w:p w14:paraId="3B7A005F" w14:textId="3C09B68E" w:rsidR="0034180C" w:rsidRPr="00CE35C2" w:rsidRDefault="0034180C" w:rsidP="00CE35C2">
      <w:pPr>
        <w:pStyle w:val="a5"/>
        <w:bidi/>
        <w:spacing w:before="0" w:beforeAutospacing="0" w:after="0" w:afterAutospacing="0" w:line="360" w:lineRule="auto"/>
        <w:rPr>
          <w:rFonts w:ascii="Sakkal Majalla" w:hAnsi="Sakkal Majalla" w:cs="Sakkal Majalla"/>
          <w:b/>
          <w:bCs/>
          <w:sz w:val="28"/>
          <w:szCs w:val="28"/>
        </w:rPr>
      </w:pPr>
      <w:r w:rsidRPr="00CE35C2">
        <w:rPr>
          <w:rFonts w:ascii="Sakkal Majalla" w:hAnsi="Sakkal Majalla" w:cs="Sakkal Majalla"/>
          <w:b/>
          <w:bCs/>
          <w:sz w:val="28"/>
          <w:szCs w:val="28"/>
          <w:rtl/>
          <w:lang w:bidi="ar-EG"/>
        </w:rPr>
        <w:t>دراسة</w:t>
      </w:r>
      <w:r w:rsidRPr="00CE35C2">
        <w:rPr>
          <w:rFonts w:ascii="Sakkal Majalla" w:hAnsi="Sakkal Majalla" w:cs="Sakkal Majalla"/>
          <w:b/>
          <w:bCs/>
          <w:sz w:val="28"/>
          <w:szCs w:val="28"/>
          <w:rtl/>
        </w:rPr>
        <w:t xml:space="preserve"> العنزي، (2024). </w:t>
      </w:r>
      <w:r w:rsidRPr="00CE35C2">
        <w:rPr>
          <w:rFonts w:ascii="Sakkal Majalla" w:hAnsi="Sakkal Majalla" w:cs="Sakkal Majalla" w:hint="cs"/>
          <w:b/>
          <w:bCs/>
          <w:sz w:val="28"/>
          <w:szCs w:val="28"/>
          <w:rtl/>
        </w:rPr>
        <w:t xml:space="preserve"> بعنوان "</w:t>
      </w:r>
      <w:r w:rsidRPr="00CE35C2">
        <w:rPr>
          <w:rFonts w:ascii="Sakkal Majalla" w:hAnsi="Sakkal Majalla" w:cs="Sakkal Majalla"/>
          <w:b/>
          <w:bCs/>
          <w:sz w:val="28"/>
          <w:szCs w:val="28"/>
          <w:rtl/>
        </w:rPr>
        <w:t>أثر تطبيق استراتيجيات إدارة المخاطر على نجاح المشروعات: دراسة تطبيقية على الشركات الخاصة بالمنطقة الشرقية</w:t>
      </w:r>
      <w:r w:rsidRPr="00CE35C2">
        <w:rPr>
          <w:rFonts w:ascii="Sakkal Majalla" w:hAnsi="Sakkal Majalla" w:cs="Sakkal Majalla" w:hint="cs"/>
          <w:b/>
          <w:bCs/>
          <w:sz w:val="28"/>
          <w:szCs w:val="28"/>
          <w:rtl/>
        </w:rPr>
        <w:t>"</w:t>
      </w:r>
    </w:p>
    <w:p w14:paraId="61B5C8AA" w14:textId="77777777" w:rsidR="0034180C" w:rsidRPr="00CE35C2" w:rsidRDefault="0034180C"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هدفت هذه الدراسة إلى التعرف على أثر إدارة مخاطر المشروع بأبعادها المختلفة تحديد المخاطر، تقييم المخاطرة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 اعتمدت الدراسة على المنهج الوصفي التحليلي، وتم تصميم استبانة لهذا الغرض، تكون مجتمع الدراسة من العاملين في مشاريع الشركات الخاصة بالمنطقة الشرقية، نظراً لصعوبة إجراء الحصر الشامل لكافة أفراد مجتمع الدراسة. فقد تم استخدام أسلوب العينات العشوائية البسيطة من خلال نشر رابط الاستبيان على مواقع التواصل الاجتماعي الخاصة بأفراد مجتمع الدراسة بلغ عدد أفراد عينة الدراسة 400 فرد، وهم الذين أجابوا على أسئلة استمارة الاستبيان تم استخدام برنامج الرزم الإحصائية للدراسات الاجتماعية</w:t>
      </w:r>
      <w:r w:rsidRPr="00CE35C2">
        <w:rPr>
          <w:rFonts w:ascii="Sakkal Majalla" w:hAnsi="Sakkal Majalla" w:cs="Sakkal Majalla"/>
          <w:sz w:val="28"/>
          <w:szCs w:val="28"/>
        </w:rPr>
        <w:t xml:space="preserve"> (SPSS) </w:t>
      </w:r>
      <w:r w:rsidRPr="00CE35C2">
        <w:rPr>
          <w:rFonts w:ascii="Sakkal Majalla" w:hAnsi="Sakkal Majalla" w:cs="Sakkal Majalla"/>
          <w:sz w:val="28"/>
          <w:szCs w:val="28"/>
          <w:rtl/>
        </w:rPr>
        <w:t>لتحليل البيانات</w:t>
      </w:r>
      <w:r w:rsidRPr="00CE35C2">
        <w:rPr>
          <w:rFonts w:ascii="Sakkal Majalla" w:hAnsi="Sakkal Majalla" w:cs="Sakkal Majalla"/>
          <w:sz w:val="28"/>
          <w:szCs w:val="28"/>
        </w:rPr>
        <w:t>.</w:t>
      </w:r>
    </w:p>
    <w:p w14:paraId="15E01D18" w14:textId="77777777" w:rsidR="0034180C" w:rsidRPr="00CE35C2" w:rsidRDefault="0034180C"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توصلت الدراسة إلى عدة نتائج رئيسية، أهمها: وجود علاقة ذات دلالة إحصائية بين استراتيجيات إدارة المخاطر في المشاريع بأبعادها تحديد المخاطر، تقييم المخاطر، الاستجابة للمخاطر، مراقبة المخاطر) ونجاح المشاريع</w:t>
      </w:r>
      <w:r w:rsidRPr="00CE35C2">
        <w:rPr>
          <w:rFonts w:ascii="Sakkal Majalla" w:hAnsi="Sakkal Majalla" w:cs="Sakkal Majalla"/>
          <w:sz w:val="28"/>
          <w:szCs w:val="28"/>
        </w:rPr>
        <w:t>.</w:t>
      </w:r>
    </w:p>
    <w:p w14:paraId="5DF01D9F" w14:textId="0FB294F6" w:rsidR="0034180C" w:rsidRPr="00CE35C2" w:rsidRDefault="0034180C" w:rsidP="00CE35C2">
      <w:pPr>
        <w:pStyle w:val="a5"/>
        <w:bidi/>
        <w:spacing w:before="0" w:beforeAutospacing="0" w:after="0" w:afterAutospacing="0" w:line="360" w:lineRule="auto"/>
        <w:jc w:val="both"/>
        <w:rPr>
          <w:rFonts w:ascii="Sakkal Majalla" w:hAnsi="Sakkal Majalla" w:cs="Sakkal Majalla"/>
          <w:sz w:val="28"/>
          <w:szCs w:val="28"/>
          <w:rtl/>
        </w:rPr>
      </w:pPr>
      <w:r w:rsidRPr="00CE35C2">
        <w:rPr>
          <w:rFonts w:ascii="Sakkal Majalla" w:hAnsi="Sakkal Majalla" w:cs="Sakkal Majalla"/>
          <w:sz w:val="28"/>
          <w:szCs w:val="28"/>
          <w:rtl/>
        </w:rPr>
        <w:lastRenderedPageBreak/>
        <w:t>أوصت الدراسة بضرورة توفير الإمكانيات والموارد اللازمة لتطبيق استراتيجيات إدارة المخاطر بكفاءة وفعالية في كافة المشروعات داخل المملكة العربية السعودية، والعمل على زيادة قدرات ومهارات العاملين في كيفية تنفيذ استراتيجيات إدارة المخاطر من خلال البرامج والدورات التدريبية</w:t>
      </w:r>
      <w:r w:rsidRPr="00CE35C2">
        <w:rPr>
          <w:rFonts w:ascii="Sakkal Majalla" w:hAnsi="Sakkal Majalla" w:cs="Sakkal Majalla"/>
          <w:sz w:val="28"/>
          <w:szCs w:val="28"/>
        </w:rPr>
        <w:t>.</w:t>
      </w:r>
    </w:p>
    <w:p w14:paraId="152B52BC" w14:textId="25A6DEA0" w:rsidR="005518F0" w:rsidRPr="00CE35C2" w:rsidRDefault="005518F0" w:rsidP="00CE35C2">
      <w:pPr>
        <w:spacing w:after="0" w:line="360" w:lineRule="auto"/>
        <w:jc w:val="both"/>
        <w:outlineLvl w:val="2"/>
        <w:rPr>
          <w:rFonts w:ascii="Sakkal Majalla" w:hAnsi="Sakkal Majalla" w:cs="Sakkal Majalla"/>
          <w:b/>
          <w:bCs/>
          <w:sz w:val="28"/>
          <w:szCs w:val="28"/>
          <w:u w:val="single"/>
          <w:rtl/>
          <w:lang w:bidi="ar-EG"/>
        </w:rPr>
      </w:pPr>
      <w:bookmarkStart w:id="29" w:name="_Toc223602506"/>
      <w:r w:rsidRPr="00CE35C2">
        <w:rPr>
          <w:rFonts w:ascii="Sakkal Majalla" w:hAnsi="Sakkal Majalla" w:cs="Sakkal Majalla"/>
          <w:b/>
          <w:bCs/>
          <w:sz w:val="28"/>
          <w:szCs w:val="28"/>
          <w:u w:val="single"/>
          <w:rtl/>
        </w:rPr>
        <w:t>الدراسات الاجنبية:</w:t>
      </w:r>
      <w:bookmarkEnd w:id="29"/>
    </w:p>
    <w:p w14:paraId="0621C57D" w14:textId="73DC971B" w:rsidR="004113BF" w:rsidRPr="00CE35C2" w:rsidRDefault="004113BF" w:rsidP="00CE35C2">
      <w:pPr>
        <w:bidi w:val="0"/>
        <w:spacing w:after="0" w:line="360" w:lineRule="auto"/>
        <w:rPr>
          <w:rFonts w:ascii="Sakkal Majalla" w:hAnsi="Sakkal Majalla" w:cs="Sakkal Majalla"/>
          <w:b/>
          <w:bCs/>
          <w:sz w:val="28"/>
          <w:szCs w:val="28"/>
          <w:lang w:bidi="ar-EG"/>
        </w:rPr>
      </w:pPr>
      <w:r w:rsidRPr="00CE35C2">
        <w:rPr>
          <w:rFonts w:ascii="Sakkal Majalla" w:hAnsi="Sakkal Majalla" w:cs="Sakkal Majalla"/>
          <w:b/>
          <w:bCs/>
          <w:sz w:val="28"/>
          <w:szCs w:val="28"/>
        </w:rPr>
        <w:t>Alanzi, A. A. (2021). Saudi procurement system and regulations: Overview of local and international administrative contracts.</w:t>
      </w:r>
    </w:p>
    <w:p w14:paraId="05890049" w14:textId="46CAB186" w:rsidR="004113BF" w:rsidRPr="00CE35C2" w:rsidRDefault="004113BF" w:rsidP="00CE35C2">
      <w:pPr>
        <w:spacing w:after="0" w:line="360" w:lineRule="auto"/>
        <w:jc w:val="both"/>
        <w:rPr>
          <w:rStyle w:val="a6"/>
          <w:rFonts w:ascii="Sakkal Majalla" w:hAnsi="Sakkal Majalla" w:cs="Sakkal Majalla"/>
          <w:sz w:val="28"/>
          <w:szCs w:val="28"/>
          <w:rtl/>
        </w:rPr>
      </w:pPr>
      <w:r w:rsidRPr="00CE35C2">
        <w:rPr>
          <w:rFonts w:ascii="Sakkal Majalla" w:hAnsi="Sakkal Majalla" w:cs="Sakkal Majalla"/>
          <w:sz w:val="28"/>
          <w:szCs w:val="28"/>
          <w:rtl/>
          <w:lang w:bidi="ar-EG"/>
        </w:rPr>
        <w:t>تناول هذا البحث نظام المشتريات واللوائح الحكومية السعودية في سياق العقود الإدارية المحلية والدولية. وبشكل أساسي، تم دراسة قانون المناقصات والمشتريات الحكومية السعودية بتفصيل أكبر لفهم القواعد واللوائح الأساسية لعملية تقديم العطاءات والاختيار، والعقوبات المترتبة على التأخير في عملية العقد الإداري. كما تم بحث مسألة الشراء المباشر لفهم ظروفه وشروطه. بالإضافة إلى ذلك، نوقش العقد الإداري الدولي لفهم طبيعته ولوائحه. كما تم بحث مسألة التحكيم لمعرفة دور المحكم وصلاحياته في حالة نشوب نزاع في التعاقد على العقود الإدارية الدولية وتنفيذها خارج المملكة. وتمت مناقشة الحجج المعارضة للتحكيم لإدراك حدوده في ظل وجود تشريعات محلية وأجنبية. وبشكل عام، يُعد قانون المناقصات والمشتريات الحكومية السعودية شاملاً ومنظماً بشكل جيد، حيث يعرض جميع الاختصاصات والمسائل المهمة المتعلقة بالعقود الإدارية ونظام المشتريات</w:t>
      </w:r>
      <w:r w:rsidRPr="00CE35C2">
        <w:rPr>
          <w:rFonts w:ascii="Sakkal Majalla" w:hAnsi="Sakkal Majalla" w:cs="Sakkal Majalla"/>
          <w:sz w:val="28"/>
          <w:szCs w:val="28"/>
          <w:lang w:bidi="ar-EG"/>
        </w:rPr>
        <w:t>.</w:t>
      </w:r>
    </w:p>
    <w:p w14:paraId="69094D33" w14:textId="77E31319" w:rsidR="0034180C" w:rsidRPr="00CE35C2" w:rsidRDefault="0034180C" w:rsidP="00CE35C2">
      <w:pPr>
        <w:bidi w:val="0"/>
        <w:spacing w:after="0" w:line="360" w:lineRule="auto"/>
        <w:jc w:val="both"/>
        <w:rPr>
          <w:rStyle w:val="a6"/>
          <w:rFonts w:ascii="Sakkal Majalla" w:hAnsi="Sakkal Majalla" w:cs="Sakkal Majalla"/>
          <w:b w:val="0"/>
          <w:bCs w:val="0"/>
          <w:sz w:val="28"/>
          <w:szCs w:val="28"/>
        </w:rPr>
      </w:pPr>
      <w:r w:rsidRPr="00CE35C2">
        <w:rPr>
          <w:rFonts w:ascii="Sakkal Majalla" w:hAnsi="Sakkal Majalla" w:cs="Sakkal Majalla"/>
          <w:b/>
          <w:bCs/>
          <w:sz w:val="28"/>
          <w:szCs w:val="28"/>
        </w:rPr>
        <w:t xml:space="preserve">Alahmad, Y. Y. (2021). The relationship between supply chain management practices and supply chain performance in Saudi Arabian firms. </w:t>
      </w:r>
    </w:p>
    <w:p w14:paraId="72166E0B" w14:textId="0CE5C783" w:rsidR="004113BF" w:rsidRPr="00CE35C2" w:rsidRDefault="0034180C" w:rsidP="00CE35C2">
      <w:pPr>
        <w:spacing w:after="0" w:line="360" w:lineRule="auto"/>
        <w:jc w:val="both"/>
        <w:rPr>
          <w:rStyle w:val="a6"/>
          <w:rFonts w:ascii="Sakkal Majalla" w:hAnsi="Sakkal Majalla" w:cs="Sakkal Majalla"/>
          <w:b w:val="0"/>
          <w:bCs w:val="0"/>
          <w:sz w:val="28"/>
          <w:szCs w:val="28"/>
          <w:rtl/>
          <w:lang w:bidi="ar-EG"/>
        </w:rPr>
      </w:pPr>
      <w:r w:rsidRPr="00CE35C2">
        <w:rPr>
          <w:rStyle w:val="a6"/>
          <w:rFonts w:ascii="Sakkal Majalla" w:hAnsi="Sakkal Majalla" w:cs="Sakkal Majalla"/>
          <w:b w:val="0"/>
          <w:bCs w:val="0"/>
          <w:sz w:val="28"/>
          <w:szCs w:val="28"/>
          <w:rtl/>
          <w:lang w:bidi="ar-EG"/>
        </w:rPr>
        <w:t xml:space="preserve">هدفت هذه الدراسة إلى بحث العلاقة بين ممارسات إدارة سلسلة التوريد وأداء سلسلة التوريد في مختلف القطاعات بالمملكة العربية السعودية. أُجريت دراسة ميدانية على عينة من 196 شركة، حيث جُمعت المعلومات من مديري سلسلة التوريد والإدارة العليا في مختلف القطاعات بالمملكة. بالإضافة إلى سلسلة من المقابلات مع مديري سلاسل التوريد، طُوّر نموذج نظري يوضح العلاقة بين ممارسات إدارة سلسلة التوريد وأداء سلسلة التوريد. كما جرى اختبار هذا النموذج باستخدام تحليل الانحدار المتعدد. تشير نتائج البحث إلى أن ممارسات إدارة سلسلة التوريد، بما في ذلك تخطيط سلسلة التوريد، ومستوى تبادل المعلومات، وإدارة علاقات العملاء، وإدارة علاقات الموردين، ترتبط جميعها إيجابًا بأداء سلسلة التوريد. كما يرتبط أداء سلسلة التوريد إيجابًا بالربحية الصافية. استخدم البحث مقاييس الأداء </w:t>
      </w:r>
      <w:r w:rsidRPr="00CE35C2">
        <w:rPr>
          <w:rStyle w:val="a6"/>
          <w:rFonts w:ascii="Sakkal Majalla" w:hAnsi="Sakkal Majalla" w:cs="Sakkal Majalla"/>
          <w:b w:val="0"/>
          <w:bCs w:val="0"/>
          <w:sz w:val="28"/>
          <w:szCs w:val="28"/>
          <w:rtl/>
          <w:lang w:bidi="ar-EG"/>
        </w:rPr>
        <w:lastRenderedPageBreak/>
        <w:t>الإدراكية لتقييم العائد على الاستثمار والإيرادات والمبيعات. يمكن للدراسات المستقبلية استخدام بيانات فعلية لتحديد الفوائد بشكل أدق في هذا السياق.</w:t>
      </w:r>
    </w:p>
    <w:p w14:paraId="24B4ED18" w14:textId="709DD58D" w:rsidR="00460109" w:rsidRPr="00CE35C2" w:rsidRDefault="00460109" w:rsidP="00CE35C2">
      <w:pPr>
        <w:spacing w:after="0" w:line="360" w:lineRule="auto"/>
        <w:jc w:val="both"/>
        <w:outlineLvl w:val="2"/>
        <w:rPr>
          <w:rFonts w:ascii="Sakkal Majalla" w:eastAsia="Times New Roman" w:hAnsi="Sakkal Majalla" w:cs="Sakkal Majalla"/>
          <w:b/>
          <w:bCs/>
          <w:kern w:val="0"/>
          <w:sz w:val="28"/>
          <w:szCs w:val="28"/>
          <w14:ligatures w14:val="none"/>
        </w:rPr>
      </w:pPr>
      <w:bookmarkStart w:id="30" w:name="_Toc223602507"/>
      <w:r w:rsidRPr="00CE35C2">
        <w:rPr>
          <w:rFonts w:ascii="Sakkal Majalla" w:eastAsia="Times New Roman" w:hAnsi="Sakkal Majalla" w:cs="Sakkal Majalla"/>
          <w:b/>
          <w:bCs/>
          <w:kern w:val="0"/>
          <w:sz w:val="28"/>
          <w:szCs w:val="28"/>
          <w:rtl/>
          <w14:ligatures w14:val="none"/>
        </w:rPr>
        <w:t>التعقيب على الدراسات السابقة</w:t>
      </w:r>
      <w:bookmarkEnd w:id="30"/>
    </w:p>
    <w:p w14:paraId="2CCBA4DE"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يُعد التعقيب على الدراسات السابقة خطوة أساسية في البحث العلمي، إذ يهدف إلى تحليل ما توصلت إليه الأدبيات ذات الصلة، وتحديد أوجه الاتفاق والاختلاف بينها، والكشف عن الفجوات البحثية التي يسعى البحث الحالي إلى معالجتها. ومن خلال مراجعة الدراسات العربية والأجنبية المتعلقة بموضوع العلاقة بين التخطيط الاستراتيجي وإدارة المخاطر في عمليات الشراء، يتضح أن هناك اهتمامًا متزايدًا بدراسة أثر التخطيط وإدارة المخاطر على الأداء المؤسسي، إلا أن الدراسات التي تربط بين المتغيرين في سياق عمليات الشراء تحديدًا لا تزال محدودة، خاصة في البيئة السعودية</w:t>
      </w:r>
      <w:r w:rsidRPr="00CE35C2">
        <w:rPr>
          <w:rFonts w:ascii="Sakkal Majalla" w:eastAsia="Times New Roman" w:hAnsi="Sakkal Majalla" w:cs="Sakkal Majalla"/>
          <w:kern w:val="0"/>
          <w:sz w:val="28"/>
          <w:szCs w:val="28"/>
          <w14:ligatures w14:val="none"/>
        </w:rPr>
        <w:t>.</w:t>
      </w:r>
    </w:p>
    <w:p w14:paraId="2A3E0A69"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أظهرت دراسة نذير</w:t>
      </w:r>
      <w:r w:rsidRPr="00CE35C2">
        <w:rPr>
          <w:rFonts w:ascii="Sakkal Majalla" w:eastAsia="Times New Roman" w:hAnsi="Sakkal Majalla" w:cs="Sakkal Majalla"/>
          <w:kern w:val="0"/>
          <w:sz w:val="28"/>
          <w:szCs w:val="28"/>
          <w14:ligatures w14:val="none"/>
        </w:rPr>
        <w:t xml:space="preserve"> (2025) </w:t>
      </w:r>
      <w:r w:rsidRPr="00CE35C2">
        <w:rPr>
          <w:rFonts w:ascii="Sakkal Majalla" w:eastAsia="Times New Roman" w:hAnsi="Sakkal Majalla" w:cs="Sakkal Majalla"/>
          <w:kern w:val="0"/>
          <w:sz w:val="28"/>
          <w:szCs w:val="28"/>
          <w:rtl/>
          <w14:ligatures w14:val="none"/>
        </w:rPr>
        <w:t xml:space="preserve">أن الإدارة الاستراتيجية—بما تتضمنه من تخطيط وتحليل استراتيجي—تسهم في تحسين قدرة الشركات على التعامل مع المخاطر، حيث فسرت الإدارة الاستراتيجية ما نسبته </w:t>
      </w:r>
      <w:r w:rsidRPr="00CE35C2">
        <w:rPr>
          <w:rFonts w:ascii="Sakkal Majalla" w:eastAsia="Times New Roman" w:hAnsi="Sakkal Majalla" w:cs="Sakkal Majalla"/>
          <w:kern w:val="0"/>
          <w:sz w:val="28"/>
          <w:szCs w:val="28"/>
          <w14:ligatures w14:val="none"/>
        </w:rPr>
        <w:t xml:space="preserve">33.8% </w:t>
      </w:r>
      <w:r w:rsidRPr="00CE35C2">
        <w:rPr>
          <w:rFonts w:ascii="Sakkal Majalla" w:eastAsia="Times New Roman" w:hAnsi="Sakkal Majalla" w:cs="Sakkal Majalla"/>
          <w:kern w:val="0"/>
          <w:sz w:val="28"/>
          <w:szCs w:val="28"/>
          <w:rtl/>
          <w14:ligatures w14:val="none"/>
        </w:rPr>
        <w:t>من التغيرات في فعالية إدارة المخاطر. وتُعد هذه النتيجة ذات أهمية كبيرة لأنها تؤكد وجود علاقة إيجابية بين التخطيط وإدارة المخاطر، وهو ما يدعم الفرضية الأساسية لبحثنا. ومع ذلك، ركزت الدراسة على الإدارة الاستراتيجية بشكل عام ولم تتناول تطبيقها في عمليات الشراء تحديدًا. وهذا يمثل فجوة بحثية يمكن معالجتها من خلال تحليل كيفية تأثير التخطيط الاستراتيجي وإدارة المخاطر على كفاءة المشتريات وتقليل المخاطر التشغيلية والمالية</w:t>
      </w:r>
      <w:r w:rsidRPr="00CE35C2">
        <w:rPr>
          <w:rFonts w:ascii="Sakkal Majalla" w:eastAsia="Times New Roman" w:hAnsi="Sakkal Majalla" w:cs="Sakkal Majalla"/>
          <w:kern w:val="0"/>
          <w:sz w:val="28"/>
          <w:szCs w:val="28"/>
          <w14:ligatures w14:val="none"/>
        </w:rPr>
        <w:t>.</w:t>
      </w:r>
    </w:p>
    <w:p w14:paraId="125CE2B7"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وفيما يتعلق بدراسة الحربي</w:t>
      </w:r>
      <w:r w:rsidRPr="00CE35C2">
        <w:rPr>
          <w:rFonts w:ascii="Sakkal Majalla" w:eastAsia="Times New Roman" w:hAnsi="Sakkal Majalla" w:cs="Sakkal Majalla"/>
          <w:kern w:val="0"/>
          <w:sz w:val="28"/>
          <w:szCs w:val="28"/>
          <w14:ligatures w14:val="none"/>
        </w:rPr>
        <w:t xml:space="preserve"> (2020) </w:t>
      </w:r>
      <w:r w:rsidRPr="00CE35C2">
        <w:rPr>
          <w:rFonts w:ascii="Sakkal Majalla" w:eastAsia="Times New Roman" w:hAnsi="Sakkal Majalla" w:cs="Sakkal Majalla"/>
          <w:kern w:val="0"/>
          <w:sz w:val="28"/>
          <w:szCs w:val="28"/>
          <w:rtl/>
          <w14:ligatures w14:val="none"/>
        </w:rPr>
        <w:t>التي تناولت ممارسات التخطيط الاستراتيجي في المنشآت الصغيرة والمتوسطة بالسعودية، فقد كشفت النتائج عن أن بعض أدوات التخطيط—مثل تحليل</w:t>
      </w:r>
      <w:r w:rsidRPr="00CE35C2">
        <w:rPr>
          <w:rFonts w:ascii="Sakkal Majalla" w:eastAsia="Times New Roman" w:hAnsi="Sakkal Majalla" w:cs="Sakkal Majalla"/>
          <w:kern w:val="0"/>
          <w:sz w:val="28"/>
          <w:szCs w:val="28"/>
          <w14:ligatures w14:val="none"/>
        </w:rPr>
        <w:t xml:space="preserve"> SWOT—</w:t>
      </w:r>
      <w:r w:rsidRPr="00CE35C2">
        <w:rPr>
          <w:rFonts w:ascii="Sakkal Majalla" w:eastAsia="Times New Roman" w:hAnsi="Sakkal Majalla" w:cs="Sakkal Majalla"/>
          <w:kern w:val="0"/>
          <w:sz w:val="28"/>
          <w:szCs w:val="28"/>
          <w:rtl/>
          <w14:ligatures w14:val="none"/>
        </w:rPr>
        <w:t>تُستخدم بشكل شائع، بينما تواجه المنشآت تحديات في تنفيذ الخطط الاستراتيجية بسبب نقص الموارد البشرية المؤهلة والتركيز على العمليات اليومية. وتُظهر هذه النتيجة أن التخطيط الاستراتيجي في المؤسسات لا يزال يواجه معوقات تطبيقية تحد من فعاليته. وبالنسبة لبحثنا، فإن هذه المعوقات قد تنعكس أيضًا على عمليات الشراء، حيث إن ضعف التخطيط قد يؤدي إلى اتخاذ قرارات شرائية غير مدروسة وزيادة المخاطر التشغيلية. وبالتالي، تبرز أهمية دراسة العلاقة بين التخطيط وإدارة المخاطر في المشتريات لمعرفة كيفية تجاوز هذه المعوقات وتحسين الأداء</w:t>
      </w:r>
      <w:r w:rsidRPr="00CE35C2">
        <w:rPr>
          <w:rFonts w:ascii="Sakkal Majalla" w:eastAsia="Times New Roman" w:hAnsi="Sakkal Majalla" w:cs="Sakkal Majalla"/>
          <w:kern w:val="0"/>
          <w:sz w:val="28"/>
          <w:szCs w:val="28"/>
          <w14:ligatures w14:val="none"/>
        </w:rPr>
        <w:t>.</w:t>
      </w:r>
    </w:p>
    <w:p w14:paraId="5DB50B1E"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أما دراسة العنزي</w:t>
      </w:r>
      <w:r w:rsidRPr="00CE35C2">
        <w:rPr>
          <w:rFonts w:ascii="Sakkal Majalla" w:eastAsia="Times New Roman" w:hAnsi="Sakkal Majalla" w:cs="Sakkal Majalla"/>
          <w:kern w:val="0"/>
          <w:sz w:val="28"/>
          <w:szCs w:val="28"/>
          <w14:ligatures w14:val="none"/>
        </w:rPr>
        <w:t xml:space="preserve"> (2024) </w:t>
      </w:r>
      <w:r w:rsidRPr="00CE35C2">
        <w:rPr>
          <w:rFonts w:ascii="Sakkal Majalla" w:eastAsia="Times New Roman" w:hAnsi="Sakkal Majalla" w:cs="Sakkal Majalla"/>
          <w:kern w:val="0"/>
          <w:sz w:val="28"/>
          <w:szCs w:val="28"/>
          <w:rtl/>
          <w14:ligatures w14:val="none"/>
        </w:rPr>
        <w:t xml:space="preserve">التي تناولت أثر إدارة المخاطر على نجاح المشروعات في الشركات السعودية، فقد توصلت إلى وجود علاقة ذات دلالة إحصائية بين تطبيق استراتيجيات إدارة المخاطر ونجاح المشروعات، بما في ذلك تقليل المخاطر وتعزيز الشفافية وتحسين استخدام الموارد. وتُعد هذه النتيجة متسقة مع الأدبيات التي تؤكد أن إدارة </w:t>
      </w:r>
      <w:r w:rsidRPr="00CE35C2">
        <w:rPr>
          <w:rFonts w:ascii="Sakkal Majalla" w:eastAsia="Times New Roman" w:hAnsi="Sakkal Majalla" w:cs="Sakkal Majalla"/>
          <w:kern w:val="0"/>
          <w:sz w:val="28"/>
          <w:szCs w:val="28"/>
          <w:rtl/>
          <w14:ligatures w14:val="none"/>
        </w:rPr>
        <w:lastRenderedPageBreak/>
        <w:t>المخاطر تسهم في تحسين الأداء المؤسسي. ومع ذلك، ركزت الدراسة على إدارة المخاطر في المشروعات بشكل عام، وليس في عمليات الشراء. ومن هنا، يمكن الاستفادة من نتائجها في بحثنا من خلال توسيع نطاق التحليل ليشمل كيفية تطبيق إدارة المخاطر في عمليات الشراء وأثرها على كفاءة المشتريات وتقليل التكاليف</w:t>
      </w:r>
      <w:r w:rsidRPr="00CE35C2">
        <w:rPr>
          <w:rFonts w:ascii="Sakkal Majalla" w:eastAsia="Times New Roman" w:hAnsi="Sakkal Majalla" w:cs="Sakkal Majalla"/>
          <w:kern w:val="0"/>
          <w:sz w:val="28"/>
          <w:szCs w:val="28"/>
          <w14:ligatures w14:val="none"/>
        </w:rPr>
        <w:t>.</w:t>
      </w:r>
    </w:p>
    <w:p w14:paraId="1CB19F9C"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 xml:space="preserve">وفيما يتعلق بالدراسات الأجنبية، قدمت دراسة </w:t>
      </w:r>
      <w:proofErr w:type="spellStart"/>
      <w:r w:rsidRPr="00CE35C2">
        <w:rPr>
          <w:rFonts w:ascii="Sakkal Majalla" w:eastAsia="Times New Roman" w:hAnsi="Sakkal Majalla" w:cs="Sakkal Majalla"/>
          <w:kern w:val="0"/>
          <w:sz w:val="28"/>
          <w:szCs w:val="28"/>
          <w14:ligatures w14:val="none"/>
        </w:rPr>
        <w:t>Alanzi</w:t>
      </w:r>
      <w:proofErr w:type="spellEnd"/>
      <w:r w:rsidRPr="00CE35C2">
        <w:rPr>
          <w:rFonts w:ascii="Sakkal Majalla" w:eastAsia="Times New Roman" w:hAnsi="Sakkal Majalla" w:cs="Sakkal Majalla"/>
          <w:kern w:val="0"/>
          <w:sz w:val="28"/>
          <w:szCs w:val="28"/>
          <w14:ligatures w14:val="none"/>
        </w:rPr>
        <w:t xml:space="preserve"> (2021) </w:t>
      </w:r>
      <w:r w:rsidRPr="00CE35C2">
        <w:rPr>
          <w:rFonts w:ascii="Sakkal Majalla" w:eastAsia="Times New Roman" w:hAnsi="Sakkal Majalla" w:cs="Sakkal Majalla"/>
          <w:kern w:val="0"/>
          <w:sz w:val="28"/>
          <w:szCs w:val="28"/>
          <w:rtl/>
          <w14:ligatures w14:val="none"/>
        </w:rPr>
        <w:t>تحليلًا لنظام المشتريات واللوائح التنظيمية في السعودية، مع التركيز على القواعد القانونية للعقود الإدارية والمشتريات الحكومية. وتُعد هذه الدراسة ذات صلة ببحثنا لأنها توضح الإطار التنظيمي الذي تعمل ضمنه عمليات الشراء في السعودية. ومع ذلك، لم تتناول الدراسة العلاقة بين التخطيط الاستراتيجي وإدارة المخاطر في المشتريات، وهو ما يشكل فجوة بحثية مهمة. فمعرفة اللوائح التنظيمية للمشتريات تُعد خطوة ضرورية، لكنها لا تكفي لفهم كيفية تحسين كفاءة المشتريات من خلال التخطيط وإدارة المخاطر. لذلك، يسعى بحثنا إلى سد هذه الفجوة من خلال تحليل العلاقة بين المتغيرين وتقييم أثرهما على الأداء الشرائي</w:t>
      </w:r>
      <w:r w:rsidRPr="00CE35C2">
        <w:rPr>
          <w:rFonts w:ascii="Sakkal Majalla" w:eastAsia="Times New Roman" w:hAnsi="Sakkal Majalla" w:cs="Sakkal Majalla"/>
          <w:kern w:val="0"/>
          <w:sz w:val="28"/>
          <w:szCs w:val="28"/>
          <w14:ligatures w14:val="none"/>
        </w:rPr>
        <w:t>.</w:t>
      </w:r>
    </w:p>
    <w:p w14:paraId="5746EE16"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 xml:space="preserve">أما دراسة </w:t>
      </w:r>
      <w:r w:rsidRPr="00CE35C2">
        <w:rPr>
          <w:rFonts w:ascii="Sakkal Majalla" w:eastAsia="Times New Roman" w:hAnsi="Sakkal Majalla" w:cs="Sakkal Majalla"/>
          <w:kern w:val="0"/>
          <w:sz w:val="28"/>
          <w:szCs w:val="28"/>
          <w14:ligatures w14:val="none"/>
        </w:rPr>
        <w:t xml:space="preserve">Alahmad (2021) </w:t>
      </w:r>
      <w:r w:rsidRPr="00CE35C2">
        <w:rPr>
          <w:rFonts w:ascii="Sakkal Majalla" w:eastAsia="Times New Roman" w:hAnsi="Sakkal Majalla" w:cs="Sakkal Majalla"/>
          <w:kern w:val="0"/>
          <w:sz w:val="28"/>
          <w:szCs w:val="28"/>
          <w:rtl/>
          <w14:ligatures w14:val="none"/>
        </w:rPr>
        <w:t>التي بحثت العلاقة بين ممارسات إدارة سلسلة التوريد وأداء سلسلة التوريد في الشركات السعودية، فقد أظهرت أن ممارسات إدارة سلسلة التوريد—مثل تخطيط السلسلة وتبادل المعلومات—ترتبط إيجابًا بأداء السلسلة. وتُعد هذه النتيجة متوافقة مع فرضية بحثنا التي تفترض وجود علاقة إيجابية بين التخطيط وإدارة المخاطر. ومع ذلك، ركزت الدراسة على سلسلة التوريد بشكل عام، ولم تتناول عمليات الشراء كجزء مستقل من سلسلة التوريد. وبما أن الشراء يُعد حلقة أساسية في سلسلة الإمداد، فإن تحليل العلاقة بين التخطيط وإدارة المخاطر في المشتريات يمكن أن يضيف بُعدًا جديدًا للأدبيات العلمية</w:t>
      </w:r>
      <w:r w:rsidRPr="00CE35C2">
        <w:rPr>
          <w:rFonts w:ascii="Sakkal Majalla" w:eastAsia="Times New Roman" w:hAnsi="Sakkal Majalla" w:cs="Sakkal Majalla"/>
          <w:kern w:val="0"/>
          <w:sz w:val="28"/>
          <w:szCs w:val="28"/>
          <w14:ligatures w14:val="none"/>
        </w:rPr>
        <w:t>.</w:t>
      </w:r>
    </w:p>
    <w:p w14:paraId="71120AF3"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من خلال مقارنة الدراسات السابقة، يتضح أن هناك اتفاقًا عامًا على أهمية التخطيط الاستراتيجي وإدارة المخاطر في تحسين الأداء المؤسسي. فقد أظهرت الدراسات العربية أن الإدارة الاستراتيجية والتخطيط يسهمان في التعامل مع المخاطر وتحسين الأداء، بينما أكدت الدراسات الأجنبية أن ممارسات إدارة سلسلة التوريد والتخطيط ترتبط إيجابًا بنتائج الأداء. إلا أن معظم هذه الدراسات ركزت على الإدارة الاستراتيجية أو سلسلة التوريد بشكل عام، ولم تتناول العلاقة بين التخطيط وإدارة المخاطر في عمليات الشراء تحديدًا. وهذا يمثل فجوة بحثية يسعى البحث الحالي إلى معالجتها</w:t>
      </w:r>
      <w:r w:rsidRPr="00CE35C2">
        <w:rPr>
          <w:rFonts w:ascii="Sakkal Majalla" w:eastAsia="Times New Roman" w:hAnsi="Sakkal Majalla" w:cs="Sakkal Majalla"/>
          <w:kern w:val="0"/>
          <w:sz w:val="28"/>
          <w:szCs w:val="28"/>
          <w14:ligatures w14:val="none"/>
        </w:rPr>
        <w:t>.</w:t>
      </w:r>
    </w:p>
    <w:p w14:paraId="7A060166"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 xml:space="preserve">إضافة إلى ذلك، تشير الدراسات السابقة إلى أن تطبيق التخطيط وإدارة المخاطر يواجه تحديات عملية، مثل نقص الموارد البشرية المؤهلة وضعف نظم المعلومات. وهذه التحديات قد تؤثر على فعالية عمليات الشراء، حيث إن </w:t>
      </w:r>
      <w:r w:rsidRPr="00CE35C2">
        <w:rPr>
          <w:rFonts w:ascii="Sakkal Majalla" w:eastAsia="Times New Roman" w:hAnsi="Sakkal Majalla" w:cs="Sakkal Majalla"/>
          <w:kern w:val="0"/>
          <w:sz w:val="28"/>
          <w:szCs w:val="28"/>
          <w:rtl/>
          <w14:ligatures w14:val="none"/>
        </w:rPr>
        <w:lastRenderedPageBreak/>
        <w:t>اتخاذ قرارات شرائية غير مدروسة يمكن أن يؤدي إلى زيادة التكاليف التشغيلية وارتفاع المخاطر. لذلك، لا يقتصر هدف البحث الحالي على تحليل العلاقة بين المتغيرين فقط، بل يسعى أيضًا إلى تقديم توصيات عملية لتحسين ممارسات الشراء وتقليل المخاطر</w:t>
      </w:r>
      <w:r w:rsidRPr="00CE35C2">
        <w:rPr>
          <w:rFonts w:ascii="Sakkal Majalla" w:eastAsia="Times New Roman" w:hAnsi="Sakkal Majalla" w:cs="Sakkal Majalla"/>
          <w:kern w:val="0"/>
          <w:sz w:val="28"/>
          <w:szCs w:val="28"/>
          <w14:ligatures w14:val="none"/>
        </w:rPr>
        <w:t>.</w:t>
      </w:r>
    </w:p>
    <w:p w14:paraId="202D0901"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ومن النقاط المهمة التي يمكن استخلاصها من الدراسات السابقة أن العلاقة بين التخطيط وإدارة المخاطر ليست علاقة أحادية الاتجاه، بل هي علاقة تكاملية. فالتخطيط الاستراتيجي يوفر الرؤية والأهداف، بينما تعمل إدارة المخاطر على حماية هذه الأهداف من التهديدات المحتملة. وفي عمليات الشراء، يمكن لهذا التكامل أن يسهم في تحسين كفاءة المشتريات من خلال تحديد الاحتياجات بدقة، واختيار الموردين المناسبين، وتقليل المخاطر المرتبطة بالجودة والتسليم. وبالتالي، فإن فهم هذه العلاقة يساعد المؤسسات على تطوير استراتيجيات شراء أكثر فعالية</w:t>
      </w:r>
      <w:r w:rsidRPr="00CE35C2">
        <w:rPr>
          <w:rFonts w:ascii="Sakkal Majalla" w:eastAsia="Times New Roman" w:hAnsi="Sakkal Majalla" w:cs="Sakkal Majalla"/>
          <w:kern w:val="0"/>
          <w:sz w:val="28"/>
          <w:szCs w:val="28"/>
          <w14:ligatures w14:val="none"/>
        </w:rPr>
        <w:t>.</w:t>
      </w:r>
    </w:p>
    <w:p w14:paraId="7EA223D9" w14:textId="77777777" w:rsidR="00CE35C2" w:rsidRDefault="00CE35C2" w:rsidP="00CE35C2">
      <w:pPr>
        <w:spacing w:after="0" w:line="360" w:lineRule="auto"/>
        <w:ind w:firstLine="720"/>
        <w:jc w:val="both"/>
        <w:rPr>
          <w:rFonts w:ascii="Sakkal Majalla" w:eastAsia="Times New Roman" w:hAnsi="Sakkal Majalla" w:cs="Sakkal Majalla"/>
          <w:kern w:val="0"/>
          <w:sz w:val="28"/>
          <w:szCs w:val="28"/>
          <w:rtl/>
          <w14:ligatures w14:val="none"/>
        </w:rPr>
      </w:pPr>
      <w:r w:rsidRPr="00CE35C2">
        <w:rPr>
          <w:rFonts w:ascii="Sakkal Majalla" w:eastAsia="Times New Roman" w:hAnsi="Sakkal Majalla" w:cs="Sakkal Majalla"/>
          <w:kern w:val="0"/>
          <w:sz w:val="28"/>
          <w:szCs w:val="28"/>
          <w:rtl/>
          <w14:ligatures w14:val="none"/>
        </w:rPr>
        <w:t>وعلى الرغم من أهمية الدراسات السابقة، إلا أنها لم تتناول بشكل كافٍ البيئة السعودية في سياق عمليات الشراء. فمع التحولات الاقتصادية التي تشهدها المملكة ضمن رؤية 2030، أصبحت عمليات الشراء أكثر أهمية في تحقيق الكفاءة التشغيلية وتقليل التكاليف. لذلك، يتميز البحث الحالي بتركيزه على البيئة السعودية، مما يتيح فهمًا أعمق للتحديات والفرص المرتبطة بالتخطيط وإدارة المخاطر في المشتريات</w:t>
      </w:r>
      <w:r w:rsidRPr="00CE35C2">
        <w:rPr>
          <w:rFonts w:ascii="Sakkal Majalla" w:eastAsia="Times New Roman" w:hAnsi="Sakkal Majalla" w:cs="Sakkal Majalla"/>
          <w:kern w:val="0"/>
          <w:sz w:val="28"/>
          <w:szCs w:val="28"/>
          <w14:ligatures w14:val="none"/>
        </w:rPr>
        <w:t>.</w:t>
      </w:r>
    </w:p>
    <w:p w14:paraId="7D53A80D" w14:textId="14398B4F" w:rsidR="00CE35C2" w:rsidRPr="00CE35C2" w:rsidRDefault="00CE35C2" w:rsidP="00CE35C2">
      <w:pPr>
        <w:spacing w:after="0" w:line="360" w:lineRule="auto"/>
        <w:ind w:firstLine="720"/>
        <w:jc w:val="both"/>
        <w:rPr>
          <w:rFonts w:ascii="Sakkal Majalla" w:eastAsia="Times New Roman" w:hAnsi="Sakkal Majalla" w:cs="Sakkal Majalla"/>
          <w:kern w:val="0"/>
          <w:sz w:val="28"/>
          <w:szCs w:val="28"/>
          <w14:ligatures w14:val="none"/>
        </w:rPr>
      </w:pPr>
      <w:r w:rsidRPr="00CE35C2">
        <w:rPr>
          <w:rFonts w:ascii="Sakkal Majalla" w:eastAsia="Times New Roman" w:hAnsi="Sakkal Majalla" w:cs="Sakkal Majalla"/>
          <w:kern w:val="0"/>
          <w:sz w:val="28"/>
          <w:szCs w:val="28"/>
          <w:rtl/>
          <w14:ligatures w14:val="none"/>
        </w:rPr>
        <w:t>وفي ضوء ما سبق، يمكن القول إن الدراسات السابقة توفر قاعدة معرفية مهمة لفهم العلاقة بين التخطيط وإدارة المخاطر، لكنها تترك فجوات بحثية تتعلق بتطبيق هذه العلاقة في عمليات الشراء. ويسعى البحث الحالي إلى سد هذه الفجوات من خلال تحليل العلاقة بين المتغيرين في السياق السعودي، وتقديم نموذج عملي يمكن أن يساعد المؤسسات على تحسين كفاءة المشتريات وتقليل المخاطر. ومن خلال هذا التحليل، يساهم البحث في إثراء الأدبيات العلمية وتقديم إضافة معرفية تسهم في تطوير ممارسات الشراء</w:t>
      </w:r>
      <w:r w:rsidRPr="00CE35C2">
        <w:rPr>
          <w:rFonts w:ascii="Sakkal Majalla" w:eastAsia="Times New Roman" w:hAnsi="Sakkal Majalla" w:cs="Sakkal Majalla"/>
          <w:kern w:val="0"/>
          <w:sz w:val="28"/>
          <w:szCs w:val="28"/>
          <w14:ligatures w14:val="none"/>
        </w:rPr>
        <w:t>.</w:t>
      </w:r>
    </w:p>
    <w:p w14:paraId="4CCBCD7D" w14:textId="77777777" w:rsidR="00727B82" w:rsidRDefault="00460109" w:rsidP="00CE35C2">
      <w:pPr>
        <w:spacing w:after="0" w:line="360" w:lineRule="auto"/>
        <w:jc w:val="both"/>
        <w:outlineLvl w:val="2"/>
        <w:rPr>
          <w:rFonts w:ascii="Sakkal Majalla" w:eastAsia="Times New Roman" w:hAnsi="Sakkal Majalla" w:cs="Sakkal Majalla"/>
          <w:b/>
          <w:bCs/>
          <w:kern w:val="0"/>
          <w:sz w:val="28"/>
          <w:szCs w:val="28"/>
          <w:rtl/>
          <w14:ligatures w14:val="none"/>
        </w:rPr>
      </w:pPr>
      <w:bookmarkStart w:id="31" w:name="_Toc223602508"/>
      <w:r w:rsidRPr="00460109">
        <w:rPr>
          <w:rFonts w:ascii="Sakkal Majalla" w:eastAsia="Times New Roman" w:hAnsi="Sakkal Majalla" w:cs="Sakkal Majalla"/>
          <w:b/>
          <w:bCs/>
          <w:kern w:val="0"/>
          <w:sz w:val="28"/>
          <w:szCs w:val="28"/>
          <w:rtl/>
          <w14:ligatures w14:val="none"/>
        </w:rPr>
        <w:t>أوجه الاستفادة من الدراسات السابقة</w:t>
      </w:r>
      <w:bookmarkEnd w:id="31"/>
    </w:p>
    <w:p w14:paraId="2A110AD6" w14:textId="77777777" w:rsidR="00CE35C2" w:rsidRPr="00CE35C2" w:rsidRDefault="00CE35C2"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تُعد الدراسات السابقة مصدرًا أساسيًا لتوجيه البحث الحالي وتحديد مساره العلمي، إذ أسهمت في توفير خلفية معرفية حول العلاقة بين التخطيط الاستراتيجي وإدارة المخاطر في سياقات مختلفة. ويمكن تلخيص أوجه الاستفادة من الدراسات السابقة على النحو الآتي</w:t>
      </w:r>
      <w:r w:rsidRPr="00CE35C2">
        <w:rPr>
          <w:rFonts w:ascii="Sakkal Majalla" w:hAnsi="Sakkal Majalla" w:cs="Sakkal Majalla"/>
          <w:sz w:val="28"/>
          <w:szCs w:val="28"/>
        </w:rPr>
        <w:t>:</w:t>
      </w:r>
    </w:p>
    <w:p w14:paraId="4A5DFC26"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تحديد الإطار النظري للدراسة</w:t>
      </w:r>
    </w:p>
    <w:p w14:paraId="6AD97693" w14:textId="420163C9"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 xml:space="preserve">ساهمت الدراسات السابقة في بناء الإطار النظري للبحث من خلال توضيح مفاهيم التخطيط الاستراتيجي وإدارة المخاطر، وبيان العلاقة التكاملية بينهما. فقد أكدت الأدبيات أن التخطيط الاستراتيجي يمثل الأساس </w:t>
      </w:r>
      <w:r w:rsidRPr="00CE35C2">
        <w:rPr>
          <w:rFonts w:ascii="Sakkal Majalla" w:hAnsi="Sakkal Majalla" w:cs="Sakkal Majalla"/>
          <w:sz w:val="28"/>
          <w:szCs w:val="28"/>
          <w:rtl/>
        </w:rPr>
        <w:lastRenderedPageBreak/>
        <w:t>الذي تُبنى عليه القرارات المؤسسية، بينما تسهم إدارة المخاطر في حماية هذه القرارات من التهديدات المحتملة. وهذا الفهم النظري يساعد في تفسير نتائج البحث الحالي ضمن إطار علمي متين</w:t>
      </w:r>
      <w:r w:rsidRPr="00CE35C2">
        <w:rPr>
          <w:rFonts w:ascii="Sakkal Majalla" w:hAnsi="Sakkal Majalla" w:cs="Sakkal Majalla"/>
          <w:sz w:val="28"/>
          <w:szCs w:val="28"/>
        </w:rPr>
        <w:t>.</w:t>
      </w:r>
    </w:p>
    <w:p w14:paraId="4C9E2C26"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تحديد الفجوات البحثية</w:t>
      </w:r>
    </w:p>
    <w:p w14:paraId="33A6E681" w14:textId="79EB22AC"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أظهرت مراجعة الدراسات السابقة أن معظم الأبحاث ركزت على الإدارة الاستراتيجية أو إدارة المخاطر بشكل منفصل، أو تناولت العلاقة بينهما في سياقات عامة مثل سلسلة الإمداد أو الأداء المؤسسي. إلا أن الدراسات التي تربط بين التخطيط الاستراتيجي وإدارة المخاطر في عمليات الشراء تحديدًا لا تزال محدودة، خاصة في البيئة السعودية. ومن هنا، استفاد البحث الحالي من هذه الفجوة البحثية لتوجيه أهدافه نحو تحليل العلاقة بين المتغيرين في سياق عمليات الشراء</w:t>
      </w:r>
      <w:r w:rsidRPr="00CE35C2">
        <w:rPr>
          <w:rFonts w:ascii="Sakkal Majalla" w:hAnsi="Sakkal Majalla" w:cs="Sakkal Majalla"/>
          <w:sz w:val="28"/>
          <w:szCs w:val="28"/>
        </w:rPr>
        <w:t>.</w:t>
      </w:r>
    </w:p>
    <w:p w14:paraId="08794E37"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تطوير منهجية البحث</w:t>
      </w:r>
    </w:p>
    <w:p w14:paraId="24E5BB81" w14:textId="77837054"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قدمت الدراسات السابقة نماذج منهجية يمكن الاستفادة منها في تصميم منهجية البحث الحالي. فقد اعتمدت بعض الدراسات على المنهج الوصفي التحليلي واستخدام الاستبيانات كأداة لجمع البيانات، وهو ما يتناسب مع طبيعة البحث الحالي الذي يسعى إلى تحليل آراء العاملين في مجال المشتريات والتخطيط وإدارة المخاطر. كما استفاد البحث من أدوات التحليل الإحصائي المستخدمة في الدراسات السابقة، مثل برنامج</w:t>
      </w:r>
      <w:r w:rsidRPr="00CE35C2">
        <w:rPr>
          <w:rFonts w:ascii="Sakkal Majalla" w:hAnsi="Sakkal Majalla" w:cs="Sakkal Majalla"/>
          <w:sz w:val="28"/>
          <w:szCs w:val="28"/>
        </w:rPr>
        <w:t xml:space="preserve"> SPSS</w:t>
      </w:r>
      <w:r w:rsidRPr="00CE35C2">
        <w:rPr>
          <w:rFonts w:ascii="Sakkal Majalla" w:hAnsi="Sakkal Majalla" w:cs="Sakkal Majalla"/>
          <w:sz w:val="28"/>
          <w:szCs w:val="28"/>
          <w:rtl/>
        </w:rPr>
        <w:t>، لاختبار الفرضيات وتحليل البيانات</w:t>
      </w:r>
      <w:r w:rsidRPr="00CE35C2">
        <w:rPr>
          <w:rFonts w:ascii="Sakkal Majalla" w:hAnsi="Sakkal Majalla" w:cs="Sakkal Majalla"/>
          <w:sz w:val="28"/>
          <w:szCs w:val="28"/>
        </w:rPr>
        <w:t>.</w:t>
      </w:r>
    </w:p>
    <w:p w14:paraId="61891B5C"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تحديد المتغيرات والمؤشرات</w:t>
      </w:r>
    </w:p>
    <w:p w14:paraId="1C571922" w14:textId="750F2847"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ساعدت الدراسات السابقة في تحديد المتغيرات الأساسية للدراسة، وهي التخطيط الاستراتيجي وإدارة المخاطر، إضافة إلى مؤشرات قياس الأداء المرتبطة بهما. فقد أشارت الأدبيات إلى أن كفاءة التخطيط يمكن قياسها من خلال تحقيق الأهداف وتقليل التكاليف، بينما يمكن قياس فعالية إدارة المخاطر من خلال تقليل المخاطر التشغيلية وتحسين جودة القرارات. واستفاد البحث الحالي من هذه المؤشرات لتطوير أدوات القياس المناسبة</w:t>
      </w:r>
      <w:r w:rsidRPr="00CE35C2">
        <w:rPr>
          <w:rFonts w:ascii="Sakkal Majalla" w:hAnsi="Sakkal Majalla" w:cs="Sakkal Majalla"/>
          <w:sz w:val="28"/>
          <w:szCs w:val="28"/>
        </w:rPr>
        <w:t>.</w:t>
      </w:r>
    </w:p>
    <w:p w14:paraId="31802C75"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دعم الفرضيات البحثية</w:t>
      </w:r>
    </w:p>
    <w:p w14:paraId="546BFBF3" w14:textId="5D37673B"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 xml:space="preserve">وفرت الدراسات السابقة أساسًا علميًا لصياغة الفرضيات البحثية، حيث أكدت الأدبيات وجود علاقة إيجابية بين التخطيط الاستراتيجي وإدارة المخاطر. فقد أظهرت نتائج الدراسات أن المؤسسات التي تطبق </w:t>
      </w:r>
      <w:r w:rsidRPr="00CE35C2">
        <w:rPr>
          <w:rFonts w:ascii="Sakkal Majalla" w:hAnsi="Sakkal Majalla" w:cs="Sakkal Majalla"/>
          <w:sz w:val="28"/>
          <w:szCs w:val="28"/>
          <w:rtl/>
        </w:rPr>
        <w:lastRenderedPageBreak/>
        <w:t>تخطيطًا استراتيجيًا فعالًا وإدارة مخاطر متقدمة تحقق أداءً أفضل وتتعامل مع التحديات التشغيلية بكفاءة أعلى. وبناءً على ذلك، افترض البحث الحالي وجود علاقة إيجابية ذات دلالة إحصائية بين المتغيرين</w:t>
      </w:r>
      <w:r w:rsidRPr="00CE35C2">
        <w:rPr>
          <w:rFonts w:ascii="Sakkal Majalla" w:hAnsi="Sakkal Majalla" w:cs="Sakkal Majalla"/>
          <w:sz w:val="28"/>
          <w:szCs w:val="28"/>
        </w:rPr>
        <w:t>.</w:t>
      </w:r>
    </w:p>
    <w:p w14:paraId="41DA24C4"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توجيه التوصيات العملية</w:t>
      </w:r>
    </w:p>
    <w:p w14:paraId="4DAD87DF" w14:textId="49EDC638"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استفاد البحث من توصيات الدراسات السابقة في صياغة توصيات عملية يمكن تطبيقها لتحسين ممارسات المشتريات وإدارة المخاطر. فقد أوصت الأدبيات بضرورة دمج إدارة المخاطر ضمن التخطيط الاستراتيجي، وتطوير نظم معلومات تساعد في اتخاذ القرارات الشرائية، والاستثمار في تدريب العاملين لتعزيز قدراتهم في التعامل مع المخاطر. وتُعد هذه التوصيات ذات أهمية لتطوير الأداء المؤسسي في مجال المشتريات</w:t>
      </w:r>
      <w:r w:rsidRPr="00CE35C2">
        <w:rPr>
          <w:rFonts w:ascii="Sakkal Majalla" w:hAnsi="Sakkal Majalla" w:cs="Sakkal Majalla"/>
          <w:sz w:val="28"/>
          <w:szCs w:val="28"/>
        </w:rPr>
        <w:t>.</w:t>
      </w:r>
    </w:p>
    <w:p w14:paraId="6A2ECC71"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المقارنة والتحليل</w:t>
      </w:r>
    </w:p>
    <w:p w14:paraId="154253C0" w14:textId="5995FD99"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أتاحت الدراسات السابقة إمكانية مقارنة نتائجها مع نتائج البحث الحالي، مما يساعد في تحديد أوجه الاتفاق والاختلاف. فبينما أكدت الدراسات على أهمية التخطيط وإدارة المخاطر في تحسين الأداء، يسعى البحث الحالي إلى تحليل هذه العلاقة في سياق عمليات الشراء تحديدًا. وتُعد هذه المقارنة خطوة مهمة لإثراء المعرفة العلمية وتقديم إضافة بحثية جديدة</w:t>
      </w:r>
      <w:r w:rsidRPr="00CE35C2">
        <w:rPr>
          <w:rFonts w:ascii="Sakkal Majalla" w:hAnsi="Sakkal Majalla" w:cs="Sakkal Majalla"/>
          <w:sz w:val="28"/>
          <w:szCs w:val="28"/>
        </w:rPr>
        <w:t>.</w:t>
      </w:r>
    </w:p>
    <w:p w14:paraId="2D6C398C" w14:textId="77777777" w:rsidR="00CE35C2" w:rsidRDefault="00CE35C2" w:rsidP="00EA6211">
      <w:pPr>
        <w:pStyle w:val="a5"/>
        <w:numPr>
          <w:ilvl w:val="0"/>
          <w:numId w:val="7"/>
        </w:numPr>
        <w:bidi/>
        <w:spacing w:before="0" w:beforeAutospacing="0" w:after="0" w:afterAutospacing="0" w:line="360" w:lineRule="auto"/>
        <w:jc w:val="both"/>
        <w:rPr>
          <w:rFonts w:ascii="Sakkal Majalla" w:hAnsi="Sakkal Majalla" w:cs="Sakkal Majalla"/>
          <w:sz w:val="28"/>
          <w:szCs w:val="28"/>
        </w:rPr>
      </w:pPr>
      <w:r w:rsidRPr="00CE35C2">
        <w:rPr>
          <w:rStyle w:val="a6"/>
          <w:rFonts w:ascii="Sakkal Majalla" w:hAnsi="Sakkal Majalla" w:cs="Sakkal Majalla"/>
          <w:sz w:val="28"/>
          <w:szCs w:val="28"/>
          <w:rtl/>
        </w:rPr>
        <w:t>دعم أهمية البحث</w:t>
      </w:r>
    </w:p>
    <w:p w14:paraId="37CCB35A" w14:textId="042F80C8" w:rsidR="00CE35C2" w:rsidRPr="00CE35C2" w:rsidRDefault="00CE35C2" w:rsidP="00CE35C2">
      <w:pPr>
        <w:pStyle w:val="a5"/>
        <w:bidi/>
        <w:spacing w:before="0" w:beforeAutospacing="0" w:after="0" w:afterAutospacing="0" w:line="360" w:lineRule="auto"/>
        <w:ind w:left="720"/>
        <w:jc w:val="both"/>
        <w:rPr>
          <w:rFonts w:ascii="Sakkal Majalla" w:hAnsi="Sakkal Majalla" w:cs="Sakkal Majalla"/>
          <w:sz w:val="28"/>
          <w:szCs w:val="28"/>
        </w:rPr>
      </w:pPr>
      <w:r w:rsidRPr="00CE35C2">
        <w:rPr>
          <w:rFonts w:ascii="Sakkal Majalla" w:hAnsi="Sakkal Majalla" w:cs="Sakkal Majalla"/>
          <w:sz w:val="28"/>
          <w:szCs w:val="28"/>
          <w:rtl/>
        </w:rPr>
        <w:t>أظهرت الدراسات السابقة أن التخطيط الاستراتيجي وإدارة المخاطر يشكلان عاملين أساسيين لتحسين الأداء المؤسسي وتقليل المخاطر. واستفاد البحث الحالي من هذه النتائج لتأكيد أهمية دراسة العلاقة بين المتغيرين في مجال المشتريات، خاصة في ظل التحولات الاقتصادية التي تشهدها بيئة الأعمال. ومن خلال هذا التركيز، يسهم البحث في تطوير فهم أعمق لدور التخطيط وإدارة المخاطر في تحسين كفاءة المشتريات</w:t>
      </w:r>
      <w:r w:rsidRPr="00CE35C2">
        <w:rPr>
          <w:rFonts w:ascii="Sakkal Majalla" w:hAnsi="Sakkal Majalla" w:cs="Sakkal Majalla"/>
          <w:sz w:val="28"/>
          <w:szCs w:val="28"/>
        </w:rPr>
        <w:t>.</w:t>
      </w:r>
    </w:p>
    <w:p w14:paraId="43096567" w14:textId="2BE86EE0" w:rsidR="00CE35C2" w:rsidRDefault="00CE35C2" w:rsidP="00CE35C2">
      <w:pPr>
        <w:pStyle w:val="a5"/>
        <w:bidi/>
        <w:spacing w:before="0" w:beforeAutospacing="0" w:after="0" w:afterAutospacing="0" w:line="360" w:lineRule="auto"/>
        <w:jc w:val="both"/>
        <w:rPr>
          <w:rFonts w:ascii="Sakkal Majalla" w:hAnsi="Sakkal Majalla" w:cs="Sakkal Majalla"/>
          <w:sz w:val="28"/>
          <w:szCs w:val="28"/>
          <w:rtl/>
        </w:rPr>
      </w:pPr>
      <w:r w:rsidRPr="00CE35C2">
        <w:rPr>
          <w:rFonts w:ascii="Sakkal Majalla" w:hAnsi="Sakkal Majalla" w:cs="Sakkal Majalla"/>
          <w:sz w:val="28"/>
          <w:szCs w:val="28"/>
          <w:rtl/>
        </w:rPr>
        <w:t>بناءً على ما سبق، يتضح أن الدراسات السابقة قد قدمت إطارًا معرفيًا ومنهجيًا ساعد في توجيه البحث الحالي وتحديد أهدافه. كما أسهمت في تحديد الفجوات البحثية وتطوير منهجية الدراسة وصياغة الفرضيات. ويسعى البحث الحالي إلى البناء على هذه الأدبيات من خلال تقديم تحليل جديد للعلاقة بين التخطيط الاستراتيجي وإدارة المخاطر في عمليات الشراء، بما يضيف قيمة علمية وعملية للأدبيات ذات الصلة</w:t>
      </w:r>
      <w:r w:rsidRPr="00CE35C2">
        <w:rPr>
          <w:rFonts w:ascii="Sakkal Majalla" w:hAnsi="Sakkal Majalla" w:cs="Sakkal Majalla"/>
          <w:sz w:val="28"/>
          <w:szCs w:val="28"/>
        </w:rPr>
        <w:t>.</w:t>
      </w:r>
    </w:p>
    <w:p w14:paraId="0EF25800" w14:textId="0226BC90" w:rsidR="00CE35C2" w:rsidRDefault="00CE35C2" w:rsidP="00CE35C2">
      <w:pPr>
        <w:pStyle w:val="a5"/>
        <w:bidi/>
        <w:spacing w:before="0" w:beforeAutospacing="0" w:after="0" w:afterAutospacing="0" w:line="360" w:lineRule="auto"/>
        <w:jc w:val="both"/>
        <w:rPr>
          <w:rFonts w:ascii="Sakkal Majalla" w:hAnsi="Sakkal Majalla" w:cs="Sakkal Majalla"/>
          <w:sz w:val="28"/>
          <w:szCs w:val="28"/>
          <w:rtl/>
        </w:rPr>
      </w:pPr>
    </w:p>
    <w:p w14:paraId="231C9B82" w14:textId="1B8690BD" w:rsidR="00CE35C2" w:rsidRDefault="00CE35C2" w:rsidP="00CE35C2">
      <w:pPr>
        <w:pStyle w:val="a5"/>
        <w:bidi/>
        <w:spacing w:before="0" w:beforeAutospacing="0" w:after="0" w:afterAutospacing="0" w:line="360" w:lineRule="auto"/>
        <w:jc w:val="both"/>
        <w:rPr>
          <w:rFonts w:ascii="Sakkal Majalla" w:hAnsi="Sakkal Majalla" w:cs="Sakkal Majalla"/>
          <w:sz w:val="28"/>
          <w:szCs w:val="28"/>
          <w:rtl/>
        </w:rPr>
      </w:pPr>
    </w:p>
    <w:p w14:paraId="146B6A38" w14:textId="77777777" w:rsidR="00CE35C2" w:rsidRPr="00CE35C2" w:rsidRDefault="00CE35C2" w:rsidP="00CE35C2">
      <w:pPr>
        <w:pStyle w:val="a5"/>
        <w:bidi/>
        <w:spacing w:before="0" w:beforeAutospacing="0" w:after="0" w:afterAutospacing="0" w:line="360" w:lineRule="auto"/>
        <w:jc w:val="both"/>
        <w:rPr>
          <w:rFonts w:ascii="Sakkal Majalla" w:hAnsi="Sakkal Majalla" w:cs="Sakkal Majalla"/>
          <w:sz w:val="28"/>
          <w:szCs w:val="28"/>
        </w:rPr>
      </w:pPr>
    </w:p>
    <w:p w14:paraId="1AF9BF29" w14:textId="77777777" w:rsidR="00460109" w:rsidRPr="00460109" w:rsidRDefault="00460109" w:rsidP="00460109">
      <w:pPr>
        <w:spacing w:after="0" w:line="480" w:lineRule="auto"/>
        <w:jc w:val="both"/>
        <w:outlineLvl w:val="2"/>
        <w:rPr>
          <w:rFonts w:ascii="Sakkal Majalla" w:eastAsia="Times New Roman" w:hAnsi="Sakkal Majalla" w:cs="Sakkal Majalla"/>
          <w:b/>
          <w:bCs/>
          <w:kern w:val="0"/>
          <w:sz w:val="28"/>
          <w:szCs w:val="28"/>
          <w14:ligatures w14:val="none"/>
        </w:rPr>
      </w:pPr>
      <w:bookmarkStart w:id="32" w:name="_Toc223602509"/>
      <w:r w:rsidRPr="00460109">
        <w:rPr>
          <w:rFonts w:ascii="Sakkal Majalla" w:eastAsia="Times New Roman" w:hAnsi="Sakkal Majalla" w:cs="Sakkal Majalla"/>
          <w:b/>
          <w:bCs/>
          <w:kern w:val="0"/>
          <w:sz w:val="28"/>
          <w:szCs w:val="28"/>
          <w:rtl/>
          <w14:ligatures w14:val="none"/>
        </w:rPr>
        <w:lastRenderedPageBreak/>
        <w:t>ما يميز هذه الدراسة عن الدراسات السابقة</w:t>
      </w:r>
      <w:bookmarkEnd w:id="32"/>
    </w:p>
    <w:p w14:paraId="69BA0A3F" w14:textId="07709E15" w:rsidR="00CE35C2" w:rsidRPr="00CE35C2" w:rsidRDefault="00727B82"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 xml:space="preserve">تتميز هذه الدراسة عن الدراسات السابقة بأنها </w:t>
      </w:r>
      <w:proofErr w:type="gramStart"/>
      <w:r w:rsidR="00CE35C2" w:rsidRPr="00CE35C2">
        <w:rPr>
          <w:rFonts w:ascii="Sakkal Majalla" w:hAnsi="Sakkal Majalla" w:cs="Sakkal Majalla"/>
          <w:sz w:val="28"/>
          <w:szCs w:val="28"/>
          <w:rtl/>
        </w:rPr>
        <w:t>تسهم  في</w:t>
      </w:r>
      <w:proofErr w:type="gramEnd"/>
      <w:r w:rsidR="00CE35C2" w:rsidRPr="00CE35C2">
        <w:rPr>
          <w:rFonts w:ascii="Sakkal Majalla" w:hAnsi="Sakkal Majalla" w:cs="Sakkal Majalla"/>
          <w:sz w:val="28"/>
          <w:szCs w:val="28"/>
          <w:rtl/>
        </w:rPr>
        <w:t xml:space="preserve"> إضافة بعد جديد للأدبيات السابقة، إذ تختلف عن دراسة </w:t>
      </w:r>
      <w:r w:rsidR="00CE35C2" w:rsidRPr="00CE35C2">
        <w:rPr>
          <w:rStyle w:val="a6"/>
          <w:rFonts w:ascii="Sakkal Majalla" w:hAnsi="Sakkal Majalla" w:cs="Sakkal Majalla"/>
          <w:b w:val="0"/>
          <w:bCs w:val="0"/>
          <w:sz w:val="28"/>
          <w:szCs w:val="28"/>
          <w:rtl/>
        </w:rPr>
        <w:t>نذير</w:t>
      </w:r>
      <w:r w:rsidR="00CE35C2" w:rsidRPr="00CE35C2">
        <w:rPr>
          <w:rStyle w:val="a6"/>
          <w:rFonts w:ascii="Sakkal Majalla" w:hAnsi="Sakkal Majalla" w:cs="Sakkal Majalla"/>
          <w:b w:val="0"/>
          <w:bCs w:val="0"/>
          <w:sz w:val="28"/>
          <w:szCs w:val="28"/>
        </w:rPr>
        <w:t xml:space="preserve"> (2025)</w:t>
      </w:r>
      <w:r w:rsidR="00CE35C2" w:rsidRPr="00CE35C2">
        <w:rPr>
          <w:rFonts w:ascii="Sakkal Majalla" w:hAnsi="Sakkal Majalla" w:cs="Sakkal Majalla"/>
          <w:sz w:val="28"/>
          <w:szCs w:val="28"/>
        </w:rPr>
        <w:t xml:space="preserve"> </w:t>
      </w:r>
      <w:r w:rsidR="00CE35C2" w:rsidRPr="00CE35C2">
        <w:rPr>
          <w:rFonts w:ascii="Sakkal Majalla" w:hAnsi="Sakkal Majalla" w:cs="Sakkal Majalla"/>
          <w:sz w:val="28"/>
          <w:szCs w:val="28"/>
          <w:rtl/>
        </w:rPr>
        <w:t xml:space="preserve">التي ركزت على دور الإدارة الاستراتيجية في التعامل مع المخاطر بشكل عام داخل الشركات السعودية، ولم تتناول تطبيق هذا الدور في مجال عمليات الشراء تحديدًا. فبينما أبرزت دراسة نذير العلاقة بين الإدارة الاستراتيجية وإدارة المخاطر على مستوى المؤسسة ككل، فإن دراستي تركز على </w:t>
      </w:r>
      <w:r w:rsidR="00CE35C2" w:rsidRPr="00D363CC">
        <w:rPr>
          <w:rStyle w:val="a6"/>
          <w:rFonts w:ascii="Sakkal Majalla" w:hAnsi="Sakkal Majalla" w:cs="Sakkal Majalla"/>
          <w:b w:val="0"/>
          <w:bCs w:val="0"/>
          <w:sz w:val="28"/>
          <w:szCs w:val="28"/>
          <w:rtl/>
        </w:rPr>
        <w:t>العلاقة بين التخطيط الاستراتيجي وإدارة المخاطر داخل عمليات الشراء</w:t>
      </w:r>
      <w:r w:rsidR="00CE35C2" w:rsidRPr="00CE35C2">
        <w:rPr>
          <w:rFonts w:ascii="Sakkal Majalla" w:hAnsi="Sakkal Majalla" w:cs="Sakkal Majalla"/>
          <w:sz w:val="28"/>
          <w:szCs w:val="28"/>
          <w:rtl/>
        </w:rPr>
        <w:t>، وتحليل أثر هذا التكامل على كفاءة المشتريات وتقليل المخاطر التشغيلية والمالية. وبذلك تضيف الدراسة فهمًا أكثر تخصصًا لتأثير التخطيط وإدارة المخاطر في مجال شرائي تطبيقي، وهو جانب لم تحظَ به الدراسات السابقة بالقدر الكافي</w:t>
      </w:r>
      <w:r w:rsidR="00CE35C2" w:rsidRPr="00CE35C2">
        <w:rPr>
          <w:rFonts w:ascii="Sakkal Majalla" w:hAnsi="Sakkal Majalla" w:cs="Sakkal Majalla"/>
          <w:sz w:val="28"/>
          <w:szCs w:val="28"/>
        </w:rPr>
        <w:t>.</w:t>
      </w:r>
    </w:p>
    <w:p w14:paraId="2127FEC9" w14:textId="491F4210" w:rsidR="00CE35C2" w:rsidRPr="00CE35C2" w:rsidRDefault="00CE35C2"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 xml:space="preserve">كما تتميز عن دراسة </w:t>
      </w:r>
      <w:r w:rsidRPr="00D363CC">
        <w:rPr>
          <w:rStyle w:val="a6"/>
          <w:rFonts w:ascii="Sakkal Majalla" w:hAnsi="Sakkal Majalla" w:cs="Sakkal Majalla"/>
          <w:b w:val="0"/>
          <w:bCs w:val="0"/>
          <w:sz w:val="28"/>
          <w:szCs w:val="28"/>
          <w:rtl/>
        </w:rPr>
        <w:t>الحربي</w:t>
      </w:r>
      <w:r w:rsidRPr="00D363CC">
        <w:rPr>
          <w:rStyle w:val="a6"/>
          <w:rFonts w:ascii="Sakkal Majalla" w:hAnsi="Sakkal Majalla" w:cs="Sakkal Majalla"/>
          <w:b w:val="0"/>
          <w:bCs w:val="0"/>
          <w:sz w:val="28"/>
          <w:szCs w:val="28"/>
        </w:rPr>
        <w:t xml:space="preserve"> (2020)</w:t>
      </w:r>
      <w:r w:rsidRPr="00CE35C2">
        <w:rPr>
          <w:rFonts w:ascii="Sakkal Majalla" w:hAnsi="Sakkal Majalla" w:cs="Sakkal Majalla"/>
          <w:sz w:val="28"/>
          <w:szCs w:val="28"/>
        </w:rPr>
        <w:t xml:space="preserve"> </w:t>
      </w:r>
      <w:r w:rsidRPr="00CE35C2">
        <w:rPr>
          <w:rFonts w:ascii="Sakkal Majalla" w:hAnsi="Sakkal Majalla" w:cs="Sakkal Majalla"/>
          <w:sz w:val="28"/>
          <w:szCs w:val="28"/>
          <w:rtl/>
        </w:rPr>
        <w:t>التي تناولت ممارسات التخطيط الاستراتيجي في المنشآت الصغيرة والمتوسطة، لكنها لم تربط بين التخطيط وإدارة المخاطر في عمليات الشراء. فدراسة الحربي ركزت على معوقات تنفيذ الخطط الاستراتيجية، بينما تسعى دراستي إلى تحليل كيفية مساهمة التخطيط الاستراتيجي</w:t>
      </w:r>
      <w:r w:rsidR="00D363CC">
        <w:rPr>
          <w:rFonts w:ascii="Sakkal Majalla" w:hAnsi="Sakkal Majalla" w:cs="Sakkal Majalla" w:hint="cs"/>
          <w:sz w:val="28"/>
          <w:szCs w:val="28"/>
          <w:rtl/>
        </w:rPr>
        <w:t xml:space="preserve"> </w:t>
      </w:r>
      <w:r w:rsidRPr="00CE35C2">
        <w:rPr>
          <w:rFonts w:ascii="Sakkal Majalla" w:hAnsi="Sakkal Majalla" w:cs="Sakkal Majalla"/>
          <w:sz w:val="28"/>
          <w:szCs w:val="28"/>
          <w:rtl/>
        </w:rPr>
        <w:t>مع إدارة المخاطر</w:t>
      </w:r>
      <w:r w:rsidR="00D363CC">
        <w:rPr>
          <w:rFonts w:ascii="Sakkal Majalla" w:hAnsi="Sakkal Majalla" w:cs="Sakkal Majalla" w:hint="cs"/>
          <w:sz w:val="28"/>
          <w:szCs w:val="28"/>
          <w:rtl/>
        </w:rPr>
        <w:t xml:space="preserve"> </w:t>
      </w:r>
      <w:r w:rsidRPr="00CE35C2">
        <w:rPr>
          <w:rFonts w:ascii="Sakkal Majalla" w:hAnsi="Sakkal Majalla" w:cs="Sakkal Majalla"/>
          <w:sz w:val="28"/>
          <w:szCs w:val="28"/>
          <w:rtl/>
        </w:rPr>
        <w:t>في تحسين قرارات الشراء وتقليل التكاليف والمخاطر. وهذا يضيف منظورًا تطبيقيًا يربط بين التخطيط وإدارة المخاطر بوظيفة الشراء، وليس فقط التخطيط المؤسسي العام</w:t>
      </w:r>
      <w:r w:rsidRPr="00CE35C2">
        <w:rPr>
          <w:rFonts w:ascii="Sakkal Majalla" w:hAnsi="Sakkal Majalla" w:cs="Sakkal Majalla"/>
          <w:sz w:val="28"/>
          <w:szCs w:val="28"/>
        </w:rPr>
        <w:t>.</w:t>
      </w:r>
    </w:p>
    <w:p w14:paraId="16662E14" w14:textId="77777777" w:rsidR="00CE35C2" w:rsidRPr="00CE35C2" w:rsidRDefault="00CE35C2"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 xml:space="preserve">وتختلف دراستي أيضًا عن دراسة </w:t>
      </w:r>
      <w:r w:rsidRPr="00D363CC">
        <w:rPr>
          <w:rStyle w:val="a6"/>
          <w:rFonts w:ascii="Sakkal Majalla" w:hAnsi="Sakkal Majalla" w:cs="Sakkal Majalla"/>
          <w:b w:val="0"/>
          <w:bCs w:val="0"/>
          <w:sz w:val="28"/>
          <w:szCs w:val="28"/>
          <w:rtl/>
        </w:rPr>
        <w:t>العنزي</w:t>
      </w:r>
      <w:r w:rsidRPr="00D363CC">
        <w:rPr>
          <w:rStyle w:val="a6"/>
          <w:rFonts w:ascii="Sakkal Majalla" w:hAnsi="Sakkal Majalla" w:cs="Sakkal Majalla"/>
          <w:b w:val="0"/>
          <w:bCs w:val="0"/>
          <w:sz w:val="28"/>
          <w:szCs w:val="28"/>
        </w:rPr>
        <w:t xml:space="preserve"> (2024)</w:t>
      </w:r>
      <w:r w:rsidRPr="00CE35C2">
        <w:rPr>
          <w:rFonts w:ascii="Sakkal Majalla" w:hAnsi="Sakkal Majalla" w:cs="Sakkal Majalla"/>
          <w:sz w:val="28"/>
          <w:szCs w:val="28"/>
        </w:rPr>
        <w:t xml:space="preserve"> </w:t>
      </w:r>
      <w:r w:rsidRPr="00CE35C2">
        <w:rPr>
          <w:rFonts w:ascii="Sakkal Majalla" w:hAnsi="Sakkal Majalla" w:cs="Sakkal Majalla"/>
          <w:sz w:val="28"/>
          <w:szCs w:val="28"/>
          <w:rtl/>
        </w:rPr>
        <w:t>التي تناولت أثر إدارة المخاطر على نجاح المشروعات، إذ ركزت تلك الدراسة على إدارة المخاطر في سياق المشاريع، في حين تركز دراستي على إدارة المخاطر في عمليات الشراء باعتبارها جزءًا أساسيًا من سلسلة القيمة المؤسسية. ومن خلال هذا التركيز، تساهم الدراسة في تقديم تحليل أكثر دقة لكيفية تقليل المخاطر المرتبطة بالمشتريات وتحسين كفاءة الأداء الشرائي</w:t>
      </w:r>
      <w:r w:rsidRPr="00CE35C2">
        <w:rPr>
          <w:rFonts w:ascii="Sakkal Majalla" w:hAnsi="Sakkal Majalla" w:cs="Sakkal Majalla"/>
          <w:sz w:val="28"/>
          <w:szCs w:val="28"/>
        </w:rPr>
        <w:t>.</w:t>
      </w:r>
    </w:p>
    <w:p w14:paraId="69026C8F" w14:textId="77777777" w:rsidR="00CE35C2" w:rsidRPr="00CE35C2" w:rsidRDefault="00CE35C2"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t xml:space="preserve">وفي السياق السعودي، تضيف دراستي قيمة عملية من خلال تحليل واقع عمليات الشراء في </w:t>
      </w:r>
      <w:r w:rsidRPr="00D363CC">
        <w:rPr>
          <w:rStyle w:val="a6"/>
          <w:rFonts w:ascii="Sakkal Majalla" w:hAnsi="Sakkal Majalla" w:cs="Sakkal Majalla"/>
          <w:b w:val="0"/>
          <w:bCs w:val="0"/>
          <w:sz w:val="28"/>
          <w:szCs w:val="28"/>
          <w:rtl/>
        </w:rPr>
        <w:t>المملكة العربية السعودية</w:t>
      </w:r>
      <w:r w:rsidRPr="00D363CC">
        <w:rPr>
          <w:rFonts w:ascii="Sakkal Majalla" w:hAnsi="Sakkal Majalla" w:cs="Sakkal Majalla"/>
          <w:b/>
          <w:bCs/>
          <w:sz w:val="28"/>
          <w:szCs w:val="28"/>
          <w:rtl/>
        </w:rPr>
        <w:t xml:space="preserve">، </w:t>
      </w:r>
      <w:r w:rsidRPr="00CE35C2">
        <w:rPr>
          <w:rFonts w:ascii="Sakkal Majalla" w:hAnsi="Sakkal Majalla" w:cs="Sakkal Majalla"/>
          <w:sz w:val="28"/>
          <w:szCs w:val="28"/>
          <w:rtl/>
        </w:rPr>
        <w:t>وربط ذلك بالتخطيط الاستراتيجي وإدارة المخاطر. فمع التحولات الاقتصادية التي تشهدها المملكة ضمن رؤية 2030، تزداد الحاجة إلى دراسات تطبيقية تساعد المؤسسات على تحسين ممارسات الشراء وتقليل المخاطر. ومن هنا، فإن الدراسة لا تقتصر على الجانب النظري، بل تسعى إلى تقديم نتائج يمكن استخدامها في تطوير سياسات الشراء وتحسين الأداء المؤسسي</w:t>
      </w:r>
      <w:r w:rsidRPr="00CE35C2">
        <w:rPr>
          <w:rFonts w:ascii="Sakkal Majalla" w:hAnsi="Sakkal Majalla" w:cs="Sakkal Majalla"/>
          <w:sz w:val="28"/>
          <w:szCs w:val="28"/>
        </w:rPr>
        <w:t>.</w:t>
      </w:r>
    </w:p>
    <w:p w14:paraId="1D0BAC1A" w14:textId="77777777" w:rsidR="00CE35C2" w:rsidRPr="00CE35C2" w:rsidRDefault="00CE35C2" w:rsidP="00CE35C2">
      <w:pPr>
        <w:pStyle w:val="a5"/>
        <w:bidi/>
        <w:spacing w:before="0" w:beforeAutospacing="0" w:after="0" w:afterAutospacing="0" w:line="360" w:lineRule="auto"/>
        <w:jc w:val="both"/>
        <w:rPr>
          <w:rFonts w:ascii="Sakkal Majalla" w:hAnsi="Sakkal Majalla" w:cs="Sakkal Majalla"/>
          <w:sz w:val="28"/>
          <w:szCs w:val="28"/>
        </w:rPr>
      </w:pPr>
      <w:r w:rsidRPr="00CE35C2">
        <w:rPr>
          <w:rFonts w:ascii="Sakkal Majalla" w:hAnsi="Sakkal Majalla" w:cs="Sakkal Majalla"/>
          <w:sz w:val="28"/>
          <w:szCs w:val="28"/>
          <w:rtl/>
        </w:rPr>
        <w:lastRenderedPageBreak/>
        <w:t>وعليه، تتمثل إضافة دراستي في تقديم تحليل تكاملي للعلاقة بين التخطيط الاستراتيجي وإدارة المخاطر في عمليات الشراء، وهو جانب لم تتناوله الدراسات السابقة بالشكل الكافي. ومن خلال هذا التحليل، تسهم الدراسة في سد فجوة معرفية وتقديم توصيات عملية يمكن أن تساعد المؤسسات على تحسين كفاءة المشتريات وتقليل المخاطر، مما يضيف قيمة علمية وتطبيقية للأدبيات في هذا المجال</w:t>
      </w:r>
      <w:r w:rsidRPr="00CE35C2">
        <w:rPr>
          <w:rFonts w:ascii="Sakkal Majalla" w:hAnsi="Sakkal Majalla" w:cs="Sakkal Majalla"/>
          <w:sz w:val="28"/>
          <w:szCs w:val="28"/>
        </w:rPr>
        <w:t>.</w:t>
      </w:r>
    </w:p>
    <w:p w14:paraId="70D46B7A" w14:textId="63D6287A" w:rsidR="00F925D0" w:rsidRPr="00460109" w:rsidRDefault="00460109" w:rsidP="00CE35C2">
      <w:pPr>
        <w:pStyle w:val="a5"/>
        <w:bidi/>
        <w:spacing w:before="0" w:beforeAutospacing="0" w:after="0" w:afterAutospacing="0" w:line="360" w:lineRule="auto"/>
        <w:jc w:val="both"/>
        <w:rPr>
          <w:rFonts w:ascii="Sakkal Majalla" w:hAnsi="Sakkal Majalla" w:cs="Sakkal Majalla"/>
          <w:b/>
          <w:bCs/>
          <w:sz w:val="28"/>
          <w:szCs w:val="28"/>
          <w:u w:val="single"/>
          <w:rtl/>
        </w:rPr>
      </w:pPr>
      <w:r w:rsidRPr="00460109">
        <w:rPr>
          <w:rFonts w:ascii="Sakkal Majalla" w:hAnsi="Sakkal Majalla" w:cs="Sakkal Majalla" w:hint="cs"/>
          <w:b/>
          <w:bCs/>
          <w:sz w:val="28"/>
          <w:szCs w:val="28"/>
          <w:u w:val="single"/>
          <w:rtl/>
        </w:rPr>
        <w:t>خاتمة الفصل:</w:t>
      </w:r>
    </w:p>
    <w:p w14:paraId="178D3BAB" w14:textId="77777777" w:rsidR="00D363CC" w:rsidRPr="00D363CC" w:rsidRDefault="00D363CC" w:rsidP="00D363CC">
      <w:pPr>
        <w:spacing w:after="0" w:line="360" w:lineRule="auto"/>
        <w:jc w:val="both"/>
        <w:rPr>
          <w:rFonts w:ascii="Sakkal Majalla" w:eastAsia="Times New Roman" w:hAnsi="Sakkal Majalla" w:cs="Sakkal Majalla"/>
          <w:kern w:val="0"/>
          <w:sz w:val="28"/>
          <w:szCs w:val="28"/>
          <w14:ligatures w14:val="none"/>
        </w:rPr>
      </w:pPr>
      <w:r w:rsidRPr="00D363CC">
        <w:rPr>
          <w:rFonts w:ascii="Sakkal Majalla" w:eastAsia="Times New Roman" w:hAnsi="Sakkal Majalla" w:cs="Sakkal Majalla"/>
          <w:kern w:val="0"/>
          <w:sz w:val="28"/>
          <w:szCs w:val="28"/>
          <w:rtl/>
          <w14:ligatures w14:val="none"/>
        </w:rPr>
        <w:t>تناول هذا الفصل الإطار النظري والدراسات السابقة المتعلقة بموضوع العلاقة بين التخطيط الاستراتيجي وإدارة المخاطر في عمليات الشراء داخل المؤسسات في المملكة العربية السعودية</w:t>
      </w:r>
      <w:r w:rsidRPr="00D363CC">
        <w:rPr>
          <w:rFonts w:ascii="Sakkal Majalla" w:eastAsia="Times New Roman" w:hAnsi="Sakkal Majalla" w:cs="Sakkal Majalla"/>
          <w:kern w:val="0"/>
          <w:sz w:val="28"/>
          <w:szCs w:val="28"/>
          <w14:ligatures w14:val="none"/>
        </w:rPr>
        <w:t xml:space="preserve">. </w:t>
      </w:r>
      <w:r w:rsidRPr="00D363CC">
        <w:rPr>
          <w:rFonts w:ascii="Sakkal Majalla" w:eastAsia="Times New Roman" w:hAnsi="Sakkal Majalla" w:cs="Sakkal Majalla"/>
          <w:kern w:val="0"/>
          <w:sz w:val="28"/>
          <w:szCs w:val="28"/>
          <w:rtl/>
          <w14:ligatures w14:val="none"/>
        </w:rPr>
        <w:t>وقد تم عرض المفاهيم الأساسية للتخطيط الاستراتيجي وإدارة المخاطر، وبيان العلاقة التكاملية بينهما، ودورهما في تحسين كفاءة المشتريات وتقليل المخاطر التشغيلية والمالية. كما استعرض الفصل الدراسات السابقة العربية والأجنبية ذات الصلة، مع تحليل نتائجها والتعقيب عليها، وتحديد أوجه الاستفادة منها والفجوات البحثية التي يسعى البحث الحالي إلى معالجتها</w:t>
      </w:r>
      <w:r w:rsidRPr="00D363CC">
        <w:rPr>
          <w:rFonts w:ascii="Sakkal Majalla" w:eastAsia="Times New Roman" w:hAnsi="Sakkal Majalla" w:cs="Sakkal Majalla"/>
          <w:kern w:val="0"/>
          <w:sz w:val="28"/>
          <w:szCs w:val="28"/>
          <w14:ligatures w14:val="none"/>
        </w:rPr>
        <w:t>.</w:t>
      </w:r>
    </w:p>
    <w:p w14:paraId="2036BCFB" w14:textId="77777777" w:rsidR="00D363CC" w:rsidRPr="00D363CC" w:rsidRDefault="00D363CC" w:rsidP="00D363CC">
      <w:pPr>
        <w:spacing w:after="0" w:line="360" w:lineRule="auto"/>
        <w:jc w:val="both"/>
        <w:rPr>
          <w:rFonts w:ascii="Sakkal Majalla" w:eastAsia="Times New Roman" w:hAnsi="Sakkal Majalla" w:cs="Sakkal Majalla"/>
          <w:kern w:val="0"/>
          <w:sz w:val="28"/>
          <w:szCs w:val="28"/>
          <w14:ligatures w14:val="none"/>
        </w:rPr>
      </w:pPr>
      <w:r w:rsidRPr="00D363CC">
        <w:rPr>
          <w:rFonts w:ascii="Sakkal Majalla" w:eastAsia="Times New Roman" w:hAnsi="Sakkal Majalla" w:cs="Sakkal Majalla"/>
          <w:kern w:val="0"/>
          <w:sz w:val="28"/>
          <w:szCs w:val="28"/>
          <w:rtl/>
          <w14:ligatures w14:val="none"/>
        </w:rPr>
        <w:t>وتبين من مراجعة الأدبيات أن هناك اتفاقًا عامًا على أهمية التخطيط الاستراتيجي وإدارة المخاطر في تحسين الأداء المؤسسي، إلا أن الدراسات التي تربط بين المتغيرين في سياق عمليات الشراء تحديدًا لا تزال محدودة، خاصة في البيئة السعودية. لذا تسعى هذه الدراسة إلى سد هذه الفجوة من خلال تحليل العلاقة بين التخطيط وإدارة المخاطر في عمليات الشراء، وتقييم أثر هذا التكامل على كفاءة المشتريات وتقليل المخاطر. ومن خلال هذا التركيز، تضيف الدراسة منظورًا تطبيقيًا جديدًا يسهم في تطوير المعرفة العلمية وتقديم حلول عملية لتحسين ممارسات الشراء</w:t>
      </w:r>
      <w:r w:rsidRPr="00D363CC">
        <w:rPr>
          <w:rFonts w:ascii="Sakkal Majalla" w:eastAsia="Times New Roman" w:hAnsi="Sakkal Majalla" w:cs="Sakkal Majalla"/>
          <w:kern w:val="0"/>
          <w:sz w:val="28"/>
          <w:szCs w:val="28"/>
          <w14:ligatures w14:val="none"/>
        </w:rPr>
        <w:t>.</w:t>
      </w:r>
    </w:p>
    <w:p w14:paraId="6EFCA2F3" w14:textId="77777777" w:rsidR="00D363CC" w:rsidRPr="00D363CC" w:rsidRDefault="00D363CC" w:rsidP="00D363CC">
      <w:pPr>
        <w:spacing w:after="0" w:line="360" w:lineRule="auto"/>
        <w:jc w:val="both"/>
        <w:rPr>
          <w:rFonts w:ascii="Sakkal Majalla" w:eastAsia="Times New Roman" w:hAnsi="Sakkal Majalla" w:cs="Sakkal Majalla"/>
          <w:kern w:val="0"/>
          <w:sz w:val="28"/>
          <w:szCs w:val="28"/>
          <w14:ligatures w14:val="none"/>
        </w:rPr>
      </w:pPr>
      <w:r w:rsidRPr="00D363CC">
        <w:rPr>
          <w:rFonts w:ascii="Sakkal Majalla" w:eastAsia="Times New Roman" w:hAnsi="Sakkal Majalla" w:cs="Sakkal Majalla"/>
          <w:kern w:val="0"/>
          <w:sz w:val="28"/>
          <w:szCs w:val="28"/>
          <w:rtl/>
          <w14:ligatures w14:val="none"/>
        </w:rPr>
        <w:t>كما أظهر التعقيب على الدراسات السابقة أن التخطيط الاستراتيجي لا يمكن فصله عن إدارة المخاطر، بل إن التكامل بينهما يمثل عاملًا رئيسيًا لتحقيق الاستدامة المؤسسية وتحسين الأداء. وفي مجال المشتريات، ينعكس هذا التكامل على كفاءة اتخاذ القرار، وتقليل التكاليف، وتحسين إدارة الموردين، وتقليل المخاطر المرتبطة بالجودة والتسليم. ومن هنا تبرز أهمية البحث الحالي الذي يسعى إلى تقديم تحليل ميداني للعلاقة بين المتغيرين في سياق المؤسسات السعودية</w:t>
      </w:r>
      <w:r w:rsidRPr="00D363CC">
        <w:rPr>
          <w:rFonts w:ascii="Sakkal Majalla" w:eastAsia="Times New Roman" w:hAnsi="Sakkal Majalla" w:cs="Sakkal Majalla"/>
          <w:kern w:val="0"/>
          <w:sz w:val="28"/>
          <w:szCs w:val="28"/>
          <w14:ligatures w14:val="none"/>
        </w:rPr>
        <w:t>.</w:t>
      </w:r>
    </w:p>
    <w:p w14:paraId="14FD5A32" w14:textId="77777777" w:rsidR="00D363CC" w:rsidRDefault="00D363CC" w:rsidP="00D363CC">
      <w:pPr>
        <w:spacing w:after="0" w:line="360" w:lineRule="auto"/>
        <w:jc w:val="both"/>
        <w:rPr>
          <w:rFonts w:ascii="Sakkal Majalla" w:eastAsia="Times New Roman" w:hAnsi="Sakkal Majalla" w:cs="Sakkal Majalla"/>
          <w:kern w:val="0"/>
          <w:sz w:val="28"/>
          <w:szCs w:val="28"/>
          <w:rtl/>
          <w14:ligatures w14:val="none"/>
        </w:rPr>
      </w:pPr>
      <w:r w:rsidRPr="00D363CC">
        <w:rPr>
          <w:rFonts w:ascii="Sakkal Majalla" w:eastAsia="Times New Roman" w:hAnsi="Sakkal Majalla" w:cs="Sakkal Majalla"/>
          <w:kern w:val="0"/>
          <w:sz w:val="28"/>
          <w:szCs w:val="28"/>
          <w:rtl/>
          <w14:ligatures w14:val="none"/>
        </w:rPr>
        <w:t>وعليه، يشكل هذا الفصل الأساس النظري الذي تستند إليه الدراسة في تحليل البيانات واختبار الفرضيات في الفصول</w:t>
      </w:r>
    </w:p>
    <w:p w14:paraId="6E52896B" w14:textId="67A5FFDF" w:rsidR="009125CE" w:rsidRPr="006E39AC" w:rsidRDefault="00D363CC" w:rsidP="006E39AC">
      <w:pPr>
        <w:spacing w:after="0" w:line="360" w:lineRule="auto"/>
        <w:jc w:val="both"/>
        <w:rPr>
          <w:rFonts w:ascii="Sakkal Majalla" w:eastAsia="Times New Roman" w:hAnsi="Sakkal Majalla" w:cs="Sakkal Majalla"/>
          <w:kern w:val="0"/>
          <w:sz w:val="28"/>
          <w:szCs w:val="28"/>
          <w14:ligatures w14:val="none"/>
        </w:rPr>
      </w:pPr>
      <w:r w:rsidRPr="00D363CC">
        <w:rPr>
          <w:rFonts w:ascii="Sakkal Majalla" w:eastAsia="Times New Roman" w:hAnsi="Sakkal Majalla" w:cs="Sakkal Majalla"/>
          <w:kern w:val="0"/>
          <w:sz w:val="28"/>
          <w:szCs w:val="28"/>
          <w:rtl/>
          <w14:ligatures w14:val="none"/>
        </w:rPr>
        <w:t>اللاحقة. ومن خلال الربط بين الإطار النظري والدراسات السابقة، يمكن فهم العلاقة بين التخطيط الاستراتيجي وإدارة المخاطر بصورة أكثر شمولية، وتقديم نتائج تسهم في تطوير ممارسات الشراء وتعزيز كفاءة المؤسسات. ويأمل البحث أن يضيف قيمة علمية وتطبيقية للأدبيات في هذا المجال، وأن يساهم في تقديم توصيات يمكن الاستفادة منها لتحسين الأداء المؤسسي</w:t>
      </w:r>
      <w:r w:rsidRPr="00D363CC">
        <w:rPr>
          <w:rFonts w:ascii="Sakkal Majalla" w:eastAsia="Times New Roman" w:hAnsi="Sakkal Majalla" w:cs="Sakkal Majalla"/>
          <w:kern w:val="0"/>
          <w:sz w:val="28"/>
          <w:szCs w:val="28"/>
          <w14:ligatures w14:val="none"/>
        </w:rPr>
        <w:t>.</w:t>
      </w:r>
    </w:p>
    <w:sectPr w:rsidR="009125CE" w:rsidRPr="006E39AC"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C5E25" w14:textId="77777777" w:rsidR="00672707" w:rsidRDefault="00672707" w:rsidP="009125CE">
      <w:pPr>
        <w:spacing w:after="0" w:line="240" w:lineRule="auto"/>
      </w:pPr>
      <w:r>
        <w:separator/>
      </w:r>
    </w:p>
  </w:endnote>
  <w:endnote w:type="continuationSeparator" w:id="0">
    <w:p w14:paraId="691B1DEE" w14:textId="77777777" w:rsidR="00672707" w:rsidRDefault="006727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tr-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6681989"/>
      <w:docPartObj>
        <w:docPartGallery w:val="Page Numbers (Bottom of Page)"/>
        <w:docPartUnique/>
      </w:docPartObj>
    </w:sdtPr>
    <w:sdtEndPr>
      <w:rPr>
        <w:noProof/>
      </w:rPr>
    </w:sdtEndPr>
    <w:sdtContent>
      <w:p w14:paraId="3A8C05D6" w14:textId="3656A48E" w:rsidR="0039679C" w:rsidRDefault="0039679C">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4B95D4C" w14:textId="77777777" w:rsidR="0039679C" w:rsidRDefault="003967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51032" w14:textId="77777777" w:rsidR="00672707" w:rsidRDefault="00672707" w:rsidP="009125CE">
      <w:pPr>
        <w:spacing w:after="0" w:line="240" w:lineRule="auto"/>
      </w:pPr>
      <w:r>
        <w:separator/>
      </w:r>
    </w:p>
  </w:footnote>
  <w:footnote w:type="continuationSeparator" w:id="0">
    <w:p w14:paraId="385D5BA8" w14:textId="77777777" w:rsidR="00672707" w:rsidRDefault="0067270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454F"/>
    <w:multiLevelType w:val="multilevel"/>
    <w:tmpl w:val="5146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D4D04"/>
    <w:multiLevelType w:val="multilevel"/>
    <w:tmpl w:val="8DBA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76694"/>
    <w:multiLevelType w:val="multilevel"/>
    <w:tmpl w:val="19C0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A5718"/>
    <w:multiLevelType w:val="multilevel"/>
    <w:tmpl w:val="129AE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3B2827"/>
    <w:multiLevelType w:val="multilevel"/>
    <w:tmpl w:val="57D0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8F17DB"/>
    <w:multiLevelType w:val="multilevel"/>
    <w:tmpl w:val="89367004"/>
    <w:lvl w:ilvl="0">
      <w:start w:val="1"/>
      <w:numFmt w:val="decimal"/>
      <w:lvlText w:val="%1."/>
      <w:lvlJc w:val="left"/>
      <w:pPr>
        <w:tabs>
          <w:tab w:val="num" w:pos="720"/>
        </w:tabs>
        <w:ind w:left="720" w:hanging="360"/>
      </w:pPr>
    </w:lvl>
    <w:lvl w:ilvl="1">
      <w:numFmt w:val="bullet"/>
      <w:lvlText w:val="•"/>
      <w:lvlJc w:val="left"/>
      <w:pPr>
        <w:ind w:left="501"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874210"/>
    <w:multiLevelType w:val="multilevel"/>
    <w:tmpl w:val="25C6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E73927"/>
    <w:multiLevelType w:val="multilevel"/>
    <w:tmpl w:val="8882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8869D4"/>
    <w:multiLevelType w:val="hybridMultilevel"/>
    <w:tmpl w:val="391A0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17537A"/>
    <w:multiLevelType w:val="multilevel"/>
    <w:tmpl w:val="6842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E6F75"/>
    <w:multiLevelType w:val="hybridMultilevel"/>
    <w:tmpl w:val="FC027AA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9D16D3"/>
    <w:multiLevelType w:val="hybridMultilevel"/>
    <w:tmpl w:val="3A40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B1677E"/>
    <w:multiLevelType w:val="multilevel"/>
    <w:tmpl w:val="538EB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8D1561"/>
    <w:multiLevelType w:val="multilevel"/>
    <w:tmpl w:val="D31A40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B97F01"/>
    <w:multiLevelType w:val="multilevel"/>
    <w:tmpl w:val="4186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AB58FA"/>
    <w:multiLevelType w:val="multilevel"/>
    <w:tmpl w:val="70B4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0622EA"/>
    <w:multiLevelType w:val="multilevel"/>
    <w:tmpl w:val="396678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1D0E53"/>
    <w:multiLevelType w:val="multilevel"/>
    <w:tmpl w:val="90BA9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70446F"/>
    <w:multiLevelType w:val="multilevel"/>
    <w:tmpl w:val="1466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38405A"/>
    <w:multiLevelType w:val="multilevel"/>
    <w:tmpl w:val="0966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1B5546"/>
    <w:multiLevelType w:val="multilevel"/>
    <w:tmpl w:val="6FA6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C7031E"/>
    <w:multiLevelType w:val="multilevel"/>
    <w:tmpl w:val="8654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E57890"/>
    <w:multiLevelType w:val="multilevel"/>
    <w:tmpl w:val="11B8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01306">
    <w:abstractNumId w:val="11"/>
  </w:num>
  <w:num w:numId="2" w16cid:durableId="1902134109">
    <w:abstractNumId w:val="21"/>
  </w:num>
  <w:num w:numId="3" w16cid:durableId="1819875777">
    <w:abstractNumId w:val="5"/>
  </w:num>
  <w:num w:numId="4" w16cid:durableId="261035091">
    <w:abstractNumId w:val="8"/>
  </w:num>
  <w:num w:numId="5" w16cid:durableId="278495038">
    <w:abstractNumId w:val="10"/>
  </w:num>
  <w:num w:numId="6" w16cid:durableId="1557426847">
    <w:abstractNumId w:val="16"/>
  </w:num>
  <w:num w:numId="7" w16cid:durableId="1094129017">
    <w:abstractNumId w:val="17"/>
  </w:num>
  <w:num w:numId="8" w16cid:durableId="1585869559">
    <w:abstractNumId w:val="13"/>
  </w:num>
  <w:num w:numId="9" w16cid:durableId="542134921">
    <w:abstractNumId w:val="3"/>
  </w:num>
  <w:num w:numId="10" w16cid:durableId="1104956521">
    <w:abstractNumId w:val="20"/>
  </w:num>
  <w:num w:numId="11" w16cid:durableId="474570129">
    <w:abstractNumId w:val="2"/>
  </w:num>
  <w:num w:numId="12" w16cid:durableId="1398282614">
    <w:abstractNumId w:val="14"/>
  </w:num>
  <w:num w:numId="13" w16cid:durableId="1802725909">
    <w:abstractNumId w:val="19"/>
  </w:num>
  <w:num w:numId="14" w16cid:durableId="1017582527">
    <w:abstractNumId w:val="22"/>
  </w:num>
  <w:num w:numId="15" w16cid:durableId="1870679970">
    <w:abstractNumId w:val="7"/>
  </w:num>
  <w:num w:numId="16" w16cid:durableId="1940020577">
    <w:abstractNumId w:val="6"/>
  </w:num>
  <w:num w:numId="17" w16cid:durableId="1544949879">
    <w:abstractNumId w:val="4"/>
  </w:num>
  <w:num w:numId="18" w16cid:durableId="942494718">
    <w:abstractNumId w:val="1"/>
  </w:num>
  <w:num w:numId="19" w16cid:durableId="1104960457">
    <w:abstractNumId w:val="9"/>
  </w:num>
  <w:num w:numId="20" w16cid:durableId="217476002">
    <w:abstractNumId w:val="18"/>
  </w:num>
  <w:num w:numId="21" w16cid:durableId="419110104">
    <w:abstractNumId w:val="12"/>
  </w:num>
  <w:num w:numId="22" w16cid:durableId="2034069719">
    <w:abstractNumId w:val="15"/>
  </w:num>
  <w:num w:numId="23" w16cid:durableId="1173378397">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CC8"/>
    <w:rsid w:val="00036277"/>
    <w:rsid w:val="0004154A"/>
    <w:rsid w:val="0004627D"/>
    <w:rsid w:val="00090F21"/>
    <w:rsid w:val="0009499C"/>
    <w:rsid w:val="000A2A7C"/>
    <w:rsid w:val="000E6D35"/>
    <w:rsid w:val="000F44B4"/>
    <w:rsid w:val="00127641"/>
    <w:rsid w:val="00155FBD"/>
    <w:rsid w:val="001902DB"/>
    <w:rsid w:val="00197297"/>
    <w:rsid w:val="001B54CD"/>
    <w:rsid w:val="001C2162"/>
    <w:rsid w:val="001E7ABB"/>
    <w:rsid w:val="00213C92"/>
    <w:rsid w:val="00252960"/>
    <w:rsid w:val="0025522D"/>
    <w:rsid w:val="002A3842"/>
    <w:rsid w:val="002B52F8"/>
    <w:rsid w:val="002F0BE6"/>
    <w:rsid w:val="003000CB"/>
    <w:rsid w:val="0034075A"/>
    <w:rsid w:val="00340F3E"/>
    <w:rsid w:val="0034180C"/>
    <w:rsid w:val="003959AF"/>
    <w:rsid w:val="0039679C"/>
    <w:rsid w:val="003A2B25"/>
    <w:rsid w:val="003E6527"/>
    <w:rsid w:val="003F5E2E"/>
    <w:rsid w:val="004052DE"/>
    <w:rsid w:val="004113BF"/>
    <w:rsid w:val="004163C7"/>
    <w:rsid w:val="0044021C"/>
    <w:rsid w:val="00460109"/>
    <w:rsid w:val="004A23FC"/>
    <w:rsid w:val="004D0CB8"/>
    <w:rsid w:val="004D13F0"/>
    <w:rsid w:val="00512D78"/>
    <w:rsid w:val="005518F0"/>
    <w:rsid w:val="005661EC"/>
    <w:rsid w:val="00572779"/>
    <w:rsid w:val="00582405"/>
    <w:rsid w:val="005F097A"/>
    <w:rsid w:val="0061623E"/>
    <w:rsid w:val="00617C29"/>
    <w:rsid w:val="00632141"/>
    <w:rsid w:val="0065045D"/>
    <w:rsid w:val="00672707"/>
    <w:rsid w:val="006878B6"/>
    <w:rsid w:val="006948DE"/>
    <w:rsid w:val="006C241A"/>
    <w:rsid w:val="006E39AC"/>
    <w:rsid w:val="006E6D79"/>
    <w:rsid w:val="00723724"/>
    <w:rsid w:val="00727B82"/>
    <w:rsid w:val="0073212B"/>
    <w:rsid w:val="00766CC3"/>
    <w:rsid w:val="007B0E54"/>
    <w:rsid w:val="007C3534"/>
    <w:rsid w:val="007D75C9"/>
    <w:rsid w:val="007E3A20"/>
    <w:rsid w:val="007E6092"/>
    <w:rsid w:val="007F1F53"/>
    <w:rsid w:val="00824D49"/>
    <w:rsid w:val="00827B63"/>
    <w:rsid w:val="00877AAC"/>
    <w:rsid w:val="00896FE4"/>
    <w:rsid w:val="008B1599"/>
    <w:rsid w:val="008F1EAE"/>
    <w:rsid w:val="009125CE"/>
    <w:rsid w:val="00922067"/>
    <w:rsid w:val="00946F5F"/>
    <w:rsid w:val="009556EF"/>
    <w:rsid w:val="009859E8"/>
    <w:rsid w:val="009876D2"/>
    <w:rsid w:val="00997F4E"/>
    <w:rsid w:val="009B6888"/>
    <w:rsid w:val="009C0161"/>
    <w:rsid w:val="009C40ED"/>
    <w:rsid w:val="009C613C"/>
    <w:rsid w:val="009D108D"/>
    <w:rsid w:val="009E1436"/>
    <w:rsid w:val="009E5668"/>
    <w:rsid w:val="009E72FD"/>
    <w:rsid w:val="00A03576"/>
    <w:rsid w:val="00A05167"/>
    <w:rsid w:val="00A723EB"/>
    <w:rsid w:val="00A75F64"/>
    <w:rsid w:val="00AA79E9"/>
    <w:rsid w:val="00AB0A70"/>
    <w:rsid w:val="00AD1DF5"/>
    <w:rsid w:val="00AD55B3"/>
    <w:rsid w:val="00B1500B"/>
    <w:rsid w:val="00B40618"/>
    <w:rsid w:val="00B63B0F"/>
    <w:rsid w:val="00B7678A"/>
    <w:rsid w:val="00B76B56"/>
    <w:rsid w:val="00BC094B"/>
    <w:rsid w:val="00BC2D06"/>
    <w:rsid w:val="00C37F3A"/>
    <w:rsid w:val="00C46CC5"/>
    <w:rsid w:val="00C60C53"/>
    <w:rsid w:val="00C6582C"/>
    <w:rsid w:val="00C72744"/>
    <w:rsid w:val="00C92BD7"/>
    <w:rsid w:val="00CA5FEE"/>
    <w:rsid w:val="00CB2A44"/>
    <w:rsid w:val="00CE20F2"/>
    <w:rsid w:val="00CE28DF"/>
    <w:rsid w:val="00CE35C2"/>
    <w:rsid w:val="00D04F62"/>
    <w:rsid w:val="00D22171"/>
    <w:rsid w:val="00D361CA"/>
    <w:rsid w:val="00D363CC"/>
    <w:rsid w:val="00D52480"/>
    <w:rsid w:val="00DB29EF"/>
    <w:rsid w:val="00DF300B"/>
    <w:rsid w:val="00DF533B"/>
    <w:rsid w:val="00E35BB1"/>
    <w:rsid w:val="00E77876"/>
    <w:rsid w:val="00E80FD9"/>
    <w:rsid w:val="00E91260"/>
    <w:rsid w:val="00EA6211"/>
    <w:rsid w:val="00EC3833"/>
    <w:rsid w:val="00F37052"/>
    <w:rsid w:val="00F546CE"/>
    <w:rsid w:val="00F76C93"/>
    <w:rsid w:val="00F925D0"/>
    <w:rsid w:val="00FB23AE"/>
    <w:rsid w:val="00FB48EE"/>
    <w:rsid w:val="00FC41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4D49"/>
    <w:pPr>
      <w:bidi/>
    </w:pPr>
  </w:style>
  <w:style w:type="paragraph" w:styleId="1">
    <w:name w:val="heading 1"/>
    <w:basedOn w:val="a"/>
    <w:next w:val="a"/>
    <w:link w:val="1Char"/>
    <w:uiPriority w:val="9"/>
    <w:qFormat/>
    <w:rsid w:val="00396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05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9499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C658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CE28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CE28DF"/>
    <w:rPr>
      <w:b/>
      <w:bCs/>
    </w:rPr>
  </w:style>
  <w:style w:type="character" w:customStyle="1" w:styleId="3Char">
    <w:name w:val="عنوان 3 Char"/>
    <w:basedOn w:val="a0"/>
    <w:link w:val="3"/>
    <w:uiPriority w:val="9"/>
    <w:rsid w:val="0009499C"/>
    <w:rPr>
      <w:rFonts w:ascii="Times New Roman" w:eastAsia="Times New Roman" w:hAnsi="Times New Roman" w:cs="Times New Roman"/>
      <w:b/>
      <w:bCs/>
      <w:kern w:val="0"/>
      <w:sz w:val="27"/>
      <w:szCs w:val="27"/>
      <w14:ligatures w14:val="none"/>
    </w:rPr>
  </w:style>
  <w:style w:type="character" w:styleId="a7">
    <w:name w:val="Emphasis"/>
    <w:basedOn w:val="a0"/>
    <w:uiPriority w:val="20"/>
    <w:qFormat/>
    <w:rsid w:val="0009499C"/>
    <w:rPr>
      <w:i/>
      <w:iCs/>
    </w:rPr>
  </w:style>
  <w:style w:type="character" w:customStyle="1" w:styleId="2Char">
    <w:name w:val="عنوان 2 Char"/>
    <w:basedOn w:val="a0"/>
    <w:link w:val="2"/>
    <w:uiPriority w:val="9"/>
    <w:semiHidden/>
    <w:rsid w:val="00A05167"/>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A05167"/>
    <w:rPr>
      <w:color w:val="0000FF"/>
      <w:u w:val="single"/>
    </w:rPr>
  </w:style>
  <w:style w:type="character" w:styleId="a8">
    <w:name w:val="FollowedHyperlink"/>
    <w:basedOn w:val="a0"/>
    <w:uiPriority w:val="99"/>
    <w:semiHidden/>
    <w:unhideWhenUsed/>
    <w:rsid w:val="00A05167"/>
    <w:rPr>
      <w:color w:val="954F72" w:themeColor="followedHyperlink"/>
      <w:u w:val="single"/>
    </w:rPr>
  </w:style>
  <w:style w:type="paragraph" w:styleId="a9">
    <w:name w:val="List Paragraph"/>
    <w:basedOn w:val="a"/>
    <w:uiPriority w:val="34"/>
    <w:qFormat/>
    <w:rsid w:val="00C6582C"/>
    <w:pPr>
      <w:ind w:left="720"/>
      <w:contextualSpacing/>
    </w:pPr>
  </w:style>
  <w:style w:type="character" w:customStyle="1" w:styleId="4Char">
    <w:name w:val="عنوان 4 Char"/>
    <w:basedOn w:val="a0"/>
    <w:link w:val="4"/>
    <w:uiPriority w:val="9"/>
    <w:semiHidden/>
    <w:rsid w:val="00C6582C"/>
    <w:rPr>
      <w:rFonts w:asciiTheme="majorHAnsi" w:eastAsiaTheme="majorEastAsia" w:hAnsiTheme="majorHAnsi" w:cstheme="majorBidi"/>
      <w:i/>
      <w:iCs/>
      <w:color w:val="2F5496" w:themeColor="accent1" w:themeShade="BF"/>
    </w:rPr>
  </w:style>
  <w:style w:type="character" w:customStyle="1" w:styleId="whitespace-normal">
    <w:name w:val="whitespace-normal"/>
    <w:basedOn w:val="a0"/>
    <w:rsid w:val="00197297"/>
  </w:style>
  <w:style w:type="table" w:styleId="aa">
    <w:name w:val="Table Grid"/>
    <w:basedOn w:val="a1"/>
    <w:uiPriority w:val="39"/>
    <w:rsid w:val="00B1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39679C"/>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39679C"/>
    <w:pPr>
      <w:bidi w:val="0"/>
      <w:outlineLvl w:val="9"/>
    </w:pPr>
    <w:rPr>
      <w:kern w:val="0"/>
      <w14:ligatures w14:val="none"/>
    </w:rPr>
  </w:style>
  <w:style w:type="paragraph" w:styleId="10">
    <w:name w:val="toc 1"/>
    <w:basedOn w:val="a"/>
    <w:next w:val="a"/>
    <w:autoRedefine/>
    <w:uiPriority w:val="39"/>
    <w:unhideWhenUsed/>
    <w:rsid w:val="0039679C"/>
    <w:pPr>
      <w:spacing w:after="100"/>
    </w:pPr>
  </w:style>
  <w:style w:type="paragraph" w:styleId="20">
    <w:name w:val="toc 2"/>
    <w:basedOn w:val="a"/>
    <w:next w:val="a"/>
    <w:autoRedefine/>
    <w:uiPriority w:val="39"/>
    <w:unhideWhenUsed/>
    <w:rsid w:val="0039679C"/>
    <w:pPr>
      <w:spacing w:after="100"/>
      <w:ind w:left="220"/>
    </w:pPr>
  </w:style>
  <w:style w:type="paragraph" w:styleId="30">
    <w:name w:val="toc 3"/>
    <w:basedOn w:val="a"/>
    <w:next w:val="a"/>
    <w:autoRedefine/>
    <w:uiPriority w:val="39"/>
    <w:unhideWhenUsed/>
    <w:rsid w:val="0039679C"/>
    <w:pPr>
      <w:spacing w:after="100"/>
      <w:ind w:left="440"/>
    </w:pPr>
  </w:style>
  <w:style w:type="character" w:styleId="ac">
    <w:name w:val="Unresolved Mention"/>
    <w:basedOn w:val="a0"/>
    <w:uiPriority w:val="99"/>
    <w:semiHidden/>
    <w:unhideWhenUsed/>
    <w:rsid w:val="00827B63"/>
    <w:rPr>
      <w:color w:val="605E5C"/>
      <w:shd w:val="clear" w:color="auto" w:fill="E1DFDD"/>
    </w:rPr>
  </w:style>
  <w:style w:type="paragraph" w:styleId="HTML">
    <w:name w:val="HTML Preformatted"/>
    <w:basedOn w:val="a"/>
    <w:link w:val="HTMLChar"/>
    <w:uiPriority w:val="99"/>
    <w:semiHidden/>
    <w:unhideWhenUsed/>
    <w:rsid w:val="002A3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A3842"/>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A3842"/>
    <w:rPr>
      <w:rFonts w:ascii="Courier New" w:eastAsia="Times New Roman" w:hAnsi="Courier New" w:cs="Courier New"/>
      <w:sz w:val="20"/>
      <w:szCs w:val="20"/>
    </w:rPr>
  </w:style>
  <w:style w:type="paragraph" w:customStyle="1" w:styleId="rtl">
    <w:name w:val="rtl"/>
    <w:basedOn w:val="a"/>
    <w:rsid w:val="003418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1">
    <w:name w:val="Plain Table 1"/>
    <w:basedOn w:val="a1"/>
    <w:uiPriority w:val="41"/>
    <w:rsid w:val="002B52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4470">
      <w:bodyDiv w:val="1"/>
      <w:marLeft w:val="0"/>
      <w:marRight w:val="0"/>
      <w:marTop w:val="0"/>
      <w:marBottom w:val="0"/>
      <w:divBdr>
        <w:top w:val="none" w:sz="0" w:space="0" w:color="auto"/>
        <w:left w:val="none" w:sz="0" w:space="0" w:color="auto"/>
        <w:bottom w:val="none" w:sz="0" w:space="0" w:color="auto"/>
        <w:right w:val="none" w:sz="0" w:space="0" w:color="auto"/>
      </w:divBdr>
    </w:div>
    <w:div w:id="64650778">
      <w:bodyDiv w:val="1"/>
      <w:marLeft w:val="0"/>
      <w:marRight w:val="0"/>
      <w:marTop w:val="0"/>
      <w:marBottom w:val="0"/>
      <w:divBdr>
        <w:top w:val="none" w:sz="0" w:space="0" w:color="auto"/>
        <w:left w:val="none" w:sz="0" w:space="0" w:color="auto"/>
        <w:bottom w:val="none" w:sz="0" w:space="0" w:color="auto"/>
        <w:right w:val="none" w:sz="0" w:space="0" w:color="auto"/>
      </w:divBdr>
    </w:div>
    <w:div w:id="81489420">
      <w:bodyDiv w:val="1"/>
      <w:marLeft w:val="0"/>
      <w:marRight w:val="0"/>
      <w:marTop w:val="0"/>
      <w:marBottom w:val="0"/>
      <w:divBdr>
        <w:top w:val="none" w:sz="0" w:space="0" w:color="auto"/>
        <w:left w:val="none" w:sz="0" w:space="0" w:color="auto"/>
        <w:bottom w:val="none" w:sz="0" w:space="0" w:color="auto"/>
        <w:right w:val="none" w:sz="0" w:space="0" w:color="auto"/>
      </w:divBdr>
    </w:div>
    <w:div w:id="84301623">
      <w:bodyDiv w:val="1"/>
      <w:marLeft w:val="0"/>
      <w:marRight w:val="0"/>
      <w:marTop w:val="0"/>
      <w:marBottom w:val="0"/>
      <w:divBdr>
        <w:top w:val="none" w:sz="0" w:space="0" w:color="auto"/>
        <w:left w:val="none" w:sz="0" w:space="0" w:color="auto"/>
        <w:bottom w:val="none" w:sz="0" w:space="0" w:color="auto"/>
        <w:right w:val="none" w:sz="0" w:space="0" w:color="auto"/>
      </w:divBdr>
    </w:div>
    <w:div w:id="90861734">
      <w:bodyDiv w:val="1"/>
      <w:marLeft w:val="0"/>
      <w:marRight w:val="0"/>
      <w:marTop w:val="0"/>
      <w:marBottom w:val="0"/>
      <w:divBdr>
        <w:top w:val="none" w:sz="0" w:space="0" w:color="auto"/>
        <w:left w:val="none" w:sz="0" w:space="0" w:color="auto"/>
        <w:bottom w:val="none" w:sz="0" w:space="0" w:color="auto"/>
        <w:right w:val="none" w:sz="0" w:space="0" w:color="auto"/>
      </w:divBdr>
    </w:div>
    <w:div w:id="98569807">
      <w:bodyDiv w:val="1"/>
      <w:marLeft w:val="0"/>
      <w:marRight w:val="0"/>
      <w:marTop w:val="0"/>
      <w:marBottom w:val="0"/>
      <w:divBdr>
        <w:top w:val="none" w:sz="0" w:space="0" w:color="auto"/>
        <w:left w:val="none" w:sz="0" w:space="0" w:color="auto"/>
        <w:bottom w:val="none" w:sz="0" w:space="0" w:color="auto"/>
        <w:right w:val="none" w:sz="0" w:space="0" w:color="auto"/>
      </w:divBdr>
    </w:div>
    <w:div w:id="112015778">
      <w:bodyDiv w:val="1"/>
      <w:marLeft w:val="0"/>
      <w:marRight w:val="0"/>
      <w:marTop w:val="0"/>
      <w:marBottom w:val="0"/>
      <w:divBdr>
        <w:top w:val="none" w:sz="0" w:space="0" w:color="auto"/>
        <w:left w:val="none" w:sz="0" w:space="0" w:color="auto"/>
        <w:bottom w:val="none" w:sz="0" w:space="0" w:color="auto"/>
        <w:right w:val="none" w:sz="0" w:space="0" w:color="auto"/>
      </w:divBdr>
      <w:divsChild>
        <w:div w:id="1901478106">
          <w:marLeft w:val="0"/>
          <w:marRight w:val="0"/>
          <w:marTop w:val="0"/>
          <w:marBottom w:val="0"/>
          <w:divBdr>
            <w:top w:val="none" w:sz="0" w:space="0" w:color="auto"/>
            <w:left w:val="none" w:sz="0" w:space="0" w:color="auto"/>
            <w:bottom w:val="none" w:sz="0" w:space="0" w:color="auto"/>
            <w:right w:val="none" w:sz="0" w:space="0" w:color="auto"/>
          </w:divBdr>
          <w:divsChild>
            <w:div w:id="1210650134">
              <w:marLeft w:val="0"/>
              <w:marRight w:val="0"/>
              <w:marTop w:val="0"/>
              <w:marBottom w:val="0"/>
              <w:divBdr>
                <w:top w:val="none" w:sz="0" w:space="0" w:color="auto"/>
                <w:left w:val="none" w:sz="0" w:space="0" w:color="auto"/>
                <w:bottom w:val="none" w:sz="0" w:space="0" w:color="auto"/>
                <w:right w:val="none" w:sz="0" w:space="0" w:color="auto"/>
              </w:divBdr>
              <w:divsChild>
                <w:div w:id="1933467306">
                  <w:marLeft w:val="0"/>
                  <w:marRight w:val="0"/>
                  <w:marTop w:val="0"/>
                  <w:marBottom w:val="0"/>
                  <w:divBdr>
                    <w:top w:val="none" w:sz="0" w:space="0" w:color="auto"/>
                    <w:left w:val="none" w:sz="0" w:space="0" w:color="auto"/>
                    <w:bottom w:val="none" w:sz="0" w:space="0" w:color="auto"/>
                    <w:right w:val="none" w:sz="0" w:space="0" w:color="auto"/>
                  </w:divBdr>
                  <w:divsChild>
                    <w:div w:id="128713020">
                      <w:marLeft w:val="0"/>
                      <w:marRight w:val="0"/>
                      <w:marTop w:val="0"/>
                      <w:marBottom w:val="0"/>
                      <w:divBdr>
                        <w:top w:val="none" w:sz="0" w:space="0" w:color="auto"/>
                        <w:left w:val="none" w:sz="0" w:space="0" w:color="auto"/>
                        <w:bottom w:val="none" w:sz="0" w:space="0" w:color="auto"/>
                        <w:right w:val="none" w:sz="0" w:space="0" w:color="auto"/>
                      </w:divBdr>
                      <w:divsChild>
                        <w:div w:id="1986083511">
                          <w:marLeft w:val="0"/>
                          <w:marRight w:val="0"/>
                          <w:marTop w:val="0"/>
                          <w:marBottom w:val="0"/>
                          <w:divBdr>
                            <w:top w:val="none" w:sz="0" w:space="0" w:color="auto"/>
                            <w:left w:val="none" w:sz="0" w:space="0" w:color="auto"/>
                            <w:bottom w:val="none" w:sz="0" w:space="0" w:color="auto"/>
                            <w:right w:val="none" w:sz="0" w:space="0" w:color="auto"/>
                          </w:divBdr>
                          <w:divsChild>
                            <w:div w:id="1770078893">
                              <w:marLeft w:val="0"/>
                              <w:marRight w:val="0"/>
                              <w:marTop w:val="0"/>
                              <w:marBottom w:val="0"/>
                              <w:divBdr>
                                <w:top w:val="none" w:sz="0" w:space="0" w:color="auto"/>
                                <w:left w:val="none" w:sz="0" w:space="0" w:color="auto"/>
                                <w:bottom w:val="none" w:sz="0" w:space="0" w:color="auto"/>
                                <w:right w:val="none" w:sz="0" w:space="0" w:color="auto"/>
                              </w:divBdr>
                              <w:divsChild>
                                <w:div w:id="135627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96782">
      <w:bodyDiv w:val="1"/>
      <w:marLeft w:val="0"/>
      <w:marRight w:val="0"/>
      <w:marTop w:val="0"/>
      <w:marBottom w:val="0"/>
      <w:divBdr>
        <w:top w:val="none" w:sz="0" w:space="0" w:color="auto"/>
        <w:left w:val="none" w:sz="0" w:space="0" w:color="auto"/>
        <w:bottom w:val="none" w:sz="0" w:space="0" w:color="auto"/>
        <w:right w:val="none" w:sz="0" w:space="0" w:color="auto"/>
      </w:divBdr>
    </w:div>
    <w:div w:id="136150734">
      <w:bodyDiv w:val="1"/>
      <w:marLeft w:val="0"/>
      <w:marRight w:val="0"/>
      <w:marTop w:val="0"/>
      <w:marBottom w:val="0"/>
      <w:divBdr>
        <w:top w:val="none" w:sz="0" w:space="0" w:color="auto"/>
        <w:left w:val="none" w:sz="0" w:space="0" w:color="auto"/>
        <w:bottom w:val="none" w:sz="0" w:space="0" w:color="auto"/>
        <w:right w:val="none" w:sz="0" w:space="0" w:color="auto"/>
      </w:divBdr>
    </w:div>
    <w:div w:id="155461456">
      <w:bodyDiv w:val="1"/>
      <w:marLeft w:val="0"/>
      <w:marRight w:val="0"/>
      <w:marTop w:val="0"/>
      <w:marBottom w:val="0"/>
      <w:divBdr>
        <w:top w:val="none" w:sz="0" w:space="0" w:color="auto"/>
        <w:left w:val="none" w:sz="0" w:space="0" w:color="auto"/>
        <w:bottom w:val="none" w:sz="0" w:space="0" w:color="auto"/>
        <w:right w:val="none" w:sz="0" w:space="0" w:color="auto"/>
      </w:divBdr>
    </w:div>
    <w:div w:id="165756955">
      <w:bodyDiv w:val="1"/>
      <w:marLeft w:val="0"/>
      <w:marRight w:val="0"/>
      <w:marTop w:val="0"/>
      <w:marBottom w:val="0"/>
      <w:divBdr>
        <w:top w:val="none" w:sz="0" w:space="0" w:color="auto"/>
        <w:left w:val="none" w:sz="0" w:space="0" w:color="auto"/>
        <w:bottom w:val="none" w:sz="0" w:space="0" w:color="auto"/>
        <w:right w:val="none" w:sz="0" w:space="0" w:color="auto"/>
      </w:divBdr>
    </w:div>
    <w:div w:id="173494223">
      <w:bodyDiv w:val="1"/>
      <w:marLeft w:val="0"/>
      <w:marRight w:val="0"/>
      <w:marTop w:val="0"/>
      <w:marBottom w:val="0"/>
      <w:divBdr>
        <w:top w:val="none" w:sz="0" w:space="0" w:color="auto"/>
        <w:left w:val="none" w:sz="0" w:space="0" w:color="auto"/>
        <w:bottom w:val="none" w:sz="0" w:space="0" w:color="auto"/>
        <w:right w:val="none" w:sz="0" w:space="0" w:color="auto"/>
      </w:divBdr>
    </w:div>
    <w:div w:id="177043069">
      <w:bodyDiv w:val="1"/>
      <w:marLeft w:val="0"/>
      <w:marRight w:val="0"/>
      <w:marTop w:val="0"/>
      <w:marBottom w:val="0"/>
      <w:divBdr>
        <w:top w:val="none" w:sz="0" w:space="0" w:color="auto"/>
        <w:left w:val="none" w:sz="0" w:space="0" w:color="auto"/>
        <w:bottom w:val="none" w:sz="0" w:space="0" w:color="auto"/>
        <w:right w:val="none" w:sz="0" w:space="0" w:color="auto"/>
      </w:divBdr>
      <w:divsChild>
        <w:div w:id="1557742463">
          <w:marLeft w:val="0"/>
          <w:marRight w:val="0"/>
          <w:marTop w:val="0"/>
          <w:marBottom w:val="0"/>
          <w:divBdr>
            <w:top w:val="none" w:sz="0" w:space="0" w:color="auto"/>
            <w:left w:val="none" w:sz="0" w:space="0" w:color="auto"/>
            <w:bottom w:val="none" w:sz="0" w:space="0" w:color="auto"/>
            <w:right w:val="none" w:sz="0" w:space="0" w:color="auto"/>
          </w:divBdr>
          <w:divsChild>
            <w:div w:id="481702848">
              <w:marLeft w:val="0"/>
              <w:marRight w:val="0"/>
              <w:marTop w:val="0"/>
              <w:marBottom w:val="0"/>
              <w:divBdr>
                <w:top w:val="none" w:sz="0" w:space="0" w:color="auto"/>
                <w:left w:val="none" w:sz="0" w:space="0" w:color="auto"/>
                <w:bottom w:val="none" w:sz="0" w:space="0" w:color="auto"/>
                <w:right w:val="none" w:sz="0" w:space="0" w:color="auto"/>
              </w:divBdr>
              <w:divsChild>
                <w:div w:id="1861778241">
                  <w:marLeft w:val="0"/>
                  <w:marRight w:val="0"/>
                  <w:marTop w:val="0"/>
                  <w:marBottom w:val="0"/>
                  <w:divBdr>
                    <w:top w:val="none" w:sz="0" w:space="0" w:color="auto"/>
                    <w:left w:val="none" w:sz="0" w:space="0" w:color="auto"/>
                    <w:bottom w:val="none" w:sz="0" w:space="0" w:color="auto"/>
                    <w:right w:val="none" w:sz="0" w:space="0" w:color="auto"/>
                  </w:divBdr>
                  <w:divsChild>
                    <w:div w:id="1742556462">
                      <w:marLeft w:val="0"/>
                      <w:marRight w:val="0"/>
                      <w:marTop w:val="0"/>
                      <w:marBottom w:val="0"/>
                      <w:divBdr>
                        <w:top w:val="none" w:sz="0" w:space="0" w:color="auto"/>
                        <w:left w:val="none" w:sz="0" w:space="0" w:color="auto"/>
                        <w:bottom w:val="none" w:sz="0" w:space="0" w:color="auto"/>
                        <w:right w:val="none" w:sz="0" w:space="0" w:color="auto"/>
                      </w:divBdr>
                      <w:divsChild>
                        <w:div w:id="848299838">
                          <w:marLeft w:val="0"/>
                          <w:marRight w:val="0"/>
                          <w:marTop w:val="0"/>
                          <w:marBottom w:val="0"/>
                          <w:divBdr>
                            <w:top w:val="none" w:sz="0" w:space="0" w:color="auto"/>
                            <w:left w:val="none" w:sz="0" w:space="0" w:color="auto"/>
                            <w:bottom w:val="none" w:sz="0" w:space="0" w:color="auto"/>
                            <w:right w:val="none" w:sz="0" w:space="0" w:color="auto"/>
                          </w:divBdr>
                          <w:divsChild>
                            <w:div w:id="1632322492">
                              <w:marLeft w:val="0"/>
                              <w:marRight w:val="0"/>
                              <w:marTop w:val="0"/>
                              <w:marBottom w:val="0"/>
                              <w:divBdr>
                                <w:top w:val="none" w:sz="0" w:space="0" w:color="auto"/>
                                <w:left w:val="none" w:sz="0" w:space="0" w:color="auto"/>
                                <w:bottom w:val="none" w:sz="0" w:space="0" w:color="auto"/>
                                <w:right w:val="none" w:sz="0" w:space="0" w:color="auto"/>
                              </w:divBdr>
                              <w:divsChild>
                                <w:div w:id="108653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06783">
      <w:bodyDiv w:val="1"/>
      <w:marLeft w:val="0"/>
      <w:marRight w:val="0"/>
      <w:marTop w:val="0"/>
      <w:marBottom w:val="0"/>
      <w:divBdr>
        <w:top w:val="none" w:sz="0" w:space="0" w:color="auto"/>
        <w:left w:val="none" w:sz="0" w:space="0" w:color="auto"/>
        <w:bottom w:val="none" w:sz="0" w:space="0" w:color="auto"/>
        <w:right w:val="none" w:sz="0" w:space="0" w:color="auto"/>
      </w:divBdr>
    </w:div>
    <w:div w:id="208686755">
      <w:bodyDiv w:val="1"/>
      <w:marLeft w:val="0"/>
      <w:marRight w:val="0"/>
      <w:marTop w:val="0"/>
      <w:marBottom w:val="0"/>
      <w:divBdr>
        <w:top w:val="none" w:sz="0" w:space="0" w:color="auto"/>
        <w:left w:val="none" w:sz="0" w:space="0" w:color="auto"/>
        <w:bottom w:val="none" w:sz="0" w:space="0" w:color="auto"/>
        <w:right w:val="none" w:sz="0" w:space="0" w:color="auto"/>
      </w:divBdr>
    </w:div>
    <w:div w:id="209002474">
      <w:bodyDiv w:val="1"/>
      <w:marLeft w:val="0"/>
      <w:marRight w:val="0"/>
      <w:marTop w:val="0"/>
      <w:marBottom w:val="0"/>
      <w:divBdr>
        <w:top w:val="none" w:sz="0" w:space="0" w:color="auto"/>
        <w:left w:val="none" w:sz="0" w:space="0" w:color="auto"/>
        <w:bottom w:val="none" w:sz="0" w:space="0" w:color="auto"/>
        <w:right w:val="none" w:sz="0" w:space="0" w:color="auto"/>
      </w:divBdr>
    </w:div>
    <w:div w:id="235558688">
      <w:bodyDiv w:val="1"/>
      <w:marLeft w:val="0"/>
      <w:marRight w:val="0"/>
      <w:marTop w:val="0"/>
      <w:marBottom w:val="0"/>
      <w:divBdr>
        <w:top w:val="none" w:sz="0" w:space="0" w:color="auto"/>
        <w:left w:val="none" w:sz="0" w:space="0" w:color="auto"/>
        <w:bottom w:val="none" w:sz="0" w:space="0" w:color="auto"/>
        <w:right w:val="none" w:sz="0" w:space="0" w:color="auto"/>
      </w:divBdr>
    </w:div>
    <w:div w:id="244807436">
      <w:bodyDiv w:val="1"/>
      <w:marLeft w:val="0"/>
      <w:marRight w:val="0"/>
      <w:marTop w:val="0"/>
      <w:marBottom w:val="0"/>
      <w:divBdr>
        <w:top w:val="none" w:sz="0" w:space="0" w:color="auto"/>
        <w:left w:val="none" w:sz="0" w:space="0" w:color="auto"/>
        <w:bottom w:val="none" w:sz="0" w:space="0" w:color="auto"/>
        <w:right w:val="none" w:sz="0" w:space="0" w:color="auto"/>
      </w:divBdr>
    </w:div>
    <w:div w:id="248386709">
      <w:bodyDiv w:val="1"/>
      <w:marLeft w:val="0"/>
      <w:marRight w:val="0"/>
      <w:marTop w:val="0"/>
      <w:marBottom w:val="0"/>
      <w:divBdr>
        <w:top w:val="none" w:sz="0" w:space="0" w:color="auto"/>
        <w:left w:val="none" w:sz="0" w:space="0" w:color="auto"/>
        <w:bottom w:val="none" w:sz="0" w:space="0" w:color="auto"/>
        <w:right w:val="none" w:sz="0" w:space="0" w:color="auto"/>
      </w:divBdr>
      <w:divsChild>
        <w:div w:id="1347631135">
          <w:marLeft w:val="0"/>
          <w:marRight w:val="0"/>
          <w:marTop w:val="0"/>
          <w:marBottom w:val="0"/>
          <w:divBdr>
            <w:top w:val="none" w:sz="0" w:space="0" w:color="auto"/>
            <w:left w:val="none" w:sz="0" w:space="0" w:color="auto"/>
            <w:bottom w:val="none" w:sz="0" w:space="0" w:color="auto"/>
            <w:right w:val="none" w:sz="0" w:space="0" w:color="auto"/>
          </w:divBdr>
          <w:divsChild>
            <w:div w:id="1949389792">
              <w:marLeft w:val="0"/>
              <w:marRight w:val="0"/>
              <w:marTop w:val="0"/>
              <w:marBottom w:val="0"/>
              <w:divBdr>
                <w:top w:val="none" w:sz="0" w:space="0" w:color="auto"/>
                <w:left w:val="none" w:sz="0" w:space="0" w:color="auto"/>
                <w:bottom w:val="none" w:sz="0" w:space="0" w:color="auto"/>
                <w:right w:val="none" w:sz="0" w:space="0" w:color="auto"/>
              </w:divBdr>
              <w:divsChild>
                <w:div w:id="1181510943">
                  <w:marLeft w:val="0"/>
                  <w:marRight w:val="0"/>
                  <w:marTop w:val="0"/>
                  <w:marBottom w:val="0"/>
                  <w:divBdr>
                    <w:top w:val="none" w:sz="0" w:space="0" w:color="auto"/>
                    <w:left w:val="none" w:sz="0" w:space="0" w:color="auto"/>
                    <w:bottom w:val="none" w:sz="0" w:space="0" w:color="auto"/>
                    <w:right w:val="none" w:sz="0" w:space="0" w:color="auto"/>
                  </w:divBdr>
                  <w:divsChild>
                    <w:div w:id="1431272992">
                      <w:marLeft w:val="0"/>
                      <w:marRight w:val="0"/>
                      <w:marTop w:val="0"/>
                      <w:marBottom w:val="0"/>
                      <w:divBdr>
                        <w:top w:val="none" w:sz="0" w:space="0" w:color="auto"/>
                        <w:left w:val="none" w:sz="0" w:space="0" w:color="auto"/>
                        <w:bottom w:val="none" w:sz="0" w:space="0" w:color="auto"/>
                        <w:right w:val="none" w:sz="0" w:space="0" w:color="auto"/>
                      </w:divBdr>
                      <w:divsChild>
                        <w:div w:id="567687734">
                          <w:marLeft w:val="0"/>
                          <w:marRight w:val="0"/>
                          <w:marTop w:val="0"/>
                          <w:marBottom w:val="0"/>
                          <w:divBdr>
                            <w:top w:val="none" w:sz="0" w:space="0" w:color="auto"/>
                            <w:left w:val="none" w:sz="0" w:space="0" w:color="auto"/>
                            <w:bottom w:val="none" w:sz="0" w:space="0" w:color="auto"/>
                            <w:right w:val="none" w:sz="0" w:space="0" w:color="auto"/>
                          </w:divBdr>
                          <w:divsChild>
                            <w:div w:id="1798721826">
                              <w:marLeft w:val="0"/>
                              <w:marRight w:val="0"/>
                              <w:marTop w:val="0"/>
                              <w:marBottom w:val="0"/>
                              <w:divBdr>
                                <w:top w:val="none" w:sz="0" w:space="0" w:color="auto"/>
                                <w:left w:val="none" w:sz="0" w:space="0" w:color="auto"/>
                                <w:bottom w:val="none" w:sz="0" w:space="0" w:color="auto"/>
                                <w:right w:val="none" w:sz="0" w:space="0" w:color="auto"/>
                              </w:divBdr>
                              <w:divsChild>
                                <w:div w:id="20217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508924">
      <w:bodyDiv w:val="1"/>
      <w:marLeft w:val="0"/>
      <w:marRight w:val="0"/>
      <w:marTop w:val="0"/>
      <w:marBottom w:val="0"/>
      <w:divBdr>
        <w:top w:val="none" w:sz="0" w:space="0" w:color="auto"/>
        <w:left w:val="none" w:sz="0" w:space="0" w:color="auto"/>
        <w:bottom w:val="none" w:sz="0" w:space="0" w:color="auto"/>
        <w:right w:val="none" w:sz="0" w:space="0" w:color="auto"/>
      </w:divBdr>
      <w:divsChild>
        <w:div w:id="761337134">
          <w:marLeft w:val="0"/>
          <w:marRight w:val="0"/>
          <w:marTop w:val="0"/>
          <w:marBottom w:val="0"/>
          <w:divBdr>
            <w:top w:val="none" w:sz="0" w:space="0" w:color="auto"/>
            <w:left w:val="none" w:sz="0" w:space="0" w:color="auto"/>
            <w:bottom w:val="none" w:sz="0" w:space="0" w:color="auto"/>
            <w:right w:val="none" w:sz="0" w:space="0" w:color="auto"/>
          </w:divBdr>
          <w:divsChild>
            <w:div w:id="740062788">
              <w:marLeft w:val="0"/>
              <w:marRight w:val="0"/>
              <w:marTop w:val="0"/>
              <w:marBottom w:val="0"/>
              <w:divBdr>
                <w:top w:val="none" w:sz="0" w:space="0" w:color="auto"/>
                <w:left w:val="none" w:sz="0" w:space="0" w:color="auto"/>
                <w:bottom w:val="none" w:sz="0" w:space="0" w:color="auto"/>
                <w:right w:val="none" w:sz="0" w:space="0" w:color="auto"/>
              </w:divBdr>
              <w:divsChild>
                <w:div w:id="1460414995">
                  <w:marLeft w:val="0"/>
                  <w:marRight w:val="0"/>
                  <w:marTop w:val="0"/>
                  <w:marBottom w:val="0"/>
                  <w:divBdr>
                    <w:top w:val="none" w:sz="0" w:space="0" w:color="auto"/>
                    <w:left w:val="none" w:sz="0" w:space="0" w:color="auto"/>
                    <w:bottom w:val="none" w:sz="0" w:space="0" w:color="auto"/>
                    <w:right w:val="none" w:sz="0" w:space="0" w:color="auto"/>
                  </w:divBdr>
                  <w:divsChild>
                    <w:div w:id="1093816011">
                      <w:marLeft w:val="0"/>
                      <w:marRight w:val="0"/>
                      <w:marTop w:val="0"/>
                      <w:marBottom w:val="0"/>
                      <w:divBdr>
                        <w:top w:val="none" w:sz="0" w:space="0" w:color="auto"/>
                        <w:left w:val="none" w:sz="0" w:space="0" w:color="auto"/>
                        <w:bottom w:val="none" w:sz="0" w:space="0" w:color="auto"/>
                        <w:right w:val="none" w:sz="0" w:space="0" w:color="auto"/>
                      </w:divBdr>
                      <w:divsChild>
                        <w:div w:id="1857961046">
                          <w:marLeft w:val="0"/>
                          <w:marRight w:val="0"/>
                          <w:marTop w:val="0"/>
                          <w:marBottom w:val="0"/>
                          <w:divBdr>
                            <w:top w:val="none" w:sz="0" w:space="0" w:color="auto"/>
                            <w:left w:val="none" w:sz="0" w:space="0" w:color="auto"/>
                            <w:bottom w:val="none" w:sz="0" w:space="0" w:color="auto"/>
                            <w:right w:val="none" w:sz="0" w:space="0" w:color="auto"/>
                          </w:divBdr>
                          <w:divsChild>
                            <w:div w:id="39327205">
                              <w:marLeft w:val="0"/>
                              <w:marRight w:val="0"/>
                              <w:marTop w:val="0"/>
                              <w:marBottom w:val="0"/>
                              <w:divBdr>
                                <w:top w:val="none" w:sz="0" w:space="0" w:color="auto"/>
                                <w:left w:val="none" w:sz="0" w:space="0" w:color="auto"/>
                                <w:bottom w:val="none" w:sz="0" w:space="0" w:color="auto"/>
                                <w:right w:val="none" w:sz="0" w:space="0" w:color="auto"/>
                              </w:divBdr>
                              <w:divsChild>
                                <w:div w:id="20591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761664">
      <w:bodyDiv w:val="1"/>
      <w:marLeft w:val="0"/>
      <w:marRight w:val="0"/>
      <w:marTop w:val="0"/>
      <w:marBottom w:val="0"/>
      <w:divBdr>
        <w:top w:val="none" w:sz="0" w:space="0" w:color="auto"/>
        <w:left w:val="none" w:sz="0" w:space="0" w:color="auto"/>
        <w:bottom w:val="none" w:sz="0" w:space="0" w:color="auto"/>
        <w:right w:val="none" w:sz="0" w:space="0" w:color="auto"/>
      </w:divBdr>
    </w:div>
    <w:div w:id="290324621">
      <w:bodyDiv w:val="1"/>
      <w:marLeft w:val="0"/>
      <w:marRight w:val="0"/>
      <w:marTop w:val="0"/>
      <w:marBottom w:val="0"/>
      <w:divBdr>
        <w:top w:val="none" w:sz="0" w:space="0" w:color="auto"/>
        <w:left w:val="none" w:sz="0" w:space="0" w:color="auto"/>
        <w:bottom w:val="none" w:sz="0" w:space="0" w:color="auto"/>
        <w:right w:val="none" w:sz="0" w:space="0" w:color="auto"/>
      </w:divBdr>
    </w:div>
    <w:div w:id="297689091">
      <w:bodyDiv w:val="1"/>
      <w:marLeft w:val="0"/>
      <w:marRight w:val="0"/>
      <w:marTop w:val="0"/>
      <w:marBottom w:val="0"/>
      <w:divBdr>
        <w:top w:val="none" w:sz="0" w:space="0" w:color="auto"/>
        <w:left w:val="none" w:sz="0" w:space="0" w:color="auto"/>
        <w:bottom w:val="none" w:sz="0" w:space="0" w:color="auto"/>
        <w:right w:val="none" w:sz="0" w:space="0" w:color="auto"/>
      </w:divBdr>
      <w:divsChild>
        <w:div w:id="2005620285">
          <w:marLeft w:val="0"/>
          <w:marRight w:val="0"/>
          <w:marTop w:val="0"/>
          <w:marBottom w:val="0"/>
          <w:divBdr>
            <w:top w:val="none" w:sz="0" w:space="0" w:color="auto"/>
            <w:left w:val="none" w:sz="0" w:space="0" w:color="auto"/>
            <w:bottom w:val="none" w:sz="0" w:space="0" w:color="auto"/>
            <w:right w:val="none" w:sz="0" w:space="0" w:color="auto"/>
          </w:divBdr>
          <w:divsChild>
            <w:div w:id="1812676942">
              <w:marLeft w:val="0"/>
              <w:marRight w:val="0"/>
              <w:marTop w:val="0"/>
              <w:marBottom w:val="0"/>
              <w:divBdr>
                <w:top w:val="none" w:sz="0" w:space="0" w:color="auto"/>
                <w:left w:val="none" w:sz="0" w:space="0" w:color="auto"/>
                <w:bottom w:val="none" w:sz="0" w:space="0" w:color="auto"/>
                <w:right w:val="none" w:sz="0" w:space="0" w:color="auto"/>
              </w:divBdr>
              <w:divsChild>
                <w:div w:id="464735100">
                  <w:marLeft w:val="0"/>
                  <w:marRight w:val="0"/>
                  <w:marTop w:val="0"/>
                  <w:marBottom w:val="0"/>
                  <w:divBdr>
                    <w:top w:val="none" w:sz="0" w:space="0" w:color="auto"/>
                    <w:left w:val="none" w:sz="0" w:space="0" w:color="auto"/>
                    <w:bottom w:val="none" w:sz="0" w:space="0" w:color="auto"/>
                    <w:right w:val="none" w:sz="0" w:space="0" w:color="auto"/>
                  </w:divBdr>
                  <w:divsChild>
                    <w:div w:id="821585608">
                      <w:marLeft w:val="0"/>
                      <w:marRight w:val="0"/>
                      <w:marTop w:val="0"/>
                      <w:marBottom w:val="0"/>
                      <w:divBdr>
                        <w:top w:val="none" w:sz="0" w:space="0" w:color="auto"/>
                        <w:left w:val="none" w:sz="0" w:space="0" w:color="auto"/>
                        <w:bottom w:val="none" w:sz="0" w:space="0" w:color="auto"/>
                        <w:right w:val="none" w:sz="0" w:space="0" w:color="auto"/>
                      </w:divBdr>
                      <w:divsChild>
                        <w:div w:id="1408959149">
                          <w:marLeft w:val="0"/>
                          <w:marRight w:val="0"/>
                          <w:marTop w:val="0"/>
                          <w:marBottom w:val="0"/>
                          <w:divBdr>
                            <w:top w:val="none" w:sz="0" w:space="0" w:color="auto"/>
                            <w:left w:val="none" w:sz="0" w:space="0" w:color="auto"/>
                            <w:bottom w:val="none" w:sz="0" w:space="0" w:color="auto"/>
                            <w:right w:val="none" w:sz="0" w:space="0" w:color="auto"/>
                          </w:divBdr>
                          <w:divsChild>
                            <w:div w:id="181166289">
                              <w:marLeft w:val="0"/>
                              <w:marRight w:val="0"/>
                              <w:marTop w:val="0"/>
                              <w:marBottom w:val="0"/>
                              <w:divBdr>
                                <w:top w:val="none" w:sz="0" w:space="0" w:color="auto"/>
                                <w:left w:val="none" w:sz="0" w:space="0" w:color="auto"/>
                                <w:bottom w:val="none" w:sz="0" w:space="0" w:color="auto"/>
                                <w:right w:val="none" w:sz="0" w:space="0" w:color="auto"/>
                              </w:divBdr>
                              <w:divsChild>
                                <w:div w:id="213413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671139">
      <w:bodyDiv w:val="1"/>
      <w:marLeft w:val="0"/>
      <w:marRight w:val="0"/>
      <w:marTop w:val="0"/>
      <w:marBottom w:val="0"/>
      <w:divBdr>
        <w:top w:val="none" w:sz="0" w:space="0" w:color="auto"/>
        <w:left w:val="none" w:sz="0" w:space="0" w:color="auto"/>
        <w:bottom w:val="none" w:sz="0" w:space="0" w:color="auto"/>
        <w:right w:val="none" w:sz="0" w:space="0" w:color="auto"/>
      </w:divBdr>
      <w:divsChild>
        <w:div w:id="1463499454">
          <w:marLeft w:val="0"/>
          <w:marRight w:val="0"/>
          <w:marTop w:val="0"/>
          <w:marBottom w:val="0"/>
          <w:divBdr>
            <w:top w:val="none" w:sz="0" w:space="0" w:color="auto"/>
            <w:left w:val="none" w:sz="0" w:space="0" w:color="auto"/>
            <w:bottom w:val="none" w:sz="0" w:space="0" w:color="auto"/>
            <w:right w:val="none" w:sz="0" w:space="0" w:color="auto"/>
          </w:divBdr>
          <w:divsChild>
            <w:div w:id="2078279376">
              <w:marLeft w:val="0"/>
              <w:marRight w:val="0"/>
              <w:marTop w:val="0"/>
              <w:marBottom w:val="0"/>
              <w:divBdr>
                <w:top w:val="none" w:sz="0" w:space="0" w:color="auto"/>
                <w:left w:val="none" w:sz="0" w:space="0" w:color="auto"/>
                <w:bottom w:val="none" w:sz="0" w:space="0" w:color="auto"/>
                <w:right w:val="none" w:sz="0" w:space="0" w:color="auto"/>
              </w:divBdr>
              <w:divsChild>
                <w:div w:id="1157189337">
                  <w:marLeft w:val="0"/>
                  <w:marRight w:val="0"/>
                  <w:marTop w:val="0"/>
                  <w:marBottom w:val="0"/>
                  <w:divBdr>
                    <w:top w:val="none" w:sz="0" w:space="0" w:color="auto"/>
                    <w:left w:val="none" w:sz="0" w:space="0" w:color="auto"/>
                    <w:bottom w:val="none" w:sz="0" w:space="0" w:color="auto"/>
                    <w:right w:val="none" w:sz="0" w:space="0" w:color="auto"/>
                  </w:divBdr>
                  <w:divsChild>
                    <w:div w:id="1988627061">
                      <w:marLeft w:val="0"/>
                      <w:marRight w:val="0"/>
                      <w:marTop w:val="0"/>
                      <w:marBottom w:val="0"/>
                      <w:divBdr>
                        <w:top w:val="none" w:sz="0" w:space="0" w:color="auto"/>
                        <w:left w:val="none" w:sz="0" w:space="0" w:color="auto"/>
                        <w:bottom w:val="none" w:sz="0" w:space="0" w:color="auto"/>
                        <w:right w:val="none" w:sz="0" w:space="0" w:color="auto"/>
                      </w:divBdr>
                      <w:divsChild>
                        <w:div w:id="1920675132">
                          <w:marLeft w:val="0"/>
                          <w:marRight w:val="0"/>
                          <w:marTop w:val="0"/>
                          <w:marBottom w:val="0"/>
                          <w:divBdr>
                            <w:top w:val="none" w:sz="0" w:space="0" w:color="auto"/>
                            <w:left w:val="none" w:sz="0" w:space="0" w:color="auto"/>
                            <w:bottom w:val="none" w:sz="0" w:space="0" w:color="auto"/>
                            <w:right w:val="none" w:sz="0" w:space="0" w:color="auto"/>
                          </w:divBdr>
                          <w:divsChild>
                            <w:div w:id="492795542">
                              <w:marLeft w:val="0"/>
                              <w:marRight w:val="0"/>
                              <w:marTop w:val="0"/>
                              <w:marBottom w:val="0"/>
                              <w:divBdr>
                                <w:top w:val="none" w:sz="0" w:space="0" w:color="auto"/>
                                <w:left w:val="none" w:sz="0" w:space="0" w:color="auto"/>
                                <w:bottom w:val="none" w:sz="0" w:space="0" w:color="auto"/>
                                <w:right w:val="none" w:sz="0" w:space="0" w:color="auto"/>
                              </w:divBdr>
                              <w:divsChild>
                                <w:div w:id="196912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858671">
      <w:bodyDiv w:val="1"/>
      <w:marLeft w:val="0"/>
      <w:marRight w:val="0"/>
      <w:marTop w:val="0"/>
      <w:marBottom w:val="0"/>
      <w:divBdr>
        <w:top w:val="none" w:sz="0" w:space="0" w:color="auto"/>
        <w:left w:val="none" w:sz="0" w:space="0" w:color="auto"/>
        <w:bottom w:val="none" w:sz="0" w:space="0" w:color="auto"/>
        <w:right w:val="none" w:sz="0" w:space="0" w:color="auto"/>
      </w:divBdr>
      <w:divsChild>
        <w:div w:id="1050375994">
          <w:marLeft w:val="0"/>
          <w:marRight w:val="0"/>
          <w:marTop w:val="0"/>
          <w:marBottom w:val="0"/>
          <w:divBdr>
            <w:top w:val="none" w:sz="0" w:space="0" w:color="auto"/>
            <w:left w:val="none" w:sz="0" w:space="0" w:color="auto"/>
            <w:bottom w:val="none" w:sz="0" w:space="0" w:color="auto"/>
            <w:right w:val="none" w:sz="0" w:space="0" w:color="auto"/>
          </w:divBdr>
          <w:divsChild>
            <w:div w:id="2111659763">
              <w:marLeft w:val="0"/>
              <w:marRight w:val="0"/>
              <w:marTop w:val="0"/>
              <w:marBottom w:val="0"/>
              <w:divBdr>
                <w:top w:val="none" w:sz="0" w:space="0" w:color="auto"/>
                <w:left w:val="none" w:sz="0" w:space="0" w:color="auto"/>
                <w:bottom w:val="none" w:sz="0" w:space="0" w:color="auto"/>
                <w:right w:val="none" w:sz="0" w:space="0" w:color="auto"/>
              </w:divBdr>
              <w:divsChild>
                <w:div w:id="1569077192">
                  <w:marLeft w:val="0"/>
                  <w:marRight w:val="0"/>
                  <w:marTop w:val="0"/>
                  <w:marBottom w:val="0"/>
                  <w:divBdr>
                    <w:top w:val="none" w:sz="0" w:space="0" w:color="auto"/>
                    <w:left w:val="none" w:sz="0" w:space="0" w:color="auto"/>
                    <w:bottom w:val="none" w:sz="0" w:space="0" w:color="auto"/>
                    <w:right w:val="none" w:sz="0" w:space="0" w:color="auto"/>
                  </w:divBdr>
                  <w:divsChild>
                    <w:div w:id="466776284">
                      <w:marLeft w:val="0"/>
                      <w:marRight w:val="0"/>
                      <w:marTop w:val="0"/>
                      <w:marBottom w:val="0"/>
                      <w:divBdr>
                        <w:top w:val="none" w:sz="0" w:space="0" w:color="auto"/>
                        <w:left w:val="none" w:sz="0" w:space="0" w:color="auto"/>
                        <w:bottom w:val="none" w:sz="0" w:space="0" w:color="auto"/>
                        <w:right w:val="none" w:sz="0" w:space="0" w:color="auto"/>
                      </w:divBdr>
                      <w:divsChild>
                        <w:div w:id="314384941">
                          <w:marLeft w:val="0"/>
                          <w:marRight w:val="0"/>
                          <w:marTop w:val="0"/>
                          <w:marBottom w:val="0"/>
                          <w:divBdr>
                            <w:top w:val="none" w:sz="0" w:space="0" w:color="auto"/>
                            <w:left w:val="none" w:sz="0" w:space="0" w:color="auto"/>
                            <w:bottom w:val="none" w:sz="0" w:space="0" w:color="auto"/>
                            <w:right w:val="none" w:sz="0" w:space="0" w:color="auto"/>
                          </w:divBdr>
                          <w:divsChild>
                            <w:div w:id="1773743584">
                              <w:marLeft w:val="0"/>
                              <w:marRight w:val="0"/>
                              <w:marTop w:val="0"/>
                              <w:marBottom w:val="0"/>
                              <w:divBdr>
                                <w:top w:val="none" w:sz="0" w:space="0" w:color="auto"/>
                                <w:left w:val="none" w:sz="0" w:space="0" w:color="auto"/>
                                <w:bottom w:val="none" w:sz="0" w:space="0" w:color="auto"/>
                                <w:right w:val="none" w:sz="0" w:space="0" w:color="auto"/>
                              </w:divBdr>
                              <w:divsChild>
                                <w:div w:id="19442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377415">
      <w:bodyDiv w:val="1"/>
      <w:marLeft w:val="0"/>
      <w:marRight w:val="0"/>
      <w:marTop w:val="0"/>
      <w:marBottom w:val="0"/>
      <w:divBdr>
        <w:top w:val="none" w:sz="0" w:space="0" w:color="auto"/>
        <w:left w:val="none" w:sz="0" w:space="0" w:color="auto"/>
        <w:bottom w:val="none" w:sz="0" w:space="0" w:color="auto"/>
        <w:right w:val="none" w:sz="0" w:space="0" w:color="auto"/>
      </w:divBdr>
    </w:div>
    <w:div w:id="333924074">
      <w:bodyDiv w:val="1"/>
      <w:marLeft w:val="0"/>
      <w:marRight w:val="0"/>
      <w:marTop w:val="0"/>
      <w:marBottom w:val="0"/>
      <w:divBdr>
        <w:top w:val="none" w:sz="0" w:space="0" w:color="auto"/>
        <w:left w:val="none" w:sz="0" w:space="0" w:color="auto"/>
        <w:bottom w:val="none" w:sz="0" w:space="0" w:color="auto"/>
        <w:right w:val="none" w:sz="0" w:space="0" w:color="auto"/>
      </w:divBdr>
    </w:div>
    <w:div w:id="334693496">
      <w:bodyDiv w:val="1"/>
      <w:marLeft w:val="0"/>
      <w:marRight w:val="0"/>
      <w:marTop w:val="0"/>
      <w:marBottom w:val="0"/>
      <w:divBdr>
        <w:top w:val="none" w:sz="0" w:space="0" w:color="auto"/>
        <w:left w:val="none" w:sz="0" w:space="0" w:color="auto"/>
        <w:bottom w:val="none" w:sz="0" w:space="0" w:color="auto"/>
        <w:right w:val="none" w:sz="0" w:space="0" w:color="auto"/>
      </w:divBdr>
    </w:div>
    <w:div w:id="336157407">
      <w:bodyDiv w:val="1"/>
      <w:marLeft w:val="0"/>
      <w:marRight w:val="0"/>
      <w:marTop w:val="0"/>
      <w:marBottom w:val="0"/>
      <w:divBdr>
        <w:top w:val="none" w:sz="0" w:space="0" w:color="auto"/>
        <w:left w:val="none" w:sz="0" w:space="0" w:color="auto"/>
        <w:bottom w:val="none" w:sz="0" w:space="0" w:color="auto"/>
        <w:right w:val="none" w:sz="0" w:space="0" w:color="auto"/>
      </w:divBdr>
    </w:div>
    <w:div w:id="355160698">
      <w:bodyDiv w:val="1"/>
      <w:marLeft w:val="0"/>
      <w:marRight w:val="0"/>
      <w:marTop w:val="0"/>
      <w:marBottom w:val="0"/>
      <w:divBdr>
        <w:top w:val="none" w:sz="0" w:space="0" w:color="auto"/>
        <w:left w:val="none" w:sz="0" w:space="0" w:color="auto"/>
        <w:bottom w:val="none" w:sz="0" w:space="0" w:color="auto"/>
        <w:right w:val="none" w:sz="0" w:space="0" w:color="auto"/>
      </w:divBdr>
    </w:div>
    <w:div w:id="360014632">
      <w:bodyDiv w:val="1"/>
      <w:marLeft w:val="0"/>
      <w:marRight w:val="0"/>
      <w:marTop w:val="0"/>
      <w:marBottom w:val="0"/>
      <w:divBdr>
        <w:top w:val="none" w:sz="0" w:space="0" w:color="auto"/>
        <w:left w:val="none" w:sz="0" w:space="0" w:color="auto"/>
        <w:bottom w:val="none" w:sz="0" w:space="0" w:color="auto"/>
        <w:right w:val="none" w:sz="0" w:space="0" w:color="auto"/>
      </w:divBdr>
    </w:div>
    <w:div w:id="367141706">
      <w:bodyDiv w:val="1"/>
      <w:marLeft w:val="0"/>
      <w:marRight w:val="0"/>
      <w:marTop w:val="0"/>
      <w:marBottom w:val="0"/>
      <w:divBdr>
        <w:top w:val="none" w:sz="0" w:space="0" w:color="auto"/>
        <w:left w:val="none" w:sz="0" w:space="0" w:color="auto"/>
        <w:bottom w:val="none" w:sz="0" w:space="0" w:color="auto"/>
        <w:right w:val="none" w:sz="0" w:space="0" w:color="auto"/>
      </w:divBdr>
    </w:div>
    <w:div w:id="397872288">
      <w:bodyDiv w:val="1"/>
      <w:marLeft w:val="0"/>
      <w:marRight w:val="0"/>
      <w:marTop w:val="0"/>
      <w:marBottom w:val="0"/>
      <w:divBdr>
        <w:top w:val="none" w:sz="0" w:space="0" w:color="auto"/>
        <w:left w:val="none" w:sz="0" w:space="0" w:color="auto"/>
        <w:bottom w:val="none" w:sz="0" w:space="0" w:color="auto"/>
        <w:right w:val="none" w:sz="0" w:space="0" w:color="auto"/>
      </w:divBdr>
    </w:div>
    <w:div w:id="408624716">
      <w:bodyDiv w:val="1"/>
      <w:marLeft w:val="0"/>
      <w:marRight w:val="0"/>
      <w:marTop w:val="0"/>
      <w:marBottom w:val="0"/>
      <w:divBdr>
        <w:top w:val="none" w:sz="0" w:space="0" w:color="auto"/>
        <w:left w:val="none" w:sz="0" w:space="0" w:color="auto"/>
        <w:bottom w:val="none" w:sz="0" w:space="0" w:color="auto"/>
        <w:right w:val="none" w:sz="0" w:space="0" w:color="auto"/>
      </w:divBdr>
    </w:div>
    <w:div w:id="409932549">
      <w:bodyDiv w:val="1"/>
      <w:marLeft w:val="0"/>
      <w:marRight w:val="0"/>
      <w:marTop w:val="0"/>
      <w:marBottom w:val="0"/>
      <w:divBdr>
        <w:top w:val="none" w:sz="0" w:space="0" w:color="auto"/>
        <w:left w:val="none" w:sz="0" w:space="0" w:color="auto"/>
        <w:bottom w:val="none" w:sz="0" w:space="0" w:color="auto"/>
        <w:right w:val="none" w:sz="0" w:space="0" w:color="auto"/>
      </w:divBdr>
    </w:div>
    <w:div w:id="410470929">
      <w:bodyDiv w:val="1"/>
      <w:marLeft w:val="0"/>
      <w:marRight w:val="0"/>
      <w:marTop w:val="0"/>
      <w:marBottom w:val="0"/>
      <w:divBdr>
        <w:top w:val="none" w:sz="0" w:space="0" w:color="auto"/>
        <w:left w:val="none" w:sz="0" w:space="0" w:color="auto"/>
        <w:bottom w:val="none" w:sz="0" w:space="0" w:color="auto"/>
        <w:right w:val="none" w:sz="0" w:space="0" w:color="auto"/>
      </w:divBdr>
    </w:div>
    <w:div w:id="412357111">
      <w:bodyDiv w:val="1"/>
      <w:marLeft w:val="0"/>
      <w:marRight w:val="0"/>
      <w:marTop w:val="0"/>
      <w:marBottom w:val="0"/>
      <w:divBdr>
        <w:top w:val="none" w:sz="0" w:space="0" w:color="auto"/>
        <w:left w:val="none" w:sz="0" w:space="0" w:color="auto"/>
        <w:bottom w:val="none" w:sz="0" w:space="0" w:color="auto"/>
        <w:right w:val="none" w:sz="0" w:space="0" w:color="auto"/>
      </w:divBdr>
    </w:div>
    <w:div w:id="414590917">
      <w:bodyDiv w:val="1"/>
      <w:marLeft w:val="0"/>
      <w:marRight w:val="0"/>
      <w:marTop w:val="0"/>
      <w:marBottom w:val="0"/>
      <w:divBdr>
        <w:top w:val="none" w:sz="0" w:space="0" w:color="auto"/>
        <w:left w:val="none" w:sz="0" w:space="0" w:color="auto"/>
        <w:bottom w:val="none" w:sz="0" w:space="0" w:color="auto"/>
        <w:right w:val="none" w:sz="0" w:space="0" w:color="auto"/>
      </w:divBdr>
    </w:div>
    <w:div w:id="418451863">
      <w:bodyDiv w:val="1"/>
      <w:marLeft w:val="0"/>
      <w:marRight w:val="0"/>
      <w:marTop w:val="0"/>
      <w:marBottom w:val="0"/>
      <w:divBdr>
        <w:top w:val="none" w:sz="0" w:space="0" w:color="auto"/>
        <w:left w:val="none" w:sz="0" w:space="0" w:color="auto"/>
        <w:bottom w:val="none" w:sz="0" w:space="0" w:color="auto"/>
        <w:right w:val="none" w:sz="0" w:space="0" w:color="auto"/>
      </w:divBdr>
    </w:div>
    <w:div w:id="428504249">
      <w:bodyDiv w:val="1"/>
      <w:marLeft w:val="0"/>
      <w:marRight w:val="0"/>
      <w:marTop w:val="0"/>
      <w:marBottom w:val="0"/>
      <w:divBdr>
        <w:top w:val="none" w:sz="0" w:space="0" w:color="auto"/>
        <w:left w:val="none" w:sz="0" w:space="0" w:color="auto"/>
        <w:bottom w:val="none" w:sz="0" w:space="0" w:color="auto"/>
        <w:right w:val="none" w:sz="0" w:space="0" w:color="auto"/>
      </w:divBdr>
    </w:div>
    <w:div w:id="442573798">
      <w:bodyDiv w:val="1"/>
      <w:marLeft w:val="0"/>
      <w:marRight w:val="0"/>
      <w:marTop w:val="0"/>
      <w:marBottom w:val="0"/>
      <w:divBdr>
        <w:top w:val="none" w:sz="0" w:space="0" w:color="auto"/>
        <w:left w:val="none" w:sz="0" w:space="0" w:color="auto"/>
        <w:bottom w:val="none" w:sz="0" w:space="0" w:color="auto"/>
        <w:right w:val="none" w:sz="0" w:space="0" w:color="auto"/>
      </w:divBdr>
    </w:div>
    <w:div w:id="453527295">
      <w:bodyDiv w:val="1"/>
      <w:marLeft w:val="0"/>
      <w:marRight w:val="0"/>
      <w:marTop w:val="0"/>
      <w:marBottom w:val="0"/>
      <w:divBdr>
        <w:top w:val="none" w:sz="0" w:space="0" w:color="auto"/>
        <w:left w:val="none" w:sz="0" w:space="0" w:color="auto"/>
        <w:bottom w:val="none" w:sz="0" w:space="0" w:color="auto"/>
        <w:right w:val="none" w:sz="0" w:space="0" w:color="auto"/>
      </w:divBdr>
      <w:divsChild>
        <w:div w:id="1059130643">
          <w:marLeft w:val="0"/>
          <w:marRight w:val="0"/>
          <w:marTop w:val="0"/>
          <w:marBottom w:val="0"/>
          <w:divBdr>
            <w:top w:val="none" w:sz="0" w:space="0" w:color="auto"/>
            <w:left w:val="none" w:sz="0" w:space="0" w:color="auto"/>
            <w:bottom w:val="none" w:sz="0" w:space="0" w:color="auto"/>
            <w:right w:val="none" w:sz="0" w:space="0" w:color="auto"/>
          </w:divBdr>
          <w:divsChild>
            <w:div w:id="1721323987">
              <w:marLeft w:val="0"/>
              <w:marRight w:val="0"/>
              <w:marTop w:val="0"/>
              <w:marBottom w:val="0"/>
              <w:divBdr>
                <w:top w:val="none" w:sz="0" w:space="0" w:color="auto"/>
                <w:left w:val="none" w:sz="0" w:space="0" w:color="auto"/>
                <w:bottom w:val="none" w:sz="0" w:space="0" w:color="auto"/>
                <w:right w:val="none" w:sz="0" w:space="0" w:color="auto"/>
              </w:divBdr>
              <w:divsChild>
                <w:div w:id="945624482">
                  <w:marLeft w:val="0"/>
                  <w:marRight w:val="0"/>
                  <w:marTop w:val="0"/>
                  <w:marBottom w:val="0"/>
                  <w:divBdr>
                    <w:top w:val="none" w:sz="0" w:space="0" w:color="auto"/>
                    <w:left w:val="none" w:sz="0" w:space="0" w:color="auto"/>
                    <w:bottom w:val="none" w:sz="0" w:space="0" w:color="auto"/>
                    <w:right w:val="none" w:sz="0" w:space="0" w:color="auto"/>
                  </w:divBdr>
                  <w:divsChild>
                    <w:div w:id="809444092">
                      <w:marLeft w:val="0"/>
                      <w:marRight w:val="0"/>
                      <w:marTop w:val="0"/>
                      <w:marBottom w:val="0"/>
                      <w:divBdr>
                        <w:top w:val="none" w:sz="0" w:space="0" w:color="auto"/>
                        <w:left w:val="none" w:sz="0" w:space="0" w:color="auto"/>
                        <w:bottom w:val="none" w:sz="0" w:space="0" w:color="auto"/>
                        <w:right w:val="none" w:sz="0" w:space="0" w:color="auto"/>
                      </w:divBdr>
                      <w:divsChild>
                        <w:div w:id="239559228">
                          <w:marLeft w:val="0"/>
                          <w:marRight w:val="0"/>
                          <w:marTop w:val="0"/>
                          <w:marBottom w:val="0"/>
                          <w:divBdr>
                            <w:top w:val="none" w:sz="0" w:space="0" w:color="auto"/>
                            <w:left w:val="none" w:sz="0" w:space="0" w:color="auto"/>
                            <w:bottom w:val="none" w:sz="0" w:space="0" w:color="auto"/>
                            <w:right w:val="none" w:sz="0" w:space="0" w:color="auto"/>
                          </w:divBdr>
                          <w:divsChild>
                            <w:div w:id="1037852122">
                              <w:marLeft w:val="0"/>
                              <w:marRight w:val="0"/>
                              <w:marTop w:val="0"/>
                              <w:marBottom w:val="0"/>
                              <w:divBdr>
                                <w:top w:val="none" w:sz="0" w:space="0" w:color="auto"/>
                                <w:left w:val="none" w:sz="0" w:space="0" w:color="auto"/>
                                <w:bottom w:val="none" w:sz="0" w:space="0" w:color="auto"/>
                                <w:right w:val="none" w:sz="0" w:space="0" w:color="auto"/>
                              </w:divBdr>
                              <w:divsChild>
                                <w:div w:id="166901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4904739">
      <w:bodyDiv w:val="1"/>
      <w:marLeft w:val="0"/>
      <w:marRight w:val="0"/>
      <w:marTop w:val="0"/>
      <w:marBottom w:val="0"/>
      <w:divBdr>
        <w:top w:val="none" w:sz="0" w:space="0" w:color="auto"/>
        <w:left w:val="none" w:sz="0" w:space="0" w:color="auto"/>
        <w:bottom w:val="none" w:sz="0" w:space="0" w:color="auto"/>
        <w:right w:val="none" w:sz="0" w:space="0" w:color="auto"/>
      </w:divBdr>
    </w:div>
    <w:div w:id="469401422">
      <w:bodyDiv w:val="1"/>
      <w:marLeft w:val="0"/>
      <w:marRight w:val="0"/>
      <w:marTop w:val="0"/>
      <w:marBottom w:val="0"/>
      <w:divBdr>
        <w:top w:val="none" w:sz="0" w:space="0" w:color="auto"/>
        <w:left w:val="none" w:sz="0" w:space="0" w:color="auto"/>
        <w:bottom w:val="none" w:sz="0" w:space="0" w:color="auto"/>
        <w:right w:val="none" w:sz="0" w:space="0" w:color="auto"/>
      </w:divBdr>
      <w:divsChild>
        <w:div w:id="1232155986">
          <w:marLeft w:val="0"/>
          <w:marRight w:val="0"/>
          <w:marTop w:val="0"/>
          <w:marBottom w:val="0"/>
          <w:divBdr>
            <w:top w:val="none" w:sz="0" w:space="0" w:color="auto"/>
            <w:left w:val="none" w:sz="0" w:space="0" w:color="auto"/>
            <w:bottom w:val="none" w:sz="0" w:space="0" w:color="auto"/>
            <w:right w:val="none" w:sz="0" w:space="0" w:color="auto"/>
          </w:divBdr>
          <w:divsChild>
            <w:div w:id="571164275">
              <w:marLeft w:val="0"/>
              <w:marRight w:val="0"/>
              <w:marTop w:val="0"/>
              <w:marBottom w:val="0"/>
              <w:divBdr>
                <w:top w:val="none" w:sz="0" w:space="0" w:color="auto"/>
                <w:left w:val="none" w:sz="0" w:space="0" w:color="auto"/>
                <w:bottom w:val="none" w:sz="0" w:space="0" w:color="auto"/>
                <w:right w:val="none" w:sz="0" w:space="0" w:color="auto"/>
              </w:divBdr>
              <w:divsChild>
                <w:div w:id="1597441542">
                  <w:marLeft w:val="0"/>
                  <w:marRight w:val="0"/>
                  <w:marTop w:val="0"/>
                  <w:marBottom w:val="0"/>
                  <w:divBdr>
                    <w:top w:val="none" w:sz="0" w:space="0" w:color="auto"/>
                    <w:left w:val="none" w:sz="0" w:space="0" w:color="auto"/>
                    <w:bottom w:val="none" w:sz="0" w:space="0" w:color="auto"/>
                    <w:right w:val="none" w:sz="0" w:space="0" w:color="auto"/>
                  </w:divBdr>
                  <w:divsChild>
                    <w:div w:id="706612601">
                      <w:marLeft w:val="0"/>
                      <w:marRight w:val="0"/>
                      <w:marTop w:val="0"/>
                      <w:marBottom w:val="0"/>
                      <w:divBdr>
                        <w:top w:val="none" w:sz="0" w:space="0" w:color="auto"/>
                        <w:left w:val="none" w:sz="0" w:space="0" w:color="auto"/>
                        <w:bottom w:val="none" w:sz="0" w:space="0" w:color="auto"/>
                        <w:right w:val="none" w:sz="0" w:space="0" w:color="auto"/>
                      </w:divBdr>
                      <w:divsChild>
                        <w:div w:id="1463305322">
                          <w:marLeft w:val="0"/>
                          <w:marRight w:val="0"/>
                          <w:marTop w:val="0"/>
                          <w:marBottom w:val="0"/>
                          <w:divBdr>
                            <w:top w:val="none" w:sz="0" w:space="0" w:color="auto"/>
                            <w:left w:val="none" w:sz="0" w:space="0" w:color="auto"/>
                            <w:bottom w:val="none" w:sz="0" w:space="0" w:color="auto"/>
                            <w:right w:val="none" w:sz="0" w:space="0" w:color="auto"/>
                          </w:divBdr>
                          <w:divsChild>
                            <w:div w:id="169224584">
                              <w:marLeft w:val="0"/>
                              <w:marRight w:val="0"/>
                              <w:marTop w:val="0"/>
                              <w:marBottom w:val="0"/>
                              <w:divBdr>
                                <w:top w:val="none" w:sz="0" w:space="0" w:color="auto"/>
                                <w:left w:val="none" w:sz="0" w:space="0" w:color="auto"/>
                                <w:bottom w:val="none" w:sz="0" w:space="0" w:color="auto"/>
                                <w:right w:val="none" w:sz="0" w:space="0" w:color="auto"/>
                              </w:divBdr>
                              <w:divsChild>
                                <w:div w:id="19390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592031">
      <w:bodyDiv w:val="1"/>
      <w:marLeft w:val="0"/>
      <w:marRight w:val="0"/>
      <w:marTop w:val="0"/>
      <w:marBottom w:val="0"/>
      <w:divBdr>
        <w:top w:val="none" w:sz="0" w:space="0" w:color="auto"/>
        <w:left w:val="none" w:sz="0" w:space="0" w:color="auto"/>
        <w:bottom w:val="none" w:sz="0" w:space="0" w:color="auto"/>
        <w:right w:val="none" w:sz="0" w:space="0" w:color="auto"/>
      </w:divBdr>
      <w:divsChild>
        <w:div w:id="1947733097">
          <w:marLeft w:val="0"/>
          <w:marRight w:val="0"/>
          <w:marTop w:val="0"/>
          <w:marBottom w:val="0"/>
          <w:divBdr>
            <w:top w:val="none" w:sz="0" w:space="0" w:color="auto"/>
            <w:left w:val="none" w:sz="0" w:space="0" w:color="auto"/>
            <w:bottom w:val="none" w:sz="0" w:space="0" w:color="auto"/>
            <w:right w:val="none" w:sz="0" w:space="0" w:color="auto"/>
          </w:divBdr>
          <w:divsChild>
            <w:div w:id="1162744709">
              <w:marLeft w:val="0"/>
              <w:marRight w:val="0"/>
              <w:marTop w:val="0"/>
              <w:marBottom w:val="0"/>
              <w:divBdr>
                <w:top w:val="none" w:sz="0" w:space="0" w:color="auto"/>
                <w:left w:val="none" w:sz="0" w:space="0" w:color="auto"/>
                <w:bottom w:val="none" w:sz="0" w:space="0" w:color="auto"/>
                <w:right w:val="none" w:sz="0" w:space="0" w:color="auto"/>
              </w:divBdr>
              <w:divsChild>
                <w:div w:id="2026520082">
                  <w:marLeft w:val="0"/>
                  <w:marRight w:val="0"/>
                  <w:marTop w:val="0"/>
                  <w:marBottom w:val="0"/>
                  <w:divBdr>
                    <w:top w:val="none" w:sz="0" w:space="0" w:color="auto"/>
                    <w:left w:val="none" w:sz="0" w:space="0" w:color="auto"/>
                    <w:bottom w:val="none" w:sz="0" w:space="0" w:color="auto"/>
                    <w:right w:val="none" w:sz="0" w:space="0" w:color="auto"/>
                  </w:divBdr>
                  <w:divsChild>
                    <w:div w:id="464393641">
                      <w:marLeft w:val="0"/>
                      <w:marRight w:val="0"/>
                      <w:marTop w:val="0"/>
                      <w:marBottom w:val="0"/>
                      <w:divBdr>
                        <w:top w:val="none" w:sz="0" w:space="0" w:color="auto"/>
                        <w:left w:val="none" w:sz="0" w:space="0" w:color="auto"/>
                        <w:bottom w:val="none" w:sz="0" w:space="0" w:color="auto"/>
                        <w:right w:val="none" w:sz="0" w:space="0" w:color="auto"/>
                      </w:divBdr>
                      <w:divsChild>
                        <w:div w:id="1740590810">
                          <w:marLeft w:val="0"/>
                          <w:marRight w:val="0"/>
                          <w:marTop w:val="0"/>
                          <w:marBottom w:val="0"/>
                          <w:divBdr>
                            <w:top w:val="none" w:sz="0" w:space="0" w:color="auto"/>
                            <w:left w:val="none" w:sz="0" w:space="0" w:color="auto"/>
                            <w:bottom w:val="none" w:sz="0" w:space="0" w:color="auto"/>
                            <w:right w:val="none" w:sz="0" w:space="0" w:color="auto"/>
                          </w:divBdr>
                          <w:divsChild>
                            <w:div w:id="1970043522">
                              <w:marLeft w:val="0"/>
                              <w:marRight w:val="0"/>
                              <w:marTop w:val="0"/>
                              <w:marBottom w:val="0"/>
                              <w:divBdr>
                                <w:top w:val="none" w:sz="0" w:space="0" w:color="auto"/>
                                <w:left w:val="none" w:sz="0" w:space="0" w:color="auto"/>
                                <w:bottom w:val="none" w:sz="0" w:space="0" w:color="auto"/>
                                <w:right w:val="none" w:sz="0" w:space="0" w:color="auto"/>
                              </w:divBdr>
                              <w:divsChild>
                                <w:div w:id="17806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6917988">
      <w:bodyDiv w:val="1"/>
      <w:marLeft w:val="0"/>
      <w:marRight w:val="0"/>
      <w:marTop w:val="0"/>
      <w:marBottom w:val="0"/>
      <w:divBdr>
        <w:top w:val="none" w:sz="0" w:space="0" w:color="auto"/>
        <w:left w:val="none" w:sz="0" w:space="0" w:color="auto"/>
        <w:bottom w:val="none" w:sz="0" w:space="0" w:color="auto"/>
        <w:right w:val="none" w:sz="0" w:space="0" w:color="auto"/>
      </w:divBdr>
    </w:div>
    <w:div w:id="482476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1586">
          <w:marLeft w:val="0"/>
          <w:marRight w:val="0"/>
          <w:marTop w:val="0"/>
          <w:marBottom w:val="0"/>
          <w:divBdr>
            <w:top w:val="none" w:sz="0" w:space="0" w:color="auto"/>
            <w:left w:val="none" w:sz="0" w:space="0" w:color="auto"/>
            <w:bottom w:val="none" w:sz="0" w:space="0" w:color="auto"/>
            <w:right w:val="none" w:sz="0" w:space="0" w:color="auto"/>
          </w:divBdr>
          <w:divsChild>
            <w:div w:id="1190947780">
              <w:marLeft w:val="0"/>
              <w:marRight w:val="0"/>
              <w:marTop w:val="0"/>
              <w:marBottom w:val="0"/>
              <w:divBdr>
                <w:top w:val="none" w:sz="0" w:space="0" w:color="auto"/>
                <w:left w:val="none" w:sz="0" w:space="0" w:color="auto"/>
                <w:bottom w:val="none" w:sz="0" w:space="0" w:color="auto"/>
                <w:right w:val="none" w:sz="0" w:space="0" w:color="auto"/>
              </w:divBdr>
              <w:divsChild>
                <w:div w:id="373890212">
                  <w:marLeft w:val="0"/>
                  <w:marRight w:val="0"/>
                  <w:marTop w:val="0"/>
                  <w:marBottom w:val="0"/>
                  <w:divBdr>
                    <w:top w:val="none" w:sz="0" w:space="0" w:color="auto"/>
                    <w:left w:val="none" w:sz="0" w:space="0" w:color="auto"/>
                    <w:bottom w:val="none" w:sz="0" w:space="0" w:color="auto"/>
                    <w:right w:val="none" w:sz="0" w:space="0" w:color="auto"/>
                  </w:divBdr>
                  <w:divsChild>
                    <w:div w:id="1486045019">
                      <w:marLeft w:val="0"/>
                      <w:marRight w:val="0"/>
                      <w:marTop w:val="0"/>
                      <w:marBottom w:val="0"/>
                      <w:divBdr>
                        <w:top w:val="none" w:sz="0" w:space="0" w:color="auto"/>
                        <w:left w:val="none" w:sz="0" w:space="0" w:color="auto"/>
                        <w:bottom w:val="none" w:sz="0" w:space="0" w:color="auto"/>
                        <w:right w:val="none" w:sz="0" w:space="0" w:color="auto"/>
                      </w:divBdr>
                      <w:divsChild>
                        <w:div w:id="951208454">
                          <w:marLeft w:val="0"/>
                          <w:marRight w:val="0"/>
                          <w:marTop w:val="0"/>
                          <w:marBottom w:val="0"/>
                          <w:divBdr>
                            <w:top w:val="none" w:sz="0" w:space="0" w:color="auto"/>
                            <w:left w:val="none" w:sz="0" w:space="0" w:color="auto"/>
                            <w:bottom w:val="none" w:sz="0" w:space="0" w:color="auto"/>
                            <w:right w:val="none" w:sz="0" w:space="0" w:color="auto"/>
                          </w:divBdr>
                          <w:divsChild>
                            <w:div w:id="77143527">
                              <w:marLeft w:val="0"/>
                              <w:marRight w:val="0"/>
                              <w:marTop w:val="0"/>
                              <w:marBottom w:val="0"/>
                              <w:divBdr>
                                <w:top w:val="none" w:sz="0" w:space="0" w:color="auto"/>
                                <w:left w:val="none" w:sz="0" w:space="0" w:color="auto"/>
                                <w:bottom w:val="none" w:sz="0" w:space="0" w:color="auto"/>
                                <w:right w:val="none" w:sz="0" w:space="0" w:color="auto"/>
                              </w:divBdr>
                              <w:divsChild>
                                <w:div w:id="8679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79978">
      <w:bodyDiv w:val="1"/>
      <w:marLeft w:val="0"/>
      <w:marRight w:val="0"/>
      <w:marTop w:val="0"/>
      <w:marBottom w:val="0"/>
      <w:divBdr>
        <w:top w:val="none" w:sz="0" w:space="0" w:color="auto"/>
        <w:left w:val="none" w:sz="0" w:space="0" w:color="auto"/>
        <w:bottom w:val="none" w:sz="0" w:space="0" w:color="auto"/>
        <w:right w:val="none" w:sz="0" w:space="0" w:color="auto"/>
      </w:divBdr>
    </w:div>
    <w:div w:id="488601044">
      <w:bodyDiv w:val="1"/>
      <w:marLeft w:val="0"/>
      <w:marRight w:val="0"/>
      <w:marTop w:val="0"/>
      <w:marBottom w:val="0"/>
      <w:divBdr>
        <w:top w:val="none" w:sz="0" w:space="0" w:color="auto"/>
        <w:left w:val="none" w:sz="0" w:space="0" w:color="auto"/>
        <w:bottom w:val="none" w:sz="0" w:space="0" w:color="auto"/>
        <w:right w:val="none" w:sz="0" w:space="0" w:color="auto"/>
      </w:divBdr>
    </w:div>
    <w:div w:id="499543894">
      <w:bodyDiv w:val="1"/>
      <w:marLeft w:val="0"/>
      <w:marRight w:val="0"/>
      <w:marTop w:val="0"/>
      <w:marBottom w:val="0"/>
      <w:divBdr>
        <w:top w:val="none" w:sz="0" w:space="0" w:color="auto"/>
        <w:left w:val="none" w:sz="0" w:space="0" w:color="auto"/>
        <w:bottom w:val="none" w:sz="0" w:space="0" w:color="auto"/>
        <w:right w:val="none" w:sz="0" w:space="0" w:color="auto"/>
      </w:divBdr>
    </w:div>
    <w:div w:id="503085872">
      <w:bodyDiv w:val="1"/>
      <w:marLeft w:val="0"/>
      <w:marRight w:val="0"/>
      <w:marTop w:val="0"/>
      <w:marBottom w:val="0"/>
      <w:divBdr>
        <w:top w:val="none" w:sz="0" w:space="0" w:color="auto"/>
        <w:left w:val="none" w:sz="0" w:space="0" w:color="auto"/>
        <w:bottom w:val="none" w:sz="0" w:space="0" w:color="auto"/>
        <w:right w:val="none" w:sz="0" w:space="0" w:color="auto"/>
      </w:divBdr>
    </w:div>
    <w:div w:id="506213097">
      <w:bodyDiv w:val="1"/>
      <w:marLeft w:val="0"/>
      <w:marRight w:val="0"/>
      <w:marTop w:val="0"/>
      <w:marBottom w:val="0"/>
      <w:divBdr>
        <w:top w:val="none" w:sz="0" w:space="0" w:color="auto"/>
        <w:left w:val="none" w:sz="0" w:space="0" w:color="auto"/>
        <w:bottom w:val="none" w:sz="0" w:space="0" w:color="auto"/>
        <w:right w:val="none" w:sz="0" w:space="0" w:color="auto"/>
      </w:divBdr>
    </w:div>
    <w:div w:id="509412227">
      <w:bodyDiv w:val="1"/>
      <w:marLeft w:val="0"/>
      <w:marRight w:val="0"/>
      <w:marTop w:val="0"/>
      <w:marBottom w:val="0"/>
      <w:divBdr>
        <w:top w:val="none" w:sz="0" w:space="0" w:color="auto"/>
        <w:left w:val="none" w:sz="0" w:space="0" w:color="auto"/>
        <w:bottom w:val="none" w:sz="0" w:space="0" w:color="auto"/>
        <w:right w:val="none" w:sz="0" w:space="0" w:color="auto"/>
      </w:divBdr>
    </w:div>
    <w:div w:id="522789490">
      <w:bodyDiv w:val="1"/>
      <w:marLeft w:val="0"/>
      <w:marRight w:val="0"/>
      <w:marTop w:val="0"/>
      <w:marBottom w:val="0"/>
      <w:divBdr>
        <w:top w:val="none" w:sz="0" w:space="0" w:color="auto"/>
        <w:left w:val="none" w:sz="0" w:space="0" w:color="auto"/>
        <w:bottom w:val="none" w:sz="0" w:space="0" w:color="auto"/>
        <w:right w:val="none" w:sz="0" w:space="0" w:color="auto"/>
      </w:divBdr>
    </w:div>
    <w:div w:id="559749849">
      <w:bodyDiv w:val="1"/>
      <w:marLeft w:val="0"/>
      <w:marRight w:val="0"/>
      <w:marTop w:val="0"/>
      <w:marBottom w:val="0"/>
      <w:divBdr>
        <w:top w:val="none" w:sz="0" w:space="0" w:color="auto"/>
        <w:left w:val="none" w:sz="0" w:space="0" w:color="auto"/>
        <w:bottom w:val="none" w:sz="0" w:space="0" w:color="auto"/>
        <w:right w:val="none" w:sz="0" w:space="0" w:color="auto"/>
      </w:divBdr>
    </w:div>
    <w:div w:id="560941397">
      <w:bodyDiv w:val="1"/>
      <w:marLeft w:val="0"/>
      <w:marRight w:val="0"/>
      <w:marTop w:val="0"/>
      <w:marBottom w:val="0"/>
      <w:divBdr>
        <w:top w:val="none" w:sz="0" w:space="0" w:color="auto"/>
        <w:left w:val="none" w:sz="0" w:space="0" w:color="auto"/>
        <w:bottom w:val="none" w:sz="0" w:space="0" w:color="auto"/>
        <w:right w:val="none" w:sz="0" w:space="0" w:color="auto"/>
      </w:divBdr>
    </w:div>
    <w:div w:id="566720366">
      <w:bodyDiv w:val="1"/>
      <w:marLeft w:val="0"/>
      <w:marRight w:val="0"/>
      <w:marTop w:val="0"/>
      <w:marBottom w:val="0"/>
      <w:divBdr>
        <w:top w:val="none" w:sz="0" w:space="0" w:color="auto"/>
        <w:left w:val="none" w:sz="0" w:space="0" w:color="auto"/>
        <w:bottom w:val="none" w:sz="0" w:space="0" w:color="auto"/>
        <w:right w:val="none" w:sz="0" w:space="0" w:color="auto"/>
      </w:divBdr>
    </w:div>
    <w:div w:id="567149487">
      <w:bodyDiv w:val="1"/>
      <w:marLeft w:val="0"/>
      <w:marRight w:val="0"/>
      <w:marTop w:val="0"/>
      <w:marBottom w:val="0"/>
      <w:divBdr>
        <w:top w:val="none" w:sz="0" w:space="0" w:color="auto"/>
        <w:left w:val="none" w:sz="0" w:space="0" w:color="auto"/>
        <w:bottom w:val="none" w:sz="0" w:space="0" w:color="auto"/>
        <w:right w:val="none" w:sz="0" w:space="0" w:color="auto"/>
      </w:divBdr>
    </w:div>
    <w:div w:id="574629383">
      <w:bodyDiv w:val="1"/>
      <w:marLeft w:val="0"/>
      <w:marRight w:val="0"/>
      <w:marTop w:val="0"/>
      <w:marBottom w:val="0"/>
      <w:divBdr>
        <w:top w:val="none" w:sz="0" w:space="0" w:color="auto"/>
        <w:left w:val="none" w:sz="0" w:space="0" w:color="auto"/>
        <w:bottom w:val="none" w:sz="0" w:space="0" w:color="auto"/>
        <w:right w:val="none" w:sz="0" w:space="0" w:color="auto"/>
      </w:divBdr>
    </w:div>
    <w:div w:id="580456538">
      <w:bodyDiv w:val="1"/>
      <w:marLeft w:val="0"/>
      <w:marRight w:val="0"/>
      <w:marTop w:val="0"/>
      <w:marBottom w:val="0"/>
      <w:divBdr>
        <w:top w:val="none" w:sz="0" w:space="0" w:color="auto"/>
        <w:left w:val="none" w:sz="0" w:space="0" w:color="auto"/>
        <w:bottom w:val="none" w:sz="0" w:space="0" w:color="auto"/>
        <w:right w:val="none" w:sz="0" w:space="0" w:color="auto"/>
      </w:divBdr>
    </w:div>
    <w:div w:id="598680447">
      <w:bodyDiv w:val="1"/>
      <w:marLeft w:val="0"/>
      <w:marRight w:val="0"/>
      <w:marTop w:val="0"/>
      <w:marBottom w:val="0"/>
      <w:divBdr>
        <w:top w:val="none" w:sz="0" w:space="0" w:color="auto"/>
        <w:left w:val="none" w:sz="0" w:space="0" w:color="auto"/>
        <w:bottom w:val="none" w:sz="0" w:space="0" w:color="auto"/>
        <w:right w:val="none" w:sz="0" w:space="0" w:color="auto"/>
      </w:divBdr>
    </w:div>
    <w:div w:id="607083958">
      <w:bodyDiv w:val="1"/>
      <w:marLeft w:val="0"/>
      <w:marRight w:val="0"/>
      <w:marTop w:val="0"/>
      <w:marBottom w:val="0"/>
      <w:divBdr>
        <w:top w:val="none" w:sz="0" w:space="0" w:color="auto"/>
        <w:left w:val="none" w:sz="0" w:space="0" w:color="auto"/>
        <w:bottom w:val="none" w:sz="0" w:space="0" w:color="auto"/>
        <w:right w:val="none" w:sz="0" w:space="0" w:color="auto"/>
      </w:divBdr>
      <w:divsChild>
        <w:div w:id="711030950">
          <w:marLeft w:val="0"/>
          <w:marRight w:val="0"/>
          <w:marTop w:val="0"/>
          <w:marBottom w:val="0"/>
          <w:divBdr>
            <w:top w:val="none" w:sz="0" w:space="0" w:color="auto"/>
            <w:left w:val="none" w:sz="0" w:space="0" w:color="auto"/>
            <w:bottom w:val="none" w:sz="0" w:space="0" w:color="auto"/>
            <w:right w:val="none" w:sz="0" w:space="0" w:color="auto"/>
          </w:divBdr>
          <w:divsChild>
            <w:div w:id="451824870">
              <w:marLeft w:val="0"/>
              <w:marRight w:val="0"/>
              <w:marTop w:val="0"/>
              <w:marBottom w:val="0"/>
              <w:divBdr>
                <w:top w:val="none" w:sz="0" w:space="0" w:color="auto"/>
                <w:left w:val="none" w:sz="0" w:space="0" w:color="auto"/>
                <w:bottom w:val="none" w:sz="0" w:space="0" w:color="auto"/>
                <w:right w:val="none" w:sz="0" w:space="0" w:color="auto"/>
              </w:divBdr>
              <w:divsChild>
                <w:div w:id="1056705094">
                  <w:marLeft w:val="0"/>
                  <w:marRight w:val="0"/>
                  <w:marTop w:val="0"/>
                  <w:marBottom w:val="0"/>
                  <w:divBdr>
                    <w:top w:val="none" w:sz="0" w:space="0" w:color="auto"/>
                    <w:left w:val="none" w:sz="0" w:space="0" w:color="auto"/>
                    <w:bottom w:val="none" w:sz="0" w:space="0" w:color="auto"/>
                    <w:right w:val="none" w:sz="0" w:space="0" w:color="auto"/>
                  </w:divBdr>
                  <w:divsChild>
                    <w:div w:id="1424180404">
                      <w:marLeft w:val="0"/>
                      <w:marRight w:val="0"/>
                      <w:marTop w:val="0"/>
                      <w:marBottom w:val="0"/>
                      <w:divBdr>
                        <w:top w:val="none" w:sz="0" w:space="0" w:color="auto"/>
                        <w:left w:val="none" w:sz="0" w:space="0" w:color="auto"/>
                        <w:bottom w:val="none" w:sz="0" w:space="0" w:color="auto"/>
                        <w:right w:val="none" w:sz="0" w:space="0" w:color="auto"/>
                      </w:divBdr>
                      <w:divsChild>
                        <w:div w:id="1659726030">
                          <w:marLeft w:val="0"/>
                          <w:marRight w:val="0"/>
                          <w:marTop w:val="0"/>
                          <w:marBottom w:val="0"/>
                          <w:divBdr>
                            <w:top w:val="none" w:sz="0" w:space="0" w:color="auto"/>
                            <w:left w:val="none" w:sz="0" w:space="0" w:color="auto"/>
                            <w:bottom w:val="none" w:sz="0" w:space="0" w:color="auto"/>
                            <w:right w:val="none" w:sz="0" w:space="0" w:color="auto"/>
                          </w:divBdr>
                          <w:divsChild>
                            <w:div w:id="1666858891">
                              <w:marLeft w:val="0"/>
                              <w:marRight w:val="0"/>
                              <w:marTop w:val="0"/>
                              <w:marBottom w:val="0"/>
                              <w:divBdr>
                                <w:top w:val="none" w:sz="0" w:space="0" w:color="auto"/>
                                <w:left w:val="none" w:sz="0" w:space="0" w:color="auto"/>
                                <w:bottom w:val="none" w:sz="0" w:space="0" w:color="auto"/>
                                <w:right w:val="none" w:sz="0" w:space="0" w:color="auto"/>
                              </w:divBdr>
                              <w:divsChild>
                                <w:div w:id="2977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009540">
      <w:bodyDiv w:val="1"/>
      <w:marLeft w:val="0"/>
      <w:marRight w:val="0"/>
      <w:marTop w:val="0"/>
      <w:marBottom w:val="0"/>
      <w:divBdr>
        <w:top w:val="none" w:sz="0" w:space="0" w:color="auto"/>
        <w:left w:val="none" w:sz="0" w:space="0" w:color="auto"/>
        <w:bottom w:val="none" w:sz="0" w:space="0" w:color="auto"/>
        <w:right w:val="none" w:sz="0" w:space="0" w:color="auto"/>
      </w:divBdr>
      <w:divsChild>
        <w:div w:id="89400777">
          <w:marLeft w:val="0"/>
          <w:marRight w:val="0"/>
          <w:marTop w:val="0"/>
          <w:marBottom w:val="0"/>
          <w:divBdr>
            <w:top w:val="none" w:sz="0" w:space="0" w:color="auto"/>
            <w:left w:val="none" w:sz="0" w:space="0" w:color="auto"/>
            <w:bottom w:val="none" w:sz="0" w:space="0" w:color="auto"/>
            <w:right w:val="none" w:sz="0" w:space="0" w:color="auto"/>
          </w:divBdr>
        </w:div>
      </w:divsChild>
    </w:div>
    <w:div w:id="608705748">
      <w:bodyDiv w:val="1"/>
      <w:marLeft w:val="0"/>
      <w:marRight w:val="0"/>
      <w:marTop w:val="0"/>
      <w:marBottom w:val="0"/>
      <w:divBdr>
        <w:top w:val="none" w:sz="0" w:space="0" w:color="auto"/>
        <w:left w:val="none" w:sz="0" w:space="0" w:color="auto"/>
        <w:bottom w:val="none" w:sz="0" w:space="0" w:color="auto"/>
        <w:right w:val="none" w:sz="0" w:space="0" w:color="auto"/>
      </w:divBdr>
    </w:div>
    <w:div w:id="632096291">
      <w:bodyDiv w:val="1"/>
      <w:marLeft w:val="0"/>
      <w:marRight w:val="0"/>
      <w:marTop w:val="0"/>
      <w:marBottom w:val="0"/>
      <w:divBdr>
        <w:top w:val="none" w:sz="0" w:space="0" w:color="auto"/>
        <w:left w:val="none" w:sz="0" w:space="0" w:color="auto"/>
        <w:bottom w:val="none" w:sz="0" w:space="0" w:color="auto"/>
        <w:right w:val="none" w:sz="0" w:space="0" w:color="auto"/>
      </w:divBdr>
    </w:div>
    <w:div w:id="636450104">
      <w:bodyDiv w:val="1"/>
      <w:marLeft w:val="0"/>
      <w:marRight w:val="0"/>
      <w:marTop w:val="0"/>
      <w:marBottom w:val="0"/>
      <w:divBdr>
        <w:top w:val="none" w:sz="0" w:space="0" w:color="auto"/>
        <w:left w:val="none" w:sz="0" w:space="0" w:color="auto"/>
        <w:bottom w:val="none" w:sz="0" w:space="0" w:color="auto"/>
        <w:right w:val="none" w:sz="0" w:space="0" w:color="auto"/>
      </w:divBdr>
    </w:div>
    <w:div w:id="651638265">
      <w:bodyDiv w:val="1"/>
      <w:marLeft w:val="0"/>
      <w:marRight w:val="0"/>
      <w:marTop w:val="0"/>
      <w:marBottom w:val="0"/>
      <w:divBdr>
        <w:top w:val="none" w:sz="0" w:space="0" w:color="auto"/>
        <w:left w:val="none" w:sz="0" w:space="0" w:color="auto"/>
        <w:bottom w:val="none" w:sz="0" w:space="0" w:color="auto"/>
        <w:right w:val="none" w:sz="0" w:space="0" w:color="auto"/>
      </w:divBdr>
    </w:div>
    <w:div w:id="654726307">
      <w:bodyDiv w:val="1"/>
      <w:marLeft w:val="0"/>
      <w:marRight w:val="0"/>
      <w:marTop w:val="0"/>
      <w:marBottom w:val="0"/>
      <w:divBdr>
        <w:top w:val="none" w:sz="0" w:space="0" w:color="auto"/>
        <w:left w:val="none" w:sz="0" w:space="0" w:color="auto"/>
        <w:bottom w:val="none" w:sz="0" w:space="0" w:color="auto"/>
        <w:right w:val="none" w:sz="0" w:space="0" w:color="auto"/>
      </w:divBdr>
    </w:div>
    <w:div w:id="660500778">
      <w:bodyDiv w:val="1"/>
      <w:marLeft w:val="0"/>
      <w:marRight w:val="0"/>
      <w:marTop w:val="0"/>
      <w:marBottom w:val="0"/>
      <w:divBdr>
        <w:top w:val="none" w:sz="0" w:space="0" w:color="auto"/>
        <w:left w:val="none" w:sz="0" w:space="0" w:color="auto"/>
        <w:bottom w:val="none" w:sz="0" w:space="0" w:color="auto"/>
        <w:right w:val="none" w:sz="0" w:space="0" w:color="auto"/>
      </w:divBdr>
    </w:div>
    <w:div w:id="671373009">
      <w:bodyDiv w:val="1"/>
      <w:marLeft w:val="0"/>
      <w:marRight w:val="0"/>
      <w:marTop w:val="0"/>
      <w:marBottom w:val="0"/>
      <w:divBdr>
        <w:top w:val="none" w:sz="0" w:space="0" w:color="auto"/>
        <w:left w:val="none" w:sz="0" w:space="0" w:color="auto"/>
        <w:bottom w:val="none" w:sz="0" w:space="0" w:color="auto"/>
        <w:right w:val="none" w:sz="0" w:space="0" w:color="auto"/>
      </w:divBdr>
    </w:div>
    <w:div w:id="681199046">
      <w:bodyDiv w:val="1"/>
      <w:marLeft w:val="0"/>
      <w:marRight w:val="0"/>
      <w:marTop w:val="0"/>
      <w:marBottom w:val="0"/>
      <w:divBdr>
        <w:top w:val="none" w:sz="0" w:space="0" w:color="auto"/>
        <w:left w:val="none" w:sz="0" w:space="0" w:color="auto"/>
        <w:bottom w:val="none" w:sz="0" w:space="0" w:color="auto"/>
        <w:right w:val="none" w:sz="0" w:space="0" w:color="auto"/>
      </w:divBdr>
    </w:div>
    <w:div w:id="681712112">
      <w:bodyDiv w:val="1"/>
      <w:marLeft w:val="0"/>
      <w:marRight w:val="0"/>
      <w:marTop w:val="0"/>
      <w:marBottom w:val="0"/>
      <w:divBdr>
        <w:top w:val="none" w:sz="0" w:space="0" w:color="auto"/>
        <w:left w:val="none" w:sz="0" w:space="0" w:color="auto"/>
        <w:bottom w:val="none" w:sz="0" w:space="0" w:color="auto"/>
        <w:right w:val="none" w:sz="0" w:space="0" w:color="auto"/>
      </w:divBdr>
    </w:div>
    <w:div w:id="685640357">
      <w:bodyDiv w:val="1"/>
      <w:marLeft w:val="0"/>
      <w:marRight w:val="0"/>
      <w:marTop w:val="0"/>
      <w:marBottom w:val="0"/>
      <w:divBdr>
        <w:top w:val="none" w:sz="0" w:space="0" w:color="auto"/>
        <w:left w:val="none" w:sz="0" w:space="0" w:color="auto"/>
        <w:bottom w:val="none" w:sz="0" w:space="0" w:color="auto"/>
        <w:right w:val="none" w:sz="0" w:space="0" w:color="auto"/>
      </w:divBdr>
    </w:div>
    <w:div w:id="689526092">
      <w:bodyDiv w:val="1"/>
      <w:marLeft w:val="0"/>
      <w:marRight w:val="0"/>
      <w:marTop w:val="0"/>
      <w:marBottom w:val="0"/>
      <w:divBdr>
        <w:top w:val="none" w:sz="0" w:space="0" w:color="auto"/>
        <w:left w:val="none" w:sz="0" w:space="0" w:color="auto"/>
        <w:bottom w:val="none" w:sz="0" w:space="0" w:color="auto"/>
        <w:right w:val="none" w:sz="0" w:space="0" w:color="auto"/>
      </w:divBdr>
      <w:divsChild>
        <w:div w:id="1035813623">
          <w:marLeft w:val="0"/>
          <w:marRight w:val="0"/>
          <w:marTop w:val="0"/>
          <w:marBottom w:val="0"/>
          <w:divBdr>
            <w:top w:val="none" w:sz="0" w:space="0" w:color="auto"/>
            <w:left w:val="none" w:sz="0" w:space="0" w:color="auto"/>
            <w:bottom w:val="none" w:sz="0" w:space="0" w:color="auto"/>
            <w:right w:val="none" w:sz="0" w:space="0" w:color="auto"/>
          </w:divBdr>
          <w:divsChild>
            <w:div w:id="1442410085">
              <w:marLeft w:val="0"/>
              <w:marRight w:val="0"/>
              <w:marTop w:val="0"/>
              <w:marBottom w:val="0"/>
              <w:divBdr>
                <w:top w:val="none" w:sz="0" w:space="0" w:color="auto"/>
                <w:left w:val="none" w:sz="0" w:space="0" w:color="auto"/>
                <w:bottom w:val="none" w:sz="0" w:space="0" w:color="auto"/>
                <w:right w:val="none" w:sz="0" w:space="0" w:color="auto"/>
              </w:divBdr>
              <w:divsChild>
                <w:div w:id="307369998">
                  <w:marLeft w:val="0"/>
                  <w:marRight w:val="0"/>
                  <w:marTop w:val="0"/>
                  <w:marBottom w:val="0"/>
                  <w:divBdr>
                    <w:top w:val="none" w:sz="0" w:space="0" w:color="auto"/>
                    <w:left w:val="none" w:sz="0" w:space="0" w:color="auto"/>
                    <w:bottom w:val="none" w:sz="0" w:space="0" w:color="auto"/>
                    <w:right w:val="none" w:sz="0" w:space="0" w:color="auto"/>
                  </w:divBdr>
                  <w:divsChild>
                    <w:div w:id="1207060215">
                      <w:marLeft w:val="0"/>
                      <w:marRight w:val="0"/>
                      <w:marTop w:val="0"/>
                      <w:marBottom w:val="0"/>
                      <w:divBdr>
                        <w:top w:val="none" w:sz="0" w:space="0" w:color="auto"/>
                        <w:left w:val="none" w:sz="0" w:space="0" w:color="auto"/>
                        <w:bottom w:val="none" w:sz="0" w:space="0" w:color="auto"/>
                        <w:right w:val="none" w:sz="0" w:space="0" w:color="auto"/>
                      </w:divBdr>
                      <w:divsChild>
                        <w:div w:id="1412004711">
                          <w:marLeft w:val="0"/>
                          <w:marRight w:val="0"/>
                          <w:marTop w:val="0"/>
                          <w:marBottom w:val="0"/>
                          <w:divBdr>
                            <w:top w:val="none" w:sz="0" w:space="0" w:color="auto"/>
                            <w:left w:val="none" w:sz="0" w:space="0" w:color="auto"/>
                            <w:bottom w:val="none" w:sz="0" w:space="0" w:color="auto"/>
                            <w:right w:val="none" w:sz="0" w:space="0" w:color="auto"/>
                          </w:divBdr>
                          <w:divsChild>
                            <w:div w:id="1722442180">
                              <w:marLeft w:val="0"/>
                              <w:marRight w:val="0"/>
                              <w:marTop w:val="0"/>
                              <w:marBottom w:val="0"/>
                              <w:divBdr>
                                <w:top w:val="none" w:sz="0" w:space="0" w:color="auto"/>
                                <w:left w:val="none" w:sz="0" w:space="0" w:color="auto"/>
                                <w:bottom w:val="none" w:sz="0" w:space="0" w:color="auto"/>
                                <w:right w:val="none" w:sz="0" w:space="0" w:color="auto"/>
                              </w:divBdr>
                              <w:divsChild>
                                <w:div w:id="15931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155842">
      <w:bodyDiv w:val="1"/>
      <w:marLeft w:val="0"/>
      <w:marRight w:val="0"/>
      <w:marTop w:val="0"/>
      <w:marBottom w:val="0"/>
      <w:divBdr>
        <w:top w:val="none" w:sz="0" w:space="0" w:color="auto"/>
        <w:left w:val="none" w:sz="0" w:space="0" w:color="auto"/>
        <w:bottom w:val="none" w:sz="0" w:space="0" w:color="auto"/>
        <w:right w:val="none" w:sz="0" w:space="0" w:color="auto"/>
      </w:divBdr>
    </w:div>
    <w:div w:id="704599426">
      <w:bodyDiv w:val="1"/>
      <w:marLeft w:val="0"/>
      <w:marRight w:val="0"/>
      <w:marTop w:val="0"/>
      <w:marBottom w:val="0"/>
      <w:divBdr>
        <w:top w:val="none" w:sz="0" w:space="0" w:color="auto"/>
        <w:left w:val="none" w:sz="0" w:space="0" w:color="auto"/>
        <w:bottom w:val="none" w:sz="0" w:space="0" w:color="auto"/>
        <w:right w:val="none" w:sz="0" w:space="0" w:color="auto"/>
      </w:divBdr>
    </w:div>
    <w:div w:id="707342431">
      <w:bodyDiv w:val="1"/>
      <w:marLeft w:val="0"/>
      <w:marRight w:val="0"/>
      <w:marTop w:val="0"/>
      <w:marBottom w:val="0"/>
      <w:divBdr>
        <w:top w:val="none" w:sz="0" w:space="0" w:color="auto"/>
        <w:left w:val="none" w:sz="0" w:space="0" w:color="auto"/>
        <w:bottom w:val="none" w:sz="0" w:space="0" w:color="auto"/>
        <w:right w:val="none" w:sz="0" w:space="0" w:color="auto"/>
      </w:divBdr>
    </w:div>
    <w:div w:id="730274580">
      <w:bodyDiv w:val="1"/>
      <w:marLeft w:val="0"/>
      <w:marRight w:val="0"/>
      <w:marTop w:val="0"/>
      <w:marBottom w:val="0"/>
      <w:divBdr>
        <w:top w:val="none" w:sz="0" w:space="0" w:color="auto"/>
        <w:left w:val="none" w:sz="0" w:space="0" w:color="auto"/>
        <w:bottom w:val="none" w:sz="0" w:space="0" w:color="auto"/>
        <w:right w:val="none" w:sz="0" w:space="0" w:color="auto"/>
      </w:divBdr>
    </w:div>
    <w:div w:id="739986408">
      <w:bodyDiv w:val="1"/>
      <w:marLeft w:val="0"/>
      <w:marRight w:val="0"/>
      <w:marTop w:val="0"/>
      <w:marBottom w:val="0"/>
      <w:divBdr>
        <w:top w:val="none" w:sz="0" w:space="0" w:color="auto"/>
        <w:left w:val="none" w:sz="0" w:space="0" w:color="auto"/>
        <w:bottom w:val="none" w:sz="0" w:space="0" w:color="auto"/>
        <w:right w:val="none" w:sz="0" w:space="0" w:color="auto"/>
      </w:divBdr>
    </w:div>
    <w:div w:id="742409971">
      <w:bodyDiv w:val="1"/>
      <w:marLeft w:val="0"/>
      <w:marRight w:val="0"/>
      <w:marTop w:val="0"/>
      <w:marBottom w:val="0"/>
      <w:divBdr>
        <w:top w:val="none" w:sz="0" w:space="0" w:color="auto"/>
        <w:left w:val="none" w:sz="0" w:space="0" w:color="auto"/>
        <w:bottom w:val="none" w:sz="0" w:space="0" w:color="auto"/>
        <w:right w:val="none" w:sz="0" w:space="0" w:color="auto"/>
      </w:divBdr>
    </w:div>
    <w:div w:id="743381205">
      <w:bodyDiv w:val="1"/>
      <w:marLeft w:val="0"/>
      <w:marRight w:val="0"/>
      <w:marTop w:val="0"/>
      <w:marBottom w:val="0"/>
      <w:divBdr>
        <w:top w:val="none" w:sz="0" w:space="0" w:color="auto"/>
        <w:left w:val="none" w:sz="0" w:space="0" w:color="auto"/>
        <w:bottom w:val="none" w:sz="0" w:space="0" w:color="auto"/>
        <w:right w:val="none" w:sz="0" w:space="0" w:color="auto"/>
      </w:divBdr>
    </w:div>
    <w:div w:id="760417998">
      <w:bodyDiv w:val="1"/>
      <w:marLeft w:val="0"/>
      <w:marRight w:val="0"/>
      <w:marTop w:val="0"/>
      <w:marBottom w:val="0"/>
      <w:divBdr>
        <w:top w:val="none" w:sz="0" w:space="0" w:color="auto"/>
        <w:left w:val="none" w:sz="0" w:space="0" w:color="auto"/>
        <w:bottom w:val="none" w:sz="0" w:space="0" w:color="auto"/>
        <w:right w:val="none" w:sz="0" w:space="0" w:color="auto"/>
      </w:divBdr>
    </w:div>
    <w:div w:id="762142542">
      <w:bodyDiv w:val="1"/>
      <w:marLeft w:val="0"/>
      <w:marRight w:val="0"/>
      <w:marTop w:val="0"/>
      <w:marBottom w:val="0"/>
      <w:divBdr>
        <w:top w:val="none" w:sz="0" w:space="0" w:color="auto"/>
        <w:left w:val="none" w:sz="0" w:space="0" w:color="auto"/>
        <w:bottom w:val="none" w:sz="0" w:space="0" w:color="auto"/>
        <w:right w:val="none" w:sz="0" w:space="0" w:color="auto"/>
      </w:divBdr>
    </w:div>
    <w:div w:id="793251005">
      <w:bodyDiv w:val="1"/>
      <w:marLeft w:val="0"/>
      <w:marRight w:val="0"/>
      <w:marTop w:val="0"/>
      <w:marBottom w:val="0"/>
      <w:divBdr>
        <w:top w:val="none" w:sz="0" w:space="0" w:color="auto"/>
        <w:left w:val="none" w:sz="0" w:space="0" w:color="auto"/>
        <w:bottom w:val="none" w:sz="0" w:space="0" w:color="auto"/>
        <w:right w:val="none" w:sz="0" w:space="0" w:color="auto"/>
      </w:divBdr>
    </w:div>
    <w:div w:id="793980710">
      <w:bodyDiv w:val="1"/>
      <w:marLeft w:val="0"/>
      <w:marRight w:val="0"/>
      <w:marTop w:val="0"/>
      <w:marBottom w:val="0"/>
      <w:divBdr>
        <w:top w:val="none" w:sz="0" w:space="0" w:color="auto"/>
        <w:left w:val="none" w:sz="0" w:space="0" w:color="auto"/>
        <w:bottom w:val="none" w:sz="0" w:space="0" w:color="auto"/>
        <w:right w:val="none" w:sz="0" w:space="0" w:color="auto"/>
      </w:divBdr>
    </w:div>
    <w:div w:id="806554046">
      <w:bodyDiv w:val="1"/>
      <w:marLeft w:val="0"/>
      <w:marRight w:val="0"/>
      <w:marTop w:val="0"/>
      <w:marBottom w:val="0"/>
      <w:divBdr>
        <w:top w:val="none" w:sz="0" w:space="0" w:color="auto"/>
        <w:left w:val="none" w:sz="0" w:space="0" w:color="auto"/>
        <w:bottom w:val="none" w:sz="0" w:space="0" w:color="auto"/>
        <w:right w:val="none" w:sz="0" w:space="0" w:color="auto"/>
      </w:divBdr>
    </w:div>
    <w:div w:id="816454314">
      <w:bodyDiv w:val="1"/>
      <w:marLeft w:val="0"/>
      <w:marRight w:val="0"/>
      <w:marTop w:val="0"/>
      <w:marBottom w:val="0"/>
      <w:divBdr>
        <w:top w:val="none" w:sz="0" w:space="0" w:color="auto"/>
        <w:left w:val="none" w:sz="0" w:space="0" w:color="auto"/>
        <w:bottom w:val="none" w:sz="0" w:space="0" w:color="auto"/>
        <w:right w:val="none" w:sz="0" w:space="0" w:color="auto"/>
      </w:divBdr>
    </w:div>
    <w:div w:id="830801068">
      <w:bodyDiv w:val="1"/>
      <w:marLeft w:val="0"/>
      <w:marRight w:val="0"/>
      <w:marTop w:val="0"/>
      <w:marBottom w:val="0"/>
      <w:divBdr>
        <w:top w:val="none" w:sz="0" w:space="0" w:color="auto"/>
        <w:left w:val="none" w:sz="0" w:space="0" w:color="auto"/>
        <w:bottom w:val="none" w:sz="0" w:space="0" w:color="auto"/>
        <w:right w:val="none" w:sz="0" w:space="0" w:color="auto"/>
      </w:divBdr>
    </w:div>
    <w:div w:id="832526966">
      <w:bodyDiv w:val="1"/>
      <w:marLeft w:val="0"/>
      <w:marRight w:val="0"/>
      <w:marTop w:val="0"/>
      <w:marBottom w:val="0"/>
      <w:divBdr>
        <w:top w:val="none" w:sz="0" w:space="0" w:color="auto"/>
        <w:left w:val="none" w:sz="0" w:space="0" w:color="auto"/>
        <w:bottom w:val="none" w:sz="0" w:space="0" w:color="auto"/>
        <w:right w:val="none" w:sz="0" w:space="0" w:color="auto"/>
      </w:divBdr>
      <w:divsChild>
        <w:div w:id="995763614">
          <w:marLeft w:val="0"/>
          <w:marRight w:val="0"/>
          <w:marTop w:val="0"/>
          <w:marBottom w:val="0"/>
          <w:divBdr>
            <w:top w:val="none" w:sz="0" w:space="0" w:color="auto"/>
            <w:left w:val="none" w:sz="0" w:space="0" w:color="auto"/>
            <w:bottom w:val="none" w:sz="0" w:space="0" w:color="auto"/>
            <w:right w:val="none" w:sz="0" w:space="0" w:color="auto"/>
          </w:divBdr>
          <w:divsChild>
            <w:div w:id="185683555">
              <w:marLeft w:val="0"/>
              <w:marRight w:val="0"/>
              <w:marTop w:val="0"/>
              <w:marBottom w:val="0"/>
              <w:divBdr>
                <w:top w:val="none" w:sz="0" w:space="0" w:color="auto"/>
                <w:left w:val="none" w:sz="0" w:space="0" w:color="auto"/>
                <w:bottom w:val="none" w:sz="0" w:space="0" w:color="auto"/>
                <w:right w:val="none" w:sz="0" w:space="0" w:color="auto"/>
              </w:divBdr>
              <w:divsChild>
                <w:div w:id="92746832">
                  <w:marLeft w:val="0"/>
                  <w:marRight w:val="0"/>
                  <w:marTop w:val="0"/>
                  <w:marBottom w:val="0"/>
                  <w:divBdr>
                    <w:top w:val="none" w:sz="0" w:space="0" w:color="auto"/>
                    <w:left w:val="none" w:sz="0" w:space="0" w:color="auto"/>
                    <w:bottom w:val="none" w:sz="0" w:space="0" w:color="auto"/>
                    <w:right w:val="none" w:sz="0" w:space="0" w:color="auto"/>
                  </w:divBdr>
                  <w:divsChild>
                    <w:div w:id="922766391">
                      <w:marLeft w:val="0"/>
                      <w:marRight w:val="0"/>
                      <w:marTop w:val="0"/>
                      <w:marBottom w:val="0"/>
                      <w:divBdr>
                        <w:top w:val="none" w:sz="0" w:space="0" w:color="auto"/>
                        <w:left w:val="none" w:sz="0" w:space="0" w:color="auto"/>
                        <w:bottom w:val="none" w:sz="0" w:space="0" w:color="auto"/>
                        <w:right w:val="none" w:sz="0" w:space="0" w:color="auto"/>
                      </w:divBdr>
                      <w:divsChild>
                        <w:div w:id="753402765">
                          <w:marLeft w:val="0"/>
                          <w:marRight w:val="0"/>
                          <w:marTop w:val="0"/>
                          <w:marBottom w:val="0"/>
                          <w:divBdr>
                            <w:top w:val="none" w:sz="0" w:space="0" w:color="auto"/>
                            <w:left w:val="none" w:sz="0" w:space="0" w:color="auto"/>
                            <w:bottom w:val="none" w:sz="0" w:space="0" w:color="auto"/>
                            <w:right w:val="none" w:sz="0" w:space="0" w:color="auto"/>
                          </w:divBdr>
                          <w:divsChild>
                            <w:div w:id="53436090">
                              <w:marLeft w:val="0"/>
                              <w:marRight w:val="0"/>
                              <w:marTop w:val="0"/>
                              <w:marBottom w:val="0"/>
                              <w:divBdr>
                                <w:top w:val="none" w:sz="0" w:space="0" w:color="auto"/>
                                <w:left w:val="none" w:sz="0" w:space="0" w:color="auto"/>
                                <w:bottom w:val="none" w:sz="0" w:space="0" w:color="auto"/>
                                <w:right w:val="none" w:sz="0" w:space="0" w:color="auto"/>
                              </w:divBdr>
                              <w:divsChild>
                                <w:div w:id="1275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573605">
      <w:bodyDiv w:val="1"/>
      <w:marLeft w:val="0"/>
      <w:marRight w:val="0"/>
      <w:marTop w:val="0"/>
      <w:marBottom w:val="0"/>
      <w:divBdr>
        <w:top w:val="none" w:sz="0" w:space="0" w:color="auto"/>
        <w:left w:val="none" w:sz="0" w:space="0" w:color="auto"/>
        <w:bottom w:val="none" w:sz="0" w:space="0" w:color="auto"/>
        <w:right w:val="none" w:sz="0" w:space="0" w:color="auto"/>
      </w:divBdr>
      <w:divsChild>
        <w:div w:id="869875301">
          <w:marLeft w:val="0"/>
          <w:marRight w:val="0"/>
          <w:marTop w:val="0"/>
          <w:marBottom w:val="0"/>
          <w:divBdr>
            <w:top w:val="none" w:sz="0" w:space="0" w:color="auto"/>
            <w:left w:val="none" w:sz="0" w:space="0" w:color="auto"/>
            <w:bottom w:val="none" w:sz="0" w:space="0" w:color="auto"/>
            <w:right w:val="none" w:sz="0" w:space="0" w:color="auto"/>
          </w:divBdr>
          <w:divsChild>
            <w:div w:id="1314338224">
              <w:marLeft w:val="0"/>
              <w:marRight w:val="0"/>
              <w:marTop w:val="0"/>
              <w:marBottom w:val="0"/>
              <w:divBdr>
                <w:top w:val="none" w:sz="0" w:space="0" w:color="auto"/>
                <w:left w:val="none" w:sz="0" w:space="0" w:color="auto"/>
                <w:bottom w:val="none" w:sz="0" w:space="0" w:color="auto"/>
                <w:right w:val="none" w:sz="0" w:space="0" w:color="auto"/>
              </w:divBdr>
              <w:divsChild>
                <w:div w:id="1058747524">
                  <w:marLeft w:val="0"/>
                  <w:marRight w:val="0"/>
                  <w:marTop w:val="0"/>
                  <w:marBottom w:val="0"/>
                  <w:divBdr>
                    <w:top w:val="none" w:sz="0" w:space="0" w:color="auto"/>
                    <w:left w:val="none" w:sz="0" w:space="0" w:color="auto"/>
                    <w:bottom w:val="none" w:sz="0" w:space="0" w:color="auto"/>
                    <w:right w:val="none" w:sz="0" w:space="0" w:color="auto"/>
                  </w:divBdr>
                  <w:divsChild>
                    <w:div w:id="809252286">
                      <w:marLeft w:val="0"/>
                      <w:marRight w:val="0"/>
                      <w:marTop w:val="0"/>
                      <w:marBottom w:val="0"/>
                      <w:divBdr>
                        <w:top w:val="none" w:sz="0" w:space="0" w:color="auto"/>
                        <w:left w:val="none" w:sz="0" w:space="0" w:color="auto"/>
                        <w:bottom w:val="none" w:sz="0" w:space="0" w:color="auto"/>
                        <w:right w:val="none" w:sz="0" w:space="0" w:color="auto"/>
                      </w:divBdr>
                      <w:divsChild>
                        <w:div w:id="1268270790">
                          <w:marLeft w:val="0"/>
                          <w:marRight w:val="0"/>
                          <w:marTop w:val="0"/>
                          <w:marBottom w:val="0"/>
                          <w:divBdr>
                            <w:top w:val="none" w:sz="0" w:space="0" w:color="auto"/>
                            <w:left w:val="none" w:sz="0" w:space="0" w:color="auto"/>
                            <w:bottom w:val="none" w:sz="0" w:space="0" w:color="auto"/>
                            <w:right w:val="none" w:sz="0" w:space="0" w:color="auto"/>
                          </w:divBdr>
                          <w:divsChild>
                            <w:div w:id="1889419037">
                              <w:marLeft w:val="0"/>
                              <w:marRight w:val="0"/>
                              <w:marTop w:val="0"/>
                              <w:marBottom w:val="0"/>
                              <w:divBdr>
                                <w:top w:val="none" w:sz="0" w:space="0" w:color="auto"/>
                                <w:left w:val="none" w:sz="0" w:space="0" w:color="auto"/>
                                <w:bottom w:val="none" w:sz="0" w:space="0" w:color="auto"/>
                                <w:right w:val="none" w:sz="0" w:space="0" w:color="auto"/>
                              </w:divBdr>
                              <w:divsChild>
                                <w:div w:id="5491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0389213">
      <w:bodyDiv w:val="1"/>
      <w:marLeft w:val="0"/>
      <w:marRight w:val="0"/>
      <w:marTop w:val="0"/>
      <w:marBottom w:val="0"/>
      <w:divBdr>
        <w:top w:val="none" w:sz="0" w:space="0" w:color="auto"/>
        <w:left w:val="none" w:sz="0" w:space="0" w:color="auto"/>
        <w:bottom w:val="none" w:sz="0" w:space="0" w:color="auto"/>
        <w:right w:val="none" w:sz="0" w:space="0" w:color="auto"/>
      </w:divBdr>
    </w:div>
    <w:div w:id="843471183">
      <w:bodyDiv w:val="1"/>
      <w:marLeft w:val="0"/>
      <w:marRight w:val="0"/>
      <w:marTop w:val="0"/>
      <w:marBottom w:val="0"/>
      <w:divBdr>
        <w:top w:val="none" w:sz="0" w:space="0" w:color="auto"/>
        <w:left w:val="none" w:sz="0" w:space="0" w:color="auto"/>
        <w:bottom w:val="none" w:sz="0" w:space="0" w:color="auto"/>
        <w:right w:val="none" w:sz="0" w:space="0" w:color="auto"/>
      </w:divBdr>
      <w:divsChild>
        <w:div w:id="623389944">
          <w:marLeft w:val="0"/>
          <w:marRight w:val="0"/>
          <w:marTop w:val="0"/>
          <w:marBottom w:val="0"/>
          <w:divBdr>
            <w:top w:val="none" w:sz="0" w:space="0" w:color="auto"/>
            <w:left w:val="none" w:sz="0" w:space="0" w:color="auto"/>
            <w:bottom w:val="none" w:sz="0" w:space="0" w:color="auto"/>
            <w:right w:val="none" w:sz="0" w:space="0" w:color="auto"/>
          </w:divBdr>
          <w:divsChild>
            <w:div w:id="1475222077">
              <w:marLeft w:val="0"/>
              <w:marRight w:val="0"/>
              <w:marTop w:val="0"/>
              <w:marBottom w:val="0"/>
              <w:divBdr>
                <w:top w:val="none" w:sz="0" w:space="0" w:color="auto"/>
                <w:left w:val="none" w:sz="0" w:space="0" w:color="auto"/>
                <w:bottom w:val="none" w:sz="0" w:space="0" w:color="auto"/>
                <w:right w:val="none" w:sz="0" w:space="0" w:color="auto"/>
              </w:divBdr>
              <w:divsChild>
                <w:div w:id="113719362">
                  <w:marLeft w:val="0"/>
                  <w:marRight w:val="0"/>
                  <w:marTop w:val="0"/>
                  <w:marBottom w:val="0"/>
                  <w:divBdr>
                    <w:top w:val="none" w:sz="0" w:space="0" w:color="auto"/>
                    <w:left w:val="none" w:sz="0" w:space="0" w:color="auto"/>
                    <w:bottom w:val="none" w:sz="0" w:space="0" w:color="auto"/>
                    <w:right w:val="none" w:sz="0" w:space="0" w:color="auto"/>
                  </w:divBdr>
                  <w:divsChild>
                    <w:div w:id="608514589">
                      <w:marLeft w:val="0"/>
                      <w:marRight w:val="0"/>
                      <w:marTop w:val="0"/>
                      <w:marBottom w:val="0"/>
                      <w:divBdr>
                        <w:top w:val="none" w:sz="0" w:space="0" w:color="auto"/>
                        <w:left w:val="none" w:sz="0" w:space="0" w:color="auto"/>
                        <w:bottom w:val="none" w:sz="0" w:space="0" w:color="auto"/>
                        <w:right w:val="none" w:sz="0" w:space="0" w:color="auto"/>
                      </w:divBdr>
                      <w:divsChild>
                        <w:div w:id="669603453">
                          <w:marLeft w:val="0"/>
                          <w:marRight w:val="0"/>
                          <w:marTop w:val="0"/>
                          <w:marBottom w:val="0"/>
                          <w:divBdr>
                            <w:top w:val="none" w:sz="0" w:space="0" w:color="auto"/>
                            <w:left w:val="none" w:sz="0" w:space="0" w:color="auto"/>
                            <w:bottom w:val="none" w:sz="0" w:space="0" w:color="auto"/>
                            <w:right w:val="none" w:sz="0" w:space="0" w:color="auto"/>
                          </w:divBdr>
                          <w:divsChild>
                            <w:div w:id="609626132">
                              <w:marLeft w:val="0"/>
                              <w:marRight w:val="0"/>
                              <w:marTop w:val="0"/>
                              <w:marBottom w:val="0"/>
                              <w:divBdr>
                                <w:top w:val="none" w:sz="0" w:space="0" w:color="auto"/>
                                <w:left w:val="none" w:sz="0" w:space="0" w:color="auto"/>
                                <w:bottom w:val="none" w:sz="0" w:space="0" w:color="auto"/>
                                <w:right w:val="none" w:sz="0" w:space="0" w:color="auto"/>
                              </w:divBdr>
                              <w:divsChild>
                                <w:div w:id="1077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592356">
      <w:bodyDiv w:val="1"/>
      <w:marLeft w:val="0"/>
      <w:marRight w:val="0"/>
      <w:marTop w:val="0"/>
      <w:marBottom w:val="0"/>
      <w:divBdr>
        <w:top w:val="none" w:sz="0" w:space="0" w:color="auto"/>
        <w:left w:val="none" w:sz="0" w:space="0" w:color="auto"/>
        <w:bottom w:val="none" w:sz="0" w:space="0" w:color="auto"/>
        <w:right w:val="none" w:sz="0" w:space="0" w:color="auto"/>
      </w:divBdr>
    </w:div>
    <w:div w:id="864247409">
      <w:bodyDiv w:val="1"/>
      <w:marLeft w:val="0"/>
      <w:marRight w:val="0"/>
      <w:marTop w:val="0"/>
      <w:marBottom w:val="0"/>
      <w:divBdr>
        <w:top w:val="none" w:sz="0" w:space="0" w:color="auto"/>
        <w:left w:val="none" w:sz="0" w:space="0" w:color="auto"/>
        <w:bottom w:val="none" w:sz="0" w:space="0" w:color="auto"/>
        <w:right w:val="none" w:sz="0" w:space="0" w:color="auto"/>
      </w:divBdr>
    </w:div>
    <w:div w:id="866873514">
      <w:bodyDiv w:val="1"/>
      <w:marLeft w:val="0"/>
      <w:marRight w:val="0"/>
      <w:marTop w:val="0"/>
      <w:marBottom w:val="0"/>
      <w:divBdr>
        <w:top w:val="none" w:sz="0" w:space="0" w:color="auto"/>
        <w:left w:val="none" w:sz="0" w:space="0" w:color="auto"/>
        <w:bottom w:val="none" w:sz="0" w:space="0" w:color="auto"/>
        <w:right w:val="none" w:sz="0" w:space="0" w:color="auto"/>
      </w:divBdr>
      <w:divsChild>
        <w:div w:id="1540507514">
          <w:marLeft w:val="0"/>
          <w:marRight w:val="0"/>
          <w:marTop w:val="0"/>
          <w:marBottom w:val="0"/>
          <w:divBdr>
            <w:top w:val="none" w:sz="0" w:space="0" w:color="auto"/>
            <w:left w:val="none" w:sz="0" w:space="0" w:color="auto"/>
            <w:bottom w:val="none" w:sz="0" w:space="0" w:color="auto"/>
            <w:right w:val="none" w:sz="0" w:space="0" w:color="auto"/>
          </w:divBdr>
          <w:divsChild>
            <w:div w:id="1781531804">
              <w:marLeft w:val="0"/>
              <w:marRight w:val="0"/>
              <w:marTop w:val="0"/>
              <w:marBottom w:val="0"/>
              <w:divBdr>
                <w:top w:val="none" w:sz="0" w:space="0" w:color="auto"/>
                <w:left w:val="none" w:sz="0" w:space="0" w:color="auto"/>
                <w:bottom w:val="none" w:sz="0" w:space="0" w:color="auto"/>
                <w:right w:val="none" w:sz="0" w:space="0" w:color="auto"/>
              </w:divBdr>
              <w:divsChild>
                <w:div w:id="1527867439">
                  <w:marLeft w:val="0"/>
                  <w:marRight w:val="0"/>
                  <w:marTop w:val="0"/>
                  <w:marBottom w:val="0"/>
                  <w:divBdr>
                    <w:top w:val="none" w:sz="0" w:space="0" w:color="auto"/>
                    <w:left w:val="none" w:sz="0" w:space="0" w:color="auto"/>
                    <w:bottom w:val="none" w:sz="0" w:space="0" w:color="auto"/>
                    <w:right w:val="none" w:sz="0" w:space="0" w:color="auto"/>
                  </w:divBdr>
                  <w:divsChild>
                    <w:div w:id="301816170">
                      <w:marLeft w:val="0"/>
                      <w:marRight w:val="0"/>
                      <w:marTop w:val="0"/>
                      <w:marBottom w:val="0"/>
                      <w:divBdr>
                        <w:top w:val="none" w:sz="0" w:space="0" w:color="auto"/>
                        <w:left w:val="none" w:sz="0" w:space="0" w:color="auto"/>
                        <w:bottom w:val="none" w:sz="0" w:space="0" w:color="auto"/>
                        <w:right w:val="none" w:sz="0" w:space="0" w:color="auto"/>
                      </w:divBdr>
                      <w:divsChild>
                        <w:div w:id="1810240430">
                          <w:marLeft w:val="0"/>
                          <w:marRight w:val="0"/>
                          <w:marTop w:val="0"/>
                          <w:marBottom w:val="0"/>
                          <w:divBdr>
                            <w:top w:val="none" w:sz="0" w:space="0" w:color="auto"/>
                            <w:left w:val="none" w:sz="0" w:space="0" w:color="auto"/>
                            <w:bottom w:val="none" w:sz="0" w:space="0" w:color="auto"/>
                            <w:right w:val="none" w:sz="0" w:space="0" w:color="auto"/>
                          </w:divBdr>
                          <w:divsChild>
                            <w:div w:id="644168774">
                              <w:marLeft w:val="0"/>
                              <w:marRight w:val="0"/>
                              <w:marTop w:val="0"/>
                              <w:marBottom w:val="0"/>
                              <w:divBdr>
                                <w:top w:val="none" w:sz="0" w:space="0" w:color="auto"/>
                                <w:left w:val="none" w:sz="0" w:space="0" w:color="auto"/>
                                <w:bottom w:val="none" w:sz="0" w:space="0" w:color="auto"/>
                                <w:right w:val="none" w:sz="0" w:space="0" w:color="auto"/>
                              </w:divBdr>
                              <w:divsChild>
                                <w:div w:id="12906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699532">
      <w:bodyDiv w:val="1"/>
      <w:marLeft w:val="0"/>
      <w:marRight w:val="0"/>
      <w:marTop w:val="0"/>
      <w:marBottom w:val="0"/>
      <w:divBdr>
        <w:top w:val="none" w:sz="0" w:space="0" w:color="auto"/>
        <w:left w:val="none" w:sz="0" w:space="0" w:color="auto"/>
        <w:bottom w:val="none" w:sz="0" w:space="0" w:color="auto"/>
        <w:right w:val="none" w:sz="0" w:space="0" w:color="auto"/>
      </w:divBdr>
    </w:div>
    <w:div w:id="879130331">
      <w:bodyDiv w:val="1"/>
      <w:marLeft w:val="0"/>
      <w:marRight w:val="0"/>
      <w:marTop w:val="0"/>
      <w:marBottom w:val="0"/>
      <w:divBdr>
        <w:top w:val="none" w:sz="0" w:space="0" w:color="auto"/>
        <w:left w:val="none" w:sz="0" w:space="0" w:color="auto"/>
        <w:bottom w:val="none" w:sz="0" w:space="0" w:color="auto"/>
        <w:right w:val="none" w:sz="0" w:space="0" w:color="auto"/>
      </w:divBdr>
    </w:div>
    <w:div w:id="893466449">
      <w:bodyDiv w:val="1"/>
      <w:marLeft w:val="0"/>
      <w:marRight w:val="0"/>
      <w:marTop w:val="0"/>
      <w:marBottom w:val="0"/>
      <w:divBdr>
        <w:top w:val="none" w:sz="0" w:space="0" w:color="auto"/>
        <w:left w:val="none" w:sz="0" w:space="0" w:color="auto"/>
        <w:bottom w:val="none" w:sz="0" w:space="0" w:color="auto"/>
        <w:right w:val="none" w:sz="0" w:space="0" w:color="auto"/>
      </w:divBdr>
    </w:div>
    <w:div w:id="902525641">
      <w:bodyDiv w:val="1"/>
      <w:marLeft w:val="0"/>
      <w:marRight w:val="0"/>
      <w:marTop w:val="0"/>
      <w:marBottom w:val="0"/>
      <w:divBdr>
        <w:top w:val="none" w:sz="0" w:space="0" w:color="auto"/>
        <w:left w:val="none" w:sz="0" w:space="0" w:color="auto"/>
        <w:bottom w:val="none" w:sz="0" w:space="0" w:color="auto"/>
        <w:right w:val="none" w:sz="0" w:space="0" w:color="auto"/>
      </w:divBdr>
    </w:div>
    <w:div w:id="905722949">
      <w:bodyDiv w:val="1"/>
      <w:marLeft w:val="0"/>
      <w:marRight w:val="0"/>
      <w:marTop w:val="0"/>
      <w:marBottom w:val="0"/>
      <w:divBdr>
        <w:top w:val="none" w:sz="0" w:space="0" w:color="auto"/>
        <w:left w:val="none" w:sz="0" w:space="0" w:color="auto"/>
        <w:bottom w:val="none" w:sz="0" w:space="0" w:color="auto"/>
        <w:right w:val="none" w:sz="0" w:space="0" w:color="auto"/>
      </w:divBdr>
    </w:div>
    <w:div w:id="913666516">
      <w:bodyDiv w:val="1"/>
      <w:marLeft w:val="0"/>
      <w:marRight w:val="0"/>
      <w:marTop w:val="0"/>
      <w:marBottom w:val="0"/>
      <w:divBdr>
        <w:top w:val="none" w:sz="0" w:space="0" w:color="auto"/>
        <w:left w:val="none" w:sz="0" w:space="0" w:color="auto"/>
        <w:bottom w:val="none" w:sz="0" w:space="0" w:color="auto"/>
        <w:right w:val="none" w:sz="0" w:space="0" w:color="auto"/>
      </w:divBdr>
    </w:div>
    <w:div w:id="914706685">
      <w:bodyDiv w:val="1"/>
      <w:marLeft w:val="0"/>
      <w:marRight w:val="0"/>
      <w:marTop w:val="0"/>
      <w:marBottom w:val="0"/>
      <w:divBdr>
        <w:top w:val="none" w:sz="0" w:space="0" w:color="auto"/>
        <w:left w:val="none" w:sz="0" w:space="0" w:color="auto"/>
        <w:bottom w:val="none" w:sz="0" w:space="0" w:color="auto"/>
        <w:right w:val="none" w:sz="0" w:space="0" w:color="auto"/>
      </w:divBdr>
    </w:div>
    <w:div w:id="918948972">
      <w:bodyDiv w:val="1"/>
      <w:marLeft w:val="0"/>
      <w:marRight w:val="0"/>
      <w:marTop w:val="0"/>
      <w:marBottom w:val="0"/>
      <w:divBdr>
        <w:top w:val="none" w:sz="0" w:space="0" w:color="auto"/>
        <w:left w:val="none" w:sz="0" w:space="0" w:color="auto"/>
        <w:bottom w:val="none" w:sz="0" w:space="0" w:color="auto"/>
        <w:right w:val="none" w:sz="0" w:space="0" w:color="auto"/>
      </w:divBdr>
    </w:div>
    <w:div w:id="921451736">
      <w:bodyDiv w:val="1"/>
      <w:marLeft w:val="0"/>
      <w:marRight w:val="0"/>
      <w:marTop w:val="0"/>
      <w:marBottom w:val="0"/>
      <w:divBdr>
        <w:top w:val="none" w:sz="0" w:space="0" w:color="auto"/>
        <w:left w:val="none" w:sz="0" w:space="0" w:color="auto"/>
        <w:bottom w:val="none" w:sz="0" w:space="0" w:color="auto"/>
        <w:right w:val="none" w:sz="0" w:space="0" w:color="auto"/>
      </w:divBdr>
    </w:div>
    <w:div w:id="925655361">
      <w:bodyDiv w:val="1"/>
      <w:marLeft w:val="0"/>
      <w:marRight w:val="0"/>
      <w:marTop w:val="0"/>
      <w:marBottom w:val="0"/>
      <w:divBdr>
        <w:top w:val="none" w:sz="0" w:space="0" w:color="auto"/>
        <w:left w:val="none" w:sz="0" w:space="0" w:color="auto"/>
        <w:bottom w:val="none" w:sz="0" w:space="0" w:color="auto"/>
        <w:right w:val="none" w:sz="0" w:space="0" w:color="auto"/>
      </w:divBdr>
    </w:div>
    <w:div w:id="927883459">
      <w:bodyDiv w:val="1"/>
      <w:marLeft w:val="0"/>
      <w:marRight w:val="0"/>
      <w:marTop w:val="0"/>
      <w:marBottom w:val="0"/>
      <w:divBdr>
        <w:top w:val="none" w:sz="0" w:space="0" w:color="auto"/>
        <w:left w:val="none" w:sz="0" w:space="0" w:color="auto"/>
        <w:bottom w:val="none" w:sz="0" w:space="0" w:color="auto"/>
        <w:right w:val="none" w:sz="0" w:space="0" w:color="auto"/>
      </w:divBdr>
    </w:div>
    <w:div w:id="936791124">
      <w:bodyDiv w:val="1"/>
      <w:marLeft w:val="0"/>
      <w:marRight w:val="0"/>
      <w:marTop w:val="0"/>
      <w:marBottom w:val="0"/>
      <w:divBdr>
        <w:top w:val="none" w:sz="0" w:space="0" w:color="auto"/>
        <w:left w:val="none" w:sz="0" w:space="0" w:color="auto"/>
        <w:bottom w:val="none" w:sz="0" w:space="0" w:color="auto"/>
        <w:right w:val="none" w:sz="0" w:space="0" w:color="auto"/>
      </w:divBdr>
      <w:divsChild>
        <w:div w:id="1078477373">
          <w:marLeft w:val="0"/>
          <w:marRight w:val="0"/>
          <w:marTop w:val="0"/>
          <w:marBottom w:val="0"/>
          <w:divBdr>
            <w:top w:val="none" w:sz="0" w:space="0" w:color="auto"/>
            <w:left w:val="none" w:sz="0" w:space="0" w:color="auto"/>
            <w:bottom w:val="none" w:sz="0" w:space="0" w:color="auto"/>
            <w:right w:val="none" w:sz="0" w:space="0" w:color="auto"/>
          </w:divBdr>
          <w:divsChild>
            <w:div w:id="1248998355">
              <w:marLeft w:val="0"/>
              <w:marRight w:val="0"/>
              <w:marTop w:val="0"/>
              <w:marBottom w:val="0"/>
              <w:divBdr>
                <w:top w:val="none" w:sz="0" w:space="0" w:color="auto"/>
                <w:left w:val="none" w:sz="0" w:space="0" w:color="auto"/>
                <w:bottom w:val="none" w:sz="0" w:space="0" w:color="auto"/>
                <w:right w:val="none" w:sz="0" w:space="0" w:color="auto"/>
              </w:divBdr>
              <w:divsChild>
                <w:div w:id="1148982145">
                  <w:marLeft w:val="0"/>
                  <w:marRight w:val="0"/>
                  <w:marTop w:val="0"/>
                  <w:marBottom w:val="0"/>
                  <w:divBdr>
                    <w:top w:val="none" w:sz="0" w:space="0" w:color="auto"/>
                    <w:left w:val="none" w:sz="0" w:space="0" w:color="auto"/>
                    <w:bottom w:val="none" w:sz="0" w:space="0" w:color="auto"/>
                    <w:right w:val="none" w:sz="0" w:space="0" w:color="auto"/>
                  </w:divBdr>
                  <w:divsChild>
                    <w:div w:id="2141612598">
                      <w:marLeft w:val="0"/>
                      <w:marRight w:val="0"/>
                      <w:marTop w:val="0"/>
                      <w:marBottom w:val="0"/>
                      <w:divBdr>
                        <w:top w:val="none" w:sz="0" w:space="0" w:color="auto"/>
                        <w:left w:val="none" w:sz="0" w:space="0" w:color="auto"/>
                        <w:bottom w:val="none" w:sz="0" w:space="0" w:color="auto"/>
                        <w:right w:val="none" w:sz="0" w:space="0" w:color="auto"/>
                      </w:divBdr>
                      <w:divsChild>
                        <w:div w:id="9770009">
                          <w:marLeft w:val="0"/>
                          <w:marRight w:val="0"/>
                          <w:marTop w:val="0"/>
                          <w:marBottom w:val="0"/>
                          <w:divBdr>
                            <w:top w:val="none" w:sz="0" w:space="0" w:color="auto"/>
                            <w:left w:val="none" w:sz="0" w:space="0" w:color="auto"/>
                            <w:bottom w:val="none" w:sz="0" w:space="0" w:color="auto"/>
                            <w:right w:val="none" w:sz="0" w:space="0" w:color="auto"/>
                          </w:divBdr>
                          <w:divsChild>
                            <w:div w:id="864096811">
                              <w:marLeft w:val="0"/>
                              <w:marRight w:val="0"/>
                              <w:marTop w:val="0"/>
                              <w:marBottom w:val="0"/>
                              <w:divBdr>
                                <w:top w:val="none" w:sz="0" w:space="0" w:color="auto"/>
                                <w:left w:val="none" w:sz="0" w:space="0" w:color="auto"/>
                                <w:bottom w:val="none" w:sz="0" w:space="0" w:color="auto"/>
                                <w:right w:val="none" w:sz="0" w:space="0" w:color="auto"/>
                              </w:divBdr>
                              <w:divsChild>
                                <w:div w:id="1915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832582">
      <w:bodyDiv w:val="1"/>
      <w:marLeft w:val="0"/>
      <w:marRight w:val="0"/>
      <w:marTop w:val="0"/>
      <w:marBottom w:val="0"/>
      <w:divBdr>
        <w:top w:val="none" w:sz="0" w:space="0" w:color="auto"/>
        <w:left w:val="none" w:sz="0" w:space="0" w:color="auto"/>
        <w:bottom w:val="none" w:sz="0" w:space="0" w:color="auto"/>
        <w:right w:val="none" w:sz="0" w:space="0" w:color="auto"/>
      </w:divBdr>
    </w:div>
    <w:div w:id="996541997">
      <w:bodyDiv w:val="1"/>
      <w:marLeft w:val="0"/>
      <w:marRight w:val="0"/>
      <w:marTop w:val="0"/>
      <w:marBottom w:val="0"/>
      <w:divBdr>
        <w:top w:val="none" w:sz="0" w:space="0" w:color="auto"/>
        <w:left w:val="none" w:sz="0" w:space="0" w:color="auto"/>
        <w:bottom w:val="none" w:sz="0" w:space="0" w:color="auto"/>
        <w:right w:val="none" w:sz="0" w:space="0" w:color="auto"/>
      </w:divBdr>
    </w:div>
    <w:div w:id="998843894">
      <w:bodyDiv w:val="1"/>
      <w:marLeft w:val="0"/>
      <w:marRight w:val="0"/>
      <w:marTop w:val="0"/>
      <w:marBottom w:val="0"/>
      <w:divBdr>
        <w:top w:val="none" w:sz="0" w:space="0" w:color="auto"/>
        <w:left w:val="none" w:sz="0" w:space="0" w:color="auto"/>
        <w:bottom w:val="none" w:sz="0" w:space="0" w:color="auto"/>
        <w:right w:val="none" w:sz="0" w:space="0" w:color="auto"/>
      </w:divBdr>
    </w:div>
    <w:div w:id="1001201565">
      <w:bodyDiv w:val="1"/>
      <w:marLeft w:val="0"/>
      <w:marRight w:val="0"/>
      <w:marTop w:val="0"/>
      <w:marBottom w:val="0"/>
      <w:divBdr>
        <w:top w:val="none" w:sz="0" w:space="0" w:color="auto"/>
        <w:left w:val="none" w:sz="0" w:space="0" w:color="auto"/>
        <w:bottom w:val="none" w:sz="0" w:space="0" w:color="auto"/>
        <w:right w:val="none" w:sz="0" w:space="0" w:color="auto"/>
      </w:divBdr>
    </w:div>
    <w:div w:id="1007290997">
      <w:bodyDiv w:val="1"/>
      <w:marLeft w:val="0"/>
      <w:marRight w:val="0"/>
      <w:marTop w:val="0"/>
      <w:marBottom w:val="0"/>
      <w:divBdr>
        <w:top w:val="none" w:sz="0" w:space="0" w:color="auto"/>
        <w:left w:val="none" w:sz="0" w:space="0" w:color="auto"/>
        <w:bottom w:val="none" w:sz="0" w:space="0" w:color="auto"/>
        <w:right w:val="none" w:sz="0" w:space="0" w:color="auto"/>
      </w:divBdr>
    </w:div>
    <w:div w:id="1008218616">
      <w:bodyDiv w:val="1"/>
      <w:marLeft w:val="0"/>
      <w:marRight w:val="0"/>
      <w:marTop w:val="0"/>
      <w:marBottom w:val="0"/>
      <w:divBdr>
        <w:top w:val="none" w:sz="0" w:space="0" w:color="auto"/>
        <w:left w:val="none" w:sz="0" w:space="0" w:color="auto"/>
        <w:bottom w:val="none" w:sz="0" w:space="0" w:color="auto"/>
        <w:right w:val="none" w:sz="0" w:space="0" w:color="auto"/>
      </w:divBdr>
    </w:div>
    <w:div w:id="1022635889">
      <w:bodyDiv w:val="1"/>
      <w:marLeft w:val="0"/>
      <w:marRight w:val="0"/>
      <w:marTop w:val="0"/>
      <w:marBottom w:val="0"/>
      <w:divBdr>
        <w:top w:val="none" w:sz="0" w:space="0" w:color="auto"/>
        <w:left w:val="none" w:sz="0" w:space="0" w:color="auto"/>
        <w:bottom w:val="none" w:sz="0" w:space="0" w:color="auto"/>
        <w:right w:val="none" w:sz="0" w:space="0" w:color="auto"/>
      </w:divBdr>
    </w:div>
    <w:div w:id="1033069024">
      <w:bodyDiv w:val="1"/>
      <w:marLeft w:val="0"/>
      <w:marRight w:val="0"/>
      <w:marTop w:val="0"/>
      <w:marBottom w:val="0"/>
      <w:divBdr>
        <w:top w:val="none" w:sz="0" w:space="0" w:color="auto"/>
        <w:left w:val="none" w:sz="0" w:space="0" w:color="auto"/>
        <w:bottom w:val="none" w:sz="0" w:space="0" w:color="auto"/>
        <w:right w:val="none" w:sz="0" w:space="0" w:color="auto"/>
      </w:divBdr>
    </w:div>
    <w:div w:id="1034190533">
      <w:bodyDiv w:val="1"/>
      <w:marLeft w:val="0"/>
      <w:marRight w:val="0"/>
      <w:marTop w:val="0"/>
      <w:marBottom w:val="0"/>
      <w:divBdr>
        <w:top w:val="none" w:sz="0" w:space="0" w:color="auto"/>
        <w:left w:val="none" w:sz="0" w:space="0" w:color="auto"/>
        <w:bottom w:val="none" w:sz="0" w:space="0" w:color="auto"/>
        <w:right w:val="none" w:sz="0" w:space="0" w:color="auto"/>
      </w:divBdr>
    </w:div>
    <w:div w:id="1038117497">
      <w:bodyDiv w:val="1"/>
      <w:marLeft w:val="0"/>
      <w:marRight w:val="0"/>
      <w:marTop w:val="0"/>
      <w:marBottom w:val="0"/>
      <w:divBdr>
        <w:top w:val="none" w:sz="0" w:space="0" w:color="auto"/>
        <w:left w:val="none" w:sz="0" w:space="0" w:color="auto"/>
        <w:bottom w:val="none" w:sz="0" w:space="0" w:color="auto"/>
        <w:right w:val="none" w:sz="0" w:space="0" w:color="auto"/>
      </w:divBdr>
    </w:div>
    <w:div w:id="1047533710">
      <w:bodyDiv w:val="1"/>
      <w:marLeft w:val="0"/>
      <w:marRight w:val="0"/>
      <w:marTop w:val="0"/>
      <w:marBottom w:val="0"/>
      <w:divBdr>
        <w:top w:val="none" w:sz="0" w:space="0" w:color="auto"/>
        <w:left w:val="none" w:sz="0" w:space="0" w:color="auto"/>
        <w:bottom w:val="none" w:sz="0" w:space="0" w:color="auto"/>
        <w:right w:val="none" w:sz="0" w:space="0" w:color="auto"/>
      </w:divBdr>
    </w:div>
    <w:div w:id="1047950536">
      <w:bodyDiv w:val="1"/>
      <w:marLeft w:val="0"/>
      <w:marRight w:val="0"/>
      <w:marTop w:val="0"/>
      <w:marBottom w:val="0"/>
      <w:divBdr>
        <w:top w:val="none" w:sz="0" w:space="0" w:color="auto"/>
        <w:left w:val="none" w:sz="0" w:space="0" w:color="auto"/>
        <w:bottom w:val="none" w:sz="0" w:space="0" w:color="auto"/>
        <w:right w:val="none" w:sz="0" w:space="0" w:color="auto"/>
      </w:divBdr>
    </w:div>
    <w:div w:id="1050299857">
      <w:bodyDiv w:val="1"/>
      <w:marLeft w:val="0"/>
      <w:marRight w:val="0"/>
      <w:marTop w:val="0"/>
      <w:marBottom w:val="0"/>
      <w:divBdr>
        <w:top w:val="none" w:sz="0" w:space="0" w:color="auto"/>
        <w:left w:val="none" w:sz="0" w:space="0" w:color="auto"/>
        <w:bottom w:val="none" w:sz="0" w:space="0" w:color="auto"/>
        <w:right w:val="none" w:sz="0" w:space="0" w:color="auto"/>
      </w:divBdr>
    </w:div>
    <w:div w:id="1051002507">
      <w:bodyDiv w:val="1"/>
      <w:marLeft w:val="0"/>
      <w:marRight w:val="0"/>
      <w:marTop w:val="0"/>
      <w:marBottom w:val="0"/>
      <w:divBdr>
        <w:top w:val="none" w:sz="0" w:space="0" w:color="auto"/>
        <w:left w:val="none" w:sz="0" w:space="0" w:color="auto"/>
        <w:bottom w:val="none" w:sz="0" w:space="0" w:color="auto"/>
        <w:right w:val="none" w:sz="0" w:space="0" w:color="auto"/>
      </w:divBdr>
    </w:div>
    <w:div w:id="1064723821">
      <w:bodyDiv w:val="1"/>
      <w:marLeft w:val="0"/>
      <w:marRight w:val="0"/>
      <w:marTop w:val="0"/>
      <w:marBottom w:val="0"/>
      <w:divBdr>
        <w:top w:val="none" w:sz="0" w:space="0" w:color="auto"/>
        <w:left w:val="none" w:sz="0" w:space="0" w:color="auto"/>
        <w:bottom w:val="none" w:sz="0" w:space="0" w:color="auto"/>
        <w:right w:val="none" w:sz="0" w:space="0" w:color="auto"/>
      </w:divBdr>
    </w:div>
    <w:div w:id="1077677706">
      <w:bodyDiv w:val="1"/>
      <w:marLeft w:val="0"/>
      <w:marRight w:val="0"/>
      <w:marTop w:val="0"/>
      <w:marBottom w:val="0"/>
      <w:divBdr>
        <w:top w:val="none" w:sz="0" w:space="0" w:color="auto"/>
        <w:left w:val="none" w:sz="0" w:space="0" w:color="auto"/>
        <w:bottom w:val="none" w:sz="0" w:space="0" w:color="auto"/>
        <w:right w:val="none" w:sz="0" w:space="0" w:color="auto"/>
      </w:divBdr>
    </w:div>
    <w:div w:id="1079449447">
      <w:bodyDiv w:val="1"/>
      <w:marLeft w:val="0"/>
      <w:marRight w:val="0"/>
      <w:marTop w:val="0"/>
      <w:marBottom w:val="0"/>
      <w:divBdr>
        <w:top w:val="none" w:sz="0" w:space="0" w:color="auto"/>
        <w:left w:val="none" w:sz="0" w:space="0" w:color="auto"/>
        <w:bottom w:val="none" w:sz="0" w:space="0" w:color="auto"/>
        <w:right w:val="none" w:sz="0" w:space="0" w:color="auto"/>
      </w:divBdr>
    </w:div>
    <w:div w:id="1096250291">
      <w:bodyDiv w:val="1"/>
      <w:marLeft w:val="0"/>
      <w:marRight w:val="0"/>
      <w:marTop w:val="0"/>
      <w:marBottom w:val="0"/>
      <w:divBdr>
        <w:top w:val="none" w:sz="0" w:space="0" w:color="auto"/>
        <w:left w:val="none" w:sz="0" w:space="0" w:color="auto"/>
        <w:bottom w:val="none" w:sz="0" w:space="0" w:color="auto"/>
        <w:right w:val="none" w:sz="0" w:space="0" w:color="auto"/>
      </w:divBdr>
    </w:div>
    <w:div w:id="1099450142">
      <w:bodyDiv w:val="1"/>
      <w:marLeft w:val="0"/>
      <w:marRight w:val="0"/>
      <w:marTop w:val="0"/>
      <w:marBottom w:val="0"/>
      <w:divBdr>
        <w:top w:val="none" w:sz="0" w:space="0" w:color="auto"/>
        <w:left w:val="none" w:sz="0" w:space="0" w:color="auto"/>
        <w:bottom w:val="none" w:sz="0" w:space="0" w:color="auto"/>
        <w:right w:val="none" w:sz="0" w:space="0" w:color="auto"/>
      </w:divBdr>
    </w:div>
    <w:div w:id="1101995887">
      <w:bodyDiv w:val="1"/>
      <w:marLeft w:val="0"/>
      <w:marRight w:val="0"/>
      <w:marTop w:val="0"/>
      <w:marBottom w:val="0"/>
      <w:divBdr>
        <w:top w:val="none" w:sz="0" w:space="0" w:color="auto"/>
        <w:left w:val="none" w:sz="0" w:space="0" w:color="auto"/>
        <w:bottom w:val="none" w:sz="0" w:space="0" w:color="auto"/>
        <w:right w:val="none" w:sz="0" w:space="0" w:color="auto"/>
      </w:divBdr>
      <w:divsChild>
        <w:div w:id="809790600">
          <w:marLeft w:val="0"/>
          <w:marRight w:val="0"/>
          <w:marTop w:val="0"/>
          <w:marBottom w:val="0"/>
          <w:divBdr>
            <w:top w:val="none" w:sz="0" w:space="0" w:color="auto"/>
            <w:left w:val="none" w:sz="0" w:space="0" w:color="auto"/>
            <w:bottom w:val="none" w:sz="0" w:space="0" w:color="auto"/>
            <w:right w:val="none" w:sz="0" w:space="0" w:color="auto"/>
          </w:divBdr>
          <w:divsChild>
            <w:div w:id="708338336">
              <w:marLeft w:val="0"/>
              <w:marRight w:val="0"/>
              <w:marTop w:val="0"/>
              <w:marBottom w:val="0"/>
              <w:divBdr>
                <w:top w:val="none" w:sz="0" w:space="0" w:color="auto"/>
                <w:left w:val="none" w:sz="0" w:space="0" w:color="auto"/>
                <w:bottom w:val="none" w:sz="0" w:space="0" w:color="auto"/>
                <w:right w:val="none" w:sz="0" w:space="0" w:color="auto"/>
              </w:divBdr>
              <w:divsChild>
                <w:div w:id="141510992">
                  <w:marLeft w:val="0"/>
                  <w:marRight w:val="0"/>
                  <w:marTop w:val="0"/>
                  <w:marBottom w:val="0"/>
                  <w:divBdr>
                    <w:top w:val="none" w:sz="0" w:space="0" w:color="auto"/>
                    <w:left w:val="none" w:sz="0" w:space="0" w:color="auto"/>
                    <w:bottom w:val="none" w:sz="0" w:space="0" w:color="auto"/>
                    <w:right w:val="none" w:sz="0" w:space="0" w:color="auto"/>
                  </w:divBdr>
                  <w:divsChild>
                    <w:div w:id="517354333">
                      <w:marLeft w:val="0"/>
                      <w:marRight w:val="0"/>
                      <w:marTop w:val="0"/>
                      <w:marBottom w:val="0"/>
                      <w:divBdr>
                        <w:top w:val="none" w:sz="0" w:space="0" w:color="auto"/>
                        <w:left w:val="none" w:sz="0" w:space="0" w:color="auto"/>
                        <w:bottom w:val="none" w:sz="0" w:space="0" w:color="auto"/>
                        <w:right w:val="none" w:sz="0" w:space="0" w:color="auto"/>
                      </w:divBdr>
                      <w:divsChild>
                        <w:div w:id="1741832084">
                          <w:marLeft w:val="0"/>
                          <w:marRight w:val="0"/>
                          <w:marTop w:val="0"/>
                          <w:marBottom w:val="0"/>
                          <w:divBdr>
                            <w:top w:val="none" w:sz="0" w:space="0" w:color="auto"/>
                            <w:left w:val="none" w:sz="0" w:space="0" w:color="auto"/>
                            <w:bottom w:val="none" w:sz="0" w:space="0" w:color="auto"/>
                            <w:right w:val="none" w:sz="0" w:space="0" w:color="auto"/>
                          </w:divBdr>
                          <w:divsChild>
                            <w:div w:id="887032889">
                              <w:marLeft w:val="0"/>
                              <w:marRight w:val="0"/>
                              <w:marTop w:val="0"/>
                              <w:marBottom w:val="0"/>
                              <w:divBdr>
                                <w:top w:val="none" w:sz="0" w:space="0" w:color="auto"/>
                                <w:left w:val="none" w:sz="0" w:space="0" w:color="auto"/>
                                <w:bottom w:val="none" w:sz="0" w:space="0" w:color="auto"/>
                                <w:right w:val="none" w:sz="0" w:space="0" w:color="auto"/>
                              </w:divBdr>
                              <w:divsChild>
                                <w:div w:id="113602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63170">
      <w:bodyDiv w:val="1"/>
      <w:marLeft w:val="0"/>
      <w:marRight w:val="0"/>
      <w:marTop w:val="0"/>
      <w:marBottom w:val="0"/>
      <w:divBdr>
        <w:top w:val="none" w:sz="0" w:space="0" w:color="auto"/>
        <w:left w:val="none" w:sz="0" w:space="0" w:color="auto"/>
        <w:bottom w:val="none" w:sz="0" w:space="0" w:color="auto"/>
        <w:right w:val="none" w:sz="0" w:space="0" w:color="auto"/>
      </w:divBdr>
      <w:divsChild>
        <w:div w:id="95545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841046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489527">
      <w:bodyDiv w:val="1"/>
      <w:marLeft w:val="0"/>
      <w:marRight w:val="0"/>
      <w:marTop w:val="0"/>
      <w:marBottom w:val="0"/>
      <w:divBdr>
        <w:top w:val="none" w:sz="0" w:space="0" w:color="auto"/>
        <w:left w:val="none" w:sz="0" w:space="0" w:color="auto"/>
        <w:bottom w:val="none" w:sz="0" w:space="0" w:color="auto"/>
        <w:right w:val="none" w:sz="0" w:space="0" w:color="auto"/>
      </w:divBdr>
    </w:div>
    <w:div w:id="1135684601">
      <w:bodyDiv w:val="1"/>
      <w:marLeft w:val="0"/>
      <w:marRight w:val="0"/>
      <w:marTop w:val="0"/>
      <w:marBottom w:val="0"/>
      <w:divBdr>
        <w:top w:val="none" w:sz="0" w:space="0" w:color="auto"/>
        <w:left w:val="none" w:sz="0" w:space="0" w:color="auto"/>
        <w:bottom w:val="none" w:sz="0" w:space="0" w:color="auto"/>
        <w:right w:val="none" w:sz="0" w:space="0" w:color="auto"/>
      </w:divBdr>
      <w:divsChild>
        <w:div w:id="2088963583">
          <w:marLeft w:val="0"/>
          <w:marRight w:val="0"/>
          <w:marTop w:val="0"/>
          <w:marBottom w:val="0"/>
          <w:divBdr>
            <w:top w:val="none" w:sz="0" w:space="0" w:color="auto"/>
            <w:left w:val="none" w:sz="0" w:space="0" w:color="auto"/>
            <w:bottom w:val="none" w:sz="0" w:space="0" w:color="auto"/>
            <w:right w:val="none" w:sz="0" w:space="0" w:color="auto"/>
          </w:divBdr>
          <w:divsChild>
            <w:div w:id="718670362">
              <w:marLeft w:val="0"/>
              <w:marRight w:val="0"/>
              <w:marTop w:val="0"/>
              <w:marBottom w:val="0"/>
              <w:divBdr>
                <w:top w:val="none" w:sz="0" w:space="0" w:color="auto"/>
                <w:left w:val="none" w:sz="0" w:space="0" w:color="auto"/>
                <w:bottom w:val="none" w:sz="0" w:space="0" w:color="auto"/>
                <w:right w:val="none" w:sz="0" w:space="0" w:color="auto"/>
              </w:divBdr>
            </w:div>
            <w:div w:id="858397056">
              <w:marLeft w:val="0"/>
              <w:marRight w:val="0"/>
              <w:marTop w:val="100"/>
              <w:marBottom w:val="0"/>
              <w:divBdr>
                <w:top w:val="none" w:sz="0" w:space="0" w:color="auto"/>
                <w:left w:val="none" w:sz="0" w:space="0" w:color="auto"/>
                <w:bottom w:val="none" w:sz="0" w:space="0" w:color="auto"/>
                <w:right w:val="none" w:sz="0" w:space="0" w:color="auto"/>
              </w:divBdr>
              <w:divsChild>
                <w:div w:id="410588873">
                  <w:marLeft w:val="0"/>
                  <w:marRight w:val="0"/>
                  <w:marTop w:val="0"/>
                  <w:marBottom w:val="0"/>
                  <w:divBdr>
                    <w:top w:val="none" w:sz="0" w:space="0" w:color="auto"/>
                    <w:left w:val="none" w:sz="0" w:space="0" w:color="auto"/>
                    <w:bottom w:val="none" w:sz="0" w:space="0" w:color="auto"/>
                    <w:right w:val="none" w:sz="0" w:space="0" w:color="auto"/>
                  </w:divBdr>
                </w:div>
              </w:divsChild>
            </w:div>
            <w:div w:id="154341550">
              <w:marLeft w:val="0"/>
              <w:marRight w:val="0"/>
              <w:marTop w:val="0"/>
              <w:marBottom w:val="0"/>
              <w:divBdr>
                <w:top w:val="none" w:sz="0" w:space="0" w:color="auto"/>
                <w:left w:val="none" w:sz="0" w:space="0" w:color="auto"/>
                <w:bottom w:val="none" w:sz="0" w:space="0" w:color="auto"/>
                <w:right w:val="none" w:sz="0" w:space="0" w:color="auto"/>
              </w:divBdr>
              <w:divsChild>
                <w:div w:id="165047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069426">
          <w:marLeft w:val="0"/>
          <w:marRight w:val="0"/>
          <w:marTop w:val="0"/>
          <w:marBottom w:val="0"/>
          <w:divBdr>
            <w:top w:val="none" w:sz="0" w:space="0" w:color="auto"/>
            <w:left w:val="none" w:sz="0" w:space="0" w:color="auto"/>
            <w:bottom w:val="none" w:sz="0" w:space="0" w:color="auto"/>
            <w:right w:val="none" w:sz="0" w:space="0" w:color="auto"/>
          </w:divBdr>
          <w:divsChild>
            <w:div w:id="1497528331">
              <w:marLeft w:val="0"/>
              <w:marRight w:val="0"/>
              <w:marTop w:val="0"/>
              <w:marBottom w:val="0"/>
              <w:divBdr>
                <w:top w:val="none" w:sz="0" w:space="0" w:color="auto"/>
                <w:left w:val="none" w:sz="0" w:space="0" w:color="auto"/>
                <w:bottom w:val="none" w:sz="0" w:space="0" w:color="auto"/>
                <w:right w:val="none" w:sz="0" w:space="0" w:color="auto"/>
              </w:divBdr>
              <w:divsChild>
                <w:div w:id="397826210">
                  <w:marLeft w:val="0"/>
                  <w:marRight w:val="0"/>
                  <w:marTop w:val="0"/>
                  <w:marBottom w:val="0"/>
                  <w:divBdr>
                    <w:top w:val="none" w:sz="0" w:space="0" w:color="auto"/>
                    <w:left w:val="none" w:sz="0" w:space="0" w:color="auto"/>
                    <w:bottom w:val="none" w:sz="0" w:space="0" w:color="auto"/>
                    <w:right w:val="none" w:sz="0" w:space="0" w:color="auto"/>
                  </w:divBdr>
                  <w:divsChild>
                    <w:div w:id="207796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78513">
      <w:bodyDiv w:val="1"/>
      <w:marLeft w:val="0"/>
      <w:marRight w:val="0"/>
      <w:marTop w:val="0"/>
      <w:marBottom w:val="0"/>
      <w:divBdr>
        <w:top w:val="none" w:sz="0" w:space="0" w:color="auto"/>
        <w:left w:val="none" w:sz="0" w:space="0" w:color="auto"/>
        <w:bottom w:val="none" w:sz="0" w:space="0" w:color="auto"/>
        <w:right w:val="none" w:sz="0" w:space="0" w:color="auto"/>
      </w:divBdr>
    </w:div>
    <w:div w:id="1151946463">
      <w:bodyDiv w:val="1"/>
      <w:marLeft w:val="0"/>
      <w:marRight w:val="0"/>
      <w:marTop w:val="0"/>
      <w:marBottom w:val="0"/>
      <w:divBdr>
        <w:top w:val="none" w:sz="0" w:space="0" w:color="auto"/>
        <w:left w:val="none" w:sz="0" w:space="0" w:color="auto"/>
        <w:bottom w:val="none" w:sz="0" w:space="0" w:color="auto"/>
        <w:right w:val="none" w:sz="0" w:space="0" w:color="auto"/>
      </w:divBdr>
    </w:div>
    <w:div w:id="1162887797">
      <w:bodyDiv w:val="1"/>
      <w:marLeft w:val="0"/>
      <w:marRight w:val="0"/>
      <w:marTop w:val="0"/>
      <w:marBottom w:val="0"/>
      <w:divBdr>
        <w:top w:val="none" w:sz="0" w:space="0" w:color="auto"/>
        <w:left w:val="none" w:sz="0" w:space="0" w:color="auto"/>
        <w:bottom w:val="none" w:sz="0" w:space="0" w:color="auto"/>
        <w:right w:val="none" w:sz="0" w:space="0" w:color="auto"/>
      </w:divBdr>
    </w:div>
    <w:div w:id="1183471222">
      <w:bodyDiv w:val="1"/>
      <w:marLeft w:val="0"/>
      <w:marRight w:val="0"/>
      <w:marTop w:val="0"/>
      <w:marBottom w:val="0"/>
      <w:divBdr>
        <w:top w:val="none" w:sz="0" w:space="0" w:color="auto"/>
        <w:left w:val="none" w:sz="0" w:space="0" w:color="auto"/>
        <w:bottom w:val="none" w:sz="0" w:space="0" w:color="auto"/>
        <w:right w:val="none" w:sz="0" w:space="0" w:color="auto"/>
      </w:divBdr>
    </w:div>
    <w:div w:id="1186552069">
      <w:bodyDiv w:val="1"/>
      <w:marLeft w:val="0"/>
      <w:marRight w:val="0"/>
      <w:marTop w:val="0"/>
      <w:marBottom w:val="0"/>
      <w:divBdr>
        <w:top w:val="none" w:sz="0" w:space="0" w:color="auto"/>
        <w:left w:val="none" w:sz="0" w:space="0" w:color="auto"/>
        <w:bottom w:val="none" w:sz="0" w:space="0" w:color="auto"/>
        <w:right w:val="none" w:sz="0" w:space="0" w:color="auto"/>
      </w:divBdr>
    </w:div>
    <w:div w:id="1191063283">
      <w:bodyDiv w:val="1"/>
      <w:marLeft w:val="0"/>
      <w:marRight w:val="0"/>
      <w:marTop w:val="0"/>
      <w:marBottom w:val="0"/>
      <w:divBdr>
        <w:top w:val="none" w:sz="0" w:space="0" w:color="auto"/>
        <w:left w:val="none" w:sz="0" w:space="0" w:color="auto"/>
        <w:bottom w:val="none" w:sz="0" w:space="0" w:color="auto"/>
        <w:right w:val="none" w:sz="0" w:space="0" w:color="auto"/>
      </w:divBdr>
    </w:div>
    <w:div w:id="1198735374">
      <w:bodyDiv w:val="1"/>
      <w:marLeft w:val="0"/>
      <w:marRight w:val="0"/>
      <w:marTop w:val="0"/>
      <w:marBottom w:val="0"/>
      <w:divBdr>
        <w:top w:val="none" w:sz="0" w:space="0" w:color="auto"/>
        <w:left w:val="none" w:sz="0" w:space="0" w:color="auto"/>
        <w:bottom w:val="none" w:sz="0" w:space="0" w:color="auto"/>
        <w:right w:val="none" w:sz="0" w:space="0" w:color="auto"/>
      </w:divBdr>
      <w:divsChild>
        <w:div w:id="544103275">
          <w:marLeft w:val="0"/>
          <w:marRight w:val="0"/>
          <w:marTop w:val="0"/>
          <w:marBottom w:val="0"/>
          <w:divBdr>
            <w:top w:val="none" w:sz="0" w:space="0" w:color="auto"/>
            <w:left w:val="none" w:sz="0" w:space="0" w:color="auto"/>
            <w:bottom w:val="none" w:sz="0" w:space="0" w:color="auto"/>
            <w:right w:val="none" w:sz="0" w:space="0" w:color="auto"/>
          </w:divBdr>
          <w:divsChild>
            <w:div w:id="1825706690">
              <w:marLeft w:val="0"/>
              <w:marRight w:val="0"/>
              <w:marTop w:val="0"/>
              <w:marBottom w:val="0"/>
              <w:divBdr>
                <w:top w:val="none" w:sz="0" w:space="0" w:color="auto"/>
                <w:left w:val="none" w:sz="0" w:space="0" w:color="auto"/>
                <w:bottom w:val="none" w:sz="0" w:space="0" w:color="auto"/>
                <w:right w:val="none" w:sz="0" w:space="0" w:color="auto"/>
              </w:divBdr>
              <w:divsChild>
                <w:div w:id="665281639">
                  <w:marLeft w:val="0"/>
                  <w:marRight w:val="0"/>
                  <w:marTop w:val="0"/>
                  <w:marBottom w:val="0"/>
                  <w:divBdr>
                    <w:top w:val="none" w:sz="0" w:space="0" w:color="auto"/>
                    <w:left w:val="none" w:sz="0" w:space="0" w:color="auto"/>
                    <w:bottom w:val="none" w:sz="0" w:space="0" w:color="auto"/>
                    <w:right w:val="none" w:sz="0" w:space="0" w:color="auto"/>
                  </w:divBdr>
                  <w:divsChild>
                    <w:div w:id="820997532">
                      <w:marLeft w:val="0"/>
                      <w:marRight w:val="0"/>
                      <w:marTop w:val="0"/>
                      <w:marBottom w:val="0"/>
                      <w:divBdr>
                        <w:top w:val="none" w:sz="0" w:space="0" w:color="auto"/>
                        <w:left w:val="none" w:sz="0" w:space="0" w:color="auto"/>
                        <w:bottom w:val="none" w:sz="0" w:space="0" w:color="auto"/>
                        <w:right w:val="none" w:sz="0" w:space="0" w:color="auto"/>
                      </w:divBdr>
                      <w:divsChild>
                        <w:div w:id="111829083">
                          <w:marLeft w:val="0"/>
                          <w:marRight w:val="0"/>
                          <w:marTop w:val="0"/>
                          <w:marBottom w:val="0"/>
                          <w:divBdr>
                            <w:top w:val="none" w:sz="0" w:space="0" w:color="auto"/>
                            <w:left w:val="none" w:sz="0" w:space="0" w:color="auto"/>
                            <w:bottom w:val="none" w:sz="0" w:space="0" w:color="auto"/>
                            <w:right w:val="none" w:sz="0" w:space="0" w:color="auto"/>
                          </w:divBdr>
                          <w:divsChild>
                            <w:div w:id="1183011169">
                              <w:marLeft w:val="0"/>
                              <w:marRight w:val="0"/>
                              <w:marTop w:val="0"/>
                              <w:marBottom w:val="0"/>
                              <w:divBdr>
                                <w:top w:val="none" w:sz="0" w:space="0" w:color="auto"/>
                                <w:left w:val="none" w:sz="0" w:space="0" w:color="auto"/>
                                <w:bottom w:val="none" w:sz="0" w:space="0" w:color="auto"/>
                                <w:right w:val="none" w:sz="0" w:space="0" w:color="auto"/>
                              </w:divBdr>
                              <w:divsChild>
                                <w:div w:id="164515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700093">
      <w:bodyDiv w:val="1"/>
      <w:marLeft w:val="0"/>
      <w:marRight w:val="0"/>
      <w:marTop w:val="0"/>
      <w:marBottom w:val="0"/>
      <w:divBdr>
        <w:top w:val="none" w:sz="0" w:space="0" w:color="auto"/>
        <w:left w:val="none" w:sz="0" w:space="0" w:color="auto"/>
        <w:bottom w:val="none" w:sz="0" w:space="0" w:color="auto"/>
        <w:right w:val="none" w:sz="0" w:space="0" w:color="auto"/>
      </w:divBdr>
    </w:div>
    <w:div w:id="1219592033">
      <w:bodyDiv w:val="1"/>
      <w:marLeft w:val="0"/>
      <w:marRight w:val="0"/>
      <w:marTop w:val="0"/>
      <w:marBottom w:val="0"/>
      <w:divBdr>
        <w:top w:val="none" w:sz="0" w:space="0" w:color="auto"/>
        <w:left w:val="none" w:sz="0" w:space="0" w:color="auto"/>
        <w:bottom w:val="none" w:sz="0" w:space="0" w:color="auto"/>
        <w:right w:val="none" w:sz="0" w:space="0" w:color="auto"/>
      </w:divBdr>
    </w:div>
    <w:div w:id="1242253397">
      <w:bodyDiv w:val="1"/>
      <w:marLeft w:val="0"/>
      <w:marRight w:val="0"/>
      <w:marTop w:val="0"/>
      <w:marBottom w:val="0"/>
      <w:divBdr>
        <w:top w:val="none" w:sz="0" w:space="0" w:color="auto"/>
        <w:left w:val="none" w:sz="0" w:space="0" w:color="auto"/>
        <w:bottom w:val="none" w:sz="0" w:space="0" w:color="auto"/>
        <w:right w:val="none" w:sz="0" w:space="0" w:color="auto"/>
      </w:divBdr>
    </w:div>
    <w:div w:id="1243955390">
      <w:bodyDiv w:val="1"/>
      <w:marLeft w:val="0"/>
      <w:marRight w:val="0"/>
      <w:marTop w:val="0"/>
      <w:marBottom w:val="0"/>
      <w:divBdr>
        <w:top w:val="none" w:sz="0" w:space="0" w:color="auto"/>
        <w:left w:val="none" w:sz="0" w:space="0" w:color="auto"/>
        <w:bottom w:val="none" w:sz="0" w:space="0" w:color="auto"/>
        <w:right w:val="none" w:sz="0" w:space="0" w:color="auto"/>
      </w:divBdr>
    </w:div>
    <w:div w:id="1246768315">
      <w:bodyDiv w:val="1"/>
      <w:marLeft w:val="0"/>
      <w:marRight w:val="0"/>
      <w:marTop w:val="0"/>
      <w:marBottom w:val="0"/>
      <w:divBdr>
        <w:top w:val="none" w:sz="0" w:space="0" w:color="auto"/>
        <w:left w:val="none" w:sz="0" w:space="0" w:color="auto"/>
        <w:bottom w:val="none" w:sz="0" w:space="0" w:color="auto"/>
        <w:right w:val="none" w:sz="0" w:space="0" w:color="auto"/>
      </w:divBdr>
    </w:div>
    <w:div w:id="1255020345">
      <w:bodyDiv w:val="1"/>
      <w:marLeft w:val="0"/>
      <w:marRight w:val="0"/>
      <w:marTop w:val="0"/>
      <w:marBottom w:val="0"/>
      <w:divBdr>
        <w:top w:val="none" w:sz="0" w:space="0" w:color="auto"/>
        <w:left w:val="none" w:sz="0" w:space="0" w:color="auto"/>
        <w:bottom w:val="none" w:sz="0" w:space="0" w:color="auto"/>
        <w:right w:val="none" w:sz="0" w:space="0" w:color="auto"/>
      </w:divBdr>
    </w:div>
    <w:div w:id="1275358955">
      <w:bodyDiv w:val="1"/>
      <w:marLeft w:val="0"/>
      <w:marRight w:val="0"/>
      <w:marTop w:val="0"/>
      <w:marBottom w:val="0"/>
      <w:divBdr>
        <w:top w:val="none" w:sz="0" w:space="0" w:color="auto"/>
        <w:left w:val="none" w:sz="0" w:space="0" w:color="auto"/>
        <w:bottom w:val="none" w:sz="0" w:space="0" w:color="auto"/>
        <w:right w:val="none" w:sz="0" w:space="0" w:color="auto"/>
      </w:divBdr>
    </w:div>
    <w:div w:id="1278609939">
      <w:bodyDiv w:val="1"/>
      <w:marLeft w:val="0"/>
      <w:marRight w:val="0"/>
      <w:marTop w:val="0"/>
      <w:marBottom w:val="0"/>
      <w:divBdr>
        <w:top w:val="none" w:sz="0" w:space="0" w:color="auto"/>
        <w:left w:val="none" w:sz="0" w:space="0" w:color="auto"/>
        <w:bottom w:val="none" w:sz="0" w:space="0" w:color="auto"/>
        <w:right w:val="none" w:sz="0" w:space="0" w:color="auto"/>
      </w:divBdr>
    </w:div>
    <w:div w:id="1280914940">
      <w:bodyDiv w:val="1"/>
      <w:marLeft w:val="0"/>
      <w:marRight w:val="0"/>
      <w:marTop w:val="0"/>
      <w:marBottom w:val="0"/>
      <w:divBdr>
        <w:top w:val="none" w:sz="0" w:space="0" w:color="auto"/>
        <w:left w:val="none" w:sz="0" w:space="0" w:color="auto"/>
        <w:bottom w:val="none" w:sz="0" w:space="0" w:color="auto"/>
        <w:right w:val="none" w:sz="0" w:space="0" w:color="auto"/>
      </w:divBdr>
    </w:div>
    <w:div w:id="1288049129">
      <w:bodyDiv w:val="1"/>
      <w:marLeft w:val="0"/>
      <w:marRight w:val="0"/>
      <w:marTop w:val="0"/>
      <w:marBottom w:val="0"/>
      <w:divBdr>
        <w:top w:val="none" w:sz="0" w:space="0" w:color="auto"/>
        <w:left w:val="none" w:sz="0" w:space="0" w:color="auto"/>
        <w:bottom w:val="none" w:sz="0" w:space="0" w:color="auto"/>
        <w:right w:val="none" w:sz="0" w:space="0" w:color="auto"/>
      </w:divBdr>
    </w:div>
    <w:div w:id="1288581439">
      <w:bodyDiv w:val="1"/>
      <w:marLeft w:val="0"/>
      <w:marRight w:val="0"/>
      <w:marTop w:val="0"/>
      <w:marBottom w:val="0"/>
      <w:divBdr>
        <w:top w:val="none" w:sz="0" w:space="0" w:color="auto"/>
        <w:left w:val="none" w:sz="0" w:space="0" w:color="auto"/>
        <w:bottom w:val="none" w:sz="0" w:space="0" w:color="auto"/>
        <w:right w:val="none" w:sz="0" w:space="0" w:color="auto"/>
      </w:divBdr>
    </w:div>
    <w:div w:id="1293944229">
      <w:bodyDiv w:val="1"/>
      <w:marLeft w:val="0"/>
      <w:marRight w:val="0"/>
      <w:marTop w:val="0"/>
      <w:marBottom w:val="0"/>
      <w:divBdr>
        <w:top w:val="none" w:sz="0" w:space="0" w:color="auto"/>
        <w:left w:val="none" w:sz="0" w:space="0" w:color="auto"/>
        <w:bottom w:val="none" w:sz="0" w:space="0" w:color="auto"/>
        <w:right w:val="none" w:sz="0" w:space="0" w:color="auto"/>
      </w:divBdr>
      <w:divsChild>
        <w:div w:id="2144152224">
          <w:marLeft w:val="0"/>
          <w:marRight w:val="0"/>
          <w:marTop w:val="0"/>
          <w:marBottom w:val="0"/>
          <w:divBdr>
            <w:top w:val="none" w:sz="0" w:space="0" w:color="auto"/>
            <w:left w:val="none" w:sz="0" w:space="0" w:color="auto"/>
            <w:bottom w:val="none" w:sz="0" w:space="0" w:color="auto"/>
            <w:right w:val="none" w:sz="0" w:space="0" w:color="auto"/>
          </w:divBdr>
          <w:divsChild>
            <w:div w:id="1367023144">
              <w:marLeft w:val="0"/>
              <w:marRight w:val="0"/>
              <w:marTop w:val="0"/>
              <w:marBottom w:val="0"/>
              <w:divBdr>
                <w:top w:val="none" w:sz="0" w:space="0" w:color="auto"/>
                <w:left w:val="none" w:sz="0" w:space="0" w:color="auto"/>
                <w:bottom w:val="none" w:sz="0" w:space="0" w:color="auto"/>
                <w:right w:val="none" w:sz="0" w:space="0" w:color="auto"/>
              </w:divBdr>
              <w:divsChild>
                <w:div w:id="278679890">
                  <w:marLeft w:val="0"/>
                  <w:marRight w:val="0"/>
                  <w:marTop w:val="0"/>
                  <w:marBottom w:val="0"/>
                  <w:divBdr>
                    <w:top w:val="none" w:sz="0" w:space="0" w:color="auto"/>
                    <w:left w:val="none" w:sz="0" w:space="0" w:color="auto"/>
                    <w:bottom w:val="none" w:sz="0" w:space="0" w:color="auto"/>
                    <w:right w:val="none" w:sz="0" w:space="0" w:color="auto"/>
                  </w:divBdr>
                  <w:divsChild>
                    <w:div w:id="676737692">
                      <w:marLeft w:val="0"/>
                      <w:marRight w:val="0"/>
                      <w:marTop w:val="0"/>
                      <w:marBottom w:val="0"/>
                      <w:divBdr>
                        <w:top w:val="none" w:sz="0" w:space="0" w:color="auto"/>
                        <w:left w:val="none" w:sz="0" w:space="0" w:color="auto"/>
                        <w:bottom w:val="none" w:sz="0" w:space="0" w:color="auto"/>
                        <w:right w:val="none" w:sz="0" w:space="0" w:color="auto"/>
                      </w:divBdr>
                      <w:divsChild>
                        <w:div w:id="505638317">
                          <w:marLeft w:val="0"/>
                          <w:marRight w:val="0"/>
                          <w:marTop w:val="0"/>
                          <w:marBottom w:val="0"/>
                          <w:divBdr>
                            <w:top w:val="none" w:sz="0" w:space="0" w:color="auto"/>
                            <w:left w:val="none" w:sz="0" w:space="0" w:color="auto"/>
                            <w:bottom w:val="none" w:sz="0" w:space="0" w:color="auto"/>
                            <w:right w:val="none" w:sz="0" w:space="0" w:color="auto"/>
                          </w:divBdr>
                          <w:divsChild>
                            <w:div w:id="566652386">
                              <w:marLeft w:val="0"/>
                              <w:marRight w:val="0"/>
                              <w:marTop w:val="0"/>
                              <w:marBottom w:val="0"/>
                              <w:divBdr>
                                <w:top w:val="none" w:sz="0" w:space="0" w:color="auto"/>
                                <w:left w:val="none" w:sz="0" w:space="0" w:color="auto"/>
                                <w:bottom w:val="none" w:sz="0" w:space="0" w:color="auto"/>
                                <w:right w:val="none" w:sz="0" w:space="0" w:color="auto"/>
                              </w:divBdr>
                              <w:divsChild>
                                <w:div w:id="4834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3314863">
      <w:bodyDiv w:val="1"/>
      <w:marLeft w:val="0"/>
      <w:marRight w:val="0"/>
      <w:marTop w:val="0"/>
      <w:marBottom w:val="0"/>
      <w:divBdr>
        <w:top w:val="none" w:sz="0" w:space="0" w:color="auto"/>
        <w:left w:val="none" w:sz="0" w:space="0" w:color="auto"/>
        <w:bottom w:val="none" w:sz="0" w:space="0" w:color="auto"/>
        <w:right w:val="none" w:sz="0" w:space="0" w:color="auto"/>
      </w:divBdr>
    </w:div>
    <w:div w:id="1312566286">
      <w:bodyDiv w:val="1"/>
      <w:marLeft w:val="0"/>
      <w:marRight w:val="0"/>
      <w:marTop w:val="0"/>
      <w:marBottom w:val="0"/>
      <w:divBdr>
        <w:top w:val="none" w:sz="0" w:space="0" w:color="auto"/>
        <w:left w:val="none" w:sz="0" w:space="0" w:color="auto"/>
        <w:bottom w:val="none" w:sz="0" w:space="0" w:color="auto"/>
        <w:right w:val="none" w:sz="0" w:space="0" w:color="auto"/>
      </w:divBdr>
    </w:div>
    <w:div w:id="1344014666">
      <w:bodyDiv w:val="1"/>
      <w:marLeft w:val="0"/>
      <w:marRight w:val="0"/>
      <w:marTop w:val="0"/>
      <w:marBottom w:val="0"/>
      <w:divBdr>
        <w:top w:val="none" w:sz="0" w:space="0" w:color="auto"/>
        <w:left w:val="none" w:sz="0" w:space="0" w:color="auto"/>
        <w:bottom w:val="none" w:sz="0" w:space="0" w:color="auto"/>
        <w:right w:val="none" w:sz="0" w:space="0" w:color="auto"/>
      </w:divBdr>
    </w:div>
    <w:div w:id="1345287293">
      <w:bodyDiv w:val="1"/>
      <w:marLeft w:val="0"/>
      <w:marRight w:val="0"/>
      <w:marTop w:val="0"/>
      <w:marBottom w:val="0"/>
      <w:divBdr>
        <w:top w:val="none" w:sz="0" w:space="0" w:color="auto"/>
        <w:left w:val="none" w:sz="0" w:space="0" w:color="auto"/>
        <w:bottom w:val="none" w:sz="0" w:space="0" w:color="auto"/>
        <w:right w:val="none" w:sz="0" w:space="0" w:color="auto"/>
      </w:divBdr>
    </w:div>
    <w:div w:id="1362391635">
      <w:bodyDiv w:val="1"/>
      <w:marLeft w:val="0"/>
      <w:marRight w:val="0"/>
      <w:marTop w:val="0"/>
      <w:marBottom w:val="0"/>
      <w:divBdr>
        <w:top w:val="none" w:sz="0" w:space="0" w:color="auto"/>
        <w:left w:val="none" w:sz="0" w:space="0" w:color="auto"/>
        <w:bottom w:val="none" w:sz="0" w:space="0" w:color="auto"/>
        <w:right w:val="none" w:sz="0" w:space="0" w:color="auto"/>
      </w:divBdr>
      <w:divsChild>
        <w:div w:id="188956068">
          <w:marLeft w:val="0"/>
          <w:marRight w:val="0"/>
          <w:marTop w:val="0"/>
          <w:marBottom w:val="0"/>
          <w:divBdr>
            <w:top w:val="none" w:sz="0" w:space="0" w:color="auto"/>
            <w:left w:val="none" w:sz="0" w:space="0" w:color="auto"/>
            <w:bottom w:val="none" w:sz="0" w:space="0" w:color="auto"/>
            <w:right w:val="none" w:sz="0" w:space="0" w:color="auto"/>
          </w:divBdr>
          <w:divsChild>
            <w:div w:id="1581914067">
              <w:marLeft w:val="0"/>
              <w:marRight w:val="0"/>
              <w:marTop w:val="0"/>
              <w:marBottom w:val="0"/>
              <w:divBdr>
                <w:top w:val="none" w:sz="0" w:space="0" w:color="auto"/>
                <w:left w:val="none" w:sz="0" w:space="0" w:color="auto"/>
                <w:bottom w:val="none" w:sz="0" w:space="0" w:color="auto"/>
                <w:right w:val="none" w:sz="0" w:space="0" w:color="auto"/>
              </w:divBdr>
              <w:divsChild>
                <w:div w:id="569268930">
                  <w:marLeft w:val="0"/>
                  <w:marRight w:val="0"/>
                  <w:marTop w:val="0"/>
                  <w:marBottom w:val="0"/>
                  <w:divBdr>
                    <w:top w:val="none" w:sz="0" w:space="0" w:color="auto"/>
                    <w:left w:val="none" w:sz="0" w:space="0" w:color="auto"/>
                    <w:bottom w:val="none" w:sz="0" w:space="0" w:color="auto"/>
                    <w:right w:val="none" w:sz="0" w:space="0" w:color="auto"/>
                  </w:divBdr>
                  <w:divsChild>
                    <w:div w:id="953899092">
                      <w:marLeft w:val="0"/>
                      <w:marRight w:val="0"/>
                      <w:marTop w:val="0"/>
                      <w:marBottom w:val="0"/>
                      <w:divBdr>
                        <w:top w:val="none" w:sz="0" w:space="0" w:color="auto"/>
                        <w:left w:val="none" w:sz="0" w:space="0" w:color="auto"/>
                        <w:bottom w:val="none" w:sz="0" w:space="0" w:color="auto"/>
                        <w:right w:val="none" w:sz="0" w:space="0" w:color="auto"/>
                      </w:divBdr>
                      <w:divsChild>
                        <w:div w:id="157353949">
                          <w:marLeft w:val="0"/>
                          <w:marRight w:val="0"/>
                          <w:marTop w:val="0"/>
                          <w:marBottom w:val="0"/>
                          <w:divBdr>
                            <w:top w:val="none" w:sz="0" w:space="0" w:color="auto"/>
                            <w:left w:val="none" w:sz="0" w:space="0" w:color="auto"/>
                            <w:bottom w:val="none" w:sz="0" w:space="0" w:color="auto"/>
                            <w:right w:val="none" w:sz="0" w:space="0" w:color="auto"/>
                          </w:divBdr>
                          <w:divsChild>
                            <w:div w:id="693504701">
                              <w:marLeft w:val="0"/>
                              <w:marRight w:val="0"/>
                              <w:marTop w:val="0"/>
                              <w:marBottom w:val="0"/>
                              <w:divBdr>
                                <w:top w:val="none" w:sz="0" w:space="0" w:color="auto"/>
                                <w:left w:val="none" w:sz="0" w:space="0" w:color="auto"/>
                                <w:bottom w:val="none" w:sz="0" w:space="0" w:color="auto"/>
                                <w:right w:val="none" w:sz="0" w:space="0" w:color="auto"/>
                              </w:divBdr>
                              <w:divsChild>
                                <w:div w:id="154344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1247025">
      <w:bodyDiv w:val="1"/>
      <w:marLeft w:val="0"/>
      <w:marRight w:val="0"/>
      <w:marTop w:val="0"/>
      <w:marBottom w:val="0"/>
      <w:divBdr>
        <w:top w:val="none" w:sz="0" w:space="0" w:color="auto"/>
        <w:left w:val="none" w:sz="0" w:space="0" w:color="auto"/>
        <w:bottom w:val="none" w:sz="0" w:space="0" w:color="auto"/>
        <w:right w:val="none" w:sz="0" w:space="0" w:color="auto"/>
      </w:divBdr>
    </w:div>
    <w:div w:id="1381974451">
      <w:bodyDiv w:val="1"/>
      <w:marLeft w:val="0"/>
      <w:marRight w:val="0"/>
      <w:marTop w:val="0"/>
      <w:marBottom w:val="0"/>
      <w:divBdr>
        <w:top w:val="none" w:sz="0" w:space="0" w:color="auto"/>
        <w:left w:val="none" w:sz="0" w:space="0" w:color="auto"/>
        <w:bottom w:val="none" w:sz="0" w:space="0" w:color="auto"/>
        <w:right w:val="none" w:sz="0" w:space="0" w:color="auto"/>
      </w:divBdr>
    </w:div>
    <w:div w:id="1394429685">
      <w:bodyDiv w:val="1"/>
      <w:marLeft w:val="0"/>
      <w:marRight w:val="0"/>
      <w:marTop w:val="0"/>
      <w:marBottom w:val="0"/>
      <w:divBdr>
        <w:top w:val="none" w:sz="0" w:space="0" w:color="auto"/>
        <w:left w:val="none" w:sz="0" w:space="0" w:color="auto"/>
        <w:bottom w:val="none" w:sz="0" w:space="0" w:color="auto"/>
        <w:right w:val="none" w:sz="0" w:space="0" w:color="auto"/>
      </w:divBdr>
      <w:divsChild>
        <w:div w:id="168982326">
          <w:marLeft w:val="0"/>
          <w:marRight w:val="0"/>
          <w:marTop w:val="0"/>
          <w:marBottom w:val="0"/>
          <w:divBdr>
            <w:top w:val="none" w:sz="0" w:space="0" w:color="auto"/>
            <w:left w:val="none" w:sz="0" w:space="0" w:color="auto"/>
            <w:bottom w:val="none" w:sz="0" w:space="0" w:color="auto"/>
            <w:right w:val="none" w:sz="0" w:space="0" w:color="auto"/>
          </w:divBdr>
        </w:div>
        <w:div w:id="124083558">
          <w:marLeft w:val="0"/>
          <w:marRight w:val="0"/>
          <w:marTop w:val="0"/>
          <w:marBottom w:val="0"/>
          <w:divBdr>
            <w:top w:val="none" w:sz="0" w:space="0" w:color="auto"/>
            <w:left w:val="none" w:sz="0" w:space="0" w:color="auto"/>
            <w:bottom w:val="none" w:sz="0" w:space="0" w:color="auto"/>
            <w:right w:val="none" w:sz="0" w:space="0" w:color="auto"/>
          </w:divBdr>
        </w:div>
        <w:div w:id="1016690006">
          <w:marLeft w:val="0"/>
          <w:marRight w:val="0"/>
          <w:marTop w:val="0"/>
          <w:marBottom w:val="0"/>
          <w:divBdr>
            <w:top w:val="none" w:sz="0" w:space="0" w:color="auto"/>
            <w:left w:val="none" w:sz="0" w:space="0" w:color="auto"/>
            <w:bottom w:val="none" w:sz="0" w:space="0" w:color="auto"/>
            <w:right w:val="none" w:sz="0" w:space="0" w:color="auto"/>
          </w:divBdr>
        </w:div>
        <w:div w:id="290016394">
          <w:marLeft w:val="0"/>
          <w:marRight w:val="0"/>
          <w:marTop w:val="0"/>
          <w:marBottom w:val="0"/>
          <w:divBdr>
            <w:top w:val="none" w:sz="0" w:space="0" w:color="auto"/>
            <w:left w:val="none" w:sz="0" w:space="0" w:color="auto"/>
            <w:bottom w:val="none" w:sz="0" w:space="0" w:color="auto"/>
            <w:right w:val="none" w:sz="0" w:space="0" w:color="auto"/>
          </w:divBdr>
        </w:div>
      </w:divsChild>
    </w:div>
    <w:div w:id="1399018321">
      <w:bodyDiv w:val="1"/>
      <w:marLeft w:val="0"/>
      <w:marRight w:val="0"/>
      <w:marTop w:val="0"/>
      <w:marBottom w:val="0"/>
      <w:divBdr>
        <w:top w:val="none" w:sz="0" w:space="0" w:color="auto"/>
        <w:left w:val="none" w:sz="0" w:space="0" w:color="auto"/>
        <w:bottom w:val="none" w:sz="0" w:space="0" w:color="auto"/>
        <w:right w:val="none" w:sz="0" w:space="0" w:color="auto"/>
      </w:divBdr>
    </w:div>
    <w:div w:id="1412772283">
      <w:bodyDiv w:val="1"/>
      <w:marLeft w:val="0"/>
      <w:marRight w:val="0"/>
      <w:marTop w:val="0"/>
      <w:marBottom w:val="0"/>
      <w:divBdr>
        <w:top w:val="none" w:sz="0" w:space="0" w:color="auto"/>
        <w:left w:val="none" w:sz="0" w:space="0" w:color="auto"/>
        <w:bottom w:val="none" w:sz="0" w:space="0" w:color="auto"/>
        <w:right w:val="none" w:sz="0" w:space="0" w:color="auto"/>
      </w:divBdr>
    </w:div>
    <w:div w:id="1415593785">
      <w:bodyDiv w:val="1"/>
      <w:marLeft w:val="0"/>
      <w:marRight w:val="0"/>
      <w:marTop w:val="0"/>
      <w:marBottom w:val="0"/>
      <w:divBdr>
        <w:top w:val="none" w:sz="0" w:space="0" w:color="auto"/>
        <w:left w:val="none" w:sz="0" w:space="0" w:color="auto"/>
        <w:bottom w:val="none" w:sz="0" w:space="0" w:color="auto"/>
        <w:right w:val="none" w:sz="0" w:space="0" w:color="auto"/>
      </w:divBdr>
    </w:div>
    <w:div w:id="1418408599">
      <w:bodyDiv w:val="1"/>
      <w:marLeft w:val="0"/>
      <w:marRight w:val="0"/>
      <w:marTop w:val="0"/>
      <w:marBottom w:val="0"/>
      <w:divBdr>
        <w:top w:val="none" w:sz="0" w:space="0" w:color="auto"/>
        <w:left w:val="none" w:sz="0" w:space="0" w:color="auto"/>
        <w:bottom w:val="none" w:sz="0" w:space="0" w:color="auto"/>
        <w:right w:val="none" w:sz="0" w:space="0" w:color="auto"/>
      </w:divBdr>
    </w:div>
    <w:div w:id="1436251693">
      <w:bodyDiv w:val="1"/>
      <w:marLeft w:val="0"/>
      <w:marRight w:val="0"/>
      <w:marTop w:val="0"/>
      <w:marBottom w:val="0"/>
      <w:divBdr>
        <w:top w:val="none" w:sz="0" w:space="0" w:color="auto"/>
        <w:left w:val="none" w:sz="0" w:space="0" w:color="auto"/>
        <w:bottom w:val="none" w:sz="0" w:space="0" w:color="auto"/>
        <w:right w:val="none" w:sz="0" w:space="0" w:color="auto"/>
      </w:divBdr>
    </w:div>
    <w:div w:id="1451584379">
      <w:bodyDiv w:val="1"/>
      <w:marLeft w:val="0"/>
      <w:marRight w:val="0"/>
      <w:marTop w:val="0"/>
      <w:marBottom w:val="0"/>
      <w:divBdr>
        <w:top w:val="none" w:sz="0" w:space="0" w:color="auto"/>
        <w:left w:val="none" w:sz="0" w:space="0" w:color="auto"/>
        <w:bottom w:val="none" w:sz="0" w:space="0" w:color="auto"/>
        <w:right w:val="none" w:sz="0" w:space="0" w:color="auto"/>
      </w:divBdr>
    </w:div>
    <w:div w:id="1455978627">
      <w:bodyDiv w:val="1"/>
      <w:marLeft w:val="0"/>
      <w:marRight w:val="0"/>
      <w:marTop w:val="0"/>
      <w:marBottom w:val="0"/>
      <w:divBdr>
        <w:top w:val="none" w:sz="0" w:space="0" w:color="auto"/>
        <w:left w:val="none" w:sz="0" w:space="0" w:color="auto"/>
        <w:bottom w:val="none" w:sz="0" w:space="0" w:color="auto"/>
        <w:right w:val="none" w:sz="0" w:space="0" w:color="auto"/>
      </w:divBdr>
    </w:div>
    <w:div w:id="1456562627">
      <w:bodyDiv w:val="1"/>
      <w:marLeft w:val="0"/>
      <w:marRight w:val="0"/>
      <w:marTop w:val="0"/>
      <w:marBottom w:val="0"/>
      <w:divBdr>
        <w:top w:val="none" w:sz="0" w:space="0" w:color="auto"/>
        <w:left w:val="none" w:sz="0" w:space="0" w:color="auto"/>
        <w:bottom w:val="none" w:sz="0" w:space="0" w:color="auto"/>
        <w:right w:val="none" w:sz="0" w:space="0" w:color="auto"/>
      </w:divBdr>
    </w:div>
    <w:div w:id="1462766075">
      <w:bodyDiv w:val="1"/>
      <w:marLeft w:val="0"/>
      <w:marRight w:val="0"/>
      <w:marTop w:val="0"/>
      <w:marBottom w:val="0"/>
      <w:divBdr>
        <w:top w:val="none" w:sz="0" w:space="0" w:color="auto"/>
        <w:left w:val="none" w:sz="0" w:space="0" w:color="auto"/>
        <w:bottom w:val="none" w:sz="0" w:space="0" w:color="auto"/>
        <w:right w:val="none" w:sz="0" w:space="0" w:color="auto"/>
      </w:divBdr>
      <w:divsChild>
        <w:div w:id="616563004">
          <w:marLeft w:val="-225"/>
          <w:marRight w:val="-225"/>
          <w:marTop w:val="0"/>
          <w:marBottom w:val="0"/>
          <w:divBdr>
            <w:top w:val="none" w:sz="0" w:space="0" w:color="auto"/>
            <w:left w:val="none" w:sz="0" w:space="0" w:color="auto"/>
            <w:bottom w:val="none" w:sz="0" w:space="0" w:color="auto"/>
            <w:right w:val="none" w:sz="0" w:space="0" w:color="auto"/>
          </w:divBdr>
          <w:divsChild>
            <w:div w:id="395201347">
              <w:marLeft w:val="0"/>
              <w:marRight w:val="0"/>
              <w:marTop w:val="0"/>
              <w:marBottom w:val="300"/>
              <w:divBdr>
                <w:top w:val="none" w:sz="0" w:space="0" w:color="auto"/>
                <w:left w:val="none" w:sz="0" w:space="0" w:color="auto"/>
                <w:bottom w:val="none" w:sz="0" w:space="0" w:color="auto"/>
                <w:right w:val="none" w:sz="0" w:space="0" w:color="auto"/>
              </w:divBdr>
              <w:divsChild>
                <w:div w:id="711000378">
                  <w:marLeft w:val="0"/>
                  <w:marRight w:val="0"/>
                  <w:marTop w:val="0"/>
                  <w:marBottom w:val="0"/>
                  <w:divBdr>
                    <w:top w:val="single" w:sz="6" w:space="8" w:color="DDDDDD"/>
                    <w:left w:val="single" w:sz="6" w:space="11" w:color="DDDDDD"/>
                    <w:bottom w:val="single" w:sz="6" w:space="8" w:color="DDDDDD"/>
                    <w:right w:val="single" w:sz="6" w:space="11" w:color="DDDDDD"/>
                  </w:divBdr>
                </w:div>
                <w:div w:id="579216494">
                  <w:marLeft w:val="0"/>
                  <w:marRight w:val="0"/>
                  <w:marTop w:val="0"/>
                  <w:marBottom w:val="0"/>
                  <w:divBdr>
                    <w:top w:val="single" w:sz="6" w:space="8" w:color="DDDDDD"/>
                    <w:left w:val="single" w:sz="6" w:space="11" w:color="DDDDDD"/>
                    <w:bottom w:val="single" w:sz="6" w:space="8" w:color="DDDDDD"/>
                    <w:right w:val="single" w:sz="6" w:space="11" w:color="DDDDDD"/>
                  </w:divBdr>
                </w:div>
              </w:divsChild>
            </w:div>
            <w:div w:id="679770932">
              <w:marLeft w:val="0"/>
              <w:marRight w:val="0"/>
              <w:marTop w:val="0"/>
              <w:marBottom w:val="0"/>
              <w:divBdr>
                <w:top w:val="none" w:sz="0" w:space="0" w:color="auto"/>
                <w:left w:val="none" w:sz="0" w:space="0" w:color="auto"/>
                <w:bottom w:val="none" w:sz="0" w:space="0" w:color="auto"/>
                <w:right w:val="none" w:sz="0" w:space="0" w:color="auto"/>
              </w:divBdr>
              <w:divsChild>
                <w:div w:id="1629317489">
                  <w:marLeft w:val="0"/>
                  <w:marRight w:val="0"/>
                  <w:marTop w:val="0"/>
                  <w:marBottom w:val="480"/>
                  <w:divBdr>
                    <w:top w:val="none" w:sz="0" w:space="0" w:color="auto"/>
                    <w:left w:val="none" w:sz="0" w:space="0" w:color="auto"/>
                    <w:bottom w:val="none" w:sz="0" w:space="0" w:color="auto"/>
                    <w:right w:val="none" w:sz="0" w:space="0" w:color="auto"/>
                  </w:divBdr>
                  <w:divsChild>
                    <w:div w:id="176148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176708">
      <w:bodyDiv w:val="1"/>
      <w:marLeft w:val="0"/>
      <w:marRight w:val="0"/>
      <w:marTop w:val="0"/>
      <w:marBottom w:val="0"/>
      <w:divBdr>
        <w:top w:val="none" w:sz="0" w:space="0" w:color="auto"/>
        <w:left w:val="none" w:sz="0" w:space="0" w:color="auto"/>
        <w:bottom w:val="none" w:sz="0" w:space="0" w:color="auto"/>
        <w:right w:val="none" w:sz="0" w:space="0" w:color="auto"/>
      </w:divBdr>
    </w:div>
    <w:div w:id="1485471131">
      <w:bodyDiv w:val="1"/>
      <w:marLeft w:val="0"/>
      <w:marRight w:val="0"/>
      <w:marTop w:val="0"/>
      <w:marBottom w:val="0"/>
      <w:divBdr>
        <w:top w:val="none" w:sz="0" w:space="0" w:color="auto"/>
        <w:left w:val="none" w:sz="0" w:space="0" w:color="auto"/>
        <w:bottom w:val="none" w:sz="0" w:space="0" w:color="auto"/>
        <w:right w:val="none" w:sz="0" w:space="0" w:color="auto"/>
      </w:divBdr>
    </w:div>
    <w:div w:id="1492869968">
      <w:bodyDiv w:val="1"/>
      <w:marLeft w:val="0"/>
      <w:marRight w:val="0"/>
      <w:marTop w:val="0"/>
      <w:marBottom w:val="0"/>
      <w:divBdr>
        <w:top w:val="none" w:sz="0" w:space="0" w:color="auto"/>
        <w:left w:val="none" w:sz="0" w:space="0" w:color="auto"/>
        <w:bottom w:val="none" w:sz="0" w:space="0" w:color="auto"/>
        <w:right w:val="none" w:sz="0" w:space="0" w:color="auto"/>
      </w:divBdr>
    </w:div>
    <w:div w:id="1497379222">
      <w:bodyDiv w:val="1"/>
      <w:marLeft w:val="0"/>
      <w:marRight w:val="0"/>
      <w:marTop w:val="0"/>
      <w:marBottom w:val="0"/>
      <w:divBdr>
        <w:top w:val="none" w:sz="0" w:space="0" w:color="auto"/>
        <w:left w:val="none" w:sz="0" w:space="0" w:color="auto"/>
        <w:bottom w:val="none" w:sz="0" w:space="0" w:color="auto"/>
        <w:right w:val="none" w:sz="0" w:space="0" w:color="auto"/>
      </w:divBdr>
      <w:divsChild>
        <w:div w:id="1776361853">
          <w:marLeft w:val="0"/>
          <w:marRight w:val="0"/>
          <w:marTop w:val="0"/>
          <w:marBottom w:val="0"/>
          <w:divBdr>
            <w:top w:val="none" w:sz="0" w:space="0" w:color="auto"/>
            <w:left w:val="none" w:sz="0" w:space="0" w:color="auto"/>
            <w:bottom w:val="none" w:sz="0" w:space="0" w:color="auto"/>
            <w:right w:val="none" w:sz="0" w:space="0" w:color="auto"/>
          </w:divBdr>
          <w:divsChild>
            <w:div w:id="902834882">
              <w:marLeft w:val="0"/>
              <w:marRight w:val="0"/>
              <w:marTop w:val="0"/>
              <w:marBottom w:val="0"/>
              <w:divBdr>
                <w:top w:val="none" w:sz="0" w:space="0" w:color="auto"/>
                <w:left w:val="none" w:sz="0" w:space="0" w:color="auto"/>
                <w:bottom w:val="none" w:sz="0" w:space="0" w:color="auto"/>
                <w:right w:val="none" w:sz="0" w:space="0" w:color="auto"/>
              </w:divBdr>
              <w:divsChild>
                <w:div w:id="171996173">
                  <w:marLeft w:val="0"/>
                  <w:marRight w:val="0"/>
                  <w:marTop w:val="0"/>
                  <w:marBottom w:val="0"/>
                  <w:divBdr>
                    <w:top w:val="none" w:sz="0" w:space="0" w:color="auto"/>
                    <w:left w:val="none" w:sz="0" w:space="0" w:color="auto"/>
                    <w:bottom w:val="none" w:sz="0" w:space="0" w:color="auto"/>
                    <w:right w:val="none" w:sz="0" w:space="0" w:color="auto"/>
                  </w:divBdr>
                  <w:divsChild>
                    <w:div w:id="946275208">
                      <w:marLeft w:val="0"/>
                      <w:marRight w:val="0"/>
                      <w:marTop w:val="0"/>
                      <w:marBottom w:val="0"/>
                      <w:divBdr>
                        <w:top w:val="none" w:sz="0" w:space="0" w:color="auto"/>
                        <w:left w:val="none" w:sz="0" w:space="0" w:color="auto"/>
                        <w:bottom w:val="none" w:sz="0" w:space="0" w:color="auto"/>
                        <w:right w:val="none" w:sz="0" w:space="0" w:color="auto"/>
                      </w:divBdr>
                      <w:divsChild>
                        <w:div w:id="1485246146">
                          <w:marLeft w:val="0"/>
                          <w:marRight w:val="0"/>
                          <w:marTop w:val="0"/>
                          <w:marBottom w:val="0"/>
                          <w:divBdr>
                            <w:top w:val="none" w:sz="0" w:space="0" w:color="auto"/>
                            <w:left w:val="none" w:sz="0" w:space="0" w:color="auto"/>
                            <w:bottom w:val="none" w:sz="0" w:space="0" w:color="auto"/>
                            <w:right w:val="none" w:sz="0" w:space="0" w:color="auto"/>
                          </w:divBdr>
                          <w:divsChild>
                            <w:div w:id="2108770608">
                              <w:marLeft w:val="0"/>
                              <w:marRight w:val="0"/>
                              <w:marTop w:val="0"/>
                              <w:marBottom w:val="0"/>
                              <w:divBdr>
                                <w:top w:val="none" w:sz="0" w:space="0" w:color="auto"/>
                                <w:left w:val="none" w:sz="0" w:space="0" w:color="auto"/>
                                <w:bottom w:val="none" w:sz="0" w:space="0" w:color="auto"/>
                                <w:right w:val="none" w:sz="0" w:space="0" w:color="auto"/>
                              </w:divBdr>
                              <w:divsChild>
                                <w:div w:id="12782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432297">
      <w:bodyDiv w:val="1"/>
      <w:marLeft w:val="0"/>
      <w:marRight w:val="0"/>
      <w:marTop w:val="0"/>
      <w:marBottom w:val="0"/>
      <w:divBdr>
        <w:top w:val="none" w:sz="0" w:space="0" w:color="auto"/>
        <w:left w:val="none" w:sz="0" w:space="0" w:color="auto"/>
        <w:bottom w:val="none" w:sz="0" w:space="0" w:color="auto"/>
        <w:right w:val="none" w:sz="0" w:space="0" w:color="auto"/>
      </w:divBdr>
      <w:divsChild>
        <w:div w:id="1186017844">
          <w:blockQuote w:val="1"/>
          <w:marLeft w:val="720"/>
          <w:marRight w:val="720"/>
          <w:marTop w:val="100"/>
          <w:marBottom w:val="100"/>
          <w:divBdr>
            <w:top w:val="none" w:sz="0" w:space="0" w:color="auto"/>
            <w:left w:val="none" w:sz="0" w:space="0" w:color="auto"/>
            <w:bottom w:val="none" w:sz="0" w:space="0" w:color="auto"/>
            <w:right w:val="none" w:sz="0" w:space="0" w:color="auto"/>
          </w:divBdr>
        </w:div>
        <w:div w:id="23246951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21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612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476587">
          <w:blockQuote w:val="1"/>
          <w:marLeft w:val="720"/>
          <w:marRight w:val="720"/>
          <w:marTop w:val="100"/>
          <w:marBottom w:val="100"/>
          <w:divBdr>
            <w:top w:val="none" w:sz="0" w:space="0" w:color="auto"/>
            <w:left w:val="none" w:sz="0" w:space="0" w:color="auto"/>
            <w:bottom w:val="none" w:sz="0" w:space="0" w:color="auto"/>
            <w:right w:val="none" w:sz="0" w:space="0" w:color="auto"/>
          </w:divBdr>
        </w:div>
        <w:div w:id="45221709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428871">
          <w:blockQuote w:val="1"/>
          <w:marLeft w:val="720"/>
          <w:marRight w:val="720"/>
          <w:marTop w:val="100"/>
          <w:marBottom w:val="100"/>
          <w:divBdr>
            <w:top w:val="none" w:sz="0" w:space="0" w:color="auto"/>
            <w:left w:val="none" w:sz="0" w:space="0" w:color="auto"/>
            <w:bottom w:val="none" w:sz="0" w:space="0" w:color="auto"/>
            <w:right w:val="none" w:sz="0" w:space="0" w:color="auto"/>
          </w:divBdr>
        </w:div>
        <w:div w:id="408578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2544326">
      <w:bodyDiv w:val="1"/>
      <w:marLeft w:val="0"/>
      <w:marRight w:val="0"/>
      <w:marTop w:val="0"/>
      <w:marBottom w:val="0"/>
      <w:divBdr>
        <w:top w:val="none" w:sz="0" w:space="0" w:color="auto"/>
        <w:left w:val="none" w:sz="0" w:space="0" w:color="auto"/>
        <w:bottom w:val="none" w:sz="0" w:space="0" w:color="auto"/>
        <w:right w:val="none" w:sz="0" w:space="0" w:color="auto"/>
      </w:divBdr>
    </w:div>
    <w:div w:id="1504396309">
      <w:bodyDiv w:val="1"/>
      <w:marLeft w:val="0"/>
      <w:marRight w:val="0"/>
      <w:marTop w:val="0"/>
      <w:marBottom w:val="0"/>
      <w:divBdr>
        <w:top w:val="none" w:sz="0" w:space="0" w:color="auto"/>
        <w:left w:val="none" w:sz="0" w:space="0" w:color="auto"/>
        <w:bottom w:val="none" w:sz="0" w:space="0" w:color="auto"/>
        <w:right w:val="none" w:sz="0" w:space="0" w:color="auto"/>
      </w:divBdr>
    </w:div>
    <w:div w:id="1511135909">
      <w:bodyDiv w:val="1"/>
      <w:marLeft w:val="0"/>
      <w:marRight w:val="0"/>
      <w:marTop w:val="0"/>
      <w:marBottom w:val="0"/>
      <w:divBdr>
        <w:top w:val="none" w:sz="0" w:space="0" w:color="auto"/>
        <w:left w:val="none" w:sz="0" w:space="0" w:color="auto"/>
        <w:bottom w:val="none" w:sz="0" w:space="0" w:color="auto"/>
        <w:right w:val="none" w:sz="0" w:space="0" w:color="auto"/>
      </w:divBdr>
    </w:div>
    <w:div w:id="1525050194">
      <w:bodyDiv w:val="1"/>
      <w:marLeft w:val="0"/>
      <w:marRight w:val="0"/>
      <w:marTop w:val="0"/>
      <w:marBottom w:val="0"/>
      <w:divBdr>
        <w:top w:val="none" w:sz="0" w:space="0" w:color="auto"/>
        <w:left w:val="none" w:sz="0" w:space="0" w:color="auto"/>
        <w:bottom w:val="none" w:sz="0" w:space="0" w:color="auto"/>
        <w:right w:val="none" w:sz="0" w:space="0" w:color="auto"/>
      </w:divBdr>
      <w:divsChild>
        <w:div w:id="1128090355">
          <w:marLeft w:val="0"/>
          <w:marRight w:val="0"/>
          <w:marTop w:val="0"/>
          <w:marBottom w:val="0"/>
          <w:divBdr>
            <w:top w:val="none" w:sz="0" w:space="0" w:color="auto"/>
            <w:left w:val="none" w:sz="0" w:space="0" w:color="auto"/>
            <w:bottom w:val="none" w:sz="0" w:space="0" w:color="auto"/>
            <w:right w:val="none" w:sz="0" w:space="0" w:color="auto"/>
          </w:divBdr>
          <w:divsChild>
            <w:div w:id="655499001">
              <w:marLeft w:val="0"/>
              <w:marRight w:val="0"/>
              <w:marTop w:val="0"/>
              <w:marBottom w:val="0"/>
              <w:divBdr>
                <w:top w:val="none" w:sz="0" w:space="0" w:color="auto"/>
                <w:left w:val="none" w:sz="0" w:space="0" w:color="auto"/>
                <w:bottom w:val="none" w:sz="0" w:space="0" w:color="auto"/>
                <w:right w:val="none" w:sz="0" w:space="0" w:color="auto"/>
              </w:divBdr>
              <w:divsChild>
                <w:div w:id="1231886028">
                  <w:marLeft w:val="0"/>
                  <w:marRight w:val="0"/>
                  <w:marTop w:val="0"/>
                  <w:marBottom w:val="0"/>
                  <w:divBdr>
                    <w:top w:val="none" w:sz="0" w:space="0" w:color="auto"/>
                    <w:left w:val="none" w:sz="0" w:space="0" w:color="auto"/>
                    <w:bottom w:val="none" w:sz="0" w:space="0" w:color="auto"/>
                    <w:right w:val="none" w:sz="0" w:space="0" w:color="auto"/>
                  </w:divBdr>
                  <w:divsChild>
                    <w:div w:id="1135098799">
                      <w:marLeft w:val="0"/>
                      <w:marRight w:val="0"/>
                      <w:marTop w:val="0"/>
                      <w:marBottom w:val="0"/>
                      <w:divBdr>
                        <w:top w:val="none" w:sz="0" w:space="0" w:color="auto"/>
                        <w:left w:val="none" w:sz="0" w:space="0" w:color="auto"/>
                        <w:bottom w:val="none" w:sz="0" w:space="0" w:color="auto"/>
                        <w:right w:val="none" w:sz="0" w:space="0" w:color="auto"/>
                      </w:divBdr>
                      <w:divsChild>
                        <w:div w:id="756947414">
                          <w:marLeft w:val="0"/>
                          <w:marRight w:val="0"/>
                          <w:marTop w:val="0"/>
                          <w:marBottom w:val="0"/>
                          <w:divBdr>
                            <w:top w:val="none" w:sz="0" w:space="0" w:color="auto"/>
                            <w:left w:val="none" w:sz="0" w:space="0" w:color="auto"/>
                            <w:bottom w:val="none" w:sz="0" w:space="0" w:color="auto"/>
                            <w:right w:val="none" w:sz="0" w:space="0" w:color="auto"/>
                          </w:divBdr>
                          <w:divsChild>
                            <w:div w:id="1699575584">
                              <w:marLeft w:val="0"/>
                              <w:marRight w:val="0"/>
                              <w:marTop w:val="0"/>
                              <w:marBottom w:val="0"/>
                              <w:divBdr>
                                <w:top w:val="none" w:sz="0" w:space="0" w:color="auto"/>
                                <w:left w:val="none" w:sz="0" w:space="0" w:color="auto"/>
                                <w:bottom w:val="none" w:sz="0" w:space="0" w:color="auto"/>
                                <w:right w:val="none" w:sz="0" w:space="0" w:color="auto"/>
                              </w:divBdr>
                              <w:divsChild>
                                <w:div w:id="112021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177031">
      <w:bodyDiv w:val="1"/>
      <w:marLeft w:val="0"/>
      <w:marRight w:val="0"/>
      <w:marTop w:val="0"/>
      <w:marBottom w:val="0"/>
      <w:divBdr>
        <w:top w:val="none" w:sz="0" w:space="0" w:color="auto"/>
        <w:left w:val="none" w:sz="0" w:space="0" w:color="auto"/>
        <w:bottom w:val="none" w:sz="0" w:space="0" w:color="auto"/>
        <w:right w:val="none" w:sz="0" w:space="0" w:color="auto"/>
      </w:divBdr>
    </w:div>
    <w:div w:id="1544556016">
      <w:bodyDiv w:val="1"/>
      <w:marLeft w:val="0"/>
      <w:marRight w:val="0"/>
      <w:marTop w:val="0"/>
      <w:marBottom w:val="0"/>
      <w:divBdr>
        <w:top w:val="none" w:sz="0" w:space="0" w:color="auto"/>
        <w:left w:val="none" w:sz="0" w:space="0" w:color="auto"/>
        <w:bottom w:val="none" w:sz="0" w:space="0" w:color="auto"/>
        <w:right w:val="none" w:sz="0" w:space="0" w:color="auto"/>
      </w:divBdr>
    </w:div>
    <w:div w:id="1549493254">
      <w:bodyDiv w:val="1"/>
      <w:marLeft w:val="0"/>
      <w:marRight w:val="0"/>
      <w:marTop w:val="0"/>
      <w:marBottom w:val="0"/>
      <w:divBdr>
        <w:top w:val="none" w:sz="0" w:space="0" w:color="auto"/>
        <w:left w:val="none" w:sz="0" w:space="0" w:color="auto"/>
        <w:bottom w:val="none" w:sz="0" w:space="0" w:color="auto"/>
        <w:right w:val="none" w:sz="0" w:space="0" w:color="auto"/>
      </w:divBdr>
    </w:div>
    <w:div w:id="1550729220">
      <w:bodyDiv w:val="1"/>
      <w:marLeft w:val="0"/>
      <w:marRight w:val="0"/>
      <w:marTop w:val="0"/>
      <w:marBottom w:val="0"/>
      <w:divBdr>
        <w:top w:val="none" w:sz="0" w:space="0" w:color="auto"/>
        <w:left w:val="none" w:sz="0" w:space="0" w:color="auto"/>
        <w:bottom w:val="none" w:sz="0" w:space="0" w:color="auto"/>
        <w:right w:val="none" w:sz="0" w:space="0" w:color="auto"/>
      </w:divBdr>
    </w:div>
    <w:div w:id="1554270766">
      <w:bodyDiv w:val="1"/>
      <w:marLeft w:val="0"/>
      <w:marRight w:val="0"/>
      <w:marTop w:val="0"/>
      <w:marBottom w:val="0"/>
      <w:divBdr>
        <w:top w:val="none" w:sz="0" w:space="0" w:color="auto"/>
        <w:left w:val="none" w:sz="0" w:space="0" w:color="auto"/>
        <w:bottom w:val="none" w:sz="0" w:space="0" w:color="auto"/>
        <w:right w:val="none" w:sz="0" w:space="0" w:color="auto"/>
      </w:divBdr>
    </w:div>
    <w:div w:id="1568496903">
      <w:bodyDiv w:val="1"/>
      <w:marLeft w:val="0"/>
      <w:marRight w:val="0"/>
      <w:marTop w:val="0"/>
      <w:marBottom w:val="0"/>
      <w:divBdr>
        <w:top w:val="none" w:sz="0" w:space="0" w:color="auto"/>
        <w:left w:val="none" w:sz="0" w:space="0" w:color="auto"/>
        <w:bottom w:val="none" w:sz="0" w:space="0" w:color="auto"/>
        <w:right w:val="none" w:sz="0" w:space="0" w:color="auto"/>
      </w:divBdr>
    </w:div>
    <w:div w:id="1574780480">
      <w:bodyDiv w:val="1"/>
      <w:marLeft w:val="0"/>
      <w:marRight w:val="0"/>
      <w:marTop w:val="0"/>
      <w:marBottom w:val="0"/>
      <w:divBdr>
        <w:top w:val="none" w:sz="0" w:space="0" w:color="auto"/>
        <w:left w:val="none" w:sz="0" w:space="0" w:color="auto"/>
        <w:bottom w:val="none" w:sz="0" w:space="0" w:color="auto"/>
        <w:right w:val="none" w:sz="0" w:space="0" w:color="auto"/>
      </w:divBdr>
      <w:divsChild>
        <w:div w:id="350642185">
          <w:marLeft w:val="0"/>
          <w:marRight w:val="0"/>
          <w:marTop w:val="0"/>
          <w:marBottom w:val="0"/>
          <w:divBdr>
            <w:top w:val="none" w:sz="0" w:space="0" w:color="auto"/>
            <w:left w:val="none" w:sz="0" w:space="0" w:color="auto"/>
            <w:bottom w:val="none" w:sz="0" w:space="0" w:color="auto"/>
            <w:right w:val="none" w:sz="0" w:space="0" w:color="auto"/>
          </w:divBdr>
          <w:divsChild>
            <w:div w:id="1215889462">
              <w:marLeft w:val="0"/>
              <w:marRight w:val="0"/>
              <w:marTop w:val="0"/>
              <w:marBottom w:val="0"/>
              <w:divBdr>
                <w:top w:val="none" w:sz="0" w:space="0" w:color="auto"/>
                <w:left w:val="none" w:sz="0" w:space="0" w:color="auto"/>
                <w:bottom w:val="none" w:sz="0" w:space="0" w:color="auto"/>
                <w:right w:val="none" w:sz="0" w:space="0" w:color="auto"/>
              </w:divBdr>
              <w:divsChild>
                <w:div w:id="594092066">
                  <w:marLeft w:val="0"/>
                  <w:marRight w:val="0"/>
                  <w:marTop w:val="0"/>
                  <w:marBottom w:val="0"/>
                  <w:divBdr>
                    <w:top w:val="none" w:sz="0" w:space="0" w:color="auto"/>
                    <w:left w:val="none" w:sz="0" w:space="0" w:color="auto"/>
                    <w:bottom w:val="none" w:sz="0" w:space="0" w:color="auto"/>
                    <w:right w:val="none" w:sz="0" w:space="0" w:color="auto"/>
                  </w:divBdr>
                  <w:divsChild>
                    <w:div w:id="292099194">
                      <w:marLeft w:val="0"/>
                      <w:marRight w:val="0"/>
                      <w:marTop w:val="0"/>
                      <w:marBottom w:val="0"/>
                      <w:divBdr>
                        <w:top w:val="none" w:sz="0" w:space="0" w:color="auto"/>
                        <w:left w:val="none" w:sz="0" w:space="0" w:color="auto"/>
                        <w:bottom w:val="none" w:sz="0" w:space="0" w:color="auto"/>
                        <w:right w:val="none" w:sz="0" w:space="0" w:color="auto"/>
                      </w:divBdr>
                      <w:divsChild>
                        <w:div w:id="45566111">
                          <w:marLeft w:val="0"/>
                          <w:marRight w:val="0"/>
                          <w:marTop w:val="0"/>
                          <w:marBottom w:val="0"/>
                          <w:divBdr>
                            <w:top w:val="none" w:sz="0" w:space="0" w:color="auto"/>
                            <w:left w:val="none" w:sz="0" w:space="0" w:color="auto"/>
                            <w:bottom w:val="none" w:sz="0" w:space="0" w:color="auto"/>
                            <w:right w:val="none" w:sz="0" w:space="0" w:color="auto"/>
                          </w:divBdr>
                          <w:divsChild>
                            <w:div w:id="1076824201">
                              <w:marLeft w:val="0"/>
                              <w:marRight w:val="0"/>
                              <w:marTop w:val="0"/>
                              <w:marBottom w:val="0"/>
                              <w:divBdr>
                                <w:top w:val="none" w:sz="0" w:space="0" w:color="auto"/>
                                <w:left w:val="none" w:sz="0" w:space="0" w:color="auto"/>
                                <w:bottom w:val="none" w:sz="0" w:space="0" w:color="auto"/>
                                <w:right w:val="none" w:sz="0" w:space="0" w:color="auto"/>
                              </w:divBdr>
                              <w:divsChild>
                                <w:div w:id="14753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8902510">
      <w:bodyDiv w:val="1"/>
      <w:marLeft w:val="0"/>
      <w:marRight w:val="0"/>
      <w:marTop w:val="0"/>
      <w:marBottom w:val="0"/>
      <w:divBdr>
        <w:top w:val="none" w:sz="0" w:space="0" w:color="auto"/>
        <w:left w:val="none" w:sz="0" w:space="0" w:color="auto"/>
        <w:bottom w:val="none" w:sz="0" w:space="0" w:color="auto"/>
        <w:right w:val="none" w:sz="0" w:space="0" w:color="auto"/>
      </w:divBdr>
    </w:div>
    <w:div w:id="1603757133">
      <w:bodyDiv w:val="1"/>
      <w:marLeft w:val="0"/>
      <w:marRight w:val="0"/>
      <w:marTop w:val="0"/>
      <w:marBottom w:val="0"/>
      <w:divBdr>
        <w:top w:val="none" w:sz="0" w:space="0" w:color="auto"/>
        <w:left w:val="none" w:sz="0" w:space="0" w:color="auto"/>
        <w:bottom w:val="none" w:sz="0" w:space="0" w:color="auto"/>
        <w:right w:val="none" w:sz="0" w:space="0" w:color="auto"/>
      </w:divBdr>
    </w:div>
    <w:div w:id="1609192382">
      <w:bodyDiv w:val="1"/>
      <w:marLeft w:val="0"/>
      <w:marRight w:val="0"/>
      <w:marTop w:val="0"/>
      <w:marBottom w:val="0"/>
      <w:divBdr>
        <w:top w:val="none" w:sz="0" w:space="0" w:color="auto"/>
        <w:left w:val="none" w:sz="0" w:space="0" w:color="auto"/>
        <w:bottom w:val="none" w:sz="0" w:space="0" w:color="auto"/>
        <w:right w:val="none" w:sz="0" w:space="0" w:color="auto"/>
      </w:divBdr>
    </w:div>
    <w:div w:id="1609661602">
      <w:bodyDiv w:val="1"/>
      <w:marLeft w:val="0"/>
      <w:marRight w:val="0"/>
      <w:marTop w:val="0"/>
      <w:marBottom w:val="0"/>
      <w:divBdr>
        <w:top w:val="none" w:sz="0" w:space="0" w:color="auto"/>
        <w:left w:val="none" w:sz="0" w:space="0" w:color="auto"/>
        <w:bottom w:val="none" w:sz="0" w:space="0" w:color="auto"/>
        <w:right w:val="none" w:sz="0" w:space="0" w:color="auto"/>
      </w:divBdr>
    </w:div>
    <w:div w:id="1619557806">
      <w:bodyDiv w:val="1"/>
      <w:marLeft w:val="0"/>
      <w:marRight w:val="0"/>
      <w:marTop w:val="0"/>
      <w:marBottom w:val="0"/>
      <w:divBdr>
        <w:top w:val="none" w:sz="0" w:space="0" w:color="auto"/>
        <w:left w:val="none" w:sz="0" w:space="0" w:color="auto"/>
        <w:bottom w:val="none" w:sz="0" w:space="0" w:color="auto"/>
        <w:right w:val="none" w:sz="0" w:space="0" w:color="auto"/>
      </w:divBdr>
    </w:div>
    <w:div w:id="1628856646">
      <w:bodyDiv w:val="1"/>
      <w:marLeft w:val="0"/>
      <w:marRight w:val="0"/>
      <w:marTop w:val="0"/>
      <w:marBottom w:val="0"/>
      <w:divBdr>
        <w:top w:val="none" w:sz="0" w:space="0" w:color="auto"/>
        <w:left w:val="none" w:sz="0" w:space="0" w:color="auto"/>
        <w:bottom w:val="none" w:sz="0" w:space="0" w:color="auto"/>
        <w:right w:val="none" w:sz="0" w:space="0" w:color="auto"/>
      </w:divBdr>
    </w:div>
    <w:div w:id="1642348436">
      <w:bodyDiv w:val="1"/>
      <w:marLeft w:val="0"/>
      <w:marRight w:val="0"/>
      <w:marTop w:val="0"/>
      <w:marBottom w:val="0"/>
      <w:divBdr>
        <w:top w:val="none" w:sz="0" w:space="0" w:color="auto"/>
        <w:left w:val="none" w:sz="0" w:space="0" w:color="auto"/>
        <w:bottom w:val="none" w:sz="0" w:space="0" w:color="auto"/>
        <w:right w:val="none" w:sz="0" w:space="0" w:color="auto"/>
      </w:divBdr>
    </w:div>
    <w:div w:id="1649047026">
      <w:bodyDiv w:val="1"/>
      <w:marLeft w:val="0"/>
      <w:marRight w:val="0"/>
      <w:marTop w:val="0"/>
      <w:marBottom w:val="0"/>
      <w:divBdr>
        <w:top w:val="none" w:sz="0" w:space="0" w:color="auto"/>
        <w:left w:val="none" w:sz="0" w:space="0" w:color="auto"/>
        <w:bottom w:val="none" w:sz="0" w:space="0" w:color="auto"/>
        <w:right w:val="none" w:sz="0" w:space="0" w:color="auto"/>
      </w:divBdr>
    </w:div>
    <w:div w:id="1649938102">
      <w:bodyDiv w:val="1"/>
      <w:marLeft w:val="0"/>
      <w:marRight w:val="0"/>
      <w:marTop w:val="0"/>
      <w:marBottom w:val="0"/>
      <w:divBdr>
        <w:top w:val="none" w:sz="0" w:space="0" w:color="auto"/>
        <w:left w:val="none" w:sz="0" w:space="0" w:color="auto"/>
        <w:bottom w:val="none" w:sz="0" w:space="0" w:color="auto"/>
        <w:right w:val="none" w:sz="0" w:space="0" w:color="auto"/>
      </w:divBdr>
    </w:div>
    <w:div w:id="1654791247">
      <w:bodyDiv w:val="1"/>
      <w:marLeft w:val="0"/>
      <w:marRight w:val="0"/>
      <w:marTop w:val="0"/>
      <w:marBottom w:val="0"/>
      <w:divBdr>
        <w:top w:val="none" w:sz="0" w:space="0" w:color="auto"/>
        <w:left w:val="none" w:sz="0" w:space="0" w:color="auto"/>
        <w:bottom w:val="none" w:sz="0" w:space="0" w:color="auto"/>
        <w:right w:val="none" w:sz="0" w:space="0" w:color="auto"/>
      </w:divBdr>
    </w:div>
    <w:div w:id="1657875542">
      <w:bodyDiv w:val="1"/>
      <w:marLeft w:val="0"/>
      <w:marRight w:val="0"/>
      <w:marTop w:val="0"/>
      <w:marBottom w:val="0"/>
      <w:divBdr>
        <w:top w:val="none" w:sz="0" w:space="0" w:color="auto"/>
        <w:left w:val="none" w:sz="0" w:space="0" w:color="auto"/>
        <w:bottom w:val="none" w:sz="0" w:space="0" w:color="auto"/>
        <w:right w:val="none" w:sz="0" w:space="0" w:color="auto"/>
      </w:divBdr>
    </w:div>
    <w:div w:id="1667244131">
      <w:bodyDiv w:val="1"/>
      <w:marLeft w:val="0"/>
      <w:marRight w:val="0"/>
      <w:marTop w:val="0"/>
      <w:marBottom w:val="0"/>
      <w:divBdr>
        <w:top w:val="none" w:sz="0" w:space="0" w:color="auto"/>
        <w:left w:val="none" w:sz="0" w:space="0" w:color="auto"/>
        <w:bottom w:val="none" w:sz="0" w:space="0" w:color="auto"/>
        <w:right w:val="none" w:sz="0" w:space="0" w:color="auto"/>
      </w:divBdr>
    </w:div>
    <w:div w:id="1675571304">
      <w:bodyDiv w:val="1"/>
      <w:marLeft w:val="0"/>
      <w:marRight w:val="0"/>
      <w:marTop w:val="0"/>
      <w:marBottom w:val="0"/>
      <w:divBdr>
        <w:top w:val="none" w:sz="0" w:space="0" w:color="auto"/>
        <w:left w:val="none" w:sz="0" w:space="0" w:color="auto"/>
        <w:bottom w:val="none" w:sz="0" w:space="0" w:color="auto"/>
        <w:right w:val="none" w:sz="0" w:space="0" w:color="auto"/>
      </w:divBdr>
    </w:div>
    <w:div w:id="1691570232">
      <w:bodyDiv w:val="1"/>
      <w:marLeft w:val="0"/>
      <w:marRight w:val="0"/>
      <w:marTop w:val="0"/>
      <w:marBottom w:val="0"/>
      <w:divBdr>
        <w:top w:val="none" w:sz="0" w:space="0" w:color="auto"/>
        <w:left w:val="none" w:sz="0" w:space="0" w:color="auto"/>
        <w:bottom w:val="none" w:sz="0" w:space="0" w:color="auto"/>
        <w:right w:val="none" w:sz="0" w:space="0" w:color="auto"/>
      </w:divBdr>
    </w:div>
    <w:div w:id="1691756651">
      <w:bodyDiv w:val="1"/>
      <w:marLeft w:val="0"/>
      <w:marRight w:val="0"/>
      <w:marTop w:val="0"/>
      <w:marBottom w:val="0"/>
      <w:divBdr>
        <w:top w:val="none" w:sz="0" w:space="0" w:color="auto"/>
        <w:left w:val="none" w:sz="0" w:space="0" w:color="auto"/>
        <w:bottom w:val="none" w:sz="0" w:space="0" w:color="auto"/>
        <w:right w:val="none" w:sz="0" w:space="0" w:color="auto"/>
      </w:divBdr>
    </w:div>
    <w:div w:id="1697733113">
      <w:bodyDiv w:val="1"/>
      <w:marLeft w:val="0"/>
      <w:marRight w:val="0"/>
      <w:marTop w:val="0"/>
      <w:marBottom w:val="0"/>
      <w:divBdr>
        <w:top w:val="none" w:sz="0" w:space="0" w:color="auto"/>
        <w:left w:val="none" w:sz="0" w:space="0" w:color="auto"/>
        <w:bottom w:val="none" w:sz="0" w:space="0" w:color="auto"/>
        <w:right w:val="none" w:sz="0" w:space="0" w:color="auto"/>
      </w:divBdr>
    </w:div>
    <w:div w:id="1714844191">
      <w:bodyDiv w:val="1"/>
      <w:marLeft w:val="0"/>
      <w:marRight w:val="0"/>
      <w:marTop w:val="0"/>
      <w:marBottom w:val="0"/>
      <w:divBdr>
        <w:top w:val="none" w:sz="0" w:space="0" w:color="auto"/>
        <w:left w:val="none" w:sz="0" w:space="0" w:color="auto"/>
        <w:bottom w:val="none" w:sz="0" w:space="0" w:color="auto"/>
        <w:right w:val="none" w:sz="0" w:space="0" w:color="auto"/>
      </w:divBdr>
    </w:div>
    <w:div w:id="1715807265">
      <w:bodyDiv w:val="1"/>
      <w:marLeft w:val="0"/>
      <w:marRight w:val="0"/>
      <w:marTop w:val="0"/>
      <w:marBottom w:val="0"/>
      <w:divBdr>
        <w:top w:val="none" w:sz="0" w:space="0" w:color="auto"/>
        <w:left w:val="none" w:sz="0" w:space="0" w:color="auto"/>
        <w:bottom w:val="none" w:sz="0" w:space="0" w:color="auto"/>
        <w:right w:val="none" w:sz="0" w:space="0" w:color="auto"/>
      </w:divBdr>
      <w:divsChild>
        <w:div w:id="1901675404">
          <w:marLeft w:val="0"/>
          <w:marRight w:val="0"/>
          <w:marTop w:val="0"/>
          <w:marBottom w:val="0"/>
          <w:divBdr>
            <w:top w:val="none" w:sz="0" w:space="0" w:color="auto"/>
            <w:left w:val="none" w:sz="0" w:space="0" w:color="auto"/>
            <w:bottom w:val="none" w:sz="0" w:space="0" w:color="auto"/>
            <w:right w:val="none" w:sz="0" w:space="0" w:color="auto"/>
          </w:divBdr>
          <w:divsChild>
            <w:div w:id="2066447371">
              <w:marLeft w:val="0"/>
              <w:marRight w:val="0"/>
              <w:marTop w:val="0"/>
              <w:marBottom w:val="0"/>
              <w:divBdr>
                <w:top w:val="none" w:sz="0" w:space="0" w:color="auto"/>
                <w:left w:val="none" w:sz="0" w:space="0" w:color="auto"/>
                <w:bottom w:val="none" w:sz="0" w:space="0" w:color="auto"/>
                <w:right w:val="none" w:sz="0" w:space="0" w:color="auto"/>
              </w:divBdr>
              <w:divsChild>
                <w:div w:id="1663122403">
                  <w:marLeft w:val="0"/>
                  <w:marRight w:val="0"/>
                  <w:marTop w:val="0"/>
                  <w:marBottom w:val="0"/>
                  <w:divBdr>
                    <w:top w:val="none" w:sz="0" w:space="0" w:color="auto"/>
                    <w:left w:val="none" w:sz="0" w:space="0" w:color="auto"/>
                    <w:bottom w:val="none" w:sz="0" w:space="0" w:color="auto"/>
                    <w:right w:val="none" w:sz="0" w:space="0" w:color="auto"/>
                  </w:divBdr>
                  <w:divsChild>
                    <w:div w:id="1181159091">
                      <w:marLeft w:val="0"/>
                      <w:marRight w:val="0"/>
                      <w:marTop w:val="0"/>
                      <w:marBottom w:val="0"/>
                      <w:divBdr>
                        <w:top w:val="none" w:sz="0" w:space="0" w:color="auto"/>
                        <w:left w:val="none" w:sz="0" w:space="0" w:color="auto"/>
                        <w:bottom w:val="none" w:sz="0" w:space="0" w:color="auto"/>
                        <w:right w:val="none" w:sz="0" w:space="0" w:color="auto"/>
                      </w:divBdr>
                      <w:divsChild>
                        <w:div w:id="1584139560">
                          <w:marLeft w:val="0"/>
                          <w:marRight w:val="0"/>
                          <w:marTop w:val="0"/>
                          <w:marBottom w:val="0"/>
                          <w:divBdr>
                            <w:top w:val="none" w:sz="0" w:space="0" w:color="auto"/>
                            <w:left w:val="none" w:sz="0" w:space="0" w:color="auto"/>
                            <w:bottom w:val="none" w:sz="0" w:space="0" w:color="auto"/>
                            <w:right w:val="none" w:sz="0" w:space="0" w:color="auto"/>
                          </w:divBdr>
                          <w:divsChild>
                            <w:div w:id="822813654">
                              <w:marLeft w:val="0"/>
                              <w:marRight w:val="0"/>
                              <w:marTop w:val="0"/>
                              <w:marBottom w:val="0"/>
                              <w:divBdr>
                                <w:top w:val="none" w:sz="0" w:space="0" w:color="auto"/>
                                <w:left w:val="none" w:sz="0" w:space="0" w:color="auto"/>
                                <w:bottom w:val="none" w:sz="0" w:space="0" w:color="auto"/>
                                <w:right w:val="none" w:sz="0" w:space="0" w:color="auto"/>
                              </w:divBdr>
                              <w:divsChild>
                                <w:div w:id="10811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6343429">
      <w:bodyDiv w:val="1"/>
      <w:marLeft w:val="0"/>
      <w:marRight w:val="0"/>
      <w:marTop w:val="0"/>
      <w:marBottom w:val="0"/>
      <w:divBdr>
        <w:top w:val="none" w:sz="0" w:space="0" w:color="auto"/>
        <w:left w:val="none" w:sz="0" w:space="0" w:color="auto"/>
        <w:bottom w:val="none" w:sz="0" w:space="0" w:color="auto"/>
        <w:right w:val="none" w:sz="0" w:space="0" w:color="auto"/>
      </w:divBdr>
      <w:divsChild>
        <w:div w:id="1021783593">
          <w:marLeft w:val="0"/>
          <w:marRight w:val="0"/>
          <w:marTop w:val="0"/>
          <w:marBottom w:val="0"/>
          <w:divBdr>
            <w:top w:val="none" w:sz="0" w:space="0" w:color="auto"/>
            <w:left w:val="none" w:sz="0" w:space="0" w:color="auto"/>
            <w:bottom w:val="none" w:sz="0" w:space="0" w:color="auto"/>
            <w:right w:val="none" w:sz="0" w:space="0" w:color="auto"/>
          </w:divBdr>
          <w:divsChild>
            <w:div w:id="441654319">
              <w:marLeft w:val="0"/>
              <w:marRight w:val="0"/>
              <w:marTop w:val="0"/>
              <w:marBottom w:val="0"/>
              <w:divBdr>
                <w:top w:val="none" w:sz="0" w:space="0" w:color="auto"/>
                <w:left w:val="none" w:sz="0" w:space="0" w:color="auto"/>
                <w:bottom w:val="none" w:sz="0" w:space="0" w:color="auto"/>
                <w:right w:val="none" w:sz="0" w:space="0" w:color="auto"/>
              </w:divBdr>
              <w:divsChild>
                <w:div w:id="1019622728">
                  <w:marLeft w:val="0"/>
                  <w:marRight w:val="0"/>
                  <w:marTop w:val="0"/>
                  <w:marBottom w:val="0"/>
                  <w:divBdr>
                    <w:top w:val="none" w:sz="0" w:space="0" w:color="auto"/>
                    <w:left w:val="none" w:sz="0" w:space="0" w:color="auto"/>
                    <w:bottom w:val="none" w:sz="0" w:space="0" w:color="auto"/>
                    <w:right w:val="none" w:sz="0" w:space="0" w:color="auto"/>
                  </w:divBdr>
                  <w:divsChild>
                    <w:div w:id="1943802509">
                      <w:marLeft w:val="0"/>
                      <w:marRight w:val="0"/>
                      <w:marTop w:val="0"/>
                      <w:marBottom w:val="0"/>
                      <w:divBdr>
                        <w:top w:val="none" w:sz="0" w:space="0" w:color="auto"/>
                        <w:left w:val="none" w:sz="0" w:space="0" w:color="auto"/>
                        <w:bottom w:val="none" w:sz="0" w:space="0" w:color="auto"/>
                        <w:right w:val="none" w:sz="0" w:space="0" w:color="auto"/>
                      </w:divBdr>
                      <w:divsChild>
                        <w:div w:id="1729495206">
                          <w:marLeft w:val="0"/>
                          <w:marRight w:val="0"/>
                          <w:marTop w:val="0"/>
                          <w:marBottom w:val="0"/>
                          <w:divBdr>
                            <w:top w:val="none" w:sz="0" w:space="0" w:color="auto"/>
                            <w:left w:val="none" w:sz="0" w:space="0" w:color="auto"/>
                            <w:bottom w:val="none" w:sz="0" w:space="0" w:color="auto"/>
                            <w:right w:val="none" w:sz="0" w:space="0" w:color="auto"/>
                          </w:divBdr>
                          <w:divsChild>
                            <w:div w:id="1568300371">
                              <w:marLeft w:val="0"/>
                              <w:marRight w:val="0"/>
                              <w:marTop w:val="0"/>
                              <w:marBottom w:val="0"/>
                              <w:divBdr>
                                <w:top w:val="none" w:sz="0" w:space="0" w:color="auto"/>
                                <w:left w:val="none" w:sz="0" w:space="0" w:color="auto"/>
                                <w:bottom w:val="none" w:sz="0" w:space="0" w:color="auto"/>
                                <w:right w:val="none" w:sz="0" w:space="0" w:color="auto"/>
                              </w:divBdr>
                              <w:divsChild>
                                <w:div w:id="189126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671150">
      <w:bodyDiv w:val="1"/>
      <w:marLeft w:val="0"/>
      <w:marRight w:val="0"/>
      <w:marTop w:val="0"/>
      <w:marBottom w:val="0"/>
      <w:divBdr>
        <w:top w:val="none" w:sz="0" w:space="0" w:color="auto"/>
        <w:left w:val="none" w:sz="0" w:space="0" w:color="auto"/>
        <w:bottom w:val="none" w:sz="0" w:space="0" w:color="auto"/>
        <w:right w:val="none" w:sz="0" w:space="0" w:color="auto"/>
      </w:divBdr>
    </w:div>
    <w:div w:id="1723942556">
      <w:bodyDiv w:val="1"/>
      <w:marLeft w:val="0"/>
      <w:marRight w:val="0"/>
      <w:marTop w:val="0"/>
      <w:marBottom w:val="0"/>
      <w:divBdr>
        <w:top w:val="none" w:sz="0" w:space="0" w:color="auto"/>
        <w:left w:val="none" w:sz="0" w:space="0" w:color="auto"/>
        <w:bottom w:val="none" w:sz="0" w:space="0" w:color="auto"/>
        <w:right w:val="none" w:sz="0" w:space="0" w:color="auto"/>
      </w:divBdr>
      <w:divsChild>
        <w:div w:id="332614514">
          <w:marLeft w:val="0"/>
          <w:marRight w:val="0"/>
          <w:marTop w:val="0"/>
          <w:marBottom w:val="0"/>
          <w:divBdr>
            <w:top w:val="none" w:sz="0" w:space="0" w:color="auto"/>
            <w:left w:val="none" w:sz="0" w:space="0" w:color="auto"/>
            <w:bottom w:val="none" w:sz="0" w:space="0" w:color="auto"/>
            <w:right w:val="none" w:sz="0" w:space="0" w:color="auto"/>
          </w:divBdr>
          <w:divsChild>
            <w:div w:id="494299697">
              <w:marLeft w:val="0"/>
              <w:marRight w:val="0"/>
              <w:marTop w:val="0"/>
              <w:marBottom w:val="0"/>
              <w:divBdr>
                <w:top w:val="none" w:sz="0" w:space="0" w:color="auto"/>
                <w:left w:val="none" w:sz="0" w:space="0" w:color="auto"/>
                <w:bottom w:val="none" w:sz="0" w:space="0" w:color="auto"/>
                <w:right w:val="none" w:sz="0" w:space="0" w:color="auto"/>
              </w:divBdr>
              <w:divsChild>
                <w:div w:id="816992909">
                  <w:marLeft w:val="0"/>
                  <w:marRight w:val="0"/>
                  <w:marTop w:val="0"/>
                  <w:marBottom w:val="0"/>
                  <w:divBdr>
                    <w:top w:val="none" w:sz="0" w:space="0" w:color="auto"/>
                    <w:left w:val="none" w:sz="0" w:space="0" w:color="auto"/>
                    <w:bottom w:val="none" w:sz="0" w:space="0" w:color="auto"/>
                    <w:right w:val="none" w:sz="0" w:space="0" w:color="auto"/>
                  </w:divBdr>
                  <w:divsChild>
                    <w:div w:id="544685015">
                      <w:marLeft w:val="0"/>
                      <w:marRight w:val="0"/>
                      <w:marTop w:val="0"/>
                      <w:marBottom w:val="0"/>
                      <w:divBdr>
                        <w:top w:val="none" w:sz="0" w:space="0" w:color="auto"/>
                        <w:left w:val="none" w:sz="0" w:space="0" w:color="auto"/>
                        <w:bottom w:val="none" w:sz="0" w:space="0" w:color="auto"/>
                        <w:right w:val="none" w:sz="0" w:space="0" w:color="auto"/>
                      </w:divBdr>
                      <w:divsChild>
                        <w:div w:id="1027682638">
                          <w:marLeft w:val="0"/>
                          <w:marRight w:val="0"/>
                          <w:marTop w:val="0"/>
                          <w:marBottom w:val="0"/>
                          <w:divBdr>
                            <w:top w:val="none" w:sz="0" w:space="0" w:color="auto"/>
                            <w:left w:val="none" w:sz="0" w:space="0" w:color="auto"/>
                            <w:bottom w:val="none" w:sz="0" w:space="0" w:color="auto"/>
                            <w:right w:val="none" w:sz="0" w:space="0" w:color="auto"/>
                          </w:divBdr>
                          <w:divsChild>
                            <w:div w:id="1615358615">
                              <w:marLeft w:val="0"/>
                              <w:marRight w:val="0"/>
                              <w:marTop w:val="0"/>
                              <w:marBottom w:val="0"/>
                              <w:divBdr>
                                <w:top w:val="none" w:sz="0" w:space="0" w:color="auto"/>
                                <w:left w:val="none" w:sz="0" w:space="0" w:color="auto"/>
                                <w:bottom w:val="none" w:sz="0" w:space="0" w:color="auto"/>
                                <w:right w:val="none" w:sz="0" w:space="0" w:color="auto"/>
                              </w:divBdr>
                              <w:divsChild>
                                <w:div w:id="4050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753196">
      <w:bodyDiv w:val="1"/>
      <w:marLeft w:val="0"/>
      <w:marRight w:val="0"/>
      <w:marTop w:val="0"/>
      <w:marBottom w:val="0"/>
      <w:divBdr>
        <w:top w:val="none" w:sz="0" w:space="0" w:color="auto"/>
        <w:left w:val="none" w:sz="0" w:space="0" w:color="auto"/>
        <w:bottom w:val="none" w:sz="0" w:space="0" w:color="auto"/>
        <w:right w:val="none" w:sz="0" w:space="0" w:color="auto"/>
      </w:divBdr>
    </w:div>
    <w:div w:id="1730568388">
      <w:bodyDiv w:val="1"/>
      <w:marLeft w:val="0"/>
      <w:marRight w:val="0"/>
      <w:marTop w:val="0"/>
      <w:marBottom w:val="0"/>
      <w:divBdr>
        <w:top w:val="none" w:sz="0" w:space="0" w:color="auto"/>
        <w:left w:val="none" w:sz="0" w:space="0" w:color="auto"/>
        <w:bottom w:val="none" w:sz="0" w:space="0" w:color="auto"/>
        <w:right w:val="none" w:sz="0" w:space="0" w:color="auto"/>
      </w:divBdr>
    </w:div>
    <w:div w:id="1735199237">
      <w:bodyDiv w:val="1"/>
      <w:marLeft w:val="0"/>
      <w:marRight w:val="0"/>
      <w:marTop w:val="0"/>
      <w:marBottom w:val="0"/>
      <w:divBdr>
        <w:top w:val="none" w:sz="0" w:space="0" w:color="auto"/>
        <w:left w:val="none" w:sz="0" w:space="0" w:color="auto"/>
        <w:bottom w:val="none" w:sz="0" w:space="0" w:color="auto"/>
        <w:right w:val="none" w:sz="0" w:space="0" w:color="auto"/>
      </w:divBdr>
    </w:div>
    <w:div w:id="1736246484">
      <w:bodyDiv w:val="1"/>
      <w:marLeft w:val="0"/>
      <w:marRight w:val="0"/>
      <w:marTop w:val="0"/>
      <w:marBottom w:val="0"/>
      <w:divBdr>
        <w:top w:val="none" w:sz="0" w:space="0" w:color="auto"/>
        <w:left w:val="none" w:sz="0" w:space="0" w:color="auto"/>
        <w:bottom w:val="none" w:sz="0" w:space="0" w:color="auto"/>
        <w:right w:val="none" w:sz="0" w:space="0" w:color="auto"/>
      </w:divBdr>
      <w:divsChild>
        <w:div w:id="1076437264">
          <w:marLeft w:val="0"/>
          <w:marRight w:val="0"/>
          <w:marTop w:val="0"/>
          <w:marBottom w:val="0"/>
          <w:divBdr>
            <w:top w:val="none" w:sz="0" w:space="0" w:color="auto"/>
            <w:left w:val="none" w:sz="0" w:space="0" w:color="auto"/>
            <w:bottom w:val="none" w:sz="0" w:space="0" w:color="auto"/>
            <w:right w:val="none" w:sz="0" w:space="0" w:color="auto"/>
          </w:divBdr>
          <w:divsChild>
            <w:div w:id="2031295962">
              <w:marLeft w:val="0"/>
              <w:marRight w:val="0"/>
              <w:marTop w:val="0"/>
              <w:marBottom w:val="0"/>
              <w:divBdr>
                <w:top w:val="none" w:sz="0" w:space="0" w:color="auto"/>
                <w:left w:val="none" w:sz="0" w:space="0" w:color="auto"/>
                <w:bottom w:val="none" w:sz="0" w:space="0" w:color="auto"/>
                <w:right w:val="none" w:sz="0" w:space="0" w:color="auto"/>
              </w:divBdr>
              <w:divsChild>
                <w:div w:id="794832328">
                  <w:marLeft w:val="0"/>
                  <w:marRight w:val="0"/>
                  <w:marTop w:val="0"/>
                  <w:marBottom w:val="0"/>
                  <w:divBdr>
                    <w:top w:val="none" w:sz="0" w:space="0" w:color="auto"/>
                    <w:left w:val="none" w:sz="0" w:space="0" w:color="auto"/>
                    <w:bottom w:val="none" w:sz="0" w:space="0" w:color="auto"/>
                    <w:right w:val="none" w:sz="0" w:space="0" w:color="auto"/>
                  </w:divBdr>
                  <w:divsChild>
                    <w:div w:id="873422989">
                      <w:marLeft w:val="0"/>
                      <w:marRight w:val="0"/>
                      <w:marTop w:val="0"/>
                      <w:marBottom w:val="0"/>
                      <w:divBdr>
                        <w:top w:val="none" w:sz="0" w:space="0" w:color="auto"/>
                        <w:left w:val="none" w:sz="0" w:space="0" w:color="auto"/>
                        <w:bottom w:val="none" w:sz="0" w:space="0" w:color="auto"/>
                        <w:right w:val="none" w:sz="0" w:space="0" w:color="auto"/>
                      </w:divBdr>
                      <w:divsChild>
                        <w:div w:id="1349481548">
                          <w:marLeft w:val="0"/>
                          <w:marRight w:val="0"/>
                          <w:marTop w:val="0"/>
                          <w:marBottom w:val="0"/>
                          <w:divBdr>
                            <w:top w:val="none" w:sz="0" w:space="0" w:color="auto"/>
                            <w:left w:val="none" w:sz="0" w:space="0" w:color="auto"/>
                            <w:bottom w:val="none" w:sz="0" w:space="0" w:color="auto"/>
                            <w:right w:val="none" w:sz="0" w:space="0" w:color="auto"/>
                          </w:divBdr>
                          <w:divsChild>
                            <w:div w:id="992491112">
                              <w:marLeft w:val="0"/>
                              <w:marRight w:val="0"/>
                              <w:marTop w:val="0"/>
                              <w:marBottom w:val="0"/>
                              <w:divBdr>
                                <w:top w:val="none" w:sz="0" w:space="0" w:color="auto"/>
                                <w:left w:val="none" w:sz="0" w:space="0" w:color="auto"/>
                                <w:bottom w:val="none" w:sz="0" w:space="0" w:color="auto"/>
                                <w:right w:val="none" w:sz="0" w:space="0" w:color="auto"/>
                              </w:divBdr>
                              <w:divsChild>
                                <w:div w:id="204991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354980">
      <w:bodyDiv w:val="1"/>
      <w:marLeft w:val="0"/>
      <w:marRight w:val="0"/>
      <w:marTop w:val="0"/>
      <w:marBottom w:val="0"/>
      <w:divBdr>
        <w:top w:val="none" w:sz="0" w:space="0" w:color="auto"/>
        <w:left w:val="none" w:sz="0" w:space="0" w:color="auto"/>
        <w:bottom w:val="none" w:sz="0" w:space="0" w:color="auto"/>
        <w:right w:val="none" w:sz="0" w:space="0" w:color="auto"/>
      </w:divBdr>
    </w:div>
    <w:div w:id="1738896182">
      <w:bodyDiv w:val="1"/>
      <w:marLeft w:val="0"/>
      <w:marRight w:val="0"/>
      <w:marTop w:val="0"/>
      <w:marBottom w:val="0"/>
      <w:divBdr>
        <w:top w:val="none" w:sz="0" w:space="0" w:color="auto"/>
        <w:left w:val="none" w:sz="0" w:space="0" w:color="auto"/>
        <w:bottom w:val="none" w:sz="0" w:space="0" w:color="auto"/>
        <w:right w:val="none" w:sz="0" w:space="0" w:color="auto"/>
      </w:divBdr>
    </w:div>
    <w:div w:id="1751924616">
      <w:bodyDiv w:val="1"/>
      <w:marLeft w:val="0"/>
      <w:marRight w:val="0"/>
      <w:marTop w:val="0"/>
      <w:marBottom w:val="0"/>
      <w:divBdr>
        <w:top w:val="none" w:sz="0" w:space="0" w:color="auto"/>
        <w:left w:val="none" w:sz="0" w:space="0" w:color="auto"/>
        <w:bottom w:val="none" w:sz="0" w:space="0" w:color="auto"/>
        <w:right w:val="none" w:sz="0" w:space="0" w:color="auto"/>
      </w:divBdr>
    </w:div>
    <w:div w:id="1759473966">
      <w:bodyDiv w:val="1"/>
      <w:marLeft w:val="0"/>
      <w:marRight w:val="0"/>
      <w:marTop w:val="0"/>
      <w:marBottom w:val="0"/>
      <w:divBdr>
        <w:top w:val="none" w:sz="0" w:space="0" w:color="auto"/>
        <w:left w:val="none" w:sz="0" w:space="0" w:color="auto"/>
        <w:bottom w:val="none" w:sz="0" w:space="0" w:color="auto"/>
        <w:right w:val="none" w:sz="0" w:space="0" w:color="auto"/>
      </w:divBdr>
      <w:divsChild>
        <w:div w:id="1098721015">
          <w:marLeft w:val="0"/>
          <w:marRight w:val="0"/>
          <w:marTop w:val="0"/>
          <w:marBottom w:val="0"/>
          <w:divBdr>
            <w:top w:val="none" w:sz="0" w:space="0" w:color="auto"/>
            <w:left w:val="none" w:sz="0" w:space="0" w:color="auto"/>
            <w:bottom w:val="none" w:sz="0" w:space="0" w:color="auto"/>
            <w:right w:val="none" w:sz="0" w:space="0" w:color="auto"/>
          </w:divBdr>
          <w:divsChild>
            <w:div w:id="1219242075">
              <w:marLeft w:val="0"/>
              <w:marRight w:val="0"/>
              <w:marTop w:val="0"/>
              <w:marBottom w:val="0"/>
              <w:divBdr>
                <w:top w:val="none" w:sz="0" w:space="0" w:color="auto"/>
                <w:left w:val="none" w:sz="0" w:space="0" w:color="auto"/>
                <w:bottom w:val="none" w:sz="0" w:space="0" w:color="auto"/>
                <w:right w:val="none" w:sz="0" w:space="0" w:color="auto"/>
              </w:divBdr>
              <w:divsChild>
                <w:div w:id="1867985902">
                  <w:marLeft w:val="0"/>
                  <w:marRight w:val="0"/>
                  <w:marTop w:val="0"/>
                  <w:marBottom w:val="0"/>
                  <w:divBdr>
                    <w:top w:val="none" w:sz="0" w:space="0" w:color="auto"/>
                    <w:left w:val="none" w:sz="0" w:space="0" w:color="auto"/>
                    <w:bottom w:val="none" w:sz="0" w:space="0" w:color="auto"/>
                    <w:right w:val="none" w:sz="0" w:space="0" w:color="auto"/>
                  </w:divBdr>
                  <w:divsChild>
                    <w:div w:id="671957747">
                      <w:marLeft w:val="0"/>
                      <w:marRight w:val="0"/>
                      <w:marTop w:val="0"/>
                      <w:marBottom w:val="0"/>
                      <w:divBdr>
                        <w:top w:val="none" w:sz="0" w:space="0" w:color="auto"/>
                        <w:left w:val="none" w:sz="0" w:space="0" w:color="auto"/>
                        <w:bottom w:val="none" w:sz="0" w:space="0" w:color="auto"/>
                        <w:right w:val="none" w:sz="0" w:space="0" w:color="auto"/>
                      </w:divBdr>
                      <w:divsChild>
                        <w:div w:id="1935287326">
                          <w:marLeft w:val="0"/>
                          <w:marRight w:val="0"/>
                          <w:marTop w:val="0"/>
                          <w:marBottom w:val="0"/>
                          <w:divBdr>
                            <w:top w:val="none" w:sz="0" w:space="0" w:color="auto"/>
                            <w:left w:val="none" w:sz="0" w:space="0" w:color="auto"/>
                            <w:bottom w:val="none" w:sz="0" w:space="0" w:color="auto"/>
                            <w:right w:val="none" w:sz="0" w:space="0" w:color="auto"/>
                          </w:divBdr>
                          <w:divsChild>
                            <w:div w:id="818111178">
                              <w:marLeft w:val="0"/>
                              <w:marRight w:val="0"/>
                              <w:marTop w:val="0"/>
                              <w:marBottom w:val="0"/>
                              <w:divBdr>
                                <w:top w:val="none" w:sz="0" w:space="0" w:color="auto"/>
                                <w:left w:val="none" w:sz="0" w:space="0" w:color="auto"/>
                                <w:bottom w:val="none" w:sz="0" w:space="0" w:color="auto"/>
                                <w:right w:val="none" w:sz="0" w:space="0" w:color="auto"/>
                              </w:divBdr>
                              <w:divsChild>
                                <w:div w:id="33137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435540">
      <w:bodyDiv w:val="1"/>
      <w:marLeft w:val="0"/>
      <w:marRight w:val="0"/>
      <w:marTop w:val="0"/>
      <w:marBottom w:val="0"/>
      <w:divBdr>
        <w:top w:val="none" w:sz="0" w:space="0" w:color="auto"/>
        <w:left w:val="none" w:sz="0" w:space="0" w:color="auto"/>
        <w:bottom w:val="none" w:sz="0" w:space="0" w:color="auto"/>
        <w:right w:val="none" w:sz="0" w:space="0" w:color="auto"/>
      </w:divBdr>
      <w:divsChild>
        <w:div w:id="993098670">
          <w:marLeft w:val="0"/>
          <w:marRight w:val="0"/>
          <w:marTop w:val="0"/>
          <w:marBottom w:val="0"/>
          <w:divBdr>
            <w:top w:val="none" w:sz="0" w:space="0" w:color="auto"/>
            <w:left w:val="none" w:sz="0" w:space="0" w:color="auto"/>
            <w:bottom w:val="none" w:sz="0" w:space="0" w:color="auto"/>
            <w:right w:val="none" w:sz="0" w:space="0" w:color="auto"/>
          </w:divBdr>
          <w:divsChild>
            <w:div w:id="385107371">
              <w:marLeft w:val="0"/>
              <w:marRight w:val="0"/>
              <w:marTop w:val="0"/>
              <w:marBottom w:val="0"/>
              <w:divBdr>
                <w:top w:val="none" w:sz="0" w:space="0" w:color="auto"/>
                <w:left w:val="none" w:sz="0" w:space="0" w:color="auto"/>
                <w:bottom w:val="none" w:sz="0" w:space="0" w:color="auto"/>
                <w:right w:val="none" w:sz="0" w:space="0" w:color="auto"/>
              </w:divBdr>
              <w:divsChild>
                <w:div w:id="1759986196">
                  <w:marLeft w:val="0"/>
                  <w:marRight w:val="0"/>
                  <w:marTop w:val="0"/>
                  <w:marBottom w:val="0"/>
                  <w:divBdr>
                    <w:top w:val="none" w:sz="0" w:space="0" w:color="auto"/>
                    <w:left w:val="none" w:sz="0" w:space="0" w:color="auto"/>
                    <w:bottom w:val="none" w:sz="0" w:space="0" w:color="auto"/>
                    <w:right w:val="none" w:sz="0" w:space="0" w:color="auto"/>
                  </w:divBdr>
                  <w:divsChild>
                    <w:div w:id="865557353">
                      <w:marLeft w:val="0"/>
                      <w:marRight w:val="0"/>
                      <w:marTop w:val="0"/>
                      <w:marBottom w:val="0"/>
                      <w:divBdr>
                        <w:top w:val="none" w:sz="0" w:space="0" w:color="auto"/>
                        <w:left w:val="none" w:sz="0" w:space="0" w:color="auto"/>
                        <w:bottom w:val="none" w:sz="0" w:space="0" w:color="auto"/>
                        <w:right w:val="none" w:sz="0" w:space="0" w:color="auto"/>
                      </w:divBdr>
                      <w:divsChild>
                        <w:div w:id="411120171">
                          <w:marLeft w:val="0"/>
                          <w:marRight w:val="0"/>
                          <w:marTop w:val="0"/>
                          <w:marBottom w:val="0"/>
                          <w:divBdr>
                            <w:top w:val="none" w:sz="0" w:space="0" w:color="auto"/>
                            <w:left w:val="none" w:sz="0" w:space="0" w:color="auto"/>
                            <w:bottom w:val="none" w:sz="0" w:space="0" w:color="auto"/>
                            <w:right w:val="none" w:sz="0" w:space="0" w:color="auto"/>
                          </w:divBdr>
                          <w:divsChild>
                            <w:div w:id="1913392039">
                              <w:marLeft w:val="0"/>
                              <w:marRight w:val="0"/>
                              <w:marTop w:val="0"/>
                              <w:marBottom w:val="0"/>
                              <w:divBdr>
                                <w:top w:val="none" w:sz="0" w:space="0" w:color="auto"/>
                                <w:left w:val="none" w:sz="0" w:space="0" w:color="auto"/>
                                <w:bottom w:val="none" w:sz="0" w:space="0" w:color="auto"/>
                                <w:right w:val="none" w:sz="0" w:space="0" w:color="auto"/>
                              </w:divBdr>
                              <w:divsChild>
                                <w:div w:id="196196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162411">
      <w:bodyDiv w:val="1"/>
      <w:marLeft w:val="0"/>
      <w:marRight w:val="0"/>
      <w:marTop w:val="0"/>
      <w:marBottom w:val="0"/>
      <w:divBdr>
        <w:top w:val="none" w:sz="0" w:space="0" w:color="auto"/>
        <w:left w:val="none" w:sz="0" w:space="0" w:color="auto"/>
        <w:bottom w:val="none" w:sz="0" w:space="0" w:color="auto"/>
        <w:right w:val="none" w:sz="0" w:space="0" w:color="auto"/>
      </w:divBdr>
    </w:div>
    <w:div w:id="1804804712">
      <w:bodyDiv w:val="1"/>
      <w:marLeft w:val="0"/>
      <w:marRight w:val="0"/>
      <w:marTop w:val="0"/>
      <w:marBottom w:val="0"/>
      <w:divBdr>
        <w:top w:val="none" w:sz="0" w:space="0" w:color="auto"/>
        <w:left w:val="none" w:sz="0" w:space="0" w:color="auto"/>
        <w:bottom w:val="none" w:sz="0" w:space="0" w:color="auto"/>
        <w:right w:val="none" w:sz="0" w:space="0" w:color="auto"/>
      </w:divBdr>
    </w:div>
    <w:div w:id="1813522691">
      <w:bodyDiv w:val="1"/>
      <w:marLeft w:val="0"/>
      <w:marRight w:val="0"/>
      <w:marTop w:val="0"/>
      <w:marBottom w:val="0"/>
      <w:divBdr>
        <w:top w:val="none" w:sz="0" w:space="0" w:color="auto"/>
        <w:left w:val="none" w:sz="0" w:space="0" w:color="auto"/>
        <w:bottom w:val="none" w:sz="0" w:space="0" w:color="auto"/>
        <w:right w:val="none" w:sz="0" w:space="0" w:color="auto"/>
      </w:divBdr>
    </w:div>
    <w:div w:id="1822890224">
      <w:bodyDiv w:val="1"/>
      <w:marLeft w:val="0"/>
      <w:marRight w:val="0"/>
      <w:marTop w:val="0"/>
      <w:marBottom w:val="0"/>
      <w:divBdr>
        <w:top w:val="none" w:sz="0" w:space="0" w:color="auto"/>
        <w:left w:val="none" w:sz="0" w:space="0" w:color="auto"/>
        <w:bottom w:val="none" w:sz="0" w:space="0" w:color="auto"/>
        <w:right w:val="none" w:sz="0" w:space="0" w:color="auto"/>
      </w:divBdr>
    </w:div>
    <w:div w:id="1823885068">
      <w:bodyDiv w:val="1"/>
      <w:marLeft w:val="0"/>
      <w:marRight w:val="0"/>
      <w:marTop w:val="0"/>
      <w:marBottom w:val="0"/>
      <w:divBdr>
        <w:top w:val="none" w:sz="0" w:space="0" w:color="auto"/>
        <w:left w:val="none" w:sz="0" w:space="0" w:color="auto"/>
        <w:bottom w:val="none" w:sz="0" w:space="0" w:color="auto"/>
        <w:right w:val="none" w:sz="0" w:space="0" w:color="auto"/>
      </w:divBdr>
    </w:div>
    <w:div w:id="1826823659">
      <w:bodyDiv w:val="1"/>
      <w:marLeft w:val="0"/>
      <w:marRight w:val="0"/>
      <w:marTop w:val="0"/>
      <w:marBottom w:val="0"/>
      <w:divBdr>
        <w:top w:val="none" w:sz="0" w:space="0" w:color="auto"/>
        <w:left w:val="none" w:sz="0" w:space="0" w:color="auto"/>
        <w:bottom w:val="none" w:sz="0" w:space="0" w:color="auto"/>
        <w:right w:val="none" w:sz="0" w:space="0" w:color="auto"/>
      </w:divBdr>
    </w:div>
    <w:div w:id="1845626310">
      <w:bodyDiv w:val="1"/>
      <w:marLeft w:val="0"/>
      <w:marRight w:val="0"/>
      <w:marTop w:val="0"/>
      <w:marBottom w:val="0"/>
      <w:divBdr>
        <w:top w:val="none" w:sz="0" w:space="0" w:color="auto"/>
        <w:left w:val="none" w:sz="0" w:space="0" w:color="auto"/>
        <w:bottom w:val="none" w:sz="0" w:space="0" w:color="auto"/>
        <w:right w:val="none" w:sz="0" w:space="0" w:color="auto"/>
      </w:divBdr>
    </w:div>
    <w:div w:id="1847476169">
      <w:bodyDiv w:val="1"/>
      <w:marLeft w:val="0"/>
      <w:marRight w:val="0"/>
      <w:marTop w:val="0"/>
      <w:marBottom w:val="0"/>
      <w:divBdr>
        <w:top w:val="none" w:sz="0" w:space="0" w:color="auto"/>
        <w:left w:val="none" w:sz="0" w:space="0" w:color="auto"/>
        <w:bottom w:val="none" w:sz="0" w:space="0" w:color="auto"/>
        <w:right w:val="none" w:sz="0" w:space="0" w:color="auto"/>
      </w:divBdr>
    </w:div>
    <w:div w:id="1865903680">
      <w:bodyDiv w:val="1"/>
      <w:marLeft w:val="0"/>
      <w:marRight w:val="0"/>
      <w:marTop w:val="0"/>
      <w:marBottom w:val="0"/>
      <w:divBdr>
        <w:top w:val="none" w:sz="0" w:space="0" w:color="auto"/>
        <w:left w:val="none" w:sz="0" w:space="0" w:color="auto"/>
        <w:bottom w:val="none" w:sz="0" w:space="0" w:color="auto"/>
        <w:right w:val="none" w:sz="0" w:space="0" w:color="auto"/>
      </w:divBdr>
    </w:div>
    <w:div w:id="1874266146">
      <w:bodyDiv w:val="1"/>
      <w:marLeft w:val="0"/>
      <w:marRight w:val="0"/>
      <w:marTop w:val="0"/>
      <w:marBottom w:val="0"/>
      <w:divBdr>
        <w:top w:val="none" w:sz="0" w:space="0" w:color="auto"/>
        <w:left w:val="none" w:sz="0" w:space="0" w:color="auto"/>
        <w:bottom w:val="none" w:sz="0" w:space="0" w:color="auto"/>
        <w:right w:val="none" w:sz="0" w:space="0" w:color="auto"/>
      </w:divBdr>
    </w:div>
    <w:div w:id="1879774093">
      <w:bodyDiv w:val="1"/>
      <w:marLeft w:val="0"/>
      <w:marRight w:val="0"/>
      <w:marTop w:val="0"/>
      <w:marBottom w:val="0"/>
      <w:divBdr>
        <w:top w:val="none" w:sz="0" w:space="0" w:color="auto"/>
        <w:left w:val="none" w:sz="0" w:space="0" w:color="auto"/>
        <w:bottom w:val="none" w:sz="0" w:space="0" w:color="auto"/>
        <w:right w:val="none" w:sz="0" w:space="0" w:color="auto"/>
      </w:divBdr>
    </w:div>
    <w:div w:id="1910336320">
      <w:bodyDiv w:val="1"/>
      <w:marLeft w:val="0"/>
      <w:marRight w:val="0"/>
      <w:marTop w:val="0"/>
      <w:marBottom w:val="0"/>
      <w:divBdr>
        <w:top w:val="none" w:sz="0" w:space="0" w:color="auto"/>
        <w:left w:val="none" w:sz="0" w:space="0" w:color="auto"/>
        <w:bottom w:val="none" w:sz="0" w:space="0" w:color="auto"/>
        <w:right w:val="none" w:sz="0" w:space="0" w:color="auto"/>
      </w:divBdr>
    </w:div>
    <w:div w:id="1910651841">
      <w:bodyDiv w:val="1"/>
      <w:marLeft w:val="0"/>
      <w:marRight w:val="0"/>
      <w:marTop w:val="0"/>
      <w:marBottom w:val="0"/>
      <w:divBdr>
        <w:top w:val="none" w:sz="0" w:space="0" w:color="auto"/>
        <w:left w:val="none" w:sz="0" w:space="0" w:color="auto"/>
        <w:bottom w:val="none" w:sz="0" w:space="0" w:color="auto"/>
        <w:right w:val="none" w:sz="0" w:space="0" w:color="auto"/>
      </w:divBdr>
    </w:div>
    <w:div w:id="1928075078">
      <w:bodyDiv w:val="1"/>
      <w:marLeft w:val="0"/>
      <w:marRight w:val="0"/>
      <w:marTop w:val="0"/>
      <w:marBottom w:val="0"/>
      <w:divBdr>
        <w:top w:val="none" w:sz="0" w:space="0" w:color="auto"/>
        <w:left w:val="none" w:sz="0" w:space="0" w:color="auto"/>
        <w:bottom w:val="none" w:sz="0" w:space="0" w:color="auto"/>
        <w:right w:val="none" w:sz="0" w:space="0" w:color="auto"/>
      </w:divBdr>
      <w:divsChild>
        <w:div w:id="1270117704">
          <w:marLeft w:val="0"/>
          <w:marRight w:val="0"/>
          <w:marTop w:val="0"/>
          <w:marBottom w:val="0"/>
          <w:divBdr>
            <w:top w:val="none" w:sz="0" w:space="0" w:color="auto"/>
            <w:left w:val="none" w:sz="0" w:space="0" w:color="auto"/>
            <w:bottom w:val="none" w:sz="0" w:space="0" w:color="auto"/>
            <w:right w:val="none" w:sz="0" w:space="0" w:color="auto"/>
          </w:divBdr>
          <w:divsChild>
            <w:div w:id="1944608433">
              <w:marLeft w:val="0"/>
              <w:marRight w:val="0"/>
              <w:marTop w:val="0"/>
              <w:marBottom w:val="0"/>
              <w:divBdr>
                <w:top w:val="none" w:sz="0" w:space="0" w:color="auto"/>
                <w:left w:val="none" w:sz="0" w:space="0" w:color="auto"/>
                <w:bottom w:val="none" w:sz="0" w:space="0" w:color="auto"/>
                <w:right w:val="none" w:sz="0" w:space="0" w:color="auto"/>
              </w:divBdr>
              <w:divsChild>
                <w:div w:id="1919553590">
                  <w:marLeft w:val="0"/>
                  <w:marRight w:val="0"/>
                  <w:marTop w:val="0"/>
                  <w:marBottom w:val="0"/>
                  <w:divBdr>
                    <w:top w:val="none" w:sz="0" w:space="0" w:color="auto"/>
                    <w:left w:val="none" w:sz="0" w:space="0" w:color="auto"/>
                    <w:bottom w:val="none" w:sz="0" w:space="0" w:color="auto"/>
                    <w:right w:val="none" w:sz="0" w:space="0" w:color="auto"/>
                  </w:divBdr>
                  <w:divsChild>
                    <w:div w:id="802381029">
                      <w:marLeft w:val="0"/>
                      <w:marRight w:val="0"/>
                      <w:marTop w:val="0"/>
                      <w:marBottom w:val="0"/>
                      <w:divBdr>
                        <w:top w:val="none" w:sz="0" w:space="0" w:color="auto"/>
                        <w:left w:val="none" w:sz="0" w:space="0" w:color="auto"/>
                        <w:bottom w:val="none" w:sz="0" w:space="0" w:color="auto"/>
                        <w:right w:val="none" w:sz="0" w:space="0" w:color="auto"/>
                      </w:divBdr>
                      <w:divsChild>
                        <w:div w:id="2080788684">
                          <w:marLeft w:val="0"/>
                          <w:marRight w:val="0"/>
                          <w:marTop w:val="0"/>
                          <w:marBottom w:val="0"/>
                          <w:divBdr>
                            <w:top w:val="none" w:sz="0" w:space="0" w:color="auto"/>
                            <w:left w:val="none" w:sz="0" w:space="0" w:color="auto"/>
                            <w:bottom w:val="none" w:sz="0" w:space="0" w:color="auto"/>
                            <w:right w:val="none" w:sz="0" w:space="0" w:color="auto"/>
                          </w:divBdr>
                          <w:divsChild>
                            <w:div w:id="1494907629">
                              <w:marLeft w:val="0"/>
                              <w:marRight w:val="0"/>
                              <w:marTop w:val="0"/>
                              <w:marBottom w:val="0"/>
                              <w:divBdr>
                                <w:top w:val="none" w:sz="0" w:space="0" w:color="auto"/>
                                <w:left w:val="none" w:sz="0" w:space="0" w:color="auto"/>
                                <w:bottom w:val="none" w:sz="0" w:space="0" w:color="auto"/>
                                <w:right w:val="none" w:sz="0" w:space="0" w:color="auto"/>
                              </w:divBdr>
                              <w:divsChild>
                                <w:div w:id="18654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9076996">
      <w:bodyDiv w:val="1"/>
      <w:marLeft w:val="0"/>
      <w:marRight w:val="0"/>
      <w:marTop w:val="0"/>
      <w:marBottom w:val="0"/>
      <w:divBdr>
        <w:top w:val="none" w:sz="0" w:space="0" w:color="auto"/>
        <w:left w:val="none" w:sz="0" w:space="0" w:color="auto"/>
        <w:bottom w:val="none" w:sz="0" w:space="0" w:color="auto"/>
        <w:right w:val="none" w:sz="0" w:space="0" w:color="auto"/>
      </w:divBdr>
    </w:div>
    <w:div w:id="1932931199">
      <w:bodyDiv w:val="1"/>
      <w:marLeft w:val="0"/>
      <w:marRight w:val="0"/>
      <w:marTop w:val="0"/>
      <w:marBottom w:val="0"/>
      <w:divBdr>
        <w:top w:val="none" w:sz="0" w:space="0" w:color="auto"/>
        <w:left w:val="none" w:sz="0" w:space="0" w:color="auto"/>
        <w:bottom w:val="none" w:sz="0" w:space="0" w:color="auto"/>
        <w:right w:val="none" w:sz="0" w:space="0" w:color="auto"/>
      </w:divBdr>
    </w:div>
    <w:div w:id="1949387933">
      <w:bodyDiv w:val="1"/>
      <w:marLeft w:val="0"/>
      <w:marRight w:val="0"/>
      <w:marTop w:val="0"/>
      <w:marBottom w:val="0"/>
      <w:divBdr>
        <w:top w:val="none" w:sz="0" w:space="0" w:color="auto"/>
        <w:left w:val="none" w:sz="0" w:space="0" w:color="auto"/>
        <w:bottom w:val="none" w:sz="0" w:space="0" w:color="auto"/>
        <w:right w:val="none" w:sz="0" w:space="0" w:color="auto"/>
      </w:divBdr>
    </w:div>
    <w:div w:id="1950813268">
      <w:bodyDiv w:val="1"/>
      <w:marLeft w:val="0"/>
      <w:marRight w:val="0"/>
      <w:marTop w:val="0"/>
      <w:marBottom w:val="0"/>
      <w:divBdr>
        <w:top w:val="none" w:sz="0" w:space="0" w:color="auto"/>
        <w:left w:val="none" w:sz="0" w:space="0" w:color="auto"/>
        <w:bottom w:val="none" w:sz="0" w:space="0" w:color="auto"/>
        <w:right w:val="none" w:sz="0" w:space="0" w:color="auto"/>
      </w:divBdr>
      <w:divsChild>
        <w:div w:id="75165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804742105">
          <w:blockQuote w:val="1"/>
          <w:marLeft w:val="720"/>
          <w:marRight w:val="720"/>
          <w:marTop w:val="100"/>
          <w:marBottom w:val="100"/>
          <w:divBdr>
            <w:top w:val="none" w:sz="0" w:space="0" w:color="auto"/>
            <w:left w:val="none" w:sz="0" w:space="0" w:color="auto"/>
            <w:bottom w:val="none" w:sz="0" w:space="0" w:color="auto"/>
            <w:right w:val="none" w:sz="0" w:space="0" w:color="auto"/>
          </w:divBdr>
        </w:div>
        <w:div w:id="51199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66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935554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994063">
      <w:bodyDiv w:val="1"/>
      <w:marLeft w:val="0"/>
      <w:marRight w:val="0"/>
      <w:marTop w:val="0"/>
      <w:marBottom w:val="0"/>
      <w:divBdr>
        <w:top w:val="none" w:sz="0" w:space="0" w:color="auto"/>
        <w:left w:val="none" w:sz="0" w:space="0" w:color="auto"/>
        <w:bottom w:val="none" w:sz="0" w:space="0" w:color="auto"/>
        <w:right w:val="none" w:sz="0" w:space="0" w:color="auto"/>
      </w:divBdr>
      <w:divsChild>
        <w:div w:id="612783713">
          <w:marLeft w:val="0"/>
          <w:marRight w:val="0"/>
          <w:marTop w:val="0"/>
          <w:marBottom w:val="0"/>
          <w:divBdr>
            <w:top w:val="none" w:sz="0" w:space="0" w:color="auto"/>
            <w:left w:val="none" w:sz="0" w:space="0" w:color="auto"/>
            <w:bottom w:val="none" w:sz="0" w:space="0" w:color="auto"/>
            <w:right w:val="none" w:sz="0" w:space="0" w:color="auto"/>
          </w:divBdr>
          <w:divsChild>
            <w:div w:id="787314857">
              <w:marLeft w:val="0"/>
              <w:marRight w:val="0"/>
              <w:marTop w:val="0"/>
              <w:marBottom w:val="0"/>
              <w:divBdr>
                <w:top w:val="none" w:sz="0" w:space="0" w:color="auto"/>
                <w:left w:val="none" w:sz="0" w:space="0" w:color="auto"/>
                <w:bottom w:val="none" w:sz="0" w:space="0" w:color="auto"/>
                <w:right w:val="none" w:sz="0" w:space="0" w:color="auto"/>
              </w:divBdr>
              <w:divsChild>
                <w:div w:id="1586838723">
                  <w:marLeft w:val="0"/>
                  <w:marRight w:val="0"/>
                  <w:marTop w:val="0"/>
                  <w:marBottom w:val="0"/>
                  <w:divBdr>
                    <w:top w:val="none" w:sz="0" w:space="0" w:color="auto"/>
                    <w:left w:val="none" w:sz="0" w:space="0" w:color="auto"/>
                    <w:bottom w:val="none" w:sz="0" w:space="0" w:color="auto"/>
                    <w:right w:val="none" w:sz="0" w:space="0" w:color="auto"/>
                  </w:divBdr>
                  <w:divsChild>
                    <w:div w:id="1160074018">
                      <w:marLeft w:val="0"/>
                      <w:marRight w:val="0"/>
                      <w:marTop w:val="0"/>
                      <w:marBottom w:val="0"/>
                      <w:divBdr>
                        <w:top w:val="none" w:sz="0" w:space="0" w:color="auto"/>
                        <w:left w:val="none" w:sz="0" w:space="0" w:color="auto"/>
                        <w:bottom w:val="none" w:sz="0" w:space="0" w:color="auto"/>
                        <w:right w:val="none" w:sz="0" w:space="0" w:color="auto"/>
                      </w:divBdr>
                      <w:divsChild>
                        <w:div w:id="1209030961">
                          <w:marLeft w:val="0"/>
                          <w:marRight w:val="0"/>
                          <w:marTop w:val="0"/>
                          <w:marBottom w:val="0"/>
                          <w:divBdr>
                            <w:top w:val="none" w:sz="0" w:space="0" w:color="auto"/>
                            <w:left w:val="none" w:sz="0" w:space="0" w:color="auto"/>
                            <w:bottom w:val="none" w:sz="0" w:space="0" w:color="auto"/>
                            <w:right w:val="none" w:sz="0" w:space="0" w:color="auto"/>
                          </w:divBdr>
                          <w:divsChild>
                            <w:div w:id="585189223">
                              <w:marLeft w:val="0"/>
                              <w:marRight w:val="0"/>
                              <w:marTop w:val="0"/>
                              <w:marBottom w:val="0"/>
                              <w:divBdr>
                                <w:top w:val="none" w:sz="0" w:space="0" w:color="auto"/>
                                <w:left w:val="none" w:sz="0" w:space="0" w:color="auto"/>
                                <w:bottom w:val="none" w:sz="0" w:space="0" w:color="auto"/>
                                <w:right w:val="none" w:sz="0" w:space="0" w:color="auto"/>
                              </w:divBdr>
                              <w:divsChild>
                                <w:div w:id="7555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132196">
      <w:bodyDiv w:val="1"/>
      <w:marLeft w:val="0"/>
      <w:marRight w:val="0"/>
      <w:marTop w:val="0"/>
      <w:marBottom w:val="0"/>
      <w:divBdr>
        <w:top w:val="none" w:sz="0" w:space="0" w:color="auto"/>
        <w:left w:val="none" w:sz="0" w:space="0" w:color="auto"/>
        <w:bottom w:val="none" w:sz="0" w:space="0" w:color="auto"/>
        <w:right w:val="none" w:sz="0" w:space="0" w:color="auto"/>
      </w:divBdr>
    </w:div>
    <w:div w:id="1980574417">
      <w:bodyDiv w:val="1"/>
      <w:marLeft w:val="0"/>
      <w:marRight w:val="0"/>
      <w:marTop w:val="0"/>
      <w:marBottom w:val="0"/>
      <w:divBdr>
        <w:top w:val="none" w:sz="0" w:space="0" w:color="auto"/>
        <w:left w:val="none" w:sz="0" w:space="0" w:color="auto"/>
        <w:bottom w:val="none" w:sz="0" w:space="0" w:color="auto"/>
        <w:right w:val="none" w:sz="0" w:space="0" w:color="auto"/>
      </w:divBdr>
    </w:div>
    <w:div w:id="1992054558">
      <w:bodyDiv w:val="1"/>
      <w:marLeft w:val="0"/>
      <w:marRight w:val="0"/>
      <w:marTop w:val="0"/>
      <w:marBottom w:val="0"/>
      <w:divBdr>
        <w:top w:val="none" w:sz="0" w:space="0" w:color="auto"/>
        <w:left w:val="none" w:sz="0" w:space="0" w:color="auto"/>
        <w:bottom w:val="none" w:sz="0" w:space="0" w:color="auto"/>
        <w:right w:val="none" w:sz="0" w:space="0" w:color="auto"/>
      </w:divBdr>
    </w:div>
    <w:div w:id="2005282296">
      <w:bodyDiv w:val="1"/>
      <w:marLeft w:val="0"/>
      <w:marRight w:val="0"/>
      <w:marTop w:val="0"/>
      <w:marBottom w:val="0"/>
      <w:divBdr>
        <w:top w:val="none" w:sz="0" w:space="0" w:color="auto"/>
        <w:left w:val="none" w:sz="0" w:space="0" w:color="auto"/>
        <w:bottom w:val="none" w:sz="0" w:space="0" w:color="auto"/>
        <w:right w:val="none" w:sz="0" w:space="0" w:color="auto"/>
      </w:divBdr>
      <w:divsChild>
        <w:div w:id="886912841">
          <w:marLeft w:val="0"/>
          <w:marRight w:val="0"/>
          <w:marTop w:val="0"/>
          <w:marBottom w:val="0"/>
          <w:divBdr>
            <w:top w:val="none" w:sz="0" w:space="0" w:color="auto"/>
            <w:left w:val="none" w:sz="0" w:space="0" w:color="auto"/>
            <w:bottom w:val="none" w:sz="0" w:space="0" w:color="auto"/>
            <w:right w:val="none" w:sz="0" w:space="0" w:color="auto"/>
          </w:divBdr>
          <w:divsChild>
            <w:div w:id="2085910694">
              <w:marLeft w:val="0"/>
              <w:marRight w:val="0"/>
              <w:marTop w:val="0"/>
              <w:marBottom w:val="0"/>
              <w:divBdr>
                <w:top w:val="none" w:sz="0" w:space="0" w:color="auto"/>
                <w:left w:val="none" w:sz="0" w:space="0" w:color="auto"/>
                <w:bottom w:val="none" w:sz="0" w:space="0" w:color="auto"/>
                <w:right w:val="none" w:sz="0" w:space="0" w:color="auto"/>
              </w:divBdr>
              <w:divsChild>
                <w:div w:id="174654487">
                  <w:marLeft w:val="0"/>
                  <w:marRight w:val="0"/>
                  <w:marTop w:val="0"/>
                  <w:marBottom w:val="0"/>
                  <w:divBdr>
                    <w:top w:val="none" w:sz="0" w:space="0" w:color="auto"/>
                    <w:left w:val="none" w:sz="0" w:space="0" w:color="auto"/>
                    <w:bottom w:val="none" w:sz="0" w:space="0" w:color="auto"/>
                    <w:right w:val="none" w:sz="0" w:space="0" w:color="auto"/>
                  </w:divBdr>
                  <w:divsChild>
                    <w:div w:id="610280371">
                      <w:marLeft w:val="0"/>
                      <w:marRight w:val="0"/>
                      <w:marTop w:val="0"/>
                      <w:marBottom w:val="0"/>
                      <w:divBdr>
                        <w:top w:val="none" w:sz="0" w:space="0" w:color="auto"/>
                        <w:left w:val="none" w:sz="0" w:space="0" w:color="auto"/>
                        <w:bottom w:val="none" w:sz="0" w:space="0" w:color="auto"/>
                        <w:right w:val="none" w:sz="0" w:space="0" w:color="auto"/>
                      </w:divBdr>
                      <w:divsChild>
                        <w:div w:id="1037464708">
                          <w:marLeft w:val="0"/>
                          <w:marRight w:val="0"/>
                          <w:marTop w:val="0"/>
                          <w:marBottom w:val="0"/>
                          <w:divBdr>
                            <w:top w:val="none" w:sz="0" w:space="0" w:color="auto"/>
                            <w:left w:val="none" w:sz="0" w:space="0" w:color="auto"/>
                            <w:bottom w:val="none" w:sz="0" w:space="0" w:color="auto"/>
                            <w:right w:val="none" w:sz="0" w:space="0" w:color="auto"/>
                          </w:divBdr>
                          <w:divsChild>
                            <w:div w:id="1202938184">
                              <w:marLeft w:val="0"/>
                              <w:marRight w:val="0"/>
                              <w:marTop w:val="0"/>
                              <w:marBottom w:val="0"/>
                              <w:divBdr>
                                <w:top w:val="none" w:sz="0" w:space="0" w:color="auto"/>
                                <w:left w:val="none" w:sz="0" w:space="0" w:color="auto"/>
                                <w:bottom w:val="none" w:sz="0" w:space="0" w:color="auto"/>
                                <w:right w:val="none" w:sz="0" w:space="0" w:color="auto"/>
                              </w:divBdr>
                              <w:divsChild>
                                <w:div w:id="1576209901">
                                  <w:marLeft w:val="0"/>
                                  <w:marRight w:val="0"/>
                                  <w:marTop w:val="0"/>
                                  <w:marBottom w:val="0"/>
                                  <w:divBdr>
                                    <w:top w:val="none" w:sz="0" w:space="0" w:color="auto"/>
                                    <w:left w:val="none" w:sz="0" w:space="0" w:color="auto"/>
                                    <w:bottom w:val="none" w:sz="0" w:space="0" w:color="auto"/>
                                    <w:right w:val="none" w:sz="0" w:space="0" w:color="auto"/>
                                  </w:divBdr>
                                  <w:divsChild>
                                    <w:div w:id="1642809074">
                                      <w:marLeft w:val="0"/>
                                      <w:marRight w:val="0"/>
                                      <w:marTop w:val="0"/>
                                      <w:marBottom w:val="0"/>
                                      <w:divBdr>
                                        <w:top w:val="none" w:sz="0" w:space="0" w:color="auto"/>
                                        <w:left w:val="none" w:sz="0" w:space="0" w:color="auto"/>
                                        <w:bottom w:val="none" w:sz="0" w:space="0" w:color="auto"/>
                                        <w:right w:val="none" w:sz="0" w:space="0" w:color="auto"/>
                                      </w:divBdr>
                                      <w:divsChild>
                                        <w:div w:id="779491229">
                                          <w:marLeft w:val="0"/>
                                          <w:marRight w:val="0"/>
                                          <w:marTop w:val="0"/>
                                          <w:marBottom w:val="0"/>
                                          <w:divBdr>
                                            <w:top w:val="none" w:sz="0" w:space="0" w:color="auto"/>
                                            <w:left w:val="none" w:sz="0" w:space="0" w:color="auto"/>
                                            <w:bottom w:val="none" w:sz="0" w:space="0" w:color="auto"/>
                                            <w:right w:val="none" w:sz="0" w:space="0" w:color="auto"/>
                                          </w:divBdr>
                                        </w:div>
                                      </w:divsChild>
                                    </w:div>
                                    <w:div w:id="553469749">
                                      <w:marLeft w:val="0"/>
                                      <w:marRight w:val="0"/>
                                      <w:marTop w:val="0"/>
                                      <w:marBottom w:val="0"/>
                                      <w:divBdr>
                                        <w:top w:val="none" w:sz="0" w:space="0" w:color="auto"/>
                                        <w:left w:val="none" w:sz="0" w:space="0" w:color="auto"/>
                                        <w:bottom w:val="none" w:sz="0" w:space="0" w:color="auto"/>
                                        <w:right w:val="none" w:sz="0" w:space="0" w:color="auto"/>
                                      </w:divBdr>
                                      <w:divsChild>
                                        <w:div w:id="1185752501">
                                          <w:marLeft w:val="0"/>
                                          <w:marRight w:val="0"/>
                                          <w:marTop w:val="0"/>
                                          <w:marBottom w:val="0"/>
                                          <w:divBdr>
                                            <w:top w:val="none" w:sz="0" w:space="0" w:color="auto"/>
                                            <w:left w:val="none" w:sz="0" w:space="0" w:color="auto"/>
                                            <w:bottom w:val="none" w:sz="0" w:space="0" w:color="auto"/>
                                            <w:right w:val="none" w:sz="0" w:space="0" w:color="auto"/>
                                          </w:divBdr>
                                        </w:div>
                                      </w:divsChild>
                                    </w:div>
                                    <w:div w:id="1251935363">
                                      <w:marLeft w:val="0"/>
                                      <w:marRight w:val="0"/>
                                      <w:marTop w:val="0"/>
                                      <w:marBottom w:val="0"/>
                                      <w:divBdr>
                                        <w:top w:val="none" w:sz="0" w:space="0" w:color="auto"/>
                                        <w:left w:val="none" w:sz="0" w:space="0" w:color="auto"/>
                                        <w:bottom w:val="none" w:sz="0" w:space="0" w:color="auto"/>
                                        <w:right w:val="none" w:sz="0" w:space="0" w:color="auto"/>
                                      </w:divBdr>
                                      <w:divsChild>
                                        <w:div w:id="717821632">
                                          <w:marLeft w:val="0"/>
                                          <w:marRight w:val="0"/>
                                          <w:marTop w:val="0"/>
                                          <w:marBottom w:val="0"/>
                                          <w:divBdr>
                                            <w:top w:val="none" w:sz="0" w:space="0" w:color="auto"/>
                                            <w:left w:val="none" w:sz="0" w:space="0" w:color="auto"/>
                                            <w:bottom w:val="none" w:sz="0" w:space="0" w:color="auto"/>
                                            <w:right w:val="none" w:sz="0" w:space="0" w:color="auto"/>
                                          </w:divBdr>
                                        </w:div>
                                      </w:divsChild>
                                    </w:div>
                                    <w:div w:id="441072123">
                                      <w:marLeft w:val="0"/>
                                      <w:marRight w:val="0"/>
                                      <w:marTop w:val="0"/>
                                      <w:marBottom w:val="0"/>
                                      <w:divBdr>
                                        <w:top w:val="none" w:sz="0" w:space="0" w:color="auto"/>
                                        <w:left w:val="none" w:sz="0" w:space="0" w:color="auto"/>
                                        <w:bottom w:val="none" w:sz="0" w:space="0" w:color="auto"/>
                                        <w:right w:val="none" w:sz="0" w:space="0" w:color="auto"/>
                                      </w:divBdr>
                                      <w:divsChild>
                                        <w:div w:id="145131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5716499">
      <w:bodyDiv w:val="1"/>
      <w:marLeft w:val="0"/>
      <w:marRight w:val="0"/>
      <w:marTop w:val="0"/>
      <w:marBottom w:val="0"/>
      <w:divBdr>
        <w:top w:val="none" w:sz="0" w:space="0" w:color="auto"/>
        <w:left w:val="none" w:sz="0" w:space="0" w:color="auto"/>
        <w:bottom w:val="none" w:sz="0" w:space="0" w:color="auto"/>
        <w:right w:val="none" w:sz="0" w:space="0" w:color="auto"/>
      </w:divBdr>
      <w:divsChild>
        <w:div w:id="214852821">
          <w:marLeft w:val="0"/>
          <w:marRight w:val="0"/>
          <w:marTop w:val="0"/>
          <w:marBottom w:val="0"/>
          <w:divBdr>
            <w:top w:val="none" w:sz="0" w:space="0" w:color="auto"/>
            <w:left w:val="none" w:sz="0" w:space="0" w:color="auto"/>
            <w:bottom w:val="none" w:sz="0" w:space="0" w:color="auto"/>
            <w:right w:val="none" w:sz="0" w:space="0" w:color="auto"/>
          </w:divBdr>
          <w:divsChild>
            <w:div w:id="887761736">
              <w:marLeft w:val="0"/>
              <w:marRight w:val="0"/>
              <w:marTop w:val="0"/>
              <w:marBottom w:val="0"/>
              <w:divBdr>
                <w:top w:val="none" w:sz="0" w:space="0" w:color="auto"/>
                <w:left w:val="none" w:sz="0" w:space="0" w:color="auto"/>
                <w:bottom w:val="none" w:sz="0" w:space="0" w:color="auto"/>
                <w:right w:val="none" w:sz="0" w:space="0" w:color="auto"/>
              </w:divBdr>
              <w:divsChild>
                <w:div w:id="349065176">
                  <w:marLeft w:val="0"/>
                  <w:marRight w:val="0"/>
                  <w:marTop w:val="0"/>
                  <w:marBottom w:val="0"/>
                  <w:divBdr>
                    <w:top w:val="none" w:sz="0" w:space="0" w:color="auto"/>
                    <w:left w:val="none" w:sz="0" w:space="0" w:color="auto"/>
                    <w:bottom w:val="none" w:sz="0" w:space="0" w:color="auto"/>
                    <w:right w:val="none" w:sz="0" w:space="0" w:color="auto"/>
                  </w:divBdr>
                  <w:divsChild>
                    <w:div w:id="915943384">
                      <w:marLeft w:val="0"/>
                      <w:marRight w:val="0"/>
                      <w:marTop w:val="0"/>
                      <w:marBottom w:val="0"/>
                      <w:divBdr>
                        <w:top w:val="none" w:sz="0" w:space="0" w:color="auto"/>
                        <w:left w:val="none" w:sz="0" w:space="0" w:color="auto"/>
                        <w:bottom w:val="none" w:sz="0" w:space="0" w:color="auto"/>
                        <w:right w:val="none" w:sz="0" w:space="0" w:color="auto"/>
                      </w:divBdr>
                      <w:divsChild>
                        <w:div w:id="1951206676">
                          <w:marLeft w:val="0"/>
                          <w:marRight w:val="0"/>
                          <w:marTop w:val="0"/>
                          <w:marBottom w:val="0"/>
                          <w:divBdr>
                            <w:top w:val="none" w:sz="0" w:space="0" w:color="auto"/>
                            <w:left w:val="none" w:sz="0" w:space="0" w:color="auto"/>
                            <w:bottom w:val="none" w:sz="0" w:space="0" w:color="auto"/>
                            <w:right w:val="none" w:sz="0" w:space="0" w:color="auto"/>
                          </w:divBdr>
                          <w:divsChild>
                            <w:div w:id="2075807846">
                              <w:marLeft w:val="0"/>
                              <w:marRight w:val="0"/>
                              <w:marTop w:val="0"/>
                              <w:marBottom w:val="0"/>
                              <w:divBdr>
                                <w:top w:val="none" w:sz="0" w:space="0" w:color="auto"/>
                                <w:left w:val="none" w:sz="0" w:space="0" w:color="auto"/>
                                <w:bottom w:val="none" w:sz="0" w:space="0" w:color="auto"/>
                                <w:right w:val="none" w:sz="0" w:space="0" w:color="auto"/>
                              </w:divBdr>
                              <w:divsChild>
                                <w:div w:id="17310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98361">
      <w:bodyDiv w:val="1"/>
      <w:marLeft w:val="0"/>
      <w:marRight w:val="0"/>
      <w:marTop w:val="0"/>
      <w:marBottom w:val="0"/>
      <w:divBdr>
        <w:top w:val="none" w:sz="0" w:space="0" w:color="auto"/>
        <w:left w:val="none" w:sz="0" w:space="0" w:color="auto"/>
        <w:bottom w:val="none" w:sz="0" w:space="0" w:color="auto"/>
        <w:right w:val="none" w:sz="0" w:space="0" w:color="auto"/>
      </w:divBdr>
    </w:div>
    <w:div w:id="2026397304">
      <w:bodyDiv w:val="1"/>
      <w:marLeft w:val="0"/>
      <w:marRight w:val="0"/>
      <w:marTop w:val="0"/>
      <w:marBottom w:val="0"/>
      <w:divBdr>
        <w:top w:val="none" w:sz="0" w:space="0" w:color="auto"/>
        <w:left w:val="none" w:sz="0" w:space="0" w:color="auto"/>
        <w:bottom w:val="none" w:sz="0" w:space="0" w:color="auto"/>
        <w:right w:val="none" w:sz="0" w:space="0" w:color="auto"/>
      </w:divBdr>
      <w:divsChild>
        <w:div w:id="2015379790">
          <w:marLeft w:val="0"/>
          <w:marRight w:val="0"/>
          <w:marTop w:val="0"/>
          <w:marBottom w:val="0"/>
          <w:divBdr>
            <w:top w:val="none" w:sz="0" w:space="0" w:color="auto"/>
            <w:left w:val="none" w:sz="0" w:space="0" w:color="auto"/>
            <w:bottom w:val="none" w:sz="0" w:space="0" w:color="auto"/>
            <w:right w:val="none" w:sz="0" w:space="0" w:color="auto"/>
          </w:divBdr>
          <w:divsChild>
            <w:div w:id="190068299">
              <w:marLeft w:val="0"/>
              <w:marRight w:val="0"/>
              <w:marTop w:val="0"/>
              <w:marBottom w:val="0"/>
              <w:divBdr>
                <w:top w:val="none" w:sz="0" w:space="0" w:color="auto"/>
                <w:left w:val="none" w:sz="0" w:space="0" w:color="auto"/>
                <w:bottom w:val="none" w:sz="0" w:space="0" w:color="auto"/>
                <w:right w:val="none" w:sz="0" w:space="0" w:color="auto"/>
              </w:divBdr>
              <w:divsChild>
                <w:div w:id="48498215">
                  <w:marLeft w:val="0"/>
                  <w:marRight w:val="0"/>
                  <w:marTop w:val="0"/>
                  <w:marBottom w:val="0"/>
                  <w:divBdr>
                    <w:top w:val="none" w:sz="0" w:space="0" w:color="auto"/>
                    <w:left w:val="none" w:sz="0" w:space="0" w:color="auto"/>
                    <w:bottom w:val="none" w:sz="0" w:space="0" w:color="auto"/>
                    <w:right w:val="none" w:sz="0" w:space="0" w:color="auto"/>
                  </w:divBdr>
                  <w:divsChild>
                    <w:div w:id="821701158">
                      <w:marLeft w:val="0"/>
                      <w:marRight w:val="0"/>
                      <w:marTop w:val="0"/>
                      <w:marBottom w:val="0"/>
                      <w:divBdr>
                        <w:top w:val="none" w:sz="0" w:space="0" w:color="auto"/>
                        <w:left w:val="none" w:sz="0" w:space="0" w:color="auto"/>
                        <w:bottom w:val="none" w:sz="0" w:space="0" w:color="auto"/>
                        <w:right w:val="none" w:sz="0" w:space="0" w:color="auto"/>
                      </w:divBdr>
                      <w:divsChild>
                        <w:div w:id="223177316">
                          <w:marLeft w:val="0"/>
                          <w:marRight w:val="0"/>
                          <w:marTop w:val="0"/>
                          <w:marBottom w:val="0"/>
                          <w:divBdr>
                            <w:top w:val="none" w:sz="0" w:space="0" w:color="auto"/>
                            <w:left w:val="none" w:sz="0" w:space="0" w:color="auto"/>
                            <w:bottom w:val="none" w:sz="0" w:space="0" w:color="auto"/>
                            <w:right w:val="none" w:sz="0" w:space="0" w:color="auto"/>
                          </w:divBdr>
                          <w:divsChild>
                            <w:div w:id="332729402">
                              <w:marLeft w:val="0"/>
                              <w:marRight w:val="0"/>
                              <w:marTop w:val="0"/>
                              <w:marBottom w:val="0"/>
                              <w:divBdr>
                                <w:top w:val="none" w:sz="0" w:space="0" w:color="auto"/>
                                <w:left w:val="none" w:sz="0" w:space="0" w:color="auto"/>
                                <w:bottom w:val="none" w:sz="0" w:space="0" w:color="auto"/>
                                <w:right w:val="none" w:sz="0" w:space="0" w:color="auto"/>
                              </w:divBdr>
                              <w:divsChild>
                                <w:div w:id="18740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860835">
      <w:bodyDiv w:val="1"/>
      <w:marLeft w:val="0"/>
      <w:marRight w:val="0"/>
      <w:marTop w:val="0"/>
      <w:marBottom w:val="0"/>
      <w:divBdr>
        <w:top w:val="none" w:sz="0" w:space="0" w:color="auto"/>
        <w:left w:val="none" w:sz="0" w:space="0" w:color="auto"/>
        <w:bottom w:val="none" w:sz="0" w:space="0" w:color="auto"/>
        <w:right w:val="none" w:sz="0" w:space="0" w:color="auto"/>
      </w:divBdr>
      <w:divsChild>
        <w:div w:id="1194152145">
          <w:marLeft w:val="0"/>
          <w:marRight w:val="0"/>
          <w:marTop w:val="0"/>
          <w:marBottom w:val="0"/>
          <w:divBdr>
            <w:top w:val="none" w:sz="0" w:space="0" w:color="auto"/>
            <w:left w:val="none" w:sz="0" w:space="0" w:color="auto"/>
            <w:bottom w:val="none" w:sz="0" w:space="0" w:color="auto"/>
            <w:right w:val="none" w:sz="0" w:space="0" w:color="auto"/>
          </w:divBdr>
          <w:divsChild>
            <w:div w:id="1767920157">
              <w:marLeft w:val="0"/>
              <w:marRight w:val="0"/>
              <w:marTop w:val="0"/>
              <w:marBottom w:val="0"/>
              <w:divBdr>
                <w:top w:val="none" w:sz="0" w:space="0" w:color="auto"/>
                <w:left w:val="none" w:sz="0" w:space="0" w:color="auto"/>
                <w:bottom w:val="none" w:sz="0" w:space="0" w:color="auto"/>
                <w:right w:val="none" w:sz="0" w:space="0" w:color="auto"/>
              </w:divBdr>
              <w:divsChild>
                <w:div w:id="289480001">
                  <w:marLeft w:val="0"/>
                  <w:marRight w:val="0"/>
                  <w:marTop w:val="0"/>
                  <w:marBottom w:val="0"/>
                  <w:divBdr>
                    <w:top w:val="none" w:sz="0" w:space="0" w:color="auto"/>
                    <w:left w:val="none" w:sz="0" w:space="0" w:color="auto"/>
                    <w:bottom w:val="none" w:sz="0" w:space="0" w:color="auto"/>
                    <w:right w:val="none" w:sz="0" w:space="0" w:color="auto"/>
                  </w:divBdr>
                  <w:divsChild>
                    <w:div w:id="1297644303">
                      <w:marLeft w:val="0"/>
                      <w:marRight w:val="0"/>
                      <w:marTop w:val="0"/>
                      <w:marBottom w:val="0"/>
                      <w:divBdr>
                        <w:top w:val="none" w:sz="0" w:space="0" w:color="auto"/>
                        <w:left w:val="none" w:sz="0" w:space="0" w:color="auto"/>
                        <w:bottom w:val="none" w:sz="0" w:space="0" w:color="auto"/>
                        <w:right w:val="none" w:sz="0" w:space="0" w:color="auto"/>
                      </w:divBdr>
                      <w:divsChild>
                        <w:div w:id="1555896921">
                          <w:marLeft w:val="0"/>
                          <w:marRight w:val="0"/>
                          <w:marTop w:val="0"/>
                          <w:marBottom w:val="0"/>
                          <w:divBdr>
                            <w:top w:val="none" w:sz="0" w:space="0" w:color="auto"/>
                            <w:left w:val="none" w:sz="0" w:space="0" w:color="auto"/>
                            <w:bottom w:val="none" w:sz="0" w:space="0" w:color="auto"/>
                            <w:right w:val="none" w:sz="0" w:space="0" w:color="auto"/>
                          </w:divBdr>
                          <w:divsChild>
                            <w:div w:id="1476483431">
                              <w:marLeft w:val="0"/>
                              <w:marRight w:val="0"/>
                              <w:marTop w:val="0"/>
                              <w:marBottom w:val="0"/>
                              <w:divBdr>
                                <w:top w:val="none" w:sz="0" w:space="0" w:color="auto"/>
                                <w:left w:val="none" w:sz="0" w:space="0" w:color="auto"/>
                                <w:bottom w:val="none" w:sz="0" w:space="0" w:color="auto"/>
                                <w:right w:val="none" w:sz="0" w:space="0" w:color="auto"/>
                              </w:divBdr>
                              <w:divsChild>
                                <w:div w:id="10941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216137">
      <w:bodyDiv w:val="1"/>
      <w:marLeft w:val="0"/>
      <w:marRight w:val="0"/>
      <w:marTop w:val="0"/>
      <w:marBottom w:val="0"/>
      <w:divBdr>
        <w:top w:val="none" w:sz="0" w:space="0" w:color="auto"/>
        <w:left w:val="none" w:sz="0" w:space="0" w:color="auto"/>
        <w:bottom w:val="none" w:sz="0" w:space="0" w:color="auto"/>
        <w:right w:val="none" w:sz="0" w:space="0" w:color="auto"/>
      </w:divBdr>
      <w:divsChild>
        <w:div w:id="1195458267">
          <w:marLeft w:val="0"/>
          <w:marRight w:val="0"/>
          <w:marTop w:val="0"/>
          <w:marBottom w:val="0"/>
          <w:divBdr>
            <w:top w:val="none" w:sz="0" w:space="0" w:color="auto"/>
            <w:left w:val="none" w:sz="0" w:space="0" w:color="auto"/>
            <w:bottom w:val="none" w:sz="0" w:space="0" w:color="auto"/>
            <w:right w:val="none" w:sz="0" w:space="0" w:color="auto"/>
          </w:divBdr>
          <w:divsChild>
            <w:div w:id="775826263">
              <w:marLeft w:val="0"/>
              <w:marRight w:val="0"/>
              <w:marTop w:val="0"/>
              <w:marBottom w:val="0"/>
              <w:divBdr>
                <w:top w:val="none" w:sz="0" w:space="0" w:color="auto"/>
                <w:left w:val="none" w:sz="0" w:space="0" w:color="auto"/>
                <w:bottom w:val="none" w:sz="0" w:space="0" w:color="auto"/>
                <w:right w:val="none" w:sz="0" w:space="0" w:color="auto"/>
              </w:divBdr>
              <w:divsChild>
                <w:div w:id="1616138750">
                  <w:marLeft w:val="0"/>
                  <w:marRight w:val="0"/>
                  <w:marTop w:val="0"/>
                  <w:marBottom w:val="0"/>
                  <w:divBdr>
                    <w:top w:val="none" w:sz="0" w:space="0" w:color="auto"/>
                    <w:left w:val="none" w:sz="0" w:space="0" w:color="auto"/>
                    <w:bottom w:val="none" w:sz="0" w:space="0" w:color="auto"/>
                    <w:right w:val="none" w:sz="0" w:space="0" w:color="auto"/>
                  </w:divBdr>
                  <w:divsChild>
                    <w:div w:id="1579360434">
                      <w:marLeft w:val="0"/>
                      <w:marRight w:val="0"/>
                      <w:marTop w:val="0"/>
                      <w:marBottom w:val="0"/>
                      <w:divBdr>
                        <w:top w:val="none" w:sz="0" w:space="0" w:color="auto"/>
                        <w:left w:val="none" w:sz="0" w:space="0" w:color="auto"/>
                        <w:bottom w:val="none" w:sz="0" w:space="0" w:color="auto"/>
                        <w:right w:val="none" w:sz="0" w:space="0" w:color="auto"/>
                      </w:divBdr>
                      <w:divsChild>
                        <w:div w:id="400102597">
                          <w:marLeft w:val="0"/>
                          <w:marRight w:val="0"/>
                          <w:marTop w:val="0"/>
                          <w:marBottom w:val="0"/>
                          <w:divBdr>
                            <w:top w:val="none" w:sz="0" w:space="0" w:color="auto"/>
                            <w:left w:val="none" w:sz="0" w:space="0" w:color="auto"/>
                            <w:bottom w:val="none" w:sz="0" w:space="0" w:color="auto"/>
                            <w:right w:val="none" w:sz="0" w:space="0" w:color="auto"/>
                          </w:divBdr>
                          <w:divsChild>
                            <w:div w:id="123164395">
                              <w:marLeft w:val="0"/>
                              <w:marRight w:val="0"/>
                              <w:marTop w:val="0"/>
                              <w:marBottom w:val="0"/>
                              <w:divBdr>
                                <w:top w:val="none" w:sz="0" w:space="0" w:color="auto"/>
                                <w:left w:val="none" w:sz="0" w:space="0" w:color="auto"/>
                                <w:bottom w:val="none" w:sz="0" w:space="0" w:color="auto"/>
                                <w:right w:val="none" w:sz="0" w:space="0" w:color="auto"/>
                              </w:divBdr>
                              <w:divsChild>
                                <w:div w:id="20428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2073">
      <w:bodyDiv w:val="1"/>
      <w:marLeft w:val="0"/>
      <w:marRight w:val="0"/>
      <w:marTop w:val="0"/>
      <w:marBottom w:val="0"/>
      <w:divBdr>
        <w:top w:val="none" w:sz="0" w:space="0" w:color="auto"/>
        <w:left w:val="none" w:sz="0" w:space="0" w:color="auto"/>
        <w:bottom w:val="none" w:sz="0" w:space="0" w:color="auto"/>
        <w:right w:val="none" w:sz="0" w:space="0" w:color="auto"/>
      </w:divBdr>
    </w:div>
    <w:div w:id="2108767932">
      <w:bodyDiv w:val="1"/>
      <w:marLeft w:val="0"/>
      <w:marRight w:val="0"/>
      <w:marTop w:val="0"/>
      <w:marBottom w:val="0"/>
      <w:divBdr>
        <w:top w:val="none" w:sz="0" w:space="0" w:color="auto"/>
        <w:left w:val="none" w:sz="0" w:space="0" w:color="auto"/>
        <w:bottom w:val="none" w:sz="0" w:space="0" w:color="auto"/>
        <w:right w:val="none" w:sz="0" w:space="0" w:color="auto"/>
      </w:divBdr>
    </w:div>
    <w:div w:id="2112776775">
      <w:bodyDiv w:val="1"/>
      <w:marLeft w:val="0"/>
      <w:marRight w:val="0"/>
      <w:marTop w:val="0"/>
      <w:marBottom w:val="0"/>
      <w:divBdr>
        <w:top w:val="none" w:sz="0" w:space="0" w:color="auto"/>
        <w:left w:val="none" w:sz="0" w:space="0" w:color="auto"/>
        <w:bottom w:val="none" w:sz="0" w:space="0" w:color="auto"/>
        <w:right w:val="none" w:sz="0" w:space="0" w:color="auto"/>
      </w:divBdr>
      <w:divsChild>
        <w:div w:id="1047993062">
          <w:marLeft w:val="0"/>
          <w:marRight w:val="0"/>
          <w:marTop w:val="0"/>
          <w:marBottom w:val="0"/>
          <w:divBdr>
            <w:top w:val="none" w:sz="0" w:space="0" w:color="auto"/>
            <w:left w:val="none" w:sz="0" w:space="0" w:color="auto"/>
            <w:bottom w:val="none" w:sz="0" w:space="0" w:color="auto"/>
            <w:right w:val="none" w:sz="0" w:space="0" w:color="auto"/>
          </w:divBdr>
          <w:divsChild>
            <w:div w:id="313461255">
              <w:marLeft w:val="0"/>
              <w:marRight w:val="0"/>
              <w:marTop w:val="0"/>
              <w:marBottom w:val="0"/>
              <w:divBdr>
                <w:top w:val="none" w:sz="0" w:space="0" w:color="auto"/>
                <w:left w:val="none" w:sz="0" w:space="0" w:color="auto"/>
                <w:bottom w:val="none" w:sz="0" w:space="0" w:color="auto"/>
                <w:right w:val="none" w:sz="0" w:space="0" w:color="auto"/>
              </w:divBdr>
              <w:divsChild>
                <w:div w:id="998658888">
                  <w:marLeft w:val="0"/>
                  <w:marRight w:val="0"/>
                  <w:marTop w:val="0"/>
                  <w:marBottom w:val="0"/>
                  <w:divBdr>
                    <w:top w:val="none" w:sz="0" w:space="0" w:color="auto"/>
                    <w:left w:val="none" w:sz="0" w:space="0" w:color="auto"/>
                    <w:bottom w:val="none" w:sz="0" w:space="0" w:color="auto"/>
                    <w:right w:val="none" w:sz="0" w:space="0" w:color="auto"/>
                  </w:divBdr>
                  <w:divsChild>
                    <w:div w:id="1706829485">
                      <w:marLeft w:val="0"/>
                      <w:marRight w:val="0"/>
                      <w:marTop w:val="0"/>
                      <w:marBottom w:val="0"/>
                      <w:divBdr>
                        <w:top w:val="none" w:sz="0" w:space="0" w:color="auto"/>
                        <w:left w:val="none" w:sz="0" w:space="0" w:color="auto"/>
                        <w:bottom w:val="none" w:sz="0" w:space="0" w:color="auto"/>
                        <w:right w:val="none" w:sz="0" w:space="0" w:color="auto"/>
                      </w:divBdr>
                      <w:divsChild>
                        <w:div w:id="2001805937">
                          <w:marLeft w:val="0"/>
                          <w:marRight w:val="0"/>
                          <w:marTop w:val="0"/>
                          <w:marBottom w:val="0"/>
                          <w:divBdr>
                            <w:top w:val="none" w:sz="0" w:space="0" w:color="auto"/>
                            <w:left w:val="none" w:sz="0" w:space="0" w:color="auto"/>
                            <w:bottom w:val="none" w:sz="0" w:space="0" w:color="auto"/>
                            <w:right w:val="none" w:sz="0" w:space="0" w:color="auto"/>
                          </w:divBdr>
                          <w:divsChild>
                            <w:div w:id="1070661685">
                              <w:marLeft w:val="0"/>
                              <w:marRight w:val="0"/>
                              <w:marTop w:val="0"/>
                              <w:marBottom w:val="0"/>
                              <w:divBdr>
                                <w:top w:val="none" w:sz="0" w:space="0" w:color="auto"/>
                                <w:left w:val="none" w:sz="0" w:space="0" w:color="auto"/>
                                <w:bottom w:val="none" w:sz="0" w:space="0" w:color="auto"/>
                                <w:right w:val="none" w:sz="0" w:space="0" w:color="auto"/>
                              </w:divBdr>
                              <w:divsChild>
                                <w:div w:id="6720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286054">
      <w:bodyDiv w:val="1"/>
      <w:marLeft w:val="0"/>
      <w:marRight w:val="0"/>
      <w:marTop w:val="0"/>
      <w:marBottom w:val="0"/>
      <w:divBdr>
        <w:top w:val="none" w:sz="0" w:space="0" w:color="auto"/>
        <w:left w:val="none" w:sz="0" w:space="0" w:color="auto"/>
        <w:bottom w:val="none" w:sz="0" w:space="0" w:color="auto"/>
        <w:right w:val="none" w:sz="0" w:space="0" w:color="auto"/>
      </w:divBdr>
    </w:div>
    <w:div w:id="2120710537">
      <w:bodyDiv w:val="1"/>
      <w:marLeft w:val="0"/>
      <w:marRight w:val="0"/>
      <w:marTop w:val="0"/>
      <w:marBottom w:val="0"/>
      <w:divBdr>
        <w:top w:val="none" w:sz="0" w:space="0" w:color="auto"/>
        <w:left w:val="none" w:sz="0" w:space="0" w:color="auto"/>
        <w:bottom w:val="none" w:sz="0" w:space="0" w:color="auto"/>
        <w:right w:val="none" w:sz="0" w:space="0" w:color="auto"/>
      </w:divBdr>
      <w:divsChild>
        <w:div w:id="166096667">
          <w:marLeft w:val="0"/>
          <w:marRight w:val="0"/>
          <w:marTop w:val="0"/>
          <w:marBottom w:val="0"/>
          <w:divBdr>
            <w:top w:val="none" w:sz="0" w:space="0" w:color="auto"/>
            <w:left w:val="none" w:sz="0" w:space="0" w:color="auto"/>
            <w:bottom w:val="none" w:sz="0" w:space="0" w:color="auto"/>
            <w:right w:val="none" w:sz="0" w:space="0" w:color="auto"/>
          </w:divBdr>
          <w:divsChild>
            <w:div w:id="994991267">
              <w:marLeft w:val="0"/>
              <w:marRight w:val="0"/>
              <w:marTop w:val="0"/>
              <w:marBottom w:val="0"/>
              <w:divBdr>
                <w:top w:val="none" w:sz="0" w:space="0" w:color="auto"/>
                <w:left w:val="none" w:sz="0" w:space="0" w:color="auto"/>
                <w:bottom w:val="none" w:sz="0" w:space="0" w:color="auto"/>
                <w:right w:val="none" w:sz="0" w:space="0" w:color="auto"/>
              </w:divBdr>
              <w:divsChild>
                <w:div w:id="835463669">
                  <w:marLeft w:val="0"/>
                  <w:marRight w:val="0"/>
                  <w:marTop w:val="0"/>
                  <w:marBottom w:val="0"/>
                  <w:divBdr>
                    <w:top w:val="none" w:sz="0" w:space="0" w:color="auto"/>
                    <w:left w:val="none" w:sz="0" w:space="0" w:color="auto"/>
                    <w:bottom w:val="none" w:sz="0" w:space="0" w:color="auto"/>
                    <w:right w:val="none" w:sz="0" w:space="0" w:color="auto"/>
                  </w:divBdr>
                  <w:divsChild>
                    <w:div w:id="1585608347">
                      <w:marLeft w:val="0"/>
                      <w:marRight w:val="0"/>
                      <w:marTop w:val="0"/>
                      <w:marBottom w:val="0"/>
                      <w:divBdr>
                        <w:top w:val="none" w:sz="0" w:space="0" w:color="auto"/>
                        <w:left w:val="none" w:sz="0" w:space="0" w:color="auto"/>
                        <w:bottom w:val="none" w:sz="0" w:space="0" w:color="auto"/>
                        <w:right w:val="none" w:sz="0" w:space="0" w:color="auto"/>
                      </w:divBdr>
                      <w:divsChild>
                        <w:div w:id="141775767">
                          <w:marLeft w:val="0"/>
                          <w:marRight w:val="0"/>
                          <w:marTop w:val="0"/>
                          <w:marBottom w:val="0"/>
                          <w:divBdr>
                            <w:top w:val="none" w:sz="0" w:space="0" w:color="auto"/>
                            <w:left w:val="none" w:sz="0" w:space="0" w:color="auto"/>
                            <w:bottom w:val="none" w:sz="0" w:space="0" w:color="auto"/>
                            <w:right w:val="none" w:sz="0" w:space="0" w:color="auto"/>
                          </w:divBdr>
                          <w:divsChild>
                            <w:div w:id="1256793094">
                              <w:marLeft w:val="0"/>
                              <w:marRight w:val="0"/>
                              <w:marTop w:val="0"/>
                              <w:marBottom w:val="0"/>
                              <w:divBdr>
                                <w:top w:val="none" w:sz="0" w:space="0" w:color="auto"/>
                                <w:left w:val="none" w:sz="0" w:space="0" w:color="auto"/>
                                <w:bottom w:val="none" w:sz="0" w:space="0" w:color="auto"/>
                                <w:right w:val="none" w:sz="0" w:space="0" w:color="auto"/>
                              </w:divBdr>
                              <w:divsChild>
                                <w:div w:id="20153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9FFCB-131A-4C4D-A4CA-F9A30A501146}" type="doc">
      <dgm:prSet loTypeId="urn:microsoft.com/office/officeart/2009/3/layout/HorizontalOrganizationChart" loCatId="hierarchy" qsTypeId="urn:microsoft.com/office/officeart/2005/8/quickstyle/simple1" qsCatId="simple" csTypeId="urn:microsoft.com/office/officeart/2005/8/colors/accent1_1" csCatId="accent1" phldr="1"/>
      <dgm:spPr/>
      <dgm:t>
        <a:bodyPr/>
        <a:lstStyle/>
        <a:p>
          <a:pPr rtl="1"/>
          <a:endParaRPr lang="ar-SA"/>
        </a:p>
      </dgm:t>
    </dgm:pt>
    <dgm:pt modelId="{0AE5FC49-BECD-41C0-BEEA-C444F1C9DF58}">
      <dgm:prSet phldrT="[Text]"/>
      <dgm:spPr/>
      <dgm:t>
        <a:bodyPr/>
        <a:lstStyle/>
        <a:p>
          <a:pPr rtl="1"/>
          <a:r>
            <a:rPr lang="ar-EG"/>
            <a:t>المتغير المستقل</a:t>
          </a:r>
        </a:p>
        <a:p>
          <a:pPr rtl="1"/>
          <a:r>
            <a:rPr lang="ar-EG"/>
            <a:t>(</a:t>
          </a:r>
          <a:r>
            <a:rPr lang="ar-SA"/>
            <a:t>التخطيط الاستراتيجي وإدارة المخاطر في عمليات الشراء داخل المؤسسات في </a:t>
          </a:r>
          <a:r>
            <a:rPr lang="ar-SA" b="0"/>
            <a:t>المملكة العربية السعودية</a:t>
          </a:r>
          <a:r>
            <a:rPr lang="ar-EG" b="0"/>
            <a:t>)</a:t>
          </a:r>
          <a:endParaRPr lang="ar-SA" b="0"/>
        </a:p>
      </dgm:t>
    </dgm:pt>
    <dgm:pt modelId="{2FAC8244-E343-435D-ACA0-468E55FCBB31}" type="parTrans" cxnId="{ED907849-F9D1-473E-A08A-8AB0F43C8A1E}">
      <dgm:prSet/>
      <dgm:spPr/>
      <dgm:t>
        <a:bodyPr/>
        <a:lstStyle/>
        <a:p>
          <a:pPr rtl="1"/>
          <a:endParaRPr lang="ar-SA"/>
        </a:p>
      </dgm:t>
    </dgm:pt>
    <dgm:pt modelId="{E17B7FC7-6A29-4CB2-AA30-D6AEFCDB7C40}" type="sibTrans" cxnId="{ED907849-F9D1-473E-A08A-8AB0F43C8A1E}">
      <dgm:prSet/>
      <dgm:spPr/>
      <dgm:t>
        <a:bodyPr/>
        <a:lstStyle/>
        <a:p>
          <a:pPr rtl="1"/>
          <a:endParaRPr lang="ar-SA"/>
        </a:p>
      </dgm:t>
    </dgm:pt>
    <dgm:pt modelId="{1221B151-D069-42C3-B168-D9D0B9B3917B}" type="asst">
      <dgm:prSet phldrT="[Text]"/>
      <dgm:spPr/>
      <dgm:t>
        <a:bodyPr/>
        <a:lstStyle/>
        <a:p>
          <a:pPr rtl="1"/>
          <a:r>
            <a:rPr lang="ar-EG"/>
            <a:t>المتغير التابع</a:t>
          </a:r>
        </a:p>
        <a:p>
          <a:pPr rtl="1"/>
          <a:r>
            <a:rPr lang="ar-EG"/>
            <a:t>(</a:t>
          </a:r>
          <a:r>
            <a:rPr lang="ar-SA"/>
            <a:t>كفاءة عمليات المشتريات وتقليل المخاطر التشغيلية والمالية</a:t>
          </a:r>
          <a:r>
            <a:rPr lang="ar-EG"/>
            <a:t>)</a:t>
          </a:r>
          <a:endParaRPr lang="ar-SA"/>
        </a:p>
      </dgm:t>
    </dgm:pt>
    <dgm:pt modelId="{21071B13-47C6-43F1-A74C-562530B0094F}" type="parTrans" cxnId="{2065F680-2ACF-4B5F-A79D-879EE361E417}">
      <dgm:prSet/>
      <dgm:spPr/>
      <dgm:t>
        <a:bodyPr/>
        <a:lstStyle/>
        <a:p>
          <a:pPr rtl="1"/>
          <a:endParaRPr lang="ar-SA"/>
        </a:p>
      </dgm:t>
    </dgm:pt>
    <dgm:pt modelId="{CA444E7F-AC12-4CF5-AF99-B56499BF99AE}" type="sibTrans" cxnId="{2065F680-2ACF-4B5F-A79D-879EE361E417}">
      <dgm:prSet/>
      <dgm:spPr/>
      <dgm:t>
        <a:bodyPr/>
        <a:lstStyle/>
        <a:p>
          <a:pPr rtl="1"/>
          <a:endParaRPr lang="ar-SA"/>
        </a:p>
      </dgm:t>
    </dgm:pt>
    <dgm:pt modelId="{FE06B24C-ECF6-4C1A-A8E4-4698C3021FB4}">
      <dgm:prSet phldrT="[Text]"/>
      <dgm:spPr/>
      <dgm:t>
        <a:bodyPr/>
        <a:lstStyle/>
        <a:p>
          <a:pPr rtl="1">
            <a:buSzPts val="1000"/>
            <a:buFont typeface="Symbol" panose="05050102010706020507" pitchFamily="18" charset="2"/>
            <a:buChar char=""/>
          </a:pPr>
          <a:r>
            <a:rPr lang="ar-SA" b="1"/>
            <a:t>كفاءة عملية الشراء</a:t>
          </a:r>
          <a:r>
            <a:rPr lang="en-US"/>
            <a:t>.</a:t>
          </a:r>
        </a:p>
      </dgm:t>
    </dgm:pt>
    <dgm:pt modelId="{5ED59024-7764-4E02-A65E-801502DB5E16}" type="parTrans" cxnId="{EDA5FAC3-248F-43A3-A4F5-19B40FA1CE73}">
      <dgm:prSet/>
      <dgm:spPr/>
      <dgm:t>
        <a:bodyPr/>
        <a:lstStyle/>
        <a:p>
          <a:pPr rtl="1"/>
          <a:endParaRPr lang="ar-SA"/>
        </a:p>
      </dgm:t>
    </dgm:pt>
    <dgm:pt modelId="{04787C50-116F-40FF-886A-AE251D41AC43}" type="sibTrans" cxnId="{EDA5FAC3-248F-43A3-A4F5-19B40FA1CE73}">
      <dgm:prSet/>
      <dgm:spPr/>
      <dgm:t>
        <a:bodyPr/>
        <a:lstStyle/>
        <a:p>
          <a:pPr rtl="1"/>
          <a:endParaRPr lang="ar-SA"/>
        </a:p>
      </dgm:t>
    </dgm:pt>
    <dgm:pt modelId="{77C937F4-D8F9-43CE-A807-A00FA7FE555A}">
      <dgm:prSet/>
      <dgm:spPr/>
      <dgm:t>
        <a:bodyPr/>
        <a:lstStyle/>
        <a:p>
          <a:pPr rtl="1">
            <a:buSzPts val="1000"/>
            <a:buFont typeface="Symbol" panose="05050102010706020507" pitchFamily="18" charset="2"/>
            <a:buChar char=""/>
          </a:pPr>
          <a:r>
            <a:rPr lang="ar-SA" b="1"/>
            <a:t>المرونة المؤسسية</a:t>
          </a:r>
          <a:endParaRPr lang="en-US"/>
        </a:p>
      </dgm:t>
    </dgm:pt>
    <dgm:pt modelId="{BF0600EC-0F6D-4B7A-80D9-17FE658AB880}" type="parTrans" cxnId="{344FC407-7AAE-4041-94FC-0D1CE349B1D2}">
      <dgm:prSet/>
      <dgm:spPr/>
      <dgm:t>
        <a:bodyPr/>
        <a:lstStyle/>
        <a:p>
          <a:pPr rtl="1"/>
          <a:endParaRPr lang="ar-SA"/>
        </a:p>
      </dgm:t>
    </dgm:pt>
    <dgm:pt modelId="{F02718C0-B7DD-4125-A52E-E5BBC3E0973B}" type="sibTrans" cxnId="{344FC407-7AAE-4041-94FC-0D1CE349B1D2}">
      <dgm:prSet/>
      <dgm:spPr/>
      <dgm:t>
        <a:bodyPr/>
        <a:lstStyle/>
        <a:p>
          <a:pPr rtl="1"/>
          <a:endParaRPr lang="ar-SA"/>
        </a:p>
      </dgm:t>
    </dgm:pt>
    <dgm:pt modelId="{AB7EA5CE-08FB-4DB7-8A36-7496A5C0BDA3}">
      <dgm:prSet phldrT="[Text]"/>
      <dgm:spPr/>
      <dgm:t>
        <a:bodyPr/>
        <a:lstStyle/>
        <a:p>
          <a:pPr rtl="1">
            <a:buSzPts val="1000"/>
            <a:buFont typeface="Symbol" panose="05050102010706020507" pitchFamily="18" charset="2"/>
            <a:buChar char=""/>
          </a:pPr>
          <a:r>
            <a:rPr lang="ar-SA" b="1"/>
            <a:t>إدارة المخاطر التشغيلية</a:t>
          </a:r>
          <a:endParaRPr lang="en-US"/>
        </a:p>
      </dgm:t>
    </dgm:pt>
    <dgm:pt modelId="{CE3D1A24-7010-477B-8214-81590CB0404A}" type="sibTrans" cxnId="{6576E29E-9E86-4D9C-A860-6A03E0EE0B88}">
      <dgm:prSet/>
      <dgm:spPr/>
      <dgm:t>
        <a:bodyPr/>
        <a:lstStyle/>
        <a:p>
          <a:pPr rtl="1"/>
          <a:endParaRPr lang="ar-SA"/>
        </a:p>
      </dgm:t>
    </dgm:pt>
    <dgm:pt modelId="{BACF1F8D-DC80-4C45-919D-863111283E61}" type="parTrans" cxnId="{6576E29E-9E86-4D9C-A860-6A03E0EE0B88}">
      <dgm:prSet/>
      <dgm:spPr/>
      <dgm:t>
        <a:bodyPr/>
        <a:lstStyle/>
        <a:p>
          <a:pPr rtl="1"/>
          <a:endParaRPr lang="ar-SA"/>
        </a:p>
      </dgm:t>
    </dgm:pt>
    <dgm:pt modelId="{3E79F9B2-31FD-46EC-B245-C0BF8171AF73}">
      <dgm:prSet/>
      <dgm:spPr/>
      <dgm:t>
        <a:bodyPr/>
        <a:lstStyle/>
        <a:p>
          <a:pPr rtl="1">
            <a:buSzPts val="1000"/>
            <a:buFont typeface="Symbol" panose="05050102010706020507" pitchFamily="18" charset="2"/>
            <a:buChar char=""/>
          </a:pPr>
          <a:r>
            <a:rPr lang="ar-SA" b="1"/>
            <a:t>جودة اتخاذ القرار</a:t>
          </a:r>
          <a:endParaRPr lang="ar-SA"/>
        </a:p>
      </dgm:t>
    </dgm:pt>
    <dgm:pt modelId="{D3737C2F-32D5-43E4-82F5-FFC73646F057}" type="parTrans" cxnId="{545898AD-1411-470E-9205-7506B8B53E45}">
      <dgm:prSet/>
      <dgm:spPr/>
      <dgm:t>
        <a:bodyPr/>
        <a:lstStyle/>
        <a:p>
          <a:pPr rtl="1"/>
          <a:endParaRPr lang="ar-SA"/>
        </a:p>
      </dgm:t>
    </dgm:pt>
    <dgm:pt modelId="{75A3C7A9-364B-4D0F-9818-315871BB409F}" type="sibTrans" cxnId="{545898AD-1411-470E-9205-7506B8B53E45}">
      <dgm:prSet/>
      <dgm:spPr/>
      <dgm:t>
        <a:bodyPr/>
        <a:lstStyle/>
        <a:p>
          <a:pPr rtl="1"/>
          <a:endParaRPr lang="ar-SA"/>
        </a:p>
      </dgm:t>
    </dgm:pt>
    <dgm:pt modelId="{17055960-AE6C-4158-A70A-C5DD262CC3D5}">
      <dgm:prSet/>
      <dgm:spPr/>
      <dgm:t>
        <a:bodyPr/>
        <a:lstStyle/>
        <a:p>
          <a:pPr rtl="1">
            <a:buSzPts val="1000"/>
            <a:buFont typeface="Symbol" panose="05050102010706020507" pitchFamily="18" charset="2"/>
            <a:buChar char=""/>
          </a:pPr>
          <a:r>
            <a:rPr lang="ar-SA" b="1"/>
            <a:t>الأداء المالي</a:t>
          </a:r>
          <a:endParaRPr lang="ar-SA"/>
        </a:p>
      </dgm:t>
    </dgm:pt>
    <dgm:pt modelId="{0C5F56FA-99CC-4E0E-8233-9533EDCCE21E}" type="parTrans" cxnId="{31B71ABE-7FDF-40DC-A523-A0ABD7A3961C}">
      <dgm:prSet/>
      <dgm:spPr/>
      <dgm:t>
        <a:bodyPr/>
        <a:lstStyle/>
        <a:p>
          <a:pPr rtl="1"/>
          <a:endParaRPr lang="ar-SA"/>
        </a:p>
      </dgm:t>
    </dgm:pt>
    <dgm:pt modelId="{FEEEE81A-9266-41FC-BD69-FEBAF09CA0B2}" type="sibTrans" cxnId="{31B71ABE-7FDF-40DC-A523-A0ABD7A3961C}">
      <dgm:prSet/>
      <dgm:spPr/>
      <dgm:t>
        <a:bodyPr/>
        <a:lstStyle/>
        <a:p>
          <a:pPr rtl="1"/>
          <a:endParaRPr lang="ar-SA"/>
        </a:p>
      </dgm:t>
    </dgm:pt>
    <dgm:pt modelId="{3E20CF2A-9250-4560-8E01-14210CF1D5B4}" type="pres">
      <dgm:prSet presAssocID="{0AC9FFCB-131A-4C4D-A4CA-F9A30A501146}" presName="hierChild1" presStyleCnt="0">
        <dgm:presLayoutVars>
          <dgm:orgChart val="1"/>
          <dgm:chPref val="1"/>
          <dgm:dir/>
          <dgm:animOne val="branch"/>
          <dgm:animLvl val="lvl"/>
          <dgm:resizeHandles/>
        </dgm:presLayoutVars>
      </dgm:prSet>
      <dgm:spPr/>
    </dgm:pt>
    <dgm:pt modelId="{3C5094E8-0C0A-4114-9DCA-388AF36300B5}" type="pres">
      <dgm:prSet presAssocID="{0AE5FC49-BECD-41C0-BEEA-C444F1C9DF58}" presName="hierRoot1" presStyleCnt="0">
        <dgm:presLayoutVars>
          <dgm:hierBranch val="init"/>
        </dgm:presLayoutVars>
      </dgm:prSet>
      <dgm:spPr/>
    </dgm:pt>
    <dgm:pt modelId="{D3BFE212-8FB7-4153-9FB9-4A82515284A2}" type="pres">
      <dgm:prSet presAssocID="{0AE5FC49-BECD-41C0-BEEA-C444F1C9DF58}" presName="rootComposite1" presStyleCnt="0"/>
      <dgm:spPr/>
    </dgm:pt>
    <dgm:pt modelId="{B7D4C0A5-28A5-4B04-B4FC-CD20E527ECF5}" type="pres">
      <dgm:prSet presAssocID="{0AE5FC49-BECD-41C0-BEEA-C444F1C9DF58}" presName="rootText1" presStyleLbl="node0" presStyleIdx="0" presStyleCnt="1" custScaleX="129014" custScaleY="243657">
        <dgm:presLayoutVars>
          <dgm:chPref val="3"/>
        </dgm:presLayoutVars>
      </dgm:prSet>
      <dgm:spPr/>
    </dgm:pt>
    <dgm:pt modelId="{62BB33C7-0C71-42B9-A57F-C0D2F229905C}" type="pres">
      <dgm:prSet presAssocID="{0AE5FC49-BECD-41C0-BEEA-C444F1C9DF58}" presName="rootConnector1" presStyleLbl="node1" presStyleIdx="0" presStyleCnt="0"/>
      <dgm:spPr/>
    </dgm:pt>
    <dgm:pt modelId="{8F5023F6-4662-4455-BD4B-CF0541457323}" type="pres">
      <dgm:prSet presAssocID="{0AE5FC49-BECD-41C0-BEEA-C444F1C9DF58}" presName="hierChild2" presStyleCnt="0"/>
      <dgm:spPr/>
    </dgm:pt>
    <dgm:pt modelId="{1B677A93-3C56-4745-A78E-5151C971A86B}" type="pres">
      <dgm:prSet presAssocID="{5ED59024-7764-4E02-A65E-801502DB5E16}" presName="Name64" presStyleLbl="parChTrans1D2" presStyleIdx="0" presStyleCnt="6"/>
      <dgm:spPr/>
    </dgm:pt>
    <dgm:pt modelId="{9BFA9BC1-6BD3-490C-80E7-CC07DBB069BE}" type="pres">
      <dgm:prSet presAssocID="{FE06B24C-ECF6-4C1A-A8E4-4698C3021FB4}" presName="hierRoot2" presStyleCnt="0">
        <dgm:presLayoutVars>
          <dgm:hierBranch val="init"/>
        </dgm:presLayoutVars>
      </dgm:prSet>
      <dgm:spPr/>
    </dgm:pt>
    <dgm:pt modelId="{A2886906-1B08-4B9D-9892-063DD54AEDB0}" type="pres">
      <dgm:prSet presAssocID="{FE06B24C-ECF6-4C1A-A8E4-4698C3021FB4}" presName="rootComposite" presStyleCnt="0"/>
      <dgm:spPr/>
    </dgm:pt>
    <dgm:pt modelId="{FB305133-0EA5-44EB-894C-243096124744}" type="pres">
      <dgm:prSet presAssocID="{FE06B24C-ECF6-4C1A-A8E4-4698C3021FB4}" presName="rootText" presStyleLbl="node2" presStyleIdx="0" presStyleCnt="5">
        <dgm:presLayoutVars>
          <dgm:chPref val="3"/>
        </dgm:presLayoutVars>
      </dgm:prSet>
      <dgm:spPr/>
    </dgm:pt>
    <dgm:pt modelId="{B2DD1FCE-E764-40D8-9AF5-A44825D813D3}" type="pres">
      <dgm:prSet presAssocID="{FE06B24C-ECF6-4C1A-A8E4-4698C3021FB4}" presName="rootConnector" presStyleLbl="node2" presStyleIdx="0" presStyleCnt="5"/>
      <dgm:spPr/>
    </dgm:pt>
    <dgm:pt modelId="{BD7E1459-629B-48AC-A2B2-57C0BDBF7505}" type="pres">
      <dgm:prSet presAssocID="{FE06B24C-ECF6-4C1A-A8E4-4698C3021FB4}" presName="hierChild4" presStyleCnt="0"/>
      <dgm:spPr/>
    </dgm:pt>
    <dgm:pt modelId="{84290FA5-BC26-4118-80A8-4C1F7CB1B380}" type="pres">
      <dgm:prSet presAssocID="{FE06B24C-ECF6-4C1A-A8E4-4698C3021FB4}" presName="hierChild5" presStyleCnt="0"/>
      <dgm:spPr/>
    </dgm:pt>
    <dgm:pt modelId="{1EB0F5D5-2B94-4F51-B399-B72A24534245}" type="pres">
      <dgm:prSet presAssocID="{BACF1F8D-DC80-4C45-919D-863111283E61}" presName="Name64" presStyleLbl="parChTrans1D2" presStyleIdx="1" presStyleCnt="6"/>
      <dgm:spPr/>
    </dgm:pt>
    <dgm:pt modelId="{F6D9C9C9-541F-478A-B060-4D7585723DE0}" type="pres">
      <dgm:prSet presAssocID="{AB7EA5CE-08FB-4DB7-8A36-7496A5C0BDA3}" presName="hierRoot2" presStyleCnt="0">
        <dgm:presLayoutVars>
          <dgm:hierBranch val="init"/>
        </dgm:presLayoutVars>
      </dgm:prSet>
      <dgm:spPr/>
    </dgm:pt>
    <dgm:pt modelId="{0D8CCFF4-5E8A-496E-A75F-EFB70CEF1FB0}" type="pres">
      <dgm:prSet presAssocID="{AB7EA5CE-08FB-4DB7-8A36-7496A5C0BDA3}" presName="rootComposite" presStyleCnt="0"/>
      <dgm:spPr/>
    </dgm:pt>
    <dgm:pt modelId="{FD803715-87DD-4CEB-9CDB-D26C8142B615}" type="pres">
      <dgm:prSet presAssocID="{AB7EA5CE-08FB-4DB7-8A36-7496A5C0BDA3}" presName="rootText" presStyleLbl="node2" presStyleIdx="1" presStyleCnt="5">
        <dgm:presLayoutVars>
          <dgm:chPref val="3"/>
        </dgm:presLayoutVars>
      </dgm:prSet>
      <dgm:spPr/>
    </dgm:pt>
    <dgm:pt modelId="{957129F9-8C05-4526-B1C6-7D374DC0BF70}" type="pres">
      <dgm:prSet presAssocID="{AB7EA5CE-08FB-4DB7-8A36-7496A5C0BDA3}" presName="rootConnector" presStyleLbl="node2" presStyleIdx="1" presStyleCnt="5"/>
      <dgm:spPr/>
    </dgm:pt>
    <dgm:pt modelId="{9CC1DDD5-13A7-457A-B82F-D39253585937}" type="pres">
      <dgm:prSet presAssocID="{AB7EA5CE-08FB-4DB7-8A36-7496A5C0BDA3}" presName="hierChild4" presStyleCnt="0"/>
      <dgm:spPr/>
    </dgm:pt>
    <dgm:pt modelId="{858BFBA3-7244-4F04-9BEF-D04E4DC6F299}" type="pres">
      <dgm:prSet presAssocID="{AB7EA5CE-08FB-4DB7-8A36-7496A5C0BDA3}" presName="hierChild5" presStyleCnt="0"/>
      <dgm:spPr/>
    </dgm:pt>
    <dgm:pt modelId="{BC35F7B5-7CBF-48FA-B887-032D7A02FA8D}" type="pres">
      <dgm:prSet presAssocID="{BF0600EC-0F6D-4B7A-80D9-17FE658AB880}" presName="Name64" presStyleLbl="parChTrans1D2" presStyleIdx="2" presStyleCnt="6"/>
      <dgm:spPr/>
    </dgm:pt>
    <dgm:pt modelId="{C6AAEA47-83D8-4C98-91F7-7601CC73213D}" type="pres">
      <dgm:prSet presAssocID="{77C937F4-D8F9-43CE-A807-A00FA7FE555A}" presName="hierRoot2" presStyleCnt="0">
        <dgm:presLayoutVars>
          <dgm:hierBranch val="init"/>
        </dgm:presLayoutVars>
      </dgm:prSet>
      <dgm:spPr/>
    </dgm:pt>
    <dgm:pt modelId="{65D7B87B-5ECB-47DF-8B32-0D8340923341}" type="pres">
      <dgm:prSet presAssocID="{77C937F4-D8F9-43CE-A807-A00FA7FE555A}" presName="rootComposite" presStyleCnt="0"/>
      <dgm:spPr/>
    </dgm:pt>
    <dgm:pt modelId="{B1DF0738-DBAF-4E9C-9F3E-F1A578DB63C3}" type="pres">
      <dgm:prSet presAssocID="{77C937F4-D8F9-43CE-A807-A00FA7FE555A}" presName="rootText" presStyleLbl="node2" presStyleIdx="2" presStyleCnt="5">
        <dgm:presLayoutVars>
          <dgm:chPref val="3"/>
        </dgm:presLayoutVars>
      </dgm:prSet>
      <dgm:spPr/>
    </dgm:pt>
    <dgm:pt modelId="{6A5928CE-6362-4206-ABE8-233BE1A9270C}" type="pres">
      <dgm:prSet presAssocID="{77C937F4-D8F9-43CE-A807-A00FA7FE555A}" presName="rootConnector" presStyleLbl="node2" presStyleIdx="2" presStyleCnt="5"/>
      <dgm:spPr/>
    </dgm:pt>
    <dgm:pt modelId="{5185148B-5F59-4B14-8536-64D25F3B2195}" type="pres">
      <dgm:prSet presAssocID="{77C937F4-D8F9-43CE-A807-A00FA7FE555A}" presName="hierChild4" presStyleCnt="0"/>
      <dgm:spPr/>
    </dgm:pt>
    <dgm:pt modelId="{AF6774CB-5351-4AC3-BB55-CA449B35EA97}" type="pres">
      <dgm:prSet presAssocID="{77C937F4-D8F9-43CE-A807-A00FA7FE555A}" presName="hierChild5" presStyleCnt="0"/>
      <dgm:spPr/>
    </dgm:pt>
    <dgm:pt modelId="{43095B2E-FB79-454B-8331-7290FD446E53}" type="pres">
      <dgm:prSet presAssocID="{D3737C2F-32D5-43E4-82F5-FFC73646F057}" presName="Name64" presStyleLbl="parChTrans1D2" presStyleIdx="3" presStyleCnt="6"/>
      <dgm:spPr/>
    </dgm:pt>
    <dgm:pt modelId="{EEF64F43-BE1A-4A0F-A5F2-7A371FCA5626}" type="pres">
      <dgm:prSet presAssocID="{3E79F9B2-31FD-46EC-B245-C0BF8171AF73}" presName="hierRoot2" presStyleCnt="0">
        <dgm:presLayoutVars>
          <dgm:hierBranch val="init"/>
        </dgm:presLayoutVars>
      </dgm:prSet>
      <dgm:spPr/>
    </dgm:pt>
    <dgm:pt modelId="{C9A66E0C-A671-4841-AFF7-8CB02D66D25F}" type="pres">
      <dgm:prSet presAssocID="{3E79F9B2-31FD-46EC-B245-C0BF8171AF73}" presName="rootComposite" presStyleCnt="0"/>
      <dgm:spPr/>
    </dgm:pt>
    <dgm:pt modelId="{7EE7807C-DF25-425A-8F4E-9F35A37948F0}" type="pres">
      <dgm:prSet presAssocID="{3E79F9B2-31FD-46EC-B245-C0BF8171AF73}" presName="rootText" presStyleLbl="node2" presStyleIdx="3" presStyleCnt="5">
        <dgm:presLayoutVars>
          <dgm:chPref val="3"/>
        </dgm:presLayoutVars>
      </dgm:prSet>
      <dgm:spPr/>
    </dgm:pt>
    <dgm:pt modelId="{96BECF03-B5B4-4539-84ED-EEBF9FD0BF11}" type="pres">
      <dgm:prSet presAssocID="{3E79F9B2-31FD-46EC-B245-C0BF8171AF73}" presName="rootConnector" presStyleLbl="node2" presStyleIdx="3" presStyleCnt="5"/>
      <dgm:spPr/>
    </dgm:pt>
    <dgm:pt modelId="{21745715-9EB6-4B87-9E3F-8BB34E9A16DA}" type="pres">
      <dgm:prSet presAssocID="{3E79F9B2-31FD-46EC-B245-C0BF8171AF73}" presName="hierChild4" presStyleCnt="0"/>
      <dgm:spPr/>
    </dgm:pt>
    <dgm:pt modelId="{585B41D5-8598-4335-A2BD-E4554376A9E2}" type="pres">
      <dgm:prSet presAssocID="{3E79F9B2-31FD-46EC-B245-C0BF8171AF73}" presName="hierChild5" presStyleCnt="0"/>
      <dgm:spPr/>
    </dgm:pt>
    <dgm:pt modelId="{948A6CDD-7294-4EC9-891D-167867FBF72C}" type="pres">
      <dgm:prSet presAssocID="{0C5F56FA-99CC-4E0E-8233-9533EDCCE21E}" presName="Name64" presStyleLbl="parChTrans1D2" presStyleIdx="4" presStyleCnt="6"/>
      <dgm:spPr/>
    </dgm:pt>
    <dgm:pt modelId="{D1249C6D-CB66-4CAA-98ED-29A7A0F72F32}" type="pres">
      <dgm:prSet presAssocID="{17055960-AE6C-4158-A70A-C5DD262CC3D5}" presName="hierRoot2" presStyleCnt="0">
        <dgm:presLayoutVars>
          <dgm:hierBranch val="init"/>
        </dgm:presLayoutVars>
      </dgm:prSet>
      <dgm:spPr/>
    </dgm:pt>
    <dgm:pt modelId="{B594AA0A-2239-427A-8915-ADF3A0B9E56E}" type="pres">
      <dgm:prSet presAssocID="{17055960-AE6C-4158-A70A-C5DD262CC3D5}" presName="rootComposite" presStyleCnt="0"/>
      <dgm:spPr/>
    </dgm:pt>
    <dgm:pt modelId="{2DB4D6DF-B6B6-4D74-8E06-221966EFFCB7}" type="pres">
      <dgm:prSet presAssocID="{17055960-AE6C-4158-A70A-C5DD262CC3D5}" presName="rootText" presStyleLbl="node2" presStyleIdx="4" presStyleCnt="5">
        <dgm:presLayoutVars>
          <dgm:chPref val="3"/>
        </dgm:presLayoutVars>
      </dgm:prSet>
      <dgm:spPr/>
    </dgm:pt>
    <dgm:pt modelId="{80053EBC-000E-4D27-B4B1-54C95D3196F1}" type="pres">
      <dgm:prSet presAssocID="{17055960-AE6C-4158-A70A-C5DD262CC3D5}" presName="rootConnector" presStyleLbl="node2" presStyleIdx="4" presStyleCnt="5"/>
      <dgm:spPr/>
    </dgm:pt>
    <dgm:pt modelId="{1A900082-0FD4-4062-815D-844CCDB0D6FB}" type="pres">
      <dgm:prSet presAssocID="{17055960-AE6C-4158-A70A-C5DD262CC3D5}" presName="hierChild4" presStyleCnt="0"/>
      <dgm:spPr/>
    </dgm:pt>
    <dgm:pt modelId="{1022A75A-8E88-4AD6-A287-BFA0B4C36107}" type="pres">
      <dgm:prSet presAssocID="{17055960-AE6C-4158-A70A-C5DD262CC3D5}" presName="hierChild5" presStyleCnt="0"/>
      <dgm:spPr/>
    </dgm:pt>
    <dgm:pt modelId="{83F812AD-9699-4693-BEA1-C90DEEC16C1C}" type="pres">
      <dgm:prSet presAssocID="{0AE5FC49-BECD-41C0-BEEA-C444F1C9DF58}" presName="hierChild3" presStyleCnt="0"/>
      <dgm:spPr/>
    </dgm:pt>
    <dgm:pt modelId="{47D0CED9-38E0-49F7-B271-5B1A32ABE778}" type="pres">
      <dgm:prSet presAssocID="{21071B13-47C6-43F1-A74C-562530B0094F}" presName="Name115" presStyleLbl="parChTrans1D2" presStyleIdx="5" presStyleCnt="6"/>
      <dgm:spPr/>
    </dgm:pt>
    <dgm:pt modelId="{17A3B47D-5D5F-4D71-9813-CF931750BF99}" type="pres">
      <dgm:prSet presAssocID="{1221B151-D069-42C3-B168-D9D0B9B3917B}" presName="hierRoot3" presStyleCnt="0">
        <dgm:presLayoutVars>
          <dgm:hierBranch val="init"/>
        </dgm:presLayoutVars>
      </dgm:prSet>
      <dgm:spPr/>
    </dgm:pt>
    <dgm:pt modelId="{7F610229-0675-4B7A-AD04-8034692A030C}" type="pres">
      <dgm:prSet presAssocID="{1221B151-D069-42C3-B168-D9D0B9B3917B}" presName="rootComposite3" presStyleCnt="0"/>
      <dgm:spPr/>
    </dgm:pt>
    <dgm:pt modelId="{7A89E427-8A8D-4B8A-8CFB-19DC342020F2}" type="pres">
      <dgm:prSet presAssocID="{1221B151-D069-42C3-B168-D9D0B9B3917B}" presName="rootText3" presStyleLbl="asst1" presStyleIdx="0" presStyleCnt="1" custScaleX="116142" custScaleY="213579">
        <dgm:presLayoutVars>
          <dgm:chPref val="3"/>
        </dgm:presLayoutVars>
      </dgm:prSet>
      <dgm:spPr/>
    </dgm:pt>
    <dgm:pt modelId="{200D308F-6975-4712-AE53-E71BD456E809}" type="pres">
      <dgm:prSet presAssocID="{1221B151-D069-42C3-B168-D9D0B9B3917B}" presName="rootConnector3" presStyleLbl="asst1" presStyleIdx="0" presStyleCnt="1"/>
      <dgm:spPr/>
    </dgm:pt>
    <dgm:pt modelId="{FA309E16-8325-47B0-B6E5-C5CF319B6735}" type="pres">
      <dgm:prSet presAssocID="{1221B151-D069-42C3-B168-D9D0B9B3917B}" presName="hierChild6" presStyleCnt="0"/>
      <dgm:spPr/>
    </dgm:pt>
    <dgm:pt modelId="{95F909BD-EF26-43C8-9769-0EDEAFE37400}" type="pres">
      <dgm:prSet presAssocID="{1221B151-D069-42C3-B168-D9D0B9B3917B}" presName="hierChild7" presStyleCnt="0"/>
      <dgm:spPr/>
    </dgm:pt>
  </dgm:ptLst>
  <dgm:cxnLst>
    <dgm:cxn modelId="{344FC407-7AAE-4041-94FC-0D1CE349B1D2}" srcId="{0AE5FC49-BECD-41C0-BEEA-C444F1C9DF58}" destId="{77C937F4-D8F9-43CE-A807-A00FA7FE555A}" srcOrd="3" destOrd="0" parTransId="{BF0600EC-0F6D-4B7A-80D9-17FE658AB880}" sibTransId="{F02718C0-B7DD-4125-A52E-E5BBC3E0973B}"/>
    <dgm:cxn modelId="{D8252117-4081-4E9D-A6AC-C961C9D7CAF3}" type="presOf" srcId="{77C937F4-D8F9-43CE-A807-A00FA7FE555A}" destId="{B1DF0738-DBAF-4E9C-9F3E-F1A578DB63C3}" srcOrd="0" destOrd="0" presId="urn:microsoft.com/office/officeart/2009/3/layout/HorizontalOrganizationChart"/>
    <dgm:cxn modelId="{CABB4421-E670-41C8-9B6B-150E56F3A026}" type="presOf" srcId="{3E79F9B2-31FD-46EC-B245-C0BF8171AF73}" destId="{7EE7807C-DF25-425A-8F4E-9F35A37948F0}" srcOrd="0" destOrd="0" presId="urn:microsoft.com/office/officeart/2009/3/layout/HorizontalOrganizationChart"/>
    <dgm:cxn modelId="{1DFD5924-B710-42A3-ACA8-A83BBDCDD0D6}" type="presOf" srcId="{FE06B24C-ECF6-4C1A-A8E4-4698C3021FB4}" destId="{FB305133-0EA5-44EB-894C-243096124744}" srcOrd="0" destOrd="0" presId="urn:microsoft.com/office/officeart/2009/3/layout/HorizontalOrganizationChart"/>
    <dgm:cxn modelId="{341CEB2E-B2D0-4720-B1E8-4EE33985BE22}" type="presOf" srcId="{3E79F9B2-31FD-46EC-B245-C0BF8171AF73}" destId="{96BECF03-B5B4-4539-84ED-EEBF9FD0BF11}" srcOrd="1" destOrd="0" presId="urn:microsoft.com/office/officeart/2009/3/layout/HorizontalOrganizationChart"/>
    <dgm:cxn modelId="{15742839-39D6-4492-A864-B466E089763B}" type="presOf" srcId="{0C5F56FA-99CC-4E0E-8233-9533EDCCE21E}" destId="{948A6CDD-7294-4EC9-891D-167867FBF72C}" srcOrd="0" destOrd="0" presId="urn:microsoft.com/office/officeart/2009/3/layout/HorizontalOrganizationChart"/>
    <dgm:cxn modelId="{0AA97439-5344-45A5-B8BF-BFA61E3D2608}" type="presOf" srcId="{BF0600EC-0F6D-4B7A-80D9-17FE658AB880}" destId="{BC35F7B5-7CBF-48FA-B887-032D7A02FA8D}" srcOrd="0" destOrd="0" presId="urn:microsoft.com/office/officeart/2009/3/layout/HorizontalOrganizationChart"/>
    <dgm:cxn modelId="{A4739739-BA05-421F-9E52-0E71C8D3FFC8}" type="presOf" srcId="{21071B13-47C6-43F1-A74C-562530B0094F}" destId="{47D0CED9-38E0-49F7-B271-5B1A32ABE778}" srcOrd="0" destOrd="0" presId="urn:microsoft.com/office/officeart/2009/3/layout/HorizontalOrganizationChart"/>
    <dgm:cxn modelId="{3A58205F-CF1E-47D1-86E9-7652EBF5351B}" type="presOf" srcId="{17055960-AE6C-4158-A70A-C5DD262CC3D5}" destId="{2DB4D6DF-B6B6-4D74-8E06-221966EFFCB7}" srcOrd="0" destOrd="0" presId="urn:microsoft.com/office/officeart/2009/3/layout/HorizontalOrganizationChart"/>
    <dgm:cxn modelId="{5E7B5368-43C5-4A2F-9B43-08830A7CD0AC}" type="presOf" srcId="{1221B151-D069-42C3-B168-D9D0B9B3917B}" destId="{200D308F-6975-4712-AE53-E71BD456E809}" srcOrd="1" destOrd="0" presId="urn:microsoft.com/office/officeart/2009/3/layout/HorizontalOrganizationChart"/>
    <dgm:cxn modelId="{ED907849-F9D1-473E-A08A-8AB0F43C8A1E}" srcId="{0AC9FFCB-131A-4C4D-A4CA-F9A30A501146}" destId="{0AE5FC49-BECD-41C0-BEEA-C444F1C9DF58}" srcOrd="0" destOrd="0" parTransId="{2FAC8244-E343-435D-ACA0-468E55FCBB31}" sibTransId="{E17B7FC7-6A29-4CB2-AA30-D6AEFCDB7C40}"/>
    <dgm:cxn modelId="{66C5D270-6E8A-4BF5-B1EC-735A5F7E3B8E}" type="presOf" srcId="{AB7EA5CE-08FB-4DB7-8A36-7496A5C0BDA3}" destId="{FD803715-87DD-4CEB-9CDB-D26C8142B615}" srcOrd="0" destOrd="0" presId="urn:microsoft.com/office/officeart/2009/3/layout/HorizontalOrganizationChart"/>
    <dgm:cxn modelId="{21FA4271-928B-46E6-9F34-14CBBCE5FD64}" type="presOf" srcId="{5ED59024-7764-4E02-A65E-801502DB5E16}" destId="{1B677A93-3C56-4745-A78E-5151C971A86B}" srcOrd="0" destOrd="0" presId="urn:microsoft.com/office/officeart/2009/3/layout/HorizontalOrganizationChart"/>
    <dgm:cxn modelId="{614EEF73-0206-43B2-BD95-C6253168FA3E}" type="presOf" srcId="{17055960-AE6C-4158-A70A-C5DD262CC3D5}" destId="{80053EBC-000E-4D27-B4B1-54C95D3196F1}" srcOrd="1" destOrd="0" presId="urn:microsoft.com/office/officeart/2009/3/layout/HorizontalOrganizationChart"/>
    <dgm:cxn modelId="{2065F680-2ACF-4B5F-A79D-879EE361E417}" srcId="{0AE5FC49-BECD-41C0-BEEA-C444F1C9DF58}" destId="{1221B151-D069-42C3-B168-D9D0B9B3917B}" srcOrd="0" destOrd="0" parTransId="{21071B13-47C6-43F1-A74C-562530B0094F}" sibTransId="{CA444E7F-AC12-4CF5-AF99-B56499BF99AE}"/>
    <dgm:cxn modelId="{6576E29E-9E86-4D9C-A860-6A03E0EE0B88}" srcId="{0AE5FC49-BECD-41C0-BEEA-C444F1C9DF58}" destId="{AB7EA5CE-08FB-4DB7-8A36-7496A5C0BDA3}" srcOrd="2" destOrd="0" parTransId="{BACF1F8D-DC80-4C45-919D-863111283E61}" sibTransId="{CE3D1A24-7010-477B-8214-81590CB0404A}"/>
    <dgm:cxn modelId="{545898AD-1411-470E-9205-7506B8B53E45}" srcId="{0AE5FC49-BECD-41C0-BEEA-C444F1C9DF58}" destId="{3E79F9B2-31FD-46EC-B245-C0BF8171AF73}" srcOrd="4" destOrd="0" parTransId="{D3737C2F-32D5-43E4-82F5-FFC73646F057}" sibTransId="{75A3C7A9-364B-4D0F-9818-315871BB409F}"/>
    <dgm:cxn modelId="{B3C35DBA-D207-4160-AB5C-B886EC40362A}" type="presOf" srcId="{0AC9FFCB-131A-4C4D-A4CA-F9A30A501146}" destId="{3E20CF2A-9250-4560-8E01-14210CF1D5B4}" srcOrd="0" destOrd="0" presId="urn:microsoft.com/office/officeart/2009/3/layout/HorizontalOrganizationChart"/>
    <dgm:cxn modelId="{31B71ABE-7FDF-40DC-A523-A0ABD7A3961C}" srcId="{0AE5FC49-BECD-41C0-BEEA-C444F1C9DF58}" destId="{17055960-AE6C-4158-A70A-C5DD262CC3D5}" srcOrd="5" destOrd="0" parTransId="{0C5F56FA-99CC-4E0E-8233-9533EDCCE21E}" sibTransId="{FEEEE81A-9266-41FC-BD69-FEBAF09CA0B2}"/>
    <dgm:cxn modelId="{465C06C3-EA43-4CD8-8074-92B48243452E}" type="presOf" srcId="{AB7EA5CE-08FB-4DB7-8A36-7496A5C0BDA3}" destId="{957129F9-8C05-4526-B1C6-7D374DC0BF70}" srcOrd="1" destOrd="0" presId="urn:microsoft.com/office/officeart/2009/3/layout/HorizontalOrganizationChart"/>
    <dgm:cxn modelId="{EDA5FAC3-248F-43A3-A4F5-19B40FA1CE73}" srcId="{0AE5FC49-BECD-41C0-BEEA-C444F1C9DF58}" destId="{FE06B24C-ECF6-4C1A-A8E4-4698C3021FB4}" srcOrd="1" destOrd="0" parTransId="{5ED59024-7764-4E02-A65E-801502DB5E16}" sibTransId="{04787C50-116F-40FF-886A-AE251D41AC43}"/>
    <dgm:cxn modelId="{58D385CD-EE7A-47A0-8842-9D2AF7A658C4}" type="presOf" srcId="{BACF1F8D-DC80-4C45-919D-863111283E61}" destId="{1EB0F5D5-2B94-4F51-B399-B72A24534245}" srcOrd="0" destOrd="0" presId="urn:microsoft.com/office/officeart/2009/3/layout/HorizontalOrganizationChart"/>
    <dgm:cxn modelId="{B528F9DE-D6E8-4E45-A702-FAF1CE4DF724}" type="presOf" srcId="{D3737C2F-32D5-43E4-82F5-FFC73646F057}" destId="{43095B2E-FB79-454B-8331-7290FD446E53}" srcOrd="0" destOrd="0" presId="urn:microsoft.com/office/officeart/2009/3/layout/HorizontalOrganizationChart"/>
    <dgm:cxn modelId="{2E7F4CDF-E97F-46C5-9628-1E9B6E54B15E}" type="presOf" srcId="{FE06B24C-ECF6-4C1A-A8E4-4698C3021FB4}" destId="{B2DD1FCE-E764-40D8-9AF5-A44825D813D3}" srcOrd="1" destOrd="0" presId="urn:microsoft.com/office/officeart/2009/3/layout/HorizontalOrganizationChart"/>
    <dgm:cxn modelId="{942BCCE3-B044-41DD-A2EC-1C7B40103DB3}" type="presOf" srcId="{0AE5FC49-BECD-41C0-BEEA-C444F1C9DF58}" destId="{B7D4C0A5-28A5-4B04-B4FC-CD20E527ECF5}" srcOrd="0" destOrd="0" presId="urn:microsoft.com/office/officeart/2009/3/layout/HorizontalOrganizationChart"/>
    <dgm:cxn modelId="{31D493E5-2BAC-41A6-99CB-1DBD0EAB6D67}" type="presOf" srcId="{0AE5FC49-BECD-41C0-BEEA-C444F1C9DF58}" destId="{62BB33C7-0C71-42B9-A57F-C0D2F229905C}" srcOrd="1" destOrd="0" presId="urn:microsoft.com/office/officeart/2009/3/layout/HorizontalOrganizationChart"/>
    <dgm:cxn modelId="{6A7B25EF-7275-4487-8256-A3F3BA81C4EE}" type="presOf" srcId="{1221B151-D069-42C3-B168-D9D0B9B3917B}" destId="{7A89E427-8A8D-4B8A-8CFB-19DC342020F2}" srcOrd="0" destOrd="0" presId="urn:microsoft.com/office/officeart/2009/3/layout/HorizontalOrganizationChart"/>
    <dgm:cxn modelId="{684CE2F2-B925-4E24-91F5-ADA646AB22EB}" type="presOf" srcId="{77C937F4-D8F9-43CE-A807-A00FA7FE555A}" destId="{6A5928CE-6362-4206-ABE8-233BE1A9270C}" srcOrd="1" destOrd="0" presId="urn:microsoft.com/office/officeart/2009/3/layout/HorizontalOrganizationChart"/>
    <dgm:cxn modelId="{D3EC508E-D429-41D1-8AF2-AD0BA288EB40}" type="presParOf" srcId="{3E20CF2A-9250-4560-8E01-14210CF1D5B4}" destId="{3C5094E8-0C0A-4114-9DCA-388AF36300B5}" srcOrd="0" destOrd="0" presId="urn:microsoft.com/office/officeart/2009/3/layout/HorizontalOrganizationChart"/>
    <dgm:cxn modelId="{2AA517B1-46E1-434B-A834-FAE28CC74015}" type="presParOf" srcId="{3C5094E8-0C0A-4114-9DCA-388AF36300B5}" destId="{D3BFE212-8FB7-4153-9FB9-4A82515284A2}" srcOrd="0" destOrd="0" presId="urn:microsoft.com/office/officeart/2009/3/layout/HorizontalOrganizationChart"/>
    <dgm:cxn modelId="{A94E6460-04AC-4768-9B28-C02587188BA0}" type="presParOf" srcId="{D3BFE212-8FB7-4153-9FB9-4A82515284A2}" destId="{B7D4C0A5-28A5-4B04-B4FC-CD20E527ECF5}" srcOrd="0" destOrd="0" presId="urn:microsoft.com/office/officeart/2009/3/layout/HorizontalOrganizationChart"/>
    <dgm:cxn modelId="{82536B49-B162-4A2E-A1A9-4E80E9BA514F}" type="presParOf" srcId="{D3BFE212-8FB7-4153-9FB9-4A82515284A2}" destId="{62BB33C7-0C71-42B9-A57F-C0D2F229905C}" srcOrd="1" destOrd="0" presId="urn:microsoft.com/office/officeart/2009/3/layout/HorizontalOrganizationChart"/>
    <dgm:cxn modelId="{FCBAE0CA-2E97-467F-9511-770F8F78E981}" type="presParOf" srcId="{3C5094E8-0C0A-4114-9DCA-388AF36300B5}" destId="{8F5023F6-4662-4455-BD4B-CF0541457323}" srcOrd="1" destOrd="0" presId="urn:microsoft.com/office/officeart/2009/3/layout/HorizontalOrganizationChart"/>
    <dgm:cxn modelId="{17AAA91E-7D84-4C6F-9C5F-67CBF6D99BE4}" type="presParOf" srcId="{8F5023F6-4662-4455-BD4B-CF0541457323}" destId="{1B677A93-3C56-4745-A78E-5151C971A86B}" srcOrd="0" destOrd="0" presId="urn:microsoft.com/office/officeart/2009/3/layout/HorizontalOrganizationChart"/>
    <dgm:cxn modelId="{C4CE223D-69DB-455C-8603-EDEBC4C8D064}" type="presParOf" srcId="{8F5023F6-4662-4455-BD4B-CF0541457323}" destId="{9BFA9BC1-6BD3-490C-80E7-CC07DBB069BE}" srcOrd="1" destOrd="0" presId="urn:microsoft.com/office/officeart/2009/3/layout/HorizontalOrganizationChart"/>
    <dgm:cxn modelId="{C9B9F4C1-6B4D-4A07-AE71-813F54084E11}" type="presParOf" srcId="{9BFA9BC1-6BD3-490C-80E7-CC07DBB069BE}" destId="{A2886906-1B08-4B9D-9892-063DD54AEDB0}" srcOrd="0" destOrd="0" presId="urn:microsoft.com/office/officeart/2009/3/layout/HorizontalOrganizationChart"/>
    <dgm:cxn modelId="{EBB90B28-123C-4181-953A-88DA5FB43D1D}" type="presParOf" srcId="{A2886906-1B08-4B9D-9892-063DD54AEDB0}" destId="{FB305133-0EA5-44EB-894C-243096124744}" srcOrd="0" destOrd="0" presId="urn:microsoft.com/office/officeart/2009/3/layout/HorizontalOrganizationChart"/>
    <dgm:cxn modelId="{B5E26063-1EBF-4E7D-AA5F-B292C8C3744F}" type="presParOf" srcId="{A2886906-1B08-4B9D-9892-063DD54AEDB0}" destId="{B2DD1FCE-E764-40D8-9AF5-A44825D813D3}" srcOrd="1" destOrd="0" presId="urn:microsoft.com/office/officeart/2009/3/layout/HorizontalOrganizationChart"/>
    <dgm:cxn modelId="{FBE323CC-1EFD-48B7-BBC0-B9E4A0303895}" type="presParOf" srcId="{9BFA9BC1-6BD3-490C-80E7-CC07DBB069BE}" destId="{BD7E1459-629B-48AC-A2B2-57C0BDBF7505}" srcOrd="1" destOrd="0" presId="urn:microsoft.com/office/officeart/2009/3/layout/HorizontalOrganizationChart"/>
    <dgm:cxn modelId="{A244F5EF-72D1-4AE9-B592-1813242CF650}" type="presParOf" srcId="{9BFA9BC1-6BD3-490C-80E7-CC07DBB069BE}" destId="{84290FA5-BC26-4118-80A8-4C1F7CB1B380}" srcOrd="2" destOrd="0" presId="urn:microsoft.com/office/officeart/2009/3/layout/HorizontalOrganizationChart"/>
    <dgm:cxn modelId="{6DC2B1CA-5800-4045-A60E-739534DBC951}" type="presParOf" srcId="{8F5023F6-4662-4455-BD4B-CF0541457323}" destId="{1EB0F5D5-2B94-4F51-B399-B72A24534245}" srcOrd="2" destOrd="0" presId="urn:microsoft.com/office/officeart/2009/3/layout/HorizontalOrganizationChart"/>
    <dgm:cxn modelId="{F5C238F1-29CF-4D6F-B306-D3E591C07263}" type="presParOf" srcId="{8F5023F6-4662-4455-BD4B-CF0541457323}" destId="{F6D9C9C9-541F-478A-B060-4D7585723DE0}" srcOrd="3" destOrd="0" presId="urn:microsoft.com/office/officeart/2009/3/layout/HorizontalOrganizationChart"/>
    <dgm:cxn modelId="{37159074-B417-4432-89CE-A05793A578B1}" type="presParOf" srcId="{F6D9C9C9-541F-478A-B060-4D7585723DE0}" destId="{0D8CCFF4-5E8A-496E-A75F-EFB70CEF1FB0}" srcOrd="0" destOrd="0" presId="urn:microsoft.com/office/officeart/2009/3/layout/HorizontalOrganizationChart"/>
    <dgm:cxn modelId="{5AD7B119-0F1B-474C-A5A7-9C4A47912FE2}" type="presParOf" srcId="{0D8CCFF4-5E8A-496E-A75F-EFB70CEF1FB0}" destId="{FD803715-87DD-4CEB-9CDB-D26C8142B615}" srcOrd="0" destOrd="0" presId="urn:microsoft.com/office/officeart/2009/3/layout/HorizontalOrganizationChart"/>
    <dgm:cxn modelId="{064D7DB4-38DE-418C-B178-62A79B0E1E02}" type="presParOf" srcId="{0D8CCFF4-5E8A-496E-A75F-EFB70CEF1FB0}" destId="{957129F9-8C05-4526-B1C6-7D374DC0BF70}" srcOrd="1" destOrd="0" presId="urn:microsoft.com/office/officeart/2009/3/layout/HorizontalOrganizationChart"/>
    <dgm:cxn modelId="{E97B27EB-728B-4905-9ADC-BCE70204637C}" type="presParOf" srcId="{F6D9C9C9-541F-478A-B060-4D7585723DE0}" destId="{9CC1DDD5-13A7-457A-B82F-D39253585937}" srcOrd="1" destOrd="0" presId="urn:microsoft.com/office/officeart/2009/3/layout/HorizontalOrganizationChart"/>
    <dgm:cxn modelId="{35788B22-CE14-4654-9FF7-5D1BC287C3B6}" type="presParOf" srcId="{F6D9C9C9-541F-478A-B060-4D7585723DE0}" destId="{858BFBA3-7244-4F04-9BEF-D04E4DC6F299}" srcOrd="2" destOrd="0" presId="urn:microsoft.com/office/officeart/2009/3/layout/HorizontalOrganizationChart"/>
    <dgm:cxn modelId="{0C8B7225-19C0-4633-B2BF-A99A11B05A18}" type="presParOf" srcId="{8F5023F6-4662-4455-BD4B-CF0541457323}" destId="{BC35F7B5-7CBF-48FA-B887-032D7A02FA8D}" srcOrd="4" destOrd="0" presId="urn:microsoft.com/office/officeart/2009/3/layout/HorizontalOrganizationChart"/>
    <dgm:cxn modelId="{65B7363C-3FA0-48C6-82E1-9ED8BDD69730}" type="presParOf" srcId="{8F5023F6-4662-4455-BD4B-CF0541457323}" destId="{C6AAEA47-83D8-4C98-91F7-7601CC73213D}" srcOrd="5" destOrd="0" presId="urn:microsoft.com/office/officeart/2009/3/layout/HorizontalOrganizationChart"/>
    <dgm:cxn modelId="{DE5F900C-391F-499E-98C0-FD63F4F3CECE}" type="presParOf" srcId="{C6AAEA47-83D8-4C98-91F7-7601CC73213D}" destId="{65D7B87B-5ECB-47DF-8B32-0D8340923341}" srcOrd="0" destOrd="0" presId="urn:microsoft.com/office/officeart/2009/3/layout/HorizontalOrganizationChart"/>
    <dgm:cxn modelId="{7A6E1C64-481B-40AF-A3B2-A15AB15632B3}" type="presParOf" srcId="{65D7B87B-5ECB-47DF-8B32-0D8340923341}" destId="{B1DF0738-DBAF-4E9C-9F3E-F1A578DB63C3}" srcOrd="0" destOrd="0" presId="urn:microsoft.com/office/officeart/2009/3/layout/HorizontalOrganizationChart"/>
    <dgm:cxn modelId="{34094FEE-670E-4926-96E3-9613CDE989DE}" type="presParOf" srcId="{65D7B87B-5ECB-47DF-8B32-0D8340923341}" destId="{6A5928CE-6362-4206-ABE8-233BE1A9270C}" srcOrd="1" destOrd="0" presId="urn:microsoft.com/office/officeart/2009/3/layout/HorizontalOrganizationChart"/>
    <dgm:cxn modelId="{51B985E4-8AFE-42F6-B857-C0787A80312A}" type="presParOf" srcId="{C6AAEA47-83D8-4C98-91F7-7601CC73213D}" destId="{5185148B-5F59-4B14-8536-64D25F3B2195}" srcOrd="1" destOrd="0" presId="urn:microsoft.com/office/officeart/2009/3/layout/HorizontalOrganizationChart"/>
    <dgm:cxn modelId="{26FC948E-6C6E-4BD2-B16A-2B022BB3CC05}" type="presParOf" srcId="{C6AAEA47-83D8-4C98-91F7-7601CC73213D}" destId="{AF6774CB-5351-4AC3-BB55-CA449B35EA97}" srcOrd="2" destOrd="0" presId="urn:microsoft.com/office/officeart/2009/3/layout/HorizontalOrganizationChart"/>
    <dgm:cxn modelId="{F098FB18-4AD1-4454-9385-0870EA56A39C}" type="presParOf" srcId="{8F5023F6-4662-4455-BD4B-CF0541457323}" destId="{43095B2E-FB79-454B-8331-7290FD446E53}" srcOrd="6" destOrd="0" presId="urn:microsoft.com/office/officeart/2009/3/layout/HorizontalOrganizationChart"/>
    <dgm:cxn modelId="{0A4814F8-17B7-406C-8670-0427028E0975}" type="presParOf" srcId="{8F5023F6-4662-4455-BD4B-CF0541457323}" destId="{EEF64F43-BE1A-4A0F-A5F2-7A371FCA5626}" srcOrd="7" destOrd="0" presId="urn:microsoft.com/office/officeart/2009/3/layout/HorizontalOrganizationChart"/>
    <dgm:cxn modelId="{FA02F347-1BC9-4F7B-8680-EF3BC1CA8EE3}" type="presParOf" srcId="{EEF64F43-BE1A-4A0F-A5F2-7A371FCA5626}" destId="{C9A66E0C-A671-4841-AFF7-8CB02D66D25F}" srcOrd="0" destOrd="0" presId="urn:microsoft.com/office/officeart/2009/3/layout/HorizontalOrganizationChart"/>
    <dgm:cxn modelId="{69BCC2FB-F931-4A8B-BE8F-9F075E6A78B1}" type="presParOf" srcId="{C9A66E0C-A671-4841-AFF7-8CB02D66D25F}" destId="{7EE7807C-DF25-425A-8F4E-9F35A37948F0}" srcOrd="0" destOrd="0" presId="urn:microsoft.com/office/officeart/2009/3/layout/HorizontalOrganizationChart"/>
    <dgm:cxn modelId="{F974895C-4350-445D-815D-51BBEC03AD80}" type="presParOf" srcId="{C9A66E0C-A671-4841-AFF7-8CB02D66D25F}" destId="{96BECF03-B5B4-4539-84ED-EEBF9FD0BF11}" srcOrd="1" destOrd="0" presId="urn:microsoft.com/office/officeart/2009/3/layout/HorizontalOrganizationChart"/>
    <dgm:cxn modelId="{FDDEA024-B79A-452B-9A91-FE97CA46679B}" type="presParOf" srcId="{EEF64F43-BE1A-4A0F-A5F2-7A371FCA5626}" destId="{21745715-9EB6-4B87-9E3F-8BB34E9A16DA}" srcOrd="1" destOrd="0" presId="urn:microsoft.com/office/officeart/2009/3/layout/HorizontalOrganizationChart"/>
    <dgm:cxn modelId="{F69EB7BE-CE16-4DD7-8C62-9195995E31FB}" type="presParOf" srcId="{EEF64F43-BE1A-4A0F-A5F2-7A371FCA5626}" destId="{585B41D5-8598-4335-A2BD-E4554376A9E2}" srcOrd="2" destOrd="0" presId="urn:microsoft.com/office/officeart/2009/3/layout/HorizontalOrganizationChart"/>
    <dgm:cxn modelId="{A9E27802-8FF5-430C-9033-2DAFA84331B7}" type="presParOf" srcId="{8F5023F6-4662-4455-BD4B-CF0541457323}" destId="{948A6CDD-7294-4EC9-891D-167867FBF72C}" srcOrd="8" destOrd="0" presId="urn:microsoft.com/office/officeart/2009/3/layout/HorizontalOrganizationChart"/>
    <dgm:cxn modelId="{6E2A8871-DD27-4F78-BC97-57194AA478AC}" type="presParOf" srcId="{8F5023F6-4662-4455-BD4B-CF0541457323}" destId="{D1249C6D-CB66-4CAA-98ED-29A7A0F72F32}" srcOrd="9" destOrd="0" presId="urn:microsoft.com/office/officeart/2009/3/layout/HorizontalOrganizationChart"/>
    <dgm:cxn modelId="{7A64AD3E-F228-48F9-B6ED-BD9494A42B63}" type="presParOf" srcId="{D1249C6D-CB66-4CAA-98ED-29A7A0F72F32}" destId="{B594AA0A-2239-427A-8915-ADF3A0B9E56E}" srcOrd="0" destOrd="0" presId="urn:microsoft.com/office/officeart/2009/3/layout/HorizontalOrganizationChart"/>
    <dgm:cxn modelId="{F3405013-D16B-42CC-9222-315EC7F0B304}" type="presParOf" srcId="{B594AA0A-2239-427A-8915-ADF3A0B9E56E}" destId="{2DB4D6DF-B6B6-4D74-8E06-221966EFFCB7}" srcOrd="0" destOrd="0" presId="urn:microsoft.com/office/officeart/2009/3/layout/HorizontalOrganizationChart"/>
    <dgm:cxn modelId="{0CE00E36-6297-498F-9AD6-5BC89096622C}" type="presParOf" srcId="{B594AA0A-2239-427A-8915-ADF3A0B9E56E}" destId="{80053EBC-000E-4D27-B4B1-54C95D3196F1}" srcOrd="1" destOrd="0" presId="urn:microsoft.com/office/officeart/2009/3/layout/HorizontalOrganizationChart"/>
    <dgm:cxn modelId="{AE900EE4-A3E5-4D6C-A6AB-D8A13B28E577}" type="presParOf" srcId="{D1249C6D-CB66-4CAA-98ED-29A7A0F72F32}" destId="{1A900082-0FD4-4062-815D-844CCDB0D6FB}" srcOrd="1" destOrd="0" presId="urn:microsoft.com/office/officeart/2009/3/layout/HorizontalOrganizationChart"/>
    <dgm:cxn modelId="{9013D01C-D9B3-4F06-B128-27E62FEF25CC}" type="presParOf" srcId="{D1249C6D-CB66-4CAA-98ED-29A7A0F72F32}" destId="{1022A75A-8E88-4AD6-A287-BFA0B4C36107}" srcOrd="2" destOrd="0" presId="urn:microsoft.com/office/officeart/2009/3/layout/HorizontalOrganizationChart"/>
    <dgm:cxn modelId="{037FB3AD-13E9-4F4B-912D-E831727CAAA3}" type="presParOf" srcId="{3C5094E8-0C0A-4114-9DCA-388AF36300B5}" destId="{83F812AD-9699-4693-BEA1-C90DEEC16C1C}" srcOrd="2" destOrd="0" presId="urn:microsoft.com/office/officeart/2009/3/layout/HorizontalOrganizationChart"/>
    <dgm:cxn modelId="{366EB4BB-6DD5-4137-A0EA-0AFDB4602D09}" type="presParOf" srcId="{83F812AD-9699-4693-BEA1-C90DEEC16C1C}" destId="{47D0CED9-38E0-49F7-B271-5B1A32ABE778}" srcOrd="0" destOrd="0" presId="urn:microsoft.com/office/officeart/2009/3/layout/HorizontalOrganizationChart"/>
    <dgm:cxn modelId="{D6A9EE25-A0B3-43F1-8D1C-D0C27CA5879A}" type="presParOf" srcId="{83F812AD-9699-4693-BEA1-C90DEEC16C1C}" destId="{17A3B47D-5D5F-4D71-9813-CF931750BF99}" srcOrd="1" destOrd="0" presId="urn:microsoft.com/office/officeart/2009/3/layout/HorizontalOrganizationChart"/>
    <dgm:cxn modelId="{AF92377F-2EFD-4155-A839-61386BFA3E60}" type="presParOf" srcId="{17A3B47D-5D5F-4D71-9813-CF931750BF99}" destId="{7F610229-0675-4B7A-AD04-8034692A030C}" srcOrd="0" destOrd="0" presId="urn:microsoft.com/office/officeart/2009/3/layout/HorizontalOrganizationChart"/>
    <dgm:cxn modelId="{291B1807-1088-4D02-AE5F-C534EF49F9A3}" type="presParOf" srcId="{7F610229-0675-4B7A-AD04-8034692A030C}" destId="{7A89E427-8A8D-4B8A-8CFB-19DC342020F2}" srcOrd="0" destOrd="0" presId="urn:microsoft.com/office/officeart/2009/3/layout/HorizontalOrganizationChart"/>
    <dgm:cxn modelId="{9E9B37AA-55EB-45F5-B93E-FECD0662362E}" type="presParOf" srcId="{7F610229-0675-4B7A-AD04-8034692A030C}" destId="{200D308F-6975-4712-AE53-E71BD456E809}" srcOrd="1" destOrd="0" presId="urn:microsoft.com/office/officeart/2009/3/layout/HorizontalOrganizationChart"/>
    <dgm:cxn modelId="{3256C920-7BF2-4FE6-BCE4-2504CBB86A05}" type="presParOf" srcId="{17A3B47D-5D5F-4D71-9813-CF931750BF99}" destId="{FA309E16-8325-47B0-B6E5-C5CF319B6735}" srcOrd="1" destOrd="0" presId="urn:microsoft.com/office/officeart/2009/3/layout/HorizontalOrganizationChart"/>
    <dgm:cxn modelId="{040DD1EE-4BEF-4D3A-8B85-46D4D75FB8E3}" type="presParOf" srcId="{17A3B47D-5D5F-4D71-9813-CF931750BF99}" destId="{95F909BD-EF26-43C8-9769-0EDEAFE37400}"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0CED9-38E0-49F7-B271-5B1A32ABE778}">
      <dsp:nvSpPr>
        <dsp:cNvPr id="0" name=""/>
        <dsp:cNvSpPr/>
      </dsp:nvSpPr>
      <dsp:spPr>
        <a:xfrm>
          <a:off x="1983279" y="1691576"/>
          <a:ext cx="1198528" cy="95948"/>
        </a:xfrm>
        <a:custGeom>
          <a:avLst/>
          <a:gdLst/>
          <a:ahLst/>
          <a:cxnLst/>
          <a:rect l="0" t="0" r="0" b="0"/>
          <a:pathLst>
            <a:path>
              <a:moveTo>
                <a:pt x="0" y="95948"/>
              </a:moveTo>
              <a:lnTo>
                <a:pt x="1198528" y="95948"/>
              </a:lnTo>
              <a:lnTo>
                <a:pt x="119852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8A6CDD-7294-4EC9-891D-167867FBF72C}">
      <dsp:nvSpPr>
        <dsp:cNvPr id="0" name=""/>
        <dsp:cNvSpPr/>
      </dsp:nvSpPr>
      <dsp:spPr>
        <a:xfrm>
          <a:off x="1983279" y="1787525"/>
          <a:ext cx="2397057" cy="1320252"/>
        </a:xfrm>
        <a:custGeom>
          <a:avLst/>
          <a:gdLst/>
          <a:ahLst/>
          <a:cxnLst/>
          <a:rect l="0" t="0" r="0" b="0"/>
          <a:pathLst>
            <a:path>
              <a:moveTo>
                <a:pt x="0" y="0"/>
              </a:moveTo>
              <a:lnTo>
                <a:pt x="2243539" y="0"/>
              </a:lnTo>
              <a:lnTo>
                <a:pt x="2243539" y="1320252"/>
              </a:lnTo>
              <a:lnTo>
                <a:pt x="2397057" y="13202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095B2E-FB79-454B-8331-7290FD446E53}">
      <dsp:nvSpPr>
        <dsp:cNvPr id="0" name=""/>
        <dsp:cNvSpPr/>
      </dsp:nvSpPr>
      <dsp:spPr>
        <a:xfrm>
          <a:off x="1983279" y="1787525"/>
          <a:ext cx="2397057" cy="660126"/>
        </a:xfrm>
        <a:custGeom>
          <a:avLst/>
          <a:gdLst/>
          <a:ahLst/>
          <a:cxnLst/>
          <a:rect l="0" t="0" r="0" b="0"/>
          <a:pathLst>
            <a:path>
              <a:moveTo>
                <a:pt x="0" y="0"/>
              </a:moveTo>
              <a:lnTo>
                <a:pt x="2243539" y="0"/>
              </a:lnTo>
              <a:lnTo>
                <a:pt x="2243539" y="660126"/>
              </a:lnTo>
              <a:lnTo>
                <a:pt x="2397057" y="6601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35F7B5-7CBF-48FA-B887-032D7A02FA8D}">
      <dsp:nvSpPr>
        <dsp:cNvPr id="0" name=""/>
        <dsp:cNvSpPr/>
      </dsp:nvSpPr>
      <dsp:spPr>
        <a:xfrm>
          <a:off x="1983279" y="1741804"/>
          <a:ext cx="2397057" cy="91440"/>
        </a:xfrm>
        <a:custGeom>
          <a:avLst/>
          <a:gdLst/>
          <a:ahLst/>
          <a:cxnLst/>
          <a:rect l="0" t="0" r="0" b="0"/>
          <a:pathLst>
            <a:path>
              <a:moveTo>
                <a:pt x="0" y="45720"/>
              </a:moveTo>
              <a:lnTo>
                <a:pt x="2397057"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B0F5D5-2B94-4F51-B399-B72A24534245}">
      <dsp:nvSpPr>
        <dsp:cNvPr id="0" name=""/>
        <dsp:cNvSpPr/>
      </dsp:nvSpPr>
      <dsp:spPr>
        <a:xfrm>
          <a:off x="1983279" y="1127398"/>
          <a:ext cx="2397057" cy="660126"/>
        </a:xfrm>
        <a:custGeom>
          <a:avLst/>
          <a:gdLst/>
          <a:ahLst/>
          <a:cxnLst/>
          <a:rect l="0" t="0" r="0" b="0"/>
          <a:pathLst>
            <a:path>
              <a:moveTo>
                <a:pt x="0" y="660126"/>
              </a:moveTo>
              <a:lnTo>
                <a:pt x="2243539" y="660126"/>
              </a:lnTo>
              <a:lnTo>
                <a:pt x="2243539" y="0"/>
              </a:lnTo>
              <a:lnTo>
                <a:pt x="239705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77A93-3C56-4745-A78E-5151C971A86B}">
      <dsp:nvSpPr>
        <dsp:cNvPr id="0" name=""/>
        <dsp:cNvSpPr/>
      </dsp:nvSpPr>
      <dsp:spPr>
        <a:xfrm>
          <a:off x="1983279" y="467272"/>
          <a:ext cx="2397057" cy="1320252"/>
        </a:xfrm>
        <a:custGeom>
          <a:avLst/>
          <a:gdLst/>
          <a:ahLst/>
          <a:cxnLst/>
          <a:rect l="0" t="0" r="0" b="0"/>
          <a:pathLst>
            <a:path>
              <a:moveTo>
                <a:pt x="0" y="1320252"/>
              </a:moveTo>
              <a:lnTo>
                <a:pt x="2243539" y="1320252"/>
              </a:lnTo>
              <a:lnTo>
                <a:pt x="2243539" y="0"/>
              </a:lnTo>
              <a:lnTo>
                <a:pt x="239705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D4C0A5-28A5-4B04-B4FC-CD20E527ECF5}">
      <dsp:nvSpPr>
        <dsp:cNvPr id="0" name=""/>
        <dsp:cNvSpPr/>
      </dsp:nvSpPr>
      <dsp:spPr>
        <a:xfrm>
          <a:off x="2685" y="1217088"/>
          <a:ext cx="1980594" cy="114087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EG" sz="1500" kern="1200"/>
            <a:t>المتغير المستقل</a:t>
          </a:r>
        </a:p>
        <a:p>
          <a:pPr marL="0" lvl="0" indent="0" algn="ctr" defTabSz="666750" rtl="1">
            <a:lnSpc>
              <a:spcPct val="90000"/>
            </a:lnSpc>
            <a:spcBef>
              <a:spcPct val="0"/>
            </a:spcBef>
            <a:spcAft>
              <a:spcPct val="35000"/>
            </a:spcAft>
            <a:buNone/>
          </a:pPr>
          <a:r>
            <a:rPr lang="ar-EG" sz="1500" kern="1200"/>
            <a:t>(</a:t>
          </a:r>
          <a:r>
            <a:rPr lang="ar-SA" sz="1500" kern="1200"/>
            <a:t>التخطيط الاستراتيجي وإدارة المخاطر في عمليات الشراء داخل المؤسسات في </a:t>
          </a:r>
          <a:r>
            <a:rPr lang="ar-SA" sz="1500" b="0" kern="1200"/>
            <a:t>المملكة العربية السعودية</a:t>
          </a:r>
          <a:r>
            <a:rPr lang="ar-EG" sz="1500" b="0" kern="1200"/>
            <a:t>)</a:t>
          </a:r>
          <a:endParaRPr lang="ar-SA" sz="1500" b="0" kern="1200"/>
        </a:p>
      </dsp:txBody>
      <dsp:txXfrm>
        <a:off x="2685" y="1217088"/>
        <a:ext cx="1980594" cy="1140873"/>
      </dsp:txXfrm>
    </dsp:sp>
    <dsp:sp modelId="{FB305133-0EA5-44EB-894C-243096124744}">
      <dsp:nvSpPr>
        <dsp:cNvPr id="0" name=""/>
        <dsp:cNvSpPr/>
      </dsp:nvSpPr>
      <dsp:spPr>
        <a:xfrm>
          <a:off x="4380336" y="233157"/>
          <a:ext cx="1535177" cy="46822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SzPts val="1000"/>
            <a:buFont typeface="Symbol" panose="05050102010706020507" pitchFamily="18" charset="2"/>
            <a:buNone/>
          </a:pPr>
          <a:r>
            <a:rPr lang="ar-SA" sz="1500" b="1" kern="1200"/>
            <a:t>كفاءة عملية الشراء</a:t>
          </a:r>
          <a:r>
            <a:rPr lang="en-US" sz="1500" kern="1200"/>
            <a:t>.</a:t>
          </a:r>
        </a:p>
      </dsp:txBody>
      <dsp:txXfrm>
        <a:off x="4380336" y="233157"/>
        <a:ext cx="1535177" cy="468229"/>
      </dsp:txXfrm>
    </dsp:sp>
    <dsp:sp modelId="{FD803715-87DD-4CEB-9CDB-D26C8142B615}">
      <dsp:nvSpPr>
        <dsp:cNvPr id="0" name=""/>
        <dsp:cNvSpPr/>
      </dsp:nvSpPr>
      <dsp:spPr>
        <a:xfrm>
          <a:off x="4380336" y="893284"/>
          <a:ext cx="1535177" cy="46822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SzPts val="1000"/>
            <a:buFont typeface="Symbol" panose="05050102010706020507" pitchFamily="18" charset="2"/>
            <a:buNone/>
          </a:pPr>
          <a:r>
            <a:rPr lang="ar-SA" sz="1500" b="1" kern="1200"/>
            <a:t>إدارة المخاطر التشغيلية</a:t>
          </a:r>
          <a:endParaRPr lang="en-US" sz="1500" kern="1200"/>
        </a:p>
      </dsp:txBody>
      <dsp:txXfrm>
        <a:off x="4380336" y="893284"/>
        <a:ext cx="1535177" cy="468229"/>
      </dsp:txXfrm>
    </dsp:sp>
    <dsp:sp modelId="{B1DF0738-DBAF-4E9C-9F3E-F1A578DB63C3}">
      <dsp:nvSpPr>
        <dsp:cNvPr id="0" name=""/>
        <dsp:cNvSpPr/>
      </dsp:nvSpPr>
      <dsp:spPr>
        <a:xfrm>
          <a:off x="4380336" y="1553410"/>
          <a:ext cx="1535177" cy="46822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SzPts val="1000"/>
            <a:buFont typeface="Symbol" panose="05050102010706020507" pitchFamily="18" charset="2"/>
            <a:buNone/>
          </a:pPr>
          <a:r>
            <a:rPr lang="ar-SA" sz="1500" b="1" kern="1200"/>
            <a:t>المرونة المؤسسية</a:t>
          </a:r>
          <a:endParaRPr lang="en-US" sz="1500" kern="1200"/>
        </a:p>
      </dsp:txBody>
      <dsp:txXfrm>
        <a:off x="4380336" y="1553410"/>
        <a:ext cx="1535177" cy="468229"/>
      </dsp:txXfrm>
    </dsp:sp>
    <dsp:sp modelId="{7EE7807C-DF25-425A-8F4E-9F35A37948F0}">
      <dsp:nvSpPr>
        <dsp:cNvPr id="0" name=""/>
        <dsp:cNvSpPr/>
      </dsp:nvSpPr>
      <dsp:spPr>
        <a:xfrm>
          <a:off x="4380336" y="2213536"/>
          <a:ext cx="1535177" cy="46822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SzPts val="1000"/>
            <a:buFont typeface="Symbol" panose="05050102010706020507" pitchFamily="18" charset="2"/>
            <a:buNone/>
          </a:pPr>
          <a:r>
            <a:rPr lang="ar-SA" sz="1500" b="1" kern="1200"/>
            <a:t>جودة اتخاذ القرار</a:t>
          </a:r>
          <a:endParaRPr lang="ar-SA" sz="1500" kern="1200"/>
        </a:p>
      </dsp:txBody>
      <dsp:txXfrm>
        <a:off x="4380336" y="2213536"/>
        <a:ext cx="1535177" cy="468229"/>
      </dsp:txXfrm>
    </dsp:sp>
    <dsp:sp modelId="{2DB4D6DF-B6B6-4D74-8E06-221966EFFCB7}">
      <dsp:nvSpPr>
        <dsp:cNvPr id="0" name=""/>
        <dsp:cNvSpPr/>
      </dsp:nvSpPr>
      <dsp:spPr>
        <a:xfrm>
          <a:off x="4380336" y="2873663"/>
          <a:ext cx="1535177" cy="46822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SzPts val="1000"/>
            <a:buFont typeface="Symbol" panose="05050102010706020507" pitchFamily="18" charset="2"/>
            <a:buNone/>
          </a:pPr>
          <a:r>
            <a:rPr lang="ar-SA" sz="1500" b="1" kern="1200"/>
            <a:t>الأداء المالي</a:t>
          </a:r>
          <a:endParaRPr lang="ar-SA" sz="1500" kern="1200"/>
        </a:p>
      </dsp:txBody>
      <dsp:txXfrm>
        <a:off x="4380336" y="2873663"/>
        <a:ext cx="1535177" cy="468229"/>
      </dsp:txXfrm>
    </dsp:sp>
    <dsp:sp modelId="{7A89E427-8A8D-4B8A-8CFB-19DC342020F2}">
      <dsp:nvSpPr>
        <dsp:cNvPr id="0" name=""/>
        <dsp:cNvSpPr/>
      </dsp:nvSpPr>
      <dsp:spPr>
        <a:xfrm>
          <a:off x="2290315" y="691537"/>
          <a:ext cx="1782985" cy="100003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EG" sz="1500" kern="1200"/>
            <a:t>المتغير التابع</a:t>
          </a:r>
        </a:p>
        <a:p>
          <a:pPr marL="0" lvl="0" indent="0" algn="ctr" defTabSz="666750" rtl="1">
            <a:lnSpc>
              <a:spcPct val="90000"/>
            </a:lnSpc>
            <a:spcBef>
              <a:spcPct val="0"/>
            </a:spcBef>
            <a:spcAft>
              <a:spcPct val="35000"/>
            </a:spcAft>
            <a:buNone/>
          </a:pPr>
          <a:r>
            <a:rPr lang="ar-EG" sz="1500" kern="1200"/>
            <a:t>(</a:t>
          </a:r>
          <a:r>
            <a:rPr lang="ar-SA" sz="1500" kern="1200"/>
            <a:t>كفاءة عمليات المشتريات وتقليل المخاطر التشغيلية والمالية</a:t>
          </a:r>
          <a:r>
            <a:rPr lang="ar-EG" sz="1500" kern="1200"/>
            <a:t>)</a:t>
          </a:r>
          <a:endParaRPr lang="ar-SA" sz="1500" kern="1200"/>
        </a:p>
      </dsp:txBody>
      <dsp:txXfrm>
        <a:off x="2290315" y="691537"/>
        <a:ext cx="1782985" cy="100003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F3D99-734E-4FDC-BEA6-7EB4948FF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10031</Words>
  <Characters>57183</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homood alqarni</cp:lastModifiedBy>
  <cp:revision>2</cp:revision>
  <cp:lastPrinted>2026-03-05T19:29:00Z</cp:lastPrinted>
  <dcterms:created xsi:type="dcterms:W3CDTF">2026-03-20T18:51:00Z</dcterms:created>
  <dcterms:modified xsi:type="dcterms:W3CDTF">2026-03-20T18:51:00Z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