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396C4" w14:textId="433AF5F9" w:rsidR="001D1C63" w:rsidRPr="006B0995" w:rsidRDefault="002150E3" w:rsidP="00DC0F2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B0995">
        <w:rPr>
          <w:rFonts w:ascii="Sakkal Majalla" w:hAnsi="Sakkal Majalla" w:cs="Sakkal Majalla" w:hint="cs"/>
          <w:b/>
          <w:bCs/>
          <w:noProof/>
          <w:color w:val="000000" w:themeColor="text1"/>
          <w:sz w:val="32"/>
          <w:szCs w:val="32"/>
          <w:lang w:bidi="ar-YE"/>
        </w:rPr>
        <w:drawing>
          <wp:anchor distT="0" distB="0" distL="114300" distR="114300" simplePos="0" relativeHeight="251659264" behindDoc="0" locked="0" layoutInCell="1" allowOverlap="1" wp14:anchorId="763C246E" wp14:editId="21789FB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D1C63" w:rsidRPr="006B0995">
        <w:rPr>
          <w:rFonts w:ascii="Sakkal Majalla" w:hAnsi="Sakkal Majalla" w:cs="Sakkal Majalla"/>
          <w:b/>
          <w:bCs/>
          <w:color w:val="000000" w:themeColor="text1"/>
          <w:sz w:val="32"/>
          <w:szCs w:val="32"/>
          <w:rtl/>
          <w:lang w:bidi="ar-EG"/>
        </w:rPr>
        <w:t xml:space="preserve">جامعة ميدأوشن </w:t>
      </w:r>
    </w:p>
    <w:p w14:paraId="4ABBD2FD" w14:textId="6476F8FD" w:rsidR="001D1C63" w:rsidRPr="006B0995" w:rsidRDefault="001D1C63"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 xml:space="preserve">كلية الإدارة </w:t>
      </w:r>
    </w:p>
    <w:p w14:paraId="229A226E" w14:textId="77777777" w:rsidR="001D1C63" w:rsidRPr="006B0995" w:rsidRDefault="001D1C63"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 xml:space="preserve">تخصص إدارة المخاطر </w:t>
      </w:r>
    </w:p>
    <w:p w14:paraId="0E27ACBB" w14:textId="77777777" w:rsidR="001D1C63" w:rsidRPr="006B0995" w:rsidRDefault="001D1C63" w:rsidP="00DC0F21">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EA4E3A2" w14:textId="77777777" w:rsidR="001D1C63" w:rsidRPr="006B0995" w:rsidRDefault="001D1C63" w:rsidP="002150E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6B0995">
        <w:rPr>
          <w:rFonts w:ascii="Sakkal Majalla" w:hAnsi="Sakkal Majalla" w:cs="Sakkal Majalla"/>
          <w:b/>
          <w:bCs/>
          <w:color w:val="000000" w:themeColor="text1"/>
          <w:sz w:val="40"/>
          <w:szCs w:val="40"/>
          <w:rtl/>
          <w:lang w:bidi="ar-EG"/>
        </w:rPr>
        <w:t>دور أنظمة إدارة المخاطر في تقليل الإصابات بين رجال الإطفاء أثناء مباشرة الحوادث بالتطبيق على الدفاع المدني بالرياض</w:t>
      </w:r>
    </w:p>
    <w:p w14:paraId="4173F850" w14:textId="78512D8C" w:rsidR="001D1C63" w:rsidRDefault="001D1C63" w:rsidP="002150E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B0995">
        <w:rPr>
          <w:rFonts w:ascii="Sakkal Majalla" w:hAnsi="Sakkal Majalla" w:cs="Sakkal Majalla"/>
          <w:b/>
          <w:bCs/>
          <w:color w:val="000000" w:themeColor="text1"/>
          <w:sz w:val="36"/>
          <w:szCs w:val="36"/>
          <w:rtl/>
          <w:lang w:bidi="ar-EG"/>
        </w:rPr>
        <w:t>إعداد الطالب/</w:t>
      </w:r>
      <w:r w:rsidR="00C4066B">
        <w:rPr>
          <w:rFonts w:ascii="Sakkal Majalla" w:hAnsi="Sakkal Majalla" w:cs="Sakkal Majalla" w:hint="cs"/>
          <w:b/>
          <w:bCs/>
          <w:color w:val="000000" w:themeColor="text1"/>
          <w:sz w:val="36"/>
          <w:szCs w:val="36"/>
          <w:rtl/>
          <w:lang w:bidi="ar-EG"/>
        </w:rPr>
        <w:t>عبدالعزيز متعب فالح الرشيدي</w:t>
      </w:r>
    </w:p>
    <w:p w14:paraId="77883F0C" w14:textId="0BDD1A46" w:rsidR="00C4066B" w:rsidRPr="006B0995" w:rsidRDefault="00C4066B" w:rsidP="002150E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الرقم الجامعي //</w:t>
      </w:r>
      <w:r w:rsidR="0079418D">
        <w:rPr>
          <w:rFonts w:ascii="Sakkal Majalla" w:hAnsi="Sakkal Majalla" w:cs="Sakkal Majalla" w:hint="cs"/>
          <w:b/>
          <w:bCs/>
          <w:color w:val="000000" w:themeColor="text1"/>
          <w:sz w:val="36"/>
          <w:szCs w:val="36"/>
          <w:rtl/>
          <w:lang w:bidi="ar-EG"/>
        </w:rPr>
        <w:t>251003079</w:t>
      </w:r>
    </w:p>
    <w:p w14:paraId="1909FA4B" w14:textId="77777777" w:rsidR="001D1C63" w:rsidRPr="006B0995" w:rsidRDefault="001D1C63" w:rsidP="002150E3">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p>
    <w:p w14:paraId="0BE9E87E" w14:textId="77777777" w:rsidR="002150E3" w:rsidRPr="006B0995" w:rsidRDefault="002150E3" w:rsidP="002150E3">
      <w:pPr>
        <w:spacing w:before="100" w:beforeAutospacing="1" w:after="100" w:afterAutospacing="1" w:line="360" w:lineRule="auto"/>
        <w:jc w:val="center"/>
        <w:rPr>
          <w:rFonts w:ascii="Sakkal Majalla" w:hAnsi="Sakkal Majalla" w:cs="Sakkal Majalla"/>
          <w:b/>
          <w:bCs/>
          <w:color w:val="000000" w:themeColor="text1"/>
          <w:sz w:val="36"/>
          <w:szCs w:val="36"/>
          <w:rtl/>
        </w:rPr>
      </w:pPr>
    </w:p>
    <w:p w14:paraId="2ED3D1EF" w14:textId="77777777" w:rsidR="001D1C63" w:rsidRPr="006B0995" w:rsidRDefault="001D1C63" w:rsidP="002150E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B0995">
        <w:rPr>
          <w:rFonts w:ascii="Sakkal Majalla" w:hAnsi="Sakkal Majalla" w:cs="Sakkal Majalla"/>
          <w:b/>
          <w:bCs/>
          <w:color w:val="000000" w:themeColor="text1"/>
          <w:sz w:val="36"/>
          <w:szCs w:val="36"/>
          <w:rtl/>
          <w:lang w:bidi="ar-EG"/>
        </w:rPr>
        <w:t>إشراف/</w:t>
      </w:r>
    </w:p>
    <w:p w14:paraId="0F298AA1" w14:textId="77777777" w:rsidR="001D1C63" w:rsidRPr="006B0995" w:rsidRDefault="001D1C63" w:rsidP="002150E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r w:rsidRPr="006B0995">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47B7FCEF" w14:textId="77777777" w:rsidR="001D1C63" w:rsidRPr="006B0995" w:rsidRDefault="001D1C63" w:rsidP="002150E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B0995">
        <w:rPr>
          <w:rFonts w:ascii="Sakkal Majalla" w:eastAsia="Calibri" w:hAnsi="Sakkal Majalla" w:cs="Sakkal Majalla"/>
          <w:b/>
          <w:bCs/>
          <w:color w:val="000000" w:themeColor="text1"/>
          <w:kern w:val="0"/>
          <w:sz w:val="36"/>
          <w:szCs w:val="36"/>
          <w:rtl/>
          <w:lang w:bidi="ar-EG"/>
          <w14:ligatures w14:val="none"/>
        </w:rPr>
        <w:t>أ.د / فايز جراد</w:t>
      </w:r>
    </w:p>
    <w:p w14:paraId="786F2A5F" w14:textId="77777777" w:rsidR="001D1C63" w:rsidRPr="006B0995" w:rsidRDefault="001D1C63" w:rsidP="002150E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B0995">
        <w:rPr>
          <w:rFonts w:ascii="Sakkal Majalla" w:eastAsia="Calibri" w:hAnsi="Sakkal Majalla" w:cs="Sakkal Majalla"/>
          <w:b/>
          <w:bCs/>
          <w:color w:val="000000" w:themeColor="text1"/>
          <w:kern w:val="0"/>
          <w:sz w:val="36"/>
          <w:szCs w:val="36"/>
          <w:rtl/>
          <w:lang w:bidi="ar-EG"/>
          <w14:ligatures w14:val="none"/>
        </w:rPr>
        <w:t>العام الدراسي:</w:t>
      </w:r>
    </w:p>
    <w:p w14:paraId="2C595474" w14:textId="77777777" w:rsidR="002150E3" w:rsidRPr="006B0995" w:rsidRDefault="002150E3" w:rsidP="002150E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sectPr w:rsidR="002150E3" w:rsidRPr="006B0995" w:rsidSect="002150E3">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6B0995">
        <w:rPr>
          <w:rFonts w:ascii="Sakkal Majalla" w:eastAsia="Calibri" w:hAnsi="Sakkal Majalla" w:cs="Sakkal Majalla"/>
          <w:b/>
          <w:bCs/>
          <w:color w:val="000000" w:themeColor="text1"/>
          <w:kern w:val="0"/>
          <w:sz w:val="36"/>
          <w:szCs w:val="36"/>
          <w:lang w:bidi="ar-EG"/>
          <w14:ligatures w14:val="none"/>
        </w:rPr>
        <w:lastRenderedPageBreak/>
        <w:t>1447 – 2025</w:t>
      </w:r>
    </w:p>
    <w:p w14:paraId="5763138C" w14:textId="683C6AF1" w:rsidR="002150E3" w:rsidRPr="006B0995" w:rsidRDefault="002150E3" w:rsidP="002150E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12660443"/>
      <w:bookmarkEnd w:id="0"/>
      <w:bookmarkEnd w:id="1"/>
      <w:r w:rsidRPr="006B099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1AEDA9A7" w14:textId="65F0F0BD" w:rsidR="00193A5A"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2660444"/>
      <w:r w:rsidRPr="006B0995">
        <w:rPr>
          <w:rFonts w:ascii="Sakkal Majalla" w:hAnsi="Sakkal Majalla" w:cs="Sakkal Majalla" w:hint="cs"/>
          <w:b/>
          <w:bCs/>
          <w:color w:val="000000" w:themeColor="text1"/>
          <w:sz w:val="36"/>
          <w:szCs w:val="36"/>
          <w:rtl/>
          <w:lang w:bidi="ar-EG"/>
        </w:rPr>
        <w:t xml:space="preserve">1.1 </w:t>
      </w:r>
      <w:r w:rsidR="00193A5A" w:rsidRPr="006B0995">
        <w:rPr>
          <w:rFonts w:ascii="Sakkal Majalla" w:hAnsi="Sakkal Majalla" w:cs="Sakkal Majalla"/>
          <w:b/>
          <w:bCs/>
          <w:color w:val="000000" w:themeColor="text1"/>
          <w:sz w:val="36"/>
          <w:szCs w:val="36"/>
          <w:rtl/>
          <w:lang w:bidi="ar-EG"/>
        </w:rPr>
        <w:t>المقدمة:</w:t>
      </w:r>
      <w:bookmarkEnd w:id="3"/>
    </w:p>
    <w:p w14:paraId="25230B65" w14:textId="10A1FD16" w:rsidR="00193A5A" w:rsidRPr="006B0995" w:rsidRDefault="00247625"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 xml:space="preserve">   </w:t>
      </w:r>
      <w:r w:rsidR="00193A5A" w:rsidRPr="006B0995">
        <w:rPr>
          <w:rFonts w:ascii="Sakkal Majalla" w:hAnsi="Sakkal Majalla" w:cs="Sakkal Majalla"/>
          <w:color w:val="000000" w:themeColor="text1"/>
          <w:sz w:val="28"/>
          <w:szCs w:val="28"/>
          <w:rtl/>
          <w:lang w:bidi="ar-EG"/>
        </w:rPr>
        <w:t>تُعد فرق الإطفاء من أكثر الفئات عرضةً للمخاطر المهنية، نظرًا لطبيعة المهام التي يؤدونها والتي تتطلب التدخل السريع في بيئات تتسم بالخطورة العالية، مثل الحرائق، والانفجارات، وحوادث المواد الخطرة، والانهيارات. ومن هذا المنطلق، تبرز أهمية تطبيق أنظمة فعّالة لإدارة المخاطر داخل مؤسسات الدفاع المدني، بهدف تقليل الإصابات الجسدية والنفسية التي قد يتعرض لها رجال الإطفاء أثناء أداء مهامهم الميدانية. ولا تقتصر أهمية إدارة المخاطر في هذا السياق على حماية الأفراد فقط، بل تمتد لتشمل تعزيز كفاءة الاستجابة الميدانية وضمان استمرار الخدمات الطارئة بكفاءة عالية دون انقطاع أو تراجع في الأداء</w:t>
      </w:r>
      <w:r w:rsidR="009C3366" w:rsidRPr="006B0995">
        <w:rPr>
          <w:rFonts w:ascii="Sakkal Majalla" w:hAnsi="Sakkal Majalla" w:cs="Sakkal Majalla"/>
          <w:color w:val="000000" w:themeColor="text1"/>
          <w:sz w:val="28"/>
          <w:szCs w:val="28"/>
          <w:rtl/>
          <w:lang w:bidi="ar-EG"/>
        </w:rPr>
        <w:t xml:space="preserve"> (بالقط وبن العرية، 2024).</w:t>
      </w:r>
    </w:p>
    <w:p w14:paraId="556543F6" w14:textId="5881B138"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لقد أظهرت العديد من الدراسات السابقة أن إدارة المخاطر في المؤسسات التي تعمل ضمن ظروف تشغيلية حرجة تُعدّ أداة أساسية في بناء بيئة عمل آمنة، قادرة على التنبؤ بالمخاطر المحتملة وتحييدها قبل أن تتفاقم. وتتمثل القيمة الحقيقية لهذه الأنظمة في قدرتها على الدمج بين أدوات الوقاية، والتدريب المستمر، والرصد الميداني، بما يُمكّن من خفض احتمالات وقوع الإصابات، والتقليل من الآثار السلبية للحوادث إن وقعت. وفي ضوء ما تشهده المدن الكبرى كمدينة الرياض من توسّع عمراني وزيادة في كثافة السكان والبنية التحتية، فإن التحديات أمام رجال الدفاع المدني تتضاعف، ما يحتم تطوير وتطبيق نظم متقدمة لإدارة المخاطر المهنية</w:t>
      </w:r>
      <w:r w:rsidR="009C3366" w:rsidRPr="006B0995">
        <w:rPr>
          <w:rFonts w:ascii="Sakkal Majalla" w:hAnsi="Sakkal Majalla" w:cs="Sakkal Majalla"/>
          <w:color w:val="000000" w:themeColor="text1"/>
          <w:sz w:val="28"/>
          <w:szCs w:val="28"/>
          <w:rtl/>
          <w:lang w:bidi="ar-EG"/>
        </w:rPr>
        <w:t xml:space="preserve"> (الزعبي والهنيني، 2019).</w:t>
      </w:r>
    </w:p>
    <w:p w14:paraId="2A0A5022" w14:textId="2D6DBD21"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 xml:space="preserve">تسعى هذه الدراسة إلى تحليل مدى فاعلية أنظمة إدارة المخاطر المطبقة في مراكز الدفاع المدني بالرياض، ومدى انعكاسها على معدلات الإصابات بين رجال الإطفاء أثناء تنفيذ المهام الميدانية. حيث تُركّز الدراسة على ثلاثة محاور رئيسية، تشمل: مستوى كفاءة تحديد وتقييم المخاطر قبل وأثناء الحوادث، وجودة تطبيق إجراءات الوقاية والسيطرة في بيئة العمل الميدانية، ومدى فاعلية التدريب المستمر والتأهيل الفني في رفع الوعي والتصرف المهني أثناء الحوادث. وتنبثق أهمية هذا التحليل من الحاجة الملحة إلى توفير </w:t>
      </w:r>
      <w:r w:rsidRPr="006B0995">
        <w:rPr>
          <w:rFonts w:ascii="Sakkal Majalla" w:hAnsi="Sakkal Majalla" w:cs="Sakkal Majalla"/>
          <w:color w:val="000000" w:themeColor="text1"/>
          <w:sz w:val="28"/>
          <w:szCs w:val="28"/>
          <w:rtl/>
          <w:lang w:bidi="ar-EG"/>
        </w:rPr>
        <w:lastRenderedPageBreak/>
        <w:t>بيانات علمية دقيقة تسهم في تحسين سياسات العمل الميداني، وتدعم جهود صانعي القرار في تبنّي ممارسات وقائية فعالة.</w:t>
      </w:r>
    </w:p>
    <w:p w14:paraId="2F70CDB6" w14:textId="43945AD7"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إن معالجة هذه الإشكالية تمثل خطوة نحو تطوير استراتيجيات شاملة لحماية الكوادر البشرية في الدفاع المدني، وضمان سلامتهم واستمرار أدائهم في أصعب الظروف. كما تأمل الدراسة في أن تقدم إطارًا تطبيقيًا قابلًا للتنفيذ، يُسهم في تعزيز ثقافة السلامة المهنية داخل فرق الإطفاء، ويرفع من مستوى جاهزية النظام الوقائي للمخاطر، بما يتماشى مع رؤية المملكة 2030 في رفع كفاءة المؤسسات الأمنية والخدمية.</w:t>
      </w:r>
    </w:p>
    <w:p w14:paraId="3CB5289F" w14:textId="7B3C08ED" w:rsidR="00193A5A"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660445"/>
      <w:r w:rsidRPr="006B0995">
        <w:rPr>
          <w:rFonts w:ascii="Sakkal Majalla" w:hAnsi="Sakkal Majalla" w:cs="Sakkal Majalla" w:hint="cs"/>
          <w:b/>
          <w:bCs/>
          <w:color w:val="000000" w:themeColor="text1"/>
          <w:sz w:val="36"/>
          <w:szCs w:val="36"/>
          <w:rtl/>
          <w:lang w:bidi="ar-EG"/>
        </w:rPr>
        <w:t xml:space="preserve">2.1 </w:t>
      </w:r>
      <w:r w:rsidR="00193A5A" w:rsidRPr="006B0995">
        <w:rPr>
          <w:rFonts w:ascii="Sakkal Majalla" w:hAnsi="Sakkal Majalla" w:cs="Sakkal Majalla"/>
          <w:b/>
          <w:bCs/>
          <w:color w:val="000000" w:themeColor="text1"/>
          <w:sz w:val="36"/>
          <w:szCs w:val="36"/>
          <w:rtl/>
          <w:lang w:bidi="ar-EG"/>
        </w:rPr>
        <w:t>المشكلة البحثية:</w:t>
      </w:r>
      <w:bookmarkEnd w:id="4"/>
    </w:p>
    <w:p w14:paraId="2AA6DE15" w14:textId="65FD585A"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تشكل بيئة العمل التي يباشر فيها رجال الإطفاء أحد أكثر البيئات عرضةً للأخطار المهنية، نظرًا لطبيعتها المفاجئة وشدة ظروفها الميدانية، والتي تتضمن في كثير من الأحيان التعرض المباشر للنيران، والانفجارات، والسقوط، واستنشاق الغازات السامة، والانهيارات الإنشائية. ورغم التطور التقني في معدات الحماية والتدريب، لا تزال معدلات الإصابات في صفوف فرق الإطفاء تمثل تحديًا كبيرًا أمام مؤسسات الدفاع المدني، مما يعكس الحاجة إلى تبني مقاربات تنظيمية أكثر فاعلية لاحتواء هذه المخاطر.</w:t>
      </w:r>
    </w:p>
    <w:p w14:paraId="201D44FE" w14:textId="43336BD5"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وفي هذا السياق، تبرز إشكالية البحث في التساؤل حول مدى كفاءة أنظمة إدارة المخاطر المعمول بها في مراكز الدفاع المدني بالرياض، وقدرتها الفعلية على الحد من الإصابات التي يتعرض لها رجال الإطفاء أثناء تنفيذهم للمهام. فالإصابة، وإن لم تكن قاتلة، قد تؤدي إلى إعاقات دائمة أو اضطرابات نفسية أو فقدان للجاهزية المهنية، وهو ما ينعكس بشكل مباشر على كفاءة الجهاز بأكمله في الاستجابة السريعة للطوارئ.</w:t>
      </w:r>
    </w:p>
    <w:p w14:paraId="1DEC8DC8" w14:textId="77777777"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 xml:space="preserve">ورغم أن هناك أنظمة وسياسات معمول بها على المستوى التنظيمي، إلا أن الملاحظ أن الحوادث لا تزال تقع، أحيانًا بسبب قصور في التنبؤ بالمخاطر، وأحيانًا أخرى بسبب ضعف التنفيذ الميداني لتلك الأنظمة أو محدودية التدريب المستمر. كما أن تعدد مصادر الخطر وتعقيد المهام الميدانية يتطلب مراجعة </w:t>
      </w:r>
      <w:r w:rsidRPr="006B0995">
        <w:rPr>
          <w:rFonts w:ascii="Sakkal Majalla" w:hAnsi="Sakkal Majalla" w:cs="Sakkal Majalla"/>
          <w:color w:val="000000" w:themeColor="text1"/>
          <w:sz w:val="28"/>
          <w:szCs w:val="28"/>
          <w:rtl/>
          <w:lang w:bidi="ar-EG"/>
        </w:rPr>
        <w:lastRenderedPageBreak/>
        <w:t>دقيقة للبنية الإدارية والفنية لأنظمة إدارة المخاطر الحالية، وقياس مدى جدواها في تقليل الإصابات وضمان السلامة المهنية.</w:t>
      </w:r>
    </w:p>
    <w:p w14:paraId="6C024B8E" w14:textId="77777777"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على الرغم من توافر دراسات تناولت موضوع إدارة المخاطر المهنية في قطاعات صناعية مختلفة، ووجود أبحاث دولية عامة تناولت الحماية المهنية لرجال الإطفاء، إلا أن هناك نقصًا واضحًا في الدراسات التطبيقية التي تناولت موضوع أنظمة إدارة المخاطر في سياق مؤسسات الدفاع المدني السعودية بشكل خاص، وفي بيئة حضرية كمدينة الرياض على وجه التحديد.</w:t>
      </w:r>
    </w:p>
    <w:p w14:paraId="159085ED" w14:textId="2CDB16B1"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لذا، تسعى هذه الدراسة إلى سد هذه الفجوة العلمية من خلال بناء نموذج تحليلي يربط بين عناصر نظام إدارة المخاطر ومستوى الإصابات، اعتمادًا على بيانات ميدانية مستمدة من بيئة العمل الفعلية في مراكز الدفاع المدني بالرياض، بما يسهم في تقديم توصيات عملية لتطوير نظام السلامة المهنية، ويضع أسسًا معرفية يمكن البناء عليها في دراسات لاحقة داخل القطاع ذاته أو قطاعات مشابهة.</w:t>
      </w:r>
    </w:p>
    <w:p w14:paraId="391296A6" w14:textId="6A329837" w:rsidR="00193A5A" w:rsidRPr="006B0995" w:rsidRDefault="00193A5A"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ومن هنا يمكن بلورة مشكلة البحث الحالي في التساؤل الرئيس التالي:</w:t>
      </w:r>
      <w:r w:rsidR="002150E3" w:rsidRPr="006B0995">
        <w:rPr>
          <w:rFonts w:ascii="Sakkal Majalla" w:hAnsi="Sakkal Majalla" w:cs="Sakkal Majalla" w:hint="cs"/>
          <w:color w:val="000000" w:themeColor="text1"/>
          <w:sz w:val="28"/>
          <w:szCs w:val="28"/>
          <w:rtl/>
          <w:lang w:bidi="ar-EG"/>
        </w:rPr>
        <w:t xml:space="preserve"> </w:t>
      </w:r>
      <w:r w:rsidRPr="006B0995">
        <w:rPr>
          <w:rFonts w:ascii="Sakkal Majalla" w:hAnsi="Sakkal Majalla" w:cs="Sakkal Majalla"/>
          <w:color w:val="000000" w:themeColor="text1"/>
          <w:sz w:val="28"/>
          <w:szCs w:val="28"/>
          <w:rtl/>
          <w:lang w:bidi="ar-EG"/>
        </w:rPr>
        <w:t>إلى أي مدى تسهم أنظمة إدارة المخاطر بأبعادها المختلفة في تقليل الإصابات بين رجال الإطفاء أثناء مباشرة الحوادث في الدفاع المدني بالرياض؟</w:t>
      </w:r>
    </w:p>
    <w:p w14:paraId="20C17F64" w14:textId="3A1516C2" w:rsidR="0038137E"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2660446"/>
      <w:r w:rsidRPr="006B0995">
        <w:rPr>
          <w:rFonts w:ascii="Sakkal Majalla" w:hAnsi="Sakkal Majalla" w:cs="Sakkal Majalla" w:hint="cs"/>
          <w:b/>
          <w:bCs/>
          <w:color w:val="000000" w:themeColor="text1"/>
          <w:sz w:val="36"/>
          <w:szCs w:val="36"/>
          <w:rtl/>
          <w:lang w:bidi="ar-EG"/>
        </w:rPr>
        <w:t xml:space="preserve">3.1 </w:t>
      </w:r>
      <w:r w:rsidR="00193A5A" w:rsidRPr="006B0995">
        <w:rPr>
          <w:rFonts w:ascii="Sakkal Majalla" w:hAnsi="Sakkal Majalla" w:cs="Sakkal Majalla"/>
          <w:b/>
          <w:bCs/>
          <w:color w:val="000000" w:themeColor="text1"/>
          <w:sz w:val="36"/>
          <w:szCs w:val="36"/>
          <w:rtl/>
          <w:lang w:bidi="ar-EG"/>
        </w:rPr>
        <w:t>أهمية البحث</w:t>
      </w:r>
      <w:bookmarkEnd w:id="5"/>
    </w:p>
    <w:p w14:paraId="31E803C2" w14:textId="77777777" w:rsidR="00BD716C" w:rsidRPr="006B0995" w:rsidRDefault="00BD716C" w:rsidP="002150E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6" w:name="_Toc212660447"/>
      <w:r w:rsidRPr="006B0995">
        <w:rPr>
          <w:rFonts w:ascii="Sakkal Majalla" w:hAnsi="Sakkal Majalla" w:cs="Sakkal Majalla"/>
          <w:b/>
          <w:bCs/>
          <w:color w:val="000000" w:themeColor="text1"/>
          <w:sz w:val="32"/>
          <w:szCs w:val="32"/>
          <w:rtl/>
          <w:lang w:bidi="ar-EG"/>
        </w:rPr>
        <w:t>أولًا: الأهمية العلمية</w:t>
      </w:r>
      <w:bookmarkEnd w:id="6"/>
    </w:p>
    <w:p w14:paraId="65BAAEC1" w14:textId="56BC1E3E" w:rsidR="00BD716C" w:rsidRPr="006B0995" w:rsidRDefault="00BD716C" w:rsidP="002150E3">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تسهم هذه الدراسة في تعزيز الأدبيات العلمية في مجال السلامة المهنية وإدارة المخاطر من خلال تناول دور أنظمة إدارة المخاطر في تقليل الإصابات الجسدية بين فئة مهنية شديدة التعرض للخطر، وهي رجال الإطفاء، خاصة في السياق السعودي الذي ما زال بحاجة إلى المزيد من الدراسات التطبيقية المتخصصة في هذا المجال.</w:t>
      </w:r>
    </w:p>
    <w:p w14:paraId="351C9DD7" w14:textId="72901821" w:rsidR="00BD716C" w:rsidRPr="006B0995" w:rsidRDefault="00BD716C" w:rsidP="002150E3">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تكمن القيمة العلمية للدراسة في الربط بين النماذج النظرية لإدارة المخاطر وأساليب الحماية المهنية وبين التطبيق العملي داخل بيئة عمل ميدانية كالدفاع المدني، مما يفتح آفاقًا جديدة لفهم العلاقة بين التخطيط الوقائي وبين سلامة العاملين أثناء الطوارئ.</w:t>
      </w:r>
    </w:p>
    <w:p w14:paraId="22CF7812" w14:textId="13348E0C" w:rsidR="00BD716C" w:rsidRPr="006B0995" w:rsidRDefault="00BD716C" w:rsidP="002150E3">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تقدم الدراسة إطارًا معرفيًا يمكن من خلاله تحليل مكونات نظام إدارة المخاطر، مثل التخطيط للمخاطر، والتدريب الوقائي، وآليات الاستجابة، وربطها بمعدلات الحوادث والإصابات، وهو ما يساعد في إنتاج نماذج علمية قابلة للتعميم في بيئات مشابهة.</w:t>
      </w:r>
    </w:p>
    <w:p w14:paraId="41D66AA9" w14:textId="51776E84" w:rsidR="00BD716C" w:rsidRPr="006B0995" w:rsidRDefault="00BD716C" w:rsidP="002150E3">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تضيف الدراسة بُعدًا تنظيميًا من خلال تسليط الضوء على كيفية تحويل أنظمة إدارة المخاطر من إجراءات ورقية إلى أدوات ميدانية فاعلة تؤثر بشكل مباشر على واقع عمل فرق الإطفاء، بما يسهم في ترسيخ ثقافة وقائية مهنية.</w:t>
      </w:r>
    </w:p>
    <w:p w14:paraId="3409FBD1" w14:textId="6799C8FD" w:rsidR="00BD716C" w:rsidRPr="006B0995" w:rsidRDefault="00BD716C" w:rsidP="002150E3">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lang w:bidi="ar-EG"/>
        </w:rPr>
        <w:t>تشجع الدراسة الباحثين في المستقبل على التوسع في تحليل العلاقة بين نضج أنظمة إدارة المخاطر وكفاءة الاستجابة للحوادث في القطاعات عالية الخطورة، وخصوصًا تلك التي تعمل تحت ظروف ميدانية غير مستقرة.</w:t>
      </w:r>
    </w:p>
    <w:p w14:paraId="7E0E5C69" w14:textId="77777777" w:rsidR="00BD716C" w:rsidRPr="006B0995" w:rsidRDefault="00BD716C" w:rsidP="002150E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7" w:name="_Toc212660448"/>
      <w:r w:rsidRPr="006B0995">
        <w:rPr>
          <w:rFonts w:ascii="Sakkal Majalla" w:hAnsi="Sakkal Majalla" w:cs="Sakkal Majalla"/>
          <w:b/>
          <w:bCs/>
          <w:color w:val="000000" w:themeColor="text1"/>
          <w:sz w:val="32"/>
          <w:szCs w:val="32"/>
          <w:rtl/>
          <w:lang w:bidi="ar-EG"/>
        </w:rPr>
        <w:t>ثانيًا: الأهمية العملية</w:t>
      </w:r>
      <w:bookmarkEnd w:id="7"/>
    </w:p>
    <w:p w14:paraId="6E659E5B" w14:textId="41D6B022" w:rsidR="00BD716C" w:rsidRPr="006B0995" w:rsidRDefault="00BD716C" w:rsidP="002150E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تمثل نتائج هذه الدراسة مرجعًا تطبيقيًا مهمًا للمديرية العامة للدفاع المدني، حيث تساعد على تحسين فعالية أنظمة إدارة المخاطر المطبقة ميدانيًا وتطويرها بما يتماشى مع طبيعة الحوادث التي يباشرها رجال الإطفاء.</w:t>
      </w:r>
    </w:p>
    <w:p w14:paraId="7CE3C6FA" w14:textId="66639F32" w:rsidR="00BD716C" w:rsidRPr="006B0995" w:rsidRDefault="00BD716C" w:rsidP="002150E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تكشف الدراسة عن أوجه القصور في التدريب والإجراءات الوقائية الحالية، مما يتيح للإدارة تصميم تدخلات أكثر فعالية لتقليل الإصابات وزيادة السلامة المهنية أثناء أداء المهام.</w:t>
      </w:r>
    </w:p>
    <w:p w14:paraId="6D227CB7" w14:textId="5F4E9442" w:rsidR="00BD716C" w:rsidRPr="006B0995" w:rsidRDefault="00BD716C" w:rsidP="002150E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توفر الدراسة نموذجًا تطبيقيًا يمكن من خلاله قياس مدى فاعلية أبعاد أنظمة إدارة المخاطر (مثل التخطيط، التدريب، والاستجابة السريعة) وتأثيرها على تقليل الإصابات الفعلية في الحوادث.</w:t>
      </w:r>
    </w:p>
    <w:p w14:paraId="1D957BEA" w14:textId="56804774" w:rsidR="00BD716C" w:rsidRPr="006B0995" w:rsidRDefault="00BD716C" w:rsidP="002150E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تساعد نتائج البحث صناع القرار على بناء سياسات متقدمة في مجالات التأهيل المهني، وتوفير المعدات الوقائية، ووضع آليات لتقييم المخاطر المستجدة، مما يعزز الحماية المهنية للعاملين.</w:t>
      </w:r>
    </w:p>
    <w:p w14:paraId="6F703A30" w14:textId="753AC0FC" w:rsidR="00BD716C" w:rsidRPr="006B0995" w:rsidRDefault="00BD716C" w:rsidP="002150E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تدعم الدراسة جهود الحكومة السعودية في رفع مستوى كفاءة فرق الطوارئ، بما ينسجم مع مستهدفات رؤية المملكة 2030 في مجالات الأمن والسلامة العامة وتطوير الخدمات الحيوية.</w:t>
      </w:r>
    </w:p>
    <w:p w14:paraId="3F753AB9" w14:textId="77777777" w:rsidR="00BD716C" w:rsidRPr="006B0995" w:rsidRDefault="00BD716C" w:rsidP="002150E3">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تسهم في بناء ثقافة مؤسسية قائمة على الوقاية والتحليل المسبق للمخاطر، مما يعزز استدامة الأداء الفعّال للدفاع المدني ويقلل من التكاليف البشرية والمادية الناتجة عن الحوادث المهنية.</w:t>
      </w:r>
    </w:p>
    <w:p w14:paraId="722940D6" w14:textId="62A9EEE7" w:rsidR="00BD716C"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12660449"/>
      <w:r w:rsidRPr="006B0995">
        <w:rPr>
          <w:rFonts w:ascii="Sakkal Majalla" w:hAnsi="Sakkal Majalla" w:cs="Sakkal Majalla" w:hint="cs"/>
          <w:b/>
          <w:bCs/>
          <w:color w:val="000000" w:themeColor="text1"/>
          <w:sz w:val="36"/>
          <w:szCs w:val="36"/>
          <w:rtl/>
          <w:lang w:bidi="ar-EG"/>
        </w:rPr>
        <w:t xml:space="preserve">4.1 </w:t>
      </w:r>
      <w:r w:rsidR="00BD716C" w:rsidRPr="006B0995">
        <w:rPr>
          <w:rFonts w:ascii="Sakkal Majalla" w:hAnsi="Sakkal Majalla" w:cs="Sakkal Majalla"/>
          <w:b/>
          <w:bCs/>
          <w:color w:val="000000" w:themeColor="text1"/>
          <w:sz w:val="36"/>
          <w:szCs w:val="36"/>
          <w:rtl/>
          <w:lang w:bidi="ar-EG"/>
        </w:rPr>
        <w:t>أهداف البحث</w:t>
      </w:r>
      <w:bookmarkEnd w:id="8"/>
    </w:p>
    <w:p w14:paraId="019FA3E7" w14:textId="2CA47A28" w:rsidR="00BD716C" w:rsidRPr="006B0995" w:rsidRDefault="00BD716C"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يتمثل الهدف الرئيسي لهذا البحث في تحليل مدى إسهام أنظمة إدارة المخاطر بأبعادها المختلفة في تقليل الإصابات بين رجال الإطفاء أثناء أداء مهامهم الميدانية في الدفاع المدني بمدينة الرياض، وذلك من خلال دراسة العلاقة بين فاعلية تطبيق نظم إدارة المخاطر ومستوى تعرض العاملين للمخاطر المهنية.</w:t>
      </w:r>
    </w:p>
    <w:p w14:paraId="41D4E749" w14:textId="6A0A6A7F" w:rsidR="00BD716C" w:rsidRPr="006B0995" w:rsidRDefault="00BD716C" w:rsidP="002150E3">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ويمكن تحديد الأهداف الفرعية على النحو الآتي:</w:t>
      </w:r>
    </w:p>
    <w:p w14:paraId="1FB9ACD2" w14:textId="77777777" w:rsidR="00BD716C" w:rsidRPr="006B0995" w:rsidRDefault="00BD716C" w:rsidP="002150E3">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بيان أثر تخطيط إدارة المخاطر على الحد من الحوادث المهنية والإصابات أثناء مباشرة العمليات الميدانية.</w:t>
      </w:r>
    </w:p>
    <w:p w14:paraId="59D1B692" w14:textId="77777777" w:rsidR="00BD716C" w:rsidRPr="006B0995" w:rsidRDefault="00BD716C" w:rsidP="002150E3">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بيان أثر برامج التدريب والتوعية الوقائية على تحسين قدرة رجال الإطفاء على التعامل مع المواقف الخطرة وتقليل نسبة التعرض للإصابة.</w:t>
      </w:r>
    </w:p>
    <w:p w14:paraId="00769FD9" w14:textId="3D349A71" w:rsidR="00BD716C" w:rsidRPr="006B0995" w:rsidRDefault="00BD716C" w:rsidP="002150E3">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بيان أثر الاستجابة الفورية ومعالجة الحوادث في تخفيض معدل الإصابات الجسدية التي يتعرض لها رجال الإطفاء خلال مباشرة الحوادث.</w:t>
      </w:r>
    </w:p>
    <w:p w14:paraId="61DEEC9F" w14:textId="3DF5572E" w:rsidR="00BD716C"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12660450"/>
      <w:r w:rsidRPr="006B0995">
        <w:rPr>
          <w:rFonts w:ascii="Sakkal Majalla" w:hAnsi="Sakkal Majalla" w:cs="Sakkal Majalla" w:hint="cs"/>
          <w:b/>
          <w:bCs/>
          <w:color w:val="000000" w:themeColor="text1"/>
          <w:sz w:val="36"/>
          <w:szCs w:val="36"/>
          <w:rtl/>
          <w:lang w:bidi="ar-EG"/>
        </w:rPr>
        <w:t xml:space="preserve">5.1 </w:t>
      </w:r>
      <w:r w:rsidR="00BD716C" w:rsidRPr="006B0995">
        <w:rPr>
          <w:rFonts w:ascii="Sakkal Majalla" w:hAnsi="Sakkal Majalla" w:cs="Sakkal Majalla"/>
          <w:b/>
          <w:bCs/>
          <w:color w:val="000000" w:themeColor="text1"/>
          <w:sz w:val="36"/>
          <w:szCs w:val="36"/>
          <w:rtl/>
          <w:lang w:bidi="ar-EG"/>
        </w:rPr>
        <w:t>تساؤلات البحث</w:t>
      </w:r>
      <w:bookmarkEnd w:id="9"/>
    </w:p>
    <w:p w14:paraId="402870B8" w14:textId="77777777"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السؤال الرئيسي:</w:t>
      </w:r>
    </w:p>
    <w:p w14:paraId="4545409D" w14:textId="2615B7BF" w:rsidR="00BD716C" w:rsidRPr="006B0995" w:rsidRDefault="00BD716C" w:rsidP="002150E3">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إلى أي مدى تسهم أنظمة إدارة المخاطر بأبعادها المختلفة في تقليل الإصابات بين رجال الإطفاء أثناء مباشرة الحوادث في الدفاع المدني بالرياض؟</w:t>
      </w:r>
    </w:p>
    <w:p w14:paraId="225B5681" w14:textId="5BF43F50"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lastRenderedPageBreak/>
        <w:t>الأسئلة الفرعية:</w:t>
      </w:r>
    </w:p>
    <w:p w14:paraId="4C65C3A5" w14:textId="77C11525" w:rsidR="00BD716C" w:rsidRPr="006B0995" w:rsidRDefault="00BD716C" w:rsidP="002150E3">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ما أثر تخطيط إدارة المخاطر على تقليل الإصابات في بيئة العمل الميداني لرجال الإطفاء؟</w:t>
      </w:r>
    </w:p>
    <w:p w14:paraId="23F0BE4E" w14:textId="3EAE329A" w:rsidR="00BD716C" w:rsidRPr="006B0995" w:rsidRDefault="00BD716C" w:rsidP="002150E3">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ما أثر برامج التدريب والتوعية على جاهزية فرق الإطفاء وتقليل تعرضهم للمخاطر؟</w:t>
      </w:r>
    </w:p>
    <w:p w14:paraId="4D51E531" w14:textId="491CF1CF" w:rsidR="00BD716C" w:rsidRPr="006B0995" w:rsidRDefault="00BD716C" w:rsidP="002150E3">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ما أثر كفاءة الاستجابة الفورية للحوادث في تخفيض معدل الإصابات أثناء العمليات؟</w:t>
      </w:r>
    </w:p>
    <w:p w14:paraId="59D26D94" w14:textId="7A6D99FA" w:rsidR="00BD716C"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12660451"/>
      <w:r w:rsidRPr="006B0995">
        <w:rPr>
          <w:rFonts w:ascii="Sakkal Majalla" w:hAnsi="Sakkal Majalla" w:cs="Sakkal Majalla" w:hint="cs"/>
          <w:b/>
          <w:bCs/>
          <w:color w:val="000000" w:themeColor="text1"/>
          <w:sz w:val="36"/>
          <w:szCs w:val="36"/>
          <w:rtl/>
          <w:lang w:bidi="ar-EG"/>
        </w:rPr>
        <w:t xml:space="preserve">6.1 </w:t>
      </w:r>
      <w:r w:rsidR="00BD716C" w:rsidRPr="006B0995">
        <w:rPr>
          <w:rFonts w:ascii="Sakkal Majalla" w:hAnsi="Sakkal Majalla" w:cs="Sakkal Majalla"/>
          <w:b/>
          <w:bCs/>
          <w:color w:val="000000" w:themeColor="text1"/>
          <w:sz w:val="36"/>
          <w:szCs w:val="36"/>
          <w:rtl/>
          <w:lang w:bidi="ar-EG"/>
        </w:rPr>
        <w:t>فرضيات البحث</w:t>
      </w:r>
      <w:bookmarkEnd w:id="10"/>
    </w:p>
    <w:p w14:paraId="78C2AC5E" w14:textId="77777777"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الفرضية الرئيسية:</w:t>
      </w:r>
    </w:p>
    <w:p w14:paraId="530B067B" w14:textId="767577E0" w:rsidR="00BD716C" w:rsidRPr="006B0995" w:rsidRDefault="00BD716C"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لا يوجد أثر ذو دلالة إحصائية عند مستوى معنوية (</w:t>
      </w:r>
      <w:r w:rsidRPr="006B0995">
        <w:rPr>
          <w:rFonts w:ascii="Cambria" w:hAnsi="Cambria" w:cs="Cambria"/>
          <w:color w:val="000000" w:themeColor="text1"/>
          <w:sz w:val="28"/>
          <w:szCs w:val="28"/>
          <w:lang w:bidi="ar-EG"/>
        </w:rPr>
        <w:t>α</w:t>
      </w:r>
      <w:r w:rsidRPr="006B0995">
        <w:rPr>
          <w:rFonts w:ascii="Sakkal Majalla" w:hAnsi="Sakkal Majalla" w:cs="Sakkal Majalla"/>
          <w:color w:val="000000" w:themeColor="text1"/>
          <w:sz w:val="28"/>
          <w:szCs w:val="28"/>
          <w:lang w:bidi="ar-EG"/>
        </w:rPr>
        <w:t xml:space="preserve"> ≤ 0.05</w:t>
      </w:r>
      <w:r w:rsidRPr="006B0995">
        <w:rPr>
          <w:rFonts w:ascii="Sakkal Majalla" w:hAnsi="Sakkal Majalla" w:cs="Sakkal Majalla"/>
          <w:color w:val="000000" w:themeColor="text1"/>
          <w:sz w:val="28"/>
          <w:szCs w:val="28"/>
          <w:rtl/>
          <w:lang w:bidi="ar-EG"/>
        </w:rPr>
        <w:t>) لتطبيق أنظمة إدارة المخاطر بأبعادها (تخطيط المخاطر، التدريب والتوعية، الاستجابة الفورية) على تقليل الإصابات بين رجال الإطفاء في الدفاع المدني بالرياض.</w:t>
      </w:r>
    </w:p>
    <w:p w14:paraId="6DA24910" w14:textId="1384B8E0"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الفرضيات الفرعية:</w:t>
      </w:r>
    </w:p>
    <w:p w14:paraId="10345701" w14:textId="65B51D73" w:rsidR="00BD716C" w:rsidRPr="006B0995" w:rsidRDefault="00BD716C" w:rsidP="002150E3">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لا يوجد أثر ذو دلالة إحصائية عند مستوى معنوية (</w:t>
      </w:r>
      <w:r w:rsidRPr="006B0995">
        <w:rPr>
          <w:rFonts w:ascii="Cambria" w:hAnsi="Cambria" w:cs="Cambria"/>
          <w:color w:val="000000" w:themeColor="text1"/>
          <w:sz w:val="28"/>
          <w:szCs w:val="28"/>
          <w:lang w:bidi="ar-EG"/>
        </w:rPr>
        <w:t>α</w:t>
      </w:r>
      <w:r w:rsidRPr="006B0995">
        <w:rPr>
          <w:rFonts w:ascii="Sakkal Majalla" w:hAnsi="Sakkal Majalla" w:cs="Sakkal Majalla"/>
          <w:color w:val="000000" w:themeColor="text1"/>
          <w:sz w:val="28"/>
          <w:szCs w:val="28"/>
          <w:lang w:bidi="ar-EG"/>
        </w:rPr>
        <w:t xml:space="preserve"> ≤ 0.05</w:t>
      </w:r>
      <w:r w:rsidRPr="006B0995">
        <w:rPr>
          <w:rFonts w:ascii="Sakkal Majalla" w:hAnsi="Sakkal Majalla" w:cs="Sakkal Majalla"/>
          <w:color w:val="000000" w:themeColor="text1"/>
          <w:sz w:val="28"/>
          <w:szCs w:val="28"/>
          <w:rtl/>
          <w:lang w:bidi="ar-EG"/>
        </w:rPr>
        <w:t>) لتخطيط إدارة المخاطر على تقليل الإصابات المهنية أثناء الحوادث.</w:t>
      </w:r>
    </w:p>
    <w:p w14:paraId="1EE53C52" w14:textId="6C922503" w:rsidR="00BD716C" w:rsidRPr="006B0995" w:rsidRDefault="00BD716C" w:rsidP="002150E3">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لا يوجد أثر ذو دلالة إحصائية عند مستوى معنوية (</w:t>
      </w:r>
      <w:r w:rsidRPr="006B0995">
        <w:rPr>
          <w:rFonts w:ascii="Cambria" w:hAnsi="Cambria" w:cs="Cambria"/>
          <w:color w:val="000000" w:themeColor="text1"/>
          <w:sz w:val="28"/>
          <w:szCs w:val="28"/>
          <w:lang w:bidi="ar-EG"/>
        </w:rPr>
        <w:t>α</w:t>
      </w:r>
      <w:r w:rsidRPr="006B0995">
        <w:rPr>
          <w:rFonts w:ascii="Sakkal Majalla" w:hAnsi="Sakkal Majalla" w:cs="Sakkal Majalla"/>
          <w:color w:val="000000" w:themeColor="text1"/>
          <w:sz w:val="28"/>
          <w:szCs w:val="28"/>
          <w:lang w:bidi="ar-EG"/>
        </w:rPr>
        <w:t xml:space="preserve"> ≤ 0.05</w:t>
      </w:r>
      <w:r w:rsidRPr="006B0995">
        <w:rPr>
          <w:rFonts w:ascii="Sakkal Majalla" w:hAnsi="Sakkal Majalla" w:cs="Sakkal Majalla"/>
          <w:color w:val="000000" w:themeColor="text1"/>
          <w:sz w:val="28"/>
          <w:szCs w:val="28"/>
          <w:rtl/>
          <w:lang w:bidi="ar-EG"/>
        </w:rPr>
        <w:t>) لبرامج التدريب والتوعية الوقائية على تقليل مخاطر الإصابات بين رجال الإطفاء.</w:t>
      </w:r>
    </w:p>
    <w:p w14:paraId="5B47DBEC" w14:textId="77777777" w:rsidR="00BD716C" w:rsidRPr="006B0995" w:rsidRDefault="00BD716C" w:rsidP="002150E3">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لا يوجد أثر ذو دلالة إحصائية عند مستوى معنوية (</w:t>
      </w:r>
      <w:r w:rsidRPr="006B0995">
        <w:rPr>
          <w:rFonts w:ascii="Cambria" w:hAnsi="Cambria" w:cs="Cambria"/>
          <w:color w:val="000000" w:themeColor="text1"/>
          <w:sz w:val="28"/>
          <w:szCs w:val="28"/>
          <w:lang w:bidi="ar-EG"/>
        </w:rPr>
        <w:t>α</w:t>
      </w:r>
      <w:r w:rsidRPr="006B0995">
        <w:rPr>
          <w:rFonts w:ascii="Sakkal Majalla" w:hAnsi="Sakkal Majalla" w:cs="Sakkal Majalla"/>
          <w:color w:val="000000" w:themeColor="text1"/>
          <w:sz w:val="28"/>
          <w:szCs w:val="28"/>
          <w:lang w:bidi="ar-EG"/>
        </w:rPr>
        <w:t xml:space="preserve"> ≤ 0.05</w:t>
      </w:r>
      <w:r w:rsidRPr="006B0995">
        <w:rPr>
          <w:rFonts w:ascii="Sakkal Majalla" w:hAnsi="Sakkal Majalla" w:cs="Sakkal Majalla"/>
          <w:color w:val="000000" w:themeColor="text1"/>
          <w:sz w:val="28"/>
          <w:szCs w:val="28"/>
          <w:rtl/>
          <w:lang w:bidi="ar-EG"/>
        </w:rPr>
        <w:t>) لكفاءة الاستجابة الفورية للحوادث على الحد من الإصابات خلال مباشرة فرق الإطفاء للمهام الطارئة.</w:t>
      </w:r>
    </w:p>
    <w:p w14:paraId="689AA4F3" w14:textId="004B40D4" w:rsidR="00071C86"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2660452"/>
      <w:r w:rsidRPr="006B0995">
        <w:rPr>
          <w:rFonts w:ascii="Sakkal Majalla" w:hAnsi="Sakkal Majalla" w:cs="Sakkal Majalla" w:hint="cs"/>
          <w:b/>
          <w:bCs/>
          <w:color w:val="000000" w:themeColor="text1"/>
          <w:sz w:val="36"/>
          <w:szCs w:val="36"/>
          <w:rtl/>
          <w:lang w:bidi="ar-EG"/>
        </w:rPr>
        <w:t xml:space="preserve">7.1 </w:t>
      </w:r>
      <w:r w:rsidR="00071C86" w:rsidRPr="006B0995">
        <w:rPr>
          <w:rFonts w:ascii="Sakkal Majalla" w:hAnsi="Sakkal Majalla" w:cs="Sakkal Majalla"/>
          <w:b/>
          <w:bCs/>
          <w:color w:val="000000" w:themeColor="text1"/>
          <w:sz w:val="36"/>
          <w:szCs w:val="36"/>
          <w:rtl/>
          <w:lang w:bidi="ar-EG"/>
        </w:rPr>
        <w:t>الدراسات السابقة:</w:t>
      </w:r>
      <w:bookmarkEnd w:id="11"/>
    </w:p>
    <w:p w14:paraId="0FB6E622" w14:textId="77777777" w:rsidR="00071C86" w:rsidRPr="006B0995" w:rsidRDefault="00071C86" w:rsidP="002150E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2" w:name="_Toc212660453"/>
      <w:r w:rsidRPr="006B0995">
        <w:rPr>
          <w:rFonts w:ascii="Sakkal Majalla" w:hAnsi="Sakkal Majalla" w:cs="Sakkal Majalla"/>
          <w:b/>
          <w:bCs/>
          <w:color w:val="000000" w:themeColor="text1"/>
          <w:sz w:val="32"/>
          <w:szCs w:val="32"/>
          <w:rtl/>
          <w:lang w:bidi="ar-EG"/>
        </w:rPr>
        <w:t>أولًا: الدراسات العربية</w:t>
      </w:r>
      <w:bookmarkEnd w:id="12"/>
    </w:p>
    <w:p w14:paraId="76A75062"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lastRenderedPageBreak/>
        <w:t>دراسة بوحنيك (2018)</w:t>
      </w:r>
    </w:p>
    <w:p w14:paraId="0BC3BBFC"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هدفت هذه الدراسة إلى تسليط الضوء على واقع حوادث العمل في المؤسسات الجزائرية، وتحليل أبرز المخاطر المهنية المرتبطة ببيئة العمل الصناعية، بالإضافة إلى استعراض الوسائل المعتمدة في إدارتها والتقليل من آثارها. ركزت الدراسة على أهمية إدخال نظم إدارة المخاطر كآلية وقائية تضمن سلامة العاملين واستقرار الإنتاجية.</w:t>
      </w:r>
    </w:p>
    <w:p w14:paraId="6F0F7A1A"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المتغير المستقل في الدراسة هو مخاطر حوادث العمل، ويشمل أبعادًا مثل بيئة العمل المادية، الأخطاء البشرية، وضعف الصيانة، في حين أن المتغير التابع هو طرق إدارة هذه الحوادث، وتم قياسه من خلال فعالية الإجراءات الوقائية، الاستعداد للطوارئ، وتقييم الأداء بعد الحوادث.</w:t>
      </w:r>
    </w:p>
    <w:p w14:paraId="3FCC2331"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اعتمدت الباحثة على المنهج الوصفي التحليلي، واستندت إلى مراجعة الأدبيات التنظيمية والتقارير المهنية حول الحوادث.</w:t>
      </w:r>
    </w:p>
    <w:p w14:paraId="156EF06F"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وتوصلت إلى أن ارتفاع نسب الحوادث يعود إلى غياب الثقافة الوقائية، وضعف التأهيل والتدريب، إضافة إلى تجاهل تقييم المخاطر بشكل دوري.</w:t>
      </w:r>
    </w:p>
    <w:p w14:paraId="5C0A9FCC"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وأوصت بضرورة دمج برامج السلامة ضمن السياسات التشغيلية، وتكثيف برامج التوعية، وإنشاء لجان متخصصة لرصد المخاطر ومعالجتها قبل وقوع الحوادث.</w:t>
      </w:r>
    </w:p>
    <w:p w14:paraId="2D447BE4"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دراسة غليط (2017)</w:t>
      </w:r>
    </w:p>
    <w:p w14:paraId="3751B6F7"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تناولت هذه الدراسة التحديات التي تواجه إدارة المخاطر المهنية في المؤسسات الجزائرية، مركزة على ضعف الهيكلة التنظيمية والرقابة الداخلية في التعامل مع الحوادث. هدفت الدراسة إلى تحليل الفجوة بين النظرية والممارسة في مجال إدارة المخاطر المهنية، واستكشاف أسباب استمرار ارتفاع الحوادث رغم وجود تشريعات تنظيمية.</w:t>
      </w:r>
    </w:p>
    <w:p w14:paraId="54E4F31A"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المتغير المستقل هو إدارة المخاطر المهنية بأبعادها: وجود نظام إداري واضح، تطبيق سياسات السلامة، والرقابة المستمرة، أما المتغير التابع فهو مستوى الحوادث المهنية داخل المؤسسة.</w:t>
      </w:r>
    </w:p>
    <w:p w14:paraId="6E4F1052"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اعتمدت الباحثة على المنهج التحليلي من خلال تحليل واقع بعض المؤسسات الصناعية، والمقارنة بين النماذج المطبقة في الإدارة الوقائية.</w:t>
      </w:r>
    </w:p>
    <w:p w14:paraId="6A321EDC"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وقد بينت النتائج أن غياب ثقافة السلامة وعدم إشراك العاملين في خطط الوقاية من أبرز أسباب القصور، وأن التعامل غالبًا يكون بعديًّا مع الحوادث لا استباقيًّا.</w:t>
      </w:r>
    </w:p>
    <w:p w14:paraId="1FD6CE8B"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وأوصت الدراسة بإعادة هيكلة وحدات السلامة داخل المؤسسات، وتعزيز نظم الإنذار المبكر، وتطبيق مبدأ التحسين المستمر في إدارة المخاطر.</w:t>
      </w:r>
    </w:p>
    <w:p w14:paraId="0EBE5E33"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دراسة ثلايجية (2019)</w:t>
      </w:r>
    </w:p>
    <w:p w14:paraId="38308ABE"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هدفت هذه الدراسة إلى دراسة الأخطار المترتبة على حوادث العمل، سواء على مستوى العامل الفردي أو المؤسسة ككل، كما ركزت على تحديد أساليب الإدارة الفعالة لهذه الحوادث في إطار تقليل الخسائر الاقتصادية والبشرية.</w:t>
      </w:r>
    </w:p>
    <w:p w14:paraId="3947680D"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تضمن المتغير المستقل أخطار حوادث العمل بأبعادها: الإصابات الجسدية، الخسائر الإنتاجية، الأثر النفسي، بينما المتغير التابع هو فعالية إدارة الحوادث ويقاس من خلال مدى سرعة الاستجابة، وكفاءة الإجراءات التصحيحية، وفاعلية الوقاية المستقبلية.</w:t>
      </w:r>
    </w:p>
    <w:p w14:paraId="036F8A13"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اعتمدت الباحثة على المنهج الوصفي التحليلي من خلال تحليل حالات واقعية ودراسات مقارنة في بيئات صناعية مختلفة.</w:t>
      </w:r>
    </w:p>
    <w:p w14:paraId="6910BC16"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وتوصلت الدراسة إلى أن غياب سياسة متكاملة لإدارة الحوادث يجعل المؤسسة عرضة لتكرار نفس المشكلات، وأن الإدارة الناجحة ترتبط بوضوح الأدوار والتدريب المنتظم للعاملين.</w:t>
      </w:r>
    </w:p>
    <w:p w14:paraId="420C993E"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lang w:bidi="ar-EG"/>
        </w:rPr>
        <w:lastRenderedPageBreak/>
        <w:t>وأوصت الدراسة بإعداد خطط طوارئ خاصة بكل نوع من المخاطر، وإجراء محاكاة دورية للتعامل مع الحوادث، وتحفيز العاملين على الإبلاغ عن المخاطر دون خوف من المساءلة.</w:t>
      </w:r>
    </w:p>
    <w:p w14:paraId="785FC606" w14:textId="2041173A" w:rsidR="00071C86" w:rsidRPr="006B0995" w:rsidRDefault="00071C86" w:rsidP="002150E3">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3" w:name="_Toc212660454"/>
      <w:r w:rsidRPr="006B0995">
        <w:rPr>
          <w:rFonts w:ascii="Sakkal Majalla" w:hAnsi="Sakkal Majalla" w:cs="Sakkal Majalla"/>
          <w:b/>
          <w:bCs/>
          <w:color w:val="000000" w:themeColor="text1"/>
          <w:sz w:val="32"/>
          <w:szCs w:val="32"/>
          <w:rtl/>
          <w:lang w:bidi="ar-EG"/>
        </w:rPr>
        <w:t>ثانيًا: الدراسات الأجنبية</w:t>
      </w:r>
      <w:bookmarkEnd w:id="13"/>
    </w:p>
    <w:p w14:paraId="0D3CC09B"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 xml:space="preserve">دراسة </w:t>
      </w:r>
      <w:r w:rsidRPr="006B0995">
        <w:rPr>
          <w:rFonts w:ascii="Sakkal Majalla" w:hAnsi="Sakkal Majalla" w:cs="Sakkal Majalla"/>
          <w:b/>
          <w:bCs/>
          <w:color w:val="000000" w:themeColor="text1"/>
          <w:sz w:val="28"/>
          <w:szCs w:val="28"/>
          <w:lang w:bidi="ar-EG"/>
        </w:rPr>
        <w:t>Others</w:t>
      </w:r>
      <w:r w:rsidRPr="006B0995">
        <w:rPr>
          <w:rFonts w:ascii="Sakkal Majalla" w:hAnsi="Sakkal Majalla" w:cs="Sakkal Majalla"/>
          <w:b/>
          <w:bCs/>
          <w:color w:val="000000" w:themeColor="text1"/>
          <w:sz w:val="28"/>
          <w:szCs w:val="28"/>
          <w:rtl/>
          <w:lang w:bidi="ar-EG"/>
        </w:rPr>
        <w:t xml:space="preserve"> &amp; </w:t>
      </w:r>
      <w:r w:rsidRPr="006B0995">
        <w:rPr>
          <w:rFonts w:ascii="Sakkal Majalla" w:hAnsi="Sakkal Majalla" w:cs="Sakkal Majalla"/>
          <w:b/>
          <w:bCs/>
          <w:color w:val="000000" w:themeColor="text1"/>
          <w:sz w:val="28"/>
          <w:szCs w:val="28"/>
          <w:lang w:bidi="ar-EG"/>
        </w:rPr>
        <w:t>Irmayani</w:t>
      </w:r>
      <w:r w:rsidRPr="006B0995">
        <w:rPr>
          <w:rFonts w:ascii="Sakkal Majalla" w:hAnsi="Sakkal Majalla" w:cs="Sakkal Majalla"/>
          <w:b/>
          <w:bCs/>
          <w:color w:val="000000" w:themeColor="text1"/>
          <w:sz w:val="28"/>
          <w:szCs w:val="28"/>
          <w:rtl/>
          <w:lang w:bidi="ar-EG"/>
        </w:rPr>
        <w:t xml:space="preserve"> (2024)</w:t>
      </w:r>
    </w:p>
    <w:p w14:paraId="6EB5A77D"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هدفت الدراسة إلى تحليل العلاقة بين تطبيق نظام إدارة الصحة والسلامة المهنية ومستوى المخاطر التي يتعرض لها رجال الإطفاء أثناء تأدية مهامهم. ركزت الدراسة على كيفية تأثير الالتزام بأنظمة السلامة على تقليل احتمالية وقوع الحوادث في بيئات العمل ذات الخطورة العالية.</w:t>
      </w:r>
    </w:p>
    <w:p w14:paraId="49E7548E"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المتغير المستقل في الدراسة هو تطبيق نظام إدارة الصحة والسلامة المهنية بأبعاد مثل التدريب، الرقابة الوقائية، وتقييم المخاطر، في حين أن المتغير التابع هو مستوى مخاطر الحوادث المهنية.</w:t>
      </w:r>
    </w:p>
    <w:p w14:paraId="4AA3A606"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اعتمد الباحثون المنهج الكمي، من خلال استبيانات وزعت على عينة من رجال الإطفاء، وتم تحليل البيانات إحصائيًا لتحديد مدى وجود علاقة ارتباط وتأثير بين النظام المطبق والمخاطر المهنية.</w:t>
      </w:r>
    </w:p>
    <w:p w14:paraId="0325173D"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توصلت النتائج إلى وجود علاقة سلبية ذات دلالة إحصائية بين جودة تطبيق نظام السلامة ومستوى الحوادث، حيث كلما زادت فاعلية النظام، انخفضت نسبة المخاطر.</w:t>
      </w:r>
    </w:p>
    <w:p w14:paraId="40F93795"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وأوصت الدراسة بتحديث مستمر لأنظمة الصحة المهنية، وضرورة التدريب المتواصل وتعزيز ثقافة الوقاية بين العاملين.</w:t>
      </w:r>
    </w:p>
    <w:p w14:paraId="33D6205B"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 xml:space="preserve">دراسة </w:t>
      </w:r>
      <w:r w:rsidRPr="006B0995">
        <w:rPr>
          <w:rFonts w:ascii="Sakkal Majalla" w:hAnsi="Sakkal Majalla" w:cs="Sakkal Majalla"/>
          <w:b/>
          <w:bCs/>
          <w:color w:val="000000" w:themeColor="text1"/>
          <w:sz w:val="28"/>
          <w:szCs w:val="28"/>
          <w:lang w:bidi="ar-EG"/>
        </w:rPr>
        <w:t>Others</w:t>
      </w:r>
      <w:r w:rsidRPr="006B0995">
        <w:rPr>
          <w:rFonts w:ascii="Sakkal Majalla" w:hAnsi="Sakkal Majalla" w:cs="Sakkal Majalla"/>
          <w:b/>
          <w:bCs/>
          <w:color w:val="000000" w:themeColor="text1"/>
          <w:sz w:val="28"/>
          <w:szCs w:val="28"/>
          <w:rtl/>
          <w:lang w:bidi="ar-EG"/>
        </w:rPr>
        <w:t xml:space="preserve"> &amp; </w:t>
      </w:r>
      <w:r w:rsidRPr="006B0995">
        <w:rPr>
          <w:rFonts w:ascii="Sakkal Majalla" w:hAnsi="Sakkal Majalla" w:cs="Sakkal Majalla"/>
          <w:b/>
          <w:bCs/>
          <w:color w:val="000000" w:themeColor="text1"/>
          <w:sz w:val="28"/>
          <w:szCs w:val="28"/>
          <w:lang w:bidi="ar-EG"/>
        </w:rPr>
        <w:t>Bashynska</w:t>
      </w:r>
      <w:r w:rsidRPr="006B0995">
        <w:rPr>
          <w:rFonts w:ascii="Sakkal Majalla" w:hAnsi="Sakkal Majalla" w:cs="Sakkal Majalla"/>
          <w:b/>
          <w:bCs/>
          <w:color w:val="000000" w:themeColor="text1"/>
          <w:sz w:val="28"/>
          <w:szCs w:val="28"/>
          <w:rtl/>
          <w:lang w:bidi="ar-EG"/>
        </w:rPr>
        <w:t xml:space="preserve"> (2020)</w:t>
      </w:r>
    </w:p>
    <w:p w14:paraId="38A409A4"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ركزت هذه الدراسة على استراتيجيات إدارة المخاطر في حالات الطوارئ، مثل الحرائق والانفجارات والانهيارات في المنشآت الصناعية. هدفت إلى توضيح أهمية وجود خطة استباقية لتقليل الخسائر البشرية والمادية عند وقوع الطوارئ.</w:t>
      </w:r>
    </w:p>
    <w:p w14:paraId="0812B678"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المتغير المستقل هو أنظمة إدارة المخاطر في الطوارئ، ويتضمن التخطيط، التنظيم، التنفيذ، والتقييم، بينما المتغير التابع هو قدرة المؤسسة على السيطرة وتقليل الآثار الناتجة عن الحوادث.</w:t>
      </w:r>
    </w:p>
    <w:p w14:paraId="50EEBD8F"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اعتمدت الدراسة منهج دراسة الحالة وتحليل الوثائق المرتبطة بالأزمات الواقعية.</w:t>
      </w:r>
    </w:p>
    <w:p w14:paraId="71EAF7FB"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أظهرت النتائج أن نجاح إدارة المخاطر في الطوارئ يعتمد بشكل كبير على الاستعداد المسبق والتنسيق بين الوحدات المختلفة في المؤسسة.</w:t>
      </w:r>
    </w:p>
    <w:p w14:paraId="5E383AA3"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وأوصت الدراسة بتكامل خطط الطوارئ ضمن الهيكل الإداري العام، وتدريب العاملين على تنفيذ الإجراءات فور وقوع الأزمة.</w:t>
      </w:r>
    </w:p>
    <w:p w14:paraId="470392C1"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 xml:space="preserve">دراسة </w:t>
      </w:r>
      <w:r w:rsidRPr="006B0995">
        <w:rPr>
          <w:rFonts w:ascii="Sakkal Majalla" w:hAnsi="Sakkal Majalla" w:cs="Sakkal Majalla"/>
          <w:b/>
          <w:bCs/>
          <w:color w:val="000000" w:themeColor="text1"/>
          <w:sz w:val="28"/>
          <w:szCs w:val="28"/>
          <w:lang w:bidi="ar-EG"/>
        </w:rPr>
        <w:t>Michell</w:t>
      </w:r>
      <w:r w:rsidRPr="006B0995">
        <w:rPr>
          <w:rFonts w:ascii="Sakkal Majalla" w:hAnsi="Sakkal Majalla" w:cs="Sakkal Majalla"/>
          <w:b/>
          <w:bCs/>
          <w:color w:val="000000" w:themeColor="text1"/>
          <w:sz w:val="28"/>
          <w:szCs w:val="28"/>
          <w:rtl/>
          <w:lang w:bidi="ar-EG"/>
        </w:rPr>
        <w:t xml:space="preserve"> (2024)</w:t>
      </w:r>
    </w:p>
    <w:p w14:paraId="6F21C0D0"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ناقشت هذه الدراسة أهمية اتخاذ منهج استباقي في إدارة المخاطر كوسيلة فعالة للوقاية من الحوادث في بيئات العمل عالية الخطورة.</w:t>
      </w:r>
    </w:p>
    <w:p w14:paraId="7CEEEF6F"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المتغير المستقل هو إدارة المخاطر الوقائية، ويشمل الرصد المبكر، التحليل المستمر، والتدخل الفوري، أما المتغير التابع فهو معدل الحوادث المهنية.</w:t>
      </w:r>
    </w:p>
    <w:p w14:paraId="75646989"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اعتمدت الدراسة على التحليل النظري والتطبيقي لبيانات ميدانية من مؤسسات صناعية.</w:t>
      </w:r>
    </w:p>
    <w:p w14:paraId="2831A27C"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أثبتت النتائج أن المؤسسات التي تعتمد نهجًا وقائيًا وشاملاً في إدارة المخاطر سجلت انخفاضًا كبيرًا في الحوادث مقارنة بالمؤسسات الأخرى.</w:t>
      </w:r>
    </w:p>
    <w:p w14:paraId="13333050"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وأوصت الدراسة بتعزيز ثقافة التوقع والتحليل المسبق، وربط الأداء الإداري بمدى الالتزام بالتخطيط الوقائي.</w:t>
      </w:r>
    </w:p>
    <w:p w14:paraId="2DD1288F"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 xml:space="preserve">دراسة </w:t>
      </w:r>
      <w:r w:rsidRPr="006B0995">
        <w:rPr>
          <w:rFonts w:ascii="Sakkal Majalla" w:hAnsi="Sakkal Majalla" w:cs="Sakkal Majalla"/>
          <w:b/>
          <w:bCs/>
          <w:color w:val="000000" w:themeColor="text1"/>
          <w:sz w:val="28"/>
          <w:szCs w:val="28"/>
          <w:lang w:bidi="ar-EG"/>
        </w:rPr>
        <w:t>Farooq &amp; Chaikumarn</w:t>
      </w:r>
      <w:r w:rsidRPr="006B0995">
        <w:rPr>
          <w:rFonts w:ascii="Sakkal Majalla" w:hAnsi="Sakkal Majalla" w:cs="Sakkal Majalla"/>
          <w:b/>
          <w:bCs/>
          <w:color w:val="000000" w:themeColor="text1"/>
          <w:sz w:val="28"/>
          <w:szCs w:val="28"/>
          <w:rtl/>
          <w:lang w:bidi="ar-EG"/>
        </w:rPr>
        <w:t xml:space="preserve"> (2023)</w:t>
      </w:r>
    </w:p>
    <w:p w14:paraId="4C0DB1F7"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هدفت الدراسة إلى تحديد مدى انتشار اضطرابات الجهاز العضلي الهيكلي لدى رجال الإطفاء نتيجة للمخاطر المهنية، مع التركيز على العوامل الإرغونومية المؤثرة في بيئة العمل.</w:t>
      </w:r>
    </w:p>
    <w:p w14:paraId="44713D87"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المتغير المستقل هو عوامل الخطر الإرغونومية، مثل الحركات المتكررة، وضعيات العمل غير المريحة، والرفع الثقيل، أما المتغير التابع فهو انتشار الاضطرابات العضلية الهيكلية.</w:t>
      </w:r>
    </w:p>
    <w:p w14:paraId="475233FE"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اعتمد الباحثان على دراسة كمية من خلال استبيان شامل شمل رجال الإطفاء في وحدات مختلفة.</w:t>
      </w:r>
    </w:p>
    <w:p w14:paraId="37A169D8"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أظهرت النتائج أن التعرض المستمر لعوامل إجهاد بدني يؤثر سلبًا على صحة العاملين ويزيد من خطر التعرض لإصابات دائمة.</w:t>
      </w:r>
    </w:p>
    <w:p w14:paraId="466663C0"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وأوصت الدراسة بإعادة تصميم المعدات وتكييف بيئة العمل لتقليل العوامل الإرغونومية الضارة، مع تقديم برامج تدريب متخصصة.</w:t>
      </w:r>
    </w:p>
    <w:p w14:paraId="63AFB57F"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 xml:space="preserve">دراسة </w:t>
      </w:r>
      <w:r w:rsidRPr="006B0995">
        <w:rPr>
          <w:rFonts w:ascii="Sakkal Majalla" w:hAnsi="Sakkal Majalla" w:cs="Sakkal Majalla"/>
          <w:b/>
          <w:bCs/>
          <w:color w:val="000000" w:themeColor="text1"/>
          <w:sz w:val="28"/>
          <w:szCs w:val="28"/>
          <w:lang w:bidi="ar-EG"/>
        </w:rPr>
        <w:t>Reznikov</w:t>
      </w:r>
      <w:r w:rsidRPr="006B0995">
        <w:rPr>
          <w:rFonts w:ascii="Sakkal Majalla" w:hAnsi="Sakkal Majalla" w:cs="Sakkal Majalla"/>
          <w:b/>
          <w:bCs/>
          <w:color w:val="000000" w:themeColor="text1"/>
          <w:sz w:val="28"/>
          <w:szCs w:val="28"/>
          <w:rtl/>
          <w:lang w:bidi="ar-EG"/>
        </w:rPr>
        <w:t xml:space="preserve"> وآخرون (2020)</w:t>
      </w:r>
    </w:p>
    <w:p w14:paraId="66D2B794"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استهدفت الدراسة تطوير إطار فعال لإدارة المخاطر الناجمة عن المنشآت الصناعية الخطرة، كالمصانع الكيماوية ومحطات الطاقة.</w:t>
      </w:r>
    </w:p>
    <w:p w14:paraId="3CD99EEE"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المتغير المستقل هو نوعية التدابير الإدارية لمواجهة مخاطر المنشآت الخطرة، والمتغير التابع هو مستوى التحكم في الحوادث الناتجة عن هذه المنشآت.</w:t>
      </w:r>
    </w:p>
    <w:p w14:paraId="03B2D519"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استخدمت الدراسة المنهج التحليلي والنماذج الحسابية لتقدير احتمالات وقوع الحوادث وأثر التدابير الوقائية.</w:t>
      </w:r>
    </w:p>
    <w:p w14:paraId="7EA5E23D"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أكدت النتائج أن عدم وجود خطط دقيقة لإدارة المخاطر الصناعية يرفع من احتمالية الكوارث، وأبرزت أهمية الربط بين التشريعات الوقائية وممارسات العمل اليومية.</w:t>
      </w:r>
    </w:p>
    <w:p w14:paraId="3CE54D46"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أوصت الدراسة بتوحيد معايير السلامة الصناعية في المنشآت الكبرى وتوظيف التكنولوجيا الحديثة لتحسين التنبؤ بالمخاطر.</w:t>
      </w:r>
    </w:p>
    <w:p w14:paraId="76023CE0"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 xml:space="preserve">دراسة </w:t>
      </w:r>
      <w:r w:rsidRPr="006B0995">
        <w:rPr>
          <w:rFonts w:ascii="Sakkal Majalla" w:hAnsi="Sakkal Majalla" w:cs="Sakkal Majalla"/>
          <w:b/>
          <w:bCs/>
          <w:color w:val="000000" w:themeColor="text1"/>
          <w:sz w:val="28"/>
          <w:szCs w:val="28"/>
          <w:lang w:bidi="ar-EG"/>
        </w:rPr>
        <w:t>Yaremko</w:t>
      </w:r>
      <w:r w:rsidRPr="006B0995">
        <w:rPr>
          <w:rFonts w:ascii="Sakkal Majalla" w:hAnsi="Sakkal Majalla" w:cs="Sakkal Majalla"/>
          <w:b/>
          <w:bCs/>
          <w:color w:val="000000" w:themeColor="text1"/>
          <w:sz w:val="28"/>
          <w:szCs w:val="28"/>
          <w:rtl/>
          <w:lang w:bidi="ar-EG"/>
        </w:rPr>
        <w:t xml:space="preserve"> وآخرون (2021)</w:t>
      </w:r>
    </w:p>
    <w:p w14:paraId="4EE6478C"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سعت الدراسة إلى بناء نموذج منهجي لإدارة السلامة في مواقع العمل، يقوم على التقييم المستمر والرقابة المتكاملة.</w:t>
      </w:r>
    </w:p>
    <w:p w14:paraId="7353AE88"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المتغير المستقل هو النظام المنهجي لإدارة السلامة، ويتكون من تقييم المخاطر، الإشراف الداخلي، والتحسين المستمر، بينما المتغير التابع هو جودة بيئة العمل وسلامة الموظفين.</w:t>
      </w:r>
    </w:p>
    <w:p w14:paraId="6C5B8E17"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استخدم الباحثون مزيجًا من المنهج الكمي والنوعي من خلال تحليل بيانات مؤسسية ومقابلات مع مسؤولي السلامة.</w:t>
      </w:r>
    </w:p>
    <w:p w14:paraId="0F66FDC5"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أشارت النتائج إلى أن وجود نظام متكامل لإدارة السلامة يقلل من المخاطر ويوفر بيئة أكثر استقرارًا وإنتاجية.</w:t>
      </w:r>
    </w:p>
    <w:p w14:paraId="7D223A51"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أوصت الدراسة بتطبيق النموذج المقترح تدريجيًا وتدريب الإدارات على آليات التقييم والمتابعة الميدانية.</w:t>
      </w:r>
    </w:p>
    <w:p w14:paraId="77166B3B" w14:textId="77777777" w:rsidR="00071C86" w:rsidRPr="006B0995" w:rsidRDefault="00071C86" w:rsidP="002150E3">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 xml:space="preserve">دراسة </w:t>
      </w:r>
      <w:r w:rsidRPr="006B0995">
        <w:rPr>
          <w:rFonts w:ascii="Sakkal Majalla" w:hAnsi="Sakkal Majalla" w:cs="Sakkal Majalla"/>
          <w:b/>
          <w:bCs/>
          <w:color w:val="000000" w:themeColor="text1"/>
          <w:sz w:val="28"/>
          <w:szCs w:val="28"/>
          <w:lang w:bidi="ar-EG"/>
        </w:rPr>
        <w:t>Zhang</w:t>
      </w:r>
      <w:r w:rsidRPr="006B0995">
        <w:rPr>
          <w:rFonts w:ascii="Sakkal Majalla" w:hAnsi="Sakkal Majalla" w:cs="Sakkal Majalla"/>
          <w:b/>
          <w:bCs/>
          <w:color w:val="000000" w:themeColor="text1"/>
          <w:sz w:val="28"/>
          <w:szCs w:val="28"/>
          <w:rtl/>
          <w:lang w:bidi="ar-EG"/>
        </w:rPr>
        <w:t xml:space="preserve"> وآخرون (2022)</w:t>
      </w:r>
    </w:p>
    <w:p w14:paraId="321CBF41"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تناولت هذه الدراسة معالجة حوادث أنابيب النفط من خلال نموذج قرار بايزي يدمج البيانات الكمية والخبرة الميدانية لتقدير وتخفيض المخاطر.</w:t>
      </w:r>
    </w:p>
    <w:p w14:paraId="13E1EE2B"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المتغير المستقل هو استراتيجية معالجة المخاطر وفق نموذج الشبكة البايزية، والمتغير التابع هو معدل وقوع الحوادث في أنظمة نقل النفط.</w:t>
      </w:r>
    </w:p>
    <w:p w14:paraId="5D7A9B05"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استخدم الباحثون أدوات الذكاء الاصطناعي وتحليل القرار لإجراء تقييم متعدد الأبعاد للحوادث السابقة.</w:t>
      </w:r>
    </w:p>
    <w:p w14:paraId="4399FFE2"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أثبتت النتائج فعالية النموذج في التنبؤ بالمخاطر وتقديم حلول واقعية تقلل من احتمالية التكرار.</w:t>
      </w:r>
    </w:p>
    <w:p w14:paraId="05FA5E9E" w14:textId="77777777" w:rsidR="00071C86" w:rsidRPr="006B0995" w:rsidRDefault="00071C86"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أوصت الدراسة بتبني نماذج تحليلية مرنة وقابلة للتحديث المستمر، مع مراعاة العوامل البيئية والتنظيمية المحلية.</w:t>
      </w:r>
    </w:p>
    <w:p w14:paraId="06D325BE" w14:textId="4C0A0D72" w:rsidR="00071C86"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4" w:name="_Toc212660455"/>
      <w:r w:rsidRPr="006B0995">
        <w:rPr>
          <w:rFonts w:ascii="Sakkal Majalla" w:hAnsi="Sakkal Majalla" w:cs="Sakkal Majalla"/>
          <w:b/>
          <w:bCs/>
          <w:color w:val="000000" w:themeColor="text1"/>
          <w:sz w:val="36"/>
          <w:szCs w:val="36"/>
          <w:lang w:bidi="ar-EG"/>
        </w:rPr>
        <w:t xml:space="preserve">8.1 </w:t>
      </w:r>
      <w:r w:rsidR="00071C86" w:rsidRPr="006B0995">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4"/>
    </w:p>
    <w:p w14:paraId="6D5BA464" w14:textId="77777777" w:rsidR="00071C86" w:rsidRPr="006B0995" w:rsidRDefault="00071C86" w:rsidP="00DC0F2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B0995">
        <w:rPr>
          <w:rFonts w:ascii="Sakkal Majalla" w:hAnsi="Sakkal Majalla" w:cs="Sakkal Majalla"/>
          <w:b/>
          <w:bCs/>
          <w:color w:val="000000" w:themeColor="text1"/>
          <w:sz w:val="32"/>
          <w:szCs w:val="32"/>
          <w:rtl/>
          <w:lang w:bidi="ar-EG"/>
        </w:rPr>
        <w:t>أولاً: أوجه التشابه</w:t>
      </w:r>
    </w:p>
    <w:p w14:paraId="79D8C476" w14:textId="3C15E485" w:rsidR="00071C86" w:rsidRPr="006B0995" w:rsidRDefault="00071C86" w:rsidP="002150E3">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lang w:bidi="ar-EG"/>
        </w:rPr>
        <w:t>التركيز على بيئات العمل عالية الخطورة: تتقاطع جميع الدراسات السابقة مع الدراسة الحالية في اهتمامها ببيئات العمل التي تتسم بارتفاع نسب الخطورة، مثل مواقع الحوادث، المنشآت الصناعية، أو الوحدات الميدانية، مع التركيز على أثر تطبيق أنظمة إدارة المخاطر في تحسين السلامة وتقليل الإصابات.</w:t>
      </w:r>
    </w:p>
    <w:p w14:paraId="72DB7DDF" w14:textId="6BC81B6A" w:rsidR="00071C86" w:rsidRPr="006B0995" w:rsidRDefault="00071C86" w:rsidP="002150E3">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lang w:bidi="ar-EG"/>
        </w:rPr>
        <w:t>اعتماد الأبعاد التنظيمية والتقنية في تحليل أنظمة إدارة المخاطر: تشترك الدراسة الحالية مع الدراسات السابقة في تحليل أبعاد مثل التخطيط الوقائي، المراقبة، التقييم، والاستجابة السريعة، باعتبارها مكونات أساسية لأنظمة إدارة المخاطر الفعّالة.</w:t>
      </w:r>
    </w:p>
    <w:p w14:paraId="5786E0F0" w14:textId="28E567C1" w:rsidR="00071C86" w:rsidRPr="006B0995" w:rsidRDefault="00071C86" w:rsidP="002150E3">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lang w:bidi="ar-EG"/>
        </w:rPr>
        <w:t>استخدام المناهج الكمية لقياس العلاقة بين إدارة المخاطر ومخرجات السلامة: اعتمدت غالبية الدراسات السابقة على أدوات مثل الاستبيانات والتحليل الإحصائي لقياس أثر الممارسات الإدارية أو التقنية على مؤشرات الإصابات والحوادث، وهو ما تسير عليه الدراسة الحالية في تصميمها المنهجي.</w:t>
      </w:r>
    </w:p>
    <w:p w14:paraId="6C702AF4" w14:textId="77777777" w:rsidR="00071C86" w:rsidRPr="006B0995" w:rsidRDefault="00071C86" w:rsidP="00DC0F2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B0995">
        <w:rPr>
          <w:rFonts w:ascii="Sakkal Majalla" w:hAnsi="Sakkal Majalla" w:cs="Sakkal Majalla"/>
          <w:b/>
          <w:bCs/>
          <w:color w:val="000000" w:themeColor="text1"/>
          <w:sz w:val="32"/>
          <w:szCs w:val="32"/>
          <w:rtl/>
          <w:lang w:bidi="ar-EG"/>
        </w:rPr>
        <w:t>ثانيًا: أوجه الاختلاف</w:t>
      </w:r>
    </w:p>
    <w:p w14:paraId="262CD5B1" w14:textId="77777777" w:rsidR="00071C86" w:rsidRPr="006B0995" w:rsidRDefault="00071C86" w:rsidP="002150E3">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lang w:bidi="ar-EG"/>
        </w:rPr>
        <w:lastRenderedPageBreak/>
        <w:t>التركيز المهني المحدد على رجال الإطفاء: تختلف الدراسة الحالية عن معظم الدراسات السابقة بتركيزها الحصري على فئة رجال الإطفاء أثناء مباشرة الحوادث، وهي فئة مهنية تتعرض لنوع خاص ومباشر من المخاطر الميدانية، بينما تنوعت الدراسات السابقة بين قطاعات صناعية وصحية وخدمية.</w:t>
      </w:r>
    </w:p>
    <w:p w14:paraId="210EB54E" w14:textId="77777777" w:rsidR="00071C86" w:rsidRPr="006B0995" w:rsidRDefault="00071C86" w:rsidP="002150E3">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lang w:bidi="ar-EG"/>
        </w:rPr>
        <w:t>البيئة المحلية والتطبيق الميداني في السياق السعودي: تتميز الدراسة الحالية بتركيزها على سياق محدد هو الدفاع المدني في مدينة الرياض، مما يعكس بيئة تنظيمية وتشريعية مختلفة عن أغلب الدراسات السابقة التي أجريت في دول ومجالات صناعية أجنبية.</w:t>
      </w:r>
    </w:p>
    <w:p w14:paraId="6125221D" w14:textId="309BF8FC" w:rsidR="00071C86" w:rsidRPr="006B0995" w:rsidRDefault="00071C86" w:rsidP="002150E3">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تحليل مباشر للعلاقة بين تطبيق الأنظمة وانخفاض الإصابات الميدانية: تركز الدراسة الحالية على قياس الأثر الفعلي لتطبيق نظام إدارة المخاطر على تقليل الإصابات الواقعة فعليًا أثناء تنفيذ المهام، بينما ركزت بعض الدراسات السابقة على المؤشرات التقديرية أو على التقييم النظري لإجراءات السلامة دون الربط المباشر بنتائج الإصابة.</w:t>
      </w:r>
    </w:p>
    <w:p w14:paraId="0F5AABA5" w14:textId="64BC5C17" w:rsidR="00BD716C"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5" w:name="_Toc212660456"/>
      <w:r w:rsidRPr="006B0995">
        <w:rPr>
          <w:rFonts w:ascii="Sakkal Majalla" w:hAnsi="Sakkal Majalla" w:cs="Sakkal Majalla" w:hint="cs"/>
          <w:b/>
          <w:bCs/>
          <w:color w:val="000000" w:themeColor="text1"/>
          <w:sz w:val="36"/>
          <w:szCs w:val="36"/>
          <w:rtl/>
          <w:lang w:bidi="ar-EG"/>
        </w:rPr>
        <w:t xml:space="preserve">9.1 </w:t>
      </w:r>
      <w:r w:rsidR="00BD716C" w:rsidRPr="006B0995">
        <w:rPr>
          <w:rFonts w:ascii="Sakkal Majalla" w:hAnsi="Sakkal Majalla" w:cs="Sakkal Majalla"/>
          <w:b/>
          <w:bCs/>
          <w:color w:val="000000" w:themeColor="text1"/>
          <w:sz w:val="36"/>
          <w:szCs w:val="36"/>
          <w:rtl/>
          <w:lang w:bidi="ar-EG"/>
        </w:rPr>
        <w:t>المنطلقات النظرية للبحث:</w:t>
      </w:r>
      <w:bookmarkEnd w:id="15"/>
    </w:p>
    <w:p w14:paraId="5EF28272" w14:textId="628B83E0" w:rsidR="00BD716C" w:rsidRPr="006B0995" w:rsidRDefault="00BD716C" w:rsidP="002150E3">
      <w:pPr>
        <w:pStyle w:val="a6"/>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أنظمة إدارة المخاطر (</w:t>
      </w:r>
      <w:r w:rsidRPr="006B0995">
        <w:rPr>
          <w:rFonts w:ascii="Sakkal Majalla" w:hAnsi="Sakkal Majalla" w:cs="Sakkal Majalla"/>
          <w:b/>
          <w:bCs/>
          <w:color w:val="000000" w:themeColor="text1"/>
          <w:sz w:val="32"/>
          <w:szCs w:val="32"/>
          <w:lang w:bidi="ar-EG"/>
        </w:rPr>
        <w:t>Risk Management Systems</w:t>
      </w:r>
      <w:r w:rsidRPr="006B0995">
        <w:rPr>
          <w:rFonts w:ascii="Sakkal Majalla" w:hAnsi="Sakkal Majalla" w:cs="Sakkal Majalla"/>
          <w:b/>
          <w:bCs/>
          <w:color w:val="000000" w:themeColor="text1"/>
          <w:sz w:val="32"/>
          <w:szCs w:val="32"/>
          <w:rtl/>
          <w:lang w:bidi="ar-EG"/>
        </w:rPr>
        <w:t>)</w:t>
      </w:r>
    </w:p>
    <w:p w14:paraId="7FCBE674" w14:textId="1040717F" w:rsidR="00BD716C" w:rsidRPr="006B0995" w:rsidRDefault="00BD716C"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تُعد أنظمة إدارة المخاطر إطارًا تنظيميًا متكاملًا يهدف إلى التنبؤ بالمخاطر المحتملة وتحليلها، ومن ثم وضع السياسات والإجراءات اللازمة لتقليل أثرها أو الوقاية منها. وهي ليست مجرد أدوات فنية بل تمثل فلسفة إدارية تقوم على مبدأ الاستباق وتحديد مواطن الخطورة قبل وقوع الضرر. وتُطبق في بيئات العمل عالية الخطورة كالدفاع المدني لتحقيق حماية استباقية للأرواح والممتلكات</w:t>
      </w:r>
      <w:r w:rsidR="00BB3C6B" w:rsidRPr="006B0995">
        <w:rPr>
          <w:rFonts w:ascii="Sakkal Majalla" w:hAnsi="Sakkal Majalla" w:cs="Sakkal Majalla"/>
          <w:color w:val="000000" w:themeColor="text1"/>
          <w:sz w:val="28"/>
          <w:szCs w:val="28"/>
          <w:rtl/>
          <w:lang w:bidi="ar-EG"/>
        </w:rPr>
        <w:t xml:space="preserve"> (بالقط وبن العرية، 2024).</w:t>
      </w:r>
    </w:p>
    <w:p w14:paraId="72AEE50A" w14:textId="50E11AA4"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أبعاد المفهوم:</w:t>
      </w:r>
    </w:p>
    <w:p w14:paraId="199FCB15" w14:textId="66C7EDF4" w:rsidR="00BD716C" w:rsidRPr="006B0995" w:rsidRDefault="00BD716C" w:rsidP="002150E3">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تخطيط إدارة المخاطر: ويشمل تحليل مصادر الخطر المحتملة، وتقييم مستوى التهديد، وتحديد الموارد والإجراءات المناسبة لمواجهتها.</w:t>
      </w:r>
    </w:p>
    <w:p w14:paraId="5A158AAC" w14:textId="1F008475" w:rsidR="00BD716C" w:rsidRPr="006B0995" w:rsidRDefault="00BD716C" w:rsidP="002150E3">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برامج التوعية والتدريب الوقائي: وتركز على إعداد العاملين وتثقيفهم حول طبيعة المخاطر وكيفية التعامل معها بطرق آمنة.</w:t>
      </w:r>
    </w:p>
    <w:p w14:paraId="4E27FF3E" w14:textId="3334BA7A" w:rsidR="00BD716C" w:rsidRPr="006B0995" w:rsidRDefault="00BD716C" w:rsidP="002150E3">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الاستجابة والمعالجة الفورية: وتشير إلى الجاهزية العالية وسرعة التصرف عند وقوع الخطر، بما يقلل من آثاره ويحد من الإصابات.</w:t>
      </w:r>
    </w:p>
    <w:p w14:paraId="6F77D0E0" w14:textId="77777777"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2) الإصابات المهنية بين رجال الإطفاء (</w:t>
      </w:r>
      <w:r w:rsidRPr="006B0995">
        <w:rPr>
          <w:rFonts w:ascii="Sakkal Majalla" w:hAnsi="Sakkal Majalla" w:cs="Sakkal Majalla"/>
          <w:b/>
          <w:bCs/>
          <w:color w:val="000000" w:themeColor="text1"/>
          <w:sz w:val="32"/>
          <w:szCs w:val="32"/>
          <w:lang w:bidi="ar-EG"/>
        </w:rPr>
        <w:t>Occupational Injuries among Firefighters</w:t>
      </w:r>
      <w:r w:rsidRPr="006B0995">
        <w:rPr>
          <w:rFonts w:ascii="Sakkal Majalla" w:hAnsi="Sakkal Majalla" w:cs="Sakkal Majalla"/>
          <w:b/>
          <w:bCs/>
          <w:color w:val="000000" w:themeColor="text1"/>
          <w:sz w:val="32"/>
          <w:szCs w:val="32"/>
          <w:rtl/>
          <w:lang w:bidi="ar-EG"/>
        </w:rPr>
        <w:t>)</w:t>
      </w:r>
    </w:p>
    <w:p w14:paraId="0D614616" w14:textId="710A9538" w:rsidR="00BD716C" w:rsidRPr="006B0995" w:rsidRDefault="00BD716C"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تمثل الإصابات التي يتعرض لها رجال الإطفاء أثناء تأديتهم للمهام واحدة من أبرز التحديات المرتبطة بالعمل الميداني الطارئ، حيث تتسم طبيعة العمل بالخطر المفاجئ، والانكشاف المباشر لمصادر التهديد مثل الحريق، المواد الكيماوية، والانهيارات. وهذه الإصابات لا تقتصر على الجوانب الجسدية، بل تشمل أيضًا الأعباء النفسية والمهنية التي تؤثر على استدامة الأداء</w:t>
      </w:r>
      <w:r w:rsidR="00BB3C6B" w:rsidRPr="006B0995">
        <w:rPr>
          <w:rFonts w:ascii="Sakkal Majalla" w:hAnsi="Sakkal Majalla" w:cs="Sakkal Majalla"/>
          <w:color w:val="000000" w:themeColor="text1"/>
          <w:sz w:val="28"/>
          <w:szCs w:val="28"/>
          <w:rtl/>
          <w:lang w:bidi="ar-EG"/>
        </w:rPr>
        <w:t xml:space="preserve"> (ثلايجية، 2019).</w:t>
      </w:r>
    </w:p>
    <w:p w14:paraId="5C85BE60" w14:textId="08E2BBCE"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أبعاد المفهوم:</w:t>
      </w:r>
    </w:p>
    <w:p w14:paraId="25BE3B51" w14:textId="567B76E9" w:rsidR="00BD716C" w:rsidRPr="006B0995" w:rsidRDefault="00BD716C" w:rsidP="002150E3">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الإصابات الجسدية المباشرة: مثل الحروق، الكسور، والاختناق الناتج عن الدخان.</w:t>
      </w:r>
    </w:p>
    <w:p w14:paraId="3C155E64" w14:textId="598DBD28" w:rsidR="00BD716C" w:rsidRPr="006B0995" w:rsidRDefault="00BD716C" w:rsidP="002150E3">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الإجهاد المهني والنفسي: نتيجة ضغط العمل، سرعة الأحداث، والمسؤولية عن حياة الآخرين.</w:t>
      </w:r>
    </w:p>
    <w:p w14:paraId="2C0F648F" w14:textId="3E4117F2" w:rsidR="00BD716C" w:rsidRPr="006B0995" w:rsidRDefault="00BD716C" w:rsidP="002150E3">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الإصابات الناتجة عن ضعف أدوات الحماية أو قلة التدريب: وتشير إلى أهمية التجهيز والجاهزية في الوقاية من المخاطر.</w:t>
      </w:r>
    </w:p>
    <w:p w14:paraId="65919E8F" w14:textId="77777777"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3) الاستجابة الطارئة للحوادث (</w:t>
      </w:r>
      <w:r w:rsidRPr="006B0995">
        <w:rPr>
          <w:rFonts w:ascii="Sakkal Majalla" w:hAnsi="Sakkal Majalla" w:cs="Sakkal Majalla"/>
          <w:b/>
          <w:bCs/>
          <w:color w:val="000000" w:themeColor="text1"/>
          <w:sz w:val="32"/>
          <w:szCs w:val="32"/>
          <w:lang w:bidi="ar-EG"/>
        </w:rPr>
        <w:t>Emergency Response to Incidents</w:t>
      </w:r>
      <w:r w:rsidRPr="006B0995">
        <w:rPr>
          <w:rFonts w:ascii="Sakkal Majalla" w:hAnsi="Sakkal Majalla" w:cs="Sakkal Majalla"/>
          <w:b/>
          <w:bCs/>
          <w:color w:val="000000" w:themeColor="text1"/>
          <w:sz w:val="32"/>
          <w:szCs w:val="32"/>
          <w:rtl/>
          <w:lang w:bidi="ar-EG"/>
        </w:rPr>
        <w:t>)</w:t>
      </w:r>
    </w:p>
    <w:p w14:paraId="330F4E6E" w14:textId="4AA1EF51" w:rsidR="00BD716C" w:rsidRPr="006B0995" w:rsidRDefault="00BD716C"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تشير إلى قدرة جهاز الإطفاء على التحرك السريع والمنظم عند تلقي بلاغ عن حادث، سواء كان حريقًا، حادثًا كيماويًا، أو انهيارًا عمرانيًا. وهي لا تتعلق بسرعة الوصول فقط، بل تشمل كيفية تنفيذ الإجراءات أثناء الحدث، وضمان السلامة العامة، والتقليل من الخسائر البشرية</w:t>
      </w:r>
      <w:r w:rsidR="00BB3C6B" w:rsidRPr="006B0995">
        <w:rPr>
          <w:rFonts w:ascii="Sakkal Majalla" w:hAnsi="Sakkal Majalla" w:cs="Sakkal Majalla"/>
          <w:color w:val="000000" w:themeColor="text1"/>
          <w:sz w:val="28"/>
          <w:szCs w:val="28"/>
          <w:rtl/>
          <w:lang w:bidi="ar-EG"/>
        </w:rPr>
        <w:t xml:space="preserve"> (غليظ، 2017).</w:t>
      </w:r>
    </w:p>
    <w:p w14:paraId="6561E543" w14:textId="62406173" w:rsidR="00BD716C" w:rsidRPr="006B0995" w:rsidRDefault="00BD716C" w:rsidP="00DC0F21">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أبعاد المفهوم:</w:t>
      </w:r>
    </w:p>
    <w:p w14:paraId="179124B1" w14:textId="790E3569" w:rsidR="00BD716C" w:rsidRPr="006B0995" w:rsidRDefault="00BD716C" w:rsidP="002150E3">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الجاهزية اللوجستية والتقنية: مثل توفر المركبات المجهزة، معدات الإنقاذ، ووسائل الاتصال.</w:t>
      </w:r>
    </w:p>
    <w:p w14:paraId="4EBD24B9" w14:textId="3123F050" w:rsidR="00BD716C" w:rsidRPr="006B0995" w:rsidRDefault="00BD716C" w:rsidP="002150E3">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التنسيق بين الفرق الميدانية وغرفة العمليات: لضمان توزيع الأدوار وفاعلية الأداء.</w:t>
      </w:r>
    </w:p>
    <w:p w14:paraId="11D16BDA" w14:textId="4AC6E795" w:rsidR="00BD716C" w:rsidRPr="006B0995" w:rsidRDefault="00BD716C" w:rsidP="002150E3">
      <w:pPr>
        <w:pStyle w:val="a6"/>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سرعة اتخاذ القرار في الميدان: والتي تُعتبر حاسمة في حالات الحوادث المعقدة أو التي تتطلب إنقاذًا سريعًا.</w:t>
      </w:r>
    </w:p>
    <w:p w14:paraId="5A70A277" w14:textId="5CC7F438" w:rsidR="00CC5207"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6" w:name="_Toc212660457"/>
      <w:r w:rsidRPr="006B0995">
        <w:rPr>
          <w:rFonts w:ascii="Sakkal Majalla" w:hAnsi="Sakkal Majalla" w:cs="Sakkal Majalla" w:hint="cs"/>
          <w:b/>
          <w:bCs/>
          <w:color w:val="000000" w:themeColor="text1"/>
          <w:sz w:val="36"/>
          <w:szCs w:val="36"/>
          <w:rtl/>
          <w:lang w:bidi="ar-EG"/>
        </w:rPr>
        <w:t xml:space="preserve">10.1 </w:t>
      </w:r>
      <w:r w:rsidR="00CC5207" w:rsidRPr="006B0995">
        <w:rPr>
          <w:rFonts w:ascii="Sakkal Majalla" w:hAnsi="Sakkal Majalla" w:cs="Sakkal Majalla"/>
          <w:b/>
          <w:bCs/>
          <w:color w:val="000000" w:themeColor="text1"/>
          <w:sz w:val="36"/>
          <w:szCs w:val="36"/>
          <w:rtl/>
          <w:lang w:bidi="ar-EG"/>
        </w:rPr>
        <w:t>منهج البحث</w:t>
      </w:r>
      <w:bookmarkEnd w:id="16"/>
    </w:p>
    <w:p w14:paraId="0D82BA4C" w14:textId="4BAF13A6" w:rsidR="00CC5207" w:rsidRPr="006B0995" w:rsidRDefault="00CC5207"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تعتمد هذه الدراسة على المنهج الوصفي التحليلي، وذلك بهدف دراسة وتحليل العلاقة بين فاعلية أنظمة إدارة المخاطر المهنية وتقليل نسبة الإصابات بين رجال الإطفاء أثناء مباشرة الحوادث الميدانية. يستند هذا المنهج إلى تقديم وصف دقيق للواقع وتحليل ميداني معمّق لأثر تطبيق عناصر إدارة المخاطر في بيئة عمل تتسم بالخطورة والتعقيد، مثل بيئة الدفاع المدني.</w:t>
      </w:r>
    </w:p>
    <w:p w14:paraId="6A6A2B96" w14:textId="16919CF3" w:rsidR="00CC5207" w:rsidRPr="006B0995" w:rsidRDefault="00CC5207"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وتستند الدراسة إلى جمع البيانات ميدانيًا باستخدام استبانة مقننة صُممت لتغطي محاور نظام إدارة المخاطر بأبعاده الثلاثة (تحديد وتقييم المخاطر، إجراءات الوقاية والسيطرة، التدريب والتأهيل المستمر)، وقياس أثر هذه الأبعاد على معدل الإصابات بين رجال الإطفاء، من حيث التكرار، النوع، والشدة. تم توجيه الاستبانة إلى عينة مختارة من العاملين في مراكز الدفاع المدني بمدينة الرياض، شملت الضباط، رؤساء الفرق، وأفراد الإطفاء الميداني.</w:t>
      </w:r>
    </w:p>
    <w:p w14:paraId="3BD1FAE9" w14:textId="5B0338CB" w:rsidR="00CC5207" w:rsidRPr="006B0995" w:rsidRDefault="00CC5207"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إضافة إلى ذلك، اعتمدت الدراسة على مدخل نوعي من خلال إجراء مقابلات نصف موجهة مع عدد من الضباط المتخصصين في السلامة المهنية وإدارة المخاطر، وذلك لاستجلاء الخبرات الواقعية والتحديات التي تواجه تطبيق أنظمة الحماية، ودراسة مدى استجابة المنظومة التنظيمية لمتطلبات السلامة.</w:t>
      </w:r>
    </w:p>
    <w:p w14:paraId="1531EE08" w14:textId="6B3EE15A" w:rsidR="00CC5207" w:rsidRPr="006B0995" w:rsidRDefault="00CC5207"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يساعد الدمج بين المعالجة الكمية والتحليل النوعي في الوصول إلى نتائج أكثر تكاملًا وواقعية، مما يعزز من دقة التوصيات التي يمكن تقديمها لتطوير نظام إدارة المخاطر في بيئة الدفاع المدني.</w:t>
      </w:r>
    </w:p>
    <w:p w14:paraId="3785781C" w14:textId="54FD6AE7" w:rsidR="00CC5207"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212660458"/>
      <w:r w:rsidRPr="006B0995">
        <w:rPr>
          <w:rFonts w:ascii="Sakkal Majalla" w:hAnsi="Sakkal Majalla" w:cs="Sakkal Majalla" w:hint="cs"/>
          <w:b/>
          <w:bCs/>
          <w:color w:val="000000" w:themeColor="text1"/>
          <w:sz w:val="36"/>
          <w:szCs w:val="36"/>
          <w:rtl/>
          <w:lang w:bidi="ar-EG"/>
        </w:rPr>
        <w:lastRenderedPageBreak/>
        <w:t xml:space="preserve">11.1 </w:t>
      </w:r>
      <w:r w:rsidR="00CC5207" w:rsidRPr="006B0995">
        <w:rPr>
          <w:rFonts w:ascii="Sakkal Majalla" w:hAnsi="Sakkal Majalla" w:cs="Sakkal Majalla"/>
          <w:b/>
          <w:bCs/>
          <w:color w:val="000000" w:themeColor="text1"/>
          <w:sz w:val="36"/>
          <w:szCs w:val="36"/>
          <w:rtl/>
          <w:lang w:bidi="ar-EG"/>
        </w:rPr>
        <w:t>مصادر البيانات في الدراسة</w:t>
      </w:r>
      <w:bookmarkEnd w:id="17"/>
    </w:p>
    <w:p w14:paraId="165D88ED" w14:textId="77777777" w:rsidR="00CC5207" w:rsidRPr="006B0995" w:rsidRDefault="00CC5207"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أولًا: المصادر الثانوية</w:t>
      </w:r>
    </w:p>
    <w:p w14:paraId="3C3D92D2" w14:textId="6AABADBE" w:rsidR="00CC5207" w:rsidRPr="006B0995" w:rsidRDefault="00CC5207"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hint="cs"/>
          <w:color w:val="000000" w:themeColor="text1"/>
          <w:sz w:val="28"/>
          <w:szCs w:val="28"/>
          <w:rtl/>
          <w:lang w:bidi="ar-EG"/>
        </w:rPr>
        <w:t xml:space="preserve">تضمّنت مراجعة شاملة لأدبيات سابقة تناولت موضوع إدارة المخاطر المهنية في القطاعات عالية الخطورة، مثل الإطفاء، المصانع الكيماوية، والطيران، مع التركيز على الدراسات التطبيقية التي فحصت العلاقة بين نظام المخاطر والحد من الإصابات. كما تم تحليل الأدلة الإرشادية الدولية في مجال السلامة المهنية (مثل معايير </w:t>
      </w:r>
      <w:r w:rsidRPr="006B0995">
        <w:rPr>
          <w:rFonts w:ascii="Sakkal Majalla" w:hAnsi="Sakkal Majalla" w:cs="Sakkal Majalla" w:hint="cs"/>
          <w:color w:val="000000" w:themeColor="text1"/>
          <w:sz w:val="28"/>
          <w:szCs w:val="28"/>
          <w:lang w:bidi="ar-EG"/>
        </w:rPr>
        <w:t>NFPA</w:t>
      </w:r>
      <w:r w:rsidRPr="006B0995">
        <w:rPr>
          <w:rFonts w:ascii="Sakkal Majalla" w:hAnsi="Sakkal Majalla" w:cs="Sakkal Majalla" w:hint="cs"/>
          <w:color w:val="000000" w:themeColor="text1"/>
          <w:sz w:val="28"/>
          <w:szCs w:val="28"/>
          <w:rtl/>
          <w:lang w:bidi="ar-EG"/>
        </w:rPr>
        <w:t xml:space="preserve"> و</w:t>
      </w:r>
      <w:r w:rsidRPr="006B0995">
        <w:rPr>
          <w:rFonts w:ascii="Sakkal Majalla" w:hAnsi="Sakkal Majalla" w:cs="Sakkal Majalla" w:hint="cs"/>
          <w:color w:val="000000" w:themeColor="text1"/>
          <w:sz w:val="28"/>
          <w:szCs w:val="28"/>
          <w:lang w:bidi="ar-EG"/>
        </w:rPr>
        <w:t>ISO 45001</w:t>
      </w:r>
      <w:r w:rsidRPr="006B0995">
        <w:rPr>
          <w:rFonts w:ascii="Sakkal Majalla" w:hAnsi="Sakkal Majalla" w:cs="Sakkal Majalla" w:hint="cs"/>
          <w:color w:val="000000" w:themeColor="text1"/>
          <w:sz w:val="28"/>
          <w:szCs w:val="28"/>
          <w:rtl/>
          <w:lang w:bidi="ar-EG"/>
        </w:rPr>
        <w:t>)، فضلًا عن تقارير الدفاع المدني السعودي المتعلقة بالحوادث المهنية.</w:t>
      </w:r>
    </w:p>
    <w:p w14:paraId="2136516A" w14:textId="77777777" w:rsidR="00CC5207" w:rsidRPr="006B0995" w:rsidRDefault="00CC5207"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ثانيًا: المصادر الأولية</w:t>
      </w:r>
    </w:p>
    <w:p w14:paraId="53D1196B" w14:textId="7462964A" w:rsidR="00CC5207" w:rsidRPr="006B0995" w:rsidRDefault="00CC5207"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شملت البيانات التي جُمعت ميدانيًا من خلال الاستبانة الموجهة إلى أفراد الدفاع المدني بالرياض، حيث صممت الفقرات لقياس مدى تطبيق محاور إدارة المخاطر، وتقدير مستوى الفهم والالتزام بالإجراءات الوقائية، إضافة إلى قياس أثر التدريب المنتظم على تقليل حوادث العمل. كما دعمت الدراسة هذه الأداة بالمقابلات النوعية مع ذوي الخبرة في مجال الإطفاء وإدارة العمليات الخطرة.</w:t>
      </w:r>
    </w:p>
    <w:p w14:paraId="17C90340" w14:textId="3B834F38" w:rsidR="00CC5207"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212660459"/>
      <w:r w:rsidRPr="006B0995">
        <w:rPr>
          <w:rFonts w:ascii="Sakkal Majalla" w:hAnsi="Sakkal Majalla" w:cs="Sakkal Majalla" w:hint="cs"/>
          <w:b/>
          <w:bCs/>
          <w:color w:val="000000" w:themeColor="text1"/>
          <w:sz w:val="36"/>
          <w:szCs w:val="36"/>
          <w:rtl/>
          <w:lang w:bidi="ar-EG"/>
        </w:rPr>
        <w:t xml:space="preserve">12.1 </w:t>
      </w:r>
      <w:r w:rsidR="00CC5207" w:rsidRPr="006B0995">
        <w:rPr>
          <w:rFonts w:ascii="Sakkal Majalla" w:hAnsi="Sakkal Majalla" w:cs="Sakkal Majalla"/>
          <w:b/>
          <w:bCs/>
          <w:color w:val="000000" w:themeColor="text1"/>
          <w:sz w:val="36"/>
          <w:szCs w:val="36"/>
          <w:rtl/>
          <w:lang w:bidi="ar-EG"/>
        </w:rPr>
        <w:t>أدوات الدراسة والأساليب الإحصائية</w:t>
      </w:r>
      <w:bookmarkEnd w:id="18"/>
    </w:p>
    <w:p w14:paraId="16A61BF0" w14:textId="052C9C82" w:rsidR="00CC5207" w:rsidRPr="006B0995" w:rsidRDefault="00CC5207"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 xml:space="preserve">تم استخدام برنامج </w:t>
      </w:r>
      <w:r w:rsidRPr="006B0995">
        <w:rPr>
          <w:rFonts w:ascii="Sakkal Majalla" w:hAnsi="Sakkal Majalla" w:cs="Sakkal Majalla"/>
          <w:color w:val="000000" w:themeColor="text1"/>
          <w:sz w:val="28"/>
          <w:szCs w:val="28"/>
          <w:lang w:bidi="ar-EG"/>
        </w:rPr>
        <w:t>SPSS</w:t>
      </w:r>
      <w:r w:rsidRPr="006B0995">
        <w:rPr>
          <w:rFonts w:ascii="Sakkal Majalla" w:hAnsi="Sakkal Majalla" w:cs="Sakkal Majalla"/>
          <w:color w:val="000000" w:themeColor="text1"/>
          <w:sz w:val="28"/>
          <w:szCs w:val="28"/>
          <w:rtl/>
          <w:lang w:bidi="ar-EG"/>
        </w:rPr>
        <w:t xml:space="preserve"> لتحليل البيانات الكمية المستخرجة من الاستبيانات، وتطبيق مجموعة من الأساليب الإحصائية، والتي شملت ما يلي:</w:t>
      </w:r>
    </w:p>
    <w:p w14:paraId="7D8A8161" w14:textId="77777777" w:rsidR="00CC5207" w:rsidRPr="006B0995" w:rsidRDefault="00CC5207"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1. الإحصاء الوصفي:</w:t>
      </w:r>
    </w:p>
    <w:p w14:paraId="198B302B" w14:textId="04F4355F" w:rsidR="00CC5207" w:rsidRPr="006B0995" w:rsidRDefault="00CC5207" w:rsidP="002150E3">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التكرارات والنسب المئوية: لتحليل الخصائص الديموغرافية لعينة الدراسة، كعدد سنوات الخدمة، نوع المهام، والخبرة في إدارة المخاطر.</w:t>
      </w:r>
    </w:p>
    <w:p w14:paraId="68921962" w14:textId="1B7CD203" w:rsidR="00CC5207" w:rsidRPr="006B0995" w:rsidRDefault="00CC5207" w:rsidP="002150E3">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الوسط الحسابي والانحراف المعياري: لقياس متوسط تقييم الأفراد لكل محور من محاور إدارة المخاطر، وتحديد درجة تباين الآراء.</w:t>
      </w:r>
    </w:p>
    <w:p w14:paraId="47E4AAF4" w14:textId="77777777" w:rsidR="00CC5207" w:rsidRPr="006B0995" w:rsidRDefault="00CC5207" w:rsidP="00DC0F2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0995">
        <w:rPr>
          <w:rFonts w:ascii="Sakkal Majalla" w:hAnsi="Sakkal Majalla" w:cs="Sakkal Majalla"/>
          <w:b/>
          <w:bCs/>
          <w:color w:val="000000" w:themeColor="text1"/>
          <w:sz w:val="32"/>
          <w:szCs w:val="32"/>
          <w:rtl/>
          <w:lang w:bidi="ar-EG"/>
        </w:rPr>
        <w:t>2. الإحصاء التحليلي:</w:t>
      </w:r>
    </w:p>
    <w:p w14:paraId="6C8C7456" w14:textId="50B72CE2" w:rsidR="00CC5207" w:rsidRPr="006B0995" w:rsidRDefault="00CC5207" w:rsidP="002150E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تحليل الانحدار المتعدد (</w:t>
      </w:r>
      <w:r w:rsidRPr="006B0995">
        <w:rPr>
          <w:rFonts w:ascii="Sakkal Majalla" w:hAnsi="Sakkal Majalla" w:cs="Sakkal Majalla"/>
          <w:color w:val="000000" w:themeColor="text1"/>
          <w:sz w:val="28"/>
          <w:szCs w:val="28"/>
          <w:lang w:bidi="ar-EG"/>
        </w:rPr>
        <w:t>Multiple Regression</w:t>
      </w:r>
      <w:r w:rsidRPr="006B0995">
        <w:rPr>
          <w:rFonts w:ascii="Sakkal Majalla" w:hAnsi="Sakkal Majalla" w:cs="Sakkal Majalla"/>
          <w:color w:val="000000" w:themeColor="text1"/>
          <w:sz w:val="28"/>
          <w:szCs w:val="28"/>
          <w:rtl/>
          <w:lang w:bidi="ar-EG"/>
        </w:rPr>
        <w:t>): لفحص تأثير الأبعاد الثلاثة لأنظمة إدارة المخاطر كمجموعة واحدة على معدلات الإصابات بين رجال الإطفاء.</w:t>
      </w:r>
    </w:p>
    <w:p w14:paraId="3F459EA6" w14:textId="1E918C11" w:rsidR="00CC5207" w:rsidRPr="006B0995" w:rsidRDefault="00CC5207" w:rsidP="002150E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تحليل الانحدار الخطي البسيط (</w:t>
      </w:r>
      <w:r w:rsidRPr="006B0995">
        <w:rPr>
          <w:rFonts w:ascii="Sakkal Majalla" w:hAnsi="Sakkal Majalla" w:cs="Sakkal Majalla"/>
          <w:color w:val="000000" w:themeColor="text1"/>
          <w:sz w:val="28"/>
          <w:szCs w:val="28"/>
          <w:lang w:bidi="ar-EG"/>
        </w:rPr>
        <w:t>Simple Regression</w:t>
      </w:r>
      <w:r w:rsidRPr="006B0995">
        <w:rPr>
          <w:rFonts w:ascii="Sakkal Majalla" w:hAnsi="Sakkal Majalla" w:cs="Sakkal Majalla"/>
          <w:color w:val="000000" w:themeColor="text1"/>
          <w:sz w:val="28"/>
          <w:szCs w:val="28"/>
          <w:rtl/>
          <w:lang w:bidi="ar-EG"/>
        </w:rPr>
        <w:t>): لقياس مدى تأثير كل بعد من أبعاد إدارة المخاطر بشكل منفصل على نسبة الإصابة.</w:t>
      </w:r>
    </w:p>
    <w:p w14:paraId="26777059" w14:textId="573535D4" w:rsidR="00BD716C" w:rsidRPr="006B0995" w:rsidRDefault="00CC5207" w:rsidP="002150E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اختبارات التوزيع الطبيعي (</w:t>
      </w:r>
      <w:r w:rsidRPr="006B0995">
        <w:rPr>
          <w:rFonts w:ascii="Sakkal Majalla" w:hAnsi="Sakkal Majalla" w:cs="Sakkal Majalla"/>
          <w:color w:val="000000" w:themeColor="text1"/>
          <w:sz w:val="28"/>
          <w:szCs w:val="28"/>
          <w:lang w:bidi="ar-EG"/>
        </w:rPr>
        <w:t>Kurtosis &amp; Skewness</w:t>
      </w:r>
      <w:r w:rsidRPr="006B0995">
        <w:rPr>
          <w:rFonts w:ascii="Sakkal Majalla" w:hAnsi="Sakkal Majalla" w:cs="Sakkal Majalla"/>
          <w:color w:val="000000" w:themeColor="text1"/>
          <w:sz w:val="28"/>
          <w:szCs w:val="28"/>
          <w:rtl/>
          <w:lang w:bidi="ar-EG"/>
        </w:rPr>
        <w:t>): للتأكد من ملاءمة البيانات لإجراء التحليل الإحصائي المناسب، مما يُسهم في ضمان صدق نتائج الاختبارات الفرضية.</w:t>
      </w:r>
    </w:p>
    <w:p w14:paraId="16FA035A" w14:textId="4DD29200" w:rsidR="00CC5207"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212660460"/>
      <w:r w:rsidRPr="006B0995">
        <w:rPr>
          <w:rFonts w:ascii="Sakkal Majalla" w:hAnsi="Sakkal Majalla" w:cs="Sakkal Majalla" w:hint="cs"/>
          <w:b/>
          <w:bCs/>
          <w:color w:val="000000" w:themeColor="text1"/>
          <w:sz w:val="36"/>
          <w:szCs w:val="36"/>
          <w:rtl/>
          <w:lang w:bidi="ar-EG"/>
        </w:rPr>
        <w:t xml:space="preserve">13.1 </w:t>
      </w:r>
      <w:r w:rsidR="00CC5207" w:rsidRPr="006B0995">
        <w:rPr>
          <w:rFonts w:ascii="Sakkal Majalla" w:hAnsi="Sakkal Majalla" w:cs="Sakkal Majalla"/>
          <w:b/>
          <w:bCs/>
          <w:color w:val="000000" w:themeColor="text1"/>
          <w:sz w:val="36"/>
          <w:szCs w:val="36"/>
          <w:rtl/>
          <w:lang w:bidi="ar-EG"/>
        </w:rPr>
        <w:t>نموذج الدراسة</w:t>
      </w:r>
      <w:r w:rsidR="00071C86" w:rsidRPr="006B0995">
        <w:rPr>
          <w:rFonts w:ascii="Sakkal Majalla" w:hAnsi="Sakkal Majalla" w:cs="Sakkal Majalla"/>
          <w:b/>
          <w:bCs/>
          <w:color w:val="000000" w:themeColor="text1"/>
          <w:sz w:val="36"/>
          <w:szCs w:val="36"/>
          <w:rtl/>
          <w:lang w:bidi="ar-EG"/>
        </w:rPr>
        <w:t>:</w:t>
      </w:r>
      <w:bookmarkEnd w:id="19"/>
    </w:p>
    <w:p w14:paraId="3664A4AD" w14:textId="656E29D9" w:rsidR="00CC5207" w:rsidRPr="006B0995" w:rsidRDefault="00CC5207" w:rsidP="002150E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تعتمد هذه الدراسة على تحليل العلاقة بين متغيرين رئيسيين، وذلك على النحو الآتي:</w:t>
      </w:r>
    </w:p>
    <w:p w14:paraId="09D0542B" w14:textId="6F1D0CCD" w:rsidR="00CC5207" w:rsidRPr="006B0995" w:rsidRDefault="00CC5207" w:rsidP="002150E3">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المتغير المستقل</w:t>
      </w:r>
      <w:r w:rsidRPr="006B0995">
        <w:rPr>
          <w:rFonts w:ascii="Sakkal Majalla" w:hAnsi="Sakkal Majalla" w:cs="Sakkal Majalla"/>
          <w:color w:val="000000" w:themeColor="text1"/>
          <w:sz w:val="28"/>
          <w:szCs w:val="28"/>
          <w:rtl/>
          <w:lang w:bidi="ar-EG"/>
        </w:rPr>
        <w:t>:</w:t>
      </w:r>
      <w:r w:rsidR="002150E3" w:rsidRPr="006B0995">
        <w:rPr>
          <w:rFonts w:ascii="Sakkal Majalla" w:hAnsi="Sakkal Majalla" w:cs="Sakkal Majalla" w:hint="cs"/>
          <w:color w:val="000000" w:themeColor="text1"/>
          <w:sz w:val="28"/>
          <w:szCs w:val="28"/>
          <w:rtl/>
          <w:lang w:bidi="ar-EG"/>
        </w:rPr>
        <w:t xml:space="preserve"> </w:t>
      </w:r>
      <w:r w:rsidRPr="006B0995">
        <w:rPr>
          <w:rFonts w:ascii="Sakkal Majalla" w:hAnsi="Sakkal Majalla" w:cs="Sakkal Majalla"/>
          <w:color w:val="000000" w:themeColor="text1"/>
          <w:sz w:val="28"/>
          <w:szCs w:val="28"/>
          <w:rtl/>
          <w:lang w:bidi="ar-EG"/>
        </w:rPr>
        <w:t>أنظمة إدارة المخاطر، وتتضمن الأبعاد التالية:</w:t>
      </w:r>
      <w:r w:rsidR="002150E3" w:rsidRPr="006B0995">
        <w:rPr>
          <w:rFonts w:ascii="Sakkal Majalla" w:hAnsi="Sakkal Majalla" w:cs="Sakkal Majalla" w:hint="cs"/>
          <w:color w:val="000000" w:themeColor="text1"/>
          <w:sz w:val="28"/>
          <w:szCs w:val="28"/>
          <w:rtl/>
          <w:lang w:bidi="ar-EG"/>
        </w:rPr>
        <w:t xml:space="preserve"> </w:t>
      </w:r>
      <w:r w:rsidR="00071C86" w:rsidRPr="006B0995">
        <w:rPr>
          <w:rFonts w:ascii="Sakkal Majalla" w:hAnsi="Sakkal Majalla" w:cs="Sakkal Majalla"/>
          <w:color w:val="000000" w:themeColor="text1"/>
          <w:sz w:val="28"/>
          <w:szCs w:val="28"/>
          <w:rtl/>
          <w:lang w:bidi="ar-EG"/>
        </w:rPr>
        <w:t>(</w:t>
      </w:r>
      <w:r w:rsidRPr="006B0995">
        <w:rPr>
          <w:rFonts w:ascii="Sakkal Majalla" w:hAnsi="Sakkal Majalla" w:cs="Sakkal Majalla"/>
          <w:color w:val="000000" w:themeColor="text1"/>
          <w:sz w:val="28"/>
          <w:szCs w:val="28"/>
          <w:rtl/>
          <w:lang w:bidi="ar-EG"/>
        </w:rPr>
        <w:t>تحديد وتقييم المخاطر</w:t>
      </w:r>
      <w:r w:rsidR="00071C86" w:rsidRPr="006B0995">
        <w:rPr>
          <w:rFonts w:ascii="Sakkal Majalla" w:hAnsi="Sakkal Majalla" w:cs="Sakkal Majalla"/>
          <w:color w:val="000000" w:themeColor="text1"/>
          <w:sz w:val="28"/>
          <w:szCs w:val="28"/>
          <w:rtl/>
          <w:lang w:bidi="ar-EG"/>
        </w:rPr>
        <w:t xml:space="preserve">، </w:t>
      </w:r>
      <w:r w:rsidRPr="006B0995">
        <w:rPr>
          <w:rFonts w:ascii="Sakkal Majalla" w:hAnsi="Sakkal Majalla" w:cs="Sakkal Majalla"/>
          <w:color w:val="000000" w:themeColor="text1"/>
          <w:sz w:val="28"/>
          <w:szCs w:val="28"/>
          <w:rtl/>
          <w:lang w:bidi="ar-EG"/>
        </w:rPr>
        <w:t>إجراءات الوقاية والسيطرة</w:t>
      </w:r>
      <w:r w:rsidR="00071C86" w:rsidRPr="006B0995">
        <w:rPr>
          <w:rFonts w:ascii="Sakkal Majalla" w:hAnsi="Sakkal Majalla" w:cs="Sakkal Majalla"/>
          <w:color w:val="000000" w:themeColor="text1"/>
          <w:sz w:val="28"/>
          <w:szCs w:val="28"/>
          <w:rtl/>
          <w:lang w:bidi="ar-EG"/>
        </w:rPr>
        <w:t xml:space="preserve">، </w:t>
      </w:r>
      <w:r w:rsidRPr="006B0995">
        <w:rPr>
          <w:rFonts w:ascii="Sakkal Majalla" w:hAnsi="Sakkal Majalla" w:cs="Sakkal Majalla"/>
          <w:color w:val="000000" w:themeColor="text1"/>
          <w:sz w:val="28"/>
          <w:szCs w:val="28"/>
          <w:rtl/>
          <w:lang w:bidi="ar-EG"/>
        </w:rPr>
        <w:t>التدريب والتأهيل المستمر</w:t>
      </w:r>
      <w:r w:rsidR="00071C86" w:rsidRPr="006B0995">
        <w:rPr>
          <w:rFonts w:ascii="Sakkal Majalla" w:hAnsi="Sakkal Majalla" w:cs="Sakkal Majalla"/>
          <w:color w:val="000000" w:themeColor="text1"/>
          <w:sz w:val="28"/>
          <w:szCs w:val="28"/>
          <w:rtl/>
          <w:lang w:bidi="ar-EG"/>
        </w:rPr>
        <w:t>).</w:t>
      </w:r>
    </w:p>
    <w:p w14:paraId="742A98AC" w14:textId="16711728" w:rsidR="00CC5207" w:rsidRPr="006B0995" w:rsidRDefault="00CC5207" w:rsidP="002150E3">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المتغير التابع</w:t>
      </w:r>
      <w:r w:rsidRPr="006B0995">
        <w:rPr>
          <w:rFonts w:ascii="Sakkal Majalla" w:hAnsi="Sakkal Majalla" w:cs="Sakkal Majalla"/>
          <w:color w:val="000000" w:themeColor="text1"/>
          <w:sz w:val="28"/>
          <w:szCs w:val="28"/>
          <w:rtl/>
          <w:lang w:bidi="ar-EG"/>
        </w:rPr>
        <w:t>:</w:t>
      </w:r>
      <w:r w:rsidR="002150E3" w:rsidRPr="006B0995">
        <w:rPr>
          <w:rFonts w:ascii="Sakkal Majalla" w:hAnsi="Sakkal Majalla" w:cs="Sakkal Majalla" w:hint="cs"/>
          <w:color w:val="000000" w:themeColor="text1"/>
          <w:sz w:val="28"/>
          <w:szCs w:val="28"/>
          <w:rtl/>
          <w:lang w:bidi="ar-EG"/>
        </w:rPr>
        <w:t xml:space="preserve"> </w:t>
      </w:r>
      <w:r w:rsidRPr="006B0995">
        <w:rPr>
          <w:rFonts w:ascii="Sakkal Majalla" w:hAnsi="Sakkal Majalla" w:cs="Sakkal Majalla"/>
          <w:color w:val="000000" w:themeColor="text1"/>
          <w:sz w:val="28"/>
          <w:szCs w:val="28"/>
          <w:rtl/>
          <w:lang w:bidi="ar-EG"/>
        </w:rPr>
        <w:t>تقليل الإصابات بين رجال الإطفاء أثناء مباشرة الحوادث</w:t>
      </w:r>
      <w:r w:rsidR="006967FE" w:rsidRPr="006B0995">
        <w:rPr>
          <w:rFonts w:ascii="Sakkal Majalla" w:hAnsi="Sakkal Majalla" w:cs="Sakkal Majalla"/>
          <w:color w:val="000000" w:themeColor="text1"/>
          <w:sz w:val="28"/>
          <w:szCs w:val="28"/>
          <w:rtl/>
          <w:lang w:bidi="ar-EG"/>
        </w:rPr>
        <w:t>.</w:t>
      </w:r>
    </w:p>
    <w:p w14:paraId="2130050F" w14:textId="782D4E84" w:rsidR="00CC5207" w:rsidRPr="006B0995" w:rsidRDefault="002150E3" w:rsidP="002150E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212660461"/>
      <w:r w:rsidRPr="006B0995">
        <w:rPr>
          <w:rFonts w:ascii="Sakkal Majalla" w:hAnsi="Sakkal Majalla" w:cs="Sakkal Majalla" w:hint="cs"/>
          <w:b/>
          <w:bCs/>
          <w:color w:val="000000" w:themeColor="text1"/>
          <w:sz w:val="36"/>
          <w:szCs w:val="36"/>
          <w:rtl/>
          <w:lang w:bidi="ar-EG"/>
        </w:rPr>
        <w:t xml:space="preserve">14.1 </w:t>
      </w:r>
      <w:r w:rsidR="00CC5207" w:rsidRPr="006B0995">
        <w:rPr>
          <w:rFonts w:ascii="Sakkal Majalla" w:hAnsi="Sakkal Majalla" w:cs="Sakkal Majalla"/>
          <w:b/>
          <w:bCs/>
          <w:color w:val="000000" w:themeColor="text1"/>
          <w:sz w:val="36"/>
          <w:szCs w:val="36"/>
          <w:rtl/>
          <w:lang w:bidi="ar-EG"/>
        </w:rPr>
        <w:t>حدود البحث</w:t>
      </w:r>
      <w:r w:rsidR="006967FE" w:rsidRPr="006B0995">
        <w:rPr>
          <w:rFonts w:ascii="Sakkal Majalla" w:hAnsi="Sakkal Majalla" w:cs="Sakkal Majalla"/>
          <w:b/>
          <w:bCs/>
          <w:color w:val="000000" w:themeColor="text1"/>
          <w:sz w:val="36"/>
          <w:szCs w:val="36"/>
          <w:rtl/>
          <w:lang w:bidi="ar-EG"/>
        </w:rPr>
        <w:t>:</w:t>
      </w:r>
      <w:bookmarkEnd w:id="20"/>
    </w:p>
    <w:p w14:paraId="663C9DC4" w14:textId="51B46ECB" w:rsidR="00CC5207" w:rsidRPr="006B0995" w:rsidRDefault="00CC5207" w:rsidP="002150E3">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الحدود الزمانية</w:t>
      </w:r>
      <w:r w:rsidRPr="006B0995">
        <w:rPr>
          <w:rFonts w:ascii="Sakkal Majalla" w:hAnsi="Sakkal Majalla" w:cs="Sakkal Majalla"/>
          <w:color w:val="000000" w:themeColor="text1"/>
          <w:sz w:val="28"/>
          <w:szCs w:val="28"/>
          <w:rtl/>
          <w:lang w:bidi="ar-EG"/>
        </w:rPr>
        <w:t>:</w:t>
      </w:r>
      <w:r w:rsidR="002150E3" w:rsidRPr="006B0995">
        <w:rPr>
          <w:rFonts w:ascii="Sakkal Majalla" w:hAnsi="Sakkal Majalla" w:cs="Sakkal Majalla" w:hint="cs"/>
          <w:color w:val="000000" w:themeColor="text1"/>
          <w:sz w:val="28"/>
          <w:szCs w:val="28"/>
          <w:rtl/>
          <w:lang w:bidi="ar-EG"/>
        </w:rPr>
        <w:t xml:space="preserve"> </w:t>
      </w:r>
      <w:r w:rsidRPr="006B0995">
        <w:rPr>
          <w:rFonts w:ascii="Sakkal Majalla" w:hAnsi="Sakkal Majalla" w:cs="Sakkal Majalla"/>
          <w:color w:val="000000" w:themeColor="text1"/>
          <w:sz w:val="28"/>
          <w:szCs w:val="28"/>
          <w:rtl/>
          <w:lang w:bidi="ar-EG"/>
        </w:rPr>
        <w:t>تجرى هذه الدراسة خلال عام 2025</w:t>
      </w:r>
      <w:r w:rsidR="00436DC8" w:rsidRPr="006B0995">
        <w:rPr>
          <w:rFonts w:ascii="Sakkal Majalla" w:hAnsi="Sakkal Majalla" w:cs="Sakkal Majalla"/>
          <w:color w:val="000000" w:themeColor="text1"/>
          <w:sz w:val="28"/>
          <w:szCs w:val="28"/>
          <w:rtl/>
          <w:lang w:bidi="ar-EG"/>
        </w:rPr>
        <w:t>.</w:t>
      </w:r>
    </w:p>
    <w:p w14:paraId="57C5B490" w14:textId="57BF8FB6" w:rsidR="00CC5207" w:rsidRPr="006B0995" w:rsidRDefault="00CC5207" w:rsidP="002150E3">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الحدود المكانية</w:t>
      </w:r>
      <w:r w:rsidRPr="006B0995">
        <w:rPr>
          <w:rFonts w:ascii="Sakkal Majalla" w:hAnsi="Sakkal Majalla" w:cs="Sakkal Majalla"/>
          <w:color w:val="000000" w:themeColor="text1"/>
          <w:sz w:val="28"/>
          <w:szCs w:val="28"/>
          <w:rtl/>
          <w:lang w:bidi="ar-EG"/>
        </w:rPr>
        <w:t>:</w:t>
      </w:r>
      <w:r w:rsidR="002150E3" w:rsidRPr="006B0995">
        <w:rPr>
          <w:rFonts w:ascii="Sakkal Majalla" w:hAnsi="Sakkal Majalla" w:cs="Sakkal Majalla" w:hint="cs"/>
          <w:color w:val="000000" w:themeColor="text1"/>
          <w:sz w:val="28"/>
          <w:szCs w:val="28"/>
          <w:rtl/>
          <w:lang w:bidi="ar-EG"/>
        </w:rPr>
        <w:t xml:space="preserve"> </w:t>
      </w:r>
      <w:r w:rsidRPr="006B0995">
        <w:rPr>
          <w:rFonts w:ascii="Sakkal Majalla" w:hAnsi="Sakkal Majalla" w:cs="Sakkal Majalla"/>
          <w:color w:val="000000" w:themeColor="text1"/>
          <w:sz w:val="28"/>
          <w:szCs w:val="28"/>
          <w:rtl/>
          <w:lang w:bidi="ar-EG"/>
        </w:rPr>
        <w:t>تقتصر الدراسة على مراكز الدفاع المدني في مدينة الرياض</w:t>
      </w:r>
      <w:r w:rsidR="00436DC8" w:rsidRPr="006B0995">
        <w:rPr>
          <w:rFonts w:ascii="Sakkal Majalla" w:hAnsi="Sakkal Majalla" w:cs="Sakkal Majalla"/>
          <w:color w:val="000000" w:themeColor="text1"/>
          <w:sz w:val="28"/>
          <w:szCs w:val="28"/>
          <w:rtl/>
          <w:lang w:bidi="ar-EG"/>
        </w:rPr>
        <w:t>.</w:t>
      </w:r>
    </w:p>
    <w:p w14:paraId="4F1DBAB5" w14:textId="6FBDD9A8" w:rsidR="00BD716C" w:rsidRPr="006B0995" w:rsidRDefault="00CC5207" w:rsidP="002150E3">
      <w:pPr>
        <w:pStyle w:val="a6"/>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b/>
          <w:bCs/>
          <w:color w:val="000000" w:themeColor="text1"/>
          <w:sz w:val="28"/>
          <w:szCs w:val="28"/>
          <w:rtl/>
          <w:lang w:bidi="ar-EG"/>
        </w:rPr>
        <w:t>الحدود الموضوعية</w:t>
      </w:r>
      <w:r w:rsidRPr="006B0995">
        <w:rPr>
          <w:rFonts w:ascii="Sakkal Majalla" w:hAnsi="Sakkal Majalla" w:cs="Sakkal Majalla"/>
          <w:color w:val="000000" w:themeColor="text1"/>
          <w:sz w:val="28"/>
          <w:szCs w:val="28"/>
          <w:rtl/>
          <w:lang w:bidi="ar-EG"/>
        </w:rPr>
        <w:t>:</w:t>
      </w:r>
      <w:r w:rsidR="002150E3" w:rsidRPr="006B0995">
        <w:rPr>
          <w:rFonts w:ascii="Sakkal Majalla" w:hAnsi="Sakkal Majalla" w:cs="Sakkal Majalla" w:hint="cs"/>
          <w:color w:val="000000" w:themeColor="text1"/>
          <w:sz w:val="28"/>
          <w:szCs w:val="28"/>
          <w:rtl/>
          <w:lang w:bidi="ar-EG"/>
        </w:rPr>
        <w:t xml:space="preserve"> </w:t>
      </w:r>
      <w:r w:rsidRPr="006B0995">
        <w:rPr>
          <w:rFonts w:ascii="Sakkal Majalla" w:hAnsi="Sakkal Majalla" w:cs="Sakkal Majalla"/>
          <w:color w:val="000000" w:themeColor="text1"/>
          <w:sz w:val="28"/>
          <w:szCs w:val="28"/>
          <w:rtl/>
          <w:lang w:bidi="ar-EG"/>
        </w:rPr>
        <w:t xml:space="preserve">تركز الدراسة على تحليل أنظمة إدارة المخاطر بأبعادها الثلاثة، ومدى تأثير تطبيق هذه الأبعاد على الحد من الإصابات المهنية بين رجال الإطفاء أثناء تنفيذ المهام الميدانية. </w:t>
      </w:r>
    </w:p>
    <w:p w14:paraId="6C59D5A0" w14:textId="479DC87E" w:rsidR="00BD716C" w:rsidRPr="006B0995" w:rsidRDefault="002150E3" w:rsidP="00DC357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1" w:name="_Toc212660462"/>
      <w:r w:rsidRPr="006B0995">
        <w:rPr>
          <w:rFonts w:ascii="Sakkal Majalla" w:hAnsi="Sakkal Majalla" w:cs="Sakkal Majalla" w:hint="cs"/>
          <w:b/>
          <w:bCs/>
          <w:color w:val="000000" w:themeColor="text1"/>
          <w:sz w:val="40"/>
          <w:szCs w:val="40"/>
          <w:rtl/>
          <w:lang w:bidi="ar-EG"/>
        </w:rPr>
        <w:lastRenderedPageBreak/>
        <w:t>الفصل الثاني: الإطار النظري</w:t>
      </w:r>
      <w:bookmarkEnd w:id="21"/>
    </w:p>
    <w:p w14:paraId="247783A7" w14:textId="2E45E130" w:rsidR="00BD716C" w:rsidRPr="006B0995" w:rsidRDefault="00436DC8" w:rsidP="00DC357D">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22" w:name="_Toc212660463"/>
      <w:r w:rsidRPr="006B0995">
        <w:rPr>
          <w:rFonts w:ascii="Sakkal Majalla" w:hAnsi="Sakkal Majalla" w:cs="Sakkal Majalla"/>
          <w:b/>
          <w:bCs/>
          <w:color w:val="000000" w:themeColor="text1"/>
          <w:sz w:val="36"/>
          <w:szCs w:val="36"/>
          <w:rtl/>
        </w:rPr>
        <w:t>المبحث الأول: أنظمة إدارة المخاطر</w:t>
      </w:r>
      <w:bookmarkEnd w:id="22"/>
    </w:p>
    <w:p w14:paraId="0B216B55" w14:textId="7EE57C16" w:rsidR="002150E3" w:rsidRPr="006B0995" w:rsidRDefault="002150E3" w:rsidP="00DC357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3" w:name="_Toc212660464"/>
      <w:r w:rsidRPr="006B0995">
        <w:rPr>
          <w:rFonts w:ascii="Sakkal Majalla" w:hAnsi="Sakkal Majalla" w:cs="Sakkal Majalla" w:hint="cs"/>
          <w:b/>
          <w:bCs/>
          <w:color w:val="000000" w:themeColor="text1"/>
          <w:sz w:val="32"/>
          <w:szCs w:val="32"/>
          <w:rtl/>
          <w:lang w:bidi="ar-EG"/>
        </w:rPr>
        <w:t>1.1.2 المقدمة</w:t>
      </w:r>
      <w:bookmarkEnd w:id="23"/>
      <w:r w:rsidRPr="006B0995">
        <w:rPr>
          <w:rFonts w:ascii="Sakkal Majalla" w:hAnsi="Sakkal Majalla" w:cs="Sakkal Majalla" w:hint="cs"/>
          <w:b/>
          <w:bCs/>
          <w:color w:val="000000" w:themeColor="text1"/>
          <w:sz w:val="32"/>
          <w:szCs w:val="32"/>
          <w:rtl/>
          <w:lang w:bidi="ar-EG"/>
        </w:rPr>
        <w:t xml:space="preserve"> </w:t>
      </w:r>
    </w:p>
    <w:p w14:paraId="181C2CDD" w14:textId="7A516D11"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hint="cs"/>
          <w:color w:val="000000" w:themeColor="text1"/>
          <w:sz w:val="28"/>
          <w:szCs w:val="28"/>
          <w:rtl/>
          <w:lang w:bidi="ar-EG"/>
        </w:rPr>
        <w:t>تُعدّ إدارة المخاطر من الركائز الأساسية في منظومات العمل الحديثة، ولا سيّما في القطاعات الميدانية ذات الطابع الحيوي كقطاع الدفاع المدني، الذي يتعامل بشكل مباشر مع الكوارث والحوادث الطارئة ذات التأثير البشري والمادي الكبير. ومع تنامي تعقيدات بيئة العمل وارتفاع احتمالية وقوع الأخطار المهنية، أصبح من الضروري تبنّي أنظمة مؤسسية متكاملة لإدارة المخاطر، ترتكز على التخطيط المسبق، وبناء القدرات، والاستجابة الفورية، بما يضمن حماية الأرواح وتحقيق الاستدامة التشغيلية. ويكتسب هذا التوجه أهمية خاصة في قطاع الإطفاء، حيث تمثل كفاءة إدارة المخاطر عاملاً حاسمًا في الحد من الإصابات بين رجال الإطفاء أثناء مباشرة مهامهم في الميدان</w:t>
      </w:r>
      <w:r w:rsidRPr="006B0995">
        <w:rPr>
          <w:rFonts w:ascii="Sakkal Majalla" w:hAnsi="Sakkal Majalla" w:cs="Sakkal Majalla" w:hint="cs"/>
          <w:color w:val="000000" w:themeColor="text1"/>
          <w:sz w:val="28"/>
          <w:szCs w:val="28"/>
          <w:lang w:bidi="ar-EG"/>
        </w:rPr>
        <w:t>.</w:t>
      </w:r>
    </w:p>
    <w:p w14:paraId="601CF5A2" w14:textId="2CF6903E" w:rsidR="00436DC8" w:rsidRPr="006B0995" w:rsidRDefault="00DC357D" w:rsidP="00DC357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212660465"/>
      <w:r w:rsidRPr="006B0995">
        <w:rPr>
          <w:rFonts w:ascii="Sakkal Majalla" w:hAnsi="Sakkal Majalla" w:cs="Sakkal Majalla" w:hint="cs"/>
          <w:b/>
          <w:bCs/>
          <w:color w:val="000000" w:themeColor="text1"/>
          <w:sz w:val="32"/>
          <w:szCs w:val="32"/>
          <w:rtl/>
        </w:rPr>
        <w:t>2.1.2</w:t>
      </w:r>
      <w:r w:rsidR="00436DC8" w:rsidRPr="006B0995">
        <w:rPr>
          <w:rFonts w:ascii="Sakkal Majalla" w:hAnsi="Sakkal Majalla" w:cs="Sakkal Majalla"/>
          <w:b/>
          <w:bCs/>
          <w:color w:val="000000" w:themeColor="text1"/>
          <w:sz w:val="32"/>
          <w:szCs w:val="32"/>
          <w:rtl/>
        </w:rPr>
        <w:t xml:space="preserve"> مفهوم إدارة المخاطر</w:t>
      </w:r>
      <w:bookmarkEnd w:id="24"/>
    </w:p>
    <w:p w14:paraId="520820CA" w14:textId="77777777"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t>تعددت تعريفات الباحثين لمفهوم إدارة المخاطر باختلاف المدارس الفكرية والبيئات التطبيقية التي تناولته، إلا أنها تتفق على جوهر واحد يتمثل في التنبؤ بالمخاطر وتحليلها واتخاذ الإجراءات الكفيلة بالحد من آثارها</w:t>
      </w:r>
      <w:r w:rsidRPr="006B0995">
        <w:rPr>
          <w:rFonts w:ascii="Sakkal Majalla" w:hAnsi="Sakkal Majalla" w:cs="Sakkal Majalla" w:hint="cs"/>
          <w:color w:val="000000" w:themeColor="text1"/>
          <w:sz w:val="28"/>
          <w:szCs w:val="28"/>
          <w:lang w:bidi="ar-EG"/>
        </w:rPr>
        <w:t>.</w:t>
      </w:r>
    </w:p>
    <w:p w14:paraId="33F769A0" w14:textId="099510FE"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t>فعرفها بالقط وبن العرية</w:t>
      </w:r>
      <w:r w:rsidRPr="006B0995">
        <w:rPr>
          <w:rFonts w:ascii="Sakkal Majalla" w:hAnsi="Sakkal Majalla" w:cs="Sakkal Majalla" w:hint="cs"/>
          <w:color w:val="000000" w:themeColor="text1"/>
          <w:sz w:val="28"/>
          <w:szCs w:val="28"/>
          <w:lang w:bidi="ar-EG"/>
        </w:rPr>
        <w:t xml:space="preserve"> (2024) </w:t>
      </w:r>
      <w:r w:rsidRPr="006B0995">
        <w:rPr>
          <w:rFonts w:ascii="Sakkal Majalla" w:hAnsi="Sakkal Majalla" w:cs="Sakkal Majalla" w:hint="cs"/>
          <w:color w:val="000000" w:themeColor="text1"/>
          <w:sz w:val="28"/>
          <w:szCs w:val="28"/>
          <w:rtl/>
          <w:lang w:bidi="ar-EG"/>
        </w:rPr>
        <w:t>فقد ربطا مفهوم إدارة المخاطر بالأنظمة التقنية، وعرّفاها بأنها المنهج الذي يستخدم البيانات والتحليلات الخبيرة لتحديد المخاطر التشغيلية وإدارتها بشكل يحقق الكفاءة التشغيلية ويقلل من احتمالية الفشل المؤسسي، مشيرَين إلى أهمية الدور الذي تلعبه التقنيات الحديثة في تعزيز دقة عمليات التقييم والمراقبة</w:t>
      </w:r>
      <w:r w:rsidRPr="006B0995">
        <w:rPr>
          <w:rFonts w:ascii="Sakkal Majalla" w:hAnsi="Sakkal Majalla" w:cs="Sakkal Majalla" w:hint="cs"/>
          <w:color w:val="000000" w:themeColor="text1"/>
          <w:sz w:val="28"/>
          <w:szCs w:val="28"/>
          <w:lang w:bidi="ar-EG"/>
        </w:rPr>
        <w:t>.</w:t>
      </w:r>
    </w:p>
    <w:p w14:paraId="359BEEC6" w14:textId="77777777"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lastRenderedPageBreak/>
        <w:t>وتتفق الزعبي والهنيني</w:t>
      </w:r>
      <w:r w:rsidRPr="006B0995">
        <w:rPr>
          <w:rFonts w:ascii="Sakkal Majalla" w:hAnsi="Sakkal Majalla" w:cs="Sakkal Majalla" w:hint="cs"/>
          <w:color w:val="000000" w:themeColor="text1"/>
          <w:sz w:val="28"/>
          <w:szCs w:val="28"/>
          <w:lang w:bidi="ar-EG"/>
        </w:rPr>
        <w:t xml:space="preserve"> (2019) </w:t>
      </w:r>
      <w:r w:rsidRPr="006B0995">
        <w:rPr>
          <w:rFonts w:ascii="Sakkal Majalla" w:hAnsi="Sakkal Majalla" w:cs="Sakkal Majalla" w:hint="cs"/>
          <w:color w:val="000000" w:themeColor="text1"/>
          <w:sz w:val="28"/>
          <w:szCs w:val="28"/>
          <w:rtl/>
          <w:lang w:bidi="ar-EG"/>
        </w:rPr>
        <w:t>مع هذا الاتجاه حينما أشارتا إلى أن إدارة المخاطر تمثل إطارًا تنظيميًا يعتمد على تحليل المعلومات واتخاذ قرارات وقائية مدروسة، تهدف إلى الحد من الخسائر الناجمة عن الأحداث غير المتوقعة، مؤكّدتين على أن هذا المفهوم يتجاوز البعد الفني ليصبح ممارسة إدارية استراتيجية تتكامل مع نظم الرقابة الداخلية</w:t>
      </w:r>
      <w:r w:rsidRPr="006B0995">
        <w:rPr>
          <w:rFonts w:ascii="Sakkal Majalla" w:hAnsi="Sakkal Majalla" w:cs="Sakkal Majalla" w:hint="cs"/>
          <w:color w:val="000000" w:themeColor="text1"/>
          <w:sz w:val="28"/>
          <w:szCs w:val="28"/>
          <w:lang w:bidi="ar-EG"/>
        </w:rPr>
        <w:t>.</w:t>
      </w:r>
    </w:p>
    <w:p w14:paraId="3A23FEFE" w14:textId="77777777"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t>في حين ركزت الحسني والخشالي</w:t>
      </w:r>
      <w:r w:rsidRPr="006B0995">
        <w:rPr>
          <w:rFonts w:ascii="Sakkal Majalla" w:hAnsi="Sakkal Majalla" w:cs="Sakkal Majalla" w:hint="cs"/>
          <w:color w:val="000000" w:themeColor="text1"/>
          <w:sz w:val="28"/>
          <w:szCs w:val="28"/>
          <w:lang w:bidi="ar-EG"/>
        </w:rPr>
        <w:t xml:space="preserve"> (2022) </w:t>
      </w:r>
      <w:r w:rsidRPr="006B0995">
        <w:rPr>
          <w:rFonts w:ascii="Sakkal Majalla" w:hAnsi="Sakkal Majalla" w:cs="Sakkal Majalla" w:hint="cs"/>
          <w:color w:val="000000" w:themeColor="text1"/>
          <w:sz w:val="28"/>
          <w:szCs w:val="28"/>
          <w:rtl/>
          <w:lang w:bidi="ar-EG"/>
        </w:rPr>
        <w:t>على البعد الاستراتيجي للمفهوم، إذ عرّفتا إدارة المخاطر بأنها عملية ديناميكية تُمكّن المنظمات من استشراف المستقبل وتحديد نقاط الضعف المحتملة في بيئاتها التشغيلية، من أجل تحويل المخاطر إلى فرص لتحسين الأداء وتعزيز المرونة التنظيمية</w:t>
      </w:r>
      <w:r w:rsidRPr="006B0995">
        <w:rPr>
          <w:rFonts w:ascii="Sakkal Majalla" w:hAnsi="Sakkal Majalla" w:cs="Sakkal Majalla" w:hint="cs"/>
          <w:color w:val="000000" w:themeColor="text1"/>
          <w:sz w:val="28"/>
          <w:szCs w:val="28"/>
          <w:lang w:bidi="ar-EG"/>
        </w:rPr>
        <w:t>.</w:t>
      </w:r>
    </w:p>
    <w:p w14:paraId="11FA20AE" w14:textId="0620661F"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t>و أوضح المري وآخرون</w:t>
      </w:r>
      <w:r w:rsidRPr="006B0995">
        <w:rPr>
          <w:rFonts w:ascii="Sakkal Majalla" w:hAnsi="Sakkal Majalla" w:cs="Sakkal Majalla" w:hint="cs"/>
          <w:color w:val="000000" w:themeColor="text1"/>
          <w:sz w:val="28"/>
          <w:szCs w:val="28"/>
          <w:lang w:bidi="ar-EG"/>
        </w:rPr>
        <w:t xml:space="preserve"> (2020) </w:t>
      </w:r>
      <w:r w:rsidRPr="006B0995">
        <w:rPr>
          <w:rFonts w:ascii="Sakkal Majalla" w:hAnsi="Sakkal Majalla" w:cs="Sakkal Majalla" w:hint="cs"/>
          <w:color w:val="000000" w:themeColor="text1"/>
          <w:sz w:val="28"/>
          <w:szCs w:val="28"/>
          <w:rtl/>
          <w:lang w:bidi="ar-EG"/>
        </w:rPr>
        <w:t>أن إدارة المخاطر هي منهج إداري يهدف إلى بناء منظومة تحليلية متكاملة لتحديد مصادر الخطر الداخلية والخارجية، وتطوير استجابات مرنة تضمن استمرارية الأعمال في ظل المتغيرات المفاجئة</w:t>
      </w:r>
      <w:r w:rsidRPr="006B0995">
        <w:rPr>
          <w:rFonts w:ascii="Sakkal Majalla" w:hAnsi="Sakkal Majalla" w:cs="Sakkal Majalla" w:hint="cs"/>
          <w:color w:val="000000" w:themeColor="text1"/>
          <w:sz w:val="28"/>
          <w:szCs w:val="28"/>
          <w:lang w:bidi="ar-EG"/>
        </w:rPr>
        <w:t>.</w:t>
      </w:r>
    </w:p>
    <w:p w14:paraId="43C474D9" w14:textId="6DB1D489"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t xml:space="preserve">و عرّف </w:t>
      </w:r>
      <w:r w:rsidRPr="006B0995">
        <w:rPr>
          <w:rFonts w:ascii="Sakkal Majalla" w:hAnsi="Sakkal Majalla" w:cs="Sakkal Majalla" w:hint="cs"/>
          <w:color w:val="000000" w:themeColor="text1"/>
          <w:sz w:val="28"/>
          <w:szCs w:val="28"/>
          <w:lang w:bidi="ar-EG"/>
        </w:rPr>
        <w:t xml:space="preserve">Yaremko </w:t>
      </w:r>
      <w:r w:rsidRPr="006B0995">
        <w:rPr>
          <w:rFonts w:ascii="Sakkal Majalla" w:hAnsi="Sakkal Majalla" w:cs="Sakkal Majalla" w:hint="cs"/>
          <w:color w:val="000000" w:themeColor="text1"/>
          <w:sz w:val="28"/>
          <w:szCs w:val="28"/>
          <w:rtl/>
          <w:lang w:bidi="ar-EG"/>
        </w:rPr>
        <w:t>وآخرون</w:t>
      </w:r>
      <w:r w:rsidRPr="006B0995">
        <w:rPr>
          <w:rFonts w:ascii="Sakkal Majalla" w:hAnsi="Sakkal Majalla" w:cs="Sakkal Majalla" w:hint="cs"/>
          <w:color w:val="000000" w:themeColor="text1"/>
          <w:sz w:val="28"/>
          <w:szCs w:val="28"/>
          <w:lang w:bidi="ar-EG"/>
        </w:rPr>
        <w:t xml:space="preserve"> (2021) </w:t>
      </w:r>
      <w:r w:rsidRPr="006B0995">
        <w:rPr>
          <w:rFonts w:ascii="Sakkal Majalla" w:hAnsi="Sakkal Majalla" w:cs="Sakkal Majalla" w:hint="cs"/>
          <w:color w:val="000000" w:themeColor="text1"/>
          <w:sz w:val="28"/>
          <w:szCs w:val="28"/>
          <w:rtl/>
          <w:lang w:bidi="ar-EG"/>
        </w:rPr>
        <w:t>إدارة المخاطر بأنها نهج منظم لتحديد مصادر الخطر في بيئة العمل وتقدير احتمالية حدوثها وتحديد آليات السيطرة عليها بما يحمي العاملين من الإصابات والأضرار المحتملة</w:t>
      </w:r>
      <w:r w:rsidRPr="006B0995">
        <w:rPr>
          <w:rFonts w:ascii="Sakkal Majalla" w:hAnsi="Sakkal Majalla" w:cs="Sakkal Majalla" w:hint="cs"/>
          <w:color w:val="000000" w:themeColor="text1"/>
          <w:sz w:val="28"/>
          <w:szCs w:val="28"/>
          <w:lang w:bidi="ar-EG"/>
        </w:rPr>
        <w:t>.</w:t>
      </w:r>
      <w:r w:rsidRPr="006B0995">
        <w:rPr>
          <w:rFonts w:ascii="Sakkal Majalla" w:hAnsi="Sakkal Majalla" w:cs="Sakkal Majalla" w:hint="cs"/>
          <w:color w:val="000000" w:themeColor="text1"/>
          <w:sz w:val="28"/>
          <w:szCs w:val="28"/>
          <w:lang w:bidi="ar-EG"/>
        </w:rPr>
        <w:br/>
      </w:r>
      <w:r w:rsidRPr="006B0995">
        <w:rPr>
          <w:rFonts w:ascii="Sakkal Majalla" w:hAnsi="Sakkal Majalla" w:cs="Sakkal Majalla" w:hint="cs"/>
          <w:color w:val="000000" w:themeColor="text1"/>
          <w:sz w:val="28"/>
          <w:szCs w:val="28"/>
          <w:rtl/>
          <w:lang w:bidi="ar-EG"/>
        </w:rPr>
        <w:t xml:space="preserve">كما اعتبر </w:t>
      </w:r>
      <w:r w:rsidRPr="006B0995">
        <w:rPr>
          <w:rFonts w:ascii="Sakkal Majalla" w:hAnsi="Sakkal Majalla" w:cs="Sakkal Majalla" w:hint="cs"/>
          <w:color w:val="000000" w:themeColor="text1"/>
          <w:sz w:val="28"/>
          <w:szCs w:val="28"/>
          <w:lang w:bidi="ar-EG"/>
        </w:rPr>
        <w:t xml:space="preserve">Irmayani </w:t>
      </w:r>
      <w:r w:rsidRPr="006B0995">
        <w:rPr>
          <w:rFonts w:ascii="Sakkal Majalla" w:hAnsi="Sakkal Majalla" w:cs="Sakkal Majalla" w:hint="cs"/>
          <w:color w:val="000000" w:themeColor="text1"/>
          <w:sz w:val="28"/>
          <w:szCs w:val="28"/>
          <w:rtl/>
          <w:lang w:bidi="ar-EG"/>
        </w:rPr>
        <w:t>وآخرون</w:t>
      </w:r>
      <w:r w:rsidRPr="006B0995">
        <w:rPr>
          <w:rFonts w:ascii="Sakkal Majalla" w:hAnsi="Sakkal Majalla" w:cs="Sakkal Majalla" w:hint="cs"/>
          <w:color w:val="000000" w:themeColor="text1"/>
          <w:sz w:val="28"/>
          <w:szCs w:val="28"/>
          <w:lang w:bidi="ar-EG"/>
        </w:rPr>
        <w:t xml:space="preserve"> (2024) </w:t>
      </w:r>
      <w:r w:rsidRPr="006B0995">
        <w:rPr>
          <w:rFonts w:ascii="Sakkal Majalla" w:hAnsi="Sakkal Majalla" w:cs="Sakkal Majalla" w:hint="cs"/>
          <w:color w:val="000000" w:themeColor="text1"/>
          <w:sz w:val="28"/>
          <w:szCs w:val="28"/>
          <w:rtl/>
          <w:lang w:bidi="ar-EG"/>
        </w:rPr>
        <w:t>أن إدارة المخاطر في سياق رجال الإطفاء تمثل مجموعة من الإجراءات التنظيمية والعمليات التفاعلية التي تهدف إلى خفض احتمالية التعرض للإصابات أثناء أداء المهام الخطرة من خلال تطبيق نظم الوقاية والتدريب والاستعداد للطوارئ</w:t>
      </w:r>
      <w:r w:rsidRPr="006B0995">
        <w:rPr>
          <w:rFonts w:ascii="Sakkal Majalla" w:hAnsi="Sakkal Majalla" w:cs="Sakkal Majalla" w:hint="cs"/>
          <w:color w:val="000000" w:themeColor="text1"/>
          <w:sz w:val="28"/>
          <w:szCs w:val="28"/>
          <w:lang w:bidi="ar-EG"/>
        </w:rPr>
        <w:t>.</w:t>
      </w:r>
    </w:p>
    <w:p w14:paraId="62C3872A" w14:textId="1C8F18F7"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t xml:space="preserve">أما </w:t>
      </w:r>
      <w:r w:rsidRPr="006B0995">
        <w:rPr>
          <w:rFonts w:ascii="Sakkal Majalla" w:hAnsi="Sakkal Majalla" w:cs="Sakkal Majalla" w:hint="cs"/>
          <w:color w:val="000000" w:themeColor="text1"/>
          <w:sz w:val="28"/>
          <w:szCs w:val="28"/>
          <w:lang w:bidi="ar-EG"/>
        </w:rPr>
        <w:t xml:space="preserve">Michell (2024) </w:t>
      </w:r>
      <w:r w:rsidRPr="006B0995">
        <w:rPr>
          <w:rFonts w:ascii="Sakkal Majalla" w:hAnsi="Sakkal Majalla" w:cs="Sakkal Majalla" w:hint="cs"/>
          <w:color w:val="000000" w:themeColor="text1"/>
          <w:sz w:val="28"/>
          <w:szCs w:val="28"/>
          <w:rtl/>
          <w:lang w:bidi="ar-EG"/>
        </w:rPr>
        <w:t>فعرّفه بأنه النهج القائم على الوقاية المسبقة، والذي يعتمد على تحليل الأخطار وتقدير احتمالاتها وتطوير استراتيجيات عملية لتجنب وقوعها قبل حدوثها، مؤكدًا أن هذا المنهج الوقائي هو الأساس في تقليل الإصابات داخل المؤسسات عالية الخطورة</w:t>
      </w:r>
      <w:r w:rsidRPr="006B0995">
        <w:rPr>
          <w:rFonts w:ascii="Sakkal Majalla" w:hAnsi="Sakkal Majalla" w:cs="Sakkal Majalla" w:hint="cs"/>
          <w:color w:val="000000" w:themeColor="text1"/>
          <w:sz w:val="28"/>
          <w:szCs w:val="28"/>
          <w:lang w:bidi="ar-EG"/>
        </w:rPr>
        <w:t>.</w:t>
      </w:r>
    </w:p>
    <w:p w14:paraId="02254A67" w14:textId="106039E5"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t xml:space="preserve">و يرى </w:t>
      </w:r>
      <w:r w:rsidRPr="006B0995">
        <w:rPr>
          <w:rFonts w:ascii="Sakkal Majalla" w:hAnsi="Sakkal Majalla" w:cs="Sakkal Majalla" w:hint="cs"/>
          <w:color w:val="000000" w:themeColor="text1"/>
          <w:sz w:val="28"/>
          <w:szCs w:val="28"/>
          <w:lang w:bidi="ar-EG"/>
        </w:rPr>
        <w:t xml:space="preserve">Reznikov </w:t>
      </w:r>
      <w:r w:rsidRPr="006B0995">
        <w:rPr>
          <w:rFonts w:ascii="Sakkal Majalla" w:hAnsi="Sakkal Majalla" w:cs="Sakkal Majalla" w:hint="cs"/>
          <w:color w:val="000000" w:themeColor="text1"/>
          <w:sz w:val="28"/>
          <w:szCs w:val="28"/>
          <w:rtl/>
          <w:lang w:bidi="ar-EG"/>
        </w:rPr>
        <w:t>وآخرون</w:t>
      </w:r>
      <w:r w:rsidRPr="006B0995">
        <w:rPr>
          <w:rFonts w:ascii="Sakkal Majalla" w:hAnsi="Sakkal Majalla" w:cs="Sakkal Majalla" w:hint="cs"/>
          <w:color w:val="000000" w:themeColor="text1"/>
          <w:sz w:val="28"/>
          <w:szCs w:val="28"/>
          <w:lang w:bidi="ar-EG"/>
        </w:rPr>
        <w:t xml:space="preserve"> (2020) </w:t>
      </w:r>
      <w:r w:rsidRPr="006B0995">
        <w:rPr>
          <w:rFonts w:ascii="Sakkal Majalla" w:hAnsi="Sakkal Majalla" w:cs="Sakkal Majalla" w:hint="cs"/>
          <w:color w:val="000000" w:themeColor="text1"/>
          <w:sz w:val="28"/>
          <w:szCs w:val="28"/>
          <w:rtl/>
          <w:lang w:bidi="ar-EG"/>
        </w:rPr>
        <w:t xml:space="preserve">أن إدارة المخاطر هي عملية هندسية – إدارية لتقدير وتحليل التهديدات المحتملة الناتجة عن الأنشطة الصناعية أو البيئية ووضع حلول تكنولوجية وميدانية للحد من </w:t>
      </w:r>
      <w:r w:rsidRPr="006B0995">
        <w:rPr>
          <w:rFonts w:ascii="Sakkal Majalla" w:hAnsi="Sakkal Majalla" w:cs="Sakkal Majalla" w:hint="cs"/>
          <w:color w:val="000000" w:themeColor="text1"/>
          <w:sz w:val="28"/>
          <w:szCs w:val="28"/>
          <w:rtl/>
          <w:lang w:bidi="ar-EG"/>
        </w:rPr>
        <w:lastRenderedPageBreak/>
        <w:t xml:space="preserve">آثارها، بينما أشار </w:t>
      </w:r>
      <w:r w:rsidRPr="006B0995">
        <w:rPr>
          <w:rFonts w:ascii="Sakkal Majalla" w:hAnsi="Sakkal Majalla" w:cs="Sakkal Majalla" w:hint="cs"/>
          <w:color w:val="000000" w:themeColor="text1"/>
          <w:sz w:val="28"/>
          <w:szCs w:val="28"/>
          <w:lang w:bidi="ar-EG"/>
        </w:rPr>
        <w:t xml:space="preserve">Zhang </w:t>
      </w:r>
      <w:r w:rsidRPr="006B0995">
        <w:rPr>
          <w:rFonts w:ascii="Sakkal Majalla" w:hAnsi="Sakkal Majalla" w:cs="Sakkal Majalla" w:hint="cs"/>
          <w:color w:val="000000" w:themeColor="text1"/>
          <w:sz w:val="28"/>
          <w:szCs w:val="28"/>
          <w:rtl/>
          <w:lang w:bidi="ar-EG"/>
        </w:rPr>
        <w:t>وآخرون</w:t>
      </w:r>
      <w:r w:rsidRPr="006B0995">
        <w:rPr>
          <w:rFonts w:ascii="Sakkal Majalla" w:hAnsi="Sakkal Majalla" w:cs="Sakkal Majalla" w:hint="cs"/>
          <w:color w:val="000000" w:themeColor="text1"/>
          <w:sz w:val="28"/>
          <w:szCs w:val="28"/>
          <w:lang w:bidi="ar-EG"/>
        </w:rPr>
        <w:t xml:space="preserve"> (2022) </w:t>
      </w:r>
      <w:r w:rsidRPr="006B0995">
        <w:rPr>
          <w:rFonts w:ascii="Sakkal Majalla" w:hAnsi="Sakkal Majalla" w:cs="Sakkal Majalla" w:hint="cs"/>
          <w:color w:val="000000" w:themeColor="text1"/>
          <w:sz w:val="28"/>
          <w:szCs w:val="28"/>
          <w:rtl/>
          <w:lang w:bidi="ar-EG"/>
        </w:rPr>
        <w:t>إلى أنها نظام يعتمد على اتخاذ قرارات مبنية على تحليل احتمالي للمخاطر من خلال أدوات كمية مثل الشبكات البايزية ونماذج القرار الاحتمالي</w:t>
      </w:r>
      <w:r w:rsidRPr="006B0995">
        <w:rPr>
          <w:rFonts w:ascii="Sakkal Majalla" w:hAnsi="Sakkal Majalla" w:cs="Sakkal Majalla" w:hint="cs"/>
          <w:color w:val="000000" w:themeColor="text1"/>
          <w:sz w:val="28"/>
          <w:szCs w:val="28"/>
          <w:lang w:bidi="ar-EG"/>
        </w:rPr>
        <w:t>.</w:t>
      </w:r>
    </w:p>
    <w:p w14:paraId="44B7C256" w14:textId="77777777"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من خلال استعراض مختلف الاتجاهات النظرية، يمكن للباحث أن يخلص إلى أن إدارة المخاطر في سياق الدفاع المدني ليست مجرد مجموعة من الإجراءات الوقائية، بل هي منظومة استراتيجية متكاملة تبدأ بتحديد المخاطر وتحليلها، وتمر عبر مراحل التخطيط المسبق والتدريب وبناء الوعي، وتنتهي بالاستجابة الفورية الفاعلة للحوادث</w:t>
      </w:r>
      <w:r w:rsidRPr="006B0995">
        <w:rPr>
          <w:rFonts w:ascii="Sakkal Majalla" w:hAnsi="Sakkal Majalla" w:cs="Sakkal Majalla"/>
          <w:color w:val="000000" w:themeColor="text1"/>
          <w:sz w:val="28"/>
          <w:szCs w:val="28"/>
          <w:lang w:bidi="ar-EG"/>
        </w:rPr>
        <w:t>.</w:t>
      </w:r>
    </w:p>
    <w:p w14:paraId="374095F1" w14:textId="4EE58C84" w:rsidR="00436DC8" w:rsidRPr="006B0995" w:rsidRDefault="00DC357D" w:rsidP="00DC357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5" w:name="_Toc212660466"/>
      <w:r w:rsidRPr="006B0995">
        <w:rPr>
          <w:rFonts w:ascii="Sakkal Majalla" w:hAnsi="Sakkal Majalla" w:cs="Sakkal Majalla" w:hint="cs"/>
          <w:b/>
          <w:bCs/>
          <w:color w:val="000000" w:themeColor="text1"/>
          <w:sz w:val="32"/>
          <w:szCs w:val="32"/>
          <w:rtl/>
          <w:lang w:bidi="ar-EG"/>
        </w:rPr>
        <w:t xml:space="preserve">3.1.2 </w:t>
      </w:r>
      <w:r w:rsidR="00436DC8" w:rsidRPr="006B0995">
        <w:rPr>
          <w:rFonts w:ascii="Sakkal Majalla" w:hAnsi="Sakkal Majalla" w:cs="Sakkal Majalla"/>
          <w:b/>
          <w:bCs/>
          <w:color w:val="000000" w:themeColor="text1"/>
          <w:sz w:val="32"/>
          <w:szCs w:val="32"/>
          <w:rtl/>
          <w:lang w:bidi="ar-EG"/>
        </w:rPr>
        <w:t xml:space="preserve"> أهمية أنظمة إدارة المخاطر في بيئة الدفاع المدني</w:t>
      </w:r>
      <w:bookmarkEnd w:id="25"/>
    </w:p>
    <w:p w14:paraId="7C73586B" w14:textId="48D44477"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تُعدّ أهمية أنظمة إدارة المخاطر من أبرز الجوانب التي أولتها المؤسسات الحديثة اهتمامًا متزايدًا، نظرًا لما توفره من حماية شاملة للأفراد والممتلكات وضمان استمرارية العمليات في البيئات عالية الخطورة. ففي قطاع الدفاع المدني، تتضاعف أهمية هذه الأنظمة باعتبارها خط الدفاع الأول ضد الأخطار المفاجئة التي قد تترتب عن الحرائق والانفجارات والانهيارات والحوادث الطارئة الأخرى. كما تسهم هذه الأنظمة في تعزيز الجاهزية الميدانية لرجال الإطفاء من خلال تنظيم عمليات التخطيط المسبق، والتدريب المستمر، وتفعيل بروتوكولات الاستجابة الفورية. ومن ثمّ، فإن أهمية إدارة المخاطر لا تقتصر على الجانب الوقائي فحسب، بل تمتد لتشمل البعد الإداري والاستراتيجي في تحسين الأداء المؤسسي ورفع كفاءة منظومة الطوارئ.</w:t>
      </w:r>
    </w:p>
    <w:p w14:paraId="48CDBAFE" w14:textId="12536818" w:rsidR="00436DC8" w:rsidRPr="006B0995" w:rsidRDefault="00436DC8" w:rsidP="00DC357D">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ويشير بوحنيك (2018) إلى أن أهمية إدارة المخاطر تكمن في كونها عملية استباقية وقائية تهدف إلى حماية رأس المال البشري والمؤسسي من خلال تحليل مصادر الخطر وتقدير احتمالية وقوعها ووضع خطط احترازية للتعامل معها، مبينًا أن هذه الأهمية تتجسد في ثلاثة أبعاد رئيسة:</w:t>
      </w:r>
    </w:p>
    <w:p w14:paraId="5F361E69" w14:textId="24CD128C" w:rsidR="00436DC8" w:rsidRPr="006B0995" w:rsidRDefault="00436DC8" w:rsidP="008E64C3">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تقليل احتمالية وقوع الحوادث عبر اعتماد أساليب تقييم وتحليل ممنهجة لمصادر الخطر في بيئة العمل.</w:t>
      </w:r>
    </w:p>
    <w:p w14:paraId="4B9DF57A" w14:textId="6A4D56AE" w:rsidR="00436DC8" w:rsidRPr="006B0995" w:rsidRDefault="00436DC8" w:rsidP="008E64C3">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lastRenderedPageBreak/>
        <w:t>تحسين كفاءة العمليات الميدانية من خلال دمج أنشطة الوقاية والاستجابة ضمن منظومة إدارية متكاملة.</w:t>
      </w:r>
    </w:p>
    <w:p w14:paraId="05DF1946" w14:textId="77777777" w:rsidR="00436DC8" w:rsidRPr="006B0995" w:rsidRDefault="00436DC8" w:rsidP="008E64C3">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تعزيز ثقافة السلامة والوعي المؤسسي بما يضمن التزام العاملين بإجراءات الوقاية ويحد من السلوكيات الخطرة أثناء أداء المهام.</w:t>
      </w:r>
    </w:p>
    <w:p w14:paraId="5B44D37F" w14:textId="13EC380D" w:rsidR="00436DC8" w:rsidRPr="006B0995" w:rsidRDefault="00436DC8"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ويرى أن المؤسسات التي تُطبق نظمًا فعّالة لإدارة المخاطر قادرة على تحقيق استدامة تشغيلية وتفادي الانقطاعات المفاجئ</w:t>
      </w:r>
      <w:r w:rsidR="008E64C3" w:rsidRPr="006B0995">
        <w:rPr>
          <w:rFonts w:ascii="Sakkal Majalla" w:hAnsi="Sakkal Majalla" w:cs="Sakkal Majalla"/>
          <w:color w:val="000000" w:themeColor="text1"/>
          <w:sz w:val="28"/>
          <w:szCs w:val="28"/>
          <w:rtl/>
          <w:lang w:bidi="ar-EG"/>
        </w:rPr>
        <w:t>ة الناتجة عن الأخطار الميدانية.</w:t>
      </w:r>
    </w:p>
    <w:p w14:paraId="19567577" w14:textId="6C8A6B54" w:rsidR="00436DC8" w:rsidRPr="006B0995" w:rsidRDefault="00436DC8"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كذلك يرى غليط (2017) أن أهمية أنظمة إدارة المخاطر تتجسد في قدرتها على إرساء ثقافة تنظيمية قائمة على التنبؤ بالخطر بدلاً من ردّ الفعل بعد وقوعه، حيث تسهم في تطوير مستوى الوعي الوقائي لدى العاملين وتساعد القيادات الميدانية في اتخاذ قرارات مبنية على معلومات دقيقة أثناء الأزمات. ويضيف</w:t>
      </w:r>
      <w:r w:rsidR="008E64C3" w:rsidRPr="006B0995">
        <w:rPr>
          <w:rFonts w:ascii="Sakkal Majalla" w:hAnsi="Sakkal Majalla" w:cs="Sakkal Majalla"/>
          <w:color w:val="000000" w:themeColor="text1"/>
          <w:sz w:val="28"/>
          <w:szCs w:val="28"/>
          <w:rtl/>
          <w:lang w:bidi="ar-EG"/>
        </w:rPr>
        <w:t xml:space="preserve"> أن أبرز وجوه الأهمية تتمثل في:</w:t>
      </w:r>
    </w:p>
    <w:p w14:paraId="04CB92BC" w14:textId="5E1F619F" w:rsidR="00436DC8" w:rsidRPr="006B0995" w:rsidRDefault="00436DC8" w:rsidP="008E64C3">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 xml:space="preserve">رفع درجة الجاهزية الميدانية من خلال إعداد سيناريوهات واقعية </w:t>
      </w:r>
      <w:r w:rsidR="008E64C3" w:rsidRPr="006B0995">
        <w:rPr>
          <w:rFonts w:ascii="Sakkal Majalla" w:hAnsi="Sakkal Majalla" w:cs="Sakkal Majalla"/>
          <w:color w:val="000000" w:themeColor="text1"/>
          <w:sz w:val="28"/>
          <w:szCs w:val="28"/>
          <w:rtl/>
          <w:lang w:bidi="ar-EG"/>
        </w:rPr>
        <w:t>للتعامل مع مختلف أنواع الحوادث.</w:t>
      </w:r>
    </w:p>
    <w:p w14:paraId="08B14C1A" w14:textId="59D222B4" w:rsidR="00436DC8" w:rsidRPr="006B0995" w:rsidRDefault="00436DC8" w:rsidP="008E64C3">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ضمان سرعة الاستجابة وتقليل زمن التعامل مع الحوادث مما يق</w:t>
      </w:r>
      <w:r w:rsidR="008E64C3" w:rsidRPr="006B0995">
        <w:rPr>
          <w:rFonts w:ascii="Sakkal Majalla" w:hAnsi="Sakkal Majalla" w:cs="Sakkal Majalla"/>
          <w:color w:val="000000" w:themeColor="text1"/>
          <w:sz w:val="28"/>
          <w:szCs w:val="28"/>
          <w:rtl/>
          <w:lang w:bidi="ar-EG"/>
        </w:rPr>
        <w:t>لل من معدلات الإصابات والخسائر.</w:t>
      </w:r>
    </w:p>
    <w:p w14:paraId="14C14050" w14:textId="77777777" w:rsidR="00436DC8" w:rsidRPr="006B0995" w:rsidRDefault="00436DC8" w:rsidP="008E64C3">
      <w:pPr>
        <w:pStyle w:val="a6"/>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تحقيق التكامل بين وحدات الطوارئ والإنقاذ عبر بناء منظومة اتصال فعالة تسهّل تنسيق الجهود وتوزيع الأدوار في الميدان.</w:t>
      </w:r>
    </w:p>
    <w:p w14:paraId="577C358D" w14:textId="03BF9D9B" w:rsidR="00436DC8" w:rsidRPr="006B0995" w:rsidRDefault="00436DC8"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ويؤكد أن تطبيق أنظمة إدارة المخاطر بفاعلية يُعزّز من قدرة مؤسسات الدفاع المدني على تحقيق بيئة عمل آمنة تتسم بالاستقرار والان</w:t>
      </w:r>
      <w:r w:rsidR="008E64C3" w:rsidRPr="006B0995">
        <w:rPr>
          <w:rFonts w:ascii="Sakkal Majalla" w:hAnsi="Sakkal Majalla" w:cs="Sakkal Majalla"/>
          <w:color w:val="000000" w:themeColor="text1"/>
          <w:sz w:val="28"/>
          <w:szCs w:val="28"/>
          <w:rtl/>
          <w:lang w:bidi="ar-EG"/>
        </w:rPr>
        <w:t>ضباط والجاهزية الدائمة للطوارئ.</w:t>
      </w:r>
    </w:p>
    <w:p w14:paraId="531F4307" w14:textId="77777777" w:rsidR="00436DC8" w:rsidRPr="006B0995" w:rsidRDefault="00436DC8"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كما يشير الحسني والخشالي (2022) إلى أن إدارة المخاطر تُعدّ من الأدوات التنظيمية التي تدعم التفكير الاستراتيجي وتساعد على استشراف المستقبل، حيث تُمكّن القيادات من التعامل بمرونة مع الأزمات عبر تحليل السياقات المتغيرة وتطوير استجابات مدروسة. وتكمن أهميتها – كما أوضح الباحثان – في:</w:t>
      </w:r>
    </w:p>
    <w:p w14:paraId="715B5774" w14:textId="77777777" w:rsidR="00436DC8" w:rsidRPr="006B0995" w:rsidRDefault="00436DC8" w:rsidP="00DC0F21">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09F0AEB" w14:textId="11793F13" w:rsidR="00436DC8" w:rsidRPr="006B0995" w:rsidRDefault="00436DC8" w:rsidP="008E64C3">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تعزيز عملية صنع القرار الوقائي بالاعتماد عل</w:t>
      </w:r>
      <w:r w:rsidR="008E64C3" w:rsidRPr="006B0995">
        <w:rPr>
          <w:rFonts w:ascii="Sakkal Majalla" w:hAnsi="Sakkal Majalla" w:cs="Sakkal Majalla"/>
          <w:color w:val="000000" w:themeColor="text1"/>
          <w:sz w:val="28"/>
          <w:szCs w:val="28"/>
          <w:rtl/>
          <w:lang w:bidi="ar-EG"/>
        </w:rPr>
        <w:t>ى مؤشرات تحليلية دقيقة للمخاطر.</w:t>
      </w:r>
    </w:p>
    <w:p w14:paraId="4DF571E6" w14:textId="7BB7687A" w:rsidR="00436DC8" w:rsidRPr="006B0995" w:rsidRDefault="00436DC8" w:rsidP="008E64C3">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تحسين كفاءة استخدام الموارد البشرية والمادية بما يتناسب مع درجة الخطورة الم</w:t>
      </w:r>
      <w:r w:rsidR="008E64C3" w:rsidRPr="006B0995">
        <w:rPr>
          <w:rFonts w:ascii="Sakkal Majalla" w:hAnsi="Sakkal Majalla" w:cs="Sakkal Majalla"/>
          <w:color w:val="000000" w:themeColor="text1"/>
          <w:sz w:val="28"/>
          <w:szCs w:val="28"/>
          <w:rtl/>
          <w:lang w:bidi="ar-EG"/>
        </w:rPr>
        <w:t>توقعة.</w:t>
      </w:r>
    </w:p>
    <w:p w14:paraId="5C1F5494" w14:textId="77777777" w:rsidR="00436DC8" w:rsidRPr="006B0995" w:rsidRDefault="00436DC8" w:rsidP="008E64C3">
      <w:pPr>
        <w:pStyle w:val="a6"/>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تحقيق الاتساق بين التخطيط والتطبيق الميداني من خلال ربط أنشطة التدريب، والوقاية، والاستجابة ضمن إطار واحد منظم.</w:t>
      </w:r>
    </w:p>
    <w:p w14:paraId="4D30D7B6" w14:textId="0DF7D223" w:rsidR="00436DC8" w:rsidRPr="006B0995" w:rsidRDefault="00436DC8"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ويؤكدان أن تبنّي إدارة المخاطر كنهج مؤسسي دائم يضمن تحويل بيئة العمل إلى منظومة أكثر أمانًا واستقرارًا، ويقلل من معدلات الإصابات بين رجال ال</w:t>
      </w:r>
      <w:r w:rsidR="008E64C3" w:rsidRPr="006B0995">
        <w:rPr>
          <w:rFonts w:ascii="Sakkal Majalla" w:hAnsi="Sakkal Majalla" w:cs="Sakkal Majalla"/>
          <w:color w:val="000000" w:themeColor="text1"/>
          <w:sz w:val="28"/>
          <w:szCs w:val="28"/>
          <w:rtl/>
          <w:lang w:bidi="ar-EG"/>
        </w:rPr>
        <w:t>إطفاء أثناء العمليات الميدانية.</w:t>
      </w:r>
    </w:p>
    <w:p w14:paraId="535F81C8" w14:textId="1C530BD0" w:rsidR="00436DC8" w:rsidRPr="006B0995" w:rsidRDefault="00436DC8"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lang w:bidi="ar-EG"/>
        </w:rPr>
        <w:t>ويرى الباحث في ضوء ما تقدم أن أهمية أنظمة إدارة المخاطر في الدفاع المدني تتجاوز كونها مجرد إجراءات فنية، لتصبح ركيزة استراتيجية تسهم في بناء ثقافة مهنية واعية، وتعمل على تمكين القيادات الميدانية من السيطرة على المواقف الطارئة بكفاءة عالية، كما أن تبنّي هذه الأنظمة يعزز من الجاهزية التنظيمية والاستباقية الوقائية، ويمثل أداة فعالة لتقليل الإصابات، وضمان سلامة رجال الإطفاء أثناء تنفيذ مهامهم الحيوية.</w:t>
      </w:r>
    </w:p>
    <w:p w14:paraId="60FABDBE" w14:textId="7E487AC1" w:rsidR="00F72784" w:rsidRPr="006B0995" w:rsidRDefault="008E64C3" w:rsidP="008E64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212660467"/>
      <w:r w:rsidRPr="006B0995">
        <w:rPr>
          <w:rFonts w:ascii="Sakkal Majalla" w:hAnsi="Sakkal Majalla" w:cs="Sakkal Majalla" w:hint="cs"/>
          <w:b/>
          <w:bCs/>
          <w:color w:val="000000" w:themeColor="text1"/>
          <w:sz w:val="32"/>
          <w:szCs w:val="32"/>
          <w:rtl/>
        </w:rPr>
        <w:t>4.1.2</w:t>
      </w:r>
      <w:r w:rsidR="00F72784" w:rsidRPr="006B0995">
        <w:rPr>
          <w:rFonts w:ascii="Sakkal Majalla" w:hAnsi="Sakkal Majalla" w:cs="Sakkal Majalla"/>
          <w:b/>
          <w:bCs/>
          <w:color w:val="000000" w:themeColor="text1"/>
          <w:sz w:val="32"/>
          <w:szCs w:val="32"/>
          <w:rtl/>
        </w:rPr>
        <w:t xml:space="preserve"> أهداف أنظمة إدارة المخاطر في بيئة الدفاع المدني</w:t>
      </w:r>
      <w:bookmarkEnd w:id="26"/>
    </w:p>
    <w:p w14:paraId="0E4E103F"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تُعَدّ أنظمة إدارة المخاطر من أهم الأدوات التنظيمية التي تسعى المؤسسات من خلالها إلى تحقيق أعلى مستويات الأمان والاستقرار التشغيلي، خصوصًا في القطاعات التي تتعامل مع الأخطار الميدانية المباشرة مثل الدفاع المدني. وتبرز أهمية الأهداف هنا في كونها تمثل الإطار الذي يوجّه الجهود المؤسسية نحو الوقاية من الحوادث وتقليل الخسائر وتحسين كفاءة الأداء. فإدارة المخاطر لا تقتصر على وضع الخطط الوقائية، بل تمتد لتشمل تطوير قدرات بشرية وتقنية، وتعزيز ثقافة السلامة المهنية، وتحقيق الجاهزية التامة لمواجهة المواقف الطارئة</w:t>
      </w:r>
      <w:r w:rsidRPr="006B0995">
        <w:rPr>
          <w:rFonts w:ascii="Sakkal Majalla" w:hAnsi="Sakkal Majalla" w:cs="Sakkal Majalla"/>
          <w:color w:val="000000" w:themeColor="text1"/>
          <w:sz w:val="28"/>
          <w:szCs w:val="28"/>
          <w:lang w:bidi="ar-EG"/>
        </w:rPr>
        <w:t>.</w:t>
      </w:r>
    </w:p>
    <w:p w14:paraId="63D1FBC7"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lastRenderedPageBreak/>
        <w:t>يشير بوحنيك</w:t>
      </w:r>
      <w:r w:rsidRPr="006B0995">
        <w:rPr>
          <w:rFonts w:ascii="Sakkal Majalla" w:hAnsi="Sakkal Majalla" w:cs="Sakkal Majalla"/>
          <w:color w:val="000000" w:themeColor="text1"/>
          <w:sz w:val="28"/>
          <w:szCs w:val="28"/>
          <w:lang w:bidi="ar-EG"/>
        </w:rPr>
        <w:t xml:space="preserve"> (2018) </w:t>
      </w:r>
      <w:r w:rsidRPr="006B0995">
        <w:rPr>
          <w:rFonts w:ascii="Sakkal Majalla" w:hAnsi="Sakkal Majalla" w:cs="Sakkal Majalla"/>
          <w:color w:val="000000" w:themeColor="text1"/>
          <w:sz w:val="28"/>
          <w:szCs w:val="28"/>
          <w:rtl/>
        </w:rPr>
        <w:t>إلى أن الهدف الأساسي من تطبيق إدارة المخاطر هو بناء منظومة وقائية متكاملة تقلل احتمالية التعرض للحوادث وتعزز من فعالية الاستجابة الميدانية، موضحًا أن ذلك يتحقق من خلال</w:t>
      </w:r>
      <w:r w:rsidRPr="006B0995">
        <w:rPr>
          <w:rFonts w:ascii="Sakkal Majalla" w:hAnsi="Sakkal Majalla" w:cs="Sakkal Majalla"/>
          <w:color w:val="000000" w:themeColor="text1"/>
          <w:sz w:val="28"/>
          <w:szCs w:val="28"/>
          <w:lang w:bidi="ar-EG"/>
        </w:rPr>
        <w:t>:</w:t>
      </w:r>
    </w:p>
    <w:p w14:paraId="09B4F8A8" w14:textId="77777777" w:rsidR="00F72784" w:rsidRPr="006B0995" w:rsidRDefault="00F72784" w:rsidP="008E64C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إرساء منهج وقائي منظم يدمج التحليل المسبق للمخاطر في جميع مراحل العمل الميداني</w:t>
      </w:r>
      <w:r w:rsidRPr="006B0995">
        <w:rPr>
          <w:rFonts w:ascii="Sakkal Majalla" w:hAnsi="Sakkal Majalla" w:cs="Sakkal Majalla"/>
          <w:color w:val="000000" w:themeColor="text1"/>
          <w:sz w:val="28"/>
          <w:szCs w:val="28"/>
          <w:lang w:bidi="ar-EG"/>
        </w:rPr>
        <w:t>.</w:t>
      </w:r>
    </w:p>
    <w:p w14:paraId="7EB40611" w14:textId="77777777" w:rsidR="00F72784" w:rsidRPr="006B0995" w:rsidRDefault="00F72784" w:rsidP="008E64C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تحسين كفاءة العمليات التشغيلية عبر دمج مفاهيم السلامة في هيكل التنظيم الإداري والفني</w:t>
      </w:r>
      <w:r w:rsidRPr="006B0995">
        <w:rPr>
          <w:rFonts w:ascii="Sakkal Majalla" w:hAnsi="Sakkal Majalla" w:cs="Sakkal Majalla"/>
          <w:color w:val="000000" w:themeColor="text1"/>
          <w:sz w:val="28"/>
          <w:szCs w:val="28"/>
          <w:lang w:bidi="ar-EG"/>
        </w:rPr>
        <w:t>.</w:t>
      </w:r>
    </w:p>
    <w:p w14:paraId="5B59AD7D" w14:textId="77777777" w:rsidR="00F72784" w:rsidRPr="006B0995" w:rsidRDefault="00F72784" w:rsidP="008E64C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تطوير بيئة عمل آمنة تقوم على التعاون والمسؤولية المشتركة بين جميع العاملين</w:t>
      </w:r>
      <w:r w:rsidRPr="006B0995">
        <w:rPr>
          <w:rFonts w:ascii="Sakkal Majalla" w:hAnsi="Sakkal Majalla" w:cs="Sakkal Majalla"/>
          <w:color w:val="000000" w:themeColor="text1"/>
          <w:sz w:val="28"/>
          <w:szCs w:val="28"/>
          <w:lang w:bidi="ar-EG"/>
        </w:rPr>
        <w:t>.</w:t>
      </w:r>
    </w:p>
    <w:p w14:paraId="1A61833B"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ويرى الحسني والخشالي</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أن إدارة المخاطر تهدف إلى تحقيق مرونة تنظيمية واستدامة تشغيلية تتيح للمؤسسة التعامل بفاعلية مع المواقف غير المتوقعة. وتتمثل أهدافها الجوهرية في</w:t>
      </w:r>
      <w:r w:rsidRPr="006B0995">
        <w:rPr>
          <w:rFonts w:ascii="Sakkal Majalla" w:hAnsi="Sakkal Majalla" w:cs="Sakkal Majalla"/>
          <w:color w:val="000000" w:themeColor="text1"/>
          <w:sz w:val="28"/>
          <w:szCs w:val="28"/>
          <w:lang w:bidi="ar-EG"/>
        </w:rPr>
        <w:t>:</w:t>
      </w:r>
    </w:p>
    <w:p w14:paraId="29F43AB6" w14:textId="77777777" w:rsidR="00F72784" w:rsidRPr="006B0995" w:rsidRDefault="00F72784" w:rsidP="008E64C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رفع جاهزية الكوادر البشرية من خلال برامج تدريبية مستمرة تعزز الاستعداد الذهني والميداني</w:t>
      </w:r>
      <w:r w:rsidRPr="006B0995">
        <w:rPr>
          <w:rFonts w:ascii="Sakkal Majalla" w:hAnsi="Sakkal Majalla" w:cs="Sakkal Majalla"/>
          <w:color w:val="000000" w:themeColor="text1"/>
          <w:sz w:val="28"/>
          <w:szCs w:val="28"/>
          <w:lang w:bidi="ar-EG"/>
        </w:rPr>
        <w:t>.</w:t>
      </w:r>
    </w:p>
    <w:p w14:paraId="197D2E83" w14:textId="77777777" w:rsidR="00F72784" w:rsidRPr="006B0995" w:rsidRDefault="00F72784" w:rsidP="008E64C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تفعيل أنظمة الإنذار المبكر والمراقبة للحد من الأخطاء قبل وقوعها</w:t>
      </w:r>
      <w:r w:rsidRPr="006B0995">
        <w:rPr>
          <w:rFonts w:ascii="Sakkal Majalla" w:hAnsi="Sakkal Majalla" w:cs="Sakkal Majalla"/>
          <w:color w:val="000000" w:themeColor="text1"/>
          <w:sz w:val="28"/>
          <w:szCs w:val="28"/>
          <w:lang w:bidi="ar-EG"/>
        </w:rPr>
        <w:t>.</w:t>
      </w:r>
    </w:p>
    <w:p w14:paraId="726E1B9F" w14:textId="77777777" w:rsidR="00F72784" w:rsidRPr="006B0995" w:rsidRDefault="00F72784" w:rsidP="008E64C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تحقيق الاتساق بين التخطيط المسبق والتنفيذ العملي بما يضمن سرعة السيطرة على الحوادث وتقليل الإصابات</w:t>
      </w:r>
      <w:r w:rsidRPr="006B0995">
        <w:rPr>
          <w:rFonts w:ascii="Sakkal Majalla" w:hAnsi="Sakkal Majalla" w:cs="Sakkal Majalla"/>
          <w:color w:val="000000" w:themeColor="text1"/>
          <w:sz w:val="28"/>
          <w:szCs w:val="28"/>
          <w:lang w:bidi="ar-EG"/>
        </w:rPr>
        <w:t>.</w:t>
      </w:r>
    </w:p>
    <w:p w14:paraId="36979A87" w14:textId="42B5E39E" w:rsidR="00F72784" w:rsidRPr="006B0995" w:rsidRDefault="008E64C3" w:rsidP="008E64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7" w:name="_Toc212660468"/>
      <w:r w:rsidRPr="006B0995">
        <w:rPr>
          <w:rFonts w:ascii="Sakkal Majalla" w:hAnsi="Sakkal Majalla" w:cs="Sakkal Majalla" w:hint="cs"/>
          <w:b/>
          <w:bCs/>
          <w:color w:val="000000" w:themeColor="text1"/>
          <w:sz w:val="32"/>
          <w:szCs w:val="32"/>
          <w:rtl/>
          <w:lang w:bidi="ar-EG"/>
        </w:rPr>
        <w:t xml:space="preserve">5.1.2 </w:t>
      </w:r>
      <w:r w:rsidR="00F72784" w:rsidRPr="006B0995">
        <w:rPr>
          <w:rFonts w:ascii="Sakkal Majalla" w:hAnsi="Sakkal Majalla" w:cs="Sakkal Majalla"/>
          <w:b/>
          <w:bCs/>
          <w:color w:val="000000" w:themeColor="text1"/>
          <w:sz w:val="32"/>
          <w:szCs w:val="32"/>
          <w:rtl/>
        </w:rPr>
        <w:t>أنواع المخاطر في بيئة الدفاع المدني</w:t>
      </w:r>
      <w:bookmarkEnd w:id="27"/>
    </w:p>
    <w:p w14:paraId="7110109F"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تُعدّ بيئة عمل الدفاع المدني من أكثر البيئات عرضة لتعدد أنواع المخاطر وتداخلها، نظرًا لطبيعتها الميدانية التي تجمع بين الجهد البدني والتقني والنفسي في ظروف استثنائية. وتكمن أهمية تصنيف المخاطر في تمكين الجهات المعنية من تحليلها بدقة، وتحديد أولويات التعامل معها، ووضع خطط وقائية واستجابات مناسبة لكل نوع</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وقد تنوعت تصنيفات الباحثين للمخاطر باختلاف مجالات الدراسة، إلا أن أغلبهم يجمع على تقسيمها إلى فئات رئيسة تشمل</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المخاطر الفيزيائية، والمخاطر الكيميائية، والمخاطر البيولوجية، والمخاطر النفسية والسلوكية، والمخاطر التنظيمية أو الإدارية</w:t>
      </w:r>
      <w:r w:rsidRPr="006B0995">
        <w:rPr>
          <w:rFonts w:ascii="Sakkal Majalla" w:hAnsi="Sakkal Majalla" w:cs="Sakkal Majalla"/>
          <w:color w:val="000000" w:themeColor="text1"/>
          <w:sz w:val="28"/>
          <w:szCs w:val="28"/>
          <w:lang w:bidi="ar-EG"/>
        </w:rPr>
        <w:t>.</w:t>
      </w:r>
    </w:p>
    <w:p w14:paraId="105A8CF7"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يشير ثلايجية</w:t>
      </w:r>
      <w:r w:rsidRPr="006B0995">
        <w:rPr>
          <w:rFonts w:ascii="Sakkal Majalla" w:hAnsi="Sakkal Majalla" w:cs="Sakkal Majalla"/>
          <w:color w:val="000000" w:themeColor="text1"/>
          <w:sz w:val="28"/>
          <w:szCs w:val="28"/>
          <w:lang w:bidi="ar-EG"/>
        </w:rPr>
        <w:t xml:space="preserve"> (2019) </w:t>
      </w:r>
      <w:r w:rsidRPr="006B0995">
        <w:rPr>
          <w:rFonts w:ascii="Sakkal Majalla" w:hAnsi="Sakkal Majalla" w:cs="Sakkal Majalla"/>
          <w:color w:val="000000" w:themeColor="text1"/>
          <w:sz w:val="28"/>
          <w:szCs w:val="28"/>
          <w:rtl/>
        </w:rPr>
        <w:t xml:space="preserve">إلى أن المخاطر في بيئة العمل يمكن تصنيفها إلى مخاطر مادية مباشرة، مثل الحرائق والانفجارات والانهيارات، ومخاطر غير مباشرة تنتج عن ضعف الوعي أو الإهمال في تطبيق </w:t>
      </w:r>
      <w:r w:rsidRPr="006B0995">
        <w:rPr>
          <w:rFonts w:ascii="Sakkal Majalla" w:hAnsi="Sakkal Majalla" w:cs="Sakkal Majalla"/>
          <w:color w:val="000000" w:themeColor="text1"/>
          <w:sz w:val="28"/>
          <w:szCs w:val="28"/>
          <w:rtl/>
        </w:rPr>
        <w:lastRenderedPageBreak/>
        <w:t>إجراءات السلامة. وترى الباحثة أن هذا التصنيف يساعد في بناء برامج وقائية متخصصة تستهدف كل فئة من المخاطر على حدة، مما يسهم في تقليل الإصابات وتعزيز الكفاءة التشغيلية</w:t>
      </w:r>
      <w:r w:rsidRPr="006B0995">
        <w:rPr>
          <w:rFonts w:ascii="Sakkal Majalla" w:hAnsi="Sakkal Majalla" w:cs="Sakkal Majalla"/>
          <w:color w:val="000000" w:themeColor="text1"/>
          <w:sz w:val="28"/>
          <w:szCs w:val="28"/>
          <w:lang w:bidi="ar-EG"/>
        </w:rPr>
        <w:t>.</w:t>
      </w:r>
    </w:p>
    <w:p w14:paraId="7CDE941A"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أما بوحنيك</w:t>
      </w:r>
      <w:r w:rsidRPr="006B0995">
        <w:rPr>
          <w:rFonts w:ascii="Sakkal Majalla" w:hAnsi="Sakkal Majalla" w:cs="Sakkal Majalla"/>
          <w:color w:val="000000" w:themeColor="text1"/>
          <w:sz w:val="28"/>
          <w:szCs w:val="28"/>
          <w:lang w:bidi="ar-EG"/>
        </w:rPr>
        <w:t xml:space="preserve"> (2018) </w:t>
      </w:r>
      <w:r w:rsidRPr="006B0995">
        <w:rPr>
          <w:rFonts w:ascii="Sakkal Majalla" w:hAnsi="Sakkal Majalla" w:cs="Sakkal Majalla"/>
          <w:color w:val="000000" w:themeColor="text1"/>
          <w:sz w:val="28"/>
          <w:szCs w:val="28"/>
          <w:rtl/>
        </w:rPr>
        <w:t>فترى أن المخاطر في المؤسسات التشغيلية تنقسم إلى مخاطر تشغيلية ومخاطر بشرية؛ حيث تشمل الأولى كل ما يرتبط ببيئة العمل من أجهزة وآلات ومواد قابلة للاشتعال أو الانفجار، بينما تتعلق الثانية بعوامل بشرية مثل الإرهاق، أو قلة التدريب، أو اتخاذ قرارات غير مدروسة أثناء الحوادث. وتشير إلى أن التمييز بين هذين النوعين يمكّن من توجيه برامج التدريب والتوعية نحو الجوانب السلوكية والفنية معًا</w:t>
      </w:r>
      <w:r w:rsidRPr="006B0995">
        <w:rPr>
          <w:rFonts w:ascii="Sakkal Majalla" w:hAnsi="Sakkal Majalla" w:cs="Sakkal Majalla"/>
          <w:color w:val="000000" w:themeColor="text1"/>
          <w:sz w:val="28"/>
          <w:szCs w:val="28"/>
          <w:lang w:bidi="ar-EG"/>
        </w:rPr>
        <w:t>.</w:t>
      </w:r>
    </w:p>
    <w:p w14:paraId="01E4A861"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من جانب آخر، يوضح </w:t>
      </w:r>
      <w:r w:rsidRPr="006B0995">
        <w:rPr>
          <w:rFonts w:ascii="Sakkal Majalla" w:hAnsi="Sakkal Majalla" w:cs="Sakkal Majalla"/>
          <w:color w:val="000000" w:themeColor="text1"/>
          <w:sz w:val="28"/>
          <w:szCs w:val="28"/>
          <w:lang w:bidi="ar-EG"/>
        </w:rPr>
        <w:t xml:space="preserve">Reznikov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(2020) </w:t>
      </w:r>
      <w:r w:rsidRPr="006B0995">
        <w:rPr>
          <w:rFonts w:ascii="Sakkal Majalla" w:hAnsi="Sakkal Majalla" w:cs="Sakkal Majalla"/>
          <w:color w:val="000000" w:themeColor="text1"/>
          <w:sz w:val="28"/>
          <w:szCs w:val="28"/>
          <w:rtl/>
        </w:rPr>
        <w:t>أن المخاطر يمكن أن تُصنّف بحسب مصدرها وشدة تأثيرها إلى</w:t>
      </w:r>
      <w:r w:rsidRPr="006B0995">
        <w:rPr>
          <w:rFonts w:ascii="Sakkal Majalla" w:hAnsi="Sakkal Majalla" w:cs="Sakkal Majalla"/>
          <w:color w:val="000000" w:themeColor="text1"/>
          <w:sz w:val="28"/>
          <w:szCs w:val="28"/>
          <w:lang w:bidi="ar-EG"/>
        </w:rPr>
        <w:t>:</w:t>
      </w:r>
    </w:p>
    <w:p w14:paraId="3C1C3953" w14:textId="77777777" w:rsidR="00F72784" w:rsidRPr="006B0995" w:rsidRDefault="00F72784" w:rsidP="008E64C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مخاطر تقنية ناتجة عن الأعطال الميكانيكية أو خلل الأنظمة التشغيلية</w:t>
      </w:r>
      <w:r w:rsidRPr="006B0995">
        <w:rPr>
          <w:rFonts w:ascii="Sakkal Majalla" w:hAnsi="Sakkal Majalla" w:cs="Sakkal Majalla"/>
          <w:color w:val="000000" w:themeColor="text1"/>
          <w:sz w:val="28"/>
          <w:szCs w:val="28"/>
          <w:lang w:bidi="ar-EG"/>
        </w:rPr>
        <w:t>.</w:t>
      </w:r>
    </w:p>
    <w:p w14:paraId="21D005D0" w14:textId="77777777" w:rsidR="00F72784" w:rsidRPr="006B0995" w:rsidRDefault="00F72784" w:rsidP="008E64C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مخاطر بيئية تنشأ من العوامل الطبيعية كدرجات الحرارة المرتفعة أو تسرب الغازات السامة</w:t>
      </w:r>
      <w:r w:rsidRPr="006B0995">
        <w:rPr>
          <w:rFonts w:ascii="Sakkal Majalla" w:hAnsi="Sakkal Majalla" w:cs="Sakkal Majalla"/>
          <w:color w:val="000000" w:themeColor="text1"/>
          <w:sz w:val="28"/>
          <w:szCs w:val="28"/>
          <w:lang w:bidi="ar-EG"/>
        </w:rPr>
        <w:t>.</w:t>
      </w:r>
    </w:p>
    <w:p w14:paraId="5CA2DDB2" w14:textId="77777777" w:rsidR="008E64C3" w:rsidRPr="006B0995" w:rsidRDefault="00F72784" w:rsidP="008E64C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مخاطر هيكلية ناجمة عن ضعف البنية التحتية أو تصميم مواقع العمل</w:t>
      </w:r>
      <w:r w:rsidR="008E64C3" w:rsidRPr="006B0995">
        <w:rPr>
          <w:rFonts w:ascii="Sakkal Majalla" w:hAnsi="Sakkal Majalla" w:cs="Sakkal Majalla"/>
          <w:color w:val="000000" w:themeColor="text1"/>
          <w:sz w:val="28"/>
          <w:szCs w:val="28"/>
          <w:lang w:bidi="ar-EG"/>
        </w:rPr>
        <w:t>.</w:t>
      </w:r>
    </w:p>
    <w:p w14:paraId="447BD32E" w14:textId="6F1FDC63"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ويرى الباحثون أن تحليل هذه الأنواع وفق نماذج كمية وهندسية يساعد على التنبؤ بالمخاطر المركبة واتخاذ قرارات دقيقة للحد من آثارها</w:t>
      </w:r>
      <w:r w:rsidRPr="006B0995">
        <w:rPr>
          <w:rFonts w:ascii="Sakkal Majalla" w:hAnsi="Sakkal Majalla" w:cs="Sakkal Majalla"/>
          <w:color w:val="000000" w:themeColor="text1"/>
          <w:sz w:val="28"/>
          <w:szCs w:val="28"/>
          <w:lang w:bidi="ar-EG"/>
        </w:rPr>
        <w:t>.</w:t>
      </w:r>
    </w:p>
    <w:p w14:paraId="5D6164A6"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ويضيف </w:t>
      </w:r>
      <w:r w:rsidRPr="006B0995">
        <w:rPr>
          <w:rFonts w:ascii="Sakkal Majalla" w:hAnsi="Sakkal Majalla" w:cs="Sakkal Majalla"/>
          <w:color w:val="000000" w:themeColor="text1"/>
          <w:sz w:val="28"/>
          <w:szCs w:val="28"/>
          <w:lang w:bidi="ar-EG"/>
        </w:rPr>
        <w:t xml:space="preserve">Farooq </w:t>
      </w:r>
      <w:r w:rsidRPr="006B0995">
        <w:rPr>
          <w:rFonts w:ascii="Sakkal Majalla" w:hAnsi="Sakkal Majalla" w:cs="Sakkal Majalla"/>
          <w:color w:val="000000" w:themeColor="text1"/>
          <w:sz w:val="28"/>
          <w:szCs w:val="28"/>
          <w:rtl/>
        </w:rPr>
        <w:t>و</w:t>
      </w:r>
      <w:r w:rsidRPr="006B0995">
        <w:rPr>
          <w:rFonts w:ascii="Sakkal Majalla" w:hAnsi="Sakkal Majalla" w:cs="Sakkal Majalla"/>
          <w:color w:val="000000" w:themeColor="text1"/>
          <w:sz w:val="28"/>
          <w:szCs w:val="28"/>
          <w:lang w:bidi="ar-EG"/>
        </w:rPr>
        <w:t xml:space="preserve">Chaikumarn (2023) </w:t>
      </w:r>
      <w:r w:rsidRPr="006B0995">
        <w:rPr>
          <w:rFonts w:ascii="Sakkal Majalla" w:hAnsi="Sakkal Majalla" w:cs="Sakkal Majalla"/>
          <w:color w:val="000000" w:themeColor="text1"/>
          <w:sz w:val="28"/>
          <w:szCs w:val="28"/>
          <w:rtl/>
        </w:rPr>
        <w:t>بُعدًا صحيًا على تصنيف المخاطر، مشيرين إلى أن الإصابات العضلية والهيكلية تمثل نوعًا بارزًا من المخاطر الجسدية التي يتعرض لها رجال الإطفاء نتيجة المجهود البدني المستمر، وحمل المعدات الثقيلة، والعمل في أوضاع غير مريحة. وتُعدّ هذه المخاطر من أكثر الأسباب شيوعًا لتراجع الأداء الميداني على المدى الطويل، مما يجعل الوقاية منها هدفًا رئيسيًا لأنظمة إدارة المخاطر</w:t>
      </w:r>
      <w:r w:rsidRPr="006B0995">
        <w:rPr>
          <w:rFonts w:ascii="Sakkal Majalla" w:hAnsi="Sakkal Majalla" w:cs="Sakkal Majalla"/>
          <w:color w:val="000000" w:themeColor="text1"/>
          <w:sz w:val="28"/>
          <w:szCs w:val="28"/>
          <w:lang w:bidi="ar-EG"/>
        </w:rPr>
        <w:t>.</w:t>
      </w:r>
    </w:p>
    <w:p w14:paraId="7C5F2571" w14:textId="7777777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كذلك يوضح </w:t>
      </w:r>
      <w:r w:rsidRPr="006B0995">
        <w:rPr>
          <w:rFonts w:ascii="Sakkal Majalla" w:hAnsi="Sakkal Majalla" w:cs="Sakkal Majalla"/>
          <w:color w:val="000000" w:themeColor="text1"/>
          <w:sz w:val="28"/>
          <w:szCs w:val="28"/>
          <w:lang w:bidi="ar-EG"/>
        </w:rPr>
        <w:t xml:space="preserve">Irmayani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(2024) </w:t>
      </w:r>
      <w:r w:rsidRPr="006B0995">
        <w:rPr>
          <w:rFonts w:ascii="Sakkal Majalla" w:hAnsi="Sakkal Majalla" w:cs="Sakkal Majalla"/>
          <w:color w:val="000000" w:themeColor="text1"/>
          <w:sz w:val="28"/>
          <w:szCs w:val="28"/>
          <w:rtl/>
        </w:rPr>
        <w:t xml:space="preserve">أن المخاطر في قطاع الإطفاء يمكن تقسيمها إلى مخاطر تشغيلية ومخاطر إنسانية ومخاطر تنظيمية، حيث تتضمن الأولى جميع الأخطار الناتجة عن بيئة العمل </w:t>
      </w:r>
      <w:r w:rsidRPr="006B0995">
        <w:rPr>
          <w:rFonts w:ascii="Sakkal Majalla" w:hAnsi="Sakkal Majalla" w:cs="Sakkal Majalla"/>
          <w:color w:val="000000" w:themeColor="text1"/>
          <w:sz w:val="28"/>
          <w:szCs w:val="28"/>
          <w:rtl/>
        </w:rPr>
        <w:lastRenderedPageBreak/>
        <w:t>الميدانية، بينما تتعلق الثانية بسلوكيات الأفراد ومدى التزامهم بإجراءات الوقاية، أما التنظيمية فترتبط بغياب السياسات الواضحة أو ضعف الإشراف الإداري. ويرى الباحثون أن التكامل بين هذه الأنواع في منظومة واحدة هو ما يضمن تحقيق بيئة آمنة ومستقرة</w:t>
      </w:r>
      <w:r w:rsidRPr="006B0995">
        <w:rPr>
          <w:rFonts w:ascii="Sakkal Majalla" w:hAnsi="Sakkal Majalla" w:cs="Sakkal Majalla"/>
          <w:color w:val="000000" w:themeColor="text1"/>
          <w:sz w:val="28"/>
          <w:szCs w:val="28"/>
          <w:lang w:bidi="ar-EG"/>
        </w:rPr>
        <w:t>.</w:t>
      </w:r>
    </w:p>
    <w:p w14:paraId="45128521" w14:textId="2697C23B" w:rsidR="00F72784" w:rsidRPr="006B0995" w:rsidRDefault="008E64C3" w:rsidP="008E64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2660469"/>
      <w:r w:rsidRPr="006B0995">
        <w:rPr>
          <w:rFonts w:ascii="Sakkal Majalla" w:hAnsi="Sakkal Majalla" w:cs="Sakkal Majalla" w:hint="cs"/>
          <w:b/>
          <w:bCs/>
          <w:color w:val="000000" w:themeColor="text1"/>
          <w:sz w:val="32"/>
          <w:szCs w:val="32"/>
          <w:rtl/>
        </w:rPr>
        <w:t>6.1.2</w:t>
      </w:r>
      <w:r w:rsidR="00F72784" w:rsidRPr="006B0995">
        <w:rPr>
          <w:rFonts w:ascii="Sakkal Majalla" w:hAnsi="Sakkal Majalla" w:cs="Sakkal Majalla"/>
          <w:b/>
          <w:bCs/>
          <w:color w:val="000000" w:themeColor="text1"/>
          <w:sz w:val="32"/>
          <w:szCs w:val="32"/>
          <w:rtl/>
        </w:rPr>
        <w:t xml:space="preserve"> أبعاد أنظمة إدارة المخاطر في بيئة الدفاع المدني</w:t>
      </w:r>
      <w:bookmarkEnd w:id="28"/>
    </w:p>
    <w:p w14:paraId="34EE804E" w14:textId="50B7D349"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تم تحديد أبعاد أنظمة إدارة المخاطر في هذه الدراسة استنادًا إلى ما ورد في عدد من الدراسات العربية والأجنبية التي تناولت مفهوم إدارة المخاطر في البيئات التشغيلية عالية الخطورة، ولا سيّما دراسات بوحنيك</w:t>
      </w:r>
      <w:r w:rsidRPr="006B0995">
        <w:rPr>
          <w:rFonts w:ascii="Sakkal Majalla" w:hAnsi="Sakkal Majalla" w:cs="Sakkal Majalla"/>
          <w:color w:val="000000" w:themeColor="text1"/>
          <w:sz w:val="28"/>
          <w:szCs w:val="28"/>
          <w:lang w:bidi="ar-EG"/>
        </w:rPr>
        <w:t xml:space="preserve"> (2018) </w:t>
      </w:r>
      <w:r w:rsidRPr="006B0995">
        <w:rPr>
          <w:rFonts w:ascii="Sakkal Majalla" w:hAnsi="Sakkal Majalla" w:cs="Sakkal Majalla"/>
          <w:color w:val="000000" w:themeColor="text1"/>
          <w:sz w:val="28"/>
          <w:szCs w:val="28"/>
          <w:rtl/>
        </w:rPr>
        <w:t>حول إدارة الحوادث المهنية وطرق السيطرة عليها، وغليط</w:t>
      </w:r>
      <w:r w:rsidRPr="006B0995">
        <w:rPr>
          <w:rFonts w:ascii="Sakkal Majalla" w:hAnsi="Sakkal Majalla" w:cs="Sakkal Majalla"/>
          <w:color w:val="000000" w:themeColor="text1"/>
          <w:sz w:val="28"/>
          <w:szCs w:val="28"/>
          <w:lang w:bidi="ar-EG"/>
        </w:rPr>
        <w:t xml:space="preserve"> (2017) </w:t>
      </w:r>
      <w:r w:rsidRPr="006B0995">
        <w:rPr>
          <w:rFonts w:ascii="Sakkal Majalla" w:hAnsi="Sakkal Majalla" w:cs="Sakkal Majalla"/>
          <w:color w:val="000000" w:themeColor="text1"/>
          <w:sz w:val="28"/>
          <w:szCs w:val="28"/>
          <w:rtl/>
        </w:rPr>
        <w:t xml:space="preserve">التي تناولت إدارة المخاطر في المؤسسات الجزائرية، بالإضافة إلى دراسات </w:t>
      </w:r>
      <w:r w:rsidRPr="006B0995">
        <w:rPr>
          <w:rFonts w:ascii="Sakkal Majalla" w:hAnsi="Sakkal Majalla" w:cs="Sakkal Majalla"/>
          <w:color w:val="000000" w:themeColor="text1"/>
          <w:sz w:val="28"/>
          <w:szCs w:val="28"/>
          <w:lang w:bidi="ar-EG"/>
        </w:rPr>
        <w:t xml:space="preserve">Irmayani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(2024) </w:t>
      </w:r>
      <w:r w:rsidRPr="006B0995">
        <w:rPr>
          <w:rFonts w:ascii="Sakkal Majalla" w:hAnsi="Sakkal Majalla" w:cs="Sakkal Majalla"/>
          <w:color w:val="000000" w:themeColor="text1"/>
          <w:sz w:val="28"/>
          <w:szCs w:val="28"/>
          <w:rtl/>
        </w:rPr>
        <w:t>و</w:t>
      </w:r>
      <w:r w:rsidRPr="006B0995">
        <w:rPr>
          <w:rFonts w:ascii="Sakkal Majalla" w:hAnsi="Sakkal Majalla" w:cs="Sakkal Majalla"/>
          <w:color w:val="000000" w:themeColor="text1"/>
          <w:sz w:val="28"/>
          <w:szCs w:val="28"/>
          <w:lang w:bidi="ar-EG"/>
        </w:rPr>
        <w:t xml:space="preserve">Ütük </w:t>
      </w:r>
      <w:r w:rsidRPr="006B0995">
        <w:rPr>
          <w:rFonts w:ascii="Sakkal Majalla" w:hAnsi="Sakkal Majalla" w:cs="Sakkal Majalla"/>
          <w:color w:val="000000" w:themeColor="text1"/>
          <w:sz w:val="28"/>
          <w:szCs w:val="28"/>
          <w:rtl/>
        </w:rPr>
        <w:t>و</w:t>
      </w:r>
      <w:r w:rsidRPr="006B0995">
        <w:rPr>
          <w:rFonts w:ascii="Sakkal Majalla" w:hAnsi="Sakkal Majalla" w:cs="Sakkal Majalla"/>
          <w:color w:val="000000" w:themeColor="text1"/>
          <w:sz w:val="28"/>
          <w:szCs w:val="28"/>
          <w:lang w:bidi="ar-EG"/>
        </w:rPr>
        <w:t xml:space="preserve">Baraçlı (2024) </w:t>
      </w:r>
      <w:r w:rsidRPr="006B0995">
        <w:rPr>
          <w:rFonts w:ascii="Sakkal Majalla" w:hAnsi="Sakkal Majalla" w:cs="Sakkal Majalla"/>
          <w:color w:val="000000" w:themeColor="text1"/>
          <w:sz w:val="28"/>
          <w:szCs w:val="28"/>
          <w:rtl/>
        </w:rPr>
        <w:t>اللتين ركزتا على تقييم وعي رجال الإطفاء بإدارة مخاطر الكوارث والاستجابة الفورية. ومن خلال المراجعة النظرية والتحليل المقارن، حُددت الأبعاد الرئيسة الثلاثة لأنظمة إدارة المخاطر في سياق الدفاع المدني، وهي</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تخطيط المخاطر، التدريب والتوعية، والاستجابة الفورية</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وتمثل هذه الأبعاد المتكاملة مراحل متتابعة في دورة إدارة المخاطر، تبدأ بالتحليل والتخطيط، مرورًا ببناء القدرات البشرية، وتنتهي بالتنفيذ الميداني وقت وقوع الحوادث</w:t>
      </w:r>
      <w:r w:rsidR="008E64C3" w:rsidRPr="006B0995">
        <w:rPr>
          <w:rFonts w:ascii="Sakkal Majalla" w:hAnsi="Sakkal Majalla" w:cs="Sakkal Majalla"/>
          <w:color w:val="000000" w:themeColor="text1"/>
          <w:sz w:val="28"/>
          <w:szCs w:val="28"/>
          <w:lang w:bidi="ar-EG"/>
        </w:rPr>
        <w:t>.</w:t>
      </w:r>
    </w:p>
    <w:p w14:paraId="3CBCFA71" w14:textId="77777777" w:rsidR="00F72784" w:rsidRPr="006B0995" w:rsidRDefault="00F72784" w:rsidP="00DC0F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0995">
        <w:rPr>
          <w:rFonts w:ascii="Sakkal Majalla" w:hAnsi="Sakkal Majalla" w:cs="Sakkal Majalla"/>
          <w:b/>
          <w:bCs/>
          <w:color w:val="000000" w:themeColor="text1"/>
          <w:sz w:val="28"/>
          <w:szCs w:val="28"/>
          <w:rtl/>
        </w:rPr>
        <w:t>أولاً: تخطيط المخاطر</w:t>
      </w:r>
      <w:r w:rsidRPr="006B0995">
        <w:rPr>
          <w:rFonts w:ascii="Sakkal Majalla" w:hAnsi="Sakkal Majalla" w:cs="Sakkal Majalla"/>
          <w:b/>
          <w:bCs/>
          <w:color w:val="000000" w:themeColor="text1"/>
          <w:sz w:val="28"/>
          <w:szCs w:val="28"/>
          <w:lang w:bidi="ar-EG"/>
        </w:rPr>
        <w:t xml:space="preserve"> (Risk Planning)</w:t>
      </w:r>
    </w:p>
    <w:p w14:paraId="38E08D2E" w14:textId="36FCECCF"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يُعدّ تخطيط المخاطر المرحلة الأساسية في منظومة إدارة المخاطر، إذ يقوم على التنبؤ المسبق بالمخاطر المحتملة وتقدير احتمالية وقوعها ووضع الخطط الوقائية اللازمة للتعامل معها</w:t>
      </w:r>
      <w:r w:rsidRPr="006B0995">
        <w:rPr>
          <w:rFonts w:ascii="Sakkal Majalla" w:hAnsi="Sakkal Majalla" w:cs="Sakkal Majalla"/>
          <w:color w:val="000000" w:themeColor="text1"/>
          <w:sz w:val="28"/>
          <w:szCs w:val="28"/>
          <w:rtl/>
          <w:lang w:bidi="ar-EG"/>
        </w:rPr>
        <w:t xml:space="preserve">، </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ويشير غليط</w:t>
      </w:r>
      <w:r w:rsidRPr="006B0995">
        <w:rPr>
          <w:rFonts w:ascii="Sakkal Majalla" w:hAnsi="Sakkal Majalla" w:cs="Sakkal Majalla"/>
          <w:color w:val="000000" w:themeColor="text1"/>
          <w:sz w:val="28"/>
          <w:szCs w:val="28"/>
          <w:lang w:bidi="ar-EG"/>
        </w:rPr>
        <w:t xml:space="preserve"> (2017) </w:t>
      </w:r>
      <w:r w:rsidRPr="006B0995">
        <w:rPr>
          <w:rFonts w:ascii="Sakkal Majalla" w:hAnsi="Sakkal Majalla" w:cs="Sakkal Majalla"/>
          <w:color w:val="000000" w:themeColor="text1"/>
          <w:sz w:val="28"/>
          <w:szCs w:val="28"/>
          <w:rtl/>
        </w:rPr>
        <w:t>إلى أن تخطيط المخاطر يمثل حجر الأساس في بناء ثقافة مؤسسية واعية بالأخطار، لأنه يسمح بتحديد أولويات التدخل قبل حدوث الكوارث. ويشمل هذا البعد تحليل مصادر الخطر في بيئة الدفاع المدني، سواء كانت حرائق، انفجارات، أو انهيارات هيكلية، وتقدير مدى تأثيرها على سلامة رجال الإطفاء والمنشآت. كما يتضمن وضع خرائط للمخاطر</w:t>
      </w:r>
      <w:r w:rsidRPr="006B0995">
        <w:rPr>
          <w:rFonts w:ascii="Sakkal Majalla" w:hAnsi="Sakkal Majalla" w:cs="Sakkal Majalla"/>
          <w:color w:val="000000" w:themeColor="text1"/>
          <w:sz w:val="28"/>
          <w:szCs w:val="28"/>
          <w:lang w:bidi="ar-EG"/>
        </w:rPr>
        <w:t xml:space="preserve"> (Risk Maps) </w:t>
      </w:r>
      <w:r w:rsidRPr="006B0995">
        <w:rPr>
          <w:rFonts w:ascii="Sakkal Majalla" w:hAnsi="Sakkal Majalla" w:cs="Sakkal Majalla"/>
          <w:color w:val="000000" w:themeColor="text1"/>
          <w:sz w:val="28"/>
          <w:szCs w:val="28"/>
          <w:rtl/>
        </w:rPr>
        <w:t>تُظهر المواقع عالية الخطورة، وجدولة خطط الطوارئ وتوزيع الأدوار والموارد بما يضمن الجاهزية الفورية</w:t>
      </w:r>
      <w:r w:rsidRPr="006B0995">
        <w:rPr>
          <w:rFonts w:ascii="Sakkal Majalla" w:hAnsi="Sakkal Majalla" w:cs="Sakkal Majalla"/>
          <w:color w:val="000000" w:themeColor="text1"/>
          <w:sz w:val="28"/>
          <w:szCs w:val="28"/>
          <w:lang w:bidi="ar-EG"/>
        </w:rPr>
        <w:t>.</w:t>
      </w:r>
    </w:p>
    <w:p w14:paraId="55F49CA9" w14:textId="77777777" w:rsidR="008E64C3" w:rsidRPr="006B0995" w:rsidRDefault="008E64C3"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lastRenderedPageBreak/>
        <w:t xml:space="preserve">ويرى </w:t>
      </w:r>
      <w:r w:rsidRPr="006B0995">
        <w:rPr>
          <w:rFonts w:ascii="Sakkal Majalla" w:hAnsi="Sakkal Majalla" w:cs="Sakkal Majalla"/>
          <w:color w:val="000000" w:themeColor="text1"/>
          <w:sz w:val="28"/>
          <w:szCs w:val="28"/>
          <w:lang w:bidi="ar-EG"/>
        </w:rPr>
        <w:t xml:space="preserve">Reznikov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(2020) </w:t>
      </w:r>
      <w:r w:rsidRPr="006B0995">
        <w:rPr>
          <w:rFonts w:ascii="Sakkal Majalla" w:hAnsi="Sakkal Majalla" w:cs="Sakkal Majalla"/>
          <w:color w:val="000000" w:themeColor="text1"/>
          <w:sz w:val="28"/>
          <w:szCs w:val="28"/>
          <w:rtl/>
        </w:rPr>
        <w:t>أن التخطيط الفعّال للمخاطر يعتمد على دمج التحليل الكمي والنوعي في عملية التقدير، بحيث تُستخدم أدوات مثل تحليل السيناريوهات</w:t>
      </w:r>
      <w:r w:rsidRPr="006B0995">
        <w:rPr>
          <w:rFonts w:ascii="Sakkal Majalla" w:hAnsi="Sakkal Majalla" w:cs="Sakkal Majalla"/>
          <w:color w:val="000000" w:themeColor="text1"/>
          <w:sz w:val="28"/>
          <w:szCs w:val="28"/>
          <w:lang w:bidi="ar-EG"/>
        </w:rPr>
        <w:t xml:space="preserve"> (Scenario Analysis) </w:t>
      </w:r>
      <w:r w:rsidRPr="006B0995">
        <w:rPr>
          <w:rFonts w:ascii="Sakkal Majalla" w:hAnsi="Sakkal Majalla" w:cs="Sakkal Majalla"/>
          <w:color w:val="000000" w:themeColor="text1"/>
          <w:sz w:val="28"/>
          <w:szCs w:val="28"/>
          <w:rtl/>
        </w:rPr>
        <w:t>ومصفوفات الاحتمالية والتأثير</w:t>
      </w:r>
      <w:r w:rsidRPr="006B0995">
        <w:rPr>
          <w:rFonts w:ascii="Sakkal Majalla" w:hAnsi="Sakkal Majalla" w:cs="Sakkal Majalla"/>
          <w:color w:val="000000" w:themeColor="text1"/>
          <w:sz w:val="28"/>
          <w:szCs w:val="28"/>
          <w:lang w:bidi="ar-EG"/>
        </w:rPr>
        <w:t xml:space="preserve"> (Probability–Impact Matrix) </w:t>
      </w:r>
      <w:r w:rsidRPr="006B0995">
        <w:rPr>
          <w:rFonts w:ascii="Sakkal Majalla" w:hAnsi="Sakkal Majalla" w:cs="Sakkal Majalla"/>
          <w:color w:val="000000" w:themeColor="text1"/>
          <w:sz w:val="28"/>
          <w:szCs w:val="28"/>
          <w:rtl/>
        </w:rPr>
        <w:t>لتحديد درجة الخطورة وترتيبها بحسب الأولوية، وفي سياق الدفاع المدني، يتيح ذلك تصميم خطط تشغيلية متكاملة تراعي طبيعة المهام، والظروف المناخية، والبنية التحتية، والموقع الجغرافي للحوادث المحتملة</w:t>
      </w:r>
      <w:r w:rsidRPr="006B0995">
        <w:rPr>
          <w:rFonts w:ascii="Sakkal Majalla" w:hAnsi="Sakkal Majalla" w:cs="Sakkal Majalla"/>
          <w:color w:val="000000" w:themeColor="text1"/>
          <w:sz w:val="28"/>
          <w:szCs w:val="28"/>
          <w:lang w:bidi="ar-EG"/>
        </w:rPr>
        <w:t>.</w:t>
      </w:r>
    </w:p>
    <w:p w14:paraId="2868540B" w14:textId="242AD1F8" w:rsidR="008E64C3" w:rsidRPr="006B0995" w:rsidRDefault="008E64C3"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ومن الناحية التنظيمية، يُسهم هذا البعد في تحديد المسؤوليات والسلطات بوضوح داخل فرق الطوارئ، بحيث يتم توزيع المهام وفق كفاءات الأفراد ومستوى تدريبهم. كما أن تخطيط المخاطر يُعد أداة أساسية للتنسيق بين الإدارات، وضمان توفر المعدات والموارد في الوقت والمكان المناسبين</w:t>
      </w:r>
      <w:r w:rsidRPr="006B0995">
        <w:rPr>
          <w:rFonts w:ascii="Sakkal Majalla" w:hAnsi="Sakkal Majalla" w:cs="Sakkal Majalla"/>
          <w:color w:val="000000" w:themeColor="text1"/>
          <w:sz w:val="28"/>
          <w:szCs w:val="28"/>
          <w:lang w:bidi="ar-EG"/>
        </w:rPr>
        <w:t>.</w:t>
      </w:r>
    </w:p>
    <w:p w14:paraId="69F10CF2" w14:textId="54F04997" w:rsidR="00F72784" w:rsidRPr="006B0995" w:rsidRDefault="008E64C3"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rPr>
        <w:t>ويرى الباحث أن فعالية تخطيط المخاطر في الدفاع المدني لا تقتصر على الجانب الوثائقي للخطة، بل تتطلب تحليلًا مستمرًا للبيئة التشغيلية وتحديثًا دوريًا للخطط استنادًا إلى التجارب السابقة والتغيرات الميدانية،  فالتخطيط الفعّال هو عملية ديناميكية تفاعلية تتطور مع تراكم المعرفة والخبرة، وتُعدّ الأساس الذي تنطلق منه باقي أبعاد إدارة المخاطر</w:t>
      </w:r>
      <w:r w:rsidRPr="006B0995">
        <w:rPr>
          <w:rFonts w:ascii="Sakkal Majalla" w:hAnsi="Sakkal Majalla" w:cs="Sakkal Majalla"/>
          <w:color w:val="000000" w:themeColor="text1"/>
          <w:sz w:val="28"/>
          <w:szCs w:val="28"/>
          <w:lang w:bidi="ar-EG"/>
        </w:rPr>
        <w:t>.</w:t>
      </w:r>
    </w:p>
    <w:p w14:paraId="5F8A8A50" w14:textId="77777777" w:rsidR="00F72784" w:rsidRPr="006B0995" w:rsidRDefault="00F72784" w:rsidP="00DC0F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0995">
        <w:rPr>
          <w:rFonts w:ascii="Sakkal Majalla" w:hAnsi="Sakkal Majalla" w:cs="Sakkal Majalla"/>
          <w:b/>
          <w:bCs/>
          <w:color w:val="000000" w:themeColor="text1"/>
          <w:sz w:val="28"/>
          <w:szCs w:val="28"/>
          <w:rtl/>
        </w:rPr>
        <w:t>ثانيًا: التدريب والتوعية</w:t>
      </w:r>
      <w:r w:rsidRPr="006B0995">
        <w:rPr>
          <w:rFonts w:ascii="Sakkal Majalla" w:hAnsi="Sakkal Majalla" w:cs="Sakkal Majalla"/>
          <w:b/>
          <w:bCs/>
          <w:color w:val="000000" w:themeColor="text1"/>
          <w:sz w:val="28"/>
          <w:szCs w:val="28"/>
          <w:lang w:bidi="ar-EG"/>
        </w:rPr>
        <w:t xml:space="preserve"> (Training and Awareness)</w:t>
      </w:r>
    </w:p>
    <w:p w14:paraId="60E90497" w14:textId="356401F4"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يُعتبر التدريب والتوعية حجر الزاوية في نجاح أنظمة إدارة المخاطر، إذ يهدف إلى رفع مستوى الجاهزية العقلية والميدانية لدى رجال الإطفاء وتمكينهم من التعامل مع المخاطر بفعالية ووعي</w:t>
      </w:r>
      <w:r w:rsidRPr="006B0995">
        <w:rPr>
          <w:rFonts w:ascii="Sakkal Majalla" w:hAnsi="Sakkal Majalla" w:cs="Sakkal Majalla"/>
          <w:color w:val="000000" w:themeColor="text1"/>
          <w:sz w:val="28"/>
          <w:szCs w:val="28"/>
          <w:rtl/>
          <w:lang w:bidi="ar-EG"/>
        </w:rPr>
        <w:t xml:space="preserve">، </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وتشير بوحنيك</w:t>
      </w:r>
      <w:r w:rsidRPr="006B0995">
        <w:rPr>
          <w:rFonts w:ascii="Sakkal Majalla" w:hAnsi="Sakkal Majalla" w:cs="Sakkal Majalla"/>
          <w:color w:val="000000" w:themeColor="text1"/>
          <w:sz w:val="28"/>
          <w:szCs w:val="28"/>
          <w:lang w:bidi="ar-EG"/>
        </w:rPr>
        <w:t xml:space="preserve"> (2018) </w:t>
      </w:r>
      <w:r w:rsidRPr="006B0995">
        <w:rPr>
          <w:rFonts w:ascii="Sakkal Majalla" w:hAnsi="Sakkal Majalla" w:cs="Sakkal Majalla"/>
          <w:color w:val="000000" w:themeColor="text1"/>
          <w:sz w:val="28"/>
          <w:szCs w:val="28"/>
          <w:rtl/>
        </w:rPr>
        <w:t xml:space="preserve">إلى أن بناء الوعي الوقائي لا يتحقق إلا عبر برامج تدريبية متواصلة تجمع بين الجوانب النظرية والتطبيقية، بحيث يصبح إدراك الخطر جزءًا من السلوك المهني اليومي للعاملين، ويؤكد </w:t>
      </w:r>
      <w:r w:rsidRPr="006B0995">
        <w:rPr>
          <w:rFonts w:ascii="Sakkal Majalla" w:hAnsi="Sakkal Majalla" w:cs="Sakkal Majalla"/>
          <w:color w:val="000000" w:themeColor="text1"/>
          <w:sz w:val="28"/>
          <w:szCs w:val="28"/>
          <w:lang w:bidi="ar-EG"/>
        </w:rPr>
        <w:t xml:space="preserve">Ütük </w:t>
      </w:r>
      <w:r w:rsidRPr="006B0995">
        <w:rPr>
          <w:rFonts w:ascii="Sakkal Majalla" w:hAnsi="Sakkal Majalla" w:cs="Sakkal Majalla"/>
          <w:color w:val="000000" w:themeColor="text1"/>
          <w:sz w:val="28"/>
          <w:szCs w:val="28"/>
          <w:rtl/>
        </w:rPr>
        <w:t>و</w:t>
      </w:r>
      <w:r w:rsidRPr="006B0995">
        <w:rPr>
          <w:rFonts w:ascii="Sakkal Majalla" w:hAnsi="Sakkal Majalla" w:cs="Sakkal Majalla"/>
          <w:color w:val="000000" w:themeColor="text1"/>
          <w:sz w:val="28"/>
          <w:szCs w:val="28"/>
          <w:lang w:bidi="ar-EG"/>
        </w:rPr>
        <w:t xml:space="preserve">Baraçlı (2024) </w:t>
      </w:r>
      <w:r w:rsidRPr="006B0995">
        <w:rPr>
          <w:rFonts w:ascii="Sakkal Majalla" w:hAnsi="Sakkal Majalla" w:cs="Sakkal Majalla"/>
          <w:color w:val="000000" w:themeColor="text1"/>
          <w:sz w:val="28"/>
          <w:szCs w:val="28"/>
          <w:rtl/>
        </w:rPr>
        <w:t>في دراستهما أن وعي رجال الإطفاء بمفاهيم إدارة الكوارث يُعدّ من أهم العوامل المؤثرة في تقليل الإصابات، حيث أظهرت النتائج أن المعرفة المسبقة بالإجراءات الوقائية تزيد من سرعة الاستجابة وتقلل من الأخطاء الميدانية</w:t>
      </w:r>
      <w:r w:rsidRPr="006B0995">
        <w:rPr>
          <w:rFonts w:ascii="Sakkal Majalla" w:hAnsi="Sakkal Majalla" w:cs="Sakkal Majalla"/>
          <w:color w:val="000000" w:themeColor="text1"/>
          <w:sz w:val="28"/>
          <w:szCs w:val="28"/>
          <w:lang w:bidi="ar-EG"/>
        </w:rPr>
        <w:t>.</w:t>
      </w:r>
    </w:p>
    <w:p w14:paraId="6661F36A" w14:textId="65DE8736"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lastRenderedPageBreak/>
        <w:t>يشمل هذا البعد تصميم وتنفيذ برامج تدريبية متخصصة في مجالات مثل الإخلاء، الإنقاذ، استخدام معدات الوقاية الشخصية، والتعامل مع المواد الخطرة، كما يتضمن التدريب على محاكاة السيناريوهات الواقعية باستخدام أساليب التدريب العملي، مثل التمارين الميدانية وورش العمل التفاعلية، وتُعدّ هذه البرامج وسيلة فعالة لتطوير مهارات اتخاذ القرار السريع تحت الضغط، وتحسين التنسيق بين أعضاء الفرق المختلفة</w:t>
      </w:r>
      <w:r w:rsidRPr="006B0995">
        <w:rPr>
          <w:rFonts w:ascii="Sakkal Majalla" w:hAnsi="Sakkal Majalla" w:cs="Sakkal Majalla"/>
          <w:color w:val="000000" w:themeColor="text1"/>
          <w:sz w:val="28"/>
          <w:szCs w:val="28"/>
          <w:lang w:bidi="ar-EG"/>
        </w:rPr>
        <w:t>.</w:t>
      </w:r>
    </w:p>
    <w:p w14:paraId="09DB56BE" w14:textId="77777777" w:rsidR="008E64C3"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ويشير </w:t>
      </w:r>
      <w:r w:rsidRPr="006B0995">
        <w:rPr>
          <w:rFonts w:ascii="Sakkal Majalla" w:hAnsi="Sakkal Majalla" w:cs="Sakkal Majalla"/>
          <w:color w:val="000000" w:themeColor="text1"/>
          <w:sz w:val="28"/>
          <w:szCs w:val="28"/>
          <w:lang w:bidi="ar-EG"/>
        </w:rPr>
        <w:t xml:space="preserve">Irmayani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(2024) </w:t>
      </w:r>
      <w:r w:rsidRPr="006B0995">
        <w:rPr>
          <w:rFonts w:ascii="Sakkal Majalla" w:hAnsi="Sakkal Majalla" w:cs="Sakkal Majalla"/>
          <w:color w:val="000000" w:themeColor="text1"/>
          <w:sz w:val="28"/>
          <w:szCs w:val="28"/>
          <w:rtl/>
        </w:rPr>
        <w:t>إلى أن نشر الوعي بين رجال الإطفاء لا يقتصر على الجوانب الفنية، بل يجب أن يمتد ليشمل الجانب النفسي والسلوكي، إذ أن السيطرة على الخوف والقلق أثناء الكوارث تمثل جزءًا جوهريًا من كفاءة الاستجابة. ويضيف الباحثون أن ثقافة السلامة يجب أن تُغرس في المراحل الأولى من التدريب، بحيث تصبح جزءًا من هوية رجل الإطفاء المهنية</w:t>
      </w:r>
      <w:r w:rsidR="008E64C3" w:rsidRPr="006B0995">
        <w:rPr>
          <w:rFonts w:ascii="Sakkal Majalla" w:hAnsi="Sakkal Majalla" w:cs="Sakkal Majalla"/>
          <w:color w:val="000000" w:themeColor="text1"/>
          <w:sz w:val="28"/>
          <w:szCs w:val="28"/>
          <w:lang w:bidi="ar-EG"/>
        </w:rPr>
        <w:t>.</w:t>
      </w:r>
    </w:p>
    <w:p w14:paraId="3A146FBE" w14:textId="69D718B8"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rPr>
        <w:t>ويرى الباحث أن هذا البعد يهدف إلى تحويل المعرفة النظرية إلى سلوك عملي متكرر، أي أن التدريب لا ينتهي بانتهاء الدورة، بل يتحول إلى ممارسة يومية تترسخ بالتكرار والانضباط، فكلما ارتفع مستوى الوعي الجماعي بالمخاطر، كلما انخفضت احتمالية الإصابات، وازدادت فاعلية منظومة إدارة المخاطر في تحقيق أهدافها</w:t>
      </w:r>
      <w:r w:rsidRPr="006B0995">
        <w:rPr>
          <w:rFonts w:ascii="Sakkal Majalla" w:hAnsi="Sakkal Majalla" w:cs="Sakkal Majalla"/>
          <w:color w:val="000000" w:themeColor="text1"/>
          <w:sz w:val="28"/>
          <w:szCs w:val="28"/>
          <w:lang w:bidi="ar-EG"/>
        </w:rPr>
        <w:t>.</w:t>
      </w:r>
    </w:p>
    <w:p w14:paraId="3D0FB1DA" w14:textId="77777777" w:rsidR="00F72784" w:rsidRPr="006B0995" w:rsidRDefault="00F72784" w:rsidP="00DC0F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0995">
        <w:rPr>
          <w:rFonts w:ascii="Sakkal Majalla" w:hAnsi="Sakkal Majalla" w:cs="Sakkal Majalla"/>
          <w:b/>
          <w:bCs/>
          <w:color w:val="000000" w:themeColor="text1"/>
          <w:sz w:val="28"/>
          <w:szCs w:val="28"/>
          <w:rtl/>
        </w:rPr>
        <w:t>ثالثًا: الاستجابة الفورية</w:t>
      </w:r>
      <w:r w:rsidRPr="006B0995">
        <w:rPr>
          <w:rFonts w:ascii="Sakkal Majalla" w:hAnsi="Sakkal Majalla" w:cs="Sakkal Majalla"/>
          <w:b/>
          <w:bCs/>
          <w:color w:val="000000" w:themeColor="text1"/>
          <w:sz w:val="28"/>
          <w:szCs w:val="28"/>
          <w:lang w:bidi="ar-EG"/>
        </w:rPr>
        <w:t xml:space="preserve"> (Immediate Response)</w:t>
      </w:r>
    </w:p>
    <w:p w14:paraId="4C21A681" w14:textId="77777777" w:rsidR="008E64C3"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تمثل الاستجابة الفورية المرحلة التنفيذية لأنظمة إدارة المخاطر، وهي الاختبار الحقيقي لقدرة المؤسسة على التعامل مع الحوادث في وقتها الفعلي</w:t>
      </w:r>
      <w:r w:rsidRPr="006B0995">
        <w:rPr>
          <w:rFonts w:ascii="Sakkal Majalla" w:hAnsi="Sakkal Majalla" w:cs="Sakkal Majalla"/>
          <w:color w:val="000000" w:themeColor="text1"/>
          <w:sz w:val="28"/>
          <w:szCs w:val="28"/>
          <w:rtl/>
          <w:lang w:bidi="ar-EG"/>
        </w:rPr>
        <w:t xml:space="preserve">، </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 xml:space="preserve">وتشير </w:t>
      </w:r>
      <w:r w:rsidRPr="006B0995">
        <w:rPr>
          <w:rFonts w:ascii="Sakkal Majalla" w:hAnsi="Sakkal Majalla" w:cs="Sakkal Majalla"/>
          <w:color w:val="000000" w:themeColor="text1"/>
          <w:sz w:val="28"/>
          <w:szCs w:val="28"/>
          <w:lang w:bidi="ar-EG"/>
        </w:rPr>
        <w:t xml:space="preserve">Ricci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إلى أن فعالية إدارة المخاطر لا تُقاس بوجود الخطط فقط، بل بقدرة الفرق الميدانية على تطبيقها بدقة وسرعة أثناء الأزمات، إذ تُعدّ سرعة الاستجابة العامل الأكثر تأثيرًا في تقليل الإصابات والخسائر</w:t>
      </w:r>
      <w:r w:rsidR="008E64C3" w:rsidRPr="006B0995">
        <w:rPr>
          <w:rFonts w:ascii="Sakkal Majalla" w:hAnsi="Sakkal Majalla" w:cs="Sakkal Majalla"/>
          <w:color w:val="000000" w:themeColor="text1"/>
          <w:sz w:val="28"/>
          <w:szCs w:val="28"/>
          <w:lang w:bidi="ar-EG"/>
        </w:rPr>
        <w:t>.</w:t>
      </w:r>
    </w:p>
    <w:p w14:paraId="1E26CC44" w14:textId="41FD6DA4"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ويُعرّف هذا البعد بأنه مجموعة من الإجراءات التنظيمية والتكتيكية التي تُنفّذ مباشرة عند وقوع الخطر، وتشمل عمليات الإخلاء، الإنقاذ، السيطرة على الحريق، معالجة المصابين، وإعادة تقييم الموقف بشكل مستمر</w:t>
      </w:r>
      <w:r w:rsidRPr="006B0995">
        <w:rPr>
          <w:rFonts w:ascii="Sakkal Majalla" w:hAnsi="Sakkal Majalla" w:cs="Sakkal Majalla"/>
          <w:color w:val="000000" w:themeColor="text1"/>
          <w:sz w:val="28"/>
          <w:szCs w:val="28"/>
          <w:lang w:bidi="ar-EG"/>
        </w:rPr>
        <w:t>.</w:t>
      </w:r>
    </w:p>
    <w:p w14:paraId="17B97207" w14:textId="77777777" w:rsidR="008E64C3" w:rsidRPr="006B0995" w:rsidRDefault="008E64C3"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lastRenderedPageBreak/>
        <w:t xml:space="preserve">كما يؤكد </w:t>
      </w:r>
      <w:r w:rsidRPr="006B0995">
        <w:rPr>
          <w:rFonts w:ascii="Sakkal Majalla" w:hAnsi="Sakkal Majalla" w:cs="Sakkal Majalla"/>
          <w:color w:val="000000" w:themeColor="text1"/>
          <w:sz w:val="28"/>
          <w:szCs w:val="28"/>
          <w:lang w:bidi="ar-EG"/>
        </w:rPr>
        <w:t xml:space="preserve">Zhou </w:t>
      </w:r>
      <w:r w:rsidRPr="006B0995">
        <w:rPr>
          <w:rFonts w:ascii="Sakkal Majalla" w:hAnsi="Sakkal Majalla" w:cs="Sakkal Majalla"/>
          <w:color w:val="000000" w:themeColor="text1"/>
          <w:sz w:val="28"/>
          <w:szCs w:val="28"/>
          <w:rtl/>
        </w:rPr>
        <w:t>و</w:t>
      </w:r>
      <w:r w:rsidRPr="006B0995">
        <w:rPr>
          <w:rFonts w:ascii="Sakkal Majalla" w:hAnsi="Sakkal Majalla" w:cs="Sakkal Majalla"/>
          <w:color w:val="000000" w:themeColor="text1"/>
          <w:sz w:val="28"/>
          <w:szCs w:val="28"/>
          <w:lang w:bidi="ar-EG"/>
        </w:rPr>
        <w:t xml:space="preserve">Reniers </w:t>
      </w:r>
      <w:r w:rsidRPr="006B0995">
        <w:rPr>
          <w:rFonts w:ascii="Sakkal Majalla" w:hAnsi="Sakkal Majalla" w:cs="Sakkal Majalla"/>
          <w:color w:val="000000" w:themeColor="text1"/>
          <w:sz w:val="28"/>
          <w:szCs w:val="28"/>
          <w:rtl/>
        </w:rPr>
        <w:t>و</w:t>
      </w:r>
      <w:r w:rsidRPr="006B0995">
        <w:rPr>
          <w:rFonts w:ascii="Sakkal Majalla" w:hAnsi="Sakkal Majalla" w:cs="Sakkal Majalla"/>
          <w:color w:val="000000" w:themeColor="text1"/>
          <w:sz w:val="28"/>
          <w:szCs w:val="28"/>
          <w:lang w:bidi="ar-EG"/>
        </w:rPr>
        <w:t xml:space="preserve">Cozzani (2023) </w:t>
      </w:r>
      <w:r w:rsidRPr="006B0995">
        <w:rPr>
          <w:rFonts w:ascii="Sakkal Majalla" w:hAnsi="Sakkal Majalla" w:cs="Sakkal Majalla"/>
          <w:color w:val="000000" w:themeColor="text1"/>
          <w:sz w:val="28"/>
          <w:szCs w:val="28"/>
          <w:rtl/>
        </w:rPr>
        <w:t>أن نجاح الاستجابة الفورية يعتمد على كفاءة توزيع الأدوار والموارد بين فرق الإطفاء، إضافة إلى التواصل الفعّال بين مركز القيادة والميدان، ويشيرون إلى أن النماذج الحديثة في إدارة الطوارئ أصبحت تعتمد على أدوات رقمية في التوجيه الفوري واتخاذ القرار، مما يعزز من دقة الحركة في البيئات المعقدة</w:t>
      </w:r>
      <w:r w:rsidRPr="006B0995">
        <w:rPr>
          <w:rFonts w:ascii="Sakkal Majalla" w:hAnsi="Sakkal Majalla" w:cs="Sakkal Majalla"/>
          <w:color w:val="000000" w:themeColor="text1"/>
          <w:sz w:val="28"/>
          <w:szCs w:val="28"/>
          <w:lang w:bidi="ar-EG"/>
        </w:rPr>
        <w:t>.</w:t>
      </w:r>
    </w:p>
    <w:p w14:paraId="1EF6F187" w14:textId="405842F8" w:rsidR="008E64C3" w:rsidRPr="006B0995" w:rsidRDefault="008E64C3"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ويرى </w:t>
      </w:r>
      <w:r w:rsidRPr="006B0995">
        <w:rPr>
          <w:rFonts w:ascii="Sakkal Majalla" w:hAnsi="Sakkal Majalla" w:cs="Sakkal Majalla"/>
          <w:color w:val="000000" w:themeColor="text1"/>
          <w:sz w:val="28"/>
          <w:szCs w:val="28"/>
          <w:lang w:bidi="ar-EG"/>
        </w:rPr>
        <w:t xml:space="preserve">Paterson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أن أحد الجوانب الحيوية لهذا البعد يتمثل في الإدارة غير الرسمية للمخاطر أثناء العمليات، أي قدرة القادة الميدانيين على اتخاذ قرارات سريعة بناءً على تقديرات لحظية دون انتظار توجيهات مركزية، وهو ما يتطلب تدريبًا عالي المستوى وثقة تنظيمية</w:t>
      </w:r>
      <w:r w:rsidRPr="006B0995">
        <w:rPr>
          <w:rFonts w:ascii="Sakkal Majalla" w:hAnsi="Sakkal Majalla" w:cs="Sakkal Majalla"/>
          <w:color w:val="000000" w:themeColor="text1"/>
          <w:sz w:val="28"/>
          <w:szCs w:val="28"/>
          <w:lang w:bidi="ar-EG"/>
        </w:rPr>
        <w:t>.</w:t>
      </w:r>
    </w:p>
    <w:p w14:paraId="4C7D3E2A" w14:textId="5665F964" w:rsidR="00F72784" w:rsidRPr="006B0995" w:rsidRDefault="008E64C3" w:rsidP="008E64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rPr>
        <w:t>ويرى الباحث أن الاستجابة الفورية هي النتيجة العملية لتكامل جميع الأبعاد السابقة، فهي ثمرة التخطيط السليم والتدريب الواعي. وكلما كانت الخطط دقيقة، والتدريب واقعيًا، والوعي مرتفعًا، كانت الاستجابة أسرع وأكثر فاعلية، وتكمن أهمية هذا البعد في أنه يحدد اللحظة الفارقة بين السيطرة على الخطر وتحوله إلى كارثة، وبالتالي فإن تحسين منظومة الاستجابة الفورية يُعدّ مؤشرًا رئيسيًا على نجاح نظام إدارة المخاطر بأكمله في بيئة الدفاع المدني</w:t>
      </w:r>
      <w:r w:rsidRPr="006B0995">
        <w:rPr>
          <w:rFonts w:ascii="Sakkal Majalla" w:hAnsi="Sakkal Majalla" w:cs="Sakkal Majalla"/>
          <w:color w:val="000000" w:themeColor="text1"/>
          <w:sz w:val="28"/>
          <w:szCs w:val="28"/>
          <w:lang w:bidi="ar-EG"/>
        </w:rPr>
        <w:t>.</w:t>
      </w:r>
    </w:p>
    <w:p w14:paraId="7BC69FA1" w14:textId="533F13F7" w:rsidR="00F72784" w:rsidRPr="006B0995" w:rsidRDefault="00F72784" w:rsidP="008E64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وبناءً على ما سبق، يرى الباحث أن الأبعاد الثلاثة</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 xml:space="preserve">تخطيط المخاطر، التدريب والتوعية، والاستجابة الفورية </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تشكل منظومة متكاملة تتفاعل فيما بينها لتحقيق الهدف المركزي لأنظمة إدارة المخاطر، والمتمثل في تقليل الإصابات وحماية الأرواح أثناء الحوادث الميدانية،</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فالتخطيط يوجّه، والتدريب يُعدّ، والاستجابة تُنفّذ، لتعمل جميعها في إطار مؤسسي منسجم يضمن سلامة رجال الإطفاء واستدامة الأداء في مواجهة المخاطر المتعددة</w:t>
      </w:r>
      <w:r w:rsidRPr="006B0995">
        <w:rPr>
          <w:rFonts w:ascii="Sakkal Majalla" w:hAnsi="Sakkal Majalla" w:cs="Sakkal Majalla"/>
          <w:color w:val="000000" w:themeColor="text1"/>
          <w:sz w:val="28"/>
          <w:szCs w:val="28"/>
          <w:lang w:bidi="ar-EG"/>
        </w:rPr>
        <w:t>.</w:t>
      </w:r>
    </w:p>
    <w:p w14:paraId="25425A10" w14:textId="77777777" w:rsidR="008E64C3" w:rsidRPr="006B0995" w:rsidRDefault="008E64C3">
      <w:pPr>
        <w:bidi w:val="0"/>
        <w:rPr>
          <w:rFonts w:ascii="Sakkal Majalla" w:hAnsi="Sakkal Majalla" w:cs="Sakkal Majalla"/>
          <w:color w:val="000000" w:themeColor="text1"/>
          <w:sz w:val="28"/>
          <w:szCs w:val="28"/>
          <w:rtl/>
        </w:rPr>
      </w:pPr>
      <w:r w:rsidRPr="006B0995">
        <w:rPr>
          <w:rFonts w:ascii="Sakkal Majalla" w:hAnsi="Sakkal Majalla" w:cs="Sakkal Majalla"/>
          <w:color w:val="000000" w:themeColor="text1"/>
          <w:sz w:val="28"/>
          <w:szCs w:val="28"/>
          <w:rtl/>
        </w:rPr>
        <w:br w:type="page"/>
      </w:r>
    </w:p>
    <w:p w14:paraId="58327539" w14:textId="4D8FEB4A" w:rsidR="00F72784" w:rsidRPr="006B0995" w:rsidRDefault="00F72784" w:rsidP="00A05BC3">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29" w:name="_Toc212660470"/>
      <w:r w:rsidRPr="006B0995">
        <w:rPr>
          <w:rFonts w:ascii="Sakkal Majalla" w:hAnsi="Sakkal Majalla" w:cs="Sakkal Majalla"/>
          <w:b/>
          <w:bCs/>
          <w:color w:val="000000" w:themeColor="text1"/>
          <w:sz w:val="36"/>
          <w:szCs w:val="36"/>
          <w:rtl/>
        </w:rPr>
        <w:lastRenderedPageBreak/>
        <w:t>المبحث الثاني: تقليل الإصابات بين رجال الإطفاء في الدفاع المدني بالرياض</w:t>
      </w:r>
      <w:bookmarkEnd w:id="29"/>
    </w:p>
    <w:p w14:paraId="22C7F3A2" w14:textId="54D4151A" w:rsidR="00F72784" w:rsidRPr="006B0995" w:rsidRDefault="00A05BC3" w:rsidP="00A05B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0" w:name="_Toc212660471"/>
      <w:r w:rsidRPr="006B0995">
        <w:rPr>
          <w:rFonts w:ascii="Sakkal Majalla" w:hAnsi="Sakkal Majalla" w:cs="Sakkal Majalla" w:hint="cs"/>
          <w:b/>
          <w:bCs/>
          <w:color w:val="000000" w:themeColor="text1"/>
          <w:sz w:val="32"/>
          <w:szCs w:val="32"/>
          <w:rtl/>
        </w:rPr>
        <w:t xml:space="preserve">1.2.2 </w:t>
      </w:r>
      <w:r w:rsidR="00F72784" w:rsidRPr="006B0995">
        <w:rPr>
          <w:rFonts w:ascii="Sakkal Majalla" w:hAnsi="Sakkal Majalla" w:cs="Sakkal Majalla"/>
          <w:b/>
          <w:bCs/>
          <w:color w:val="000000" w:themeColor="text1"/>
          <w:sz w:val="32"/>
          <w:szCs w:val="32"/>
          <w:rtl/>
        </w:rPr>
        <w:t>تمهيد</w:t>
      </w:r>
      <w:r w:rsidR="00F72784" w:rsidRPr="006B0995">
        <w:rPr>
          <w:rFonts w:ascii="Sakkal Majalla" w:hAnsi="Sakkal Majalla" w:cs="Sakkal Majalla"/>
          <w:b/>
          <w:bCs/>
          <w:color w:val="000000" w:themeColor="text1"/>
          <w:sz w:val="32"/>
          <w:szCs w:val="32"/>
          <w:lang w:bidi="ar-EG"/>
        </w:rPr>
        <w:t>:</w:t>
      </w:r>
      <w:bookmarkEnd w:id="30"/>
    </w:p>
    <w:p w14:paraId="07FDAEC1" w14:textId="77777777" w:rsidR="00A05BC3"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تُعدّ مهنة الإطفاء من أكثر المهن خطورة نظرًا لتعاملها المباشر مع الحوادث والكوارث والظروف البيئية القاسية، إذ يتعرض رجال الإطفاء لمجموعة واسعة من المخاطر البدنية والنفسية والبيئية أثناء تنفيذ مهامهم، ويشكّل تقليل الإصابات هدفًا جوهريًا في منظومة الدفاع المدني، ليس فقط لحماية العنصر البشري، بل أيضًا لضمان استمرارية الجاهزية الميدانية والقدرة على الاستجابة السريعة للطوارئ</w:t>
      </w:r>
      <w:r w:rsidRPr="006B0995">
        <w:rPr>
          <w:rFonts w:ascii="Sakkal Majalla" w:hAnsi="Sakkal Majalla" w:cs="Sakkal Majalla"/>
          <w:color w:val="000000" w:themeColor="text1"/>
          <w:sz w:val="28"/>
          <w:szCs w:val="28"/>
          <w:lang w:bidi="ar-EG"/>
        </w:rPr>
        <w:t>.</w:t>
      </w:r>
      <w:r w:rsidRPr="006B0995">
        <w:rPr>
          <w:rFonts w:ascii="Sakkal Majalla" w:hAnsi="Sakkal Majalla" w:cs="Sakkal Majalla"/>
          <w:color w:val="000000" w:themeColor="text1"/>
          <w:sz w:val="28"/>
          <w:szCs w:val="28"/>
          <w:lang w:bidi="ar-EG"/>
        </w:rPr>
        <w:br/>
      </w:r>
      <w:r w:rsidRPr="006B0995">
        <w:rPr>
          <w:rFonts w:ascii="Sakkal Majalla" w:hAnsi="Sakkal Majalla" w:cs="Sakkal Majalla"/>
          <w:color w:val="000000" w:themeColor="text1"/>
          <w:sz w:val="28"/>
          <w:szCs w:val="28"/>
          <w:rtl/>
        </w:rPr>
        <w:t>تنبع أهمية هذا المتغير من أن الإصابات المهنية لا تقتصر آثارها على الأفراد المصابين فحسب، بل تمتد لتشمل المؤسسة بأكملها من حيث انخفاض الكفاءة التشغيلية، وارتفاع التكاليف العلاجية والتعويضية، وتراجع الروح المعنوية للعاملين. لذا أصبحت استراتيجيات تقليل الإصابات مؤشرًا على كفاءة إدارة المخاطر في المؤسسات الميدانية</w:t>
      </w:r>
      <w:r w:rsidR="00A05BC3" w:rsidRPr="006B0995">
        <w:rPr>
          <w:rFonts w:ascii="Sakkal Majalla" w:hAnsi="Sakkal Majalla" w:cs="Sakkal Majalla"/>
          <w:color w:val="000000" w:themeColor="text1"/>
          <w:sz w:val="28"/>
          <w:szCs w:val="28"/>
          <w:lang w:bidi="ar-EG"/>
        </w:rPr>
        <w:t>.</w:t>
      </w:r>
    </w:p>
    <w:p w14:paraId="5DD8FD87" w14:textId="4D604C1D" w:rsidR="00F72784" w:rsidRPr="006B0995" w:rsidRDefault="00A05BC3" w:rsidP="00A05B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212660472"/>
      <w:r w:rsidRPr="006B0995">
        <w:rPr>
          <w:rFonts w:ascii="Sakkal Majalla" w:hAnsi="Sakkal Majalla" w:cs="Sakkal Majalla"/>
          <w:b/>
          <w:bCs/>
          <w:color w:val="000000" w:themeColor="text1"/>
          <w:sz w:val="32"/>
          <w:szCs w:val="32"/>
        </w:rPr>
        <w:t>2.2.2</w:t>
      </w:r>
      <w:r w:rsidR="00F72784" w:rsidRPr="006B0995">
        <w:rPr>
          <w:rFonts w:ascii="Sakkal Majalla" w:hAnsi="Sakkal Majalla" w:cs="Sakkal Majalla"/>
          <w:b/>
          <w:bCs/>
          <w:color w:val="000000" w:themeColor="text1"/>
          <w:sz w:val="32"/>
          <w:szCs w:val="32"/>
          <w:rtl/>
        </w:rPr>
        <w:t xml:space="preserve"> مفهوم الإصابات المهنية وأسبابها في بيئة الدفاع المدني</w:t>
      </w:r>
      <w:bookmarkEnd w:id="31"/>
    </w:p>
    <w:p w14:paraId="5E43A1C2" w14:textId="77777777" w:rsidR="00A05BC3"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تُعرّف الإصابات المهنية بأنها الأضرار البدنية أو النفسية التي يتعرض لها العامل أثناء أداء مهامه نتيجة عوامل بيئية أو تشغيلية أو تنظيمية</w:t>
      </w:r>
      <w:r w:rsidRPr="006B0995">
        <w:rPr>
          <w:rFonts w:ascii="Sakkal Majalla" w:hAnsi="Sakkal Majalla" w:cs="Sakkal Majalla"/>
          <w:color w:val="000000" w:themeColor="text1"/>
          <w:sz w:val="28"/>
          <w:szCs w:val="28"/>
          <w:rtl/>
          <w:lang w:bidi="ar-EG"/>
        </w:rPr>
        <w:t>،</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ووفقًا لما أشارت إليه بوحنيك</w:t>
      </w:r>
      <w:r w:rsidRPr="006B0995">
        <w:rPr>
          <w:rFonts w:ascii="Sakkal Majalla" w:hAnsi="Sakkal Majalla" w:cs="Sakkal Majalla"/>
          <w:color w:val="000000" w:themeColor="text1"/>
          <w:sz w:val="28"/>
          <w:szCs w:val="28"/>
          <w:lang w:bidi="ar-EG"/>
        </w:rPr>
        <w:t xml:space="preserve"> (2018)</w:t>
      </w:r>
      <w:r w:rsidRPr="006B0995">
        <w:rPr>
          <w:rFonts w:ascii="Sakkal Majalla" w:hAnsi="Sakkal Majalla" w:cs="Sakkal Majalla"/>
          <w:color w:val="000000" w:themeColor="text1"/>
          <w:sz w:val="28"/>
          <w:szCs w:val="28"/>
          <w:rtl/>
        </w:rPr>
        <w:t>، فإن الإصابات المهنية تُعدّ انعكاسًا مباشرًا لمستوى تطبيق إجراءات السلامة والوعي الوقائي داخل المؤسسة، إذ تزداد نسبتها بضعف الرقابة ونقص التدريب وعدم الالتزام بالتعليمات</w:t>
      </w:r>
      <w:r w:rsidR="00A05BC3" w:rsidRPr="006B0995">
        <w:rPr>
          <w:rFonts w:ascii="Sakkal Majalla" w:hAnsi="Sakkal Majalla" w:cs="Sakkal Majalla"/>
          <w:color w:val="000000" w:themeColor="text1"/>
          <w:sz w:val="28"/>
          <w:szCs w:val="28"/>
          <w:lang w:bidi="ar-EG"/>
        </w:rPr>
        <w:t>.</w:t>
      </w:r>
    </w:p>
    <w:p w14:paraId="6883133C" w14:textId="63A1832A"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أما ثلايجية</w:t>
      </w:r>
      <w:r w:rsidRPr="006B0995">
        <w:rPr>
          <w:rFonts w:ascii="Sakkal Majalla" w:hAnsi="Sakkal Majalla" w:cs="Sakkal Majalla"/>
          <w:color w:val="000000" w:themeColor="text1"/>
          <w:sz w:val="28"/>
          <w:szCs w:val="28"/>
          <w:lang w:bidi="ar-EG"/>
        </w:rPr>
        <w:t xml:space="preserve"> (2019) </w:t>
      </w:r>
      <w:r w:rsidRPr="006B0995">
        <w:rPr>
          <w:rFonts w:ascii="Sakkal Majalla" w:hAnsi="Sakkal Majalla" w:cs="Sakkal Majalla"/>
          <w:color w:val="000000" w:themeColor="text1"/>
          <w:sz w:val="28"/>
          <w:szCs w:val="28"/>
          <w:rtl/>
        </w:rPr>
        <w:t>فتُعرّف إصابات العمل بأنها النتائج غير المرغوبة الناجمة عن التعرض للمخاطر في بيئة العمل والتي تؤدي إلى فقدان القدرة الجزئية أو الكلية على أداء المهام لفترة مؤقتة أو دائمة، مؤكدة أن بيئة الدفاع المدني تُعدّ نموذجًا متطرفًا لهذه الفئة من البيئات عالية الخطورة</w:t>
      </w:r>
      <w:r w:rsidRPr="006B0995">
        <w:rPr>
          <w:rFonts w:ascii="Sakkal Majalla" w:hAnsi="Sakkal Majalla" w:cs="Sakkal Majalla"/>
          <w:color w:val="000000" w:themeColor="text1"/>
          <w:sz w:val="28"/>
          <w:szCs w:val="28"/>
          <w:lang w:bidi="ar-EG"/>
        </w:rPr>
        <w:t>.</w:t>
      </w:r>
    </w:p>
    <w:p w14:paraId="0785D3EB" w14:textId="3B82324A"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ويرى </w:t>
      </w:r>
      <w:r w:rsidRPr="006B0995">
        <w:rPr>
          <w:rFonts w:ascii="Sakkal Majalla" w:hAnsi="Sakkal Majalla" w:cs="Sakkal Majalla"/>
          <w:color w:val="000000" w:themeColor="text1"/>
          <w:sz w:val="28"/>
          <w:szCs w:val="28"/>
          <w:lang w:bidi="ar-EG"/>
        </w:rPr>
        <w:t xml:space="preserve">Farooq </w:t>
      </w:r>
      <w:r w:rsidRPr="006B0995">
        <w:rPr>
          <w:rFonts w:ascii="Sakkal Majalla" w:hAnsi="Sakkal Majalla" w:cs="Sakkal Majalla"/>
          <w:color w:val="000000" w:themeColor="text1"/>
          <w:sz w:val="28"/>
          <w:szCs w:val="28"/>
          <w:rtl/>
        </w:rPr>
        <w:t>و</w:t>
      </w:r>
      <w:r w:rsidRPr="006B0995">
        <w:rPr>
          <w:rFonts w:ascii="Sakkal Majalla" w:hAnsi="Sakkal Majalla" w:cs="Sakkal Majalla"/>
          <w:color w:val="000000" w:themeColor="text1"/>
          <w:sz w:val="28"/>
          <w:szCs w:val="28"/>
          <w:lang w:bidi="ar-EG"/>
        </w:rPr>
        <w:t xml:space="preserve">Chaikumarn (2023) </w:t>
      </w:r>
      <w:r w:rsidRPr="006B0995">
        <w:rPr>
          <w:rFonts w:ascii="Sakkal Majalla" w:hAnsi="Sakkal Majalla" w:cs="Sakkal Majalla"/>
          <w:color w:val="000000" w:themeColor="text1"/>
          <w:sz w:val="28"/>
          <w:szCs w:val="28"/>
          <w:rtl/>
        </w:rPr>
        <w:t xml:space="preserve">أن إصابات رجال الإطفاء تختلف عن غيرها من الإصابات المهنية في طبيعتها وحدّتها، إذ غالبًا ما تكون ناتجة عن الإرهاق الجسدي، والحرارة العالية، والتحميل </w:t>
      </w:r>
      <w:r w:rsidRPr="006B0995">
        <w:rPr>
          <w:rFonts w:ascii="Sakkal Majalla" w:hAnsi="Sakkal Majalla" w:cs="Sakkal Majalla"/>
          <w:color w:val="000000" w:themeColor="text1"/>
          <w:sz w:val="28"/>
          <w:szCs w:val="28"/>
          <w:rtl/>
        </w:rPr>
        <w:lastRenderedPageBreak/>
        <w:t>العضلي الزائد، أو التعرض لمواد كيميائية سامة أثناء مهام الإنقاذ والإطفاء، كما يشيران إلى أن الإصابات العضلية والهيكلية تشكل النسبة الأكبر بين الإصابات المسجلة في هذه المهنة</w:t>
      </w:r>
      <w:r w:rsidRPr="006B0995">
        <w:rPr>
          <w:rFonts w:ascii="Sakkal Majalla" w:hAnsi="Sakkal Majalla" w:cs="Sakkal Majalla"/>
          <w:color w:val="000000" w:themeColor="text1"/>
          <w:sz w:val="28"/>
          <w:szCs w:val="28"/>
          <w:lang w:bidi="ar-EG"/>
        </w:rPr>
        <w:t>.</w:t>
      </w:r>
    </w:p>
    <w:p w14:paraId="2216F849" w14:textId="77777777" w:rsidR="00A05BC3"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من جهة أخرى، يوضح </w:t>
      </w:r>
      <w:r w:rsidRPr="006B0995">
        <w:rPr>
          <w:rFonts w:ascii="Sakkal Majalla" w:hAnsi="Sakkal Majalla" w:cs="Sakkal Majalla"/>
          <w:color w:val="000000" w:themeColor="text1"/>
          <w:sz w:val="28"/>
          <w:szCs w:val="28"/>
          <w:lang w:bidi="ar-EG"/>
        </w:rPr>
        <w:t xml:space="preserve">Irmayani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(2024) </w:t>
      </w:r>
      <w:r w:rsidRPr="006B0995">
        <w:rPr>
          <w:rFonts w:ascii="Sakkal Majalla" w:hAnsi="Sakkal Majalla" w:cs="Sakkal Majalla"/>
          <w:color w:val="000000" w:themeColor="text1"/>
          <w:sz w:val="28"/>
          <w:szCs w:val="28"/>
          <w:rtl/>
        </w:rPr>
        <w:t>أن مفهوم الإصابات المهنية لدى رجال الإطفاء لا يمكن فصله عن مستوى الوعي بالإجراءات الوقائية والاستعداد النفسي للتعامل مع الخطر، إذ يرتبط معدل الإصابة بمدى التزام الفرد بالمعايير التشغيلية وأدوات الحماية الشخصية</w:t>
      </w:r>
      <w:r w:rsidR="00A05BC3" w:rsidRPr="006B0995">
        <w:rPr>
          <w:rFonts w:ascii="Sakkal Majalla" w:hAnsi="Sakkal Majalla" w:cs="Sakkal Majalla"/>
          <w:color w:val="000000" w:themeColor="text1"/>
          <w:sz w:val="28"/>
          <w:szCs w:val="28"/>
          <w:lang w:bidi="ar-EG"/>
        </w:rPr>
        <w:t>.</w:t>
      </w:r>
    </w:p>
    <w:p w14:paraId="3C500ACE" w14:textId="775AC4A4"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6B0995">
        <w:rPr>
          <w:rFonts w:ascii="Sakkal Majalla" w:hAnsi="Sakkal Majalla" w:cs="Sakkal Majalla"/>
          <w:color w:val="000000" w:themeColor="text1"/>
          <w:sz w:val="28"/>
          <w:szCs w:val="28"/>
          <w:rtl/>
        </w:rPr>
        <w:t>ويرى الباحث أن مفهوم تقليل الإصابات لا يقتصر على الجانب العلاجي أو ما بعد وقوع الحادث، بل يتسع ليشمل الوقاية الاستباقية، والرصد المستمر لمصادر الخطر، والتحليل الميداني للأحداث السابقة، وهو ما يجعل إدارة الإصابات جزءًا تكامليًا من منظومة إدارة المخاطر داخل الدفاع المدني</w:t>
      </w:r>
      <w:r w:rsidRPr="006B0995">
        <w:rPr>
          <w:rFonts w:ascii="Sakkal Majalla" w:hAnsi="Sakkal Majalla" w:cs="Sakkal Majalla"/>
          <w:color w:val="000000" w:themeColor="text1"/>
          <w:sz w:val="28"/>
          <w:szCs w:val="28"/>
          <w:lang w:bidi="ar-EG"/>
        </w:rPr>
        <w:t>.</w:t>
      </w:r>
    </w:p>
    <w:p w14:paraId="65BB465E" w14:textId="03759575" w:rsidR="00F72784" w:rsidRPr="006B0995" w:rsidRDefault="00A05BC3" w:rsidP="00A05B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2" w:name="_Toc212660473"/>
      <w:r w:rsidRPr="006B0995">
        <w:rPr>
          <w:rFonts w:ascii="Sakkal Majalla" w:hAnsi="Sakkal Majalla" w:cs="Sakkal Majalla" w:hint="cs"/>
          <w:b/>
          <w:bCs/>
          <w:color w:val="000000" w:themeColor="text1"/>
          <w:sz w:val="32"/>
          <w:szCs w:val="32"/>
          <w:rtl/>
        </w:rPr>
        <w:t>3.2.2</w:t>
      </w:r>
      <w:r w:rsidR="00F72784" w:rsidRPr="006B0995">
        <w:rPr>
          <w:rFonts w:ascii="Sakkal Majalla" w:hAnsi="Sakkal Majalla" w:cs="Sakkal Majalla"/>
          <w:b/>
          <w:bCs/>
          <w:color w:val="000000" w:themeColor="text1"/>
          <w:sz w:val="32"/>
          <w:szCs w:val="32"/>
          <w:rtl/>
        </w:rPr>
        <w:t xml:space="preserve"> العوامل المؤثرة في حدوث الإصابات بين رجال الإطفاء</w:t>
      </w:r>
      <w:bookmarkEnd w:id="32"/>
    </w:p>
    <w:p w14:paraId="5C877391" w14:textId="4AD772B0"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تتعدد العوامل التي تسهم في حدوث الإصابات بين رجال الإطفاء، ويمكن تصنيفها إلى عوامل بشرية، وبيئية، وتنظيمية، وتقنية، تتفاعل جميعها في تشكيل مستوى الخطورة داخل بيئة العمل الميدانية</w:t>
      </w:r>
      <w:r w:rsidR="00A05BC3" w:rsidRPr="006B0995">
        <w:rPr>
          <w:rFonts w:ascii="Sakkal Majalla" w:hAnsi="Sakkal Majalla" w:cs="Sakkal Majalla"/>
          <w:color w:val="000000" w:themeColor="text1"/>
          <w:sz w:val="28"/>
          <w:szCs w:val="28"/>
          <w:rtl/>
          <w:lang w:bidi="ar-EG"/>
        </w:rPr>
        <w:t>،</w:t>
      </w:r>
      <w:r w:rsidRPr="006B0995">
        <w:rPr>
          <w:rFonts w:ascii="Sakkal Majalla" w:hAnsi="Sakkal Majalla" w:cs="Sakkal Majalla"/>
          <w:color w:val="000000" w:themeColor="text1"/>
          <w:sz w:val="28"/>
          <w:szCs w:val="28"/>
          <w:lang w:bidi="ar-EG"/>
        </w:rPr>
        <w:br/>
      </w:r>
      <w:r w:rsidRPr="006B0995">
        <w:rPr>
          <w:rFonts w:ascii="Sakkal Majalla" w:hAnsi="Sakkal Majalla" w:cs="Sakkal Majalla"/>
          <w:color w:val="000000" w:themeColor="text1"/>
          <w:sz w:val="28"/>
          <w:szCs w:val="28"/>
          <w:rtl/>
        </w:rPr>
        <w:t>يشير غليط</w:t>
      </w:r>
      <w:r w:rsidRPr="006B0995">
        <w:rPr>
          <w:rFonts w:ascii="Sakkal Majalla" w:hAnsi="Sakkal Majalla" w:cs="Sakkal Majalla"/>
          <w:color w:val="000000" w:themeColor="text1"/>
          <w:sz w:val="28"/>
          <w:szCs w:val="28"/>
          <w:lang w:bidi="ar-EG"/>
        </w:rPr>
        <w:t xml:space="preserve"> (2017) </w:t>
      </w:r>
      <w:r w:rsidRPr="006B0995">
        <w:rPr>
          <w:rFonts w:ascii="Sakkal Majalla" w:hAnsi="Sakkal Majalla" w:cs="Sakkal Majalla"/>
          <w:color w:val="000000" w:themeColor="text1"/>
          <w:sz w:val="28"/>
          <w:szCs w:val="28"/>
          <w:rtl/>
        </w:rPr>
        <w:t>إلى أن العامل البشري يحتل المرتبة الأولى في التأثير على معدلات الإصابات، وذلك بسبب نقص التدريب، أو الاندفاع الزائد أثناء العمليات، أو عدم الالتزام الكامل بالتعليمات الوقائية</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كما يرى أن ضغوط العمل، وطول فترات المناوبة، والظروف المناخية القاسية، تؤدي إلى انخفاض التركيز وزيادة احتمالية الأخطاء أثناء الأداء الميداني</w:t>
      </w:r>
      <w:r w:rsidRPr="006B0995">
        <w:rPr>
          <w:rFonts w:ascii="Sakkal Majalla" w:hAnsi="Sakkal Majalla" w:cs="Sakkal Majalla"/>
          <w:color w:val="000000" w:themeColor="text1"/>
          <w:sz w:val="28"/>
          <w:szCs w:val="28"/>
          <w:lang w:bidi="ar-EG"/>
        </w:rPr>
        <w:t>.</w:t>
      </w:r>
    </w:p>
    <w:p w14:paraId="53695F56" w14:textId="4A92C160"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hint="cs"/>
          <w:color w:val="000000" w:themeColor="text1"/>
          <w:sz w:val="28"/>
          <w:szCs w:val="28"/>
          <w:rtl/>
          <w:lang w:bidi="ar-EG"/>
        </w:rPr>
        <w:t xml:space="preserve">أما </w:t>
      </w:r>
      <w:r w:rsidRPr="006B0995">
        <w:rPr>
          <w:rFonts w:ascii="Sakkal Majalla" w:hAnsi="Sakkal Majalla" w:cs="Sakkal Majalla" w:hint="cs"/>
          <w:color w:val="000000" w:themeColor="text1"/>
          <w:sz w:val="28"/>
          <w:szCs w:val="28"/>
          <w:lang w:bidi="ar-EG"/>
        </w:rPr>
        <w:t xml:space="preserve">Reznikov </w:t>
      </w:r>
      <w:r w:rsidRPr="006B0995">
        <w:rPr>
          <w:rFonts w:ascii="Sakkal Majalla" w:hAnsi="Sakkal Majalla" w:cs="Sakkal Majalla" w:hint="cs"/>
          <w:color w:val="000000" w:themeColor="text1"/>
          <w:sz w:val="28"/>
          <w:szCs w:val="28"/>
          <w:rtl/>
          <w:lang w:bidi="ar-EG"/>
        </w:rPr>
        <w:t>وآخرون</w:t>
      </w:r>
      <w:r w:rsidRPr="006B0995">
        <w:rPr>
          <w:rFonts w:ascii="Sakkal Majalla" w:hAnsi="Sakkal Majalla" w:cs="Sakkal Majalla" w:hint="cs"/>
          <w:color w:val="000000" w:themeColor="text1"/>
          <w:sz w:val="28"/>
          <w:szCs w:val="28"/>
          <w:lang w:bidi="ar-EG"/>
        </w:rPr>
        <w:t xml:space="preserve"> (2020) </w:t>
      </w:r>
      <w:r w:rsidRPr="006B0995">
        <w:rPr>
          <w:rFonts w:ascii="Sakkal Majalla" w:hAnsi="Sakkal Majalla" w:cs="Sakkal Majalla" w:hint="cs"/>
          <w:color w:val="000000" w:themeColor="text1"/>
          <w:sz w:val="28"/>
          <w:szCs w:val="28"/>
          <w:rtl/>
          <w:lang w:bidi="ar-EG"/>
        </w:rPr>
        <w:t>فيؤكدون على أن البيئة المادية للعمل تُعدّ عاملاً رئيسيًا في ارتفاع معدل الإصابات، إذ تسهم درجات الحرارة العالية، والدخان الكثيف، وضعف الرؤية، والتعرض للغازات السامة في زيادة احتمالية وقوع الحوادث، كما أشاروا إلى أن التصميم غير الآمن لمواقع العمل أو نقص التجهيزات التقنية يُضاعف من حجم الإصابات في الحوادث الكبرى</w:t>
      </w:r>
      <w:r w:rsidRPr="006B0995">
        <w:rPr>
          <w:rFonts w:ascii="Sakkal Majalla" w:hAnsi="Sakkal Majalla" w:cs="Sakkal Majalla" w:hint="cs"/>
          <w:color w:val="000000" w:themeColor="text1"/>
          <w:sz w:val="28"/>
          <w:szCs w:val="28"/>
          <w:lang w:bidi="ar-EG"/>
        </w:rPr>
        <w:t>.</w:t>
      </w:r>
    </w:p>
    <w:p w14:paraId="0C7B4208" w14:textId="06C9321A"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lastRenderedPageBreak/>
        <w:t xml:space="preserve">ويُضيف </w:t>
      </w:r>
      <w:r w:rsidRPr="006B0995">
        <w:rPr>
          <w:rFonts w:ascii="Sakkal Majalla" w:hAnsi="Sakkal Majalla" w:cs="Sakkal Majalla"/>
          <w:color w:val="000000" w:themeColor="text1"/>
          <w:sz w:val="28"/>
          <w:szCs w:val="28"/>
          <w:lang w:bidi="ar-EG"/>
        </w:rPr>
        <w:t xml:space="preserve">Paterson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بُعدًا تنظيميًا مهمًا، موضحين أن الإدارة غير الرسمية للمخاطر أثناء العمليات الميدانية قد تكون سببًا رئيسيًا لحدوث الإصابات، وذلك بسبب غياب التنسيق أو التأخر في اتخاذ القرار المناسب أثناء الأزمات،  ويؤكدون أن وضوح الأدوار والمسؤوليات بين أعضاء الفريق يقلل من احتمالية التضارب أو الارتباك أثناء الحوادث</w:t>
      </w:r>
      <w:r w:rsidRPr="006B0995">
        <w:rPr>
          <w:rFonts w:ascii="Sakkal Majalla" w:hAnsi="Sakkal Majalla" w:cs="Sakkal Majalla"/>
          <w:color w:val="000000" w:themeColor="text1"/>
          <w:sz w:val="28"/>
          <w:szCs w:val="28"/>
          <w:lang w:bidi="ar-EG"/>
        </w:rPr>
        <w:t>.</w:t>
      </w:r>
    </w:p>
    <w:p w14:paraId="6FA0F3F0" w14:textId="1302C566"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ويرى الباحث أن العوامل المؤثرة في إصابات رجال الإطفاء تتفاعل بشكل معقد، وأن السيطرة عليها تتطلب نظامًا إداريًا مرنًا يدمج بين الانضباط الميداني، والتخطيط الاستباقي، والمراقبة المستمرة للأداء، فالعنصر البشري المدرب والواعي يشكّل خط الدفاع الأول ضد الخطر، في حين أن البنية التحتية والمعدات الحديثة تمثل الركيزة التقنية التي تكمل هذا الجهد</w:t>
      </w:r>
      <w:r w:rsidRPr="006B0995">
        <w:rPr>
          <w:rFonts w:ascii="Sakkal Majalla" w:hAnsi="Sakkal Majalla" w:cs="Sakkal Majalla"/>
          <w:color w:val="000000" w:themeColor="text1"/>
          <w:sz w:val="28"/>
          <w:szCs w:val="28"/>
          <w:lang w:bidi="ar-EG"/>
        </w:rPr>
        <w:t>.</w:t>
      </w:r>
    </w:p>
    <w:p w14:paraId="2272A70F" w14:textId="72838B3C" w:rsidR="00F72784" w:rsidRPr="006B0995" w:rsidRDefault="00A05BC3" w:rsidP="00A05B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3" w:name="_Toc212660474"/>
      <w:r w:rsidRPr="006B0995">
        <w:rPr>
          <w:rFonts w:ascii="Sakkal Majalla" w:hAnsi="Sakkal Majalla" w:cs="Sakkal Majalla" w:hint="cs"/>
          <w:b/>
          <w:bCs/>
          <w:color w:val="000000" w:themeColor="text1"/>
          <w:sz w:val="32"/>
          <w:szCs w:val="32"/>
          <w:rtl/>
        </w:rPr>
        <w:t>4.2.2</w:t>
      </w:r>
      <w:r w:rsidR="00F72784" w:rsidRPr="006B0995">
        <w:rPr>
          <w:rFonts w:ascii="Sakkal Majalla" w:hAnsi="Sakkal Majalla" w:cs="Sakkal Majalla"/>
          <w:b/>
          <w:bCs/>
          <w:color w:val="000000" w:themeColor="text1"/>
          <w:sz w:val="32"/>
          <w:szCs w:val="32"/>
          <w:rtl/>
        </w:rPr>
        <w:t xml:space="preserve"> أساليب وإجراءات الحد من الإصابات المهنية بين رجال الإطفاء</w:t>
      </w:r>
      <w:bookmarkEnd w:id="33"/>
    </w:p>
    <w:p w14:paraId="237FB41B" w14:textId="77777777"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تُعدّ أساليب الحد من الإصابات المهنية محورًا رئيسيًا في سياسات السلامة داخل الدفاع المدني، إذ تمثل الإطار العملي لتطبيق أنظمة إدارة المخاطر. وتشير الأدبيات المتخصصة إلى أن هذه الأساليب تتوزع على إجراءات وقائية، تنظيمية، تدريبية، وتقنية تتكامل فيما بينها لتحقيق خفض فعلي لمعدلات الإصابات في بيئة العمل عالية الخطورة</w:t>
      </w:r>
      <w:r w:rsidRPr="006B0995">
        <w:rPr>
          <w:rFonts w:ascii="Sakkal Majalla" w:hAnsi="Sakkal Majalla" w:cs="Sakkal Majalla"/>
          <w:color w:val="000000" w:themeColor="text1"/>
          <w:sz w:val="28"/>
          <w:szCs w:val="28"/>
          <w:lang w:bidi="ar-EG"/>
        </w:rPr>
        <w:t>.</w:t>
      </w:r>
    </w:p>
    <w:p w14:paraId="752D387C" w14:textId="77777777" w:rsidR="00F72784" w:rsidRPr="006B0995" w:rsidRDefault="00F72784" w:rsidP="00DC0F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0995">
        <w:rPr>
          <w:rFonts w:ascii="Sakkal Majalla" w:hAnsi="Sakkal Majalla" w:cs="Sakkal Majalla"/>
          <w:b/>
          <w:bCs/>
          <w:color w:val="000000" w:themeColor="text1"/>
          <w:sz w:val="28"/>
          <w:szCs w:val="28"/>
          <w:rtl/>
        </w:rPr>
        <w:t>أولًا: الإجراءات الوقائية المسبقة</w:t>
      </w:r>
    </w:p>
    <w:p w14:paraId="1B14FB9D" w14:textId="7680BADB" w:rsidR="00F72784" w:rsidRPr="006B0995" w:rsidRDefault="00F72784" w:rsidP="00A05BC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تعتمد على مبدأ الاستباق بدلًا من الاستجابة، وذلك من خلال تحديد مصادر الخطر قبل وقوعها، وتقييم احتمالية حدوثها</w:t>
      </w:r>
      <w:r w:rsidRPr="006B0995">
        <w:rPr>
          <w:rFonts w:ascii="Sakkal Majalla" w:hAnsi="Sakkal Majalla" w:cs="Sakkal Majalla"/>
          <w:color w:val="000000" w:themeColor="text1"/>
          <w:sz w:val="28"/>
          <w:szCs w:val="28"/>
          <w:rtl/>
          <w:lang w:bidi="ar-EG"/>
        </w:rPr>
        <w:t>، و</w:t>
      </w:r>
      <w:r w:rsidRPr="006B0995">
        <w:rPr>
          <w:rFonts w:ascii="Sakkal Majalla" w:hAnsi="Sakkal Majalla" w:cs="Sakkal Majalla"/>
          <w:color w:val="000000" w:themeColor="text1"/>
          <w:sz w:val="28"/>
          <w:szCs w:val="28"/>
          <w:rtl/>
        </w:rPr>
        <w:t xml:space="preserve"> أوضحت بوحنيك</w:t>
      </w:r>
      <w:r w:rsidRPr="006B0995">
        <w:rPr>
          <w:rFonts w:ascii="Sakkal Majalla" w:hAnsi="Sakkal Majalla" w:cs="Sakkal Majalla"/>
          <w:color w:val="000000" w:themeColor="text1"/>
          <w:sz w:val="28"/>
          <w:szCs w:val="28"/>
          <w:lang w:bidi="ar-EG"/>
        </w:rPr>
        <w:t xml:space="preserve"> (2018) </w:t>
      </w:r>
      <w:r w:rsidRPr="006B0995">
        <w:rPr>
          <w:rFonts w:ascii="Sakkal Majalla" w:hAnsi="Sakkal Majalla" w:cs="Sakkal Majalla"/>
          <w:color w:val="000000" w:themeColor="text1"/>
          <w:sz w:val="28"/>
          <w:szCs w:val="28"/>
          <w:rtl/>
        </w:rPr>
        <w:t>أن الوقاية تبدأ من تحليل بيئة العمل وتطبيق معايير السلامة المهنية كشرط أساسي قبل أي تدخل ميداني</w:t>
      </w:r>
      <w:r w:rsidRPr="006B0995">
        <w:rPr>
          <w:rFonts w:ascii="Sakkal Majalla" w:hAnsi="Sakkal Majalla" w:cs="Sakkal Majalla"/>
          <w:color w:val="000000" w:themeColor="text1"/>
          <w:sz w:val="28"/>
          <w:szCs w:val="28"/>
          <w:rtl/>
          <w:lang w:bidi="ar-EG"/>
        </w:rPr>
        <w:t>، و</w:t>
      </w:r>
      <w:r w:rsidRPr="006B0995">
        <w:rPr>
          <w:rFonts w:ascii="Sakkal Majalla" w:hAnsi="Sakkal Majalla" w:cs="Sakkal Majalla"/>
          <w:color w:val="000000" w:themeColor="text1"/>
          <w:sz w:val="28"/>
          <w:szCs w:val="28"/>
          <w:rtl/>
        </w:rPr>
        <w:t>تشمل هذه الإجراءات الفحص الدوري للمعدات، وضبط مستويات التهوية، وتوفير معدات الحماية الشخصية ذات الجودة العالية</w:t>
      </w:r>
      <w:r w:rsidRPr="006B0995">
        <w:rPr>
          <w:rFonts w:ascii="Sakkal Majalla" w:hAnsi="Sakkal Majalla" w:cs="Sakkal Majalla"/>
          <w:color w:val="000000" w:themeColor="text1"/>
          <w:sz w:val="28"/>
          <w:szCs w:val="28"/>
          <w:rtl/>
          <w:lang w:bidi="ar-EG"/>
        </w:rPr>
        <w:t>،</w:t>
      </w:r>
      <w:r w:rsidRPr="006B0995">
        <w:rPr>
          <w:rFonts w:ascii="Sakkal Majalla" w:hAnsi="Sakkal Majalla" w:cs="Sakkal Majalla"/>
          <w:color w:val="000000" w:themeColor="text1"/>
          <w:sz w:val="28"/>
          <w:szCs w:val="28"/>
          <w:rtl/>
        </w:rPr>
        <w:t xml:space="preserve"> كما تتضمن تطوير خطط وقائية مكتوبة يتم تحديثها بانتظام تبعًا لتغير الظروف التشغيلية والمخاطر المحتملة</w:t>
      </w:r>
      <w:r w:rsidRPr="006B0995">
        <w:rPr>
          <w:rFonts w:ascii="Sakkal Majalla" w:hAnsi="Sakkal Majalla" w:cs="Sakkal Majalla"/>
          <w:color w:val="000000" w:themeColor="text1"/>
          <w:sz w:val="28"/>
          <w:szCs w:val="28"/>
          <w:lang w:bidi="ar-EG"/>
        </w:rPr>
        <w:t>.</w:t>
      </w:r>
    </w:p>
    <w:p w14:paraId="0F058251" w14:textId="77777777" w:rsidR="00F72784" w:rsidRPr="006B0995" w:rsidRDefault="00F72784" w:rsidP="00DC0F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0995">
        <w:rPr>
          <w:rFonts w:ascii="Sakkal Majalla" w:hAnsi="Sakkal Majalla" w:cs="Sakkal Majalla"/>
          <w:b/>
          <w:bCs/>
          <w:color w:val="000000" w:themeColor="text1"/>
          <w:sz w:val="28"/>
          <w:szCs w:val="28"/>
          <w:rtl/>
        </w:rPr>
        <w:t>ثانيًا: الإجراءات التنظيمية والإدارية</w:t>
      </w:r>
    </w:p>
    <w:p w14:paraId="5D099EDC" w14:textId="2A3B0061" w:rsidR="00F72784" w:rsidRPr="006B0995" w:rsidRDefault="00F72784" w:rsidP="00A05BC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lastRenderedPageBreak/>
        <w:t>تقوم على إنشاء نظام مؤسسي متكامل للسلامة يحدد المسؤوليات والصلاحيات في إدارة الإصابات</w:t>
      </w:r>
      <w:r w:rsidRPr="006B0995">
        <w:rPr>
          <w:rFonts w:ascii="Sakkal Majalla" w:hAnsi="Sakkal Majalla" w:cs="Sakkal Majalla"/>
          <w:color w:val="000000" w:themeColor="text1"/>
          <w:sz w:val="28"/>
          <w:szCs w:val="28"/>
          <w:rtl/>
          <w:lang w:bidi="ar-EG"/>
        </w:rPr>
        <w:t xml:space="preserve"> ،و</w:t>
      </w:r>
      <w:r w:rsidRPr="006B0995">
        <w:rPr>
          <w:rFonts w:ascii="Sakkal Majalla" w:hAnsi="Sakkal Majalla" w:cs="Sakkal Majalla"/>
          <w:color w:val="000000" w:themeColor="text1"/>
          <w:sz w:val="28"/>
          <w:szCs w:val="28"/>
          <w:rtl/>
        </w:rPr>
        <w:t xml:space="preserve"> أشار غليط</w:t>
      </w:r>
      <w:r w:rsidRPr="006B0995">
        <w:rPr>
          <w:rFonts w:ascii="Sakkal Majalla" w:hAnsi="Sakkal Majalla" w:cs="Sakkal Majalla"/>
          <w:color w:val="000000" w:themeColor="text1"/>
          <w:sz w:val="28"/>
          <w:szCs w:val="28"/>
          <w:lang w:bidi="ar-EG"/>
        </w:rPr>
        <w:t xml:space="preserve"> (2017) </w:t>
      </w:r>
      <w:r w:rsidRPr="006B0995">
        <w:rPr>
          <w:rFonts w:ascii="Sakkal Majalla" w:hAnsi="Sakkal Majalla" w:cs="Sakkal Majalla"/>
          <w:color w:val="000000" w:themeColor="text1"/>
          <w:sz w:val="28"/>
          <w:szCs w:val="28"/>
          <w:rtl/>
        </w:rPr>
        <w:t>إلى أن وضوح الأدوار داخل الفرق الميدانية يحدّ من الارتباك في المواقف الحرجة ويقلل احتمالية الحوادث الناتجة عن ضعف التنسيق</w:t>
      </w:r>
      <w:r w:rsidRPr="006B0995">
        <w:rPr>
          <w:rFonts w:ascii="Sakkal Majalla" w:hAnsi="Sakkal Majalla" w:cs="Sakkal Majalla"/>
          <w:color w:val="000000" w:themeColor="text1"/>
          <w:sz w:val="28"/>
          <w:szCs w:val="28"/>
          <w:rtl/>
          <w:lang w:bidi="ar-EG"/>
        </w:rPr>
        <w:t>، و</w:t>
      </w:r>
      <w:r w:rsidRPr="006B0995">
        <w:rPr>
          <w:rFonts w:ascii="Sakkal Majalla" w:hAnsi="Sakkal Majalla" w:cs="Sakkal Majalla"/>
          <w:color w:val="000000" w:themeColor="text1"/>
          <w:sz w:val="28"/>
          <w:szCs w:val="28"/>
          <w:rtl/>
        </w:rPr>
        <w:t xml:space="preserve"> تشمل هذه الإجراءات أيضًا التوثيق الإلزامي للحوادث والإصابات، بهدف تحليل أسبابها الجذرية واستخلاص الدروس منها</w:t>
      </w:r>
      <w:r w:rsidRPr="006B0995">
        <w:rPr>
          <w:rFonts w:ascii="Sakkal Majalla" w:hAnsi="Sakkal Majalla" w:cs="Sakkal Majalla"/>
          <w:color w:val="000000" w:themeColor="text1"/>
          <w:sz w:val="28"/>
          <w:szCs w:val="28"/>
          <w:rtl/>
          <w:lang w:bidi="ar-EG"/>
        </w:rPr>
        <w:t xml:space="preserve">، </w:t>
      </w:r>
      <w:r w:rsidRPr="006B0995">
        <w:rPr>
          <w:rFonts w:ascii="Sakkal Majalla" w:hAnsi="Sakkal Majalla" w:cs="Sakkal Majalla"/>
          <w:color w:val="000000" w:themeColor="text1"/>
          <w:sz w:val="28"/>
          <w:szCs w:val="28"/>
          <w:rtl/>
        </w:rPr>
        <w:t>كذلك تفعيل قنوات الاتصال الداخلي بين الفرق الميدانية وغرف العمليات لتأمين سرعة اتخاذ القرار</w:t>
      </w:r>
      <w:r w:rsidRPr="006B0995">
        <w:rPr>
          <w:rFonts w:ascii="Sakkal Majalla" w:hAnsi="Sakkal Majalla" w:cs="Sakkal Majalla"/>
          <w:color w:val="000000" w:themeColor="text1"/>
          <w:sz w:val="28"/>
          <w:szCs w:val="28"/>
          <w:lang w:bidi="ar-EG"/>
        </w:rPr>
        <w:t>.</w:t>
      </w:r>
    </w:p>
    <w:p w14:paraId="5520392F" w14:textId="77777777" w:rsidR="00F72784" w:rsidRPr="006B0995" w:rsidRDefault="00F72784" w:rsidP="00DC0F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0995">
        <w:rPr>
          <w:rFonts w:ascii="Sakkal Majalla" w:hAnsi="Sakkal Majalla" w:cs="Sakkal Majalla"/>
          <w:b/>
          <w:bCs/>
          <w:color w:val="000000" w:themeColor="text1"/>
          <w:sz w:val="28"/>
          <w:szCs w:val="28"/>
          <w:rtl/>
        </w:rPr>
        <w:t>ثالثًا: الإجراءات التدريبية والتوعوية</w:t>
      </w:r>
    </w:p>
    <w:p w14:paraId="35E145E9" w14:textId="3C092CB8" w:rsidR="00F72784" w:rsidRPr="006B0995" w:rsidRDefault="00F72784" w:rsidP="00A05BC3">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تركز على إعداد الكوادر البشرية ذهنيًا ومهاريًا للتعامل مع المخاطر</w:t>
      </w:r>
      <w:r w:rsidRPr="006B0995">
        <w:rPr>
          <w:rFonts w:ascii="Sakkal Majalla" w:hAnsi="Sakkal Majalla" w:cs="Sakkal Majalla"/>
          <w:color w:val="000000" w:themeColor="text1"/>
          <w:sz w:val="28"/>
          <w:szCs w:val="28"/>
          <w:rtl/>
          <w:lang w:bidi="ar-EG"/>
        </w:rPr>
        <w:t>، و</w:t>
      </w:r>
      <w:r w:rsidRPr="006B0995">
        <w:rPr>
          <w:rFonts w:ascii="Sakkal Majalla" w:hAnsi="Sakkal Majalla" w:cs="Sakkal Majalla"/>
          <w:color w:val="000000" w:themeColor="text1"/>
          <w:sz w:val="28"/>
          <w:szCs w:val="28"/>
          <w:rtl/>
        </w:rPr>
        <w:t xml:space="preserve"> بينت دراسة </w:t>
      </w:r>
      <w:r w:rsidRPr="006B0995">
        <w:rPr>
          <w:rFonts w:ascii="Sakkal Majalla" w:hAnsi="Sakkal Majalla" w:cs="Sakkal Majalla"/>
          <w:color w:val="000000" w:themeColor="text1"/>
          <w:sz w:val="28"/>
          <w:szCs w:val="28"/>
          <w:lang w:bidi="ar-EG"/>
        </w:rPr>
        <w:t xml:space="preserve">Ütük </w:t>
      </w:r>
      <w:r w:rsidRPr="006B0995">
        <w:rPr>
          <w:rFonts w:ascii="Sakkal Majalla" w:hAnsi="Sakkal Majalla" w:cs="Sakkal Majalla"/>
          <w:color w:val="000000" w:themeColor="text1"/>
          <w:sz w:val="28"/>
          <w:szCs w:val="28"/>
          <w:rtl/>
        </w:rPr>
        <w:t>و</w:t>
      </w:r>
      <w:r w:rsidRPr="006B0995">
        <w:rPr>
          <w:rFonts w:ascii="Sakkal Majalla" w:hAnsi="Sakkal Majalla" w:cs="Sakkal Majalla"/>
          <w:color w:val="000000" w:themeColor="text1"/>
          <w:sz w:val="28"/>
          <w:szCs w:val="28"/>
          <w:lang w:bidi="ar-EG"/>
        </w:rPr>
        <w:t xml:space="preserve">Baraçlı (2024) </w:t>
      </w:r>
      <w:r w:rsidRPr="006B0995">
        <w:rPr>
          <w:rFonts w:ascii="Sakkal Majalla" w:hAnsi="Sakkal Majalla" w:cs="Sakkal Majalla"/>
          <w:color w:val="000000" w:themeColor="text1"/>
          <w:sz w:val="28"/>
          <w:szCs w:val="28"/>
          <w:rtl/>
        </w:rPr>
        <w:t>أن التدريب المنتظم على إجراءات إدارة الكوارث يقلل من نسب الأخطاء أثناء العمليات الميدانية</w:t>
      </w:r>
      <w:r w:rsidRPr="006B0995">
        <w:rPr>
          <w:rFonts w:ascii="Sakkal Majalla" w:hAnsi="Sakkal Majalla" w:cs="Sakkal Majalla"/>
          <w:color w:val="000000" w:themeColor="text1"/>
          <w:sz w:val="28"/>
          <w:szCs w:val="28"/>
          <w:rtl/>
          <w:lang w:bidi="ar-EG"/>
        </w:rPr>
        <w:t>، و</w:t>
      </w:r>
      <w:r w:rsidRPr="006B0995">
        <w:rPr>
          <w:rFonts w:ascii="Sakkal Majalla" w:hAnsi="Sakkal Majalla" w:cs="Sakkal Majalla"/>
          <w:color w:val="000000" w:themeColor="text1"/>
          <w:sz w:val="28"/>
          <w:szCs w:val="28"/>
          <w:rtl/>
        </w:rPr>
        <w:t xml:space="preserve"> يتضمن التدريب استخدام تمارين المحاكاة والسيناريوهات الواقعية التي تُمكّن رجال الإطفاء من التعامل مع ضغوط العمل تحت ظروف مشابهة للحوادث الحقيقية</w:t>
      </w:r>
      <w:r w:rsidRPr="006B0995">
        <w:rPr>
          <w:rFonts w:ascii="Sakkal Majalla" w:hAnsi="Sakkal Majalla" w:cs="Sakkal Majalla"/>
          <w:color w:val="000000" w:themeColor="text1"/>
          <w:sz w:val="28"/>
          <w:szCs w:val="28"/>
          <w:rtl/>
          <w:lang w:bidi="ar-EG"/>
        </w:rPr>
        <w:t xml:space="preserve">، </w:t>
      </w:r>
      <w:r w:rsidRPr="006B0995">
        <w:rPr>
          <w:rFonts w:ascii="Sakkal Majalla" w:hAnsi="Sakkal Majalla" w:cs="Sakkal Majalla"/>
          <w:color w:val="000000" w:themeColor="text1"/>
          <w:sz w:val="28"/>
          <w:szCs w:val="28"/>
          <w:rtl/>
        </w:rPr>
        <w:t xml:space="preserve"> كما يشمل نشر الوعي الوقائي بين العاملين من خلال المحاضرات ووسائل التواصل الداخلية، بما يعزز ثقافة السلامة المؤسسية</w:t>
      </w:r>
      <w:r w:rsidRPr="006B0995">
        <w:rPr>
          <w:rFonts w:ascii="Sakkal Majalla" w:hAnsi="Sakkal Majalla" w:cs="Sakkal Majalla"/>
          <w:color w:val="000000" w:themeColor="text1"/>
          <w:sz w:val="28"/>
          <w:szCs w:val="28"/>
          <w:lang w:bidi="ar-EG"/>
        </w:rPr>
        <w:t>.</w:t>
      </w:r>
    </w:p>
    <w:p w14:paraId="1E43BFC2" w14:textId="77777777" w:rsidR="00F72784" w:rsidRPr="006B0995" w:rsidRDefault="00F72784" w:rsidP="00DC0F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0995">
        <w:rPr>
          <w:rFonts w:ascii="Sakkal Majalla" w:hAnsi="Sakkal Majalla" w:cs="Sakkal Majalla"/>
          <w:b/>
          <w:bCs/>
          <w:color w:val="000000" w:themeColor="text1"/>
          <w:sz w:val="28"/>
          <w:szCs w:val="28"/>
          <w:rtl/>
        </w:rPr>
        <w:t>رابعًا: الإجراءات التقنية والهندسية</w:t>
      </w:r>
    </w:p>
    <w:p w14:paraId="2BE68413" w14:textId="368C285E" w:rsidR="00F72784" w:rsidRPr="006B0995" w:rsidRDefault="00F72784" w:rsidP="00A05BC3">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تهدف إلى تحسين السلامة عبر استخدام التقنيات الذكية والمعدات الحديثة في رصد الأخطار ومواجهتها</w:t>
      </w:r>
      <w:r w:rsidRPr="006B0995">
        <w:rPr>
          <w:rFonts w:ascii="Sakkal Majalla" w:hAnsi="Sakkal Majalla" w:cs="Sakkal Majalla"/>
          <w:color w:val="000000" w:themeColor="text1"/>
          <w:sz w:val="28"/>
          <w:szCs w:val="28"/>
          <w:rtl/>
          <w:lang w:bidi="ar-EG"/>
        </w:rPr>
        <w:t>، و</w:t>
      </w:r>
      <w:r w:rsidRPr="006B0995">
        <w:rPr>
          <w:rFonts w:ascii="Sakkal Majalla" w:hAnsi="Sakkal Majalla" w:cs="Sakkal Majalla"/>
          <w:color w:val="000000" w:themeColor="text1"/>
          <w:sz w:val="28"/>
          <w:szCs w:val="28"/>
          <w:rtl/>
        </w:rPr>
        <w:t xml:space="preserve"> يوضح </w:t>
      </w:r>
      <w:r w:rsidRPr="006B0995">
        <w:rPr>
          <w:rFonts w:ascii="Sakkal Majalla" w:hAnsi="Sakkal Majalla" w:cs="Sakkal Majalla"/>
          <w:color w:val="000000" w:themeColor="text1"/>
          <w:sz w:val="28"/>
          <w:szCs w:val="28"/>
          <w:lang w:bidi="ar-EG"/>
        </w:rPr>
        <w:t xml:space="preserve">Zhang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أن النماذج التقنية المبنية على التحليل الاحتمالي تساعد في التنبؤ بمناطق الخطر وتحديد أنماط السلوك الميداني الأكثر أمانًا، كما أن استخدام أدوات المراقبة الحرارية، وأجهزة تحديد المواقع، وتقنيات الاتصال اللاسلكي الفوري، يسهم في تعزيز فعالية الاستجابة وتقليل الإصابات</w:t>
      </w:r>
      <w:r w:rsidRPr="006B0995">
        <w:rPr>
          <w:rFonts w:ascii="Sakkal Majalla" w:hAnsi="Sakkal Majalla" w:cs="Sakkal Majalla"/>
          <w:color w:val="000000" w:themeColor="text1"/>
          <w:sz w:val="28"/>
          <w:szCs w:val="28"/>
          <w:rtl/>
          <w:lang w:bidi="ar-EG"/>
        </w:rPr>
        <w:t xml:space="preserve">، وأن </w:t>
      </w:r>
      <w:r w:rsidRPr="006B0995">
        <w:rPr>
          <w:rFonts w:ascii="Sakkal Majalla" w:hAnsi="Sakkal Majalla" w:cs="Sakkal Majalla"/>
          <w:color w:val="000000" w:themeColor="text1"/>
          <w:sz w:val="28"/>
          <w:szCs w:val="28"/>
          <w:rtl/>
        </w:rPr>
        <w:t xml:space="preserve"> التصميم الهندسي الآمن للمرافق والمستودعات ومراكز التدريب يمثل أحد العناصر الوقائية المهمة في منظومة السلامة</w:t>
      </w:r>
      <w:r w:rsidRPr="006B0995">
        <w:rPr>
          <w:rFonts w:ascii="Sakkal Majalla" w:hAnsi="Sakkal Majalla" w:cs="Sakkal Majalla"/>
          <w:color w:val="000000" w:themeColor="text1"/>
          <w:sz w:val="28"/>
          <w:szCs w:val="28"/>
          <w:lang w:bidi="ar-EG"/>
        </w:rPr>
        <w:t>.</w:t>
      </w:r>
    </w:p>
    <w:p w14:paraId="45659DC0" w14:textId="77777777" w:rsidR="00F72784" w:rsidRPr="006B0995" w:rsidRDefault="00F72784" w:rsidP="00DC0F21">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0995">
        <w:rPr>
          <w:rFonts w:ascii="Sakkal Majalla" w:hAnsi="Sakkal Majalla" w:cs="Sakkal Majalla"/>
          <w:b/>
          <w:bCs/>
          <w:color w:val="000000" w:themeColor="text1"/>
          <w:sz w:val="28"/>
          <w:szCs w:val="28"/>
          <w:rtl/>
        </w:rPr>
        <w:t>خامسًا: الإجراءات النفسية والداعمة</w:t>
      </w:r>
    </w:p>
    <w:p w14:paraId="664254FA" w14:textId="245B0A4D" w:rsidR="00F72784" w:rsidRPr="006B0995" w:rsidRDefault="00F72784" w:rsidP="00A05BC3">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lastRenderedPageBreak/>
        <w:t>تُعدّ الحالة النفسية والاستقرار الانفعالي من أهم العوامل التي تؤثر في الأداء الميداني</w:t>
      </w:r>
      <w:r w:rsidRPr="006B0995">
        <w:rPr>
          <w:rFonts w:ascii="Sakkal Majalla" w:hAnsi="Sakkal Majalla" w:cs="Sakkal Majalla"/>
          <w:color w:val="000000" w:themeColor="text1"/>
          <w:sz w:val="28"/>
          <w:szCs w:val="28"/>
          <w:rtl/>
          <w:lang w:bidi="ar-EG"/>
        </w:rPr>
        <w:t>، و</w:t>
      </w:r>
      <w:r w:rsidRPr="006B0995">
        <w:rPr>
          <w:rFonts w:ascii="Sakkal Majalla" w:hAnsi="Sakkal Majalla" w:cs="Sakkal Majalla"/>
          <w:color w:val="000000" w:themeColor="text1"/>
          <w:sz w:val="28"/>
          <w:szCs w:val="28"/>
          <w:rtl/>
        </w:rPr>
        <w:t xml:space="preserve">يرى </w:t>
      </w:r>
      <w:r w:rsidRPr="006B0995">
        <w:rPr>
          <w:rFonts w:ascii="Sakkal Majalla" w:hAnsi="Sakkal Majalla" w:cs="Sakkal Majalla"/>
          <w:color w:val="000000" w:themeColor="text1"/>
          <w:sz w:val="28"/>
          <w:szCs w:val="28"/>
          <w:lang w:bidi="ar-EG"/>
        </w:rPr>
        <w:t xml:space="preserve">Paterson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أن الدعم النفسي قبل وبعد الحوادث يُسهم في تقليل الإصابات غير المباشرة الناتجة عن الارتباك أو التوتر أثناء الطوارئ</w:t>
      </w:r>
      <w:r w:rsidRPr="006B0995">
        <w:rPr>
          <w:rFonts w:ascii="Sakkal Majalla" w:hAnsi="Sakkal Majalla" w:cs="Sakkal Majalla"/>
          <w:color w:val="000000" w:themeColor="text1"/>
          <w:sz w:val="28"/>
          <w:szCs w:val="28"/>
          <w:rtl/>
          <w:lang w:bidi="ar-EG"/>
        </w:rPr>
        <w:t>، و</w:t>
      </w:r>
      <w:r w:rsidRPr="006B0995">
        <w:rPr>
          <w:rFonts w:ascii="Sakkal Majalla" w:hAnsi="Sakkal Majalla" w:cs="Sakkal Majalla"/>
          <w:color w:val="000000" w:themeColor="text1"/>
          <w:sz w:val="28"/>
          <w:szCs w:val="28"/>
          <w:rtl/>
        </w:rPr>
        <w:t>تتضمن الإجراءات الفعّالة برامج الإرشاد النفسي، وتدريبات التحمل العقلي، وإدارة الضغط النفسي لرفع الكفاءة الذهنية للعاملين أثناء الأزمات</w:t>
      </w:r>
      <w:r w:rsidRPr="006B0995">
        <w:rPr>
          <w:rFonts w:ascii="Sakkal Majalla" w:hAnsi="Sakkal Majalla" w:cs="Sakkal Majalla"/>
          <w:color w:val="000000" w:themeColor="text1"/>
          <w:sz w:val="28"/>
          <w:szCs w:val="28"/>
          <w:lang w:bidi="ar-EG"/>
        </w:rPr>
        <w:t>.</w:t>
      </w:r>
    </w:p>
    <w:p w14:paraId="19C2ED8A" w14:textId="77777777"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ويرى الباحث أن منظومة الحد من الإصابات المهنية لا تكتمل بوجود الإجراءات منفردة، بل بترابطها وتكاملها داخل نظام إداري موحد يقوم على المراجعة الدورية والتقييم المستمر. فالوقاية ليست فعلاً لحظيًا، بل عملية مستمرة من التعلم التنظيمي والتطوير المهني الدائم</w:t>
      </w:r>
      <w:r w:rsidRPr="006B0995">
        <w:rPr>
          <w:rFonts w:ascii="Sakkal Majalla" w:hAnsi="Sakkal Majalla" w:cs="Sakkal Majalla"/>
          <w:color w:val="000000" w:themeColor="text1"/>
          <w:sz w:val="28"/>
          <w:szCs w:val="28"/>
          <w:lang w:bidi="ar-EG"/>
        </w:rPr>
        <w:t>.</w:t>
      </w:r>
    </w:p>
    <w:p w14:paraId="580518FC" w14:textId="685454BC" w:rsidR="00F72784" w:rsidRPr="006B0995" w:rsidRDefault="00A05BC3" w:rsidP="00A05BC3">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4" w:name="_Toc212660475"/>
      <w:r w:rsidRPr="006B0995">
        <w:rPr>
          <w:rFonts w:ascii="Sakkal Majalla" w:hAnsi="Sakkal Majalla" w:cs="Sakkal Majalla" w:hint="cs"/>
          <w:b/>
          <w:bCs/>
          <w:color w:val="000000" w:themeColor="text1"/>
          <w:sz w:val="32"/>
          <w:szCs w:val="32"/>
          <w:rtl/>
        </w:rPr>
        <w:t>5.2.2</w:t>
      </w:r>
      <w:r w:rsidR="00F72784" w:rsidRPr="006B0995">
        <w:rPr>
          <w:rFonts w:ascii="Sakkal Majalla" w:hAnsi="Sakkal Majalla" w:cs="Sakkal Majalla"/>
          <w:b/>
          <w:bCs/>
          <w:color w:val="000000" w:themeColor="text1"/>
          <w:sz w:val="32"/>
          <w:szCs w:val="32"/>
          <w:rtl/>
        </w:rPr>
        <w:t xml:space="preserve"> العلاقة بين أنظمة إدارة المخاطر وتقليل الإصابات بين رجال الإطفاء</w:t>
      </w:r>
      <w:bookmarkEnd w:id="34"/>
    </w:p>
    <w:p w14:paraId="569C589B" w14:textId="53D1F38C"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تُعَدّ العلاقة بين أنظمة إدارة المخاطر وتقليل الإصابات علاقةً تكاملية تفاعلية وليست علاقة خطية أو أحادية الاتجاه، إذ إن كل مكون من مكونات نظام إدارة المخاطر  التخطيط، التدريب، والاستجابة  يسهم بصورة مباشرة وغير مباشرة في تقليص حجم الإصابات التي قد يتعرض لها رجال الإطفاء أثناء تأدية مهامهم. فإدارة المخاطر، في جوهرها، تُعدّ منظومة وقائية شاملة، تعمل على تحليل بيئة العمل وتحديد مستويات الخطورة فيها، ثم بناء استراتيجيات استباقية للتعامل معها،  وكلما ارتفع مستوى نضج هذه المنظومة داخل مؤسسات الدفاع المدني، انعكس ذلك إيجابًا على معدلات الإصابات، ليس فقط من حيث تقليل عددها، بل من حيث تخفيف حدّتها وآثارها النفسية والجسدية</w:t>
      </w:r>
      <w:r w:rsidRPr="006B0995">
        <w:rPr>
          <w:rFonts w:ascii="Sakkal Majalla" w:hAnsi="Sakkal Majalla" w:cs="Sakkal Majalla"/>
          <w:color w:val="000000" w:themeColor="text1"/>
          <w:sz w:val="28"/>
          <w:szCs w:val="28"/>
          <w:lang w:bidi="ar-EG"/>
        </w:rPr>
        <w:t>.</w:t>
      </w:r>
    </w:p>
    <w:p w14:paraId="47002313" w14:textId="19CF2C33"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يُشير </w:t>
      </w:r>
      <w:r w:rsidRPr="006B0995">
        <w:rPr>
          <w:rFonts w:ascii="Sakkal Majalla" w:hAnsi="Sakkal Majalla" w:cs="Sakkal Majalla"/>
          <w:color w:val="000000" w:themeColor="text1"/>
          <w:sz w:val="28"/>
          <w:szCs w:val="28"/>
          <w:lang w:bidi="ar-EG"/>
        </w:rPr>
        <w:t xml:space="preserve">Irmayani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(2024) </w:t>
      </w:r>
      <w:r w:rsidRPr="006B0995">
        <w:rPr>
          <w:rFonts w:ascii="Sakkal Majalla" w:hAnsi="Sakkal Majalla" w:cs="Sakkal Majalla"/>
          <w:color w:val="000000" w:themeColor="text1"/>
          <w:sz w:val="28"/>
          <w:szCs w:val="28"/>
          <w:rtl/>
        </w:rPr>
        <w:t>إلى أن إدارة المخاطر الفعّالة تؤدي إلى إعادة تشكيل السلوك التنظيمي داخل المؤسسات عالية الخطورة، بحيث يصبح الوعي بالمخاطر جزءًا من الثقافة المهنية اليومية، مما يسهم في تقليل السلوكيات غير الآمنة التي تمثل سببًا رئيسًا في معظم الإصابات الميدانية، ومن هذا المنطلق، فإن الإدارة الواعية للمخاطر لا تقتصر على وضع خطط مكتوبة أو إجراءات شكلية، بل تتضمن تبني فلسفة وقائية شاملة تحوّل الوقاية إلى ممارسة راسخة داخل بيئة العمل. وتُسهم هذه الفلسفة في بناء بيئة مهنية تتسم بالانضباط، واليقظة، والقدرة على التنبؤ بالأخطار قبل وقوعها، وهو ما يشكّل خط الدفاع الأول ضد الإصابات</w:t>
      </w:r>
      <w:r w:rsidRPr="006B0995">
        <w:rPr>
          <w:rFonts w:ascii="Sakkal Majalla" w:hAnsi="Sakkal Majalla" w:cs="Sakkal Majalla"/>
          <w:color w:val="000000" w:themeColor="text1"/>
          <w:sz w:val="28"/>
          <w:szCs w:val="28"/>
          <w:lang w:bidi="ar-EG"/>
        </w:rPr>
        <w:t>.</w:t>
      </w:r>
    </w:p>
    <w:p w14:paraId="6B4E77E7" w14:textId="0601C9DC"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lastRenderedPageBreak/>
        <w:t xml:space="preserve">أما </w:t>
      </w:r>
      <w:r w:rsidRPr="006B0995">
        <w:rPr>
          <w:rFonts w:ascii="Sakkal Majalla" w:hAnsi="Sakkal Majalla" w:cs="Sakkal Majalla"/>
          <w:color w:val="000000" w:themeColor="text1"/>
          <w:sz w:val="28"/>
          <w:szCs w:val="28"/>
          <w:lang w:bidi="ar-EG"/>
        </w:rPr>
        <w:t xml:space="preserve">Reznikov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(2020) </w:t>
      </w:r>
      <w:r w:rsidRPr="006B0995">
        <w:rPr>
          <w:rFonts w:ascii="Sakkal Majalla" w:hAnsi="Sakkal Majalla" w:cs="Sakkal Majalla"/>
          <w:color w:val="000000" w:themeColor="text1"/>
          <w:sz w:val="28"/>
          <w:szCs w:val="28"/>
          <w:rtl/>
        </w:rPr>
        <w:t>فيؤكدون أن وجود نظام مؤسسي لإدارة المخاطر يسهم في تحسين فعالية عمليات الرصد والتنبؤ بالمخاطر التشغيلية في القطاعات الحيوية، مما يسمح باتخاذ قرارات فورية ودقيقة عند حدوث الكوارث. ويشير الباحثون إلى أن التكامل بين التحليل الكمي للمخاطر والتقييم الميداني الفعلي يساعد في تقليص الفجوة بين التخطيط النظري والتنفيذ العملي، وهو ما يؤدي إلى تقليل الإصابات الناتجة عن القرارات غير المدروسة أو ضعف التنسيق أثناء الاستجابة الميدانية، ومن هنا تتضح العلاقة الجوهرية بين جودة أنظمة إدارة المخاطر وكفاءة منظومة السلامة المهنية، فكلما كانت الأنظمة أكثر تطورًا واتساقًا، كانت القدرة على السيطرة على الإصابات أعلى</w:t>
      </w:r>
      <w:r w:rsidRPr="006B0995">
        <w:rPr>
          <w:rFonts w:ascii="Sakkal Majalla" w:hAnsi="Sakkal Majalla" w:cs="Sakkal Majalla"/>
          <w:color w:val="000000" w:themeColor="text1"/>
          <w:sz w:val="28"/>
          <w:szCs w:val="28"/>
          <w:lang w:bidi="ar-EG"/>
        </w:rPr>
        <w:t>.</w:t>
      </w:r>
    </w:p>
    <w:p w14:paraId="3C5AB741" w14:textId="77777777"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وفي ضوء التحليل التنظيمي، يرى </w:t>
      </w:r>
      <w:r w:rsidRPr="006B0995">
        <w:rPr>
          <w:rFonts w:ascii="Sakkal Majalla" w:hAnsi="Sakkal Majalla" w:cs="Sakkal Majalla"/>
          <w:color w:val="000000" w:themeColor="text1"/>
          <w:sz w:val="28"/>
          <w:szCs w:val="28"/>
          <w:lang w:bidi="ar-EG"/>
        </w:rPr>
        <w:t xml:space="preserve">Paterson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أن إدارة المخاطر الفاعلة تُحدث تحولًا في نمط القيادة الميدانية داخل فرق الإطفاء، إذ تتيح للقيادات اتخاذ قرارات فورية مبنية على تقدير لحظي للموقف، ما يقلل من التأخير أو الارتباك أثناء الحوادث، وبالتالي يقلل من الإصابات الثانوية التي تنتج غالبًا عن سوء التنسيق أو ضعف التواصل. كما أن اعتماد أساليب الإدارة التكيفية</w:t>
      </w:r>
      <w:r w:rsidRPr="006B0995">
        <w:rPr>
          <w:rFonts w:ascii="Sakkal Majalla" w:hAnsi="Sakkal Majalla" w:cs="Sakkal Majalla"/>
          <w:color w:val="000000" w:themeColor="text1"/>
          <w:sz w:val="28"/>
          <w:szCs w:val="28"/>
          <w:lang w:bidi="ar-EG"/>
        </w:rPr>
        <w:t xml:space="preserve"> (Adaptive Management) </w:t>
      </w:r>
      <w:r w:rsidRPr="006B0995">
        <w:rPr>
          <w:rFonts w:ascii="Sakkal Majalla" w:hAnsi="Sakkal Majalla" w:cs="Sakkal Majalla"/>
          <w:color w:val="000000" w:themeColor="text1"/>
          <w:sz w:val="28"/>
          <w:szCs w:val="28"/>
          <w:rtl/>
        </w:rPr>
        <w:t>في بيئة الإطفاء يرفع من قدرة الفرق على التصرف بمرونة عالية عند مواجهة الأخطار المتغيرة، ويُسهم في ضمان سلامة الأفراد أثناء أداء المهام عالية الخطورة</w:t>
      </w:r>
      <w:r w:rsidRPr="006B0995">
        <w:rPr>
          <w:rFonts w:ascii="Sakkal Majalla" w:hAnsi="Sakkal Majalla" w:cs="Sakkal Majalla"/>
          <w:color w:val="000000" w:themeColor="text1"/>
          <w:sz w:val="28"/>
          <w:szCs w:val="28"/>
          <w:lang w:bidi="ar-EG"/>
        </w:rPr>
        <w:t>.</w:t>
      </w:r>
    </w:p>
    <w:p w14:paraId="7F350676" w14:textId="43A7364B"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ويُبرز </w:t>
      </w:r>
      <w:r w:rsidRPr="006B0995">
        <w:rPr>
          <w:rFonts w:ascii="Sakkal Majalla" w:hAnsi="Sakkal Majalla" w:cs="Sakkal Majalla"/>
          <w:color w:val="000000" w:themeColor="text1"/>
          <w:sz w:val="28"/>
          <w:szCs w:val="28"/>
          <w:lang w:bidi="ar-EG"/>
        </w:rPr>
        <w:t xml:space="preserve">Ricci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دور الاستجابة الفورية كحلقة وصل حاسمة بين إدارة المخاطر وتقليل الإصابات، إذ تُمثّل الاستجابة الميدانية التطبيق العملي لما تمّ التخطيط له والتدريب عليه مسبقًا. فالاستجابة السريعة والمنظمة للحوادث تحدّ من انتشار الخطر وتمنع وقوع إصابات إضافية، كما أن تحليل الأداء بعد كل استجابة يُعدّ جزءًا من عملية إدارة المخاطر نفسها، إذ يتيح تغذية راجعة تساعد في تعديل الخطط وتطوير الإجراءات الوقائية. وبهذا يتحول النظام إلى منظومة تعلم مستمر</w:t>
      </w:r>
      <w:r w:rsidRPr="006B0995">
        <w:rPr>
          <w:rFonts w:ascii="Sakkal Majalla" w:hAnsi="Sakkal Majalla" w:cs="Sakkal Majalla"/>
          <w:color w:val="000000" w:themeColor="text1"/>
          <w:sz w:val="28"/>
          <w:szCs w:val="28"/>
          <w:lang w:bidi="ar-EG"/>
        </w:rPr>
        <w:t xml:space="preserve"> (Continuous Learning System) </w:t>
      </w:r>
      <w:r w:rsidRPr="006B0995">
        <w:rPr>
          <w:rFonts w:ascii="Sakkal Majalla" w:hAnsi="Sakkal Majalla" w:cs="Sakkal Majalla"/>
          <w:color w:val="000000" w:themeColor="text1"/>
          <w:sz w:val="28"/>
          <w:szCs w:val="28"/>
          <w:rtl/>
        </w:rPr>
        <w:t>تتطور باستمرار في ضوء الخبرات السابقة، مما يؤدي إلى انخفاض تدريجي في معدلات الإصابات على المدى الطويل</w:t>
      </w:r>
      <w:r w:rsidRPr="006B0995">
        <w:rPr>
          <w:rFonts w:ascii="Sakkal Majalla" w:hAnsi="Sakkal Majalla" w:cs="Sakkal Majalla"/>
          <w:color w:val="000000" w:themeColor="text1"/>
          <w:sz w:val="28"/>
          <w:szCs w:val="28"/>
          <w:lang w:bidi="ar-EG"/>
        </w:rPr>
        <w:t>.</w:t>
      </w:r>
    </w:p>
    <w:p w14:paraId="3045D282" w14:textId="6178DDA1"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ومن منظور استراتيجي، توضح </w:t>
      </w:r>
      <w:r w:rsidRPr="006B0995">
        <w:rPr>
          <w:rFonts w:ascii="Sakkal Majalla" w:hAnsi="Sakkal Majalla" w:cs="Sakkal Majalla"/>
          <w:color w:val="000000" w:themeColor="text1"/>
          <w:sz w:val="28"/>
          <w:szCs w:val="28"/>
          <w:lang w:bidi="ar-EG"/>
        </w:rPr>
        <w:t xml:space="preserve">Yaremko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(2021) </w:t>
      </w:r>
      <w:r w:rsidRPr="006B0995">
        <w:rPr>
          <w:rFonts w:ascii="Sakkal Majalla" w:hAnsi="Sakkal Majalla" w:cs="Sakkal Majalla"/>
          <w:color w:val="000000" w:themeColor="text1"/>
          <w:sz w:val="28"/>
          <w:szCs w:val="28"/>
          <w:rtl/>
        </w:rPr>
        <w:t xml:space="preserve">أن العلاقة بين إدارة المخاطر وتقليل الإصابات لا تنحصر في الجانب التشغيلي، بل تمتد إلى البنية التنظيمية والثقافة المؤسسية. فوجود إدارة </w:t>
      </w:r>
      <w:r w:rsidRPr="006B0995">
        <w:rPr>
          <w:rFonts w:ascii="Sakkal Majalla" w:hAnsi="Sakkal Majalla" w:cs="Sakkal Majalla"/>
          <w:color w:val="000000" w:themeColor="text1"/>
          <w:sz w:val="28"/>
          <w:szCs w:val="28"/>
          <w:rtl/>
        </w:rPr>
        <w:lastRenderedPageBreak/>
        <w:t>مخاطر متكاملة يخلق مناخًا مؤسسيًا يتبنى مبادئ التحليل، والمساءلة، والتحسين المستمر، وهي مبادئ تشجع العاملين على الالتزام الذاتي بإجراءات السلامة، كما أن دمج إدارة المخاطر في صلب استراتيجية المؤسسة يُسهم في تحويل السلامة من هدف فرعي إلى قيمة مؤسسية مركزية، مما يضمن استدامة برامج الوقاية حتى في غياب الرقابة المباشرة</w:t>
      </w:r>
      <w:r w:rsidRPr="006B0995">
        <w:rPr>
          <w:rFonts w:ascii="Sakkal Majalla" w:hAnsi="Sakkal Majalla" w:cs="Sakkal Majalla"/>
          <w:color w:val="000000" w:themeColor="text1"/>
          <w:sz w:val="28"/>
          <w:szCs w:val="28"/>
          <w:lang w:bidi="ar-EG"/>
        </w:rPr>
        <w:t>.</w:t>
      </w:r>
    </w:p>
    <w:p w14:paraId="01A97F9A" w14:textId="77777777"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6B0995">
        <w:rPr>
          <w:rFonts w:ascii="Sakkal Majalla" w:hAnsi="Sakkal Majalla" w:cs="Sakkal Majalla"/>
          <w:color w:val="000000" w:themeColor="text1"/>
          <w:sz w:val="28"/>
          <w:szCs w:val="28"/>
          <w:rtl/>
        </w:rPr>
        <w:t xml:space="preserve">وتؤكد </w:t>
      </w:r>
      <w:r w:rsidRPr="006B0995">
        <w:rPr>
          <w:rFonts w:ascii="Sakkal Majalla" w:hAnsi="Sakkal Majalla" w:cs="Sakkal Majalla"/>
          <w:color w:val="000000" w:themeColor="text1"/>
          <w:sz w:val="28"/>
          <w:szCs w:val="28"/>
          <w:lang w:bidi="ar-EG"/>
        </w:rPr>
        <w:t xml:space="preserve">Zhang </w:t>
      </w:r>
      <w:r w:rsidRPr="006B0995">
        <w:rPr>
          <w:rFonts w:ascii="Sakkal Majalla" w:hAnsi="Sakkal Majalla" w:cs="Sakkal Majalla"/>
          <w:color w:val="000000" w:themeColor="text1"/>
          <w:sz w:val="28"/>
          <w:szCs w:val="28"/>
          <w:rtl/>
        </w:rPr>
        <w:t>وآخرون</w:t>
      </w:r>
      <w:r w:rsidRPr="006B0995">
        <w:rPr>
          <w:rFonts w:ascii="Sakkal Majalla" w:hAnsi="Sakkal Majalla" w:cs="Sakkal Majalla"/>
          <w:color w:val="000000" w:themeColor="text1"/>
          <w:sz w:val="28"/>
          <w:szCs w:val="28"/>
          <w:lang w:bidi="ar-EG"/>
        </w:rPr>
        <w:t xml:space="preserve"> (2022) </w:t>
      </w:r>
      <w:r w:rsidRPr="006B0995">
        <w:rPr>
          <w:rFonts w:ascii="Sakkal Majalla" w:hAnsi="Sakkal Majalla" w:cs="Sakkal Majalla"/>
          <w:color w:val="000000" w:themeColor="text1"/>
          <w:sz w:val="28"/>
          <w:szCs w:val="28"/>
          <w:rtl/>
        </w:rPr>
        <w:t>على أهمية التطور التكنولوجي في تعزيز هذا الترابط، حيث توفّر الأنظمة الذكية الحديثة أدوات تحليل آنية للمخاطر تساعد في التنبؤ بمناطق الخطر وتخصيص الموارد البشرية والمادية بشكل أكثر دقة</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كما تتيح هذه التقنيات رصد أداء الفرق الميدانية وتحليل البيانات التشغيلية لتحديد العوامل التي تؤدي إلى الإصابات. وبذلك تصبح العلاقة بين إدارة المخاطر وتقليل الإصابات علاقة تعتمد على البيانات والتحليل الرقمي، مما يرفع من دقة القرارات الميدانية ويُقلل من الأخطاء البشرية</w:t>
      </w:r>
      <w:r w:rsidRPr="006B0995">
        <w:rPr>
          <w:rFonts w:ascii="Sakkal Majalla" w:hAnsi="Sakkal Majalla" w:cs="Sakkal Majalla"/>
          <w:color w:val="000000" w:themeColor="text1"/>
          <w:sz w:val="28"/>
          <w:szCs w:val="28"/>
          <w:lang w:bidi="ar-EG"/>
        </w:rPr>
        <w:t>.</w:t>
      </w:r>
    </w:p>
    <w:p w14:paraId="5E90D72A" w14:textId="1351B13C" w:rsidR="00F72784" w:rsidRPr="006B0995" w:rsidRDefault="00F72784" w:rsidP="00A05B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6B0995">
        <w:rPr>
          <w:rFonts w:ascii="Sakkal Majalla" w:hAnsi="Sakkal Majalla" w:cs="Sakkal Majalla"/>
          <w:color w:val="000000" w:themeColor="text1"/>
          <w:sz w:val="28"/>
          <w:szCs w:val="28"/>
          <w:rtl/>
        </w:rPr>
        <w:t>ويرى الباحث، في ضوء ما سبق، أن العلاقة بين إدارة المخاطر وتقليل الإصابات بين رجال الإطفاء تمثل علاقة عضوية متبادلة، إذ إن إدارة المخاطر تُعَدّ الأداة المنهجية التي تنظم الجهود الوقائية، بينما تشكّل معدلات الإصابات المؤشر العملي لفاعلية هذا النظام</w:t>
      </w:r>
      <w:r w:rsidRPr="006B0995">
        <w:rPr>
          <w:rFonts w:ascii="Sakkal Majalla" w:hAnsi="Sakkal Majalla" w:cs="Sakkal Majalla"/>
          <w:color w:val="000000" w:themeColor="text1"/>
          <w:sz w:val="28"/>
          <w:szCs w:val="28"/>
          <w:rtl/>
          <w:lang w:bidi="ar-EG"/>
        </w:rPr>
        <w:t>،</w:t>
      </w:r>
      <w:r w:rsidRPr="006B0995">
        <w:rPr>
          <w:rFonts w:ascii="Sakkal Majalla" w:hAnsi="Sakkal Majalla" w:cs="Sakkal Majalla"/>
          <w:color w:val="000000" w:themeColor="text1"/>
          <w:sz w:val="28"/>
          <w:szCs w:val="28"/>
          <w:lang w:bidi="ar-EG"/>
        </w:rPr>
        <w:t xml:space="preserve"> </w:t>
      </w:r>
      <w:r w:rsidRPr="006B0995">
        <w:rPr>
          <w:rFonts w:ascii="Sakkal Majalla" w:hAnsi="Sakkal Majalla" w:cs="Sakkal Majalla"/>
          <w:color w:val="000000" w:themeColor="text1"/>
          <w:sz w:val="28"/>
          <w:szCs w:val="28"/>
          <w:rtl/>
        </w:rPr>
        <w:t>فحين تُنفّذ إدارة المخاطر بأسس علمية صحيحة — تشمل التخطيط المسبق، التدريب المستمر، والاستجابة السريعة  تنخفض الإصابات إلى الحد الأدنى الممكن، ويتحقق نوع من الانسجام المؤسسي بين الوعي الفردي والنظام التنظيمي.</w:t>
      </w:r>
    </w:p>
    <w:p w14:paraId="5617116A" w14:textId="77777777" w:rsidR="00A05BC3" w:rsidRPr="006B0995" w:rsidRDefault="00A05BC3">
      <w:pPr>
        <w:bidi w:val="0"/>
        <w:rPr>
          <w:rFonts w:ascii="Sakkal Majalla" w:hAnsi="Sakkal Majalla" w:cs="Sakkal Majalla"/>
          <w:color w:val="000000" w:themeColor="text1"/>
          <w:sz w:val="28"/>
          <w:szCs w:val="28"/>
          <w:rtl/>
        </w:rPr>
      </w:pPr>
      <w:r w:rsidRPr="006B0995">
        <w:rPr>
          <w:rFonts w:ascii="Sakkal Majalla" w:hAnsi="Sakkal Majalla" w:cs="Sakkal Majalla"/>
          <w:color w:val="000000" w:themeColor="text1"/>
          <w:sz w:val="28"/>
          <w:szCs w:val="28"/>
          <w:rtl/>
        </w:rPr>
        <w:br w:type="page"/>
      </w:r>
    </w:p>
    <w:p w14:paraId="6CF66B1D" w14:textId="0B0D1008" w:rsidR="006B0995" w:rsidRPr="006B0995" w:rsidRDefault="006B0995" w:rsidP="00024D2E">
      <w:pPr>
        <w:spacing w:before="100" w:beforeAutospacing="1" w:after="100" w:afterAutospacing="1"/>
        <w:ind w:left="720"/>
        <w:jc w:val="center"/>
        <w:rPr>
          <w:rFonts w:cs="Sakkal Majalla"/>
          <w:b/>
          <w:bCs/>
          <w:color w:val="000000" w:themeColor="text1"/>
          <w:szCs w:val="28"/>
          <w:rtl/>
        </w:rPr>
        <w:sectPr w:rsidR="006B0995" w:rsidRPr="006B0995" w:rsidSect="002150E3">
          <w:footerReference w:type="default" r:id="rId10"/>
          <w:pgSz w:w="11906" w:h="16838" w:code="9"/>
          <w:pgMar w:top="1440" w:right="1985" w:bottom="1440" w:left="1418" w:header="720" w:footer="720" w:gutter="567"/>
          <w:pgNumType w:start="1"/>
          <w:cols w:space="720"/>
          <w:bidi/>
          <w:rtlGutter/>
          <w:docGrid w:linePitch="360"/>
        </w:sectPr>
      </w:pPr>
    </w:p>
    <w:p w14:paraId="3447067E" w14:textId="77777777" w:rsidR="001D1C63" w:rsidRPr="006B0995" w:rsidRDefault="001D1C63" w:rsidP="00DC0F2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35" w:name="_Hlk171906167"/>
      <w:r w:rsidRPr="006B0995">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2F4E5863" wp14:editId="68AA4B09">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6B0995">
        <w:rPr>
          <w:rFonts w:ascii="Sakkal Majalla" w:eastAsia="Calibri" w:hAnsi="Sakkal Majalla" w:cs="Sakkal Majalla"/>
          <w:b/>
          <w:bCs/>
          <w:color w:val="000000" w:themeColor="text1"/>
          <w:kern w:val="0"/>
          <w:sz w:val="32"/>
          <w:szCs w:val="32"/>
          <w:lang w:bidi="ar-EG"/>
          <w14:ligatures w14:val="none"/>
        </w:rPr>
        <w:t>Mid-Ocean University</w:t>
      </w:r>
    </w:p>
    <w:p w14:paraId="23D0ED5C" w14:textId="77777777" w:rsidR="001D1C63" w:rsidRPr="006B0995" w:rsidRDefault="001D1C63" w:rsidP="00DC0F2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B0995">
        <w:rPr>
          <w:rFonts w:ascii="Sakkal Majalla" w:eastAsia="Calibri" w:hAnsi="Sakkal Majalla" w:cs="Sakkal Majalla"/>
          <w:b/>
          <w:bCs/>
          <w:color w:val="000000" w:themeColor="text1"/>
          <w:kern w:val="0"/>
          <w:sz w:val="32"/>
          <w:szCs w:val="32"/>
          <w:lang w:bidi="ar-EG"/>
          <w14:ligatures w14:val="none"/>
        </w:rPr>
        <w:t>College of Management</w:t>
      </w:r>
    </w:p>
    <w:p w14:paraId="212EB73E" w14:textId="77777777" w:rsidR="001D1C63" w:rsidRPr="006B0995" w:rsidRDefault="001D1C63" w:rsidP="00DC0F2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6B0995">
        <w:rPr>
          <w:rFonts w:ascii="Sakkal Majalla" w:eastAsia="Calibri" w:hAnsi="Sakkal Majalla" w:cs="Sakkal Majalla"/>
          <w:b/>
          <w:bCs/>
          <w:color w:val="000000" w:themeColor="text1"/>
          <w:kern w:val="0"/>
          <w:sz w:val="32"/>
          <w:szCs w:val="32"/>
          <w:lang w:bidi="ar-EG"/>
          <w14:ligatures w14:val="none"/>
        </w:rPr>
        <w:t xml:space="preserve">Specialization: </w:t>
      </w:r>
      <w:r w:rsidRPr="006B0995">
        <w:rPr>
          <w:rFonts w:ascii="Sakkal Majalla" w:eastAsia="Calibri" w:hAnsi="Sakkal Majalla" w:cs="Sakkal Majalla"/>
          <w:b/>
          <w:bCs/>
          <w:color w:val="000000" w:themeColor="text1"/>
          <w:kern w:val="0"/>
          <w:sz w:val="32"/>
          <w:szCs w:val="32"/>
          <w14:ligatures w14:val="none"/>
        </w:rPr>
        <w:t xml:space="preserve">risk management </w:t>
      </w:r>
    </w:p>
    <w:p w14:paraId="183890AE" w14:textId="77777777" w:rsidR="001D1C63" w:rsidRPr="006B0995" w:rsidRDefault="001D1C63" w:rsidP="00DC0F21">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51B035EA" w14:textId="77777777" w:rsidR="001D1C63" w:rsidRPr="006B0995" w:rsidRDefault="001D1C63" w:rsidP="006B099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6B0995">
        <w:rPr>
          <w:rFonts w:ascii="Sakkal Majalla" w:eastAsia="Calibri" w:hAnsi="Sakkal Majalla" w:cs="Sakkal Majalla"/>
          <w:b/>
          <w:bCs/>
          <w:color w:val="000000" w:themeColor="text1"/>
          <w:kern w:val="0"/>
          <w:sz w:val="40"/>
          <w:szCs w:val="40"/>
          <w:lang w:bidi="ar-EG"/>
          <w14:ligatures w14:val="none"/>
        </w:rPr>
        <w:t>The role of risk management systems in reducing injuries among firefighters during incident response, as applied to the Riyadh Civil Defense</w:t>
      </w:r>
      <w:r w:rsidRPr="006B0995">
        <w:rPr>
          <w:rFonts w:ascii="Sakkal Majalla" w:eastAsia="Calibri" w:hAnsi="Sakkal Majalla" w:cs="Sakkal Majalla"/>
          <w:b/>
          <w:bCs/>
          <w:color w:val="000000" w:themeColor="text1"/>
          <w:kern w:val="0"/>
          <w:sz w:val="40"/>
          <w:szCs w:val="40"/>
          <w:rtl/>
          <w:lang w:bidi="ar-EG"/>
          <w14:ligatures w14:val="none"/>
        </w:rPr>
        <w:t>.</w:t>
      </w:r>
    </w:p>
    <w:p w14:paraId="716B4352" w14:textId="77777777" w:rsidR="001D1C63" w:rsidRPr="006B0995" w:rsidRDefault="001D1C63" w:rsidP="006B099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B0995">
        <w:rPr>
          <w:rFonts w:ascii="Sakkal Majalla" w:eastAsia="Calibri" w:hAnsi="Sakkal Majalla" w:cs="Sakkal Majalla"/>
          <w:b/>
          <w:bCs/>
          <w:color w:val="000000" w:themeColor="text1"/>
          <w:kern w:val="0"/>
          <w:sz w:val="36"/>
          <w:szCs w:val="36"/>
          <w:lang w:bidi="ar-EG"/>
          <w14:ligatures w14:val="none"/>
        </w:rPr>
        <w:t>Preparation</w:t>
      </w:r>
      <w:r w:rsidRPr="006B0995">
        <w:rPr>
          <w:rFonts w:ascii="Sakkal Majalla" w:eastAsia="Calibri" w:hAnsi="Sakkal Majalla" w:cs="Sakkal Majalla"/>
          <w:b/>
          <w:bCs/>
          <w:color w:val="000000" w:themeColor="text1"/>
          <w:kern w:val="0"/>
          <w:sz w:val="36"/>
          <w:szCs w:val="36"/>
          <w:rtl/>
          <w:lang w:bidi="ar-EG"/>
          <w14:ligatures w14:val="none"/>
        </w:rPr>
        <w:t>:</w:t>
      </w:r>
    </w:p>
    <w:p w14:paraId="3B0298AD" w14:textId="77777777" w:rsidR="001D1C63" w:rsidRPr="006B0995" w:rsidRDefault="001D1C63" w:rsidP="006B0995">
      <w:pPr>
        <w:bidi w:val="0"/>
        <w:spacing w:before="100" w:beforeAutospacing="1" w:after="100" w:afterAutospacing="1" w:line="360" w:lineRule="auto"/>
        <w:ind w:firstLine="720"/>
        <w:jc w:val="center"/>
        <w:rPr>
          <w:rFonts w:ascii="Sakkal Majalla" w:hAnsi="Sakkal Majalla" w:cs="Sakkal Majalla"/>
          <w:b/>
          <w:bCs/>
          <w:color w:val="000000" w:themeColor="text1"/>
          <w:sz w:val="36"/>
          <w:szCs w:val="36"/>
        </w:rPr>
      </w:pPr>
      <w:bookmarkStart w:id="36" w:name="_Hlk181937364"/>
      <w:bookmarkEnd w:id="35"/>
    </w:p>
    <w:p w14:paraId="5EBA9070" w14:textId="77777777" w:rsidR="001D1C63" w:rsidRPr="006B0995" w:rsidRDefault="001D1C63" w:rsidP="006B0995">
      <w:pPr>
        <w:bidi w:val="0"/>
        <w:spacing w:before="100" w:beforeAutospacing="1" w:after="100" w:afterAutospacing="1" w:line="360" w:lineRule="auto"/>
        <w:jc w:val="center"/>
        <w:rPr>
          <w:rFonts w:ascii="Sakkal Majalla" w:hAnsi="Sakkal Majalla" w:cs="Sakkal Majalla"/>
          <w:b/>
          <w:bCs/>
          <w:color w:val="000000" w:themeColor="text1"/>
          <w:sz w:val="36"/>
          <w:szCs w:val="36"/>
        </w:rPr>
      </w:pPr>
    </w:p>
    <w:p w14:paraId="36440A34" w14:textId="77777777" w:rsidR="001D1C63" w:rsidRPr="006B0995" w:rsidRDefault="001D1C63" w:rsidP="006B0995">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6B0995">
        <w:rPr>
          <w:rFonts w:ascii="Sakkal Majalla" w:hAnsi="Sakkal Majalla" w:cs="Sakkal Majalla"/>
          <w:b/>
          <w:bCs/>
          <w:color w:val="000000" w:themeColor="text1"/>
          <w:sz w:val="36"/>
          <w:szCs w:val="36"/>
        </w:rPr>
        <w:t>Supervision:</w:t>
      </w:r>
    </w:p>
    <w:p w14:paraId="6B484DD8" w14:textId="77777777" w:rsidR="001D1C63" w:rsidRPr="006B0995" w:rsidRDefault="001D1C63" w:rsidP="006B0995">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6B0995">
        <w:rPr>
          <w:rFonts w:ascii="Sakkal Majalla" w:hAnsi="Sakkal Majalla" w:cs="Sakkal Majalla"/>
          <w:b/>
          <w:bCs/>
          <w:color w:val="000000" w:themeColor="text1"/>
          <w:sz w:val="36"/>
          <w:szCs w:val="36"/>
        </w:rPr>
        <w:t>Dr. Al faisal Abdelhameed Mohamed</w:t>
      </w:r>
    </w:p>
    <w:p w14:paraId="4FDF5952" w14:textId="77777777" w:rsidR="001D1C63" w:rsidRPr="006B0995" w:rsidRDefault="001D1C63" w:rsidP="006B0995">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6B0995">
        <w:rPr>
          <w:rFonts w:ascii="Sakkal Majalla" w:hAnsi="Sakkal Majalla" w:cs="Sakkal Majalla"/>
          <w:b/>
          <w:bCs/>
          <w:color w:val="000000" w:themeColor="text1"/>
          <w:sz w:val="36"/>
          <w:szCs w:val="36"/>
        </w:rPr>
        <w:t>Dr. Fayez Ali Jrad</w:t>
      </w:r>
    </w:p>
    <w:p w14:paraId="068ECEAC" w14:textId="3ADEF516" w:rsidR="006A25FD" w:rsidRPr="006B0995" w:rsidRDefault="001D1C63" w:rsidP="006B0995">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6B0995">
        <w:rPr>
          <w:rFonts w:ascii="Sakkal Majalla" w:hAnsi="Sakkal Majalla" w:cs="Sakkal Majalla"/>
          <w:b/>
          <w:bCs/>
          <w:color w:val="000000" w:themeColor="text1"/>
          <w:sz w:val="36"/>
          <w:szCs w:val="36"/>
        </w:rPr>
        <w:t>144</w:t>
      </w:r>
      <w:r w:rsidRPr="006B0995">
        <w:rPr>
          <w:rFonts w:ascii="Sakkal Majalla" w:hAnsi="Sakkal Majalla" w:cs="Sakkal Majalla"/>
          <w:b/>
          <w:bCs/>
          <w:color w:val="000000" w:themeColor="text1"/>
          <w:sz w:val="36"/>
          <w:szCs w:val="36"/>
          <w:rtl/>
        </w:rPr>
        <w:t>7</w:t>
      </w:r>
      <w:r w:rsidRPr="006B0995">
        <w:rPr>
          <w:rFonts w:ascii="Sakkal Majalla" w:hAnsi="Sakkal Majalla" w:cs="Sakkal Majalla"/>
          <w:b/>
          <w:bCs/>
          <w:color w:val="000000" w:themeColor="text1"/>
          <w:sz w:val="36"/>
          <w:szCs w:val="36"/>
        </w:rPr>
        <w:t xml:space="preserve"> – 2025</w:t>
      </w:r>
      <w:bookmarkEnd w:id="36"/>
    </w:p>
    <w:sectPr w:rsidR="006A25FD" w:rsidRPr="006B0995" w:rsidSect="002150E3">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09405" w14:textId="77777777" w:rsidR="001379EB" w:rsidRDefault="001379EB" w:rsidP="00071C86">
      <w:pPr>
        <w:spacing w:after="0" w:line="240" w:lineRule="auto"/>
      </w:pPr>
      <w:r>
        <w:separator/>
      </w:r>
    </w:p>
  </w:endnote>
  <w:endnote w:type="continuationSeparator" w:id="0">
    <w:p w14:paraId="3AD9B40C" w14:textId="77777777" w:rsidR="001379EB" w:rsidRDefault="001379EB" w:rsidP="00071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00492404"/>
      <w:docPartObj>
        <w:docPartGallery w:val="Page Numbers (Bottom of Page)"/>
        <w:docPartUnique/>
      </w:docPartObj>
    </w:sdtPr>
    <w:sdtEndPr>
      <w:rPr>
        <w:rFonts w:ascii="Sakkal Majalla" w:hAnsi="Sakkal Majalla" w:cs="Sakkal Majalla"/>
        <w:b/>
        <w:bCs/>
      </w:rPr>
    </w:sdtEndPr>
    <w:sdtContent>
      <w:p w14:paraId="77DAF045" w14:textId="6936C94F" w:rsidR="00391F38" w:rsidRDefault="00391F38">
        <w:pPr>
          <w:pStyle w:val="ab"/>
          <w:jc w:val="center"/>
        </w:pPr>
      </w:p>
      <w:p w14:paraId="17217AED" w14:textId="7E1F2695" w:rsidR="00391F38" w:rsidRPr="002150E3" w:rsidRDefault="0079418D" w:rsidP="002150E3">
        <w:pPr>
          <w:pStyle w:val="ab"/>
          <w:jc w:val="center"/>
          <w:rPr>
            <w:rFonts w:ascii="Sakkal Majalla" w:hAnsi="Sakkal Majalla" w:cs="Sakkal Majalla"/>
            <w:b/>
            <w:bCs/>
            <w:rtl/>
            <w:lang w:bidi="ar-EG"/>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2922898"/>
      <w:docPartObj>
        <w:docPartGallery w:val="Page Numbers (Bottom of Page)"/>
        <w:docPartUnique/>
      </w:docPartObj>
    </w:sdtPr>
    <w:sdtEndPr>
      <w:rPr>
        <w:rFonts w:ascii="Sakkal Majalla" w:hAnsi="Sakkal Majalla" w:cs="Sakkal Majalla"/>
        <w:b/>
        <w:bCs/>
      </w:rPr>
    </w:sdtEndPr>
    <w:sdtContent>
      <w:p w14:paraId="40D780C6" w14:textId="77777777" w:rsidR="00391F38" w:rsidRDefault="00391F38">
        <w:pPr>
          <w:pStyle w:val="ab"/>
          <w:jc w:val="center"/>
        </w:pPr>
        <w:r>
          <w:rPr>
            <w:noProof/>
          </w:rPr>
          <mc:AlternateContent>
            <mc:Choice Requires="wps">
              <w:drawing>
                <wp:inline distT="0" distB="0" distL="0" distR="0" wp14:anchorId="4BC92B57" wp14:editId="7F90982C">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0636959"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267403F9" w14:textId="77777777" w:rsidR="00391F38" w:rsidRPr="002150E3" w:rsidRDefault="00391F38" w:rsidP="002150E3">
        <w:pPr>
          <w:pStyle w:val="ab"/>
          <w:jc w:val="center"/>
          <w:rPr>
            <w:rFonts w:ascii="Sakkal Majalla" w:hAnsi="Sakkal Majalla" w:cs="Sakkal Majalla"/>
            <w:b/>
            <w:bCs/>
          </w:rPr>
        </w:pPr>
        <w:r w:rsidRPr="002150E3">
          <w:rPr>
            <w:rFonts w:ascii="Sakkal Majalla" w:hAnsi="Sakkal Majalla" w:cs="Sakkal Majalla"/>
            <w:b/>
            <w:bCs/>
          </w:rPr>
          <w:fldChar w:fldCharType="begin"/>
        </w:r>
        <w:r w:rsidRPr="002150E3">
          <w:rPr>
            <w:rFonts w:ascii="Sakkal Majalla" w:hAnsi="Sakkal Majalla" w:cs="Sakkal Majalla"/>
            <w:b/>
            <w:bCs/>
          </w:rPr>
          <w:instrText xml:space="preserve"> PAGE    \* MERGEFORMAT </w:instrText>
        </w:r>
        <w:r w:rsidRPr="002150E3">
          <w:rPr>
            <w:rFonts w:ascii="Sakkal Majalla" w:hAnsi="Sakkal Majalla" w:cs="Sakkal Majalla"/>
            <w:b/>
            <w:bCs/>
          </w:rPr>
          <w:fldChar w:fldCharType="separate"/>
        </w:r>
        <w:r w:rsidR="00024D2E">
          <w:rPr>
            <w:rFonts w:ascii="Sakkal Majalla" w:hAnsi="Sakkal Majalla" w:cs="Sakkal Majalla"/>
            <w:b/>
            <w:bCs/>
            <w:noProof/>
            <w:rtl/>
          </w:rPr>
          <w:t>36</w:t>
        </w:r>
        <w:r w:rsidRPr="002150E3">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4897565"/>
      <w:docPartObj>
        <w:docPartGallery w:val="Page Numbers (Bottom of Page)"/>
        <w:docPartUnique/>
      </w:docPartObj>
    </w:sdtPr>
    <w:sdtEndPr>
      <w:rPr>
        <w:rFonts w:ascii="Sakkal Majalla" w:hAnsi="Sakkal Majalla" w:cs="Sakkal Majalla"/>
        <w:b/>
        <w:bCs/>
      </w:rPr>
    </w:sdtEndPr>
    <w:sdtContent>
      <w:p w14:paraId="50A92FDF" w14:textId="42684AEF" w:rsidR="006B0995" w:rsidRDefault="006B0995">
        <w:pPr>
          <w:pStyle w:val="ab"/>
          <w:jc w:val="center"/>
        </w:pPr>
      </w:p>
      <w:p w14:paraId="059E4F03" w14:textId="67E90190" w:rsidR="006B0995" w:rsidRPr="002150E3" w:rsidRDefault="0079418D" w:rsidP="002150E3">
        <w:pPr>
          <w:pStyle w:val="ab"/>
          <w:jc w:val="center"/>
          <w:rPr>
            <w:rFonts w:ascii="Sakkal Majalla" w:hAnsi="Sakkal Majalla" w:cs="Sakkal Majalla"/>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E730A" w14:textId="77777777" w:rsidR="001379EB" w:rsidRDefault="001379EB" w:rsidP="00071C86">
      <w:pPr>
        <w:spacing w:after="0" w:line="240" w:lineRule="auto"/>
      </w:pPr>
      <w:r>
        <w:separator/>
      </w:r>
    </w:p>
  </w:footnote>
  <w:footnote w:type="continuationSeparator" w:id="0">
    <w:p w14:paraId="62C693D1" w14:textId="77777777" w:rsidR="001379EB" w:rsidRDefault="001379EB" w:rsidP="00071C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807D"/>
      </v:shape>
    </w:pict>
  </w:numPicBullet>
  <w:abstractNum w:abstractNumId="0" w15:restartNumberingAfterBreak="0">
    <w:nsid w:val="047E7C83"/>
    <w:multiLevelType w:val="hybridMultilevel"/>
    <w:tmpl w:val="EE18B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E6542"/>
    <w:multiLevelType w:val="hybridMultilevel"/>
    <w:tmpl w:val="D9FC5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FC2A90"/>
    <w:multiLevelType w:val="hybridMultilevel"/>
    <w:tmpl w:val="DDAA5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B6632"/>
    <w:multiLevelType w:val="multilevel"/>
    <w:tmpl w:val="8ECE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2011D"/>
    <w:multiLevelType w:val="hybridMultilevel"/>
    <w:tmpl w:val="B6E05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4C4A18"/>
    <w:multiLevelType w:val="hybridMultilevel"/>
    <w:tmpl w:val="6CD82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1C2854"/>
    <w:multiLevelType w:val="hybridMultilevel"/>
    <w:tmpl w:val="BA4216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2D2084"/>
    <w:multiLevelType w:val="hybridMultilevel"/>
    <w:tmpl w:val="CB82D8E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4D0A5E"/>
    <w:multiLevelType w:val="hybridMultilevel"/>
    <w:tmpl w:val="D27A18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D66E27"/>
    <w:multiLevelType w:val="hybridMultilevel"/>
    <w:tmpl w:val="59A20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AF2EBD"/>
    <w:multiLevelType w:val="hybridMultilevel"/>
    <w:tmpl w:val="AF803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7F6138"/>
    <w:multiLevelType w:val="hybridMultilevel"/>
    <w:tmpl w:val="DB667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C516E8"/>
    <w:multiLevelType w:val="multilevel"/>
    <w:tmpl w:val="4EA69F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2B420E"/>
    <w:multiLevelType w:val="hybridMultilevel"/>
    <w:tmpl w:val="C2F60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B43CD1"/>
    <w:multiLevelType w:val="multilevel"/>
    <w:tmpl w:val="9BA6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0296F"/>
    <w:multiLevelType w:val="hybridMultilevel"/>
    <w:tmpl w:val="7F2E6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B71AD7"/>
    <w:multiLevelType w:val="multilevel"/>
    <w:tmpl w:val="A482B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723C54"/>
    <w:multiLevelType w:val="hybridMultilevel"/>
    <w:tmpl w:val="4BFC92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F39F3"/>
    <w:multiLevelType w:val="hybridMultilevel"/>
    <w:tmpl w:val="DC1245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8D5E87"/>
    <w:multiLevelType w:val="hybridMultilevel"/>
    <w:tmpl w:val="49407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986F54"/>
    <w:multiLevelType w:val="hybridMultilevel"/>
    <w:tmpl w:val="7604E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3A5FCB"/>
    <w:multiLevelType w:val="multilevel"/>
    <w:tmpl w:val="85C418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500" w:hanging="42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FF3D59"/>
    <w:multiLevelType w:val="hybridMultilevel"/>
    <w:tmpl w:val="E95284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723B58"/>
    <w:multiLevelType w:val="multilevel"/>
    <w:tmpl w:val="DAE4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EB1497"/>
    <w:multiLevelType w:val="hybridMultilevel"/>
    <w:tmpl w:val="26222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E34C9B"/>
    <w:multiLevelType w:val="hybridMultilevel"/>
    <w:tmpl w:val="4A8C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672842B1"/>
    <w:multiLevelType w:val="multilevel"/>
    <w:tmpl w:val="9EBE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576C2E"/>
    <w:multiLevelType w:val="multilevel"/>
    <w:tmpl w:val="EA729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98A1D6E"/>
    <w:multiLevelType w:val="multilevel"/>
    <w:tmpl w:val="5C24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A230D9"/>
    <w:multiLevelType w:val="multilevel"/>
    <w:tmpl w:val="8430B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C61F38"/>
    <w:multiLevelType w:val="hybridMultilevel"/>
    <w:tmpl w:val="9E00D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89686B"/>
    <w:multiLevelType w:val="hybridMultilevel"/>
    <w:tmpl w:val="270EB5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882DA7"/>
    <w:multiLevelType w:val="hybridMultilevel"/>
    <w:tmpl w:val="3F003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8E6F9A"/>
    <w:multiLevelType w:val="multilevel"/>
    <w:tmpl w:val="4B546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843E57"/>
    <w:multiLevelType w:val="hybridMultilevel"/>
    <w:tmpl w:val="8B9C5E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E2573B"/>
    <w:multiLevelType w:val="multilevel"/>
    <w:tmpl w:val="620C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9465163"/>
    <w:multiLevelType w:val="hybridMultilevel"/>
    <w:tmpl w:val="18943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D95063"/>
    <w:multiLevelType w:val="hybridMultilevel"/>
    <w:tmpl w:val="40B24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3481658">
    <w:abstractNumId w:val="6"/>
  </w:num>
  <w:num w:numId="2" w16cid:durableId="1993098792">
    <w:abstractNumId w:val="14"/>
  </w:num>
  <w:num w:numId="3" w16cid:durableId="565847481">
    <w:abstractNumId w:val="39"/>
  </w:num>
  <w:num w:numId="4" w16cid:durableId="1183933984">
    <w:abstractNumId w:val="32"/>
  </w:num>
  <w:num w:numId="5" w16cid:durableId="168494617">
    <w:abstractNumId w:val="12"/>
  </w:num>
  <w:num w:numId="6" w16cid:durableId="1624965174">
    <w:abstractNumId w:val="16"/>
  </w:num>
  <w:num w:numId="7" w16cid:durableId="1374692839">
    <w:abstractNumId w:val="1"/>
  </w:num>
  <w:num w:numId="8" w16cid:durableId="110905722">
    <w:abstractNumId w:val="26"/>
  </w:num>
  <w:num w:numId="9" w16cid:durableId="274137858">
    <w:abstractNumId w:val="18"/>
  </w:num>
  <w:num w:numId="10" w16cid:durableId="2041394463">
    <w:abstractNumId w:val="5"/>
  </w:num>
  <w:num w:numId="11" w16cid:durableId="612983696">
    <w:abstractNumId w:val="20"/>
  </w:num>
  <w:num w:numId="12" w16cid:durableId="855270174">
    <w:abstractNumId w:val="2"/>
  </w:num>
  <w:num w:numId="13" w16cid:durableId="276108641">
    <w:abstractNumId w:val="17"/>
  </w:num>
  <w:num w:numId="14" w16cid:durableId="1086225492">
    <w:abstractNumId w:val="31"/>
  </w:num>
  <w:num w:numId="15" w16cid:durableId="1884055209">
    <w:abstractNumId w:val="29"/>
  </w:num>
  <w:num w:numId="16" w16cid:durableId="800614594">
    <w:abstractNumId w:val="3"/>
  </w:num>
  <w:num w:numId="17" w16cid:durableId="557472725">
    <w:abstractNumId w:val="28"/>
  </w:num>
  <w:num w:numId="18" w16cid:durableId="388114223">
    <w:abstractNumId w:val="24"/>
  </w:num>
  <w:num w:numId="19" w16cid:durableId="2029985269">
    <w:abstractNumId w:val="13"/>
  </w:num>
  <w:num w:numId="20" w16cid:durableId="1102455105">
    <w:abstractNumId w:val="30"/>
  </w:num>
  <w:num w:numId="21" w16cid:durableId="775633440">
    <w:abstractNumId w:val="37"/>
  </w:num>
  <w:num w:numId="22" w16cid:durableId="596408957">
    <w:abstractNumId w:val="15"/>
  </w:num>
  <w:num w:numId="23" w16cid:durableId="315841341">
    <w:abstractNumId w:val="35"/>
  </w:num>
  <w:num w:numId="24" w16cid:durableId="628438581">
    <w:abstractNumId w:val="10"/>
  </w:num>
  <w:num w:numId="25" w16cid:durableId="704596678">
    <w:abstractNumId w:val="27"/>
  </w:num>
  <w:num w:numId="26" w16cid:durableId="1266420739">
    <w:abstractNumId w:val="34"/>
  </w:num>
  <w:num w:numId="27" w16cid:durableId="2027638375">
    <w:abstractNumId w:val="21"/>
  </w:num>
  <w:num w:numId="28" w16cid:durableId="616178401">
    <w:abstractNumId w:val="7"/>
  </w:num>
  <w:num w:numId="29" w16cid:durableId="93743498">
    <w:abstractNumId w:val="0"/>
  </w:num>
  <w:num w:numId="30" w16cid:durableId="2136563665">
    <w:abstractNumId w:val="11"/>
  </w:num>
  <w:num w:numId="31" w16cid:durableId="227426083">
    <w:abstractNumId w:val="38"/>
  </w:num>
  <w:num w:numId="32" w16cid:durableId="489830490">
    <w:abstractNumId w:val="4"/>
  </w:num>
  <w:num w:numId="33" w16cid:durableId="1311514792">
    <w:abstractNumId w:val="9"/>
  </w:num>
  <w:num w:numId="34" w16cid:durableId="335617788">
    <w:abstractNumId w:val="8"/>
  </w:num>
  <w:num w:numId="35" w16cid:durableId="2122727698">
    <w:abstractNumId w:val="33"/>
  </w:num>
  <w:num w:numId="36" w16cid:durableId="1297175289">
    <w:abstractNumId w:val="19"/>
  </w:num>
  <w:num w:numId="37" w16cid:durableId="61803696">
    <w:abstractNumId w:val="25"/>
  </w:num>
  <w:num w:numId="38" w16cid:durableId="540553769">
    <w:abstractNumId w:val="36"/>
  </w:num>
  <w:num w:numId="39" w16cid:durableId="332492055">
    <w:abstractNumId w:val="22"/>
  </w:num>
  <w:num w:numId="40" w16cid:durableId="20183868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B1B"/>
    <w:rsid w:val="00024D2E"/>
    <w:rsid w:val="00071C86"/>
    <w:rsid w:val="000F7F0D"/>
    <w:rsid w:val="00114EB8"/>
    <w:rsid w:val="001379EB"/>
    <w:rsid w:val="00193A5A"/>
    <w:rsid w:val="001B0A36"/>
    <w:rsid w:val="001D1C63"/>
    <w:rsid w:val="002150E3"/>
    <w:rsid w:val="00223B1B"/>
    <w:rsid w:val="00241707"/>
    <w:rsid w:val="00247625"/>
    <w:rsid w:val="002C4843"/>
    <w:rsid w:val="002C6443"/>
    <w:rsid w:val="002D1ECD"/>
    <w:rsid w:val="00313380"/>
    <w:rsid w:val="0038137E"/>
    <w:rsid w:val="00391F38"/>
    <w:rsid w:val="00415F83"/>
    <w:rsid w:val="00436DC8"/>
    <w:rsid w:val="004525DF"/>
    <w:rsid w:val="004579FC"/>
    <w:rsid w:val="00476C6D"/>
    <w:rsid w:val="004D7C83"/>
    <w:rsid w:val="00632ACC"/>
    <w:rsid w:val="006753A4"/>
    <w:rsid w:val="006967FE"/>
    <w:rsid w:val="006A25FD"/>
    <w:rsid w:val="006A771F"/>
    <w:rsid w:val="006B0995"/>
    <w:rsid w:val="006E47E2"/>
    <w:rsid w:val="007574A5"/>
    <w:rsid w:val="0079418D"/>
    <w:rsid w:val="007E0D97"/>
    <w:rsid w:val="008942AA"/>
    <w:rsid w:val="008B619F"/>
    <w:rsid w:val="008E64C3"/>
    <w:rsid w:val="009B282E"/>
    <w:rsid w:val="009C3366"/>
    <w:rsid w:val="009C3E0C"/>
    <w:rsid w:val="00A05BC3"/>
    <w:rsid w:val="00A1296D"/>
    <w:rsid w:val="00A1720D"/>
    <w:rsid w:val="00AA46B6"/>
    <w:rsid w:val="00B32C22"/>
    <w:rsid w:val="00B526D3"/>
    <w:rsid w:val="00BB3C6B"/>
    <w:rsid w:val="00BD716C"/>
    <w:rsid w:val="00C02694"/>
    <w:rsid w:val="00C15CBE"/>
    <w:rsid w:val="00C4066B"/>
    <w:rsid w:val="00CC5207"/>
    <w:rsid w:val="00DC0F21"/>
    <w:rsid w:val="00DC357D"/>
    <w:rsid w:val="00E22226"/>
    <w:rsid w:val="00EC544E"/>
    <w:rsid w:val="00F72784"/>
    <w:rsid w:val="00F74314"/>
    <w:rsid w:val="00F80A83"/>
    <w:rsid w:val="00FA15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6F6405"/>
  <w15:chartTrackingRefBased/>
  <w15:docId w15:val="{658CB164-6A23-4F8C-820A-35E886629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3A5A"/>
    <w:pPr>
      <w:bidi/>
    </w:pPr>
  </w:style>
  <w:style w:type="paragraph" w:styleId="1">
    <w:name w:val="heading 1"/>
    <w:basedOn w:val="a"/>
    <w:next w:val="a"/>
    <w:link w:val="1Char"/>
    <w:uiPriority w:val="9"/>
    <w:qFormat/>
    <w:rsid w:val="00223B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23B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23B1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23B1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23B1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23B1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23B1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23B1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23B1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23B1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23B1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23B1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23B1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23B1B"/>
    <w:rPr>
      <w:rFonts w:eastAsiaTheme="majorEastAsia" w:cstheme="majorBidi"/>
      <w:color w:val="2F5496" w:themeColor="accent1" w:themeShade="BF"/>
    </w:rPr>
  </w:style>
  <w:style w:type="character" w:customStyle="1" w:styleId="6Char">
    <w:name w:val="عنوان 6 Char"/>
    <w:basedOn w:val="a0"/>
    <w:link w:val="6"/>
    <w:uiPriority w:val="9"/>
    <w:semiHidden/>
    <w:rsid w:val="00223B1B"/>
    <w:rPr>
      <w:rFonts w:eastAsiaTheme="majorEastAsia" w:cstheme="majorBidi"/>
      <w:i/>
      <w:iCs/>
      <w:color w:val="595959" w:themeColor="text1" w:themeTint="A6"/>
    </w:rPr>
  </w:style>
  <w:style w:type="character" w:customStyle="1" w:styleId="7Char">
    <w:name w:val="عنوان 7 Char"/>
    <w:basedOn w:val="a0"/>
    <w:link w:val="7"/>
    <w:uiPriority w:val="9"/>
    <w:semiHidden/>
    <w:rsid w:val="00223B1B"/>
    <w:rPr>
      <w:rFonts w:eastAsiaTheme="majorEastAsia" w:cstheme="majorBidi"/>
      <w:color w:val="595959" w:themeColor="text1" w:themeTint="A6"/>
    </w:rPr>
  </w:style>
  <w:style w:type="character" w:customStyle="1" w:styleId="8Char">
    <w:name w:val="عنوان 8 Char"/>
    <w:basedOn w:val="a0"/>
    <w:link w:val="8"/>
    <w:uiPriority w:val="9"/>
    <w:semiHidden/>
    <w:rsid w:val="00223B1B"/>
    <w:rPr>
      <w:rFonts w:eastAsiaTheme="majorEastAsia" w:cstheme="majorBidi"/>
      <w:i/>
      <w:iCs/>
      <w:color w:val="272727" w:themeColor="text1" w:themeTint="D8"/>
    </w:rPr>
  </w:style>
  <w:style w:type="character" w:customStyle="1" w:styleId="9Char">
    <w:name w:val="عنوان 9 Char"/>
    <w:basedOn w:val="a0"/>
    <w:link w:val="9"/>
    <w:uiPriority w:val="9"/>
    <w:semiHidden/>
    <w:rsid w:val="00223B1B"/>
    <w:rPr>
      <w:rFonts w:eastAsiaTheme="majorEastAsia" w:cstheme="majorBidi"/>
      <w:color w:val="272727" w:themeColor="text1" w:themeTint="D8"/>
    </w:rPr>
  </w:style>
  <w:style w:type="paragraph" w:styleId="a3">
    <w:name w:val="Title"/>
    <w:basedOn w:val="a"/>
    <w:next w:val="a"/>
    <w:link w:val="Char"/>
    <w:uiPriority w:val="10"/>
    <w:qFormat/>
    <w:rsid w:val="00223B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23B1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23B1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23B1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23B1B"/>
    <w:pPr>
      <w:spacing w:before="160"/>
      <w:jc w:val="center"/>
    </w:pPr>
    <w:rPr>
      <w:i/>
      <w:iCs/>
      <w:color w:val="404040" w:themeColor="text1" w:themeTint="BF"/>
    </w:rPr>
  </w:style>
  <w:style w:type="character" w:customStyle="1" w:styleId="Char1">
    <w:name w:val="اقتباس Char"/>
    <w:basedOn w:val="a0"/>
    <w:link w:val="a5"/>
    <w:uiPriority w:val="29"/>
    <w:rsid w:val="00223B1B"/>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223B1B"/>
    <w:pPr>
      <w:ind w:left="720"/>
      <w:contextualSpacing/>
    </w:pPr>
  </w:style>
  <w:style w:type="character" w:styleId="a7">
    <w:name w:val="Intense Emphasis"/>
    <w:basedOn w:val="a0"/>
    <w:uiPriority w:val="21"/>
    <w:qFormat/>
    <w:rsid w:val="00223B1B"/>
    <w:rPr>
      <w:i/>
      <w:iCs/>
      <w:color w:val="2F5496" w:themeColor="accent1" w:themeShade="BF"/>
    </w:rPr>
  </w:style>
  <w:style w:type="paragraph" w:styleId="a8">
    <w:name w:val="Intense Quote"/>
    <w:basedOn w:val="a"/>
    <w:next w:val="a"/>
    <w:link w:val="Char3"/>
    <w:uiPriority w:val="30"/>
    <w:qFormat/>
    <w:rsid w:val="00223B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223B1B"/>
    <w:rPr>
      <w:i/>
      <w:iCs/>
      <w:color w:val="2F5496" w:themeColor="accent1" w:themeShade="BF"/>
    </w:rPr>
  </w:style>
  <w:style w:type="character" w:styleId="a9">
    <w:name w:val="Intense Reference"/>
    <w:basedOn w:val="a0"/>
    <w:uiPriority w:val="32"/>
    <w:qFormat/>
    <w:rsid w:val="00223B1B"/>
    <w:rPr>
      <w:b/>
      <w:bCs/>
      <w:smallCaps/>
      <w:color w:val="2F5496" w:themeColor="accent1" w:themeShade="BF"/>
      <w:spacing w:val="5"/>
    </w:rPr>
  </w:style>
  <w:style w:type="character" w:styleId="Hyperlink">
    <w:name w:val="Hyperlink"/>
    <w:basedOn w:val="a0"/>
    <w:uiPriority w:val="99"/>
    <w:unhideWhenUsed/>
    <w:rsid w:val="004D7C83"/>
    <w:rPr>
      <w:color w:val="0563C1" w:themeColor="hyperlink"/>
      <w:u w:val="single"/>
    </w:rPr>
  </w:style>
  <w:style w:type="character" w:customStyle="1" w:styleId="10">
    <w:name w:val="إشارة لم يتم حلها1"/>
    <w:basedOn w:val="a0"/>
    <w:uiPriority w:val="99"/>
    <w:semiHidden/>
    <w:unhideWhenUsed/>
    <w:rsid w:val="004D7C83"/>
    <w:rPr>
      <w:color w:val="605E5C"/>
      <w:shd w:val="clear" w:color="auto" w:fill="E1DFDD"/>
    </w:rPr>
  </w:style>
  <w:style w:type="paragraph" w:styleId="aa">
    <w:name w:val="header"/>
    <w:basedOn w:val="a"/>
    <w:link w:val="Char4"/>
    <w:uiPriority w:val="99"/>
    <w:unhideWhenUsed/>
    <w:rsid w:val="00071C86"/>
    <w:pPr>
      <w:tabs>
        <w:tab w:val="center" w:pos="4513"/>
        <w:tab w:val="right" w:pos="9026"/>
      </w:tabs>
      <w:spacing w:after="0" w:line="240" w:lineRule="auto"/>
    </w:pPr>
  </w:style>
  <w:style w:type="character" w:customStyle="1" w:styleId="Char4">
    <w:name w:val="رأس الصفحة Char"/>
    <w:basedOn w:val="a0"/>
    <w:link w:val="aa"/>
    <w:uiPriority w:val="99"/>
    <w:rsid w:val="00071C86"/>
  </w:style>
  <w:style w:type="paragraph" w:styleId="ab">
    <w:name w:val="footer"/>
    <w:basedOn w:val="a"/>
    <w:link w:val="Char5"/>
    <w:uiPriority w:val="99"/>
    <w:unhideWhenUsed/>
    <w:rsid w:val="00071C86"/>
    <w:pPr>
      <w:tabs>
        <w:tab w:val="center" w:pos="4513"/>
        <w:tab w:val="right" w:pos="9026"/>
      </w:tabs>
      <w:spacing w:after="0" w:line="240" w:lineRule="auto"/>
    </w:pPr>
  </w:style>
  <w:style w:type="character" w:customStyle="1" w:styleId="Char5">
    <w:name w:val="تذييل الصفحة Char"/>
    <w:basedOn w:val="a0"/>
    <w:link w:val="ab"/>
    <w:uiPriority w:val="99"/>
    <w:rsid w:val="00071C86"/>
  </w:style>
  <w:style w:type="paragraph" w:styleId="ac">
    <w:name w:val="Normal (Web)"/>
    <w:basedOn w:val="a"/>
    <w:uiPriority w:val="99"/>
    <w:semiHidden/>
    <w:unhideWhenUsed/>
    <w:rsid w:val="000F7F0D"/>
    <w:rPr>
      <w:rFonts w:ascii="Times New Roman" w:hAnsi="Times New Roman" w:cs="Times New Roman"/>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DC0F21"/>
  </w:style>
  <w:style w:type="table" w:styleId="6-3">
    <w:name w:val="Grid Table 6 Colorful Accent 3"/>
    <w:basedOn w:val="a1"/>
    <w:uiPriority w:val="51"/>
    <w:rsid w:val="00DC0F2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d">
    <w:name w:val="Table Grid"/>
    <w:basedOn w:val="a1"/>
    <w:uiPriority w:val="39"/>
    <w:rsid w:val="00215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2150E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0">
    <w:name w:val="Grid Table 4"/>
    <w:basedOn w:val="a1"/>
    <w:uiPriority w:val="49"/>
    <w:rsid w:val="00415F8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e">
    <w:name w:val="TOC Heading"/>
    <w:basedOn w:val="1"/>
    <w:next w:val="a"/>
    <w:uiPriority w:val="39"/>
    <w:unhideWhenUsed/>
    <w:qFormat/>
    <w:rsid w:val="006B0995"/>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6B0995"/>
    <w:pPr>
      <w:spacing w:after="100"/>
    </w:pPr>
  </w:style>
  <w:style w:type="paragraph" w:styleId="20">
    <w:name w:val="toc 2"/>
    <w:basedOn w:val="a"/>
    <w:next w:val="a"/>
    <w:autoRedefine/>
    <w:uiPriority w:val="39"/>
    <w:unhideWhenUsed/>
    <w:rsid w:val="006B0995"/>
    <w:pPr>
      <w:spacing w:after="100"/>
      <w:ind w:left="240"/>
    </w:pPr>
  </w:style>
  <w:style w:type="paragraph" w:styleId="30">
    <w:name w:val="toc 3"/>
    <w:basedOn w:val="a"/>
    <w:next w:val="a"/>
    <w:autoRedefine/>
    <w:uiPriority w:val="39"/>
    <w:unhideWhenUsed/>
    <w:rsid w:val="006B099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86958">
      <w:bodyDiv w:val="1"/>
      <w:marLeft w:val="0"/>
      <w:marRight w:val="0"/>
      <w:marTop w:val="0"/>
      <w:marBottom w:val="0"/>
      <w:divBdr>
        <w:top w:val="none" w:sz="0" w:space="0" w:color="auto"/>
        <w:left w:val="none" w:sz="0" w:space="0" w:color="auto"/>
        <w:bottom w:val="none" w:sz="0" w:space="0" w:color="auto"/>
        <w:right w:val="none" w:sz="0" w:space="0" w:color="auto"/>
      </w:divBdr>
      <w:divsChild>
        <w:div w:id="238948533">
          <w:marLeft w:val="0"/>
          <w:marRight w:val="0"/>
          <w:marTop w:val="0"/>
          <w:marBottom w:val="0"/>
          <w:divBdr>
            <w:top w:val="none" w:sz="0" w:space="0" w:color="auto"/>
            <w:left w:val="none" w:sz="0" w:space="0" w:color="auto"/>
            <w:bottom w:val="none" w:sz="0" w:space="0" w:color="auto"/>
            <w:right w:val="none" w:sz="0" w:space="0" w:color="auto"/>
          </w:divBdr>
          <w:divsChild>
            <w:div w:id="93278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37533">
      <w:bodyDiv w:val="1"/>
      <w:marLeft w:val="0"/>
      <w:marRight w:val="0"/>
      <w:marTop w:val="0"/>
      <w:marBottom w:val="0"/>
      <w:divBdr>
        <w:top w:val="none" w:sz="0" w:space="0" w:color="auto"/>
        <w:left w:val="none" w:sz="0" w:space="0" w:color="auto"/>
        <w:bottom w:val="none" w:sz="0" w:space="0" w:color="auto"/>
        <w:right w:val="none" w:sz="0" w:space="0" w:color="auto"/>
      </w:divBdr>
      <w:divsChild>
        <w:div w:id="12437563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8479592">
      <w:bodyDiv w:val="1"/>
      <w:marLeft w:val="0"/>
      <w:marRight w:val="0"/>
      <w:marTop w:val="0"/>
      <w:marBottom w:val="0"/>
      <w:divBdr>
        <w:top w:val="none" w:sz="0" w:space="0" w:color="auto"/>
        <w:left w:val="none" w:sz="0" w:space="0" w:color="auto"/>
        <w:bottom w:val="none" w:sz="0" w:space="0" w:color="auto"/>
        <w:right w:val="none" w:sz="0" w:space="0" w:color="auto"/>
      </w:divBdr>
      <w:divsChild>
        <w:div w:id="1640652177">
          <w:blockQuote w:val="1"/>
          <w:marLeft w:val="720"/>
          <w:marRight w:val="720"/>
          <w:marTop w:val="100"/>
          <w:marBottom w:val="100"/>
          <w:divBdr>
            <w:top w:val="none" w:sz="0" w:space="0" w:color="auto"/>
            <w:left w:val="none" w:sz="0" w:space="0" w:color="auto"/>
            <w:bottom w:val="none" w:sz="0" w:space="0" w:color="auto"/>
            <w:right w:val="none" w:sz="0" w:space="0" w:color="auto"/>
          </w:divBdr>
        </w:div>
        <w:div w:id="750539952">
          <w:marLeft w:val="0"/>
          <w:marRight w:val="0"/>
          <w:marTop w:val="0"/>
          <w:marBottom w:val="0"/>
          <w:divBdr>
            <w:top w:val="none" w:sz="0" w:space="0" w:color="auto"/>
            <w:left w:val="none" w:sz="0" w:space="0" w:color="auto"/>
            <w:bottom w:val="none" w:sz="0" w:space="0" w:color="auto"/>
            <w:right w:val="none" w:sz="0" w:space="0" w:color="auto"/>
          </w:divBdr>
          <w:divsChild>
            <w:div w:id="15817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259297">
      <w:bodyDiv w:val="1"/>
      <w:marLeft w:val="0"/>
      <w:marRight w:val="0"/>
      <w:marTop w:val="0"/>
      <w:marBottom w:val="0"/>
      <w:divBdr>
        <w:top w:val="none" w:sz="0" w:space="0" w:color="auto"/>
        <w:left w:val="none" w:sz="0" w:space="0" w:color="auto"/>
        <w:bottom w:val="none" w:sz="0" w:space="0" w:color="auto"/>
        <w:right w:val="none" w:sz="0" w:space="0" w:color="auto"/>
      </w:divBdr>
      <w:divsChild>
        <w:div w:id="1152134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2162117">
      <w:bodyDiv w:val="1"/>
      <w:marLeft w:val="0"/>
      <w:marRight w:val="0"/>
      <w:marTop w:val="0"/>
      <w:marBottom w:val="0"/>
      <w:divBdr>
        <w:top w:val="none" w:sz="0" w:space="0" w:color="auto"/>
        <w:left w:val="none" w:sz="0" w:space="0" w:color="auto"/>
        <w:bottom w:val="none" w:sz="0" w:space="0" w:color="auto"/>
        <w:right w:val="none" w:sz="0" w:space="0" w:color="auto"/>
      </w:divBdr>
      <w:divsChild>
        <w:div w:id="2049529890">
          <w:blockQuote w:val="1"/>
          <w:marLeft w:val="720"/>
          <w:marRight w:val="720"/>
          <w:marTop w:val="100"/>
          <w:marBottom w:val="100"/>
          <w:divBdr>
            <w:top w:val="none" w:sz="0" w:space="0" w:color="auto"/>
            <w:left w:val="none" w:sz="0" w:space="0" w:color="auto"/>
            <w:bottom w:val="none" w:sz="0" w:space="0" w:color="auto"/>
            <w:right w:val="none" w:sz="0" w:space="0" w:color="auto"/>
          </w:divBdr>
        </w:div>
        <w:div w:id="1392773284">
          <w:marLeft w:val="0"/>
          <w:marRight w:val="0"/>
          <w:marTop w:val="0"/>
          <w:marBottom w:val="0"/>
          <w:divBdr>
            <w:top w:val="none" w:sz="0" w:space="0" w:color="auto"/>
            <w:left w:val="none" w:sz="0" w:space="0" w:color="auto"/>
            <w:bottom w:val="none" w:sz="0" w:space="0" w:color="auto"/>
            <w:right w:val="none" w:sz="0" w:space="0" w:color="auto"/>
          </w:divBdr>
          <w:divsChild>
            <w:div w:id="79745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145342">
      <w:bodyDiv w:val="1"/>
      <w:marLeft w:val="0"/>
      <w:marRight w:val="0"/>
      <w:marTop w:val="0"/>
      <w:marBottom w:val="0"/>
      <w:divBdr>
        <w:top w:val="none" w:sz="0" w:space="0" w:color="auto"/>
        <w:left w:val="none" w:sz="0" w:space="0" w:color="auto"/>
        <w:bottom w:val="none" w:sz="0" w:space="0" w:color="auto"/>
        <w:right w:val="none" w:sz="0" w:space="0" w:color="auto"/>
      </w:divBdr>
      <w:divsChild>
        <w:div w:id="1183326401">
          <w:marLeft w:val="0"/>
          <w:marRight w:val="0"/>
          <w:marTop w:val="0"/>
          <w:marBottom w:val="0"/>
          <w:divBdr>
            <w:top w:val="none" w:sz="0" w:space="0" w:color="auto"/>
            <w:left w:val="none" w:sz="0" w:space="0" w:color="auto"/>
            <w:bottom w:val="none" w:sz="0" w:space="0" w:color="auto"/>
            <w:right w:val="none" w:sz="0" w:space="0" w:color="auto"/>
          </w:divBdr>
          <w:divsChild>
            <w:div w:id="41636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021783">
      <w:bodyDiv w:val="1"/>
      <w:marLeft w:val="0"/>
      <w:marRight w:val="0"/>
      <w:marTop w:val="0"/>
      <w:marBottom w:val="0"/>
      <w:divBdr>
        <w:top w:val="none" w:sz="0" w:space="0" w:color="auto"/>
        <w:left w:val="none" w:sz="0" w:space="0" w:color="auto"/>
        <w:bottom w:val="none" w:sz="0" w:space="0" w:color="auto"/>
        <w:right w:val="none" w:sz="0" w:space="0" w:color="auto"/>
      </w:divBdr>
    </w:div>
    <w:div w:id="527573639">
      <w:bodyDiv w:val="1"/>
      <w:marLeft w:val="0"/>
      <w:marRight w:val="0"/>
      <w:marTop w:val="0"/>
      <w:marBottom w:val="0"/>
      <w:divBdr>
        <w:top w:val="none" w:sz="0" w:space="0" w:color="auto"/>
        <w:left w:val="none" w:sz="0" w:space="0" w:color="auto"/>
        <w:bottom w:val="none" w:sz="0" w:space="0" w:color="auto"/>
        <w:right w:val="none" w:sz="0" w:space="0" w:color="auto"/>
      </w:divBdr>
      <w:divsChild>
        <w:div w:id="18351477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3567479">
      <w:bodyDiv w:val="1"/>
      <w:marLeft w:val="0"/>
      <w:marRight w:val="0"/>
      <w:marTop w:val="0"/>
      <w:marBottom w:val="0"/>
      <w:divBdr>
        <w:top w:val="none" w:sz="0" w:space="0" w:color="auto"/>
        <w:left w:val="none" w:sz="0" w:space="0" w:color="auto"/>
        <w:bottom w:val="none" w:sz="0" w:space="0" w:color="auto"/>
        <w:right w:val="none" w:sz="0" w:space="0" w:color="auto"/>
      </w:divBdr>
    </w:div>
    <w:div w:id="580216111">
      <w:bodyDiv w:val="1"/>
      <w:marLeft w:val="0"/>
      <w:marRight w:val="0"/>
      <w:marTop w:val="0"/>
      <w:marBottom w:val="0"/>
      <w:divBdr>
        <w:top w:val="none" w:sz="0" w:space="0" w:color="auto"/>
        <w:left w:val="none" w:sz="0" w:space="0" w:color="auto"/>
        <w:bottom w:val="none" w:sz="0" w:space="0" w:color="auto"/>
        <w:right w:val="none" w:sz="0" w:space="0" w:color="auto"/>
      </w:divBdr>
    </w:div>
    <w:div w:id="648558099">
      <w:bodyDiv w:val="1"/>
      <w:marLeft w:val="0"/>
      <w:marRight w:val="0"/>
      <w:marTop w:val="0"/>
      <w:marBottom w:val="0"/>
      <w:divBdr>
        <w:top w:val="none" w:sz="0" w:space="0" w:color="auto"/>
        <w:left w:val="none" w:sz="0" w:space="0" w:color="auto"/>
        <w:bottom w:val="none" w:sz="0" w:space="0" w:color="auto"/>
        <w:right w:val="none" w:sz="0" w:space="0" w:color="auto"/>
      </w:divBdr>
      <w:divsChild>
        <w:div w:id="1541357423">
          <w:marLeft w:val="0"/>
          <w:marRight w:val="0"/>
          <w:marTop w:val="0"/>
          <w:marBottom w:val="0"/>
          <w:divBdr>
            <w:top w:val="none" w:sz="0" w:space="0" w:color="auto"/>
            <w:left w:val="none" w:sz="0" w:space="0" w:color="auto"/>
            <w:bottom w:val="none" w:sz="0" w:space="0" w:color="auto"/>
            <w:right w:val="none" w:sz="0" w:space="0" w:color="auto"/>
          </w:divBdr>
          <w:divsChild>
            <w:div w:id="116871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678520">
      <w:bodyDiv w:val="1"/>
      <w:marLeft w:val="0"/>
      <w:marRight w:val="0"/>
      <w:marTop w:val="0"/>
      <w:marBottom w:val="0"/>
      <w:divBdr>
        <w:top w:val="none" w:sz="0" w:space="0" w:color="auto"/>
        <w:left w:val="none" w:sz="0" w:space="0" w:color="auto"/>
        <w:bottom w:val="none" w:sz="0" w:space="0" w:color="auto"/>
        <w:right w:val="none" w:sz="0" w:space="0" w:color="auto"/>
      </w:divBdr>
    </w:div>
    <w:div w:id="907033271">
      <w:bodyDiv w:val="1"/>
      <w:marLeft w:val="0"/>
      <w:marRight w:val="0"/>
      <w:marTop w:val="0"/>
      <w:marBottom w:val="0"/>
      <w:divBdr>
        <w:top w:val="none" w:sz="0" w:space="0" w:color="auto"/>
        <w:left w:val="none" w:sz="0" w:space="0" w:color="auto"/>
        <w:bottom w:val="none" w:sz="0" w:space="0" w:color="auto"/>
        <w:right w:val="none" w:sz="0" w:space="0" w:color="auto"/>
      </w:divBdr>
    </w:div>
    <w:div w:id="963274892">
      <w:bodyDiv w:val="1"/>
      <w:marLeft w:val="0"/>
      <w:marRight w:val="0"/>
      <w:marTop w:val="0"/>
      <w:marBottom w:val="0"/>
      <w:divBdr>
        <w:top w:val="none" w:sz="0" w:space="0" w:color="auto"/>
        <w:left w:val="none" w:sz="0" w:space="0" w:color="auto"/>
        <w:bottom w:val="none" w:sz="0" w:space="0" w:color="auto"/>
        <w:right w:val="none" w:sz="0" w:space="0" w:color="auto"/>
      </w:divBdr>
    </w:div>
    <w:div w:id="1006976685">
      <w:bodyDiv w:val="1"/>
      <w:marLeft w:val="0"/>
      <w:marRight w:val="0"/>
      <w:marTop w:val="0"/>
      <w:marBottom w:val="0"/>
      <w:divBdr>
        <w:top w:val="none" w:sz="0" w:space="0" w:color="auto"/>
        <w:left w:val="none" w:sz="0" w:space="0" w:color="auto"/>
        <w:bottom w:val="none" w:sz="0" w:space="0" w:color="auto"/>
        <w:right w:val="none" w:sz="0" w:space="0" w:color="auto"/>
      </w:divBdr>
      <w:divsChild>
        <w:div w:id="1269241806">
          <w:marLeft w:val="0"/>
          <w:marRight w:val="0"/>
          <w:marTop w:val="0"/>
          <w:marBottom w:val="0"/>
          <w:divBdr>
            <w:top w:val="none" w:sz="0" w:space="0" w:color="auto"/>
            <w:left w:val="none" w:sz="0" w:space="0" w:color="auto"/>
            <w:bottom w:val="none" w:sz="0" w:space="0" w:color="auto"/>
            <w:right w:val="none" w:sz="0" w:space="0" w:color="auto"/>
          </w:divBdr>
          <w:divsChild>
            <w:div w:id="185907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12749">
      <w:bodyDiv w:val="1"/>
      <w:marLeft w:val="0"/>
      <w:marRight w:val="0"/>
      <w:marTop w:val="0"/>
      <w:marBottom w:val="0"/>
      <w:divBdr>
        <w:top w:val="none" w:sz="0" w:space="0" w:color="auto"/>
        <w:left w:val="none" w:sz="0" w:space="0" w:color="auto"/>
        <w:bottom w:val="none" w:sz="0" w:space="0" w:color="auto"/>
        <w:right w:val="none" w:sz="0" w:space="0" w:color="auto"/>
      </w:divBdr>
    </w:div>
    <w:div w:id="1090931287">
      <w:bodyDiv w:val="1"/>
      <w:marLeft w:val="0"/>
      <w:marRight w:val="0"/>
      <w:marTop w:val="0"/>
      <w:marBottom w:val="0"/>
      <w:divBdr>
        <w:top w:val="none" w:sz="0" w:space="0" w:color="auto"/>
        <w:left w:val="none" w:sz="0" w:space="0" w:color="auto"/>
        <w:bottom w:val="none" w:sz="0" w:space="0" w:color="auto"/>
        <w:right w:val="none" w:sz="0" w:space="0" w:color="auto"/>
      </w:divBdr>
      <w:divsChild>
        <w:div w:id="103928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97799178">
          <w:marLeft w:val="0"/>
          <w:marRight w:val="0"/>
          <w:marTop w:val="0"/>
          <w:marBottom w:val="0"/>
          <w:divBdr>
            <w:top w:val="none" w:sz="0" w:space="0" w:color="auto"/>
            <w:left w:val="none" w:sz="0" w:space="0" w:color="auto"/>
            <w:bottom w:val="none" w:sz="0" w:space="0" w:color="auto"/>
            <w:right w:val="none" w:sz="0" w:space="0" w:color="auto"/>
          </w:divBdr>
          <w:divsChild>
            <w:div w:id="38583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24117">
      <w:bodyDiv w:val="1"/>
      <w:marLeft w:val="0"/>
      <w:marRight w:val="0"/>
      <w:marTop w:val="0"/>
      <w:marBottom w:val="0"/>
      <w:divBdr>
        <w:top w:val="none" w:sz="0" w:space="0" w:color="auto"/>
        <w:left w:val="none" w:sz="0" w:space="0" w:color="auto"/>
        <w:bottom w:val="none" w:sz="0" w:space="0" w:color="auto"/>
        <w:right w:val="none" w:sz="0" w:space="0" w:color="auto"/>
      </w:divBdr>
      <w:divsChild>
        <w:div w:id="233516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7761647">
          <w:marLeft w:val="0"/>
          <w:marRight w:val="0"/>
          <w:marTop w:val="0"/>
          <w:marBottom w:val="0"/>
          <w:divBdr>
            <w:top w:val="none" w:sz="0" w:space="0" w:color="auto"/>
            <w:left w:val="none" w:sz="0" w:space="0" w:color="auto"/>
            <w:bottom w:val="none" w:sz="0" w:space="0" w:color="auto"/>
            <w:right w:val="none" w:sz="0" w:space="0" w:color="auto"/>
          </w:divBdr>
          <w:divsChild>
            <w:div w:id="44553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10786">
      <w:bodyDiv w:val="1"/>
      <w:marLeft w:val="0"/>
      <w:marRight w:val="0"/>
      <w:marTop w:val="0"/>
      <w:marBottom w:val="0"/>
      <w:divBdr>
        <w:top w:val="none" w:sz="0" w:space="0" w:color="auto"/>
        <w:left w:val="none" w:sz="0" w:space="0" w:color="auto"/>
        <w:bottom w:val="none" w:sz="0" w:space="0" w:color="auto"/>
        <w:right w:val="none" w:sz="0" w:space="0" w:color="auto"/>
      </w:divBdr>
    </w:div>
    <w:div w:id="1546406096">
      <w:bodyDiv w:val="1"/>
      <w:marLeft w:val="0"/>
      <w:marRight w:val="0"/>
      <w:marTop w:val="0"/>
      <w:marBottom w:val="0"/>
      <w:divBdr>
        <w:top w:val="none" w:sz="0" w:space="0" w:color="auto"/>
        <w:left w:val="none" w:sz="0" w:space="0" w:color="auto"/>
        <w:bottom w:val="none" w:sz="0" w:space="0" w:color="auto"/>
        <w:right w:val="none" w:sz="0" w:space="0" w:color="auto"/>
      </w:divBdr>
    </w:div>
    <w:div w:id="1573271423">
      <w:bodyDiv w:val="1"/>
      <w:marLeft w:val="0"/>
      <w:marRight w:val="0"/>
      <w:marTop w:val="0"/>
      <w:marBottom w:val="0"/>
      <w:divBdr>
        <w:top w:val="none" w:sz="0" w:space="0" w:color="auto"/>
        <w:left w:val="none" w:sz="0" w:space="0" w:color="auto"/>
        <w:bottom w:val="none" w:sz="0" w:space="0" w:color="auto"/>
        <w:right w:val="none" w:sz="0" w:space="0" w:color="auto"/>
      </w:divBdr>
    </w:div>
    <w:div w:id="1583295097">
      <w:bodyDiv w:val="1"/>
      <w:marLeft w:val="0"/>
      <w:marRight w:val="0"/>
      <w:marTop w:val="0"/>
      <w:marBottom w:val="0"/>
      <w:divBdr>
        <w:top w:val="none" w:sz="0" w:space="0" w:color="auto"/>
        <w:left w:val="none" w:sz="0" w:space="0" w:color="auto"/>
        <w:bottom w:val="none" w:sz="0" w:space="0" w:color="auto"/>
        <w:right w:val="none" w:sz="0" w:space="0" w:color="auto"/>
      </w:divBdr>
    </w:div>
    <w:div w:id="1590846260">
      <w:bodyDiv w:val="1"/>
      <w:marLeft w:val="0"/>
      <w:marRight w:val="0"/>
      <w:marTop w:val="0"/>
      <w:marBottom w:val="0"/>
      <w:divBdr>
        <w:top w:val="none" w:sz="0" w:space="0" w:color="auto"/>
        <w:left w:val="none" w:sz="0" w:space="0" w:color="auto"/>
        <w:bottom w:val="none" w:sz="0" w:space="0" w:color="auto"/>
        <w:right w:val="none" w:sz="0" w:space="0" w:color="auto"/>
      </w:divBdr>
    </w:div>
    <w:div w:id="1620917749">
      <w:bodyDiv w:val="1"/>
      <w:marLeft w:val="0"/>
      <w:marRight w:val="0"/>
      <w:marTop w:val="0"/>
      <w:marBottom w:val="0"/>
      <w:divBdr>
        <w:top w:val="none" w:sz="0" w:space="0" w:color="auto"/>
        <w:left w:val="none" w:sz="0" w:space="0" w:color="auto"/>
        <w:bottom w:val="none" w:sz="0" w:space="0" w:color="auto"/>
        <w:right w:val="none" w:sz="0" w:space="0" w:color="auto"/>
      </w:divBdr>
    </w:div>
    <w:div w:id="1655839989">
      <w:bodyDiv w:val="1"/>
      <w:marLeft w:val="0"/>
      <w:marRight w:val="0"/>
      <w:marTop w:val="0"/>
      <w:marBottom w:val="0"/>
      <w:divBdr>
        <w:top w:val="none" w:sz="0" w:space="0" w:color="auto"/>
        <w:left w:val="none" w:sz="0" w:space="0" w:color="auto"/>
        <w:bottom w:val="none" w:sz="0" w:space="0" w:color="auto"/>
        <w:right w:val="none" w:sz="0" w:space="0" w:color="auto"/>
      </w:divBdr>
      <w:divsChild>
        <w:div w:id="325986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994568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61391430">
          <w:blockQuote w:val="1"/>
          <w:marLeft w:val="720"/>
          <w:marRight w:val="720"/>
          <w:marTop w:val="100"/>
          <w:marBottom w:val="100"/>
          <w:divBdr>
            <w:top w:val="none" w:sz="0" w:space="0" w:color="auto"/>
            <w:left w:val="none" w:sz="0" w:space="0" w:color="auto"/>
            <w:bottom w:val="none" w:sz="0" w:space="0" w:color="auto"/>
            <w:right w:val="none" w:sz="0" w:space="0" w:color="auto"/>
          </w:divBdr>
        </w:div>
        <w:div w:id="9731034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9913522">
      <w:bodyDiv w:val="1"/>
      <w:marLeft w:val="0"/>
      <w:marRight w:val="0"/>
      <w:marTop w:val="0"/>
      <w:marBottom w:val="0"/>
      <w:divBdr>
        <w:top w:val="none" w:sz="0" w:space="0" w:color="auto"/>
        <w:left w:val="none" w:sz="0" w:space="0" w:color="auto"/>
        <w:bottom w:val="none" w:sz="0" w:space="0" w:color="auto"/>
        <w:right w:val="none" w:sz="0" w:space="0" w:color="auto"/>
      </w:divBdr>
    </w:div>
    <w:div w:id="1727683830">
      <w:bodyDiv w:val="1"/>
      <w:marLeft w:val="0"/>
      <w:marRight w:val="0"/>
      <w:marTop w:val="0"/>
      <w:marBottom w:val="0"/>
      <w:divBdr>
        <w:top w:val="none" w:sz="0" w:space="0" w:color="auto"/>
        <w:left w:val="none" w:sz="0" w:space="0" w:color="auto"/>
        <w:bottom w:val="none" w:sz="0" w:space="0" w:color="auto"/>
        <w:right w:val="none" w:sz="0" w:space="0" w:color="auto"/>
      </w:divBdr>
      <w:divsChild>
        <w:div w:id="1073746568">
          <w:marLeft w:val="0"/>
          <w:marRight w:val="0"/>
          <w:marTop w:val="0"/>
          <w:marBottom w:val="0"/>
          <w:divBdr>
            <w:top w:val="none" w:sz="0" w:space="0" w:color="auto"/>
            <w:left w:val="none" w:sz="0" w:space="0" w:color="auto"/>
            <w:bottom w:val="none" w:sz="0" w:space="0" w:color="auto"/>
            <w:right w:val="none" w:sz="0" w:space="0" w:color="auto"/>
          </w:divBdr>
          <w:divsChild>
            <w:div w:id="6643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317729">
      <w:bodyDiv w:val="1"/>
      <w:marLeft w:val="0"/>
      <w:marRight w:val="0"/>
      <w:marTop w:val="0"/>
      <w:marBottom w:val="0"/>
      <w:divBdr>
        <w:top w:val="none" w:sz="0" w:space="0" w:color="auto"/>
        <w:left w:val="none" w:sz="0" w:space="0" w:color="auto"/>
        <w:bottom w:val="none" w:sz="0" w:space="0" w:color="auto"/>
        <w:right w:val="none" w:sz="0" w:space="0" w:color="auto"/>
      </w:divBdr>
      <w:divsChild>
        <w:div w:id="1609123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9987228">
      <w:bodyDiv w:val="1"/>
      <w:marLeft w:val="0"/>
      <w:marRight w:val="0"/>
      <w:marTop w:val="0"/>
      <w:marBottom w:val="0"/>
      <w:divBdr>
        <w:top w:val="none" w:sz="0" w:space="0" w:color="auto"/>
        <w:left w:val="none" w:sz="0" w:space="0" w:color="auto"/>
        <w:bottom w:val="none" w:sz="0" w:space="0" w:color="auto"/>
        <w:right w:val="none" w:sz="0" w:space="0" w:color="auto"/>
      </w:divBdr>
      <w:divsChild>
        <w:div w:id="451749136">
          <w:marLeft w:val="0"/>
          <w:marRight w:val="0"/>
          <w:marTop w:val="0"/>
          <w:marBottom w:val="0"/>
          <w:divBdr>
            <w:top w:val="none" w:sz="0" w:space="0" w:color="auto"/>
            <w:left w:val="none" w:sz="0" w:space="0" w:color="auto"/>
            <w:bottom w:val="none" w:sz="0" w:space="0" w:color="auto"/>
            <w:right w:val="none" w:sz="0" w:space="0" w:color="auto"/>
          </w:divBdr>
          <w:divsChild>
            <w:div w:id="98809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344943">
      <w:bodyDiv w:val="1"/>
      <w:marLeft w:val="0"/>
      <w:marRight w:val="0"/>
      <w:marTop w:val="0"/>
      <w:marBottom w:val="0"/>
      <w:divBdr>
        <w:top w:val="none" w:sz="0" w:space="0" w:color="auto"/>
        <w:left w:val="none" w:sz="0" w:space="0" w:color="auto"/>
        <w:bottom w:val="none" w:sz="0" w:space="0" w:color="auto"/>
        <w:right w:val="none" w:sz="0" w:space="0" w:color="auto"/>
      </w:divBdr>
    </w:div>
    <w:div w:id="2098936001">
      <w:bodyDiv w:val="1"/>
      <w:marLeft w:val="0"/>
      <w:marRight w:val="0"/>
      <w:marTop w:val="0"/>
      <w:marBottom w:val="0"/>
      <w:divBdr>
        <w:top w:val="none" w:sz="0" w:space="0" w:color="auto"/>
        <w:left w:val="none" w:sz="0" w:space="0" w:color="auto"/>
        <w:bottom w:val="none" w:sz="0" w:space="0" w:color="auto"/>
        <w:right w:val="none" w:sz="0" w:space="0" w:color="auto"/>
      </w:divBdr>
      <w:divsChild>
        <w:div w:id="297730742">
          <w:marLeft w:val="0"/>
          <w:marRight w:val="0"/>
          <w:marTop w:val="0"/>
          <w:marBottom w:val="0"/>
          <w:divBdr>
            <w:top w:val="none" w:sz="0" w:space="0" w:color="auto"/>
            <w:left w:val="none" w:sz="0" w:space="0" w:color="auto"/>
            <w:bottom w:val="none" w:sz="0" w:space="0" w:color="auto"/>
            <w:right w:val="none" w:sz="0" w:space="0" w:color="auto"/>
          </w:divBdr>
          <w:divsChild>
            <w:div w:id="1190266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7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8FA71-A365-4976-AECC-90E33E95D9A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7828</Words>
  <Characters>44626</Characters>
  <Application>Microsoft Office Word</Application>
  <DocSecurity>0</DocSecurity>
  <Lines>371</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gulfeducation277@gmail.com</cp:lastModifiedBy>
  <cp:revision>2</cp:revision>
  <cp:lastPrinted>2025-10-29T17:07:00Z</cp:lastPrinted>
  <dcterms:created xsi:type="dcterms:W3CDTF">2025-11-20T18:09:00Z</dcterms:created>
  <dcterms:modified xsi:type="dcterms:W3CDTF">2025-11-20T18:09:00Z</dcterms:modified>
</cp:coreProperties>
</file>