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33A6" w:rsidRDefault="009125CE" w:rsidP="00CA2D83">
      <w:pPr>
        <w:bidi/>
        <w:spacing w:line="360" w:lineRule="auto"/>
        <w:rPr>
          <w:rFonts w:ascii="Simplified Arabic" w:hAnsi="Simplified Arabic" w:cs="Simplified Arabic"/>
          <w:b/>
          <w:bCs/>
          <w:sz w:val="28"/>
          <w:szCs w:val="28"/>
          <w:lang w:bidi="ar-EG"/>
        </w:rPr>
      </w:pPr>
      <w:r w:rsidRPr="006433A6">
        <w:rPr>
          <w:rFonts w:ascii="Simplified Arabic" w:hAnsi="Simplified Arabic" w:cs="Simplified Arabic"/>
          <w:b/>
          <w:bCs/>
          <w:sz w:val="28"/>
          <w:szCs w:val="28"/>
          <w:rtl/>
          <w:lang w:bidi="ar-EG"/>
        </w:rPr>
        <w:t xml:space="preserve">جامعة ميدأوشن </w:t>
      </w:r>
    </w:p>
    <w:p w14:paraId="1E957002" w14:textId="04B27A9D" w:rsidR="00F546CE" w:rsidRPr="006433A6" w:rsidRDefault="009125CE" w:rsidP="00CA2D83">
      <w:pPr>
        <w:bidi/>
        <w:spacing w:line="360" w:lineRule="auto"/>
        <w:rPr>
          <w:rFonts w:ascii="Simplified Arabic" w:hAnsi="Simplified Arabic" w:cs="Simplified Arabic"/>
          <w:b/>
          <w:bCs/>
          <w:sz w:val="28"/>
          <w:szCs w:val="28"/>
          <w:rtl/>
          <w:lang w:bidi="ar-EG"/>
        </w:rPr>
      </w:pPr>
      <w:r w:rsidRPr="006433A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33A6">
        <w:rPr>
          <w:rFonts w:ascii="Simplified Arabic" w:hAnsi="Simplified Arabic" w:cs="Simplified Arabic"/>
          <w:b/>
          <w:bCs/>
          <w:sz w:val="28"/>
          <w:szCs w:val="28"/>
          <w:lang w:bidi="ar-EG"/>
        </w:rPr>
        <w:t xml:space="preserve">    </w:t>
      </w:r>
      <w:r w:rsidRPr="006433A6">
        <w:rPr>
          <w:rFonts w:ascii="Simplified Arabic" w:hAnsi="Simplified Arabic" w:cs="Simplified Arabic"/>
          <w:b/>
          <w:bCs/>
          <w:sz w:val="28"/>
          <w:szCs w:val="28"/>
          <w:rtl/>
          <w:lang w:bidi="ar-EG"/>
        </w:rPr>
        <w:t xml:space="preserve">كلية الإدارة </w:t>
      </w:r>
    </w:p>
    <w:p w14:paraId="5F6542BF" w14:textId="77777777" w:rsidR="009125CE" w:rsidRPr="006433A6" w:rsidRDefault="009125CE" w:rsidP="00CA2D83">
      <w:pPr>
        <w:bidi/>
        <w:spacing w:line="360" w:lineRule="auto"/>
        <w:rPr>
          <w:rFonts w:ascii="Simplified Arabic" w:hAnsi="Simplified Arabic" w:cs="Simplified Arabic"/>
          <w:sz w:val="28"/>
          <w:szCs w:val="28"/>
          <w:rtl/>
          <w:lang w:bidi="ar-EG"/>
        </w:rPr>
      </w:pPr>
    </w:p>
    <w:p w14:paraId="77AD91A5" w14:textId="77777777" w:rsidR="00DD590D" w:rsidRDefault="00DD590D" w:rsidP="00DD590D">
      <w:pPr>
        <w:bidi/>
        <w:spacing w:line="360" w:lineRule="auto"/>
        <w:jc w:val="center"/>
        <w:rPr>
          <w:rFonts w:ascii="Simplified Arabic" w:hAnsi="Simplified Arabic" w:cs="Simplified Arabic"/>
          <w:b/>
          <w:bCs/>
          <w:sz w:val="40"/>
          <w:szCs w:val="40"/>
          <w:lang w:bidi="ar-EG"/>
        </w:rPr>
      </w:pPr>
    </w:p>
    <w:p w14:paraId="1A309A5A" w14:textId="77777777" w:rsidR="00CF0D94" w:rsidRDefault="00CF0D94" w:rsidP="00CF0D94">
      <w:pPr>
        <w:bidi/>
        <w:spacing w:line="360" w:lineRule="auto"/>
        <w:jc w:val="center"/>
        <w:rPr>
          <w:rFonts w:ascii="Simplified Arabic" w:hAnsi="Simplified Arabic" w:cs="Simplified Arabic"/>
          <w:b/>
          <w:bCs/>
          <w:sz w:val="40"/>
          <w:szCs w:val="40"/>
          <w:rtl/>
          <w:lang w:bidi="ar-EG"/>
        </w:rPr>
      </w:pPr>
    </w:p>
    <w:p w14:paraId="4688E9CE" w14:textId="5D5742E1" w:rsidR="00550B36" w:rsidRPr="006433A6" w:rsidRDefault="00550B36" w:rsidP="00DD590D">
      <w:pPr>
        <w:bidi/>
        <w:spacing w:line="360" w:lineRule="auto"/>
        <w:jc w:val="center"/>
        <w:rPr>
          <w:rFonts w:ascii="Simplified Arabic" w:hAnsi="Simplified Arabic" w:cs="Simplified Arabic"/>
          <w:b/>
          <w:bCs/>
          <w:sz w:val="40"/>
          <w:szCs w:val="40"/>
          <w:rtl/>
          <w:lang w:bidi="ar-EG"/>
        </w:rPr>
      </w:pPr>
      <w:r w:rsidRPr="006433A6">
        <w:rPr>
          <w:rFonts w:ascii="Simplified Arabic" w:hAnsi="Simplified Arabic" w:cs="Simplified Arabic"/>
          <w:b/>
          <w:bCs/>
          <w:sz w:val="40"/>
          <w:szCs w:val="40"/>
          <w:rtl/>
          <w:lang w:bidi="ar-EG"/>
        </w:rPr>
        <w:t>أثر إدارة المشاريع علي أداء المشاريع الصغيرة</w:t>
      </w:r>
      <w:r w:rsidR="00DD590D">
        <w:rPr>
          <w:rFonts w:ascii="Simplified Arabic" w:hAnsi="Simplified Arabic" w:cs="Simplified Arabic" w:hint="cs"/>
          <w:b/>
          <w:bCs/>
          <w:sz w:val="40"/>
          <w:szCs w:val="40"/>
          <w:rtl/>
          <w:lang w:bidi="ar-EG"/>
        </w:rPr>
        <w:t xml:space="preserve"> </w:t>
      </w:r>
      <w:r w:rsidRPr="006433A6">
        <w:rPr>
          <w:rFonts w:ascii="Simplified Arabic" w:hAnsi="Simplified Arabic" w:cs="Simplified Arabic"/>
          <w:b/>
          <w:bCs/>
          <w:sz w:val="40"/>
          <w:szCs w:val="40"/>
          <w:rtl/>
          <w:lang w:bidi="ar-EG"/>
        </w:rPr>
        <w:t>بالتطبيق علي مشاريع التجارة الإلكترونية في منطقة مكة المكرمة.</w:t>
      </w:r>
    </w:p>
    <w:p w14:paraId="0EB57E30" w14:textId="77777777" w:rsidR="009125CE" w:rsidRDefault="009125CE" w:rsidP="00CA2D83">
      <w:pPr>
        <w:bidi/>
        <w:spacing w:line="360" w:lineRule="auto"/>
        <w:rPr>
          <w:rFonts w:ascii="Simplified Arabic" w:hAnsi="Simplified Arabic" w:cs="Simplified Arabic"/>
          <w:b/>
          <w:bCs/>
          <w:sz w:val="28"/>
          <w:szCs w:val="28"/>
          <w:rtl/>
          <w:lang w:bidi="ar-EG"/>
        </w:rPr>
      </w:pPr>
    </w:p>
    <w:p w14:paraId="1601A351" w14:textId="77777777" w:rsidR="00CF0D94" w:rsidRPr="006433A6" w:rsidRDefault="00CF0D94" w:rsidP="00CF0D94">
      <w:pPr>
        <w:bidi/>
        <w:spacing w:line="360" w:lineRule="auto"/>
        <w:rPr>
          <w:rFonts w:ascii="Simplified Arabic" w:hAnsi="Simplified Arabic" w:cs="Simplified Arabic"/>
          <w:b/>
          <w:bCs/>
          <w:sz w:val="28"/>
          <w:szCs w:val="28"/>
          <w:rtl/>
          <w:lang w:bidi="ar-EG"/>
        </w:rPr>
      </w:pPr>
    </w:p>
    <w:p w14:paraId="3D3CBDF8" w14:textId="594BAEBD" w:rsidR="009125CE" w:rsidRPr="006433A6" w:rsidRDefault="009125CE" w:rsidP="00CA2D83">
      <w:pPr>
        <w:bidi/>
        <w:spacing w:line="360" w:lineRule="auto"/>
        <w:jc w:val="center"/>
        <w:rPr>
          <w:rFonts w:ascii="Simplified Arabic" w:hAnsi="Simplified Arabic" w:cs="Simplified Arabic"/>
          <w:b/>
          <w:bCs/>
          <w:sz w:val="28"/>
          <w:szCs w:val="28"/>
          <w:rtl/>
          <w:lang w:bidi="ar-EG"/>
        </w:rPr>
      </w:pPr>
      <w:r w:rsidRPr="006433A6">
        <w:rPr>
          <w:rFonts w:ascii="Simplified Arabic" w:hAnsi="Simplified Arabic" w:cs="Simplified Arabic"/>
          <w:b/>
          <w:bCs/>
          <w:sz w:val="28"/>
          <w:szCs w:val="28"/>
          <w:rtl/>
          <w:lang w:bidi="ar-EG"/>
        </w:rPr>
        <w:t>إعداد الطالب/</w:t>
      </w:r>
    </w:p>
    <w:p w14:paraId="58D6152F" w14:textId="6532F7C2" w:rsidR="009125CE" w:rsidRPr="006433A6" w:rsidRDefault="00CF0D94" w:rsidP="00CA2D83">
      <w:pPr>
        <w:bidi/>
        <w:spacing w:line="360" w:lineRule="auto"/>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محمد نبيل رشاد الدوبي </w:t>
      </w:r>
    </w:p>
    <w:p w14:paraId="5F4EE2DE" w14:textId="1A92484F" w:rsidR="009125CE" w:rsidRPr="006433A6" w:rsidRDefault="009125CE" w:rsidP="00CA2D83">
      <w:pPr>
        <w:bidi/>
        <w:spacing w:line="360" w:lineRule="auto"/>
        <w:jc w:val="center"/>
        <w:rPr>
          <w:rFonts w:ascii="Simplified Arabic" w:hAnsi="Simplified Arabic" w:cs="Simplified Arabic"/>
          <w:b/>
          <w:bCs/>
          <w:sz w:val="28"/>
          <w:szCs w:val="28"/>
          <w:rtl/>
          <w:lang w:bidi="ar-EG"/>
        </w:rPr>
      </w:pPr>
      <w:r w:rsidRPr="006433A6">
        <w:rPr>
          <w:rFonts w:ascii="Simplified Arabic" w:hAnsi="Simplified Arabic" w:cs="Simplified Arabic"/>
          <w:b/>
          <w:bCs/>
          <w:sz w:val="28"/>
          <w:szCs w:val="28"/>
          <w:rtl/>
          <w:lang w:bidi="ar-EG"/>
        </w:rPr>
        <w:t>إشراف/</w:t>
      </w:r>
    </w:p>
    <w:p w14:paraId="2EFA31CD" w14:textId="63FDA1D0" w:rsidR="009125CE" w:rsidRPr="006433A6" w:rsidRDefault="00D04F62" w:rsidP="00CA2D83">
      <w:pPr>
        <w:bidi/>
        <w:spacing w:line="360" w:lineRule="auto"/>
        <w:jc w:val="center"/>
        <w:rPr>
          <w:rFonts w:ascii="Simplified Arabic" w:hAnsi="Simplified Arabic" w:cs="Simplified Arabic"/>
          <w:b/>
          <w:bCs/>
          <w:sz w:val="28"/>
          <w:szCs w:val="28"/>
          <w:rtl/>
          <w:lang w:bidi="ar-EG"/>
        </w:rPr>
      </w:pPr>
      <w:r w:rsidRPr="006433A6">
        <w:rPr>
          <w:rFonts w:ascii="Simplified Arabic" w:hAnsi="Simplified Arabic" w:cs="Simplified Arabic"/>
          <w:b/>
          <w:bCs/>
          <w:sz w:val="28"/>
          <w:szCs w:val="28"/>
          <w:rtl/>
          <w:lang w:bidi="ar-EG"/>
        </w:rPr>
        <w:t>د.الفيصل عبد الحميد</w:t>
      </w:r>
      <w:r w:rsidRPr="006433A6">
        <w:rPr>
          <w:rFonts w:ascii="Simplified Arabic" w:hAnsi="Simplified Arabic" w:cs="Simplified Arabic"/>
          <w:b/>
          <w:bCs/>
          <w:sz w:val="28"/>
          <w:szCs w:val="28"/>
          <w:rtl/>
          <w:lang w:bidi="ar-EG"/>
        </w:rPr>
        <w:br/>
        <w:t>د.فايز جراد</w:t>
      </w:r>
    </w:p>
    <w:p w14:paraId="16CF2D6A" w14:textId="77777777" w:rsidR="009125CE" w:rsidRPr="006433A6" w:rsidRDefault="009125CE" w:rsidP="00CA2D83">
      <w:pPr>
        <w:bidi/>
        <w:spacing w:line="360" w:lineRule="auto"/>
        <w:jc w:val="center"/>
        <w:rPr>
          <w:rFonts w:ascii="Simplified Arabic" w:hAnsi="Simplified Arabic" w:cs="Simplified Arabic"/>
          <w:b/>
          <w:bCs/>
          <w:sz w:val="28"/>
          <w:szCs w:val="28"/>
          <w:rtl/>
          <w:lang w:bidi="ar-EG"/>
        </w:rPr>
      </w:pPr>
    </w:p>
    <w:p w14:paraId="22738CC6" w14:textId="77777777" w:rsidR="009125CE" w:rsidRPr="006433A6" w:rsidRDefault="009125CE" w:rsidP="00CA2D83">
      <w:pPr>
        <w:bidi/>
        <w:spacing w:line="360" w:lineRule="auto"/>
        <w:jc w:val="center"/>
        <w:rPr>
          <w:rFonts w:ascii="Simplified Arabic" w:hAnsi="Simplified Arabic" w:cs="Simplified Arabic"/>
          <w:b/>
          <w:bCs/>
          <w:sz w:val="28"/>
          <w:szCs w:val="28"/>
          <w:rtl/>
          <w:lang w:bidi="ar-EG"/>
        </w:rPr>
      </w:pPr>
    </w:p>
    <w:p w14:paraId="14480418" w14:textId="78A6C3AC" w:rsidR="009125CE" w:rsidRPr="006433A6" w:rsidRDefault="009125CE" w:rsidP="00CA2D83">
      <w:pPr>
        <w:bidi/>
        <w:spacing w:line="360" w:lineRule="auto"/>
        <w:jc w:val="center"/>
        <w:rPr>
          <w:rFonts w:ascii="Simplified Arabic" w:hAnsi="Simplified Arabic" w:cs="Simplified Arabic"/>
          <w:b/>
          <w:bCs/>
          <w:sz w:val="28"/>
          <w:szCs w:val="28"/>
          <w:rtl/>
          <w:lang w:bidi="ar-EG"/>
        </w:rPr>
      </w:pPr>
      <w:r w:rsidRPr="006433A6">
        <w:rPr>
          <w:rFonts w:ascii="Simplified Arabic" w:hAnsi="Simplified Arabic" w:cs="Simplified Arabic"/>
          <w:b/>
          <w:bCs/>
          <w:sz w:val="28"/>
          <w:szCs w:val="28"/>
          <w:rtl/>
          <w:lang w:bidi="ar-EG"/>
        </w:rPr>
        <w:t>العام الدراسي:</w:t>
      </w:r>
    </w:p>
    <w:p w14:paraId="71099ADB" w14:textId="3F79077C" w:rsidR="009125CE" w:rsidRPr="006433A6" w:rsidRDefault="009125CE" w:rsidP="00CA2D83">
      <w:pPr>
        <w:bidi/>
        <w:spacing w:line="360" w:lineRule="auto"/>
        <w:jc w:val="center"/>
        <w:rPr>
          <w:rFonts w:ascii="Simplified Arabic" w:hAnsi="Simplified Arabic" w:cs="Simplified Arabic"/>
          <w:b/>
          <w:bCs/>
          <w:sz w:val="28"/>
          <w:szCs w:val="28"/>
          <w:rtl/>
          <w:lang w:bidi="ar-EG"/>
        </w:rPr>
      </w:pPr>
      <w:r w:rsidRPr="006433A6">
        <w:rPr>
          <w:rFonts w:ascii="Simplified Arabic" w:hAnsi="Simplified Arabic" w:cs="Simplified Arabic"/>
          <w:b/>
          <w:bCs/>
          <w:sz w:val="28"/>
          <w:szCs w:val="28"/>
          <w:rtl/>
          <w:lang w:bidi="ar-EG"/>
        </w:rPr>
        <w:t>202</w:t>
      </w:r>
      <w:r w:rsidR="00CF0D94">
        <w:rPr>
          <w:rFonts w:ascii="Simplified Arabic" w:hAnsi="Simplified Arabic" w:cs="Simplified Arabic" w:hint="cs"/>
          <w:b/>
          <w:bCs/>
          <w:sz w:val="28"/>
          <w:szCs w:val="28"/>
          <w:rtl/>
          <w:lang w:bidi="ar-EG"/>
        </w:rPr>
        <w:t>5</w:t>
      </w:r>
    </w:p>
    <w:p w14:paraId="239044CA" w14:textId="77777777" w:rsidR="00CA2D83" w:rsidRDefault="00CA2D83" w:rsidP="00CA2D83">
      <w:pPr>
        <w:bidi/>
        <w:spacing w:line="360" w:lineRule="auto"/>
        <w:jc w:val="both"/>
        <w:rPr>
          <w:rFonts w:ascii="Simplified Arabic" w:hAnsi="Simplified Arabic" w:cs="Simplified Arabic"/>
          <w:b/>
          <w:bCs/>
          <w:sz w:val="32"/>
          <w:szCs w:val="32"/>
          <w:u w:val="single"/>
          <w:rtl/>
          <w:lang w:bidi="ar-EG"/>
        </w:rPr>
      </w:pPr>
    </w:p>
    <w:p w14:paraId="035BF540" w14:textId="172FE5D1" w:rsidR="009125CE" w:rsidRPr="006433A6" w:rsidRDefault="009125CE" w:rsidP="00CA2D83">
      <w:pPr>
        <w:bidi/>
        <w:spacing w:line="360" w:lineRule="auto"/>
        <w:jc w:val="both"/>
        <w:rPr>
          <w:rFonts w:ascii="Simplified Arabic" w:hAnsi="Simplified Arabic" w:cs="Simplified Arabic"/>
          <w:b/>
          <w:bCs/>
          <w:sz w:val="32"/>
          <w:szCs w:val="32"/>
          <w:u w:val="single"/>
          <w:rtl/>
          <w:lang w:bidi="ar-EG"/>
        </w:rPr>
      </w:pPr>
      <w:r w:rsidRPr="006433A6">
        <w:rPr>
          <w:rFonts w:ascii="Simplified Arabic" w:hAnsi="Simplified Arabic" w:cs="Simplified Arabic"/>
          <w:b/>
          <w:bCs/>
          <w:sz w:val="32"/>
          <w:szCs w:val="32"/>
          <w:u w:val="single"/>
          <w:rtl/>
          <w:lang w:bidi="ar-EG"/>
        </w:rPr>
        <w:t>فهرس المحتوى</w:t>
      </w:r>
      <w:r w:rsidR="00D52480" w:rsidRPr="006433A6">
        <w:rPr>
          <w:rFonts w:ascii="Simplified Arabic" w:hAnsi="Simplified Arabic" w:cs="Simplified Arabic"/>
          <w:b/>
          <w:bCs/>
          <w:sz w:val="32"/>
          <w:szCs w:val="32"/>
          <w:u w:val="single"/>
          <w:rtl/>
          <w:lang w:bidi="ar-EG"/>
        </w:rPr>
        <w:t>ات</w:t>
      </w:r>
      <w:r w:rsidRPr="006433A6">
        <w:rPr>
          <w:rFonts w:ascii="Simplified Arabic" w:hAnsi="Simplified Arabic" w:cs="Simplified Arabic"/>
          <w:b/>
          <w:bCs/>
          <w:sz w:val="32"/>
          <w:szCs w:val="32"/>
          <w:u w:val="single"/>
          <w:rtl/>
          <w:lang w:bidi="ar-EG"/>
        </w:rPr>
        <w:t>:</w:t>
      </w:r>
    </w:p>
    <w:tbl>
      <w:tblPr>
        <w:tblStyle w:val="TableGrid"/>
        <w:bidiVisual/>
        <w:tblW w:w="0" w:type="auto"/>
        <w:tblLook w:val="04A0" w:firstRow="1" w:lastRow="0" w:firstColumn="1" w:lastColumn="0" w:noHBand="0" w:noVBand="1"/>
      </w:tblPr>
      <w:tblGrid>
        <w:gridCol w:w="6278"/>
        <w:gridCol w:w="2544"/>
      </w:tblGrid>
      <w:tr w:rsidR="00442EF0" w:rsidRPr="00442EF0" w14:paraId="45E1B620" w14:textId="77777777" w:rsidTr="00442EF0">
        <w:tc>
          <w:tcPr>
            <w:tcW w:w="6278" w:type="dxa"/>
          </w:tcPr>
          <w:p w14:paraId="0D9B434A" w14:textId="7EBA4711" w:rsidR="00442EF0" w:rsidRPr="00442EF0" w:rsidRDefault="00442EF0" w:rsidP="00CA2D83">
            <w:pPr>
              <w:bidi/>
              <w:spacing w:line="360" w:lineRule="auto"/>
              <w:rPr>
                <w:rFonts w:ascii="Simplified Arabic" w:hAnsi="Simplified Arabic" w:cs="Simplified Arabic"/>
                <w:sz w:val="32"/>
                <w:szCs w:val="32"/>
                <w:rtl/>
              </w:rPr>
            </w:pPr>
            <w:r w:rsidRPr="00442EF0">
              <w:rPr>
                <w:rFonts w:ascii="Simplified Arabic" w:hAnsi="Simplified Arabic" w:cs="Simplified Arabic" w:hint="cs"/>
                <w:sz w:val="32"/>
                <w:szCs w:val="32"/>
                <w:rtl/>
              </w:rPr>
              <w:t>الموضوع</w:t>
            </w:r>
          </w:p>
        </w:tc>
        <w:tc>
          <w:tcPr>
            <w:tcW w:w="2544" w:type="dxa"/>
          </w:tcPr>
          <w:p w14:paraId="1871193B" w14:textId="32E3AD26" w:rsidR="00442EF0" w:rsidRPr="00442EF0" w:rsidRDefault="00442EF0" w:rsidP="00CA2D83">
            <w:pPr>
              <w:bidi/>
              <w:spacing w:line="360" w:lineRule="auto"/>
              <w:rPr>
                <w:rFonts w:ascii="Simplified Arabic" w:hAnsi="Simplified Arabic" w:cs="Simplified Arabic"/>
                <w:sz w:val="32"/>
                <w:szCs w:val="32"/>
                <w:rtl/>
                <w:lang w:bidi="ar-EG"/>
              </w:rPr>
            </w:pPr>
            <w:r w:rsidRPr="00442EF0">
              <w:rPr>
                <w:rFonts w:ascii="Simplified Arabic" w:hAnsi="Simplified Arabic" w:cs="Simplified Arabic" w:hint="cs"/>
                <w:sz w:val="32"/>
                <w:szCs w:val="32"/>
                <w:rtl/>
                <w:lang w:bidi="ar-EG"/>
              </w:rPr>
              <w:t>الصفحة</w:t>
            </w:r>
          </w:p>
        </w:tc>
      </w:tr>
      <w:tr w:rsidR="00442EF0" w:rsidRPr="00442EF0" w14:paraId="4372B75B" w14:textId="77777777" w:rsidTr="00442EF0">
        <w:tc>
          <w:tcPr>
            <w:tcW w:w="6278" w:type="dxa"/>
          </w:tcPr>
          <w:p w14:paraId="7F14C8F8" w14:textId="041B3154" w:rsidR="00442EF0" w:rsidRPr="00442EF0" w:rsidRDefault="00442EF0" w:rsidP="00CA2D83">
            <w:pPr>
              <w:bidi/>
              <w:spacing w:line="360" w:lineRule="auto"/>
              <w:rPr>
                <w:rFonts w:ascii="Simplified Arabic" w:hAnsi="Simplified Arabic" w:cs="Simplified Arabic"/>
                <w:sz w:val="32"/>
                <w:szCs w:val="32"/>
                <w:rtl/>
                <w:lang w:bidi="ar-EG"/>
              </w:rPr>
            </w:pPr>
            <w:r w:rsidRPr="00442EF0">
              <w:rPr>
                <w:rFonts w:ascii="Simplified Arabic" w:hAnsi="Simplified Arabic" w:cs="Simplified Arabic" w:hint="cs"/>
                <w:sz w:val="32"/>
                <w:szCs w:val="32"/>
                <w:rtl/>
                <w:lang w:bidi="ar-EG"/>
              </w:rPr>
              <w:t>المستخلص</w:t>
            </w:r>
          </w:p>
        </w:tc>
        <w:tc>
          <w:tcPr>
            <w:tcW w:w="2544" w:type="dxa"/>
          </w:tcPr>
          <w:p w14:paraId="5B6EC46F" w14:textId="790D02A9" w:rsidR="00442EF0" w:rsidRPr="003E7857" w:rsidRDefault="003E7857" w:rsidP="003E7857">
            <w:pPr>
              <w:spacing w:line="360" w:lineRule="auto"/>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6</w:t>
            </w:r>
          </w:p>
        </w:tc>
      </w:tr>
      <w:tr w:rsidR="00442EF0" w:rsidRPr="00442EF0" w14:paraId="28478FE3" w14:textId="77777777" w:rsidTr="00442EF0">
        <w:tc>
          <w:tcPr>
            <w:tcW w:w="6278" w:type="dxa"/>
          </w:tcPr>
          <w:p w14:paraId="22F10084" w14:textId="501C4E64" w:rsidR="00442EF0" w:rsidRPr="00442EF0" w:rsidRDefault="00442EF0" w:rsidP="00442EF0">
            <w:pPr>
              <w:bidi/>
              <w:jc w:val="both"/>
              <w:rPr>
                <w:rFonts w:ascii="Simplified Arabic" w:hAnsi="Simplified Arabic" w:cs="Simplified Arabic"/>
                <w:sz w:val="32"/>
                <w:szCs w:val="32"/>
                <w:rtl/>
              </w:rPr>
            </w:pPr>
            <w:r w:rsidRPr="00442EF0">
              <w:rPr>
                <w:rFonts w:ascii="Simplified Arabic" w:hAnsi="Simplified Arabic" w:cs="Simplified Arabic"/>
                <w:sz w:val="32"/>
                <w:szCs w:val="32"/>
                <w:rtl/>
              </w:rPr>
              <w:t>الفصل الأول</w:t>
            </w:r>
            <w:r w:rsidR="00574BCA">
              <w:rPr>
                <w:rFonts w:ascii="Simplified Arabic" w:hAnsi="Simplified Arabic" w:cs="Simplified Arabic" w:hint="cs"/>
                <w:sz w:val="32"/>
                <w:szCs w:val="32"/>
                <w:rtl/>
              </w:rPr>
              <w:t>:</w:t>
            </w:r>
            <w:r w:rsidRPr="00442EF0">
              <w:rPr>
                <w:rFonts w:ascii="Simplified Arabic" w:hAnsi="Simplified Arabic" w:cs="Simplified Arabic" w:hint="cs"/>
                <w:sz w:val="32"/>
                <w:szCs w:val="32"/>
                <w:rtl/>
              </w:rPr>
              <w:t xml:space="preserve"> </w:t>
            </w:r>
            <w:r w:rsidRPr="00442EF0">
              <w:rPr>
                <w:rFonts w:ascii="Simplified Arabic" w:hAnsi="Simplified Arabic" w:hint="cs"/>
                <w:sz w:val="32"/>
                <w:szCs w:val="32"/>
                <w:rtl/>
                <w:lang w:bidi="ar-EG"/>
              </w:rPr>
              <w:t>الإطار</w:t>
            </w:r>
            <w:r w:rsidRPr="00442EF0">
              <w:rPr>
                <w:rFonts w:ascii="Simplified Arabic" w:hAnsi="Simplified Arabic" w:cs="Simplified Arabic"/>
                <w:sz w:val="32"/>
                <w:szCs w:val="32"/>
                <w:rtl/>
                <w:lang w:bidi="ar-EG"/>
              </w:rPr>
              <w:t xml:space="preserve"> العام للبحث</w:t>
            </w:r>
          </w:p>
        </w:tc>
        <w:tc>
          <w:tcPr>
            <w:tcW w:w="2544" w:type="dxa"/>
          </w:tcPr>
          <w:p w14:paraId="12AD955B" w14:textId="7E1898D0" w:rsidR="00442EF0" w:rsidRPr="00442EF0" w:rsidRDefault="003E7857"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9</w:t>
            </w:r>
          </w:p>
        </w:tc>
      </w:tr>
      <w:tr w:rsidR="00442EF0" w:rsidRPr="00442EF0" w14:paraId="16C26B2E" w14:textId="77777777" w:rsidTr="00442EF0">
        <w:tc>
          <w:tcPr>
            <w:tcW w:w="6278" w:type="dxa"/>
          </w:tcPr>
          <w:p w14:paraId="5C67CA69" w14:textId="1ED022FF" w:rsidR="00442EF0" w:rsidRPr="00442EF0" w:rsidRDefault="00574BCA" w:rsidP="00CA2D83">
            <w:pPr>
              <w:bidi/>
              <w:spacing w:line="360" w:lineRule="auto"/>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المقدمة</w:t>
            </w:r>
          </w:p>
        </w:tc>
        <w:tc>
          <w:tcPr>
            <w:tcW w:w="2544" w:type="dxa"/>
          </w:tcPr>
          <w:p w14:paraId="14CCFAE9" w14:textId="19C60BE3" w:rsidR="00442EF0" w:rsidRPr="00442EF0" w:rsidRDefault="003E7857"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10</w:t>
            </w:r>
          </w:p>
        </w:tc>
      </w:tr>
      <w:tr w:rsidR="00442EF0" w:rsidRPr="00442EF0" w14:paraId="3371F6D3" w14:textId="77777777" w:rsidTr="00442EF0">
        <w:tc>
          <w:tcPr>
            <w:tcW w:w="6278" w:type="dxa"/>
          </w:tcPr>
          <w:p w14:paraId="3B966F78" w14:textId="511FFAB2" w:rsidR="00442EF0" w:rsidRPr="00442EF0" w:rsidRDefault="00574BCA" w:rsidP="00CA2D83">
            <w:pPr>
              <w:bidi/>
              <w:spacing w:line="360" w:lineRule="auto"/>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المراجعة </w:t>
            </w:r>
            <w:r>
              <w:rPr>
                <w:rFonts w:ascii="Simplified Arabic" w:hAnsi="Simplified Arabic" w:hint="cs"/>
                <w:sz w:val="32"/>
                <w:szCs w:val="32"/>
                <w:rtl/>
                <w:lang w:bidi="ar-EG"/>
              </w:rPr>
              <w:t>الادبية</w:t>
            </w:r>
            <w:r>
              <w:rPr>
                <w:rFonts w:ascii="Simplified Arabic" w:hAnsi="Simplified Arabic" w:cs="Simplified Arabic" w:hint="cs"/>
                <w:sz w:val="32"/>
                <w:szCs w:val="32"/>
                <w:rtl/>
                <w:lang w:bidi="ar-EG"/>
              </w:rPr>
              <w:t xml:space="preserve"> </w:t>
            </w:r>
          </w:p>
        </w:tc>
        <w:tc>
          <w:tcPr>
            <w:tcW w:w="2544" w:type="dxa"/>
          </w:tcPr>
          <w:p w14:paraId="153F2B6F" w14:textId="13C59825" w:rsidR="00442EF0" w:rsidRPr="00442EF0" w:rsidRDefault="003E7857"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13</w:t>
            </w:r>
          </w:p>
        </w:tc>
      </w:tr>
      <w:tr w:rsidR="00442EF0" w:rsidRPr="00442EF0" w14:paraId="18AAA115" w14:textId="77777777" w:rsidTr="00442EF0">
        <w:tc>
          <w:tcPr>
            <w:tcW w:w="6278" w:type="dxa"/>
          </w:tcPr>
          <w:p w14:paraId="3616CAA7" w14:textId="5078B1EB" w:rsidR="00442EF0" w:rsidRPr="00442EF0" w:rsidRDefault="00574BCA" w:rsidP="00CA2D83">
            <w:pPr>
              <w:bidi/>
              <w:spacing w:line="360" w:lineRule="auto"/>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مشكلة الدراسة</w:t>
            </w:r>
          </w:p>
        </w:tc>
        <w:tc>
          <w:tcPr>
            <w:tcW w:w="2544" w:type="dxa"/>
          </w:tcPr>
          <w:p w14:paraId="236945E1" w14:textId="7821275B" w:rsidR="00442EF0" w:rsidRPr="00442EF0" w:rsidRDefault="003E7857"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15</w:t>
            </w:r>
          </w:p>
        </w:tc>
      </w:tr>
      <w:tr w:rsidR="00442EF0" w:rsidRPr="00442EF0" w14:paraId="4E8BC46F" w14:textId="77777777" w:rsidTr="00442EF0">
        <w:tc>
          <w:tcPr>
            <w:tcW w:w="6278" w:type="dxa"/>
          </w:tcPr>
          <w:p w14:paraId="64F25C06" w14:textId="57489A0D" w:rsidR="00442EF0" w:rsidRPr="00442EF0" w:rsidRDefault="00574BCA" w:rsidP="00CA2D83">
            <w:pPr>
              <w:bidi/>
              <w:spacing w:line="360" w:lineRule="auto"/>
              <w:rPr>
                <w:rFonts w:ascii="Simplified Arabic" w:hAnsi="Simplified Arabic" w:cs="Simplified Arabic"/>
                <w:sz w:val="32"/>
                <w:szCs w:val="32"/>
                <w:rtl/>
                <w:lang w:bidi="ar-EG"/>
              </w:rPr>
            </w:pPr>
            <w:r>
              <w:rPr>
                <w:rFonts w:ascii="Simplified Arabic" w:hAnsi="Simplified Arabic" w:hint="cs"/>
                <w:sz w:val="32"/>
                <w:szCs w:val="32"/>
                <w:rtl/>
                <w:lang w:bidi="ar-EG"/>
              </w:rPr>
              <w:t>أهمية</w:t>
            </w:r>
            <w:r>
              <w:rPr>
                <w:rFonts w:ascii="Simplified Arabic" w:hAnsi="Simplified Arabic" w:cs="Simplified Arabic" w:hint="cs"/>
                <w:sz w:val="32"/>
                <w:szCs w:val="32"/>
                <w:rtl/>
                <w:lang w:bidi="ar-EG"/>
              </w:rPr>
              <w:t xml:space="preserve"> الدراسة</w:t>
            </w:r>
          </w:p>
        </w:tc>
        <w:tc>
          <w:tcPr>
            <w:tcW w:w="2544" w:type="dxa"/>
          </w:tcPr>
          <w:p w14:paraId="40C13144" w14:textId="40FF4548" w:rsidR="00442EF0" w:rsidRPr="00442EF0" w:rsidRDefault="003E7857"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16</w:t>
            </w:r>
          </w:p>
        </w:tc>
      </w:tr>
      <w:tr w:rsidR="00574BCA" w:rsidRPr="00442EF0" w14:paraId="0C608E34" w14:textId="77777777" w:rsidTr="00442EF0">
        <w:tc>
          <w:tcPr>
            <w:tcW w:w="6278" w:type="dxa"/>
          </w:tcPr>
          <w:p w14:paraId="4B280782" w14:textId="240593DA"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اهداف الدراسة</w:t>
            </w:r>
          </w:p>
        </w:tc>
        <w:tc>
          <w:tcPr>
            <w:tcW w:w="2544" w:type="dxa"/>
          </w:tcPr>
          <w:p w14:paraId="59B4E921" w14:textId="4829C062"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18</w:t>
            </w:r>
          </w:p>
        </w:tc>
      </w:tr>
      <w:tr w:rsidR="00574BCA" w:rsidRPr="00442EF0" w14:paraId="79BDFF7B" w14:textId="77777777" w:rsidTr="00442EF0">
        <w:tc>
          <w:tcPr>
            <w:tcW w:w="6278" w:type="dxa"/>
          </w:tcPr>
          <w:p w14:paraId="31646449" w14:textId="12C5281E"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تساؤلات الدراسة</w:t>
            </w:r>
          </w:p>
        </w:tc>
        <w:tc>
          <w:tcPr>
            <w:tcW w:w="2544" w:type="dxa"/>
          </w:tcPr>
          <w:p w14:paraId="73680CBF" w14:textId="6C00B881"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19</w:t>
            </w:r>
          </w:p>
        </w:tc>
      </w:tr>
      <w:tr w:rsidR="00574BCA" w:rsidRPr="00442EF0" w14:paraId="5FB8E337" w14:textId="77777777" w:rsidTr="00442EF0">
        <w:tc>
          <w:tcPr>
            <w:tcW w:w="6278" w:type="dxa"/>
          </w:tcPr>
          <w:p w14:paraId="012FED3F" w14:textId="34800A1F"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فروض الدراسة</w:t>
            </w:r>
          </w:p>
        </w:tc>
        <w:tc>
          <w:tcPr>
            <w:tcW w:w="2544" w:type="dxa"/>
          </w:tcPr>
          <w:p w14:paraId="26AD418F" w14:textId="09D0BF87"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20</w:t>
            </w:r>
          </w:p>
        </w:tc>
      </w:tr>
      <w:tr w:rsidR="00574BCA" w:rsidRPr="00442EF0" w14:paraId="773A786D" w14:textId="77777777" w:rsidTr="00442EF0">
        <w:tc>
          <w:tcPr>
            <w:tcW w:w="6278" w:type="dxa"/>
          </w:tcPr>
          <w:p w14:paraId="50064482" w14:textId="7B120F22"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النظرية العلمية المتبعة لاعداد الدراسة</w:t>
            </w:r>
          </w:p>
        </w:tc>
        <w:tc>
          <w:tcPr>
            <w:tcW w:w="2544" w:type="dxa"/>
          </w:tcPr>
          <w:p w14:paraId="1B7F21A5" w14:textId="26A12B89"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21</w:t>
            </w:r>
          </w:p>
        </w:tc>
      </w:tr>
      <w:tr w:rsidR="00574BCA" w:rsidRPr="00442EF0" w14:paraId="3A46F2A5" w14:textId="77777777" w:rsidTr="00442EF0">
        <w:tc>
          <w:tcPr>
            <w:tcW w:w="6278" w:type="dxa"/>
          </w:tcPr>
          <w:p w14:paraId="4390A9C6" w14:textId="190AD865"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الفصل الثاني: الدراسات السابقة</w:t>
            </w:r>
          </w:p>
        </w:tc>
        <w:tc>
          <w:tcPr>
            <w:tcW w:w="2544" w:type="dxa"/>
          </w:tcPr>
          <w:p w14:paraId="1FCDEE98" w14:textId="73D033FC"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25</w:t>
            </w:r>
          </w:p>
        </w:tc>
      </w:tr>
      <w:tr w:rsidR="00574BCA" w:rsidRPr="00442EF0" w14:paraId="0F2A4D70" w14:textId="77777777" w:rsidTr="00442EF0">
        <w:tc>
          <w:tcPr>
            <w:tcW w:w="6278" w:type="dxa"/>
          </w:tcPr>
          <w:p w14:paraId="76112458" w14:textId="3664AFAF"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مقدمة</w:t>
            </w:r>
          </w:p>
        </w:tc>
        <w:tc>
          <w:tcPr>
            <w:tcW w:w="2544" w:type="dxa"/>
          </w:tcPr>
          <w:p w14:paraId="0AAC4D9E" w14:textId="35528904"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26</w:t>
            </w:r>
          </w:p>
        </w:tc>
      </w:tr>
      <w:tr w:rsidR="00574BCA" w:rsidRPr="00442EF0" w14:paraId="058806A8" w14:textId="77777777" w:rsidTr="00442EF0">
        <w:tc>
          <w:tcPr>
            <w:tcW w:w="6278" w:type="dxa"/>
          </w:tcPr>
          <w:p w14:paraId="285BFB51" w14:textId="5027982F"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الدراسات السابقة</w:t>
            </w:r>
          </w:p>
        </w:tc>
        <w:tc>
          <w:tcPr>
            <w:tcW w:w="2544" w:type="dxa"/>
          </w:tcPr>
          <w:p w14:paraId="6BC52778" w14:textId="725882E8"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28</w:t>
            </w:r>
          </w:p>
        </w:tc>
      </w:tr>
      <w:tr w:rsidR="00574BCA" w:rsidRPr="00442EF0" w14:paraId="58D34853" w14:textId="77777777" w:rsidTr="00442EF0">
        <w:tc>
          <w:tcPr>
            <w:tcW w:w="6278" w:type="dxa"/>
          </w:tcPr>
          <w:p w14:paraId="41622905" w14:textId="1DF2248A"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الاطار النظري</w:t>
            </w:r>
          </w:p>
        </w:tc>
        <w:tc>
          <w:tcPr>
            <w:tcW w:w="2544" w:type="dxa"/>
          </w:tcPr>
          <w:p w14:paraId="6DCC7C8E" w14:textId="2E12A35A"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41</w:t>
            </w:r>
          </w:p>
        </w:tc>
      </w:tr>
      <w:tr w:rsidR="00574BCA" w:rsidRPr="00442EF0" w14:paraId="4FF89110" w14:textId="77777777" w:rsidTr="00442EF0">
        <w:tc>
          <w:tcPr>
            <w:tcW w:w="6278" w:type="dxa"/>
          </w:tcPr>
          <w:p w14:paraId="1732934E" w14:textId="02B0E41B"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lastRenderedPageBreak/>
              <w:t>الفصل الثالث: منهجية الدراسة</w:t>
            </w:r>
          </w:p>
        </w:tc>
        <w:tc>
          <w:tcPr>
            <w:tcW w:w="2544" w:type="dxa"/>
          </w:tcPr>
          <w:p w14:paraId="0A49E591" w14:textId="67364089" w:rsidR="00574BCA" w:rsidRPr="00442EF0" w:rsidRDefault="000310E5" w:rsidP="003E7857">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63</w:t>
            </w:r>
          </w:p>
        </w:tc>
      </w:tr>
      <w:tr w:rsidR="00574BCA" w:rsidRPr="00442EF0" w14:paraId="2F0F4975" w14:textId="77777777" w:rsidTr="00442EF0">
        <w:tc>
          <w:tcPr>
            <w:tcW w:w="6278" w:type="dxa"/>
          </w:tcPr>
          <w:p w14:paraId="6322CB7F" w14:textId="78D79991"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مقدمة</w:t>
            </w:r>
          </w:p>
        </w:tc>
        <w:tc>
          <w:tcPr>
            <w:tcW w:w="2544" w:type="dxa"/>
          </w:tcPr>
          <w:p w14:paraId="48E5B2F5" w14:textId="4584E12D"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64</w:t>
            </w:r>
          </w:p>
        </w:tc>
      </w:tr>
      <w:tr w:rsidR="00574BCA" w:rsidRPr="00442EF0" w14:paraId="1A6105BB" w14:textId="77777777" w:rsidTr="00442EF0">
        <w:tc>
          <w:tcPr>
            <w:tcW w:w="6278" w:type="dxa"/>
          </w:tcPr>
          <w:p w14:paraId="4A9B395C" w14:textId="7FB0A0B0"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المنهجية وطرق البحث</w:t>
            </w:r>
          </w:p>
        </w:tc>
        <w:tc>
          <w:tcPr>
            <w:tcW w:w="2544" w:type="dxa"/>
          </w:tcPr>
          <w:p w14:paraId="3FF44DFF" w14:textId="66201C08"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65</w:t>
            </w:r>
          </w:p>
        </w:tc>
      </w:tr>
      <w:tr w:rsidR="00574BCA" w:rsidRPr="00442EF0" w14:paraId="531A41A1" w14:textId="77777777" w:rsidTr="00442EF0">
        <w:tc>
          <w:tcPr>
            <w:tcW w:w="6278" w:type="dxa"/>
          </w:tcPr>
          <w:p w14:paraId="0C2010D9" w14:textId="1C7EAE7F"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مجتمع البحث</w:t>
            </w:r>
          </w:p>
        </w:tc>
        <w:tc>
          <w:tcPr>
            <w:tcW w:w="2544" w:type="dxa"/>
          </w:tcPr>
          <w:p w14:paraId="453310D9" w14:textId="45723359"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66</w:t>
            </w:r>
          </w:p>
        </w:tc>
      </w:tr>
      <w:tr w:rsidR="00574BCA" w:rsidRPr="00442EF0" w14:paraId="1454596A" w14:textId="77777777" w:rsidTr="00442EF0">
        <w:tc>
          <w:tcPr>
            <w:tcW w:w="6278" w:type="dxa"/>
          </w:tcPr>
          <w:p w14:paraId="00EE5E82" w14:textId="067F4F07"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حدود البحث</w:t>
            </w:r>
          </w:p>
        </w:tc>
        <w:tc>
          <w:tcPr>
            <w:tcW w:w="2544" w:type="dxa"/>
          </w:tcPr>
          <w:p w14:paraId="53AC4EB5" w14:textId="3B1058C2"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67</w:t>
            </w:r>
          </w:p>
        </w:tc>
      </w:tr>
      <w:tr w:rsidR="00574BCA" w:rsidRPr="00442EF0" w14:paraId="5114B15F" w14:textId="77777777" w:rsidTr="00442EF0">
        <w:tc>
          <w:tcPr>
            <w:tcW w:w="6278" w:type="dxa"/>
          </w:tcPr>
          <w:p w14:paraId="6C6BDD67" w14:textId="671249E7"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أدوات البحث</w:t>
            </w:r>
          </w:p>
        </w:tc>
        <w:tc>
          <w:tcPr>
            <w:tcW w:w="2544" w:type="dxa"/>
          </w:tcPr>
          <w:p w14:paraId="0119AD29" w14:textId="4BC4021D"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67</w:t>
            </w:r>
          </w:p>
        </w:tc>
      </w:tr>
      <w:tr w:rsidR="00574BCA" w:rsidRPr="00442EF0" w14:paraId="0C983F2A" w14:textId="77777777" w:rsidTr="00442EF0">
        <w:tc>
          <w:tcPr>
            <w:tcW w:w="6278" w:type="dxa"/>
          </w:tcPr>
          <w:p w14:paraId="3A18F1C3" w14:textId="1E2DBE38"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الفصل الرابع: النتائج والتوصيات</w:t>
            </w:r>
          </w:p>
        </w:tc>
        <w:tc>
          <w:tcPr>
            <w:tcW w:w="2544" w:type="dxa"/>
          </w:tcPr>
          <w:p w14:paraId="69FF9231" w14:textId="2F39E422"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68</w:t>
            </w:r>
          </w:p>
        </w:tc>
      </w:tr>
      <w:tr w:rsidR="00574BCA" w:rsidRPr="00442EF0" w14:paraId="4A55E496" w14:textId="77777777" w:rsidTr="00442EF0">
        <w:tc>
          <w:tcPr>
            <w:tcW w:w="6278" w:type="dxa"/>
          </w:tcPr>
          <w:p w14:paraId="76ED3F55" w14:textId="347F77E3"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مقدمة</w:t>
            </w:r>
          </w:p>
        </w:tc>
        <w:tc>
          <w:tcPr>
            <w:tcW w:w="2544" w:type="dxa"/>
          </w:tcPr>
          <w:p w14:paraId="06A385EF" w14:textId="066FECF2"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69</w:t>
            </w:r>
          </w:p>
        </w:tc>
      </w:tr>
      <w:tr w:rsidR="00574BCA" w:rsidRPr="00442EF0" w14:paraId="60A7BE56" w14:textId="77777777" w:rsidTr="00442EF0">
        <w:tc>
          <w:tcPr>
            <w:tcW w:w="6278" w:type="dxa"/>
          </w:tcPr>
          <w:p w14:paraId="6E65D29B" w14:textId="73EA4DA5"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تحليل البيانات</w:t>
            </w:r>
          </w:p>
        </w:tc>
        <w:tc>
          <w:tcPr>
            <w:tcW w:w="2544" w:type="dxa"/>
          </w:tcPr>
          <w:p w14:paraId="534D89AE" w14:textId="2DD3E4F7"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71</w:t>
            </w:r>
          </w:p>
        </w:tc>
      </w:tr>
      <w:tr w:rsidR="00574BCA" w:rsidRPr="00442EF0" w14:paraId="32B633B2" w14:textId="77777777" w:rsidTr="00442EF0">
        <w:tc>
          <w:tcPr>
            <w:tcW w:w="6278" w:type="dxa"/>
          </w:tcPr>
          <w:p w14:paraId="36283F1C" w14:textId="43A5503F"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النتائج</w:t>
            </w:r>
          </w:p>
        </w:tc>
        <w:tc>
          <w:tcPr>
            <w:tcW w:w="2544" w:type="dxa"/>
          </w:tcPr>
          <w:p w14:paraId="4109DED4" w14:textId="65873056"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84</w:t>
            </w:r>
          </w:p>
        </w:tc>
      </w:tr>
      <w:tr w:rsidR="00574BCA" w:rsidRPr="00442EF0" w14:paraId="4F0AAE2D" w14:textId="77777777" w:rsidTr="00442EF0">
        <w:tc>
          <w:tcPr>
            <w:tcW w:w="6278" w:type="dxa"/>
          </w:tcPr>
          <w:p w14:paraId="4AC4ED72" w14:textId="3E466BF8"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التوصيات</w:t>
            </w:r>
          </w:p>
        </w:tc>
        <w:tc>
          <w:tcPr>
            <w:tcW w:w="2544" w:type="dxa"/>
          </w:tcPr>
          <w:p w14:paraId="7FD5FAFD" w14:textId="60FBEAD8"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85</w:t>
            </w:r>
          </w:p>
        </w:tc>
      </w:tr>
      <w:tr w:rsidR="00574BCA" w:rsidRPr="00442EF0" w14:paraId="6E562700" w14:textId="77777777" w:rsidTr="00442EF0">
        <w:tc>
          <w:tcPr>
            <w:tcW w:w="6278" w:type="dxa"/>
          </w:tcPr>
          <w:p w14:paraId="38B26EA8" w14:textId="690D4E61"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المراجع</w:t>
            </w:r>
          </w:p>
        </w:tc>
        <w:tc>
          <w:tcPr>
            <w:tcW w:w="2544" w:type="dxa"/>
          </w:tcPr>
          <w:p w14:paraId="304BFDD8" w14:textId="6D8FDEC0"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91</w:t>
            </w:r>
          </w:p>
        </w:tc>
      </w:tr>
      <w:tr w:rsidR="00574BCA" w:rsidRPr="00442EF0" w14:paraId="300DB6A4" w14:textId="77777777" w:rsidTr="00442EF0">
        <w:tc>
          <w:tcPr>
            <w:tcW w:w="6278" w:type="dxa"/>
          </w:tcPr>
          <w:p w14:paraId="7398890B" w14:textId="267A4CA9" w:rsidR="00574BCA" w:rsidRDefault="00574BCA" w:rsidP="00CA2D83">
            <w:pPr>
              <w:bidi/>
              <w:spacing w:line="360" w:lineRule="auto"/>
              <w:rPr>
                <w:rFonts w:ascii="Simplified Arabic" w:hAnsi="Simplified Arabic"/>
                <w:sz w:val="32"/>
                <w:szCs w:val="32"/>
                <w:rtl/>
                <w:lang w:bidi="ar-EG"/>
              </w:rPr>
            </w:pPr>
            <w:r>
              <w:rPr>
                <w:rFonts w:ascii="Simplified Arabic" w:hAnsi="Simplified Arabic" w:hint="cs"/>
                <w:sz w:val="32"/>
                <w:szCs w:val="32"/>
                <w:rtl/>
                <w:lang w:bidi="ar-EG"/>
              </w:rPr>
              <w:t>الملاحق</w:t>
            </w:r>
          </w:p>
        </w:tc>
        <w:tc>
          <w:tcPr>
            <w:tcW w:w="2544" w:type="dxa"/>
          </w:tcPr>
          <w:p w14:paraId="3DCE57DE" w14:textId="6000470A" w:rsidR="00574BCA" w:rsidRPr="00442EF0"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100</w:t>
            </w:r>
          </w:p>
        </w:tc>
      </w:tr>
    </w:tbl>
    <w:p w14:paraId="37503B94"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566F8142"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43234021"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12988B58"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3AE026F6"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7B7B7629" w14:textId="77777777" w:rsidR="00CA2D83" w:rsidRDefault="00CA2D83" w:rsidP="00CA2D83">
      <w:pPr>
        <w:bidi/>
        <w:spacing w:line="360" w:lineRule="auto"/>
        <w:jc w:val="both"/>
        <w:rPr>
          <w:rFonts w:ascii="Simplified Arabic" w:hAnsi="Simplified Arabic" w:cs="Simplified Arabic"/>
          <w:b/>
          <w:bCs/>
          <w:sz w:val="36"/>
          <w:szCs w:val="36"/>
          <w:u w:val="single"/>
          <w:rtl/>
          <w:lang w:bidi="ar-EG"/>
        </w:rPr>
      </w:pPr>
    </w:p>
    <w:p w14:paraId="40A61660" w14:textId="0DCC8E4A" w:rsidR="009125CE" w:rsidRPr="006433A6" w:rsidRDefault="009125CE" w:rsidP="00CA2D83">
      <w:pPr>
        <w:bidi/>
        <w:spacing w:line="360" w:lineRule="auto"/>
        <w:jc w:val="both"/>
        <w:rPr>
          <w:rFonts w:ascii="Simplified Arabic" w:hAnsi="Simplified Arabic" w:cs="Simplified Arabic"/>
          <w:b/>
          <w:bCs/>
          <w:sz w:val="36"/>
          <w:szCs w:val="36"/>
          <w:u w:val="single"/>
          <w:rtl/>
          <w:lang w:bidi="ar-EG"/>
        </w:rPr>
      </w:pPr>
      <w:r w:rsidRPr="006433A6">
        <w:rPr>
          <w:rFonts w:ascii="Simplified Arabic" w:hAnsi="Simplified Arabic" w:cs="Simplified Arabic"/>
          <w:b/>
          <w:bCs/>
          <w:sz w:val="36"/>
          <w:szCs w:val="36"/>
          <w:u w:val="single"/>
          <w:rtl/>
          <w:lang w:bidi="ar-EG"/>
        </w:rPr>
        <w:t>قائمة الجداول :</w:t>
      </w:r>
    </w:p>
    <w:p w14:paraId="3A504109"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tbl>
      <w:tblPr>
        <w:tblStyle w:val="TableGrid"/>
        <w:bidiVisual/>
        <w:tblW w:w="0" w:type="auto"/>
        <w:tblLook w:val="04A0" w:firstRow="1" w:lastRow="0" w:firstColumn="1" w:lastColumn="0" w:noHBand="0" w:noVBand="1"/>
      </w:tblPr>
      <w:tblGrid>
        <w:gridCol w:w="6278"/>
        <w:gridCol w:w="2544"/>
      </w:tblGrid>
      <w:tr w:rsidR="00574BCA" w:rsidRPr="00574BCA" w14:paraId="77E81E07" w14:textId="77777777" w:rsidTr="00574BCA">
        <w:tc>
          <w:tcPr>
            <w:tcW w:w="6278" w:type="dxa"/>
          </w:tcPr>
          <w:p w14:paraId="55F60A44" w14:textId="0A7182CC" w:rsidR="00574BCA" w:rsidRPr="00574BCA" w:rsidRDefault="00574BCA" w:rsidP="00CA2D83">
            <w:pPr>
              <w:bidi/>
              <w:spacing w:line="360" w:lineRule="auto"/>
              <w:rPr>
                <w:rFonts w:ascii="Simplified Arabic" w:hAnsi="Simplified Arabic" w:cs="Simplified Arabic"/>
                <w:sz w:val="32"/>
                <w:szCs w:val="32"/>
                <w:rtl/>
              </w:rPr>
            </w:pPr>
            <w:r w:rsidRPr="00574BCA">
              <w:rPr>
                <w:rFonts w:ascii="Simplified Arabic" w:hAnsi="Simplified Arabic" w:cs="Simplified Arabic" w:hint="cs"/>
                <w:sz w:val="32"/>
                <w:szCs w:val="32"/>
                <w:rtl/>
              </w:rPr>
              <w:t>الجدول</w:t>
            </w:r>
          </w:p>
        </w:tc>
        <w:tc>
          <w:tcPr>
            <w:tcW w:w="2544" w:type="dxa"/>
          </w:tcPr>
          <w:p w14:paraId="5AF4AEF0" w14:textId="53662C66" w:rsidR="00574BCA" w:rsidRPr="00574BCA" w:rsidRDefault="00574BCA" w:rsidP="00CA2D83">
            <w:pPr>
              <w:bidi/>
              <w:spacing w:line="360" w:lineRule="auto"/>
              <w:rPr>
                <w:rFonts w:ascii="Simplified Arabic" w:hAnsi="Simplified Arabic" w:cs="Simplified Arabic"/>
                <w:sz w:val="32"/>
                <w:szCs w:val="32"/>
                <w:rtl/>
                <w:lang w:bidi="ar-EG"/>
              </w:rPr>
            </w:pPr>
            <w:r w:rsidRPr="00574BCA">
              <w:rPr>
                <w:rFonts w:ascii="Simplified Arabic" w:hAnsi="Simplified Arabic" w:cs="Simplified Arabic" w:hint="cs"/>
                <w:sz w:val="32"/>
                <w:szCs w:val="32"/>
                <w:rtl/>
                <w:lang w:bidi="ar-EG"/>
              </w:rPr>
              <w:t>الصفحة</w:t>
            </w:r>
          </w:p>
        </w:tc>
      </w:tr>
      <w:tr w:rsidR="00574BCA" w:rsidRPr="00574BCA" w14:paraId="067EE4DC" w14:textId="77777777" w:rsidTr="00574BCA">
        <w:tc>
          <w:tcPr>
            <w:tcW w:w="6278" w:type="dxa"/>
          </w:tcPr>
          <w:p w14:paraId="1ED4E184" w14:textId="5257D631" w:rsidR="00574BCA" w:rsidRPr="003E7857" w:rsidRDefault="003E7857" w:rsidP="003E7857">
            <w:pPr>
              <w:bidi/>
              <w:jc w:val="both"/>
              <w:rPr>
                <w:rFonts w:ascii="Simplified Arabic" w:hAnsi="Simplified Arabic" w:cs="Simplified Arabic"/>
                <w:sz w:val="32"/>
                <w:szCs w:val="32"/>
                <w:rtl/>
                <w:lang w:bidi="ar-EG"/>
              </w:rPr>
            </w:pPr>
            <w:r w:rsidRPr="003E7857">
              <w:rPr>
                <w:rFonts w:ascii="Simplified Arabic" w:hAnsi="Simplified Arabic" w:cs="Simplified Arabic"/>
                <w:sz w:val="32"/>
                <w:szCs w:val="32"/>
                <w:rtl/>
                <w:lang w:bidi="ar-EG"/>
              </w:rPr>
              <w:t>جدول (1</w:t>
            </w:r>
            <w:r w:rsidRPr="003E7857">
              <w:rPr>
                <w:rFonts w:ascii="Simplified Arabic" w:hAnsi="Simplified Arabic" w:cs="Simplified Arabic"/>
                <w:sz w:val="32"/>
                <w:szCs w:val="32"/>
                <w:lang w:bidi="ar-EG"/>
              </w:rPr>
              <w:t>4.</w:t>
            </w:r>
            <w:r w:rsidRPr="003E7857">
              <w:rPr>
                <w:rFonts w:ascii="Simplified Arabic" w:hAnsi="Simplified Arabic" w:cs="Simplified Arabic"/>
                <w:sz w:val="32"/>
                <w:szCs w:val="32"/>
                <w:rtl/>
                <w:lang w:bidi="ar-EG"/>
              </w:rPr>
              <w:t>): البيانات الديموغرافية للمشاركين في</w:t>
            </w:r>
            <w:r w:rsidRPr="003E7857">
              <w:rPr>
                <w:rFonts w:ascii="Simplified Arabic" w:hAnsi="Simplified Arabic" w:cs="Simplified Arabic" w:hint="cs"/>
                <w:sz w:val="32"/>
                <w:szCs w:val="32"/>
                <w:rtl/>
                <w:lang w:bidi="ar-EG"/>
              </w:rPr>
              <w:t xml:space="preserve"> </w:t>
            </w:r>
            <w:r w:rsidRPr="003E7857">
              <w:rPr>
                <w:rFonts w:ascii="Simplified Arabic" w:hAnsi="Simplified Arabic" w:cs="Simplified Arabic"/>
                <w:sz w:val="32"/>
                <w:szCs w:val="32"/>
                <w:rtl/>
                <w:lang w:bidi="ar-EG"/>
              </w:rPr>
              <w:t>الاستبيان</w:t>
            </w:r>
          </w:p>
        </w:tc>
        <w:tc>
          <w:tcPr>
            <w:tcW w:w="2544" w:type="dxa"/>
          </w:tcPr>
          <w:p w14:paraId="67DC38E0" w14:textId="22DF9193" w:rsidR="00574BCA" w:rsidRPr="00574BCA"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74</w:t>
            </w:r>
          </w:p>
        </w:tc>
      </w:tr>
      <w:tr w:rsidR="003E7857" w:rsidRPr="00574BCA" w14:paraId="4257AEB7" w14:textId="77777777" w:rsidTr="00574BCA">
        <w:tc>
          <w:tcPr>
            <w:tcW w:w="6278" w:type="dxa"/>
          </w:tcPr>
          <w:p w14:paraId="4D1E8C96" w14:textId="4631FBB1" w:rsidR="003E7857" w:rsidRPr="00574BCA" w:rsidRDefault="003E7857" w:rsidP="003E7857">
            <w:pPr>
              <w:bidi/>
              <w:spacing w:line="360" w:lineRule="auto"/>
              <w:rPr>
                <w:rFonts w:ascii="Simplified Arabic" w:hAnsi="Simplified Arabic" w:cs="Simplified Arabic"/>
                <w:sz w:val="32"/>
                <w:szCs w:val="32"/>
                <w:rtl/>
                <w:lang w:bidi="ar-EG"/>
              </w:rPr>
            </w:pPr>
            <w:r w:rsidRPr="003E7857">
              <w:rPr>
                <w:rFonts w:ascii="Simplified Arabic" w:hAnsi="Simplified Arabic" w:cs="Simplified Arabic"/>
                <w:sz w:val="32"/>
                <w:szCs w:val="32"/>
                <w:rtl/>
                <w:lang w:bidi="ar-EG"/>
              </w:rPr>
              <w:t xml:space="preserve">جدول </w:t>
            </w:r>
            <w:r>
              <w:rPr>
                <w:rFonts w:ascii="Simplified Arabic" w:hAnsi="Simplified Arabic" w:cs="Simplified Arabic"/>
                <w:sz w:val="32"/>
                <w:szCs w:val="32"/>
                <w:lang w:bidi="ar-EG"/>
              </w:rPr>
              <w:t>(4.2)</w:t>
            </w:r>
            <w:r>
              <w:rPr>
                <w:rFonts w:ascii="Simplified Arabic" w:hAnsi="Simplified Arabic" w:cs="Simplified Arabic" w:hint="cs"/>
                <w:sz w:val="32"/>
                <w:szCs w:val="32"/>
                <w:rtl/>
                <w:lang w:bidi="ar-EG"/>
              </w:rPr>
              <w:t xml:space="preserve">: استجابة المشاركين على </w:t>
            </w:r>
            <w:r>
              <w:rPr>
                <w:rFonts w:ascii="Simplified Arabic" w:hAnsi="Simplified Arabic" w:hint="cs"/>
                <w:sz w:val="32"/>
                <w:szCs w:val="32"/>
                <w:rtl/>
                <w:lang w:bidi="ar-EG"/>
              </w:rPr>
              <w:t>أسئلة</w:t>
            </w:r>
            <w:r>
              <w:rPr>
                <w:rFonts w:ascii="Simplified Arabic" w:hAnsi="Simplified Arabic" w:cs="Simplified Arabic" w:hint="cs"/>
                <w:sz w:val="32"/>
                <w:szCs w:val="32"/>
                <w:rtl/>
                <w:lang w:bidi="ar-EG"/>
              </w:rPr>
              <w:t xml:space="preserve"> الاستبانة</w:t>
            </w:r>
          </w:p>
        </w:tc>
        <w:tc>
          <w:tcPr>
            <w:tcW w:w="2544" w:type="dxa"/>
          </w:tcPr>
          <w:p w14:paraId="280426F8" w14:textId="6217874F" w:rsidR="003E7857" w:rsidRPr="00574BCA" w:rsidRDefault="00F434D8"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82</w:t>
            </w:r>
          </w:p>
        </w:tc>
      </w:tr>
    </w:tbl>
    <w:p w14:paraId="11198760"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791EDD87"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2766B80E"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33F1E451"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1F91F690"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2677847E"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148A704F"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7F17A848"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1119DED5"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4425DF0C"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73D741CB"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46CA4733"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62B97315" w14:textId="77777777" w:rsidR="009125CE" w:rsidRPr="006433A6" w:rsidRDefault="009125CE" w:rsidP="00CA2D83">
      <w:pPr>
        <w:bidi/>
        <w:spacing w:line="360" w:lineRule="auto"/>
        <w:rPr>
          <w:rFonts w:ascii="Simplified Arabic" w:hAnsi="Simplified Arabic" w:cs="Simplified Arabic"/>
          <w:sz w:val="28"/>
          <w:szCs w:val="28"/>
          <w:u w:val="single"/>
          <w:rtl/>
          <w:lang w:bidi="ar-EG"/>
        </w:rPr>
      </w:pPr>
    </w:p>
    <w:p w14:paraId="482D758C" w14:textId="77777777" w:rsidR="00CA2D83" w:rsidRDefault="00CA2D83" w:rsidP="00CA2D83">
      <w:pPr>
        <w:bidi/>
        <w:spacing w:line="360" w:lineRule="auto"/>
        <w:jc w:val="both"/>
        <w:rPr>
          <w:rFonts w:ascii="Simplified Arabic" w:hAnsi="Simplified Arabic" w:cs="Simplified Arabic"/>
          <w:b/>
          <w:bCs/>
          <w:sz w:val="36"/>
          <w:szCs w:val="36"/>
          <w:u w:val="single"/>
          <w:rtl/>
          <w:lang w:bidi="ar-EG"/>
        </w:rPr>
      </w:pPr>
    </w:p>
    <w:p w14:paraId="1EF69791" w14:textId="02DC301D" w:rsidR="00D52480" w:rsidRPr="003E7857" w:rsidRDefault="00D52480" w:rsidP="003E7857">
      <w:pPr>
        <w:bidi/>
        <w:spacing w:line="360" w:lineRule="auto"/>
        <w:jc w:val="both"/>
        <w:rPr>
          <w:rFonts w:ascii="Simplified Arabic" w:hAnsi="Simplified Arabic" w:cs="Simplified Arabic"/>
          <w:b/>
          <w:bCs/>
          <w:sz w:val="36"/>
          <w:szCs w:val="36"/>
          <w:u w:val="single"/>
          <w:rtl/>
          <w:lang w:bidi="ar-EG"/>
        </w:rPr>
      </w:pPr>
      <w:r w:rsidRPr="006433A6">
        <w:rPr>
          <w:rFonts w:ascii="Simplified Arabic" w:hAnsi="Simplified Arabic" w:cs="Simplified Arabic"/>
          <w:b/>
          <w:bCs/>
          <w:sz w:val="36"/>
          <w:szCs w:val="36"/>
          <w:u w:val="single"/>
          <w:rtl/>
          <w:lang w:bidi="ar-EG"/>
        </w:rPr>
        <w:t>فهرس الأشكال:</w:t>
      </w:r>
    </w:p>
    <w:tbl>
      <w:tblPr>
        <w:tblStyle w:val="TableGrid"/>
        <w:bidiVisual/>
        <w:tblW w:w="0" w:type="auto"/>
        <w:tblLook w:val="04A0" w:firstRow="1" w:lastRow="0" w:firstColumn="1" w:lastColumn="0" w:noHBand="0" w:noVBand="1"/>
      </w:tblPr>
      <w:tblGrid>
        <w:gridCol w:w="6278"/>
        <w:gridCol w:w="2544"/>
      </w:tblGrid>
      <w:tr w:rsidR="00574BCA" w:rsidRPr="003E7857" w14:paraId="5A3EA5EE" w14:textId="77777777" w:rsidTr="003E7857">
        <w:tc>
          <w:tcPr>
            <w:tcW w:w="6278" w:type="dxa"/>
          </w:tcPr>
          <w:p w14:paraId="70398962" w14:textId="16830C2B" w:rsidR="00574BCA" w:rsidRPr="003E7857" w:rsidRDefault="003E7857" w:rsidP="00CA2D83">
            <w:pPr>
              <w:bidi/>
              <w:spacing w:line="360" w:lineRule="auto"/>
              <w:rPr>
                <w:rFonts w:ascii="Simplified Arabic" w:hAnsi="Simplified Arabic" w:cs="Simplified Arabic"/>
                <w:sz w:val="32"/>
                <w:szCs w:val="32"/>
                <w:rtl/>
                <w:lang w:bidi="ar-EG"/>
              </w:rPr>
            </w:pPr>
            <w:r w:rsidRPr="003E7857">
              <w:rPr>
                <w:rFonts w:ascii="Simplified Arabic" w:hAnsi="Simplified Arabic" w:cs="Simplified Arabic" w:hint="cs"/>
                <w:sz w:val="32"/>
                <w:szCs w:val="32"/>
                <w:rtl/>
                <w:lang w:bidi="ar-EG"/>
              </w:rPr>
              <w:t>الشكل</w:t>
            </w:r>
          </w:p>
        </w:tc>
        <w:tc>
          <w:tcPr>
            <w:tcW w:w="2544" w:type="dxa"/>
          </w:tcPr>
          <w:p w14:paraId="6A585841" w14:textId="1F52D474" w:rsidR="00574BCA" w:rsidRPr="003E7857" w:rsidRDefault="003E7857" w:rsidP="00CA2D83">
            <w:pPr>
              <w:bidi/>
              <w:spacing w:line="360" w:lineRule="auto"/>
              <w:rPr>
                <w:rFonts w:ascii="Simplified Arabic" w:hAnsi="Simplified Arabic" w:cs="Simplified Arabic"/>
                <w:sz w:val="32"/>
                <w:szCs w:val="32"/>
                <w:rtl/>
                <w:lang w:bidi="ar-EG"/>
              </w:rPr>
            </w:pPr>
            <w:r w:rsidRPr="003E7857">
              <w:rPr>
                <w:rFonts w:ascii="Simplified Arabic" w:hAnsi="Simplified Arabic" w:cs="Simplified Arabic" w:hint="cs"/>
                <w:sz w:val="32"/>
                <w:szCs w:val="32"/>
                <w:rtl/>
                <w:lang w:bidi="ar-EG"/>
              </w:rPr>
              <w:t>الصفحة</w:t>
            </w:r>
          </w:p>
        </w:tc>
      </w:tr>
      <w:tr w:rsidR="00574BCA" w:rsidRPr="003E7857" w14:paraId="0382A5B3" w14:textId="77777777" w:rsidTr="003E7857">
        <w:tc>
          <w:tcPr>
            <w:tcW w:w="6278" w:type="dxa"/>
          </w:tcPr>
          <w:p w14:paraId="30708004" w14:textId="1195B669" w:rsidR="00574BCA" w:rsidRPr="003E7857" w:rsidRDefault="003E7857" w:rsidP="003E7857">
            <w:pPr>
              <w:bidi/>
              <w:jc w:val="both"/>
              <w:rPr>
                <w:rFonts w:ascii="Simplified Arabic" w:hAnsi="Simplified Arabic" w:cs="Simplified Arabic"/>
                <w:sz w:val="32"/>
                <w:szCs w:val="32"/>
                <w:rtl/>
              </w:rPr>
            </w:pPr>
            <w:r>
              <w:rPr>
                <w:rFonts w:ascii="Simplified Arabic" w:hAnsi="Simplified Arabic" w:cs="Simplified Arabic" w:hint="cs"/>
                <w:sz w:val="32"/>
                <w:szCs w:val="32"/>
                <w:rtl/>
                <w:lang w:bidi="ar-EG"/>
              </w:rPr>
              <w:t xml:space="preserve">شكل </w:t>
            </w:r>
            <w:r>
              <w:rPr>
                <w:rFonts w:ascii="Simplified Arabic" w:hAnsi="Simplified Arabic" w:cs="Simplified Arabic"/>
                <w:sz w:val="32"/>
                <w:szCs w:val="32"/>
                <w:lang w:bidi="ar-EG"/>
              </w:rPr>
              <w:t>(4.1)</w:t>
            </w:r>
            <w:r>
              <w:rPr>
                <w:rFonts w:ascii="Simplified Arabic" w:hAnsi="Simplified Arabic" w:cs="Simplified Arabic" w:hint="cs"/>
                <w:sz w:val="32"/>
                <w:szCs w:val="32"/>
                <w:rtl/>
              </w:rPr>
              <w:t xml:space="preserve"> : توزيع الجنس او النوع بين المشاركين</w:t>
            </w:r>
          </w:p>
        </w:tc>
        <w:tc>
          <w:tcPr>
            <w:tcW w:w="2544" w:type="dxa"/>
          </w:tcPr>
          <w:p w14:paraId="66EBEA26" w14:textId="18833C17" w:rsidR="00574BCA" w:rsidRPr="003E7857" w:rsidRDefault="00F434D8"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75</w:t>
            </w:r>
          </w:p>
        </w:tc>
      </w:tr>
      <w:tr w:rsidR="00574BCA" w:rsidRPr="003E7857" w14:paraId="041278EA" w14:textId="77777777" w:rsidTr="003E7857">
        <w:tc>
          <w:tcPr>
            <w:tcW w:w="6278" w:type="dxa"/>
          </w:tcPr>
          <w:p w14:paraId="461B7B19" w14:textId="6222A188" w:rsidR="00574BCA" w:rsidRPr="003E7857" w:rsidRDefault="003E7857" w:rsidP="00CA2D83">
            <w:pPr>
              <w:bidi/>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4.2</w:t>
            </w:r>
            <w:r>
              <w:rPr>
                <w:rFonts w:ascii="Simplified Arabic" w:hAnsi="Simplified Arabic" w:cs="Simplified Arabic" w:hint="cs"/>
                <w:sz w:val="32"/>
                <w:szCs w:val="32"/>
                <w:rtl/>
              </w:rPr>
              <w:t>): توزيع المشاركين طبقا لفئات العمر</w:t>
            </w:r>
          </w:p>
        </w:tc>
        <w:tc>
          <w:tcPr>
            <w:tcW w:w="2544" w:type="dxa"/>
          </w:tcPr>
          <w:p w14:paraId="274E5B54" w14:textId="70980125" w:rsidR="00574BCA" w:rsidRPr="003E7857" w:rsidRDefault="00F434D8"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76</w:t>
            </w:r>
          </w:p>
        </w:tc>
      </w:tr>
      <w:tr w:rsidR="00574BCA" w:rsidRPr="003E7857" w14:paraId="7E66DEF0" w14:textId="77777777" w:rsidTr="003E7857">
        <w:tc>
          <w:tcPr>
            <w:tcW w:w="6278" w:type="dxa"/>
          </w:tcPr>
          <w:p w14:paraId="53B562DA" w14:textId="337F64CF" w:rsidR="00574BCA" w:rsidRPr="003E7857" w:rsidRDefault="003E7857" w:rsidP="00CA2D83">
            <w:pPr>
              <w:bidi/>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4.3</w:t>
            </w:r>
            <w:r>
              <w:rPr>
                <w:rFonts w:ascii="Simplified Arabic" w:hAnsi="Simplified Arabic" w:cs="Simplified Arabic" w:hint="cs"/>
                <w:sz w:val="32"/>
                <w:szCs w:val="32"/>
                <w:rtl/>
              </w:rPr>
              <w:t>): توزيع المشاركين طبقا لمستوى التعليم</w:t>
            </w:r>
          </w:p>
        </w:tc>
        <w:tc>
          <w:tcPr>
            <w:tcW w:w="2544" w:type="dxa"/>
          </w:tcPr>
          <w:p w14:paraId="709E27B9" w14:textId="7E7F7C97" w:rsidR="00574BCA" w:rsidRPr="003E7857"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76</w:t>
            </w:r>
          </w:p>
        </w:tc>
      </w:tr>
      <w:tr w:rsidR="003E7857" w:rsidRPr="003E7857" w14:paraId="41A3EF89" w14:textId="77777777" w:rsidTr="003E7857">
        <w:tc>
          <w:tcPr>
            <w:tcW w:w="6278" w:type="dxa"/>
          </w:tcPr>
          <w:p w14:paraId="0FDBB590" w14:textId="08A089F5" w:rsidR="003E7857" w:rsidRDefault="003E7857" w:rsidP="003E7857">
            <w:pPr>
              <w:bidi/>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4.4</w:t>
            </w:r>
            <w:r>
              <w:rPr>
                <w:rFonts w:ascii="Simplified Arabic" w:hAnsi="Simplified Arabic" w:cs="Simplified Arabic" w:hint="cs"/>
                <w:sz w:val="32"/>
                <w:szCs w:val="32"/>
                <w:rtl/>
              </w:rPr>
              <w:t>): توزيع المشاركين طبقا لسنوات الخبرة في مجال التجارة الالكترونية</w:t>
            </w:r>
          </w:p>
        </w:tc>
        <w:tc>
          <w:tcPr>
            <w:tcW w:w="2544" w:type="dxa"/>
          </w:tcPr>
          <w:p w14:paraId="7AD111C7" w14:textId="258EC20D" w:rsidR="003E7857" w:rsidRPr="003E7857" w:rsidRDefault="00F434D8"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77</w:t>
            </w:r>
          </w:p>
        </w:tc>
      </w:tr>
      <w:tr w:rsidR="003E7857" w:rsidRPr="003E7857" w14:paraId="731F319A" w14:textId="77777777" w:rsidTr="003E7857">
        <w:tc>
          <w:tcPr>
            <w:tcW w:w="6278" w:type="dxa"/>
          </w:tcPr>
          <w:p w14:paraId="28E8EDD2" w14:textId="4945CB52" w:rsidR="003E7857" w:rsidRDefault="003E7857" w:rsidP="003E7857">
            <w:pPr>
              <w:bidi/>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4.5</w:t>
            </w:r>
            <w:r>
              <w:rPr>
                <w:rFonts w:ascii="Simplified Arabic" w:hAnsi="Simplified Arabic" w:cs="Simplified Arabic" w:hint="cs"/>
                <w:sz w:val="32"/>
                <w:szCs w:val="32"/>
                <w:rtl/>
              </w:rPr>
              <w:t>): توزيع المشاركين طبقا لنوع المشروع التجاري</w:t>
            </w:r>
          </w:p>
        </w:tc>
        <w:tc>
          <w:tcPr>
            <w:tcW w:w="2544" w:type="dxa"/>
          </w:tcPr>
          <w:p w14:paraId="0AF84FEF" w14:textId="20F96E11" w:rsidR="003E7857" w:rsidRPr="003E7857" w:rsidRDefault="000310E5" w:rsidP="000310E5">
            <w:pPr>
              <w:bidi/>
              <w:spacing w:line="360" w:lineRule="auto"/>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77</w:t>
            </w:r>
          </w:p>
        </w:tc>
      </w:tr>
      <w:tr w:rsidR="003E7857" w:rsidRPr="003E7857" w14:paraId="097176CF" w14:textId="77777777" w:rsidTr="003E7857">
        <w:tc>
          <w:tcPr>
            <w:tcW w:w="6278" w:type="dxa"/>
          </w:tcPr>
          <w:p w14:paraId="2ED26870" w14:textId="2844AF44" w:rsidR="003E7857" w:rsidRDefault="003E7857" w:rsidP="003E7857">
            <w:pPr>
              <w:bidi/>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4.6</w:t>
            </w:r>
            <w:r>
              <w:rPr>
                <w:rFonts w:ascii="Simplified Arabic" w:hAnsi="Simplified Arabic" w:cs="Simplified Arabic" w:hint="cs"/>
                <w:sz w:val="32"/>
                <w:szCs w:val="32"/>
                <w:rtl/>
              </w:rPr>
              <w:t>): توزيع المشاركين طبقا للدخل السنوي للمشروع</w:t>
            </w:r>
          </w:p>
        </w:tc>
        <w:tc>
          <w:tcPr>
            <w:tcW w:w="2544" w:type="dxa"/>
          </w:tcPr>
          <w:p w14:paraId="58FD534C" w14:textId="02835A8F" w:rsidR="003E7857" w:rsidRPr="003E7857" w:rsidRDefault="00F434D8" w:rsidP="000310E5">
            <w:pPr>
              <w:bidi/>
              <w:spacing w:line="360" w:lineRule="auto"/>
              <w:jc w:val="center"/>
              <w:rPr>
                <w:rFonts w:ascii="Simplified Arabic" w:hAnsi="Simplified Arabic" w:cs="Simplified Arabic"/>
                <w:sz w:val="32"/>
                <w:szCs w:val="32"/>
                <w:rtl/>
              </w:rPr>
            </w:pPr>
            <w:r>
              <w:rPr>
                <w:rFonts w:ascii="Simplified Arabic" w:hAnsi="Simplified Arabic" w:cs="Simplified Arabic"/>
                <w:sz w:val="32"/>
                <w:szCs w:val="32"/>
              </w:rPr>
              <w:t>78</w:t>
            </w:r>
          </w:p>
        </w:tc>
      </w:tr>
      <w:tr w:rsidR="003E7857" w:rsidRPr="003E7857" w14:paraId="2AD4BCEE" w14:textId="77777777" w:rsidTr="003E7857">
        <w:tc>
          <w:tcPr>
            <w:tcW w:w="6278" w:type="dxa"/>
          </w:tcPr>
          <w:p w14:paraId="17413207" w14:textId="2E836C3D" w:rsidR="003E7857" w:rsidRDefault="003E7857" w:rsidP="003E7857">
            <w:pPr>
              <w:bidi/>
              <w:rPr>
                <w:rFonts w:ascii="Simplified Arabic" w:hAnsi="Simplified Arabic" w:cs="Simplified Arabic"/>
                <w:sz w:val="32"/>
                <w:szCs w:val="32"/>
                <w:rtl/>
              </w:rPr>
            </w:pPr>
            <w:r>
              <w:rPr>
                <w:rFonts w:ascii="Simplified Arabic" w:hAnsi="Simplified Arabic" w:cs="Simplified Arabic" w:hint="cs"/>
                <w:sz w:val="32"/>
                <w:szCs w:val="32"/>
                <w:rtl/>
              </w:rPr>
              <w:t>شكل (</w:t>
            </w:r>
            <w:r>
              <w:rPr>
                <w:rFonts w:ascii="Simplified Arabic" w:hAnsi="Simplified Arabic" w:cs="Simplified Arabic"/>
                <w:sz w:val="32"/>
                <w:szCs w:val="32"/>
              </w:rPr>
              <w:t>4.7</w:t>
            </w:r>
            <w:r>
              <w:rPr>
                <w:rFonts w:ascii="Simplified Arabic" w:hAnsi="Simplified Arabic" w:cs="Simplified Arabic" w:hint="cs"/>
                <w:sz w:val="32"/>
                <w:szCs w:val="32"/>
                <w:rtl/>
              </w:rPr>
              <w:t xml:space="preserve">): توزيع المشاركين طبقا لاستجابتهم على </w:t>
            </w:r>
            <w:r>
              <w:rPr>
                <w:rFonts w:ascii="Simplified Arabic" w:hAnsi="Simplified Arabic" w:hint="cs"/>
                <w:sz w:val="32"/>
                <w:szCs w:val="32"/>
                <w:rtl/>
              </w:rPr>
              <w:t>أسئلة</w:t>
            </w:r>
            <w:r>
              <w:rPr>
                <w:rFonts w:ascii="Simplified Arabic" w:hAnsi="Simplified Arabic" w:cs="Simplified Arabic" w:hint="cs"/>
                <w:sz w:val="32"/>
                <w:szCs w:val="32"/>
                <w:rtl/>
              </w:rPr>
              <w:t xml:space="preserve"> المشروع</w:t>
            </w:r>
          </w:p>
        </w:tc>
        <w:tc>
          <w:tcPr>
            <w:tcW w:w="2544" w:type="dxa"/>
          </w:tcPr>
          <w:p w14:paraId="3B28E48D" w14:textId="3B2E89F5" w:rsidR="003E7857" w:rsidRPr="003E7857" w:rsidRDefault="00F434D8" w:rsidP="000310E5">
            <w:pPr>
              <w:bidi/>
              <w:spacing w:line="360" w:lineRule="auto"/>
              <w:jc w:val="center"/>
              <w:rPr>
                <w:rFonts w:ascii="Simplified Arabic" w:hAnsi="Simplified Arabic" w:cs="Simplified Arabic"/>
                <w:sz w:val="32"/>
                <w:szCs w:val="32"/>
                <w:rtl/>
              </w:rPr>
            </w:pPr>
            <w:r>
              <w:rPr>
                <w:rFonts w:ascii="Simplified Arabic" w:hAnsi="Simplified Arabic" w:cs="Simplified Arabic"/>
                <w:sz w:val="32"/>
                <w:szCs w:val="32"/>
              </w:rPr>
              <w:t>83</w:t>
            </w:r>
          </w:p>
        </w:tc>
      </w:tr>
    </w:tbl>
    <w:p w14:paraId="1DAEEFEB"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5DE48217"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467534C8"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7CF5D8C4"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0A4A34D3"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35C22FE3"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121D9BF2" w14:textId="77777777" w:rsidR="00D52480" w:rsidRPr="006433A6" w:rsidRDefault="00D52480" w:rsidP="00CA2D83">
      <w:pPr>
        <w:bidi/>
        <w:spacing w:line="360" w:lineRule="auto"/>
        <w:rPr>
          <w:rFonts w:ascii="Simplified Arabic" w:hAnsi="Simplified Arabic" w:cs="Simplified Arabic"/>
          <w:sz w:val="28"/>
          <w:szCs w:val="28"/>
          <w:u w:val="single"/>
          <w:rtl/>
          <w:lang w:bidi="ar-EG"/>
        </w:rPr>
      </w:pPr>
    </w:p>
    <w:p w14:paraId="62F1D032" w14:textId="77777777" w:rsidR="00CA2D83" w:rsidRDefault="00CA2D83" w:rsidP="00CA2D83">
      <w:pPr>
        <w:bidi/>
        <w:spacing w:line="360" w:lineRule="auto"/>
        <w:rPr>
          <w:rFonts w:ascii="Simplified Arabic" w:hAnsi="Simplified Arabic" w:cs="Simplified Arabic"/>
          <w:sz w:val="28"/>
          <w:szCs w:val="28"/>
          <w:u w:val="single"/>
          <w:rtl/>
          <w:lang w:bidi="ar-EG"/>
        </w:rPr>
      </w:pPr>
    </w:p>
    <w:p w14:paraId="5DFE6AC0" w14:textId="77777777" w:rsidR="00CA2D83" w:rsidRPr="006433A6" w:rsidRDefault="00CA2D83" w:rsidP="00CA2D83">
      <w:pPr>
        <w:bidi/>
        <w:spacing w:line="360" w:lineRule="auto"/>
        <w:rPr>
          <w:rFonts w:ascii="Simplified Arabic" w:hAnsi="Simplified Arabic" w:cs="Simplified Arabic"/>
          <w:sz w:val="28"/>
          <w:szCs w:val="28"/>
          <w:u w:val="single"/>
          <w:rtl/>
          <w:lang w:bidi="ar-EG"/>
        </w:rPr>
      </w:pPr>
    </w:p>
    <w:p w14:paraId="5A44C7B9" w14:textId="79E1CC78" w:rsidR="00CA2D83" w:rsidRPr="00CA2D83" w:rsidRDefault="009125CE" w:rsidP="00CA2D83">
      <w:pPr>
        <w:bidi/>
        <w:spacing w:line="360" w:lineRule="auto"/>
        <w:jc w:val="center"/>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lang w:bidi="ar-EG"/>
        </w:rPr>
        <w:t>المستخلص :</w:t>
      </w:r>
      <w:r w:rsidRPr="006433A6">
        <w:rPr>
          <w:rFonts w:ascii="Simplified Arabic" w:hAnsi="Simplified Arabic" w:cs="Simplified Arabic"/>
          <w:b/>
          <w:bCs/>
          <w:sz w:val="36"/>
          <w:szCs w:val="36"/>
          <w:u w:val="single"/>
        </w:rPr>
        <w:t>Abstract</w:t>
      </w:r>
    </w:p>
    <w:p w14:paraId="1EB0993B" w14:textId="6505DD02" w:rsidR="00CA2D83" w:rsidRPr="00CA2D83" w:rsidRDefault="00CA2D83" w:rsidP="00CA2D83">
      <w:pPr>
        <w:bidi/>
        <w:spacing w:line="360" w:lineRule="auto"/>
        <w:jc w:val="both"/>
        <w:rPr>
          <w:rFonts w:ascii="Simplified Arabic" w:hAnsi="Simplified Arabic" w:cs="Simplified Arabic"/>
          <w:sz w:val="32"/>
          <w:szCs w:val="32"/>
        </w:rPr>
      </w:pPr>
      <w:r w:rsidRPr="00CA2D83">
        <w:rPr>
          <w:rFonts w:ascii="Simplified Arabic" w:hAnsi="Simplified Arabic" w:cs="Simplified Arabic"/>
          <w:sz w:val="32"/>
          <w:szCs w:val="32"/>
          <w:rtl/>
        </w:rPr>
        <w:t>في ظل التطورات الاقتصادية والتكنولوجية المتسارعة، أصبحت المشاريع الصغيرة تمثل ركيزة أساسية في دعم الاقتصاد الوطني، حيث تسهم بشكل كبير في خلق فرص العمل وتعزيز الابتكار. تواجه هذه المشاريع تحديات متعددة تتعلق بإدارة الموارد، وضمان استدامة الأداء، وتحقيق التنافسية في الأسواق المحلية والعالمية. تبرز أهمية إدارة المشاريع كأداة استراتيجية لتحسين أداء المشاريع الصغيرة، خاصة في مجال التجارة الإلكترونية الذي يشهد نموًا متزايدًا في المملكة العربية السعودية</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ولذلك </w:t>
      </w:r>
      <w:r w:rsidRPr="00CA2D83">
        <w:rPr>
          <w:rFonts w:ascii="Simplified Arabic" w:hAnsi="Simplified Arabic" w:cs="Simplified Arabic"/>
          <w:sz w:val="32"/>
          <w:szCs w:val="32"/>
          <w:rtl/>
        </w:rPr>
        <w:t>تتمثل مشكلة البحث في دراسة أثر إدارة المشاريع على أداء المشاريع الصغيرة، مع التركيز على مشاريع التجارة الإلكترونية في منطقة مكة المكرمة. تواجه هذه المشاريع تحديات تعيق قدرتها على النجاح، مثل نقص المعرفة والخبرة في تطبيق أساليب إدارة المشاريع الفعالة، والموارد المالية والبشرية المحدودة، وزيادة حدة المنافسة في السوق</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كما </w:t>
      </w:r>
      <w:r w:rsidRPr="00CA2D83">
        <w:rPr>
          <w:rFonts w:ascii="Simplified Arabic" w:hAnsi="Simplified Arabic" w:cs="Simplified Arabic"/>
          <w:sz w:val="32"/>
          <w:szCs w:val="32"/>
          <w:rtl/>
        </w:rPr>
        <w:t>تكتسب الدراسة أهمية كبيرة من جوانب نظرية وتطبيقية، حيث تسهم في إثراء الأدبيات الأكاديمية وتقديم رؤى جديدة حول تأثير أساليب إدارة المشاريع على أداء المشاريع الصغيرة. كما تقدم توصيات عملية لأصحاب المشاريع لتحسين أساليب إدارة مشاريعهم وزيادة فرص النجاح</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وتتمثل اهم اهداف ال</w:t>
      </w:r>
      <w:r w:rsidRPr="00CA2D83">
        <w:rPr>
          <w:rFonts w:ascii="Simplified Arabic" w:hAnsi="Simplified Arabic" w:cs="Simplified Arabic"/>
          <w:sz w:val="32"/>
          <w:szCs w:val="32"/>
          <w:rtl/>
        </w:rPr>
        <w:t>دراسة</w:t>
      </w:r>
      <w:r w:rsidRPr="00442EF0">
        <w:rPr>
          <w:rFonts w:ascii="Simplified Arabic" w:hAnsi="Simplified Arabic" w:cs="Simplified Arabic"/>
          <w:sz w:val="32"/>
          <w:szCs w:val="32"/>
          <w:rtl/>
        </w:rPr>
        <w:t xml:space="preserve"> في</w:t>
      </w:r>
      <w:r w:rsidRPr="00CA2D83">
        <w:rPr>
          <w:rFonts w:ascii="Simplified Arabic" w:hAnsi="Simplified Arabic" w:cs="Simplified Arabic"/>
          <w:sz w:val="32"/>
          <w:szCs w:val="32"/>
          <w:rtl/>
        </w:rPr>
        <w:t xml:space="preserve"> كيفية تأثير أساليب إدارة المشاريع على أداء المشاريع الصغيرة في التجارة الإلكترونية</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 xml:space="preserve">التعرف على العوامل </w:t>
      </w:r>
      <w:r w:rsidRPr="00CA2D83">
        <w:rPr>
          <w:rFonts w:ascii="Simplified Arabic" w:hAnsi="Simplified Arabic" w:cs="Simplified Arabic"/>
          <w:sz w:val="32"/>
          <w:szCs w:val="32"/>
          <w:rtl/>
        </w:rPr>
        <w:lastRenderedPageBreak/>
        <w:t>الرئيسية التي تؤثر على نجاح إدارة المشاريع الصغيرة</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اقتراح استراتيجيات وأساليب مبتكرة لإدارة المشاريع تناسب احتياجات المشاريع الصغيرة</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تطوير أدوات وطرق لقياس أداء المشاريع الصغيرة وتحليل نتائجها</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تقديم توصيات عملية لأصحاب المشاريع لتحسين إدارة مشاريعهم وزيادة فرص النجاح</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كما </w:t>
      </w:r>
      <w:r w:rsidRPr="00CA2D83">
        <w:rPr>
          <w:rFonts w:ascii="Simplified Arabic" w:hAnsi="Simplified Arabic" w:cs="Simplified Arabic"/>
          <w:sz w:val="32"/>
          <w:szCs w:val="32"/>
          <w:rtl/>
        </w:rPr>
        <w:t>اعتمدت الدراسة على المنهج الاستنباطي، الذي يهدف إلى توضيح العلاقة بين المتغيرات باستخدام أسلوب كمي. تم تصميم استبانة شاملة لجمع بيانات كمية وكيفية حول إدارة المشاريع وأداء الشركات، وتم تحليل البيانات باستخدام برامج إحصائية</w:t>
      </w:r>
      <w:r w:rsidRPr="00CA2D83">
        <w:rPr>
          <w:rFonts w:ascii="Simplified Arabic" w:hAnsi="Simplified Arabic" w:cs="Simplified Arabic"/>
          <w:sz w:val="32"/>
          <w:szCs w:val="32"/>
        </w:rPr>
        <w:t>.</w:t>
      </w:r>
    </w:p>
    <w:p w14:paraId="2348C269" w14:textId="0D7032FC" w:rsidR="00CA2D83" w:rsidRPr="00442EF0" w:rsidRDefault="00CA2D83"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 xml:space="preserve">وقد توصلت الدراسة الى عدة نتائج أهمها </w:t>
      </w:r>
      <w:r w:rsidRPr="00CA2D83">
        <w:rPr>
          <w:rFonts w:ascii="Simplified Arabic" w:hAnsi="Simplified Arabic" w:cs="Simplified Arabic"/>
          <w:sz w:val="32"/>
          <w:szCs w:val="32"/>
          <w:rtl/>
        </w:rPr>
        <w:t>تحسين الكفاءة التشغيلي</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أظهرت النتائج أن تطبيق أساليب إدارة المشاريع يساهم بشكل كبير في تحسين الكفاءة التشغيلية للمشاريع الصغيرة</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زيادة الإيرادات</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تبين أن المشاريع التي تعتمد على إدارة المشاريع تحقق زيادة ملحوظة في الإيرادات</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تحقيق رضا العملاء</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أظهرت الدراسة أن إدارة المشاريع تساهم في تحسين تجربة العملاء وزيادة رضاهم</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التكيف مع التغيرات السوقية</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أظهرت النتائج أن إدارة المشاريع تساعد المشاريع الصغيرة على التكيف بسرعة مع التغيرات في السوق</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تقليل التحديات والمشكلات</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أظهرت الدراسة أن إدارة المشاريع تساهم في تقليل التحديات والمشكلات التي تواجه المشاريع الصغيرة</w:t>
      </w:r>
      <w:r w:rsidRPr="00442EF0">
        <w:rPr>
          <w:rFonts w:ascii="Simplified Arabic" w:hAnsi="Simplified Arabic" w:cs="Simplified Arabic"/>
          <w:sz w:val="32"/>
          <w:szCs w:val="32"/>
          <w:rtl/>
        </w:rPr>
        <w:t xml:space="preserve">. كما قدمت الدراسة عدة توصيات أهمها: </w:t>
      </w:r>
      <w:r w:rsidRPr="00CA2D83">
        <w:rPr>
          <w:rFonts w:ascii="Simplified Arabic" w:hAnsi="Simplified Arabic" w:cs="Simplified Arabic"/>
          <w:sz w:val="32"/>
          <w:szCs w:val="32"/>
          <w:rtl/>
        </w:rPr>
        <w:t>تعزيز التدريب على إدارة المشاريع</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تقديم برامج تدريبية لأصحاب المشاريع الصغيرة والعاملين فيها حول أساليب وأدوات إدارة المشاريع</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تطوير استراتيجيات إدارة المشاريع</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 xml:space="preserve">تطوير استراتيجيات </w:t>
      </w:r>
      <w:r w:rsidRPr="00CA2D83">
        <w:rPr>
          <w:rFonts w:ascii="Simplified Arabic" w:hAnsi="Simplified Arabic" w:cs="Simplified Arabic"/>
          <w:sz w:val="32"/>
          <w:szCs w:val="32"/>
          <w:rtl/>
        </w:rPr>
        <w:lastRenderedPageBreak/>
        <w:t>إدارة مشاريع تتناسب مع احتياجات المشاريع الصغيرة في مجال التجارة الإلكترونية</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تحسين التواصل والتنسيق</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استخدام أدوات التواصل الحديثة لتحسين تبادل المعلومات وحل المشكلات بسرعة</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تطبيق إدارة المخاطر</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تطبيق إدارة المخاطر بشكل فعال لتحديد المشكلات المحتملة ووضع استراتيجيات للتعامل معها</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تحسين تجربة العملاء</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التركيز على تحسين تجربة العملاء وزيادة رضاهم من خلال تقديم منتجات وخدمات عالية الجودة</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تشجيع الابتكار</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تشجيع الابتكار داخل المشاريع الصغيرة من خلال تبني ممارسات إدارة المشاريع الحديثة</w:t>
      </w:r>
      <w:r w:rsidRPr="00CA2D83">
        <w:rPr>
          <w:rFonts w:ascii="Simplified Arabic" w:hAnsi="Simplified Arabic" w:cs="Simplified Arabic"/>
          <w:sz w:val="32"/>
          <w:szCs w:val="32"/>
        </w:rPr>
        <w:t>.</w:t>
      </w:r>
      <w:r w:rsidRPr="00442EF0">
        <w:rPr>
          <w:rFonts w:ascii="Simplified Arabic" w:hAnsi="Simplified Arabic" w:cs="Simplified Arabic"/>
          <w:sz w:val="32"/>
          <w:szCs w:val="32"/>
          <w:rtl/>
        </w:rPr>
        <w:t xml:space="preserve"> </w:t>
      </w:r>
      <w:r w:rsidRPr="00CA2D83">
        <w:rPr>
          <w:rFonts w:ascii="Simplified Arabic" w:hAnsi="Simplified Arabic" w:cs="Simplified Arabic"/>
          <w:sz w:val="32"/>
          <w:szCs w:val="32"/>
          <w:rtl/>
        </w:rPr>
        <w:t>دعم السياسات الحكومية</w:t>
      </w:r>
      <w:r w:rsidRPr="00CA2D83">
        <w:rPr>
          <w:rFonts w:ascii="Simplified Arabic" w:hAnsi="Simplified Arabic" w:cs="Simplified Arabic"/>
          <w:sz w:val="32"/>
          <w:szCs w:val="32"/>
        </w:rPr>
        <w:t xml:space="preserve">: </w:t>
      </w:r>
      <w:r w:rsidRPr="00CA2D83">
        <w:rPr>
          <w:rFonts w:ascii="Simplified Arabic" w:hAnsi="Simplified Arabic" w:cs="Simplified Arabic"/>
          <w:sz w:val="32"/>
          <w:szCs w:val="32"/>
          <w:rtl/>
        </w:rPr>
        <w:t>تقديم توصيات للجهات الحكومية لدعم المشاريع الصغيرة في منطقة مكة المكرمة</w:t>
      </w:r>
      <w:r w:rsidRPr="00CA2D83">
        <w:rPr>
          <w:rFonts w:ascii="Simplified Arabic" w:hAnsi="Simplified Arabic" w:cs="Simplified Arabic"/>
          <w:sz w:val="32"/>
          <w:szCs w:val="32"/>
        </w:rPr>
        <w:t>.</w:t>
      </w:r>
    </w:p>
    <w:p w14:paraId="297E7B52" w14:textId="3779BE1D" w:rsidR="00CA2D83" w:rsidRPr="00CA2D83" w:rsidRDefault="00CA2D83" w:rsidP="00CA2D83">
      <w:pPr>
        <w:bidi/>
        <w:spacing w:line="360" w:lineRule="auto"/>
        <w:jc w:val="both"/>
        <w:rPr>
          <w:rFonts w:ascii="Simplified Arabic" w:hAnsi="Simplified Arabic" w:cs="Simplified Arabic"/>
          <w:sz w:val="32"/>
          <w:szCs w:val="32"/>
        </w:rPr>
      </w:pPr>
      <w:r w:rsidRPr="00442EF0">
        <w:rPr>
          <w:rFonts w:ascii="Simplified Arabic" w:hAnsi="Simplified Arabic" w:cs="Simplified Arabic"/>
          <w:sz w:val="32"/>
          <w:szCs w:val="32"/>
          <w:rtl/>
        </w:rPr>
        <w:t>الكلمات المفتاحية: مكة المكرمة ، المشاريع الصغيرة ، إدارة المشاريع، المشاريع الالكترونية</w:t>
      </w:r>
    </w:p>
    <w:p w14:paraId="7C9B0F9A" w14:textId="77777777" w:rsidR="009125CE" w:rsidRPr="006433A6" w:rsidRDefault="009125CE" w:rsidP="00CA2D83">
      <w:pPr>
        <w:bidi/>
        <w:spacing w:line="360" w:lineRule="auto"/>
        <w:rPr>
          <w:rFonts w:ascii="Simplified Arabic" w:hAnsi="Simplified Arabic" w:cs="Simplified Arabic"/>
          <w:sz w:val="28"/>
          <w:szCs w:val="28"/>
          <w:u w:val="single"/>
        </w:rPr>
      </w:pPr>
    </w:p>
    <w:p w14:paraId="0EEFDFE5" w14:textId="77777777" w:rsidR="00CA2D83" w:rsidRPr="006433A6" w:rsidRDefault="00CA2D83" w:rsidP="00CA2D83">
      <w:pPr>
        <w:bidi/>
        <w:spacing w:line="360" w:lineRule="auto"/>
        <w:rPr>
          <w:rFonts w:ascii="Simplified Arabic" w:hAnsi="Simplified Arabic" w:cs="Simplified Arabic"/>
          <w:sz w:val="28"/>
          <w:szCs w:val="28"/>
          <w:u w:val="single"/>
          <w:rtl/>
        </w:rPr>
      </w:pPr>
    </w:p>
    <w:p w14:paraId="79B4C366"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272E54B1" w14:textId="77777777" w:rsidR="009125CE" w:rsidRDefault="009125CE" w:rsidP="00CA2D83">
      <w:pPr>
        <w:bidi/>
        <w:spacing w:line="360" w:lineRule="auto"/>
        <w:rPr>
          <w:rFonts w:ascii="Simplified Arabic" w:hAnsi="Simplified Arabic" w:cs="Simplified Arabic"/>
          <w:sz w:val="28"/>
          <w:szCs w:val="28"/>
          <w:u w:val="single"/>
          <w:rtl/>
        </w:rPr>
      </w:pPr>
    </w:p>
    <w:p w14:paraId="63D9DE81" w14:textId="77777777" w:rsidR="006433A6" w:rsidRDefault="006433A6" w:rsidP="00CA2D83">
      <w:pPr>
        <w:bidi/>
        <w:spacing w:line="360" w:lineRule="auto"/>
        <w:rPr>
          <w:rFonts w:ascii="Simplified Arabic" w:hAnsi="Simplified Arabic" w:cs="Simplified Arabic"/>
          <w:sz w:val="28"/>
          <w:szCs w:val="28"/>
          <w:u w:val="single"/>
          <w:rtl/>
        </w:rPr>
      </w:pPr>
    </w:p>
    <w:p w14:paraId="21ACA082" w14:textId="77777777" w:rsidR="006433A6" w:rsidRPr="006433A6" w:rsidRDefault="006433A6" w:rsidP="00CA2D83">
      <w:pPr>
        <w:bidi/>
        <w:spacing w:line="360" w:lineRule="auto"/>
        <w:rPr>
          <w:rFonts w:ascii="Simplified Arabic" w:hAnsi="Simplified Arabic" w:cs="Simplified Arabic"/>
          <w:sz w:val="28"/>
          <w:szCs w:val="28"/>
          <w:u w:val="single"/>
          <w:rtl/>
        </w:rPr>
      </w:pPr>
    </w:p>
    <w:p w14:paraId="6552B901" w14:textId="77777777" w:rsidR="006433A6" w:rsidRDefault="006433A6" w:rsidP="00CA2D83">
      <w:pPr>
        <w:bidi/>
        <w:jc w:val="center"/>
        <w:rPr>
          <w:rFonts w:ascii="Simplified Arabic" w:hAnsi="Simplified Arabic" w:cs="Simplified Arabic"/>
          <w:b/>
          <w:bCs/>
          <w:sz w:val="40"/>
          <w:szCs w:val="40"/>
          <w:u w:val="single"/>
          <w:rtl/>
        </w:rPr>
      </w:pPr>
    </w:p>
    <w:p w14:paraId="086F0E5D" w14:textId="77777777" w:rsidR="006433A6" w:rsidRDefault="006433A6" w:rsidP="00CA2D83">
      <w:pPr>
        <w:bidi/>
        <w:jc w:val="center"/>
        <w:rPr>
          <w:rFonts w:ascii="Simplified Arabic" w:hAnsi="Simplified Arabic" w:cs="Simplified Arabic"/>
          <w:b/>
          <w:bCs/>
          <w:sz w:val="40"/>
          <w:szCs w:val="40"/>
          <w:u w:val="single"/>
          <w:rtl/>
        </w:rPr>
      </w:pPr>
    </w:p>
    <w:p w14:paraId="75393F9F" w14:textId="77777777" w:rsidR="006433A6" w:rsidRDefault="006433A6" w:rsidP="00CA2D83">
      <w:pPr>
        <w:bidi/>
        <w:jc w:val="center"/>
        <w:rPr>
          <w:rFonts w:ascii="Simplified Arabic" w:hAnsi="Simplified Arabic" w:cs="Simplified Arabic"/>
          <w:b/>
          <w:bCs/>
          <w:sz w:val="40"/>
          <w:szCs w:val="40"/>
          <w:u w:val="single"/>
          <w:rtl/>
        </w:rPr>
      </w:pPr>
    </w:p>
    <w:p w14:paraId="3E14CAFF" w14:textId="77777777" w:rsidR="006433A6" w:rsidRDefault="006433A6" w:rsidP="00CA2D83">
      <w:pPr>
        <w:bidi/>
        <w:jc w:val="center"/>
        <w:rPr>
          <w:rFonts w:ascii="Simplified Arabic" w:hAnsi="Simplified Arabic" w:cs="Simplified Arabic"/>
          <w:b/>
          <w:bCs/>
          <w:sz w:val="40"/>
          <w:szCs w:val="40"/>
          <w:u w:val="single"/>
        </w:rPr>
      </w:pPr>
    </w:p>
    <w:p w14:paraId="733B3361" w14:textId="77777777" w:rsidR="003E7857" w:rsidRDefault="003E7857" w:rsidP="003E7857">
      <w:pPr>
        <w:bidi/>
        <w:jc w:val="center"/>
        <w:rPr>
          <w:rFonts w:ascii="Simplified Arabic" w:hAnsi="Simplified Arabic" w:cs="Simplified Arabic"/>
          <w:b/>
          <w:bCs/>
          <w:sz w:val="40"/>
          <w:szCs w:val="40"/>
          <w:u w:val="single"/>
        </w:rPr>
      </w:pPr>
    </w:p>
    <w:p w14:paraId="455D1362" w14:textId="77777777" w:rsidR="003E7857" w:rsidRDefault="003E7857" w:rsidP="003E7857">
      <w:pPr>
        <w:bidi/>
        <w:jc w:val="center"/>
        <w:rPr>
          <w:rFonts w:ascii="Simplified Arabic" w:hAnsi="Simplified Arabic" w:cs="Simplified Arabic"/>
          <w:b/>
          <w:bCs/>
          <w:sz w:val="40"/>
          <w:szCs w:val="40"/>
          <w:u w:val="single"/>
        </w:rPr>
      </w:pPr>
    </w:p>
    <w:p w14:paraId="6663FBA4" w14:textId="77777777" w:rsidR="003E7857" w:rsidRDefault="003E7857" w:rsidP="003E7857">
      <w:pPr>
        <w:bidi/>
        <w:jc w:val="center"/>
        <w:rPr>
          <w:rFonts w:ascii="Simplified Arabic" w:hAnsi="Simplified Arabic" w:cs="Simplified Arabic"/>
          <w:b/>
          <w:bCs/>
          <w:sz w:val="40"/>
          <w:szCs w:val="40"/>
          <w:u w:val="single"/>
        </w:rPr>
      </w:pPr>
    </w:p>
    <w:p w14:paraId="0272C6DD" w14:textId="77777777" w:rsidR="003E7857" w:rsidRDefault="003E7857" w:rsidP="003E7857">
      <w:pPr>
        <w:bidi/>
        <w:jc w:val="center"/>
        <w:rPr>
          <w:rFonts w:ascii="Simplified Arabic" w:hAnsi="Simplified Arabic" w:cs="Simplified Arabic"/>
          <w:b/>
          <w:bCs/>
          <w:sz w:val="40"/>
          <w:szCs w:val="40"/>
          <w:u w:val="single"/>
        </w:rPr>
      </w:pPr>
    </w:p>
    <w:p w14:paraId="283AA35F" w14:textId="77777777" w:rsidR="003E7857" w:rsidRDefault="003E7857" w:rsidP="003E7857">
      <w:pPr>
        <w:bidi/>
        <w:jc w:val="center"/>
        <w:rPr>
          <w:rFonts w:ascii="Simplified Arabic" w:hAnsi="Simplified Arabic" w:cs="Simplified Arabic"/>
          <w:b/>
          <w:bCs/>
          <w:sz w:val="40"/>
          <w:szCs w:val="40"/>
          <w:u w:val="single"/>
        </w:rPr>
      </w:pPr>
    </w:p>
    <w:p w14:paraId="751A7C76" w14:textId="77777777" w:rsidR="003E7857" w:rsidRDefault="003E7857" w:rsidP="003E7857">
      <w:pPr>
        <w:bidi/>
        <w:jc w:val="center"/>
        <w:rPr>
          <w:rFonts w:ascii="Simplified Arabic" w:hAnsi="Simplified Arabic" w:cs="Simplified Arabic"/>
          <w:b/>
          <w:bCs/>
          <w:sz w:val="40"/>
          <w:szCs w:val="40"/>
          <w:u w:val="single"/>
        </w:rPr>
      </w:pPr>
    </w:p>
    <w:p w14:paraId="04D746B0" w14:textId="77777777" w:rsidR="003E7857" w:rsidRDefault="003E7857" w:rsidP="003E7857">
      <w:pPr>
        <w:bidi/>
        <w:jc w:val="center"/>
        <w:rPr>
          <w:rFonts w:ascii="Simplified Arabic" w:hAnsi="Simplified Arabic" w:cs="Simplified Arabic"/>
          <w:b/>
          <w:bCs/>
          <w:sz w:val="40"/>
          <w:szCs w:val="40"/>
          <w:u w:val="single"/>
        </w:rPr>
      </w:pPr>
    </w:p>
    <w:p w14:paraId="3C755E6E" w14:textId="77777777" w:rsidR="003E7857" w:rsidRDefault="003E7857" w:rsidP="003E7857">
      <w:pPr>
        <w:bidi/>
        <w:jc w:val="center"/>
        <w:rPr>
          <w:rFonts w:ascii="Simplified Arabic" w:hAnsi="Simplified Arabic" w:cs="Simplified Arabic"/>
          <w:b/>
          <w:bCs/>
          <w:sz w:val="40"/>
          <w:szCs w:val="40"/>
          <w:u w:val="single"/>
        </w:rPr>
      </w:pPr>
    </w:p>
    <w:p w14:paraId="0C9D0013" w14:textId="77777777" w:rsidR="003E7857" w:rsidRDefault="003E7857" w:rsidP="003E7857">
      <w:pPr>
        <w:bidi/>
        <w:jc w:val="center"/>
        <w:rPr>
          <w:rFonts w:ascii="Simplified Arabic" w:hAnsi="Simplified Arabic" w:cs="Simplified Arabic"/>
          <w:b/>
          <w:bCs/>
          <w:sz w:val="40"/>
          <w:szCs w:val="40"/>
          <w:u w:val="single"/>
          <w:rtl/>
        </w:rPr>
      </w:pPr>
    </w:p>
    <w:p w14:paraId="5E89239A" w14:textId="77777777" w:rsidR="006433A6" w:rsidRDefault="006433A6" w:rsidP="00CA2D83">
      <w:pPr>
        <w:bidi/>
        <w:jc w:val="center"/>
        <w:rPr>
          <w:rFonts w:ascii="Simplified Arabic" w:hAnsi="Simplified Arabic" w:cs="Simplified Arabic"/>
          <w:b/>
          <w:bCs/>
          <w:sz w:val="40"/>
          <w:szCs w:val="40"/>
          <w:u w:val="single"/>
          <w:rtl/>
        </w:rPr>
      </w:pPr>
    </w:p>
    <w:p w14:paraId="0A45DDEC" w14:textId="3EBC72B3" w:rsidR="00550B36" w:rsidRPr="006433A6" w:rsidRDefault="009125CE" w:rsidP="00CA2D83">
      <w:pPr>
        <w:bidi/>
        <w:jc w:val="center"/>
        <w:rPr>
          <w:rFonts w:ascii="Simplified Arabic" w:hAnsi="Simplified Arabic" w:cs="Simplified Arabic"/>
          <w:b/>
          <w:bCs/>
          <w:sz w:val="40"/>
          <w:szCs w:val="40"/>
          <w:u w:val="single"/>
        </w:rPr>
      </w:pPr>
      <w:r w:rsidRPr="006433A6">
        <w:rPr>
          <w:rFonts w:ascii="Simplified Arabic" w:hAnsi="Simplified Arabic" w:cs="Simplified Arabic"/>
          <w:b/>
          <w:bCs/>
          <w:sz w:val="40"/>
          <w:szCs w:val="40"/>
          <w:u w:val="single"/>
          <w:rtl/>
        </w:rPr>
        <w:t>الفصل الأول</w:t>
      </w:r>
    </w:p>
    <w:p w14:paraId="662BFB91" w14:textId="56B02EDB" w:rsidR="00550B36" w:rsidRPr="006433A6" w:rsidRDefault="00A33D7D" w:rsidP="00CA2D83">
      <w:pPr>
        <w:bidi/>
        <w:jc w:val="center"/>
        <w:rPr>
          <w:rFonts w:ascii="Simplified Arabic" w:hAnsi="Simplified Arabic" w:cs="Simplified Arabic"/>
          <w:b/>
          <w:bCs/>
          <w:sz w:val="40"/>
          <w:szCs w:val="40"/>
          <w:u w:val="single"/>
          <w:rtl/>
          <w:lang w:bidi="ar-EG"/>
        </w:rPr>
      </w:pPr>
      <w:r w:rsidRPr="006433A6">
        <w:rPr>
          <w:rFonts w:ascii="Simplified Arabic" w:hAnsi="Simplified Arabic" w:cs="Simplified Arabic"/>
          <w:b/>
          <w:bCs/>
          <w:sz w:val="40"/>
          <w:szCs w:val="40"/>
          <w:u w:val="single"/>
          <w:rtl/>
          <w:lang w:bidi="ar-EG"/>
        </w:rPr>
        <w:t>الاطار العام للبحث</w:t>
      </w:r>
    </w:p>
    <w:p w14:paraId="231E38BB"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2EA6585C"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7F3B8E80"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0BA12696"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26F6AB57" w14:textId="77777777" w:rsidR="009125CE" w:rsidRDefault="009125CE" w:rsidP="00CA2D83">
      <w:pPr>
        <w:bidi/>
        <w:spacing w:line="360" w:lineRule="auto"/>
        <w:rPr>
          <w:rFonts w:ascii="Simplified Arabic" w:hAnsi="Simplified Arabic" w:cs="Simplified Arabic"/>
          <w:sz w:val="28"/>
          <w:szCs w:val="28"/>
          <w:u w:val="single"/>
        </w:rPr>
      </w:pPr>
    </w:p>
    <w:p w14:paraId="2665EBC9" w14:textId="77777777" w:rsidR="00442EF0" w:rsidRDefault="00442EF0" w:rsidP="00442EF0">
      <w:pPr>
        <w:bidi/>
        <w:spacing w:line="360" w:lineRule="auto"/>
        <w:rPr>
          <w:rFonts w:ascii="Simplified Arabic" w:hAnsi="Simplified Arabic" w:cs="Simplified Arabic"/>
          <w:sz w:val="28"/>
          <w:szCs w:val="28"/>
          <w:u w:val="single"/>
        </w:rPr>
      </w:pPr>
    </w:p>
    <w:p w14:paraId="1197A1B2" w14:textId="77777777" w:rsidR="00442EF0" w:rsidRPr="006433A6" w:rsidRDefault="00442EF0" w:rsidP="00442EF0">
      <w:pPr>
        <w:bidi/>
        <w:spacing w:line="360" w:lineRule="auto"/>
        <w:rPr>
          <w:rFonts w:ascii="Simplified Arabic" w:hAnsi="Simplified Arabic" w:cs="Simplified Arabic"/>
          <w:sz w:val="28"/>
          <w:szCs w:val="28"/>
          <w:u w:val="single"/>
          <w:rtl/>
        </w:rPr>
      </w:pPr>
    </w:p>
    <w:p w14:paraId="137908B8"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11EDDBDE"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614C8510" w14:textId="77777777" w:rsidR="009125CE" w:rsidRPr="006433A6" w:rsidRDefault="009125CE" w:rsidP="00CA2D83">
      <w:pPr>
        <w:bidi/>
        <w:spacing w:line="360" w:lineRule="auto"/>
        <w:rPr>
          <w:rFonts w:ascii="Simplified Arabic" w:hAnsi="Simplified Arabic" w:cs="Simplified Arabic"/>
          <w:sz w:val="28"/>
          <w:szCs w:val="28"/>
          <w:u w:val="single"/>
          <w:rtl/>
        </w:rPr>
      </w:pPr>
    </w:p>
    <w:p w14:paraId="358D812B" w14:textId="77777777" w:rsidR="00A33D7D" w:rsidRPr="006433A6" w:rsidRDefault="00A33D7D" w:rsidP="00CA2D83">
      <w:pPr>
        <w:bidi/>
        <w:spacing w:line="360" w:lineRule="auto"/>
        <w:rPr>
          <w:rFonts w:ascii="Simplified Arabic" w:hAnsi="Simplified Arabic" w:cs="Simplified Arabic"/>
          <w:sz w:val="28"/>
          <w:szCs w:val="28"/>
          <w:u w:val="single"/>
          <w:rtl/>
        </w:rPr>
      </w:pPr>
    </w:p>
    <w:p w14:paraId="1817352F" w14:textId="22CB3502" w:rsidR="009125CE" w:rsidRPr="006433A6" w:rsidRDefault="009125CE" w:rsidP="00CA2D83">
      <w:pPr>
        <w:pStyle w:val="ListParagraph"/>
        <w:numPr>
          <w:ilvl w:val="1"/>
          <w:numId w:val="22"/>
        </w:numPr>
        <w:bidi/>
        <w:spacing w:line="360" w:lineRule="auto"/>
        <w:jc w:val="both"/>
        <w:rPr>
          <w:rFonts w:ascii="Simplified Arabic" w:hAnsi="Simplified Arabic" w:cs="Simplified Arabic"/>
          <w:b/>
          <w:bCs/>
          <w:sz w:val="28"/>
          <w:szCs w:val="28"/>
          <w:u w:val="single"/>
        </w:rPr>
      </w:pPr>
      <w:r w:rsidRPr="006433A6">
        <w:rPr>
          <w:rFonts w:ascii="Simplified Arabic" w:hAnsi="Simplified Arabic" w:cs="Simplified Arabic"/>
          <w:b/>
          <w:bCs/>
          <w:sz w:val="36"/>
          <w:szCs w:val="36"/>
          <w:u w:val="single"/>
          <w:rtl/>
        </w:rPr>
        <w:t>المقدمة:</w:t>
      </w:r>
    </w:p>
    <w:p w14:paraId="6138F41B" w14:textId="77777777"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في ضوء التغيرات السريعة في الاقتصاد والتكنولوجيا، أصبحت الشركات الصغيرة جزءًا أساسيًا في تعزيز الاقتصاد الوطني، حيث تلعب دورًا كبيرًا في توفير فرص العمل وتنمية الابتكار. رغم ذلك، تواجه هذه الشركات العديد من التحديات المتعلقة بإدارة الموارد، والحفاظ على استقرار الأداء، وتحقيق القدرة التنافسية في الأسواق المحلية والعالمية. لذلك، تظهر أهمية إدارة المشاريع كوسيلة استراتيجية لتحسين أداء الشركات الصغيرة، خصوصًا في قطاع التجارة الإلكترونية الذي يعاني من نمو متزايد في المملكة العربية السعودية.</w:t>
      </w:r>
    </w:p>
    <w:p w14:paraId="089172CB" w14:textId="77777777"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تعتبر منطقة مكة المكرمة واحدة من أهم المناطق التي تشهد نموًا ملحوظًا في مجال التجارة الإلكترونية، حيث تتضمن بنية تحتية متطورة ودعم حكومي دائم لتحقيق أهداف رؤية المملكة 2030. ومع ذلك، يعتمد نجاح المشاريع الصغيرة في هذا المجال بشكل كبير على تنفيذ طرق إدارة المشاريع الحديثة التي تضمن الوصول للأهداف بطريقة فعالة. تشمل هذه الطرق التخطيط الاستراتيجي، إدارة الوقت، مراقبة الجودة، وإدارة المخاطر، مما يساعد في تحسين الأداء العام للمشاريع.</w:t>
      </w:r>
    </w:p>
    <w:p w14:paraId="201B1E61" w14:textId="76264A74"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lastRenderedPageBreak/>
        <w:t xml:space="preserve">في الوقت الحالي، أصبحت المؤسسات الصغيرة والمتوسطة تشكل أساسًا حيويًا للاقتصادات الوطنية، حيث تلعب دورًا مهمًا في تعزيز التنمية الاقتصادية والاجتماعية من خلال خلق فرص عمل والمساهمة في الناتج المحلي الإجمالي. هذا الدور يتزايد أهميته بشكل خاص في السعودية وسط التغيرات الاقتصادية الطموحة التي تسعى تحقيقها رؤية 2030، التي تشمل دعم رواد الأعمال وتطوير المشاريع الصغيرة لتستطيع المنافسة في الأسواق المحلية والدولية. </w:t>
      </w:r>
    </w:p>
    <w:p w14:paraId="628D48A6" w14:textId="77777777"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من ناحية أخرى، يُعتبر مجال التجارة الإلكترونية واحدًا من أسرع المجالات نموًا وازدهارًا عالميًا، ويعود ذلك إلى التقدم في التكنولوجيا وسهولة الوصول إلى الأسواق على الإنترنت. في السعودية، شهدت التجارة الإلكترونية تطورًا كبيرًا في السنوات الأخيرة، وخاصة في منطقة مكة المكرمة التي تمتزج فيها الأصالة بالحداثة، مما يجعلها مكانًا مناسبًا لتطبيق أحدث تقنيات وأساليب إدارة المشاريع. ومع ذلك، يبقى نجاح هذه المشاريع الصغيرة في هذا المجال مرتبطًا بقدرتها على اعتماد أساليب إدارة المشاريع الحديثة التي تضمن الكفاءة وتحقيق الأهداف.</w:t>
      </w:r>
    </w:p>
    <w:p w14:paraId="27581916" w14:textId="77777777"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 xml:space="preserve">إدارة المشاريع ليست فقط طريقة تنظيمية تقليدية، بل هي استراتيجية شاملة تهدف إلى الوصول إلى توازن بين الموارد الموجودة والأهداف المطلوبة. تتضمن هذه الإدارة جوانب متعددة مثل التخطيط، وإدارة الوقت، وتحليل المخاطر، ومراقبة الجودة، مما يساعد في تحسين الأداء العام للمشاريع. لذلك، يظهر أهمية دراسة تأثير إدارة المشاريع على أداء </w:t>
      </w:r>
      <w:r w:rsidRPr="003079AF">
        <w:rPr>
          <w:rFonts w:ascii="Simplified Arabic" w:hAnsi="Simplified Arabic" w:cs="Simplified Arabic"/>
          <w:sz w:val="32"/>
          <w:szCs w:val="32"/>
          <w:rtl/>
        </w:rPr>
        <w:lastRenderedPageBreak/>
        <w:t>المشاريع الصغيرة، خاصة في مجال التجارة الإلكترونية، حيث أن هذا القطاع يبرز بسرعته وتغيراته المستمرة. .</w:t>
      </w:r>
    </w:p>
    <w:p w14:paraId="5F570BFA" w14:textId="29737114" w:rsidR="003079AF" w:rsidRDefault="003079AF" w:rsidP="00CA2D83">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 xml:space="preserve">يهدف هذا البحث إلى فهم العلاقة بين إدارة المشاريع وأداء المشاريع الصغيرة في التجارة الإلكترونية بمنطقة مكة المكرمة. سيركز البحث على دراسة كيفية تأثير استخدام أدوات وأساليب إدارة المشاريع على تحسين الكفاءة التشغيلية، وزيادة الإيرادات، وتعزيز رضا العملاء. كما سيتناول أيضًا المشكلات التي يواجهها أصحاب المشاريع الصغيرة عند تطبيق هذه الطرق، بالإضافة إلى اقتراح حلول عملية للتغلب على هذه التحديات. </w:t>
      </w:r>
    </w:p>
    <w:p w14:paraId="357D37D9" w14:textId="0EBD7E4D" w:rsidR="003079AF" w:rsidRPr="003079AF" w:rsidRDefault="003079AF" w:rsidP="003079AF">
      <w:pPr>
        <w:pStyle w:val="NormalWeb"/>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يهدف هذا البحث إلى تقديم دراسة دقيقة للعلاقة بين إدارة المشاريع وأداء المشاريع الصغيرة في منطقة مكة المكرمة. سيتناول البحث كيفية استخدام أدوات وأساليب إدارة المشاريع لتحسين الأداء وزيادة الكفاءة وضمان رضا العملاء. كما سيركز على التحديات التي يواجهها أصحاب المشاريع عند محاولتهم تطبيق هذه الممارسات بشكل فعال، وسيقترح توصيات عملية لتعزيز الأداء.</w:t>
      </w:r>
    </w:p>
    <w:p w14:paraId="3060E5BD" w14:textId="77777777" w:rsidR="003079AF" w:rsidRDefault="003079AF" w:rsidP="003079AF">
      <w:pPr>
        <w:pStyle w:val="NormalWeb"/>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 xml:space="preserve">بالإضافة إلى ذلك، يسعى البحث إلى توضيح أهمية التجارة الإلكترونية كمحرك رئيسي للاقتصاد الرقمي، مع تسليط الضوء على منطقة مكة المكرمة كنموذج يحتذى به في اعتماد الابتكارات وإدارة المشاريع بشكل فعال. نأمل من خلال هذا البحث أن نقدم مساهمة علمية </w:t>
      </w:r>
      <w:r w:rsidRPr="003079AF">
        <w:rPr>
          <w:rFonts w:ascii="Simplified Arabic" w:hAnsi="Simplified Arabic" w:cs="Simplified Arabic"/>
          <w:sz w:val="32"/>
          <w:szCs w:val="32"/>
          <w:rtl/>
        </w:rPr>
        <w:lastRenderedPageBreak/>
        <w:t>تساهم في تطوير استراتيجيات إدارة المشاريع، ودعم أصحاب المشاريع الصغيرة لتحقيق النجاح المستدام في بيئة عمل تنافسية</w:t>
      </w:r>
      <w:r w:rsidR="004E5D7F" w:rsidRPr="00442EF0">
        <w:rPr>
          <w:rFonts w:ascii="Simplified Arabic" w:hAnsi="Simplified Arabic" w:cs="Simplified Arabic"/>
          <w:sz w:val="32"/>
          <w:szCs w:val="32"/>
        </w:rPr>
        <w:t>.</w:t>
      </w:r>
    </w:p>
    <w:p w14:paraId="21D3B3B4" w14:textId="1C6A2D84" w:rsidR="003079AF" w:rsidRPr="003079AF" w:rsidRDefault="003079AF" w:rsidP="003079AF">
      <w:pPr>
        <w:pStyle w:val="NormalWeb"/>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من خلال هذا الدراسة، نهدف إلى توفير نظرة واسعة حول كيفية كون إدارة المشاريع عنصراً أساسياً في نجاح المشاريع الصغيرة، مع التركيز على الأهمية الكبيرة للتجارة الإلكترونية في تعزيز الاقتصاد المحلي. كما نأمل أن تساعد النتائج والنصائح التي تم استخراجها من هذه الدراسة في دعم أصحاب المشاريع الصغيرة وتمكينهم من الوصول إلى أهدافهم بفعالية واستمرارية. .</w:t>
      </w:r>
    </w:p>
    <w:p w14:paraId="44DB923D" w14:textId="3C3D96EC" w:rsidR="009125CE" w:rsidRPr="006433A6" w:rsidRDefault="00A33D7D" w:rsidP="003079AF">
      <w:pPr>
        <w:pStyle w:val="ListParagraph"/>
        <w:numPr>
          <w:ilvl w:val="1"/>
          <w:numId w:val="22"/>
        </w:numPr>
        <w:bidi/>
        <w:spacing w:line="360" w:lineRule="auto"/>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lang w:bidi="ar-SY"/>
        </w:rPr>
        <w:t>المراجعة الأدبية:</w:t>
      </w:r>
    </w:p>
    <w:p w14:paraId="62BE864B" w14:textId="667F319A" w:rsidR="003079AF" w:rsidRPr="003079AF" w:rsidRDefault="003079AF" w:rsidP="003079AF">
      <w:pPr>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 xml:space="preserve">شهدت إدارة المشاريع تقدماً ملحوظاً مؤخراً، وأصبحت مهمّة في إدارة الموارد وضمان الوصول للأهداف المؤسسية. يُعرّف الأدب الأكاديمي إدارة المشاريع بأنها عملية تتعلق بالتخطيط والتنظيم والتنسيق والتنفيذ لمشاريع معينة بهدف تحقيق أهداف محددة، مع الأخذ بالحسبان الموارد والقيود الزمنية. تشير أبحاث مثل دراسة </w:t>
      </w:r>
      <w:r w:rsidRPr="003079AF">
        <w:rPr>
          <w:rFonts w:ascii="Simplified Arabic" w:hAnsi="Simplified Arabic" w:cs="Simplified Arabic"/>
          <w:sz w:val="32"/>
          <w:szCs w:val="32"/>
        </w:rPr>
        <w:t>Kerzner</w:t>
      </w:r>
      <w:r w:rsidRPr="003079AF">
        <w:rPr>
          <w:rFonts w:ascii="Simplified Arabic" w:hAnsi="Simplified Arabic" w:cs="Simplified Arabic"/>
          <w:sz w:val="32"/>
          <w:szCs w:val="32"/>
          <w:rtl/>
        </w:rPr>
        <w:t xml:space="preserve"> (2017) إلى أن استخدام أساليب إدارة المشاريع الحديثة يُسهم بشكل مباشر في تحسين الكفاءة التشغيلية وتقليل الهدر، مما يحسن من أداء المشاريع الصغيرة.</w:t>
      </w:r>
    </w:p>
    <w:p w14:paraId="35125CE0" w14:textId="389EDF6D" w:rsidR="003079AF" w:rsidRPr="003079AF" w:rsidRDefault="003079AF" w:rsidP="003079AF">
      <w:pPr>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 xml:space="preserve">تلعب المشاريع الصغيرة أيضاً دورًا رئيسيًا في الاقتصاد سواء على المستوى المحلي أو الدولي، خصوصًا في الدول النامية. وفق دراسة من </w:t>
      </w:r>
      <w:r w:rsidRPr="003079AF">
        <w:rPr>
          <w:rFonts w:ascii="Simplified Arabic" w:hAnsi="Simplified Arabic" w:cs="Simplified Arabic"/>
          <w:sz w:val="32"/>
          <w:szCs w:val="32"/>
        </w:rPr>
        <w:t>OECD</w:t>
      </w:r>
      <w:r w:rsidRPr="003079AF">
        <w:rPr>
          <w:rFonts w:ascii="Simplified Arabic" w:hAnsi="Simplified Arabic" w:cs="Simplified Arabic"/>
          <w:sz w:val="32"/>
          <w:szCs w:val="32"/>
          <w:rtl/>
        </w:rPr>
        <w:t xml:space="preserve"> (2020)، تعتبر المشاريع الصغيرة محركًا بارزًا للابتكار وتوفير فرص العمل، على الرغم من أنها تواجه تحديات </w:t>
      </w:r>
      <w:r w:rsidRPr="003079AF">
        <w:rPr>
          <w:rFonts w:ascii="Simplified Arabic" w:hAnsi="Simplified Arabic" w:cs="Simplified Arabic"/>
          <w:sz w:val="32"/>
          <w:szCs w:val="32"/>
          <w:rtl/>
        </w:rPr>
        <w:lastRenderedPageBreak/>
        <w:t>عديدة مثل نقص الموارد المالية، والقدرات الإدارية المتدنية، وزيادة المنافسة. تظهر الأبحاث أن هذه العقبات يمكن تجاوزها من خلال اتباع أساليب فعّالة في إدارة المشاريع.</w:t>
      </w:r>
    </w:p>
    <w:p w14:paraId="3A0AE318" w14:textId="41EE2374" w:rsidR="003079AF" w:rsidRPr="003079AF" w:rsidRDefault="003079AF" w:rsidP="003079AF">
      <w:pPr>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 xml:space="preserve">مع الانتقال نحو الاقتصاد الرقمي، أصبحت التجارة الإلكترونية مجالًا تزدهر فيه الفرص والنمو، خصوصًا في منطقة الشرق الأوسط. تبين دراسة </w:t>
      </w:r>
      <w:r w:rsidRPr="003079AF">
        <w:rPr>
          <w:rFonts w:ascii="Simplified Arabic" w:hAnsi="Simplified Arabic" w:cs="Simplified Arabic"/>
          <w:sz w:val="32"/>
          <w:szCs w:val="32"/>
        </w:rPr>
        <w:t>Statista</w:t>
      </w:r>
      <w:r w:rsidRPr="003079AF">
        <w:rPr>
          <w:rFonts w:ascii="Simplified Arabic" w:hAnsi="Simplified Arabic" w:cs="Simplified Arabic"/>
          <w:sz w:val="32"/>
          <w:szCs w:val="32"/>
          <w:rtl/>
        </w:rPr>
        <w:t xml:space="preserve"> (2022) أن التجارة الإلكترونية تمنح المشاريع الصغيرة فرصة كبيرة للتوسع والوصول إلى أسواق جديدة. ومع ذلك، تطرح هذه البيئة الرقمية تحديات جديدة تتعلق بضرورة التكيف وسرعة الاستجابة لتغييرات السوق، وهو ما يمكن تحقيقه من خلال استخدام إدارة المشاريع بفاعلية.</w:t>
      </w:r>
    </w:p>
    <w:p w14:paraId="5BD7315A" w14:textId="67D2DE39" w:rsidR="003079AF" w:rsidRPr="003079AF" w:rsidRDefault="003079AF" w:rsidP="003079AF">
      <w:pPr>
        <w:bidi/>
        <w:spacing w:line="360" w:lineRule="auto"/>
        <w:jc w:val="both"/>
        <w:rPr>
          <w:rFonts w:ascii="Simplified Arabic" w:hAnsi="Simplified Arabic" w:cs="Simplified Arabic"/>
          <w:sz w:val="32"/>
          <w:szCs w:val="32"/>
        </w:rPr>
      </w:pPr>
      <w:r w:rsidRPr="003079AF">
        <w:rPr>
          <w:rFonts w:ascii="Simplified Arabic" w:hAnsi="Simplified Arabic" w:cs="Simplified Arabic"/>
          <w:sz w:val="32"/>
          <w:szCs w:val="32"/>
          <w:rtl/>
        </w:rPr>
        <w:t xml:space="preserve">عكفت العديد من الأبحاث على تناول تأثير إدارة المشاريع في تعزيز أداء المشاريع الصغيرة. على سبيل المثال، أظهرت دراسة </w:t>
      </w:r>
      <w:r w:rsidRPr="003079AF">
        <w:rPr>
          <w:rFonts w:ascii="Simplified Arabic" w:hAnsi="Simplified Arabic" w:cs="Simplified Arabic"/>
          <w:sz w:val="32"/>
          <w:szCs w:val="32"/>
        </w:rPr>
        <w:t>Turner et al</w:t>
      </w:r>
      <w:r w:rsidRPr="003079AF">
        <w:rPr>
          <w:rFonts w:ascii="Simplified Arabic" w:hAnsi="Simplified Arabic" w:cs="Simplified Arabic"/>
          <w:sz w:val="32"/>
          <w:szCs w:val="32"/>
          <w:rtl/>
        </w:rPr>
        <w:t xml:space="preserve">. (2016) أن استخدام أدوات إدارة المشاريع، مثل التخطيط الزمني وإدارة الجودة وتحليل المخاطر، يحسن من الأداء المالي ويرفع من رضا العملاء. كما كشفت دراسة أخرى من </w:t>
      </w:r>
      <w:r w:rsidRPr="003079AF">
        <w:rPr>
          <w:rFonts w:ascii="Simplified Arabic" w:hAnsi="Simplified Arabic" w:cs="Simplified Arabic"/>
          <w:sz w:val="32"/>
          <w:szCs w:val="32"/>
        </w:rPr>
        <w:t>PMI</w:t>
      </w:r>
      <w:r w:rsidRPr="003079AF">
        <w:rPr>
          <w:rFonts w:ascii="Simplified Arabic" w:hAnsi="Simplified Arabic" w:cs="Simplified Arabic"/>
          <w:sz w:val="32"/>
          <w:szCs w:val="32"/>
          <w:rtl/>
        </w:rPr>
        <w:t xml:space="preserve"> (2019) أن تطبيق المعايير في إدارة المشاريع يمكن أن يزيد من كفاءة المشاريع الصغيرة بنسبة تصل إلى 30%.</w:t>
      </w:r>
    </w:p>
    <w:p w14:paraId="5E0CE55F" w14:textId="51CAB870" w:rsidR="003079AF" w:rsidRPr="00442EF0" w:rsidRDefault="003079AF" w:rsidP="003079AF">
      <w:pPr>
        <w:bidi/>
        <w:spacing w:line="360" w:lineRule="auto"/>
        <w:jc w:val="both"/>
        <w:rPr>
          <w:rFonts w:ascii="Simplified Arabic" w:hAnsi="Simplified Arabic" w:cs="Simplified Arabic"/>
          <w:sz w:val="32"/>
          <w:szCs w:val="32"/>
          <w:rtl/>
        </w:rPr>
      </w:pPr>
      <w:r w:rsidRPr="003079AF">
        <w:rPr>
          <w:rFonts w:ascii="Simplified Arabic" w:hAnsi="Simplified Arabic" w:cs="Simplified Arabic"/>
          <w:sz w:val="32"/>
          <w:szCs w:val="32"/>
          <w:rtl/>
        </w:rPr>
        <w:t xml:space="preserve">أظهرت بحوث تطبيقية في مجال التجارة الإلكترونية أن نجاح المشاريع الصغيرة يعتمد بشكل كبير على قدرتها على تبني استراتيجيات إدارة المشاريع الحديثة. على سبيل المثال، أوضحت دراسة </w:t>
      </w:r>
      <w:r w:rsidRPr="003079AF">
        <w:rPr>
          <w:rFonts w:ascii="Simplified Arabic" w:hAnsi="Simplified Arabic" w:cs="Simplified Arabic"/>
          <w:sz w:val="32"/>
          <w:szCs w:val="32"/>
        </w:rPr>
        <w:t>Ali et al</w:t>
      </w:r>
      <w:r w:rsidRPr="003079AF">
        <w:rPr>
          <w:rFonts w:ascii="Simplified Arabic" w:hAnsi="Simplified Arabic" w:cs="Simplified Arabic"/>
          <w:sz w:val="32"/>
          <w:szCs w:val="32"/>
          <w:rtl/>
        </w:rPr>
        <w:t>. (2021) التي أجريت في منطقة الشرق الأوسط أن الشركات التي تعتمد على التخطيط الإستراتيجي وإدارة المخاطر لديها فرص أكبر للتوسع وتحقيق أرباح أفضل مقارنةً بالشركات التي لا تتبنى هذه الأساليب.</w:t>
      </w:r>
      <w:r w:rsidRPr="003079AF">
        <w:rPr>
          <w:rtl/>
        </w:rPr>
        <w:t xml:space="preserve"> </w:t>
      </w:r>
      <w:r w:rsidRPr="003079AF">
        <w:rPr>
          <w:rFonts w:ascii="Simplified Arabic" w:hAnsi="Simplified Arabic" w:cs="Simplified Arabic"/>
          <w:sz w:val="32"/>
          <w:szCs w:val="32"/>
          <w:rtl/>
        </w:rPr>
        <w:t xml:space="preserve">على الرغم من العدد الكبير من </w:t>
      </w:r>
      <w:r w:rsidRPr="003079AF">
        <w:rPr>
          <w:rFonts w:ascii="Simplified Arabic" w:hAnsi="Simplified Arabic" w:cs="Simplified Arabic"/>
          <w:sz w:val="32"/>
          <w:szCs w:val="32"/>
          <w:rtl/>
        </w:rPr>
        <w:lastRenderedPageBreak/>
        <w:t xml:space="preserve">الأبحاث التي درست إدارة المشاريع، ما زالت هناك نقص في الأبحاث التي تتعلق بتطبيقها في مشاريع صغيرة ضمن التجارة الإلكترونية. تشمل هذه النواقص عدم وجود دراسات كافية تركز على كيفية تأثير التكنولوجيا الحديثة مثل الذكاء الاصطناعي وأدوات التحليل الرقمي على إدارة المشاريع في هذا المجال. </w:t>
      </w:r>
    </w:p>
    <w:p w14:paraId="59041654" w14:textId="47060109" w:rsidR="00D22171" w:rsidRPr="006433A6" w:rsidRDefault="00D22171" w:rsidP="00CA2D83">
      <w:pPr>
        <w:pStyle w:val="ListParagraph"/>
        <w:numPr>
          <w:ilvl w:val="1"/>
          <w:numId w:val="22"/>
        </w:numPr>
        <w:bidi/>
        <w:spacing w:line="360" w:lineRule="auto"/>
        <w:jc w:val="both"/>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rPr>
        <w:t xml:space="preserve">مشكلة الدراسة. </w:t>
      </w:r>
    </w:p>
    <w:p w14:paraId="43F8CA02" w14:textId="71EF59F6" w:rsidR="003079AF" w:rsidRPr="003079AF" w:rsidRDefault="003079AF" w:rsidP="003079AF">
      <w:pPr>
        <w:bidi/>
        <w:spacing w:line="360" w:lineRule="auto"/>
        <w:jc w:val="both"/>
        <w:rPr>
          <w:rFonts w:ascii="Simplified Arabic" w:hAnsi="Simplified Arabic" w:cs="Simplified Arabic"/>
          <w:sz w:val="32"/>
          <w:szCs w:val="32"/>
          <w:lang w:bidi="ar-EG"/>
        </w:rPr>
      </w:pPr>
      <w:r w:rsidRPr="003079AF">
        <w:rPr>
          <w:rFonts w:ascii="Simplified Arabic" w:hAnsi="Simplified Arabic" w:cs="Simplified Arabic"/>
          <w:sz w:val="32"/>
          <w:szCs w:val="32"/>
          <w:rtl/>
          <w:lang w:bidi="ar-EG"/>
        </w:rPr>
        <w:t>تكمن مشكلة البحث في فحص تأثير إدارة المشاريع على فعالية المشاريع الصغيرة، مع التركيز على مشاريع التجارة الإلكترونية في منطقة مكة المكرمة. ومع تزايد التجارة الإلكترونية بشكل سريع، تواجه هذه المشاريع الصغيرة مجموعة من التحديات التي تعرقل فرص نجاحها.</w:t>
      </w:r>
    </w:p>
    <w:p w14:paraId="221A6A77" w14:textId="51A63FED" w:rsidR="003079AF" w:rsidRPr="003079AF" w:rsidRDefault="003079AF" w:rsidP="003079AF">
      <w:pPr>
        <w:bidi/>
        <w:spacing w:line="360" w:lineRule="auto"/>
        <w:jc w:val="both"/>
        <w:rPr>
          <w:rFonts w:ascii="Simplified Arabic" w:hAnsi="Simplified Arabic" w:cs="Simplified Arabic"/>
          <w:sz w:val="32"/>
          <w:szCs w:val="32"/>
          <w:lang w:bidi="ar-EG"/>
        </w:rPr>
      </w:pPr>
      <w:r w:rsidRPr="003079AF">
        <w:rPr>
          <w:rFonts w:ascii="Simplified Arabic" w:hAnsi="Simplified Arabic" w:cs="Simplified Arabic"/>
          <w:sz w:val="32"/>
          <w:szCs w:val="32"/>
          <w:rtl/>
          <w:lang w:bidi="ar-EG"/>
        </w:rPr>
        <w:t>تتعرض العديد من تلك المشاريع لعدم كفاية المعرفة والمهارات اللازمة لتطبيق طرق إدارة المشاريع الفعالة، مما يتسبب في عدم نجاح التخطيط والتنفيذ. كما أن نقص الموارد المالية والبشرية يمثل عقبة كبيرة، حيث يواجه أصحاب المشاريع الصغيرة تحديًا في تخصيص الوقت والجهد اللازمين ليديروا مشاريعهم بطريقة احترافية.</w:t>
      </w:r>
    </w:p>
    <w:p w14:paraId="5C7C9BC2" w14:textId="065B1DAB" w:rsidR="003079AF" w:rsidRPr="003079AF" w:rsidRDefault="003079AF" w:rsidP="003079AF">
      <w:pPr>
        <w:bidi/>
        <w:spacing w:line="360" w:lineRule="auto"/>
        <w:jc w:val="both"/>
        <w:rPr>
          <w:rFonts w:ascii="Simplified Arabic" w:hAnsi="Simplified Arabic" w:cs="Simplified Arabic"/>
          <w:sz w:val="32"/>
          <w:szCs w:val="32"/>
          <w:lang w:bidi="ar-EG"/>
        </w:rPr>
      </w:pPr>
      <w:r w:rsidRPr="003079AF">
        <w:rPr>
          <w:rFonts w:ascii="Simplified Arabic" w:hAnsi="Simplified Arabic" w:cs="Simplified Arabic"/>
          <w:sz w:val="32"/>
          <w:szCs w:val="32"/>
          <w:rtl/>
          <w:lang w:bidi="ar-EG"/>
        </w:rPr>
        <w:t>بالإضافة إلى ذلك، تزداد المنافسة في السوق، مما يدفع المشاريع الصغيرة إلى تبني استراتيجيات مبتكرة وفعالة لتبقى قادرة على المنافسة. كما أن التطورات السريعة في عالم التجارة الإلكترونية تحتاج إلى قدرة المشاريع على التكيف بسرعة، وهذا يتطلب إدارة فعالة.</w:t>
      </w:r>
    </w:p>
    <w:p w14:paraId="75862E3D" w14:textId="62D99E99" w:rsidR="003079AF" w:rsidRPr="003079AF" w:rsidRDefault="003079AF" w:rsidP="003079AF">
      <w:pPr>
        <w:bidi/>
        <w:spacing w:line="360" w:lineRule="auto"/>
        <w:jc w:val="both"/>
        <w:rPr>
          <w:rFonts w:ascii="Simplified Arabic" w:hAnsi="Simplified Arabic" w:cs="Simplified Arabic"/>
          <w:sz w:val="32"/>
          <w:szCs w:val="32"/>
          <w:lang w:bidi="ar-EG"/>
        </w:rPr>
      </w:pPr>
      <w:r w:rsidRPr="003079AF">
        <w:rPr>
          <w:rFonts w:ascii="Simplified Arabic" w:hAnsi="Simplified Arabic" w:cs="Simplified Arabic"/>
          <w:sz w:val="32"/>
          <w:szCs w:val="32"/>
          <w:rtl/>
          <w:lang w:bidi="ar-EG"/>
        </w:rPr>
        <w:lastRenderedPageBreak/>
        <w:t>ويعاني الكثير من أصحاب المشاريع الصغيرة من عدم توفر أدوات دقيقة لقياس أدائهم، مما يجعل من الصعب عليهم تقييم تأثير إدارة المشاريع على نتائجهم. لذا، يعد فهم هذه المشكلة أمرًا حيويًا لتقديم حلول واستراتيجيات تساعد في تحسين أداء المشاريع الصغيرة في هذا المجال.</w:t>
      </w:r>
    </w:p>
    <w:p w14:paraId="5F709473" w14:textId="37A8D3FF" w:rsidR="003079AF" w:rsidRPr="00442EF0" w:rsidRDefault="003079AF" w:rsidP="003079AF">
      <w:pPr>
        <w:bidi/>
        <w:spacing w:line="360" w:lineRule="auto"/>
        <w:jc w:val="both"/>
        <w:rPr>
          <w:rFonts w:ascii="Simplified Arabic" w:hAnsi="Simplified Arabic" w:cs="Simplified Arabic"/>
          <w:sz w:val="32"/>
          <w:szCs w:val="32"/>
          <w:rtl/>
          <w:lang w:bidi="ar-EG"/>
        </w:rPr>
      </w:pPr>
      <w:r w:rsidRPr="003079AF">
        <w:rPr>
          <w:rFonts w:ascii="Simplified Arabic" w:hAnsi="Simplified Arabic" w:cs="Simplified Arabic"/>
          <w:sz w:val="32"/>
          <w:szCs w:val="32"/>
          <w:rtl/>
          <w:lang w:bidi="ar-EG"/>
        </w:rPr>
        <w:t xml:space="preserve">ونظرًا لأن الشركات تعمل اليوم في بيئة غير مستقرة ومعقدة بفعل التغيرات التكنولوجية والاقتصادية السريعة، تواجه تلك الشركات خطر الفشل وأزمات في النظام الإداري، بالإضافة إلى الترهل في الهيكل التنظيمي وهدر الموارد في العديد من العمليات، ويرجع ذلك إلى تجاهل التخطيط الإداري السليم للموارد والأنظمة واستخدام كادر إداري غير مؤهل، فضلاً عن قلة التمويل. (دليل وآخرون، </w:t>
      </w:r>
      <w:r w:rsidRPr="003079AF">
        <w:rPr>
          <w:rFonts w:ascii="Simplified Arabic" w:hAnsi="Simplified Arabic" w:cs="Simplified Arabic"/>
          <w:sz w:val="32"/>
          <w:szCs w:val="32"/>
          <w:rtl/>
          <w:lang w:bidi="fa-IR"/>
        </w:rPr>
        <w:t xml:space="preserve">۲۰۲۱). </w:t>
      </w:r>
      <w:r w:rsidRPr="003079AF">
        <w:rPr>
          <w:rFonts w:ascii="Simplified Arabic" w:hAnsi="Simplified Arabic" w:cs="Simplified Arabic"/>
          <w:sz w:val="32"/>
          <w:szCs w:val="32"/>
          <w:rtl/>
          <w:lang w:bidi="ar-EG"/>
        </w:rPr>
        <w:t>وما زالت ممارسة الإدارة المرنة في المشاريع الصغيرة والمتوسطة غير شائعة مقارنة بالشركات الكبيرة (2018). بلحادي وآخرون). بناءً على ذلك، تهدف هذه الدراسة إلى قياس تأثير أبعاد الإدارة المرنة على كفاءة المشاريع الصغيرة والمتوسطة لدعم الاقتصاد المصري، من خلال التطبيق على شركات تكنولوجيا المعلومات في منطقة مكة المكرمة.</w:t>
      </w:r>
    </w:p>
    <w:p w14:paraId="6756BEFF" w14:textId="77777777" w:rsidR="00BE5CF7" w:rsidRPr="006433A6" w:rsidRDefault="00D22171" w:rsidP="00CA2D83">
      <w:pPr>
        <w:pStyle w:val="ListParagraph"/>
        <w:numPr>
          <w:ilvl w:val="1"/>
          <w:numId w:val="22"/>
        </w:numPr>
        <w:bidi/>
        <w:spacing w:line="360" w:lineRule="auto"/>
        <w:jc w:val="both"/>
        <w:rPr>
          <w:rFonts w:ascii="Simplified Arabic" w:hAnsi="Simplified Arabic" w:cs="Simplified Arabic"/>
          <w:b/>
          <w:bCs/>
          <w:sz w:val="36"/>
          <w:szCs w:val="36"/>
          <w:u w:val="single"/>
        </w:rPr>
      </w:pPr>
      <w:r w:rsidRPr="006433A6">
        <w:rPr>
          <w:rFonts w:ascii="Simplified Arabic" w:hAnsi="Simplified Arabic" w:cs="Simplified Arabic"/>
          <w:b/>
          <w:bCs/>
          <w:sz w:val="36"/>
          <w:szCs w:val="36"/>
          <w:u w:val="single"/>
          <w:rtl/>
        </w:rPr>
        <w:t>أهمية الدراسة.</w:t>
      </w:r>
    </w:p>
    <w:p w14:paraId="4140B032" w14:textId="708DE0CA" w:rsidR="003E7857" w:rsidRPr="00442EF0" w:rsidRDefault="00BE5CF7" w:rsidP="003079AF">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تكتسب دراسة "أثر إدارة المشاريع على أداء المشاريع الصغيرة بالتطبيق على مشاريع التجارة الإلكترونية في منطقة مكة المكرمة" أهمية كبيرة من عدة جوانب نظرية وتطبيقية.</w:t>
      </w:r>
    </w:p>
    <w:p w14:paraId="275ECD9F" w14:textId="57E4DF27" w:rsidR="00BE5CF7" w:rsidRDefault="00BE5CF7" w:rsidP="00CA2D83">
      <w:pPr>
        <w:pStyle w:val="ListParagraph"/>
        <w:numPr>
          <w:ilvl w:val="2"/>
          <w:numId w:val="3"/>
        </w:numPr>
        <w:bidi/>
        <w:spacing w:line="360" w:lineRule="auto"/>
        <w:jc w:val="both"/>
        <w:rPr>
          <w:rFonts w:ascii="Simplified Arabic" w:hAnsi="Simplified Arabic" w:cs="Simplified Arabic"/>
          <w:b/>
          <w:bCs/>
          <w:sz w:val="32"/>
          <w:szCs w:val="32"/>
          <w:u w:val="single"/>
        </w:rPr>
      </w:pPr>
      <w:r w:rsidRPr="006433A6">
        <w:rPr>
          <w:rFonts w:ascii="Simplified Arabic" w:hAnsi="Simplified Arabic" w:cs="Simplified Arabic"/>
          <w:b/>
          <w:bCs/>
          <w:sz w:val="32"/>
          <w:szCs w:val="32"/>
          <w:u w:val="single"/>
          <w:rtl/>
        </w:rPr>
        <w:t>الأهمية النظرية:</w:t>
      </w:r>
    </w:p>
    <w:p w14:paraId="693BBC5C" w14:textId="77777777" w:rsidR="00C06540" w:rsidRDefault="00C06540" w:rsidP="00C06540">
      <w:pPr>
        <w:pStyle w:val="ListParagraph"/>
        <w:numPr>
          <w:ilvl w:val="1"/>
          <w:numId w:val="72"/>
        </w:numPr>
        <w:bidi/>
        <w:spacing w:line="360" w:lineRule="auto"/>
        <w:jc w:val="both"/>
        <w:rPr>
          <w:rFonts w:ascii="Simplified Arabic" w:hAnsi="Simplified Arabic" w:cs="Simplified Arabic"/>
          <w:sz w:val="32"/>
          <w:szCs w:val="32"/>
          <w:rtl/>
        </w:rPr>
      </w:pPr>
      <w:r w:rsidRPr="00C06540">
        <w:rPr>
          <w:rFonts w:ascii="Simplified Arabic" w:hAnsi="Simplified Arabic" w:cs="Simplified Arabic"/>
          <w:sz w:val="32"/>
          <w:szCs w:val="32"/>
          <w:rtl/>
        </w:rPr>
        <w:lastRenderedPageBreak/>
        <w:t>تعزيز المعرفة الأكاديمية: توسيع الفهم في مجال إدارة المشاريع، خاصة في حالة المشاريع الصغيرة. من خلال دراسة العلاقة بين إدارة المشاريع ونجاح المشاريع الصغيرة، يمكن تقديم رؤى جديدة تعزز الفهم الأكاديمي حول كيفية تأثير أساليب الإدارة على النتائج.</w:t>
      </w:r>
    </w:p>
    <w:p w14:paraId="5882127F" w14:textId="77777777" w:rsidR="00C06540" w:rsidRDefault="00C06540" w:rsidP="00C06540">
      <w:pPr>
        <w:pStyle w:val="ListParagraph"/>
        <w:numPr>
          <w:ilvl w:val="1"/>
          <w:numId w:val="72"/>
        </w:numPr>
        <w:bidi/>
        <w:spacing w:line="360" w:lineRule="auto"/>
        <w:jc w:val="both"/>
        <w:rPr>
          <w:rFonts w:ascii="Simplified Arabic" w:hAnsi="Simplified Arabic" w:cs="Simplified Arabic"/>
          <w:sz w:val="32"/>
          <w:szCs w:val="32"/>
          <w:rtl/>
        </w:rPr>
      </w:pPr>
      <w:r w:rsidRPr="00C06540">
        <w:rPr>
          <w:rFonts w:ascii="Simplified Arabic" w:hAnsi="Simplified Arabic" w:cs="Simplified Arabic"/>
          <w:sz w:val="32"/>
          <w:szCs w:val="32"/>
          <w:rtl/>
        </w:rPr>
        <w:t>تحديد العوامل المؤثرة يساعد في التعرف على العناصر الرئيسية التي تؤثر على نجاح إدارة المشاريع في بيئة التجارة الإلكترونية. هذا الفهم العميق قد يسهم في تطوير نماذج نظرية جديدة تفسر السلوك في هذا السياق.</w:t>
      </w:r>
    </w:p>
    <w:p w14:paraId="65CB054A" w14:textId="2F845166" w:rsidR="00C06540" w:rsidRPr="00C06540" w:rsidRDefault="00C06540" w:rsidP="00C06540">
      <w:pPr>
        <w:pStyle w:val="ListParagraph"/>
        <w:numPr>
          <w:ilvl w:val="1"/>
          <w:numId w:val="72"/>
        </w:numPr>
        <w:bidi/>
        <w:spacing w:line="360" w:lineRule="auto"/>
        <w:jc w:val="both"/>
        <w:rPr>
          <w:rFonts w:ascii="Simplified Arabic" w:hAnsi="Simplified Arabic" w:cs="Simplified Arabic"/>
          <w:sz w:val="32"/>
          <w:szCs w:val="32"/>
          <w:rtl/>
        </w:rPr>
      </w:pPr>
      <w:r w:rsidRPr="00C06540">
        <w:rPr>
          <w:rFonts w:ascii="Simplified Arabic" w:hAnsi="Simplified Arabic" w:cs="Simplified Arabic"/>
          <w:sz w:val="32"/>
          <w:szCs w:val="32"/>
          <w:rtl/>
        </w:rPr>
        <w:t xml:space="preserve">إنشاء استراتيجيات مبتكرة: يمكن تقديم أفكار جديدة لإدارة المشاريع تتماشى مع التحديات والفرص التي تواجهها المشاريع الصغيرة في التجارة الإلكترونية، مما يعزز من فعالية هذه الأفكار. </w:t>
      </w:r>
    </w:p>
    <w:p w14:paraId="466655C0" w14:textId="355AD0AE" w:rsidR="00BE5CF7" w:rsidRDefault="00BE5CF7" w:rsidP="00CA2D83">
      <w:pPr>
        <w:pStyle w:val="ListParagraph"/>
        <w:numPr>
          <w:ilvl w:val="2"/>
          <w:numId w:val="4"/>
        </w:numPr>
        <w:bidi/>
        <w:spacing w:line="360" w:lineRule="auto"/>
        <w:jc w:val="both"/>
        <w:rPr>
          <w:rFonts w:ascii="Simplified Arabic" w:hAnsi="Simplified Arabic" w:cs="Simplified Arabic"/>
          <w:b/>
          <w:bCs/>
          <w:sz w:val="32"/>
          <w:szCs w:val="32"/>
          <w:u w:val="single"/>
        </w:rPr>
      </w:pPr>
      <w:r w:rsidRPr="006433A6">
        <w:rPr>
          <w:rFonts w:ascii="Simplified Arabic" w:hAnsi="Simplified Arabic" w:cs="Simplified Arabic"/>
          <w:b/>
          <w:bCs/>
          <w:sz w:val="32"/>
          <w:szCs w:val="32"/>
          <w:u w:val="single"/>
          <w:rtl/>
        </w:rPr>
        <w:t>الأهمية التطبيقية:</w:t>
      </w:r>
    </w:p>
    <w:p w14:paraId="4095955A" w14:textId="77777777" w:rsidR="00C06540" w:rsidRPr="00C06540" w:rsidRDefault="00C06540" w:rsidP="00C06540">
      <w:pPr>
        <w:pStyle w:val="ListParagraph"/>
        <w:numPr>
          <w:ilvl w:val="0"/>
          <w:numId w:val="75"/>
        </w:numPr>
        <w:bidi/>
        <w:spacing w:line="360" w:lineRule="auto"/>
        <w:jc w:val="both"/>
        <w:rPr>
          <w:rFonts w:ascii="Simplified Arabic" w:hAnsi="Simplified Arabic" w:cs="Simplified Arabic"/>
          <w:sz w:val="32"/>
          <w:szCs w:val="32"/>
        </w:rPr>
      </w:pPr>
      <w:r w:rsidRPr="00C06540">
        <w:rPr>
          <w:rFonts w:ascii="Simplified Arabic" w:hAnsi="Simplified Arabic" w:cs="Simplified Arabic"/>
          <w:sz w:val="32"/>
          <w:szCs w:val="32"/>
          <w:rtl/>
        </w:rPr>
        <w:t>إرشادات لرواد الأعمال: تقدم الدراسة نصائح عملية لأصحاب المشاريع الصغيرة، مما يساعدهم في تحسين طرق إدارة مشاريعهم وزيادة فرص نجاحهم. هذه النصائح قد تضم أدوات وأساليب لإدارة المشاريع التي أثبتت أنها فعالة.</w:t>
      </w:r>
    </w:p>
    <w:p w14:paraId="7299AA2F" w14:textId="77777777" w:rsidR="00C06540" w:rsidRPr="00C06540" w:rsidRDefault="00C06540" w:rsidP="00C06540">
      <w:pPr>
        <w:pStyle w:val="ListParagraph"/>
        <w:numPr>
          <w:ilvl w:val="0"/>
          <w:numId w:val="75"/>
        </w:numPr>
        <w:bidi/>
        <w:spacing w:line="360" w:lineRule="auto"/>
        <w:jc w:val="both"/>
        <w:rPr>
          <w:rFonts w:ascii="Simplified Arabic" w:hAnsi="Simplified Arabic" w:cs="Simplified Arabic"/>
          <w:sz w:val="32"/>
          <w:szCs w:val="32"/>
        </w:rPr>
      </w:pPr>
      <w:r w:rsidRPr="00C06540">
        <w:rPr>
          <w:rFonts w:ascii="Simplified Arabic" w:hAnsi="Simplified Arabic" w:cs="Simplified Arabic"/>
          <w:sz w:val="32"/>
          <w:szCs w:val="32"/>
          <w:rtl/>
        </w:rPr>
        <w:t>رفع كفاءة المؤسسات: يمكن للمشاريع الصغيرة أن تعزز من قدرتها وكفاءتها، مما يؤدي إلى زيادة الأرباح واستمرارية العمل في سوق تنافسية.</w:t>
      </w:r>
    </w:p>
    <w:p w14:paraId="2E5BD2DC" w14:textId="77777777" w:rsidR="00C06540" w:rsidRPr="00C06540" w:rsidRDefault="00C06540" w:rsidP="00C06540">
      <w:pPr>
        <w:pStyle w:val="ListParagraph"/>
        <w:numPr>
          <w:ilvl w:val="0"/>
          <w:numId w:val="75"/>
        </w:numPr>
        <w:bidi/>
        <w:spacing w:line="360" w:lineRule="auto"/>
        <w:jc w:val="both"/>
        <w:rPr>
          <w:rFonts w:ascii="Simplified Arabic" w:hAnsi="Simplified Arabic" w:cs="Simplified Arabic"/>
          <w:sz w:val="32"/>
          <w:szCs w:val="32"/>
        </w:rPr>
      </w:pPr>
      <w:r w:rsidRPr="00C06540">
        <w:rPr>
          <w:rFonts w:ascii="Simplified Arabic" w:hAnsi="Simplified Arabic" w:cs="Simplified Arabic"/>
          <w:sz w:val="32"/>
          <w:szCs w:val="32"/>
          <w:rtl/>
        </w:rPr>
        <w:lastRenderedPageBreak/>
        <w:t>تيسير اتخاذ القرار: توفر الدراسة أدوات وأساليب لقياس أداء المشاريع، مما يجعل من السهل على رواد الأعمال اتخاذ قرارات تعتمد على بيانات موثوقة، وبالتالي تحسين العمليات والنتائج.</w:t>
      </w:r>
    </w:p>
    <w:p w14:paraId="1664148B" w14:textId="77777777" w:rsidR="00C06540" w:rsidRPr="00C06540" w:rsidRDefault="00C06540" w:rsidP="00C06540">
      <w:pPr>
        <w:pStyle w:val="ListParagraph"/>
        <w:numPr>
          <w:ilvl w:val="0"/>
          <w:numId w:val="75"/>
        </w:numPr>
        <w:bidi/>
        <w:spacing w:line="360" w:lineRule="auto"/>
        <w:jc w:val="both"/>
        <w:rPr>
          <w:rFonts w:ascii="Simplified Arabic" w:hAnsi="Simplified Arabic" w:cs="Simplified Arabic"/>
          <w:sz w:val="32"/>
          <w:szCs w:val="32"/>
        </w:rPr>
      </w:pPr>
      <w:r w:rsidRPr="00C06540">
        <w:rPr>
          <w:rFonts w:ascii="Simplified Arabic" w:hAnsi="Simplified Arabic" w:cs="Simplified Arabic"/>
          <w:sz w:val="32"/>
          <w:szCs w:val="32"/>
          <w:rtl/>
        </w:rPr>
        <w:t>تشجيع الابتكار: تسهم الدراسة في تعزيز ثقافة الابتكار داخل المشاريع الصغيرة من خلال تقديم استراتيجيات جديدة لإدارة المشاريع تتناسب مع التغيرات السريعة في سوق التجارة الإلكترونية.</w:t>
      </w:r>
    </w:p>
    <w:p w14:paraId="6688CCC0" w14:textId="0077EE72" w:rsidR="00C06540" w:rsidRPr="00C06540" w:rsidRDefault="00C06540" w:rsidP="00C06540">
      <w:pPr>
        <w:pStyle w:val="ListParagraph"/>
        <w:numPr>
          <w:ilvl w:val="0"/>
          <w:numId w:val="75"/>
        </w:numPr>
        <w:bidi/>
        <w:spacing w:line="360" w:lineRule="auto"/>
        <w:jc w:val="both"/>
        <w:rPr>
          <w:rFonts w:ascii="Simplified Arabic" w:hAnsi="Simplified Arabic" w:cs="Simplified Arabic"/>
          <w:sz w:val="32"/>
          <w:szCs w:val="32"/>
          <w:rtl/>
        </w:rPr>
      </w:pPr>
      <w:r w:rsidRPr="00C06540">
        <w:rPr>
          <w:rFonts w:ascii="Simplified Arabic" w:hAnsi="Simplified Arabic" w:cs="Simplified Arabic"/>
          <w:sz w:val="32"/>
          <w:szCs w:val="32"/>
          <w:rtl/>
        </w:rPr>
        <w:t>دعم السياسات المحلية: تقديم نصائح للجهات الحكومية أو المنظمات الغير ربحية لمساعدة المشاريع الصغيرة في منطقة مكة المكرمة، مما يعزز من بيئة الأعمال المحلية ويشجع على النمو الاقتصادي.</w:t>
      </w:r>
    </w:p>
    <w:p w14:paraId="0D1AC2D8" w14:textId="64EBCCAC" w:rsidR="00D22171" w:rsidRDefault="00D22171" w:rsidP="00CA2D83">
      <w:pPr>
        <w:pStyle w:val="ListParagraph"/>
        <w:numPr>
          <w:ilvl w:val="1"/>
          <w:numId w:val="4"/>
        </w:numPr>
        <w:bidi/>
        <w:spacing w:line="360" w:lineRule="auto"/>
        <w:rPr>
          <w:rFonts w:ascii="Simplified Arabic" w:hAnsi="Simplified Arabic" w:cs="Simplified Arabic"/>
          <w:b/>
          <w:bCs/>
          <w:sz w:val="36"/>
          <w:szCs w:val="36"/>
          <w:u w:val="single"/>
        </w:rPr>
      </w:pPr>
      <w:r w:rsidRPr="006433A6">
        <w:rPr>
          <w:rFonts w:ascii="Simplified Arabic" w:hAnsi="Simplified Arabic" w:cs="Simplified Arabic"/>
          <w:b/>
          <w:bCs/>
          <w:sz w:val="36"/>
          <w:szCs w:val="36"/>
          <w:u w:val="single"/>
          <w:rtl/>
        </w:rPr>
        <w:t xml:space="preserve">أهداف الدراسة. </w:t>
      </w:r>
    </w:p>
    <w:p w14:paraId="4F0558D8" w14:textId="77777777" w:rsidR="00C06540" w:rsidRPr="00D357F6" w:rsidRDefault="00C06540" w:rsidP="00C06540">
      <w:pPr>
        <w:bidi/>
        <w:spacing w:line="360" w:lineRule="auto"/>
        <w:ind w:left="360"/>
        <w:jc w:val="both"/>
        <w:rPr>
          <w:rFonts w:ascii="Simplified Arabic" w:hAnsi="Simplified Arabic" w:cs="Simplified Arabic"/>
          <w:sz w:val="32"/>
          <w:szCs w:val="32"/>
        </w:rPr>
      </w:pPr>
      <w:r w:rsidRPr="00D357F6">
        <w:rPr>
          <w:rFonts w:ascii="Simplified Arabic" w:hAnsi="Simplified Arabic" w:cs="Simplified Arabic"/>
          <w:sz w:val="32"/>
          <w:szCs w:val="32"/>
          <w:rtl/>
        </w:rPr>
        <w:t>يمكن تلخيص أهداف الدراسة بالنقاط التالية:</w:t>
      </w:r>
    </w:p>
    <w:p w14:paraId="42E59AA2" w14:textId="7D69FE4F"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tl/>
        </w:rPr>
      </w:pPr>
      <w:r w:rsidRPr="00D357F6">
        <w:rPr>
          <w:rFonts w:ascii="Simplified Arabic" w:hAnsi="Simplified Arabic" w:cs="Simplified Arabic"/>
          <w:sz w:val="32"/>
          <w:szCs w:val="32"/>
          <w:rtl/>
        </w:rPr>
        <w:t>تحليل تأثير طرق إدارة المشروعات على مدى نجاح المشروعات الصغيرة في مجال التجارة الإلكترونية.</w:t>
      </w:r>
    </w:p>
    <w:p w14:paraId="5FDDDCA6" w14:textId="77777777"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التعرف على العوامل الأساسية التي تلعب دوراً في نجاح إدارة المشروعات الصغيرة.</w:t>
      </w:r>
    </w:p>
    <w:p w14:paraId="79651BDA" w14:textId="77777777"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اقتراح أساليب واستراتيجيات جديدة تناسب احتياجات المشروعات الصغيرة في الإدارة.</w:t>
      </w:r>
    </w:p>
    <w:p w14:paraId="45563BC2" w14:textId="77777777"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lastRenderedPageBreak/>
        <w:t>تطوير أدوات وطرق لقياس وتحليل أداء المشروعات الصغيرة وكيفية تحقيق أفضل النتائج.</w:t>
      </w:r>
    </w:p>
    <w:p w14:paraId="40AD55AD" w14:textId="77777777"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تقديم نصائح عملية لأصحاب المشروعات لتحسين إدارتهم وزيادة احتمالات النجاح.</w:t>
      </w:r>
    </w:p>
    <w:p w14:paraId="6999F1F6" w14:textId="3451C989" w:rsidR="00C06540" w:rsidRPr="00D357F6" w:rsidRDefault="00C06540" w:rsidP="00C06540">
      <w:pPr>
        <w:pStyle w:val="ListParagraph"/>
        <w:numPr>
          <w:ilvl w:val="0"/>
          <w:numId w:val="76"/>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استكشاف العقبات التي تواجه المشروعات الصغيرة في التجارة الإلكترونية وكيف يمكن التغلب عليها من خلال إدارة فعالة.</w:t>
      </w:r>
    </w:p>
    <w:p w14:paraId="56B19CA7" w14:textId="59B3C2C2" w:rsidR="00D22171" w:rsidRDefault="00D22171" w:rsidP="00CA2D83">
      <w:pPr>
        <w:pStyle w:val="ListParagraph"/>
        <w:numPr>
          <w:ilvl w:val="1"/>
          <w:numId w:val="4"/>
        </w:numPr>
        <w:bidi/>
        <w:spacing w:line="360" w:lineRule="auto"/>
        <w:jc w:val="both"/>
        <w:rPr>
          <w:rFonts w:ascii="Simplified Arabic" w:hAnsi="Simplified Arabic" w:cs="Simplified Arabic"/>
          <w:b/>
          <w:bCs/>
          <w:sz w:val="36"/>
          <w:szCs w:val="36"/>
          <w:u w:val="single"/>
        </w:rPr>
      </w:pPr>
      <w:r w:rsidRPr="006433A6">
        <w:rPr>
          <w:rFonts w:ascii="Simplified Arabic" w:hAnsi="Simplified Arabic" w:cs="Simplified Arabic"/>
          <w:b/>
          <w:bCs/>
          <w:sz w:val="36"/>
          <w:szCs w:val="36"/>
          <w:u w:val="single"/>
          <w:rtl/>
        </w:rPr>
        <w:t xml:space="preserve">تساؤلات الدراسة </w:t>
      </w:r>
    </w:p>
    <w:p w14:paraId="237C422F" w14:textId="77777777" w:rsidR="00C06540" w:rsidRPr="00D357F6" w:rsidRDefault="00C06540" w:rsidP="00C06540">
      <w:pPr>
        <w:pStyle w:val="ListParagraph"/>
        <w:bidi/>
        <w:spacing w:line="360" w:lineRule="auto"/>
        <w:ind w:left="1080"/>
        <w:jc w:val="both"/>
        <w:rPr>
          <w:rFonts w:ascii="Simplified Arabic" w:hAnsi="Simplified Arabic" w:cs="Simplified Arabic"/>
          <w:sz w:val="32"/>
          <w:szCs w:val="32"/>
        </w:rPr>
      </w:pPr>
      <w:r w:rsidRPr="00D357F6">
        <w:rPr>
          <w:rFonts w:ascii="Simplified Arabic" w:hAnsi="Simplified Arabic" w:cs="Simplified Arabic"/>
          <w:sz w:val="32"/>
          <w:szCs w:val="32"/>
          <w:rtl/>
        </w:rPr>
        <w:t>يمكن صياغة مشكلة الدراسة من خلال عدة أسئلة، كما يلي:</w:t>
      </w:r>
    </w:p>
    <w:p w14:paraId="5001A3AA" w14:textId="69F093D0"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tl/>
        </w:rPr>
      </w:pPr>
      <w:r w:rsidRPr="00D357F6">
        <w:rPr>
          <w:rFonts w:ascii="Simplified Arabic" w:hAnsi="Simplified Arabic" w:cs="Simplified Arabic"/>
          <w:sz w:val="32"/>
          <w:szCs w:val="32"/>
          <w:rtl/>
        </w:rPr>
        <w:t>ما تأثير طرق إدارة المشاريع على أداء الأعمال الصغيرة في التجارة الإلكترونية؟</w:t>
      </w:r>
    </w:p>
    <w:p w14:paraId="28DB8FC4" w14:textId="77777777"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ما هي العوامل الأساسية التي تؤثر على نجاح إدارة المشاريع الصغيرة في مجال التجارة الإلكترونية؟</w:t>
      </w:r>
    </w:p>
    <w:p w14:paraId="0031C792" w14:textId="77777777"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كيف يمكن تحسين طرق إدارة المشاريع لتلبية احتياجات الأعمال الصغيرة؟</w:t>
      </w:r>
    </w:p>
    <w:p w14:paraId="7C7676BE" w14:textId="77777777"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ما هي الأدوات والأساليب الأكثر فائدة في تقييم أداء الأعمال الصغيرة في التجارة الإلكترونية؟</w:t>
      </w:r>
    </w:p>
    <w:p w14:paraId="39CF2067" w14:textId="77777777"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كيف يمكن إرشاد أصحاب الأعمال الصغيرة لزيادة فعالية إدارة مشاريعهم وتحسين فرص النجاح؟</w:t>
      </w:r>
    </w:p>
    <w:p w14:paraId="6D0C5FE0" w14:textId="2B7EC819" w:rsidR="00C06540" w:rsidRPr="00D357F6" w:rsidRDefault="00C06540" w:rsidP="00C06540">
      <w:pPr>
        <w:pStyle w:val="ListParagraph"/>
        <w:numPr>
          <w:ilvl w:val="0"/>
          <w:numId w:val="77"/>
        </w:numPr>
        <w:bidi/>
        <w:spacing w:line="360" w:lineRule="auto"/>
        <w:jc w:val="both"/>
        <w:rPr>
          <w:rFonts w:ascii="Simplified Arabic" w:hAnsi="Simplified Arabic" w:cs="Simplified Arabic"/>
          <w:sz w:val="32"/>
          <w:szCs w:val="32"/>
          <w:rtl/>
        </w:rPr>
      </w:pPr>
      <w:r w:rsidRPr="00D357F6">
        <w:rPr>
          <w:rFonts w:ascii="Simplified Arabic" w:hAnsi="Simplified Arabic" w:cs="Simplified Arabic"/>
          <w:sz w:val="32"/>
          <w:szCs w:val="32"/>
          <w:rtl/>
        </w:rPr>
        <w:lastRenderedPageBreak/>
        <w:t>ما هي التحديات الرئيسية التي تواجه الأعمال الصغيرة في التجارة الإلكترونية، وكيف يمكن التغلب عليها من خلال إدارة مشاريع فعالة؟</w:t>
      </w:r>
    </w:p>
    <w:p w14:paraId="7ABDDD95" w14:textId="188BE977" w:rsidR="00D52480" w:rsidRDefault="00D52480" w:rsidP="00CA2D83">
      <w:pPr>
        <w:pStyle w:val="ListParagraph"/>
        <w:numPr>
          <w:ilvl w:val="1"/>
          <w:numId w:val="4"/>
        </w:numPr>
        <w:bidi/>
        <w:spacing w:line="360" w:lineRule="auto"/>
        <w:jc w:val="both"/>
        <w:rPr>
          <w:rFonts w:ascii="Simplified Arabic" w:hAnsi="Simplified Arabic" w:cs="Simplified Arabic"/>
          <w:b/>
          <w:bCs/>
          <w:sz w:val="36"/>
          <w:szCs w:val="36"/>
          <w:u w:val="single"/>
        </w:rPr>
      </w:pPr>
      <w:r w:rsidRPr="006433A6">
        <w:rPr>
          <w:rFonts w:ascii="Simplified Arabic" w:hAnsi="Simplified Arabic" w:cs="Simplified Arabic"/>
          <w:b/>
          <w:bCs/>
          <w:sz w:val="36"/>
          <w:szCs w:val="36"/>
          <w:u w:val="single"/>
          <w:rtl/>
        </w:rPr>
        <w:t>فروض الدراسة</w:t>
      </w:r>
    </w:p>
    <w:p w14:paraId="7EF75694" w14:textId="77777777" w:rsidR="00D357F6" w:rsidRPr="00D357F6" w:rsidRDefault="00D357F6" w:rsidP="00D357F6">
      <w:pPr>
        <w:bidi/>
        <w:spacing w:line="360" w:lineRule="auto"/>
        <w:ind w:left="360"/>
        <w:jc w:val="both"/>
        <w:rPr>
          <w:rFonts w:ascii="Simplified Arabic" w:hAnsi="Simplified Arabic" w:cs="Simplified Arabic"/>
          <w:sz w:val="32"/>
          <w:szCs w:val="32"/>
        </w:rPr>
      </w:pPr>
      <w:r w:rsidRPr="00D357F6">
        <w:rPr>
          <w:rFonts w:ascii="Simplified Arabic" w:hAnsi="Simplified Arabic" w:cs="Simplified Arabic"/>
          <w:sz w:val="32"/>
          <w:szCs w:val="32"/>
          <w:rtl/>
        </w:rPr>
        <w:t>يمكن إعادة صياغة الفرضية الأساسية في البحث كما يلي:</w:t>
      </w:r>
    </w:p>
    <w:p w14:paraId="08A6CA61" w14:textId="77777777" w:rsidR="00D357F6" w:rsidRPr="00D357F6" w:rsidRDefault="00D357F6" w:rsidP="00D357F6">
      <w:pPr>
        <w:bidi/>
        <w:spacing w:line="360" w:lineRule="auto"/>
        <w:ind w:left="360"/>
        <w:jc w:val="both"/>
        <w:rPr>
          <w:rFonts w:ascii="Simplified Arabic" w:hAnsi="Simplified Arabic" w:cs="Simplified Arabic"/>
          <w:sz w:val="32"/>
          <w:szCs w:val="32"/>
          <w:rtl/>
        </w:rPr>
      </w:pPr>
      <w:r w:rsidRPr="00D357F6">
        <w:rPr>
          <w:rFonts w:ascii="Simplified Arabic" w:hAnsi="Simplified Arabic" w:cs="Simplified Arabic"/>
          <w:sz w:val="32"/>
          <w:szCs w:val="32"/>
          <w:rtl/>
        </w:rPr>
        <w:t>فرضية 1: هناك علاقة إيجابية بين الطرق الفعالة في إدارة المشاريع وأداء المشاريع الصغيرة في التجارة الإلكترونية.</w:t>
      </w:r>
    </w:p>
    <w:p w14:paraId="5686C6E7" w14:textId="4C1CD1BB" w:rsidR="00D357F6" w:rsidRPr="00D357F6" w:rsidRDefault="00D357F6" w:rsidP="00D357F6">
      <w:pPr>
        <w:bidi/>
        <w:spacing w:line="360" w:lineRule="auto"/>
        <w:ind w:left="360"/>
        <w:jc w:val="both"/>
        <w:rPr>
          <w:rFonts w:ascii="Simplified Arabic" w:hAnsi="Simplified Arabic" w:cs="Simplified Arabic"/>
          <w:sz w:val="32"/>
          <w:szCs w:val="32"/>
          <w:rtl/>
        </w:rPr>
      </w:pPr>
      <w:r w:rsidRPr="00D357F6">
        <w:rPr>
          <w:rFonts w:ascii="Simplified Arabic" w:hAnsi="Simplified Arabic" w:cs="Simplified Arabic"/>
          <w:sz w:val="32"/>
          <w:szCs w:val="32"/>
          <w:rtl/>
        </w:rPr>
        <w:t>من هذه الفرضية تتفرع عدة فرضيات فرعية، كما يلي:</w:t>
      </w:r>
    </w:p>
    <w:p w14:paraId="365ECF90" w14:textId="77777777" w:rsidR="00D357F6" w:rsidRPr="00D357F6" w:rsidRDefault="00D357F6" w:rsidP="00D357F6">
      <w:pPr>
        <w:pStyle w:val="ListParagraph"/>
        <w:numPr>
          <w:ilvl w:val="0"/>
          <w:numId w:val="78"/>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تلعب عوامل مثل التخطيط الاستراتيجي والتنفيذ الفعال دورا هاما في نجاح إدارة المشاريع الصغيرة في مجال التجارة الإلكترونية.</w:t>
      </w:r>
    </w:p>
    <w:p w14:paraId="38F7CDEA" w14:textId="77777777" w:rsidR="00D357F6" w:rsidRPr="00D357F6" w:rsidRDefault="00D357F6" w:rsidP="00D357F6">
      <w:pPr>
        <w:pStyle w:val="ListParagraph"/>
        <w:numPr>
          <w:ilvl w:val="0"/>
          <w:numId w:val="78"/>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يمكن تعزيز أداء المشاريع الصغيرة من خلال تطبيق استراتيجيات مبتكرة في إدارة المشاريع تتناسب مع متطلبات التجارة الإلكترونية.</w:t>
      </w:r>
    </w:p>
    <w:p w14:paraId="1CD4E3D6" w14:textId="77777777" w:rsidR="00D357F6" w:rsidRPr="00D357F6" w:rsidRDefault="00D357F6" w:rsidP="00D357F6">
      <w:pPr>
        <w:pStyle w:val="ListParagraph"/>
        <w:numPr>
          <w:ilvl w:val="0"/>
          <w:numId w:val="78"/>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هناك أدوات وأساليب محددة لقياس أداء المشاريع الصغيرة تؤدي إلى نتائج أكثر دقة وفعالية في تقييم الأداء.</w:t>
      </w:r>
    </w:p>
    <w:p w14:paraId="56281C5C" w14:textId="77777777" w:rsidR="00D357F6" w:rsidRPr="00D357F6" w:rsidRDefault="00D357F6" w:rsidP="00D357F6">
      <w:pPr>
        <w:pStyle w:val="ListParagraph"/>
        <w:numPr>
          <w:ilvl w:val="0"/>
          <w:numId w:val="78"/>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يمكن أن تساعد توجيه أصحاب المشاريع الصغيرة نحو ممارسات إدارة أفضل على زيادة فرص النجاح والنمو.</w:t>
      </w:r>
    </w:p>
    <w:p w14:paraId="120C3813" w14:textId="6914986A" w:rsidR="00D357F6" w:rsidRPr="00D357F6" w:rsidRDefault="00D357F6" w:rsidP="00D357F6">
      <w:pPr>
        <w:pStyle w:val="ListParagraph"/>
        <w:numPr>
          <w:ilvl w:val="0"/>
          <w:numId w:val="78"/>
        </w:num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تواجه المشاريع الصغيرة في التجارة الإلكترونية تحديات محددة، ويمكن التغلب عليها عبر تحسين طرق إدارة المشاريع.</w:t>
      </w:r>
    </w:p>
    <w:p w14:paraId="693808E8" w14:textId="0553BA6C" w:rsidR="00F925D0" w:rsidRPr="006433A6" w:rsidRDefault="00F925D0" w:rsidP="00CA2D83">
      <w:pPr>
        <w:pStyle w:val="ListParagraph"/>
        <w:numPr>
          <w:ilvl w:val="1"/>
          <w:numId w:val="4"/>
        </w:numPr>
        <w:bidi/>
        <w:spacing w:line="360" w:lineRule="auto"/>
        <w:jc w:val="both"/>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rPr>
        <w:lastRenderedPageBreak/>
        <w:t>النظرية العلمية المتبعة</w:t>
      </w:r>
      <w:r w:rsidR="00707CE4" w:rsidRPr="006433A6">
        <w:rPr>
          <w:rFonts w:ascii="Simplified Arabic" w:hAnsi="Simplified Arabic" w:cs="Simplified Arabic"/>
          <w:b/>
          <w:bCs/>
          <w:sz w:val="36"/>
          <w:szCs w:val="36"/>
          <w:u w:val="single"/>
          <w:rtl/>
        </w:rPr>
        <w:t xml:space="preserve"> </w:t>
      </w:r>
      <w:r w:rsidRPr="006433A6">
        <w:rPr>
          <w:rFonts w:ascii="Simplified Arabic" w:hAnsi="Simplified Arabic" w:cs="Simplified Arabic"/>
          <w:b/>
          <w:bCs/>
          <w:sz w:val="36"/>
          <w:szCs w:val="36"/>
          <w:u w:val="single"/>
          <w:rtl/>
        </w:rPr>
        <w:t xml:space="preserve">لإعداد </w:t>
      </w:r>
      <w:r w:rsidR="00DE2886" w:rsidRPr="006433A6">
        <w:rPr>
          <w:rFonts w:ascii="Simplified Arabic" w:hAnsi="Simplified Arabic" w:cs="Simplified Arabic"/>
          <w:b/>
          <w:bCs/>
          <w:sz w:val="36"/>
          <w:szCs w:val="36"/>
          <w:u w:val="single"/>
          <w:rtl/>
        </w:rPr>
        <w:t>الدراسة:</w:t>
      </w:r>
    </w:p>
    <w:p w14:paraId="480DF55C" w14:textId="591EE80E"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من أجل معالجة المشكلة وتحقيق أهداف البحث، والإجابة على تساؤلاته، سيتم عرض نظرية الإدارة الحديثة للمشاريع، مع التركيز على كيف تؤثر الأدوات والتقنيات الفعالة على نجاح المشروعات. سيتم محاولة الربط بين مفهوم "إدارة المشاريع" و"أداء المشاريع الصغيرة" في مجال التجارة الإلكترونية.</w:t>
      </w:r>
    </w:p>
    <w:p w14:paraId="12CC9B86" w14:textId="11B94199"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تعد نظرية إدارة المشاريع الحديثة إطارًا متقدمًا يركز على استخدام أساليب مرنة وأدوات مبتكرة لضمان نجاح المشاريع في ظل التغيرات السريعة في بيئة العمل. وقد تطورت هذه النظرية استجابةً للتحديات التي تواجه المشاريع في العصر الحديث، حيث أصبحت الديناميكية والمرونة عوامل حاسمة لاستمرار النجاح.</w:t>
      </w:r>
    </w:p>
    <w:p w14:paraId="4CE7E6DD" w14:textId="0B165344"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كما أن المبادئ الأساسية لإدارة المشاريع الحديثة تعتبر أساسًا لضمان نجاح المشاريع في بيئة معقدة وسريعة التغير، ويمكن تلخيص هذه المبادئ في النقاط التالية:</w:t>
      </w:r>
    </w:p>
    <w:p w14:paraId="7D53F85B" w14:textId="72851285"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 xml:space="preserve">المرونة: تعتمد النظرية على مفهوم القدرة على التكيف مع المشاريع، مما يسمح بإعادة توجيه الجهود بسرعة بناءً على التغييرات المؤثرة أو الأولويات الجديدة. ويشمل ذلك استخدام منهجيات مثل </w:t>
      </w:r>
      <w:r w:rsidRPr="00D357F6">
        <w:rPr>
          <w:rFonts w:ascii="Simplified Arabic" w:hAnsi="Simplified Arabic" w:cs="Simplified Arabic"/>
          <w:sz w:val="32"/>
          <w:szCs w:val="32"/>
        </w:rPr>
        <w:t>Agile</w:t>
      </w:r>
      <w:r w:rsidRPr="00D357F6">
        <w:rPr>
          <w:rFonts w:ascii="Simplified Arabic" w:hAnsi="Simplified Arabic" w:cs="Simplified Arabic"/>
          <w:sz w:val="32"/>
          <w:szCs w:val="32"/>
          <w:rtl/>
        </w:rPr>
        <w:t xml:space="preserve"> أو </w:t>
      </w:r>
      <w:r w:rsidRPr="00D357F6">
        <w:rPr>
          <w:rFonts w:ascii="Simplified Arabic" w:hAnsi="Simplified Arabic" w:cs="Simplified Arabic"/>
          <w:sz w:val="32"/>
          <w:szCs w:val="32"/>
        </w:rPr>
        <w:t>Scrum</w:t>
      </w:r>
      <w:r w:rsidRPr="00D357F6">
        <w:rPr>
          <w:rFonts w:ascii="Simplified Arabic" w:hAnsi="Simplified Arabic" w:cs="Simplified Arabic"/>
          <w:sz w:val="32"/>
          <w:szCs w:val="32"/>
          <w:rtl/>
        </w:rPr>
        <w:t>، التي تقسم المشاريع إلى مراحل صغيرة يمكن تحسينها باستمرار.</w:t>
      </w:r>
    </w:p>
    <w:p w14:paraId="196BB51F"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lastRenderedPageBreak/>
        <w:t>التركيز على الأهداف والقيمة: يتم تحديد أولويات المشروع بناءً على القيمة التي يقدمها للعملاء أو المعنيين، وليس فقط التركيز على الإنجاز التقليدي، حيث يظل الهدف هو تحقيق الأهداف بطريقة مستدامة.</w:t>
      </w:r>
    </w:p>
    <w:p w14:paraId="541015B1" w14:textId="77777777" w:rsidR="00D357F6" w:rsidRPr="00D357F6" w:rsidRDefault="00D357F6" w:rsidP="00D357F6">
      <w:pPr>
        <w:bidi/>
        <w:spacing w:line="360" w:lineRule="auto"/>
        <w:jc w:val="both"/>
        <w:rPr>
          <w:rFonts w:ascii="Simplified Arabic" w:hAnsi="Simplified Arabic" w:cs="Simplified Arabic"/>
          <w:sz w:val="32"/>
          <w:szCs w:val="32"/>
        </w:rPr>
      </w:pPr>
    </w:p>
    <w:p w14:paraId="5BA1F52C" w14:textId="762468B5"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 xml:space="preserve">الاعتماد على التكنولوجيا: يشمل استخدام أدوات حديثة مثل برامج إدارة المشاريع، مثل </w:t>
      </w:r>
      <w:r w:rsidRPr="00D357F6">
        <w:rPr>
          <w:rFonts w:ascii="Simplified Arabic" w:hAnsi="Simplified Arabic" w:cs="Simplified Arabic"/>
          <w:sz w:val="32"/>
          <w:szCs w:val="32"/>
        </w:rPr>
        <w:t>Microsoft Project</w:t>
      </w:r>
      <w:r w:rsidRPr="00D357F6">
        <w:rPr>
          <w:rFonts w:ascii="Simplified Arabic" w:hAnsi="Simplified Arabic" w:cs="Simplified Arabic"/>
          <w:sz w:val="32"/>
          <w:szCs w:val="32"/>
          <w:rtl/>
        </w:rPr>
        <w:t xml:space="preserve"> أو </w:t>
      </w:r>
      <w:r w:rsidRPr="00D357F6">
        <w:rPr>
          <w:rFonts w:ascii="Simplified Arabic" w:hAnsi="Simplified Arabic" w:cs="Simplified Arabic"/>
          <w:sz w:val="32"/>
          <w:szCs w:val="32"/>
        </w:rPr>
        <w:t>Trello</w:t>
      </w:r>
      <w:r w:rsidRPr="00D357F6">
        <w:rPr>
          <w:rFonts w:ascii="Simplified Arabic" w:hAnsi="Simplified Arabic" w:cs="Simplified Arabic"/>
          <w:sz w:val="32"/>
          <w:szCs w:val="32"/>
          <w:rtl/>
        </w:rPr>
        <w:t>، لتحسين تنظيم العمل ومراقبة الأداء. أيضاً، يتم استخدام التكنولوجيا مثل الذكاء الاصطناعي لتحليل البيانات والتنبؤ بالتحديات وإيجاد حلول سابقة.</w:t>
      </w:r>
    </w:p>
    <w:p w14:paraId="2406EF13" w14:textId="6DD1D346"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التعاون بين الفرق: هذا يعزز بيئة تفاعلية تدعم التعاون الفعّال بين أعضاء الفريق وأصحاب المصلحة، بالإضافة إلى تعزيز التواصل المفتوح ومشاركة المعلومات، مما يقلل من سوء الفهم ويحسن الكفاءة.</w:t>
      </w:r>
    </w:p>
    <w:p w14:paraId="7B22733B" w14:textId="25A31772"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إدارة المخاطر بشكل استباقي: تعطي إدارة المشاريع الحديثة أهمية كبيرة لتحديد المخاطر في وقت مبكر ووضع استراتيجيات لمواجهتها، بما في ذلك تقييم تأثير المخاطر المحتملة على الموارد والجدول الزمني واتخاذ تدابير وقائية.</w:t>
      </w:r>
    </w:p>
    <w:p w14:paraId="174B437C" w14:textId="7CC7435B"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التركيز على رضا العملاء: العملاء هم محور كل مشروع، وتعمل الإدارة الحديثة على ضمان تلبية توقعاتهم وتجاوزها. ويمكن تحقيق ذلك من خلال تقديم حلول مبتكرة وتحديثات مستمرة بناءً على الملاحظات.</w:t>
      </w:r>
    </w:p>
    <w:p w14:paraId="3D68B39B"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lastRenderedPageBreak/>
        <w:t>التطوير المستمر: تنظر المشاريع الحديثة إلى التعلم والتقدم كعمليات مستمرة، حيث يتم تقييم الأداء بعد كل مرحلة لتحديد الدروس المستفادة وتحسين العمليات المستقبلية.</w:t>
      </w:r>
    </w:p>
    <w:p w14:paraId="74BF06B0" w14:textId="77777777" w:rsidR="00D357F6" w:rsidRPr="00D357F6" w:rsidRDefault="00D357F6" w:rsidP="00D357F6">
      <w:pPr>
        <w:bidi/>
        <w:spacing w:line="360" w:lineRule="auto"/>
        <w:jc w:val="both"/>
        <w:rPr>
          <w:rFonts w:ascii="Simplified Arabic" w:hAnsi="Simplified Arabic" w:cs="Simplified Arabic"/>
          <w:sz w:val="32"/>
          <w:szCs w:val="32"/>
        </w:rPr>
      </w:pPr>
    </w:p>
    <w:p w14:paraId="7D2EFFA1" w14:textId="46C32E8F"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القيم المستدامة: تهدف إدارة المشاريع الحديثة إلى تحقيق توازن بين الربح والاعتبارات البيئية، والمسؤولية الاجتماعية، مع التركيز على استدامة الموارد وضمان تأثير إيجابي طويل الأمد.</w:t>
      </w:r>
    </w:p>
    <w:p w14:paraId="38C680E0" w14:textId="036FFD30"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يمكن تطبيق هذه النظرية في أنواع متعددة من المشاريع، بدءًا من الصناعات التقليدية وصولاً إلى مجالات التكنولوجيا والخدمات. على سبيل المثال، في مشاريع التجارة الإلكترونية، يمكن استخدام هذه النظرية لضمان الاستجابة السريعة لاحتياجات العملاء وتحسين تجربة المستخدم باستخدام أساليب مبتكرة.</w:t>
      </w:r>
    </w:p>
    <w:p w14:paraId="324AF5EE"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يمكن تلخيص أهداف نظرية إدارة المشاريع الحديثة في النقاط التالية:</w:t>
      </w:r>
    </w:p>
    <w:p w14:paraId="00C97C2A"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1. زيادة الكفاءة والإنتاجية.</w:t>
      </w:r>
    </w:p>
    <w:p w14:paraId="4CACFC6C"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2. تعزيز رضا العملاء والمستفيدين.</w:t>
      </w:r>
    </w:p>
    <w:p w14:paraId="235C98AC" w14:textId="77777777"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3. تحسين القدرة على التكيف مع التحديات الجديدة.</w:t>
      </w:r>
    </w:p>
    <w:p w14:paraId="3AAD46C2" w14:textId="6988F8F1" w:rsidR="00D357F6"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4. تقليل التكاليف والهدر.</w:t>
      </w:r>
    </w:p>
    <w:p w14:paraId="1FCCA08B" w14:textId="24804FFA" w:rsidR="0071324D" w:rsidRPr="00D357F6" w:rsidRDefault="00D357F6" w:rsidP="00D357F6">
      <w:pPr>
        <w:bidi/>
        <w:spacing w:line="360" w:lineRule="auto"/>
        <w:jc w:val="both"/>
        <w:rPr>
          <w:rFonts w:ascii="Simplified Arabic" w:hAnsi="Simplified Arabic" w:cs="Simplified Arabic"/>
          <w:sz w:val="32"/>
          <w:szCs w:val="32"/>
        </w:rPr>
      </w:pPr>
      <w:r w:rsidRPr="00D357F6">
        <w:rPr>
          <w:rFonts w:ascii="Simplified Arabic" w:hAnsi="Simplified Arabic" w:cs="Simplified Arabic"/>
          <w:sz w:val="32"/>
          <w:szCs w:val="32"/>
          <w:rtl/>
        </w:rPr>
        <w:t>تعتبر هذه النظرية تحولًا نوعيًا في كيفية فهم وإدارة المشاريع، مما يجعلها أداة حيوية لتحقيق النجاح في بيئة العمل المتغيرة والمتطورة.</w:t>
      </w:r>
    </w:p>
    <w:p w14:paraId="65EB139A" w14:textId="77777777" w:rsidR="0071324D" w:rsidRPr="0071324D" w:rsidRDefault="0071324D" w:rsidP="00CA2D83">
      <w:pPr>
        <w:bidi/>
        <w:spacing w:line="360" w:lineRule="auto"/>
        <w:jc w:val="both"/>
        <w:rPr>
          <w:rFonts w:ascii="Simplified Arabic" w:hAnsi="Simplified Arabic" w:cs="Simplified Arabic"/>
          <w:sz w:val="28"/>
          <w:szCs w:val="28"/>
        </w:rPr>
      </w:pPr>
    </w:p>
    <w:p w14:paraId="26ACF3B2" w14:textId="77777777" w:rsidR="00707CE4" w:rsidRPr="00707CE4" w:rsidRDefault="00707CE4" w:rsidP="00CA2D83">
      <w:pPr>
        <w:bidi/>
        <w:spacing w:line="360" w:lineRule="auto"/>
        <w:jc w:val="both"/>
        <w:rPr>
          <w:rFonts w:ascii="Simplified Arabic" w:hAnsi="Simplified Arabic" w:cs="Simplified Arabic"/>
          <w:sz w:val="28"/>
          <w:szCs w:val="28"/>
        </w:rPr>
      </w:pPr>
    </w:p>
    <w:p w14:paraId="4CBCD28E" w14:textId="77777777" w:rsidR="00707CE4" w:rsidRPr="006433A6" w:rsidRDefault="00707CE4" w:rsidP="00CA2D83">
      <w:pPr>
        <w:bidi/>
        <w:spacing w:line="360" w:lineRule="auto"/>
        <w:jc w:val="both"/>
        <w:rPr>
          <w:rFonts w:ascii="Simplified Arabic" w:hAnsi="Simplified Arabic" w:cs="Simplified Arabic"/>
          <w:sz w:val="28"/>
          <w:szCs w:val="28"/>
          <w:rtl/>
        </w:rPr>
      </w:pPr>
    </w:p>
    <w:p w14:paraId="722399F0" w14:textId="77777777" w:rsidR="00707CE4" w:rsidRPr="00707CE4" w:rsidRDefault="00707CE4" w:rsidP="00CA2D83">
      <w:pPr>
        <w:bidi/>
        <w:spacing w:line="360" w:lineRule="auto"/>
        <w:jc w:val="both"/>
        <w:rPr>
          <w:rFonts w:ascii="Simplified Arabic" w:hAnsi="Simplified Arabic" w:cs="Simplified Arabic"/>
          <w:sz w:val="28"/>
          <w:szCs w:val="28"/>
        </w:rPr>
      </w:pPr>
    </w:p>
    <w:p w14:paraId="4C89A9E2" w14:textId="77777777" w:rsidR="006433A6" w:rsidRDefault="006433A6" w:rsidP="00CA2D83">
      <w:pPr>
        <w:bidi/>
        <w:spacing w:line="360" w:lineRule="auto"/>
        <w:rPr>
          <w:rFonts w:ascii="Simplified Arabic" w:hAnsi="Simplified Arabic" w:cs="Simplified Arabic"/>
          <w:sz w:val="28"/>
          <w:szCs w:val="28"/>
          <w:u w:val="single"/>
        </w:rPr>
      </w:pPr>
    </w:p>
    <w:p w14:paraId="4C036B3F" w14:textId="77777777" w:rsidR="000310E5" w:rsidRDefault="000310E5" w:rsidP="000310E5">
      <w:pPr>
        <w:bidi/>
        <w:spacing w:line="360" w:lineRule="auto"/>
        <w:rPr>
          <w:rFonts w:ascii="Simplified Arabic" w:hAnsi="Simplified Arabic" w:cs="Simplified Arabic"/>
          <w:sz w:val="28"/>
          <w:szCs w:val="28"/>
          <w:u w:val="single"/>
        </w:rPr>
      </w:pPr>
    </w:p>
    <w:p w14:paraId="4C61456E" w14:textId="77777777" w:rsidR="000310E5" w:rsidRDefault="000310E5" w:rsidP="000310E5">
      <w:pPr>
        <w:bidi/>
        <w:spacing w:line="360" w:lineRule="auto"/>
        <w:rPr>
          <w:rFonts w:ascii="Simplified Arabic" w:hAnsi="Simplified Arabic" w:cs="Simplified Arabic"/>
          <w:sz w:val="28"/>
          <w:szCs w:val="28"/>
          <w:u w:val="single"/>
        </w:rPr>
      </w:pPr>
    </w:p>
    <w:p w14:paraId="12E41698" w14:textId="77777777" w:rsidR="000310E5" w:rsidRDefault="000310E5" w:rsidP="000310E5">
      <w:pPr>
        <w:bidi/>
        <w:spacing w:line="360" w:lineRule="auto"/>
        <w:rPr>
          <w:rFonts w:ascii="Simplified Arabic" w:hAnsi="Simplified Arabic" w:cs="Simplified Arabic"/>
          <w:sz w:val="28"/>
          <w:szCs w:val="28"/>
          <w:u w:val="single"/>
        </w:rPr>
      </w:pPr>
    </w:p>
    <w:p w14:paraId="6B2B8268" w14:textId="77777777" w:rsidR="000310E5" w:rsidRPr="006433A6" w:rsidRDefault="000310E5" w:rsidP="000310E5">
      <w:pPr>
        <w:bidi/>
        <w:spacing w:line="360" w:lineRule="auto"/>
        <w:rPr>
          <w:rFonts w:ascii="Simplified Arabic" w:hAnsi="Simplified Arabic" w:cs="Simplified Arabic"/>
          <w:b/>
          <w:bCs/>
          <w:sz w:val="48"/>
          <w:szCs w:val="48"/>
          <w:u w:val="single"/>
          <w:rtl/>
        </w:rPr>
      </w:pPr>
    </w:p>
    <w:p w14:paraId="2AB3A3C8" w14:textId="2620021A" w:rsidR="00F925D0" w:rsidRPr="006433A6" w:rsidRDefault="00F925D0" w:rsidP="00CA2D83">
      <w:pPr>
        <w:bidi/>
        <w:jc w:val="center"/>
        <w:rPr>
          <w:rFonts w:ascii="Simplified Arabic" w:hAnsi="Simplified Arabic" w:cs="Simplified Arabic"/>
          <w:b/>
          <w:bCs/>
          <w:sz w:val="48"/>
          <w:szCs w:val="48"/>
          <w:u w:val="single"/>
          <w:rtl/>
        </w:rPr>
      </w:pPr>
      <w:r w:rsidRPr="006433A6">
        <w:rPr>
          <w:rFonts w:ascii="Simplified Arabic" w:hAnsi="Simplified Arabic" w:cs="Simplified Arabic"/>
          <w:b/>
          <w:bCs/>
          <w:sz w:val="48"/>
          <w:szCs w:val="48"/>
          <w:u w:val="single"/>
          <w:rtl/>
        </w:rPr>
        <w:t>الفصل الثاني</w:t>
      </w:r>
    </w:p>
    <w:p w14:paraId="6AAFE107" w14:textId="425BDF2C" w:rsidR="00F925D0" w:rsidRPr="006433A6" w:rsidRDefault="00F925D0" w:rsidP="00CA2D83">
      <w:pPr>
        <w:bidi/>
        <w:jc w:val="center"/>
        <w:rPr>
          <w:rFonts w:ascii="Simplified Arabic" w:hAnsi="Simplified Arabic" w:cs="Simplified Arabic"/>
          <w:b/>
          <w:bCs/>
          <w:sz w:val="48"/>
          <w:szCs w:val="48"/>
          <w:u w:val="single"/>
          <w:rtl/>
        </w:rPr>
      </w:pPr>
      <w:r w:rsidRPr="006433A6">
        <w:rPr>
          <w:rFonts w:ascii="Simplified Arabic" w:hAnsi="Simplified Arabic" w:cs="Simplified Arabic"/>
          <w:b/>
          <w:bCs/>
          <w:sz w:val="48"/>
          <w:szCs w:val="48"/>
          <w:u w:val="single"/>
          <w:rtl/>
        </w:rPr>
        <w:t>الدراسات السابقة</w:t>
      </w:r>
    </w:p>
    <w:p w14:paraId="34548D0B" w14:textId="77777777" w:rsidR="00F925D0" w:rsidRPr="006433A6" w:rsidRDefault="00F925D0" w:rsidP="00CA2D83">
      <w:pPr>
        <w:bidi/>
        <w:spacing w:line="360" w:lineRule="auto"/>
        <w:rPr>
          <w:rFonts w:ascii="Simplified Arabic" w:hAnsi="Simplified Arabic" w:cs="Simplified Arabic"/>
          <w:sz w:val="28"/>
          <w:szCs w:val="28"/>
          <w:u w:val="single"/>
          <w:rtl/>
        </w:rPr>
      </w:pPr>
    </w:p>
    <w:p w14:paraId="036D7235" w14:textId="77777777" w:rsidR="00F925D0" w:rsidRPr="006433A6" w:rsidRDefault="00F925D0" w:rsidP="00CA2D83">
      <w:pPr>
        <w:bidi/>
        <w:spacing w:line="360" w:lineRule="auto"/>
        <w:rPr>
          <w:rFonts w:ascii="Simplified Arabic" w:hAnsi="Simplified Arabic" w:cs="Simplified Arabic"/>
          <w:sz w:val="28"/>
          <w:szCs w:val="28"/>
          <w:u w:val="single"/>
          <w:rtl/>
        </w:rPr>
      </w:pPr>
    </w:p>
    <w:p w14:paraId="10C7EEB3" w14:textId="77777777" w:rsidR="00F925D0" w:rsidRPr="006433A6" w:rsidRDefault="00F925D0" w:rsidP="00CA2D83">
      <w:pPr>
        <w:bidi/>
        <w:spacing w:line="360" w:lineRule="auto"/>
        <w:rPr>
          <w:rFonts w:ascii="Simplified Arabic" w:hAnsi="Simplified Arabic" w:cs="Simplified Arabic"/>
          <w:sz w:val="28"/>
          <w:szCs w:val="28"/>
          <w:u w:val="single"/>
          <w:rtl/>
        </w:rPr>
      </w:pPr>
    </w:p>
    <w:p w14:paraId="3B71D53C" w14:textId="77777777" w:rsidR="00DE2886" w:rsidRPr="006433A6" w:rsidRDefault="00DE2886" w:rsidP="00CA2D83">
      <w:pPr>
        <w:bidi/>
        <w:spacing w:line="360" w:lineRule="auto"/>
        <w:rPr>
          <w:rFonts w:ascii="Simplified Arabic" w:hAnsi="Simplified Arabic" w:cs="Simplified Arabic"/>
          <w:sz w:val="28"/>
          <w:szCs w:val="28"/>
          <w:u w:val="single"/>
          <w:rtl/>
        </w:rPr>
      </w:pPr>
    </w:p>
    <w:p w14:paraId="51A556A1" w14:textId="77777777" w:rsidR="00DE2886" w:rsidRPr="006433A6" w:rsidRDefault="00DE2886" w:rsidP="00CA2D83">
      <w:pPr>
        <w:bidi/>
        <w:spacing w:line="360" w:lineRule="auto"/>
        <w:rPr>
          <w:rFonts w:ascii="Simplified Arabic" w:hAnsi="Simplified Arabic" w:cs="Simplified Arabic"/>
          <w:sz w:val="28"/>
          <w:szCs w:val="28"/>
          <w:u w:val="single"/>
          <w:rtl/>
        </w:rPr>
      </w:pPr>
    </w:p>
    <w:p w14:paraId="48A54F30" w14:textId="77777777" w:rsidR="00DE2886" w:rsidRDefault="00DE2886" w:rsidP="00CA2D83">
      <w:pPr>
        <w:bidi/>
        <w:spacing w:line="360" w:lineRule="auto"/>
        <w:rPr>
          <w:rFonts w:ascii="Simplified Arabic" w:hAnsi="Simplified Arabic" w:cs="Simplified Arabic"/>
          <w:sz w:val="28"/>
          <w:szCs w:val="28"/>
          <w:u w:val="single"/>
          <w:rtl/>
        </w:rPr>
      </w:pPr>
    </w:p>
    <w:p w14:paraId="2828242B" w14:textId="77777777" w:rsidR="00CA2D83" w:rsidRDefault="00CA2D83" w:rsidP="00CA2D83">
      <w:pPr>
        <w:bidi/>
        <w:spacing w:line="360" w:lineRule="auto"/>
        <w:rPr>
          <w:rFonts w:ascii="Simplified Arabic" w:hAnsi="Simplified Arabic" w:cs="Simplified Arabic"/>
          <w:sz w:val="28"/>
          <w:szCs w:val="28"/>
          <w:u w:val="single"/>
          <w:rtl/>
        </w:rPr>
      </w:pPr>
    </w:p>
    <w:p w14:paraId="4F3F1E62" w14:textId="77777777" w:rsidR="00CA2D83" w:rsidRDefault="00CA2D83" w:rsidP="00CA2D83">
      <w:pPr>
        <w:bidi/>
        <w:spacing w:line="360" w:lineRule="auto"/>
        <w:rPr>
          <w:rFonts w:ascii="Simplified Arabic" w:hAnsi="Simplified Arabic" w:cs="Simplified Arabic"/>
          <w:sz w:val="28"/>
          <w:szCs w:val="28"/>
          <w:u w:val="single"/>
          <w:rtl/>
        </w:rPr>
      </w:pPr>
    </w:p>
    <w:p w14:paraId="084063F6" w14:textId="77777777" w:rsidR="00D357F6" w:rsidRDefault="00D357F6" w:rsidP="00D357F6">
      <w:pPr>
        <w:bidi/>
        <w:spacing w:line="360" w:lineRule="auto"/>
        <w:rPr>
          <w:rFonts w:ascii="Simplified Arabic" w:hAnsi="Simplified Arabic" w:cs="Simplified Arabic"/>
          <w:sz w:val="28"/>
          <w:szCs w:val="28"/>
          <w:u w:val="single"/>
          <w:rtl/>
        </w:rPr>
      </w:pPr>
    </w:p>
    <w:p w14:paraId="376FC3F0" w14:textId="77777777" w:rsidR="00D357F6" w:rsidRPr="006433A6" w:rsidRDefault="00D357F6" w:rsidP="00D357F6">
      <w:pPr>
        <w:bidi/>
        <w:spacing w:line="360" w:lineRule="auto"/>
        <w:rPr>
          <w:rFonts w:ascii="Simplified Arabic" w:hAnsi="Simplified Arabic" w:cs="Simplified Arabic"/>
          <w:sz w:val="28"/>
          <w:szCs w:val="28"/>
          <w:u w:val="single"/>
          <w:rtl/>
        </w:rPr>
      </w:pPr>
    </w:p>
    <w:p w14:paraId="73B49DB8" w14:textId="77777777" w:rsidR="00DE2886" w:rsidRPr="006433A6" w:rsidRDefault="00DE2886" w:rsidP="00CA2D83">
      <w:pPr>
        <w:bidi/>
        <w:spacing w:line="360" w:lineRule="auto"/>
        <w:rPr>
          <w:rFonts w:ascii="Simplified Arabic" w:hAnsi="Simplified Arabic" w:cs="Simplified Arabic"/>
          <w:sz w:val="28"/>
          <w:szCs w:val="28"/>
          <w:u w:val="single"/>
          <w:rtl/>
        </w:rPr>
      </w:pPr>
    </w:p>
    <w:p w14:paraId="3BA9B5AA" w14:textId="77777777" w:rsidR="006433A6" w:rsidRPr="006433A6" w:rsidRDefault="006433A6" w:rsidP="00CA2D83">
      <w:pPr>
        <w:bidi/>
        <w:spacing w:line="360" w:lineRule="auto"/>
        <w:rPr>
          <w:rFonts w:ascii="Simplified Arabic" w:hAnsi="Simplified Arabic" w:cs="Simplified Arabic"/>
          <w:sz w:val="28"/>
          <w:szCs w:val="28"/>
          <w:u w:val="single"/>
          <w:rtl/>
        </w:rPr>
      </w:pPr>
    </w:p>
    <w:p w14:paraId="363260E8" w14:textId="372EB855" w:rsidR="00F925D0" w:rsidRPr="006433A6" w:rsidRDefault="00F96CB6" w:rsidP="00CA2D83">
      <w:pPr>
        <w:bidi/>
        <w:spacing w:line="360" w:lineRule="auto"/>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rPr>
        <w:t xml:space="preserve">2.1. </w:t>
      </w:r>
      <w:r w:rsidR="00F925D0" w:rsidRPr="006433A6">
        <w:rPr>
          <w:rFonts w:ascii="Simplified Arabic" w:hAnsi="Simplified Arabic" w:cs="Simplified Arabic"/>
          <w:b/>
          <w:bCs/>
          <w:sz w:val="36"/>
          <w:szCs w:val="36"/>
          <w:u w:val="single"/>
          <w:rtl/>
        </w:rPr>
        <w:t>مقدمة</w:t>
      </w:r>
    </w:p>
    <w:p w14:paraId="30660F52" w14:textId="77777777" w:rsidR="00D357F6" w:rsidRPr="00D357F6" w:rsidRDefault="00D357F6" w:rsidP="00D357F6">
      <w:pPr>
        <w:bidi/>
        <w:spacing w:line="360" w:lineRule="auto"/>
        <w:jc w:val="both"/>
        <w:rPr>
          <w:rFonts w:ascii="Simplified Arabic" w:hAnsi="Simplified Arabic" w:cs="Simplified Arabic"/>
          <w:sz w:val="32"/>
          <w:szCs w:val="32"/>
          <w:lang w:bidi="ar-EG"/>
        </w:rPr>
      </w:pPr>
      <w:r w:rsidRPr="00D357F6">
        <w:rPr>
          <w:rFonts w:ascii="Simplified Arabic" w:hAnsi="Simplified Arabic" w:cs="Simplified Arabic"/>
          <w:sz w:val="32"/>
          <w:szCs w:val="32"/>
          <w:rtl/>
          <w:lang w:bidi="ar-EG"/>
        </w:rPr>
        <w:t>تعتبر إدارة المشاريع من الجوانب الأساسية التي تساهم في نجاح أي مشروع، خاصة مع زيادة التنافس في عالم الأعمال اليوم. في منطقة مكة المكرمة، مع ازدياد الأنشطة التجارية والاتجاه نحو التجارة الإلكترونية، يصبح من الضروري أن نفهم كيف تؤثر إدارة المشاريع على أداء المشاريع الصغيرة.</w:t>
      </w:r>
    </w:p>
    <w:p w14:paraId="56668FF5" w14:textId="77777777" w:rsidR="00D357F6" w:rsidRPr="00D357F6" w:rsidRDefault="00D357F6" w:rsidP="00D357F6">
      <w:pPr>
        <w:bidi/>
        <w:spacing w:line="360" w:lineRule="auto"/>
        <w:jc w:val="both"/>
        <w:rPr>
          <w:rFonts w:ascii="Simplified Arabic" w:hAnsi="Simplified Arabic" w:cs="Simplified Arabic"/>
          <w:sz w:val="32"/>
          <w:szCs w:val="32"/>
          <w:lang w:bidi="ar-EG"/>
        </w:rPr>
      </w:pPr>
      <w:r w:rsidRPr="00D357F6">
        <w:rPr>
          <w:rFonts w:ascii="Simplified Arabic" w:hAnsi="Simplified Arabic" w:cs="Simplified Arabic"/>
          <w:sz w:val="32"/>
          <w:szCs w:val="32"/>
          <w:rtl/>
          <w:lang w:bidi="ar-EG"/>
        </w:rPr>
        <w:t>تتميز المشاريع الصغيرة بالقدرة على التكيف والمرونة في مواجهة التغيرات السريعة في السوق، لكنها تواجه العديد من التحديات مثل نقص الموارد وعدم القدرة على التخطيط الاستراتيجي والخبرة القليلة في إدارة العمليات. وهنا تأتي أهمية إدارة المشاريع كأداة أساسية لتحقيق النجاح والاستدامة.</w:t>
      </w:r>
    </w:p>
    <w:p w14:paraId="37AD9BAC" w14:textId="77777777" w:rsidR="00D357F6" w:rsidRPr="00D357F6" w:rsidRDefault="00D357F6" w:rsidP="00D357F6">
      <w:pPr>
        <w:bidi/>
        <w:spacing w:line="360" w:lineRule="auto"/>
        <w:jc w:val="both"/>
        <w:rPr>
          <w:rFonts w:ascii="Simplified Arabic" w:hAnsi="Simplified Arabic" w:cs="Simplified Arabic"/>
          <w:sz w:val="32"/>
          <w:szCs w:val="32"/>
          <w:lang w:bidi="ar-EG"/>
        </w:rPr>
      </w:pPr>
      <w:r w:rsidRPr="00D357F6">
        <w:rPr>
          <w:rFonts w:ascii="Simplified Arabic" w:hAnsi="Simplified Arabic" w:cs="Simplified Arabic"/>
          <w:sz w:val="32"/>
          <w:szCs w:val="32"/>
          <w:rtl/>
          <w:lang w:bidi="ar-EG"/>
        </w:rPr>
        <w:t>تساعد إدارة المشاريع في وضع الأهداف، وتخطيط الموارد، وتوزيع المهام، ومتابعة الأداء، مما يؤدي إلى تحسين الكفاءة وتقليل المخاطر. في مجال التجارة الإلكترونية، يتطلب الأمر استراتيجيات جديدة وفعّالة لضمان الوصول إلى الزبائن وتحقيق الأرباح (</w:t>
      </w:r>
      <w:r w:rsidRPr="00D357F6">
        <w:rPr>
          <w:rFonts w:ascii="Simplified Arabic" w:hAnsi="Simplified Arabic" w:cs="Simplified Arabic"/>
          <w:sz w:val="32"/>
          <w:szCs w:val="32"/>
          <w:lang w:bidi="ar-EG"/>
        </w:rPr>
        <w:t xml:space="preserve">Baker, B. </w:t>
      </w:r>
      <w:proofErr w:type="gramStart"/>
      <w:r w:rsidRPr="00D357F6">
        <w:rPr>
          <w:rFonts w:ascii="Simplified Arabic" w:hAnsi="Simplified Arabic" w:cs="Simplified Arabic"/>
          <w:sz w:val="32"/>
          <w:szCs w:val="32"/>
          <w:lang w:bidi="ar-EG"/>
        </w:rPr>
        <w:t>N. ,</w:t>
      </w:r>
      <w:proofErr w:type="gramEnd"/>
      <w:r w:rsidRPr="00D357F6">
        <w:rPr>
          <w:rFonts w:ascii="Simplified Arabic" w:hAnsi="Simplified Arabic" w:cs="Simplified Arabic"/>
          <w:sz w:val="32"/>
          <w:szCs w:val="32"/>
          <w:lang w:bidi="ar-EG"/>
        </w:rPr>
        <w:t xml:space="preserve"> &amp; Murphy, D. R. 2023</w:t>
      </w:r>
      <w:r w:rsidRPr="00D357F6">
        <w:rPr>
          <w:rFonts w:ascii="Simplified Arabic" w:hAnsi="Simplified Arabic" w:cs="Simplified Arabic"/>
          <w:sz w:val="32"/>
          <w:szCs w:val="32"/>
          <w:rtl/>
          <w:lang w:bidi="ar-EG"/>
        </w:rPr>
        <w:t>).</w:t>
      </w:r>
    </w:p>
    <w:p w14:paraId="1A39DE05" w14:textId="77777777" w:rsidR="00D357F6" w:rsidRPr="00D357F6" w:rsidRDefault="00D357F6" w:rsidP="00D357F6">
      <w:pPr>
        <w:bidi/>
        <w:spacing w:line="360" w:lineRule="auto"/>
        <w:jc w:val="both"/>
        <w:rPr>
          <w:rFonts w:ascii="Simplified Arabic" w:hAnsi="Simplified Arabic" w:cs="Simplified Arabic"/>
          <w:sz w:val="32"/>
          <w:szCs w:val="32"/>
          <w:lang w:bidi="ar-EG"/>
        </w:rPr>
      </w:pPr>
      <w:r w:rsidRPr="00D357F6">
        <w:rPr>
          <w:rFonts w:ascii="Simplified Arabic" w:hAnsi="Simplified Arabic" w:cs="Simplified Arabic"/>
          <w:sz w:val="32"/>
          <w:szCs w:val="32"/>
          <w:rtl/>
          <w:lang w:bidi="ar-EG"/>
        </w:rPr>
        <w:lastRenderedPageBreak/>
        <w:t xml:space="preserve">تعتبر المشاريع الصغيرة والمتوسطة من القطاعات الاقتصادية المهمة التي تحظى باهتمام الاقتصاديين لأنها تلعب دورًا رئيسيًا في الإنتاج والابتكار واستخدام التكنولوجيا، بالإضافة إلى ما تدره من دخل للأفراد والمنظمات، ودورها في تحقيق الأهداف الاقتصادية والاجتماعية للدول. كما أن النمو في الصناعة التحويلية أحدث تغييرات كبيرة في أنظمة الإنتاج وبالتالي في السلع والخدمات. لقد أدت التحولات الرقمية إلى ظهور منظمات تعتمد على الدمج بين الميكانيكا والإلكترونيات، مما ساعد على تطوير الإنتاج، مما أدى إلى تحسين خطوط التجميع، وتمتاز المواد والآلات بالقرب من أجهزة الكمبيوتر. كما أن التصميم والتصنيع باستخدام الحاسوب يساعدان في تقليل الفاقد في الموارد (دعاء، </w:t>
      </w:r>
      <w:r w:rsidRPr="00D357F6">
        <w:rPr>
          <w:rFonts w:ascii="Simplified Arabic" w:hAnsi="Simplified Arabic" w:cs="Simplified Arabic"/>
          <w:sz w:val="32"/>
          <w:szCs w:val="32"/>
          <w:rtl/>
          <w:lang w:bidi="fa-IR"/>
        </w:rPr>
        <w:t xml:space="preserve">۲۰۲۲). </w:t>
      </w:r>
      <w:r w:rsidRPr="00D357F6">
        <w:rPr>
          <w:rFonts w:ascii="Simplified Arabic" w:hAnsi="Simplified Arabic" w:cs="Simplified Arabic"/>
          <w:sz w:val="32"/>
          <w:szCs w:val="32"/>
          <w:rtl/>
          <w:lang w:bidi="ar-EG"/>
        </w:rPr>
        <w:t>ولذلك، يلعب الاقتصاد الرقمي دورًا كبيرًا في زيادة سرعة النمو للشركات الصغيرة، خاصة في ظل الأوبئة والكوارث، حيث يتجه رواد الأعمال إلى المنصات الرقمية للترويج لمنتجاتهم وأعمالهم.</w:t>
      </w:r>
    </w:p>
    <w:p w14:paraId="3D765508" w14:textId="390712B3" w:rsidR="00D357F6" w:rsidRPr="00442EF0" w:rsidRDefault="00D357F6" w:rsidP="00D357F6">
      <w:pPr>
        <w:bidi/>
        <w:spacing w:line="360" w:lineRule="auto"/>
        <w:jc w:val="both"/>
        <w:rPr>
          <w:rFonts w:ascii="Simplified Arabic" w:hAnsi="Simplified Arabic" w:cs="Simplified Arabic"/>
          <w:b/>
          <w:bCs/>
          <w:sz w:val="32"/>
          <w:szCs w:val="32"/>
          <w:u w:val="single"/>
          <w:rtl/>
        </w:rPr>
      </w:pPr>
      <w:r w:rsidRPr="00D357F6">
        <w:rPr>
          <w:rFonts w:ascii="Simplified Arabic" w:hAnsi="Simplified Arabic" w:cs="Simplified Arabic"/>
          <w:sz w:val="32"/>
          <w:szCs w:val="32"/>
          <w:rtl/>
          <w:lang w:bidi="ar-EG"/>
        </w:rPr>
        <w:t xml:space="preserve">كما نشهد الآن على الساحة العالمية تحولات غير مسبوقة بسبب التقنيات الرقمية الحديثة، حيث تؤثر هذه التحولات على كيفية إدارة الشركات وتحسين أدائها وتنافسها لدخول الأسواق العالمية السريعة. من أهم جوانب هذه التحولات هو تطوير أساليب جديدة للإدارة، مثل الإدارة المرنة. فقد أدركت الشركات الساعية لتحقيق النجاح أن الاستدامة والقدرة على الاستمرار تعتمد على مدى مرونة الإدارة وقدرتها على الابتكار في مجالات عملها. حيث تتطلب الإدارة المرنة القدرة على الاستمرار والازدهار في بيئة تنافسية دائمة التغير من خلال التفاعل السريع مع أسواق متغيرة (2008, </w:t>
      </w:r>
      <w:proofErr w:type="spellStart"/>
      <w:r w:rsidRPr="00D357F6">
        <w:rPr>
          <w:rFonts w:ascii="Simplified Arabic" w:hAnsi="Simplified Arabic" w:cs="Simplified Arabic"/>
          <w:sz w:val="32"/>
          <w:szCs w:val="32"/>
          <w:lang w:bidi="ar-EG"/>
        </w:rPr>
        <w:t>Sherehiy</w:t>
      </w:r>
      <w:proofErr w:type="spellEnd"/>
      <w:r w:rsidRPr="00D357F6">
        <w:rPr>
          <w:rFonts w:ascii="Simplified Arabic" w:hAnsi="Simplified Arabic" w:cs="Simplified Arabic"/>
          <w:sz w:val="32"/>
          <w:szCs w:val="32"/>
          <w:rtl/>
          <w:lang w:bidi="ar-EG"/>
        </w:rPr>
        <w:t xml:space="preserve">). وفي هذا الإطار، أشار العديد من الباحثين </w:t>
      </w:r>
      <w:r w:rsidRPr="00D357F6">
        <w:rPr>
          <w:rFonts w:ascii="Simplified Arabic" w:hAnsi="Simplified Arabic" w:cs="Simplified Arabic"/>
          <w:sz w:val="32"/>
          <w:szCs w:val="32"/>
          <w:rtl/>
          <w:lang w:bidi="ar-EG"/>
        </w:rPr>
        <w:lastRenderedPageBreak/>
        <w:t>مؤخرًا إلى أن الإدارة المرنة يمكن أن تلعب دوراً مهماً في مواجهة تحديات الشركات في ظل الثورة الصناعية الرابعة، حيث يدركون أن فلسفة المرونة، التي تركز على قيمة العملاء والتحسين المستمر والتخلص من الفاقد، تعد سلاحًا حيويًا لتبسيط وتعزيز بيئة الإنتاج والعمليات التي تواجهها الشركات اليوم (</w:t>
      </w:r>
      <w:r w:rsidRPr="00D357F6">
        <w:rPr>
          <w:rFonts w:ascii="Simplified Arabic" w:hAnsi="Simplified Arabic" w:cs="Simplified Arabic"/>
          <w:sz w:val="32"/>
          <w:szCs w:val="32"/>
          <w:lang w:bidi="ar-EG"/>
        </w:rPr>
        <w:t>y. 2020, Osti</w:t>
      </w:r>
      <w:r w:rsidRPr="00D357F6">
        <w:rPr>
          <w:rFonts w:ascii="Simplified Arabic" w:hAnsi="Simplified Arabic" w:cs="Simplified Arabic"/>
          <w:sz w:val="32"/>
          <w:szCs w:val="32"/>
          <w:rtl/>
          <w:lang w:bidi="ar-EG"/>
        </w:rPr>
        <w:t>).</w:t>
      </w:r>
    </w:p>
    <w:p w14:paraId="6F8A6CA3" w14:textId="0EC01866" w:rsidR="00F925D0" w:rsidRPr="006433A6" w:rsidRDefault="00F96CB6" w:rsidP="00CA2D83">
      <w:pPr>
        <w:bidi/>
        <w:spacing w:line="360" w:lineRule="auto"/>
        <w:jc w:val="both"/>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rPr>
        <w:t xml:space="preserve">2.2. </w:t>
      </w:r>
      <w:r w:rsidR="00F925D0" w:rsidRPr="006433A6">
        <w:rPr>
          <w:rFonts w:ascii="Simplified Arabic" w:hAnsi="Simplified Arabic" w:cs="Simplified Arabic"/>
          <w:b/>
          <w:bCs/>
          <w:sz w:val="36"/>
          <w:szCs w:val="36"/>
          <w:u w:val="single"/>
          <w:rtl/>
        </w:rPr>
        <w:t>الدراسات السابقة</w:t>
      </w:r>
    </w:p>
    <w:p w14:paraId="7AC44A85" w14:textId="43853D21" w:rsidR="008E0FEB" w:rsidRPr="00442EF0" w:rsidRDefault="008E0FEB"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2.2.1 الدراسات العربية:</w:t>
      </w:r>
    </w:p>
    <w:p w14:paraId="4459AC5C" w14:textId="4A918275" w:rsidR="00F96CB6" w:rsidRPr="00442EF0" w:rsidRDefault="00F96CB6"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استهدفت دراسة (عبد العزيز. 2024) التعرف على أثر الإدارة المرنة على كفاءة المشاريع الصغيرة والمتوسطة التنمية الاقتصاد المصري، وذلك بالتطبيق على شركات تكنولوجيا المعلومات بجمهورية مصر العربية، وفي سبيل تحقيق هذا الهدف اعتمدت الدراسة على المنهج الاستنباطي، حيث أن مجتمع الدراسة يتمثل في جميع العاملين بشركات تكنولوجيا المعلومات والذي بلغ عددهم وفقا لغرفة صناعة تكنولوجيا المعلومات والاتصالات (٨٦٢٤) مفردة وبالرجوع إلى جداول التوزيع العشوائي عند مستوى معنوية 5% ومعامل ثقة ٩٥% فإن عينة الدراسة تكون (۳۹۸) مفردة، وبعد توزيع قوائم الاستبيان على عينة الدراسة فقد كان عدد القوائم الصالحة للتحليل الاحصائي 340 قائمة بمعامل استجابة ٩٢%.</w:t>
      </w:r>
      <w:r w:rsidR="008E0FEB" w:rsidRPr="00442EF0">
        <w:rPr>
          <w:rFonts w:ascii="Simplified Arabic" w:hAnsi="Simplified Arabic" w:cs="Simplified Arabic"/>
          <w:sz w:val="32"/>
          <w:szCs w:val="32"/>
          <w:rtl/>
        </w:rPr>
        <w:t xml:space="preserve"> </w:t>
      </w:r>
      <w:r w:rsidRPr="00442EF0">
        <w:rPr>
          <w:rFonts w:ascii="Simplified Arabic" w:hAnsi="Simplified Arabic" w:cs="Simplified Arabic"/>
          <w:sz w:val="32"/>
          <w:szCs w:val="32"/>
          <w:rtl/>
        </w:rPr>
        <w:t>توصلت الدراسة إلى</w:t>
      </w:r>
      <w:r w:rsidR="008E0FEB" w:rsidRPr="00442EF0">
        <w:rPr>
          <w:rFonts w:ascii="Simplified Arabic" w:hAnsi="Simplified Arabic" w:cs="Simplified Arabic"/>
          <w:sz w:val="32"/>
          <w:szCs w:val="32"/>
          <w:rtl/>
        </w:rPr>
        <w:t xml:space="preserve"> عدة نتائج اهمها،</w:t>
      </w:r>
      <w:r w:rsidRPr="00442EF0">
        <w:rPr>
          <w:rFonts w:ascii="Simplified Arabic" w:hAnsi="Simplified Arabic" w:cs="Simplified Arabic"/>
          <w:sz w:val="32"/>
          <w:szCs w:val="32"/>
          <w:rtl/>
        </w:rPr>
        <w:t xml:space="preserve"> وجود تأثير إيجابي ومعنوي للإدارة المرنة بكافة أبعادها المتمثلة في القضاء على الهدرة التحسين المستمرة الإبداع والابتكار، القيمة المضافة، الأمر الذي أدى إلى وضع مجموعة من التوصيات تمثلت في ضرورة العمل على تحسين كفاءة </w:t>
      </w:r>
      <w:r w:rsidRPr="00442EF0">
        <w:rPr>
          <w:rFonts w:ascii="Simplified Arabic" w:hAnsi="Simplified Arabic" w:cs="Simplified Arabic"/>
          <w:sz w:val="32"/>
          <w:szCs w:val="32"/>
          <w:rtl/>
        </w:rPr>
        <w:lastRenderedPageBreak/>
        <w:t>اعمال تلك الشركات والتخلص من الهدر المالي والبشري وسرعة التجاوب مع التحديات والفرص، وكذلك العمل على تطبيق سياسة التطوير المستمر وعمليات الابداع والابتكار، وكذلك ضرورة توجيه تلك الشركات لإعطاء الأولوية لتطبيق الإدارة المرنة حتى تتجنب التطبيق الغير صحيح للعمليات التي لا تضيف قيمة للعميل.</w:t>
      </w:r>
    </w:p>
    <w:p w14:paraId="433B230F" w14:textId="77777777" w:rsidR="008E0FEB" w:rsidRPr="00442EF0" w:rsidRDefault="00F96CB6"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اما دراسة (يوسف</w:t>
      </w:r>
      <w:r w:rsidRPr="00442EF0">
        <w:rPr>
          <w:rFonts w:ascii="Simplified Arabic" w:hAnsi="Simplified Arabic" w:cs="Simplified Arabic"/>
          <w:sz w:val="32"/>
          <w:szCs w:val="32"/>
          <w:rtl/>
          <w:lang w:bidi="ar-EG"/>
        </w:rPr>
        <w:t>. 2023</w:t>
      </w:r>
      <w:r w:rsidRPr="00442EF0">
        <w:rPr>
          <w:rFonts w:ascii="Simplified Arabic" w:hAnsi="Simplified Arabic" w:cs="Simplified Arabic"/>
          <w:sz w:val="32"/>
          <w:szCs w:val="32"/>
          <w:rtl/>
        </w:rPr>
        <w:t xml:space="preserve">) هدفت الى التعرف على الدور الوسيط للتحول الرقمي في علاقة التمويل الجيد للمشروعات الصغيرة والمتوسطة والحد من البطالة والفقر. تم تطبيق الدراسة على العاملين في قطاع الصناعات التحويلية في مصر (صناعة المنتجات الغذائية)، جمعت البيانات من عينة عشوائية بسيطة قوامها (٣٨٤) فرداً خضع للتحليل الإحصائي (٣٢٤) مفردة . وتوصلت الدراسة الى عدة نتائج اهمها: توجد علاقة ذات دلالة إحصائية عند مستوى دلالة أقل من (0.05) لاستراتيجيات تمويل المنشآت الصغيرة والمتوسطة في الحد من البطالة والفقر في ظل الدور الوسيط للتحول الرقمي في قطاع التصنيع (صناعة المنتجات الغذائية من منظور العاملين. وأوضحت الدراسة استراتيجيات تمويل المشاريع خاصة المشروعات الصناعية ومفهوم التحول الرقمي، وطرق الحد من البطالة والفقر في مصر. اتضح أن معظم الشركات الصغيرة يديرها أصحابها باستخدام طرق التجربة والخطأ. وكانت أهم التوصيات دعم التحول الرقمي بكافة نظم الإنتاج والإدارة من خلال خطوات تصحيحية لبناء الثقافة التنظيمية للمنظمات نحو التحول الرقمي والتوجه نحو العملاء وخاصة في التعاملات الإلكترونية، السماح للمستويات الإدارية الصغرى والمتوسطة بالمشاركة في </w:t>
      </w:r>
      <w:r w:rsidRPr="00442EF0">
        <w:rPr>
          <w:rFonts w:ascii="Simplified Arabic" w:hAnsi="Simplified Arabic" w:cs="Simplified Arabic"/>
          <w:sz w:val="32"/>
          <w:szCs w:val="32"/>
          <w:rtl/>
        </w:rPr>
        <w:lastRenderedPageBreak/>
        <w:t>التخطيط لنظم التمويل وإجراءات التحول الرقمي، تدريب العاملين بالمنظمات الصناعية على إجراءات التحول الرقمي لزيادة مهاراتهم في إدارة مواقف العمل اليومية والمشكلات حتى تزيد من كفاءتهم، زيادة مشاركة المرأة في العمل بالمنظمات الصناعية لدعم تمكين المرأة.</w:t>
      </w:r>
    </w:p>
    <w:p w14:paraId="6DC5F1F8" w14:textId="601BFA31" w:rsidR="00771873" w:rsidRPr="00442EF0" w:rsidRDefault="00771873"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كما بينت دراسة (العرب. 2022) أن المجتمع الفلسطيني يعاني مشكلة الفقر وارتفاع نسبة البطالة، كغيرة من المجتمعات النامية، نتيجة لتدهور الوضع الاقتصادي وأثر ذلك على مستوى معيشة المرأة الفلسطينية الريف، مما حدي ببعض المؤسسات الأهلية أن تبنى برامج لتحسين وضع النساء الفلسطينيات في الريف، حيث هدفت إظهار أثر تمويل المشروعات الصغيرة على مستوى معيشة الطبقات الفقيرة وتحديدا النساء في الريف بجنوب الخليل، وملاحظة أثر تمويلها على تحسين مستوى المعيشة كهدف اجتماعي وتنموي توجيه نظر الحكومة الضرورة دعم تلك المشروعات لما لها من فائدة في تحسين الظروف المعيشية، كانت أهم النتائج: أن تمويل المشروعات الصغيرة يساهم في رفع مستوى دخل الفئات الفقيرة، ورفع المستوى الصحي والتعليمي للأسر، كما يساهم في زيادة رأس المال وبالتالي يؤدي إلى توسيع المشروع وكبر حجمه في المستقبل.</w:t>
      </w:r>
    </w:p>
    <w:p w14:paraId="3ED802D1" w14:textId="3507ECC1" w:rsidR="001D76DF" w:rsidRPr="00442EF0" w:rsidRDefault="001D76DF"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 xml:space="preserve">تهدف دراسة (الحربي. 2022) إلى استكشاف دور إدارة المشاريع في تحسين أداء المشاريع الصغيرة، وقد استخدمت الدراسة استبيانات ومقابلات لجمع البيانات، وشملت الدراسة 80 مشروعًا صغيرًا في دول الخليج، وتم استخدام منهج مختلط يجمع بين الكمي والنوعي. أظهرت النتائج أن فعالية إدارة المشاريع تسهم بشكل كبير في تحسين الأداء وزيادة المبيعات. </w:t>
      </w:r>
      <w:r w:rsidRPr="00442EF0">
        <w:rPr>
          <w:rFonts w:ascii="Simplified Arabic" w:hAnsi="Simplified Arabic" w:cs="Simplified Arabic"/>
          <w:sz w:val="32"/>
          <w:szCs w:val="32"/>
          <w:rtl/>
        </w:rPr>
        <w:lastRenderedPageBreak/>
        <w:t>كما اوصت الدراسة بتعزيز التدريب على أساليب إدارة المشاريع في المؤسسات الصغيرة، وتطوير برامج تعليمية متخصصة.</w:t>
      </w:r>
    </w:p>
    <w:p w14:paraId="1D6ECD63" w14:textId="4300AC1A" w:rsidR="00771873" w:rsidRPr="00442EF0" w:rsidRDefault="00771873"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وهدفت دراسة (العلي. 2021) إلى البحث في تأثير أساليب إدارة المشاريع على فعالية المشاريع الصغيرة في مجال التجارة الإلكترونية، كما استخدم الباحث استبيانًا مقننًا لجمع البيانات من المشاركين، وشملت الدراسة 120 مشروعًا صغيرًا في المملكة العربية السعودية، مع اتباع منهج كمي لتحليل البيانات. أظهرت الدراسة عدة نتائج وجود علاقة إيجابية قوية بين أساليب إدارة المشاريع وأداء المشاريع، حيث أن المشاريع التي اعتمدت أساليب إدارة فعالة حققت نتائج أفضل في الأداء، كما أوصت الدراسة بضرورة اعتماد أساليب إدارة مشاريع حديثة ومتطورة لتحسين الأداء وزيادة الفعالية.</w:t>
      </w:r>
    </w:p>
    <w:p w14:paraId="05D1BE02" w14:textId="5A7EF00D" w:rsidR="00895417" w:rsidRPr="00442EF0" w:rsidRDefault="00895417"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اما دراسة (دهشان. 2021) فركزت على بيان طبيعة المشروعات الصغيرة والمتوسطة وخصائصها وانواعها مع التحليل لآثارها الاقتصادية، وتكمن أهمية الموضوع في الدور المتوقع من المشروعات الصغيرة والمتوسطة في التنمية الاقتصادية وتوصلت الدراسة إلى أن هناك تحديات كبيرة فرضتها العولمة على عملية التجارة الدولية وأصبحت المنافسة على الأسواق الخارجية شديدة للغاية، فيجب على المشاريع الصغيرة والمتوسطة مواجهة تلك التحديات من خلال تطوير مهارات العاملين وتحسين ادائها والاستفادة من التكنولوجيا الحديثة ورفع انتاجية العمل وجودة المنتج والخدمات لكسب تحديات التسويق التي تأتي في طليعة التحديات.</w:t>
      </w:r>
    </w:p>
    <w:p w14:paraId="64722E72" w14:textId="7D6145E1" w:rsidR="001D76DF" w:rsidRPr="00442EF0" w:rsidRDefault="001D76DF"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lastRenderedPageBreak/>
        <w:t>كما هدفت دراسة (الزهراني. 2020) إلى تحليل التحديات التي تواجه إدارة المشاريع الصغيرة في مجال التجارة الإلكترونية. وقد اعتمدت الدراسة على مقابلات مع أصحاب المشاريع لجمع المعلومات، كما تضمنت الدراسة 50 مشروعًا صغيرًا في منطقة مكة المكرمة، مع استخدم منهجًا نوعيًا لتحليل البيانات. وكشفت الدراسة عن وجود تحديات عديدة تتعلق بالتخطيط والتنفيذ، والتي تؤثر سلبًا على الأداء العام للمشاريع الصغيرة، كما أوصىت بتقديم ورش عمل ودورات تدريبية لأصحاب المشاريع لتعزيز مهاراتهم في إدارة المشاريع.</w:t>
      </w:r>
    </w:p>
    <w:p w14:paraId="38E8427B" w14:textId="2576CAD1" w:rsidR="00895417" w:rsidRPr="00442EF0" w:rsidRDefault="00895417"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هدفت دراسة (عباس. 2020) إلى البحث في المشروعات الصغيرة ومتناهية الصغر من حيث تعريفها وخصائصها ودورها في التنمية الاقتصادية بشكل عام، وتطرقت الدراسة بشكل خاص على وضع تلك المشروعات الصغيرة في مصر ودورها في دفع عجلة التنمية الاقتصادية، وطبيعة التحديات التي تواجهها والجهود المصرية المبذولة حيث توصلت الدراسة إلى أن لم يتم الاتفاق على تعريف موحد للمشروعات الصغيرة ومتناهية الصغر نظرا لاختلاف المعايير المستخدمة في التعريف، كما تساهم المشروعات الصغيرة بشكل كبير في التنمية الاقتصادية في معظم دول العالم نظرا لكونها مصدر للتشغيل الشباب وتوليد الدخول والحد من الفقر، كذلك تزايدت أعداد المشروعات الصغيرة في مصر بشكل كبير الأمر الذي جعل منها مصدر مهم في تعزيز التنمية الاقتصادية . في مصر خاصة في ضوء مساهمتها في الناتج المحلى الإجمالي بنسبة تصل الى ۸۰% بينما تسهم في التشغيل بنحو ٧٥%.</w:t>
      </w:r>
    </w:p>
    <w:p w14:paraId="304DDF4C" w14:textId="7AC2BAD3" w:rsidR="001D76DF" w:rsidRPr="00442EF0" w:rsidRDefault="001D76DF"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lastRenderedPageBreak/>
        <w:t>اما دراسة (السبيعي. 2019) تهدف إلى استكشاف العلاقة بين إدارة المشاريع وأداء المشاريع الصغيرة. استخدمت الدراسة تحليل بيانات ثانوية واستبيانات لجمع المعلومات، وشملت الدراسة 100 مشروع صغير في المملكة العربية السعودية، وهنا تم اتباع منهج كمي لتحليل البيانات. أكدت النتائج وجود علاقة إيجابية بين إدارة المشاريع وأداء المشاريع الصغيرة، حيث أن المشاريع التي اتبعت أساليب إدارة فعالة حققت أداءً أفضل، كما اوصت الدراسة بتطوير استراتيجيات إدارة مشاريع تتناسب مع احتياجات السوق المحلية وتعزيز التعاون بين المشاريع الصغيرة.</w:t>
      </w:r>
    </w:p>
    <w:p w14:paraId="2F5A6353" w14:textId="7CB64C88" w:rsidR="008E0FEB" w:rsidRPr="00442EF0" w:rsidRDefault="008E0FEB"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وتناولت دراسة (حلمي. 2019) التعرف على التحديات التي تواجه المشروعات الصغيرة والمتوسطة في مصر وسبل مواجهتها في ضوء التجارب الدولية الناجحة في هذا المجال، كتجربة اليابان وكوريا الجنوبية، والصين. ولقد توصل البحث إلى أنه من التحديات التي تواجه المشروعات الصغيرة بمصر تحديات تنظيمية وقانونية، وأخرى تمويلية، وإدارية، وتسويقية). ومن أهم التحديات التي رصدها هذا البحث احتلال مصر مرتبة متأخرة في مؤشر سهولة ممارسة الأعمال، حيث بلغ ترتيبها ۱۲۰ من بين ۱۹۰ دولة، والترتيب ۱۹۰ في مؤشر الحصول على الائتمان "، والترتيب ۱۷۱ في مؤشر " التجارة عبر الحدود " وذلك حسب تقرير سهولة ممارسة الأعمال العام ۲۰۱۹.</w:t>
      </w:r>
    </w:p>
    <w:p w14:paraId="1037DAED" w14:textId="16D70700" w:rsidR="008E0FEB" w:rsidRPr="00442EF0" w:rsidRDefault="008E0FEB"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 xml:space="preserve">اما دراسة (صلاح والآخرون، ۲۰۱۱) فاجاءت للتعرف على هدفت إلى التعرف على المشاريع الصغيرة ودورها في التنمية الاقتصادية والاجتماعية في محافظة حضرموت. وقد </w:t>
      </w:r>
      <w:r w:rsidRPr="00442EF0">
        <w:rPr>
          <w:rFonts w:ascii="Simplified Arabic" w:hAnsi="Simplified Arabic" w:cs="Simplified Arabic"/>
          <w:sz w:val="32"/>
          <w:szCs w:val="32"/>
          <w:rtl/>
        </w:rPr>
        <w:lastRenderedPageBreak/>
        <w:t>استخدمت الدراسة المنهج الوصفي التحليلي، وتوصلت الدراسة إلى مجموعة من النتائج، كان أبرزها وجود دور ذو دلالة إحصائية للمشاريع الصغيرة في التنمية الاقتصادية والاجتماعية في محافظة حضرموت، كما بينت نتائج الدراسة أن دور المشاريع الصغيرة في التنمية الاقتصادية في محافظة حضرموت كان مرتفعا، بالإضافة إلى أن دور المشاريع الصغيرة في التنمية الاجتماعية في محافظة حضرموت جاء مرتفعاً جداً.</w:t>
      </w:r>
    </w:p>
    <w:p w14:paraId="72399A2D" w14:textId="1D01C9DC" w:rsidR="008E0FEB" w:rsidRPr="00442EF0" w:rsidRDefault="008E0FEB"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2.2.2. الدراسات الاجنبية:</w:t>
      </w:r>
    </w:p>
    <w:p w14:paraId="7C196F59" w14:textId="77777777" w:rsidR="0084256F" w:rsidRDefault="0084256F" w:rsidP="00CA2D83">
      <w:pPr>
        <w:bidi/>
        <w:spacing w:line="360" w:lineRule="auto"/>
        <w:jc w:val="both"/>
        <w:rPr>
          <w:rFonts w:ascii="Simplified Arabic" w:hAnsi="Simplified Arabic" w:cs="Simplified Arabic"/>
          <w:sz w:val="32"/>
          <w:szCs w:val="32"/>
          <w:rtl/>
        </w:rPr>
      </w:pPr>
      <w:r w:rsidRPr="0084256F">
        <w:rPr>
          <w:rFonts w:ascii="Simplified Arabic" w:hAnsi="Simplified Arabic" w:cs="Simplified Arabic"/>
          <w:sz w:val="32"/>
          <w:szCs w:val="32"/>
          <w:rtl/>
        </w:rPr>
        <w:t>تهدف دراسة (</w:t>
      </w:r>
      <w:r w:rsidRPr="0084256F">
        <w:rPr>
          <w:rFonts w:ascii="Simplified Arabic" w:hAnsi="Simplified Arabic" w:cs="Simplified Arabic"/>
          <w:sz w:val="32"/>
          <w:szCs w:val="32"/>
        </w:rPr>
        <w:t>Amaral et al. 2023</w:t>
      </w:r>
      <w:r w:rsidRPr="0084256F">
        <w:rPr>
          <w:rFonts w:ascii="Simplified Arabic" w:hAnsi="Simplified Arabic" w:cs="Simplified Arabic"/>
          <w:sz w:val="32"/>
          <w:szCs w:val="32"/>
          <w:rtl/>
        </w:rPr>
        <w:t xml:space="preserve">) إلى فهم الفوائد والآثار الناتجة عن إدارة المشاريع عند تطبيقها على هذه الأنواع من المشاريع. تمت الدراسة من خلال حالة متعددة في شركتين، في وحدات تقع في البرازيل والولايات المتحدة. حيث تم إجراء مقابلات مع متخصصين شاركوا بشكل مباشر في مشاريع تحسين داخل هذه المنظمات. كذلك، تم جمع البيانات من المقابلات المسجلة وتصنيفها ومقارنتها وتحليلها، ويتم تقديم النتائج والمناقشات في هذه الدراسة. توصلت هذه الدراسة إلى عدة نتائج مهمة، وأبرزها أن إدارة المشاريع تقدم بداية إرشادات للشركات حول كيفية التخطيط بشكل أفضل لمشاريع التحسين، لكن لم تتبنى أي من الشركات المعنية تطبيقًا متكاملًا. وفيما يتعلق بالنتائج البحثية والعملية والاجتماعية، هناك بعض القيود حيث تم تقييم شركتين فقط من فروع محددة. كما تسعى هذه الدراسة إلى استكشاف تأثير تطبيق منهجية إدارة المشاريع على نتائج مشاريع التحسين الإجرائي، بدءًا من التعريف بها، وصولًا إلى التخطيط والتنفيذ ومتابعة النتائج التي تنبثق عن هذه </w:t>
      </w:r>
      <w:r w:rsidRPr="0084256F">
        <w:rPr>
          <w:rFonts w:ascii="Simplified Arabic" w:hAnsi="Simplified Arabic" w:cs="Simplified Arabic"/>
          <w:sz w:val="32"/>
          <w:szCs w:val="32"/>
          <w:rtl/>
        </w:rPr>
        <w:lastRenderedPageBreak/>
        <w:t>الممارسات. الكلمات الرئيسية - إدارة المشاريع، الأداء، النتائج، العمليات، ومشاريع التحسين.</w:t>
      </w:r>
    </w:p>
    <w:p w14:paraId="677604A3" w14:textId="1AED217E"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تهدف دراسة (ثومبسون، 2022) إلى معرفة كيف تؤثر إدارة المشاريع على أداء التجارة الإلكترونية في الأعمال الصغيرة. استخدمت هذه الدراسة بيانات من مصادر ثانية واستطلاعات لجمع المعلومات، وشملت 100 مشروع صغير في أستراليا، واعتمدت منهجية كمية. أظهرت النتائج وجود علاقة إيجابية بين إدارة المشاريع وأداء هذه المشاريع، حيث أن المشاريع التي استخدمت أساليب إدارة فعالة حققت نتائج أفضل. أوصت الدراسة أيضًا بتطوير برامج تدريبية لأصحاب المشاريع الصغيرة لتعزيز مهاراتهم في إدارة المشاريع.</w:t>
      </w:r>
    </w:p>
    <w:p w14:paraId="04F7365C" w14:textId="77777777" w:rsidR="0084256F" w:rsidRDefault="0084256F" w:rsidP="0084256F">
      <w:pPr>
        <w:bidi/>
        <w:spacing w:line="360" w:lineRule="auto"/>
        <w:jc w:val="both"/>
        <w:rPr>
          <w:rFonts w:ascii="Simplified Arabic" w:hAnsi="Simplified Arabic" w:cs="Simplified Arabic"/>
          <w:sz w:val="32"/>
          <w:szCs w:val="32"/>
          <w:rtl/>
        </w:rPr>
      </w:pPr>
      <w:r w:rsidRPr="0084256F">
        <w:rPr>
          <w:rFonts w:ascii="Simplified Arabic" w:hAnsi="Simplified Arabic" w:cs="Simplified Arabic"/>
          <w:sz w:val="32"/>
          <w:szCs w:val="32"/>
          <w:rtl/>
        </w:rPr>
        <w:t>ركزت دراسة (أفيوم وآخرون، 2022) على كيفية تفاعل الإدارة الرشيقة مع أنظمة الإنتاج الدائري وتأثيراتها على الأداء الخالي من النفايات والقدرة التنافسية للقيمة الخضراء والسمعة الاجتماعية. وقد أشارت النتائج إلى أن الإدارة الرشيقة تلعب دورًا مهمًا في مساعدة المشاريع الصغيرة والمتوسطة على تنفيذ أنظمة الإنتاج الدائري. بالإضافة إلى ذلك، فإن الإدارة الرشيقة وأنظمة الإنتاج الدائري تعملان معًا بشكل جيد لتحقيق تحسين كبير في الأداء الخالي من النفايات وتعزيز القدرة التنافسية للقيمة الخضراء والسمعة الاجتماعية، كذلك تبرز أهمية دور الإنتاج الدائري في الربط بين الإدارة الخالية من الهدر والأداء بدون نفايات والقدرة التنافسية للقيمة الخضراء والسمعة الاجتماعية.</w:t>
      </w:r>
    </w:p>
    <w:p w14:paraId="02B6BC23" w14:textId="2FD03F98"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lastRenderedPageBreak/>
        <w:t xml:space="preserve">تستعرض دراسة (2022، </w:t>
      </w:r>
      <w:r w:rsidRPr="0084256F">
        <w:rPr>
          <w:rFonts w:ascii="Simplified Arabic" w:hAnsi="Simplified Arabic" w:cs="Simplified Arabic"/>
          <w:sz w:val="32"/>
          <w:szCs w:val="32"/>
        </w:rPr>
        <w:t>Song</w:t>
      </w:r>
      <w:r w:rsidRPr="0084256F">
        <w:rPr>
          <w:rFonts w:ascii="Simplified Arabic" w:hAnsi="Simplified Arabic" w:cs="Simplified Arabic"/>
          <w:sz w:val="32"/>
          <w:szCs w:val="32"/>
          <w:rtl/>
        </w:rPr>
        <w:t xml:space="preserve"> وآخرون) العلاقة بين بيئات العمل ونمو الناتج المحلي الإجمالي وخيارات التمويل للمؤسسات الصغيرة في فيتنام. استخدمت الدراسة نظرية الوكالة كأساس لفهم كيف يؤثر نقص المعلومات بين تلك الشركات والمقرضين على خيارات التمويل، بما في ذلك تأثيرها على بيئة الأعمال ونمو الناتج المحلي. تم تحليل المعلومات من مرصد ريادة الأعمال العالمي والبنك الدولي. من النتائج الرئيسية أن الضرائب في الأغلب تعزز الخيار الرسمي للائتمان، بينما تقلل من اللجوء إلى الائتمان غير الرسمي، مما يعزز تمويل المشاريع الصغيرة والمتوسطة في إطار بنية مالية تؤثر بشكل كبير على النمو المحلي. كما تناولت الدراسة تأثير نقص المعلومات على خيارات التمويل وآثاره الإيجابية والسلبية على المعنيين الرئيسيين.</w:t>
      </w:r>
    </w:p>
    <w:p w14:paraId="1F66963D" w14:textId="3D9E7615" w:rsidR="0084256F" w:rsidRDefault="0084256F" w:rsidP="0084256F">
      <w:pPr>
        <w:bidi/>
        <w:spacing w:line="360" w:lineRule="auto"/>
        <w:jc w:val="both"/>
        <w:rPr>
          <w:rFonts w:ascii="Simplified Arabic" w:hAnsi="Simplified Arabic" w:cs="Simplified Arabic"/>
          <w:sz w:val="32"/>
          <w:szCs w:val="32"/>
          <w:rtl/>
        </w:rPr>
      </w:pPr>
      <w:r w:rsidRPr="0084256F">
        <w:rPr>
          <w:rFonts w:ascii="Simplified Arabic" w:hAnsi="Simplified Arabic" w:cs="Simplified Arabic"/>
          <w:sz w:val="32"/>
          <w:szCs w:val="32"/>
          <w:rtl/>
        </w:rPr>
        <w:t xml:space="preserve">تتناول دراسة (2021، </w:t>
      </w:r>
      <w:r w:rsidRPr="0084256F">
        <w:rPr>
          <w:rFonts w:ascii="Simplified Arabic" w:hAnsi="Simplified Arabic" w:cs="Simplified Arabic"/>
          <w:sz w:val="32"/>
          <w:szCs w:val="32"/>
        </w:rPr>
        <w:t>Eton</w:t>
      </w:r>
      <w:r w:rsidRPr="0084256F">
        <w:rPr>
          <w:rFonts w:ascii="Simplified Arabic" w:hAnsi="Simplified Arabic" w:cs="Simplified Arabic"/>
          <w:sz w:val="32"/>
          <w:szCs w:val="32"/>
          <w:rtl/>
        </w:rPr>
        <w:t xml:space="preserve"> وآخرون) دور المؤسسات الصغيرة والمتوسطة (</w:t>
      </w:r>
      <w:r w:rsidRPr="0084256F">
        <w:rPr>
          <w:rFonts w:ascii="Simplified Arabic" w:hAnsi="Simplified Arabic" w:cs="Simplified Arabic"/>
          <w:sz w:val="32"/>
          <w:szCs w:val="32"/>
        </w:rPr>
        <w:t>SMEs</w:t>
      </w:r>
      <w:r w:rsidRPr="0084256F">
        <w:rPr>
          <w:rFonts w:ascii="Simplified Arabic" w:hAnsi="Simplified Arabic" w:cs="Simplified Arabic"/>
          <w:sz w:val="32"/>
          <w:szCs w:val="32"/>
          <w:rtl/>
        </w:rPr>
        <w:t xml:space="preserve">) وتسلط الضوء على التحديات التي تواجه المشاريع الصغيرة، كما توضح كيفية دعم الشمول المالي لنموها، وتبين العلاقة بين المؤسسات المالية التي تقدم التمويل ونمو تلك المشاريع. استخدمت الدراسة تصميمًا وصفيًا مع إضافة إحصاءات استنتاجية، وأظهرت أن الشمول المالي له دور مهم في دعم نمو الشركات الصغيرة والمتوسطة. ورغم أن الحصول على الخدمات المالية مكلف، إلا أن هناك صعوبة في استخدام بعض هذه الخدمات بسبب تكلفتها المرتفعة ومخاطرها، مثل الاقتراض لفترات طويلة. توصي الدراسة بزيادة وعي الجمهور بالخدمات المالية المتاحة بخلاف خدمات الائتمان، وتشجيع استخدام الخدمات المالية </w:t>
      </w:r>
      <w:r w:rsidRPr="0084256F">
        <w:rPr>
          <w:rFonts w:ascii="Simplified Arabic" w:hAnsi="Simplified Arabic" w:cs="Simplified Arabic"/>
          <w:sz w:val="32"/>
          <w:szCs w:val="32"/>
          <w:rtl/>
        </w:rPr>
        <w:lastRenderedPageBreak/>
        <w:t xml:space="preserve">الرقمية مع الحد من المخاطر، كما تنصح بتقليص تكلفة رأس المال لتعزيز الاقتراض. ينبغي على الشركات الصغيرة والمتوسطة أن تنتج سلعًا تنافسية في الأسواق المحلية والدولية. </w:t>
      </w:r>
    </w:p>
    <w:p w14:paraId="2B0DA07D" w14:textId="6324809C"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تشير دراسة (</w:t>
      </w:r>
      <w:r w:rsidRPr="0084256F">
        <w:rPr>
          <w:rFonts w:ascii="Simplified Arabic" w:hAnsi="Simplified Arabic" w:cs="Simplified Arabic"/>
          <w:sz w:val="32"/>
          <w:szCs w:val="32"/>
        </w:rPr>
        <w:t>Torri et al 2021</w:t>
      </w:r>
      <w:r w:rsidRPr="0084256F">
        <w:rPr>
          <w:rFonts w:ascii="Simplified Arabic" w:hAnsi="Simplified Arabic" w:cs="Simplified Arabic"/>
          <w:sz w:val="32"/>
          <w:szCs w:val="32"/>
          <w:rtl/>
        </w:rPr>
        <w:t xml:space="preserve">) إلى تقييم فعالية اعتماد ممارسات الرشاقة من خلال استخدام نموذج لتحسين أداء </w:t>
      </w:r>
      <w:r w:rsidRPr="0084256F">
        <w:rPr>
          <w:rFonts w:ascii="Simplified Arabic" w:hAnsi="Simplified Arabic" w:cs="Simplified Arabic"/>
          <w:sz w:val="32"/>
          <w:szCs w:val="32"/>
        </w:rPr>
        <w:t>A3</w:t>
      </w:r>
      <w:r w:rsidRPr="0084256F">
        <w:rPr>
          <w:rFonts w:ascii="Simplified Arabic" w:hAnsi="Simplified Arabic" w:cs="Simplified Arabic"/>
          <w:sz w:val="32"/>
          <w:szCs w:val="32"/>
          <w:rtl/>
        </w:rPr>
        <w:t xml:space="preserve"> في تحسين كفاءة العمليات وتجنب الفقد في المشاريع الصغيرة والمتوسطة في مجال تكنولوجيا المعلومات. قد أُجريت دراسة حالة باستخدام نموذج </w:t>
      </w:r>
      <w:r w:rsidRPr="0084256F">
        <w:rPr>
          <w:rFonts w:ascii="Simplified Arabic" w:hAnsi="Simplified Arabic" w:cs="Simplified Arabic"/>
          <w:sz w:val="32"/>
          <w:szCs w:val="32"/>
        </w:rPr>
        <w:t>A3</w:t>
      </w:r>
      <w:r w:rsidRPr="0084256F">
        <w:rPr>
          <w:rFonts w:ascii="Simplified Arabic" w:hAnsi="Simplified Arabic" w:cs="Simplified Arabic"/>
          <w:sz w:val="32"/>
          <w:szCs w:val="32"/>
          <w:rtl/>
        </w:rPr>
        <w:t>، ويتم جمع البيانات من خلال مقابلات ضمن المكان. توصلت النتائج إلى أن تطبيق ممارسات الرشاقة في الشركات الصغيرة والمتوسطة في قطاع تكنولوجيا المعلومات يسفر عن نتائج تشغيلية ومالية إيجابية بفضل زيادة الإنتاجية الناتجة عن تقليل الأنشطة غير المفيدة.</w:t>
      </w:r>
    </w:p>
    <w:p w14:paraId="603E63EA" w14:textId="0A66CB13"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تسعى دراسة (</w:t>
      </w:r>
      <w:r w:rsidRPr="0084256F">
        <w:rPr>
          <w:rFonts w:ascii="Simplified Arabic" w:hAnsi="Simplified Arabic" w:cs="Simplified Arabic"/>
          <w:sz w:val="32"/>
          <w:szCs w:val="32"/>
        </w:rPr>
        <w:t>Johnson, R. 2021</w:t>
      </w:r>
      <w:r w:rsidRPr="0084256F">
        <w:rPr>
          <w:rFonts w:ascii="Simplified Arabic" w:hAnsi="Simplified Arabic" w:cs="Simplified Arabic"/>
          <w:sz w:val="32"/>
          <w:szCs w:val="32"/>
          <w:rtl/>
        </w:rPr>
        <w:t>) إلى فحص تأثير منهجيات إدارة المشاريع على التجارة الإلكترونية في الشركات الصغيرة. اعتمدت الدراسة على استبيانات ومقابلات لجمع البيانات، وشملت 200 مشروع صغير في كندا، وتم استخدام منهجية مختلطة تضمنت كل من الكمية والنوعية. أظهرت النتائج أن استخدام منهجيات إدارة المشاريع بشكل منظم كان له أثر كبير في تحسين الأداء وزيادة المبيعات. كما أوصت الدراسة بتبني منهجيات محددة لإدارة المشاريع لتحسين فعالية المشاريع الصغيرة في مجال التجارة الإلكترونية.</w:t>
      </w:r>
    </w:p>
    <w:p w14:paraId="18B9CD19" w14:textId="248948AF"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تهدف دراسة (</w:t>
      </w:r>
      <w:r w:rsidRPr="0084256F">
        <w:rPr>
          <w:rFonts w:ascii="Simplified Arabic" w:hAnsi="Simplified Arabic" w:cs="Simplified Arabic"/>
          <w:sz w:val="32"/>
          <w:szCs w:val="32"/>
        </w:rPr>
        <w:t xml:space="preserve">Salman and </w:t>
      </w:r>
      <w:proofErr w:type="spellStart"/>
      <w:r w:rsidRPr="0084256F">
        <w:rPr>
          <w:rFonts w:ascii="Simplified Arabic" w:hAnsi="Simplified Arabic" w:cs="Simplified Arabic"/>
          <w:sz w:val="32"/>
          <w:szCs w:val="32"/>
        </w:rPr>
        <w:t>Abdulghafour</w:t>
      </w:r>
      <w:proofErr w:type="spellEnd"/>
      <w:r w:rsidRPr="0084256F">
        <w:rPr>
          <w:rFonts w:ascii="Simplified Arabic" w:hAnsi="Simplified Arabic" w:cs="Simplified Arabic"/>
          <w:sz w:val="32"/>
          <w:szCs w:val="32"/>
        </w:rPr>
        <w:t>. 2021</w:t>
      </w:r>
      <w:r w:rsidRPr="0084256F">
        <w:rPr>
          <w:rFonts w:ascii="Simplified Arabic" w:hAnsi="Simplified Arabic" w:cs="Simplified Arabic"/>
          <w:sz w:val="32"/>
          <w:szCs w:val="32"/>
          <w:rtl/>
        </w:rPr>
        <w:t xml:space="preserve">) إلى اكتشاف الأسباب الرئيسية للتأخير في مشاريع البناء في منطقة مكة المكرمة في السعودية. تبحث الدراسة في آراء </w:t>
      </w:r>
      <w:r w:rsidRPr="0084256F">
        <w:rPr>
          <w:rFonts w:ascii="Simplified Arabic" w:hAnsi="Simplified Arabic" w:cs="Simplified Arabic"/>
          <w:sz w:val="32"/>
          <w:szCs w:val="32"/>
          <w:rtl/>
        </w:rPr>
        <w:lastRenderedPageBreak/>
        <w:t>مختلف الأطراف المعنية بشكل منفصل لضمان عدم التحيز والموضوعية. تشهد صناعة البناء في السعودية توسعًا سريعًا مع كثرة العقود في جميع القطاعات، سواء الإسكان أو المرافق أو البنية التحتية. يساهم الإنفاق العام في دفع صناعة المقاولات للأمام. ساهمت صناعة البناء بنسبة تصل إلى 40٪ من القطاعات الإنتاجية غير النفطية في نهاية كل خطة تنمية وطنية بين عامي 1980 و2000. تستقبل مكة حوالي مليوني حاج سنويًا وأكثر من 20 مليون زائر لأداء العمرة. تم تخصيص مبالغ ضخمة من المال لمشاريع البناء في مكة المكرمة في السنوات الأخيرة. تشمل القطاعات التي من الأكثر احتمالاً أن تستفيد من التطوير العقارات والبنية التحتية والمستشفيات وقطاع التجزئة. وقد تأثرت الكثير من هذه المشاريع بالتأخير وآثاره. اعترفت وزارة الشؤون البلدية والقروية ووزارة النقل في السعودية بتأخر العديد من مشاريع البناء، حيث تبين أن نحو 75٪ منها تجاوزت المواعيد المحددة. وهذا يعد أحد الأسباب الرئيسية لإجراء هذه الدراسة.</w:t>
      </w:r>
    </w:p>
    <w:p w14:paraId="2AFDEEC8" w14:textId="77777777"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 xml:space="preserve">تم تطوير استبيان شامل في هذه الدراسة يحتوي على ثلاثة وسبعين سببًا للتأخير، وتم تنظيمه بشكل يوضح مستوى الأهمية. تم الطلب من المشاركين أن يحددوا ردودهم بوضع علامة على عمود يوضح تأثير وتكرار كل من الأسباب والتأخيرات في البناء حيث تكون: 5 = مهم جدًا، 4 = مهم، 3 = مهم بشكل معتدل، 2 = أقل أهمية، و1 = غير مهم. تم توزيع 150 استبيانًا يدوياً على المقاولين والاستشاريين وأصحاب المشاريع في منطقة مكة المكرمة. تم استلام ومعالجة 97 استمارة. تم تصنيف بيانات المسح إلى ثماني فئات رئيسية: </w:t>
      </w:r>
      <w:r w:rsidRPr="0084256F">
        <w:rPr>
          <w:rFonts w:ascii="Simplified Arabic" w:hAnsi="Simplified Arabic" w:cs="Simplified Arabic"/>
          <w:sz w:val="32"/>
          <w:szCs w:val="32"/>
          <w:rtl/>
        </w:rPr>
        <w:lastRenderedPageBreak/>
        <w:t>المالك، المصمم الاستشاري، المشرف، المقاول، المواد، العمالة، الموقع، والعوامل الخارجية. بينما كانت الفئة التاسعة مفتوحة ليضيف المشاركون أي أسباب إضافية يرونها للتأخير.</w:t>
      </w:r>
    </w:p>
    <w:p w14:paraId="1E9FDC74" w14:textId="41B61E91"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أظهرت النتائج أن تقييم المسوحات الثلاثة التي أجريت على ردود الملاك والمقاولين والمشرفين أظهر أن المقاول هو المعني الرئيسي بالتأخير. حوالي 47٪ من الأسباب الرئيسية للتأخير تتعلق بعوامل المقاولين، تليها العمالة ثم الملاك. لم تظهر ثلاث فئات في العشرة الأوائل كعوامل تأخير، وهي المشرفون والمواد والعوامل الخارجية. وُجد أن هناك عاملاً واحدًا مشتركًا بين المجموعات الثلاث يتعلق بفئة العمالة وهو انخفاض إنتاجية العمال.</w:t>
      </w:r>
    </w:p>
    <w:p w14:paraId="36CB4985" w14:textId="02BF74F9" w:rsidR="0084256F" w:rsidRDefault="0084256F" w:rsidP="0084256F">
      <w:pPr>
        <w:bidi/>
        <w:spacing w:line="360" w:lineRule="auto"/>
        <w:jc w:val="both"/>
        <w:rPr>
          <w:rFonts w:ascii="Simplified Arabic" w:hAnsi="Simplified Arabic" w:cs="Simplified Arabic"/>
          <w:sz w:val="32"/>
          <w:szCs w:val="32"/>
          <w:rtl/>
        </w:rPr>
      </w:pPr>
      <w:r w:rsidRPr="0084256F">
        <w:rPr>
          <w:rFonts w:ascii="Simplified Arabic" w:hAnsi="Simplified Arabic" w:cs="Simplified Arabic"/>
          <w:sz w:val="32"/>
          <w:szCs w:val="32"/>
          <w:rtl/>
        </w:rPr>
        <w:t xml:space="preserve">في الختام، أُجريت ثلاثة مسوحات منفصلة للتحقيق في التأخيرات التي تحدث في صناعة البناء في مكة المكرمة. تضمنت المسوحات استبيانًا يضم ثلاثة وسبعين عامل تأخير لفحص آراء الملاك والمقاولين والاستشاريين. تشير التقييمات إلى أن المقاول هو السبب الرئيسي وراء التأخيرات، يليه العمال ثم الملاك. وُجد عامل تأخير مشترك بين جميع المجموعات التي جرت عليها الاستبيانات يتعلق بعامل العمالة وهو انخفاض إنتاجية العمال. كما كانت فئة المقاولين هي الأكثر تأثيراً على التأخير بشكل عام. تم تحديد عامل مشترك آخر بين المجموعات يتعلق بعدم تقييم المخاطر من قبل المقاولين. </w:t>
      </w:r>
    </w:p>
    <w:p w14:paraId="00F49F22" w14:textId="68054DF1"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 xml:space="preserve">استعرضت دراسة (2020، </w:t>
      </w:r>
      <w:proofErr w:type="spellStart"/>
      <w:r w:rsidRPr="0084256F">
        <w:rPr>
          <w:rFonts w:ascii="Simplified Arabic" w:hAnsi="Simplified Arabic" w:cs="Simplified Arabic"/>
          <w:sz w:val="32"/>
          <w:szCs w:val="32"/>
        </w:rPr>
        <w:t>Alqam</w:t>
      </w:r>
      <w:proofErr w:type="spellEnd"/>
      <w:r w:rsidRPr="0084256F">
        <w:rPr>
          <w:rFonts w:ascii="Simplified Arabic" w:hAnsi="Simplified Arabic" w:cs="Simplified Arabic"/>
          <w:sz w:val="32"/>
          <w:szCs w:val="32"/>
        </w:rPr>
        <w:t xml:space="preserve"> et al</w:t>
      </w:r>
      <w:r w:rsidRPr="0084256F">
        <w:rPr>
          <w:rFonts w:ascii="Simplified Arabic" w:hAnsi="Simplified Arabic" w:cs="Simplified Arabic"/>
          <w:sz w:val="32"/>
          <w:szCs w:val="32"/>
          <w:rtl/>
        </w:rPr>
        <w:t xml:space="preserve">) تأثيرات الثورة الصناعية على الشركات الصغيرة والمتوسطة في الشرق الأوسط. ذكرت الدراسة تطور الصناعة منذ عام 1784 حتى الثورة الصناعية (0. 1) وركزت على فكرة إنترنت الأشياء. وفرت الدراسة معلومات عن المحركات </w:t>
      </w:r>
      <w:r w:rsidRPr="0084256F">
        <w:rPr>
          <w:rFonts w:ascii="Simplified Arabic" w:hAnsi="Simplified Arabic" w:cs="Simplified Arabic"/>
          <w:sz w:val="32"/>
          <w:szCs w:val="32"/>
          <w:rtl/>
        </w:rPr>
        <w:lastRenderedPageBreak/>
        <w:t>التي تؤثر في الصناعة داخل تلك الشركات، وتناولت مفهوم الثورة الصناعية (0. 4) وكيف تؤثر على الشركات الصغيرة والمتوسطة من خلال دعم التحول الرقمي. كما أشارت إلى أهمية تحديث هياكل الشركات لمنافسة المستقبل، وأكدت ضرورة إجراء تحسينات في الصناعات بناءً على التقنيات الصناعية (0. 4) وأهمية مشاركة الموظفين في اتخاذ القرارات.</w:t>
      </w:r>
    </w:p>
    <w:p w14:paraId="0E3F17F1" w14:textId="2AF73051" w:rsidR="0084256F" w:rsidRPr="0084256F" w:rsidRDefault="0084256F" w:rsidP="0084256F">
      <w:pPr>
        <w:bidi/>
        <w:spacing w:line="360" w:lineRule="auto"/>
        <w:jc w:val="both"/>
        <w:rPr>
          <w:rFonts w:ascii="Simplified Arabic" w:hAnsi="Simplified Arabic" w:cs="Simplified Arabic"/>
          <w:sz w:val="32"/>
          <w:szCs w:val="32"/>
        </w:rPr>
      </w:pPr>
      <w:r w:rsidRPr="0084256F">
        <w:rPr>
          <w:rFonts w:ascii="Simplified Arabic" w:hAnsi="Simplified Arabic" w:cs="Simplified Arabic"/>
          <w:sz w:val="32"/>
          <w:szCs w:val="32"/>
          <w:rtl/>
        </w:rPr>
        <w:t>كان هدف دراسة (</w:t>
      </w:r>
      <w:r w:rsidRPr="0084256F">
        <w:rPr>
          <w:rFonts w:ascii="Simplified Arabic" w:hAnsi="Simplified Arabic" w:cs="Simplified Arabic"/>
          <w:sz w:val="32"/>
          <w:szCs w:val="32"/>
        </w:rPr>
        <w:t>Smith, J. 2020</w:t>
      </w:r>
      <w:r w:rsidRPr="0084256F">
        <w:rPr>
          <w:rFonts w:ascii="Simplified Arabic" w:hAnsi="Simplified Arabic" w:cs="Simplified Arabic"/>
          <w:sz w:val="32"/>
          <w:szCs w:val="32"/>
          <w:rtl/>
        </w:rPr>
        <w:t>) هو استكشاف العلاقة بين ممارسات إدارة المشاريع وأداء المشاريع الصغيرة في التجارة الإلكترونية. استخدمت الدراسة استبيانًا منظمًا لجمع المعلومات من المشاركين، وشملت 150 مشروعًا صغيرًا في الولايات المتحدة. اعتمدت الدراسة على أسلوب كمي من خلال تحليل الانحدار لفهم العلاقة بين المتغيرات. أظهرت النتائج وجود علاقة إيجابية قوية، حيث أن المشاريع التي اتبعت أساليب إدارة فعالة حصلت على أداء أفضل. كما اقترحت الدراسة تدريب أصحاب المشاريع الصغيرة على أساليب إدارة المشاريع لتحسين الأداء.</w:t>
      </w:r>
    </w:p>
    <w:p w14:paraId="2FAC5A1D" w14:textId="2586444E" w:rsidR="0084256F" w:rsidRDefault="0084256F" w:rsidP="0084256F">
      <w:pPr>
        <w:bidi/>
        <w:spacing w:line="360" w:lineRule="auto"/>
        <w:jc w:val="both"/>
        <w:rPr>
          <w:rFonts w:ascii="Simplified Arabic" w:hAnsi="Simplified Arabic" w:cs="Simplified Arabic"/>
          <w:sz w:val="32"/>
          <w:szCs w:val="32"/>
          <w:rtl/>
        </w:rPr>
      </w:pPr>
      <w:r w:rsidRPr="0084256F">
        <w:rPr>
          <w:rFonts w:ascii="Simplified Arabic" w:hAnsi="Simplified Arabic" w:cs="Simplified Arabic"/>
          <w:sz w:val="32"/>
          <w:szCs w:val="32"/>
          <w:rtl/>
        </w:rPr>
        <w:t>أما دراسة (</w:t>
      </w:r>
      <w:r w:rsidRPr="0084256F">
        <w:rPr>
          <w:rFonts w:ascii="Simplified Arabic" w:hAnsi="Simplified Arabic" w:cs="Simplified Arabic"/>
          <w:sz w:val="32"/>
          <w:szCs w:val="32"/>
        </w:rPr>
        <w:t>Garcia, L. 2019</w:t>
      </w:r>
      <w:r w:rsidRPr="0084256F">
        <w:rPr>
          <w:rFonts w:ascii="Simplified Arabic" w:hAnsi="Simplified Arabic" w:cs="Simplified Arabic"/>
          <w:sz w:val="32"/>
          <w:szCs w:val="32"/>
          <w:rtl/>
        </w:rPr>
        <w:t xml:space="preserve">) فهدفت إلى تحليل دور إدارة المشاريع الاستراتيجية في تعزيز نجاح المشاريع الصغيرة في التجارة الإلكترونية. اعتمدت هذه الدراسة على إجراء مقابلات مع أصحاب المشاريع لجمع المعلومات، وشملت 50 مشروعًا صغيرًا في أوروبا. استخدمت الدراسة أسلوبًا نوعيًا لتحليل البيانات. أظهرت النتائج أن إدارة المشاريع </w:t>
      </w:r>
      <w:r w:rsidRPr="0084256F">
        <w:rPr>
          <w:rFonts w:ascii="Simplified Arabic" w:hAnsi="Simplified Arabic" w:cs="Simplified Arabic"/>
          <w:sz w:val="32"/>
          <w:szCs w:val="32"/>
          <w:rtl/>
        </w:rPr>
        <w:lastRenderedPageBreak/>
        <w:t>الاستراتيجية تحسن الأداء وتعزز القدرة التنافسية للمشاريع الصغيرة، وأوصت الدراسة بتطوير استراتيجيات إدارة استثمارية تلبي احتياجات المشاريع الصغيرة.</w:t>
      </w:r>
    </w:p>
    <w:p w14:paraId="4E99BEEB" w14:textId="77777777" w:rsidR="0084256F" w:rsidRDefault="0084256F" w:rsidP="0084256F">
      <w:pPr>
        <w:bidi/>
        <w:spacing w:line="360" w:lineRule="auto"/>
        <w:jc w:val="both"/>
        <w:rPr>
          <w:rFonts w:ascii="Simplified Arabic" w:hAnsi="Simplified Arabic" w:cs="Simplified Arabic"/>
          <w:sz w:val="32"/>
          <w:szCs w:val="32"/>
          <w:rtl/>
        </w:rPr>
      </w:pPr>
    </w:p>
    <w:p w14:paraId="48610E68" w14:textId="0A6C56DA" w:rsidR="00F925D0" w:rsidRPr="006433A6" w:rsidRDefault="00F96CB6" w:rsidP="00CA2D83">
      <w:pPr>
        <w:bidi/>
        <w:spacing w:line="360" w:lineRule="auto"/>
        <w:jc w:val="both"/>
        <w:rPr>
          <w:rFonts w:ascii="Simplified Arabic" w:hAnsi="Simplified Arabic" w:cs="Simplified Arabic"/>
          <w:b/>
          <w:bCs/>
          <w:sz w:val="36"/>
          <w:szCs w:val="36"/>
          <w:u w:val="single"/>
          <w:rtl/>
        </w:rPr>
      </w:pPr>
      <w:r w:rsidRPr="006433A6">
        <w:rPr>
          <w:rFonts w:ascii="Simplified Arabic" w:hAnsi="Simplified Arabic" w:cs="Simplified Arabic"/>
          <w:b/>
          <w:bCs/>
          <w:sz w:val="36"/>
          <w:szCs w:val="36"/>
          <w:u w:val="single"/>
          <w:rtl/>
        </w:rPr>
        <w:t xml:space="preserve">2.3. </w:t>
      </w:r>
      <w:r w:rsidR="00F925D0" w:rsidRPr="006433A6">
        <w:rPr>
          <w:rFonts w:ascii="Simplified Arabic" w:hAnsi="Simplified Arabic" w:cs="Simplified Arabic"/>
          <w:b/>
          <w:bCs/>
          <w:sz w:val="36"/>
          <w:szCs w:val="36"/>
          <w:u w:val="single"/>
          <w:rtl/>
        </w:rPr>
        <w:t>الإطار النظري</w:t>
      </w:r>
    </w:p>
    <w:p w14:paraId="178D83C7" w14:textId="3B678F60" w:rsidR="000F6503" w:rsidRDefault="000F6503" w:rsidP="00CA2D83">
      <w:pPr>
        <w:bidi/>
        <w:spacing w:line="360" w:lineRule="auto"/>
        <w:jc w:val="both"/>
        <w:rPr>
          <w:rFonts w:ascii="Simplified Arabic" w:hAnsi="Simplified Arabic" w:cs="Simplified Arabic"/>
          <w:b/>
          <w:bCs/>
          <w:sz w:val="32"/>
          <w:szCs w:val="32"/>
          <w:u w:val="single"/>
          <w:rtl/>
        </w:rPr>
      </w:pPr>
      <w:r w:rsidRPr="006433A6">
        <w:rPr>
          <w:rFonts w:ascii="Simplified Arabic" w:hAnsi="Simplified Arabic" w:cs="Simplified Arabic"/>
          <w:b/>
          <w:bCs/>
          <w:sz w:val="32"/>
          <w:szCs w:val="32"/>
          <w:u w:val="single"/>
          <w:rtl/>
        </w:rPr>
        <w:t>2.3.1. إدارة المشاريع:</w:t>
      </w:r>
    </w:p>
    <w:p w14:paraId="4C16355E" w14:textId="3BF0F793"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تُعرف إدارة المشاريع بأنها مجموعة من العمليات التي تركز على بدء وتحضير وتنفيذ ورقابة وإشراف الأنشطة التي يقوم بها الفريق من أجل الوصول إلى أهداف المشروع وتلبية المعايير المطلوبة. تشمل إدارة المشاريع العديد من الأنشطة التي تضمن نجاح تنفيذ المشروع. كما تُعتبر المبادئ والأسس والسياسات التي تهدف لتوجيه المشروع بدءًا من مرحلته الأولى حتى النهاية.</w:t>
      </w:r>
    </w:p>
    <w:p w14:paraId="22145F6D" w14:textId="26569773"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تشير إدارة المشاريع إلى العملية المنظمة الذي تهدف لتحقيق الأهداف المحددة للمشروع، من خلال تطبيق أساليب وإجراءات ومعارف ومهارات ضرورية، تمتد من التخطيط إلى التنفيذ، في إطار زمني معين وطبقًا للميزانية المخصصة.</w:t>
      </w:r>
    </w:p>
    <w:p w14:paraId="029DAE3F"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كما تُعرف إدارة المشروع بأنها الطريقة التي تساعد الفريق على تحقيق أهداف معينة أو إنجاز النتائج المطلوبة قبل الموعد النهائي. لإنشاء مشاريع ناجحة ضمن الزمن والميزانية والنطاق المحددين، يجب أن تشمل عدة جوانب مثل التوثيق، والتخطيط، والمتابعة، والتواصل.</w:t>
      </w:r>
    </w:p>
    <w:p w14:paraId="028B2CF1"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lastRenderedPageBreak/>
        <w:t>تتضمن إدارة المشروع مجموعة من الأنشطة المصممة لضمان نجاح المشروع، والتي يُعنى بتنفيذها كل أعضاء الفريق. كما تُعتبر إدارة المشاريع أيضًا الأسس والسياسات والإجراءات الضرورية لتوجيه المشروع من بداية إلى نهاية.</w:t>
      </w:r>
    </w:p>
    <w:p w14:paraId="3896D75E" w14:textId="62FCD078"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يمكن أن يُقال إن إدارة المشاريع هي عملية التخطيط والتنفيذ والرقابة وإغلاق المشاريع بهدف تحقيق أهداف محددة، مع أخذ بعض القيود بعين الاعتبار مثل الوقت والتكلفة والموارد.</w:t>
      </w:r>
    </w:p>
    <w:p w14:paraId="28D5CF9E" w14:textId="17D6868E"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إدارة المشاريع تتألف من مجموعة من الأنشطة والعمليات التي تهدف إلى تحقيق أهداف معينة ضمن إطار زمني وموارد محددة. تتضمن هذه الأنشطة التخطيط، والتنفيذ، والمتابعة، والمراقبة، والإغلاق. تُركّز إدارة المشاريع على تنظيم وتوجيه الفرق والموارد لتحقيق النتائج التي تفي بمتطلبات المستفيدين.</w:t>
      </w:r>
    </w:p>
    <w:p w14:paraId="2D8AA2B6"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عناصر إدارة المشاريع:</w:t>
      </w:r>
    </w:p>
    <w:p w14:paraId="3A90F071"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تتكون إدارة المشاريع من عدة عناصر أساسية:</w:t>
      </w:r>
    </w:p>
    <w:p w14:paraId="5AABE45B" w14:textId="0F645087" w:rsidR="00C761E6" w:rsidRPr="00C761E6" w:rsidRDefault="00C761E6" w:rsidP="00C761E6">
      <w:pPr>
        <w:pStyle w:val="ListParagraph"/>
        <w:numPr>
          <w:ilvl w:val="0"/>
          <w:numId w:val="79"/>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التخطيط: يتضمن تحديد الأهداف، ونطاق المشروع، وتقدير الموارد اللازمة، وتحديد الجدول الزمني.</w:t>
      </w:r>
    </w:p>
    <w:p w14:paraId="39937632" w14:textId="77777777" w:rsidR="00C761E6" w:rsidRDefault="00C761E6" w:rsidP="00C761E6">
      <w:pPr>
        <w:pStyle w:val="ListParagraph"/>
        <w:numPr>
          <w:ilvl w:val="0"/>
          <w:numId w:val="79"/>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التنفيذ: يشمل إجراء الأنشطة والمهام المحددة في خطة المشروع، وإدارة الفريق وتوزيع المهام.</w:t>
      </w:r>
    </w:p>
    <w:p w14:paraId="722E8547" w14:textId="77777777" w:rsidR="00C761E6" w:rsidRDefault="00C761E6" w:rsidP="00C761E6">
      <w:pPr>
        <w:pStyle w:val="ListParagraph"/>
        <w:numPr>
          <w:ilvl w:val="0"/>
          <w:numId w:val="79"/>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المراقبة والتحكم: يتضمن متابعة سير المشروع، ومقارنة الأداء الفعلي بما هو مخطط، واتخاذ الإجراءات التصحيحية عند الضرورة.</w:t>
      </w:r>
    </w:p>
    <w:p w14:paraId="5B48E34C" w14:textId="31D5CD37" w:rsidR="00C761E6" w:rsidRPr="00C761E6" w:rsidRDefault="00C761E6" w:rsidP="00C761E6">
      <w:pPr>
        <w:pStyle w:val="ListParagraph"/>
        <w:numPr>
          <w:ilvl w:val="0"/>
          <w:numId w:val="79"/>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lastRenderedPageBreak/>
        <w:t>الإغلاق: يشمل إنهاء المشروع بشكل رسمي، وتقييم النتائج، وتوثيق الدروس المستفادة.</w:t>
      </w:r>
    </w:p>
    <w:p w14:paraId="670497D7" w14:textId="77777777" w:rsidR="00C761E6" w:rsidRPr="006433A6" w:rsidRDefault="00C761E6" w:rsidP="00C761E6">
      <w:pPr>
        <w:bidi/>
        <w:spacing w:line="360" w:lineRule="auto"/>
        <w:jc w:val="both"/>
        <w:rPr>
          <w:rFonts w:ascii="Simplified Arabic" w:hAnsi="Simplified Arabic" w:cs="Simplified Arabic"/>
          <w:b/>
          <w:bCs/>
          <w:sz w:val="32"/>
          <w:szCs w:val="32"/>
          <w:u w:val="single"/>
          <w:rtl/>
        </w:rPr>
      </w:pPr>
    </w:p>
    <w:p w14:paraId="31DCBD0E" w14:textId="0742EE00" w:rsidR="003050D9" w:rsidRDefault="003050D9" w:rsidP="00CA2D83">
      <w:pPr>
        <w:bidi/>
        <w:spacing w:line="360" w:lineRule="auto"/>
        <w:jc w:val="both"/>
        <w:rPr>
          <w:rFonts w:ascii="Simplified Arabic" w:hAnsi="Simplified Arabic" w:cs="Simplified Arabic"/>
          <w:b/>
          <w:bCs/>
          <w:sz w:val="32"/>
          <w:szCs w:val="32"/>
          <w:u w:val="single"/>
          <w:rtl/>
        </w:rPr>
      </w:pPr>
      <w:r w:rsidRPr="006433A6">
        <w:rPr>
          <w:rFonts w:ascii="Simplified Arabic" w:hAnsi="Simplified Arabic" w:cs="Simplified Arabic"/>
          <w:b/>
          <w:bCs/>
          <w:sz w:val="32"/>
          <w:szCs w:val="32"/>
          <w:u w:val="single"/>
          <w:rtl/>
        </w:rPr>
        <w:t>2.3.3. اهمية ادارة المشاريع:</w:t>
      </w:r>
    </w:p>
    <w:p w14:paraId="3F768C12" w14:textId="4011E049"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تعتبر إدارة المشاريع أمرا مهما للغاية في شتى المجالات، ويعود ذلك للأسباب التالية: (الحمادي، محمد، 2023).</w:t>
      </w:r>
    </w:p>
    <w:p w14:paraId="24FE5CCA" w14:textId="4D3A878D"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تحقيق الأهداف: تساعد إدارة المشاريع في التأكد من الوصول إلى الأهداف المحددة للمشروع عن طريق تخطيط جيد وتنفيذ فعال.</w:t>
      </w:r>
    </w:p>
    <w:p w14:paraId="6CFB131C" w14:textId="77777777"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تحسين الكفاءة: تساهم في ترتيب العمل وتوزيع الموارد بشكل مناسب، مما يؤدي إلى زيادة الكفاءة وتقليل الهدر.</w:t>
      </w:r>
    </w:p>
    <w:p w14:paraId="1BC1E0B1" w14:textId="77777777"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تقليل المخاطر: من خلال التخطيط الدقيق والمراقبة المستمرة، يمكن التقليل من المخاطر المحتملة والتعامل معها بكفاءة.</w:t>
      </w:r>
    </w:p>
    <w:p w14:paraId="437DC5AC" w14:textId="77777777"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تعزيز التعاون: تدعم إدارة المشاريع العمل الجماعي والتواصل بين أعضاء الفريق، مما يساهم في إنجاز نتائج أفضل.</w:t>
      </w:r>
    </w:p>
    <w:p w14:paraId="175B9C73" w14:textId="77777777"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تحقيق الجودة: من خلال وضع معايير للجودة ومراقبتها، تضمن إدارة المشاريع أن النتائج تلبّي توقعات المستفيدين.</w:t>
      </w:r>
    </w:p>
    <w:p w14:paraId="262828F1" w14:textId="77777777"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lastRenderedPageBreak/>
        <w:t>المرونة والتكيف: تهيئ إدارة المشاريع الفرق للتكيف مع التغييرات والظروف المفاجئة، مما يزيد من فرص النجاح.</w:t>
      </w:r>
    </w:p>
    <w:p w14:paraId="4F84BCD7" w14:textId="0E059CEC" w:rsidR="00C761E6" w:rsidRPr="00C761E6" w:rsidRDefault="00C761E6" w:rsidP="00C761E6">
      <w:pPr>
        <w:pStyle w:val="ListParagraph"/>
        <w:numPr>
          <w:ilvl w:val="0"/>
          <w:numId w:val="80"/>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زيادة رضا العملاء: من خلال إنجاز الأهداف في الوقت المناسب وبتكلفة معقولة، تعزز إدارة المشاريع من رضا العملاء وتساعد في بناء سمعة إيجابية للمنظمة.</w:t>
      </w:r>
    </w:p>
    <w:p w14:paraId="2D658971" w14:textId="0861C143" w:rsidR="00C761E6" w:rsidRPr="00C761E6" w:rsidRDefault="00C761E6" w:rsidP="00C761E6">
      <w:p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تعتبر إدارة المشاريع عنصراً أساسياً لتحقيق النجاح والاستمرارية في أي منظمة، حيث تسهم في تنظيم الجهود وتحقيق النتائج المنشودة بكفاءة وفعالية.</w:t>
      </w:r>
    </w:p>
    <w:p w14:paraId="2AC194EA" w14:textId="0C724593" w:rsidR="003050D9" w:rsidRPr="006433A6" w:rsidRDefault="003050D9" w:rsidP="00CA2D83">
      <w:pPr>
        <w:bidi/>
        <w:spacing w:line="360" w:lineRule="auto"/>
        <w:jc w:val="both"/>
        <w:rPr>
          <w:rFonts w:ascii="Simplified Arabic" w:hAnsi="Simplified Arabic" w:cs="Simplified Arabic"/>
          <w:b/>
          <w:bCs/>
          <w:sz w:val="32"/>
          <w:szCs w:val="32"/>
          <w:u w:val="single"/>
          <w:rtl/>
          <w:lang w:bidi="ar-EG"/>
        </w:rPr>
      </w:pPr>
      <w:r w:rsidRPr="006433A6">
        <w:rPr>
          <w:rFonts w:ascii="Simplified Arabic" w:hAnsi="Simplified Arabic" w:cs="Simplified Arabic"/>
          <w:b/>
          <w:bCs/>
          <w:sz w:val="32"/>
          <w:szCs w:val="32"/>
          <w:u w:val="single"/>
          <w:rtl/>
        </w:rPr>
        <w:t xml:space="preserve">2.3.4. المراحل الأساسية لإدارة المشاريع </w:t>
      </w:r>
      <w:r w:rsidRPr="006433A6">
        <w:rPr>
          <w:rFonts w:ascii="Simplified Arabic" w:hAnsi="Simplified Arabic" w:cs="Simplified Arabic"/>
          <w:b/>
          <w:bCs/>
          <w:sz w:val="32"/>
          <w:szCs w:val="32"/>
          <w:u w:val="single"/>
        </w:rPr>
        <w:t>(</w:t>
      </w:r>
      <w:r w:rsidRPr="006433A6">
        <w:rPr>
          <w:rFonts w:ascii="Simplified Arabic" w:hAnsi="Simplified Arabic" w:cs="Simplified Arabic"/>
          <w:b/>
          <w:bCs/>
          <w:sz w:val="32"/>
          <w:szCs w:val="32"/>
          <w:u w:val="single"/>
          <w:lang w:bidi="ar-EG"/>
        </w:rPr>
        <w:t>Snyder, H., &amp; Cummings, T. G. 2023)</w:t>
      </w:r>
    </w:p>
    <w:p w14:paraId="77FDBB91" w14:textId="6FA870CB" w:rsidR="00C761E6" w:rsidRPr="00442EF0" w:rsidRDefault="00C761E6" w:rsidP="00C761E6">
      <w:p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توجد خطوات أساسية لإدارة المشاريع وفقًا لنظرية الإدارة الحديثة للمشاريع، وهي (التخطيط، التنفيذ، المتابعة، الإنهاء). ويمكن توضيح هذه الخطوات بالتفصيل كما يأتي:.</w:t>
      </w:r>
    </w:p>
    <w:p w14:paraId="1350A200" w14:textId="6BE470D4" w:rsidR="00C761E6" w:rsidRPr="00C761E6" w:rsidRDefault="003050D9" w:rsidP="00C761E6">
      <w:pPr>
        <w:pStyle w:val="ListParagraph"/>
        <w:numPr>
          <w:ilvl w:val="0"/>
          <w:numId w:val="25"/>
        </w:num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التخطيط:</w:t>
      </w:r>
    </w:p>
    <w:p w14:paraId="20C4FA28"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تشمل هذه الخطوة:</w:t>
      </w:r>
    </w:p>
    <w:p w14:paraId="3FBD8E1F" w14:textId="494B7F5E"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تحديد الأهداف: خلق أهداف واضحة ودقيقة للمشروع.</w:t>
      </w:r>
    </w:p>
    <w:p w14:paraId="660220F0" w14:textId="79A3C437"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تحديد النطاق: توضيح ماذا سيتضمن المشروع وما لن يتضمنه.</w:t>
      </w:r>
    </w:p>
    <w:p w14:paraId="7AB683AE" w14:textId="53F64307"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تقدير الموارد: حساب الموارد البشرية والمالية والمادية اللازمة.</w:t>
      </w:r>
    </w:p>
    <w:p w14:paraId="46E6AB03" w14:textId="657846EA"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إعداد الجدول الزمني: إنشاء خطة زمنية تحتوي على المواعيد النهائية لكل جزء.</w:t>
      </w:r>
    </w:p>
    <w:p w14:paraId="74DA14F0" w14:textId="05504074"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تحديد المخاطر: دراسة المخاطر المحتملة ووضع خطط لمواجهتها.</w:t>
      </w:r>
    </w:p>
    <w:p w14:paraId="68166E41" w14:textId="54623941" w:rsidR="003050D9" w:rsidRPr="00442EF0" w:rsidRDefault="003050D9" w:rsidP="00CA2D83">
      <w:pPr>
        <w:pStyle w:val="ListParagraph"/>
        <w:numPr>
          <w:ilvl w:val="0"/>
          <w:numId w:val="25"/>
        </w:num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lastRenderedPageBreak/>
        <w:t>التنفيذ:</w:t>
      </w:r>
    </w:p>
    <w:p w14:paraId="6DE0CB34"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تشمل هذه الخطوة ما يلي:</w:t>
      </w:r>
    </w:p>
    <w:p w14:paraId="63E07C4E" w14:textId="6084B6E8"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تنفيذ المهام: البدء في القيام بالأنشطة والأعمال بحسب الخطة.</w:t>
      </w:r>
    </w:p>
    <w:p w14:paraId="360DA443" w14:textId="5E69D78B"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إدارة الفريق: تنظيم وإرشاد الفرق لضمان الوصول إلى الأهداف.</w:t>
      </w:r>
    </w:p>
    <w:p w14:paraId="446375B5" w14:textId="1D7EEA9B"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توزيع الموارد: تخصيص الموارد الضرورية لكل عمل.</w:t>
      </w:r>
    </w:p>
    <w:p w14:paraId="359C8ECE" w14:textId="28FB007F" w:rsidR="00C761E6" w:rsidRPr="00442EF0" w:rsidRDefault="00C761E6" w:rsidP="00C761E6">
      <w:pPr>
        <w:pStyle w:val="ListParagraph"/>
        <w:numPr>
          <w:ilvl w:val="0"/>
          <w:numId w:val="82"/>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التواصل: الحفاظ على تواصل جيد بين كافة أفراد الفريق والمستفيدين.</w:t>
      </w:r>
    </w:p>
    <w:p w14:paraId="55C13693" w14:textId="143D47A9" w:rsidR="003050D9" w:rsidRPr="00442EF0" w:rsidRDefault="003050D9" w:rsidP="00CA2D83">
      <w:pPr>
        <w:pStyle w:val="ListParagraph"/>
        <w:numPr>
          <w:ilvl w:val="0"/>
          <w:numId w:val="25"/>
        </w:num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المراقبة والتحكم:</w:t>
      </w:r>
    </w:p>
    <w:p w14:paraId="60FFD999"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وذلك عن طريق:</w:t>
      </w:r>
    </w:p>
    <w:p w14:paraId="524B9DEB" w14:textId="5EF4BC36"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متابعة التطورات: رصد تقدم المشروع بالمقارنة مع الخطة.</w:t>
      </w:r>
    </w:p>
    <w:p w14:paraId="39F62A52" w14:textId="6DE54F70"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تقييم الفعالية: قياس الفعالية من خلال استخدام مؤشرات الأداء الأساسية.</w:t>
      </w:r>
    </w:p>
    <w:p w14:paraId="33C25F7C" w14:textId="11256424"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إدارة التعديلات: التعامل مع أي تغييرات أو اختلافات عن المخطط.</w:t>
      </w:r>
    </w:p>
    <w:p w14:paraId="0582E0A1" w14:textId="627F74A5" w:rsidR="00C761E6" w:rsidRPr="00442EF0" w:rsidRDefault="00C761E6" w:rsidP="00C761E6">
      <w:pPr>
        <w:pStyle w:val="ListParagraph"/>
        <w:numPr>
          <w:ilvl w:val="0"/>
          <w:numId w:val="82"/>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 xml:space="preserve">تقارير منتظمة: إعداد تقارير دورية حول وضع المشروع للمعنيين. </w:t>
      </w:r>
    </w:p>
    <w:p w14:paraId="02DCC1FF" w14:textId="528C82D6" w:rsidR="003050D9" w:rsidRPr="00442EF0" w:rsidRDefault="003050D9" w:rsidP="00CA2D83">
      <w:pPr>
        <w:pStyle w:val="ListParagraph"/>
        <w:numPr>
          <w:ilvl w:val="0"/>
          <w:numId w:val="25"/>
        </w:num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الإغلاق:</w:t>
      </w:r>
    </w:p>
    <w:p w14:paraId="1D2D02CF" w14:textId="77777777" w:rsidR="00C761E6" w:rsidRPr="00C761E6" w:rsidRDefault="00C761E6" w:rsidP="00C761E6">
      <w:p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في هذه الخطوة يتم:</w:t>
      </w:r>
    </w:p>
    <w:p w14:paraId="62D173DF" w14:textId="34F4EE12"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إتمام الأنشطة: الانتهاء من كل الأنشطة والمهام.</w:t>
      </w:r>
    </w:p>
    <w:p w14:paraId="18572674" w14:textId="335DFC4F"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t>دراسة النتائج: فحص النتائج النهائية للمشروع بالنسبة للأهداف المحددة مسبقاً.</w:t>
      </w:r>
    </w:p>
    <w:p w14:paraId="626AEDF4" w14:textId="37A53F63" w:rsidR="00C761E6" w:rsidRPr="00C761E6" w:rsidRDefault="00C761E6" w:rsidP="00C761E6">
      <w:pPr>
        <w:pStyle w:val="ListParagraph"/>
        <w:numPr>
          <w:ilvl w:val="0"/>
          <w:numId w:val="82"/>
        </w:numPr>
        <w:bidi/>
        <w:spacing w:line="360" w:lineRule="auto"/>
        <w:jc w:val="both"/>
        <w:rPr>
          <w:rFonts w:ascii="Simplified Arabic" w:hAnsi="Simplified Arabic" w:cs="Simplified Arabic"/>
          <w:sz w:val="32"/>
          <w:szCs w:val="32"/>
        </w:rPr>
      </w:pPr>
      <w:r w:rsidRPr="00C761E6">
        <w:rPr>
          <w:rFonts w:ascii="Simplified Arabic" w:hAnsi="Simplified Arabic" w:cs="Simplified Arabic"/>
          <w:sz w:val="32"/>
          <w:szCs w:val="32"/>
          <w:rtl/>
        </w:rPr>
        <w:lastRenderedPageBreak/>
        <w:t>تسجيل الدروس المستفادة: تدوين ما تم معرفته خلال المشروع لتطوير المشاريع القادمة.</w:t>
      </w:r>
    </w:p>
    <w:p w14:paraId="34F9CFCC" w14:textId="597D86E4" w:rsidR="00C761E6" w:rsidRPr="00442EF0" w:rsidRDefault="00C761E6" w:rsidP="00C761E6">
      <w:pPr>
        <w:pStyle w:val="ListParagraph"/>
        <w:numPr>
          <w:ilvl w:val="0"/>
          <w:numId w:val="82"/>
        </w:num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إنهاء رسمي: إنهاء المشروع بشكل رسمي وتحرير الموارد.</w:t>
      </w:r>
    </w:p>
    <w:p w14:paraId="428867CF" w14:textId="1CD1DC79" w:rsidR="000F6503" w:rsidRPr="006433A6" w:rsidRDefault="000F6503" w:rsidP="00CA2D83">
      <w:pPr>
        <w:bidi/>
        <w:spacing w:line="360" w:lineRule="auto"/>
        <w:rPr>
          <w:rFonts w:ascii="Simplified Arabic" w:hAnsi="Simplified Arabic" w:cs="Simplified Arabic"/>
          <w:b/>
          <w:bCs/>
          <w:sz w:val="32"/>
          <w:szCs w:val="32"/>
          <w:u w:val="single"/>
          <w:rtl/>
        </w:rPr>
      </w:pPr>
      <w:r w:rsidRPr="006433A6">
        <w:rPr>
          <w:rFonts w:ascii="Simplified Arabic" w:hAnsi="Simplified Arabic" w:cs="Simplified Arabic"/>
          <w:b/>
          <w:bCs/>
          <w:sz w:val="32"/>
          <w:szCs w:val="32"/>
          <w:u w:val="single"/>
          <w:rtl/>
        </w:rPr>
        <w:t>2.3.</w:t>
      </w:r>
      <w:r w:rsidR="003050D9" w:rsidRPr="006433A6">
        <w:rPr>
          <w:rFonts w:ascii="Simplified Arabic" w:hAnsi="Simplified Arabic" w:cs="Simplified Arabic"/>
          <w:b/>
          <w:bCs/>
          <w:sz w:val="32"/>
          <w:szCs w:val="32"/>
          <w:u w:val="single"/>
          <w:rtl/>
        </w:rPr>
        <w:t>5</w:t>
      </w:r>
      <w:r w:rsidRPr="006433A6">
        <w:rPr>
          <w:rFonts w:ascii="Simplified Arabic" w:hAnsi="Simplified Arabic" w:cs="Simplified Arabic"/>
          <w:b/>
          <w:bCs/>
          <w:sz w:val="32"/>
          <w:szCs w:val="32"/>
          <w:u w:val="single"/>
          <w:rtl/>
        </w:rPr>
        <w:t>. المشاريع الصغيرة.</w:t>
      </w:r>
    </w:p>
    <w:p w14:paraId="41761F14" w14:textId="583C2CBC" w:rsidR="00E56FA1" w:rsidRPr="00442EF0" w:rsidRDefault="00E56FA1" w:rsidP="00CA2D83">
      <w:pPr>
        <w:bidi/>
        <w:spacing w:line="360" w:lineRule="auto"/>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مفهوم المشاريع الصغيرة:</w:t>
      </w:r>
    </w:p>
    <w:p w14:paraId="5EC52200" w14:textId="03CD2E34" w:rsidR="00C761E6" w:rsidRPr="00442EF0" w:rsidRDefault="00C761E6" w:rsidP="00C761E6">
      <w:pPr>
        <w:bidi/>
        <w:spacing w:line="360" w:lineRule="auto"/>
        <w:jc w:val="both"/>
        <w:rPr>
          <w:rFonts w:ascii="Simplified Arabic" w:hAnsi="Simplified Arabic" w:cs="Simplified Arabic"/>
          <w:sz w:val="32"/>
          <w:szCs w:val="32"/>
          <w:rtl/>
        </w:rPr>
      </w:pPr>
      <w:r w:rsidRPr="00C761E6">
        <w:rPr>
          <w:rFonts w:ascii="Simplified Arabic" w:hAnsi="Simplified Arabic" w:cs="Simplified Arabic"/>
          <w:sz w:val="32"/>
          <w:szCs w:val="32"/>
          <w:rtl/>
        </w:rPr>
        <w:t>أكد الاتحاد الأوروبي أنه لا يمكن وضع تعريف شامل للمشاريع الصغيرة لأن هذا المفهوم يختلف من دولة إلى أخرى. لذا، هناك صعوبة في الوصول إلى تعريف موحد لهذه المشاريع بسبب عوامل اقتصادية وسياسية. عادة ما يتم استخدام مجموعة من المعايير للتمييز بين المشاريع الصغيرة والمتوسطة، والتي تشمل أساسًا عدد الموظفين، ورأس المال المستثمر، والتكنولوجيا المستخدمة، والأرباح السنوية للمشروع. ومع ذلك، يمكن تعريفها بشكل عام على أنها مجموعة متنوعة من الشركات التي تنشط في عدة مجالات مثل الخدمات، والتجارة، والزراعة، والتصنيع. كما تشمل هذه المجموعة العديد من الشركات، مثل مصانع الحرف اليدوية، وشركات تكنولوجيا المعلومات التي تمتلك مجموعة واسعة من المهارات. بالإضافة إلى ذلك، أشار خليل في عام 2018 إلى أن هذه المشاريع تعمل بأقل من 500 موظف، ويجب ألا يتجاوز حجم استثمارها 75 وحدة نقدية.</w:t>
      </w:r>
    </w:p>
    <w:p w14:paraId="53AC9044" w14:textId="0C2069E8" w:rsidR="003050D9" w:rsidRPr="00442EF0" w:rsidRDefault="003050D9" w:rsidP="00CA2D83">
      <w:pPr>
        <w:bidi/>
        <w:spacing w:line="360" w:lineRule="auto"/>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أهمية دور المشاريع الصغيرة والمتوسطة في التنمية الاقتصادية</w:t>
      </w:r>
    </w:p>
    <w:p w14:paraId="45302D3E" w14:textId="306EC7D3" w:rsidR="00C761E6" w:rsidRPr="00442EF0" w:rsidRDefault="00273F4B" w:rsidP="00C761E6">
      <w:pPr>
        <w:bidi/>
        <w:spacing w:line="360" w:lineRule="auto"/>
        <w:jc w:val="both"/>
        <w:rPr>
          <w:rFonts w:ascii="Simplified Arabic" w:hAnsi="Simplified Arabic" w:cs="Simplified Arabic"/>
          <w:sz w:val="32"/>
          <w:szCs w:val="32"/>
          <w:rtl/>
        </w:rPr>
      </w:pPr>
      <w:r w:rsidRPr="00273F4B">
        <w:rPr>
          <w:rFonts w:ascii="Simplified Arabic" w:hAnsi="Simplified Arabic" w:cs="Simplified Arabic"/>
          <w:sz w:val="32"/>
          <w:szCs w:val="32"/>
          <w:rtl/>
        </w:rPr>
        <w:lastRenderedPageBreak/>
        <w:t xml:space="preserve">أكد بعض السياسيين على أهمية العلاقة بين إقامة وتنظيم المشاريع الصغيرة والمتوسطة وبين تنمية الاقتصاد، كما أثبتت تجارب العديد من الدول في شرق آسيا وأوروبا وأمريكا أن المشاريع الصغيرة والمتوسطة تعتبر العمود الفقري لاقتصاداتهم الوطنية، وأنها ساهمت بشكل كبير في دعم النمو الاقتصادي والاجتماعي، خاصة منذ منتصف القرن العشرين. لقد أصبح رواد الأعمال في الآونة الأخيرة أحد الأعمدة الأساسية للنمو الاقتصادي للدول النامية وتحقيق الرفاهية الاجتماعية لشعوبها. ( </w:t>
      </w:r>
      <w:r>
        <w:rPr>
          <w:rFonts w:ascii="Simplified Arabic" w:hAnsi="Simplified Arabic" w:cs="Simplified Arabic"/>
          <w:sz w:val="32"/>
          <w:szCs w:val="32"/>
        </w:rPr>
        <w:t>(</w:t>
      </w:r>
      <w:proofErr w:type="spellStart"/>
      <w:r w:rsidRPr="00273F4B">
        <w:rPr>
          <w:rFonts w:ascii="Simplified Arabic" w:hAnsi="Simplified Arabic" w:cs="Simplified Arabic"/>
          <w:sz w:val="32"/>
          <w:szCs w:val="32"/>
        </w:rPr>
        <w:t>Rasl</w:t>
      </w:r>
      <w:proofErr w:type="spellEnd"/>
      <w:r w:rsidRPr="00273F4B">
        <w:rPr>
          <w:rFonts w:ascii="Simplified Arabic" w:hAnsi="Simplified Arabic" w:cs="Simplified Arabic"/>
          <w:sz w:val="32"/>
          <w:szCs w:val="32"/>
        </w:rPr>
        <w:t xml:space="preserve"> ,.et al</w:t>
      </w:r>
      <w:r>
        <w:rPr>
          <w:rFonts w:ascii="Simplified Arabic" w:hAnsi="Simplified Arabic" w:cs="Simplified Arabic"/>
          <w:sz w:val="32"/>
          <w:szCs w:val="32"/>
        </w:rPr>
        <w:t>.2013</w:t>
      </w:r>
      <w:r>
        <w:rPr>
          <w:rFonts w:ascii="Simplified Arabic" w:hAnsi="Simplified Arabic" w:cs="Simplified Arabic" w:hint="cs"/>
          <w:sz w:val="32"/>
          <w:szCs w:val="32"/>
          <w:rtl/>
        </w:rPr>
        <w:t xml:space="preserve"> </w:t>
      </w:r>
      <w:r w:rsidRPr="00273F4B">
        <w:rPr>
          <w:rFonts w:ascii="Simplified Arabic" w:hAnsi="Simplified Arabic" w:cs="Simplified Arabic"/>
          <w:sz w:val="32"/>
          <w:szCs w:val="32"/>
          <w:rtl/>
        </w:rPr>
        <w:t>حيث تلعب تلك المشاريع دورًا كبيرًا في توفير فرص العمل ومحاربة البطالة. (عيسى،2018).</w:t>
      </w:r>
    </w:p>
    <w:p w14:paraId="0DF0A16C" w14:textId="22B4C695" w:rsidR="00E56FA1" w:rsidRPr="006433A6" w:rsidRDefault="00957E5F" w:rsidP="00CA2D83">
      <w:pPr>
        <w:bidi/>
        <w:spacing w:line="360" w:lineRule="auto"/>
        <w:jc w:val="both"/>
        <w:rPr>
          <w:rFonts w:ascii="Simplified Arabic" w:hAnsi="Simplified Arabic" w:cs="Simplified Arabic"/>
          <w:b/>
          <w:bCs/>
          <w:sz w:val="32"/>
          <w:szCs w:val="32"/>
          <w:u w:val="single"/>
          <w:rtl/>
        </w:rPr>
      </w:pPr>
      <w:r w:rsidRPr="006433A6">
        <w:rPr>
          <w:rFonts w:ascii="Simplified Arabic" w:hAnsi="Simplified Arabic" w:cs="Simplified Arabic"/>
          <w:b/>
          <w:bCs/>
          <w:sz w:val="32"/>
          <w:szCs w:val="32"/>
          <w:u w:val="single"/>
          <w:rtl/>
        </w:rPr>
        <w:t xml:space="preserve">2.3.7. </w:t>
      </w:r>
      <w:r w:rsidR="00E56FA1" w:rsidRPr="006433A6">
        <w:rPr>
          <w:rFonts w:ascii="Simplified Arabic" w:hAnsi="Simplified Arabic" w:cs="Simplified Arabic"/>
          <w:b/>
          <w:bCs/>
          <w:sz w:val="32"/>
          <w:szCs w:val="32"/>
          <w:u w:val="single"/>
          <w:rtl/>
        </w:rPr>
        <w:t>العلاقة بين ادارة المشاريع والمشاريع الصغيرة</w:t>
      </w:r>
    </w:p>
    <w:p w14:paraId="1F35E961" w14:textId="4D9FFE6E" w:rsidR="00957E5F" w:rsidRPr="00442EF0" w:rsidRDefault="00957E5F"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أهمية إدارة المشاريع للمشاريع الصغيرة</w:t>
      </w:r>
    </w:p>
    <w:p w14:paraId="531B67F5"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تُلعب إدارة المشاريع دورًا مهمًا في نجاح المشاريع الصغيرة، وذلك للأسباب التالية: (</w:t>
      </w:r>
      <w:r w:rsidRPr="00273F4B">
        <w:rPr>
          <w:rFonts w:ascii="Simplified Arabic" w:hAnsi="Simplified Arabic" w:cs="Simplified Arabic"/>
          <w:sz w:val="32"/>
          <w:szCs w:val="32"/>
        </w:rPr>
        <w:t>Müller, R. , &amp; Turner, J. R. 2023</w:t>
      </w:r>
      <w:r w:rsidRPr="00273F4B">
        <w:rPr>
          <w:rFonts w:ascii="Simplified Arabic" w:hAnsi="Simplified Arabic" w:cs="Simplified Arabic"/>
          <w:sz w:val="32"/>
          <w:szCs w:val="32"/>
          <w:rtl/>
        </w:rPr>
        <w:t>).</w:t>
      </w:r>
    </w:p>
    <w:p w14:paraId="5D6FF579" w14:textId="77777777" w:rsidR="00273F4B" w:rsidRPr="00273F4B" w:rsidRDefault="00273F4B" w:rsidP="00273F4B">
      <w:pPr>
        <w:bidi/>
        <w:spacing w:line="360" w:lineRule="auto"/>
        <w:jc w:val="both"/>
        <w:rPr>
          <w:rFonts w:ascii="Simplified Arabic" w:hAnsi="Simplified Arabic" w:cs="Simplified Arabic"/>
          <w:sz w:val="32"/>
          <w:szCs w:val="32"/>
        </w:rPr>
      </w:pPr>
    </w:p>
    <w:p w14:paraId="2B290A23"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1. تحقيق الأهداف بكفاءة: تساعد إدارة المشاريع في وضوح الأهداف، مما يسمح لأصحاب المشاريع الصغيرة بالتركيز على ما يرغبون في الوصول إليه.</w:t>
      </w:r>
    </w:p>
    <w:p w14:paraId="607698C2"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2. توفير الموارد: تسهم في التخطيط المناسب وتوزيع الموارد بكفاءة، مما يساعد على تقليل النفقات وزيادة الإنتاجية.</w:t>
      </w:r>
    </w:p>
    <w:p w14:paraId="40CF4596"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3. إدارة المخاطر: تساعد في التعرف على المخاطر المحتملة ووضع خطط للتعامل معها، مما يقلل من احتمالية الفشل.</w:t>
      </w:r>
    </w:p>
    <w:p w14:paraId="6AAD4FAD"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4. تحسين التواصل: تعزز إدارة المشاريع من التواصل بين أعضاء الفريق والمساهمين، مما يسهل تبادل المعلومات ويعجل بحل المشاكل.</w:t>
      </w:r>
    </w:p>
    <w:p w14:paraId="15D684EE"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5. زيادة القدرة التنافسية: عن طريق تنفيذ المشاريع بصورة منظمة وفعالة، يمكن للمشاريع الصغيرة تحسين جودة منتجاتها أو خدماتها، مما يعزز تنافسها في السوق.</w:t>
      </w:r>
    </w:p>
    <w:p w14:paraId="61B65335"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6. تقييم الأداء: من خلال أدوات قياس الأداء، يمكن تقييم النتائج وتحديد نقاط القوة والضعف، مما يساهم في تحسين العمليات المستقبلية.</w:t>
      </w:r>
    </w:p>
    <w:p w14:paraId="2AA313AA"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7. تسهيل النمو: تساعد إدارة المشاريع على إنشاء قواعد قوية للنمو في المستقبل، مما يمكّن المشاريع الصغيرة من التوسع بطرق منظمة ومستدامة.</w:t>
      </w:r>
    </w:p>
    <w:p w14:paraId="2FA1A8BC" w14:textId="273C819A"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8. تحسين رضا العملاء: الالتزام بالمواعيد وجودة العمل يمكن أن يعزز رضا العملاء ويساعد في بناء سمعة قوية في السوق.</w:t>
      </w:r>
    </w:p>
    <w:p w14:paraId="1FF543EC" w14:textId="5744CB4F"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تعتبر إدارة المشاريع عنصرًا أساسيًا للمشاريع الصغيرة، حيث تدعم نجاحها واستمرارها من خلال تنظيم العمل، رفع الكفاءة، وتقليل المخاطر. (الحارثي، ناصر،2022).</w:t>
      </w:r>
    </w:p>
    <w:p w14:paraId="741261F4" w14:textId="6E7BD708" w:rsidR="00957E5F" w:rsidRPr="00442EF0" w:rsidRDefault="00957E5F" w:rsidP="00273F4B">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مساهمة إدارة المشاريع في تحسين الأداء والكفاءة.</w:t>
      </w:r>
    </w:p>
    <w:p w14:paraId="187FA5BA" w14:textId="711CE58F"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إدارة المشاريع تملك وظيفة بارزة وأهمية كبيرة في تحسين الأداء والكفاءة، ويتضح ذلك في النقاط التالية:</w:t>
      </w:r>
    </w:p>
    <w:p w14:paraId="590434A1" w14:textId="1163E5AC" w:rsidR="00273F4B" w:rsidRP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وضع الأهداف بوضوح: إدارة المشاريع تساعد في صياغة أهداف معينة وواضحة، مما يوجه كل فرد في الفريق نحو تحقيق هدف مشترك ويزيد التركيز.</w:t>
      </w:r>
    </w:p>
    <w:p w14:paraId="25C8C526"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التخطيط الجيد: من خلال التخطيط المدروس، يمكن تحديد المهام والموارد المطلوبة بشكل دقيق، مما يقلل الوقت الضائع ويعزز الإنتاجية.</w:t>
      </w:r>
    </w:p>
    <w:p w14:paraId="5AFEE801"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إدارة الوقت: إدارة المشاريع تساعد في إنشاء جداول زمنية دقيقة، مما يساعد الفرق على الالتزام بالمواعيد النهائية ويحد من التأخيرات.</w:t>
      </w:r>
    </w:p>
    <w:p w14:paraId="1F50B6C9"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توزيع المهام: تتيح إدارة المشاريع توزيع المهام بشكل يتناسب مع مهارات الأفراد، مما يعزز الكفاءة ويحسن جودة العمل.</w:t>
      </w:r>
    </w:p>
    <w:p w14:paraId="24BDE4D1"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مراقبة الأداء: باستخدام مؤشرات الأداء الرئيسية، يمكن تتبع تقدم المشروع واكتشاف أي انحرافات عن الخطة، مما يسهل اتخاذ الإجراءات اللازمة.</w:t>
      </w:r>
    </w:p>
    <w:p w14:paraId="106CA93B"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إدارة المخاطر: تساعد في التعرف على المخاطر المحتملة وتطوير استراتيجيات لمواجهتها، مما يخفف تأثيرها السلبي على الأداء.</w:t>
      </w:r>
    </w:p>
    <w:p w14:paraId="5B2C2FDA"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تحسين التواصل: تعزيز التواصل بين أعضاء الفريق والمساهمين يسهل تبادل المعلومات وحل المشكلات بشكل أسرع.</w:t>
      </w:r>
    </w:p>
    <w:p w14:paraId="73D71DAA" w14:textId="77777777" w:rsid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تقييم النتائج: بعد انتهاء المشروع، يتم تقييم النتائج وتحليل الأداء، مما يساعد في التعرف على الدروس المستفادة وتحسين العمليات التي ستأتي.</w:t>
      </w:r>
    </w:p>
    <w:p w14:paraId="4B87B598" w14:textId="5A811D45" w:rsidR="00273F4B" w:rsidRPr="00273F4B" w:rsidRDefault="00273F4B" w:rsidP="00273F4B">
      <w:pPr>
        <w:pStyle w:val="ListParagraph"/>
        <w:numPr>
          <w:ilvl w:val="0"/>
          <w:numId w:val="86"/>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تعزيز الابتكار: من خلال توفير بيئة منظمة، يتمكن الأفراد من التفكير بشكل إبداعي وتطوير حلول جديدة، مما يزيد من الكفاءة.</w:t>
      </w:r>
    </w:p>
    <w:p w14:paraId="57DCCC91" w14:textId="3696A012" w:rsidR="00E56FA1" w:rsidRDefault="00E56FA1" w:rsidP="00273F4B">
      <w:pPr>
        <w:bidi/>
        <w:spacing w:line="360" w:lineRule="auto"/>
        <w:jc w:val="both"/>
        <w:rPr>
          <w:rFonts w:ascii="Simplified Arabic" w:hAnsi="Simplified Arabic" w:cs="Simplified Arabic"/>
          <w:b/>
          <w:bCs/>
          <w:sz w:val="32"/>
          <w:szCs w:val="32"/>
          <w:u w:val="single"/>
        </w:rPr>
      </w:pPr>
      <w:r w:rsidRPr="00442EF0">
        <w:rPr>
          <w:rFonts w:ascii="Simplified Arabic" w:hAnsi="Simplified Arabic" w:cs="Simplified Arabic"/>
          <w:b/>
          <w:bCs/>
          <w:sz w:val="32"/>
          <w:szCs w:val="32"/>
          <w:u w:val="single"/>
          <w:rtl/>
        </w:rPr>
        <w:t>دور إدارة المشاريع في تقليل المخاطر وزيادة فرص النجاح:</w:t>
      </w:r>
    </w:p>
    <w:p w14:paraId="14523CC8" w14:textId="299BD183"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إدارة المشاريع لها دور مهم وواضح في تقليل المخاطر وزيادة فرص النجاح، وهذا يتضح من النقاط التالية: (</w:t>
      </w:r>
      <w:r w:rsidRPr="00273F4B">
        <w:rPr>
          <w:rFonts w:ascii="Simplified Arabic" w:hAnsi="Simplified Arabic" w:cs="Simplified Arabic"/>
          <w:sz w:val="32"/>
          <w:szCs w:val="32"/>
        </w:rPr>
        <w:t xml:space="preserve">Baker, B. </w:t>
      </w:r>
      <w:proofErr w:type="gramStart"/>
      <w:r w:rsidRPr="00273F4B">
        <w:rPr>
          <w:rFonts w:ascii="Simplified Arabic" w:hAnsi="Simplified Arabic" w:cs="Simplified Arabic"/>
          <w:sz w:val="32"/>
          <w:szCs w:val="32"/>
        </w:rPr>
        <w:t>N. ,</w:t>
      </w:r>
      <w:proofErr w:type="gramEnd"/>
      <w:r w:rsidRPr="00273F4B">
        <w:rPr>
          <w:rFonts w:ascii="Simplified Arabic" w:hAnsi="Simplified Arabic" w:cs="Simplified Arabic"/>
          <w:sz w:val="32"/>
          <w:szCs w:val="32"/>
        </w:rPr>
        <w:t xml:space="preserve"> &amp; Murphy, D. R. 2023</w:t>
      </w:r>
      <w:r w:rsidRPr="00273F4B">
        <w:rPr>
          <w:rFonts w:ascii="Simplified Arabic" w:hAnsi="Simplified Arabic" w:cs="Simplified Arabic"/>
          <w:sz w:val="32"/>
          <w:szCs w:val="32"/>
          <w:rtl/>
        </w:rPr>
        <w:t>).</w:t>
      </w:r>
    </w:p>
    <w:p w14:paraId="17CC371C" w14:textId="106AF63B" w:rsidR="00273F4B" w:rsidRP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التعرف على المخاطر: إدارة المشاريع تتضمن دراسة شاملة للمخاطر المحتملة منذ البداية، مما يساعد في معرفة العناصر التي قد تؤثر سلباً على النتائج.</w:t>
      </w:r>
    </w:p>
    <w:p w14:paraId="3CF5F740"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تحليل المخاطر: بعد التعرف على المخاطر، يتم تحليلها من حيث احتمال حدوثها وتأثيرها، مما يساعد في ترتيب أولويات التعامل معها.</w:t>
      </w:r>
    </w:p>
    <w:p w14:paraId="6E0A2C6A"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وضع استراتيجيات التخفيف: يتم إعداد خطط لمواجهة المخاطر، مثل استراتيجيات التخفيف أو التحويل، مما يقلل من التأثيرات السلبية على سير المشروع.</w:t>
      </w:r>
    </w:p>
    <w:p w14:paraId="46CA3C31"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المتابعة المستمرة: إدارة المشاريع تشمل متابعة المخاطر بشكل دوري أثناء تنفيذ المشروع، مما يسمح بالتكيف السريع مع أي تغييرات جديدة.</w:t>
      </w:r>
    </w:p>
    <w:p w14:paraId="2004DE63"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تخصيص الموارد اللازمة: من خلال التخطيط الجيد، يتم وضع الموارد المناسبة للتعامل مع المخاطر المحتملة، مما يزيد قدرة الفريق على مواجهة التحديات.</w:t>
      </w:r>
    </w:p>
    <w:p w14:paraId="12C73F53"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تحسين التواصل: إدارة المشاريع تساعد في تعزيز الاتصال بين أعضاء الفريق والمستفيدين، مما يسهل تبادل المعلومات المتعلقة بالمخاطر ويعزز استجابة الفريق.</w:t>
      </w:r>
    </w:p>
    <w:p w14:paraId="11B33D01" w14:textId="77777777" w:rsidR="00273F4B" w:rsidRDefault="00273F4B" w:rsidP="00273F4B">
      <w:pPr>
        <w:pStyle w:val="ListParagraph"/>
        <w:numPr>
          <w:ilvl w:val="0"/>
          <w:numId w:val="87"/>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تعزيز اتخاذ القرارات: إدارة المشاريع توفر معلومات دقيقة وشاملة حول المخاطر، مما يساعد الفريق في اتخاذ قرارات مستنيرة تؤدي لزيادة فرص النجاح.</w:t>
      </w:r>
    </w:p>
    <w:p w14:paraId="611782A1" w14:textId="458B6521" w:rsidR="00273F4B" w:rsidRPr="00273F4B" w:rsidRDefault="00273F4B" w:rsidP="00273F4B">
      <w:pPr>
        <w:pStyle w:val="ListParagraph"/>
        <w:numPr>
          <w:ilvl w:val="0"/>
          <w:numId w:val="87"/>
        </w:numPr>
        <w:bidi/>
        <w:spacing w:line="360" w:lineRule="auto"/>
        <w:jc w:val="both"/>
        <w:rPr>
          <w:rFonts w:ascii="Simplified Arabic" w:hAnsi="Simplified Arabic" w:cs="Simplified Arabic"/>
          <w:sz w:val="32"/>
          <w:szCs w:val="32"/>
          <w:rtl/>
        </w:rPr>
      </w:pPr>
      <w:r w:rsidRPr="00273F4B">
        <w:rPr>
          <w:rFonts w:ascii="Simplified Arabic" w:hAnsi="Simplified Arabic" w:cs="Simplified Arabic"/>
          <w:sz w:val="32"/>
          <w:szCs w:val="32"/>
          <w:rtl/>
        </w:rPr>
        <w:t>تقييم الخبرات المكتسبة: بعد انتهاء المشروع، يتم دراسة المخاطر التي تمت مواجهتها وتقييم كيفية التعامل معها، مما يساعد في تحسين العمليات في المشاريع المستقبلية وتقليل المخاطر في المشاريع القادمة. (الشريف، سامي،2021).</w:t>
      </w:r>
    </w:p>
    <w:p w14:paraId="0B0BFD80" w14:textId="7D5EE57D" w:rsidR="003A246A" w:rsidRPr="00442EF0" w:rsidRDefault="003A246A"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تعريف أداء المشاريع الصغيرة</w:t>
      </w:r>
    </w:p>
    <w:p w14:paraId="37C1CE63" w14:textId="77777777" w:rsidR="00273F4B" w:rsidRDefault="00273F4B" w:rsidP="00CA2D83">
      <w:p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إنجازات المشاريع الصغيرة: يتحدث عن قدرة المشروع في الوصول إلى أهدافه المحددة ضمن المدة والميزانية المعينة، مع الالتزام بمستوى الجودة المطلوب. يُعتبر قياس الأداء أمرًا مهمًا لأصحاب المشاريع الصغيرة، لأنه يمكن أن يؤثر بشكل مباشر على استمرارية المشروع ونجاحه في السوق. (العساف، عبد الله، 2022).</w:t>
      </w:r>
    </w:p>
    <w:p w14:paraId="446A492F" w14:textId="2A7A7AB2" w:rsidR="003A246A" w:rsidRPr="00442EF0" w:rsidRDefault="003A246A" w:rsidP="00273F4B">
      <w:pPr>
        <w:bidi/>
        <w:spacing w:line="360" w:lineRule="auto"/>
        <w:rPr>
          <w:rFonts w:ascii="Simplified Arabic" w:hAnsi="Simplified Arabic" w:cs="Simplified Arabic"/>
          <w:sz w:val="32"/>
          <w:szCs w:val="32"/>
          <w:u w:val="single"/>
        </w:rPr>
      </w:pPr>
      <w:r w:rsidRPr="00442EF0">
        <w:rPr>
          <w:rFonts w:ascii="Simplified Arabic" w:hAnsi="Simplified Arabic" w:cs="Simplified Arabic"/>
          <w:sz w:val="32"/>
          <w:szCs w:val="32"/>
          <w:u w:val="single"/>
          <w:rtl/>
        </w:rPr>
        <w:t>العوامل المؤثرة على أداء المشاريع الصغيرة.</w:t>
      </w:r>
    </w:p>
    <w:p w14:paraId="607AFE66" w14:textId="77777777" w:rsidR="003A246A" w:rsidRDefault="003A246A" w:rsidP="00CA2D83">
      <w:pPr>
        <w:bidi/>
        <w:spacing w:line="360" w:lineRule="auto"/>
        <w:jc w:val="both"/>
        <w:rPr>
          <w:rFonts w:ascii="Simplified Arabic" w:hAnsi="Simplified Arabic" w:cs="Simplified Arabic"/>
          <w:b/>
          <w:bCs/>
          <w:sz w:val="32"/>
          <w:szCs w:val="32"/>
          <w:u w:val="single"/>
        </w:rPr>
      </w:pPr>
      <w:r w:rsidRPr="006433A6">
        <w:rPr>
          <w:rFonts w:ascii="Simplified Arabic" w:hAnsi="Simplified Arabic" w:cs="Simplified Arabic"/>
          <w:b/>
          <w:bCs/>
          <w:sz w:val="32"/>
          <w:szCs w:val="32"/>
          <w:u w:val="single"/>
          <w:rtl/>
        </w:rPr>
        <w:t>2.3.8. التجارة الإلكترونية</w:t>
      </w:r>
    </w:p>
    <w:p w14:paraId="62EB5A79"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يوجد العديد من العناصر التي تؤثر على فعالية المشاريع الصغيرة، ومنها: (العبيدي، رائد، 2023).</w:t>
      </w:r>
    </w:p>
    <w:p w14:paraId="79FABD3A"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التخطيط الجيد: فوجود خطة محددة ودقيقة للمشروع يساعد في وضع الأهداف وتحديد الموارد اللازمة، مما يساهم في تحسين الأداء.</w:t>
      </w:r>
    </w:p>
    <w:p w14:paraId="233A6224"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إدارة الوقت: فإن القدرة على تنظيم الوقت بشكل جيد تساعد في الالتزام بالمواعيد وتقليل التأخيرات.</w:t>
      </w:r>
    </w:p>
    <w:p w14:paraId="11D3D387"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التمويل: فتوفر التمويل الكافي يؤثر بشكل كبير على قدرة تنفيذ المشروع بشكل جيد. نقص الأموال يمكن أن يؤدي إلى تقليص الموارد أو تأخير الإنجاز.</w:t>
      </w:r>
    </w:p>
    <w:p w14:paraId="06668A5C"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الموارد البشرية: حيث إن كفاءة ومهارات الفريق العامل على المشروع تلعب دورًا هامًا في تحقيق الأهداف، فتدريب الفريق وتطوير مهاراته يعززان الأداء.</w:t>
      </w:r>
    </w:p>
    <w:p w14:paraId="26D69442"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التكنولوجيا: استخدام التقنيات الحديثة يمكن أن يحسن من كفاءة الإجراءات وزيادة الإنتاج، كما أن الأدوات البرمجية المناسبة تسهل إدارة المشروع.</w:t>
      </w:r>
    </w:p>
    <w:p w14:paraId="11028198"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التسويق والمبيعات: فإن استراتيجيات التسويق الفعالة تساهم في زيادة الوعي بالمنتج أو الخدمة، مما يؤثر على الطلب والأداء العام.</w:t>
      </w:r>
    </w:p>
    <w:p w14:paraId="283260FD"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البيئة الاقتصادية: فالظروف الاقتصادية العامة مثل التضخم، أسعار الفائدة، والركود يمكن أن تؤثر على أداء المشاريع الصغيرة.</w:t>
      </w:r>
    </w:p>
    <w:p w14:paraId="2FBF894D"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التنافسية: إن وجود منافسين أقوياء في السوق قد يؤثر على القدرة على تحقيق الأرباح والنمو، مما يستدعي من المشاريع الصغيرة الابتكار والتكيف.</w:t>
      </w:r>
    </w:p>
    <w:p w14:paraId="62031C12"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الدعم الحكومي: حيث أن البرامج الحكومية والمساعدة المالية للمشاريع الصغيرة يمكن أن تسهل عمليات التأسيس والنمو.</w:t>
      </w:r>
    </w:p>
    <w:p w14:paraId="2C58DB39"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التواصل: فالتواصل الفعّال بين أعضاء الفريق والمستفيدين يسهم في تحسين التنسيق وحل المشكلات بسرعة.</w:t>
      </w:r>
    </w:p>
    <w:p w14:paraId="67DED6C6" w14:textId="77777777"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إدارة المخاطر: من خلال القدرة على التعرف على المخاطر المحتملة ووضع استراتيجيات للتعامل معها ترفع من فرص نجاح المشروع.</w:t>
      </w:r>
    </w:p>
    <w:p w14:paraId="6A81A6EA" w14:textId="05854BC9" w:rsidR="00273F4B" w:rsidRPr="00273F4B" w:rsidRDefault="00273F4B" w:rsidP="00273F4B">
      <w:pPr>
        <w:bidi/>
        <w:spacing w:line="360" w:lineRule="auto"/>
        <w:jc w:val="both"/>
        <w:rPr>
          <w:rFonts w:ascii="Simplified Arabic" w:hAnsi="Simplified Arabic" w:cs="Simplified Arabic"/>
          <w:sz w:val="32"/>
          <w:szCs w:val="32"/>
          <w:rtl/>
        </w:rPr>
      </w:pPr>
      <w:r w:rsidRPr="00273F4B">
        <w:rPr>
          <w:rFonts w:ascii="Simplified Arabic" w:hAnsi="Simplified Arabic" w:cs="Simplified Arabic"/>
          <w:sz w:val="32"/>
          <w:szCs w:val="32"/>
          <w:rtl/>
        </w:rPr>
        <w:t>تتأثر فاعلية المشاريع الصغيرة بعدد من العوامل التي تتنوع بين التخطيط والإدارة والبيئة الاقتصادية والتنافسية. من خلال فهم هذه العوامل والعمل على تحسينها، يمكن للمشاريع الصغيرة تعزيز فاعليتها وزيادة فرص النجاح في السوق. (العبيدي، رائد، 2023).</w:t>
      </w:r>
    </w:p>
    <w:p w14:paraId="1C7F3A7D" w14:textId="6D11D73C" w:rsidR="003A246A" w:rsidRPr="00442EF0" w:rsidRDefault="003A246A"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تعريف التجارة الإلكترونية وأشكالها المختلفة.</w:t>
      </w:r>
    </w:p>
    <w:p w14:paraId="7262A5CE" w14:textId="43FF4981" w:rsidR="00273F4B" w:rsidRDefault="00273F4B" w:rsidP="00CA2D83">
      <w:p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الإلكترونية: هي الطريقة التي يتم بها شراء وبيع السلع أو الخدمات عبر الإنترنت. تغطي هذه التجارة كافة الأنشطة التجارية التي تحدث من خلال الشبكة العنكبوتية، بدءًا من الإعلان عن المنتجات وحتى إتمام المدفوعات. تُعتبر التجارة الإلكترونية وسيلة فعالة للتفاعل مع الزبائن وزيادة نطاق الأعمال. (</w:t>
      </w:r>
      <w:r w:rsidRPr="00273F4B">
        <w:rPr>
          <w:rFonts w:ascii="Simplified Arabic" w:hAnsi="Simplified Arabic" w:cs="Simplified Arabic"/>
          <w:sz w:val="32"/>
          <w:szCs w:val="32"/>
        </w:rPr>
        <w:t xml:space="preserve">Pinto, J. </w:t>
      </w:r>
      <w:proofErr w:type="gramStart"/>
      <w:r w:rsidRPr="00273F4B">
        <w:rPr>
          <w:rFonts w:ascii="Simplified Arabic" w:hAnsi="Simplified Arabic" w:cs="Simplified Arabic"/>
          <w:sz w:val="32"/>
          <w:szCs w:val="32"/>
        </w:rPr>
        <w:t>K. ,</w:t>
      </w:r>
      <w:proofErr w:type="gramEnd"/>
      <w:r w:rsidRPr="00273F4B">
        <w:rPr>
          <w:rFonts w:ascii="Simplified Arabic" w:hAnsi="Simplified Arabic" w:cs="Simplified Arabic"/>
          <w:sz w:val="32"/>
          <w:szCs w:val="32"/>
        </w:rPr>
        <w:t xml:space="preserve"> &amp; Slevin, D. P. 2022</w:t>
      </w:r>
      <w:r w:rsidRPr="00273F4B">
        <w:rPr>
          <w:rFonts w:ascii="Simplified Arabic" w:hAnsi="Simplified Arabic" w:cs="Simplified Arabic"/>
          <w:sz w:val="32"/>
          <w:szCs w:val="32"/>
          <w:rtl/>
        </w:rPr>
        <w:t>).</w:t>
      </w:r>
    </w:p>
    <w:p w14:paraId="44B9E72B" w14:textId="2BA84B6F" w:rsidR="001534A1" w:rsidRDefault="001534A1" w:rsidP="00273F4B">
      <w:pPr>
        <w:bidi/>
        <w:spacing w:line="360" w:lineRule="auto"/>
        <w:rPr>
          <w:rFonts w:ascii="Simplified Arabic" w:hAnsi="Simplified Arabic" w:cs="Simplified Arabic"/>
          <w:b/>
          <w:bCs/>
          <w:sz w:val="32"/>
          <w:szCs w:val="32"/>
          <w:u w:val="single"/>
        </w:rPr>
      </w:pPr>
      <w:r w:rsidRPr="00442EF0">
        <w:rPr>
          <w:rFonts w:ascii="Simplified Arabic" w:hAnsi="Simplified Arabic" w:cs="Simplified Arabic"/>
          <w:b/>
          <w:bCs/>
          <w:sz w:val="32"/>
          <w:szCs w:val="32"/>
          <w:u w:val="single"/>
          <w:rtl/>
        </w:rPr>
        <w:t>أشكال التجارة الإلكترونية</w:t>
      </w:r>
    </w:p>
    <w:p w14:paraId="7B096A3A" w14:textId="11106E77" w:rsidR="00273F4B" w:rsidRPr="00273F4B" w:rsidRDefault="00273F4B" w:rsidP="00273F4B">
      <w:p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هناك أشكال متنوعة من التجارة الإلكترونية، وهي كالتالي: (جلال نافذ شيخ العبد، 2021).</w:t>
      </w:r>
    </w:p>
    <w:p w14:paraId="6BBDFF5A" w14:textId="72FA07B1" w:rsidR="00273F4B" w:rsidRP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lastRenderedPageBreak/>
        <w:t>التجارة بين الشركات (</w:t>
      </w:r>
      <w:r w:rsidRPr="00273F4B">
        <w:rPr>
          <w:rFonts w:ascii="Simplified Arabic" w:hAnsi="Simplified Arabic" w:cs="Simplified Arabic"/>
          <w:sz w:val="32"/>
          <w:szCs w:val="32"/>
        </w:rPr>
        <w:t>B2B</w:t>
      </w:r>
      <w:r w:rsidRPr="00273F4B">
        <w:rPr>
          <w:rFonts w:ascii="Simplified Arabic" w:hAnsi="Simplified Arabic" w:cs="Simplified Arabic"/>
          <w:sz w:val="32"/>
          <w:szCs w:val="32"/>
          <w:rtl/>
        </w:rPr>
        <w:t>): تتضمن الصفقات التجارية التي تتم بين الشركات، مثل بيع المواد الأساسية أو المنتجات النهائية من شركة لأخرى.</w:t>
      </w:r>
    </w:p>
    <w:p w14:paraId="46D731B7" w14:textId="77777777" w:rsid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بين الشركات والمستهلكين (</w:t>
      </w:r>
      <w:r w:rsidRPr="00273F4B">
        <w:rPr>
          <w:rFonts w:ascii="Simplified Arabic" w:hAnsi="Simplified Arabic" w:cs="Simplified Arabic"/>
          <w:sz w:val="32"/>
          <w:szCs w:val="32"/>
        </w:rPr>
        <w:t>B2C</w:t>
      </w:r>
      <w:r w:rsidRPr="00273F4B">
        <w:rPr>
          <w:rFonts w:ascii="Simplified Arabic" w:hAnsi="Simplified Arabic" w:cs="Simplified Arabic"/>
          <w:sz w:val="32"/>
          <w:szCs w:val="32"/>
          <w:rtl/>
        </w:rPr>
        <w:t>): تركز على بيع السلع أو الخدمات مباشرة من الشركات إلى الزبائن. مثل مواقع التسوق عبر الإنترنت مثل أمازون.</w:t>
      </w:r>
    </w:p>
    <w:p w14:paraId="23CB43B7" w14:textId="77777777" w:rsid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بين المستهلكين (</w:t>
      </w:r>
      <w:r w:rsidRPr="00273F4B">
        <w:rPr>
          <w:rFonts w:ascii="Simplified Arabic" w:hAnsi="Simplified Arabic" w:cs="Simplified Arabic"/>
          <w:sz w:val="32"/>
          <w:szCs w:val="32"/>
        </w:rPr>
        <w:t>C2C</w:t>
      </w:r>
      <w:r w:rsidRPr="00273F4B">
        <w:rPr>
          <w:rFonts w:ascii="Simplified Arabic" w:hAnsi="Simplified Arabic" w:cs="Simplified Arabic"/>
          <w:sz w:val="32"/>
          <w:szCs w:val="32"/>
          <w:rtl/>
        </w:rPr>
        <w:t xml:space="preserve">): تشمل المعاملات التي تحدث بين الأفراد، حيث يبيع الناس منتجاتهم أو خدماتهم لبعضهم. منصات مثل </w:t>
      </w:r>
      <w:r w:rsidRPr="00273F4B">
        <w:rPr>
          <w:rFonts w:ascii="Simplified Arabic" w:hAnsi="Simplified Arabic" w:cs="Simplified Arabic"/>
          <w:sz w:val="32"/>
          <w:szCs w:val="32"/>
        </w:rPr>
        <w:t>eBay</w:t>
      </w:r>
      <w:r w:rsidRPr="00273F4B">
        <w:rPr>
          <w:rFonts w:ascii="Simplified Arabic" w:hAnsi="Simplified Arabic" w:cs="Simplified Arabic"/>
          <w:sz w:val="32"/>
          <w:szCs w:val="32"/>
          <w:rtl/>
        </w:rPr>
        <w:t xml:space="preserve"> و</w:t>
      </w:r>
      <w:r w:rsidRPr="00273F4B">
        <w:rPr>
          <w:rFonts w:ascii="Simplified Arabic" w:hAnsi="Simplified Arabic" w:cs="Simplified Arabic"/>
          <w:sz w:val="32"/>
          <w:szCs w:val="32"/>
        </w:rPr>
        <w:t>Etsy</w:t>
      </w:r>
      <w:r w:rsidRPr="00273F4B">
        <w:rPr>
          <w:rFonts w:ascii="Simplified Arabic" w:hAnsi="Simplified Arabic" w:cs="Simplified Arabic"/>
          <w:sz w:val="32"/>
          <w:szCs w:val="32"/>
          <w:rtl/>
        </w:rPr>
        <w:t xml:space="preserve"> تمثل هذا النوع.</w:t>
      </w:r>
    </w:p>
    <w:p w14:paraId="5457A0B8" w14:textId="77777777" w:rsid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بين المستهلكين والشركات (</w:t>
      </w:r>
      <w:r w:rsidRPr="00273F4B">
        <w:rPr>
          <w:rFonts w:ascii="Simplified Arabic" w:hAnsi="Simplified Arabic" w:cs="Simplified Arabic"/>
          <w:sz w:val="32"/>
          <w:szCs w:val="32"/>
        </w:rPr>
        <w:t>C2B</w:t>
      </w:r>
      <w:r w:rsidRPr="00273F4B">
        <w:rPr>
          <w:rFonts w:ascii="Simplified Arabic" w:hAnsi="Simplified Arabic" w:cs="Simplified Arabic"/>
          <w:sz w:val="32"/>
          <w:szCs w:val="32"/>
          <w:rtl/>
        </w:rPr>
        <w:t xml:space="preserve">): تشير إلى تقديم الأفراد خدماتهم أو منتجاتهم للشركات. مثل منصات </w:t>
      </w:r>
      <w:r w:rsidRPr="00273F4B">
        <w:rPr>
          <w:rFonts w:ascii="Simplified Arabic" w:hAnsi="Simplified Arabic" w:cs="Simplified Arabic"/>
          <w:sz w:val="32"/>
          <w:szCs w:val="32"/>
        </w:rPr>
        <w:t>Upwork</w:t>
      </w:r>
      <w:r w:rsidRPr="00273F4B">
        <w:rPr>
          <w:rFonts w:ascii="Simplified Arabic" w:hAnsi="Simplified Arabic" w:cs="Simplified Arabic"/>
          <w:sz w:val="32"/>
          <w:szCs w:val="32"/>
          <w:rtl/>
        </w:rPr>
        <w:t xml:space="preserve"> حيث يقوم العاملون المستقلون بتقديم خدماتهم للشركات.</w:t>
      </w:r>
    </w:p>
    <w:p w14:paraId="737F0FA6" w14:textId="77777777" w:rsid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الإلكترونية الحكومية (</w:t>
      </w:r>
      <w:r w:rsidRPr="00273F4B">
        <w:rPr>
          <w:rFonts w:ascii="Simplified Arabic" w:hAnsi="Simplified Arabic" w:cs="Simplified Arabic"/>
          <w:sz w:val="32"/>
          <w:szCs w:val="32"/>
        </w:rPr>
        <w:t>G2C</w:t>
      </w:r>
      <w:r w:rsidRPr="00273F4B">
        <w:rPr>
          <w:rFonts w:ascii="Simplified Arabic" w:hAnsi="Simplified Arabic" w:cs="Simplified Arabic"/>
          <w:sz w:val="32"/>
          <w:szCs w:val="32"/>
          <w:rtl/>
        </w:rPr>
        <w:t xml:space="preserve"> و</w:t>
      </w:r>
      <w:r w:rsidRPr="00273F4B">
        <w:rPr>
          <w:rFonts w:ascii="Simplified Arabic" w:hAnsi="Simplified Arabic" w:cs="Simplified Arabic"/>
          <w:sz w:val="32"/>
          <w:szCs w:val="32"/>
        </w:rPr>
        <w:t>C2G</w:t>
      </w:r>
      <w:r w:rsidRPr="00273F4B">
        <w:rPr>
          <w:rFonts w:ascii="Simplified Arabic" w:hAnsi="Simplified Arabic" w:cs="Simplified Arabic"/>
          <w:sz w:val="32"/>
          <w:szCs w:val="32"/>
          <w:rtl/>
        </w:rPr>
        <w:t xml:space="preserve">): في </w:t>
      </w:r>
      <w:r w:rsidRPr="00273F4B">
        <w:rPr>
          <w:rFonts w:ascii="Simplified Arabic" w:hAnsi="Simplified Arabic" w:cs="Simplified Arabic"/>
          <w:sz w:val="32"/>
          <w:szCs w:val="32"/>
        </w:rPr>
        <w:t>G2C</w:t>
      </w:r>
      <w:r w:rsidRPr="00273F4B">
        <w:rPr>
          <w:rFonts w:ascii="Simplified Arabic" w:hAnsi="Simplified Arabic" w:cs="Simplified Arabic"/>
          <w:sz w:val="32"/>
          <w:szCs w:val="32"/>
          <w:rtl/>
        </w:rPr>
        <w:t xml:space="preserve"> (الحكومة إلى المواطن): تشمل الخدمات الحكومية التي تُقدم للمواطنين عبر الإنترنت، مثل دفع الضرائب أو تجديد الرخص. أما </w:t>
      </w:r>
      <w:r w:rsidRPr="00273F4B">
        <w:rPr>
          <w:rFonts w:ascii="Simplified Arabic" w:hAnsi="Simplified Arabic" w:cs="Simplified Arabic"/>
          <w:sz w:val="32"/>
          <w:szCs w:val="32"/>
        </w:rPr>
        <w:t>C2G</w:t>
      </w:r>
      <w:r w:rsidRPr="00273F4B">
        <w:rPr>
          <w:rFonts w:ascii="Simplified Arabic" w:hAnsi="Simplified Arabic" w:cs="Simplified Arabic"/>
          <w:sz w:val="32"/>
          <w:szCs w:val="32"/>
          <w:rtl/>
        </w:rPr>
        <w:t xml:space="preserve"> (المواطن إلى الحكومة): حيث يقوم المواطنون بتقديم الطلبات أو الشكاوى إلى الحكومة عبر الإنترنت.</w:t>
      </w:r>
    </w:p>
    <w:p w14:paraId="1BC0296C" w14:textId="77777777" w:rsidR="00273F4B" w:rsidRDefault="00273F4B" w:rsidP="00273F4B">
      <w:pPr>
        <w:pStyle w:val="ListParagraph"/>
        <w:numPr>
          <w:ilvl w:val="0"/>
          <w:numId w:val="88"/>
        </w:numPr>
        <w:bidi/>
        <w:spacing w:line="360" w:lineRule="auto"/>
        <w:rPr>
          <w:rFonts w:ascii="Simplified Arabic" w:hAnsi="Simplified Arabic" w:cs="Simplified Arabic"/>
          <w:sz w:val="32"/>
          <w:szCs w:val="32"/>
        </w:rPr>
      </w:pPr>
      <w:r w:rsidRPr="00273F4B">
        <w:rPr>
          <w:rFonts w:ascii="Simplified Arabic" w:hAnsi="Simplified Arabic" w:cs="Simplified Arabic"/>
          <w:sz w:val="32"/>
          <w:szCs w:val="32"/>
          <w:rtl/>
        </w:rPr>
        <w:t>التجارة الاجتماعية: تتعلق باستخدام الشبكات الاجتماعية للترويج للمنتجات وبيعها، حيث يمكن للمستخدمين شراء السلع مباشرة من المنصات الاجتماعية مثل فيسبوك وإنستغرام.</w:t>
      </w:r>
    </w:p>
    <w:p w14:paraId="07AA1251" w14:textId="4DC86464" w:rsidR="00273F4B" w:rsidRPr="00273F4B" w:rsidRDefault="00273F4B" w:rsidP="00273F4B">
      <w:pPr>
        <w:pStyle w:val="ListParagraph"/>
        <w:numPr>
          <w:ilvl w:val="0"/>
          <w:numId w:val="88"/>
        </w:numPr>
        <w:bidi/>
        <w:spacing w:line="360" w:lineRule="auto"/>
        <w:rPr>
          <w:rFonts w:ascii="Simplified Arabic" w:hAnsi="Simplified Arabic" w:cs="Simplified Arabic"/>
          <w:sz w:val="32"/>
          <w:szCs w:val="32"/>
          <w:rtl/>
        </w:rPr>
      </w:pPr>
      <w:r w:rsidRPr="00273F4B">
        <w:rPr>
          <w:rFonts w:ascii="Simplified Arabic" w:hAnsi="Simplified Arabic" w:cs="Simplified Arabic"/>
          <w:sz w:val="32"/>
          <w:szCs w:val="32"/>
          <w:rtl/>
        </w:rPr>
        <w:lastRenderedPageBreak/>
        <w:t>التجارة عبر الهواتف المحمولة (</w:t>
      </w:r>
      <w:r w:rsidRPr="00273F4B">
        <w:rPr>
          <w:rFonts w:ascii="Simplified Arabic" w:hAnsi="Simplified Arabic" w:cs="Simplified Arabic"/>
          <w:sz w:val="32"/>
          <w:szCs w:val="32"/>
        </w:rPr>
        <w:t>M-commerce</w:t>
      </w:r>
      <w:r w:rsidRPr="00273F4B">
        <w:rPr>
          <w:rFonts w:ascii="Simplified Arabic" w:hAnsi="Simplified Arabic" w:cs="Simplified Arabic"/>
          <w:sz w:val="32"/>
          <w:szCs w:val="32"/>
          <w:rtl/>
        </w:rPr>
        <w:t>): تشير إلى الأنشطة التجارية التي تحدث عبر الهواتف الذكية والأجهزة المحمولة، مما يسهل التسوق في أي زمان ومكان.</w:t>
      </w:r>
    </w:p>
    <w:p w14:paraId="53A0B42E" w14:textId="002576DA" w:rsidR="001534A1" w:rsidRDefault="001534A1" w:rsidP="00CA2D83">
      <w:pPr>
        <w:bidi/>
        <w:spacing w:line="360" w:lineRule="auto"/>
        <w:jc w:val="both"/>
        <w:rPr>
          <w:rFonts w:ascii="Simplified Arabic" w:hAnsi="Simplified Arabic" w:cs="Simplified Arabic"/>
          <w:b/>
          <w:bCs/>
          <w:sz w:val="32"/>
          <w:szCs w:val="32"/>
          <w:u w:val="single"/>
        </w:rPr>
      </w:pPr>
      <w:r w:rsidRPr="00442EF0">
        <w:rPr>
          <w:rFonts w:ascii="Simplified Arabic" w:hAnsi="Simplified Arabic" w:cs="Simplified Arabic"/>
          <w:b/>
          <w:bCs/>
          <w:sz w:val="32"/>
          <w:szCs w:val="32"/>
          <w:u w:val="single"/>
          <w:rtl/>
        </w:rPr>
        <w:t>أهمية التجارة الإلكترونية في الاقتصاد الحديث.</w:t>
      </w:r>
    </w:p>
    <w:p w14:paraId="27419138" w14:textId="4E086A75" w:rsidR="00273F4B" w:rsidRPr="00273F4B" w:rsidRDefault="00273F4B" w:rsidP="00273F4B">
      <w:p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تظهر قيمة التجارة الإلكترونية في الاقتصاد الحديث من عدة جوانب رئيسية، كما ذكر العساف وكرزنر (2022).</w:t>
      </w:r>
    </w:p>
    <w:p w14:paraId="3E5E2698" w14:textId="3CFB78A6" w:rsidR="00273F4B" w:rsidRP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توسيع الوصول للأسواق: تتيح التجارة الإلكترونية للأنشطة التجارية استكشاف أسواق جديدة سواء على المستوى المحلي أو الدولي، مما يعزز فرص النمو والتوسع.</w:t>
      </w:r>
    </w:p>
    <w:p w14:paraId="0D3BE3C5"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تقليل النفقات: تساهم التجارة الإلكترونية في تخفيض المصاريف التشغيلية مثل تكاليف الإيجار والموارد البشرية، مما يساعد على تحسين أرباح الشركات.</w:t>
      </w:r>
    </w:p>
    <w:p w14:paraId="0B7DD876"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تحسين تجربة العملاء: تقدم التجارة الإلكترونية تجربة تسوق سهلة ومريحة مع خيارات متعددة للدفع والتوصيل، مما يزيد من رضا العملاء وقدرتهم على العودة مرة أخرى.</w:t>
      </w:r>
    </w:p>
    <w:p w14:paraId="68E3E8CD"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توفير البيانات والتحليلات: تجعل التجارة الإلكترونية من الممكن جمع معلومات دقيقة حول سلوك الزبائن، مما يساعد الشركات على اتخاذ قرارات قائمة على البيانات لتحسين استراتيجيات التسويق.</w:t>
      </w:r>
    </w:p>
    <w:p w14:paraId="524D09C6"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lastRenderedPageBreak/>
        <w:t>تسريع العمليات التجارية: تعمل التجارة الإلكترونية على تسريع إجراءات الشراء والبيع، مما يقصر الوقت اللازم لإكمال المعاملات.</w:t>
      </w:r>
    </w:p>
    <w:p w14:paraId="2B5AEA81"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تعزيز الابتكار: تشجع التجارة الإلكترونية الشركات على التفكير بشكل مبتكر فيما يتعلق بالمنتجات والخدمات، مما يساعد على رفع الجودة وزيادة التنافس.</w:t>
      </w:r>
    </w:p>
    <w:p w14:paraId="0188EEA9"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دعم الشركات الصغيرة والمتوسطة: توفر التجارة الإلكترونية للشركات الصغيرة والمتوسطة القدرة على التنافس مع الشركات الكبرى بفضل المنصات ذات التكلفة المنخفضة للتسويق والبيع.</w:t>
      </w:r>
    </w:p>
    <w:p w14:paraId="20F3DE53"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المرونة في العمل: توفر التجارة الإلكترونية حرية في العمل، حيث بإمكان الشركات العمل على مدار اليوم بدون قيود زمنية أو مكانية.</w:t>
      </w:r>
    </w:p>
    <w:p w14:paraId="6637F835" w14:textId="77777777" w:rsidR="00273F4B" w:rsidRDefault="00273F4B" w:rsidP="00273F4B">
      <w:pPr>
        <w:pStyle w:val="ListParagraph"/>
        <w:numPr>
          <w:ilvl w:val="0"/>
          <w:numId w:val="89"/>
        </w:numPr>
        <w:bidi/>
        <w:spacing w:line="360" w:lineRule="auto"/>
        <w:jc w:val="both"/>
        <w:rPr>
          <w:rFonts w:ascii="Simplified Arabic" w:hAnsi="Simplified Arabic" w:cs="Simplified Arabic"/>
          <w:sz w:val="32"/>
          <w:szCs w:val="32"/>
        </w:rPr>
      </w:pPr>
      <w:r w:rsidRPr="00273F4B">
        <w:rPr>
          <w:rFonts w:ascii="Simplified Arabic" w:hAnsi="Simplified Arabic" w:cs="Simplified Arabic"/>
          <w:sz w:val="32"/>
          <w:szCs w:val="32"/>
          <w:rtl/>
        </w:rPr>
        <w:t>تعزيز الاقتصاد الرقمي: تساهم التجارة الإلكترونية في تقوية الاقتصاد الرقمي، مما يؤدي إلى خلق فرص عمل جديدة في مجالات تكنولوجيا المعلومات والتسويق الرقمي.</w:t>
      </w:r>
    </w:p>
    <w:p w14:paraId="132A2687" w14:textId="45716E63" w:rsidR="00273F4B" w:rsidRPr="00273F4B" w:rsidRDefault="00273F4B" w:rsidP="00273F4B">
      <w:pPr>
        <w:pStyle w:val="ListParagraph"/>
        <w:numPr>
          <w:ilvl w:val="0"/>
          <w:numId w:val="89"/>
        </w:numPr>
        <w:bidi/>
        <w:spacing w:line="360" w:lineRule="auto"/>
        <w:jc w:val="both"/>
        <w:rPr>
          <w:rFonts w:ascii="Simplified Arabic" w:hAnsi="Simplified Arabic" w:cs="Simplified Arabic"/>
          <w:sz w:val="32"/>
          <w:szCs w:val="32"/>
          <w:rtl/>
        </w:rPr>
      </w:pPr>
      <w:r w:rsidRPr="00273F4B">
        <w:rPr>
          <w:rFonts w:ascii="Simplified Arabic" w:hAnsi="Simplified Arabic" w:cs="Simplified Arabic"/>
          <w:sz w:val="32"/>
          <w:szCs w:val="32"/>
          <w:rtl/>
        </w:rPr>
        <w:t>تسهيل التجارة الدولية: تساهم التجارة الإلكترونية في تسهيل إجراء الصفقات التجارية عبر الحدود، مما يدعم التجارة العالمية ويعزز التبادل التجاري بين الدول.</w:t>
      </w:r>
    </w:p>
    <w:p w14:paraId="2B8BE595" w14:textId="77777777" w:rsidR="005C24BA" w:rsidRDefault="005C24BA" w:rsidP="00CA2D83">
      <w:pPr>
        <w:bidi/>
        <w:spacing w:line="360" w:lineRule="auto"/>
        <w:jc w:val="both"/>
        <w:rPr>
          <w:rFonts w:ascii="Simplified Arabic" w:hAnsi="Simplified Arabic" w:cs="Simplified Arabic"/>
          <w:b/>
          <w:bCs/>
          <w:sz w:val="32"/>
          <w:szCs w:val="32"/>
          <w:u w:val="single"/>
        </w:rPr>
      </w:pPr>
      <w:r w:rsidRPr="006433A6">
        <w:rPr>
          <w:rFonts w:ascii="Simplified Arabic" w:hAnsi="Simplified Arabic" w:cs="Simplified Arabic"/>
          <w:b/>
          <w:bCs/>
          <w:sz w:val="32"/>
          <w:szCs w:val="32"/>
          <w:u w:val="single"/>
          <w:rtl/>
          <w:lang w:bidi="ar-EG"/>
        </w:rPr>
        <w:t xml:space="preserve">2.3.9. </w:t>
      </w:r>
      <w:r w:rsidRPr="006433A6">
        <w:rPr>
          <w:rFonts w:ascii="Simplified Arabic" w:hAnsi="Simplified Arabic" w:cs="Simplified Arabic"/>
          <w:b/>
          <w:bCs/>
          <w:sz w:val="32"/>
          <w:szCs w:val="32"/>
          <w:u w:val="single"/>
          <w:rtl/>
        </w:rPr>
        <w:t>دور التكنولوجيا في إدارة المشاريع</w:t>
      </w:r>
    </w:p>
    <w:p w14:paraId="5C6C76FA" w14:textId="77777777" w:rsidR="00715F62" w:rsidRPr="00715F62" w:rsidRDefault="00715F62" w:rsidP="00715F62">
      <w:p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في إدارة المشاريع الحديثة تلعب التكنولوجيا دورًا أساسيًا في تنظيم الأعمال: (عباس، 2020) (العبد، 2021)</w:t>
      </w:r>
    </w:p>
    <w:p w14:paraId="741A36E2" w14:textId="2CB87F01" w:rsidR="00715F62" w:rsidRP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lastRenderedPageBreak/>
        <w:t xml:space="preserve">التخطيط والتنظيم: أدوات مثل البرامج مثل </w:t>
      </w:r>
      <w:r w:rsidRPr="00715F62">
        <w:rPr>
          <w:rFonts w:ascii="Simplified Arabic" w:hAnsi="Simplified Arabic" w:cs="Simplified Arabic"/>
          <w:sz w:val="32"/>
          <w:szCs w:val="32"/>
        </w:rPr>
        <w:t>Microsoft Project</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Trello</w:t>
      </w:r>
      <w:r w:rsidRPr="00715F62">
        <w:rPr>
          <w:rFonts w:ascii="Simplified Arabic" w:hAnsi="Simplified Arabic" w:cs="Simplified Arabic"/>
          <w:sz w:val="32"/>
          <w:szCs w:val="32"/>
          <w:rtl/>
        </w:rPr>
        <w:t xml:space="preserve"> تساعد في وضع جداول زمنية دقيقة، وتحديد المهام، وتوزيع الأدوار بين أفراد الفريق.</w:t>
      </w:r>
    </w:p>
    <w:p w14:paraId="42767D7D"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 xml:space="preserve">التواصل والتعاون: منصات التواصل مثل </w:t>
      </w:r>
      <w:r w:rsidRPr="00715F62">
        <w:rPr>
          <w:rFonts w:ascii="Simplified Arabic" w:hAnsi="Simplified Arabic" w:cs="Simplified Arabic"/>
          <w:sz w:val="32"/>
          <w:szCs w:val="32"/>
        </w:rPr>
        <w:t>Slack</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Microsoft Teams</w:t>
      </w:r>
      <w:r w:rsidRPr="00715F62">
        <w:rPr>
          <w:rFonts w:ascii="Simplified Arabic" w:hAnsi="Simplified Arabic" w:cs="Simplified Arabic"/>
          <w:sz w:val="32"/>
          <w:szCs w:val="32"/>
          <w:rtl/>
        </w:rPr>
        <w:t xml:space="preserve"> تعزز من التواصل بين أعضاء الفريق، مما يسهل تبادل المعلومات والتحديثات بسرعة.</w:t>
      </w:r>
    </w:p>
    <w:p w14:paraId="65E46055"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 xml:space="preserve">إدارة الوقت: أدوات لإدارة الوقت مثل </w:t>
      </w:r>
      <w:r w:rsidRPr="00715F62">
        <w:rPr>
          <w:rFonts w:ascii="Simplified Arabic" w:hAnsi="Simplified Arabic" w:cs="Simplified Arabic"/>
          <w:sz w:val="32"/>
          <w:szCs w:val="32"/>
        </w:rPr>
        <w:t>Asana</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Monday. com</w:t>
      </w:r>
      <w:r w:rsidRPr="00715F62">
        <w:rPr>
          <w:rFonts w:ascii="Simplified Arabic" w:hAnsi="Simplified Arabic" w:cs="Simplified Arabic"/>
          <w:sz w:val="32"/>
          <w:szCs w:val="32"/>
          <w:rtl/>
        </w:rPr>
        <w:t xml:space="preserve"> تساعد في متابعة تقدم المهام، مما يضمن الالتزام بالمواعيد النهائية وتقليل التأخير.</w:t>
      </w:r>
    </w:p>
    <w:p w14:paraId="0AB25990"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تحليل البيانات: التكنولوجيا تساعد في جمع وتحليل البيانات حول أداء المشروع، مما يسهل اتخاذ قرارات قائمة على معلومات دقيقة وفعالة.</w:t>
      </w:r>
    </w:p>
    <w:p w14:paraId="4D284CC4"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 xml:space="preserve">إدارة الموارد: أنظمة إدارة الموارد مثل </w:t>
      </w:r>
      <w:r w:rsidRPr="00715F62">
        <w:rPr>
          <w:rFonts w:ascii="Simplified Arabic" w:hAnsi="Simplified Arabic" w:cs="Simplified Arabic"/>
          <w:sz w:val="32"/>
          <w:szCs w:val="32"/>
        </w:rPr>
        <w:t>Resource Guru</w:t>
      </w:r>
      <w:r w:rsidRPr="00715F62">
        <w:rPr>
          <w:rFonts w:ascii="Simplified Arabic" w:hAnsi="Simplified Arabic" w:cs="Simplified Arabic"/>
          <w:sz w:val="32"/>
          <w:szCs w:val="32"/>
          <w:rtl/>
        </w:rPr>
        <w:t xml:space="preserve"> تساعد في تخصيص الموارد بفعالية، مما يضمن الاستخدام الجيد لما هو متاح.</w:t>
      </w:r>
    </w:p>
    <w:p w14:paraId="2B22C66D"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 xml:space="preserve">تتبع التقدم: أدوات مثل </w:t>
      </w:r>
      <w:r w:rsidRPr="00715F62">
        <w:rPr>
          <w:rFonts w:ascii="Simplified Arabic" w:hAnsi="Simplified Arabic" w:cs="Simplified Arabic"/>
          <w:sz w:val="32"/>
          <w:szCs w:val="32"/>
        </w:rPr>
        <w:t>Gantt Charts</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Kanban Boards</w:t>
      </w:r>
      <w:r w:rsidRPr="00715F62">
        <w:rPr>
          <w:rFonts w:ascii="Simplified Arabic" w:hAnsi="Simplified Arabic" w:cs="Simplified Arabic"/>
          <w:sz w:val="32"/>
          <w:szCs w:val="32"/>
          <w:rtl/>
        </w:rPr>
        <w:t xml:space="preserve"> تجعل من السهل متابعة تقدم المشروع بطريقة بصرية، مما يساعد في تحديد المشكلات والنقاط الحرجة.</w:t>
      </w:r>
    </w:p>
    <w:p w14:paraId="68E77A6F"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إدارة المخاطر: تكنولوجيا المعلومات تقدم أدوات لتحليل المخاطر وتوقع المشكلات، مما يمكن من وضع خطط للتخفيف من المخاطر المحتملة.</w:t>
      </w:r>
    </w:p>
    <w:p w14:paraId="52CF070F"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t xml:space="preserve">التوثيق: أنظمة إدارة الوثائق مثل </w:t>
      </w:r>
      <w:r w:rsidRPr="00715F62">
        <w:rPr>
          <w:rFonts w:ascii="Simplified Arabic" w:hAnsi="Simplified Arabic" w:cs="Simplified Arabic"/>
          <w:sz w:val="32"/>
          <w:szCs w:val="32"/>
        </w:rPr>
        <w:t>Google Drive</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SharePoint</w:t>
      </w:r>
      <w:r w:rsidRPr="00715F62">
        <w:rPr>
          <w:rFonts w:ascii="Simplified Arabic" w:hAnsi="Simplified Arabic" w:cs="Simplified Arabic"/>
          <w:sz w:val="32"/>
          <w:szCs w:val="32"/>
          <w:rtl/>
        </w:rPr>
        <w:t xml:space="preserve"> تسهل تخزين الوثائق ومشاركتها، مما يضمن سهولة الوصول إلى المعلومات الضرورية.</w:t>
      </w:r>
    </w:p>
    <w:p w14:paraId="0A7A7F43" w14:textId="77777777" w:rsidR="00715F62" w:rsidRDefault="00715F62" w:rsidP="00715F62">
      <w:pPr>
        <w:pStyle w:val="ListParagraph"/>
        <w:numPr>
          <w:ilvl w:val="0"/>
          <w:numId w:val="90"/>
        </w:numPr>
        <w:bidi/>
        <w:spacing w:line="360" w:lineRule="auto"/>
        <w:jc w:val="both"/>
        <w:rPr>
          <w:rFonts w:ascii="Simplified Arabic" w:hAnsi="Simplified Arabic" w:cs="Simplified Arabic"/>
          <w:sz w:val="32"/>
          <w:szCs w:val="32"/>
        </w:rPr>
      </w:pPr>
      <w:r w:rsidRPr="00715F62">
        <w:rPr>
          <w:rFonts w:ascii="Simplified Arabic" w:hAnsi="Simplified Arabic" w:cs="Simplified Arabic"/>
          <w:sz w:val="32"/>
          <w:szCs w:val="32"/>
          <w:rtl/>
        </w:rPr>
        <w:lastRenderedPageBreak/>
        <w:t xml:space="preserve">التدريب والتطوير: منصات التعليم الإلكتروني مثل </w:t>
      </w:r>
      <w:r w:rsidRPr="00715F62">
        <w:rPr>
          <w:rFonts w:ascii="Simplified Arabic" w:hAnsi="Simplified Arabic" w:cs="Simplified Arabic"/>
          <w:sz w:val="32"/>
          <w:szCs w:val="32"/>
        </w:rPr>
        <w:t>Udemy</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Coursera</w:t>
      </w:r>
      <w:r w:rsidRPr="00715F62">
        <w:rPr>
          <w:rFonts w:ascii="Simplified Arabic" w:hAnsi="Simplified Arabic" w:cs="Simplified Arabic"/>
          <w:sz w:val="32"/>
          <w:szCs w:val="32"/>
          <w:rtl/>
        </w:rPr>
        <w:t xml:space="preserve"> توفر تدريب الفرق على مهارات جديدة، مما يساعد في زيادة الكفاءة والإنتاجية.</w:t>
      </w:r>
    </w:p>
    <w:p w14:paraId="623CD74E" w14:textId="4C719004" w:rsidR="00715F62" w:rsidRPr="00715F62" w:rsidRDefault="00715F62" w:rsidP="00715F62">
      <w:pPr>
        <w:pStyle w:val="ListParagraph"/>
        <w:numPr>
          <w:ilvl w:val="0"/>
          <w:numId w:val="90"/>
        </w:numPr>
        <w:bidi/>
        <w:spacing w:line="360" w:lineRule="auto"/>
        <w:jc w:val="both"/>
        <w:rPr>
          <w:rFonts w:ascii="Simplified Arabic" w:hAnsi="Simplified Arabic" w:cs="Simplified Arabic"/>
          <w:sz w:val="32"/>
          <w:szCs w:val="32"/>
          <w:rtl/>
        </w:rPr>
      </w:pPr>
      <w:r w:rsidRPr="00715F62">
        <w:rPr>
          <w:rFonts w:ascii="Simplified Arabic" w:hAnsi="Simplified Arabic" w:cs="Simplified Arabic"/>
          <w:sz w:val="32"/>
          <w:szCs w:val="32"/>
          <w:rtl/>
        </w:rPr>
        <w:t>المرونة والتكيف: التكنولوجيا تساهم في تمكين الفرق من التكيف مع التغيرات السريعة في السوق، مما يعزز القدرة على الابتكار وتحقيق الأهداف.</w:t>
      </w:r>
    </w:p>
    <w:p w14:paraId="536C2815" w14:textId="2DBE2852" w:rsidR="005C24BA" w:rsidRPr="00442EF0" w:rsidRDefault="004D1F6D" w:rsidP="00CA2D83">
      <w:pPr>
        <w:bidi/>
        <w:spacing w:line="360" w:lineRule="auto"/>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الأدوات والتقنيات المستخدمة في إدارة المشاريع الإلكترونية:</w:t>
      </w:r>
    </w:p>
    <w:p w14:paraId="4D95A2E3" w14:textId="7A8B39CF"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 xml:space="preserve">هناك كثير من الادوات والتقنيات التي تستخدم في المشاريع الالكترونية، منها: </w:t>
      </w:r>
      <w:r w:rsidRPr="00442EF0">
        <w:rPr>
          <w:rFonts w:ascii="Simplified Arabic" w:hAnsi="Simplified Arabic" w:cs="Simplified Arabic"/>
          <w:sz w:val="32"/>
          <w:szCs w:val="32"/>
          <w:lang w:bidi="ar-EG"/>
        </w:rPr>
        <w:t>Müller, R., &amp; Turner, J. R. 2023)</w:t>
      </w:r>
      <w:r w:rsidRPr="00442EF0">
        <w:rPr>
          <w:rFonts w:ascii="Simplified Arabic" w:hAnsi="Simplified Arabic" w:cs="Simplified Arabic"/>
          <w:sz w:val="32"/>
          <w:szCs w:val="32"/>
          <w:rtl/>
          <w:lang w:bidi="ar-EG"/>
        </w:rPr>
        <w:t>)</w:t>
      </w:r>
      <w:r w:rsidRPr="00442EF0">
        <w:rPr>
          <w:rFonts w:ascii="Simplified Arabic" w:hAnsi="Simplified Arabic" w:cs="Simplified Arabic"/>
          <w:sz w:val="32"/>
          <w:szCs w:val="32"/>
          <w:rtl/>
        </w:rPr>
        <w:t>.</w:t>
      </w:r>
    </w:p>
    <w:p w14:paraId="4D2AE0DF" w14:textId="15C4B762"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التخطيط وإدارة المهام، والمتمثلة في:</w:t>
      </w:r>
    </w:p>
    <w:p w14:paraId="0101B2A4" w14:textId="0B2578E5"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Trello</w:t>
      </w:r>
      <w:r w:rsidRPr="00442EF0">
        <w:rPr>
          <w:rFonts w:ascii="Simplified Arabic" w:hAnsi="Simplified Arabic" w:cs="Simplified Arabic"/>
          <w:sz w:val="32"/>
          <w:szCs w:val="32"/>
          <w:rtl/>
        </w:rPr>
        <w:t>: منصة تعتمد على نظام البطاقات لتنظيم المهام وتوزيعها.</w:t>
      </w:r>
    </w:p>
    <w:p w14:paraId="392EF912" w14:textId="58C14FF6"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Asana</w:t>
      </w:r>
      <w:r w:rsidRPr="00442EF0">
        <w:rPr>
          <w:rFonts w:ascii="Simplified Arabic" w:hAnsi="Simplified Arabic" w:cs="Simplified Arabic"/>
          <w:sz w:val="32"/>
          <w:szCs w:val="32"/>
          <w:rtl/>
        </w:rPr>
        <w:t>: تساعد في تتبع المهام والمشاريع وتحديد المواعيد النهائية.</w:t>
      </w:r>
    </w:p>
    <w:p w14:paraId="5A1609EB" w14:textId="6817E50C"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Microsoft Project</w:t>
      </w:r>
      <w:r w:rsidRPr="00442EF0">
        <w:rPr>
          <w:rFonts w:ascii="Simplified Arabic" w:hAnsi="Simplified Arabic" w:cs="Simplified Arabic"/>
          <w:sz w:val="32"/>
          <w:szCs w:val="32"/>
          <w:rtl/>
        </w:rPr>
        <w:t>: أداة قوية لتخطيط المشاريع وتحليلها.</w:t>
      </w:r>
    </w:p>
    <w:p w14:paraId="1A8774A2" w14:textId="795FA01F"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التواصل والتعاون، من اشهرها:</w:t>
      </w:r>
    </w:p>
    <w:p w14:paraId="599232C8" w14:textId="14AD96EA"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Slack</w:t>
      </w:r>
      <w:r w:rsidRPr="00442EF0">
        <w:rPr>
          <w:rFonts w:ascii="Simplified Arabic" w:hAnsi="Simplified Arabic" w:cs="Simplified Arabic"/>
          <w:sz w:val="32"/>
          <w:szCs w:val="32"/>
          <w:rtl/>
        </w:rPr>
        <w:t>: منصة تواصل فوري تسهل التواصل بين أعضاء الفريق.</w:t>
      </w:r>
    </w:p>
    <w:p w14:paraId="58B30AE1" w14:textId="62833E36"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Microsoft Teams</w:t>
      </w:r>
      <w:r w:rsidRPr="00442EF0">
        <w:rPr>
          <w:rFonts w:ascii="Simplified Arabic" w:hAnsi="Simplified Arabic" w:cs="Simplified Arabic"/>
          <w:sz w:val="32"/>
          <w:szCs w:val="32"/>
          <w:rtl/>
        </w:rPr>
        <w:t>: تجمع بين الدردشة والاجتماعات ومشاركة الملفات.</w:t>
      </w:r>
    </w:p>
    <w:p w14:paraId="67B54CFA" w14:textId="7CA2F625"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Zoom</w:t>
      </w:r>
      <w:r w:rsidRPr="00442EF0">
        <w:rPr>
          <w:rFonts w:ascii="Simplified Arabic" w:hAnsi="Simplified Arabic" w:cs="Simplified Arabic"/>
          <w:sz w:val="32"/>
          <w:szCs w:val="32"/>
          <w:rtl/>
        </w:rPr>
        <w:t>: أداة لعقد الاجتماعات الافتراضية ومؤتمرات الفيديو.</w:t>
      </w:r>
    </w:p>
    <w:p w14:paraId="3156FA99" w14:textId="02F34A4E"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إدارة الموارد، من امثلتها:</w:t>
      </w:r>
    </w:p>
    <w:p w14:paraId="70D88902" w14:textId="47C0C715"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Resource Guru</w:t>
      </w:r>
      <w:r w:rsidRPr="00442EF0">
        <w:rPr>
          <w:rFonts w:ascii="Simplified Arabic" w:hAnsi="Simplified Arabic" w:cs="Simplified Arabic"/>
          <w:sz w:val="32"/>
          <w:szCs w:val="32"/>
          <w:rtl/>
        </w:rPr>
        <w:t>: تساعد في تخصيص الموارد وتتبع استخدامها.</w:t>
      </w:r>
    </w:p>
    <w:p w14:paraId="7B7D8C04" w14:textId="77777777"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lastRenderedPageBreak/>
        <w:t>Smartsheet</w:t>
      </w:r>
      <w:r w:rsidRPr="00442EF0">
        <w:rPr>
          <w:rFonts w:ascii="Simplified Arabic" w:hAnsi="Simplified Arabic" w:cs="Simplified Arabic"/>
          <w:sz w:val="32"/>
          <w:szCs w:val="32"/>
          <w:rtl/>
        </w:rPr>
        <w:t>: توفر إمكانية إدارة الموارد والمهام بشكل متكامل.</w:t>
      </w:r>
    </w:p>
    <w:p w14:paraId="168128B1" w14:textId="582CA892"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تتبع الوقت، منها:</w:t>
      </w:r>
    </w:p>
    <w:p w14:paraId="7402DE2C" w14:textId="25DEAE0B"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Toggl</w:t>
      </w:r>
      <w:r w:rsidRPr="00442EF0">
        <w:rPr>
          <w:rFonts w:ascii="Simplified Arabic" w:hAnsi="Simplified Arabic" w:cs="Simplified Arabic"/>
          <w:sz w:val="32"/>
          <w:szCs w:val="32"/>
          <w:rtl/>
        </w:rPr>
        <w:t>: أداة لتتبع الوقت الذي يقضيه الفريق في المهام المختلفة.</w:t>
      </w:r>
    </w:p>
    <w:p w14:paraId="2D122FF4" w14:textId="6AC79BE8" w:rsidR="004D1F6D" w:rsidRPr="00442EF0" w:rsidRDefault="004D1F6D" w:rsidP="00CA2D83">
      <w:pPr>
        <w:bidi/>
        <w:spacing w:line="360" w:lineRule="auto"/>
        <w:jc w:val="both"/>
        <w:rPr>
          <w:rFonts w:ascii="Simplified Arabic" w:hAnsi="Simplified Arabic" w:cs="Simplified Arabic"/>
          <w:sz w:val="32"/>
          <w:szCs w:val="32"/>
          <w:rtl/>
        </w:rPr>
      </w:pPr>
      <w:proofErr w:type="spellStart"/>
      <w:r w:rsidRPr="00442EF0">
        <w:rPr>
          <w:rFonts w:ascii="Simplified Arabic" w:hAnsi="Simplified Arabic" w:cs="Simplified Arabic"/>
          <w:sz w:val="32"/>
          <w:szCs w:val="32"/>
          <w:lang w:bidi="ar-EG"/>
        </w:rPr>
        <w:t>Clockify</w:t>
      </w:r>
      <w:proofErr w:type="spellEnd"/>
      <w:r w:rsidRPr="00442EF0">
        <w:rPr>
          <w:rFonts w:ascii="Simplified Arabic" w:hAnsi="Simplified Arabic" w:cs="Simplified Arabic"/>
          <w:sz w:val="32"/>
          <w:szCs w:val="32"/>
          <w:rtl/>
        </w:rPr>
        <w:t>: تساعد في تسجيل الوقت وتحليل الإنتاجية.</w:t>
      </w:r>
    </w:p>
    <w:p w14:paraId="2DC661C2" w14:textId="5544CA0F"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إدارة الوثائق، من اشهرها:</w:t>
      </w:r>
    </w:p>
    <w:p w14:paraId="2EA11935" w14:textId="22FD6B8D"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Google Drive</w:t>
      </w:r>
      <w:r w:rsidRPr="00442EF0">
        <w:rPr>
          <w:rFonts w:ascii="Simplified Arabic" w:hAnsi="Simplified Arabic" w:cs="Simplified Arabic"/>
          <w:sz w:val="32"/>
          <w:szCs w:val="32"/>
          <w:rtl/>
        </w:rPr>
        <w:t>: لتخزين ومشاركة الوثائق بشكل سهل وآمن.</w:t>
      </w:r>
    </w:p>
    <w:p w14:paraId="7550D5E6" w14:textId="6F13D51D"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Dropbox</w:t>
      </w:r>
      <w:r w:rsidRPr="00442EF0">
        <w:rPr>
          <w:rFonts w:ascii="Simplified Arabic" w:hAnsi="Simplified Arabic" w:cs="Simplified Arabic"/>
          <w:sz w:val="32"/>
          <w:szCs w:val="32"/>
          <w:rtl/>
        </w:rPr>
        <w:t>: منصة لتخزين الملفات ومشاركتها مع الفريق.</w:t>
      </w:r>
    </w:p>
    <w:p w14:paraId="392ADBFB" w14:textId="76ABC213"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تحليل البيانات، مثال على ذللك:</w:t>
      </w:r>
    </w:p>
    <w:p w14:paraId="3C45F6BD" w14:textId="49CF7505"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Tableau</w:t>
      </w:r>
      <w:r w:rsidRPr="00442EF0">
        <w:rPr>
          <w:rFonts w:ascii="Simplified Arabic" w:hAnsi="Simplified Arabic" w:cs="Simplified Arabic"/>
          <w:sz w:val="32"/>
          <w:szCs w:val="32"/>
          <w:rtl/>
        </w:rPr>
        <w:t>: لتحليل البيانات وعرض النتائج بشكل بصري.</w:t>
      </w:r>
    </w:p>
    <w:p w14:paraId="6317803B" w14:textId="36C92A02"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Microsoft Power BI</w:t>
      </w:r>
      <w:r w:rsidRPr="00442EF0">
        <w:rPr>
          <w:rFonts w:ascii="Simplified Arabic" w:hAnsi="Simplified Arabic" w:cs="Simplified Arabic"/>
          <w:sz w:val="32"/>
          <w:szCs w:val="32"/>
          <w:rtl/>
        </w:rPr>
        <w:t>: أداة لتحليل البيانات وإنشاء تقارير تفاعلية.</w:t>
      </w:r>
    </w:p>
    <w:p w14:paraId="179F53E4" w14:textId="0382A01C"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إدارة المخاطر:</w:t>
      </w:r>
    </w:p>
    <w:p w14:paraId="5662205A" w14:textId="7B00584B"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Risk Register</w:t>
      </w:r>
      <w:r w:rsidRPr="00442EF0">
        <w:rPr>
          <w:rFonts w:ascii="Simplified Arabic" w:hAnsi="Simplified Arabic" w:cs="Simplified Arabic"/>
          <w:sz w:val="32"/>
          <w:szCs w:val="32"/>
          <w:rtl/>
        </w:rPr>
        <w:t>: تستخدم لتوثيق وتقييم المخاطر المرتبطة بالمشروع.</w:t>
      </w:r>
    </w:p>
    <w:p w14:paraId="0D800453" w14:textId="57481C32"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Mind Mapping Tools</w:t>
      </w:r>
      <w:r w:rsidRPr="00442EF0">
        <w:rPr>
          <w:rFonts w:ascii="Simplified Arabic" w:hAnsi="Simplified Arabic" w:cs="Simplified Arabic"/>
          <w:sz w:val="32"/>
          <w:szCs w:val="32"/>
          <w:rtl/>
        </w:rPr>
        <w:t xml:space="preserve"> (مثل </w:t>
      </w:r>
      <w:proofErr w:type="spellStart"/>
      <w:r w:rsidRPr="00442EF0">
        <w:rPr>
          <w:rFonts w:ascii="Simplified Arabic" w:hAnsi="Simplified Arabic" w:cs="Simplified Arabic"/>
          <w:sz w:val="32"/>
          <w:szCs w:val="32"/>
          <w:lang w:bidi="ar-EG"/>
        </w:rPr>
        <w:t>Xmind</w:t>
      </w:r>
      <w:proofErr w:type="spellEnd"/>
      <w:r w:rsidRPr="00442EF0">
        <w:rPr>
          <w:rFonts w:ascii="Simplified Arabic" w:hAnsi="Simplified Arabic" w:cs="Simplified Arabic"/>
          <w:sz w:val="32"/>
          <w:szCs w:val="32"/>
          <w:rtl/>
        </w:rPr>
        <w:t>): تساعد في تصور المخاطر وتحديد استراتيجيات التخفيف.</w:t>
      </w:r>
    </w:p>
    <w:p w14:paraId="03329FA6" w14:textId="17420F4F"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إدارة الجودة:</w:t>
      </w:r>
    </w:p>
    <w:p w14:paraId="48235F52" w14:textId="52335E32"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Jira</w:t>
      </w:r>
      <w:r w:rsidRPr="00442EF0">
        <w:rPr>
          <w:rFonts w:ascii="Simplified Arabic" w:hAnsi="Simplified Arabic" w:cs="Simplified Arabic"/>
          <w:sz w:val="32"/>
          <w:szCs w:val="32"/>
          <w:rtl/>
        </w:rPr>
        <w:t xml:space="preserve"> تستخدم لتتبع الأخطاء والمشاكل وتحسين جودة المشروع.</w:t>
      </w:r>
    </w:p>
    <w:p w14:paraId="100CB997" w14:textId="17B1954F"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lastRenderedPageBreak/>
        <w:t>Quality Management Software</w:t>
      </w:r>
      <w:r w:rsidRPr="00442EF0">
        <w:rPr>
          <w:rFonts w:ascii="Simplified Arabic" w:hAnsi="Simplified Arabic" w:cs="Simplified Arabic"/>
          <w:sz w:val="32"/>
          <w:szCs w:val="32"/>
          <w:rtl/>
        </w:rPr>
        <w:t>: أدوات متخصصة لضمان الجودة في جميع مراحل المشروع.</w:t>
      </w:r>
    </w:p>
    <w:p w14:paraId="53389671" w14:textId="7980DCA7"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إدارة الميزانية:</w:t>
      </w:r>
    </w:p>
    <w:p w14:paraId="3CF05CEB" w14:textId="551199A7"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QuickBooks</w:t>
      </w:r>
      <w:r w:rsidRPr="00442EF0">
        <w:rPr>
          <w:rFonts w:ascii="Simplified Arabic" w:hAnsi="Simplified Arabic" w:cs="Simplified Arabic"/>
          <w:sz w:val="32"/>
          <w:szCs w:val="32"/>
          <w:rtl/>
        </w:rPr>
        <w:t>: أداة لإدارة الميزانيات والمصروفات.</w:t>
      </w:r>
    </w:p>
    <w:p w14:paraId="6C29847A" w14:textId="1F408A6A"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Excel</w:t>
      </w:r>
      <w:r w:rsidRPr="00442EF0">
        <w:rPr>
          <w:rFonts w:ascii="Simplified Arabic" w:hAnsi="Simplified Arabic" w:cs="Simplified Arabic"/>
          <w:sz w:val="32"/>
          <w:szCs w:val="32"/>
          <w:rtl/>
        </w:rPr>
        <w:t>: يمكن استخدامه لإنشاء جداول الميزانية وتتبع النفقات.</w:t>
      </w:r>
    </w:p>
    <w:p w14:paraId="0FCC25BF" w14:textId="4C6A44AD" w:rsidR="004D1F6D" w:rsidRPr="00442EF0" w:rsidRDefault="004D1F6D" w:rsidP="00CA2D83">
      <w:pPr>
        <w:pStyle w:val="ListParagraph"/>
        <w:numPr>
          <w:ilvl w:val="0"/>
          <w:numId w:val="37"/>
        </w:num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rtl/>
        </w:rPr>
        <w:t>أدوات التعلم والتطوير:</w:t>
      </w:r>
    </w:p>
    <w:p w14:paraId="25D0D9BE" w14:textId="0A0AC9D2" w:rsidR="004D1F6D" w:rsidRPr="00442EF0" w:rsidRDefault="004D1F6D" w:rsidP="00CA2D83">
      <w:pPr>
        <w:bidi/>
        <w:spacing w:line="360" w:lineRule="auto"/>
        <w:jc w:val="both"/>
        <w:rPr>
          <w:rFonts w:ascii="Simplified Arabic" w:hAnsi="Simplified Arabic" w:cs="Simplified Arabic"/>
          <w:sz w:val="32"/>
          <w:szCs w:val="32"/>
          <w:rtl/>
        </w:rPr>
      </w:pPr>
      <w:r w:rsidRPr="00442EF0">
        <w:rPr>
          <w:rFonts w:ascii="Simplified Arabic" w:hAnsi="Simplified Arabic" w:cs="Simplified Arabic"/>
          <w:sz w:val="32"/>
          <w:szCs w:val="32"/>
          <w:lang w:bidi="ar-EG"/>
        </w:rPr>
        <w:t>Coursera</w:t>
      </w:r>
      <w:r w:rsidRPr="00442EF0">
        <w:rPr>
          <w:rFonts w:ascii="Simplified Arabic" w:hAnsi="Simplified Arabic" w:cs="Simplified Arabic"/>
          <w:sz w:val="32"/>
          <w:szCs w:val="32"/>
          <w:rtl/>
        </w:rPr>
        <w:t xml:space="preserve"> و</w:t>
      </w:r>
      <w:r w:rsidRPr="00442EF0">
        <w:rPr>
          <w:rFonts w:ascii="Simplified Arabic" w:hAnsi="Simplified Arabic" w:cs="Simplified Arabic"/>
          <w:sz w:val="32"/>
          <w:szCs w:val="32"/>
          <w:lang w:bidi="ar-EG"/>
        </w:rPr>
        <w:t>Udemy</w:t>
      </w:r>
      <w:r w:rsidRPr="00442EF0">
        <w:rPr>
          <w:rFonts w:ascii="Simplified Arabic" w:hAnsi="Simplified Arabic" w:cs="Simplified Arabic"/>
          <w:sz w:val="32"/>
          <w:szCs w:val="32"/>
          <w:rtl/>
        </w:rPr>
        <w:t>: منصات تقدم دورات تدريبية لتعزيز مهارات الفريق.</w:t>
      </w:r>
    </w:p>
    <w:p w14:paraId="588E7FB6" w14:textId="77777777" w:rsidR="006433A6" w:rsidRPr="00442EF0" w:rsidRDefault="006433A6" w:rsidP="00CA2D83">
      <w:pPr>
        <w:bidi/>
        <w:spacing w:line="360" w:lineRule="auto"/>
        <w:jc w:val="both"/>
        <w:rPr>
          <w:rFonts w:ascii="Simplified Arabic" w:hAnsi="Simplified Arabic" w:cs="Simplified Arabic"/>
          <w:b/>
          <w:bCs/>
          <w:sz w:val="32"/>
          <w:szCs w:val="32"/>
          <w:u w:val="single"/>
          <w:rtl/>
        </w:rPr>
      </w:pPr>
      <w:r w:rsidRPr="00442EF0">
        <w:rPr>
          <w:rFonts w:ascii="Simplified Arabic" w:hAnsi="Simplified Arabic" w:cs="Simplified Arabic"/>
          <w:b/>
          <w:bCs/>
          <w:sz w:val="32"/>
          <w:szCs w:val="32"/>
          <w:u w:val="single"/>
          <w:rtl/>
        </w:rPr>
        <w:t>تأثير الابتكار التكنولوجي على تحسين إدارة المشاريع.</w:t>
      </w:r>
    </w:p>
    <w:p w14:paraId="2ABB6788" w14:textId="6DCD95A9" w:rsidR="00715F62" w:rsidRPr="00715F62" w:rsidRDefault="00715F62" w:rsidP="00715F62">
      <w:p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ويظهر هذا التأثير في عدة نقاط، أهمها: (الغامدي، 2021).</w:t>
      </w:r>
    </w:p>
    <w:p w14:paraId="62082213" w14:textId="6D102CF5"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رفع الكفاءة: تساعد التكنولوجيا المتقدمة في أتمتة العديد من العمليات، مما يقلل من الوقت والجهد المحتاجين لإنجاز المهام.</w:t>
      </w:r>
    </w:p>
    <w:p w14:paraId="18FEF20B"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 xml:space="preserve">تيسير التواصل: توفر الأدوات الحديثة للتواصل مثل </w:t>
      </w:r>
      <w:r w:rsidRPr="00715F62">
        <w:rPr>
          <w:rFonts w:ascii="Simplified Arabic" w:hAnsi="Simplified Arabic" w:cs="Simplified Arabic"/>
          <w:sz w:val="32"/>
          <w:szCs w:val="32"/>
        </w:rPr>
        <w:t>Slack</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Microsoft Teams</w:t>
      </w:r>
      <w:r w:rsidRPr="00715F62">
        <w:rPr>
          <w:rFonts w:ascii="Simplified Arabic" w:hAnsi="Simplified Arabic" w:cs="Simplified Arabic"/>
          <w:sz w:val="32"/>
          <w:szCs w:val="32"/>
          <w:rtl/>
        </w:rPr>
        <w:t xml:space="preserve"> طرق سريعة وفعالة للتواصل بين أعضاء الفريق، مما يعزز التعاون ويسهل تبادل المعلومات.</w:t>
      </w:r>
    </w:p>
    <w:p w14:paraId="6F52446E"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 xml:space="preserve">تحليل المعلومات: تتيح أدوات تحليل البيانات مثل </w:t>
      </w:r>
      <w:r w:rsidRPr="00715F62">
        <w:rPr>
          <w:rFonts w:ascii="Simplified Arabic" w:hAnsi="Simplified Arabic" w:cs="Simplified Arabic"/>
          <w:sz w:val="32"/>
          <w:szCs w:val="32"/>
        </w:rPr>
        <w:t>Tableau</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Power BI</w:t>
      </w:r>
      <w:r w:rsidRPr="00715F62">
        <w:rPr>
          <w:rFonts w:ascii="Simplified Arabic" w:hAnsi="Simplified Arabic" w:cs="Simplified Arabic"/>
          <w:sz w:val="32"/>
          <w:szCs w:val="32"/>
          <w:rtl/>
        </w:rPr>
        <w:t xml:space="preserve"> جمع وتحليل البيانات الخاصة بأداء المشروع، مما يساعد في اتخاذ قرارات مستقاة من معلومات دقيقة (</w:t>
      </w:r>
      <w:r w:rsidRPr="00715F62">
        <w:rPr>
          <w:rFonts w:ascii="Simplified Arabic" w:hAnsi="Simplified Arabic" w:cs="Simplified Arabic"/>
          <w:sz w:val="32"/>
          <w:szCs w:val="32"/>
        </w:rPr>
        <w:t>Kerzner, H. 2022</w:t>
      </w:r>
      <w:r w:rsidRPr="00715F62">
        <w:rPr>
          <w:rFonts w:ascii="Simplified Arabic" w:hAnsi="Simplified Arabic" w:cs="Simplified Arabic"/>
          <w:sz w:val="32"/>
          <w:szCs w:val="32"/>
          <w:rtl/>
        </w:rPr>
        <w:t>).</w:t>
      </w:r>
    </w:p>
    <w:p w14:paraId="116B1FA2"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lastRenderedPageBreak/>
        <w:t>إدارة المخاطر: تساعد تقنيات الذكاء الاصطناعي في تحليل المخاطر بشكل أفضل، مما يمكن الفرق من توقع المشكلات المحتملة ووضع استراتيجيات للتقليل منها.</w:t>
      </w:r>
    </w:p>
    <w:p w14:paraId="311D64CD"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 xml:space="preserve">رصد التقدم: باستخدام أدوات مثل </w:t>
      </w:r>
      <w:r w:rsidRPr="00715F62">
        <w:rPr>
          <w:rFonts w:ascii="Simplified Arabic" w:hAnsi="Simplified Arabic" w:cs="Simplified Arabic"/>
          <w:sz w:val="32"/>
          <w:szCs w:val="32"/>
        </w:rPr>
        <w:t>Gantt Charts</w:t>
      </w:r>
      <w:r w:rsidRPr="00715F62">
        <w:rPr>
          <w:rFonts w:ascii="Simplified Arabic" w:hAnsi="Simplified Arabic" w:cs="Simplified Arabic"/>
          <w:sz w:val="32"/>
          <w:szCs w:val="32"/>
          <w:rtl/>
        </w:rPr>
        <w:t xml:space="preserve"> و</w:t>
      </w:r>
      <w:r w:rsidRPr="00715F62">
        <w:rPr>
          <w:rFonts w:ascii="Simplified Arabic" w:hAnsi="Simplified Arabic" w:cs="Simplified Arabic"/>
          <w:sz w:val="32"/>
          <w:szCs w:val="32"/>
        </w:rPr>
        <w:t>Kanban Boards</w:t>
      </w:r>
      <w:r w:rsidRPr="00715F62">
        <w:rPr>
          <w:rFonts w:ascii="Simplified Arabic" w:hAnsi="Simplified Arabic" w:cs="Simplified Arabic"/>
          <w:sz w:val="32"/>
          <w:szCs w:val="32"/>
          <w:rtl/>
        </w:rPr>
        <w:t>، يمكن للمديرين متابعة تقدم المشروع بشكل مرئي، مما يسهل التعرف على النقاط الحرجة والمشكلات.</w:t>
      </w:r>
    </w:p>
    <w:p w14:paraId="2FBABE05"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إدارة الموارد: تساعد أدوات إدارة الموارد في تخصيص الموارد بكفاءة أكبر، مما يضمن الاستخدام الأمثل للموارد المتاحة ويقلل من الهدر.</w:t>
      </w:r>
    </w:p>
    <w:p w14:paraId="2CA83D0C"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زيادة المرونة: تمنح التكنولوجيا الفرق القدرة على التكيف بسرعة مع التغييرات في السوق أو متطلبات المشروع، مما يعزز الابتكار وقدرة الفريق على مواجهة التحديات.</w:t>
      </w:r>
    </w:p>
    <w:p w14:paraId="210A3207"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تحسين تجربة العملاء: تسهم أدوات إدارة المشاريع في رفع جودة المنتجات والخدمات، مما يؤدي إلى زيادة رضا العملاء وولائهم.</w:t>
      </w:r>
    </w:p>
    <w:p w14:paraId="2DD55409" w14:textId="77777777" w:rsidR="00715F62" w:rsidRPr="00715F62" w:rsidRDefault="00715F62" w:rsidP="00715F62">
      <w:pPr>
        <w:pStyle w:val="ListParagraph"/>
        <w:numPr>
          <w:ilvl w:val="0"/>
          <w:numId w:val="91"/>
        </w:numPr>
        <w:bidi/>
        <w:spacing w:line="360" w:lineRule="auto"/>
        <w:rPr>
          <w:rFonts w:ascii="Simplified Arabic" w:hAnsi="Simplified Arabic" w:cs="Simplified Arabic"/>
          <w:sz w:val="32"/>
          <w:szCs w:val="32"/>
        </w:rPr>
      </w:pPr>
      <w:r w:rsidRPr="00715F62">
        <w:rPr>
          <w:rFonts w:ascii="Simplified Arabic" w:hAnsi="Simplified Arabic" w:cs="Simplified Arabic"/>
          <w:sz w:val="32"/>
          <w:szCs w:val="32"/>
          <w:rtl/>
        </w:rPr>
        <w:t>التدريب والتطوير: توفر منصات التعلم الإلكتروني فرصًا لتدريب الفرق على مهارات جديدة، مما يحسن الكفاءة والإنتاجية.</w:t>
      </w:r>
    </w:p>
    <w:p w14:paraId="6079635F" w14:textId="1AA4581F" w:rsidR="006433A6" w:rsidRPr="00715F62" w:rsidRDefault="00715F62" w:rsidP="00715F62">
      <w:pPr>
        <w:pStyle w:val="ListParagraph"/>
        <w:numPr>
          <w:ilvl w:val="0"/>
          <w:numId w:val="91"/>
        </w:numPr>
        <w:bidi/>
        <w:spacing w:line="360" w:lineRule="auto"/>
        <w:rPr>
          <w:rFonts w:ascii="Simplified Arabic" w:hAnsi="Simplified Arabic" w:cs="Simplified Arabic"/>
          <w:sz w:val="32"/>
          <w:szCs w:val="32"/>
          <w:rtl/>
        </w:rPr>
      </w:pPr>
      <w:r w:rsidRPr="00715F62">
        <w:rPr>
          <w:rFonts w:ascii="Simplified Arabic" w:hAnsi="Simplified Arabic" w:cs="Simplified Arabic"/>
          <w:sz w:val="32"/>
          <w:szCs w:val="32"/>
          <w:rtl/>
        </w:rPr>
        <w:t>خفض التكاليف: تساعد الأتمتة والتكنولوجيا في تقليل التكاليف التشغيلية، مما يُحسّن هوامش الربح.</w:t>
      </w:r>
    </w:p>
    <w:p w14:paraId="7D307F96" w14:textId="77777777" w:rsidR="004D1F6D" w:rsidRPr="006433A6" w:rsidRDefault="004D1F6D" w:rsidP="00CA2D83">
      <w:pPr>
        <w:bidi/>
        <w:spacing w:line="360" w:lineRule="auto"/>
        <w:jc w:val="both"/>
        <w:rPr>
          <w:rFonts w:ascii="Simplified Arabic" w:hAnsi="Simplified Arabic" w:cs="Simplified Arabic"/>
          <w:sz w:val="28"/>
          <w:szCs w:val="28"/>
          <w:rtl/>
        </w:rPr>
      </w:pPr>
    </w:p>
    <w:p w14:paraId="757F6DAE" w14:textId="0096C798" w:rsidR="004D1F6D" w:rsidRPr="006433A6" w:rsidRDefault="004D1F6D" w:rsidP="00CA2D83">
      <w:pPr>
        <w:bidi/>
        <w:spacing w:line="360" w:lineRule="auto"/>
        <w:rPr>
          <w:rFonts w:ascii="Simplified Arabic" w:hAnsi="Simplified Arabic" w:cs="Simplified Arabic"/>
          <w:b/>
          <w:bCs/>
          <w:sz w:val="28"/>
          <w:szCs w:val="28"/>
          <w:u w:val="single"/>
          <w:rtl/>
        </w:rPr>
      </w:pPr>
    </w:p>
    <w:p w14:paraId="3012D492" w14:textId="77777777" w:rsidR="004D1F6D" w:rsidRPr="006433A6" w:rsidRDefault="004D1F6D" w:rsidP="00CA2D83">
      <w:pPr>
        <w:bidi/>
        <w:spacing w:line="360" w:lineRule="auto"/>
        <w:rPr>
          <w:rFonts w:ascii="Simplified Arabic" w:hAnsi="Simplified Arabic" w:cs="Simplified Arabic"/>
          <w:b/>
          <w:bCs/>
          <w:sz w:val="32"/>
          <w:szCs w:val="32"/>
          <w:u w:val="single"/>
          <w:rtl/>
        </w:rPr>
      </w:pPr>
    </w:p>
    <w:p w14:paraId="4B7D69B2" w14:textId="30F33DB3" w:rsidR="003A246A" w:rsidRPr="006433A6" w:rsidRDefault="003A246A" w:rsidP="00CA2D83">
      <w:pPr>
        <w:bidi/>
        <w:spacing w:line="360" w:lineRule="auto"/>
        <w:jc w:val="both"/>
        <w:rPr>
          <w:rFonts w:ascii="Simplified Arabic" w:hAnsi="Simplified Arabic" w:cs="Simplified Arabic"/>
          <w:sz w:val="28"/>
          <w:szCs w:val="28"/>
          <w:rtl/>
          <w:lang w:bidi="ar-EG"/>
        </w:rPr>
      </w:pPr>
    </w:p>
    <w:p w14:paraId="79DBF2E6" w14:textId="77777777" w:rsidR="003A246A" w:rsidRPr="006433A6" w:rsidRDefault="003A246A" w:rsidP="00CA2D83">
      <w:pPr>
        <w:bidi/>
        <w:spacing w:line="360" w:lineRule="auto"/>
        <w:jc w:val="both"/>
        <w:rPr>
          <w:rFonts w:ascii="Simplified Arabic" w:hAnsi="Simplified Arabic" w:cs="Simplified Arabic"/>
          <w:sz w:val="28"/>
          <w:szCs w:val="28"/>
          <w:rtl/>
        </w:rPr>
      </w:pPr>
    </w:p>
    <w:p w14:paraId="72032894" w14:textId="77777777" w:rsidR="003A246A" w:rsidRPr="006433A6" w:rsidRDefault="003A246A" w:rsidP="00CA2D83">
      <w:pPr>
        <w:bidi/>
        <w:spacing w:line="360" w:lineRule="auto"/>
        <w:jc w:val="both"/>
        <w:rPr>
          <w:rFonts w:ascii="Simplified Arabic" w:hAnsi="Simplified Arabic" w:cs="Simplified Arabic"/>
          <w:sz w:val="28"/>
          <w:szCs w:val="28"/>
          <w:rtl/>
        </w:rPr>
      </w:pPr>
    </w:p>
    <w:p w14:paraId="6E52896B" w14:textId="36032C11" w:rsidR="009125CE" w:rsidRPr="006433A6" w:rsidRDefault="009125CE" w:rsidP="00545657">
      <w:pPr>
        <w:bidi/>
        <w:spacing w:line="360" w:lineRule="auto"/>
        <w:rPr>
          <w:rFonts w:ascii="Simplified Arabic" w:hAnsi="Simplified Arabic" w:cs="Simplified Arabic"/>
          <w:b/>
          <w:bCs/>
          <w:sz w:val="28"/>
          <w:szCs w:val="28"/>
        </w:rPr>
      </w:pPr>
    </w:p>
    <w:sectPr w:rsidR="009125CE" w:rsidRPr="006433A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BF150" w14:textId="77777777" w:rsidR="007673D6" w:rsidRDefault="007673D6" w:rsidP="009125CE">
      <w:r>
        <w:separator/>
      </w:r>
    </w:p>
  </w:endnote>
  <w:endnote w:type="continuationSeparator" w:id="0">
    <w:p w14:paraId="54F3F471" w14:textId="77777777" w:rsidR="007673D6" w:rsidRDefault="007673D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5467066"/>
      <w:docPartObj>
        <w:docPartGallery w:val="Page Numbers (Bottom of Page)"/>
        <w:docPartUnique/>
      </w:docPartObj>
    </w:sdtPr>
    <w:sdtEndPr>
      <w:rPr>
        <w:noProof/>
      </w:rPr>
    </w:sdtEndPr>
    <w:sdtContent>
      <w:p w14:paraId="6C925672" w14:textId="5C5A7FC0" w:rsidR="00861DEB" w:rsidRDefault="00861D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8C4DB" w14:textId="77777777" w:rsidR="00861DEB" w:rsidRDefault="00861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67E80" w14:textId="77777777" w:rsidR="007673D6" w:rsidRDefault="007673D6" w:rsidP="009125CE">
      <w:r>
        <w:separator/>
      </w:r>
    </w:p>
  </w:footnote>
  <w:footnote w:type="continuationSeparator" w:id="0">
    <w:p w14:paraId="16C1B77D" w14:textId="77777777" w:rsidR="007673D6" w:rsidRDefault="007673D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0DCD"/>
    <w:multiLevelType w:val="hybridMultilevel"/>
    <w:tmpl w:val="5FC0AC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E441F1"/>
    <w:multiLevelType w:val="multilevel"/>
    <w:tmpl w:val="2302850A"/>
    <w:lvl w:ilvl="0">
      <w:start w:val="1"/>
      <w:numFmt w:val="decimal"/>
      <w:lvlText w:val="%1."/>
      <w:lvlJc w:val="left"/>
      <w:pPr>
        <w:ind w:left="108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613298E"/>
    <w:multiLevelType w:val="multilevel"/>
    <w:tmpl w:val="EAF0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83AC4"/>
    <w:multiLevelType w:val="hybridMultilevel"/>
    <w:tmpl w:val="617A1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F5586B"/>
    <w:multiLevelType w:val="hybridMultilevel"/>
    <w:tmpl w:val="9BF6CC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B66B7"/>
    <w:multiLevelType w:val="multilevel"/>
    <w:tmpl w:val="A968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80372"/>
    <w:multiLevelType w:val="hybridMultilevel"/>
    <w:tmpl w:val="9BF6C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B1F99"/>
    <w:multiLevelType w:val="hybridMultilevel"/>
    <w:tmpl w:val="0986BA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10EE3"/>
    <w:multiLevelType w:val="multilevel"/>
    <w:tmpl w:val="82BA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B6EC4"/>
    <w:multiLevelType w:val="hybridMultilevel"/>
    <w:tmpl w:val="85F206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D77DE"/>
    <w:multiLevelType w:val="hybridMultilevel"/>
    <w:tmpl w:val="DDD4C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A23EA1"/>
    <w:multiLevelType w:val="hybridMultilevel"/>
    <w:tmpl w:val="E67E2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9516F7"/>
    <w:multiLevelType w:val="hybridMultilevel"/>
    <w:tmpl w:val="FEF6D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68436A"/>
    <w:multiLevelType w:val="multilevel"/>
    <w:tmpl w:val="E6C2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9F069A"/>
    <w:multiLevelType w:val="multilevel"/>
    <w:tmpl w:val="D856D8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430A26"/>
    <w:multiLevelType w:val="hybridMultilevel"/>
    <w:tmpl w:val="F6EC3F4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233089"/>
    <w:multiLevelType w:val="hybridMultilevel"/>
    <w:tmpl w:val="71F2C360"/>
    <w:lvl w:ilvl="0" w:tplc="B23C27E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5064B0"/>
    <w:multiLevelType w:val="hybridMultilevel"/>
    <w:tmpl w:val="E0BC3A06"/>
    <w:lvl w:ilvl="0" w:tplc="B9FEED1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566D7F"/>
    <w:multiLevelType w:val="multilevel"/>
    <w:tmpl w:val="F4EC8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2F7A3E"/>
    <w:multiLevelType w:val="multilevel"/>
    <w:tmpl w:val="DBF61D7C"/>
    <w:lvl w:ilvl="0">
      <w:start w:val="1"/>
      <w:numFmt w:val="decimal"/>
      <w:lvlText w:val="%1."/>
      <w:lvlJc w:val="left"/>
      <w:pPr>
        <w:ind w:left="630" w:hanging="630"/>
      </w:pPr>
      <w:rPr>
        <w:rFonts w:hint="default"/>
        <w:sz w:val="36"/>
      </w:rPr>
    </w:lvl>
    <w:lvl w:ilvl="1">
      <w:start w:val="1"/>
      <w:numFmt w:val="decimal"/>
      <w:lvlText w:val="%1.%2."/>
      <w:lvlJc w:val="left"/>
      <w:pPr>
        <w:ind w:left="720" w:hanging="720"/>
      </w:pPr>
      <w:rPr>
        <w:rFonts w:hint="default"/>
        <w:sz w:val="36"/>
      </w:rPr>
    </w:lvl>
    <w:lvl w:ilvl="2">
      <w:start w:val="1"/>
      <w:numFmt w:val="decimal"/>
      <w:lvlText w:val="%1.%2.%3."/>
      <w:lvlJc w:val="left"/>
      <w:pPr>
        <w:ind w:left="720" w:hanging="720"/>
      </w:pPr>
      <w:rPr>
        <w:rFonts w:hint="default"/>
        <w:sz w:val="36"/>
      </w:rPr>
    </w:lvl>
    <w:lvl w:ilvl="3">
      <w:start w:val="1"/>
      <w:numFmt w:val="decimal"/>
      <w:lvlText w:val="%1.%2.%3.%4."/>
      <w:lvlJc w:val="left"/>
      <w:pPr>
        <w:ind w:left="1080" w:hanging="1080"/>
      </w:pPr>
      <w:rPr>
        <w:rFonts w:hint="default"/>
        <w:sz w:val="36"/>
      </w:rPr>
    </w:lvl>
    <w:lvl w:ilvl="4">
      <w:start w:val="1"/>
      <w:numFmt w:val="decimal"/>
      <w:lvlText w:val="%1.%2.%3.%4.%5."/>
      <w:lvlJc w:val="left"/>
      <w:pPr>
        <w:ind w:left="1440" w:hanging="1440"/>
      </w:pPr>
      <w:rPr>
        <w:rFonts w:hint="default"/>
        <w:sz w:val="36"/>
      </w:rPr>
    </w:lvl>
    <w:lvl w:ilvl="5">
      <w:start w:val="1"/>
      <w:numFmt w:val="decimal"/>
      <w:lvlText w:val="%1.%2.%3.%4.%5.%6."/>
      <w:lvlJc w:val="left"/>
      <w:pPr>
        <w:ind w:left="1440" w:hanging="1440"/>
      </w:pPr>
      <w:rPr>
        <w:rFonts w:hint="default"/>
        <w:sz w:val="36"/>
      </w:rPr>
    </w:lvl>
    <w:lvl w:ilvl="6">
      <w:start w:val="1"/>
      <w:numFmt w:val="decimal"/>
      <w:lvlText w:val="%1.%2.%3.%4.%5.%6.%7."/>
      <w:lvlJc w:val="left"/>
      <w:pPr>
        <w:ind w:left="1800" w:hanging="1800"/>
      </w:pPr>
      <w:rPr>
        <w:rFonts w:hint="default"/>
        <w:sz w:val="36"/>
      </w:rPr>
    </w:lvl>
    <w:lvl w:ilvl="7">
      <w:start w:val="1"/>
      <w:numFmt w:val="decimal"/>
      <w:lvlText w:val="%1.%2.%3.%4.%5.%6.%7.%8."/>
      <w:lvlJc w:val="left"/>
      <w:pPr>
        <w:ind w:left="2160" w:hanging="2160"/>
      </w:pPr>
      <w:rPr>
        <w:rFonts w:hint="default"/>
        <w:sz w:val="36"/>
      </w:rPr>
    </w:lvl>
    <w:lvl w:ilvl="8">
      <w:start w:val="1"/>
      <w:numFmt w:val="decimal"/>
      <w:lvlText w:val="%1.%2.%3.%4.%5.%6.%7.%8.%9."/>
      <w:lvlJc w:val="left"/>
      <w:pPr>
        <w:ind w:left="2160" w:hanging="2160"/>
      </w:pPr>
      <w:rPr>
        <w:rFonts w:hint="default"/>
        <w:sz w:val="36"/>
      </w:rPr>
    </w:lvl>
  </w:abstractNum>
  <w:abstractNum w:abstractNumId="20" w15:restartNumberingAfterBreak="0">
    <w:nsid w:val="20C72BD6"/>
    <w:multiLevelType w:val="hybridMultilevel"/>
    <w:tmpl w:val="BBCAEDF6"/>
    <w:lvl w:ilvl="0" w:tplc="23C824A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F0B88"/>
    <w:multiLevelType w:val="hybridMultilevel"/>
    <w:tmpl w:val="39E44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EB411B"/>
    <w:multiLevelType w:val="multilevel"/>
    <w:tmpl w:val="C10A1724"/>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27E12B47"/>
    <w:multiLevelType w:val="hybridMultilevel"/>
    <w:tmpl w:val="F886EB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88B1223"/>
    <w:multiLevelType w:val="multilevel"/>
    <w:tmpl w:val="F270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8D546E"/>
    <w:multiLevelType w:val="multilevel"/>
    <w:tmpl w:val="6774322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296C57A5"/>
    <w:multiLevelType w:val="hybridMultilevel"/>
    <w:tmpl w:val="D82249FA"/>
    <w:lvl w:ilvl="0" w:tplc="FFFFFFFF">
      <w:start w:val="1"/>
      <w:numFmt w:val="decimal"/>
      <w:lvlText w:val="%1."/>
      <w:lvlJc w:val="left"/>
      <w:pPr>
        <w:ind w:left="720" w:hanging="360"/>
      </w:pPr>
      <w:rPr>
        <w:rFonts w:hint="default"/>
      </w:rPr>
    </w:lvl>
    <w:lvl w:ilvl="1" w:tplc="6B449FF2">
      <w:start w:val="2"/>
      <w:numFmt w:val="bullet"/>
      <w:lvlText w:val="-"/>
      <w:lvlJc w:val="left"/>
      <w:pPr>
        <w:ind w:left="1440" w:hanging="360"/>
      </w:pPr>
      <w:rPr>
        <w:rFonts w:ascii="Sakkal Majalla" w:eastAsiaTheme="minorHAnsi" w:hAnsi="Sakkal Majalla" w:cs="Sakkal Majalla" w:hint="default"/>
      </w:rPr>
    </w:lvl>
    <w:lvl w:ilvl="2" w:tplc="915AB30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D34115"/>
    <w:multiLevelType w:val="hybridMultilevel"/>
    <w:tmpl w:val="06DC6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CA7C4B"/>
    <w:multiLevelType w:val="multilevel"/>
    <w:tmpl w:val="CA129C2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29" w15:restartNumberingAfterBreak="0">
    <w:nsid w:val="2DB76EBA"/>
    <w:multiLevelType w:val="hybridMultilevel"/>
    <w:tmpl w:val="58760FE8"/>
    <w:lvl w:ilvl="0" w:tplc="10EC805E">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1164A76"/>
    <w:multiLevelType w:val="multilevel"/>
    <w:tmpl w:val="C8DAC794"/>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31" w15:restartNumberingAfterBreak="0">
    <w:nsid w:val="317A45C0"/>
    <w:multiLevelType w:val="multilevel"/>
    <w:tmpl w:val="154C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1A20E8"/>
    <w:multiLevelType w:val="hybridMultilevel"/>
    <w:tmpl w:val="A986F5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11B61"/>
    <w:multiLevelType w:val="hybridMultilevel"/>
    <w:tmpl w:val="3BB85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E439E0"/>
    <w:multiLevelType w:val="hybridMultilevel"/>
    <w:tmpl w:val="278A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E25773"/>
    <w:multiLevelType w:val="multilevel"/>
    <w:tmpl w:val="C10A1724"/>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6" w15:restartNumberingAfterBreak="0">
    <w:nsid w:val="39535352"/>
    <w:multiLevelType w:val="hybridMultilevel"/>
    <w:tmpl w:val="F1CCD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DD014A"/>
    <w:multiLevelType w:val="multilevel"/>
    <w:tmpl w:val="1428C6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E76246"/>
    <w:multiLevelType w:val="hybridMultilevel"/>
    <w:tmpl w:val="016E2880"/>
    <w:lvl w:ilvl="0" w:tplc="10EC805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D1064F"/>
    <w:multiLevelType w:val="hybridMultilevel"/>
    <w:tmpl w:val="43CC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A75606"/>
    <w:multiLevelType w:val="hybridMultilevel"/>
    <w:tmpl w:val="F01CF6D6"/>
    <w:lvl w:ilvl="0" w:tplc="10EC805E">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EAA5366"/>
    <w:multiLevelType w:val="multilevel"/>
    <w:tmpl w:val="89FA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2939F9"/>
    <w:multiLevelType w:val="hybridMultilevel"/>
    <w:tmpl w:val="F59E4456"/>
    <w:lvl w:ilvl="0" w:tplc="E63E9E0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10788F"/>
    <w:multiLevelType w:val="hybridMultilevel"/>
    <w:tmpl w:val="CCEE5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1357C2"/>
    <w:multiLevelType w:val="hybridMultilevel"/>
    <w:tmpl w:val="7F72C156"/>
    <w:lvl w:ilvl="0" w:tplc="AFD8A1E0">
      <w:start w:val="1"/>
      <w:numFmt w:val="decimal"/>
      <w:lvlText w:val="%1."/>
      <w:lvlJc w:val="left"/>
      <w:pPr>
        <w:ind w:left="1560" w:hanging="4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1C325F1"/>
    <w:multiLevelType w:val="multilevel"/>
    <w:tmpl w:val="C10A1724"/>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46" w15:restartNumberingAfterBreak="0">
    <w:nsid w:val="42FB6575"/>
    <w:multiLevelType w:val="multilevel"/>
    <w:tmpl w:val="EA02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945E2"/>
    <w:multiLevelType w:val="hybridMultilevel"/>
    <w:tmpl w:val="F0D26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36724E"/>
    <w:multiLevelType w:val="multilevel"/>
    <w:tmpl w:val="B084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B8658F"/>
    <w:multiLevelType w:val="hybridMultilevel"/>
    <w:tmpl w:val="4858D5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0A3AB4"/>
    <w:multiLevelType w:val="hybridMultilevel"/>
    <w:tmpl w:val="EF983DC2"/>
    <w:lvl w:ilvl="0" w:tplc="80CCAD3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A60B11"/>
    <w:multiLevelType w:val="hybridMultilevel"/>
    <w:tmpl w:val="D4F8B970"/>
    <w:lvl w:ilvl="0" w:tplc="F06E423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7F2E36"/>
    <w:multiLevelType w:val="hybridMultilevel"/>
    <w:tmpl w:val="357A08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503B3410"/>
    <w:multiLevelType w:val="hybridMultilevel"/>
    <w:tmpl w:val="FBE2CB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1EC1916"/>
    <w:multiLevelType w:val="multilevel"/>
    <w:tmpl w:val="3D1E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3C7E3C"/>
    <w:multiLevelType w:val="hybridMultilevel"/>
    <w:tmpl w:val="551C6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41445CC"/>
    <w:multiLevelType w:val="hybridMultilevel"/>
    <w:tmpl w:val="F2646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CC32FF"/>
    <w:multiLevelType w:val="multilevel"/>
    <w:tmpl w:val="1384F92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56D31D8A"/>
    <w:multiLevelType w:val="multilevel"/>
    <w:tmpl w:val="F78E8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8E761C7"/>
    <w:multiLevelType w:val="hybridMultilevel"/>
    <w:tmpl w:val="D138F1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FC2391"/>
    <w:multiLevelType w:val="multilevel"/>
    <w:tmpl w:val="CB3A0AA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D346A44"/>
    <w:multiLevelType w:val="hybridMultilevel"/>
    <w:tmpl w:val="E5742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E202E80"/>
    <w:multiLevelType w:val="multilevel"/>
    <w:tmpl w:val="43E8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8B3A26"/>
    <w:multiLevelType w:val="multilevel"/>
    <w:tmpl w:val="6BB2074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E30795"/>
    <w:multiLevelType w:val="multilevel"/>
    <w:tmpl w:val="987C510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02B1C08"/>
    <w:multiLevelType w:val="hybridMultilevel"/>
    <w:tmpl w:val="2CFABB18"/>
    <w:lvl w:ilvl="0" w:tplc="10EC805E">
      <w:numFmt w:val="bullet"/>
      <w:lvlText w:val="•"/>
      <w:lvlJc w:val="left"/>
      <w:pPr>
        <w:ind w:left="1440" w:hanging="360"/>
      </w:pPr>
      <w:rPr>
        <w:rFonts w:ascii="Simplified Arabic" w:eastAsia="Times New Roman"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108334A"/>
    <w:multiLevelType w:val="hybridMultilevel"/>
    <w:tmpl w:val="16D07C2E"/>
    <w:lvl w:ilvl="0" w:tplc="4DC6FFFC">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DD13CC"/>
    <w:multiLevelType w:val="multilevel"/>
    <w:tmpl w:val="46EC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405D57"/>
    <w:multiLevelType w:val="hybridMultilevel"/>
    <w:tmpl w:val="FB14DF84"/>
    <w:lvl w:ilvl="0" w:tplc="A9DE57A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003017"/>
    <w:multiLevelType w:val="multilevel"/>
    <w:tmpl w:val="7F7E6A62"/>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70" w15:restartNumberingAfterBreak="0">
    <w:nsid w:val="65146D89"/>
    <w:multiLevelType w:val="multilevel"/>
    <w:tmpl w:val="98C4250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76C5901"/>
    <w:multiLevelType w:val="multilevel"/>
    <w:tmpl w:val="6D2E0DF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2" w15:restartNumberingAfterBreak="0">
    <w:nsid w:val="688A30BF"/>
    <w:multiLevelType w:val="hybridMultilevel"/>
    <w:tmpl w:val="21AC2CF2"/>
    <w:lvl w:ilvl="0" w:tplc="204EA2F6">
      <w:start w:val="1"/>
      <w:numFmt w:val="decimal"/>
      <w:lvlText w:val="%1."/>
      <w:lvlJc w:val="left"/>
      <w:pPr>
        <w:ind w:left="1485" w:hanging="40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8DE5FEE"/>
    <w:multiLevelType w:val="multilevel"/>
    <w:tmpl w:val="DE20F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96341FF"/>
    <w:multiLevelType w:val="multilevel"/>
    <w:tmpl w:val="21B6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016D76"/>
    <w:multiLevelType w:val="multilevel"/>
    <w:tmpl w:val="462A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6C054C"/>
    <w:multiLevelType w:val="hybridMultilevel"/>
    <w:tmpl w:val="E8326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AB45A1"/>
    <w:multiLevelType w:val="multilevel"/>
    <w:tmpl w:val="BEECD8B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C1F39D5"/>
    <w:multiLevelType w:val="multilevel"/>
    <w:tmpl w:val="4FC6C38E"/>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79" w15:restartNumberingAfterBreak="0">
    <w:nsid w:val="6E26706A"/>
    <w:multiLevelType w:val="multilevel"/>
    <w:tmpl w:val="DAE888D4"/>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0" w15:restartNumberingAfterBreak="0">
    <w:nsid w:val="6E352BE4"/>
    <w:multiLevelType w:val="hybridMultilevel"/>
    <w:tmpl w:val="A710A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337639"/>
    <w:multiLevelType w:val="multilevel"/>
    <w:tmpl w:val="52A2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BC61AF"/>
    <w:multiLevelType w:val="hybridMultilevel"/>
    <w:tmpl w:val="63506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CD6F74"/>
    <w:multiLevelType w:val="hybridMultilevel"/>
    <w:tmpl w:val="3E0A8E86"/>
    <w:lvl w:ilvl="0" w:tplc="FB1E53DA">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41508D2"/>
    <w:multiLevelType w:val="hybridMultilevel"/>
    <w:tmpl w:val="A078B786"/>
    <w:lvl w:ilvl="0" w:tplc="3DA8AE7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4774665"/>
    <w:multiLevelType w:val="multilevel"/>
    <w:tmpl w:val="AF86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ED4534"/>
    <w:multiLevelType w:val="multilevel"/>
    <w:tmpl w:val="1D1E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85C36BF"/>
    <w:multiLevelType w:val="hybridMultilevel"/>
    <w:tmpl w:val="6F34A1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577BE4"/>
    <w:multiLevelType w:val="hybridMultilevel"/>
    <w:tmpl w:val="65DAB11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89" w15:restartNumberingAfterBreak="0">
    <w:nsid w:val="7D3664C4"/>
    <w:multiLevelType w:val="hybridMultilevel"/>
    <w:tmpl w:val="E3000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77479F"/>
    <w:multiLevelType w:val="multilevel"/>
    <w:tmpl w:val="C10A1724"/>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16cid:durableId="1719544501">
    <w:abstractNumId w:val="10"/>
  </w:num>
  <w:num w:numId="2" w16cid:durableId="1267813861">
    <w:abstractNumId w:val="79"/>
  </w:num>
  <w:num w:numId="3" w16cid:durableId="681005126">
    <w:abstractNumId w:val="28"/>
  </w:num>
  <w:num w:numId="4" w16cid:durableId="895778177">
    <w:abstractNumId w:val="71"/>
  </w:num>
  <w:num w:numId="5" w16cid:durableId="1282953784">
    <w:abstractNumId w:val="69"/>
  </w:num>
  <w:num w:numId="6" w16cid:durableId="971054640">
    <w:abstractNumId w:val="53"/>
  </w:num>
  <w:num w:numId="7" w16cid:durableId="1421370010">
    <w:abstractNumId w:val="59"/>
  </w:num>
  <w:num w:numId="8" w16cid:durableId="1677733417">
    <w:abstractNumId w:val="23"/>
  </w:num>
  <w:num w:numId="9" w16cid:durableId="1700427213">
    <w:abstractNumId w:val="7"/>
  </w:num>
  <w:num w:numId="10" w16cid:durableId="1416319703">
    <w:abstractNumId w:val="52"/>
  </w:num>
  <w:num w:numId="11" w16cid:durableId="803624372">
    <w:abstractNumId w:val="26"/>
  </w:num>
  <w:num w:numId="12" w16cid:durableId="921567452">
    <w:abstractNumId w:val="25"/>
  </w:num>
  <w:num w:numId="13" w16cid:durableId="1960528974">
    <w:abstractNumId w:val="81"/>
  </w:num>
  <w:num w:numId="14" w16cid:durableId="1645815101">
    <w:abstractNumId w:val="54"/>
  </w:num>
  <w:num w:numId="15" w16cid:durableId="361590083">
    <w:abstractNumId w:val="41"/>
  </w:num>
  <w:num w:numId="16" w16cid:durableId="941063730">
    <w:abstractNumId w:val="67"/>
  </w:num>
  <w:num w:numId="17" w16cid:durableId="1574777336">
    <w:abstractNumId w:val="2"/>
  </w:num>
  <w:num w:numId="18" w16cid:durableId="813762169">
    <w:abstractNumId w:val="24"/>
  </w:num>
  <w:num w:numId="19" w16cid:durableId="1159299049">
    <w:abstractNumId w:val="5"/>
  </w:num>
  <w:num w:numId="20" w16cid:durableId="640231622">
    <w:abstractNumId w:val="74"/>
  </w:num>
  <w:num w:numId="21" w16cid:durableId="299893699">
    <w:abstractNumId w:val="57"/>
  </w:num>
  <w:num w:numId="22" w16cid:durableId="1064833471">
    <w:abstractNumId w:val="19"/>
  </w:num>
  <w:num w:numId="23" w16cid:durableId="83721275">
    <w:abstractNumId w:val="87"/>
  </w:num>
  <w:num w:numId="24" w16cid:durableId="479735468">
    <w:abstractNumId w:val="9"/>
  </w:num>
  <w:num w:numId="25" w16cid:durableId="608241245">
    <w:abstractNumId w:val="47"/>
  </w:num>
  <w:num w:numId="26" w16cid:durableId="66001813">
    <w:abstractNumId w:val="61"/>
  </w:num>
  <w:num w:numId="27" w16cid:durableId="857276756">
    <w:abstractNumId w:val="33"/>
  </w:num>
  <w:num w:numId="28" w16cid:durableId="1094933002">
    <w:abstractNumId w:val="3"/>
  </w:num>
  <w:num w:numId="29" w16cid:durableId="2128355242">
    <w:abstractNumId w:val="89"/>
  </w:num>
  <w:num w:numId="30" w16cid:durableId="1714115471">
    <w:abstractNumId w:val="80"/>
  </w:num>
  <w:num w:numId="31" w16cid:durableId="1155415115">
    <w:abstractNumId w:val="36"/>
  </w:num>
  <w:num w:numId="32" w16cid:durableId="81993896">
    <w:abstractNumId w:val="34"/>
  </w:num>
  <w:num w:numId="33" w16cid:durableId="2003118432">
    <w:abstractNumId w:val="82"/>
  </w:num>
  <w:num w:numId="34" w16cid:durableId="252251409">
    <w:abstractNumId w:val="76"/>
  </w:num>
  <w:num w:numId="35" w16cid:durableId="117727915">
    <w:abstractNumId w:val="6"/>
  </w:num>
  <w:num w:numId="36" w16cid:durableId="1358190123">
    <w:abstractNumId w:val="4"/>
  </w:num>
  <w:num w:numId="37" w16cid:durableId="2145537249">
    <w:abstractNumId w:val="12"/>
  </w:num>
  <w:num w:numId="38" w16cid:durableId="1299144231">
    <w:abstractNumId w:val="56"/>
  </w:num>
  <w:num w:numId="39" w16cid:durableId="1242180841">
    <w:abstractNumId w:val="15"/>
  </w:num>
  <w:num w:numId="40" w16cid:durableId="843320825">
    <w:abstractNumId w:val="43"/>
  </w:num>
  <w:num w:numId="41" w16cid:durableId="1876503772">
    <w:abstractNumId w:val="49"/>
  </w:num>
  <w:num w:numId="42" w16cid:durableId="1570378909">
    <w:abstractNumId w:val="1"/>
  </w:num>
  <w:num w:numId="43" w16cid:durableId="385954407">
    <w:abstractNumId w:val="32"/>
  </w:num>
  <w:num w:numId="44" w16cid:durableId="739139882">
    <w:abstractNumId w:val="35"/>
  </w:num>
  <w:num w:numId="45" w16cid:durableId="776173709">
    <w:abstractNumId w:val="90"/>
  </w:num>
  <w:num w:numId="46" w16cid:durableId="1297099883">
    <w:abstractNumId w:val="45"/>
  </w:num>
  <w:num w:numId="47" w16cid:durableId="1362628305">
    <w:abstractNumId w:val="78"/>
  </w:num>
  <w:num w:numId="48" w16cid:durableId="1601985220">
    <w:abstractNumId w:val="55"/>
  </w:num>
  <w:num w:numId="49" w16cid:durableId="191962827">
    <w:abstractNumId w:val="88"/>
  </w:num>
  <w:num w:numId="50" w16cid:durableId="634800163">
    <w:abstractNumId w:val="27"/>
  </w:num>
  <w:num w:numId="51" w16cid:durableId="1821995483">
    <w:abstractNumId w:val="22"/>
  </w:num>
  <w:num w:numId="52" w16cid:durableId="861481695">
    <w:abstractNumId w:val="31"/>
  </w:num>
  <w:num w:numId="53" w16cid:durableId="1503550662">
    <w:abstractNumId w:val="75"/>
  </w:num>
  <w:num w:numId="54" w16cid:durableId="1106002874">
    <w:abstractNumId w:val="85"/>
  </w:num>
  <w:num w:numId="55" w16cid:durableId="1258635296">
    <w:abstractNumId w:val="86"/>
  </w:num>
  <w:num w:numId="56" w16cid:durableId="865216748">
    <w:abstractNumId w:val="48"/>
  </w:num>
  <w:num w:numId="57" w16cid:durableId="994339640">
    <w:abstractNumId w:val="8"/>
  </w:num>
  <w:num w:numId="58" w16cid:durableId="1051920471">
    <w:abstractNumId w:val="58"/>
  </w:num>
  <w:num w:numId="59" w16cid:durableId="2031448919">
    <w:abstractNumId w:val="18"/>
  </w:num>
  <w:num w:numId="60" w16cid:durableId="1026367534">
    <w:abstractNumId w:val="73"/>
  </w:num>
  <w:num w:numId="61" w16cid:durableId="1971014626">
    <w:abstractNumId w:val="77"/>
  </w:num>
  <w:num w:numId="62" w16cid:durableId="657340055">
    <w:abstractNumId w:val="0"/>
  </w:num>
  <w:num w:numId="63" w16cid:durableId="239751611">
    <w:abstractNumId w:val="64"/>
  </w:num>
  <w:num w:numId="64" w16cid:durableId="495536362">
    <w:abstractNumId w:val="37"/>
  </w:num>
  <w:num w:numId="65" w16cid:durableId="923148789">
    <w:abstractNumId w:val="60"/>
  </w:num>
  <w:num w:numId="66" w16cid:durableId="1951812440">
    <w:abstractNumId w:val="63"/>
  </w:num>
  <w:num w:numId="67" w16cid:durableId="1858033779">
    <w:abstractNumId w:val="14"/>
  </w:num>
  <w:num w:numId="68" w16cid:durableId="1924678892">
    <w:abstractNumId w:val="70"/>
  </w:num>
  <w:num w:numId="69" w16cid:durableId="63919225">
    <w:abstractNumId w:val="46"/>
  </w:num>
  <w:num w:numId="70" w16cid:durableId="1042091225">
    <w:abstractNumId w:val="62"/>
  </w:num>
  <w:num w:numId="71" w16cid:durableId="1301183163">
    <w:abstractNumId w:val="13"/>
  </w:num>
  <w:num w:numId="72" w16cid:durableId="1326086804">
    <w:abstractNumId w:val="30"/>
  </w:num>
  <w:num w:numId="73" w16cid:durableId="1360396894">
    <w:abstractNumId w:val="72"/>
  </w:num>
  <w:num w:numId="74" w16cid:durableId="718675005">
    <w:abstractNumId w:val="11"/>
  </w:num>
  <w:num w:numId="75" w16cid:durableId="2029213482">
    <w:abstractNumId w:val="21"/>
  </w:num>
  <w:num w:numId="76" w16cid:durableId="1272515854">
    <w:abstractNumId w:val="20"/>
  </w:num>
  <w:num w:numId="77" w16cid:durableId="1138457213">
    <w:abstractNumId w:val="44"/>
  </w:num>
  <w:num w:numId="78" w16cid:durableId="1321930528">
    <w:abstractNumId w:val="42"/>
  </w:num>
  <w:num w:numId="79" w16cid:durableId="1268195823">
    <w:abstractNumId w:val="51"/>
  </w:num>
  <w:num w:numId="80" w16cid:durableId="733238032">
    <w:abstractNumId w:val="16"/>
  </w:num>
  <w:num w:numId="81" w16cid:durableId="1798983399">
    <w:abstractNumId w:val="39"/>
  </w:num>
  <w:num w:numId="82" w16cid:durableId="193886379">
    <w:abstractNumId w:val="38"/>
  </w:num>
  <w:num w:numId="83" w16cid:durableId="1869681606">
    <w:abstractNumId w:val="40"/>
  </w:num>
  <w:num w:numId="84" w16cid:durableId="1741319252">
    <w:abstractNumId w:val="29"/>
  </w:num>
  <w:num w:numId="85" w16cid:durableId="1528326366">
    <w:abstractNumId w:val="65"/>
  </w:num>
  <w:num w:numId="86" w16cid:durableId="837840811">
    <w:abstractNumId w:val="50"/>
  </w:num>
  <w:num w:numId="87" w16cid:durableId="969289039">
    <w:abstractNumId w:val="83"/>
  </w:num>
  <w:num w:numId="88" w16cid:durableId="1744982101">
    <w:abstractNumId w:val="84"/>
  </w:num>
  <w:num w:numId="89" w16cid:durableId="605356669">
    <w:abstractNumId w:val="66"/>
  </w:num>
  <w:num w:numId="90" w16cid:durableId="687756579">
    <w:abstractNumId w:val="17"/>
  </w:num>
  <w:num w:numId="91" w16cid:durableId="1086419624">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755"/>
    <w:rsid w:val="000310E5"/>
    <w:rsid w:val="00090F21"/>
    <w:rsid w:val="000F44B4"/>
    <w:rsid w:val="000F6503"/>
    <w:rsid w:val="001534A1"/>
    <w:rsid w:val="001902DB"/>
    <w:rsid w:val="001C1ABB"/>
    <w:rsid w:val="001C2162"/>
    <w:rsid w:val="001D76DF"/>
    <w:rsid w:val="00273F4B"/>
    <w:rsid w:val="0027739C"/>
    <w:rsid w:val="003050D9"/>
    <w:rsid w:val="003079AF"/>
    <w:rsid w:val="00396A02"/>
    <w:rsid w:val="003A246A"/>
    <w:rsid w:val="003E7857"/>
    <w:rsid w:val="004163C7"/>
    <w:rsid w:val="00442EF0"/>
    <w:rsid w:val="004501B9"/>
    <w:rsid w:val="0045530A"/>
    <w:rsid w:val="00496DC1"/>
    <w:rsid w:val="004A2BA0"/>
    <w:rsid w:val="004B525B"/>
    <w:rsid w:val="004D1F6D"/>
    <w:rsid w:val="004E5D7F"/>
    <w:rsid w:val="00545657"/>
    <w:rsid w:val="00550B36"/>
    <w:rsid w:val="00574BCA"/>
    <w:rsid w:val="005B3F3C"/>
    <w:rsid w:val="005C24BA"/>
    <w:rsid w:val="005E1DBC"/>
    <w:rsid w:val="005E7B6E"/>
    <w:rsid w:val="006433A6"/>
    <w:rsid w:val="006878B6"/>
    <w:rsid w:val="006948DE"/>
    <w:rsid w:val="00707CE4"/>
    <w:rsid w:val="0071324D"/>
    <w:rsid w:val="00715F62"/>
    <w:rsid w:val="007673D6"/>
    <w:rsid w:val="00771873"/>
    <w:rsid w:val="007B0E54"/>
    <w:rsid w:val="007E3A20"/>
    <w:rsid w:val="008001CB"/>
    <w:rsid w:val="0084256F"/>
    <w:rsid w:val="00861DEB"/>
    <w:rsid w:val="00877AAC"/>
    <w:rsid w:val="00895417"/>
    <w:rsid w:val="00896FE4"/>
    <w:rsid w:val="008D1A0B"/>
    <w:rsid w:val="008E0FEB"/>
    <w:rsid w:val="008F1EAE"/>
    <w:rsid w:val="0090143E"/>
    <w:rsid w:val="00910E1C"/>
    <w:rsid w:val="009125CE"/>
    <w:rsid w:val="00946F5F"/>
    <w:rsid w:val="00957E5F"/>
    <w:rsid w:val="009B6888"/>
    <w:rsid w:val="009C0161"/>
    <w:rsid w:val="009D108D"/>
    <w:rsid w:val="009E1436"/>
    <w:rsid w:val="009E5668"/>
    <w:rsid w:val="00A33D7D"/>
    <w:rsid w:val="00A47101"/>
    <w:rsid w:val="00AA79E9"/>
    <w:rsid w:val="00AB0A70"/>
    <w:rsid w:val="00AB33F3"/>
    <w:rsid w:val="00B639BD"/>
    <w:rsid w:val="00B63B0F"/>
    <w:rsid w:val="00B70DE5"/>
    <w:rsid w:val="00B7678A"/>
    <w:rsid w:val="00BA1F3B"/>
    <w:rsid w:val="00BC094B"/>
    <w:rsid w:val="00BD1F3D"/>
    <w:rsid w:val="00BE5CF7"/>
    <w:rsid w:val="00C06540"/>
    <w:rsid w:val="00C16382"/>
    <w:rsid w:val="00C72744"/>
    <w:rsid w:val="00C761E6"/>
    <w:rsid w:val="00CA2D83"/>
    <w:rsid w:val="00CB2A44"/>
    <w:rsid w:val="00CD08B7"/>
    <w:rsid w:val="00CD3056"/>
    <w:rsid w:val="00CF0D94"/>
    <w:rsid w:val="00D04F62"/>
    <w:rsid w:val="00D10A58"/>
    <w:rsid w:val="00D22171"/>
    <w:rsid w:val="00D320EF"/>
    <w:rsid w:val="00D357F6"/>
    <w:rsid w:val="00D40949"/>
    <w:rsid w:val="00D52480"/>
    <w:rsid w:val="00D73CB0"/>
    <w:rsid w:val="00D94413"/>
    <w:rsid w:val="00DD590D"/>
    <w:rsid w:val="00DE2886"/>
    <w:rsid w:val="00E43A68"/>
    <w:rsid w:val="00E56FA1"/>
    <w:rsid w:val="00E61CA6"/>
    <w:rsid w:val="00E740D0"/>
    <w:rsid w:val="00E80FD9"/>
    <w:rsid w:val="00EB2EFF"/>
    <w:rsid w:val="00F00BDC"/>
    <w:rsid w:val="00F434D8"/>
    <w:rsid w:val="00F546CE"/>
    <w:rsid w:val="00F818A0"/>
    <w:rsid w:val="00F925D0"/>
    <w:rsid w:val="00F96CB6"/>
    <w:rsid w:val="00FE55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90D"/>
    <w:pPr>
      <w:spacing w:after="0" w:line="240" w:lineRule="auto"/>
    </w:pPr>
    <w:rPr>
      <w:rFonts w:ascii="Times New Roman" w:eastAsia="Times New Roman" w:hAnsi="Times New Roman" w:cs="Times New Roman"/>
      <w:kern w:val="0"/>
      <w:sz w:val="24"/>
      <w:szCs w:val="24"/>
      <w14:ligatures w14:val="none"/>
    </w:rPr>
  </w:style>
  <w:style w:type="paragraph" w:styleId="Heading3">
    <w:name w:val="heading 3"/>
    <w:basedOn w:val="Normal"/>
    <w:link w:val="Heading3Char"/>
    <w:uiPriority w:val="9"/>
    <w:qFormat/>
    <w:rsid w:val="004B525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CA2D8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740D0"/>
    <w:pPr>
      <w:ind w:left="720"/>
      <w:contextualSpacing/>
    </w:pPr>
  </w:style>
  <w:style w:type="paragraph" w:styleId="NormalWeb">
    <w:name w:val="Normal (Web)"/>
    <w:basedOn w:val="Normal"/>
    <w:uiPriority w:val="99"/>
    <w:unhideWhenUsed/>
    <w:rsid w:val="0071324D"/>
    <w:pPr>
      <w:spacing w:before="100" w:beforeAutospacing="1" w:after="100" w:afterAutospacing="1"/>
    </w:pPr>
  </w:style>
  <w:style w:type="character" w:styleId="Emphasis">
    <w:name w:val="Emphasis"/>
    <w:basedOn w:val="DefaultParagraphFont"/>
    <w:uiPriority w:val="20"/>
    <w:qFormat/>
    <w:rsid w:val="0090143E"/>
    <w:rPr>
      <w:i/>
      <w:iCs/>
    </w:rPr>
  </w:style>
  <w:style w:type="table" w:styleId="TableGrid">
    <w:name w:val="Table Grid"/>
    <w:basedOn w:val="TableNormal"/>
    <w:uiPriority w:val="39"/>
    <w:rsid w:val="00BD1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1F3B"/>
    <w:rPr>
      <w:color w:val="0563C1" w:themeColor="hyperlink"/>
      <w:u w:val="single"/>
    </w:rPr>
  </w:style>
  <w:style w:type="table" w:styleId="GridTable4-Accent1">
    <w:name w:val="Grid Table 4 Accent 1"/>
    <w:basedOn w:val="TableNormal"/>
    <w:uiPriority w:val="49"/>
    <w:rsid w:val="0002575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4B525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CA2D83"/>
    <w:rPr>
      <w:rFonts w:asciiTheme="majorHAnsi" w:eastAsiaTheme="majorEastAsia" w:hAnsiTheme="majorHAnsi" w:cstheme="majorBidi"/>
      <w:i/>
      <w:iCs/>
      <w:color w:val="2F5496" w:themeColor="accent1" w:themeShade="B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51953">
      <w:bodyDiv w:val="1"/>
      <w:marLeft w:val="0"/>
      <w:marRight w:val="0"/>
      <w:marTop w:val="0"/>
      <w:marBottom w:val="0"/>
      <w:divBdr>
        <w:top w:val="none" w:sz="0" w:space="0" w:color="auto"/>
        <w:left w:val="none" w:sz="0" w:space="0" w:color="auto"/>
        <w:bottom w:val="none" w:sz="0" w:space="0" w:color="auto"/>
        <w:right w:val="none" w:sz="0" w:space="0" w:color="auto"/>
      </w:divBdr>
      <w:divsChild>
        <w:div w:id="273438656">
          <w:marLeft w:val="0"/>
          <w:marRight w:val="0"/>
          <w:marTop w:val="0"/>
          <w:marBottom w:val="0"/>
          <w:divBdr>
            <w:top w:val="none" w:sz="0" w:space="0" w:color="auto"/>
            <w:left w:val="none" w:sz="0" w:space="0" w:color="auto"/>
            <w:bottom w:val="none" w:sz="0" w:space="0" w:color="auto"/>
            <w:right w:val="none" w:sz="0" w:space="0" w:color="auto"/>
          </w:divBdr>
        </w:div>
      </w:divsChild>
    </w:div>
    <w:div w:id="88352005">
      <w:bodyDiv w:val="1"/>
      <w:marLeft w:val="0"/>
      <w:marRight w:val="0"/>
      <w:marTop w:val="0"/>
      <w:marBottom w:val="0"/>
      <w:divBdr>
        <w:top w:val="none" w:sz="0" w:space="0" w:color="auto"/>
        <w:left w:val="none" w:sz="0" w:space="0" w:color="auto"/>
        <w:bottom w:val="none" w:sz="0" w:space="0" w:color="auto"/>
        <w:right w:val="none" w:sz="0" w:space="0" w:color="auto"/>
      </w:divBdr>
    </w:div>
    <w:div w:id="111437325">
      <w:bodyDiv w:val="1"/>
      <w:marLeft w:val="0"/>
      <w:marRight w:val="0"/>
      <w:marTop w:val="0"/>
      <w:marBottom w:val="0"/>
      <w:divBdr>
        <w:top w:val="none" w:sz="0" w:space="0" w:color="auto"/>
        <w:left w:val="none" w:sz="0" w:space="0" w:color="auto"/>
        <w:bottom w:val="none" w:sz="0" w:space="0" w:color="auto"/>
        <w:right w:val="none" w:sz="0" w:space="0" w:color="auto"/>
      </w:divBdr>
    </w:div>
    <w:div w:id="131338665">
      <w:bodyDiv w:val="1"/>
      <w:marLeft w:val="0"/>
      <w:marRight w:val="0"/>
      <w:marTop w:val="0"/>
      <w:marBottom w:val="0"/>
      <w:divBdr>
        <w:top w:val="none" w:sz="0" w:space="0" w:color="auto"/>
        <w:left w:val="none" w:sz="0" w:space="0" w:color="auto"/>
        <w:bottom w:val="none" w:sz="0" w:space="0" w:color="auto"/>
        <w:right w:val="none" w:sz="0" w:space="0" w:color="auto"/>
      </w:divBdr>
    </w:div>
    <w:div w:id="189533534">
      <w:bodyDiv w:val="1"/>
      <w:marLeft w:val="0"/>
      <w:marRight w:val="0"/>
      <w:marTop w:val="0"/>
      <w:marBottom w:val="0"/>
      <w:divBdr>
        <w:top w:val="none" w:sz="0" w:space="0" w:color="auto"/>
        <w:left w:val="none" w:sz="0" w:space="0" w:color="auto"/>
        <w:bottom w:val="none" w:sz="0" w:space="0" w:color="auto"/>
        <w:right w:val="none" w:sz="0" w:space="0" w:color="auto"/>
      </w:divBdr>
      <w:divsChild>
        <w:div w:id="756174320">
          <w:marLeft w:val="0"/>
          <w:marRight w:val="0"/>
          <w:marTop w:val="0"/>
          <w:marBottom w:val="0"/>
          <w:divBdr>
            <w:top w:val="none" w:sz="0" w:space="0" w:color="auto"/>
            <w:left w:val="none" w:sz="0" w:space="0" w:color="auto"/>
            <w:bottom w:val="none" w:sz="0" w:space="0" w:color="auto"/>
            <w:right w:val="none" w:sz="0" w:space="0" w:color="auto"/>
          </w:divBdr>
        </w:div>
      </w:divsChild>
    </w:div>
    <w:div w:id="244077303">
      <w:bodyDiv w:val="1"/>
      <w:marLeft w:val="0"/>
      <w:marRight w:val="0"/>
      <w:marTop w:val="0"/>
      <w:marBottom w:val="0"/>
      <w:divBdr>
        <w:top w:val="none" w:sz="0" w:space="0" w:color="auto"/>
        <w:left w:val="none" w:sz="0" w:space="0" w:color="auto"/>
        <w:bottom w:val="none" w:sz="0" w:space="0" w:color="auto"/>
        <w:right w:val="none" w:sz="0" w:space="0" w:color="auto"/>
      </w:divBdr>
    </w:div>
    <w:div w:id="288241953">
      <w:bodyDiv w:val="1"/>
      <w:marLeft w:val="0"/>
      <w:marRight w:val="0"/>
      <w:marTop w:val="0"/>
      <w:marBottom w:val="0"/>
      <w:divBdr>
        <w:top w:val="none" w:sz="0" w:space="0" w:color="auto"/>
        <w:left w:val="none" w:sz="0" w:space="0" w:color="auto"/>
        <w:bottom w:val="none" w:sz="0" w:space="0" w:color="auto"/>
        <w:right w:val="none" w:sz="0" w:space="0" w:color="auto"/>
      </w:divBdr>
    </w:div>
    <w:div w:id="315299919">
      <w:bodyDiv w:val="1"/>
      <w:marLeft w:val="0"/>
      <w:marRight w:val="0"/>
      <w:marTop w:val="0"/>
      <w:marBottom w:val="0"/>
      <w:divBdr>
        <w:top w:val="none" w:sz="0" w:space="0" w:color="auto"/>
        <w:left w:val="none" w:sz="0" w:space="0" w:color="auto"/>
        <w:bottom w:val="none" w:sz="0" w:space="0" w:color="auto"/>
        <w:right w:val="none" w:sz="0" w:space="0" w:color="auto"/>
      </w:divBdr>
    </w:div>
    <w:div w:id="329910714">
      <w:bodyDiv w:val="1"/>
      <w:marLeft w:val="0"/>
      <w:marRight w:val="0"/>
      <w:marTop w:val="0"/>
      <w:marBottom w:val="0"/>
      <w:divBdr>
        <w:top w:val="none" w:sz="0" w:space="0" w:color="auto"/>
        <w:left w:val="none" w:sz="0" w:space="0" w:color="auto"/>
        <w:bottom w:val="none" w:sz="0" w:space="0" w:color="auto"/>
        <w:right w:val="none" w:sz="0" w:space="0" w:color="auto"/>
      </w:divBdr>
    </w:div>
    <w:div w:id="337388208">
      <w:bodyDiv w:val="1"/>
      <w:marLeft w:val="0"/>
      <w:marRight w:val="0"/>
      <w:marTop w:val="0"/>
      <w:marBottom w:val="0"/>
      <w:divBdr>
        <w:top w:val="none" w:sz="0" w:space="0" w:color="auto"/>
        <w:left w:val="none" w:sz="0" w:space="0" w:color="auto"/>
        <w:bottom w:val="none" w:sz="0" w:space="0" w:color="auto"/>
        <w:right w:val="none" w:sz="0" w:space="0" w:color="auto"/>
      </w:divBdr>
    </w:div>
    <w:div w:id="467864126">
      <w:bodyDiv w:val="1"/>
      <w:marLeft w:val="0"/>
      <w:marRight w:val="0"/>
      <w:marTop w:val="0"/>
      <w:marBottom w:val="0"/>
      <w:divBdr>
        <w:top w:val="none" w:sz="0" w:space="0" w:color="auto"/>
        <w:left w:val="none" w:sz="0" w:space="0" w:color="auto"/>
        <w:bottom w:val="none" w:sz="0" w:space="0" w:color="auto"/>
        <w:right w:val="none" w:sz="0" w:space="0" w:color="auto"/>
      </w:divBdr>
      <w:divsChild>
        <w:div w:id="656229321">
          <w:marLeft w:val="0"/>
          <w:marRight w:val="0"/>
          <w:marTop w:val="0"/>
          <w:marBottom w:val="0"/>
          <w:divBdr>
            <w:top w:val="none" w:sz="0" w:space="0" w:color="auto"/>
            <w:left w:val="none" w:sz="0" w:space="0" w:color="auto"/>
            <w:bottom w:val="none" w:sz="0" w:space="0" w:color="auto"/>
            <w:right w:val="none" w:sz="0" w:space="0" w:color="auto"/>
          </w:divBdr>
        </w:div>
      </w:divsChild>
    </w:div>
    <w:div w:id="473765774">
      <w:bodyDiv w:val="1"/>
      <w:marLeft w:val="0"/>
      <w:marRight w:val="0"/>
      <w:marTop w:val="0"/>
      <w:marBottom w:val="0"/>
      <w:divBdr>
        <w:top w:val="none" w:sz="0" w:space="0" w:color="auto"/>
        <w:left w:val="none" w:sz="0" w:space="0" w:color="auto"/>
        <w:bottom w:val="none" w:sz="0" w:space="0" w:color="auto"/>
        <w:right w:val="none" w:sz="0" w:space="0" w:color="auto"/>
      </w:divBdr>
      <w:divsChild>
        <w:div w:id="369458966">
          <w:marLeft w:val="0"/>
          <w:marRight w:val="0"/>
          <w:marTop w:val="0"/>
          <w:marBottom w:val="0"/>
          <w:divBdr>
            <w:top w:val="none" w:sz="0" w:space="0" w:color="auto"/>
            <w:left w:val="none" w:sz="0" w:space="0" w:color="auto"/>
            <w:bottom w:val="none" w:sz="0" w:space="0" w:color="auto"/>
            <w:right w:val="none" w:sz="0" w:space="0" w:color="auto"/>
          </w:divBdr>
        </w:div>
      </w:divsChild>
    </w:div>
    <w:div w:id="500435374">
      <w:bodyDiv w:val="1"/>
      <w:marLeft w:val="0"/>
      <w:marRight w:val="0"/>
      <w:marTop w:val="0"/>
      <w:marBottom w:val="0"/>
      <w:divBdr>
        <w:top w:val="none" w:sz="0" w:space="0" w:color="auto"/>
        <w:left w:val="none" w:sz="0" w:space="0" w:color="auto"/>
        <w:bottom w:val="none" w:sz="0" w:space="0" w:color="auto"/>
        <w:right w:val="none" w:sz="0" w:space="0" w:color="auto"/>
      </w:divBdr>
    </w:div>
    <w:div w:id="530344569">
      <w:bodyDiv w:val="1"/>
      <w:marLeft w:val="0"/>
      <w:marRight w:val="0"/>
      <w:marTop w:val="0"/>
      <w:marBottom w:val="0"/>
      <w:divBdr>
        <w:top w:val="none" w:sz="0" w:space="0" w:color="auto"/>
        <w:left w:val="none" w:sz="0" w:space="0" w:color="auto"/>
        <w:bottom w:val="none" w:sz="0" w:space="0" w:color="auto"/>
        <w:right w:val="none" w:sz="0" w:space="0" w:color="auto"/>
      </w:divBdr>
      <w:divsChild>
        <w:div w:id="76025034">
          <w:marLeft w:val="0"/>
          <w:marRight w:val="0"/>
          <w:marTop w:val="0"/>
          <w:marBottom w:val="0"/>
          <w:divBdr>
            <w:top w:val="none" w:sz="0" w:space="0" w:color="auto"/>
            <w:left w:val="none" w:sz="0" w:space="0" w:color="auto"/>
            <w:bottom w:val="none" w:sz="0" w:space="0" w:color="auto"/>
            <w:right w:val="none" w:sz="0" w:space="0" w:color="auto"/>
          </w:divBdr>
          <w:divsChild>
            <w:div w:id="14062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30248">
      <w:bodyDiv w:val="1"/>
      <w:marLeft w:val="0"/>
      <w:marRight w:val="0"/>
      <w:marTop w:val="0"/>
      <w:marBottom w:val="0"/>
      <w:divBdr>
        <w:top w:val="none" w:sz="0" w:space="0" w:color="auto"/>
        <w:left w:val="none" w:sz="0" w:space="0" w:color="auto"/>
        <w:bottom w:val="none" w:sz="0" w:space="0" w:color="auto"/>
        <w:right w:val="none" w:sz="0" w:space="0" w:color="auto"/>
      </w:divBdr>
    </w:div>
    <w:div w:id="629553377">
      <w:bodyDiv w:val="1"/>
      <w:marLeft w:val="0"/>
      <w:marRight w:val="0"/>
      <w:marTop w:val="0"/>
      <w:marBottom w:val="0"/>
      <w:divBdr>
        <w:top w:val="none" w:sz="0" w:space="0" w:color="auto"/>
        <w:left w:val="none" w:sz="0" w:space="0" w:color="auto"/>
        <w:bottom w:val="none" w:sz="0" w:space="0" w:color="auto"/>
        <w:right w:val="none" w:sz="0" w:space="0" w:color="auto"/>
      </w:divBdr>
      <w:divsChild>
        <w:div w:id="1007172373">
          <w:marLeft w:val="0"/>
          <w:marRight w:val="0"/>
          <w:marTop w:val="0"/>
          <w:marBottom w:val="0"/>
          <w:divBdr>
            <w:top w:val="none" w:sz="0" w:space="0" w:color="auto"/>
            <w:left w:val="none" w:sz="0" w:space="0" w:color="auto"/>
            <w:bottom w:val="none" w:sz="0" w:space="0" w:color="auto"/>
            <w:right w:val="none" w:sz="0" w:space="0" w:color="auto"/>
          </w:divBdr>
          <w:divsChild>
            <w:div w:id="15592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057908">
      <w:bodyDiv w:val="1"/>
      <w:marLeft w:val="0"/>
      <w:marRight w:val="0"/>
      <w:marTop w:val="0"/>
      <w:marBottom w:val="0"/>
      <w:divBdr>
        <w:top w:val="none" w:sz="0" w:space="0" w:color="auto"/>
        <w:left w:val="none" w:sz="0" w:space="0" w:color="auto"/>
        <w:bottom w:val="none" w:sz="0" w:space="0" w:color="auto"/>
        <w:right w:val="none" w:sz="0" w:space="0" w:color="auto"/>
      </w:divBdr>
    </w:div>
    <w:div w:id="929895127">
      <w:bodyDiv w:val="1"/>
      <w:marLeft w:val="0"/>
      <w:marRight w:val="0"/>
      <w:marTop w:val="0"/>
      <w:marBottom w:val="0"/>
      <w:divBdr>
        <w:top w:val="none" w:sz="0" w:space="0" w:color="auto"/>
        <w:left w:val="none" w:sz="0" w:space="0" w:color="auto"/>
        <w:bottom w:val="none" w:sz="0" w:space="0" w:color="auto"/>
        <w:right w:val="none" w:sz="0" w:space="0" w:color="auto"/>
      </w:divBdr>
      <w:divsChild>
        <w:div w:id="59250924">
          <w:marLeft w:val="0"/>
          <w:marRight w:val="0"/>
          <w:marTop w:val="0"/>
          <w:marBottom w:val="0"/>
          <w:divBdr>
            <w:top w:val="none" w:sz="0" w:space="0" w:color="auto"/>
            <w:left w:val="none" w:sz="0" w:space="0" w:color="auto"/>
            <w:bottom w:val="none" w:sz="0" w:space="0" w:color="auto"/>
            <w:right w:val="none" w:sz="0" w:space="0" w:color="auto"/>
          </w:divBdr>
        </w:div>
      </w:divsChild>
    </w:div>
    <w:div w:id="1033576049">
      <w:bodyDiv w:val="1"/>
      <w:marLeft w:val="0"/>
      <w:marRight w:val="0"/>
      <w:marTop w:val="0"/>
      <w:marBottom w:val="0"/>
      <w:divBdr>
        <w:top w:val="none" w:sz="0" w:space="0" w:color="auto"/>
        <w:left w:val="none" w:sz="0" w:space="0" w:color="auto"/>
        <w:bottom w:val="none" w:sz="0" w:space="0" w:color="auto"/>
        <w:right w:val="none" w:sz="0" w:space="0" w:color="auto"/>
      </w:divBdr>
      <w:divsChild>
        <w:div w:id="1685980500">
          <w:marLeft w:val="0"/>
          <w:marRight w:val="0"/>
          <w:marTop w:val="0"/>
          <w:marBottom w:val="150"/>
          <w:divBdr>
            <w:top w:val="none" w:sz="0" w:space="0" w:color="auto"/>
            <w:left w:val="none" w:sz="0" w:space="0" w:color="auto"/>
            <w:bottom w:val="none" w:sz="0" w:space="0" w:color="auto"/>
            <w:right w:val="none" w:sz="0" w:space="0" w:color="auto"/>
          </w:divBdr>
        </w:div>
        <w:div w:id="1564950364">
          <w:marLeft w:val="0"/>
          <w:marRight w:val="0"/>
          <w:marTop w:val="0"/>
          <w:marBottom w:val="225"/>
          <w:divBdr>
            <w:top w:val="none" w:sz="0" w:space="0" w:color="auto"/>
            <w:left w:val="none" w:sz="0" w:space="0" w:color="auto"/>
            <w:bottom w:val="none" w:sz="0" w:space="0" w:color="auto"/>
            <w:right w:val="none" w:sz="0" w:space="0" w:color="auto"/>
          </w:divBdr>
          <w:divsChild>
            <w:div w:id="1146434956">
              <w:marLeft w:val="0"/>
              <w:marRight w:val="0"/>
              <w:marTop w:val="0"/>
              <w:marBottom w:val="0"/>
              <w:divBdr>
                <w:top w:val="none" w:sz="0" w:space="0" w:color="auto"/>
                <w:left w:val="none" w:sz="0" w:space="0" w:color="auto"/>
                <w:bottom w:val="none" w:sz="0" w:space="0" w:color="auto"/>
                <w:right w:val="none" w:sz="0" w:space="0" w:color="auto"/>
              </w:divBdr>
              <w:divsChild>
                <w:div w:id="169962149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54625649">
      <w:bodyDiv w:val="1"/>
      <w:marLeft w:val="0"/>
      <w:marRight w:val="0"/>
      <w:marTop w:val="0"/>
      <w:marBottom w:val="0"/>
      <w:divBdr>
        <w:top w:val="none" w:sz="0" w:space="0" w:color="auto"/>
        <w:left w:val="none" w:sz="0" w:space="0" w:color="auto"/>
        <w:bottom w:val="none" w:sz="0" w:space="0" w:color="auto"/>
        <w:right w:val="none" w:sz="0" w:space="0" w:color="auto"/>
      </w:divBdr>
    </w:div>
    <w:div w:id="1220752856">
      <w:bodyDiv w:val="1"/>
      <w:marLeft w:val="0"/>
      <w:marRight w:val="0"/>
      <w:marTop w:val="0"/>
      <w:marBottom w:val="0"/>
      <w:divBdr>
        <w:top w:val="none" w:sz="0" w:space="0" w:color="auto"/>
        <w:left w:val="none" w:sz="0" w:space="0" w:color="auto"/>
        <w:bottom w:val="none" w:sz="0" w:space="0" w:color="auto"/>
        <w:right w:val="none" w:sz="0" w:space="0" w:color="auto"/>
      </w:divBdr>
      <w:divsChild>
        <w:div w:id="162167174">
          <w:marLeft w:val="0"/>
          <w:marRight w:val="0"/>
          <w:marTop w:val="0"/>
          <w:marBottom w:val="0"/>
          <w:divBdr>
            <w:top w:val="none" w:sz="0" w:space="0" w:color="auto"/>
            <w:left w:val="none" w:sz="0" w:space="0" w:color="auto"/>
            <w:bottom w:val="none" w:sz="0" w:space="0" w:color="auto"/>
            <w:right w:val="none" w:sz="0" w:space="0" w:color="auto"/>
          </w:divBdr>
        </w:div>
      </w:divsChild>
    </w:div>
    <w:div w:id="1247113482">
      <w:bodyDiv w:val="1"/>
      <w:marLeft w:val="0"/>
      <w:marRight w:val="0"/>
      <w:marTop w:val="0"/>
      <w:marBottom w:val="0"/>
      <w:divBdr>
        <w:top w:val="none" w:sz="0" w:space="0" w:color="auto"/>
        <w:left w:val="none" w:sz="0" w:space="0" w:color="auto"/>
        <w:bottom w:val="none" w:sz="0" w:space="0" w:color="auto"/>
        <w:right w:val="none" w:sz="0" w:space="0" w:color="auto"/>
      </w:divBdr>
    </w:div>
    <w:div w:id="1261908758">
      <w:bodyDiv w:val="1"/>
      <w:marLeft w:val="0"/>
      <w:marRight w:val="0"/>
      <w:marTop w:val="0"/>
      <w:marBottom w:val="0"/>
      <w:divBdr>
        <w:top w:val="none" w:sz="0" w:space="0" w:color="auto"/>
        <w:left w:val="none" w:sz="0" w:space="0" w:color="auto"/>
        <w:bottom w:val="none" w:sz="0" w:space="0" w:color="auto"/>
        <w:right w:val="none" w:sz="0" w:space="0" w:color="auto"/>
      </w:divBdr>
      <w:divsChild>
        <w:div w:id="1409157496">
          <w:marLeft w:val="0"/>
          <w:marRight w:val="0"/>
          <w:marTop w:val="0"/>
          <w:marBottom w:val="150"/>
          <w:divBdr>
            <w:top w:val="none" w:sz="0" w:space="0" w:color="auto"/>
            <w:left w:val="none" w:sz="0" w:space="0" w:color="auto"/>
            <w:bottom w:val="none" w:sz="0" w:space="0" w:color="auto"/>
            <w:right w:val="none" w:sz="0" w:space="0" w:color="auto"/>
          </w:divBdr>
        </w:div>
        <w:div w:id="1268806439">
          <w:marLeft w:val="0"/>
          <w:marRight w:val="0"/>
          <w:marTop w:val="0"/>
          <w:marBottom w:val="225"/>
          <w:divBdr>
            <w:top w:val="none" w:sz="0" w:space="0" w:color="auto"/>
            <w:left w:val="none" w:sz="0" w:space="0" w:color="auto"/>
            <w:bottom w:val="none" w:sz="0" w:space="0" w:color="auto"/>
            <w:right w:val="none" w:sz="0" w:space="0" w:color="auto"/>
          </w:divBdr>
          <w:divsChild>
            <w:div w:id="1226642392">
              <w:marLeft w:val="0"/>
              <w:marRight w:val="0"/>
              <w:marTop w:val="0"/>
              <w:marBottom w:val="0"/>
              <w:divBdr>
                <w:top w:val="none" w:sz="0" w:space="0" w:color="auto"/>
                <w:left w:val="none" w:sz="0" w:space="0" w:color="auto"/>
                <w:bottom w:val="none" w:sz="0" w:space="0" w:color="auto"/>
                <w:right w:val="none" w:sz="0" w:space="0" w:color="auto"/>
              </w:divBdr>
              <w:divsChild>
                <w:div w:id="129043480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73964742">
      <w:bodyDiv w:val="1"/>
      <w:marLeft w:val="0"/>
      <w:marRight w:val="0"/>
      <w:marTop w:val="0"/>
      <w:marBottom w:val="0"/>
      <w:divBdr>
        <w:top w:val="none" w:sz="0" w:space="0" w:color="auto"/>
        <w:left w:val="none" w:sz="0" w:space="0" w:color="auto"/>
        <w:bottom w:val="none" w:sz="0" w:space="0" w:color="auto"/>
        <w:right w:val="none" w:sz="0" w:space="0" w:color="auto"/>
      </w:divBdr>
    </w:div>
    <w:div w:id="1483426275">
      <w:bodyDiv w:val="1"/>
      <w:marLeft w:val="0"/>
      <w:marRight w:val="0"/>
      <w:marTop w:val="0"/>
      <w:marBottom w:val="0"/>
      <w:divBdr>
        <w:top w:val="none" w:sz="0" w:space="0" w:color="auto"/>
        <w:left w:val="none" w:sz="0" w:space="0" w:color="auto"/>
        <w:bottom w:val="none" w:sz="0" w:space="0" w:color="auto"/>
        <w:right w:val="none" w:sz="0" w:space="0" w:color="auto"/>
      </w:divBdr>
    </w:div>
    <w:div w:id="1489662816">
      <w:bodyDiv w:val="1"/>
      <w:marLeft w:val="0"/>
      <w:marRight w:val="0"/>
      <w:marTop w:val="0"/>
      <w:marBottom w:val="0"/>
      <w:divBdr>
        <w:top w:val="none" w:sz="0" w:space="0" w:color="auto"/>
        <w:left w:val="none" w:sz="0" w:space="0" w:color="auto"/>
        <w:bottom w:val="none" w:sz="0" w:space="0" w:color="auto"/>
        <w:right w:val="none" w:sz="0" w:space="0" w:color="auto"/>
      </w:divBdr>
      <w:divsChild>
        <w:div w:id="2144155537">
          <w:marLeft w:val="0"/>
          <w:marRight w:val="0"/>
          <w:marTop w:val="0"/>
          <w:marBottom w:val="0"/>
          <w:divBdr>
            <w:top w:val="none" w:sz="0" w:space="0" w:color="auto"/>
            <w:left w:val="none" w:sz="0" w:space="0" w:color="auto"/>
            <w:bottom w:val="none" w:sz="0" w:space="0" w:color="auto"/>
            <w:right w:val="none" w:sz="0" w:space="0" w:color="auto"/>
          </w:divBdr>
        </w:div>
      </w:divsChild>
    </w:div>
    <w:div w:id="1648440406">
      <w:bodyDiv w:val="1"/>
      <w:marLeft w:val="0"/>
      <w:marRight w:val="0"/>
      <w:marTop w:val="0"/>
      <w:marBottom w:val="0"/>
      <w:divBdr>
        <w:top w:val="none" w:sz="0" w:space="0" w:color="auto"/>
        <w:left w:val="none" w:sz="0" w:space="0" w:color="auto"/>
        <w:bottom w:val="none" w:sz="0" w:space="0" w:color="auto"/>
        <w:right w:val="none" w:sz="0" w:space="0" w:color="auto"/>
      </w:divBdr>
    </w:div>
    <w:div w:id="1686903202">
      <w:bodyDiv w:val="1"/>
      <w:marLeft w:val="0"/>
      <w:marRight w:val="0"/>
      <w:marTop w:val="0"/>
      <w:marBottom w:val="0"/>
      <w:divBdr>
        <w:top w:val="none" w:sz="0" w:space="0" w:color="auto"/>
        <w:left w:val="none" w:sz="0" w:space="0" w:color="auto"/>
        <w:bottom w:val="none" w:sz="0" w:space="0" w:color="auto"/>
        <w:right w:val="none" w:sz="0" w:space="0" w:color="auto"/>
      </w:divBdr>
    </w:div>
    <w:div w:id="1704137699">
      <w:bodyDiv w:val="1"/>
      <w:marLeft w:val="0"/>
      <w:marRight w:val="0"/>
      <w:marTop w:val="0"/>
      <w:marBottom w:val="0"/>
      <w:divBdr>
        <w:top w:val="none" w:sz="0" w:space="0" w:color="auto"/>
        <w:left w:val="none" w:sz="0" w:space="0" w:color="auto"/>
        <w:bottom w:val="none" w:sz="0" w:space="0" w:color="auto"/>
        <w:right w:val="none" w:sz="0" w:space="0" w:color="auto"/>
      </w:divBdr>
    </w:div>
    <w:div w:id="1750538038">
      <w:bodyDiv w:val="1"/>
      <w:marLeft w:val="0"/>
      <w:marRight w:val="0"/>
      <w:marTop w:val="0"/>
      <w:marBottom w:val="0"/>
      <w:divBdr>
        <w:top w:val="none" w:sz="0" w:space="0" w:color="auto"/>
        <w:left w:val="none" w:sz="0" w:space="0" w:color="auto"/>
        <w:bottom w:val="none" w:sz="0" w:space="0" w:color="auto"/>
        <w:right w:val="none" w:sz="0" w:space="0" w:color="auto"/>
      </w:divBdr>
    </w:div>
    <w:div w:id="1801805508">
      <w:bodyDiv w:val="1"/>
      <w:marLeft w:val="0"/>
      <w:marRight w:val="0"/>
      <w:marTop w:val="0"/>
      <w:marBottom w:val="0"/>
      <w:divBdr>
        <w:top w:val="none" w:sz="0" w:space="0" w:color="auto"/>
        <w:left w:val="none" w:sz="0" w:space="0" w:color="auto"/>
        <w:bottom w:val="none" w:sz="0" w:space="0" w:color="auto"/>
        <w:right w:val="none" w:sz="0" w:space="0" w:color="auto"/>
      </w:divBdr>
    </w:div>
    <w:div w:id="1860125212">
      <w:bodyDiv w:val="1"/>
      <w:marLeft w:val="0"/>
      <w:marRight w:val="0"/>
      <w:marTop w:val="0"/>
      <w:marBottom w:val="0"/>
      <w:divBdr>
        <w:top w:val="none" w:sz="0" w:space="0" w:color="auto"/>
        <w:left w:val="none" w:sz="0" w:space="0" w:color="auto"/>
        <w:bottom w:val="none" w:sz="0" w:space="0" w:color="auto"/>
        <w:right w:val="none" w:sz="0" w:space="0" w:color="auto"/>
      </w:divBdr>
    </w:div>
    <w:div w:id="1870143861">
      <w:bodyDiv w:val="1"/>
      <w:marLeft w:val="0"/>
      <w:marRight w:val="0"/>
      <w:marTop w:val="0"/>
      <w:marBottom w:val="0"/>
      <w:divBdr>
        <w:top w:val="none" w:sz="0" w:space="0" w:color="auto"/>
        <w:left w:val="none" w:sz="0" w:space="0" w:color="auto"/>
        <w:bottom w:val="none" w:sz="0" w:space="0" w:color="auto"/>
        <w:right w:val="none" w:sz="0" w:space="0" w:color="auto"/>
      </w:divBdr>
    </w:div>
    <w:div w:id="1915773132">
      <w:bodyDiv w:val="1"/>
      <w:marLeft w:val="0"/>
      <w:marRight w:val="0"/>
      <w:marTop w:val="0"/>
      <w:marBottom w:val="0"/>
      <w:divBdr>
        <w:top w:val="none" w:sz="0" w:space="0" w:color="auto"/>
        <w:left w:val="none" w:sz="0" w:space="0" w:color="auto"/>
        <w:bottom w:val="none" w:sz="0" w:space="0" w:color="auto"/>
        <w:right w:val="none" w:sz="0" w:space="0" w:color="auto"/>
      </w:divBdr>
    </w:div>
    <w:div w:id="2027094162">
      <w:bodyDiv w:val="1"/>
      <w:marLeft w:val="0"/>
      <w:marRight w:val="0"/>
      <w:marTop w:val="0"/>
      <w:marBottom w:val="0"/>
      <w:divBdr>
        <w:top w:val="none" w:sz="0" w:space="0" w:color="auto"/>
        <w:left w:val="none" w:sz="0" w:space="0" w:color="auto"/>
        <w:bottom w:val="none" w:sz="0" w:space="0" w:color="auto"/>
        <w:right w:val="none" w:sz="0" w:space="0" w:color="auto"/>
      </w:divBdr>
    </w:div>
    <w:div w:id="2056275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B5DF1-E3F7-4574-B982-165A824BD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9009</Words>
  <Characters>48826</Characters>
  <Application>Microsoft Office Word</Application>
  <DocSecurity>0</DocSecurity>
  <Lines>406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Aldubi</cp:lastModifiedBy>
  <cp:revision>3</cp:revision>
  <dcterms:created xsi:type="dcterms:W3CDTF">2025-04-08T16:17:00Z</dcterms:created>
  <dcterms:modified xsi:type="dcterms:W3CDTF">2025-04-11T08:17:00Z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