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EFA" w:rsidRDefault="00E1577D" w:rsidP="00F13D7B">
      <w:pPr>
        <w:jc w:val="lowKashida"/>
        <w:rPr>
          <w:rFonts w:ascii="Sakkal Majalla" w:hAnsi="Sakkal Majalla" w:cs="Sakkal Majalla"/>
          <w:b/>
          <w:bCs/>
          <w:sz w:val="28"/>
          <w:szCs w:val="28"/>
          <w:lang w:bidi="ar-EG"/>
        </w:rPr>
      </w:pPr>
      <w:r>
        <w:rPr>
          <w:rFonts w:ascii="Sakkal Majalla" w:hAnsi="Sakkal Majalla" w:cs="Sakkal Majalla"/>
          <w:b/>
          <w:bCs/>
          <w:sz w:val="28"/>
          <w:szCs w:val="28"/>
          <w:rtl/>
          <w:lang w:bidi="ar-EG"/>
        </w:rPr>
        <w:t>جامعة</w:t>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ميدأوشن</w:t>
      </w:r>
      <w:r>
        <w:rPr>
          <w:rFonts w:ascii="Sakkal Majalla" w:hAnsi="Sakkal Majalla" w:cs="Sakkal Majalla"/>
          <w:b/>
          <w:bCs/>
          <w:sz w:val="28"/>
          <w:szCs w:val="28"/>
          <w:lang w:bidi="ar-EG"/>
        </w:rPr>
        <w:t xml:space="preserve"> </w:t>
      </w:r>
    </w:p>
    <w:p w:rsidR="00DE4EFA" w:rsidRDefault="00E1577D" w:rsidP="00F13D7B">
      <w:pPr>
        <w:jc w:val="lowKashida"/>
        <w:rPr>
          <w:rFonts w:ascii="Sakkal Majalla" w:hAnsi="Sakkal Majalla" w:cs="Sakkal Majalla"/>
          <w:b/>
          <w:bCs/>
          <w:sz w:val="28"/>
          <w:szCs w:val="28"/>
          <w:lang w:bidi="ar-EG"/>
        </w:rPr>
      </w:pPr>
      <w:r>
        <w:rPr>
          <w:noProof/>
        </w:rPr>
        <w:drawing>
          <wp:anchor distT="0" distB="0" distL="114300" distR="114300" simplePos="0" relativeHeight="251658241" behindDoc="0" locked="0" layoutInCell="0" hidden="0" allowOverlap="1">
            <wp:simplePos x="0" y="0"/>
            <wp:positionH relativeFrom="margin">
              <wp:posOffset>-695325</wp:posOffset>
            </wp:positionH>
            <wp:positionV relativeFrom="margin">
              <wp:posOffset>-276225</wp:posOffset>
            </wp:positionV>
            <wp:extent cx="2226945" cy="20669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
                          <sm:smNativeData xmlns="" xmlns:o="urn:schemas-microsoft-com:office:office" xmlns:v="urn:schemas-microsoft-com:vml" xmlns:w10="urn:schemas-microsoft-com:office:word" xmlns:w="http://schemas.openxmlformats.org/wordprocessingml/2006/main" xmlns:sm="sm" val="SMDATA_16_31y0a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BAAAAAKIAAAAAAAAAAAAAAAAAAAEAAAC5+///AAAAAAEAAABN/v//sw0AALcMAAAAAAAAwQIAAO0DAAAoAAAACAAAAAEAAAABAAAA"/>
                        </a:ext>
                      </a:extLst>
                    </pic:cNvPicPr>
                  </pic:nvPicPr>
                  <pic:blipFill>
                    <a:blip r:embed="rId8"/>
                    <a:stretch>
                      <a:fillRect/>
                    </a:stretch>
                  </pic:blipFill>
                  <pic:spPr>
                    <a:xfrm>
                      <a:off x="0" y="0"/>
                      <a:ext cx="2226945" cy="2066925"/>
                    </a:xfrm>
                    <a:prstGeom prst="rect">
                      <a:avLst/>
                    </a:prstGeom>
                    <a:noFill/>
                    <a:ln w="9525">
                      <a:noFill/>
                    </a:ln>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كلية</w:t>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الإدارة</w:t>
      </w:r>
      <w:r>
        <w:rPr>
          <w:rFonts w:ascii="Sakkal Majalla" w:hAnsi="Sakkal Majalla" w:cs="Sakkal Majalla"/>
          <w:b/>
          <w:bCs/>
          <w:sz w:val="28"/>
          <w:szCs w:val="28"/>
          <w:lang w:bidi="ar-EG"/>
        </w:rPr>
        <w:t xml:space="preserve"> </w:t>
      </w:r>
    </w:p>
    <w:p w:rsidR="00DE4EFA" w:rsidRDefault="00E1577D" w:rsidP="00F13D7B">
      <w:pPr>
        <w:jc w:val="lowKashida"/>
        <w:rPr>
          <w:rFonts w:ascii="Sakkal Majalla" w:hAnsi="Sakkal Majalla" w:cs="Sakkal Majalla"/>
          <w:sz w:val="28"/>
          <w:szCs w:val="28"/>
          <w:lang w:bidi="ar-EG"/>
        </w:rPr>
      </w:pPr>
      <w:r>
        <w:rPr>
          <w:rFonts w:ascii="Sakkal Majalla" w:hAnsi="Sakkal Majalla" w:cs="Sakkal Majalla"/>
          <w:b/>
          <w:bCs/>
          <w:sz w:val="28"/>
          <w:szCs w:val="28"/>
          <w:rtl/>
          <w:lang w:bidi="ar-EG"/>
        </w:rPr>
        <w:t>تخصص</w:t>
      </w:r>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lang w:bidi="ar-EG"/>
        </w:rPr>
        <w:t>إدارة</w:t>
      </w:r>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lang w:bidi="ar-EG"/>
        </w:rPr>
        <w:t>الأعمال</w:t>
      </w:r>
      <w:r>
        <w:rPr>
          <w:rFonts w:ascii="Sakkal Majalla" w:hAnsi="Sakkal Majalla" w:cs="Sakkal Majalla" w:hint="cs"/>
          <w:b/>
          <w:bCs/>
          <w:sz w:val="28"/>
          <w:szCs w:val="28"/>
          <w:lang w:bidi="ar-EG"/>
        </w:rPr>
        <w:t xml:space="preserve"> </w:t>
      </w:r>
      <w:r>
        <w:rPr>
          <w:rFonts w:ascii="Sakkal Majalla" w:hAnsi="Sakkal Majalla" w:cs="Sakkal Majalla"/>
          <w:b/>
          <w:bCs/>
          <w:sz w:val="28"/>
          <w:szCs w:val="28"/>
          <w:lang w:bidi="ar-EG"/>
        </w:rPr>
        <w:t xml:space="preserve">MBA </w:t>
      </w:r>
    </w:p>
    <w:p w:rsidR="00DE4EFA" w:rsidRDefault="00DE4EFA" w:rsidP="00F13D7B">
      <w:pPr>
        <w:jc w:val="lowKashida"/>
        <w:rPr>
          <w:rFonts w:ascii="Sakkal Majalla" w:hAnsi="Sakkal Majalla" w:cs="Sakkal Majalla"/>
          <w:sz w:val="28"/>
          <w:szCs w:val="28"/>
          <w:lang w:bidi="ar-EG"/>
        </w:rPr>
      </w:pPr>
    </w:p>
    <w:p w:rsidR="00DE4EFA" w:rsidRDefault="00DE4EFA" w:rsidP="00F13D7B">
      <w:pPr>
        <w:jc w:val="lowKashida"/>
        <w:rPr>
          <w:rFonts w:ascii="Sakkal Majalla" w:hAnsi="Sakkal Majalla" w:cs="Sakkal Majalla"/>
          <w:sz w:val="28"/>
          <w:szCs w:val="28"/>
          <w:lang w:bidi="ar-EG"/>
        </w:rPr>
      </w:pPr>
    </w:p>
    <w:p w:rsidR="00DE4EFA" w:rsidRDefault="00DE4EFA" w:rsidP="00F13D7B">
      <w:pPr>
        <w:jc w:val="lowKashida"/>
        <w:rPr>
          <w:rFonts w:ascii="Sakkal Majalla" w:hAnsi="Sakkal Majalla" w:cs="Sakkal Majalla"/>
          <w:sz w:val="28"/>
          <w:szCs w:val="28"/>
          <w:lang w:bidi="ar-EG"/>
        </w:rPr>
      </w:pPr>
    </w:p>
    <w:p w:rsidR="00DE4EFA" w:rsidRDefault="00DE4EFA" w:rsidP="00F13D7B">
      <w:pPr>
        <w:jc w:val="center"/>
        <w:rPr>
          <w:rFonts w:ascii="Sakkal Majalla" w:hAnsi="Sakkal Majalla" w:cs="Sakkal Majalla" w:hint="cs"/>
          <w:sz w:val="28"/>
          <w:szCs w:val="28"/>
          <w:lang w:bidi="ar-EG"/>
        </w:rPr>
      </w:pPr>
    </w:p>
    <w:p w:rsidR="00F4633F" w:rsidRPr="009875C9" w:rsidRDefault="00F4633F" w:rsidP="00F13D7B">
      <w:pPr>
        <w:jc w:val="center"/>
        <w:rPr>
          <w:rFonts w:ascii="Simplified Arabic" w:hAnsi="Simplified Arabic" w:cs="Simplified Arabic"/>
          <w:sz w:val="36"/>
          <w:szCs w:val="36"/>
          <w:lang w:bidi="ar-EG"/>
        </w:rPr>
      </w:pPr>
      <w:r w:rsidRPr="009875C9">
        <w:rPr>
          <w:rFonts w:ascii="Simplified Arabic" w:hAnsi="Simplified Arabic" w:cs="Simplified Arabic"/>
          <w:b/>
          <w:bCs/>
          <w:sz w:val="36"/>
          <w:szCs w:val="36"/>
          <w:rtl/>
        </w:rPr>
        <w:t>دور تقنيات الذكاء الاصطناعي وتحليل البيانات الضخمة في تحسين كفاءة استهداف الفئات الأشد فقراً في برامج الحماية الاجتماعية: دراسة ميدانية</w:t>
      </w:r>
    </w:p>
    <w:p w:rsidR="00DE4EFA" w:rsidRPr="00F4633F" w:rsidRDefault="00DE4EFA" w:rsidP="00F13D7B">
      <w:pPr>
        <w:jc w:val="center"/>
        <w:rPr>
          <w:rFonts w:ascii="Sakkal Majalla" w:hAnsi="Sakkal Majalla" w:cs="Sakkal Majalla"/>
          <w:sz w:val="28"/>
          <w:szCs w:val="28"/>
          <w:lang w:bidi="ar-EG"/>
        </w:rPr>
      </w:pPr>
    </w:p>
    <w:p w:rsidR="00DE4EFA" w:rsidRDefault="00DE4EFA" w:rsidP="00F13D7B">
      <w:pPr>
        <w:jc w:val="center"/>
        <w:rPr>
          <w:rFonts w:ascii="Sakkal Majalla" w:hAnsi="Sakkal Majalla" w:cs="Sakkal Majalla"/>
          <w:sz w:val="28"/>
          <w:szCs w:val="28"/>
          <w:lang w:bidi="ar-EG"/>
        </w:rPr>
      </w:pPr>
    </w:p>
    <w:p w:rsidR="00DE4EFA" w:rsidRDefault="00DE4EFA" w:rsidP="00F13D7B">
      <w:pPr>
        <w:jc w:val="center"/>
        <w:rPr>
          <w:rFonts w:ascii="Sakkal Majalla" w:hAnsi="Sakkal Majalla" w:cs="Sakkal Majalla"/>
          <w:sz w:val="28"/>
          <w:szCs w:val="28"/>
          <w:lang w:bidi="ar-EG"/>
        </w:rPr>
      </w:pPr>
    </w:p>
    <w:p w:rsidR="00DE4EFA" w:rsidRDefault="00DE4EFA" w:rsidP="00F13D7B">
      <w:pPr>
        <w:jc w:val="center"/>
        <w:rPr>
          <w:rFonts w:ascii="Sakkal Majalla" w:hAnsi="Sakkal Majalla" w:cs="Sakkal Majalla"/>
          <w:b/>
          <w:bCs/>
          <w:sz w:val="28"/>
          <w:szCs w:val="28"/>
          <w:lang w:bidi="ar-EG"/>
        </w:rPr>
      </w:pPr>
    </w:p>
    <w:p w:rsidR="00DE4EFA" w:rsidRDefault="00E1577D" w:rsidP="00F13D7B">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إعداد</w:t>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الطالب</w:t>
      </w:r>
      <w:r>
        <w:rPr>
          <w:rFonts w:ascii="Sakkal Majalla" w:hAnsi="Sakkal Majalla" w:cs="Sakkal Majalla"/>
          <w:b/>
          <w:bCs/>
          <w:sz w:val="28"/>
          <w:szCs w:val="28"/>
          <w:lang w:bidi="ar-EG"/>
        </w:rPr>
        <w:t>/</w:t>
      </w:r>
    </w:p>
    <w:p w:rsidR="00DE4EFA" w:rsidRDefault="00E1577D" w:rsidP="00F13D7B">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محمد</w:t>
      </w:r>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lang w:bidi="ar-EG"/>
        </w:rPr>
        <w:t>فرج</w:t>
      </w:r>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lang w:bidi="ar-EG"/>
        </w:rPr>
        <w:t>نوار</w:t>
      </w:r>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lang w:bidi="ar-EG"/>
        </w:rPr>
        <w:t>الدعجاني</w:t>
      </w:r>
    </w:p>
    <w:p w:rsidR="00DE4EFA" w:rsidRDefault="00DE4EFA" w:rsidP="00F13D7B">
      <w:pPr>
        <w:jc w:val="center"/>
        <w:rPr>
          <w:rFonts w:ascii="Sakkal Majalla" w:hAnsi="Sakkal Majalla" w:cs="Sakkal Majalla"/>
          <w:b/>
          <w:bCs/>
          <w:sz w:val="28"/>
          <w:szCs w:val="28"/>
          <w:lang w:bidi="ar-EG"/>
        </w:rPr>
      </w:pPr>
    </w:p>
    <w:p w:rsidR="00DE4EFA" w:rsidRDefault="00E1577D" w:rsidP="00F13D7B">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إشراف</w:t>
      </w:r>
      <w:r>
        <w:rPr>
          <w:rFonts w:ascii="Sakkal Majalla" w:hAnsi="Sakkal Majalla" w:cs="Sakkal Majalla"/>
          <w:b/>
          <w:bCs/>
          <w:sz w:val="28"/>
          <w:szCs w:val="28"/>
          <w:lang w:bidi="ar-EG"/>
        </w:rPr>
        <w:t>/</w:t>
      </w:r>
    </w:p>
    <w:p w:rsidR="00DE4EFA" w:rsidRDefault="00E1577D" w:rsidP="00F13D7B">
      <w:pPr>
        <w:jc w:val="center"/>
        <w:rPr>
          <w:rFonts w:ascii="Sakkal Majalla" w:hAnsi="Sakkal Majalla" w:cs="Sakkal Majalla"/>
          <w:b/>
          <w:bCs/>
          <w:sz w:val="28"/>
          <w:szCs w:val="28"/>
          <w:lang w:bidi="ar-EG"/>
        </w:rPr>
      </w:pPr>
      <w:proofErr w:type="gramStart"/>
      <w:r>
        <w:rPr>
          <w:rFonts w:ascii="Sakkal Majalla" w:hAnsi="Sakkal Majalla" w:cs="Sakkal Majalla" w:hint="cs"/>
          <w:b/>
          <w:bCs/>
          <w:sz w:val="28"/>
          <w:szCs w:val="28"/>
          <w:rtl/>
          <w:lang w:bidi="ar-EG"/>
        </w:rPr>
        <w:t>د</w:t>
      </w:r>
      <w:r>
        <w:rPr>
          <w:rFonts w:ascii="Sakkal Majalla" w:hAnsi="Sakkal Majalla" w:cs="Sakkal Majalla" w:hint="cs"/>
          <w:b/>
          <w:bCs/>
          <w:sz w:val="28"/>
          <w:szCs w:val="28"/>
          <w:lang w:bidi="ar-EG"/>
        </w:rPr>
        <w:t>.</w:t>
      </w:r>
      <w:r>
        <w:rPr>
          <w:rFonts w:ascii="Sakkal Majalla" w:hAnsi="Sakkal Majalla" w:cs="Sakkal Majalla" w:hint="cs"/>
          <w:b/>
          <w:bCs/>
          <w:sz w:val="28"/>
          <w:szCs w:val="28"/>
          <w:rtl/>
          <w:lang w:bidi="ar-EG"/>
        </w:rPr>
        <w:t>الفيصل</w:t>
      </w:r>
      <w:proofErr w:type="gramEnd"/>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lang w:bidi="ar-EG"/>
        </w:rPr>
        <w:t>عبد</w:t>
      </w:r>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lang w:bidi="ar-EG"/>
        </w:rPr>
        <w:t>الحميد</w:t>
      </w:r>
    </w:p>
    <w:p w:rsidR="00DE4EFA" w:rsidRDefault="00E1577D" w:rsidP="00F13D7B">
      <w:pPr>
        <w:jc w:val="center"/>
        <w:rPr>
          <w:rFonts w:ascii="Sakkal Majalla" w:hAnsi="Sakkal Majalla" w:cs="Sakkal Majalla"/>
          <w:b/>
          <w:bCs/>
          <w:sz w:val="28"/>
          <w:szCs w:val="28"/>
          <w:lang w:bidi="ar-EG"/>
        </w:rPr>
      </w:pPr>
      <w:proofErr w:type="gramStart"/>
      <w:r>
        <w:rPr>
          <w:rFonts w:ascii="Sakkal Majalla" w:hAnsi="Sakkal Majalla" w:cs="Sakkal Majalla" w:hint="cs"/>
          <w:b/>
          <w:bCs/>
          <w:sz w:val="28"/>
          <w:szCs w:val="28"/>
          <w:rtl/>
          <w:lang w:bidi="ar-EG"/>
        </w:rPr>
        <w:t>د</w:t>
      </w:r>
      <w:r>
        <w:rPr>
          <w:rFonts w:ascii="Sakkal Majalla" w:hAnsi="Sakkal Majalla" w:cs="Sakkal Majalla" w:hint="cs"/>
          <w:b/>
          <w:bCs/>
          <w:sz w:val="28"/>
          <w:szCs w:val="28"/>
          <w:lang w:bidi="ar-EG"/>
        </w:rPr>
        <w:t>.</w:t>
      </w:r>
      <w:r>
        <w:rPr>
          <w:rFonts w:ascii="Sakkal Majalla" w:hAnsi="Sakkal Majalla" w:cs="Sakkal Majalla" w:hint="cs"/>
          <w:b/>
          <w:bCs/>
          <w:sz w:val="28"/>
          <w:szCs w:val="28"/>
          <w:rtl/>
          <w:lang w:bidi="ar-EG"/>
        </w:rPr>
        <w:t>فايز</w:t>
      </w:r>
      <w:proofErr w:type="gramEnd"/>
      <w:r>
        <w:rPr>
          <w:rFonts w:ascii="Sakkal Majalla" w:hAnsi="Sakkal Majalla" w:cs="Sakkal Majalla" w:hint="cs"/>
          <w:b/>
          <w:bCs/>
          <w:sz w:val="28"/>
          <w:szCs w:val="28"/>
          <w:lang w:bidi="ar-EG"/>
        </w:rPr>
        <w:t xml:space="preserve"> </w:t>
      </w:r>
      <w:r>
        <w:rPr>
          <w:rFonts w:ascii="Sakkal Majalla" w:hAnsi="Sakkal Majalla" w:cs="Sakkal Majalla" w:hint="cs"/>
          <w:b/>
          <w:bCs/>
          <w:sz w:val="28"/>
          <w:szCs w:val="28"/>
          <w:rtl/>
          <w:lang w:bidi="ar-EG"/>
        </w:rPr>
        <w:t>جراد</w:t>
      </w:r>
    </w:p>
    <w:p w:rsidR="00DE4EFA" w:rsidRDefault="00DE4EFA" w:rsidP="00F13D7B">
      <w:pPr>
        <w:jc w:val="center"/>
        <w:rPr>
          <w:rFonts w:ascii="Sakkal Majalla" w:hAnsi="Sakkal Majalla" w:cs="Sakkal Majalla"/>
          <w:b/>
          <w:bCs/>
          <w:sz w:val="28"/>
          <w:szCs w:val="28"/>
          <w:lang w:bidi="ar-EG"/>
        </w:rPr>
      </w:pPr>
    </w:p>
    <w:p w:rsidR="00DE4EFA" w:rsidRDefault="00E1577D" w:rsidP="00F13D7B">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العام</w:t>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الدراسي</w:t>
      </w:r>
      <w:r>
        <w:rPr>
          <w:rFonts w:ascii="Sakkal Majalla" w:hAnsi="Sakkal Majalla" w:cs="Sakkal Majalla"/>
          <w:b/>
          <w:bCs/>
          <w:sz w:val="28"/>
          <w:szCs w:val="28"/>
          <w:lang w:bidi="ar-EG"/>
        </w:rPr>
        <w:t>:</w:t>
      </w:r>
    </w:p>
    <w:p w:rsidR="00DE4EFA" w:rsidRDefault="00E1577D" w:rsidP="00F13D7B">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w:t>
      </w:r>
      <w:r>
        <w:rPr>
          <w:rFonts w:ascii="Sakkal Majalla" w:hAnsi="Sakkal Majalla" w:cs="Sakkal Majalla" w:hint="cs"/>
          <w:b/>
          <w:bCs/>
          <w:sz w:val="28"/>
          <w:szCs w:val="28"/>
          <w:lang w:bidi="ar-EG"/>
        </w:rPr>
        <w:t>6</w:t>
      </w:r>
    </w:p>
    <w:p w:rsidR="00DE4EFA" w:rsidRDefault="00DE4EFA" w:rsidP="00F13D7B">
      <w:pPr>
        <w:jc w:val="center"/>
        <w:rPr>
          <w:rFonts w:ascii="Sakkal Majalla" w:hAnsi="Sakkal Majalla" w:cs="Sakkal Majalla"/>
          <w:b/>
          <w:bCs/>
          <w:sz w:val="28"/>
          <w:szCs w:val="28"/>
          <w:rtl/>
          <w:lang w:bidi="ar-EG"/>
        </w:rPr>
      </w:pPr>
    </w:p>
    <w:p w:rsidR="003F5046" w:rsidRPr="00E6128E" w:rsidRDefault="003F5046" w:rsidP="00F13D7B">
      <w:pPr>
        <w:spacing w:line="360" w:lineRule="auto"/>
        <w:jc w:val="lowKashida"/>
        <w:rPr>
          <w:rFonts w:ascii="Simplified Arabic" w:hAnsi="Simplified Arabic" w:cs="Simplified Arabic"/>
          <w:b/>
          <w:bCs/>
          <w:sz w:val="28"/>
          <w:szCs w:val="28"/>
          <w:rtl/>
          <w:lang w:bidi="ar-EG"/>
        </w:rPr>
      </w:pPr>
      <w:r w:rsidRPr="00E6128E">
        <w:rPr>
          <w:rFonts w:ascii="Simplified Arabic" w:hAnsi="Simplified Arabic" w:cs="Simplified Arabic" w:hint="cs"/>
          <w:b/>
          <w:bCs/>
          <w:sz w:val="28"/>
          <w:szCs w:val="28"/>
          <w:rtl/>
          <w:lang w:bidi="ar-EG"/>
        </w:rPr>
        <w:lastRenderedPageBreak/>
        <w:t xml:space="preserve">ملخص الدراسة: </w:t>
      </w:r>
    </w:p>
    <w:p w:rsidR="003F5046" w:rsidRPr="003F5046" w:rsidRDefault="003F5046" w:rsidP="00F13D7B">
      <w:pPr>
        <w:spacing w:line="276" w:lineRule="auto"/>
        <w:jc w:val="lowKashida"/>
        <w:rPr>
          <w:rFonts w:ascii="Simplified Arabic" w:hAnsi="Simplified Arabic" w:cs="Simplified Arabic"/>
          <w:sz w:val="28"/>
          <w:szCs w:val="28"/>
          <w:rtl/>
        </w:rPr>
      </w:pPr>
      <w:r w:rsidRPr="003F5046">
        <w:rPr>
          <w:rFonts w:ascii="Simplified Arabic" w:hAnsi="Simplified Arabic" w:cs="Simplified Arabic"/>
          <w:sz w:val="28"/>
          <w:szCs w:val="28"/>
          <w:rtl/>
        </w:rPr>
        <w:t>هدفت هذه الدراسة إلى التعرف على دور تقنيات الذكاء الاصطناعي وتحليل البيانات الضخمة في تحسين كفاءة استهداف الفئات الأشد فقراً في برامج الحماية الاجتماعية، من خلال دراسة ميدانية على العاملين والمتخصصين في الجهات الحكومية والمؤسسات المعنية ببرامج الحماية الاجتماعية بمدينة الرياض في المملكة العربية السعودية. كما هدفت إلى قياس أثر أبعاد تقنيات الذكاء الاصطناعي، وتحليل البيانات الضخمة، في تحسين كفاءة استهداف المستحقين للدعم، والتعرف على العلاقة بين المتغيرات الشخصية ودور تقنيات الذكاء الاصطناعي.</w:t>
      </w:r>
    </w:p>
    <w:p w:rsidR="003F5046" w:rsidRPr="003F5046" w:rsidRDefault="003F5046" w:rsidP="00F13D7B">
      <w:pPr>
        <w:spacing w:line="276" w:lineRule="auto"/>
        <w:jc w:val="lowKashida"/>
        <w:rPr>
          <w:rFonts w:ascii="Simplified Arabic" w:hAnsi="Simplified Arabic" w:cs="Simplified Arabic"/>
          <w:sz w:val="28"/>
          <w:szCs w:val="28"/>
          <w:rtl/>
        </w:rPr>
      </w:pPr>
      <w:r w:rsidRPr="003F5046">
        <w:rPr>
          <w:rFonts w:ascii="Simplified Arabic" w:hAnsi="Simplified Arabic" w:cs="Simplified Arabic"/>
          <w:sz w:val="28"/>
          <w:szCs w:val="28"/>
          <w:rtl/>
        </w:rPr>
        <w:t>واعتمدت الدراسة على المنهج الوصفي التحليلي، وتكونت عينة الدراسة من (500) مفردة تم اختيارها من العاملين والمتخصصين في الجهات المعنية ببرامج الحماية الاجتماعية بمدينة الرياض. واعتمدت الدراسة على الاستبانة بوصفها الأداة الرئيسة لجمع البيانات، والتي تضمنت محاور تقنيات الذكاء الاصطناعي، وتحليل البيانات الضخمة، وتحسين كفاءة استهداف الفئات الأشد فقراً.</w:t>
      </w:r>
    </w:p>
    <w:p w:rsidR="003F5046" w:rsidRPr="003F5046" w:rsidRDefault="003F5046" w:rsidP="00F13D7B">
      <w:pPr>
        <w:spacing w:line="276" w:lineRule="auto"/>
        <w:jc w:val="lowKashida"/>
        <w:rPr>
          <w:rFonts w:ascii="Simplified Arabic" w:hAnsi="Simplified Arabic" w:cs="Simplified Arabic" w:hint="cs"/>
          <w:sz w:val="28"/>
          <w:szCs w:val="28"/>
        </w:rPr>
      </w:pPr>
      <w:r w:rsidRPr="003F5046">
        <w:rPr>
          <w:rFonts w:ascii="Simplified Arabic" w:hAnsi="Simplified Arabic" w:cs="Simplified Arabic"/>
          <w:sz w:val="28"/>
          <w:szCs w:val="28"/>
          <w:rtl/>
        </w:rPr>
        <w:t xml:space="preserve">وأظهرت النتائج وجود أثر ذي دلالة إحصائية لتقنيات الذكاء الاصطناعي بأبعادها المختلفة (التعلم الآلي، والتحليلات التنبؤية، والأتمتة الذكية، ودعم اتخاذ القرار الذكي) في تحسين كفاءة استهداف الفئات الأشد فقراً، كما تبين وجود أثر ذي دلالة إحصائية لتحليل البيانات الضخمة في تحسين كفاءة الاستهداف. كذلك أظهرت النتائج وجود علاقة ذات دلالة إحصائية بين العمر وإدراك دور تقنيات الذكاء الاصطناعي، في حين لم تظهر علاقة ذات دلالة إحصائية بالنسبة لمتغير الجنس. وأوصت الدراسة بتعزيز توظيف تقنيات الذكاء الاصطناعي وتحليل البيانات الضخمة، وتطوير البنية التحتية الرقمية، وتحسين جودة البيانات، وتأهيل الكوادر البشرية، بما يسهم في رفع كفاءة برامج الحماية الاجتماعية وتحقيق العدالة في توجيه </w:t>
      </w:r>
      <w:r w:rsidR="005F15F8" w:rsidRPr="003F5046">
        <w:rPr>
          <w:rFonts w:ascii="Simplified Arabic" w:hAnsi="Simplified Arabic" w:cs="Simplified Arabic" w:hint="cs"/>
          <w:sz w:val="28"/>
          <w:szCs w:val="28"/>
          <w:rtl/>
        </w:rPr>
        <w:t>الدعم</w:t>
      </w:r>
      <w:r w:rsidR="005A1F58">
        <w:rPr>
          <w:rFonts w:ascii="Simplified Arabic" w:hAnsi="Simplified Arabic" w:cs="Simplified Arabic" w:hint="cs"/>
          <w:sz w:val="28"/>
          <w:szCs w:val="28"/>
          <w:rtl/>
        </w:rPr>
        <w:t>.</w:t>
      </w:r>
    </w:p>
    <w:p w:rsidR="003F5046" w:rsidRPr="000779AA" w:rsidRDefault="000779AA" w:rsidP="00F13D7B">
      <w:pPr>
        <w:jc w:val="lowKashida"/>
        <w:rPr>
          <w:rFonts w:ascii="Simplified Arabic" w:hAnsi="Simplified Arabic" w:cs="Simplified Arabic" w:hint="cs"/>
          <w:b/>
          <w:bCs/>
          <w:sz w:val="28"/>
          <w:szCs w:val="28"/>
          <w:rtl/>
        </w:rPr>
      </w:pPr>
      <w:r w:rsidRPr="000779AA">
        <w:rPr>
          <w:rFonts w:ascii="Simplified Arabic" w:hAnsi="Simplified Arabic" w:cs="Simplified Arabic" w:hint="cs"/>
          <w:b/>
          <w:bCs/>
          <w:sz w:val="28"/>
          <w:szCs w:val="28"/>
          <w:rtl/>
        </w:rPr>
        <w:t>الكلمات المفتاحية:</w:t>
      </w:r>
    </w:p>
    <w:p w:rsidR="000779AA" w:rsidRDefault="001518FA" w:rsidP="00F13D7B">
      <w:pPr>
        <w:jc w:val="lowKashida"/>
        <w:rPr>
          <w:rFonts w:ascii="Simplified Arabic" w:hAnsi="Simplified Arabic" w:cs="Simplified Arabic"/>
          <w:sz w:val="28"/>
          <w:szCs w:val="28"/>
          <w:rtl/>
        </w:rPr>
      </w:pPr>
      <w:r w:rsidRPr="001518FA">
        <w:rPr>
          <w:rFonts w:ascii="Simplified Arabic" w:hAnsi="Simplified Arabic" w:cs="Simplified Arabic"/>
          <w:sz w:val="28"/>
          <w:szCs w:val="28"/>
          <w:rtl/>
        </w:rPr>
        <w:t>الذكاء الاصط</w:t>
      </w:r>
      <w:r>
        <w:rPr>
          <w:rFonts w:ascii="Simplified Arabic" w:hAnsi="Simplified Arabic" w:cs="Simplified Arabic"/>
          <w:sz w:val="28"/>
          <w:szCs w:val="28"/>
          <w:rtl/>
        </w:rPr>
        <w:t>ناعي، تحليل البيانات الضخمة</w:t>
      </w:r>
      <w:r w:rsidRPr="001518FA">
        <w:rPr>
          <w:rFonts w:ascii="Simplified Arabic" w:hAnsi="Simplified Arabic" w:cs="Simplified Arabic"/>
          <w:sz w:val="28"/>
          <w:szCs w:val="28"/>
          <w:rtl/>
        </w:rPr>
        <w:t>، التعلم الآلي، التحليلات التنبؤية، الأتمتة الذكية، دعم اتخ</w:t>
      </w:r>
      <w:r>
        <w:rPr>
          <w:rFonts w:ascii="Simplified Arabic" w:hAnsi="Simplified Arabic" w:cs="Simplified Arabic"/>
          <w:sz w:val="28"/>
          <w:szCs w:val="28"/>
          <w:rtl/>
        </w:rPr>
        <w:t>اذ القرار الذكي، التحول الرقمي</w:t>
      </w:r>
      <w:r>
        <w:rPr>
          <w:rFonts w:ascii="Simplified Arabic" w:hAnsi="Simplified Arabic" w:cs="Simplified Arabic" w:hint="cs"/>
          <w:sz w:val="28"/>
          <w:szCs w:val="28"/>
          <w:rtl/>
        </w:rPr>
        <w:t>.</w:t>
      </w:r>
    </w:p>
    <w:p w:rsidR="00C92FFB" w:rsidRDefault="00C92FFB" w:rsidP="00F13D7B">
      <w:pPr>
        <w:jc w:val="lowKashida"/>
        <w:rPr>
          <w:rFonts w:ascii="Simplified Arabic" w:hAnsi="Simplified Arabic" w:cs="Simplified Arabic"/>
          <w:sz w:val="28"/>
          <w:szCs w:val="28"/>
          <w:rtl/>
        </w:rPr>
      </w:pPr>
    </w:p>
    <w:p w:rsidR="00C92FFB" w:rsidRDefault="00C92FFB" w:rsidP="00F13D7B">
      <w:pPr>
        <w:jc w:val="lowKashida"/>
        <w:rPr>
          <w:rFonts w:ascii="Simplified Arabic" w:hAnsi="Simplified Arabic" w:cs="Simplified Arabic"/>
          <w:sz w:val="28"/>
          <w:szCs w:val="28"/>
          <w:rtl/>
        </w:rPr>
      </w:pPr>
    </w:p>
    <w:p w:rsidR="00C92FFB" w:rsidRDefault="00C92FFB" w:rsidP="00F13D7B">
      <w:pPr>
        <w:bidi w:val="0"/>
        <w:spacing w:line="360" w:lineRule="auto"/>
        <w:jc w:val="lowKashida"/>
        <w:rPr>
          <w:rFonts w:ascii="Times New Roman" w:hAnsi="Times New Roman" w:cs="Times New Roman"/>
          <w:sz w:val="24"/>
          <w:szCs w:val="24"/>
        </w:rPr>
      </w:pPr>
      <w:r w:rsidRPr="00C92FFB">
        <w:rPr>
          <w:rFonts w:ascii="Times New Roman" w:hAnsi="Times New Roman" w:cs="Times New Roman"/>
          <w:b/>
          <w:bCs/>
          <w:sz w:val="24"/>
          <w:szCs w:val="24"/>
        </w:rPr>
        <w:lastRenderedPageBreak/>
        <w:t>Abstract</w:t>
      </w:r>
      <w:r w:rsidRPr="00C92FFB">
        <w:rPr>
          <w:rFonts w:ascii="Times New Roman" w:hAnsi="Times New Roman" w:cs="Times New Roman"/>
          <w:sz w:val="24"/>
          <w:szCs w:val="24"/>
        </w:rPr>
        <w:t>:</w:t>
      </w:r>
    </w:p>
    <w:p w:rsidR="00C92FFB" w:rsidRPr="00C92FFB" w:rsidRDefault="00C92FFB" w:rsidP="00F13D7B">
      <w:pPr>
        <w:bidi w:val="0"/>
        <w:spacing w:line="360" w:lineRule="auto"/>
        <w:jc w:val="lowKashida"/>
        <w:rPr>
          <w:rFonts w:ascii="Times New Roman" w:hAnsi="Times New Roman" w:cs="Times New Roman"/>
          <w:sz w:val="24"/>
          <w:szCs w:val="24"/>
        </w:rPr>
      </w:pPr>
      <w:r w:rsidRPr="00C92FFB">
        <w:rPr>
          <w:rFonts w:ascii="Times New Roman" w:hAnsi="Times New Roman" w:cs="Times New Roman"/>
          <w:sz w:val="24"/>
          <w:szCs w:val="24"/>
        </w:rPr>
        <w:t>This study aimed to identify the role of artificial intelligence (AI) and big data analytics in improving the targeting efficiency of the poorest segments of society in social protection programs. This was achieved through a field study conducted among employees and specialists in government agencies and institutions involved in social protection programs in Riyadh, Saudi Arabia. The study also aimed to measure the impact of AI and big data analytics on improving the targeting efficiency of those eligible for support, and to identify the relationship between personal variables and the role of AI.</w:t>
      </w:r>
    </w:p>
    <w:p w:rsidR="00C92FFB" w:rsidRPr="00C92FFB" w:rsidRDefault="00C92FFB" w:rsidP="00F13D7B">
      <w:pPr>
        <w:bidi w:val="0"/>
        <w:spacing w:line="360" w:lineRule="auto"/>
        <w:jc w:val="lowKashida"/>
        <w:rPr>
          <w:rFonts w:ascii="Times New Roman" w:hAnsi="Times New Roman" w:cs="Times New Roman"/>
          <w:sz w:val="24"/>
          <w:szCs w:val="24"/>
        </w:rPr>
      </w:pPr>
      <w:r w:rsidRPr="00C92FFB">
        <w:rPr>
          <w:rFonts w:ascii="Times New Roman" w:hAnsi="Times New Roman" w:cs="Times New Roman"/>
          <w:sz w:val="24"/>
          <w:szCs w:val="24"/>
        </w:rPr>
        <w:t>The study employed a descriptive-analytical approach. The sample consisted of 500 individuals selected from employees and specialists in entities involved in social protection programs in Riyadh. A questionnaire was used as the primary data collection tool, covering topics such as AI, big data analytics, and improving the targeting efficiency of the poorest segments of society.</w:t>
      </w:r>
    </w:p>
    <w:p w:rsidR="00C92FFB" w:rsidRPr="00C92FFB" w:rsidRDefault="00C92FFB" w:rsidP="00F13D7B">
      <w:pPr>
        <w:bidi w:val="0"/>
        <w:spacing w:line="360" w:lineRule="auto"/>
        <w:jc w:val="lowKashida"/>
        <w:rPr>
          <w:rFonts w:ascii="Times New Roman" w:hAnsi="Times New Roman" w:cs="Times New Roman"/>
          <w:sz w:val="24"/>
          <w:szCs w:val="24"/>
        </w:rPr>
      </w:pPr>
      <w:r w:rsidRPr="00C92FFB">
        <w:rPr>
          <w:rFonts w:ascii="Times New Roman" w:hAnsi="Times New Roman" w:cs="Times New Roman"/>
          <w:sz w:val="24"/>
          <w:szCs w:val="24"/>
        </w:rPr>
        <w:t>The results showed a statistically significant impact of AI technologies, across their various dimensions (machine learning, predictive analytics, intelligent automation, and intelligent decision support), on improving the targeting efficiency of the poorest segments of society. Furthermore, the study revealed a statistically significant impact of big data analytics on improving targeting efficiency. The results also showed a statistically significant relationship between age and perception of the role of artificial intelligence technologies, while no statistically significant relationship was found for gender. The study recommended enhancing the use of artificial intelligence and big data analytics, developing digital infrastructure, improving data quality, and training human resources, all of which contribute to increasing the efficiency of social protection programs and ensuring equitable distribution of support.</w:t>
      </w:r>
    </w:p>
    <w:p w:rsidR="00C92FFB" w:rsidRDefault="00C92FFB" w:rsidP="00F13D7B">
      <w:pPr>
        <w:bidi w:val="0"/>
        <w:spacing w:line="360" w:lineRule="auto"/>
        <w:jc w:val="lowKashida"/>
        <w:rPr>
          <w:rFonts w:ascii="Times New Roman" w:hAnsi="Times New Roman" w:cs="Times New Roman"/>
          <w:sz w:val="24"/>
          <w:szCs w:val="24"/>
        </w:rPr>
      </w:pPr>
      <w:r w:rsidRPr="00C92FFB">
        <w:rPr>
          <w:rFonts w:ascii="Times New Roman" w:hAnsi="Times New Roman" w:cs="Times New Roman"/>
          <w:b/>
          <w:bCs/>
          <w:sz w:val="24"/>
          <w:szCs w:val="24"/>
        </w:rPr>
        <w:t>Keywords</w:t>
      </w:r>
      <w:r w:rsidRPr="00C92FFB">
        <w:rPr>
          <w:rFonts w:ascii="Times New Roman" w:hAnsi="Times New Roman" w:cs="Times New Roman"/>
          <w:sz w:val="24"/>
          <w:szCs w:val="24"/>
        </w:rPr>
        <w:t>:</w:t>
      </w:r>
    </w:p>
    <w:p w:rsidR="00C92FFB" w:rsidRPr="00C92FFB" w:rsidRDefault="00C92FFB" w:rsidP="00F13D7B">
      <w:pPr>
        <w:bidi w:val="0"/>
        <w:spacing w:line="360" w:lineRule="auto"/>
        <w:jc w:val="lowKashida"/>
        <w:rPr>
          <w:rFonts w:ascii="Times New Roman" w:hAnsi="Times New Roman" w:cs="Times New Roman"/>
          <w:sz w:val="24"/>
          <w:szCs w:val="24"/>
        </w:rPr>
      </w:pPr>
      <w:r w:rsidRPr="00C92FFB">
        <w:rPr>
          <w:rFonts w:ascii="Times New Roman" w:hAnsi="Times New Roman" w:cs="Times New Roman"/>
          <w:sz w:val="24"/>
          <w:szCs w:val="24"/>
        </w:rPr>
        <w:t>Artificial intelligence, big data analytics, machine learning, predictive analytics, intelligent automation, intelligent decision support, digital transformation.</w:t>
      </w:r>
    </w:p>
    <w:p w:rsidR="00C92FFB" w:rsidRPr="000779AA" w:rsidRDefault="00C92FFB" w:rsidP="00F13D7B">
      <w:pPr>
        <w:jc w:val="lowKashida"/>
        <w:rPr>
          <w:rFonts w:ascii="Simplified Arabic" w:hAnsi="Simplified Arabic" w:cs="Simplified Arabic" w:hint="cs"/>
          <w:sz w:val="28"/>
          <w:szCs w:val="28"/>
        </w:rPr>
      </w:pPr>
    </w:p>
    <w:p w:rsidR="00DE4EFA" w:rsidRDefault="00DE4EFA" w:rsidP="00F13D7B">
      <w:pPr>
        <w:jc w:val="lowKashida"/>
        <w:rPr>
          <w:rFonts w:ascii="Sakkal Majalla" w:hAnsi="Sakkal Majalla" w:cs="Sakkal Majalla"/>
          <w:b/>
          <w:bCs/>
          <w:sz w:val="28"/>
          <w:szCs w:val="28"/>
          <w:rtl/>
          <w:lang w:bidi="ar-EG"/>
        </w:rPr>
      </w:pPr>
    </w:p>
    <w:sdt>
      <w:sdtPr>
        <w:rPr>
          <w:rFonts w:ascii="Simplified Arabic" w:eastAsia="Calibri" w:hAnsi="Simplified Arabic" w:cs="Simplified Arabic"/>
          <w:color w:val="auto"/>
          <w:kern w:val="1"/>
          <w:sz w:val="28"/>
          <w:szCs w:val="28"/>
          <w:rtl/>
        </w:rPr>
        <w:id w:val="602303496"/>
        <w:docPartObj>
          <w:docPartGallery w:val="Table of Contents"/>
          <w:docPartUnique/>
        </w:docPartObj>
      </w:sdtPr>
      <w:sdtContent>
        <w:p w:rsidR="008F6F5E" w:rsidRPr="00943C6A" w:rsidRDefault="008F6F5E" w:rsidP="008D7682">
          <w:pPr>
            <w:pStyle w:val="TOCHeading"/>
            <w:bidi/>
            <w:spacing w:line="276" w:lineRule="auto"/>
            <w:jc w:val="center"/>
            <w:rPr>
              <w:rFonts w:ascii="Simplified Arabic" w:hAnsi="Simplified Arabic" w:cs="Simplified Arabic"/>
              <w:b/>
              <w:bCs/>
              <w:color w:val="auto"/>
              <w:sz w:val="28"/>
              <w:szCs w:val="28"/>
              <w:rtl/>
              <w:lang w:bidi="ar-ER"/>
            </w:rPr>
          </w:pPr>
          <w:r w:rsidRPr="00943C6A">
            <w:rPr>
              <w:rFonts w:ascii="Simplified Arabic" w:hAnsi="Simplified Arabic" w:cs="Simplified Arabic"/>
              <w:b/>
              <w:bCs/>
              <w:color w:val="auto"/>
              <w:sz w:val="28"/>
              <w:szCs w:val="28"/>
              <w:rtl/>
              <w:lang w:bidi="ar-ER"/>
            </w:rPr>
            <w:t>فهرس المحتويات</w:t>
          </w:r>
        </w:p>
        <w:p w:rsidR="00943C6A" w:rsidRPr="00943C6A" w:rsidRDefault="008F6F5E" w:rsidP="00943C6A">
          <w:pPr>
            <w:pStyle w:val="TOC1"/>
            <w:tabs>
              <w:tab w:val="left" w:pos="2341"/>
              <w:tab w:val="right" w:leader="dot" w:pos="8822"/>
            </w:tabs>
            <w:spacing w:line="276" w:lineRule="auto"/>
            <w:jc w:val="lowKashida"/>
            <w:rPr>
              <w:rFonts w:ascii="Simplified Arabic" w:eastAsiaTheme="minorEastAsia" w:hAnsi="Simplified Arabic" w:cs="Simplified Arabic"/>
              <w:noProof/>
              <w:kern w:val="0"/>
              <w:sz w:val="28"/>
              <w:szCs w:val="28"/>
            </w:rPr>
          </w:pPr>
          <w:r w:rsidRPr="00943C6A">
            <w:rPr>
              <w:rFonts w:ascii="Simplified Arabic" w:hAnsi="Simplified Arabic" w:cs="Simplified Arabic"/>
              <w:sz w:val="28"/>
              <w:szCs w:val="28"/>
            </w:rPr>
            <w:fldChar w:fldCharType="begin"/>
          </w:r>
          <w:r w:rsidRPr="00943C6A">
            <w:rPr>
              <w:rFonts w:ascii="Simplified Arabic" w:hAnsi="Simplified Arabic" w:cs="Simplified Arabic"/>
              <w:sz w:val="28"/>
              <w:szCs w:val="28"/>
            </w:rPr>
            <w:instrText xml:space="preserve"> TOC \o "1-3" \h \z \u </w:instrText>
          </w:r>
          <w:r w:rsidRPr="00943C6A">
            <w:rPr>
              <w:rFonts w:ascii="Simplified Arabic" w:hAnsi="Simplified Arabic" w:cs="Simplified Arabic"/>
              <w:sz w:val="28"/>
              <w:szCs w:val="28"/>
            </w:rPr>
            <w:fldChar w:fldCharType="separate"/>
          </w:r>
          <w:hyperlink w:anchor="_Toc233603573" w:history="1">
            <w:r w:rsidR="00943C6A" w:rsidRPr="00943C6A">
              <w:rPr>
                <w:rStyle w:val="Hyperlink"/>
                <w:rFonts w:ascii="Simplified Arabic" w:hAnsi="Simplified Arabic" w:cs="Simplified Arabic"/>
                <w:noProof/>
                <w:sz w:val="28"/>
                <w:szCs w:val="28"/>
                <w:rtl/>
              </w:rPr>
              <w:t>1.الفصل الأول: الإطار التمهيدي</w:t>
            </w:r>
            <w:r w:rsidR="00943C6A" w:rsidRPr="00943C6A">
              <w:rPr>
                <w:rFonts w:ascii="Simplified Arabic" w:hAnsi="Simplified Arabic" w:cs="Simplified Arabic"/>
                <w:noProof/>
                <w:webHidden/>
                <w:sz w:val="28"/>
                <w:szCs w:val="28"/>
              </w:rPr>
              <w:tab/>
            </w:r>
            <w:r w:rsidR="00943C6A" w:rsidRPr="00943C6A">
              <w:rPr>
                <w:rFonts w:ascii="Simplified Arabic" w:hAnsi="Simplified Arabic" w:cs="Simplified Arabic"/>
                <w:noProof/>
                <w:webHidden/>
                <w:sz w:val="28"/>
                <w:szCs w:val="28"/>
              </w:rPr>
              <w:fldChar w:fldCharType="begin"/>
            </w:r>
            <w:r w:rsidR="00943C6A" w:rsidRPr="00943C6A">
              <w:rPr>
                <w:rFonts w:ascii="Simplified Arabic" w:hAnsi="Simplified Arabic" w:cs="Simplified Arabic"/>
                <w:noProof/>
                <w:webHidden/>
                <w:sz w:val="28"/>
                <w:szCs w:val="28"/>
              </w:rPr>
              <w:instrText xml:space="preserve"> PAGEREF _Toc233603573 \h </w:instrText>
            </w:r>
            <w:r w:rsidR="00943C6A" w:rsidRPr="00943C6A">
              <w:rPr>
                <w:rFonts w:ascii="Simplified Arabic" w:hAnsi="Simplified Arabic" w:cs="Simplified Arabic"/>
                <w:noProof/>
                <w:webHidden/>
                <w:sz w:val="28"/>
                <w:szCs w:val="28"/>
              </w:rPr>
            </w:r>
            <w:r w:rsidR="00943C6A"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8</w:t>
            </w:r>
            <w:r w:rsidR="00943C6A"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74" w:history="1">
            <w:r w:rsidRPr="00943C6A">
              <w:rPr>
                <w:rStyle w:val="Hyperlink"/>
                <w:rFonts w:ascii="Simplified Arabic" w:hAnsi="Simplified Arabic" w:cs="Simplified Arabic"/>
                <w:noProof/>
                <w:sz w:val="28"/>
                <w:szCs w:val="28"/>
                <w:lang w:bidi="ar-EG"/>
              </w:rPr>
              <w:t>1.1.</w:t>
            </w:r>
            <w:r w:rsidRPr="00943C6A">
              <w:rPr>
                <w:rStyle w:val="Hyperlink"/>
                <w:rFonts w:ascii="Simplified Arabic" w:hAnsi="Simplified Arabic" w:cs="Simplified Arabic"/>
                <w:noProof/>
                <w:sz w:val="28"/>
                <w:szCs w:val="28"/>
                <w:rtl/>
              </w:rPr>
              <w:t>مقدمة</w:t>
            </w:r>
            <w:r w:rsidR="00F86E34">
              <w:rPr>
                <w:rStyle w:val="Hyperlink"/>
                <w:rFonts w:ascii="Simplified Arabic" w:hAnsi="Simplified Arabic" w:cs="Simplified Arabic"/>
                <w:noProof/>
                <w:sz w:val="28"/>
                <w:szCs w:val="28"/>
                <w:lang w:bidi="ar-EG"/>
              </w:rPr>
              <w:t>.</w:t>
            </w:r>
            <w:r w:rsidRPr="00943C6A">
              <w:rPr>
                <w:rStyle w:val="Hyperlink"/>
                <w:rFonts w:ascii="Simplified Arabic" w:hAnsi="Simplified Arabic" w:cs="Simplified Arabic"/>
                <w:noProof/>
                <w:sz w:val="28"/>
                <w:szCs w:val="28"/>
                <w:lang w:bidi="ar-EG"/>
              </w:rPr>
              <w:t>:</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_Toc233603574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8</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75" w:history="1">
            <w:r w:rsidRPr="00943C6A">
              <w:rPr>
                <w:rStyle w:val="Hyperlink"/>
                <w:rFonts w:ascii="Simplified Arabic" w:hAnsi="Simplified Arabic" w:cs="Simplified Arabic"/>
                <w:noProof/>
                <w:sz w:val="28"/>
                <w:szCs w:val="28"/>
                <w:lang w:bidi="ar-EG"/>
              </w:rPr>
              <w:t>1.2.</w:t>
            </w:r>
            <w:r w:rsidRPr="00943C6A">
              <w:rPr>
                <w:rStyle w:val="Hyperlink"/>
                <w:rFonts w:ascii="Simplified Arabic" w:hAnsi="Simplified Arabic" w:cs="Simplified Arabic"/>
                <w:noProof/>
                <w:sz w:val="28"/>
                <w:szCs w:val="28"/>
                <w:rtl/>
              </w:rPr>
              <w:t>مشكلة</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الدراسة</w:t>
            </w:r>
            <w:r w:rsidRPr="00943C6A">
              <w:rPr>
                <w:rStyle w:val="Hyperlink"/>
                <w:rFonts w:ascii="Simplified Arabic" w:hAnsi="Simplified Arabic" w:cs="Simplified Arabic"/>
                <w:noProof/>
                <w:sz w:val="28"/>
                <w:szCs w:val="28"/>
                <w:lang w:bidi="ar-EG"/>
              </w:rPr>
              <w:t>:</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_Toc233603575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9</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76" w:history="1">
            <w:r w:rsidRPr="00943C6A">
              <w:rPr>
                <w:rStyle w:val="Hyperlink"/>
                <w:rFonts w:ascii="Simplified Arabic" w:hAnsi="Simplified Arabic" w:cs="Simplified Arabic"/>
                <w:noProof/>
                <w:sz w:val="28"/>
                <w:szCs w:val="28"/>
              </w:rPr>
              <w:t>1.3.</w:t>
            </w:r>
            <w:r w:rsidRPr="00943C6A">
              <w:rPr>
                <w:rStyle w:val="Hyperlink"/>
                <w:rFonts w:ascii="Simplified Arabic" w:hAnsi="Simplified Arabic" w:cs="Simplified Arabic"/>
                <w:noProof/>
                <w:sz w:val="28"/>
                <w:szCs w:val="28"/>
                <w:rtl/>
              </w:rPr>
              <w:t>أهمية</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الدراسة</w:t>
            </w:r>
            <w:r w:rsidRPr="00943C6A">
              <w:rPr>
                <w:rStyle w:val="Hyperlink"/>
                <w:rFonts w:ascii="Simplified Arabic" w:hAnsi="Simplified Arabic" w:cs="Simplified Arabic"/>
                <w:noProof/>
                <w:sz w:val="28"/>
                <w:szCs w:val="28"/>
              </w:rPr>
              <w:t>:</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_Toc233603576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10</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77" w:history="1">
            <w:r w:rsidRPr="00943C6A">
              <w:rPr>
                <w:rStyle w:val="Hyperlink"/>
                <w:rFonts w:ascii="Simplified Arabic" w:hAnsi="Simplified Arabic" w:cs="Simplified Arabic"/>
                <w:noProof/>
                <w:sz w:val="28"/>
                <w:szCs w:val="28"/>
              </w:rPr>
              <w:t>1.4.</w:t>
            </w:r>
            <w:r w:rsidRPr="00943C6A">
              <w:rPr>
                <w:rStyle w:val="Hyperlink"/>
                <w:rFonts w:ascii="Simplified Arabic" w:hAnsi="Simplified Arabic" w:cs="Simplified Arabic"/>
                <w:noProof/>
                <w:sz w:val="28"/>
                <w:szCs w:val="28"/>
                <w:rtl/>
              </w:rPr>
              <w:t>أهداف</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الدراسة</w:t>
            </w:r>
            <w:r w:rsidRPr="00943C6A">
              <w:rPr>
                <w:rStyle w:val="Hyperlink"/>
                <w:rFonts w:ascii="Simplified Arabic" w:hAnsi="Simplified Arabic" w:cs="Simplified Arabic"/>
                <w:noProof/>
                <w:sz w:val="28"/>
                <w:szCs w:val="28"/>
              </w:rPr>
              <w:t>:</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_Toc233603577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11</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32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78" w:history="1">
            <w:r w:rsidRPr="00943C6A">
              <w:rPr>
                <w:rStyle w:val="Hyperlink"/>
                <w:rFonts w:ascii="Simplified Arabic" w:hAnsi="Simplified Arabic" w:cs="Simplified Arabic"/>
                <w:noProof/>
                <w:sz w:val="28"/>
                <w:szCs w:val="28"/>
              </w:rPr>
              <w:t>1.5.</w:t>
            </w:r>
            <w:r w:rsidRPr="00943C6A">
              <w:rPr>
                <w:rStyle w:val="Hyperlink"/>
                <w:rFonts w:ascii="Simplified Arabic" w:hAnsi="Simplified Arabic" w:cs="Simplified Arabic"/>
                <w:noProof/>
                <w:sz w:val="28"/>
                <w:szCs w:val="28"/>
                <w:rtl/>
              </w:rPr>
              <w:t>تساؤلات</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الدراسة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_Toc233603578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12</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88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79" w:history="1">
            <w:r w:rsidRPr="00943C6A">
              <w:rPr>
                <w:rStyle w:val="Hyperlink"/>
                <w:rFonts w:ascii="Simplified Arabic" w:hAnsi="Simplified Arabic" w:cs="Simplified Arabic"/>
                <w:noProof/>
                <w:sz w:val="28"/>
                <w:szCs w:val="28"/>
                <w:rtl/>
                <w:lang w:bidi="ar-EG"/>
              </w:rPr>
              <w:t>1.6.</w:t>
            </w:r>
            <w:r w:rsidRPr="00943C6A">
              <w:rPr>
                <w:rStyle w:val="Hyperlink"/>
                <w:rFonts w:ascii="Simplified Arabic" w:hAnsi="Simplified Arabic" w:cs="Simplified Arabic"/>
                <w:noProof/>
                <w:sz w:val="28"/>
                <w:szCs w:val="28"/>
                <w:rtl/>
              </w:rPr>
              <w:t>فروض</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الدراسة</w:t>
            </w:r>
            <w:r w:rsidRPr="00943C6A">
              <w:rPr>
                <w:rStyle w:val="Hyperlink"/>
                <w:rFonts w:ascii="Simplified Arabic" w:hAnsi="Simplified Arabic" w:cs="Simplified Arabic"/>
                <w:noProof/>
                <w:sz w:val="28"/>
                <w:szCs w:val="28"/>
              </w:rPr>
              <w:t>:</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_Toc233603579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13</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76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80" w:history="1">
            <w:r w:rsidRPr="00943C6A">
              <w:rPr>
                <w:rStyle w:val="Hyperlink"/>
                <w:rFonts w:ascii="Simplified Arabic" w:hAnsi="Simplified Arabic" w:cs="Simplified Arabic"/>
                <w:noProof/>
                <w:sz w:val="28"/>
                <w:szCs w:val="28"/>
                <w:rtl/>
              </w:rPr>
              <w:t>1.7.مصطلحات الدراسة: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_Toc233603580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14</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3492"/>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81" w:history="1">
            <w:r w:rsidRPr="00943C6A">
              <w:rPr>
                <w:rStyle w:val="Hyperlink"/>
                <w:rFonts w:ascii="Simplified Arabic" w:hAnsi="Simplified Arabic" w:cs="Simplified Arabic"/>
                <w:noProof/>
                <w:sz w:val="28"/>
                <w:szCs w:val="28"/>
                <w:rtl/>
              </w:rPr>
              <w:t>2.الفصل الثاني: الإطار النظري والدراسات السابقة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_Toc233603581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15</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2"/>
            <w:tabs>
              <w:tab w:val="left" w:pos="154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82" w:history="1">
            <w:r w:rsidRPr="00943C6A">
              <w:rPr>
                <w:rStyle w:val="Hyperlink"/>
                <w:rFonts w:ascii="Simplified Arabic" w:hAnsi="Simplified Arabic" w:cs="Simplified Arabic"/>
                <w:noProof/>
                <w:sz w:val="28"/>
                <w:szCs w:val="28"/>
                <w:rtl/>
              </w:rPr>
              <w:t>2.1.الإطار النظري</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_Toc233603582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15</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83" w:history="1">
            <w:r w:rsidRPr="00943C6A">
              <w:rPr>
                <w:rStyle w:val="Hyperlink"/>
                <w:rFonts w:ascii="Simplified Arabic" w:hAnsi="Simplified Arabic" w:cs="Simplified Arabic"/>
                <w:noProof/>
                <w:sz w:val="28"/>
                <w:szCs w:val="28"/>
                <w:rtl/>
              </w:rPr>
              <w:t>المبحث الأول: الذكاء الاصطناعي</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_Toc233603583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15</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84" w:history="1">
            <w:r w:rsidRPr="00943C6A">
              <w:rPr>
                <w:rStyle w:val="Hyperlink"/>
                <w:rFonts w:ascii="Simplified Arabic" w:hAnsi="Simplified Arabic" w:cs="Simplified Arabic"/>
                <w:noProof/>
                <w:sz w:val="28"/>
                <w:szCs w:val="28"/>
                <w:rtl/>
              </w:rPr>
              <w:t>المطلب الأول: ماهية الذكاء الاصطناعي</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_Toc233603584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15</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85" w:history="1">
            <w:r w:rsidRPr="00943C6A">
              <w:rPr>
                <w:rStyle w:val="Hyperlink"/>
                <w:rFonts w:ascii="Simplified Arabic" w:hAnsi="Simplified Arabic" w:cs="Simplified Arabic"/>
                <w:noProof/>
                <w:sz w:val="28"/>
                <w:szCs w:val="28"/>
                <w:rtl/>
              </w:rPr>
              <w:t>المطلب الثاني: تقنيات الذكاء الاصطناعي</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_Toc233603585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20</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86" w:history="1">
            <w:r w:rsidRPr="00943C6A">
              <w:rPr>
                <w:rStyle w:val="Hyperlink"/>
                <w:rFonts w:ascii="Simplified Arabic" w:hAnsi="Simplified Arabic" w:cs="Simplified Arabic"/>
                <w:noProof/>
                <w:sz w:val="28"/>
                <w:szCs w:val="28"/>
                <w:rtl/>
              </w:rPr>
              <w:t>المطلب الثالث: متطلبات تطبيق الذكاء الاصطناعي ومعوقاته</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_Toc233603586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28</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87" w:history="1">
            <w:r w:rsidRPr="00943C6A">
              <w:rPr>
                <w:rStyle w:val="Hyperlink"/>
                <w:rFonts w:ascii="Simplified Arabic" w:hAnsi="Simplified Arabic" w:cs="Simplified Arabic"/>
                <w:noProof/>
                <w:sz w:val="28"/>
                <w:szCs w:val="28"/>
                <w:rtl/>
              </w:rPr>
              <w:t>المطلب الرابع: دور الذكاء الاصطناعي في تطوير برامج الحماية الاجتماعية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_Toc233603587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31</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88" w:history="1">
            <w:r w:rsidRPr="00943C6A">
              <w:rPr>
                <w:rStyle w:val="Hyperlink"/>
                <w:rFonts w:ascii="Simplified Arabic" w:hAnsi="Simplified Arabic" w:cs="Simplified Arabic"/>
                <w:noProof/>
                <w:sz w:val="28"/>
                <w:szCs w:val="28"/>
                <w:rtl/>
              </w:rPr>
              <w:t>المبحث الثاني: تحليل البيانات الضخمة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_Toc233603588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34</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89" w:history="1">
            <w:r w:rsidRPr="00943C6A">
              <w:rPr>
                <w:rStyle w:val="Hyperlink"/>
                <w:rFonts w:ascii="Simplified Arabic" w:hAnsi="Simplified Arabic" w:cs="Simplified Arabic"/>
                <w:noProof/>
                <w:sz w:val="28"/>
                <w:szCs w:val="28"/>
                <w:rtl/>
              </w:rPr>
              <w:t>المطلب الأول: الإطار المفاهيمي لتحليل البيانات الضخمة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_Toc233603589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34</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90" w:history="1">
            <w:r w:rsidRPr="00943C6A">
              <w:rPr>
                <w:rStyle w:val="Hyperlink"/>
                <w:rFonts w:ascii="Simplified Arabic" w:hAnsi="Simplified Arabic" w:cs="Simplified Arabic"/>
                <w:noProof/>
                <w:sz w:val="28"/>
                <w:szCs w:val="28"/>
                <w:rtl/>
              </w:rPr>
              <w:t>المطلب الثاني: تطبيقات تحليل البيانات الضخمة ومتطلبات توظيفها</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_Toc233603590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38</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91" w:history="1">
            <w:r w:rsidRPr="00943C6A">
              <w:rPr>
                <w:rStyle w:val="Hyperlink"/>
                <w:rFonts w:ascii="Simplified Arabic" w:hAnsi="Simplified Arabic" w:cs="Simplified Arabic"/>
                <w:noProof/>
                <w:sz w:val="28"/>
                <w:szCs w:val="28"/>
                <w:rtl/>
              </w:rPr>
              <w:t>المطلب الثالث: دور تحليل البيانات الضخمة في تطوير برامج الحماية الاجتماعية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_Toc233603591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41</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32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92" w:history="1">
            <w:r w:rsidRPr="00943C6A">
              <w:rPr>
                <w:rStyle w:val="Hyperlink"/>
                <w:rFonts w:ascii="Simplified Arabic" w:hAnsi="Simplified Arabic" w:cs="Simplified Arabic"/>
                <w:noProof/>
                <w:sz w:val="28"/>
                <w:szCs w:val="28"/>
              </w:rPr>
              <w:t>2.2.</w:t>
            </w:r>
            <w:r w:rsidRPr="00943C6A">
              <w:rPr>
                <w:rStyle w:val="Hyperlink"/>
                <w:rFonts w:ascii="Simplified Arabic" w:hAnsi="Simplified Arabic" w:cs="Simplified Arabic"/>
                <w:noProof/>
                <w:sz w:val="28"/>
                <w:szCs w:val="28"/>
                <w:rtl/>
              </w:rPr>
              <w:t>الدراسات</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السابقة</w:t>
            </w:r>
            <w:r w:rsidRPr="00943C6A">
              <w:rPr>
                <w:rStyle w:val="Hyperlink"/>
                <w:rFonts w:ascii="Simplified Arabic" w:hAnsi="Simplified Arabic" w:cs="Simplified Arabic"/>
                <w:noProof/>
                <w:sz w:val="28"/>
                <w:szCs w:val="28"/>
              </w:rPr>
              <w:t>:</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_Toc233603592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43</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93" w:history="1">
            <w:r w:rsidRPr="00943C6A">
              <w:rPr>
                <w:rStyle w:val="Hyperlink"/>
                <w:rFonts w:ascii="Simplified Arabic" w:hAnsi="Simplified Arabic" w:cs="Simplified Arabic"/>
                <w:noProof/>
                <w:sz w:val="28"/>
                <w:szCs w:val="28"/>
                <w:rtl/>
              </w:rPr>
              <w:t>أولا: الدراسات العربية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_Toc233603593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43</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94" w:history="1">
            <w:r w:rsidRPr="00943C6A">
              <w:rPr>
                <w:rStyle w:val="Hyperlink"/>
                <w:rFonts w:ascii="Simplified Arabic" w:hAnsi="Simplified Arabic" w:cs="Simplified Arabic"/>
                <w:noProof/>
                <w:sz w:val="28"/>
                <w:szCs w:val="28"/>
                <w:rtl/>
                <w:lang w:bidi="ar-EG"/>
              </w:rPr>
              <w:t>ثانيا: الدراسات الأجنبية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_Toc233603594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52</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95" w:history="1">
            <w:r w:rsidRPr="00943C6A">
              <w:rPr>
                <w:rStyle w:val="Hyperlink"/>
                <w:rFonts w:ascii="Simplified Arabic" w:hAnsi="Simplified Arabic" w:cs="Simplified Arabic"/>
                <w:noProof/>
                <w:sz w:val="28"/>
                <w:szCs w:val="28"/>
                <w:rtl/>
                <w:lang w:bidi="ar-EG"/>
              </w:rPr>
              <w:t>التعليق على الدراسات السابقة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_Toc233603595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60</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2242"/>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96" w:history="1">
            <w:r w:rsidRPr="00943C6A">
              <w:rPr>
                <w:rStyle w:val="Hyperlink"/>
                <w:rFonts w:ascii="Simplified Arabic" w:hAnsi="Simplified Arabic" w:cs="Simplified Arabic"/>
                <w:noProof/>
                <w:sz w:val="28"/>
                <w:szCs w:val="28"/>
                <w:rtl/>
                <w:lang w:bidi="ar-EG"/>
              </w:rPr>
              <w:t>3.الفصل الثالث: منهجية البحث</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_Toc233603596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64</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32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97" w:history="1">
            <w:r w:rsidRPr="00943C6A">
              <w:rPr>
                <w:rStyle w:val="Hyperlink"/>
                <w:rFonts w:ascii="Simplified Arabic" w:hAnsi="Simplified Arabic" w:cs="Simplified Arabic"/>
                <w:noProof/>
                <w:sz w:val="28"/>
                <w:szCs w:val="28"/>
                <w:rtl/>
              </w:rPr>
              <w:t>3.1.منهج الدراسة: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_Toc233603597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64</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32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98" w:history="1">
            <w:r w:rsidRPr="00943C6A">
              <w:rPr>
                <w:rStyle w:val="Hyperlink"/>
                <w:rFonts w:ascii="Simplified Arabic" w:hAnsi="Simplified Arabic" w:cs="Simplified Arabic"/>
                <w:noProof/>
                <w:sz w:val="28"/>
                <w:szCs w:val="28"/>
                <w:rtl/>
              </w:rPr>
              <w:t>3.2.مجتمع الدراسة: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_Toc233603598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65</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32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599" w:history="1">
            <w:r w:rsidRPr="00943C6A">
              <w:rPr>
                <w:rStyle w:val="Hyperlink"/>
                <w:rFonts w:ascii="Simplified Arabic" w:hAnsi="Simplified Arabic" w:cs="Simplified Arabic"/>
                <w:noProof/>
                <w:sz w:val="28"/>
                <w:szCs w:val="28"/>
                <w:rtl/>
              </w:rPr>
              <w:t>3.3.عينة الدراسة: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_Toc233603599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65</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00" w:history="1">
            <w:r w:rsidRPr="00943C6A">
              <w:rPr>
                <w:rStyle w:val="Hyperlink"/>
                <w:rFonts w:ascii="Simplified Arabic" w:hAnsi="Simplified Arabic" w:cs="Simplified Arabic"/>
                <w:noProof/>
                <w:sz w:val="28"/>
                <w:szCs w:val="28"/>
              </w:rPr>
              <w:t>3.4.</w:t>
            </w:r>
            <w:r w:rsidRPr="00943C6A">
              <w:rPr>
                <w:rStyle w:val="Hyperlink"/>
                <w:rFonts w:ascii="Simplified Arabic" w:hAnsi="Simplified Arabic" w:cs="Simplified Arabic"/>
                <w:noProof/>
                <w:sz w:val="28"/>
                <w:szCs w:val="28"/>
                <w:rtl/>
              </w:rPr>
              <w:t>أدوات</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الدراسة</w:t>
            </w:r>
            <w:r w:rsidRPr="00943C6A">
              <w:rPr>
                <w:rStyle w:val="Hyperlink"/>
                <w:rFonts w:ascii="Simplified Arabic" w:hAnsi="Simplified Arabic" w:cs="Simplified Arabic"/>
                <w:noProof/>
                <w:sz w:val="28"/>
                <w:szCs w:val="28"/>
              </w:rPr>
              <w:t>:</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_Toc233603600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66</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01" w:history="1">
            <w:r w:rsidRPr="00943C6A">
              <w:rPr>
                <w:rStyle w:val="Hyperlink"/>
                <w:rFonts w:ascii="Simplified Arabic" w:hAnsi="Simplified Arabic" w:cs="Simplified Arabic"/>
                <w:noProof/>
                <w:sz w:val="28"/>
                <w:szCs w:val="28"/>
                <w:rtl/>
              </w:rPr>
              <w:t>ثبات الاستمارة: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_Toc233603601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68</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2097"/>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02" w:history="1">
            <w:r w:rsidRPr="00943C6A">
              <w:rPr>
                <w:rStyle w:val="Hyperlink"/>
                <w:rFonts w:ascii="Simplified Arabic" w:hAnsi="Simplified Arabic" w:cs="Simplified Arabic"/>
                <w:noProof/>
                <w:sz w:val="28"/>
                <w:szCs w:val="28"/>
                <w:rtl/>
                <w:lang w:bidi="ar-EG"/>
              </w:rPr>
              <w:t>3.5.</w:t>
            </w:r>
            <w:r w:rsidRPr="00943C6A">
              <w:rPr>
                <w:rStyle w:val="Hyperlink"/>
                <w:rFonts w:ascii="Simplified Arabic" w:hAnsi="Simplified Arabic" w:cs="Simplified Arabic"/>
                <w:noProof/>
                <w:sz w:val="28"/>
                <w:szCs w:val="28"/>
                <w:rtl/>
              </w:rPr>
              <w:t>أساليب المعالجة الإحصائية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_Toc233603602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69</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1100"/>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03" w:history="1">
            <w:r w:rsidRPr="00943C6A">
              <w:rPr>
                <w:rStyle w:val="Hyperlink"/>
                <w:rFonts w:ascii="Simplified Arabic" w:hAnsi="Simplified Arabic" w:cs="Simplified Arabic"/>
                <w:noProof/>
                <w:sz w:val="28"/>
                <w:szCs w:val="28"/>
              </w:rPr>
              <w:t>3.6.</w:t>
            </w:r>
            <w:r w:rsidRPr="00943C6A">
              <w:rPr>
                <w:rStyle w:val="Hyperlink"/>
                <w:rFonts w:ascii="Simplified Arabic" w:hAnsi="Simplified Arabic" w:cs="Simplified Arabic"/>
                <w:noProof/>
                <w:sz w:val="28"/>
                <w:szCs w:val="28"/>
                <w:rtl/>
              </w:rPr>
              <w:t>حدود</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الدراسة</w:t>
            </w:r>
            <w:r w:rsidRPr="00943C6A">
              <w:rPr>
                <w:rStyle w:val="Hyperlink"/>
                <w:rFonts w:ascii="Simplified Arabic" w:hAnsi="Simplified Arabic" w:cs="Simplified Arabic"/>
                <w:noProof/>
                <w:sz w:val="28"/>
                <w:szCs w:val="28"/>
              </w:rPr>
              <w:t>:</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_Toc233603603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70</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left" w:pos="3444"/>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04" w:history="1">
            <w:r w:rsidRPr="00943C6A">
              <w:rPr>
                <w:rStyle w:val="Hyperlink"/>
                <w:rFonts w:ascii="Simplified Arabic" w:hAnsi="Simplified Arabic" w:cs="Simplified Arabic"/>
                <w:noProof/>
                <w:sz w:val="28"/>
                <w:szCs w:val="28"/>
                <w:rtl/>
              </w:rPr>
              <w:t>4.الفصل الرابع: عرض النتائج وتحليلها ومناقشتها</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_Toc233603604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72</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2"/>
            <w:tabs>
              <w:tab w:val="left" w:pos="1897"/>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05" w:history="1">
            <w:r w:rsidRPr="00943C6A">
              <w:rPr>
                <w:rStyle w:val="Hyperlink"/>
                <w:rFonts w:ascii="Simplified Arabic" w:hAnsi="Simplified Arabic" w:cs="Simplified Arabic"/>
                <w:noProof/>
                <w:sz w:val="28"/>
                <w:szCs w:val="28"/>
                <w:rtl/>
              </w:rPr>
              <w:t>4.1.</w:t>
            </w:r>
            <w:r w:rsidRPr="00943C6A">
              <w:rPr>
                <w:rStyle w:val="Hyperlink"/>
                <w:rFonts w:ascii="Simplified Arabic" w:hAnsi="Simplified Arabic" w:cs="Simplified Arabic"/>
                <w:noProof/>
                <w:sz w:val="28"/>
                <w:szCs w:val="28"/>
                <w:rtl/>
                <w:lang w:bidi="ar-EG"/>
              </w:rPr>
              <w:t>تحليل البيانات الأولية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_Toc233603605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72</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2"/>
            <w:tabs>
              <w:tab w:val="left" w:pos="2006"/>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06" w:history="1">
            <w:r w:rsidRPr="00943C6A">
              <w:rPr>
                <w:rStyle w:val="Hyperlink"/>
                <w:rFonts w:ascii="Simplified Arabic" w:hAnsi="Simplified Arabic" w:cs="Simplified Arabic"/>
                <w:noProof/>
                <w:sz w:val="28"/>
                <w:szCs w:val="28"/>
                <w:rtl/>
                <w:lang w:bidi="ar-EG"/>
              </w:rPr>
              <w:t>4.2.تحليل محاور الاستبيان</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_Toc233603606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78</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2"/>
            <w:tabs>
              <w:tab w:val="left" w:pos="2118"/>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07" w:history="1">
            <w:r w:rsidRPr="00943C6A">
              <w:rPr>
                <w:rStyle w:val="Hyperlink"/>
                <w:rFonts w:ascii="Simplified Arabic" w:hAnsi="Simplified Arabic" w:cs="Simplified Arabic"/>
                <w:noProof/>
                <w:sz w:val="28"/>
                <w:szCs w:val="28"/>
                <w:rtl/>
              </w:rPr>
              <w:t>4.3.اختبار فرضيات الدراسة: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_Toc233603607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95</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08" w:history="1">
            <w:r w:rsidRPr="00943C6A">
              <w:rPr>
                <w:rStyle w:val="Hyperlink"/>
                <w:rFonts w:ascii="Simplified Arabic" w:hAnsi="Simplified Arabic" w:cs="Simplified Arabic"/>
                <w:noProof/>
                <w:sz w:val="28"/>
                <w:szCs w:val="28"/>
                <w:rtl/>
                <w:lang w:bidi="ar-EG"/>
              </w:rPr>
              <w:t>خاتمة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_Toc233603608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113</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09" w:history="1">
            <w:r w:rsidRPr="00943C6A">
              <w:rPr>
                <w:rStyle w:val="Hyperlink"/>
                <w:rFonts w:ascii="Simplified Arabic" w:hAnsi="Simplified Arabic" w:cs="Simplified Arabic"/>
                <w:noProof/>
                <w:sz w:val="28"/>
                <w:szCs w:val="28"/>
                <w:rtl/>
              </w:rPr>
              <w:t>المراجع</w:t>
            </w:r>
            <w:r w:rsidRPr="00943C6A">
              <w:rPr>
                <w:rStyle w:val="Hyperlink"/>
                <w:rFonts w:ascii="Simplified Arabic" w:hAnsi="Simplified Arabic" w:cs="Simplified Arabic"/>
                <w:noProof/>
                <w:sz w:val="28"/>
                <w:szCs w:val="28"/>
              </w:rPr>
              <w:t>:</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_Toc233603609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116</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10" w:history="1">
            <w:r w:rsidRPr="00943C6A">
              <w:rPr>
                <w:rStyle w:val="Hyperlink"/>
                <w:rFonts w:ascii="Simplified Arabic" w:hAnsi="Simplified Arabic" w:cs="Simplified Arabic"/>
                <w:noProof/>
                <w:sz w:val="28"/>
                <w:szCs w:val="28"/>
                <w:rtl/>
              </w:rPr>
              <w:t>المراجع</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العربية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_Toc233603610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116</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11" w:history="1">
            <w:r w:rsidRPr="00943C6A">
              <w:rPr>
                <w:rStyle w:val="Hyperlink"/>
                <w:rFonts w:ascii="Simplified Arabic" w:hAnsi="Simplified Arabic" w:cs="Simplified Arabic"/>
                <w:noProof/>
                <w:sz w:val="28"/>
                <w:szCs w:val="28"/>
                <w:rtl/>
              </w:rPr>
              <w:t>المراجع</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الأجنبية</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_Toc233603611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122</w:t>
            </w:r>
            <w:r w:rsidRPr="00943C6A">
              <w:rPr>
                <w:rFonts w:ascii="Simplified Arabic" w:hAnsi="Simplified Arabic" w:cs="Simplified Arabic"/>
                <w:noProof/>
                <w:webHidden/>
                <w:sz w:val="28"/>
                <w:szCs w:val="28"/>
              </w:rPr>
              <w:fldChar w:fldCharType="end"/>
            </w:r>
          </w:hyperlink>
        </w:p>
        <w:p w:rsidR="00943C6A" w:rsidRPr="00943C6A" w:rsidRDefault="00943C6A" w:rsidP="00943C6A">
          <w:pPr>
            <w:pStyle w:val="TOC1"/>
            <w:tabs>
              <w:tab w:val="right" w:leader="dot" w:pos="8822"/>
            </w:tabs>
            <w:spacing w:line="276" w:lineRule="auto"/>
            <w:jc w:val="lowKashida"/>
            <w:rPr>
              <w:rFonts w:ascii="Simplified Arabic" w:eastAsiaTheme="minorEastAsia" w:hAnsi="Simplified Arabic" w:cs="Simplified Arabic"/>
              <w:noProof/>
              <w:kern w:val="0"/>
              <w:sz w:val="28"/>
              <w:szCs w:val="28"/>
            </w:rPr>
          </w:pPr>
          <w:hyperlink w:anchor="_Toc233603612" w:history="1">
            <w:r w:rsidRPr="00943C6A">
              <w:rPr>
                <w:rStyle w:val="Hyperlink"/>
                <w:rFonts w:ascii="Simplified Arabic" w:hAnsi="Simplified Arabic" w:cs="Simplified Arabic"/>
                <w:noProof/>
                <w:sz w:val="28"/>
                <w:szCs w:val="28"/>
                <w:rtl/>
                <w:lang w:bidi="ar-EG"/>
              </w:rPr>
              <w:t>الملاحق</w:t>
            </w:r>
            <w:r w:rsidRPr="00943C6A">
              <w:rPr>
                <w:rFonts w:ascii="Simplified Arabic" w:hAnsi="Simplified Arabic" w:cs="Simplified Arabic"/>
                <w:noProof/>
                <w:webHidden/>
                <w:sz w:val="28"/>
                <w:szCs w:val="28"/>
              </w:rPr>
              <w:tab/>
            </w:r>
            <w:r w:rsidRPr="00943C6A">
              <w:rPr>
                <w:rFonts w:ascii="Simplified Arabic" w:hAnsi="Simplified Arabic" w:cs="Simplified Arabic"/>
                <w:noProof/>
                <w:webHidden/>
                <w:sz w:val="28"/>
                <w:szCs w:val="28"/>
              </w:rPr>
              <w:fldChar w:fldCharType="begin"/>
            </w:r>
            <w:r w:rsidRPr="00943C6A">
              <w:rPr>
                <w:rFonts w:ascii="Simplified Arabic" w:hAnsi="Simplified Arabic" w:cs="Simplified Arabic"/>
                <w:noProof/>
                <w:webHidden/>
                <w:sz w:val="28"/>
                <w:szCs w:val="28"/>
              </w:rPr>
              <w:instrText xml:space="preserve"> PAGEREF _Toc233603612 \h </w:instrText>
            </w:r>
            <w:r w:rsidRPr="00943C6A">
              <w:rPr>
                <w:rFonts w:ascii="Simplified Arabic" w:hAnsi="Simplified Arabic" w:cs="Simplified Arabic"/>
                <w:noProof/>
                <w:webHidden/>
                <w:sz w:val="28"/>
                <w:szCs w:val="28"/>
              </w:rPr>
            </w:r>
            <w:r w:rsidRPr="00943C6A">
              <w:rPr>
                <w:rFonts w:ascii="Simplified Arabic" w:hAnsi="Simplified Arabic" w:cs="Simplified Arabic"/>
                <w:noProof/>
                <w:webHidden/>
                <w:sz w:val="28"/>
                <w:szCs w:val="28"/>
              </w:rPr>
              <w:fldChar w:fldCharType="separate"/>
            </w:r>
            <w:r w:rsidR="00BE2905">
              <w:rPr>
                <w:rFonts w:ascii="Simplified Arabic" w:hAnsi="Simplified Arabic" w:cs="Simplified Arabic"/>
                <w:noProof/>
                <w:webHidden/>
                <w:sz w:val="28"/>
                <w:szCs w:val="28"/>
                <w:rtl/>
              </w:rPr>
              <w:t>125</w:t>
            </w:r>
            <w:r w:rsidRPr="00943C6A">
              <w:rPr>
                <w:rFonts w:ascii="Simplified Arabic" w:hAnsi="Simplified Arabic" w:cs="Simplified Arabic"/>
                <w:noProof/>
                <w:webHidden/>
                <w:sz w:val="28"/>
                <w:szCs w:val="28"/>
              </w:rPr>
              <w:fldChar w:fldCharType="end"/>
            </w:r>
          </w:hyperlink>
        </w:p>
        <w:p w:rsidR="008F6F5E" w:rsidRPr="00943C6A" w:rsidRDefault="008F6F5E" w:rsidP="00943C6A">
          <w:pPr>
            <w:spacing w:line="276" w:lineRule="auto"/>
            <w:jc w:val="lowKashida"/>
            <w:rPr>
              <w:rFonts w:ascii="Simplified Arabic" w:hAnsi="Simplified Arabic" w:cs="Simplified Arabic"/>
              <w:sz w:val="28"/>
              <w:szCs w:val="28"/>
            </w:rPr>
          </w:pPr>
          <w:r w:rsidRPr="00943C6A">
            <w:rPr>
              <w:rFonts w:ascii="Simplified Arabic" w:hAnsi="Simplified Arabic" w:cs="Simplified Arabic"/>
              <w:b/>
              <w:bCs/>
              <w:noProof/>
              <w:sz w:val="28"/>
              <w:szCs w:val="28"/>
            </w:rPr>
            <w:fldChar w:fldCharType="end"/>
          </w:r>
        </w:p>
      </w:sdtContent>
    </w:sdt>
    <w:p w:rsidR="008F6F5E" w:rsidRDefault="008F6F5E" w:rsidP="00F13D7B">
      <w:pPr>
        <w:jc w:val="lowKashida"/>
        <w:rPr>
          <w:rFonts w:ascii="Sakkal Majalla" w:hAnsi="Sakkal Majalla" w:cs="Sakkal Majalla"/>
          <w:b/>
          <w:bCs/>
          <w:sz w:val="28"/>
          <w:szCs w:val="28"/>
          <w:rtl/>
          <w:lang w:bidi="ar-EG"/>
        </w:rPr>
      </w:pPr>
    </w:p>
    <w:p w:rsidR="000252A1" w:rsidRDefault="000252A1" w:rsidP="00943C6A">
      <w:pPr>
        <w:spacing w:line="276" w:lineRule="auto"/>
        <w:jc w:val="center"/>
        <w:rPr>
          <w:rFonts w:ascii="Simplified Arabic" w:hAnsi="Simplified Arabic" w:cs="Simplified Arabic"/>
          <w:b/>
          <w:bCs/>
          <w:sz w:val="28"/>
          <w:szCs w:val="28"/>
          <w:rtl/>
          <w:lang w:bidi="ar-EG"/>
        </w:rPr>
      </w:pPr>
    </w:p>
    <w:p w:rsidR="008F6F5E" w:rsidRPr="00943C6A" w:rsidRDefault="00943C6A" w:rsidP="00943C6A">
      <w:pPr>
        <w:spacing w:line="276" w:lineRule="auto"/>
        <w:jc w:val="center"/>
        <w:rPr>
          <w:rFonts w:ascii="Simplified Arabic" w:hAnsi="Simplified Arabic" w:cs="Simplified Arabic"/>
          <w:b/>
          <w:bCs/>
          <w:sz w:val="28"/>
          <w:szCs w:val="28"/>
          <w:rtl/>
          <w:lang w:bidi="ar-EG"/>
        </w:rPr>
      </w:pPr>
      <w:r w:rsidRPr="00943C6A">
        <w:rPr>
          <w:rFonts w:ascii="Simplified Arabic" w:hAnsi="Simplified Arabic" w:cs="Simplified Arabic"/>
          <w:b/>
          <w:bCs/>
          <w:sz w:val="28"/>
          <w:szCs w:val="28"/>
          <w:rtl/>
          <w:lang w:bidi="ar-EG"/>
        </w:rPr>
        <w:lastRenderedPageBreak/>
        <w:t>فهرس الجداول</w:t>
      </w:r>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r w:rsidRPr="00943C6A">
        <w:rPr>
          <w:rFonts w:ascii="Simplified Arabic" w:hAnsi="Simplified Arabic" w:cs="Simplified Arabic"/>
          <w:b/>
          <w:bCs/>
          <w:sz w:val="28"/>
          <w:szCs w:val="28"/>
          <w:rtl/>
          <w:lang w:bidi="ar-EG"/>
        </w:rPr>
        <w:fldChar w:fldCharType="begin"/>
      </w:r>
      <w:r w:rsidRPr="00943C6A">
        <w:rPr>
          <w:rFonts w:ascii="Simplified Arabic" w:hAnsi="Simplified Arabic" w:cs="Simplified Arabic"/>
          <w:b/>
          <w:bCs/>
          <w:sz w:val="28"/>
          <w:szCs w:val="28"/>
          <w:rtl/>
          <w:lang w:bidi="ar-EG"/>
        </w:rPr>
        <w:instrText xml:space="preserve"> </w:instrText>
      </w:r>
      <w:r w:rsidRPr="00943C6A">
        <w:rPr>
          <w:rFonts w:ascii="Simplified Arabic" w:hAnsi="Simplified Arabic" w:cs="Simplified Arabic"/>
          <w:b/>
          <w:bCs/>
          <w:sz w:val="28"/>
          <w:szCs w:val="28"/>
          <w:lang w:bidi="ar-EG"/>
        </w:rPr>
        <w:instrText xml:space="preserve">TOC </w:instrText>
      </w:r>
      <w:r w:rsidRPr="00943C6A">
        <w:rPr>
          <w:rFonts w:ascii="Simplified Arabic" w:hAnsi="Simplified Arabic" w:cs="Simplified Arabic"/>
          <w:b/>
          <w:bCs/>
          <w:sz w:val="28"/>
          <w:szCs w:val="28"/>
          <w:rtl/>
          <w:lang w:bidi="ar-EG"/>
        </w:rPr>
        <w:instrText>\</w:instrText>
      </w:r>
      <w:r w:rsidRPr="00943C6A">
        <w:rPr>
          <w:rFonts w:ascii="Simplified Arabic" w:hAnsi="Simplified Arabic" w:cs="Simplified Arabic"/>
          <w:b/>
          <w:bCs/>
          <w:sz w:val="28"/>
          <w:szCs w:val="28"/>
          <w:lang w:bidi="ar-EG"/>
        </w:rPr>
        <w:instrText>h \z \c "</w:instrText>
      </w:r>
      <w:r w:rsidRPr="00943C6A">
        <w:rPr>
          <w:rFonts w:ascii="Simplified Arabic" w:hAnsi="Simplified Arabic" w:cs="Simplified Arabic"/>
          <w:b/>
          <w:bCs/>
          <w:sz w:val="28"/>
          <w:szCs w:val="28"/>
          <w:rtl/>
          <w:lang w:bidi="ar-EG"/>
        </w:rPr>
        <w:instrText xml:space="preserve">جدول" </w:instrText>
      </w:r>
      <w:r w:rsidRPr="00943C6A">
        <w:rPr>
          <w:rFonts w:ascii="Simplified Arabic" w:hAnsi="Simplified Arabic" w:cs="Simplified Arabic"/>
          <w:b/>
          <w:bCs/>
          <w:sz w:val="28"/>
          <w:szCs w:val="28"/>
          <w:rtl/>
          <w:lang w:bidi="ar-EG"/>
        </w:rPr>
        <w:fldChar w:fldCharType="separate"/>
      </w:r>
      <w:hyperlink w:anchor="_Toc233603543" w:history="1">
        <w:r w:rsidRPr="00943C6A">
          <w:rPr>
            <w:rStyle w:val="Hyperlink"/>
            <w:rFonts w:ascii="Simplified Arabic" w:hAnsi="Simplified Arabic" w:cs="Simplified Arabic"/>
            <w:noProof/>
            <w:sz w:val="28"/>
            <w:szCs w:val="28"/>
            <w:rtl/>
          </w:rPr>
          <w:t xml:space="preserve">جدول </w:t>
        </w:r>
        <w:r w:rsidRPr="00943C6A">
          <w:rPr>
            <w:rStyle w:val="Hyperlink"/>
            <w:rFonts w:ascii="Simplified Arabic" w:hAnsi="Simplified Arabic" w:cs="Simplified Arabic"/>
            <w:noProof/>
            <w:sz w:val="28"/>
            <w:szCs w:val="28"/>
          </w:rPr>
          <w:t>1</w:t>
        </w:r>
        <w:r w:rsidRPr="00943C6A">
          <w:rPr>
            <w:rStyle w:val="Hyperlink"/>
            <w:rFonts w:ascii="Simplified Arabic" w:hAnsi="Simplified Arabic" w:cs="Simplified Arabic"/>
            <w:noProof/>
            <w:sz w:val="28"/>
            <w:szCs w:val="28"/>
            <w:rtl/>
            <w:lang w:bidi="ar-EG"/>
          </w:rPr>
          <w:t xml:space="preserve"> درجات مقياس ليكرت</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_Toc233603543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67</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44" w:history="1">
        <w:r w:rsidRPr="00943C6A">
          <w:rPr>
            <w:rStyle w:val="Hyperlink"/>
            <w:rFonts w:ascii="Simplified Arabic" w:hAnsi="Simplified Arabic" w:cs="Simplified Arabic"/>
            <w:noProof/>
            <w:sz w:val="28"/>
            <w:szCs w:val="28"/>
            <w:rtl/>
          </w:rPr>
          <w:t xml:space="preserve">جدول </w:t>
        </w:r>
        <w:r w:rsidRPr="00943C6A">
          <w:rPr>
            <w:rStyle w:val="Hyperlink"/>
            <w:rFonts w:ascii="Simplified Arabic" w:hAnsi="Simplified Arabic" w:cs="Simplified Arabic"/>
            <w:noProof/>
            <w:sz w:val="28"/>
            <w:szCs w:val="28"/>
          </w:rPr>
          <w:t>2</w:t>
        </w:r>
        <w:r w:rsidRPr="00943C6A">
          <w:rPr>
            <w:rStyle w:val="Hyperlink"/>
            <w:rFonts w:ascii="Simplified Arabic" w:hAnsi="Simplified Arabic" w:cs="Simplified Arabic"/>
            <w:noProof/>
            <w:sz w:val="28"/>
            <w:szCs w:val="28"/>
            <w:rtl/>
            <w:lang w:bidi="ar-EG"/>
          </w:rPr>
          <w:t xml:space="preserve"> معامل ثبات كل بعد والثبات الكلي للاستمارة</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_Toc233603544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68</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45" w:history="1">
        <w:r w:rsidRPr="00943C6A">
          <w:rPr>
            <w:rStyle w:val="Hyperlink"/>
            <w:rFonts w:ascii="Simplified Arabic" w:hAnsi="Simplified Arabic" w:cs="Simplified Arabic"/>
            <w:noProof/>
            <w:sz w:val="28"/>
            <w:szCs w:val="28"/>
            <w:rtl/>
          </w:rPr>
          <w:t>جدول 3</w:t>
        </w:r>
        <w:r w:rsidRPr="00943C6A">
          <w:rPr>
            <w:rStyle w:val="Hyperlink"/>
            <w:rFonts w:ascii="Simplified Arabic" w:hAnsi="Simplified Arabic" w:cs="Simplified Arabic"/>
            <w:noProof/>
            <w:sz w:val="28"/>
            <w:szCs w:val="28"/>
            <w:rtl/>
            <w:lang w:bidi="ar-EG"/>
          </w:rPr>
          <w:t xml:space="preserve"> توزيع العينة طبقا لمتغير الجنس</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_Toc233603545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72</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46" w:history="1">
        <w:r w:rsidRPr="00943C6A">
          <w:rPr>
            <w:rStyle w:val="Hyperlink"/>
            <w:rFonts w:ascii="Simplified Arabic" w:hAnsi="Simplified Arabic" w:cs="Simplified Arabic"/>
            <w:noProof/>
            <w:sz w:val="28"/>
            <w:szCs w:val="28"/>
            <w:rtl/>
          </w:rPr>
          <w:t>جدول 4</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توزيع العينة طبقا لمتغير</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_Toc233603546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73</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47" w:history="1">
        <w:r w:rsidRPr="00943C6A">
          <w:rPr>
            <w:rStyle w:val="Hyperlink"/>
            <w:rFonts w:ascii="Simplified Arabic" w:hAnsi="Simplified Arabic" w:cs="Simplified Arabic"/>
            <w:noProof/>
            <w:sz w:val="28"/>
            <w:szCs w:val="28"/>
            <w:rtl/>
          </w:rPr>
          <w:t>جدول 5</w:t>
        </w:r>
        <w:r w:rsidRPr="00943C6A">
          <w:rPr>
            <w:rStyle w:val="Hyperlink"/>
            <w:rFonts w:ascii="Simplified Arabic" w:hAnsi="Simplified Arabic" w:cs="Simplified Arabic"/>
            <w:noProof/>
            <w:sz w:val="28"/>
            <w:szCs w:val="28"/>
            <w:rtl/>
            <w:lang w:bidi="ar-EG"/>
          </w:rPr>
          <w:t xml:space="preserve"> توزيع العينة طبقا لمتغير المؤهل العلمي</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_Toc233603547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74</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48" w:history="1">
        <w:r w:rsidRPr="00943C6A">
          <w:rPr>
            <w:rStyle w:val="Hyperlink"/>
            <w:rFonts w:ascii="Simplified Arabic" w:hAnsi="Simplified Arabic" w:cs="Simplified Arabic"/>
            <w:noProof/>
            <w:sz w:val="28"/>
            <w:szCs w:val="28"/>
            <w:rtl/>
          </w:rPr>
          <w:t>جدول 6</w:t>
        </w:r>
        <w:r w:rsidRPr="00943C6A">
          <w:rPr>
            <w:rStyle w:val="Hyperlink"/>
            <w:rFonts w:ascii="Simplified Arabic" w:hAnsi="Simplified Arabic" w:cs="Simplified Arabic"/>
            <w:noProof/>
            <w:sz w:val="28"/>
            <w:szCs w:val="28"/>
            <w:rtl/>
            <w:lang w:bidi="ar-EG"/>
          </w:rPr>
          <w:t xml:space="preserve"> توزيع العينة طبقا لمتغير سنوات الخبرة</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_Toc233603548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75</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49" w:history="1">
        <w:r w:rsidRPr="00943C6A">
          <w:rPr>
            <w:rStyle w:val="Hyperlink"/>
            <w:rFonts w:ascii="Simplified Arabic" w:hAnsi="Simplified Arabic" w:cs="Simplified Arabic"/>
            <w:noProof/>
            <w:sz w:val="28"/>
            <w:szCs w:val="28"/>
            <w:rtl/>
          </w:rPr>
          <w:t>جدول 7</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توزيع العينة طبقا لمتغير جهة العمل</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_Toc233603549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76</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50" w:history="1">
        <w:r w:rsidRPr="00943C6A">
          <w:rPr>
            <w:rStyle w:val="Hyperlink"/>
            <w:rFonts w:ascii="Simplified Arabic" w:hAnsi="Simplified Arabic" w:cs="Simplified Arabic"/>
            <w:noProof/>
            <w:sz w:val="28"/>
            <w:szCs w:val="28"/>
            <w:rtl/>
          </w:rPr>
          <w:t>جدول 8 المتوسطات الحسابية والانحرافات المعيارية لبعد التعلم الالي</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_Toc233603550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78</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51" w:history="1">
        <w:r w:rsidRPr="00943C6A">
          <w:rPr>
            <w:rStyle w:val="Hyperlink"/>
            <w:rFonts w:ascii="Simplified Arabic" w:hAnsi="Simplified Arabic" w:cs="Simplified Arabic"/>
            <w:noProof/>
            <w:sz w:val="28"/>
            <w:szCs w:val="28"/>
            <w:rtl/>
          </w:rPr>
          <w:t>جدول 9 المتوسطات الحسابية والانحرافات المعيارية لبعد التحليلات التنبؤية</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_Toc233603551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80</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52" w:history="1">
        <w:r w:rsidRPr="00943C6A">
          <w:rPr>
            <w:rStyle w:val="Hyperlink"/>
            <w:rFonts w:ascii="Simplified Arabic" w:hAnsi="Simplified Arabic" w:cs="Simplified Arabic"/>
            <w:noProof/>
            <w:sz w:val="28"/>
            <w:szCs w:val="28"/>
            <w:rtl/>
          </w:rPr>
          <w:t>جدول 10 المتوسطات الحسابية والانحرافات المعيارية لبعد الأتمتة الذكية</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_Toc233603552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83</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53" w:history="1">
        <w:r w:rsidRPr="00943C6A">
          <w:rPr>
            <w:rStyle w:val="Hyperlink"/>
            <w:rFonts w:ascii="Simplified Arabic" w:hAnsi="Simplified Arabic" w:cs="Simplified Arabic"/>
            <w:noProof/>
            <w:sz w:val="28"/>
            <w:szCs w:val="28"/>
            <w:rtl/>
          </w:rPr>
          <w:t>جدول 11 المتوسطات الحسابية والانحرافات المعيارية لبعد دعم اتخاذ القرار الذكي</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_Toc233603553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85</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54" w:history="1">
        <w:r w:rsidRPr="00943C6A">
          <w:rPr>
            <w:rStyle w:val="Hyperlink"/>
            <w:rFonts w:ascii="Simplified Arabic" w:hAnsi="Simplified Arabic" w:cs="Simplified Arabic"/>
            <w:noProof/>
            <w:sz w:val="28"/>
            <w:szCs w:val="28"/>
            <w:rtl/>
          </w:rPr>
          <w:t>جدول 12</w:t>
        </w:r>
        <w:r w:rsidRPr="00943C6A">
          <w:rPr>
            <w:rStyle w:val="Hyperlink"/>
            <w:rFonts w:ascii="Simplified Arabic" w:hAnsi="Simplified Arabic" w:cs="Simplified Arabic"/>
            <w:noProof/>
            <w:sz w:val="28"/>
            <w:szCs w:val="28"/>
            <w:rtl/>
            <w:lang w:bidi="ar-EG"/>
          </w:rPr>
          <w:t xml:space="preserve"> المتوسطات الحسابية والانحرافات المعيارية لبعد تحليل البيانات الضخمة</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_Toc233603554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88</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55" w:history="1">
        <w:r w:rsidRPr="00943C6A">
          <w:rPr>
            <w:rStyle w:val="Hyperlink"/>
            <w:rFonts w:ascii="Simplified Arabic" w:hAnsi="Simplified Arabic" w:cs="Simplified Arabic"/>
            <w:noProof/>
            <w:sz w:val="28"/>
            <w:szCs w:val="28"/>
            <w:rtl/>
          </w:rPr>
          <w:t>جدول 13</w:t>
        </w:r>
        <w:r w:rsidRPr="00943C6A">
          <w:rPr>
            <w:rStyle w:val="Hyperlink"/>
            <w:rFonts w:ascii="Simplified Arabic" w:hAnsi="Simplified Arabic" w:cs="Simplified Arabic"/>
            <w:noProof/>
            <w:sz w:val="28"/>
            <w:szCs w:val="28"/>
            <w:rtl/>
            <w:lang w:bidi="ar-EG"/>
          </w:rPr>
          <w:t xml:space="preserve"> المتوسطات الحسابية والانحرافات المعيارية لبعد تحسين كفاءة استهداف الفئات الاشد فقرا</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_Toc233603555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91</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56" w:history="1">
        <w:r w:rsidRPr="00943C6A">
          <w:rPr>
            <w:rStyle w:val="Hyperlink"/>
            <w:rFonts w:ascii="Simplified Arabic" w:hAnsi="Simplified Arabic" w:cs="Simplified Arabic"/>
            <w:noProof/>
            <w:sz w:val="28"/>
            <w:szCs w:val="28"/>
            <w:rtl/>
          </w:rPr>
          <w:t>جدول</w:t>
        </w:r>
        <w:r w:rsidRPr="00943C6A">
          <w:rPr>
            <w:rStyle w:val="Hyperlink"/>
            <w:rFonts w:ascii="Simplified Arabic" w:hAnsi="Simplified Arabic" w:cs="Simplified Arabic"/>
            <w:noProof/>
            <w:sz w:val="28"/>
            <w:szCs w:val="28"/>
          </w:rPr>
          <w:t xml:space="preserve"> 14</w:t>
        </w:r>
        <w:r w:rsidRPr="00943C6A">
          <w:rPr>
            <w:rStyle w:val="Hyperlink"/>
            <w:rFonts w:ascii="Simplified Arabic" w:hAnsi="Simplified Arabic" w:cs="Simplified Arabic"/>
            <w:noProof/>
            <w:sz w:val="28"/>
            <w:szCs w:val="28"/>
            <w:rtl/>
            <w:lang w:bidi="ar-ER"/>
          </w:rPr>
          <w:t xml:space="preserve"> </w:t>
        </w:r>
        <w:r w:rsidRPr="00943C6A">
          <w:rPr>
            <w:rStyle w:val="Hyperlink"/>
            <w:rFonts w:ascii="Simplified Arabic" w:hAnsi="Simplified Arabic" w:cs="Simplified Arabic"/>
            <w:noProof/>
            <w:sz w:val="28"/>
            <w:szCs w:val="28"/>
            <w:rtl/>
          </w:rPr>
          <w:t>اثر للتعلم الالي كاحد ابعاد تقنيات الذكاء الاصطناعي في تحسين كفاءة استهداف الفئات الأشد فقراً</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_Toc233603556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95</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57" w:history="1">
        <w:r w:rsidRPr="00943C6A">
          <w:rPr>
            <w:rStyle w:val="Hyperlink"/>
            <w:rFonts w:ascii="Simplified Arabic" w:hAnsi="Simplified Arabic" w:cs="Simplified Arabic"/>
            <w:noProof/>
            <w:sz w:val="28"/>
            <w:szCs w:val="28"/>
            <w:rtl/>
          </w:rPr>
          <w:t>جدول</w:t>
        </w:r>
        <w:r w:rsidRPr="00943C6A">
          <w:rPr>
            <w:rStyle w:val="Hyperlink"/>
            <w:rFonts w:ascii="Simplified Arabic" w:hAnsi="Simplified Arabic" w:cs="Simplified Arabic"/>
            <w:noProof/>
            <w:sz w:val="28"/>
            <w:szCs w:val="28"/>
          </w:rPr>
          <w:t xml:space="preserve"> 15 </w:t>
        </w:r>
        <w:r w:rsidRPr="00943C6A">
          <w:rPr>
            <w:rStyle w:val="Hyperlink"/>
            <w:rFonts w:ascii="Simplified Arabic" w:hAnsi="Simplified Arabic" w:cs="Simplified Arabic"/>
            <w:noProof/>
            <w:sz w:val="28"/>
            <w:szCs w:val="28"/>
            <w:rtl/>
          </w:rPr>
          <w:t>أثر للتحليلات التنبؤية كاحد ابعاد تقنيات الذكاء الاصطناعي في تحسين كفاءة استهداف الفئات الأشد فقراً</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_Toc233603557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98</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58" w:history="1">
        <w:r w:rsidRPr="00943C6A">
          <w:rPr>
            <w:rStyle w:val="Hyperlink"/>
            <w:rFonts w:ascii="Simplified Arabic" w:hAnsi="Simplified Arabic" w:cs="Simplified Arabic"/>
            <w:noProof/>
            <w:sz w:val="28"/>
            <w:szCs w:val="28"/>
            <w:rtl/>
          </w:rPr>
          <w:t>جدول</w:t>
        </w:r>
        <w:r w:rsidRPr="00943C6A">
          <w:rPr>
            <w:rStyle w:val="Hyperlink"/>
            <w:rFonts w:ascii="Simplified Arabic" w:hAnsi="Simplified Arabic" w:cs="Simplified Arabic"/>
            <w:noProof/>
            <w:sz w:val="28"/>
            <w:szCs w:val="28"/>
          </w:rPr>
          <w:t xml:space="preserve"> 16 </w:t>
        </w:r>
        <w:r w:rsidRPr="00943C6A">
          <w:rPr>
            <w:rStyle w:val="Hyperlink"/>
            <w:rFonts w:ascii="Simplified Arabic" w:hAnsi="Simplified Arabic" w:cs="Simplified Arabic"/>
            <w:noProof/>
            <w:sz w:val="28"/>
            <w:szCs w:val="28"/>
            <w:rtl/>
          </w:rPr>
          <w:t>اثر وللأتمتة الذكية كاحد ابعاد تقنيات الذكاء الاصطناعي في تحسين كفاءة استهداف الفئات الأشد فقراً</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_Toc233603558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101</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59" w:history="1">
        <w:r w:rsidRPr="00943C6A">
          <w:rPr>
            <w:rStyle w:val="Hyperlink"/>
            <w:rFonts w:ascii="Simplified Arabic" w:hAnsi="Simplified Arabic" w:cs="Simplified Arabic"/>
            <w:noProof/>
            <w:sz w:val="28"/>
            <w:szCs w:val="28"/>
            <w:rtl/>
          </w:rPr>
          <w:t>جدول</w:t>
        </w:r>
        <w:r w:rsidRPr="00943C6A">
          <w:rPr>
            <w:rStyle w:val="Hyperlink"/>
            <w:rFonts w:ascii="Simplified Arabic" w:hAnsi="Simplified Arabic" w:cs="Simplified Arabic"/>
            <w:noProof/>
            <w:sz w:val="28"/>
            <w:szCs w:val="28"/>
          </w:rPr>
          <w:t xml:space="preserve"> 17 </w:t>
        </w:r>
        <w:r w:rsidRPr="00943C6A">
          <w:rPr>
            <w:rStyle w:val="Hyperlink"/>
            <w:rFonts w:ascii="Simplified Arabic" w:hAnsi="Simplified Arabic" w:cs="Simplified Arabic"/>
            <w:noProof/>
            <w:sz w:val="28"/>
            <w:szCs w:val="28"/>
            <w:rtl/>
          </w:rPr>
          <w:t>أثر لدعم اتخاذ القرار الذكي كاحد ابعاد تقنيات الذكاء الاصطناعي في تحسين كفاءة استهداف الفئات الأشد فقراً</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_Toc233603559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104</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60" w:history="1">
        <w:r w:rsidRPr="00943C6A">
          <w:rPr>
            <w:rStyle w:val="Hyperlink"/>
            <w:rFonts w:ascii="Simplified Arabic" w:hAnsi="Simplified Arabic" w:cs="Simplified Arabic"/>
            <w:noProof/>
            <w:sz w:val="28"/>
            <w:szCs w:val="28"/>
            <w:rtl/>
          </w:rPr>
          <w:t>جدول</w:t>
        </w:r>
        <w:r w:rsidRPr="00943C6A">
          <w:rPr>
            <w:rStyle w:val="Hyperlink"/>
            <w:rFonts w:ascii="Simplified Arabic" w:hAnsi="Simplified Arabic" w:cs="Simplified Arabic"/>
            <w:noProof/>
            <w:sz w:val="28"/>
            <w:szCs w:val="28"/>
          </w:rPr>
          <w:t xml:space="preserve"> 18</w:t>
        </w:r>
        <w:r w:rsidRPr="00943C6A">
          <w:rPr>
            <w:rStyle w:val="Hyperlink"/>
            <w:rFonts w:ascii="Simplified Arabic" w:hAnsi="Simplified Arabic" w:cs="Simplified Arabic"/>
            <w:noProof/>
            <w:sz w:val="28"/>
            <w:szCs w:val="28"/>
            <w:rtl/>
            <w:lang w:bidi="ar-EG"/>
          </w:rPr>
          <w:t xml:space="preserve"> اثر لتحليل البيانات الضخمة في تحسين كفاءة استهداف الفئات الأشد فقراً</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_Toc233603560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107</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eastAsiaTheme="minorEastAsia" w:hAnsi="Simplified Arabic" w:cs="Simplified Arabic"/>
          <w:noProof/>
          <w:kern w:val="0"/>
          <w:sz w:val="28"/>
          <w:szCs w:val="28"/>
        </w:rPr>
      </w:pPr>
      <w:hyperlink w:anchor="_Toc233603561" w:history="1">
        <w:r w:rsidRPr="00943C6A">
          <w:rPr>
            <w:rStyle w:val="Hyperlink"/>
            <w:rFonts w:ascii="Simplified Arabic" w:hAnsi="Simplified Arabic" w:cs="Simplified Arabic"/>
            <w:noProof/>
            <w:sz w:val="28"/>
            <w:szCs w:val="28"/>
            <w:rtl/>
          </w:rPr>
          <w:t>جدول</w:t>
        </w:r>
        <w:r w:rsidRPr="00943C6A">
          <w:rPr>
            <w:rStyle w:val="Hyperlink"/>
            <w:rFonts w:ascii="Simplified Arabic" w:hAnsi="Simplified Arabic" w:cs="Simplified Arabic"/>
            <w:noProof/>
            <w:sz w:val="28"/>
            <w:szCs w:val="28"/>
          </w:rPr>
          <w:t xml:space="preserve"> 19 </w:t>
        </w:r>
        <w:r w:rsidRPr="00943C6A">
          <w:rPr>
            <w:rStyle w:val="Hyperlink"/>
            <w:rFonts w:ascii="Simplified Arabic" w:hAnsi="Simplified Arabic" w:cs="Simplified Arabic"/>
            <w:noProof/>
            <w:sz w:val="28"/>
            <w:szCs w:val="28"/>
            <w:rtl/>
          </w:rPr>
          <w:t>العلاقة بين  المتغيرات الشخصية ودور تقنيات الذكاء الاصطناعي في تحسين كفاءة استهداف الفئات الأشد فقراً</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_Toc233603561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110</w:t>
        </w:r>
        <w:r w:rsidRPr="00943C6A">
          <w:rPr>
            <w:rStyle w:val="Hyperlink"/>
            <w:rFonts w:ascii="Simplified Arabic" w:hAnsi="Simplified Arabic" w:cs="Simplified Arabic"/>
            <w:noProof/>
            <w:sz w:val="28"/>
            <w:szCs w:val="28"/>
            <w:rtl/>
          </w:rPr>
          <w:fldChar w:fldCharType="end"/>
        </w:r>
      </w:hyperlink>
    </w:p>
    <w:p w:rsidR="00943C6A" w:rsidRDefault="00943C6A" w:rsidP="00943C6A">
      <w:pPr>
        <w:spacing w:line="276" w:lineRule="auto"/>
        <w:jc w:val="both"/>
        <w:rPr>
          <w:rFonts w:ascii="Sakkal Majalla" w:hAnsi="Sakkal Majalla" w:cs="Sakkal Majalla"/>
          <w:b/>
          <w:bCs/>
          <w:sz w:val="28"/>
          <w:szCs w:val="28"/>
          <w:rtl/>
          <w:lang w:bidi="ar-EG"/>
        </w:rPr>
      </w:pPr>
      <w:r w:rsidRPr="00943C6A">
        <w:rPr>
          <w:rFonts w:ascii="Simplified Arabic" w:hAnsi="Simplified Arabic" w:cs="Simplified Arabic"/>
          <w:b/>
          <w:bCs/>
          <w:sz w:val="28"/>
          <w:szCs w:val="28"/>
          <w:rtl/>
          <w:lang w:bidi="ar-EG"/>
        </w:rPr>
        <w:fldChar w:fldCharType="end"/>
      </w:r>
    </w:p>
    <w:p w:rsidR="00943C6A" w:rsidRPr="00943C6A" w:rsidRDefault="00943C6A" w:rsidP="00943C6A">
      <w:pPr>
        <w:spacing w:line="276" w:lineRule="auto"/>
        <w:jc w:val="center"/>
        <w:rPr>
          <w:rFonts w:ascii="Simplified Arabic" w:hAnsi="Simplified Arabic" w:cs="Simplified Arabic"/>
          <w:b/>
          <w:bCs/>
          <w:sz w:val="28"/>
          <w:szCs w:val="28"/>
          <w:rtl/>
          <w:lang w:bidi="ar-EG"/>
        </w:rPr>
      </w:pPr>
      <w:r>
        <w:rPr>
          <w:rFonts w:ascii="Sakkal Majalla" w:hAnsi="Sakkal Majalla" w:cs="Sakkal Majalla" w:hint="cs"/>
          <w:b/>
          <w:bCs/>
          <w:sz w:val="28"/>
          <w:szCs w:val="28"/>
          <w:rtl/>
          <w:lang w:bidi="ar-EG"/>
        </w:rPr>
        <w:t>فهرس الاشكال</w:t>
      </w:r>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r w:rsidRPr="00943C6A">
        <w:rPr>
          <w:rFonts w:ascii="Simplified Arabic" w:hAnsi="Simplified Arabic" w:cs="Simplified Arabic"/>
          <w:b/>
          <w:bCs/>
          <w:sz w:val="28"/>
          <w:szCs w:val="28"/>
          <w:rtl/>
          <w:lang w:bidi="ar-EG"/>
        </w:rPr>
        <w:fldChar w:fldCharType="begin"/>
      </w:r>
      <w:r w:rsidRPr="00943C6A">
        <w:rPr>
          <w:rFonts w:ascii="Simplified Arabic" w:hAnsi="Simplified Arabic" w:cs="Simplified Arabic"/>
          <w:b/>
          <w:bCs/>
          <w:sz w:val="28"/>
          <w:szCs w:val="28"/>
          <w:rtl/>
          <w:lang w:bidi="ar-EG"/>
        </w:rPr>
        <w:instrText xml:space="preserve"> </w:instrText>
      </w:r>
      <w:r w:rsidRPr="00943C6A">
        <w:rPr>
          <w:rFonts w:ascii="Simplified Arabic" w:hAnsi="Simplified Arabic" w:cs="Simplified Arabic"/>
          <w:b/>
          <w:bCs/>
          <w:sz w:val="28"/>
          <w:szCs w:val="28"/>
          <w:lang w:bidi="ar-EG"/>
        </w:rPr>
        <w:instrText xml:space="preserve">TOC </w:instrText>
      </w:r>
      <w:r w:rsidRPr="00943C6A">
        <w:rPr>
          <w:rFonts w:ascii="Simplified Arabic" w:hAnsi="Simplified Arabic" w:cs="Simplified Arabic"/>
          <w:b/>
          <w:bCs/>
          <w:sz w:val="28"/>
          <w:szCs w:val="28"/>
          <w:rtl/>
          <w:lang w:bidi="ar-EG"/>
        </w:rPr>
        <w:instrText>\</w:instrText>
      </w:r>
      <w:r w:rsidRPr="00943C6A">
        <w:rPr>
          <w:rFonts w:ascii="Simplified Arabic" w:hAnsi="Simplified Arabic" w:cs="Simplified Arabic"/>
          <w:b/>
          <w:bCs/>
          <w:sz w:val="28"/>
          <w:szCs w:val="28"/>
          <w:lang w:bidi="ar-EG"/>
        </w:rPr>
        <w:instrText>h \z \c "</w:instrText>
      </w:r>
      <w:r w:rsidRPr="00943C6A">
        <w:rPr>
          <w:rFonts w:ascii="Simplified Arabic" w:hAnsi="Simplified Arabic" w:cs="Simplified Arabic"/>
          <w:b/>
          <w:bCs/>
          <w:sz w:val="28"/>
          <w:szCs w:val="28"/>
          <w:rtl/>
          <w:lang w:bidi="ar-EG"/>
        </w:rPr>
        <w:instrText xml:space="preserve">رسم توضيحي " </w:instrText>
      </w:r>
      <w:r w:rsidRPr="00943C6A">
        <w:rPr>
          <w:rFonts w:ascii="Simplified Arabic" w:hAnsi="Simplified Arabic" w:cs="Simplified Arabic"/>
          <w:b/>
          <w:bCs/>
          <w:sz w:val="28"/>
          <w:szCs w:val="28"/>
          <w:rtl/>
          <w:lang w:bidi="ar-EG"/>
        </w:rPr>
        <w:fldChar w:fldCharType="separate"/>
      </w:r>
      <w:hyperlink w:anchor="_Toc233603518" w:history="1">
        <w:r w:rsidRPr="00943C6A">
          <w:rPr>
            <w:rStyle w:val="Hyperlink"/>
            <w:rFonts w:ascii="Simplified Arabic" w:hAnsi="Simplified Arabic" w:cs="Simplified Arabic"/>
            <w:noProof/>
            <w:sz w:val="28"/>
            <w:szCs w:val="28"/>
            <w:rtl/>
          </w:rPr>
          <w:t>رسم توضيحي  1</w:t>
        </w:r>
        <w:r w:rsidRPr="00943C6A">
          <w:rPr>
            <w:rStyle w:val="Hyperlink"/>
            <w:rFonts w:ascii="Simplified Arabic" w:hAnsi="Simplified Arabic" w:cs="Simplified Arabic"/>
            <w:noProof/>
            <w:sz w:val="28"/>
            <w:szCs w:val="28"/>
            <w:rtl/>
            <w:lang w:bidi="ar-EG"/>
          </w:rPr>
          <w:t xml:space="preserve"> توزيع العينة طبقا لمتغير الجنس</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_Toc233603518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72</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hyperlink w:anchor="_Toc233603519" w:history="1">
        <w:r w:rsidRPr="00943C6A">
          <w:rPr>
            <w:rStyle w:val="Hyperlink"/>
            <w:rFonts w:ascii="Simplified Arabic" w:hAnsi="Simplified Arabic" w:cs="Simplified Arabic"/>
            <w:noProof/>
            <w:sz w:val="28"/>
            <w:szCs w:val="28"/>
            <w:rtl/>
          </w:rPr>
          <w:t>رسم توضيحي  2</w:t>
        </w:r>
        <w:r w:rsidRPr="00943C6A">
          <w:rPr>
            <w:rStyle w:val="Hyperlink"/>
            <w:rFonts w:ascii="Simplified Arabic" w:hAnsi="Simplified Arabic" w:cs="Simplified Arabic"/>
            <w:noProof/>
            <w:sz w:val="28"/>
            <w:szCs w:val="28"/>
            <w:rtl/>
            <w:lang w:bidi="ar-EG"/>
          </w:rPr>
          <w:t xml:space="preserve"> توزيع العينة طبقا لمتغير</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_Toc233603519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73</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hyperlink w:anchor="_Toc233603520" w:history="1">
        <w:r w:rsidRPr="00943C6A">
          <w:rPr>
            <w:rStyle w:val="Hyperlink"/>
            <w:rFonts w:ascii="Simplified Arabic" w:hAnsi="Simplified Arabic" w:cs="Simplified Arabic"/>
            <w:noProof/>
            <w:sz w:val="28"/>
            <w:szCs w:val="28"/>
            <w:rtl/>
          </w:rPr>
          <w:t>رسم توضيحي  3</w:t>
        </w:r>
        <w:r w:rsidRPr="00943C6A">
          <w:rPr>
            <w:rStyle w:val="Hyperlink"/>
            <w:rFonts w:ascii="Simplified Arabic" w:hAnsi="Simplified Arabic" w:cs="Simplified Arabic"/>
            <w:noProof/>
            <w:sz w:val="28"/>
            <w:szCs w:val="28"/>
            <w:rtl/>
            <w:lang w:bidi="ar-EG"/>
          </w:rPr>
          <w:t xml:space="preserve"> توزيع العينة طبقا لمتغير المؤهل العلمي</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_Toc233603520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74</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hyperlink w:anchor="_Toc233603521" w:history="1">
        <w:r w:rsidRPr="00943C6A">
          <w:rPr>
            <w:rStyle w:val="Hyperlink"/>
            <w:rFonts w:ascii="Simplified Arabic" w:hAnsi="Simplified Arabic" w:cs="Simplified Arabic"/>
            <w:noProof/>
            <w:sz w:val="28"/>
            <w:szCs w:val="28"/>
            <w:rtl/>
          </w:rPr>
          <w:t>رسم توضيحي  4</w:t>
        </w:r>
        <w:r w:rsidRPr="00943C6A">
          <w:rPr>
            <w:rStyle w:val="Hyperlink"/>
            <w:rFonts w:ascii="Simplified Arabic" w:hAnsi="Simplified Arabic" w:cs="Simplified Arabic"/>
            <w:noProof/>
            <w:sz w:val="28"/>
            <w:szCs w:val="28"/>
            <w:rtl/>
            <w:lang w:bidi="ar-EG"/>
          </w:rPr>
          <w:t xml:space="preserve"> توزيع العينة طبقا لمتغير سنوات الخبرة</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_Toc233603521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76</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hyperlink w:anchor="_Toc233603522" w:history="1">
        <w:r w:rsidRPr="00943C6A">
          <w:rPr>
            <w:rStyle w:val="Hyperlink"/>
            <w:rFonts w:ascii="Simplified Arabic" w:hAnsi="Simplified Arabic" w:cs="Simplified Arabic"/>
            <w:noProof/>
            <w:sz w:val="28"/>
            <w:szCs w:val="28"/>
            <w:rtl/>
          </w:rPr>
          <w:t>رسم توضيحي  5</w:t>
        </w:r>
        <w:r w:rsidRPr="00943C6A">
          <w:rPr>
            <w:rStyle w:val="Hyperlink"/>
            <w:rFonts w:ascii="Simplified Arabic" w:hAnsi="Simplified Arabic" w:cs="Simplified Arabic"/>
            <w:noProof/>
            <w:sz w:val="28"/>
            <w:szCs w:val="28"/>
            <w:rtl/>
            <w:lang w:bidi="ar-EG"/>
          </w:rPr>
          <w:t xml:space="preserve"> توزيع العينة طبقا لمتغير جهة العمل</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_Toc233603522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77</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hyperlink w:anchor="_Toc233603523" w:history="1">
        <w:r w:rsidRPr="00943C6A">
          <w:rPr>
            <w:rStyle w:val="Hyperlink"/>
            <w:rFonts w:ascii="Simplified Arabic" w:hAnsi="Simplified Arabic" w:cs="Simplified Arabic"/>
            <w:noProof/>
            <w:sz w:val="28"/>
            <w:szCs w:val="28"/>
            <w:rtl/>
          </w:rPr>
          <w:t>رسم توضيحي  6</w:t>
        </w:r>
        <w:r w:rsidRPr="00943C6A">
          <w:rPr>
            <w:rStyle w:val="Hyperlink"/>
            <w:rFonts w:ascii="Simplified Arabic" w:hAnsi="Simplified Arabic" w:cs="Simplified Arabic"/>
            <w:noProof/>
            <w:sz w:val="28"/>
            <w:szCs w:val="28"/>
            <w:rtl/>
            <w:lang w:bidi="ar-EG"/>
          </w:rPr>
          <w:t xml:space="preserve"> المتوسطات الحسابية والانحرافات المعيارية لبعد التعلم الالي</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_Toc233603523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79</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hyperlink w:anchor="_Toc233603524" w:history="1">
        <w:r w:rsidRPr="00943C6A">
          <w:rPr>
            <w:rStyle w:val="Hyperlink"/>
            <w:rFonts w:ascii="Simplified Arabic" w:hAnsi="Simplified Arabic" w:cs="Simplified Arabic"/>
            <w:noProof/>
            <w:sz w:val="28"/>
            <w:szCs w:val="28"/>
            <w:rtl/>
          </w:rPr>
          <w:t>رسم توضيحي  7</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المتوسطات الحسابية والانحرافات المعيارية لبعد التحليلات التنبؤية</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_Toc233603524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81</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hyperlink w:anchor="_Toc233603525" w:history="1">
        <w:r w:rsidRPr="00943C6A">
          <w:rPr>
            <w:rStyle w:val="Hyperlink"/>
            <w:rFonts w:ascii="Simplified Arabic" w:hAnsi="Simplified Arabic" w:cs="Simplified Arabic"/>
            <w:noProof/>
            <w:sz w:val="28"/>
            <w:szCs w:val="28"/>
            <w:rtl/>
          </w:rPr>
          <w:t>رسم توضيحي  8</w:t>
        </w:r>
        <w:r w:rsidRPr="00943C6A">
          <w:rPr>
            <w:rStyle w:val="Hyperlink"/>
            <w:rFonts w:ascii="Simplified Arabic" w:hAnsi="Simplified Arabic" w:cs="Simplified Arabic"/>
            <w:noProof/>
            <w:sz w:val="28"/>
            <w:szCs w:val="28"/>
          </w:rPr>
          <w:t xml:space="preserve"> </w:t>
        </w:r>
        <w:r w:rsidRPr="00943C6A">
          <w:rPr>
            <w:rStyle w:val="Hyperlink"/>
            <w:rFonts w:ascii="Simplified Arabic" w:hAnsi="Simplified Arabic" w:cs="Simplified Arabic"/>
            <w:noProof/>
            <w:sz w:val="28"/>
            <w:szCs w:val="28"/>
            <w:rtl/>
          </w:rPr>
          <w:t>المتوسطات الحسابية والانحرافات المعيارية لبعد الأتمتة الذكية</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_Toc233603525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84</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hyperlink w:anchor="_Toc233603526" w:history="1">
        <w:r w:rsidRPr="00943C6A">
          <w:rPr>
            <w:rStyle w:val="Hyperlink"/>
            <w:rFonts w:ascii="Simplified Arabic" w:hAnsi="Simplified Arabic" w:cs="Simplified Arabic"/>
            <w:noProof/>
            <w:sz w:val="28"/>
            <w:szCs w:val="28"/>
            <w:rtl/>
          </w:rPr>
          <w:t>رسم توضيحي  9 المتوسطات الحسابية والانحرافات المعيارية لبعد دعم اتخاذ القرار الذكي</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_Toc233603526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86</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hyperlink w:anchor="_Toc233603527" w:history="1">
        <w:r w:rsidRPr="00943C6A">
          <w:rPr>
            <w:rStyle w:val="Hyperlink"/>
            <w:rFonts w:ascii="Simplified Arabic" w:hAnsi="Simplified Arabic" w:cs="Simplified Arabic"/>
            <w:noProof/>
            <w:sz w:val="28"/>
            <w:szCs w:val="28"/>
            <w:rtl/>
          </w:rPr>
          <w:t>رسم توضيحي  10</w:t>
        </w:r>
        <w:r w:rsidRPr="00943C6A">
          <w:rPr>
            <w:rStyle w:val="Hyperlink"/>
            <w:rFonts w:ascii="Simplified Arabic" w:hAnsi="Simplified Arabic" w:cs="Simplified Arabic"/>
            <w:noProof/>
            <w:sz w:val="28"/>
            <w:szCs w:val="28"/>
            <w:rtl/>
            <w:lang w:bidi="ar-EG"/>
          </w:rPr>
          <w:t xml:space="preserve"> المتوسطات الحسابية والانحرافات المعيارية لبعد تحليل البيانات الضخمة</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_Toc233603527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89</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pStyle w:val="TableofFigures"/>
        <w:tabs>
          <w:tab w:val="right" w:leader="dot" w:pos="8822"/>
        </w:tabs>
        <w:spacing w:line="276" w:lineRule="auto"/>
        <w:jc w:val="both"/>
        <w:rPr>
          <w:rFonts w:ascii="Simplified Arabic" w:hAnsi="Simplified Arabic" w:cs="Simplified Arabic"/>
          <w:noProof/>
          <w:sz w:val="28"/>
          <w:szCs w:val="28"/>
        </w:rPr>
      </w:pPr>
      <w:hyperlink w:anchor="_Toc233603528" w:history="1">
        <w:r w:rsidRPr="00943C6A">
          <w:rPr>
            <w:rStyle w:val="Hyperlink"/>
            <w:rFonts w:ascii="Simplified Arabic" w:hAnsi="Simplified Arabic" w:cs="Simplified Arabic"/>
            <w:noProof/>
            <w:sz w:val="28"/>
            <w:szCs w:val="28"/>
            <w:rtl/>
          </w:rPr>
          <w:t>رسم توضيحي  11</w:t>
        </w:r>
        <w:r w:rsidRPr="00943C6A">
          <w:rPr>
            <w:rStyle w:val="Hyperlink"/>
            <w:rFonts w:ascii="Simplified Arabic" w:hAnsi="Simplified Arabic" w:cs="Simplified Arabic"/>
            <w:noProof/>
            <w:sz w:val="28"/>
            <w:szCs w:val="28"/>
            <w:rtl/>
            <w:lang w:bidi="ar-EG"/>
          </w:rPr>
          <w:t xml:space="preserve"> المتوسطات الحسابية والانحرافات المعيارية لبعد تحسين كفاءة استهداف الفئات الاشد فقرا</w:t>
        </w:r>
        <w:r w:rsidRPr="00943C6A">
          <w:rPr>
            <w:rFonts w:ascii="Simplified Arabic" w:hAnsi="Simplified Arabic" w:cs="Simplified Arabic"/>
            <w:noProof/>
            <w:webHidden/>
            <w:sz w:val="28"/>
            <w:szCs w:val="28"/>
          </w:rPr>
          <w:tab/>
        </w:r>
        <w:r w:rsidRPr="00943C6A">
          <w:rPr>
            <w:rStyle w:val="Hyperlink"/>
            <w:rFonts w:ascii="Simplified Arabic" w:hAnsi="Simplified Arabic" w:cs="Simplified Arabic"/>
            <w:noProof/>
            <w:sz w:val="28"/>
            <w:szCs w:val="28"/>
            <w:rtl/>
          </w:rPr>
          <w:fldChar w:fldCharType="begin"/>
        </w:r>
        <w:r w:rsidRPr="00943C6A">
          <w:rPr>
            <w:rFonts w:ascii="Simplified Arabic" w:hAnsi="Simplified Arabic" w:cs="Simplified Arabic"/>
            <w:noProof/>
            <w:webHidden/>
            <w:sz w:val="28"/>
            <w:szCs w:val="28"/>
          </w:rPr>
          <w:instrText xml:space="preserve"> PAGEREF _Toc233603528 \h </w:instrText>
        </w:r>
        <w:r w:rsidRPr="00943C6A">
          <w:rPr>
            <w:rStyle w:val="Hyperlink"/>
            <w:rFonts w:ascii="Simplified Arabic" w:hAnsi="Simplified Arabic" w:cs="Simplified Arabic"/>
            <w:noProof/>
            <w:sz w:val="28"/>
            <w:szCs w:val="28"/>
            <w:rtl/>
          </w:rPr>
        </w:r>
        <w:r w:rsidRPr="00943C6A">
          <w:rPr>
            <w:rStyle w:val="Hyperlink"/>
            <w:rFonts w:ascii="Simplified Arabic" w:hAnsi="Simplified Arabic" w:cs="Simplified Arabic"/>
            <w:noProof/>
            <w:sz w:val="28"/>
            <w:szCs w:val="28"/>
            <w:rtl/>
          </w:rPr>
          <w:fldChar w:fldCharType="separate"/>
        </w:r>
        <w:r w:rsidR="00BE2905">
          <w:rPr>
            <w:rFonts w:ascii="Simplified Arabic" w:hAnsi="Simplified Arabic" w:cs="Simplified Arabic"/>
            <w:noProof/>
            <w:webHidden/>
            <w:sz w:val="28"/>
            <w:szCs w:val="28"/>
            <w:rtl/>
          </w:rPr>
          <w:t>92</w:t>
        </w:r>
        <w:r w:rsidRPr="00943C6A">
          <w:rPr>
            <w:rStyle w:val="Hyperlink"/>
            <w:rFonts w:ascii="Simplified Arabic" w:hAnsi="Simplified Arabic" w:cs="Simplified Arabic"/>
            <w:noProof/>
            <w:sz w:val="28"/>
            <w:szCs w:val="28"/>
            <w:rtl/>
          </w:rPr>
          <w:fldChar w:fldCharType="end"/>
        </w:r>
      </w:hyperlink>
    </w:p>
    <w:p w:rsidR="00943C6A" w:rsidRPr="00943C6A" w:rsidRDefault="00943C6A" w:rsidP="00943C6A">
      <w:pPr>
        <w:spacing w:line="276" w:lineRule="auto"/>
        <w:jc w:val="both"/>
        <w:rPr>
          <w:rFonts w:ascii="Simplified Arabic" w:hAnsi="Simplified Arabic" w:cs="Simplified Arabic"/>
          <w:b/>
          <w:bCs/>
          <w:sz w:val="28"/>
          <w:szCs w:val="28"/>
          <w:rtl/>
          <w:lang w:bidi="ar-EG"/>
        </w:rPr>
      </w:pPr>
      <w:r w:rsidRPr="00943C6A">
        <w:rPr>
          <w:rFonts w:ascii="Simplified Arabic" w:hAnsi="Simplified Arabic" w:cs="Simplified Arabic"/>
          <w:b/>
          <w:bCs/>
          <w:sz w:val="28"/>
          <w:szCs w:val="28"/>
          <w:rtl/>
          <w:lang w:bidi="ar-EG"/>
        </w:rPr>
        <w:fldChar w:fldCharType="end"/>
      </w:r>
    </w:p>
    <w:p w:rsidR="008F6F5E" w:rsidRPr="00943C6A" w:rsidRDefault="008F6F5E" w:rsidP="00943C6A">
      <w:pPr>
        <w:spacing w:line="276" w:lineRule="auto"/>
        <w:jc w:val="both"/>
        <w:rPr>
          <w:rFonts w:ascii="Simplified Arabic" w:hAnsi="Simplified Arabic" w:cs="Simplified Arabic"/>
          <w:b/>
          <w:bCs/>
          <w:sz w:val="28"/>
          <w:szCs w:val="28"/>
          <w:rtl/>
          <w:lang w:bidi="ar-EG"/>
        </w:rPr>
      </w:pPr>
    </w:p>
    <w:p w:rsidR="008B1442" w:rsidRDefault="008B1442" w:rsidP="00F13D7B">
      <w:pPr>
        <w:jc w:val="lowKashida"/>
        <w:rPr>
          <w:rFonts w:ascii="Sakkal Majalla" w:hAnsi="Sakkal Majalla" w:cs="Sakkal Majalla"/>
          <w:b/>
          <w:bCs/>
          <w:sz w:val="28"/>
          <w:szCs w:val="28"/>
          <w:rtl/>
          <w:lang w:bidi="ar-EG"/>
        </w:rPr>
      </w:pPr>
    </w:p>
    <w:p w:rsidR="008B1442" w:rsidRDefault="008B1442" w:rsidP="00F13D7B">
      <w:pPr>
        <w:jc w:val="lowKashida"/>
        <w:rPr>
          <w:rFonts w:ascii="Sakkal Majalla" w:hAnsi="Sakkal Majalla" w:cs="Sakkal Majalla"/>
          <w:b/>
          <w:bCs/>
          <w:sz w:val="28"/>
          <w:szCs w:val="28"/>
          <w:rtl/>
          <w:lang w:bidi="ar-EG"/>
        </w:rPr>
      </w:pPr>
    </w:p>
    <w:p w:rsidR="008B1442" w:rsidRDefault="008B1442" w:rsidP="00F13D7B">
      <w:pPr>
        <w:jc w:val="lowKashida"/>
        <w:rPr>
          <w:rFonts w:ascii="Sakkal Majalla" w:hAnsi="Sakkal Majalla" w:cs="Sakkal Majalla"/>
          <w:b/>
          <w:bCs/>
          <w:sz w:val="28"/>
          <w:szCs w:val="28"/>
          <w:rtl/>
          <w:lang w:bidi="ar-EG"/>
        </w:rPr>
      </w:pPr>
    </w:p>
    <w:p w:rsidR="008B1442" w:rsidRDefault="008B1442" w:rsidP="00F13D7B">
      <w:pPr>
        <w:jc w:val="lowKashida"/>
        <w:rPr>
          <w:rFonts w:ascii="Sakkal Majalla" w:hAnsi="Sakkal Majalla" w:cs="Sakkal Majalla"/>
          <w:b/>
          <w:bCs/>
          <w:sz w:val="28"/>
          <w:szCs w:val="28"/>
          <w:rtl/>
          <w:lang w:bidi="ar-EG"/>
        </w:rPr>
      </w:pPr>
    </w:p>
    <w:p w:rsidR="008B1442" w:rsidRDefault="008B1442" w:rsidP="00F13D7B">
      <w:pPr>
        <w:jc w:val="lowKashida"/>
        <w:rPr>
          <w:rFonts w:ascii="Sakkal Majalla" w:hAnsi="Sakkal Majalla" w:cs="Sakkal Majalla"/>
          <w:b/>
          <w:bCs/>
          <w:sz w:val="28"/>
          <w:szCs w:val="28"/>
          <w:rtl/>
          <w:lang w:bidi="ar-EG"/>
        </w:rPr>
      </w:pPr>
    </w:p>
    <w:p w:rsidR="008B1442" w:rsidRDefault="008B1442" w:rsidP="00F13D7B">
      <w:pPr>
        <w:jc w:val="lowKashida"/>
        <w:rPr>
          <w:rFonts w:ascii="Sakkal Majalla" w:hAnsi="Sakkal Majalla" w:cs="Sakkal Majalla"/>
          <w:b/>
          <w:bCs/>
          <w:sz w:val="28"/>
          <w:szCs w:val="28"/>
          <w:rtl/>
          <w:lang w:bidi="ar-EG"/>
        </w:rPr>
      </w:pPr>
    </w:p>
    <w:p w:rsidR="00A2138E" w:rsidRPr="0021451B" w:rsidRDefault="00A2138E" w:rsidP="008B1442">
      <w:pPr>
        <w:pStyle w:val="Heading1"/>
        <w:numPr>
          <w:ilvl w:val="0"/>
          <w:numId w:val="6"/>
        </w:numPr>
        <w:spacing w:after="0" w:line="360" w:lineRule="auto"/>
        <w:jc w:val="center"/>
        <w:rPr>
          <w:rFonts w:ascii="Simplified Arabic" w:hAnsi="Simplified Arabic" w:cs="Simplified Arabic"/>
          <w:b w:val="0"/>
          <w:bCs w:val="0"/>
          <w:sz w:val="32"/>
          <w:szCs w:val="32"/>
          <w:rtl/>
        </w:rPr>
      </w:pPr>
      <w:bookmarkStart w:id="0" w:name="_Toc160060914"/>
      <w:bookmarkStart w:id="1" w:name="_Toc227843572"/>
      <w:bookmarkStart w:id="2" w:name="_Toc233603573"/>
      <w:r w:rsidRPr="0021451B">
        <w:rPr>
          <w:rFonts w:ascii="Simplified Arabic" w:hAnsi="Simplified Arabic" w:cs="Simplified Arabic"/>
          <w:sz w:val="32"/>
          <w:szCs w:val="32"/>
          <w:rtl/>
        </w:rPr>
        <w:lastRenderedPageBreak/>
        <w:t>الفصل الأول</w:t>
      </w:r>
      <w:bookmarkStart w:id="3" w:name="_Toc160060915"/>
      <w:bookmarkEnd w:id="0"/>
      <w:r w:rsidRPr="0021451B">
        <w:rPr>
          <w:rFonts w:ascii="Simplified Arabic" w:hAnsi="Simplified Arabic" w:cs="Simplified Arabic"/>
          <w:sz w:val="32"/>
          <w:szCs w:val="32"/>
          <w:rtl/>
        </w:rPr>
        <w:t xml:space="preserve">: </w:t>
      </w:r>
      <w:bookmarkEnd w:id="3"/>
      <w:r>
        <w:rPr>
          <w:rFonts w:ascii="Simplified Arabic" w:hAnsi="Simplified Arabic" w:cs="Simplified Arabic" w:hint="cs"/>
          <w:sz w:val="32"/>
          <w:szCs w:val="32"/>
          <w:rtl/>
        </w:rPr>
        <w:t>الإطار التمهيدي</w:t>
      </w:r>
      <w:bookmarkEnd w:id="1"/>
      <w:bookmarkEnd w:id="2"/>
    </w:p>
    <w:p w:rsidR="00A2138E" w:rsidRDefault="00A2138E" w:rsidP="00F13D7B">
      <w:pPr>
        <w:jc w:val="lowKashida"/>
        <w:rPr>
          <w:rFonts w:ascii="Sakkal Majalla" w:hAnsi="Sakkal Majalla" w:cs="Sakkal Majalla"/>
          <w:b/>
          <w:bCs/>
          <w:sz w:val="28"/>
          <w:szCs w:val="28"/>
          <w:rtl/>
          <w:lang w:bidi="ar-EG"/>
        </w:rPr>
      </w:pPr>
    </w:p>
    <w:p w:rsidR="00DE4EFA" w:rsidRPr="00D8400B" w:rsidRDefault="00E1577D" w:rsidP="00F13D7B">
      <w:pPr>
        <w:pStyle w:val="Heading1"/>
        <w:numPr>
          <w:ilvl w:val="1"/>
          <w:numId w:val="6"/>
        </w:numPr>
        <w:jc w:val="lowKashida"/>
        <w:rPr>
          <w:rFonts w:ascii="Simplified Arabic" w:hAnsi="Simplified Arabic" w:cs="Simplified Arabic"/>
          <w:sz w:val="32"/>
          <w:szCs w:val="32"/>
          <w:lang w:bidi="ar-EG"/>
        </w:rPr>
      </w:pPr>
      <w:bookmarkStart w:id="4" w:name="_Toc233603574"/>
      <w:r w:rsidRPr="00D8400B">
        <w:rPr>
          <w:rFonts w:ascii="Simplified Arabic" w:hAnsi="Simplified Arabic" w:cs="Simplified Arabic"/>
          <w:sz w:val="32"/>
          <w:szCs w:val="32"/>
          <w:rtl/>
        </w:rPr>
        <w:t>مقدمة</w:t>
      </w:r>
      <w:r w:rsidRPr="00D8400B">
        <w:rPr>
          <w:rFonts w:ascii="Simplified Arabic" w:hAnsi="Simplified Arabic" w:cs="Simplified Arabic"/>
          <w:sz w:val="32"/>
          <w:szCs w:val="32"/>
          <w:lang w:bidi="ar-EG"/>
        </w:rPr>
        <w:t>:</w:t>
      </w:r>
      <w:bookmarkEnd w:id="4"/>
    </w:p>
    <w:p w:rsidR="00130163" w:rsidRPr="00130163" w:rsidRDefault="00130163" w:rsidP="00F13D7B">
      <w:pPr>
        <w:spacing w:line="276" w:lineRule="auto"/>
        <w:jc w:val="lowKashida"/>
        <w:rPr>
          <w:rFonts w:ascii="Simplified Arabic" w:eastAsia="Simplified Arabic" w:hAnsi="Simplified Arabic" w:cs="Simplified Arabic"/>
          <w:sz w:val="28"/>
          <w:szCs w:val="28"/>
          <w:rtl/>
          <w:lang w:bidi="ar-EG"/>
        </w:rPr>
      </w:pPr>
      <w:r w:rsidRPr="00130163">
        <w:rPr>
          <w:rFonts w:ascii="Simplified Arabic" w:eastAsia="Simplified Arabic" w:hAnsi="Simplified Arabic" w:cs="Simplified Arabic"/>
          <w:sz w:val="28"/>
          <w:szCs w:val="28"/>
          <w:rtl/>
          <w:lang w:bidi="ar-EG"/>
        </w:rPr>
        <w:t>يشهد العالم المعاصر تحولاً متسارعاً نحو اقتصاد المعرفة، حيث أصبحت البيانات والمعلومات مورداً استراتيجياً يفوق في أهميته العديد من الموارد التقليدية. وقد أسهم التطور المتسارع في تقنيات الاتصالات والإنترنت والأجهزة الذكية في إنتاج كميات هائلة من البيانات الرقمية المتنوعة، أو ما يُعرف بالبيانات الضخمة (</w:t>
      </w:r>
      <w:r w:rsidRPr="00130163">
        <w:rPr>
          <w:rFonts w:ascii="Simplified Arabic" w:eastAsia="Simplified Arabic" w:hAnsi="Simplified Arabic" w:cs="Simplified Arabic"/>
          <w:sz w:val="28"/>
          <w:szCs w:val="28"/>
          <w:lang w:bidi="ar-EG"/>
        </w:rPr>
        <w:t>Big Data</w:t>
      </w:r>
      <w:r>
        <w:rPr>
          <w:rFonts w:ascii="Simplified Arabic" w:eastAsia="Simplified Arabic" w:hAnsi="Simplified Arabic" w:cs="Simplified Arabic" w:hint="cs"/>
          <w:sz w:val="28"/>
          <w:szCs w:val="28"/>
          <w:rtl/>
          <w:lang w:bidi="ar-ER"/>
        </w:rPr>
        <w:t>)،</w:t>
      </w:r>
      <w:r w:rsidRPr="00130163">
        <w:rPr>
          <w:rFonts w:ascii="Simplified Arabic" w:eastAsia="Simplified Arabic" w:hAnsi="Simplified Arabic" w:cs="Simplified Arabic"/>
          <w:sz w:val="28"/>
          <w:szCs w:val="28"/>
          <w:rtl/>
          <w:lang w:bidi="ar-EG"/>
        </w:rPr>
        <w:t xml:space="preserve"> التي أضحت مصدراً رئيساً لدعم اتخاذ القرار وتحسين كفاءة السياسات العامة في مختلف المجالات الاقتصادية والاجتماعية والتنموية.</w:t>
      </w:r>
    </w:p>
    <w:p w:rsidR="00130163" w:rsidRPr="00130163" w:rsidRDefault="00130163" w:rsidP="00F13D7B">
      <w:pPr>
        <w:spacing w:line="276" w:lineRule="auto"/>
        <w:jc w:val="lowKashida"/>
        <w:rPr>
          <w:rFonts w:ascii="Simplified Arabic" w:eastAsia="Simplified Arabic" w:hAnsi="Simplified Arabic" w:cs="Simplified Arabic"/>
          <w:sz w:val="28"/>
          <w:szCs w:val="28"/>
          <w:rtl/>
          <w:lang w:bidi="ar-EG"/>
        </w:rPr>
      </w:pPr>
      <w:r w:rsidRPr="00130163">
        <w:rPr>
          <w:rFonts w:ascii="Simplified Arabic" w:eastAsia="Simplified Arabic" w:hAnsi="Simplified Arabic" w:cs="Simplified Arabic"/>
          <w:sz w:val="28"/>
          <w:szCs w:val="28"/>
          <w:rtl/>
          <w:lang w:bidi="ar-EG"/>
        </w:rPr>
        <w:t>وفي إطار الجهود الدولية الرامية إلى تحقيق الهدف الأول من أهداف التنمية المستدامة والمتمثل في القضاء على الفقر، تبرز الحاجة إلى تطوير آليات أكثر دقة وفاعلية لتحديد الفئات الأشد فقراً واستهدافها ببرامج الحماية الاجتماعية والدعم الحكومي. ورغم أن المسوح الأسرية التقليدية الخاصة بقياس الدخل والإنفاق والاستهلاك تُعد المعيار الأساسي لتقدير مستويات الفقر، فإنها تواجه عدداً من التحديات المرتبطة بارتفاع تكلفتها، وطول الفترة الزمنية اللازمة لتنفيذها، ومحدودية قدرتها على توفير بيانات محدثة تغطي جميع المناطق الجغرافية بصورة مستمرة، الأمر الذي قد يؤدي إلى وجود فجوات معلوماتية تحد من فعالية سياسات مكافحة الفقر.</w:t>
      </w:r>
    </w:p>
    <w:p w:rsidR="00130163" w:rsidRPr="00130163" w:rsidRDefault="00130163" w:rsidP="00F13D7B">
      <w:pPr>
        <w:spacing w:line="276" w:lineRule="auto"/>
        <w:jc w:val="lowKashida"/>
        <w:rPr>
          <w:rFonts w:ascii="Simplified Arabic" w:eastAsia="Simplified Arabic" w:hAnsi="Simplified Arabic" w:cs="Simplified Arabic"/>
          <w:sz w:val="28"/>
          <w:szCs w:val="28"/>
          <w:rtl/>
          <w:lang w:bidi="ar-EG"/>
        </w:rPr>
      </w:pPr>
      <w:r w:rsidRPr="00130163">
        <w:rPr>
          <w:rFonts w:ascii="Simplified Arabic" w:eastAsia="Simplified Arabic" w:hAnsi="Simplified Arabic" w:cs="Simplified Arabic"/>
          <w:sz w:val="28"/>
          <w:szCs w:val="28"/>
          <w:rtl/>
          <w:lang w:bidi="ar-EG"/>
        </w:rPr>
        <w:t>وفي هذا السياق، برزت تطبيقات الذكاء الاصطناعي والتعلم الآلي بوصفها أدوات واعدة لتجاوز هذه التحديات من خلال الاستفادة من مصادر البيانات غير التقليدية، مثل صور الأقمار الصناعية وسجلات استخدام الهواتف المحمولة. إذ تتيح هذه التقنيات تحليل كميات ضخمة من البيانات غير المهيكلة واستخلاص مؤشرات دقيقة تعكس الأوضاع الاقتصادية والاجتماعية للسكان، بما يسهم في تحسين عمليات استهداف الفئات الأكثر احتياجاً وتحديثها بصورة مستمرة.</w:t>
      </w:r>
    </w:p>
    <w:p w:rsidR="00130163" w:rsidRPr="00130163" w:rsidRDefault="00130163" w:rsidP="00F13D7B">
      <w:pPr>
        <w:spacing w:line="276" w:lineRule="auto"/>
        <w:jc w:val="lowKashida"/>
        <w:rPr>
          <w:rFonts w:ascii="Simplified Arabic" w:eastAsia="Simplified Arabic" w:hAnsi="Simplified Arabic" w:cs="Simplified Arabic"/>
          <w:sz w:val="28"/>
          <w:szCs w:val="28"/>
          <w:rtl/>
          <w:lang w:bidi="ar-EG"/>
        </w:rPr>
      </w:pPr>
      <w:r w:rsidRPr="00130163">
        <w:rPr>
          <w:rFonts w:ascii="Simplified Arabic" w:eastAsia="Simplified Arabic" w:hAnsi="Simplified Arabic" w:cs="Simplified Arabic"/>
          <w:sz w:val="28"/>
          <w:szCs w:val="28"/>
          <w:rtl/>
          <w:lang w:bidi="ar-EG"/>
        </w:rPr>
        <w:t xml:space="preserve">وقد أكدت العديد من الدراسات الحديثة إمكانية توظيف صور الأقمار الصناعية في تقدير مؤشرات التنمية ومستويات الرفاه الاقتصادي على المستوى المحلي، كما أظهرت دراسات أخرى قدرة بيانات الهواتف المحمولة على التنبؤ بمستويات الثروة والفقر وأنماط النشاط الاقتصادي بدرجات مرتفعة من الدقة. إلا أن التحدي لا يزال قائماً في تطوير نماذج متكاملة تجمع بين هذه المصادر المتعددة للبيانات </w:t>
      </w:r>
      <w:r w:rsidRPr="00130163">
        <w:rPr>
          <w:rFonts w:ascii="Simplified Arabic" w:eastAsia="Simplified Arabic" w:hAnsi="Simplified Arabic" w:cs="Simplified Arabic"/>
          <w:sz w:val="28"/>
          <w:szCs w:val="28"/>
          <w:rtl/>
          <w:lang w:bidi="ar-EG"/>
        </w:rPr>
        <w:lastRenderedPageBreak/>
        <w:t>وتوفر حلولاً قابلة للتطبيق على نطاق واسع، خاصة في الدول النامية التي تعاني من محدودية البيانات الإحصائية التقليدية وصعوبة تحديثها بشكل دوري.</w:t>
      </w:r>
    </w:p>
    <w:p w:rsidR="00DE4EFA" w:rsidRPr="0058547E" w:rsidRDefault="009259B2" w:rsidP="00F13D7B">
      <w:pPr>
        <w:spacing w:line="276" w:lineRule="auto"/>
        <w:jc w:val="lowKashida"/>
        <w:rPr>
          <w:rFonts w:ascii="Simplified Arabic" w:eastAsia="Simplified Arabic" w:hAnsi="Simplified Arabic" w:cs="Simplified Arabic"/>
          <w:sz w:val="28"/>
          <w:szCs w:val="28"/>
          <w:lang w:bidi="ar-EG"/>
        </w:rPr>
      </w:pPr>
      <w:r>
        <w:rPr>
          <w:rFonts w:ascii="Simplified Arabic" w:eastAsia="Simplified Arabic" w:hAnsi="Simplified Arabic" w:cs="Simplified Arabic" w:hint="cs"/>
          <w:sz w:val="28"/>
          <w:szCs w:val="28"/>
          <w:rtl/>
          <w:lang w:bidi="ar-EG"/>
        </w:rPr>
        <w:t>لذا</w:t>
      </w:r>
      <w:r w:rsidR="00130163" w:rsidRPr="00130163">
        <w:rPr>
          <w:rFonts w:ascii="Simplified Arabic" w:eastAsia="Simplified Arabic" w:hAnsi="Simplified Arabic" w:cs="Simplified Arabic"/>
          <w:sz w:val="28"/>
          <w:szCs w:val="28"/>
          <w:rtl/>
          <w:lang w:bidi="ar-EG"/>
        </w:rPr>
        <w:t xml:space="preserve"> تسعى هذه الدراسة إلى استكشاف دور تقنيات الذكاء الاصطناعي والتعلم الآلي في دمج وتحليل بيانات الأقمار الصناعية وسجلات الهاتف المحمول بهدف تحسين دقة استهداف الفئات الأشد فقراً، وتقييم مدى فاعلية هذه المقاربة مقارنة بالأساليب التقليدية المعتمدة على المسوح الميدانية، بما يسهم في تعزيز كفاءة برامج الحماية الاجتماعية ودعم صناع القرار في توجيه الموارد إلى الفئات الأكثر استحقاقاً.</w:t>
      </w:r>
    </w:p>
    <w:p w:rsidR="00DE4EFA" w:rsidRPr="00D8400B" w:rsidRDefault="00E1577D" w:rsidP="00F13D7B">
      <w:pPr>
        <w:pStyle w:val="Heading1"/>
        <w:numPr>
          <w:ilvl w:val="1"/>
          <w:numId w:val="6"/>
        </w:numPr>
        <w:jc w:val="lowKashida"/>
        <w:rPr>
          <w:rFonts w:ascii="Simplified Arabic" w:hAnsi="Simplified Arabic" w:cs="Simplified Arabic"/>
          <w:sz w:val="32"/>
          <w:szCs w:val="32"/>
          <w:lang w:bidi="ar-EG"/>
        </w:rPr>
      </w:pPr>
      <w:bookmarkStart w:id="5" w:name="_Toc233603575"/>
      <w:r w:rsidRPr="00D8400B">
        <w:rPr>
          <w:rFonts w:ascii="Simplified Arabic" w:hAnsi="Simplified Arabic" w:cs="Simplified Arabic"/>
          <w:sz w:val="32"/>
          <w:szCs w:val="32"/>
          <w:rtl/>
        </w:rPr>
        <w:t>مشكلة</w:t>
      </w:r>
      <w:r w:rsidRPr="00D8400B">
        <w:rPr>
          <w:rFonts w:ascii="Simplified Arabic" w:hAnsi="Simplified Arabic" w:cs="Simplified Arabic"/>
          <w:sz w:val="32"/>
          <w:szCs w:val="32"/>
        </w:rPr>
        <w:t xml:space="preserve"> </w:t>
      </w:r>
      <w:r w:rsidRPr="00D8400B">
        <w:rPr>
          <w:rFonts w:ascii="Simplified Arabic" w:hAnsi="Simplified Arabic" w:cs="Simplified Arabic"/>
          <w:sz w:val="32"/>
          <w:szCs w:val="32"/>
          <w:rtl/>
        </w:rPr>
        <w:t>الدراسة</w:t>
      </w:r>
      <w:r w:rsidRPr="00D8400B">
        <w:rPr>
          <w:rFonts w:ascii="Simplified Arabic" w:hAnsi="Simplified Arabic" w:cs="Simplified Arabic"/>
          <w:sz w:val="32"/>
          <w:szCs w:val="32"/>
          <w:lang w:bidi="ar-EG"/>
        </w:rPr>
        <w:t>:</w:t>
      </w:r>
      <w:bookmarkEnd w:id="5"/>
    </w:p>
    <w:p w:rsidR="00A7270D" w:rsidRPr="00A7270D" w:rsidRDefault="00A7270D" w:rsidP="00F13D7B">
      <w:pPr>
        <w:spacing w:line="276" w:lineRule="auto"/>
        <w:jc w:val="lowKashida"/>
        <w:rPr>
          <w:rFonts w:ascii="Simplified Arabic" w:eastAsia="Simplified Arabic" w:hAnsi="Simplified Arabic" w:cs="Simplified Arabic"/>
          <w:sz w:val="28"/>
          <w:szCs w:val="28"/>
          <w:lang w:bidi="ar-EG"/>
        </w:rPr>
      </w:pPr>
      <w:r w:rsidRPr="00A7270D">
        <w:rPr>
          <w:rFonts w:ascii="Simplified Arabic" w:eastAsia="Simplified Arabic" w:hAnsi="Simplified Arabic" w:cs="Simplified Arabic"/>
          <w:sz w:val="28"/>
          <w:szCs w:val="28"/>
          <w:rtl/>
        </w:rPr>
        <w:t>على الرغم من التطورات المتسارعة في تطبيقات الذكاء الاصطناعي وتحليل البيانات الضخمة، لا تزال العديد من برامج الحماية الاجتماعية تواجه تحديات جوهرية في الوصول إلى الفئات الأشد فقراً واستهدافها بدقة وكفاءة. وتبرز هذه التحديات بصورة خاصة في الدول النامية، حيث تعتمد عمليات تحديد المستحقين للدعم على قواعد بيانات تقليدية ومسوحات دورية قد لا تعكس بصورة فورية التغيرات الاقتصادية والاجتماعية التي تتعرض لها الأسر، الأمر الذي يترتب عليه ظهور أخطاء في الاستهداف تتمثل في استبعاد بعض الفئات المستحقة من برامج الدعم أو إدراج فئات غير مستحقة ضمن قوائم المستفيدين</w:t>
      </w:r>
      <w:r w:rsidRPr="00A7270D">
        <w:rPr>
          <w:rFonts w:ascii="Simplified Arabic" w:eastAsia="Simplified Arabic" w:hAnsi="Simplified Arabic" w:cs="Simplified Arabic"/>
          <w:sz w:val="28"/>
          <w:szCs w:val="28"/>
          <w:lang w:bidi="ar-EG"/>
        </w:rPr>
        <w:t>.</w:t>
      </w:r>
    </w:p>
    <w:p w:rsidR="00A7270D" w:rsidRPr="00A7270D" w:rsidRDefault="00A7270D" w:rsidP="00F13D7B">
      <w:pPr>
        <w:spacing w:line="276" w:lineRule="auto"/>
        <w:jc w:val="lowKashida"/>
        <w:rPr>
          <w:rFonts w:ascii="Simplified Arabic" w:eastAsia="Simplified Arabic" w:hAnsi="Simplified Arabic" w:cs="Simplified Arabic"/>
          <w:sz w:val="28"/>
          <w:szCs w:val="28"/>
          <w:lang w:bidi="ar-EG"/>
        </w:rPr>
      </w:pPr>
      <w:r w:rsidRPr="00A7270D">
        <w:rPr>
          <w:rFonts w:ascii="Simplified Arabic" w:eastAsia="Simplified Arabic" w:hAnsi="Simplified Arabic" w:cs="Simplified Arabic"/>
          <w:sz w:val="28"/>
          <w:szCs w:val="28"/>
          <w:rtl/>
        </w:rPr>
        <w:t>ورغم تزايد الاهتمام البحثي بتوظيف تقنيات الذكاء الاصطناعي في مجالات التنمية الاجتماعية ومكافحة الفقر، فقد انصب تركيز معظم الدراسات السابقة على اختبار كفاءة مصدر بيانات واحد في التنبؤ بمستويات الفقر، كصور الأقمار الصناعية أو بيانات الهواتف المحمولة بصورة منفصلة، بينما لا تزال الدراسات التي تناولت دمج هذه المصادر المتعددة ضمن إطار تحليلي موحد محدودة نسبياً، خاصة في البيئات النامية التي تعاني من ضعف نظم البيانات التقليدية وارتفاع الحاجة إلى آليات أكثر دقة ومرونة في توجيه الموارد الاجتماعية</w:t>
      </w:r>
      <w:r w:rsidRPr="00A7270D">
        <w:rPr>
          <w:rFonts w:ascii="Simplified Arabic" w:eastAsia="Simplified Arabic" w:hAnsi="Simplified Arabic" w:cs="Simplified Arabic"/>
          <w:sz w:val="28"/>
          <w:szCs w:val="28"/>
          <w:lang w:bidi="ar-EG"/>
        </w:rPr>
        <w:t>.</w:t>
      </w:r>
    </w:p>
    <w:p w:rsidR="00A7270D" w:rsidRPr="00A7270D" w:rsidRDefault="00A7270D" w:rsidP="00F13D7B">
      <w:pPr>
        <w:spacing w:line="276" w:lineRule="auto"/>
        <w:jc w:val="lowKashida"/>
        <w:rPr>
          <w:rFonts w:ascii="Simplified Arabic" w:eastAsia="Simplified Arabic" w:hAnsi="Simplified Arabic" w:cs="Simplified Arabic"/>
          <w:sz w:val="28"/>
          <w:szCs w:val="28"/>
          <w:lang w:bidi="ar-EG"/>
        </w:rPr>
      </w:pPr>
      <w:r w:rsidRPr="00A7270D">
        <w:rPr>
          <w:rFonts w:ascii="Simplified Arabic" w:eastAsia="Simplified Arabic" w:hAnsi="Simplified Arabic" w:cs="Simplified Arabic"/>
          <w:sz w:val="28"/>
          <w:szCs w:val="28"/>
          <w:rtl/>
        </w:rPr>
        <w:t xml:space="preserve">كما تشير مراجعة الأدبيات إلى وجود فجوة بحثية تتعلق بمدى قدرة النماذج المعتمدة على الذكاء الاصطناعي والبيانات الضخمة على تحسين كفاءة الاستهداف مقارنة بالأساليب التقليدية المستخدمة </w:t>
      </w:r>
      <w:r w:rsidRPr="00A7270D">
        <w:rPr>
          <w:rFonts w:ascii="Simplified Arabic" w:eastAsia="Simplified Arabic" w:hAnsi="Simplified Arabic" w:cs="Simplified Arabic"/>
          <w:sz w:val="28"/>
          <w:szCs w:val="28"/>
          <w:rtl/>
        </w:rPr>
        <w:lastRenderedPageBreak/>
        <w:t>في تحديد الفئات المستحقة للدعم، فضلاً عن محدودية الدراسات التي ناقشت إمكانات توظيف هذه النماذج في دعم صناع القرار وتعزيز كفاءة برامج الحماية الاجتماعية في الدول العربية</w:t>
      </w:r>
      <w:r w:rsidRPr="00A7270D">
        <w:rPr>
          <w:rFonts w:ascii="Simplified Arabic" w:eastAsia="Simplified Arabic" w:hAnsi="Simplified Arabic" w:cs="Simplified Arabic"/>
          <w:sz w:val="28"/>
          <w:szCs w:val="28"/>
          <w:lang w:bidi="ar-EG"/>
        </w:rPr>
        <w:t>.</w:t>
      </w:r>
    </w:p>
    <w:p w:rsidR="00A7270D" w:rsidRPr="00D8400B" w:rsidRDefault="00A7270D" w:rsidP="00F13D7B">
      <w:pPr>
        <w:spacing w:line="276" w:lineRule="auto"/>
        <w:jc w:val="lowKashida"/>
        <w:rPr>
          <w:rFonts w:ascii="Simplified Arabic" w:eastAsia="Simplified Arabic" w:hAnsi="Simplified Arabic" w:cs="Simplified Arabic"/>
          <w:sz w:val="28"/>
          <w:szCs w:val="28"/>
          <w:rtl/>
          <w:lang w:bidi="ar-EG"/>
        </w:rPr>
      </w:pPr>
      <w:r w:rsidRPr="00A7270D">
        <w:rPr>
          <w:rFonts w:ascii="Simplified Arabic" w:eastAsia="Simplified Arabic" w:hAnsi="Simplified Arabic" w:cs="Simplified Arabic"/>
          <w:sz w:val="28"/>
          <w:szCs w:val="28"/>
          <w:rtl/>
        </w:rPr>
        <w:t>وانطلاقاً من ذلك، تتمثل مشكلة الدراسة في الحاجة إلى فهم الدور الذي يمكن أن تؤديه تقنيات الذكاء الاصطناعي وتحليل البيانات الضخمة في تطوير آليات أكثر دقة وفاعلية لاستهداف الفئات الأشد فقراً، من خلال الاستفادة من مصادر البيانات غير التقليدية، وتقييم مدى إسهامها في الحد من أخطاء الاستبعاد والإدراج وتحسين كفاءة توجيه الموارد مقارنة بالآليات التقليدية المعمول بها حالياً</w:t>
      </w:r>
      <w:r w:rsidRPr="00A7270D">
        <w:rPr>
          <w:rFonts w:ascii="Simplified Arabic" w:eastAsia="Simplified Arabic" w:hAnsi="Simplified Arabic" w:cs="Simplified Arabic"/>
          <w:sz w:val="28"/>
          <w:szCs w:val="28"/>
          <w:lang w:bidi="ar-EG"/>
        </w:rPr>
        <w:t>.</w:t>
      </w:r>
    </w:p>
    <w:p w:rsidR="00DE4EFA" w:rsidRPr="00D8400B" w:rsidRDefault="00E1577D" w:rsidP="00F13D7B">
      <w:pPr>
        <w:pStyle w:val="Heading1"/>
        <w:numPr>
          <w:ilvl w:val="1"/>
          <w:numId w:val="6"/>
        </w:numPr>
        <w:jc w:val="lowKashida"/>
        <w:rPr>
          <w:rFonts w:ascii="Simplified Arabic" w:hAnsi="Simplified Arabic" w:cs="Simplified Arabic"/>
          <w:sz w:val="32"/>
          <w:szCs w:val="32"/>
        </w:rPr>
      </w:pPr>
      <w:bookmarkStart w:id="6" w:name="_Toc233603576"/>
      <w:r w:rsidRPr="00D8400B">
        <w:rPr>
          <w:rFonts w:ascii="Simplified Arabic" w:hAnsi="Simplified Arabic" w:cs="Simplified Arabic"/>
          <w:sz w:val="32"/>
          <w:szCs w:val="32"/>
          <w:rtl/>
        </w:rPr>
        <w:t>أهمية</w:t>
      </w:r>
      <w:r w:rsidRPr="00D8400B">
        <w:rPr>
          <w:rFonts w:ascii="Simplified Arabic" w:hAnsi="Simplified Arabic" w:cs="Simplified Arabic"/>
          <w:sz w:val="32"/>
          <w:szCs w:val="32"/>
        </w:rPr>
        <w:t xml:space="preserve"> </w:t>
      </w:r>
      <w:r w:rsidRPr="00D8400B">
        <w:rPr>
          <w:rFonts w:ascii="Simplified Arabic" w:hAnsi="Simplified Arabic" w:cs="Simplified Arabic"/>
          <w:sz w:val="32"/>
          <w:szCs w:val="32"/>
          <w:rtl/>
        </w:rPr>
        <w:t>الدراسة</w:t>
      </w:r>
      <w:r w:rsidRPr="00D8400B">
        <w:rPr>
          <w:rFonts w:ascii="Simplified Arabic" w:hAnsi="Simplified Arabic" w:cs="Simplified Arabic"/>
          <w:sz w:val="32"/>
          <w:szCs w:val="32"/>
        </w:rPr>
        <w:t>:</w:t>
      </w:r>
      <w:bookmarkEnd w:id="6"/>
    </w:p>
    <w:p w:rsidR="00886D9F" w:rsidRPr="00886D9F" w:rsidRDefault="00886D9F" w:rsidP="00F13D7B">
      <w:pPr>
        <w:spacing w:line="276" w:lineRule="auto"/>
        <w:jc w:val="lowKashida"/>
        <w:rPr>
          <w:rFonts w:ascii="Simplified Arabic" w:eastAsia="Simplified Arabic" w:hAnsi="Simplified Arabic" w:cs="Simplified Arabic"/>
          <w:sz w:val="28"/>
          <w:szCs w:val="28"/>
          <w:u w:val="single"/>
          <w:lang w:bidi="ar-EG"/>
        </w:rPr>
      </w:pPr>
      <w:r w:rsidRPr="00886D9F">
        <w:rPr>
          <w:rFonts w:ascii="Simplified Arabic" w:eastAsia="Simplified Arabic" w:hAnsi="Simplified Arabic" w:cs="Simplified Arabic"/>
          <w:sz w:val="28"/>
          <w:szCs w:val="28"/>
          <w:u w:val="single"/>
          <w:rtl/>
        </w:rPr>
        <w:t xml:space="preserve">أولاً: الأهمية العلمية </w:t>
      </w:r>
    </w:p>
    <w:p w:rsidR="00886D9F" w:rsidRPr="00886D9F" w:rsidRDefault="00886D9F" w:rsidP="00F13D7B">
      <w:p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تنبع الأهمية العلمية لهذه الدراسة من كونها تتناول أحد الموضوعات الحديثة والمتنامية عند تقاطع مجالات الذكاء الاصطناعي وتحليل البيانات الضخمة والتنمية الاجتماعية، بما يسهم في إثراء الأدبيات العلمية المرتبطة باستخدام التقنيات الرقمية في معالجة قضايا الفقر والاستهداف الاجتماعي</w:t>
      </w:r>
      <w:r w:rsidRPr="00886D9F">
        <w:rPr>
          <w:rFonts w:ascii="Simplified Arabic" w:eastAsia="Simplified Arabic" w:hAnsi="Simplified Arabic" w:cs="Simplified Arabic"/>
          <w:sz w:val="28"/>
          <w:szCs w:val="28"/>
        </w:rPr>
        <w:t>.</w:t>
      </w:r>
    </w:p>
    <w:p w:rsidR="00886D9F" w:rsidRPr="00886D9F" w:rsidRDefault="00886D9F" w:rsidP="00F13D7B">
      <w:pPr>
        <w:numPr>
          <w:ilvl w:val="0"/>
          <w:numId w:val="1"/>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تسهم الدراسة في تعزيز المعرفة العلمية المتعلقة بتوظيف تقنيات الذكاء الاصطناعي وتحليل البيانات الضخمة في تحسين آليات تحديد واستهداف الفئات الأشد فقراً</w:t>
      </w:r>
      <w:r w:rsidRPr="00886D9F">
        <w:rPr>
          <w:rFonts w:ascii="Simplified Arabic" w:eastAsia="Simplified Arabic" w:hAnsi="Simplified Arabic" w:cs="Simplified Arabic"/>
          <w:sz w:val="28"/>
          <w:szCs w:val="28"/>
        </w:rPr>
        <w:t>.</w:t>
      </w:r>
    </w:p>
    <w:p w:rsidR="00886D9F" w:rsidRPr="00886D9F" w:rsidRDefault="00886D9F" w:rsidP="00F13D7B">
      <w:pPr>
        <w:numPr>
          <w:ilvl w:val="0"/>
          <w:numId w:val="1"/>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تساعد في سد فجوة بحثية تتمثل في محدودية الدراسات التي تناولت التكامل بين مصادر البيانات غير التقليدية وأدوات الذكاء الاصطناعي في مجال قياس الفقر واستهداف المستفيدين من برامج الحماية الاجتماعية</w:t>
      </w:r>
      <w:r w:rsidRPr="00886D9F">
        <w:rPr>
          <w:rFonts w:ascii="Simplified Arabic" w:eastAsia="Simplified Arabic" w:hAnsi="Simplified Arabic" w:cs="Simplified Arabic"/>
          <w:sz w:val="28"/>
          <w:szCs w:val="28"/>
        </w:rPr>
        <w:t>.</w:t>
      </w:r>
    </w:p>
    <w:p w:rsidR="00886D9F" w:rsidRPr="00886D9F" w:rsidRDefault="00886D9F" w:rsidP="00F13D7B">
      <w:pPr>
        <w:numPr>
          <w:ilvl w:val="0"/>
          <w:numId w:val="1"/>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تقدم إطاراً تحليلياً يربط بين التطورات الحديثة في علوم البيانات ومتطلبات التنمية الاجتماعية، بما يدعم بناء نماذج تفسيرية أكثر شمولاً لفهم أنماط الفقر والحرمان</w:t>
      </w:r>
      <w:r w:rsidRPr="00886D9F">
        <w:rPr>
          <w:rFonts w:ascii="Simplified Arabic" w:eastAsia="Simplified Arabic" w:hAnsi="Simplified Arabic" w:cs="Simplified Arabic"/>
          <w:sz w:val="28"/>
          <w:szCs w:val="28"/>
        </w:rPr>
        <w:t>.</w:t>
      </w:r>
    </w:p>
    <w:p w:rsidR="00886D9F" w:rsidRPr="00886D9F" w:rsidRDefault="00886D9F" w:rsidP="00F13D7B">
      <w:pPr>
        <w:numPr>
          <w:ilvl w:val="0"/>
          <w:numId w:val="1"/>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تمثل مرجعاً علمياً يمكن الاستفادة منه في الدراسات المستقبلية المتعلقة بالتحول الرقمي، والسياسات الاجتماعية، وتطبيقات الذكاء الاصطناعي في مجالات التنمية المستدامة</w:t>
      </w:r>
      <w:r w:rsidRPr="00886D9F">
        <w:rPr>
          <w:rFonts w:ascii="Simplified Arabic" w:eastAsia="Simplified Arabic" w:hAnsi="Simplified Arabic" w:cs="Simplified Arabic"/>
          <w:sz w:val="28"/>
          <w:szCs w:val="28"/>
        </w:rPr>
        <w:t>.</w:t>
      </w:r>
    </w:p>
    <w:p w:rsidR="00886D9F" w:rsidRDefault="00886D9F" w:rsidP="00F13D7B">
      <w:pPr>
        <w:numPr>
          <w:ilvl w:val="0"/>
          <w:numId w:val="1"/>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تفتح المجال أمام المزيد من البحوث التي تستكشف إمكانات البيانات الضخمة في دعم اتخاذ القرار وتعزيز كفاءة السياسات العامة الموجهة لمكافحة الفقر</w:t>
      </w:r>
      <w:r w:rsidRPr="00886D9F">
        <w:rPr>
          <w:rFonts w:ascii="Simplified Arabic" w:eastAsia="Simplified Arabic" w:hAnsi="Simplified Arabic" w:cs="Simplified Arabic"/>
          <w:sz w:val="28"/>
          <w:szCs w:val="28"/>
        </w:rPr>
        <w:t>.</w:t>
      </w:r>
    </w:p>
    <w:p w:rsidR="008B1442" w:rsidRPr="00886D9F" w:rsidRDefault="008B1442" w:rsidP="008B1442">
      <w:pPr>
        <w:spacing w:line="276" w:lineRule="auto"/>
        <w:jc w:val="lowKashida"/>
        <w:rPr>
          <w:rFonts w:ascii="Simplified Arabic" w:eastAsia="Simplified Arabic" w:hAnsi="Simplified Arabic" w:cs="Simplified Arabic"/>
          <w:sz w:val="28"/>
          <w:szCs w:val="28"/>
        </w:rPr>
      </w:pPr>
    </w:p>
    <w:p w:rsidR="00886D9F" w:rsidRPr="00886D9F" w:rsidRDefault="00886D9F" w:rsidP="00F13D7B">
      <w:pPr>
        <w:spacing w:line="276" w:lineRule="auto"/>
        <w:jc w:val="lowKashida"/>
        <w:rPr>
          <w:rFonts w:ascii="Simplified Arabic" w:eastAsia="Simplified Arabic" w:hAnsi="Simplified Arabic" w:cs="Simplified Arabic"/>
          <w:sz w:val="28"/>
          <w:szCs w:val="28"/>
          <w:u w:val="single"/>
        </w:rPr>
      </w:pPr>
      <w:r w:rsidRPr="00886D9F">
        <w:rPr>
          <w:rFonts w:ascii="Simplified Arabic" w:eastAsia="Simplified Arabic" w:hAnsi="Simplified Arabic" w:cs="Simplified Arabic"/>
          <w:sz w:val="28"/>
          <w:szCs w:val="28"/>
          <w:u w:val="single"/>
          <w:rtl/>
        </w:rPr>
        <w:lastRenderedPageBreak/>
        <w:t xml:space="preserve">ثانياً: الأهمية التطبيقية </w:t>
      </w:r>
    </w:p>
    <w:p w:rsidR="00886D9F" w:rsidRPr="00886D9F" w:rsidRDefault="00886D9F" w:rsidP="00F13D7B">
      <w:p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تتمثل الأهمية التطبيقية للدراسة في النتائج والفوائد العملية التي يمكن أن تقدمها لصناع القرار والجهات المعنية بالحماية الاجتماعية والتنمية الاقتصادية</w:t>
      </w:r>
      <w:r w:rsidRPr="00886D9F">
        <w:rPr>
          <w:rFonts w:ascii="Simplified Arabic" w:eastAsia="Simplified Arabic" w:hAnsi="Simplified Arabic" w:cs="Simplified Arabic"/>
          <w:sz w:val="28"/>
          <w:szCs w:val="28"/>
        </w:rPr>
        <w:t>.</w:t>
      </w:r>
    </w:p>
    <w:p w:rsidR="00886D9F" w:rsidRPr="00886D9F" w:rsidRDefault="00886D9F" w:rsidP="00F13D7B">
      <w:pPr>
        <w:numPr>
          <w:ilvl w:val="0"/>
          <w:numId w:val="2"/>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تسهم في دعم الجهات الحكومية ومؤسسات الحماية الاجتماعية في تطوير آليات أكثر دقة وفاعلية لاستهداف الفئات الأكثر احتياجاً، بما يضمن توجيه الموارد إلى مستحقيها الفعليين</w:t>
      </w:r>
      <w:r w:rsidRPr="00886D9F">
        <w:rPr>
          <w:rFonts w:ascii="Simplified Arabic" w:eastAsia="Simplified Arabic" w:hAnsi="Simplified Arabic" w:cs="Simplified Arabic"/>
          <w:sz w:val="28"/>
          <w:szCs w:val="28"/>
        </w:rPr>
        <w:t>.</w:t>
      </w:r>
    </w:p>
    <w:p w:rsidR="00886D9F" w:rsidRPr="00886D9F" w:rsidRDefault="00886D9F" w:rsidP="00F13D7B">
      <w:pPr>
        <w:numPr>
          <w:ilvl w:val="0"/>
          <w:numId w:val="2"/>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تساعد في الحد من أخطاء الاستبعاد وأخطاء الإدراج التي قد تصاحب أساليب الاستهداف التقليدية، الأمر الذي يعزز عدالة توزيع الدعم وكفاءة استخدام الموارد العامة</w:t>
      </w:r>
      <w:r w:rsidRPr="00886D9F">
        <w:rPr>
          <w:rFonts w:ascii="Simplified Arabic" w:eastAsia="Simplified Arabic" w:hAnsi="Simplified Arabic" w:cs="Simplified Arabic"/>
          <w:sz w:val="28"/>
          <w:szCs w:val="28"/>
        </w:rPr>
        <w:t>.</w:t>
      </w:r>
    </w:p>
    <w:p w:rsidR="00886D9F" w:rsidRPr="00886D9F" w:rsidRDefault="00886D9F" w:rsidP="00F13D7B">
      <w:pPr>
        <w:numPr>
          <w:ilvl w:val="0"/>
          <w:numId w:val="2"/>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توفر مؤشرات وبيانات داعمة لصناع القرار تمكنهم من تحسين عمليات التخطيط الاجتماعي وتخصيص الموارد وفقاً للاحتياجات الفعلية للفئات المستهدفة</w:t>
      </w:r>
      <w:r w:rsidRPr="00886D9F">
        <w:rPr>
          <w:rFonts w:ascii="Simplified Arabic" w:eastAsia="Simplified Arabic" w:hAnsi="Simplified Arabic" w:cs="Simplified Arabic"/>
          <w:sz w:val="28"/>
          <w:szCs w:val="28"/>
        </w:rPr>
        <w:t>.</w:t>
      </w:r>
    </w:p>
    <w:p w:rsidR="00886D9F" w:rsidRPr="00886D9F" w:rsidRDefault="00886D9F" w:rsidP="00F13D7B">
      <w:pPr>
        <w:numPr>
          <w:ilvl w:val="0"/>
          <w:numId w:val="2"/>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تدعم جهود التحول الرقمي في المؤسسات الحكومية من خلال إبراز دور الذكاء الاصطناعي والبيانات الضخمة في تحسين كفاءة الخدمات والسياسات الاجتماعية</w:t>
      </w:r>
      <w:r w:rsidRPr="00886D9F">
        <w:rPr>
          <w:rFonts w:ascii="Simplified Arabic" w:eastAsia="Simplified Arabic" w:hAnsi="Simplified Arabic" w:cs="Simplified Arabic"/>
          <w:sz w:val="28"/>
          <w:szCs w:val="28"/>
        </w:rPr>
        <w:t>.</w:t>
      </w:r>
    </w:p>
    <w:p w:rsidR="00886D9F" w:rsidRPr="00886D9F" w:rsidRDefault="00886D9F" w:rsidP="00F13D7B">
      <w:pPr>
        <w:numPr>
          <w:ilvl w:val="0"/>
          <w:numId w:val="2"/>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تسهم في تعزيز قدرة الجهات المعنية على الاستجابة السريعة للمتغيرات الاقتصادية والاجتماعية والأزمات الطارئة من خلال الاعتماد على بيانات أكثر حداثة ودقة في تحديد الفئات المتضررة</w:t>
      </w:r>
      <w:r w:rsidRPr="00886D9F">
        <w:rPr>
          <w:rFonts w:ascii="Simplified Arabic" w:eastAsia="Simplified Arabic" w:hAnsi="Simplified Arabic" w:cs="Simplified Arabic"/>
          <w:sz w:val="28"/>
          <w:szCs w:val="28"/>
        </w:rPr>
        <w:t>.</w:t>
      </w:r>
    </w:p>
    <w:p w:rsidR="00DE4EFA" w:rsidRPr="00886D9F" w:rsidRDefault="00886D9F" w:rsidP="00F13D7B">
      <w:pPr>
        <w:numPr>
          <w:ilvl w:val="0"/>
          <w:numId w:val="2"/>
        </w:numPr>
        <w:spacing w:line="276" w:lineRule="auto"/>
        <w:jc w:val="lowKashida"/>
        <w:rPr>
          <w:rFonts w:ascii="Simplified Arabic" w:eastAsia="Simplified Arabic" w:hAnsi="Simplified Arabic" w:cs="Simplified Arabic"/>
          <w:sz w:val="28"/>
          <w:szCs w:val="28"/>
        </w:rPr>
      </w:pPr>
      <w:r w:rsidRPr="00886D9F">
        <w:rPr>
          <w:rFonts w:ascii="Simplified Arabic" w:eastAsia="Simplified Arabic" w:hAnsi="Simplified Arabic" w:cs="Simplified Arabic"/>
          <w:sz w:val="28"/>
          <w:szCs w:val="28"/>
          <w:rtl/>
        </w:rPr>
        <w:t>تدعم تحقيق أهداف التنمية المستدامة، وبخاصة الهدف الأول المتعلق بالقضاء على الفقر، من خلال تحسين كفاءة وفعالية برامج الحماية الاجتماعية والاستهداف التنموي</w:t>
      </w:r>
      <w:r w:rsidR="00E1577D" w:rsidRPr="00886D9F">
        <w:rPr>
          <w:rFonts w:ascii="Simplified Arabic" w:eastAsia="Simplified Arabic" w:hAnsi="Simplified Arabic" w:cs="Simplified Arabic"/>
          <w:sz w:val="24"/>
          <w:szCs w:val="24"/>
        </w:rPr>
        <w:t>.</w:t>
      </w:r>
    </w:p>
    <w:p w:rsidR="00DE4EFA" w:rsidRPr="00D8400B" w:rsidRDefault="00E1577D" w:rsidP="00F13D7B">
      <w:pPr>
        <w:pStyle w:val="Heading1"/>
        <w:numPr>
          <w:ilvl w:val="1"/>
          <w:numId w:val="6"/>
        </w:numPr>
        <w:jc w:val="lowKashida"/>
        <w:rPr>
          <w:rFonts w:ascii="Simplified Arabic" w:hAnsi="Simplified Arabic" w:cs="Simplified Arabic"/>
          <w:sz w:val="32"/>
          <w:szCs w:val="32"/>
        </w:rPr>
      </w:pPr>
      <w:bookmarkStart w:id="7" w:name="_Toc233603577"/>
      <w:r w:rsidRPr="00D8400B">
        <w:rPr>
          <w:rFonts w:ascii="Simplified Arabic" w:hAnsi="Simplified Arabic" w:cs="Simplified Arabic"/>
          <w:sz w:val="32"/>
          <w:szCs w:val="32"/>
          <w:rtl/>
        </w:rPr>
        <w:t>أهداف</w:t>
      </w:r>
      <w:r w:rsidRPr="00D8400B">
        <w:rPr>
          <w:rFonts w:ascii="Simplified Arabic" w:hAnsi="Simplified Arabic" w:cs="Simplified Arabic"/>
          <w:sz w:val="32"/>
          <w:szCs w:val="32"/>
        </w:rPr>
        <w:t xml:space="preserve"> </w:t>
      </w:r>
      <w:r w:rsidRPr="00D8400B">
        <w:rPr>
          <w:rFonts w:ascii="Simplified Arabic" w:hAnsi="Simplified Arabic" w:cs="Simplified Arabic"/>
          <w:sz w:val="32"/>
          <w:szCs w:val="32"/>
          <w:rtl/>
        </w:rPr>
        <w:t>الدراسة</w:t>
      </w:r>
      <w:r w:rsidRPr="00D8400B">
        <w:rPr>
          <w:rFonts w:ascii="Simplified Arabic" w:hAnsi="Simplified Arabic" w:cs="Simplified Arabic"/>
          <w:sz w:val="32"/>
          <w:szCs w:val="32"/>
        </w:rPr>
        <w:t>:</w:t>
      </w:r>
      <w:bookmarkEnd w:id="7"/>
    </w:p>
    <w:p w:rsidR="001670AA" w:rsidRPr="001670AA" w:rsidRDefault="001670AA" w:rsidP="00F13D7B">
      <w:pPr>
        <w:spacing w:line="276" w:lineRule="auto"/>
        <w:jc w:val="lowKashida"/>
        <w:rPr>
          <w:rFonts w:ascii="Simplified Arabic" w:eastAsia="Simplified Arabic" w:hAnsi="Simplified Arabic" w:cs="Simplified Arabic"/>
          <w:sz w:val="28"/>
          <w:szCs w:val="28"/>
          <w:lang w:bidi="ar-EG"/>
        </w:rPr>
      </w:pPr>
      <w:r w:rsidRPr="001670AA">
        <w:rPr>
          <w:rFonts w:ascii="Simplified Arabic" w:eastAsia="Simplified Arabic" w:hAnsi="Simplified Arabic" w:cs="Simplified Arabic"/>
          <w:sz w:val="28"/>
          <w:szCs w:val="28"/>
          <w:rtl/>
        </w:rPr>
        <w:t>الهدف الرئيس</w:t>
      </w:r>
      <w:r w:rsidRPr="001670AA">
        <w:rPr>
          <w:rFonts w:ascii="Simplified Arabic" w:eastAsia="Simplified Arabic" w:hAnsi="Simplified Arabic" w:cs="Simplified Arabic"/>
          <w:sz w:val="28"/>
          <w:szCs w:val="28"/>
          <w:lang w:bidi="ar-EG"/>
        </w:rPr>
        <w:t>:</w:t>
      </w:r>
    </w:p>
    <w:p w:rsidR="001670AA" w:rsidRDefault="001670AA" w:rsidP="00F13D7B">
      <w:pPr>
        <w:spacing w:line="276" w:lineRule="auto"/>
        <w:jc w:val="lowKashida"/>
        <w:rPr>
          <w:rFonts w:ascii="Simplified Arabic" w:eastAsia="Simplified Arabic" w:hAnsi="Simplified Arabic" w:cs="Simplified Arabic"/>
          <w:sz w:val="28"/>
          <w:szCs w:val="28"/>
          <w:rtl/>
          <w:lang w:bidi="ar-EG"/>
        </w:rPr>
      </w:pPr>
      <w:r w:rsidRPr="001670AA">
        <w:rPr>
          <w:rFonts w:ascii="Simplified Arabic" w:eastAsia="Simplified Arabic" w:hAnsi="Simplified Arabic" w:cs="Simplified Arabic"/>
          <w:sz w:val="28"/>
          <w:szCs w:val="28"/>
          <w:rtl/>
        </w:rPr>
        <w:t>تصميم واختبار نموذج هجين قائم على تقنيات الذكاء الاصطناعي والتعلم الآلي يعتمد على دمج صور الأقمار الصناعية وسجلات الهاتف المحمول، بهدف تحسين دقة التنبؤ بمستويات الفقر وتعزيز كفاءة استهداف الفئات الأشد فقراً مقارنة بالأساليب التقليدية المستخدمة في برامج الحماية الاجتماعية</w:t>
      </w:r>
      <w:r w:rsidRPr="001670AA">
        <w:rPr>
          <w:rFonts w:ascii="Simplified Arabic" w:eastAsia="Simplified Arabic" w:hAnsi="Simplified Arabic" w:cs="Simplified Arabic"/>
          <w:sz w:val="28"/>
          <w:szCs w:val="28"/>
          <w:lang w:bidi="ar-EG"/>
        </w:rPr>
        <w:t>.</w:t>
      </w:r>
    </w:p>
    <w:p w:rsidR="008B1442" w:rsidRPr="001670AA" w:rsidRDefault="008B1442" w:rsidP="00F13D7B">
      <w:pPr>
        <w:spacing w:line="276" w:lineRule="auto"/>
        <w:jc w:val="lowKashida"/>
        <w:rPr>
          <w:rFonts w:ascii="Simplified Arabic" w:eastAsia="Simplified Arabic" w:hAnsi="Simplified Arabic" w:cs="Simplified Arabic"/>
          <w:sz w:val="28"/>
          <w:szCs w:val="28"/>
          <w:lang w:bidi="ar-EG"/>
        </w:rPr>
      </w:pPr>
    </w:p>
    <w:p w:rsidR="001670AA" w:rsidRPr="001670AA" w:rsidRDefault="001670AA" w:rsidP="00F13D7B">
      <w:pPr>
        <w:spacing w:line="276" w:lineRule="auto"/>
        <w:jc w:val="lowKashida"/>
        <w:rPr>
          <w:rFonts w:ascii="Simplified Arabic" w:eastAsia="Simplified Arabic" w:hAnsi="Simplified Arabic" w:cs="Simplified Arabic"/>
          <w:sz w:val="28"/>
          <w:szCs w:val="28"/>
          <w:lang w:bidi="ar-EG"/>
        </w:rPr>
      </w:pPr>
      <w:r w:rsidRPr="001670AA">
        <w:rPr>
          <w:rFonts w:ascii="Simplified Arabic" w:eastAsia="Simplified Arabic" w:hAnsi="Simplified Arabic" w:cs="Simplified Arabic"/>
          <w:sz w:val="28"/>
          <w:szCs w:val="28"/>
          <w:rtl/>
        </w:rPr>
        <w:lastRenderedPageBreak/>
        <w:t>الأهداف الفرعية</w:t>
      </w:r>
      <w:r w:rsidRPr="001670AA">
        <w:rPr>
          <w:rFonts w:ascii="Simplified Arabic" w:eastAsia="Simplified Arabic" w:hAnsi="Simplified Arabic" w:cs="Simplified Arabic"/>
          <w:sz w:val="28"/>
          <w:szCs w:val="28"/>
          <w:lang w:bidi="ar-EG"/>
        </w:rPr>
        <w:t>:</w:t>
      </w:r>
    </w:p>
    <w:p w:rsidR="001670AA" w:rsidRPr="001670AA" w:rsidRDefault="001670AA" w:rsidP="00F13D7B">
      <w:pPr>
        <w:numPr>
          <w:ilvl w:val="0"/>
          <w:numId w:val="3"/>
        </w:numPr>
        <w:spacing w:line="276" w:lineRule="auto"/>
        <w:jc w:val="lowKashida"/>
        <w:rPr>
          <w:rFonts w:ascii="Simplified Arabic" w:eastAsia="Simplified Arabic" w:hAnsi="Simplified Arabic" w:cs="Simplified Arabic"/>
          <w:sz w:val="28"/>
          <w:szCs w:val="28"/>
          <w:lang w:bidi="ar-EG"/>
        </w:rPr>
      </w:pPr>
      <w:r w:rsidRPr="001670AA">
        <w:rPr>
          <w:rFonts w:ascii="Simplified Arabic" w:eastAsia="Simplified Arabic" w:hAnsi="Simplified Arabic" w:cs="Simplified Arabic"/>
          <w:sz w:val="28"/>
          <w:szCs w:val="28"/>
          <w:rtl/>
        </w:rPr>
        <w:t>تصميم نموذج ذكاء اصطناعي مكاني يعتمد على تحليل صور الأقمار الصناعية لاستخلاص المؤشرات المكانية والعمرانية المرتبطة بمستويات الفقر والرفاه الاقتصادي</w:t>
      </w:r>
      <w:r w:rsidRPr="001670AA">
        <w:rPr>
          <w:rFonts w:ascii="Simplified Arabic" w:eastAsia="Simplified Arabic" w:hAnsi="Simplified Arabic" w:cs="Simplified Arabic"/>
          <w:sz w:val="28"/>
          <w:szCs w:val="28"/>
          <w:lang w:bidi="ar-EG"/>
        </w:rPr>
        <w:t>.</w:t>
      </w:r>
    </w:p>
    <w:p w:rsidR="001670AA" w:rsidRPr="001670AA" w:rsidRDefault="001670AA" w:rsidP="00F13D7B">
      <w:pPr>
        <w:numPr>
          <w:ilvl w:val="0"/>
          <w:numId w:val="3"/>
        </w:numPr>
        <w:spacing w:line="276" w:lineRule="auto"/>
        <w:jc w:val="lowKashida"/>
        <w:rPr>
          <w:rFonts w:ascii="Simplified Arabic" w:eastAsia="Simplified Arabic" w:hAnsi="Simplified Arabic" w:cs="Simplified Arabic"/>
          <w:sz w:val="28"/>
          <w:szCs w:val="28"/>
          <w:lang w:bidi="ar-EG"/>
        </w:rPr>
      </w:pPr>
      <w:r w:rsidRPr="001670AA">
        <w:rPr>
          <w:rFonts w:ascii="Simplified Arabic" w:eastAsia="Simplified Arabic" w:hAnsi="Simplified Arabic" w:cs="Simplified Arabic"/>
          <w:sz w:val="28"/>
          <w:szCs w:val="28"/>
          <w:rtl/>
        </w:rPr>
        <w:t>تقييم القدرة التنبؤية لسجلات بيانات الهاتف المحمول في الكشف عن الأنماط السلوكية والاجتماعية والاقتصادية المرتبطة بالفقر، واستخدامها كمؤشرات بديلة لتقدير مستويات الدخل والحرمان</w:t>
      </w:r>
      <w:r w:rsidRPr="001670AA">
        <w:rPr>
          <w:rFonts w:ascii="Simplified Arabic" w:eastAsia="Simplified Arabic" w:hAnsi="Simplified Arabic" w:cs="Simplified Arabic"/>
          <w:sz w:val="28"/>
          <w:szCs w:val="28"/>
          <w:lang w:bidi="ar-EG"/>
        </w:rPr>
        <w:t>.</w:t>
      </w:r>
    </w:p>
    <w:p w:rsidR="001670AA" w:rsidRPr="001670AA" w:rsidRDefault="001670AA" w:rsidP="00F13D7B">
      <w:pPr>
        <w:numPr>
          <w:ilvl w:val="0"/>
          <w:numId w:val="3"/>
        </w:numPr>
        <w:spacing w:line="276" w:lineRule="auto"/>
        <w:jc w:val="lowKashida"/>
        <w:rPr>
          <w:rFonts w:ascii="Simplified Arabic" w:eastAsia="Simplified Arabic" w:hAnsi="Simplified Arabic" w:cs="Simplified Arabic"/>
          <w:sz w:val="28"/>
          <w:szCs w:val="28"/>
          <w:lang w:bidi="ar-EG"/>
        </w:rPr>
      </w:pPr>
      <w:r w:rsidRPr="001670AA">
        <w:rPr>
          <w:rFonts w:ascii="Simplified Arabic" w:eastAsia="Simplified Arabic" w:hAnsi="Simplified Arabic" w:cs="Simplified Arabic"/>
          <w:sz w:val="28"/>
          <w:szCs w:val="28"/>
          <w:rtl/>
        </w:rPr>
        <w:t>تطوير نموذج هجين لدمج البيانات المستمدة من صور الأقمار الصناعية وسجلات الهاتف المحمول بهدف تحسين دقة التنبؤ بمستويات الفقر مقارنة بالاعتماد على كل مصدر بيانات بصورة منفردة</w:t>
      </w:r>
      <w:r w:rsidRPr="001670AA">
        <w:rPr>
          <w:rFonts w:ascii="Simplified Arabic" w:eastAsia="Simplified Arabic" w:hAnsi="Simplified Arabic" w:cs="Simplified Arabic"/>
          <w:sz w:val="28"/>
          <w:szCs w:val="28"/>
          <w:lang w:bidi="ar-EG"/>
        </w:rPr>
        <w:t>.</w:t>
      </w:r>
    </w:p>
    <w:p w:rsidR="001670AA" w:rsidRPr="001670AA" w:rsidRDefault="001670AA" w:rsidP="00F13D7B">
      <w:pPr>
        <w:numPr>
          <w:ilvl w:val="0"/>
          <w:numId w:val="3"/>
        </w:numPr>
        <w:spacing w:line="276" w:lineRule="auto"/>
        <w:jc w:val="lowKashida"/>
        <w:rPr>
          <w:rFonts w:ascii="Simplified Arabic" w:eastAsia="Simplified Arabic" w:hAnsi="Simplified Arabic" w:cs="Simplified Arabic"/>
          <w:sz w:val="28"/>
          <w:szCs w:val="28"/>
          <w:lang w:bidi="ar-EG"/>
        </w:rPr>
      </w:pPr>
      <w:r w:rsidRPr="001670AA">
        <w:rPr>
          <w:rFonts w:ascii="Simplified Arabic" w:eastAsia="Simplified Arabic" w:hAnsi="Simplified Arabic" w:cs="Simplified Arabic"/>
          <w:sz w:val="28"/>
          <w:szCs w:val="28"/>
          <w:rtl/>
        </w:rPr>
        <w:t>مقارنة فعالية النموذج المقترح مع أساليب الاستهداف التقليدية المستخدمة في برامج الحماية الاجتماعية، من حيث الدقة والقدرة على الحد من أخطاء الاستبعاد وأخطاء الإدراج</w:t>
      </w:r>
      <w:r w:rsidRPr="001670AA">
        <w:rPr>
          <w:rFonts w:ascii="Simplified Arabic" w:eastAsia="Simplified Arabic" w:hAnsi="Simplified Arabic" w:cs="Simplified Arabic"/>
          <w:sz w:val="28"/>
          <w:szCs w:val="28"/>
          <w:lang w:bidi="ar-EG"/>
        </w:rPr>
        <w:t>.</w:t>
      </w:r>
    </w:p>
    <w:p w:rsidR="001670AA" w:rsidRPr="001670AA" w:rsidRDefault="001670AA" w:rsidP="00F13D7B">
      <w:pPr>
        <w:numPr>
          <w:ilvl w:val="0"/>
          <w:numId w:val="3"/>
        </w:numPr>
        <w:spacing w:line="276" w:lineRule="auto"/>
        <w:jc w:val="lowKashida"/>
        <w:rPr>
          <w:rFonts w:ascii="Simplified Arabic" w:eastAsia="Simplified Arabic" w:hAnsi="Simplified Arabic" w:cs="Simplified Arabic"/>
          <w:sz w:val="28"/>
          <w:szCs w:val="28"/>
          <w:lang w:bidi="ar-EG"/>
        </w:rPr>
      </w:pPr>
      <w:r w:rsidRPr="001670AA">
        <w:rPr>
          <w:rFonts w:ascii="Simplified Arabic" w:eastAsia="Simplified Arabic" w:hAnsi="Simplified Arabic" w:cs="Simplified Arabic"/>
          <w:sz w:val="28"/>
          <w:szCs w:val="28"/>
          <w:rtl/>
        </w:rPr>
        <w:t>تقييم الجدوى الاقتصادية والتشغيلية لتوظيف تقنيات الذكاء الاصطناعي والبيانات الضخمة في عمليات تحديد واستهداف الفئات المستحقة للدعم مقارنة بالمسوح الميدانية التقليدية</w:t>
      </w:r>
      <w:r w:rsidRPr="001670AA">
        <w:rPr>
          <w:rFonts w:ascii="Simplified Arabic" w:eastAsia="Simplified Arabic" w:hAnsi="Simplified Arabic" w:cs="Simplified Arabic"/>
          <w:sz w:val="28"/>
          <w:szCs w:val="28"/>
          <w:lang w:bidi="ar-EG"/>
        </w:rPr>
        <w:t>.</w:t>
      </w:r>
    </w:p>
    <w:p w:rsidR="001670AA" w:rsidRPr="001670AA" w:rsidRDefault="001670AA" w:rsidP="00F13D7B">
      <w:pPr>
        <w:numPr>
          <w:ilvl w:val="0"/>
          <w:numId w:val="3"/>
        </w:numPr>
        <w:spacing w:line="276" w:lineRule="auto"/>
        <w:jc w:val="lowKashida"/>
        <w:rPr>
          <w:rFonts w:ascii="Simplified Arabic" w:eastAsia="Simplified Arabic" w:hAnsi="Simplified Arabic" w:cs="Simplified Arabic"/>
          <w:sz w:val="28"/>
          <w:szCs w:val="28"/>
          <w:lang w:bidi="ar-EG"/>
        </w:rPr>
      </w:pPr>
      <w:r w:rsidRPr="001670AA">
        <w:rPr>
          <w:rFonts w:ascii="Simplified Arabic" w:eastAsia="Simplified Arabic" w:hAnsi="Simplified Arabic" w:cs="Simplified Arabic"/>
          <w:sz w:val="28"/>
          <w:szCs w:val="28"/>
          <w:rtl/>
        </w:rPr>
        <w:t>استكشاف التحديات الأخلاقية والمنهجية المرتبطة باستخدام البيانات الضخمة والذكاء الاصطناعي في قياس الفقر، واقتراح آليات للحد من التحيز الخوارزمي وتعزيز الشمول والعدالة في عمليات الاستهداف</w:t>
      </w:r>
      <w:r w:rsidRPr="001670AA">
        <w:rPr>
          <w:rFonts w:ascii="Simplified Arabic" w:eastAsia="Simplified Arabic" w:hAnsi="Simplified Arabic" w:cs="Simplified Arabic"/>
          <w:sz w:val="28"/>
          <w:szCs w:val="28"/>
          <w:lang w:bidi="ar-EG"/>
        </w:rPr>
        <w:t>.</w:t>
      </w:r>
    </w:p>
    <w:p w:rsidR="00DE4EFA" w:rsidRPr="001670AA" w:rsidRDefault="001670AA" w:rsidP="00F13D7B">
      <w:pPr>
        <w:numPr>
          <w:ilvl w:val="0"/>
          <w:numId w:val="3"/>
        </w:numPr>
        <w:spacing w:line="276" w:lineRule="auto"/>
        <w:jc w:val="lowKashida"/>
        <w:rPr>
          <w:rFonts w:ascii="Simplified Arabic" w:eastAsia="Simplified Arabic" w:hAnsi="Simplified Arabic" w:cs="Simplified Arabic"/>
          <w:sz w:val="28"/>
          <w:szCs w:val="28"/>
          <w:rtl/>
          <w:lang w:bidi="ar-EG"/>
        </w:rPr>
      </w:pPr>
      <w:r w:rsidRPr="001670AA">
        <w:rPr>
          <w:rFonts w:ascii="Simplified Arabic" w:eastAsia="Simplified Arabic" w:hAnsi="Simplified Arabic" w:cs="Simplified Arabic"/>
          <w:sz w:val="28"/>
          <w:szCs w:val="28"/>
          <w:rtl/>
        </w:rPr>
        <w:t>تقديم إطار تطبيقي يمكن الاستفادة منه في دعم صناع القرار وتطوير سياسات الحماية الاجتماعية الموجهة نحو الفئات الأكثر احتياجاً</w:t>
      </w:r>
      <w:r w:rsidRPr="001670AA">
        <w:rPr>
          <w:rFonts w:ascii="Simplified Arabic" w:eastAsia="Simplified Arabic" w:hAnsi="Simplified Arabic" w:cs="Simplified Arabic"/>
          <w:sz w:val="28"/>
          <w:szCs w:val="28"/>
          <w:lang w:bidi="ar-EG"/>
        </w:rPr>
        <w:t>.</w:t>
      </w:r>
    </w:p>
    <w:p w:rsidR="00DE4EFA" w:rsidRPr="00D8400B" w:rsidRDefault="00E1577D" w:rsidP="00F13D7B">
      <w:pPr>
        <w:pStyle w:val="Heading1"/>
        <w:numPr>
          <w:ilvl w:val="1"/>
          <w:numId w:val="6"/>
        </w:numPr>
        <w:jc w:val="lowKashida"/>
        <w:rPr>
          <w:rFonts w:ascii="Simplified Arabic" w:hAnsi="Simplified Arabic" w:cs="Simplified Arabic"/>
          <w:sz w:val="32"/>
          <w:szCs w:val="32"/>
        </w:rPr>
      </w:pPr>
      <w:bookmarkStart w:id="8" w:name="_Toc233603578"/>
      <w:r w:rsidRPr="00D8400B">
        <w:rPr>
          <w:rFonts w:ascii="Simplified Arabic" w:hAnsi="Simplified Arabic" w:cs="Simplified Arabic"/>
          <w:sz w:val="32"/>
          <w:szCs w:val="32"/>
          <w:rtl/>
        </w:rPr>
        <w:t>تساؤلات</w:t>
      </w:r>
      <w:r w:rsidRPr="00D8400B">
        <w:rPr>
          <w:rFonts w:ascii="Simplified Arabic" w:hAnsi="Simplified Arabic" w:cs="Simplified Arabic"/>
          <w:sz w:val="32"/>
          <w:szCs w:val="32"/>
        </w:rPr>
        <w:t xml:space="preserve"> </w:t>
      </w:r>
      <w:r w:rsidRPr="00D8400B">
        <w:rPr>
          <w:rFonts w:ascii="Simplified Arabic" w:hAnsi="Simplified Arabic" w:cs="Simplified Arabic"/>
          <w:sz w:val="32"/>
          <w:szCs w:val="32"/>
          <w:rtl/>
        </w:rPr>
        <w:t>الدراسة</w:t>
      </w:r>
      <w:bookmarkEnd w:id="8"/>
    </w:p>
    <w:p w:rsidR="00DE4EFA" w:rsidRDefault="00533FC4" w:rsidP="00F13D7B">
      <w:pPr>
        <w:spacing w:line="276" w:lineRule="auto"/>
        <w:jc w:val="lowKashida"/>
        <w:rPr>
          <w:rFonts w:ascii="Simplified Arabic" w:eastAsia="Simplified Arabic" w:hAnsi="Simplified Arabic" w:cs="Simplified Arabic"/>
          <w:sz w:val="28"/>
          <w:szCs w:val="28"/>
          <w:rtl/>
        </w:rPr>
      </w:pPr>
      <w:r w:rsidRPr="00533FC4">
        <w:rPr>
          <w:rFonts w:ascii="Simplified Arabic" w:eastAsia="Simplified Arabic" w:hAnsi="Simplified Arabic" w:cs="Simplified Arabic"/>
          <w:sz w:val="28"/>
          <w:szCs w:val="28"/>
          <w:rtl/>
        </w:rPr>
        <w:t>ما دور تقنيات الذكاء الاصطناعي وتحليل البيانات الضخمة في تحسين كفاءة استهداف الفئات الأشد فقراً في برامج الحماية الاجتماعية؟</w:t>
      </w:r>
    </w:p>
    <w:p w:rsidR="00533FC4" w:rsidRPr="00533FC4" w:rsidRDefault="00533FC4" w:rsidP="00F13D7B">
      <w:pPr>
        <w:spacing w:line="276" w:lineRule="auto"/>
        <w:jc w:val="lowKashida"/>
        <w:rPr>
          <w:rFonts w:ascii="Simplified Arabic" w:eastAsia="Simplified Arabic" w:hAnsi="Simplified Arabic" w:cs="Simplified Arabic"/>
          <w:sz w:val="28"/>
          <w:szCs w:val="28"/>
        </w:rPr>
      </w:pPr>
      <w:r w:rsidRPr="00533FC4">
        <w:rPr>
          <w:rFonts w:ascii="Simplified Arabic" w:eastAsia="Simplified Arabic" w:hAnsi="Simplified Arabic" w:cs="Simplified Arabic"/>
          <w:sz w:val="28"/>
          <w:szCs w:val="28"/>
          <w:rtl/>
        </w:rPr>
        <w:t>ويتفرع عن هذا التساؤل الرئيس التساؤلات الفرعية الآتية</w:t>
      </w:r>
      <w:r w:rsidRPr="00533FC4">
        <w:rPr>
          <w:rFonts w:ascii="Simplified Arabic" w:eastAsia="Simplified Arabic" w:hAnsi="Simplified Arabic" w:cs="Simplified Arabic"/>
          <w:sz w:val="28"/>
          <w:szCs w:val="28"/>
        </w:rPr>
        <w:t>:</w:t>
      </w:r>
    </w:p>
    <w:p w:rsidR="00864A0A" w:rsidRPr="00864A0A" w:rsidRDefault="00864A0A" w:rsidP="00F13D7B">
      <w:pPr>
        <w:numPr>
          <w:ilvl w:val="0"/>
          <w:numId w:val="4"/>
        </w:numPr>
        <w:spacing w:line="276" w:lineRule="auto"/>
        <w:jc w:val="lowKashida"/>
        <w:rPr>
          <w:rFonts w:ascii="Simplified Arabic" w:eastAsia="Simplified Arabic" w:hAnsi="Simplified Arabic" w:cs="Simplified Arabic"/>
          <w:sz w:val="28"/>
          <w:szCs w:val="28"/>
        </w:rPr>
      </w:pPr>
      <w:r w:rsidRPr="00864A0A">
        <w:rPr>
          <w:rFonts w:ascii="Simplified Arabic" w:eastAsia="Simplified Arabic" w:hAnsi="Simplified Arabic" w:cs="Simplified Arabic"/>
          <w:sz w:val="28"/>
          <w:szCs w:val="28"/>
          <w:rtl/>
        </w:rPr>
        <w:lastRenderedPageBreak/>
        <w:t xml:space="preserve">ما مستوى استخدام تقنيات الذكاء الاصطناعي في برامج الحماية الاجتماعية الموجهة للفئات الأشد فقراً؟ </w:t>
      </w:r>
    </w:p>
    <w:p w:rsidR="00864A0A" w:rsidRPr="00864A0A" w:rsidRDefault="00864A0A" w:rsidP="00F13D7B">
      <w:pPr>
        <w:numPr>
          <w:ilvl w:val="0"/>
          <w:numId w:val="4"/>
        </w:numPr>
        <w:spacing w:line="276" w:lineRule="auto"/>
        <w:jc w:val="lowKashida"/>
        <w:rPr>
          <w:rFonts w:ascii="Simplified Arabic" w:eastAsia="Simplified Arabic" w:hAnsi="Simplified Arabic" w:cs="Simplified Arabic"/>
          <w:sz w:val="28"/>
          <w:szCs w:val="28"/>
        </w:rPr>
      </w:pPr>
      <w:r w:rsidRPr="00864A0A">
        <w:rPr>
          <w:rFonts w:ascii="Simplified Arabic" w:eastAsia="Simplified Arabic" w:hAnsi="Simplified Arabic" w:cs="Simplified Arabic"/>
          <w:sz w:val="28"/>
          <w:szCs w:val="28"/>
          <w:rtl/>
        </w:rPr>
        <w:t xml:space="preserve">ما مستوى استخدام تحليل البيانات الضخمة في برامج الحماية الاجتماعية الموجهة للفئات الأشد فقراً؟ </w:t>
      </w:r>
    </w:p>
    <w:p w:rsidR="00864A0A" w:rsidRPr="00864A0A" w:rsidRDefault="00864A0A" w:rsidP="00F13D7B">
      <w:pPr>
        <w:numPr>
          <w:ilvl w:val="0"/>
          <w:numId w:val="4"/>
        </w:numPr>
        <w:spacing w:line="276" w:lineRule="auto"/>
        <w:jc w:val="lowKashida"/>
        <w:rPr>
          <w:rFonts w:ascii="Simplified Arabic" w:eastAsia="Simplified Arabic" w:hAnsi="Simplified Arabic" w:cs="Simplified Arabic"/>
          <w:sz w:val="28"/>
          <w:szCs w:val="28"/>
        </w:rPr>
      </w:pPr>
      <w:r w:rsidRPr="00864A0A">
        <w:rPr>
          <w:rFonts w:ascii="Simplified Arabic" w:eastAsia="Simplified Arabic" w:hAnsi="Simplified Arabic" w:cs="Simplified Arabic"/>
          <w:sz w:val="28"/>
          <w:szCs w:val="28"/>
          <w:rtl/>
        </w:rPr>
        <w:t xml:space="preserve">ما مستوى كفاءة استهداف الفئات الأشد فقراً في برامج الحماية الاجتماعية؟ </w:t>
      </w:r>
    </w:p>
    <w:p w:rsidR="00864A0A" w:rsidRPr="00864A0A" w:rsidRDefault="00864A0A" w:rsidP="00F13D7B">
      <w:pPr>
        <w:numPr>
          <w:ilvl w:val="0"/>
          <w:numId w:val="4"/>
        </w:numPr>
        <w:spacing w:line="276" w:lineRule="auto"/>
        <w:jc w:val="lowKashida"/>
        <w:rPr>
          <w:rFonts w:ascii="Simplified Arabic" w:eastAsia="Simplified Arabic" w:hAnsi="Simplified Arabic" w:cs="Simplified Arabic"/>
          <w:sz w:val="28"/>
          <w:szCs w:val="28"/>
        </w:rPr>
      </w:pPr>
      <w:r w:rsidRPr="00864A0A">
        <w:rPr>
          <w:rFonts w:ascii="Simplified Arabic" w:eastAsia="Simplified Arabic" w:hAnsi="Simplified Arabic" w:cs="Simplified Arabic"/>
          <w:sz w:val="28"/>
          <w:szCs w:val="28"/>
          <w:rtl/>
        </w:rPr>
        <w:t xml:space="preserve">ما أثر استخدام تقنيات الذكاء الاصطناعي في تحسين كفاءة استهداف الفئات الأشد فقراً في برامج الحماية الاجتماعية؟ </w:t>
      </w:r>
    </w:p>
    <w:p w:rsidR="00864A0A" w:rsidRPr="00864A0A" w:rsidRDefault="00864A0A" w:rsidP="00F13D7B">
      <w:pPr>
        <w:numPr>
          <w:ilvl w:val="0"/>
          <w:numId w:val="4"/>
        </w:numPr>
        <w:spacing w:line="276" w:lineRule="auto"/>
        <w:jc w:val="lowKashida"/>
        <w:rPr>
          <w:rFonts w:ascii="Simplified Arabic" w:eastAsia="Simplified Arabic" w:hAnsi="Simplified Arabic" w:cs="Simplified Arabic"/>
          <w:sz w:val="28"/>
          <w:szCs w:val="28"/>
        </w:rPr>
      </w:pPr>
      <w:r w:rsidRPr="00864A0A">
        <w:rPr>
          <w:rFonts w:ascii="Simplified Arabic" w:eastAsia="Simplified Arabic" w:hAnsi="Simplified Arabic" w:cs="Simplified Arabic"/>
          <w:sz w:val="28"/>
          <w:szCs w:val="28"/>
          <w:rtl/>
        </w:rPr>
        <w:t xml:space="preserve">ما أثر استخدام تحليل البيانات الضخمة في تحسين كفاءة استهداف الفئات الأشد فقراً في برامج الحماية الاجتماعية؟ </w:t>
      </w:r>
    </w:p>
    <w:p w:rsidR="00864A0A" w:rsidRPr="00864A0A" w:rsidRDefault="00864A0A" w:rsidP="00F13D7B">
      <w:pPr>
        <w:numPr>
          <w:ilvl w:val="0"/>
          <w:numId w:val="4"/>
        </w:numPr>
        <w:spacing w:line="276" w:lineRule="auto"/>
        <w:jc w:val="lowKashida"/>
        <w:rPr>
          <w:rFonts w:ascii="Simplified Arabic" w:eastAsia="Simplified Arabic" w:hAnsi="Simplified Arabic" w:cs="Simplified Arabic"/>
          <w:sz w:val="28"/>
          <w:szCs w:val="28"/>
        </w:rPr>
      </w:pPr>
      <w:r w:rsidRPr="00864A0A">
        <w:rPr>
          <w:rFonts w:ascii="Simplified Arabic" w:eastAsia="Simplified Arabic" w:hAnsi="Simplified Arabic" w:cs="Simplified Arabic"/>
          <w:sz w:val="28"/>
          <w:szCs w:val="28"/>
          <w:rtl/>
        </w:rPr>
        <w:t xml:space="preserve">ما أبرز التحديات التي تواجه توظيف تقنيات الذكاء الاصطناعي وتحليل البيانات الضخمة في برامج الحماية الاجتماعية؟ </w:t>
      </w:r>
    </w:p>
    <w:p w:rsidR="00DE4EFA" w:rsidRPr="00864A0A" w:rsidRDefault="00864A0A" w:rsidP="00F13D7B">
      <w:pPr>
        <w:numPr>
          <w:ilvl w:val="0"/>
          <w:numId w:val="4"/>
        </w:numPr>
        <w:spacing w:line="276" w:lineRule="auto"/>
        <w:jc w:val="lowKashida"/>
        <w:rPr>
          <w:rFonts w:ascii="Simplified Arabic" w:eastAsia="Simplified Arabic" w:hAnsi="Simplified Arabic" w:cs="Simplified Arabic"/>
          <w:sz w:val="28"/>
          <w:szCs w:val="28"/>
        </w:rPr>
      </w:pPr>
      <w:r w:rsidRPr="00864A0A">
        <w:rPr>
          <w:rFonts w:ascii="Simplified Arabic" w:eastAsia="Simplified Arabic" w:hAnsi="Simplified Arabic" w:cs="Simplified Arabic"/>
          <w:sz w:val="28"/>
          <w:szCs w:val="28"/>
          <w:rtl/>
        </w:rPr>
        <w:t>هل توجد فروق ذات دلالة إحصائية في آراء أفراد عينة الدراسة حول دور تقنيات الذكاء الاصطناعي وتحليل البيانات الضخمة في تحسين كفاءة استهداف الفئات الأشد فقراً في برامج الحماية الاجتماعية تُعزى إلى المتغيرات الديموغرافية (المؤهل العلمي، سن</w:t>
      </w:r>
      <w:r>
        <w:rPr>
          <w:rFonts w:ascii="Simplified Arabic" w:eastAsia="Simplified Arabic" w:hAnsi="Simplified Arabic" w:cs="Simplified Arabic"/>
          <w:sz w:val="28"/>
          <w:szCs w:val="28"/>
          <w:rtl/>
        </w:rPr>
        <w:t>وات الخبرة، جهة العمل، وغيرها</w:t>
      </w:r>
      <w:r w:rsidR="00533FC4" w:rsidRPr="00864A0A">
        <w:rPr>
          <w:rFonts w:ascii="Simplified Arabic" w:eastAsia="Simplified Arabic" w:hAnsi="Simplified Arabic" w:cs="Simplified Arabic"/>
          <w:sz w:val="28"/>
          <w:szCs w:val="28"/>
          <w:rtl/>
        </w:rPr>
        <w:t>)؟</w:t>
      </w:r>
    </w:p>
    <w:p w:rsidR="00DE4EFA" w:rsidRPr="00BB6A4A" w:rsidRDefault="00E1577D" w:rsidP="00F13D7B">
      <w:pPr>
        <w:pStyle w:val="Heading1"/>
        <w:numPr>
          <w:ilvl w:val="1"/>
          <w:numId w:val="6"/>
        </w:numPr>
        <w:jc w:val="lowKashida"/>
        <w:rPr>
          <w:rFonts w:ascii="Simplified Arabic" w:hAnsi="Simplified Arabic" w:cs="Simplified Arabic"/>
          <w:sz w:val="32"/>
          <w:szCs w:val="32"/>
          <w:rtl/>
          <w:lang w:bidi="ar-EG"/>
        </w:rPr>
      </w:pPr>
      <w:bookmarkStart w:id="9" w:name="_Toc233603579"/>
      <w:r w:rsidRPr="00BB6A4A">
        <w:rPr>
          <w:rFonts w:ascii="Simplified Arabic" w:hAnsi="Simplified Arabic" w:cs="Simplified Arabic"/>
          <w:sz w:val="32"/>
          <w:szCs w:val="32"/>
          <w:rtl/>
        </w:rPr>
        <w:t>فروض</w:t>
      </w:r>
      <w:r w:rsidRPr="00BB6A4A">
        <w:rPr>
          <w:rFonts w:ascii="Simplified Arabic" w:hAnsi="Simplified Arabic" w:cs="Simplified Arabic"/>
          <w:sz w:val="32"/>
          <w:szCs w:val="32"/>
        </w:rPr>
        <w:t xml:space="preserve"> </w:t>
      </w:r>
      <w:r w:rsidRPr="00BB6A4A">
        <w:rPr>
          <w:rFonts w:ascii="Simplified Arabic" w:hAnsi="Simplified Arabic" w:cs="Simplified Arabic"/>
          <w:sz w:val="32"/>
          <w:szCs w:val="32"/>
          <w:rtl/>
        </w:rPr>
        <w:t>الدراسة</w:t>
      </w:r>
      <w:r w:rsidRPr="00BB6A4A">
        <w:rPr>
          <w:rFonts w:ascii="Simplified Arabic" w:hAnsi="Simplified Arabic" w:cs="Simplified Arabic"/>
          <w:sz w:val="32"/>
          <w:szCs w:val="32"/>
        </w:rPr>
        <w:t>:</w:t>
      </w:r>
      <w:bookmarkEnd w:id="9"/>
    </w:p>
    <w:p w:rsidR="00864A0A" w:rsidRDefault="00864A0A" w:rsidP="00F13D7B">
      <w:pPr>
        <w:spacing w:line="276" w:lineRule="auto"/>
        <w:jc w:val="lowKashida"/>
        <w:rPr>
          <w:rFonts w:ascii="Simplified Arabic" w:eastAsia="Simplified Arabic" w:hAnsi="Simplified Arabic" w:cs="Simplified Arabic"/>
          <w:b/>
          <w:bCs/>
          <w:sz w:val="28"/>
          <w:szCs w:val="28"/>
          <w:rtl/>
          <w:lang w:bidi="ar-EG"/>
        </w:rPr>
      </w:pPr>
      <w:r w:rsidRPr="00864A0A">
        <w:rPr>
          <w:rFonts w:ascii="Simplified Arabic" w:eastAsia="Simplified Arabic" w:hAnsi="Simplified Arabic" w:cs="Simplified Arabic"/>
          <w:b/>
          <w:bCs/>
          <w:sz w:val="28"/>
          <w:szCs w:val="28"/>
          <w:rtl/>
        </w:rPr>
        <w:t>الفرضية الرئيسة</w:t>
      </w:r>
      <w:r>
        <w:rPr>
          <w:rFonts w:ascii="Simplified Arabic" w:eastAsia="Simplified Arabic" w:hAnsi="Simplified Arabic" w:cs="Simplified Arabic" w:hint="cs"/>
          <w:b/>
          <w:bCs/>
          <w:sz w:val="28"/>
          <w:szCs w:val="28"/>
          <w:rtl/>
          <w:lang w:bidi="ar-ER"/>
        </w:rPr>
        <w:t xml:space="preserve"> الاولى</w:t>
      </w:r>
      <w:r>
        <w:rPr>
          <w:rFonts w:ascii="Simplified Arabic" w:eastAsia="Simplified Arabic" w:hAnsi="Simplified Arabic" w:cs="Simplified Arabic" w:hint="cs"/>
          <w:b/>
          <w:bCs/>
          <w:sz w:val="28"/>
          <w:szCs w:val="28"/>
          <w:rtl/>
        </w:rPr>
        <w:t xml:space="preserve">: </w:t>
      </w:r>
      <w:r w:rsidRPr="00864A0A">
        <w:rPr>
          <w:rFonts w:ascii="Simplified Arabic" w:eastAsia="Simplified Arabic" w:hAnsi="Simplified Arabic" w:cs="Simplified Arabic"/>
          <w:sz w:val="28"/>
          <w:szCs w:val="28"/>
          <w:rtl/>
        </w:rPr>
        <w:t>لا يوجد أثر ذو دلالة إحصائية عند مستوى</w:t>
      </w:r>
      <w:r w:rsidRPr="00864A0A">
        <w:rPr>
          <w:rFonts w:ascii="Simplified Arabic" w:eastAsia="Simplified Arabic" w:hAnsi="Simplified Arabic" w:cs="Simplified Arabic"/>
          <w:sz w:val="28"/>
          <w:szCs w:val="28"/>
          <w:lang w:bidi="ar-EG"/>
        </w:rPr>
        <w:t xml:space="preserve"> (</w:t>
      </w:r>
      <w:r w:rsidRPr="00864A0A">
        <w:rPr>
          <w:rFonts w:ascii="Cambria" w:eastAsia="Simplified Arabic" w:hAnsi="Cambria" w:cs="Cambria"/>
          <w:sz w:val="28"/>
          <w:szCs w:val="28"/>
          <w:lang w:bidi="ar-EG"/>
        </w:rPr>
        <w:t>α</w:t>
      </w:r>
      <w:r w:rsidRPr="00864A0A">
        <w:rPr>
          <w:rFonts w:ascii="Simplified Arabic" w:eastAsia="Simplified Arabic" w:hAnsi="Simplified Arabic" w:cs="Simplified Arabic"/>
          <w:sz w:val="28"/>
          <w:szCs w:val="28"/>
          <w:lang w:bidi="ar-EG"/>
        </w:rPr>
        <w:t xml:space="preserve"> </w:t>
      </w:r>
      <w:r w:rsidRPr="00864A0A">
        <w:rPr>
          <w:rFonts w:ascii="Sakkal Majalla" w:eastAsia="Simplified Arabic" w:hAnsi="Sakkal Majalla" w:cs="Sakkal Majalla"/>
          <w:sz w:val="28"/>
          <w:szCs w:val="28"/>
          <w:lang w:bidi="ar-EG"/>
        </w:rPr>
        <w:t>≤</w:t>
      </w:r>
      <w:r w:rsidRPr="00864A0A">
        <w:rPr>
          <w:rFonts w:ascii="Simplified Arabic" w:eastAsia="Simplified Arabic" w:hAnsi="Simplified Arabic" w:cs="Simplified Arabic"/>
          <w:sz w:val="28"/>
          <w:szCs w:val="28"/>
          <w:lang w:bidi="ar-EG"/>
        </w:rPr>
        <w:t xml:space="preserve"> 0.05) </w:t>
      </w:r>
      <w:r w:rsidRPr="00864A0A">
        <w:rPr>
          <w:rFonts w:ascii="Simplified Arabic" w:eastAsia="Simplified Arabic" w:hAnsi="Simplified Arabic" w:cs="Simplified Arabic"/>
          <w:sz w:val="28"/>
          <w:szCs w:val="28"/>
          <w:rtl/>
        </w:rPr>
        <w:t>لتقنيات الذكاء الاصطناعي وتحليل البيانات الضخمة في تحسين كفاءة استهداف الفئات الأشد فقراً في برامج الحماية الاجتماعية</w:t>
      </w:r>
      <w:r w:rsidRPr="00864A0A">
        <w:rPr>
          <w:rFonts w:ascii="Simplified Arabic" w:eastAsia="Simplified Arabic" w:hAnsi="Simplified Arabic" w:cs="Simplified Arabic"/>
          <w:sz w:val="28"/>
          <w:szCs w:val="28"/>
          <w:lang w:bidi="ar-EG"/>
        </w:rPr>
        <w:t>.</w:t>
      </w:r>
    </w:p>
    <w:p w:rsidR="00864A0A" w:rsidRDefault="00864A0A" w:rsidP="00F13D7B">
      <w:pPr>
        <w:spacing w:line="276" w:lineRule="auto"/>
        <w:jc w:val="lowKashida"/>
        <w:rPr>
          <w:rFonts w:ascii="Simplified Arabic" w:eastAsia="Simplified Arabic" w:hAnsi="Simplified Arabic" w:cs="Simplified Arabic"/>
          <w:b/>
          <w:bCs/>
          <w:sz w:val="28"/>
          <w:szCs w:val="28"/>
          <w:rtl/>
          <w:lang w:bidi="ar-EG"/>
        </w:rPr>
      </w:pPr>
      <w:r>
        <w:rPr>
          <w:rFonts w:ascii="Simplified Arabic" w:eastAsia="Simplified Arabic" w:hAnsi="Simplified Arabic" w:cs="Simplified Arabic" w:hint="cs"/>
          <w:b/>
          <w:bCs/>
          <w:sz w:val="28"/>
          <w:szCs w:val="28"/>
          <w:rtl/>
          <w:lang w:bidi="ar-EG"/>
        </w:rPr>
        <w:t xml:space="preserve">ويتفرع منها الفروض الاتية: </w:t>
      </w:r>
    </w:p>
    <w:p w:rsidR="00864A0A" w:rsidRPr="00864A0A" w:rsidRDefault="00864A0A" w:rsidP="00F13D7B">
      <w:pPr>
        <w:pStyle w:val="ListParagraph"/>
        <w:numPr>
          <w:ilvl w:val="0"/>
          <w:numId w:val="5"/>
        </w:numPr>
        <w:spacing w:line="276" w:lineRule="auto"/>
        <w:jc w:val="lowKashida"/>
        <w:rPr>
          <w:rFonts w:ascii="Simplified Arabic" w:eastAsia="Simplified Arabic" w:hAnsi="Simplified Arabic" w:cs="Simplified Arabic"/>
          <w:sz w:val="28"/>
          <w:szCs w:val="28"/>
          <w:lang w:bidi="ar-EG"/>
        </w:rPr>
      </w:pPr>
      <w:r w:rsidRPr="00864A0A">
        <w:rPr>
          <w:rFonts w:ascii="Simplified Arabic" w:eastAsia="Simplified Arabic" w:hAnsi="Simplified Arabic" w:cs="Simplified Arabic"/>
          <w:sz w:val="28"/>
          <w:szCs w:val="28"/>
          <w:rtl/>
          <w:lang w:bidi="ar-EG"/>
        </w:rPr>
        <w:t>لا يوجد أثر ذو دلالة إحصائية عند مستوى (</w:t>
      </w:r>
      <w:r w:rsidRPr="00864A0A">
        <w:rPr>
          <w:rFonts w:ascii="Cambria" w:eastAsia="Simplified Arabic" w:hAnsi="Cambria" w:cs="Cambria"/>
          <w:sz w:val="28"/>
          <w:szCs w:val="28"/>
          <w:lang w:bidi="ar-EG"/>
        </w:rPr>
        <w:t>α</w:t>
      </w:r>
      <w:r w:rsidRPr="00864A0A">
        <w:rPr>
          <w:rFonts w:ascii="Simplified Arabic" w:eastAsia="Simplified Arabic" w:hAnsi="Simplified Arabic" w:cs="Simplified Arabic"/>
          <w:sz w:val="28"/>
          <w:szCs w:val="28"/>
          <w:lang w:bidi="ar-EG"/>
        </w:rPr>
        <w:t xml:space="preserve"> </w:t>
      </w:r>
      <w:r w:rsidRPr="00864A0A">
        <w:rPr>
          <w:rFonts w:ascii="Sakkal Majalla" w:eastAsia="Simplified Arabic" w:hAnsi="Sakkal Majalla" w:cs="Sakkal Majalla"/>
          <w:sz w:val="28"/>
          <w:szCs w:val="28"/>
          <w:lang w:bidi="ar-EG"/>
        </w:rPr>
        <w:t>≤</w:t>
      </w:r>
      <w:r w:rsidRPr="00864A0A">
        <w:rPr>
          <w:rFonts w:ascii="Simplified Arabic" w:eastAsia="Simplified Arabic" w:hAnsi="Simplified Arabic" w:cs="Simplified Arabic"/>
          <w:sz w:val="28"/>
          <w:szCs w:val="28"/>
          <w:lang w:bidi="ar-EG"/>
        </w:rPr>
        <w:t xml:space="preserve"> 0.05</w:t>
      </w:r>
      <w:r w:rsidRPr="00864A0A">
        <w:rPr>
          <w:rFonts w:ascii="Simplified Arabic" w:eastAsia="Simplified Arabic" w:hAnsi="Simplified Arabic" w:cs="Simplified Arabic" w:hint="cs"/>
          <w:sz w:val="28"/>
          <w:szCs w:val="28"/>
          <w:rtl/>
          <w:lang w:bidi="ar-ER"/>
        </w:rPr>
        <w:t>)</w:t>
      </w:r>
      <w:r w:rsidRPr="00864A0A">
        <w:rPr>
          <w:rFonts w:ascii="Simplified Arabic" w:eastAsia="Simplified Arabic" w:hAnsi="Simplified Arabic" w:cs="Simplified Arabic"/>
          <w:sz w:val="28"/>
          <w:szCs w:val="28"/>
          <w:lang w:bidi="ar-EG"/>
        </w:rPr>
        <w:t xml:space="preserve"> </w:t>
      </w:r>
      <w:r w:rsidRPr="00864A0A">
        <w:rPr>
          <w:rFonts w:ascii="Simplified Arabic" w:eastAsia="Simplified Arabic" w:hAnsi="Simplified Arabic" w:cs="Simplified Arabic"/>
          <w:sz w:val="28"/>
          <w:szCs w:val="28"/>
          <w:rtl/>
          <w:lang w:bidi="ar-EG"/>
        </w:rPr>
        <w:t>لأبعاد تقنيات الذكاء الاصطناعي (التعلم الآلي، والتحليلات التنبؤية، والأتمتة الذكية، ودعم اتخاذ القرار الذكي) في تحسين كفاءة استهداف الفئات الأشد فقراً في برامج الحماية الاجتماعية.</w:t>
      </w:r>
    </w:p>
    <w:p w:rsidR="00BB6A4A" w:rsidRPr="00864A0A" w:rsidRDefault="00864A0A" w:rsidP="00F13D7B">
      <w:pPr>
        <w:pStyle w:val="ListParagraph"/>
        <w:numPr>
          <w:ilvl w:val="0"/>
          <w:numId w:val="5"/>
        </w:numPr>
        <w:spacing w:line="276" w:lineRule="auto"/>
        <w:jc w:val="lowKashida"/>
        <w:rPr>
          <w:rFonts w:ascii="Simplified Arabic" w:eastAsia="Simplified Arabic" w:hAnsi="Simplified Arabic" w:cs="Simplified Arabic"/>
          <w:sz w:val="28"/>
          <w:szCs w:val="28"/>
          <w:rtl/>
          <w:lang w:bidi="ar-EG"/>
        </w:rPr>
      </w:pPr>
      <w:r w:rsidRPr="00864A0A">
        <w:rPr>
          <w:rFonts w:ascii="Simplified Arabic" w:eastAsia="Simplified Arabic" w:hAnsi="Simplified Arabic" w:cs="Simplified Arabic"/>
          <w:sz w:val="28"/>
          <w:szCs w:val="28"/>
          <w:rtl/>
        </w:rPr>
        <w:lastRenderedPageBreak/>
        <w:t>لا يوجد أثر ذو دلالة إحصائية عند مستوى</w:t>
      </w:r>
      <w:r w:rsidRPr="00864A0A">
        <w:rPr>
          <w:rFonts w:ascii="Simplified Arabic" w:eastAsia="Simplified Arabic" w:hAnsi="Simplified Arabic" w:cs="Simplified Arabic"/>
          <w:sz w:val="28"/>
          <w:szCs w:val="28"/>
          <w:lang w:bidi="ar-EG"/>
        </w:rPr>
        <w:t xml:space="preserve"> (</w:t>
      </w:r>
      <w:r w:rsidRPr="00864A0A">
        <w:rPr>
          <w:rFonts w:ascii="Cambria" w:eastAsia="Simplified Arabic" w:hAnsi="Cambria" w:cs="Cambria"/>
          <w:sz w:val="28"/>
          <w:szCs w:val="28"/>
          <w:lang w:bidi="ar-EG"/>
        </w:rPr>
        <w:t>α</w:t>
      </w:r>
      <w:r w:rsidRPr="00864A0A">
        <w:rPr>
          <w:rFonts w:ascii="Simplified Arabic" w:eastAsia="Simplified Arabic" w:hAnsi="Simplified Arabic" w:cs="Simplified Arabic"/>
          <w:sz w:val="28"/>
          <w:szCs w:val="28"/>
          <w:lang w:bidi="ar-EG"/>
        </w:rPr>
        <w:t xml:space="preserve"> </w:t>
      </w:r>
      <w:r w:rsidRPr="00864A0A">
        <w:rPr>
          <w:rFonts w:ascii="Sakkal Majalla" w:eastAsia="Simplified Arabic" w:hAnsi="Sakkal Majalla" w:cs="Sakkal Majalla"/>
          <w:sz w:val="28"/>
          <w:szCs w:val="28"/>
          <w:lang w:bidi="ar-EG"/>
        </w:rPr>
        <w:t>≤</w:t>
      </w:r>
      <w:r w:rsidRPr="00864A0A">
        <w:rPr>
          <w:rFonts w:ascii="Simplified Arabic" w:eastAsia="Simplified Arabic" w:hAnsi="Simplified Arabic" w:cs="Simplified Arabic"/>
          <w:sz w:val="28"/>
          <w:szCs w:val="28"/>
          <w:lang w:bidi="ar-EG"/>
        </w:rPr>
        <w:t xml:space="preserve"> 0.05) </w:t>
      </w:r>
      <w:r w:rsidRPr="00864A0A">
        <w:rPr>
          <w:rFonts w:ascii="Simplified Arabic" w:eastAsia="Simplified Arabic" w:hAnsi="Simplified Arabic" w:cs="Simplified Arabic"/>
          <w:sz w:val="28"/>
          <w:szCs w:val="28"/>
          <w:rtl/>
        </w:rPr>
        <w:t>لتحليل البيانات الضخمة في تحسين كفاءة استهداف الفئات الأشد فقراً في برامج الحماية الاجتماعية</w:t>
      </w:r>
      <w:r w:rsidRPr="00864A0A">
        <w:rPr>
          <w:rFonts w:ascii="Simplified Arabic" w:eastAsia="Simplified Arabic" w:hAnsi="Simplified Arabic" w:cs="Simplified Arabic"/>
          <w:sz w:val="28"/>
          <w:szCs w:val="28"/>
          <w:lang w:bidi="ar-EG"/>
        </w:rPr>
        <w:t>.</w:t>
      </w:r>
    </w:p>
    <w:p w:rsidR="00DE4EFA" w:rsidRDefault="00864A0A" w:rsidP="00F13D7B">
      <w:pPr>
        <w:spacing w:line="276" w:lineRule="auto"/>
        <w:jc w:val="lowKashida"/>
        <w:rPr>
          <w:rFonts w:ascii="Simplified Arabic" w:eastAsia="Simplified Arabic" w:hAnsi="Simplified Arabic" w:cs="Simplified Arabic"/>
          <w:sz w:val="28"/>
          <w:szCs w:val="28"/>
          <w:rtl/>
        </w:rPr>
      </w:pPr>
      <w:r w:rsidRPr="005B34F9">
        <w:rPr>
          <w:rFonts w:ascii="Simplified Arabic" w:eastAsia="Simplified Arabic" w:hAnsi="Simplified Arabic" w:cs="Simplified Arabic"/>
          <w:b/>
          <w:bCs/>
          <w:sz w:val="28"/>
          <w:szCs w:val="28"/>
          <w:rtl/>
        </w:rPr>
        <w:t xml:space="preserve">الفرضية الرئيسة </w:t>
      </w:r>
      <w:r w:rsidR="00597A02" w:rsidRPr="005B34F9">
        <w:rPr>
          <w:rFonts w:ascii="Simplified Arabic" w:eastAsia="Simplified Arabic" w:hAnsi="Simplified Arabic" w:cs="Simplified Arabic" w:hint="cs"/>
          <w:b/>
          <w:bCs/>
          <w:sz w:val="28"/>
          <w:szCs w:val="28"/>
          <w:rtl/>
          <w:lang w:bidi="ar-ER"/>
        </w:rPr>
        <w:t>الثانية</w:t>
      </w:r>
      <w:r w:rsidR="00597A02" w:rsidRPr="00BB6A4A">
        <w:rPr>
          <w:rFonts w:ascii="Simplified Arabic" w:eastAsia="Simplified Arabic" w:hAnsi="Simplified Arabic" w:cs="Simplified Arabic"/>
          <w:sz w:val="28"/>
          <w:szCs w:val="28"/>
        </w:rPr>
        <w:t>:</w:t>
      </w:r>
      <w:r w:rsidR="00597A02">
        <w:rPr>
          <w:rFonts w:ascii="Simplified Arabic" w:eastAsia="Simplified Arabic" w:hAnsi="Simplified Arabic" w:cs="Simplified Arabic" w:hint="cs"/>
          <w:sz w:val="28"/>
          <w:szCs w:val="28"/>
          <w:rtl/>
          <w:lang w:bidi="ar-ER"/>
        </w:rPr>
        <w:t xml:space="preserve"> </w:t>
      </w:r>
      <w:r w:rsidR="008D5F6C" w:rsidRPr="008D5F6C">
        <w:rPr>
          <w:rFonts w:ascii="Simplified Arabic" w:eastAsia="Simplified Arabic" w:hAnsi="Simplified Arabic" w:cs="Simplified Arabic"/>
          <w:sz w:val="28"/>
          <w:szCs w:val="28"/>
          <w:rtl/>
        </w:rPr>
        <w:t>الفرضية الرئيسة الثانية: توجد علاقة ذات دلالة إحصائية بين المتغيرات الشخصية ودور تقنيات الذكاء الاصطناعي في تحسين ك</w:t>
      </w:r>
      <w:r w:rsidR="00882623">
        <w:rPr>
          <w:rFonts w:ascii="Simplified Arabic" w:eastAsia="Simplified Arabic" w:hAnsi="Simplified Arabic" w:cs="Simplified Arabic"/>
          <w:sz w:val="28"/>
          <w:szCs w:val="28"/>
          <w:rtl/>
        </w:rPr>
        <w:t>فاءة استهداف الفئات الأشد فقراً</w:t>
      </w:r>
      <w:r w:rsidR="00B1256B">
        <w:rPr>
          <w:rFonts w:ascii="Simplified Arabic" w:eastAsia="Simplified Arabic" w:hAnsi="Simplified Arabic" w:cs="Simplified Arabic" w:hint="cs"/>
          <w:sz w:val="28"/>
          <w:szCs w:val="28"/>
          <w:rtl/>
        </w:rPr>
        <w:t>.</w:t>
      </w:r>
    </w:p>
    <w:p w:rsidR="00B1256B" w:rsidRPr="00B1256B" w:rsidRDefault="00B1256B" w:rsidP="00F13D7B">
      <w:pPr>
        <w:pStyle w:val="Heading1"/>
        <w:numPr>
          <w:ilvl w:val="1"/>
          <w:numId w:val="6"/>
        </w:numPr>
        <w:jc w:val="lowKashida"/>
        <w:rPr>
          <w:rFonts w:ascii="Simplified Arabic" w:hAnsi="Simplified Arabic" w:cs="Simplified Arabic"/>
          <w:sz w:val="32"/>
          <w:szCs w:val="32"/>
          <w:rtl/>
        </w:rPr>
      </w:pPr>
      <w:bookmarkStart w:id="10" w:name="_Toc233603580"/>
      <w:r>
        <w:rPr>
          <w:rFonts w:ascii="Simplified Arabic" w:hAnsi="Simplified Arabic" w:cs="Simplified Arabic"/>
          <w:sz w:val="32"/>
          <w:szCs w:val="32"/>
          <w:rtl/>
        </w:rPr>
        <w:t>مصطلحات الدراسة</w:t>
      </w:r>
      <w:r w:rsidRPr="00B1256B">
        <w:rPr>
          <w:rFonts w:ascii="Simplified Arabic" w:hAnsi="Simplified Arabic" w:cs="Simplified Arabic"/>
          <w:sz w:val="32"/>
          <w:szCs w:val="32"/>
          <w:rtl/>
        </w:rPr>
        <w:t>:</w:t>
      </w:r>
      <w:bookmarkEnd w:id="10"/>
      <w:r w:rsidRPr="00B1256B">
        <w:rPr>
          <w:rFonts w:ascii="Simplified Arabic" w:hAnsi="Simplified Arabic" w:cs="Simplified Arabic"/>
          <w:sz w:val="32"/>
          <w:szCs w:val="32"/>
          <w:rtl/>
        </w:rPr>
        <w:t xml:space="preserve"> </w:t>
      </w:r>
    </w:p>
    <w:p w:rsidR="00B1256B" w:rsidRPr="00B1256B" w:rsidRDefault="00B1256B" w:rsidP="00F13D7B">
      <w:pPr>
        <w:pStyle w:val="ListParagraph"/>
        <w:numPr>
          <w:ilvl w:val="0"/>
          <w:numId w:val="7"/>
        </w:numPr>
        <w:spacing w:line="276" w:lineRule="auto"/>
        <w:jc w:val="lowKashida"/>
        <w:rPr>
          <w:rFonts w:ascii="Simplified Arabic" w:eastAsia="Simplified Arabic" w:hAnsi="Simplified Arabic" w:cs="Simplified Arabic"/>
          <w:sz w:val="28"/>
          <w:szCs w:val="28"/>
          <w:rtl/>
        </w:rPr>
      </w:pPr>
      <w:r w:rsidRPr="00B1256B">
        <w:rPr>
          <w:rFonts w:ascii="Simplified Arabic" w:eastAsia="Simplified Arabic" w:hAnsi="Simplified Arabic" w:cs="Simplified Arabic"/>
          <w:sz w:val="28"/>
          <w:szCs w:val="28"/>
          <w:rtl/>
        </w:rPr>
        <w:t xml:space="preserve">تقنيات الذكاء </w:t>
      </w:r>
      <w:r w:rsidRPr="00B1256B">
        <w:rPr>
          <w:rFonts w:ascii="Simplified Arabic" w:eastAsia="Simplified Arabic" w:hAnsi="Simplified Arabic" w:cs="Simplified Arabic" w:hint="cs"/>
          <w:sz w:val="28"/>
          <w:szCs w:val="28"/>
          <w:rtl/>
        </w:rPr>
        <w:t xml:space="preserve">الاصطناعي: </w:t>
      </w:r>
      <w:r w:rsidRPr="00B1256B">
        <w:rPr>
          <w:rFonts w:ascii="Simplified Arabic" w:eastAsia="Simplified Arabic" w:hAnsi="Simplified Arabic" w:cs="Simplified Arabic"/>
          <w:sz w:val="28"/>
          <w:szCs w:val="28"/>
          <w:rtl/>
        </w:rPr>
        <w:t>تشير تقنيات الذكاء الاصطناعي إلى مجموعة من الأنظمة والخوارزميات الحاسوبية التي تُحاكي القدرات الذهنية البشرية، مثل التعلم، والاستدلال، والتنبؤ، واتخاذ القرار، من خلال تحليل كميات كبيرة من البيانات واستخلاص الأنماط والمعارف التي تدعم أداء المهام بكفاءة ودقة.</w:t>
      </w:r>
    </w:p>
    <w:p w:rsidR="00B1256B" w:rsidRPr="00B1256B" w:rsidRDefault="00B1256B" w:rsidP="00F13D7B">
      <w:pPr>
        <w:spacing w:line="276" w:lineRule="auto"/>
        <w:jc w:val="lowKashida"/>
        <w:rPr>
          <w:rFonts w:ascii="Simplified Arabic" w:eastAsia="Simplified Arabic" w:hAnsi="Simplified Arabic" w:cs="Simplified Arabic"/>
          <w:sz w:val="28"/>
          <w:szCs w:val="28"/>
          <w:rtl/>
        </w:rPr>
      </w:pPr>
      <w:r w:rsidRPr="00B1256B">
        <w:rPr>
          <w:rFonts w:ascii="Simplified Arabic" w:eastAsia="Simplified Arabic" w:hAnsi="Simplified Arabic" w:cs="Simplified Arabic"/>
          <w:sz w:val="28"/>
          <w:szCs w:val="28"/>
          <w:rtl/>
        </w:rPr>
        <w:t>التعريف الإجرائي</w:t>
      </w:r>
      <w:r>
        <w:rPr>
          <w:rFonts w:ascii="Simplified Arabic" w:eastAsia="Simplified Arabic" w:hAnsi="Simplified Arabic" w:cs="Simplified Arabic" w:hint="cs"/>
          <w:sz w:val="28"/>
          <w:szCs w:val="28"/>
          <w:rtl/>
        </w:rPr>
        <w:t xml:space="preserve">: </w:t>
      </w:r>
      <w:r w:rsidRPr="00B1256B">
        <w:rPr>
          <w:rFonts w:ascii="Simplified Arabic" w:eastAsia="Simplified Arabic" w:hAnsi="Simplified Arabic" w:cs="Simplified Arabic"/>
          <w:sz w:val="28"/>
          <w:szCs w:val="28"/>
          <w:rtl/>
        </w:rPr>
        <w:t>يقصد بتقنيات الذكاء الاصطناعي في هذه الدراسة مستوى توظيف الأنظمة والتطبيقات الذكية في برامج الحماية الاجتماعية، ويُقاس من خلال استجابات أفراد عينة الدراسة على أبعاد: التعلم الآلي، والتحليلات التنبؤية، والأتمتة الذكية، ودعم اتخاذ القرار الذكي، كما وردت في استبانة الدراسة.</w:t>
      </w:r>
    </w:p>
    <w:p w:rsidR="00B1256B" w:rsidRPr="00B1256B" w:rsidRDefault="00B1256B" w:rsidP="00F13D7B">
      <w:pPr>
        <w:spacing w:line="276" w:lineRule="auto"/>
        <w:jc w:val="lowKashida"/>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تحليل البيانات الضخمة</w:t>
      </w:r>
      <w:r>
        <w:rPr>
          <w:rFonts w:ascii="Simplified Arabic" w:eastAsia="Simplified Arabic" w:hAnsi="Simplified Arabic" w:cs="Simplified Arabic" w:hint="cs"/>
          <w:sz w:val="28"/>
          <w:szCs w:val="28"/>
          <w:rtl/>
        </w:rPr>
        <w:t xml:space="preserve">: </w:t>
      </w:r>
      <w:r w:rsidRPr="00B1256B">
        <w:rPr>
          <w:rFonts w:ascii="Simplified Arabic" w:eastAsia="Simplified Arabic" w:hAnsi="Simplified Arabic" w:cs="Simplified Arabic"/>
          <w:sz w:val="28"/>
          <w:szCs w:val="28"/>
          <w:rtl/>
        </w:rPr>
        <w:t>تحليل البيانات الضخمة هو عملية جمع البيانات الضخمة والمتنوعة والسريعة التدفق، وتنظيمها ومعالجتها وتحليلها باستخدام تقنيات وأدوات متقدمة لاستخراج الأنماط والعلاقات والمؤشرات التي تدعم اتخاذ القرارات وتحسين الأداء المؤسسي.</w:t>
      </w:r>
    </w:p>
    <w:p w:rsidR="00DE4EFA" w:rsidRDefault="00B1256B" w:rsidP="00F13D7B">
      <w:pPr>
        <w:spacing w:line="276" w:lineRule="auto"/>
        <w:jc w:val="lowKashida"/>
        <w:rPr>
          <w:rFonts w:ascii="Simplified Arabic" w:eastAsia="Simplified Arabic" w:hAnsi="Simplified Arabic" w:cs="Simplified Arabic"/>
          <w:sz w:val="28"/>
          <w:szCs w:val="28"/>
          <w:rtl/>
        </w:rPr>
      </w:pPr>
      <w:r w:rsidRPr="00B1256B">
        <w:rPr>
          <w:rFonts w:ascii="Simplified Arabic" w:eastAsia="Simplified Arabic" w:hAnsi="Simplified Arabic" w:cs="Simplified Arabic"/>
          <w:sz w:val="28"/>
          <w:szCs w:val="28"/>
          <w:rtl/>
        </w:rPr>
        <w:t>التعريف الإجرائي</w:t>
      </w:r>
      <w:r>
        <w:rPr>
          <w:rFonts w:ascii="Simplified Arabic" w:eastAsia="Simplified Arabic" w:hAnsi="Simplified Arabic" w:cs="Simplified Arabic" w:hint="cs"/>
          <w:sz w:val="28"/>
          <w:szCs w:val="28"/>
          <w:rtl/>
        </w:rPr>
        <w:t xml:space="preserve">: </w:t>
      </w:r>
      <w:r w:rsidRPr="00B1256B">
        <w:rPr>
          <w:rFonts w:ascii="Simplified Arabic" w:eastAsia="Simplified Arabic" w:hAnsi="Simplified Arabic" w:cs="Simplified Arabic"/>
          <w:sz w:val="28"/>
          <w:szCs w:val="28"/>
          <w:rtl/>
        </w:rPr>
        <w:t>يقصد بتحليل البيانات الضخمة في هذه الدراسة مستوى استخدام تقنيات تحليل البيانات واسعة النطاق في برامج الحماية الاجتماعية بهدف تحسين دقة تحديد المستحقين، ودعم اتخاذ القرار، وتحديث بيانات المستفيدين، ويُقاس من خلال استجابات أفراد عينة الدراسة على فقرات هذا المحور في الاستبانة.</w:t>
      </w:r>
    </w:p>
    <w:p w:rsidR="00DC2D8D" w:rsidRDefault="00DC2D8D" w:rsidP="00F13D7B">
      <w:pPr>
        <w:spacing w:line="276" w:lineRule="auto"/>
        <w:jc w:val="lowKashida"/>
        <w:rPr>
          <w:rFonts w:ascii="Simplified Arabic" w:eastAsia="Simplified Arabic" w:hAnsi="Simplified Arabic" w:cs="Simplified Arabic"/>
          <w:sz w:val="28"/>
          <w:szCs w:val="28"/>
          <w:rtl/>
        </w:rPr>
      </w:pPr>
    </w:p>
    <w:p w:rsidR="00DC2D8D" w:rsidRDefault="00DC2D8D" w:rsidP="00F13D7B">
      <w:pPr>
        <w:spacing w:line="276" w:lineRule="auto"/>
        <w:jc w:val="lowKashida"/>
        <w:rPr>
          <w:rFonts w:ascii="Simplified Arabic" w:eastAsia="Simplified Arabic" w:hAnsi="Simplified Arabic" w:cs="Simplified Arabic"/>
          <w:sz w:val="28"/>
          <w:szCs w:val="28"/>
          <w:rtl/>
        </w:rPr>
      </w:pPr>
    </w:p>
    <w:p w:rsidR="00DC2D8D" w:rsidRDefault="00DC2D8D" w:rsidP="00F13D7B">
      <w:pPr>
        <w:spacing w:line="276" w:lineRule="auto"/>
        <w:jc w:val="lowKashida"/>
        <w:rPr>
          <w:rFonts w:ascii="Simplified Arabic" w:eastAsia="Simplified Arabic" w:hAnsi="Simplified Arabic" w:cs="Simplified Arabic"/>
          <w:sz w:val="28"/>
          <w:szCs w:val="28"/>
          <w:rtl/>
        </w:rPr>
      </w:pPr>
    </w:p>
    <w:p w:rsidR="00DC2D8D" w:rsidRPr="009313AB" w:rsidRDefault="00DC2D8D" w:rsidP="008B1442">
      <w:pPr>
        <w:pStyle w:val="Heading1"/>
        <w:numPr>
          <w:ilvl w:val="0"/>
          <w:numId w:val="6"/>
        </w:numPr>
        <w:spacing w:after="0" w:line="360" w:lineRule="auto"/>
        <w:jc w:val="center"/>
        <w:rPr>
          <w:rFonts w:ascii="Simplified Arabic" w:hAnsi="Simplified Arabic" w:cs="Simplified Arabic"/>
          <w:b w:val="0"/>
          <w:bCs w:val="0"/>
          <w:rtl/>
        </w:rPr>
      </w:pPr>
      <w:bookmarkStart w:id="11" w:name="_Toc160060924"/>
      <w:bookmarkStart w:id="12" w:name="_Toc227843580"/>
      <w:bookmarkStart w:id="13" w:name="_Toc233603581"/>
      <w:r w:rsidRPr="009313AB">
        <w:rPr>
          <w:rFonts w:ascii="Simplified Arabic" w:hAnsi="Simplified Arabic" w:cs="Simplified Arabic"/>
          <w:rtl/>
        </w:rPr>
        <w:lastRenderedPageBreak/>
        <w:t>الفصل الثاني</w:t>
      </w:r>
      <w:bookmarkStart w:id="14" w:name="_Toc160060925"/>
      <w:bookmarkEnd w:id="11"/>
      <w:r w:rsidRPr="009313AB">
        <w:rPr>
          <w:rFonts w:ascii="Simplified Arabic" w:hAnsi="Simplified Arabic" w:cs="Simplified Arabic"/>
          <w:rtl/>
        </w:rPr>
        <w:t>: الإطار النظري والدراسات السابقة</w:t>
      </w:r>
      <w:bookmarkEnd w:id="12"/>
      <w:bookmarkEnd w:id="13"/>
      <w:bookmarkEnd w:id="14"/>
    </w:p>
    <w:p w:rsidR="00DC2D8D" w:rsidRPr="00224EA9" w:rsidRDefault="00DC2D8D" w:rsidP="00F13D7B">
      <w:pPr>
        <w:pStyle w:val="Heading2"/>
        <w:numPr>
          <w:ilvl w:val="1"/>
          <w:numId w:val="6"/>
        </w:numPr>
        <w:spacing w:before="160" w:after="80" w:line="278" w:lineRule="auto"/>
        <w:jc w:val="lowKashida"/>
        <w:rPr>
          <w:rFonts w:ascii="Simplified Arabic" w:hAnsi="Simplified Arabic" w:cs="Simplified Arabic"/>
          <w:rtl/>
        </w:rPr>
      </w:pPr>
      <w:bookmarkStart w:id="15" w:name="_Toc227843581"/>
      <w:bookmarkStart w:id="16" w:name="_Toc233603582"/>
      <w:r w:rsidRPr="009313AB">
        <w:rPr>
          <w:rFonts w:ascii="Simplified Arabic" w:hAnsi="Simplified Arabic" w:cs="Simplified Arabic" w:hint="cs"/>
          <w:rtl/>
        </w:rPr>
        <w:t>الإطار</w:t>
      </w:r>
      <w:r w:rsidRPr="009313AB">
        <w:rPr>
          <w:rFonts w:ascii="Simplified Arabic" w:hAnsi="Simplified Arabic" w:cs="Simplified Arabic"/>
          <w:rtl/>
        </w:rPr>
        <w:t xml:space="preserve"> النظري</w:t>
      </w:r>
      <w:bookmarkEnd w:id="15"/>
      <w:bookmarkEnd w:id="16"/>
    </w:p>
    <w:p w:rsidR="00DD7ECA" w:rsidRPr="00DD7ECA" w:rsidRDefault="00E02E74" w:rsidP="00F13D7B">
      <w:pPr>
        <w:pStyle w:val="Heading1"/>
        <w:jc w:val="lowKashida"/>
        <w:rPr>
          <w:rFonts w:ascii="Simplified Arabic" w:hAnsi="Simplified Arabic" w:cs="Simplified Arabic"/>
          <w:sz w:val="32"/>
          <w:szCs w:val="32"/>
          <w:rtl/>
        </w:rPr>
      </w:pPr>
      <w:bookmarkStart w:id="17" w:name="_Toc233603583"/>
      <w:r w:rsidRPr="00DD7ECA">
        <w:rPr>
          <w:rFonts w:ascii="Simplified Arabic" w:hAnsi="Simplified Arabic" w:cs="Simplified Arabic"/>
          <w:sz w:val="32"/>
          <w:szCs w:val="32"/>
          <w:rtl/>
        </w:rPr>
        <w:t>المبحث الأول: الذكاء الاصطناعي</w:t>
      </w:r>
      <w:bookmarkEnd w:id="17"/>
      <w:r w:rsidRPr="00DD7ECA">
        <w:rPr>
          <w:rFonts w:ascii="Simplified Arabic" w:hAnsi="Simplified Arabic" w:cs="Simplified Arabic"/>
          <w:sz w:val="32"/>
          <w:szCs w:val="32"/>
          <w:rtl/>
        </w:rPr>
        <w:t xml:space="preserve"> </w:t>
      </w:r>
    </w:p>
    <w:p w:rsidR="00CC5191" w:rsidRPr="00CC5191" w:rsidRDefault="00CC5191" w:rsidP="00F13D7B">
      <w:pPr>
        <w:pStyle w:val="Heading1"/>
        <w:jc w:val="lowKashida"/>
        <w:rPr>
          <w:rFonts w:ascii="Simplified Arabic" w:hAnsi="Simplified Arabic" w:cs="Simplified Arabic"/>
          <w:b w:val="0"/>
          <w:bCs w:val="0"/>
          <w:sz w:val="32"/>
          <w:szCs w:val="32"/>
          <w:u w:val="single"/>
        </w:rPr>
      </w:pPr>
      <w:bookmarkStart w:id="18" w:name="_Toc233603584"/>
      <w:r w:rsidRPr="00CC5191">
        <w:rPr>
          <w:rFonts w:ascii="Simplified Arabic" w:hAnsi="Simplified Arabic" w:cs="Simplified Arabic"/>
          <w:b w:val="0"/>
          <w:bCs w:val="0"/>
          <w:sz w:val="32"/>
          <w:szCs w:val="32"/>
          <w:u w:val="single"/>
          <w:rtl/>
        </w:rPr>
        <w:t>المطلب الأول: ماهية الذكاء الاصطناعي</w:t>
      </w:r>
      <w:bookmarkEnd w:id="18"/>
    </w:p>
    <w:p w:rsidR="00F66B8B" w:rsidRPr="00F66B8B" w:rsidRDefault="00F66B8B" w:rsidP="00F13D7B">
      <w:pPr>
        <w:spacing w:line="276" w:lineRule="auto"/>
        <w:jc w:val="lowKashida"/>
        <w:rPr>
          <w:rFonts w:ascii="Simplified Arabic" w:eastAsia="Simplified Arabic" w:hAnsi="Simplified Arabic" w:cs="Simplified Arabic"/>
          <w:sz w:val="28"/>
          <w:szCs w:val="28"/>
        </w:rPr>
      </w:pPr>
      <w:r w:rsidRPr="00F66B8B">
        <w:rPr>
          <w:rFonts w:ascii="Simplified Arabic" w:eastAsia="Simplified Arabic" w:hAnsi="Simplified Arabic" w:cs="Simplified Arabic"/>
          <w:sz w:val="28"/>
          <w:szCs w:val="28"/>
          <w:rtl/>
        </w:rPr>
        <w:t>يُعد الذكاء الاصطناعي</w:t>
      </w:r>
      <w:r w:rsidRPr="00F66B8B">
        <w:rPr>
          <w:rFonts w:ascii="Simplified Arabic" w:eastAsia="Simplified Arabic" w:hAnsi="Simplified Arabic" w:cs="Simplified Arabic"/>
          <w:sz w:val="28"/>
          <w:szCs w:val="28"/>
        </w:rPr>
        <w:t xml:space="preserve"> (Artificial Intelligence) </w:t>
      </w:r>
      <w:r w:rsidRPr="00F66B8B">
        <w:rPr>
          <w:rFonts w:ascii="Simplified Arabic" w:eastAsia="Simplified Arabic" w:hAnsi="Simplified Arabic" w:cs="Simplified Arabic"/>
          <w:sz w:val="28"/>
          <w:szCs w:val="28"/>
          <w:rtl/>
        </w:rPr>
        <w:t>أحد أبرز التقنيات الحديثة التي أحدثت تحولًا جذريًا في مختلف القطاعات الاقتصادية والإدارية والاجتماعية، إذ يقوم على تطوير أنظمة حاسوبية قادرة على محاكاة القدرات الذهنية البشرية، مثل التعلم، والاستنتاج، وحل المشكلات، واتخاذ القرارات، والتعرف على الأنماط، ومعالجة اللغات الطبيعية. وقد أصبح الذكاء الاصطناعي أحد المحركات الرئيسة للتحول الرقمي، لما يتيحه من إمكانات كبيرة في رفع كفاءة العمليات، وتحسين جودة الخدمات، وتعزيز سرعة ودقة اتخاذ القرارات المعتمدة على البيانات</w:t>
      </w:r>
      <w:r w:rsidRPr="00F66B8B">
        <w:rPr>
          <w:rFonts w:ascii="Simplified Arabic" w:eastAsia="Simplified Arabic" w:hAnsi="Simplified Arabic" w:cs="Simplified Arabic"/>
          <w:sz w:val="28"/>
          <w:szCs w:val="28"/>
        </w:rPr>
        <w:t>.</w:t>
      </w:r>
      <w:r w:rsidR="006B504C">
        <w:rPr>
          <w:rFonts w:ascii="Simplified Arabic" w:eastAsia="Simplified Arabic" w:hAnsi="Simplified Arabic" w:cs="Simplified Arabic" w:hint="cs"/>
          <w:sz w:val="28"/>
          <w:szCs w:val="28"/>
          <w:rtl/>
        </w:rPr>
        <w:t xml:space="preserve"> </w:t>
      </w:r>
      <w:proofErr w:type="gramStart"/>
      <w:r w:rsidR="006B504C">
        <w:rPr>
          <w:rFonts w:ascii="Simplified Arabic" w:eastAsia="Simplified Arabic" w:hAnsi="Simplified Arabic" w:cs="Simplified Arabic" w:hint="cs"/>
          <w:sz w:val="28"/>
          <w:szCs w:val="28"/>
          <w:rtl/>
        </w:rPr>
        <w:t>( العنزي</w:t>
      </w:r>
      <w:proofErr w:type="gramEnd"/>
      <w:r w:rsidR="006B504C">
        <w:rPr>
          <w:rFonts w:ascii="Simplified Arabic" w:eastAsia="Simplified Arabic" w:hAnsi="Simplified Arabic" w:cs="Simplified Arabic" w:hint="cs"/>
          <w:sz w:val="28"/>
          <w:szCs w:val="28"/>
          <w:rtl/>
        </w:rPr>
        <w:t xml:space="preserve"> والعبيكان 2024)</w:t>
      </w:r>
    </w:p>
    <w:p w:rsidR="00F66B8B" w:rsidRPr="00F66B8B" w:rsidRDefault="00F66B8B" w:rsidP="00F13D7B">
      <w:pPr>
        <w:spacing w:line="276" w:lineRule="auto"/>
        <w:jc w:val="lowKashida"/>
        <w:rPr>
          <w:rFonts w:ascii="Simplified Arabic" w:eastAsia="Simplified Arabic" w:hAnsi="Simplified Arabic" w:cs="Simplified Arabic" w:hint="cs"/>
          <w:sz w:val="28"/>
          <w:szCs w:val="28"/>
          <w:rtl/>
          <w:lang w:bidi="ar-EG"/>
        </w:rPr>
      </w:pPr>
      <w:r w:rsidRPr="00F66B8B">
        <w:rPr>
          <w:rFonts w:ascii="Simplified Arabic" w:eastAsia="Simplified Arabic" w:hAnsi="Simplified Arabic" w:cs="Simplified Arabic"/>
          <w:sz w:val="28"/>
          <w:szCs w:val="28"/>
          <w:rtl/>
        </w:rPr>
        <w:t xml:space="preserve">ويُعرف الذكاء الاصطناعي بأنه فرع من فروع علوم الحاسب الآلي يهدف إلى تصميم وتطوير أنظمة وبرامج قادرة على تنفيذ المهام التي تتطلب عادةً قدرًا من الذكاء البشري، مثل التفكير المنطقي، والتعلم من الخبرات السابقة، والتنبؤ، والتخطيط، واتخاذ القرار، من خلال استخدام خوارزميات ونماذج رياضية متقدمة تعتمد على تحليل البيانات واستخلاص الأنماط </w:t>
      </w:r>
      <w:r w:rsidRPr="00F66B8B">
        <w:rPr>
          <w:rFonts w:ascii="Simplified Arabic" w:eastAsia="Simplified Arabic" w:hAnsi="Simplified Arabic" w:cs="Simplified Arabic" w:hint="cs"/>
          <w:sz w:val="28"/>
          <w:szCs w:val="28"/>
          <w:rtl/>
        </w:rPr>
        <w:t>والمؤشرات</w:t>
      </w:r>
      <w:r w:rsidRPr="00F66B8B">
        <w:rPr>
          <w:rFonts w:ascii="Simplified Arabic" w:eastAsia="Simplified Arabic" w:hAnsi="Simplified Arabic" w:cs="Simplified Arabic"/>
          <w:sz w:val="28"/>
          <w:szCs w:val="28"/>
        </w:rPr>
        <w:t>.</w:t>
      </w:r>
      <w:r w:rsidR="001C1940">
        <w:rPr>
          <w:rFonts w:ascii="Simplified Arabic" w:eastAsia="Simplified Arabic" w:hAnsi="Simplified Arabic" w:cs="Simplified Arabic" w:hint="cs"/>
          <w:sz w:val="28"/>
          <w:szCs w:val="28"/>
          <w:rtl/>
          <w:lang w:bidi="ar-EG"/>
        </w:rPr>
        <w:t xml:space="preserve"> </w:t>
      </w:r>
      <w:proofErr w:type="gramStart"/>
      <w:r w:rsidR="001C1940">
        <w:rPr>
          <w:rFonts w:ascii="Simplified Arabic" w:eastAsia="Simplified Arabic" w:hAnsi="Simplified Arabic" w:cs="Simplified Arabic" w:hint="cs"/>
          <w:sz w:val="28"/>
          <w:szCs w:val="28"/>
          <w:rtl/>
          <w:lang w:bidi="ar-EG"/>
        </w:rPr>
        <w:t>( إسماعيل</w:t>
      </w:r>
      <w:proofErr w:type="gramEnd"/>
      <w:r w:rsidR="001C1940">
        <w:rPr>
          <w:rFonts w:ascii="Simplified Arabic" w:eastAsia="Simplified Arabic" w:hAnsi="Simplified Arabic" w:cs="Simplified Arabic" w:hint="cs"/>
          <w:sz w:val="28"/>
          <w:szCs w:val="28"/>
          <w:rtl/>
          <w:lang w:bidi="ar-EG"/>
        </w:rPr>
        <w:t xml:space="preserve"> 2025) </w:t>
      </w:r>
    </w:p>
    <w:p w:rsidR="00F66B8B" w:rsidRPr="00F66B8B" w:rsidRDefault="00F66B8B" w:rsidP="00F13D7B">
      <w:pPr>
        <w:spacing w:line="276" w:lineRule="auto"/>
        <w:jc w:val="lowKashida"/>
        <w:rPr>
          <w:rFonts w:ascii="Simplified Arabic" w:eastAsia="Simplified Arabic" w:hAnsi="Simplified Arabic" w:cs="Simplified Arabic"/>
          <w:sz w:val="28"/>
          <w:szCs w:val="28"/>
        </w:rPr>
      </w:pPr>
      <w:r w:rsidRPr="00F66B8B">
        <w:rPr>
          <w:rFonts w:ascii="Simplified Arabic" w:eastAsia="Simplified Arabic" w:hAnsi="Simplified Arabic" w:cs="Simplified Arabic"/>
          <w:sz w:val="28"/>
          <w:szCs w:val="28"/>
          <w:rtl/>
        </w:rPr>
        <w:t>كما عرّفته منظمة التعاون الاقتصادي والتنمية</w:t>
      </w:r>
      <w:r w:rsidRPr="00F66B8B">
        <w:rPr>
          <w:rFonts w:ascii="Simplified Arabic" w:eastAsia="Simplified Arabic" w:hAnsi="Simplified Arabic" w:cs="Simplified Arabic"/>
          <w:sz w:val="28"/>
          <w:szCs w:val="28"/>
        </w:rPr>
        <w:t xml:space="preserve"> (OECD) </w:t>
      </w:r>
      <w:r w:rsidRPr="00F66B8B">
        <w:rPr>
          <w:rFonts w:ascii="Simplified Arabic" w:eastAsia="Simplified Arabic" w:hAnsi="Simplified Arabic" w:cs="Simplified Arabic"/>
          <w:sz w:val="28"/>
          <w:szCs w:val="28"/>
          <w:rtl/>
        </w:rPr>
        <w:t xml:space="preserve">بأنه نظام قائم على الآلة، يستطيع – وفق أهداف محددة يضعها الإنسان – إنتاج مخرجات مثل التنبؤات، أو التوصيات، أو القرارات التي تؤثر في البيئات الواقعية أو الافتراضية، وذلك من خلال استيعاب البيانات وتحليلها والتعلم منها بدرجات متفاوتة من </w:t>
      </w:r>
      <w:r w:rsidRPr="00F66B8B">
        <w:rPr>
          <w:rFonts w:ascii="Simplified Arabic" w:eastAsia="Simplified Arabic" w:hAnsi="Simplified Arabic" w:cs="Simplified Arabic" w:hint="cs"/>
          <w:sz w:val="28"/>
          <w:szCs w:val="28"/>
          <w:rtl/>
        </w:rPr>
        <w:t>الاستقلالية</w:t>
      </w:r>
      <w:r>
        <w:rPr>
          <w:rFonts w:ascii="Simplified Arabic" w:eastAsia="Simplified Arabic" w:hAnsi="Simplified Arabic" w:cs="Simplified Arabic"/>
          <w:sz w:val="28"/>
          <w:szCs w:val="28"/>
        </w:rPr>
        <w:t>.</w:t>
      </w:r>
    </w:p>
    <w:p w:rsidR="00F66B8B" w:rsidRPr="00F66B8B" w:rsidRDefault="00F66B8B" w:rsidP="00F13D7B">
      <w:pPr>
        <w:spacing w:line="276" w:lineRule="auto"/>
        <w:jc w:val="lowKashida"/>
        <w:rPr>
          <w:rFonts w:ascii="Simplified Arabic" w:eastAsia="Simplified Arabic" w:hAnsi="Simplified Arabic" w:cs="Simplified Arabic" w:hint="cs"/>
          <w:sz w:val="28"/>
          <w:szCs w:val="28"/>
          <w:rtl/>
          <w:lang w:bidi="ar-ER"/>
        </w:rPr>
      </w:pPr>
      <w:r>
        <w:rPr>
          <w:rFonts w:ascii="Simplified Arabic" w:eastAsia="Simplified Arabic" w:hAnsi="Simplified Arabic" w:cs="Simplified Arabic" w:hint="cs"/>
          <w:sz w:val="28"/>
          <w:szCs w:val="28"/>
          <w:rtl/>
        </w:rPr>
        <w:t>كما</w:t>
      </w:r>
      <w:r w:rsidRPr="00F66B8B">
        <w:rPr>
          <w:rFonts w:ascii="Simplified Arabic" w:eastAsia="Simplified Arabic" w:hAnsi="Simplified Arabic" w:cs="Simplified Arabic"/>
          <w:sz w:val="28"/>
          <w:szCs w:val="28"/>
          <w:rtl/>
        </w:rPr>
        <w:t xml:space="preserve"> يشير الذكاء الاصطناعي إلى مجموعة من التقنيات الرقمية التي تساعد المؤسسات على تحسين الأداء المؤسسي من خلال أتمتة الإجراءات، وتحليل البيانات الضخمة، ودعم متخذي القرار، والتنبؤ بالأحداث المستقبلية، بما يسهم في رفع كفاءة استخدام الموارد وتحسين جودة الخدمات المقدمة للمستفيدين. وقد أدى التطور المتسارع في تطبيقات الذكاء الاصطناعي إلى انتقال المؤسسات من </w:t>
      </w:r>
      <w:r w:rsidRPr="00F66B8B">
        <w:rPr>
          <w:rFonts w:ascii="Simplified Arabic" w:eastAsia="Simplified Arabic" w:hAnsi="Simplified Arabic" w:cs="Simplified Arabic"/>
          <w:sz w:val="28"/>
          <w:szCs w:val="28"/>
          <w:rtl/>
        </w:rPr>
        <w:lastRenderedPageBreak/>
        <w:t>الاعتماد على الأساليب التقليدية في اتخاذ القرار إلى تبني نماذج أكثر ذكاءً تعتمد على التحليل الفوري للبيانات، والتعلم المستمر، وتقديم حلول دقيقة للمشكلات المعقدة</w:t>
      </w:r>
      <w:r w:rsidRPr="00F66B8B">
        <w:rPr>
          <w:rFonts w:ascii="Simplified Arabic" w:eastAsia="Simplified Arabic" w:hAnsi="Simplified Arabic" w:cs="Simplified Arabic"/>
          <w:sz w:val="28"/>
          <w:szCs w:val="28"/>
        </w:rPr>
        <w:t>.</w:t>
      </w:r>
      <w:r w:rsidR="00046FBA">
        <w:rPr>
          <w:rFonts w:ascii="Simplified Arabic" w:eastAsia="Simplified Arabic" w:hAnsi="Simplified Arabic" w:cs="Simplified Arabic" w:hint="cs"/>
          <w:sz w:val="28"/>
          <w:szCs w:val="28"/>
          <w:rtl/>
          <w:lang w:bidi="ar-ER"/>
        </w:rPr>
        <w:t xml:space="preserve"> ( السيد 2025) </w:t>
      </w:r>
    </w:p>
    <w:p w:rsidR="00F66B8B" w:rsidRPr="00F66B8B" w:rsidRDefault="00F446F9" w:rsidP="00F13D7B">
      <w:pPr>
        <w:spacing w:line="276"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ولقد</w:t>
      </w:r>
      <w:r w:rsidR="00F66B8B" w:rsidRPr="00F66B8B">
        <w:rPr>
          <w:rFonts w:ascii="Simplified Arabic" w:eastAsia="Simplified Arabic" w:hAnsi="Simplified Arabic" w:cs="Simplified Arabic"/>
          <w:sz w:val="28"/>
          <w:szCs w:val="28"/>
          <w:rtl/>
        </w:rPr>
        <w:t xml:space="preserve"> أصبح الذكاء الاصطناعي يمثل أداة استراتيجية لتحسين كفاءة استهداف الفئات المستحقة للدعم، من خلال تحليل قواعد البيانات الضخمة، وربط المعلومات الواردة من مصادر متعددة، والتنبؤ بمستويات الاستحقاق، والكشف عن حالات الازدواجية أو الأخطاء في بيانات المستفيدين، مما يسهم في توجيه الدعم إلى الفئات الأكثر احتياجًا، وتحقيق العدالة الاجتماعية، وتعزيز كفاءة الإنفاق الحكومي</w:t>
      </w:r>
      <w:r w:rsidR="00F66B8B" w:rsidRPr="00F66B8B">
        <w:rPr>
          <w:rFonts w:ascii="Simplified Arabic" w:eastAsia="Simplified Arabic" w:hAnsi="Simplified Arabic" w:cs="Simplified Arabic"/>
          <w:sz w:val="28"/>
          <w:szCs w:val="28"/>
        </w:rPr>
        <w:t>.</w:t>
      </w:r>
    </w:p>
    <w:p w:rsidR="00F66B8B" w:rsidRPr="00F66B8B" w:rsidRDefault="00F66B8B" w:rsidP="00F13D7B">
      <w:pPr>
        <w:spacing w:line="276" w:lineRule="auto"/>
        <w:jc w:val="lowKashida"/>
        <w:rPr>
          <w:rFonts w:ascii="Simplified Arabic" w:eastAsia="Simplified Arabic" w:hAnsi="Simplified Arabic" w:cs="Simplified Arabic"/>
          <w:sz w:val="28"/>
          <w:szCs w:val="28"/>
        </w:rPr>
      </w:pPr>
      <w:r w:rsidRPr="00F66B8B">
        <w:rPr>
          <w:rFonts w:ascii="Simplified Arabic" w:eastAsia="Simplified Arabic" w:hAnsi="Simplified Arabic" w:cs="Simplified Arabic"/>
          <w:sz w:val="28"/>
          <w:szCs w:val="28"/>
          <w:rtl/>
        </w:rPr>
        <w:t>ويعتمد الذكاء الاصطناعي على مجموعة من التقنيات الرئيسة، من أبرزها التعلم الآلي</w:t>
      </w:r>
      <w:r w:rsidRPr="00F66B8B">
        <w:rPr>
          <w:rFonts w:ascii="Simplified Arabic" w:eastAsia="Simplified Arabic" w:hAnsi="Simplified Arabic" w:cs="Simplified Arabic"/>
          <w:sz w:val="28"/>
          <w:szCs w:val="28"/>
        </w:rPr>
        <w:t xml:space="preserve"> (Machine Learning)</w:t>
      </w:r>
      <w:r w:rsidRPr="00F66B8B">
        <w:rPr>
          <w:rFonts w:ascii="Simplified Arabic" w:eastAsia="Simplified Arabic" w:hAnsi="Simplified Arabic" w:cs="Simplified Arabic"/>
          <w:sz w:val="28"/>
          <w:szCs w:val="28"/>
          <w:rtl/>
        </w:rPr>
        <w:t>، والتعلم العميق</w:t>
      </w:r>
      <w:r w:rsidRPr="00F66B8B">
        <w:rPr>
          <w:rFonts w:ascii="Simplified Arabic" w:eastAsia="Simplified Arabic" w:hAnsi="Simplified Arabic" w:cs="Simplified Arabic"/>
          <w:sz w:val="28"/>
          <w:szCs w:val="28"/>
        </w:rPr>
        <w:t xml:space="preserve"> (Deep Learning)</w:t>
      </w:r>
      <w:r w:rsidRPr="00F66B8B">
        <w:rPr>
          <w:rFonts w:ascii="Simplified Arabic" w:eastAsia="Simplified Arabic" w:hAnsi="Simplified Arabic" w:cs="Simplified Arabic"/>
          <w:sz w:val="28"/>
          <w:szCs w:val="28"/>
          <w:rtl/>
        </w:rPr>
        <w:t>، ومعالجة اللغات الطبيعية</w:t>
      </w:r>
      <w:r w:rsidRPr="00F66B8B">
        <w:rPr>
          <w:rFonts w:ascii="Simplified Arabic" w:eastAsia="Simplified Arabic" w:hAnsi="Simplified Arabic" w:cs="Simplified Arabic"/>
          <w:sz w:val="28"/>
          <w:szCs w:val="28"/>
        </w:rPr>
        <w:t xml:space="preserve"> (Natural Language Processing)</w:t>
      </w:r>
      <w:r w:rsidRPr="00F66B8B">
        <w:rPr>
          <w:rFonts w:ascii="Simplified Arabic" w:eastAsia="Simplified Arabic" w:hAnsi="Simplified Arabic" w:cs="Simplified Arabic"/>
          <w:sz w:val="28"/>
          <w:szCs w:val="28"/>
          <w:rtl/>
        </w:rPr>
        <w:t>، والرؤية الحاسوبية</w:t>
      </w:r>
      <w:r w:rsidRPr="00F66B8B">
        <w:rPr>
          <w:rFonts w:ascii="Simplified Arabic" w:eastAsia="Simplified Arabic" w:hAnsi="Simplified Arabic" w:cs="Simplified Arabic"/>
          <w:sz w:val="28"/>
          <w:szCs w:val="28"/>
        </w:rPr>
        <w:t xml:space="preserve"> (Computer Vision)</w:t>
      </w:r>
      <w:r w:rsidRPr="00F66B8B">
        <w:rPr>
          <w:rFonts w:ascii="Simplified Arabic" w:eastAsia="Simplified Arabic" w:hAnsi="Simplified Arabic" w:cs="Simplified Arabic"/>
          <w:sz w:val="28"/>
          <w:szCs w:val="28"/>
          <w:rtl/>
        </w:rPr>
        <w:t>، والأنظمة الخبيرة</w:t>
      </w:r>
      <w:r w:rsidRPr="00F66B8B">
        <w:rPr>
          <w:rFonts w:ascii="Simplified Arabic" w:eastAsia="Simplified Arabic" w:hAnsi="Simplified Arabic" w:cs="Simplified Arabic"/>
          <w:sz w:val="28"/>
          <w:szCs w:val="28"/>
        </w:rPr>
        <w:t xml:space="preserve"> (Expert Systems)</w:t>
      </w:r>
      <w:r w:rsidRPr="00F66B8B">
        <w:rPr>
          <w:rFonts w:ascii="Simplified Arabic" w:eastAsia="Simplified Arabic" w:hAnsi="Simplified Arabic" w:cs="Simplified Arabic"/>
          <w:sz w:val="28"/>
          <w:szCs w:val="28"/>
          <w:rtl/>
        </w:rPr>
        <w:t>، والروبوتات الذكية، حيث تعمل هذه التقنيات بصورة تكاملية على تحليل البيانات، واستخلاص المعرفة، ودعم اتخاذ القرارات بصورة أكثر سرعة ودقة مقارنة بالأساليب التقليدية</w:t>
      </w:r>
      <w:r w:rsidRPr="00F66B8B">
        <w:rPr>
          <w:rFonts w:ascii="Simplified Arabic" w:eastAsia="Simplified Arabic" w:hAnsi="Simplified Arabic" w:cs="Simplified Arabic"/>
          <w:sz w:val="28"/>
          <w:szCs w:val="28"/>
        </w:rPr>
        <w:t>.</w:t>
      </w:r>
    </w:p>
    <w:p w:rsidR="00F66B8B" w:rsidRPr="00F66B8B" w:rsidRDefault="00F446F9" w:rsidP="00F13D7B">
      <w:pPr>
        <w:spacing w:line="276" w:lineRule="auto"/>
        <w:jc w:val="lowKashida"/>
        <w:rPr>
          <w:rFonts w:ascii="Simplified Arabic" w:eastAsia="Simplified Arabic" w:hAnsi="Simplified Arabic" w:cs="Simplified Arabic" w:hint="cs"/>
          <w:sz w:val="28"/>
          <w:szCs w:val="28"/>
          <w:lang w:bidi="ar-ER"/>
        </w:rPr>
      </w:pPr>
      <w:r>
        <w:rPr>
          <w:rFonts w:ascii="Simplified Arabic" w:eastAsia="Simplified Arabic" w:hAnsi="Simplified Arabic" w:cs="Simplified Arabic" w:hint="cs"/>
          <w:sz w:val="28"/>
          <w:szCs w:val="28"/>
          <w:rtl/>
          <w:lang w:bidi="ar-ER"/>
        </w:rPr>
        <w:t>لذا</w:t>
      </w:r>
      <w:r w:rsidR="00F66B8B" w:rsidRPr="00F66B8B">
        <w:rPr>
          <w:rFonts w:ascii="Simplified Arabic" w:eastAsia="Simplified Arabic" w:hAnsi="Simplified Arabic" w:cs="Simplified Arabic"/>
          <w:sz w:val="28"/>
          <w:szCs w:val="28"/>
          <w:rtl/>
        </w:rPr>
        <w:t xml:space="preserve"> يمكن تعريف الذكاء الاصطناعي إجرائيًا في هذه الدراسة بأنه</w:t>
      </w:r>
      <w:r w:rsidR="00F66B8B" w:rsidRPr="00F66B8B">
        <w:rPr>
          <w:rFonts w:ascii="Simplified Arabic" w:eastAsia="Simplified Arabic" w:hAnsi="Simplified Arabic" w:cs="Simplified Arabic"/>
          <w:sz w:val="28"/>
          <w:szCs w:val="28"/>
        </w:rPr>
        <w:t>:</w:t>
      </w:r>
      <w:r w:rsidR="001304E2">
        <w:rPr>
          <w:rFonts w:ascii="Simplified Arabic" w:eastAsia="Simplified Arabic" w:hAnsi="Simplified Arabic" w:cs="Simplified Arabic" w:hint="cs"/>
          <w:sz w:val="28"/>
          <w:szCs w:val="28"/>
          <w:rtl/>
          <w:lang w:bidi="ar-ER"/>
        </w:rPr>
        <w:t xml:space="preserve"> </w:t>
      </w:r>
      <w:r w:rsidR="00F66B8B" w:rsidRPr="00F66B8B">
        <w:rPr>
          <w:rFonts w:ascii="Simplified Arabic" w:eastAsia="Simplified Arabic" w:hAnsi="Simplified Arabic" w:cs="Simplified Arabic"/>
          <w:sz w:val="28"/>
          <w:szCs w:val="28"/>
          <w:rtl/>
        </w:rPr>
        <w:t>مجموعة من التقنيات والأنظمة الذكية التي تعتمد على خوارزميات التعلم الآلي، والتحليلات التنبؤية، والأتمتة الذكية، ونظم دعم اتخاذ القرار، بهدف تحليل بيانات المستفيدين، واستخلاص الأنماط والمؤشرات، وتحسين دقة وكفاءة استهداف الفئات الأشد فقراً في برامج الحماية الاجتماعية</w:t>
      </w:r>
      <w:r w:rsidR="00F66B8B" w:rsidRPr="00F66B8B">
        <w:rPr>
          <w:rFonts w:ascii="Simplified Arabic" w:eastAsia="Simplified Arabic" w:hAnsi="Simplified Arabic" w:cs="Simplified Arabic"/>
          <w:sz w:val="28"/>
          <w:szCs w:val="28"/>
        </w:rPr>
        <w:t>.</w:t>
      </w:r>
      <w:r w:rsidR="004709D2">
        <w:rPr>
          <w:rFonts w:ascii="Simplified Arabic" w:eastAsia="Simplified Arabic" w:hAnsi="Simplified Arabic" w:cs="Simplified Arabic" w:hint="cs"/>
          <w:sz w:val="28"/>
          <w:szCs w:val="28"/>
          <w:rtl/>
          <w:lang w:bidi="ar-ER"/>
        </w:rPr>
        <w:t xml:space="preserve"> ( طيبي ومولاي 2023) </w:t>
      </w:r>
    </w:p>
    <w:p w:rsidR="00B65522" w:rsidRPr="00B65522" w:rsidRDefault="00B65522" w:rsidP="00F13D7B">
      <w:pPr>
        <w:spacing w:line="276" w:lineRule="auto"/>
        <w:jc w:val="lowKashida"/>
        <w:rPr>
          <w:rFonts w:ascii="Simplified Arabic" w:eastAsia="Simplified Arabic" w:hAnsi="Simplified Arabic" w:cs="Simplified Arabic"/>
          <w:sz w:val="28"/>
          <w:szCs w:val="28"/>
        </w:rPr>
      </w:pPr>
      <w:r w:rsidRPr="00B65522">
        <w:rPr>
          <w:rFonts w:ascii="Simplified Arabic" w:eastAsia="Simplified Arabic" w:hAnsi="Simplified Arabic" w:cs="Simplified Arabic"/>
          <w:sz w:val="28"/>
          <w:szCs w:val="28"/>
          <w:rtl/>
        </w:rPr>
        <w:t xml:space="preserve">ترجع البدايات الفكرية للذكاء الاصطناعي إلى منتصف القرن العشرين، عندما بدأ العلماء في طرح تساؤلات حول إمكانية تصميم آلات تمتلك القدرة على التفكير والتعلم بصورة مشابهة للإنسان. ويُعد عالم الرياضيات البريطاني </w:t>
      </w:r>
      <w:r w:rsidRPr="00B65522">
        <w:rPr>
          <w:rFonts w:ascii="Simplified Arabic" w:eastAsia="Simplified Arabic" w:hAnsi="Simplified Arabic" w:cs="Simplified Arabic"/>
          <w:b/>
          <w:bCs/>
          <w:sz w:val="28"/>
          <w:szCs w:val="28"/>
          <w:rtl/>
        </w:rPr>
        <w:t>آلان تورينغ</w:t>
      </w:r>
      <w:r w:rsidRPr="00B65522">
        <w:rPr>
          <w:rFonts w:ascii="Simplified Arabic" w:eastAsia="Simplified Arabic" w:hAnsi="Simplified Arabic" w:cs="Simplified Arabic"/>
          <w:sz w:val="28"/>
          <w:szCs w:val="28"/>
          <w:rtl/>
        </w:rPr>
        <w:t xml:space="preserve"> من أوائل الباحثين الذين وضعوا الأساس النظري لهذا المجال، حيث نشر عام 1950 بحثه الشهير </w:t>
      </w:r>
      <w:r w:rsidRPr="00B65522">
        <w:rPr>
          <w:rFonts w:ascii="Simplified Arabic" w:eastAsia="Simplified Arabic" w:hAnsi="Simplified Arabic" w:cs="Simplified Arabic"/>
          <w:i/>
          <w:iCs/>
          <w:sz w:val="28"/>
          <w:szCs w:val="28"/>
        </w:rPr>
        <w:t>Computing Machinery and Intelligence</w:t>
      </w:r>
      <w:r w:rsidRPr="00B65522">
        <w:rPr>
          <w:rFonts w:ascii="Simplified Arabic" w:eastAsia="Simplified Arabic" w:hAnsi="Simplified Arabic" w:cs="Simplified Arabic"/>
          <w:sz w:val="28"/>
          <w:szCs w:val="28"/>
          <w:rtl/>
        </w:rPr>
        <w:t>، وطرح فيه اختبار تورينغ</w:t>
      </w:r>
      <w:r w:rsidRPr="00B65522">
        <w:rPr>
          <w:rFonts w:ascii="Simplified Arabic" w:eastAsia="Simplified Arabic" w:hAnsi="Simplified Arabic" w:cs="Simplified Arabic"/>
          <w:sz w:val="28"/>
          <w:szCs w:val="28"/>
        </w:rPr>
        <w:t xml:space="preserve"> (Turing Test) </w:t>
      </w:r>
      <w:r w:rsidRPr="00B65522">
        <w:rPr>
          <w:rFonts w:ascii="Simplified Arabic" w:eastAsia="Simplified Arabic" w:hAnsi="Simplified Arabic" w:cs="Simplified Arabic"/>
          <w:sz w:val="28"/>
          <w:szCs w:val="28"/>
          <w:rtl/>
        </w:rPr>
        <w:t>الذي يهدف إلى قياس قدرة الآلة على محاكاة السلوك الذكي للإنسان، ويُعد هذا الاختبار نقطة الانطلاق العلمية لتطور أبحاث الذكاء الاصطناعي</w:t>
      </w:r>
      <w:r w:rsidRPr="00B65522">
        <w:rPr>
          <w:rFonts w:ascii="Simplified Arabic" w:eastAsia="Simplified Arabic" w:hAnsi="Simplified Arabic" w:cs="Simplified Arabic"/>
          <w:sz w:val="28"/>
          <w:szCs w:val="28"/>
        </w:rPr>
        <w:t>.</w:t>
      </w:r>
    </w:p>
    <w:p w:rsidR="00B65522" w:rsidRPr="00B65522" w:rsidRDefault="00B65522" w:rsidP="00F13D7B">
      <w:pPr>
        <w:spacing w:line="276" w:lineRule="auto"/>
        <w:jc w:val="lowKashida"/>
        <w:rPr>
          <w:rFonts w:ascii="Simplified Arabic" w:eastAsia="Simplified Arabic" w:hAnsi="Simplified Arabic" w:cs="Simplified Arabic" w:hint="cs"/>
          <w:sz w:val="28"/>
          <w:szCs w:val="28"/>
          <w:lang w:bidi="ar-ER"/>
        </w:rPr>
      </w:pPr>
      <w:r w:rsidRPr="00B65522">
        <w:rPr>
          <w:rFonts w:ascii="Simplified Arabic" w:eastAsia="Simplified Arabic" w:hAnsi="Simplified Arabic" w:cs="Simplified Arabic"/>
          <w:sz w:val="28"/>
          <w:szCs w:val="28"/>
          <w:rtl/>
        </w:rPr>
        <w:t xml:space="preserve">وقد ظهر مصطلح </w:t>
      </w:r>
      <w:r w:rsidRPr="00B65522">
        <w:rPr>
          <w:rFonts w:ascii="Simplified Arabic" w:eastAsia="Simplified Arabic" w:hAnsi="Simplified Arabic" w:cs="Simplified Arabic"/>
          <w:b/>
          <w:bCs/>
          <w:sz w:val="28"/>
          <w:szCs w:val="28"/>
          <w:rtl/>
        </w:rPr>
        <w:t>الذكاء الاصطناعي</w:t>
      </w:r>
      <w:r w:rsidRPr="00B65522">
        <w:rPr>
          <w:rFonts w:ascii="Simplified Arabic" w:eastAsia="Simplified Arabic" w:hAnsi="Simplified Arabic" w:cs="Simplified Arabic"/>
          <w:b/>
          <w:bCs/>
          <w:sz w:val="28"/>
          <w:szCs w:val="28"/>
        </w:rPr>
        <w:t xml:space="preserve"> (Artificial Intelligence)</w:t>
      </w:r>
      <w:r w:rsidRPr="00B65522">
        <w:rPr>
          <w:rFonts w:ascii="Simplified Arabic" w:eastAsia="Simplified Arabic" w:hAnsi="Simplified Arabic" w:cs="Simplified Arabic"/>
          <w:sz w:val="28"/>
          <w:szCs w:val="28"/>
        </w:rPr>
        <w:t xml:space="preserve"> </w:t>
      </w:r>
      <w:r w:rsidRPr="00B65522">
        <w:rPr>
          <w:rFonts w:ascii="Simplified Arabic" w:eastAsia="Simplified Arabic" w:hAnsi="Simplified Arabic" w:cs="Simplified Arabic"/>
          <w:sz w:val="28"/>
          <w:szCs w:val="28"/>
          <w:rtl/>
        </w:rPr>
        <w:t>رسميًا عام 1956 خلال مؤتمر دارتموث</w:t>
      </w:r>
      <w:r w:rsidRPr="00B65522">
        <w:rPr>
          <w:rFonts w:ascii="Simplified Arabic" w:eastAsia="Simplified Arabic" w:hAnsi="Simplified Arabic" w:cs="Simplified Arabic"/>
          <w:sz w:val="28"/>
          <w:szCs w:val="28"/>
        </w:rPr>
        <w:t xml:space="preserve"> (Dartmouth Conference) </w:t>
      </w:r>
      <w:r w:rsidRPr="00B65522">
        <w:rPr>
          <w:rFonts w:ascii="Simplified Arabic" w:eastAsia="Simplified Arabic" w:hAnsi="Simplified Arabic" w:cs="Simplified Arabic"/>
          <w:sz w:val="28"/>
          <w:szCs w:val="28"/>
          <w:rtl/>
        </w:rPr>
        <w:t xml:space="preserve">في الولايات المتحدة الأمريكية، الذي نظمه الباحث </w:t>
      </w:r>
      <w:r w:rsidRPr="00B65522">
        <w:rPr>
          <w:rFonts w:ascii="Simplified Arabic" w:eastAsia="Simplified Arabic" w:hAnsi="Simplified Arabic" w:cs="Simplified Arabic"/>
          <w:b/>
          <w:bCs/>
          <w:sz w:val="28"/>
          <w:szCs w:val="28"/>
          <w:rtl/>
        </w:rPr>
        <w:t xml:space="preserve">جون </w:t>
      </w:r>
      <w:r w:rsidRPr="00B65522">
        <w:rPr>
          <w:rFonts w:ascii="Simplified Arabic" w:eastAsia="Simplified Arabic" w:hAnsi="Simplified Arabic" w:cs="Simplified Arabic"/>
          <w:b/>
          <w:bCs/>
          <w:sz w:val="28"/>
          <w:szCs w:val="28"/>
          <w:rtl/>
        </w:rPr>
        <w:lastRenderedPageBreak/>
        <w:t>مكارثي</w:t>
      </w:r>
      <w:r w:rsidRPr="00B65522">
        <w:rPr>
          <w:rFonts w:ascii="Simplified Arabic" w:eastAsia="Simplified Arabic" w:hAnsi="Simplified Arabic" w:cs="Simplified Arabic"/>
          <w:sz w:val="28"/>
          <w:szCs w:val="28"/>
          <w:rtl/>
        </w:rPr>
        <w:t xml:space="preserve"> بالتعاون مع مجموعة من العلماء، حيث تم لأول مرة استخدام هذا المصطلح للإشارة إلى العلم الذي يهتم بتطوير أنظمة حاسوبية قادرة على أداء المهام التي تتطلب ذكاءً بشريًا، مثل التعلم، والاستدلال، وحل المشكلات، واتخاذ القرارات</w:t>
      </w:r>
      <w:r w:rsidRPr="00B65522">
        <w:rPr>
          <w:rFonts w:ascii="Simplified Arabic" w:eastAsia="Simplified Arabic" w:hAnsi="Simplified Arabic" w:cs="Simplified Arabic"/>
          <w:sz w:val="28"/>
          <w:szCs w:val="28"/>
        </w:rPr>
        <w:t>.</w:t>
      </w:r>
      <w:r w:rsidR="0095052D">
        <w:rPr>
          <w:rFonts w:ascii="Simplified Arabic" w:eastAsia="Simplified Arabic" w:hAnsi="Simplified Arabic" w:cs="Simplified Arabic" w:hint="cs"/>
          <w:sz w:val="28"/>
          <w:szCs w:val="28"/>
          <w:rtl/>
          <w:lang w:bidi="ar-ER"/>
        </w:rPr>
        <w:t xml:space="preserve"> ( مجدي 2024) </w:t>
      </w:r>
    </w:p>
    <w:p w:rsidR="00B65522" w:rsidRPr="00B65522" w:rsidRDefault="00B65522" w:rsidP="00F13D7B">
      <w:pPr>
        <w:spacing w:line="276" w:lineRule="auto"/>
        <w:jc w:val="lowKashida"/>
        <w:rPr>
          <w:rFonts w:ascii="Simplified Arabic" w:eastAsia="Simplified Arabic" w:hAnsi="Simplified Arabic" w:cs="Simplified Arabic"/>
          <w:sz w:val="28"/>
          <w:szCs w:val="28"/>
        </w:rPr>
      </w:pPr>
      <w:r w:rsidRPr="00B65522">
        <w:rPr>
          <w:rFonts w:ascii="Simplified Arabic" w:eastAsia="Simplified Arabic" w:hAnsi="Simplified Arabic" w:cs="Simplified Arabic"/>
          <w:sz w:val="28"/>
          <w:szCs w:val="28"/>
          <w:rtl/>
        </w:rPr>
        <w:t xml:space="preserve">وخلال عقدي الستينيات والسبعينيات شهد الذكاء الاصطناعي تطورًا ملحوظًا في مجال الأنظمة الخبيرة، التي اعتمدت على قواعد معرفية مبرمجة مسبقًا لمحاكاة خبرة الإنسان في مجالات محددة، مثل الطب والهندسة. إلا أن محدودية القدرة الحاسوبية، وارتفاع تكاليف تطوير هذه الأنظمة، أديا إلى تباطؤ الأبحاث فيما عرف </w:t>
      </w:r>
      <w:proofErr w:type="gramStart"/>
      <w:r w:rsidRPr="00B65522">
        <w:rPr>
          <w:rFonts w:ascii="Simplified Arabic" w:eastAsia="Simplified Arabic" w:hAnsi="Simplified Arabic" w:cs="Simplified Arabic"/>
          <w:sz w:val="28"/>
          <w:szCs w:val="28"/>
          <w:rtl/>
        </w:rPr>
        <w:t>بـ"</w:t>
      </w:r>
      <w:proofErr w:type="gramEnd"/>
      <w:r w:rsidRPr="00B65522">
        <w:rPr>
          <w:rFonts w:ascii="Simplified Arabic" w:eastAsia="Simplified Arabic" w:hAnsi="Simplified Arabic" w:cs="Simplified Arabic"/>
          <w:sz w:val="28"/>
          <w:szCs w:val="28"/>
          <w:rtl/>
        </w:rPr>
        <w:t>شتاء الذكاء الاصطناعي"، حيث انخفض التمويل والاهتمام العلمي بهذا المجال خلال أواخر السبعينيات والثمانينيات</w:t>
      </w:r>
      <w:r w:rsidRPr="00B65522">
        <w:rPr>
          <w:rFonts w:ascii="Simplified Arabic" w:eastAsia="Simplified Arabic" w:hAnsi="Simplified Arabic" w:cs="Simplified Arabic"/>
          <w:sz w:val="28"/>
          <w:szCs w:val="28"/>
        </w:rPr>
        <w:t>.</w:t>
      </w:r>
    </w:p>
    <w:p w:rsidR="00B65522" w:rsidRPr="00B65522" w:rsidRDefault="00B65522" w:rsidP="00F13D7B">
      <w:pPr>
        <w:spacing w:line="276" w:lineRule="auto"/>
        <w:jc w:val="lowKashida"/>
        <w:rPr>
          <w:rFonts w:ascii="Simplified Arabic" w:eastAsia="Simplified Arabic" w:hAnsi="Simplified Arabic" w:cs="Simplified Arabic"/>
          <w:sz w:val="28"/>
          <w:szCs w:val="28"/>
        </w:rPr>
      </w:pPr>
      <w:r w:rsidRPr="00B65522">
        <w:rPr>
          <w:rFonts w:ascii="Simplified Arabic" w:eastAsia="Simplified Arabic" w:hAnsi="Simplified Arabic" w:cs="Simplified Arabic"/>
          <w:sz w:val="28"/>
          <w:szCs w:val="28"/>
          <w:rtl/>
        </w:rPr>
        <w:t xml:space="preserve">ومع بداية التسعينيات عاد الاهتمام بالذكاء الاصطناعي تدريجيًا بفضل التطور الكبير في قدرات الحواسيب، وظهور قواعد بيانات ضخمة، وتطور الخوارزميات الرياضية. وقد شكل فوز الحاسوب </w:t>
      </w:r>
      <w:r w:rsidRPr="00B65522">
        <w:rPr>
          <w:rFonts w:ascii="Simplified Arabic" w:eastAsia="Simplified Arabic" w:hAnsi="Simplified Arabic" w:cs="Simplified Arabic"/>
          <w:b/>
          <w:bCs/>
          <w:sz w:val="28"/>
          <w:szCs w:val="28"/>
        </w:rPr>
        <w:t>Deep Blue</w:t>
      </w:r>
      <w:r w:rsidRPr="00B65522">
        <w:rPr>
          <w:rFonts w:ascii="Simplified Arabic" w:eastAsia="Simplified Arabic" w:hAnsi="Simplified Arabic" w:cs="Simplified Arabic"/>
          <w:sz w:val="28"/>
          <w:szCs w:val="28"/>
        </w:rPr>
        <w:t xml:space="preserve"> </w:t>
      </w:r>
      <w:r w:rsidRPr="00B65522">
        <w:rPr>
          <w:rFonts w:ascii="Simplified Arabic" w:eastAsia="Simplified Arabic" w:hAnsi="Simplified Arabic" w:cs="Simplified Arabic"/>
          <w:sz w:val="28"/>
          <w:szCs w:val="28"/>
          <w:rtl/>
        </w:rPr>
        <w:t>التابع لشركة</w:t>
      </w:r>
      <w:r w:rsidRPr="00B65522">
        <w:rPr>
          <w:rFonts w:ascii="Simplified Arabic" w:eastAsia="Simplified Arabic" w:hAnsi="Simplified Arabic" w:cs="Simplified Arabic"/>
          <w:sz w:val="28"/>
          <w:szCs w:val="28"/>
        </w:rPr>
        <w:t xml:space="preserve"> IBM </w:t>
      </w:r>
      <w:r w:rsidRPr="00B65522">
        <w:rPr>
          <w:rFonts w:ascii="Simplified Arabic" w:eastAsia="Simplified Arabic" w:hAnsi="Simplified Arabic" w:cs="Simplified Arabic"/>
          <w:sz w:val="28"/>
          <w:szCs w:val="28"/>
          <w:rtl/>
        </w:rPr>
        <w:t>على بطل العالم في الشطرنج عام 1997 نقطة تحول مهمة، إذ أثبتت هذه التجربة قدرة الأنظمة الذكية على معالجة المشكلات المعقدة واتخاذ القرارات بكفاءة عالية</w:t>
      </w:r>
      <w:r w:rsidRPr="00B65522">
        <w:rPr>
          <w:rFonts w:ascii="Simplified Arabic" w:eastAsia="Simplified Arabic" w:hAnsi="Simplified Arabic" w:cs="Simplified Arabic"/>
          <w:sz w:val="28"/>
          <w:szCs w:val="28"/>
        </w:rPr>
        <w:t>.</w:t>
      </w:r>
    </w:p>
    <w:p w:rsidR="00B65522" w:rsidRPr="00B65522" w:rsidRDefault="00B65522" w:rsidP="00F13D7B">
      <w:pPr>
        <w:spacing w:line="276" w:lineRule="auto"/>
        <w:jc w:val="lowKashida"/>
        <w:rPr>
          <w:rFonts w:ascii="Simplified Arabic" w:eastAsia="Simplified Arabic" w:hAnsi="Simplified Arabic" w:cs="Simplified Arabic"/>
          <w:sz w:val="28"/>
          <w:szCs w:val="28"/>
        </w:rPr>
      </w:pPr>
      <w:r w:rsidRPr="00B65522">
        <w:rPr>
          <w:rFonts w:ascii="Simplified Arabic" w:eastAsia="Simplified Arabic" w:hAnsi="Simplified Arabic" w:cs="Simplified Arabic"/>
          <w:sz w:val="28"/>
          <w:szCs w:val="28"/>
          <w:rtl/>
        </w:rPr>
        <w:t>وخلال العقدين الأخيرين شهد الذكاء الاصطناعي طفرة غير مسبوقة نتيجة التقدم في تقنيات التعلم الآلي</w:t>
      </w:r>
      <w:r w:rsidRPr="00B65522">
        <w:rPr>
          <w:rFonts w:ascii="Simplified Arabic" w:eastAsia="Simplified Arabic" w:hAnsi="Simplified Arabic" w:cs="Simplified Arabic"/>
          <w:sz w:val="28"/>
          <w:szCs w:val="28"/>
        </w:rPr>
        <w:t xml:space="preserve"> (Machine Learning)</w:t>
      </w:r>
      <w:r w:rsidRPr="00B65522">
        <w:rPr>
          <w:rFonts w:ascii="Simplified Arabic" w:eastAsia="Simplified Arabic" w:hAnsi="Simplified Arabic" w:cs="Simplified Arabic"/>
          <w:sz w:val="28"/>
          <w:szCs w:val="28"/>
          <w:rtl/>
        </w:rPr>
        <w:t>، والتعلم العميق</w:t>
      </w:r>
      <w:r w:rsidRPr="00B65522">
        <w:rPr>
          <w:rFonts w:ascii="Simplified Arabic" w:eastAsia="Simplified Arabic" w:hAnsi="Simplified Arabic" w:cs="Simplified Arabic"/>
          <w:sz w:val="28"/>
          <w:szCs w:val="28"/>
        </w:rPr>
        <w:t xml:space="preserve"> (Deep Learning)</w:t>
      </w:r>
      <w:r w:rsidRPr="00B65522">
        <w:rPr>
          <w:rFonts w:ascii="Simplified Arabic" w:eastAsia="Simplified Arabic" w:hAnsi="Simplified Arabic" w:cs="Simplified Arabic"/>
          <w:sz w:val="28"/>
          <w:szCs w:val="28"/>
          <w:rtl/>
        </w:rPr>
        <w:t>، والزيادة الهائلة في حجم البيانات الضخمة</w:t>
      </w:r>
      <w:r w:rsidRPr="00B65522">
        <w:rPr>
          <w:rFonts w:ascii="Simplified Arabic" w:eastAsia="Simplified Arabic" w:hAnsi="Simplified Arabic" w:cs="Simplified Arabic"/>
          <w:sz w:val="28"/>
          <w:szCs w:val="28"/>
        </w:rPr>
        <w:t xml:space="preserve"> (Big Data)</w:t>
      </w:r>
      <w:r w:rsidRPr="00B65522">
        <w:rPr>
          <w:rFonts w:ascii="Simplified Arabic" w:eastAsia="Simplified Arabic" w:hAnsi="Simplified Arabic" w:cs="Simplified Arabic"/>
          <w:sz w:val="28"/>
          <w:szCs w:val="28"/>
          <w:rtl/>
        </w:rPr>
        <w:t>، إلى جانب التطور المستمر في الحوسبة السحابية والمعالجات عالية الأداء. وأسهمت هذه العوامل في تطوير أنظمة قادرة على التعلم الذاتي، وتحليل البيانات، والتعرف على الصور والأصوات، وفهم اللغة الطبيعية، وتقديم تنبؤات دقيقة في مختلف المجالات</w:t>
      </w:r>
      <w:r w:rsidRPr="00B65522">
        <w:rPr>
          <w:rFonts w:ascii="Simplified Arabic" w:eastAsia="Simplified Arabic" w:hAnsi="Simplified Arabic" w:cs="Simplified Arabic"/>
          <w:sz w:val="28"/>
          <w:szCs w:val="28"/>
        </w:rPr>
        <w:t>.</w:t>
      </w:r>
    </w:p>
    <w:p w:rsidR="00B65522" w:rsidRPr="00B65522" w:rsidRDefault="00B65522" w:rsidP="00F13D7B">
      <w:pPr>
        <w:spacing w:line="276" w:lineRule="auto"/>
        <w:jc w:val="lowKashida"/>
        <w:rPr>
          <w:rFonts w:ascii="Simplified Arabic" w:eastAsia="Simplified Arabic" w:hAnsi="Simplified Arabic" w:cs="Simplified Arabic" w:hint="cs"/>
          <w:sz w:val="28"/>
          <w:szCs w:val="28"/>
          <w:lang w:bidi="ar-ER"/>
        </w:rPr>
      </w:pPr>
      <w:r>
        <w:rPr>
          <w:rFonts w:ascii="Simplified Arabic" w:eastAsia="Simplified Arabic" w:hAnsi="Simplified Arabic" w:cs="Simplified Arabic"/>
          <w:sz w:val="28"/>
          <w:szCs w:val="28"/>
          <w:rtl/>
        </w:rPr>
        <w:t>وفي الوقت الحاضر</w:t>
      </w:r>
      <w:r w:rsidRPr="00B65522">
        <w:rPr>
          <w:rFonts w:ascii="Simplified Arabic" w:eastAsia="Simplified Arabic" w:hAnsi="Simplified Arabic" w:cs="Simplified Arabic"/>
          <w:sz w:val="28"/>
          <w:szCs w:val="28"/>
          <w:rtl/>
        </w:rPr>
        <w:t xml:space="preserve"> أصبح الذكاء الاصطناعي أحد أهم ركائز التحول الرقمي في المؤسسات الحكومية والخاصة، حيث توسعت تطبيقاته لتشمل مجالات الرعاية الصحية، والتعليم، والصناعة، والقطاع المالي، والأمن السيبراني، والنقل، والخدمات الحكومية، والحماية الاجتماعية. كما تبنت العديد من الدول استراتيجيات وطنية للذكاء الاصطناعي بهدف تعزيز التنمية المستدامة، وتحسين جودة الخدمات العامة، وزيادة كفاءة الأداء المؤسسي، وتعزيز القدرة التنافسية للاقتصادات الوطنية</w:t>
      </w:r>
      <w:r w:rsidRPr="00B65522">
        <w:rPr>
          <w:rFonts w:ascii="Simplified Arabic" w:eastAsia="Simplified Arabic" w:hAnsi="Simplified Arabic" w:cs="Simplified Arabic"/>
          <w:sz w:val="28"/>
          <w:szCs w:val="28"/>
        </w:rPr>
        <w:t>.</w:t>
      </w:r>
      <w:r w:rsidR="000D76B7">
        <w:rPr>
          <w:rFonts w:ascii="Simplified Arabic" w:eastAsia="Simplified Arabic" w:hAnsi="Simplified Arabic" w:cs="Simplified Arabic" w:hint="cs"/>
          <w:sz w:val="28"/>
          <w:szCs w:val="28"/>
          <w:rtl/>
          <w:lang w:bidi="ar-ER"/>
        </w:rPr>
        <w:t xml:space="preserve"> ( علي وخطاب 2022) </w:t>
      </w:r>
    </w:p>
    <w:p w:rsidR="00F66B8B" w:rsidRDefault="00B65522" w:rsidP="00F13D7B">
      <w:pPr>
        <w:spacing w:line="276" w:lineRule="auto"/>
        <w:jc w:val="lowKashida"/>
        <w:rPr>
          <w:rFonts w:ascii="Simplified Arabic" w:eastAsia="Simplified Arabic" w:hAnsi="Simplified Arabic" w:cs="Simplified Arabic"/>
          <w:sz w:val="28"/>
          <w:szCs w:val="28"/>
          <w:rtl/>
        </w:rPr>
      </w:pPr>
      <w:r w:rsidRPr="00B65522">
        <w:rPr>
          <w:rFonts w:ascii="Simplified Arabic" w:eastAsia="Simplified Arabic" w:hAnsi="Simplified Arabic" w:cs="Simplified Arabic"/>
          <w:sz w:val="28"/>
          <w:szCs w:val="28"/>
          <w:rtl/>
        </w:rPr>
        <w:lastRenderedPageBreak/>
        <w:t>وفي المملكة العربية السعودية، يحظى الذكاء الاصطناعي باهتمام كبير ضمن مستهدفات رؤية المملكة 2030، حيث أطلقت الحكومة عددًا من المبادرات والاستراتيجيات الوطنية لتوظيف تقنيات الذكاء الاصطناعي في تطوير الخدمات الحكومية، وتحسين كفاءة الأداء، ودعم اتخاذ القرار، وتعزيز التحول الرقمي في مختلف القطاعات، ومن بينها قطاع الحماية الاجتماعية، بما يسهم في تحسين كفاءة استهداف الفئات المستحقة للدعم، ورفع جودة الخدمات المقدمة للمواطنين، وتحقيق الاستخدام الأمثل للموارد العامة</w:t>
      </w:r>
      <w:r w:rsidRPr="00B65522">
        <w:rPr>
          <w:rFonts w:ascii="Simplified Arabic" w:eastAsia="Simplified Arabic" w:hAnsi="Simplified Arabic" w:cs="Simplified Arabic"/>
          <w:sz w:val="28"/>
          <w:szCs w:val="28"/>
        </w:rPr>
        <w:t>.</w:t>
      </w:r>
    </w:p>
    <w:p w:rsidR="00BC2324" w:rsidRPr="00BC2324" w:rsidRDefault="008F38C1" w:rsidP="00F13D7B">
      <w:pPr>
        <w:spacing w:line="276"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ER"/>
        </w:rPr>
        <w:t>و</w:t>
      </w:r>
      <w:r w:rsidR="00BC2324" w:rsidRPr="00BC2324">
        <w:rPr>
          <w:rFonts w:ascii="Simplified Arabic" w:eastAsia="Simplified Arabic" w:hAnsi="Simplified Arabic" w:cs="Simplified Arabic"/>
          <w:sz w:val="28"/>
          <w:szCs w:val="28"/>
          <w:rtl/>
        </w:rPr>
        <w:t>يسعى الذكاء الاصطناعي إلى تحقيق مجموعة من الأهداف التي تسهم في تطوير أداء المؤسسات وتحسين كفاءة العمليات وتعزيز جودة الخدمات في مختلف القطاعات. ولم يعد دوره مقتصرًا على تنفيذ المهام الروتينية بصورة آلية، بل أصبح أداة استراتيجية تعتمد عليها المؤسسات في دعم اتخاذ القرار، وتحليل البيانات، والتنبؤ بالمستقبل، ورفع مستوى الإنتاجية. كما يمثل الذكاء الاصطناعي أحد أهم مرتكزات التحول الرقمي، لما يوفره من حلول مبتكرة تسهم في تحقيق التنمية المستدامة، وتعزيز القدرة التنافسية للمؤسسات، وتحسين جودة الحياة. ويمكن توضيح أبرز أهداف الذكاء الاصطناعي فيما يأتي</w:t>
      </w:r>
      <w:r w:rsidR="00BC2324" w:rsidRPr="00BC2324">
        <w:rPr>
          <w:rFonts w:ascii="Simplified Arabic" w:eastAsia="Simplified Arabic" w:hAnsi="Simplified Arabic" w:cs="Simplified Arabic"/>
          <w:sz w:val="28"/>
          <w:szCs w:val="28"/>
        </w:rPr>
        <w:t>:</w:t>
      </w:r>
    </w:p>
    <w:p w:rsidR="00BC2324" w:rsidRPr="00BC2324" w:rsidRDefault="00BC2324" w:rsidP="00F13D7B">
      <w:pPr>
        <w:spacing w:line="276" w:lineRule="auto"/>
        <w:jc w:val="lowKashida"/>
        <w:rPr>
          <w:rFonts w:ascii="Simplified Arabic" w:eastAsia="Simplified Arabic" w:hAnsi="Simplified Arabic" w:cs="Simplified Arabic"/>
          <w:sz w:val="28"/>
          <w:szCs w:val="28"/>
        </w:rPr>
      </w:pPr>
      <w:r w:rsidRPr="00BC2324">
        <w:rPr>
          <w:rFonts w:ascii="Simplified Arabic" w:eastAsia="Simplified Arabic" w:hAnsi="Simplified Arabic" w:cs="Simplified Arabic"/>
          <w:b/>
          <w:bCs/>
          <w:sz w:val="28"/>
          <w:szCs w:val="28"/>
          <w:rtl/>
        </w:rPr>
        <w:t xml:space="preserve">محاكاة القدرات العقلية </w:t>
      </w:r>
      <w:r w:rsidR="00A457EF" w:rsidRPr="00BC2324">
        <w:rPr>
          <w:rFonts w:ascii="Simplified Arabic" w:eastAsia="Simplified Arabic" w:hAnsi="Simplified Arabic" w:cs="Simplified Arabic" w:hint="cs"/>
          <w:b/>
          <w:bCs/>
          <w:sz w:val="28"/>
          <w:szCs w:val="28"/>
          <w:rtl/>
        </w:rPr>
        <w:t>للإنسان</w:t>
      </w:r>
      <w:r w:rsidR="00A457EF" w:rsidRPr="00BC2324">
        <w:rPr>
          <w:rFonts w:ascii="Simplified Arabic" w:eastAsia="Simplified Arabic" w:hAnsi="Simplified Arabic" w:cs="Simplified Arabic"/>
          <w:b/>
          <w:bCs/>
          <w:sz w:val="28"/>
          <w:szCs w:val="28"/>
        </w:rPr>
        <w:t>:</w:t>
      </w:r>
      <w:r w:rsidR="00A457EF" w:rsidRPr="00BC2324">
        <w:rPr>
          <w:rFonts w:ascii="Simplified Arabic" w:eastAsia="Simplified Arabic" w:hAnsi="Simplified Arabic" w:cs="Simplified Arabic" w:hint="cs"/>
          <w:sz w:val="28"/>
          <w:szCs w:val="28"/>
          <w:rtl/>
        </w:rPr>
        <w:t xml:space="preserve"> يهد</w:t>
      </w:r>
      <w:r w:rsidR="00A457EF" w:rsidRPr="00BC2324">
        <w:rPr>
          <w:rFonts w:ascii="Simplified Arabic" w:eastAsia="Simplified Arabic" w:hAnsi="Simplified Arabic" w:cs="Simplified Arabic" w:hint="eastAsia"/>
          <w:sz w:val="28"/>
          <w:szCs w:val="28"/>
          <w:rtl/>
        </w:rPr>
        <w:t>ف</w:t>
      </w:r>
      <w:r w:rsidRPr="00BC2324">
        <w:rPr>
          <w:rFonts w:ascii="Simplified Arabic" w:eastAsia="Simplified Arabic" w:hAnsi="Simplified Arabic" w:cs="Simplified Arabic"/>
          <w:sz w:val="28"/>
          <w:szCs w:val="28"/>
          <w:rtl/>
        </w:rPr>
        <w:t xml:space="preserve"> الذكاء الاصطناعي إلى تصميم أنظمة قادرة على محاكاة بعض القدرات الذهنية البشرية، مثل التعلم، والاستنتاج، وحل المشكلات، واتخاذ القرارات، بما يمكنها من تنفيذ المهام التي كانت تتطلب في السابق تدخلاً بشريًا، مع تحسين مستوى الدقة والسرعة في الأداء</w:t>
      </w:r>
      <w:r w:rsidRPr="00BC2324">
        <w:rPr>
          <w:rFonts w:ascii="Simplified Arabic" w:eastAsia="Simplified Arabic" w:hAnsi="Simplified Arabic" w:cs="Simplified Arabic"/>
          <w:sz w:val="28"/>
          <w:szCs w:val="28"/>
        </w:rPr>
        <w:t>.</w:t>
      </w:r>
    </w:p>
    <w:p w:rsidR="00BC2324" w:rsidRPr="00BC2324" w:rsidRDefault="00BC2324" w:rsidP="00F13D7B">
      <w:pPr>
        <w:spacing w:line="276" w:lineRule="auto"/>
        <w:jc w:val="lowKashida"/>
        <w:rPr>
          <w:rFonts w:ascii="Simplified Arabic" w:eastAsia="Simplified Arabic" w:hAnsi="Simplified Arabic" w:cs="Simplified Arabic"/>
          <w:sz w:val="28"/>
          <w:szCs w:val="28"/>
        </w:rPr>
      </w:pPr>
      <w:r w:rsidRPr="00BC2324">
        <w:rPr>
          <w:rFonts w:ascii="Simplified Arabic" w:eastAsia="Simplified Arabic" w:hAnsi="Simplified Arabic" w:cs="Simplified Arabic"/>
          <w:b/>
          <w:bCs/>
          <w:sz w:val="28"/>
          <w:szCs w:val="28"/>
          <w:rtl/>
        </w:rPr>
        <w:t xml:space="preserve">رفع كفاءة الأداء </w:t>
      </w:r>
      <w:r w:rsidR="00A457EF" w:rsidRPr="00BC2324">
        <w:rPr>
          <w:rFonts w:ascii="Simplified Arabic" w:eastAsia="Simplified Arabic" w:hAnsi="Simplified Arabic" w:cs="Simplified Arabic" w:hint="cs"/>
          <w:b/>
          <w:bCs/>
          <w:sz w:val="28"/>
          <w:szCs w:val="28"/>
          <w:rtl/>
        </w:rPr>
        <w:t>المؤسسي</w:t>
      </w:r>
      <w:r w:rsidR="00A457EF" w:rsidRPr="00BC2324">
        <w:rPr>
          <w:rFonts w:ascii="Simplified Arabic" w:eastAsia="Simplified Arabic" w:hAnsi="Simplified Arabic" w:cs="Simplified Arabic"/>
          <w:b/>
          <w:bCs/>
          <w:sz w:val="28"/>
          <w:szCs w:val="28"/>
        </w:rPr>
        <w:t>:</w:t>
      </w:r>
      <w:r w:rsidR="00A457EF" w:rsidRPr="00BC2324">
        <w:rPr>
          <w:rFonts w:ascii="Simplified Arabic" w:eastAsia="Simplified Arabic" w:hAnsi="Simplified Arabic" w:cs="Simplified Arabic" w:hint="cs"/>
          <w:sz w:val="28"/>
          <w:szCs w:val="28"/>
          <w:rtl/>
        </w:rPr>
        <w:t xml:space="preserve"> يسه</w:t>
      </w:r>
      <w:r w:rsidR="00A457EF" w:rsidRPr="00BC2324">
        <w:rPr>
          <w:rFonts w:ascii="Simplified Arabic" w:eastAsia="Simplified Arabic" w:hAnsi="Simplified Arabic" w:cs="Simplified Arabic" w:hint="eastAsia"/>
          <w:sz w:val="28"/>
          <w:szCs w:val="28"/>
          <w:rtl/>
        </w:rPr>
        <w:t>م</w:t>
      </w:r>
      <w:r w:rsidRPr="00BC2324">
        <w:rPr>
          <w:rFonts w:ascii="Simplified Arabic" w:eastAsia="Simplified Arabic" w:hAnsi="Simplified Arabic" w:cs="Simplified Arabic"/>
          <w:sz w:val="28"/>
          <w:szCs w:val="28"/>
          <w:rtl/>
        </w:rPr>
        <w:t xml:space="preserve"> الذكاء الاصطناعي في تحسين كفاءة المؤسسات من خلال أتمتة الإجراءات الروتينية، وتقليل الوقت اللازم لإنجاز الأعمال، وخفض التكاليف التشغيلية، الأمر الذي يؤدي إلى زيادة الإنتاجية وتحسين جودة الخدمات المقدمة للمستفيدين</w:t>
      </w:r>
      <w:r w:rsidRPr="00BC2324">
        <w:rPr>
          <w:rFonts w:ascii="Simplified Arabic" w:eastAsia="Simplified Arabic" w:hAnsi="Simplified Arabic" w:cs="Simplified Arabic"/>
          <w:sz w:val="28"/>
          <w:szCs w:val="28"/>
        </w:rPr>
        <w:t>.</w:t>
      </w:r>
    </w:p>
    <w:p w:rsidR="00BC2324" w:rsidRPr="00BC2324" w:rsidRDefault="00BC2324" w:rsidP="00F13D7B">
      <w:pPr>
        <w:spacing w:line="276" w:lineRule="auto"/>
        <w:jc w:val="lowKashida"/>
        <w:rPr>
          <w:rFonts w:ascii="Simplified Arabic" w:eastAsia="Simplified Arabic" w:hAnsi="Simplified Arabic" w:cs="Simplified Arabic"/>
          <w:sz w:val="28"/>
          <w:szCs w:val="28"/>
        </w:rPr>
      </w:pPr>
      <w:r w:rsidRPr="00BC2324">
        <w:rPr>
          <w:rFonts w:ascii="Simplified Arabic" w:eastAsia="Simplified Arabic" w:hAnsi="Simplified Arabic" w:cs="Simplified Arabic"/>
          <w:b/>
          <w:bCs/>
          <w:sz w:val="28"/>
          <w:szCs w:val="28"/>
          <w:rtl/>
        </w:rPr>
        <w:t xml:space="preserve">دعم اتخاذ </w:t>
      </w:r>
      <w:r w:rsidR="00A457EF" w:rsidRPr="00BC2324">
        <w:rPr>
          <w:rFonts w:ascii="Simplified Arabic" w:eastAsia="Simplified Arabic" w:hAnsi="Simplified Arabic" w:cs="Simplified Arabic" w:hint="cs"/>
          <w:b/>
          <w:bCs/>
          <w:sz w:val="28"/>
          <w:szCs w:val="28"/>
          <w:rtl/>
        </w:rPr>
        <w:t>القرار</w:t>
      </w:r>
      <w:r w:rsidR="00A457EF" w:rsidRPr="00BC2324">
        <w:rPr>
          <w:rFonts w:ascii="Simplified Arabic" w:eastAsia="Simplified Arabic" w:hAnsi="Simplified Arabic" w:cs="Simplified Arabic"/>
          <w:b/>
          <w:bCs/>
          <w:sz w:val="28"/>
          <w:szCs w:val="28"/>
        </w:rPr>
        <w:t>:</w:t>
      </w:r>
      <w:r w:rsidR="00A457EF" w:rsidRPr="00BC2324">
        <w:rPr>
          <w:rFonts w:ascii="Simplified Arabic" w:eastAsia="Simplified Arabic" w:hAnsi="Simplified Arabic" w:cs="Simplified Arabic" w:hint="cs"/>
          <w:sz w:val="28"/>
          <w:szCs w:val="28"/>
          <w:rtl/>
        </w:rPr>
        <w:t xml:space="preserve"> يع</w:t>
      </w:r>
      <w:r w:rsidR="00A457EF" w:rsidRPr="00BC2324">
        <w:rPr>
          <w:rFonts w:ascii="Simplified Arabic" w:eastAsia="Simplified Arabic" w:hAnsi="Simplified Arabic" w:cs="Simplified Arabic" w:hint="eastAsia"/>
          <w:sz w:val="28"/>
          <w:szCs w:val="28"/>
          <w:rtl/>
        </w:rPr>
        <w:t>د</w:t>
      </w:r>
      <w:r w:rsidRPr="00BC2324">
        <w:rPr>
          <w:rFonts w:ascii="Simplified Arabic" w:eastAsia="Simplified Arabic" w:hAnsi="Simplified Arabic" w:cs="Simplified Arabic"/>
          <w:sz w:val="28"/>
          <w:szCs w:val="28"/>
          <w:rtl/>
        </w:rPr>
        <w:t xml:space="preserve"> دعم متخذي القرار من أهم أهداف الذكاء الاصطناعي، إذ يعمل على تحليل كميات ضخمة من البيانات واستخلاص الأنماط والمؤشرات، ثم تقديم توصيات تساعد الإدارات على اختيار البدائل الأكثر كفاءة وفاعلية استنادًا إلى بيانات دقيقة وموضوعية</w:t>
      </w:r>
      <w:r w:rsidRPr="00BC2324">
        <w:rPr>
          <w:rFonts w:ascii="Simplified Arabic" w:eastAsia="Simplified Arabic" w:hAnsi="Simplified Arabic" w:cs="Simplified Arabic"/>
          <w:sz w:val="28"/>
          <w:szCs w:val="28"/>
        </w:rPr>
        <w:t>.</w:t>
      </w:r>
    </w:p>
    <w:p w:rsidR="00BC2324" w:rsidRPr="00BC2324" w:rsidRDefault="00BC2324" w:rsidP="00F13D7B">
      <w:pPr>
        <w:spacing w:line="276" w:lineRule="auto"/>
        <w:jc w:val="lowKashida"/>
        <w:rPr>
          <w:rFonts w:ascii="Simplified Arabic" w:eastAsia="Simplified Arabic" w:hAnsi="Simplified Arabic" w:cs="Simplified Arabic"/>
          <w:sz w:val="28"/>
          <w:szCs w:val="28"/>
        </w:rPr>
      </w:pPr>
      <w:r w:rsidRPr="00BC2324">
        <w:rPr>
          <w:rFonts w:ascii="Simplified Arabic" w:eastAsia="Simplified Arabic" w:hAnsi="Simplified Arabic" w:cs="Simplified Arabic"/>
          <w:b/>
          <w:bCs/>
          <w:sz w:val="28"/>
          <w:szCs w:val="28"/>
          <w:rtl/>
        </w:rPr>
        <w:lastRenderedPageBreak/>
        <w:t xml:space="preserve">التنبؤ بالأحداث والاحتياجات </w:t>
      </w:r>
      <w:r w:rsidR="00A457EF" w:rsidRPr="00BC2324">
        <w:rPr>
          <w:rFonts w:ascii="Simplified Arabic" w:eastAsia="Simplified Arabic" w:hAnsi="Simplified Arabic" w:cs="Simplified Arabic" w:hint="cs"/>
          <w:b/>
          <w:bCs/>
          <w:sz w:val="28"/>
          <w:szCs w:val="28"/>
          <w:rtl/>
        </w:rPr>
        <w:t>المستقبلية</w:t>
      </w:r>
      <w:r w:rsidR="00A457EF" w:rsidRPr="00BC2324">
        <w:rPr>
          <w:rFonts w:ascii="Simplified Arabic" w:eastAsia="Simplified Arabic" w:hAnsi="Simplified Arabic" w:cs="Simplified Arabic"/>
          <w:b/>
          <w:bCs/>
          <w:sz w:val="28"/>
          <w:szCs w:val="28"/>
        </w:rPr>
        <w:t>:</w:t>
      </w:r>
      <w:r w:rsidR="00A457EF" w:rsidRPr="00BC2324">
        <w:rPr>
          <w:rFonts w:ascii="Simplified Arabic" w:eastAsia="Simplified Arabic" w:hAnsi="Simplified Arabic" w:cs="Simplified Arabic" w:hint="cs"/>
          <w:sz w:val="28"/>
          <w:szCs w:val="28"/>
          <w:rtl/>
        </w:rPr>
        <w:t xml:space="preserve"> يهد</w:t>
      </w:r>
      <w:r w:rsidR="00A457EF" w:rsidRPr="00BC2324">
        <w:rPr>
          <w:rFonts w:ascii="Simplified Arabic" w:eastAsia="Simplified Arabic" w:hAnsi="Simplified Arabic" w:cs="Simplified Arabic" w:hint="eastAsia"/>
          <w:sz w:val="28"/>
          <w:szCs w:val="28"/>
          <w:rtl/>
        </w:rPr>
        <w:t>ف</w:t>
      </w:r>
      <w:r w:rsidRPr="00BC2324">
        <w:rPr>
          <w:rFonts w:ascii="Simplified Arabic" w:eastAsia="Simplified Arabic" w:hAnsi="Simplified Arabic" w:cs="Simplified Arabic"/>
          <w:sz w:val="28"/>
          <w:szCs w:val="28"/>
          <w:rtl/>
        </w:rPr>
        <w:t xml:space="preserve"> الذكاء الاصطناعي إلى استخدام النماذج والخوارزميات الذكية للتنبؤ بالاتجاهات المستقبلية، وتوقع الاحتياجات والمخاطر المحتملة، بما يساعد المؤسسات على التخطيط الاستراتيجي، والاستعداد للمتغيرات قبل حدوثها</w:t>
      </w:r>
      <w:r w:rsidRPr="00BC2324">
        <w:rPr>
          <w:rFonts w:ascii="Simplified Arabic" w:eastAsia="Simplified Arabic" w:hAnsi="Simplified Arabic" w:cs="Simplified Arabic"/>
          <w:sz w:val="28"/>
          <w:szCs w:val="28"/>
        </w:rPr>
        <w:t>.</w:t>
      </w:r>
    </w:p>
    <w:p w:rsidR="00BC2324" w:rsidRPr="00BC2324" w:rsidRDefault="00BC2324" w:rsidP="00F13D7B">
      <w:pPr>
        <w:spacing w:line="276" w:lineRule="auto"/>
        <w:jc w:val="lowKashida"/>
        <w:rPr>
          <w:rFonts w:ascii="Simplified Arabic" w:eastAsia="Simplified Arabic" w:hAnsi="Simplified Arabic" w:cs="Simplified Arabic"/>
          <w:sz w:val="28"/>
          <w:szCs w:val="28"/>
        </w:rPr>
      </w:pPr>
      <w:r w:rsidRPr="00BC2324">
        <w:rPr>
          <w:rFonts w:ascii="Simplified Arabic" w:eastAsia="Simplified Arabic" w:hAnsi="Simplified Arabic" w:cs="Simplified Arabic"/>
          <w:b/>
          <w:bCs/>
          <w:sz w:val="28"/>
          <w:szCs w:val="28"/>
          <w:rtl/>
        </w:rPr>
        <w:t xml:space="preserve">تقليل الأخطاء </w:t>
      </w:r>
      <w:r w:rsidR="00A457EF" w:rsidRPr="00BC2324">
        <w:rPr>
          <w:rFonts w:ascii="Simplified Arabic" w:eastAsia="Simplified Arabic" w:hAnsi="Simplified Arabic" w:cs="Simplified Arabic" w:hint="cs"/>
          <w:b/>
          <w:bCs/>
          <w:sz w:val="28"/>
          <w:szCs w:val="28"/>
          <w:rtl/>
        </w:rPr>
        <w:t>البشرية</w:t>
      </w:r>
      <w:r w:rsidR="00A457EF" w:rsidRPr="00BC2324">
        <w:rPr>
          <w:rFonts w:ascii="Simplified Arabic" w:eastAsia="Simplified Arabic" w:hAnsi="Simplified Arabic" w:cs="Simplified Arabic"/>
          <w:b/>
          <w:bCs/>
          <w:sz w:val="28"/>
          <w:szCs w:val="28"/>
        </w:rPr>
        <w:t>:</w:t>
      </w:r>
      <w:r w:rsidR="00A457EF" w:rsidRPr="00BC2324">
        <w:rPr>
          <w:rFonts w:ascii="Simplified Arabic" w:eastAsia="Simplified Arabic" w:hAnsi="Simplified Arabic" w:cs="Simplified Arabic" w:hint="cs"/>
          <w:sz w:val="28"/>
          <w:szCs w:val="28"/>
          <w:rtl/>
        </w:rPr>
        <w:t xml:space="preserve"> يسه</w:t>
      </w:r>
      <w:r w:rsidR="00A457EF" w:rsidRPr="00BC2324">
        <w:rPr>
          <w:rFonts w:ascii="Simplified Arabic" w:eastAsia="Simplified Arabic" w:hAnsi="Simplified Arabic" w:cs="Simplified Arabic" w:hint="eastAsia"/>
          <w:sz w:val="28"/>
          <w:szCs w:val="28"/>
          <w:rtl/>
        </w:rPr>
        <w:t>م</w:t>
      </w:r>
      <w:r w:rsidRPr="00BC2324">
        <w:rPr>
          <w:rFonts w:ascii="Simplified Arabic" w:eastAsia="Simplified Arabic" w:hAnsi="Simplified Arabic" w:cs="Simplified Arabic"/>
          <w:sz w:val="28"/>
          <w:szCs w:val="28"/>
          <w:rtl/>
        </w:rPr>
        <w:t xml:space="preserve"> الذكاء الاصطناعي في الحد من الأخطاء الناتجة عن التدخل البشري، من خلال تنفيذ العمليات وفق قواعد وخوارزميات دقيقة، مما يؤدي إلى تحسين جودة النتائج، وزيادة مستوى الاعتمادية في أداء المهام المختلفة</w:t>
      </w:r>
      <w:r w:rsidRPr="00BC2324">
        <w:rPr>
          <w:rFonts w:ascii="Simplified Arabic" w:eastAsia="Simplified Arabic" w:hAnsi="Simplified Arabic" w:cs="Simplified Arabic"/>
          <w:sz w:val="28"/>
          <w:szCs w:val="28"/>
        </w:rPr>
        <w:t>.</w:t>
      </w:r>
    </w:p>
    <w:p w:rsidR="00BC2324" w:rsidRPr="00BC2324" w:rsidRDefault="00BC2324" w:rsidP="00F13D7B">
      <w:pPr>
        <w:spacing w:line="276" w:lineRule="auto"/>
        <w:jc w:val="lowKashida"/>
        <w:rPr>
          <w:rFonts w:ascii="Simplified Arabic" w:eastAsia="Simplified Arabic" w:hAnsi="Simplified Arabic" w:cs="Simplified Arabic"/>
          <w:sz w:val="28"/>
          <w:szCs w:val="28"/>
        </w:rPr>
      </w:pPr>
      <w:r w:rsidRPr="00BC2324">
        <w:rPr>
          <w:rFonts w:ascii="Simplified Arabic" w:eastAsia="Simplified Arabic" w:hAnsi="Simplified Arabic" w:cs="Simplified Arabic"/>
          <w:b/>
          <w:bCs/>
          <w:sz w:val="28"/>
          <w:szCs w:val="28"/>
          <w:rtl/>
        </w:rPr>
        <w:t xml:space="preserve">تحسين إدارة البيانات والاستفادة </w:t>
      </w:r>
      <w:r w:rsidR="00A457EF" w:rsidRPr="00BC2324">
        <w:rPr>
          <w:rFonts w:ascii="Simplified Arabic" w:eastAsia="Simplified Arabic" w:hAnsi="Simplified Arabic" w:cs="Simplified Arabic" w:hint="cs"/>
          <w:b/>
          <w:bCs/>
          <w:sz w:val="28"/>
          <w:szCs w:val="28"/>
          <w:rtl/>
        </w:rPr>
        <w:t>منها</w:t>
      </w:r>
      <w:r w:rsidR="00A457EF" w:rsidRPr="00BC2324">
        <w:rPr>
          <w:rFonts w:ascii="Simplified Arabic" w:eastAsia="Simplified Arabic" w:hAnsi="Simplified Arabic" w:cs="Simplified Arabic"/>
          <w:b/>
          <w:bCs/>
          <w:sz w:val="28"/>
          <w:szCs w:val="28"/>
        </w:rPr>
        <w:t>:</w:t>
      </w:r>
      <w:r w:rsidR="00A457EF" w:rsidRPr="00BC2324">
        <w:rPr>
          <w:rFonts w:ascii="Simplified Arabic" w:eastAsia="Simplified Arabic" w:hAnsi="Simplified Arabic" w:cs="Simplified Arabic" w:hint="cs"/>
          <w:sz w:val="28"/>
          <w:szCs w:val="28"/>
          <w:rtl/>
        </w:rPr>
        <w:t xml:space="preserve"> يهد</w:t>
      </w:r>
      <w:r w:rsidR="00A457EF" w:rsidRPr="00BC2324">
        <w:rPr>
          <w:rFonts w:ascii="Simplified Arabic" w:eastAsia="Simplified Arabic" w:hAnsi="Simplified Arabic" w:cs="Simplified Arabic" w:hint="eastAsia"/>
          <w:sz w:val="28"/>
          <w:szCs w:val="28"/>
          <w:rtl/>
        </w:rPr>
        <w:t>ف</w:t>
      </w:r>
      <w:r w:rsidRPr="00BC2324">
        <w:rPr>
          <w:rFonts w:ascii="Simplified Arabic" w:eastAsia="Simplified Arabic" w:hAnsi="Simplified Arabic" w:cs="Simplified Arabic"/>
          <w:sz w:val="28"/>
          <w:szCs w:val="28"/>
          <w:rtl/>
        </w:rPr>
        <w:t xml:space="preserve"> الذكاء الاصطناعي إلى تحويل البيانات الضخمة إلى معلومات ومعرفة يمكن الاستفادة منها في تطوير الأداء المؤسسي، وذلك من خلال جمع البيانات، وتصنيفها، وتحليلها، وربطها، واستخراج المؤشرات التي تدعم عمليات التخطيط واتخاذ القرار</w:t>
      </w:r>
      <w:r w:rsidRPr="00BC2324">
        <w:rPr>
          <w:rFonts w:ascii="Simplified Arabic" w:eastAsia="Simplified Arabic" w:hAnsi="Simplified Arabic" w:cs="Simplified Arabic"/>
          <w:sz w:val="28"/>
          <w:szCs w:val="28"/>
        </w:rPr>
        <w:t>.</w:t>
      </w:r>
    </w:p>
    <w:p w:rsidR="00BC2324" w:rsidRPr="00BC2324" w:rsidRDefault="00BC2324" w:rsidP="00F13D7B">
      <w:pPr>
        <w:spacing w:line="276" w:lineRule="auto"/>
        <w:jc w:val="lowKashida"/>
        <w:rPr>
          <w:rFonts w:ascii="Simplified Arabic" w:eastAsia="Simplified Arabic" w:hAnsi="Simplified Arabic" w:cs="Simplified Arabic"/>
          <w:sz w:val="28"/>
          <w:szCs w:val="28"/>
        </w:rPr>
      </w:pPr>
      <w:r w:rsidRPr="00BC2324">
        <w:rPr>
          <w:rFonts w:ascii="Simplified Arabic" w:eastAsia="Simplified Arabic" w:hAnsi="Simplified Arabic" w:cs="Simplified Arabic"/>
          <w:b/>
          <w:bCs/>
          <w:sz w:val="28"/>
          <w:szCs w:val="28"/>
          <w:rtl/>
        </w:rPr>
        <w:t xml:space="preserve">تطوير جودة </w:t>
      </w:r>
      <w:r w:rsidR="00A457EF" w:rsidRPr="00BC2324">
        <w:rPr>
          <w:rFonts w:ascii="Simplified Arabic" w:eastAsia="Simplified Arabic" w:hAnsi="Simplified Arabic" w:cs="Simplified Arabic" w:hint="cs"/>
          <w:b/>
          <w:bCs/>
          <w:sz w:val="28"/>
          <w:szCs w:val="28"/>
          <w:rtl/>
        </w:rPr>
        <w:t>الخدمات</w:t>
      </w:r>
      <w:r w:rsidR="00A457EF" w:rsidRPr="00BC2324">
        <w:rPr>
          <w:rFonts w:ascii="Simplified Arabic" w:eastAsia="Simplified Arabic" w:hAnsi="Simplified Arabic" w:cs="Simplified Arabic"/>
          <w:b/>
          <w:bCs/>
          <w:sz w:val="28"/>
          <w:szCs w:val="28"/>
        </w:rPr>
        <w:t>:</w:t>
      </w:r>
      <w:r w:rsidR="00A457EF" w:rsidRPr="00BC2324">
        <w:rPr>
          <w:rFonts w:ascii="Simplified Arabic" w:eastAsia="Simplified Arabic" w:hAnsi="Simplified Arabic" w:cs="Simplified Arabic" w:hint="cs"/>
          <w:sz w:val="28"/>
          <w:szCs w:val="28"/>
          <w:rtl/>
        </w:rPr>
        <w:t xml:space="preserve"> يساع</w:t>
      </w:r>
      <w:r w:rsidR="00A457EF" w:rsidRPr="00BC2324">
        <w:rPr>
          <w:rFonts w:ascii="Simplified Arabic" w:eastAsia="Simplified Arabic" w:hAnsi="Simplified Arabic" w:cs="Simplified Arabic" w:hint="eastAsia"/>
          <w:sz w:val="28"/>
          <w:szCs w:val="28"/>
          <w:rtl/>
        </w:rPr>
        <w:t>د</w:t>
      </w:r>
      <w:r w:rsidRPr="00BC2324">
        <w:rPr>
          <w:rFonts w:ascii="Simplified Arabic" w:eastAsia="Simplified Arabic" w:hAnsi="Simplified Arabic" w:cs="Simplified Arabic"/>
          <w:sz w:val="28"/>
          <w:szCs w:val="28"/>
          <w:rtl/>
        </w:rPr>
        <w:t xml:space="preserve"> الذكاء الاصطناعي على تحسين جودة الخدمات من خلال توفير حلول أكثر سرعة ودقة، وتخصيص الخدمات وفق احتياجات المستفيدين، والاستجابة الفورية للطلبات، مما يسهم في رفع مستوى رضا المستفيدين وتعزيز جودة الأداء المؤسسي</w:t>
      </w:r>
      <w:r w:rsidRPr="00BC2324">
        <w:rPr>
          <w:rFonts w:ascii="Simplified Arabic" w:eastAsia="Simplified Arabic" w:hAnsi="Simplified Arabic" w:cs="Simplified Arabic"/>
          <w:sz w:val="28"/>
          <w:szCs w:val="28"/>
        </w:rPr>
        <w:t>.</w:t>
      </w:r>
    </w:p>
    <w:p w:rsidR="00BC2324" w:rsidRPr="00BC2324" w:rsidRDefault="00BC2324" w:rsidP="00F13D7B">
      <w:pPr>
        <w:spacing w:line="276" w:lineRule="auto"/>
        <w:jc w:val="lowKashida"/>
        <w:rPr>
          <w:rFonts w:ascii="Simplified Arabic" w:eastAsia="Simplified Arabic" w:hAnsi="Simplified Arabic" w:cs="Simplified Arabic"/>
          <w:sz w:val="28"/>
          <w:szCs w:val="28"/>
        </w:rPr>
      </w:pPr>
      <w:r w:rsidRPr="00BC2324">
        <w:rPr>
          <w:rFonts w:ascii="Simplified Arabic" w:eastAsia="Simplified Arabic" w:hAnsi="Simplified Arabic" w:cs="Simplified Arabic"/>
          <w:b/>
          <w:bCs/>
          <w:sz w:val="28"/>
          <w:szCs w:val="28"/>
          <w:rtl/>
        </w:rPr>
        <w:t xml:space="preserve">ترشيد استخدام </w:t>
      </w:r>
      <w:r w:rsidR="00A457EF" w:rsidRPr="00BC2324">
        <w:rPr>
          <w:rFonts w:ascii="Simplified Arabic" w:eastAsia="Simplified Arabic" w:hAnsi="Simplified Arabic" w:cs="Simplified Arabic" w:hint="cs"/>
          <w:b/>
          <w:bCs/>
          <w:sz w:val="28"/>
          <w:szCs w:val="28"/>
          <w:rtl/>
        </w:rPr>
        <w:t>الموارد</w:t>
      </w:r>
      <w:r w:rsidR="00A457EF" w:rsidRPr="00BC2324">
        <w:rPr>
          <w:rFonts w:ascii="Simplified Arabic" w:eastAsia="Simplified Arabic" w:hAnsi="Simplified Arabic" w:cs="Simplified Arabic"/>
          <w:b/>
          <w:bCs/>
          <w:sz w:val="28"/>
          <w:szCs w:val="28"/>
        </w:rPr>
        <w:t>:</w:t>
      </w:r>
      <w:r w:rsidR="00A457EF" w:rsidRPr="00BC2324">
        <w:rPr>
          <w:rFonts w:ascii="Simplified Arabic" w:eastAsia="Simplified Arabic" w:hAnsi="Simplified Arabic" w:cs="Simplified Arabic" w:hint="cs"/>
          <w:sz w:val="28"/>
          <w:szCs w:val="28"/>
          <w:rtl/>
        </w:rPr>
        <w:t xml:space="preserve"> م</w:t>
      </w:r>
      <w:r w:rsidR="00A457EF" w:rsidRPr="00BC2324">
        <w:rPr>
          <w:rFonts w:ascii="Simplified Arabic" w:eastAsia="Simplified Arabic" w:hAnsi="Simplified Arabic" w:cs="Simplified Arabic" w:hint="eastAsia"/>
          <w:sz w:val="28"/>
          <w:szCs w:val="28"/>
          <w:rtl/>
        </w:rPr>
        <w:t>ن</w:t>
      </w:r>
      <w:r w:rsidRPr="00BC2324">
        <w:rPr>
          <w:rFonts w:ascii="Simplified Arabic" w:eastAsia="Simplified Arabic" w:hAnsi="Simplified Arabic" w:cs="Simplified Arabic"/>
          <w:sz w:val="28"/>
          <w:szCs w:val="28"/>
          <w:rtl/>
        </w:rPr>
        <w:t xml:space="preserve"> أهداف الذكاء الاصطناعي تحقيق الاستخدام الأمثل للموارد البشرية والمالية والتقنية، عبر تحسين عمليات التخطيط والتوزيع، وتقليل الهدر، ورفع كفاءة استثمار الإمكانات المتاحة</w:t>
      </w:r>
      <w:r w:rsidRPr="00BC2324">
        <w:rPr>
          <w:rFonts w:ascii="Simplified Arabic" w:eastAsia="Simplified Arabic" w:hAnsi="Simplified Arabic" w:cs="Simplified Arabic"/>
          <w:sz w:val="28"/>
          <w:szCs w:val="28"/>
        </w:rPr>
        <w:t>.</w:t>
      </w:r>
    </w:p>
    <w:p w:rsidR="00BC2324" w:rsidRPr="00BC2324" w:rsidRDefault="00BC2324" w:rsidP="00F13D7B">
      <w:pPr>
        <w:spacing w:line="276" w:lineRule="auto"/>
        <w:jc w:val="lowKashida"/>
        <w:rPr>
          <w:rFonts w:ascii="Simplified Arabic" w:eastAsia="Simplified Arabic" w:hAnsi="Simplified Arabic" w:cs="Simplified Arabic"/>
          <w:sz w:val="28"/>
          <w:szCs w:val="28"/>
        </w:rPr>
      </w:pPr>
      <w:r w:rsidRPr="00BC2324">
        <w:rPr>
          <w:rFonts w:ascii="Simplified Arabic" w:eastAsia="Simplified Arabic" w:hAnsi="Simplified Arabic" w:cs="Simplified Arabic"/>
          <w:b/>
          <w:bCs/>
          <w:sz w:val="28"/>
          <w:szCs w:val="28"/>
          <w:rtl/>
        </w:rPr>
        <w:t xml:space="preserve">تعزيز العدالة </w:t>
      </w:r>
      <w:r w:rsidR="00A457EF" w:rsidRPr="00BC2324">
        <w:rPr>
          <w:rFonts w:ascii="Simplified Arabic" w:eastAsia="Simplified Arabic" w:hAnsi="Simplified Arabic" w:cs="Simplified Arabic" w:hint="cs"/>
          <w:b/>
          <w:bCs/>
          <w:sz w:val="28"/>
          <w:szCs w:val="28"/>
          <w:rtl/>
        </w:rPr>
        <w:t>والشفافية</w:t>
      </w:r>
      <w:r w:rsidR="00A457EF" w:rsidRPr="00BC2324">
        <w:rPr>
          <w:rFonts w:ascii="Simplified Arabic" w:eastAsia="Simplified Arabic" w:hAnsi="Simplified Arabic" w:cs="Simplified Arabic"/>
          <w:b/>
          <w:bCs/>
          <w:sz w:val="28"/>
          <w:szCs w:val="28"/>
        </w:rPr>
        <w:t>:</w:t>
      </w:r>
      <w:r w:rsidR="00A457EF" w:rsidRPr="00BC2324">
        <w:rPr>
          <w:rFonts w:ascii="Simplified Arabic" w:eastAsia="Simplified Arabic" w:hAnsi="Simplified Arabic" w:cs="Simplified Arabic" w:hint="cs"/>
          <w:sz w:val="28"/>
          <w:szCs w:val="28"/>
          <w:rtl/>
        </w:rPr>
        <w:t xml:space="preserve"> يسه</w:t>
      </w:r>
      <w:r w:rsidR="00A457EF" w:rsidRPr="00BC2324">
        <w:rPr>
          <w:rFonts w:ascii="Simplified Arabic" w:eastAsia="Simplified Arabic" w:hAnsi="Simplified Arabic" w:cs="Simplified Arabic" w:hint="eastAsia"/>
          <w:sz w:val="28"/>
          <w:szCs w:val="28"/>
          <w:rtl/>
        </w:rPr>
        <w:t>م</w:t>
      </w:r>
      <w:r w:rsidRPr="00BC2324">
        <w:rPr>
          <w:rFonts w:ascii="Simplified Arabic" w:eastAsia="Simplified Arabic" w:hAnsi="Simplified Arabic" w:cs="Simplified Arabic"/>
          <w:sz w:val="28"/>
          <w:szCs w:val="28"/>
          <w:rtl/>
        </w:rPr>
        <w:t xml:space="preserve"> الذكاء الاصطناعي في دعم العدالة والشفافية من خلال الاعتماد على معايير موضوعية في تحليل البيانات واتخاذ القرارات، مما يقلل من التأثيرات الشخصية والاجتهادات الفردية، ويعزز نزاهة الإجراءات الإدارية</w:t>
      </w:r>
      <w:r w:rsidRPr="00BC2324">
        <w:rPr>
          <w:rFonts w:ascii="Simplified Arabic" w:eastAsia="Simplified Arabic" w:hAnsi="Simplified Arabic" w:cs="Simplified Arabic"/>
          <w:sz w:val="28"/>
          <w:szCs w:val="28"/>
        </w:rPr>
        <w:t>.</w:t>
      </w:r>
    </w:p>
    <w:p w:rsidR="00BC2324" w:rsidRPr="00BC2324" w:rsidRDefault="00BC2324" w:rsidP="00F13D7B">
      <w:pPr>
        <w:spacing w:line="276" w:lineRule="auto"/>
        <w:jc w:val="lowKashida"/>
        <w:rPr>
          <w:rFonts w:ascii="Simplified Arabic" w:eastAsia="Simplified Arabic" w:hAnsi="Simplified Arabic" w:cs="Simplified Arabic" w:hint="cs"/>
          <w:sz w:val="28"/>
          <w:szCs w:val="28"/>
          <w:lang w:bidi="ar-ER"/>
        </w:rPr>
      </w:pPr>
      <w:r w:rsidRPr="00BC2324">
        <w:rPr>
          <w:rFonts w:ascii="Simplified Arabic" w:eastAsia="Simplified Arabic" w:hAnsi="Simplified Arabic" w:cs="Simplified Arabic"/>
          <w:b/>
          <w:bCs/>
          <w:sz w:val="28"/>
          <w:szCs w:val="28"/>
          <w:rtl/>
        </w:rPr>
        <w:t xml:space="preserve">دعم التحول الرقمي وتحقيق التنمية </w:t>
      </w:r>
      <w:r w:rsidR="00A457EF" w:rsidRPr="00BC2324">
        <w:rPr>
          <w:rFonts w:ascii="Simplified Arabic" w:eastAsia="Simplified Arabic" w:hAnsi="Simplified Arabic" w:cs="Simplified Arabic" w:hint="cs"/>
          <w:b/>
          <w:bCs/>
          <w:sz w:val="28"/>
          <w:szCs w:val="28"/>
          <w:rtl/>
        </w:rPr>
        <w:t>المستدامة</w:t>
      </w:r>
      <w:r w:rsidR="00A457EF" w:rsidRPr="00BC2324">
        <w:rPr>
          <w:rFonts w:ascii="Simplified Arabic" w:eastAsia="Simplified Arabic" w:hAnsi="Simplified Arabic" w:cs="Simplified Arabic"/>
          <w:b/>
          <w:bCs/>
          <w:sz w:val="28"/>
          <w:szCs w:val="28"/>
        </w:rPr>
        <w:t>:</w:t>
      </w:r>
      <w:r w:rsidR="00A457EF" w:rsidRPr="00BC2324">
        <w:rPr>
          <w:rFonts w:ascii="Simplified Arabic" w:eastAsia="Simplified Arabic" w:hAnsi="Simplified Arabic" w:cs="Simplified Arabic" w:hint="cs"/>
          <w:sz w:val="28"/>
          <w:szCs w:val="28"/>
          <w:rtl/>
        </w:rPr>
        <w:t xml:space="preserve"> يهد</w:t>
      </w:r>
      <w:r w:rsidR="00A457EF" w:rsidRPr="00BC2324">
        <w:rPr>
          <w:rFonts w:ascii="Simplified Arabic" w:eastAsia="Simplified Arabic" w:hAnsi="Simplified Arabic" w:cs="Simplified Arabic" w:hint="eastAsia"/>
          <w:sz w:val="28"/>
          <w:szCs w:val="28"/>
          <w:rtl/>
        </w:rPr>
        <w:t>ف</w:t>
      </w:r>
      <w:r w:rsidRPr="00BC2324">
        <w:rPr>
          <w:rFonts w:ascii="Simplified Arabic" w:eastAsia="Simplified Arabic" w:hAnsi="Simplified Arabic" w:cs="Simplified Arabic"/>
          <w:sz w:val="28"/>
          <w:szCs w:val="28"/>
          <w:rtl/>
        </w:rPr>
        <w:t xml:space="preserve"> الذكاء الاصطناعي إلى تمكين المؤسسات من تبني التحول الرقمي، وتطوير الخدمات الحكومية، وتحسين كفاءة الأداء، بما ينسجم مع مستهدفات التنمية المستدامة، ويسهم في بناء مؤسسات أكثر كفاءة وقدرة على مواجهة التحديات المستقبلية</w:t>
      </w:r>
      <w:r w:rsidRPr="00BC2324">
        <w:rPr>
          <w:rFonts w:ascii="Simplified Arabic" w:eastAsia="Simplified Arabic" w:hAnsi="Simplified Arabic" w:cs="Simplified Arabic"/>
          <w:sz w:val="28"/>
          <w:szCs w:val="28"/>
        </w:rPr>
        <w:t>.</w:t>
      </w:r>
      <w:r w:rsidR="005A18B4">
        <w:rPr>
          <w:rFonts w:ascii="Simplified Arabic" w:eastAsia="Simplified Arabic" w:hAnsi="Simplified Arabic" w:cs="Simplified Arabic" w:hint="cs"/>
          <w:sz w:val="28"/>
          <w:szCs w:val="28"/>
          <w:rtl/>
          <w:lang w:bidi="ar-ER"/>
        </w:rPr>
        <w:t xml:space="preserve"> ( علوي 2025)</w:t>
      </w:r>
    </w:p>
    <w:p w:rsidR="00CC5191" w:rsidRPr="00CC5191" w:rsidRDefault="00CC5191" w:rsidP="00F13D7B">
      <w:pPr>
        <w:pStyle w:val="Heading1"/>
        <w:jc w:val="lowKashida"/>
        <w:rPr>
          <w:rFonts w:ascii="Simplified Arabic" w:hAnsi="Simplified Arabic" w:cs="Simplified Arabic"/>
          <w:b w:val="0"/>
          <w:bCs w:val="0"/>
          <w:sz w:val="32"/>
          <w:szCs w:val="32"/>
          <w:u w:val="single"/>
        </w:rPr>
      </w:pPr>
      <w:bookmarkStart w:id="19" w:name="_Toc233603585"/>
      <w:r w:rsidRPr="00CC5191">
        <w:rPr>
          <w:rFonts w:ascii="Simplified Arabic" w:hAnsi="Simplified Arabic" w:cs="Simplified Arabic"/>
          <w:b w:val="0"/>
          <w:bCs w:val="0"/>
          <w:sz w:val="32"/>
          <w:szCs w:val="32"/>
          <w:u w:val="single"/>
          <w:rtl/>
        </w:rPr>
        <w:lastRenderedPageBreak/>
        <w:t>المطلب الثاني: تقنيات الذكاء الاصطناعي</w:t>
      </w:r>
      <w:bookmarkEnd w:id="19"/>
      <w:r w:rsidRPr="00CC5191">
        <w:rPr>
          <w:rFonts w:ascii="Simplified Arabic" w:hAnsi="Simplified Arabic" w:cs="Simplified Arabic"/>
          <w:b w:val="0"/>
          <w:bCs w:val="0"/>
          <w:sz w:val="32"/>
          <w:szCs w:val="32"/>
          <w:u w:val="single"/>
          <w:rtl/>
        </w:rPr>
        <w:t xml:space="preserve"> </w:t>
      </w:r>
    </w:p>
    <w:p w:rsidR="00784A52" w:rsidRPr="00784A52" w:rsidRDefault="00784A52" w:rsidP="009C208E">
      <w:pPr>
        <w:spacing w:line="276" w:lineRule="auto"/>
        <w:jc w:val="lowKashida"/>
        <w:rPr>
          <w:rFonts w:ascii="Simplified Arabic" w:eastAsia="Simplified Arabic" w:hAnsi="Simplified Arabic" w:cs="Simplified Arabic" w:hint="cs"/>
          <w:sz w:val="28"/>
          <w:szCs w:val="28"/>
          <w:rtl/>
          <w:lang w:bidi="ar-ER"/>
        </w:rPr>
      </w:pPr>
      <w:r w:rsidRPr="00784A52">
        <w:rPr>
          <w:rFonts w:ascii="Simplified Arabic" w:eastAsia="Simplified Arabic" w:hAnsi="Simplified Arabic" w:cs="Simplified Arabic"/>
          <w:sz w:val="28"/>
          <w:szCs w:val="28"/>
          <w:rtl/>
        </w:rPr>
        <w:t>شهدت تقنيات الذكاء الاصطناعي تطورًا متسارعًا خلال السنوات الأخيرة، وأصبحت تمثل الركيزة الأساسية للتحول الرقمي في المؤسسات الحكومية والخاصة، لما توفره من أدوات متقدمة لتحليل البيانات، وأتمتة العمليات، ودعم اتخاذ القرارات، والتنبؤ بالاتجاهات المستقبلية. وتستند هذه التقنيات إلى مجموعة من الخوارزميات والنماذج الحاسوبية التي تمكن الأنظمة الذكية من التعلم من البيانات، واستخلاص الأنماط، والتكيف مع المتغيرات، بما يسهم في تحسين كفاءة الأداء المؤسسي وجودة الخدمات المقدمة. وفي إطار هذه الدراسة، تم التركيز على أربع تقنيات رئيسة للذكاء الاصطناعي، وهي: التعلم الآلي، والتحليلات التنبؤية، والأتمتة الذكية، ودعم اتخاذ القرار الذكي، وذلك لارتباطها المباشر بتحسين كفاءة استهداف الفئات الأشد فقراً في برامج الحماية الاجتماعية</w:t>
      </w:r>
      <w:r w:rsidRPr="00784A52">
        <w:rPr>
          <w:rFonts w:ascii="Simplified Arabic" w:eastAsia="Simplified Arabic" w:hAnsi="Simplified Arabic" w:cs="Simplified Arabic"/>
          <w:sz w:val="28"/>
          <w:szCs w:val="28"/>
          <w:lang w:bidi="ar-ER"/>
        </w:rPr>
        <w:t>.</w:t>
      </w:r>
    </w:p>
    <w:p w:rsidR="00784A52" w:rsidRPr="00784A52" w:rsidRDefault="00784A52" w:rsidP="009C208E">
      <w:pPr>
        <w:spacing w:line="276" w:lineRule="auto"/>
        <w:jc w:val="lowKashida"/>
        <w:rPr>
          <w:rFonts w:ascii="Simplified Arabic" w:eastAsia="Simplified Arabic" w:hAnsi="Simplified Arabic" w:cs="Simplified Arabic"/>
          <w:sz w:val="28"/>
          <w:szCs w:val="28"/>
          <w:lang w:bidi="ar-ER"/>
        </w:rPr>
      </w:pPr>
      <w:r w:rsidRPr="00784A52">
        <w:rPr>
          <w:rFonts w:ascii="Simplified Arabic" w:eastAsia="Simplified Arabic" w:hAnsi="Simplified Arabic" w:cs="Simplified Arabic"/>
          <w:sz w:val="28"/>
          <w:szCs w:val="28"/>
          <w:rtl/>
        </w:rPr>
        <w:t>وتتميز هذه التقنيات بقدرتها على معالجة كميات ضخمة من البيانات بسرعة ودقة، واستخلاص المعلومات ذات القيمة، مما يساعد المؤسسات على تطوير عملياتها، وترشيد استخدام الموارد، وتعزيز الشفافية والعدالة في اتخاذ القرارات. كما تسهم في تحسين جودة الخدمات الحكومية من خلال الاعتماد على التحليل الذكي للبيانات بدلاً من الأساليب التقليدية، الأمر الذي يجعلها من أهم الأدوات الداعمة لتحقيق التنمية المستدامة وتعزيز كفاءة الأداء المؤسسي</w:t>
      </w:r>
      <w:r w:rsidRPr="00784A52">
        <w:rPr>
          <w:rFonts w:ascii="Simplified Arabic" w:eastAsia="Simplified Arabic" w:hAnsi="Simplified Arabic" w:cs="Simplified Arabic"/>
          <w:sz w:val="28"/>
          <w:szCs w:val="28"/>
          <w:lang w:bidi="ar-ER"/>
        </w:rPr>
        <w:t>.</w:t>
      </w:r>
      <w:r w:rsidR="001C60A4">
        <w:rPr>
          <w:rFonts w:ascii="Simplified Arabic" w:eastAsia="Simplified Arabic" w:hAnsi="Simplified Arabic" w:cs="Simplified Arabic" w:hint="cs"/>
          <w:sz w:val="28"/>
          <w:szCs w:val="28"/>
          <w:rtl/>
          <w:lang w:bidi="ar-ER"/>
        </w:rPr>
        <w:t xml:space="preserve"> ( جبار وغياض 2025) </w:t>
      </w:r>
    </w:p>
    <w:p w:rsidR="00784A52" w:rsidRPr="00784A52" w:rsidRDefault="00784A52" w:rsidP="009C208E">
      <w:pPr>
        <w:spacing w:line="276" w:lineRule="auto"/>
        <w:jc w:val="lowKashida"/>
        <w:rPr>
          <w:rFonts w:ascii="Simplified Arabic" w:eastAsia="Simplified Arabic" w:hAnsi="Simplified Arabic" w:cs="Simplified Arabic" w:hint="cs"/>
          <w:sz w:val="28"/>
          <w:szCs w:val="28"/>
          <w:rtl/>
          <w:lang w:bidi="ar-ER"/>
        </w:rPr>
      </w:pPr>
      <w:r w:rsidRPr="00784A52">
        <w:rPr>
          <w:rFonts w:ascii="Simplified Arabic" w:eastAsia="Simplified Arabic" w:hAnsi="Simplified Arabic" w:cs="Simplified Arabic"/>
          <w:sz w:val="28"/>
          <w:szCs w:val="28"/>
          <w:rtl/>
        </w:rPr>
        <w:t>ويمكن تناول أبرز تقنيات الذكاء الاصطناعي التي اعتمدت عليها الدراسة في المطالب الآتية</w:t>
      </w:r>
      <w:r w:rsidRPr="00784A52">
        <w:rPr>
          <w:rFonts w:ascii="Simplified Arabic" w:eastAsia="Simplified Arabic" w:hAnsi="Simplified Arabic" w:cs="Simplified Arabic"/>
          <w:sz w:val="28"/>
          <w:szCs w:val="28"/>
          <w:lang w:bidi="ar-ER"/>
        </w:rPr>
        <w:t>:</w:t>
      </w:r>
    </w:p>
    <w:p w:rsidR="00CC5191" w:rsidRPr="00B41021" w:rsidRDefault="00CC5191" w:rsidP="009C208E">
      <w:pPr>
        <w:spacing w:line="276" w:lineRule="auto"/>
        <w:jc w:val="lowKashida"/>
        <w:rPr>
          <w:rFonts w:ascii="Simplified Arabic" w:eastAsia="Simplified Arabic" w:hAnsi="Simplified Arabic" w:cs="Simplified Arabic" w:hint="cs"/>
          <w:sz w:val="28"/>
          <w:szCs w:val="28"/>
          <w:u w:val="single"/>
          <w:rtl/>
          <w:lang w:bidi="ar-ER"/>
        </w:rPr>
      </w:pPr>
      <w:r w:rsidRPr="00B41021">
        <w:rPr>
          <w:rFonts w:ascii="Simplified Arabic" w:eastAsia="Simplified Arabic" w:hAnsi="Simplified Arabic" w:cs="Simplified Arabic"/>
          <w:sz w:val="28"/>
          <w:szCs w:val="28"/>
          <w:u w:val="single"/>
          <w:rtl/>
        </w:rPr>
        <w:t>التعلم الآلي</w:t>
      </w:r>
      <w:r w:rsidR="00B41021" w:rsidRPr="00B41021">
        <w:rPr>
          <w:rFonts w:ascii="Simplified Arabic" w:eastAsia="Simplified Arabic" w:hAnsi="Simplified Arabic" w:cs="Simplified Arabic"/>
          <w:sz w:val="28"/>
          <w:szCs w:val="28"/>
          <w:u w:val="single"/>
        </w:rPr>
        <w:t xml:space="preserve"> (Machine Learning)</w:t>
      </w:r>
      <w:r w:rsidR="00B41021" w:rsidRPr="00B41021">
        <w:rPr>
          <w:rFonts w:ascii="Simplified Arabic" w:eastAsia="Simplified Arabic" w:hAnsi="Simplified Arabic" w:cs="Simplified Arabic" w:hint="cs"/>
          <w:sz w:val="28"/>
          <w:szCs w:val="28"/>
          <w:u w:val="single"/>
          <w:rtl/>
          <w:lang w:bidi="ar-ER"/>
        </w:rPr>
        <w:t>.</w:t>
      </w:r>
    </w:p>
    <w:p w:rsidR="00B41021" w:rsidRPr="00B41021" w:rsidRDefault="00B41021" w:rsidP="009C208E">
      <w:pPr>
        <w:spacing w:line="276" w:lineRule="auto"/>
        <w:jc w:val="lowKashida"/>
        <w:rPr>
          <w:rFonts w:ascii="Simplified Arabic" w:eastAsia="Simplified Arabic" w:hAnsi="Simplified Arabic" w:cs="Simplified Arabic"/>
          <w:sz w:val="28"/>
          <w:szCs w:val="28"/>
        </w:rPr>
      </w:pPr>
      <w:r w:rsidRPr="00B41021">
        <w:rPr>
          <w:rFonts w:ascii="Simplified Arabic" w:eastAsia="Simplified Arabic" w:hAnsi="Simplified Arabic" w:cs="Simplified Arabic"/>
          <w:sz w:val="28"/>
          <w:szCs w:val="28"/>
          <w:rtl/>
        </w:rPr>
        <w:t>يُعد التعلم الآلي</w:t>
      </w:r>
      <w:r w:rsidRPr="00B41021">
        <w:rPr>
          <w:rFonts w:ascii="Simplified Arabic" w:eastAsia="Simplified Arabic" w:hAnsi="Simplified Arabic" w:cs="Simplified Arabic"/>
          <w:sz w:val="28"/>
          <w:szCs w:val="28"/>
        </w:rPr>
        <w:t xml:space="preserve"> (Machine Learning) </w:t>
      </w:r>
      <w:r w:rsidRPr="00B41021">
        <w:rPr>
          <w:rFonts w:ascii="Simplified Arabic" w:eastAsia="Simplified Arabic" w:hAnsi="Simplified Arabic" w:cs="Simplified Arabic"/>
          <w:sz w:val="28"/>
          <w:szCs w:val="28"/>
          <w:rtl/>
        </w:rPr>
        <w:t>أحد أهم فروع الذكاء الاصطناعي وأكثرها انتشارًا في التطبيقات الحديثة، حيث يعتمد على تصميم خوارزميات ونماذج حاسوبية تمكن الأنظمة من التعلم تلقائيًا من البيانات والخبرات السابقة دون الحاجة إلى برمجتها بشكل صريح لكل حالة. ويقوم التعلم الآلي على تحليل كميات كبيرة من البيانات، واكتشاف الأنماط والعلاقات بينها، ثم استخدام هذه المعرفة لإجراء التنبؤات أو اتخاذ القرارات بصورة أكثر دقة وكفاءة، مع تحسين أدائه تدريجيًا كلما ازدادت البيانات المتاحة</w:t>
      </w:r>
      <w:r w:rsidRPr="00B41021">
        <w:rPr>
          <w:rFonts w:ascii="Simplified Arabic" w:eastAsia="Simplified Arabic" w:hAnsi="Simplified Arabic" w:cs="Simplified Arabic"/>
          <w:sz w:val="28"/>
          <w:szCs w:val="28"/>
        </w:rPr>
        <w:t>.</w:t>
      </w:r>
    </w:p>
    <w:p w:rsidR="00B41021" w:rsidRPr="00B41021" w:rsidRDefault="00B41021" w:rsidP="00BF24FE">
      <w:pPr>
        <w:spacing w:line="276" w:lineRule="auto"/>
        <w:jc w:val="lowKashida"/>
        <w:rPr>
          <w:rFonts w:ascii="Simplified Arabic" w:eastAsia="Simplified Arabic" w:hAnsi="Simplified Arabic" w:cs="Simplified Arabic" w:hint="cs"/>
          <w:sz w:val="28"/>
          <w:szCs w:val="28"/>
          <w:rtl/>
          <w:lang w:bidi="ar-ER"/>
        </w:rPr>
      </w:pPr>
      <w:r w:rsidRPr="00B41021">
        <w:rPr>
          <w:rFonts w:ascii="Simplified Arabic" w:eastAsia="Simplified Arabic" w:hAnsi="Simplified Arabic" w:cs="Simplified Arabic"/>
          <w:sz w:val="28"/>
          <w:szCs w:val="28"/>
          <w:rtl/>
        </w:rPr>
        <w:t xml:space="preserve">ويُعرف التعلم الآلي بأنه أحد مجالات الذكاء الاصطناعي الذي يركز على تطوير نماذج وخوارزميات قادرة على التعلم من البيانات، واستخلاص الأنماط، وإجراء التنبؤات، وتحسين مستوى الأداء بصورة </w:t>
      </w:r>
      <w:r w:rsidRPr="00B41021">
        <w:rPr>
          <w:rFonts w:ascii="Simplified Arabic" w:eastAsia="Simplified Arabic" w:hAnsi="Simplified Arabic" w:cs="Simplified Arabic"/>
          <w:sz w:val="28"/>
          <w:szCs w:val="28"/>
          <w:rtl/>
        </w:rPr>
        <w:lastRenderedPageBreak/>
        <w:t xml:space="preserve">تلقائية اعتمادًا على الخبرة المتراكمة، دون الحاجة إلى تدخل بشري مباشر في كل مرحلة من مراحل </w:t>
      </w:r>
      <w:proofErr w:type="gramStart"/>
      <w:r w:rsidRPr="00B41021">
        <w:rPr>
          <w:rFonts w:ascii="Simplified Arabic" w:eastAsia="Simplified Arabic" w:hAnsi="Simplified Arabic" w:cs="Simplified Arabic"/>
          <w:sz w:val="28"/>
          <w:szCs w:val="28"/>
          <w:rtl/>
        </w:rPr>
        <w:t>التشغيل</w:t>
      </w:r>
      <w:r w:rsidR="00BF24FE">
        <w:rPr>
          <w:rFonts w:ascii="Simplified Arabic" w:eastAsia="Simplified Arabic" w:hAnsi="Simplified Arabic" w:cs="Simplified Arabic"/>
          <w:sz w:val="28"/>
          <w:szCs w:val="28"/>
        </w:rPr>
        <w:t xml:space="preserve"> </w:t>
      </w:r>
      <w:r>
        <w:rPr>
          <w:rFonts w:ascii="Simplified Arabic" w:eastAsia="Simplified Arabic" w:hAnsi="Simplified Arabic" w:cs="Simplified Arabic" w:hint="cs"/>
          <w:sz w:val="28"/>
          <w:szCs w:val="28"/>
          <w:rtl/>
        </w:rPr>
        <w:t>،</w:t>
      </w:r>
      <w:proofErr w:type="gramEnd"/>
      <w:r>
        <w:rPr>
          <w:rFonts w:ascii="Simplified Arabic" w:eastAsia="Simplified Arabic" w:hAnsi="Simplified Arabic" w:cs="Simplified Arabic" w:hint="cs"/>
          <w:sz w:val="28"/>
          <w:szCs w:val="28"/>
          <w:rtl/>
        </w:rPr>
        <w:t xml:space="preserve"> </w:t>
      </w:r>
      <w:r w:rsidRPr="00B41021">
        <w:rPr>
          <w:rFonts w:ascii="Simplified Arabic" w:eastAsia="Simplified Arabic" w:hAnsi="Simplified Arabic" w:cs="Simplified Arabic"/>
          <w:sz w:val="28"/>
          <w:szCs w:val="28"/>
          <w:rtl/>
        </w:rPr>
        <w:t>كما يُعرف بأنه مجموعة من الأساليب الإحصائية والحاسوبية التي تمنح الأنظمة القدرة على التعلم والتحسين المستمر من خلال تحليل البيانات واكتشاف العلاقات بينها، بما يساعد على دعم اتخاذ القرارات في مختلف المجالات</w:t>
      </w:r>
      <w:r w:rsidRPr="00B41021">
        <w:rPr>
          <w:rFonts w:ascii="Simplified Arabic" w:eastAsia="Simplified Arabic" w:hAnsi="Simplified Arabic" w:cs="Simplified Arabic"/>
          <w:sz w:val="28"/>
          <w:szCs w:val="28"/>
        </w:rPr>
        <w:t>.</w:t>
      </w:r>
      <w:r w:rsidR="00BF24FE">
        <w:rPr>
          <w:rFonts w:ascii="Simplified Arabic" w:eastAsia="Simplified Arabic" w:hAnsi="Simplified Arabic" w:cs="Simplified Arabic" w:hint="cs"/>
          <w:sz w:val="28"/>
          <w:szCs w:val="28"/>
          <w:rtl/>
          <w:lang w:bidi="ar-ER"/>
        </w:rPr>
        <w:t xml:space="preserve"> ( الغامري واخرون 2026) </w:t>
      </w:r>
    </w:p>
    <w:p w:rsidR="00B41021" w:rsidRPr="00B41021" w:rsidRDefault="00B41021" w:rsidP="009C208E">
      <w:pPr>
        <w:spacing w:line="276" w:lineRule="auto"/>
        <w:jc w:val="lowKashida"/>
        <w:rPr>
          <w:rFonts w:ascii="Simplified Arabic" w:eastAsia="Simplified Arabic" w:hAnsi="Simplified Arabic" w:cs="Simplified Arabic"/>
          <w:sz w:val="28"/>
          <w:szCs w:val="28"/>
        </w:rPr>
      </w:pPr>
      <w:r w:rsidRPr="00B41021">
        <w:rPr>
          <w:rFonts w:ascii="Simplified Arabic" w:eastAsia="Simplified Arabic" w:hAnsi="Simplified Arabic" w:cs="Simplified Arabic"/>
          <w:sz w:val="28"/>
          <w:szCs w:val="28"/>
          <w:rtl/>
        </w:rPr>
        <w:t>ويعتمد التعلم الآلي على ثلاثة أنواع رئيسة من أساليب التعلم، وهي التعلم الموجَّه</w:t>
      </w:r>
      <w:r w:rsidRPr="00B41021">
        <w:rPr>
          <w:rFonts w:ascii="Simplified Arabic" w:eastAsia="Simplified Arabic" w:hAnsi="Simplified Arabic" w:cs="Simplified Arabic"/>
          <w:sz w:val="28"/>
          <w:szCs w:val="28"/>
        </w:rPr>
        <w:t xml:space="preserve"> </w:t>
      </w:r>
      <w:r>
        <w:rPr>
          <w:rFonts w:ascii="Simplified Arabic" w:eastAsia="Simplified Arabic" w:hAnsi="Simplified Arabic" w:cs="Simplified Arabic" w:hint="cs"/>
          <w:sz w:val="28"/>
          <w:szCs w:val="28"/>
          <w:rtl/>
          <w:lang w:bidi="ar-ER"/>
        </w:rPr>
        <w:t>(</w:t>
      </w:r>
      <w:r w:rsidRPr="00B41021">
        <w:rPr>
          <w:rFonts w:ascii="Simplified Arabic" w:eastAsia="Simplified Arabic" w:hAnsi="Simplified Arabic" w:cs="Simplified Arabic"/>
          <w:sz w:val="28"/>
          <w:szCs w:val="28"/>
        </w:rPr>
        <w:t>Supervised Learning</w:t>
      </w:r>
      <w:r>
        <w:rPr>
          <w:rFonts w:ascii="Simplified Arabic" w:eastAsia="Simplified Arabic" w:hAnsi="Simplified Arabic" w:cs="Simplified Arabic" w:hint="cs"/>
          <w:sz w:val="28"/>
          <w:szCs w:val="28"/>
          <w:rtl/>
          <w:lang w:bidi="ar-ER"/>
        </w:rPr>
        <w:t>)</w:t>
      </w:r>
      <w:r w:rsidRPr="00B41021">
        <w:rPr>
          <w:rFonts w:ascii="Simplified Arabic" w:eastAsia="Simplified Arabic" w:hAnsi="Simplified Arabic" w:cs="Simplified Arabic"/>
          <w:sz w:val="28"/>
          <w:szCs w:val="28"/>
        </w:rPr>
        <w:t xml:space="preserve"> </w:t>
      </w:r>
      <w:r w:rsidRPr="00B41021">
        <w:rPr>
          <w:rFonts w:ascii="Simplified Arabic" w:eastAsia="Simplified Arabic" w:hAnsi="Simplified Arabic" w:cs="Simplified Arabic"/>
          <w:sz w:val="28"/>
          <w:szCs w:val="28"/>
          <w:rtl/>
        </w:rPr>
        <w:t>الذي يعتمد على بيانات مصنفة مسبقًا لتدريب النموذج على التنبؤ بالقيم أو تصنيف البيانات، والتعلم غير الموجَّه</w:t>
      </w:r>
      <w:r w:rsidRPr="00B41021">
        <w:rPr>
          <w:rFonts w:ascii="Simplified Arabic" w:eastAsia="Simplified Arabic" w:hAnsi="Simplified Arabic" w:cs="Simplified Arabic"/>
          <w:sz w:val="28"/>
          <w:szCs w:val="28"/>
        </w:rPr>
        <w:t xml:space="preserve"> (Unsupervised Learning) </w:t>
      </w:r>
      <w:r w:rsidRPr="00B41021">
        <w:rPr>
          <w:rFonts w:ascii="Simplified Arabic" w:eastAsia="Simplified Arabic" w:hAnsi="Simplified Arabic" w:cs="Simplified Arabic"/>
          <w:sz w:val="28"/>
          <w:szCs w:val="28"/>
          <w:rtl/>
        </w:rPr>
        <w:t>الذي يهدف إلى اكتشاف الأنماط والعلاقات داخل البيانات دون وجود تصنيفات مسبقة، والتعلم بالتعزيز</w:t>
      </w:r>
      <w:r w:rsidRPr="00B41021">
        <w:rPr>
          <w:rFonts w:ascii="Simplified Arabic" w:eastAsia="Simplified Arabic" w:hAnsi="Simplified Arabic" w:cs="Simplified Arabic"/>
          <w:sz w:val="28"/>
          <w:szCs w:val="28"/>
        </w:rPr>
        <w:t xml:space="preserve"> </w:t>
      </w:r>
      <w:r>
        <w:rPr>
          <w:rFonts w:ascii="Simplified Arabic" w:eastAsia="Simplified Arabic" w:hAnsi="Simplified Arabic" w:cs="Simplified Arabic" w:hint="cs"/>
          <w:sz w:val="28"/>
          <w:szCs w:val="28"/>
          <w:rtl/>
          <w:lang w:bidi="ar-ER"/>
        </w:rPr>
        <w:t>(</w:t>
      </w:r>
      <w:r w:rsidRPr="00B41021">
        <w:rPr>
          <w:rFonts w:ascii="Simplified Arabic" w:eastAsia="Simplified Arabic" w:hAnsi="Simplified Arabic" w:cs="Simplified Arabic"/>
          <w:sz w:val="28"/>
          <w:szCs w:val="28"/>
        </w:rPr>
        <w:t>Reinforcement Learning</w:t>
      </w:r>
      <w:r>
        <w:rPr>
          <w:rFonts w:ascii="Simplified Arabic" w:eastAsia="Simplified Arabic" w:hAnsi="Simplified Arabic" w:cs="Simplified Arabic" w:hint="cs"/>
          <w:sz w:val="28"/>
          <w:szCs w:val="28"/>
          <w:rtl/>
          <w:lang w:bidi="ar-ER"/>
        </w:rPr>
        <w:t>)</w:t>
      </w:r>
      <w:r w:rsidRPr="00B41021">
        <w:rPr>
          <w:rFonts w:ascii="Simplified Arabic" w:eastAsia="Simplified Arabic" w:hAnsi="Simplified Arabic" w:cs="Simplified Arabic"/>
          <w:sz w:val="28"/>
          <w:szCs w:val="28"/>
        </w:rPr>
        <w:t xml:space="preserve"> </w:t>
      </w:r>
      <w:r w:rsidRPr="00B41021">
        <w:rPr>
          <w:rFonts w:ascii="Simplified Arabic" w:eastAsia="Simplified Arabic" w:hAnsi="Simplified Arabic" w:cs="Simplified Arabic"/>
          <w:sz w:val="28"/>
          <w:szCs w:val="28"/>
          <w:rtl/>
        </w:rPr>
        <w:t>الذي يعتمد على تفاعل النظام مع البيئة المحيطة، بحيث يتعلم من خلال المكافآت والعقوبات للوصول إلى أفضل القرارات الممكنة</w:t>
      </w:r>
      <w:r w:rsidRPr="00B41021">
        <w:rPr>
          <w:rFonts w:ascii="Simplified Arabic" w:eastAsia="Simplified Arabic" w:hAnsi="Simplified Arabic" w:cs="Simplified Arabic"/>
          <w:sz w:val="28"/>
          <w:szCs w:val="28"/>
        </w:rPr>
        <w:t>.</w:t>
      </w:r>
    </w:p>
    <w:p w:rsidR="00B41021" w:rsidRPr="00B41021" w:rsidRDefault="00B41021" w:rsidP="009C208E">
      <w:pPr>
        <w:spacing w:line="276" w:lineRule="auto"/>
        <w:jc w:val="lowKashida"/>
        <w:rPr>
          <w:rFonts w:ascii="Simplified Arabic" w:eastAsia="Simplified Arabic" w:hAnsi="Simplified Arabic" w:cs="Simplified Arabic"/>
          <w:sz w:val="28"/>
          <w:szCs w:val="28"/>
        </w:rPr>
      </w:pPr>
      <w:r w:rsidRPr="00B41021">
        <w:rPr>
          <w:rFonts w:ascii="Simplified Arabic" w:eastAsia="Simplified Arabic" w:hAnsi="Simplified Arabic" w:cs="Simplified Arabic"/>
          <w:sz w:val="28"/>
          <w:szCs w:val="28"/>
          <w:rtl/>
        </w:rPr>
        <w:t>وتتميز تقنيات التعلم الآلي بعدد من الخصائص التي جعلتها من أكثر تقنيات الذكاء الاصطناعي استخدامًا، فهي قادرة على معالجة كميات هائلة من البيانات بسرعة وكفاءة، والتكيف مع المتغيرات المستمرة، وتحسين دقة النتائج بمرور الوقت، واكتشاف الأنماط الخفية التي يصعب على الإنسان ملاحظتها، إضافة إلى قدرتها على تقديم تنبؤات دقيقة تدعم عمليات التخطيط واتخاذ القرار</w:t>
      </w:r>
      <w:r w:rsidRPr="00B41021">
        <w:rPr>
          <w:rFonts w:ascii="Simplified Arabic" w:eastAsia="Simplified Arabic" w:hAnsi="Simplified Arabic" w:cs="Simplified Arabic"/>
          <w:sz w:val="28"/>
          <w:szCs w:val="28"/>
        </w:rPr>
        <w:t>.</w:t>
      </w:r>
    </w:p>
    <w:p w:rsidR="00B41021" w:rsidRPr="00B41021" w:rsidRDefault="00B41021" w:rsidP="009C208E">
      <w:pPr>
        <w:spacing w:line="276" w:lineRule="auto"/>
        <w:jc w:val="lowKashida"/>
        <w:rPr>
          <w:rFonts w:ascii="Simplified Arabic" w:eastAsia="Simplified Arabic" w:hAnsi="Simplified Arabic" w:cs="Simplified Arabic"/>
          <w:sz w:val="28"/>
          <w:szCs w:val="28"/>
        </w:rPr>
      </w:pPr>
      <w:r w:rsidRPr="00B41021">
        <w:rPr>
          <w:rFonts w:ascii="Simplified Arabic" w:eastAsia="Simplified Arabic" w:hAnsi="Simplified Arabic" w:cs="Simplified Arabic"/>
          <w:sz w:val="28"/>
          <w:szCs w:val="28"/>
          <w:rtl/>
        </w:rPr>
        <w:t xml:space="preserve">وفي مجال الحماية الاجتماعية، يمثل التعلم الآلي أحد الأدوات </w:t>
      </w:r>
      <w:r w:rsidRPr="00B41021">
        <w:rPr>
          <w:rFonts w:ascii="Simplified Arabic" w:eastAsia="Simplified Arabic" w:hAnsi="Simplified Arabic" w:cs="Simplified Arabic" w:hint="cs"/>
          <w:sz w:val="28"/>
          <w:szCs w:val="28"/>
          <w:rtl/>
        </w:rPr>
        <w:t>الاستراتيجية</w:t>
      </w:r>
      <w:r w:rsidRPr="00B41021">
        <w:rPr>
          <w:rFonts w:ascii="Simplified Arabic" w:eastAsia="Simplified Arabic" w:hAnsi="Simplified Arabic" w:cs="Simplified Arabic"/>
          <w:sz w:val="28"/>
          <w:szCs w:val="28"/>
          <w:rtl/>
        </w:rPr>
        <w:t xml:space="preserve"> لتحسين كفاءة استهداف الفئات الأشد فقراً، إذ يسهم في تحليل بيانات المستفيدين الواردة من مصادر متعددة، والتنبؤ بدرجات الاستحقاق، وتصنيف الأسر وفق مستويات الاحتياج، والكشف عن حالات الازدواجية أو البيانات غير الدقيقة، مما يساعد على توجيه الدعم إلى مستحقيه بصورة أكثر عدالة وكفاءة. كما يمكن استخدامه في تحديث بيانات المستفيدين بصورة مستمرة، والتنبؤ بالأسر المعرضة لخطر الفقر قبل تفاقم أوضاعها الاقتصادية، وهو ما يدعم صانعي القرار في تطوير سياسات اجتماعية أكثر استجابة للاحتياجات الفعلية للمجتمع</w:t>
      </w:r>
      <w:r w:rsidRPr="00B41021">
        <w:rPr>
          <w:rFonts w:ascii="Simplified Arabic" w:eastAsia="Simplified Arabic" w:hAnsi="Simplified Arabic" w:cs="Simplified Arabic"/>
          <w:sz w:val="28"/>
          <w:szCs w:val="28"/>
        </w:rPr>
        <w:t>.</w:t>
      </w:r>
    </w:p>
    <w:p w:rsidR="00B41021" w:rsidRPr="00B41021" w:rsidRDefault="00B41021" w:rsidP="009C208E">
      <w:pPr>
        <w:spacing w:line="276" w:lineRule="auto"/>
        <w:jc w:val="lowKashida"/>
        <w:rPr>
          <w:rFonts w:ascii="Simplified Arabic" w:eastAsia="Simplified Arabic" w:hAnsi="Simplified Arabic" w:cs="Simplified Arabic"/>
          <w:sz w:val="28"/>
          <w:szCs w:val="28"/>
        </w:rPr>
      </w:pPr>
      <w:r w:rsidRPr="00B41021">
        <w:rPr>
          <w:rFonts w:ascii="Simplified Arabic" w:eastAsia="Simplified Arabic" w:hAnsi="Simplified Arabic" w:cs="Simplified Arabic"/>
          <w:sz w:val="28"/>
          <w:szCs w:val="28"/>
          <w:rtl/>
        </w:rPr>
        <w:t xml:space="preserve">وتتجلى أهمية التعلم الآلي في المؤسسات الحكومية من خلال مساهمته في رفع كفاءة الأداء، وتقليل الوقت اللازم لمعالجة الطلبات، وخفض الأخطاء البشرية، وتعزيز دقة القرارات المبنية على البيانات. كما يسهم في ترشيد الإنفاق الحكومي من خلال تحسين دقة استهداف المستفيدين وتقليل حالات منح </w:t>
      </w:r>
      <w:r w:rsidRPr="00B41021">
        <w:rPr>
          <w:rFonts w:ascii="Simplified Arabic" w:eastAsia="Simplified Arabic" w:hAnsi="Simplified Arabic" w:cs="Simplified Arabic"/>
          <w:sz w:val="28"/>
          <w:szCs w:val="28"/>
          <w:rtl/>
        </w:rPr>
        <w:lastRenderedPageBreak/>
        <w:t>الدعم لغير المستحقين، الأمر الذي ينعكس إيجابًا على كفاءة برامج الحماية الاجتماعية وتحقيق العدالة في توزيع الموارد</w:t>
      </w:r>
      <w:r w:rsidRPr="00B41021">
        <w:rPr>
          <w:rFonts w:ascii="Simplified Arabic" w:eastAsia="Simplified Arabic" w:hAnsi="Simplified Arabic" w:cs="Simplified Arabic"/>
          <w:sz w:val="28"/>
          <w:szCs w:val="28"/>
        </w:rPr>
        <w:t>.</w:t>
      </w:r>
    </w:p>
    <w:p w:rsidR="00B41021" w:rsidRPr="00B41021" w:rsidRDefault="00B41021" w:rsidP="009C208E">
      <w:pPr>
        <w:spacing w:line="276" w:lineRule="auto"/>
        <w:jc w:val="lowKashida"/>
        <w:rPr>
          <w:rFonts w:ascii="Simplified Arabic" w:eastAsia="Simplified Arabic" w:hAnsi="Simplified Arabic" w:cs="Simplified Arabic" w:hint="cs"/>
          <w:sz w:val="28"/>
          <w:szCs w:val="28"/>
          <w:lang w:bidi="ar-ER"/>
        </w:rPr>
      </w:pPr>
      <w:r w:rsidRPr="00B41021">
        <w:rPr>
          <w:rFonts w:ascii="Simplified Arabic" w:eastAsia="Simplified Arabic" w:hAnsi="Simplified Arabic" w:cs="Simplified Arabic"/>
          <w:sz w:val="28"/>
          <w:szCs w:val="28"/>
          <w:rtl/>
        </w:rPr>
        <w:t>وبناءً على ذلك، يُعد التعلم الآلي من أكثر تقنيات الذكاء الاصطناعي قدرة على دعم التحول الرقمي في القطاع الحكومي، إذ يجمع بين التحليل الذكي للبيانات، والتنبؤ بالمستقبل، والتحسين المستمر للأداء، مما يجعله عنصرًا أساسيًا في تطوير برامج الحماية الاجتماعية وتحسين كفاءة استهداف الفئات الأكثر احتياجًا، وهو ما ينسجم مع أهداف هذه الدراسة في بيان دور تقنيات الذكاء الاصطناعي في رفع كفاءة توجيه الدعم الاجتماعي</w:t>
      </w:r>
      <w:r w:rsidRPr="00B41021">
        <w:rPr>
          <w:rFonts w:ascii="Simplified Arabic" w:eastAsia="Simplified Arabic" w:hAnsi="Simplified Arabic" w:cs="Simplified Arabic"/>
          <w:sz w:val="28"/>
          <w:szCs w:val="28"/>
        </w:rPr>
        <w:t>.</w:t>
      </w:r>
      <w:r w:rsidR="00DA54D0">
        <w:rPr>
          <w:rFonts w:ascii="Simplified Arabic" w:eastAsia="Simplified Arabic" w:hAnsi="Simplified Arabic" w:cs="Simplified Arabic" w:hint="cs"/>
          <w:sz w:val="28"/>
          <w:szCs w:val="28"/>
          <w:rtl/>
          <w:lang w:bidi="ar-ER"/>
        </w:rPr>
        <w:t xml:space="preserve"> ( قادري 2023) </w:t>
      </w:r>
    </w:p>
    <w:p w:rsidR="00CC5191" w:rsidRPr="00B41021" w:rsidRDefault="00CC5191" w:rsidP="009C208E">
      <w:pPr>
        <w:spacing w:line="276" w:lineRule="auto"/>
        <w:jc w:val="lowKashida"/>
        <w:rPr>
          <w:rFonts w:ascii="Simplified Arabic" w:eastAsia="Simplified Arabic" w:hAnsi="Simplified Arabic" w:cs="Simplified Arabic" w:hint="cs"/>
          <w:sz w:val="28"/>
          <w:szCs w:val="28"/>
          <w:u w:val="single"/>
          <w:rtl/>
          <w:lang w:bidi="ar-ER"/>
        </w:rPr>
      </w:pPr>
      <w:r w:rsidRPr="00B41021">
        <w:rPr>
          <w:rFonts w:ascii="Simplified Arabic" w:eastAsia="Simplified Arabic" w:hAnsi="Simplified Arabic" w:cs="Simplified Arabic"/>
          <w:sz w:val="28"/>
          <w:szCs w:val="28"/>
          <w:u w:val="single"/>
          <w:rtl/>
        </w:rPr>
        <w:t>التحليلات التنبؤية</w:t>
      </w:r>
      <w:r w:rsidR="00B41021" w:rsidRPr="00B41021">
        <w:rPr>
          <w:rFonts w:ascii="Simplified Arabic" w:eastAsia="Simplified Arabic" w:hAnsi="Simplified Arabic" w:cs="Simplified Arabic"/>
          <w:sz w:val="28"/>
          <w:szCs w:val="28"/>
          <w:u w:val="single"/>
        </w:rPr>
        <w:t xml:space="preserve"> (Predictive Analytics)</w:t>
      </w:r>
      <w:r w:rsidR="00B41021" w:rsidRPr="00B41021">
        <w:rPr>
          <w:rFonts w:ascii="Simplified Arabic" w:eastAsia="Simplified Arabic" w:hAnsi="Simplified Arabic" w:cs="Simplified Arabic" w:hint="cs"/>
          <w:sz w:val="28"/>
          <w:szCs w:val="28"/>
          <w:u w:val="single"/>
          <w:rtl/>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تُعد التحليلات التنبؤية</w:t>
      </w:r>
      <w:r w:rsidRPr="00985AF8">
        <w:rPr>
          <w:rFonts w:ascii="Simplified Arabic" w:eastAsia="Simplified Arabic" w:hAnsi="Simplified Arabic" w:cs="Simplified Arabic"/>
          <w:sz w:val="28"/>
          <w:szCs w:val="28"/>
          <w:lang w:bidi="ar-ER"/>
        </w:rPr>
        <w:t xml:space="preserve"> (Predictive Analytics) </w:t>
      </w:r>
      <w:r w:rsidRPr="00985AF8">
        <w:rPr>
          <w:rFonts w:ascii="Simplified Arabic" w:eastAsia="Simplified Arabic" w:hAnsi="Simplified Arabic" w:cs="Simplified Arabic"/>
          <w:sz w:val="28"/>
          <w:szCs w:val="28"/>
          <w:rtl/>
        </w:rPr>
        <w:t>من أبرز تقنيات الذكاء الاصطناعي التي تعتمد على تحليل البيانات التاريخية والحالية للتنبؤ بالأحداث أو السلوكيات المستقبلية، وذلك باستخدام نماذج إحصائية وخوارزميات التعلم الآلي وتقنيات التنقيب عن البيانات. وقد أصبحت هذه التقنية أداةً أساسية في دعم اتخاذ القرار داخل المؤسسات، إذ تساعد على استشراف المستقبل وتقليل درجة عدم اليقين، من خلال توفير توقعات دقيقة تساعد في التخطيط المسبق وتخصيص الموارد بكفاءة</w:t>
      </w:r>
      <w:r w:rsidRPr="00985AF8">
        <w:rPr>
          <w:rFonts w:ascii="Simplified Arabic" w:eastAsia="Simplified Arabic" w:hAnsi="Simplified Arabic" w:cs="Simplified Arabic"/>
          <w:sz w:val="28"/>
          <w:szCs w:val="28"/>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وتُعرف التحليلات التنبؤية بأنها عملية استخدام البيانات، والخوارزميات الإحصائية، وتقنيات التعلم الآلي لبناء نماذج قادرة على التنبؤ بالنتائج المستقبلية استنادًا إلى الأنماط والعلاقات المستخلصة من البيانات السابقة. ولا تقتصر هذه التقنية على وصف ما حدث في الماضي، وإنما تتجاوز ذلك إلى توقع ما يمكن أن يحدث مستقبلًا، الأمر الذي يجعلها أداة فعالة في دعم القرارات الإستراتيجية والتشغيلية</w:t>
      </w:r>
      <w:r w:rsidRPr="00985AF8">
        <w:rPr>
          <w:rFonts w:ascii="Simplified Arabic" w:eastAsia="Simplified Arabic" w:hAnsi="Simplified Arabic" w:cs="Simplified Arabic"/>
          <w:sz w:val="28"/>
          <w:szCs w:val="28"/>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وتعتمد التحليلات التنبؤية على مجموعة من المراحل المتكاملة، تبدأ بجمع البيانات من مصادر مختلفة، ثم تنظيفها ومعالجتها، يلي ذلك تحليلها واختيار المتغيرات المؤثرة، ثم بناء النماذج التنبؤية باستخدام تقنيات الذكاء الاصطناعي والتعلم الآلي، وأخيرًا اختبار دقة هذه النماذج وتطبيقها في التنبؤ بالأحداث المستقبلية. وكلما كانت البيانات أكثر جودة وتكاملًا، ازدادت دقة التوقعات وارتفعت كفاءة القرارات المبنية عليها</w:t>
      </w:r>
      <w:r w:rsidRPr="00985AF8">
        <w:rPr>
          <w:rFonts w:ascii="Simplified Arabic" w:eastAsia="Simplified Arabic" w:hAnsi="Simplified Arabic" w:cs="Simplified Arabic"/>
          <w:sz w:val="28"/>
          <w:szCs w:val="28"/>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 xml:space="preserve">وتتميز التحليلات التنبؤية بعدد من الخصائص التي جعلتها من أهم تطبيقات الذكاء الاصطناعي، فهي تساعد على اكتشاف الأنماط والعلاقات غير الظاهرة في البيانات، وتوقع المخاطر والفرص قبل </w:t>
      </w:r>
      <w:r w:rsidRPr="00985AF8">
        <w:rPr>
          <w:rFonts w:ascii="Simplified Arabic" w:eastAsia="Simplified Arabic" w:hAnsi="Simplified Arabic" w:cs="Simplified Arabic"/>
          <w:sz w:val="28"/>
          <w:szCs w:val="28"/>
          <w:rtl/>
        </w:rPr>
        <w:lastRenderedPageBreak/>
        <w:t>حدوثها، وتحسين كفاءة التخطيط، ودعم الإدارة في اتخاذ قرارات استباقية بدلاً من الاكتفاء بالاستجابة للأحداث بعد وقوعها. كما تسهم في تقليل التكاليف، وتحسين استغلال الموارد، ورفع كفاءة الأداء المؤسسي</w:t>
      </w:r>
      <w:r w:rsidRPr="00985AF8">
        <w:rPr>
          <w:rFonts w:ascii="Simplified Arabic" w:eastAsia="Simplified Arabic" w:hAnsi="Simplified Arabic" w:cs="Simplified Arabic"/>
          <w:sz w:val="28"/>
          <w:szCs w:val="28"/>
          <w:lang w:bidi="ar-ER"/>
        </w:rPr>
        <w:t>.</w:t>
      </w:r>
      <w:r w:rsidR="00396E06">
        <w:rPr>
          <w:rFonts w:ascii="Simplified Arabic" w:eastAsia="Simplified Arabic" w:hAnsi="Simplified Arabic" w:cs="Simplified Arabic" w:hint="cs"/>
          <w:sz w:val="28"/>
          <w:szCs w:val="28"/>
          <w:rtl/>
          <w:lang w:bidi="ar-ER"/>
        </w:rPr>
        <w:t xml:space="preserve"> ( سحنون 2025) </w:t>
      </w:r>
    </w:p>
    <w:p w:rsidR="00985AF8" w:rsidRPr="00985AF8" w:rsidRDefault="00935807" w:rsidP="009C208E">
      <w:pPr>
        <w:spacing w:line="276" w:lineRule="auto"/>
        <w:jc w:val="lowKashida"/>
        <w:rPr>
          <w:rFonts w:ascii="Simplified Arabic" w:eastAsia="Simplified Arabic" w:hAnsi="Simplified Arabic" w:cs="Simplified Arabic"/>
          <w:sz w:val="28"/>
          <w:szCs w:val="28"/>
          <w:lang w:bidi="ar-ER"/>
        </w:rPr>
      </w:pPr>
      <w:r>
        <w:rPr>
          <w:rFonts w:ascii="Simplified Arabic" w:eastAsia="Simplified Arabic" w:hAnsi="Simplified Arabic" w:cs="Simplified Arabic" w:hint="cs"/>
          <w:sz w:val="28"/>
          <w:szCs w:val="28"/>
          <w:rtl/>
          <w:lang w:bidi="ar-ER"/>
        </w:rPr>
        <w:t>و</w:t>
      </w:r>
      <w:r w:rsidR="00985AF8" w:rsidRPr="00985AF8">
        <w:rPr>
          <w:rFonts w:ascii="Simplified Arabic" w:eastAsia="Simplified Arabic" w:hAnsi="Simplified Arabic" w:cs="Simplified Arabic"/>
          <w:sz w:val="28"/>
          <w:szCs w:val="28"/>
          <w:rtl/>
        </w:rPr>
        <w:t>تمثل التحليلات التنبؤية أداة فعالة لتحسين كفاءة استهداف الفئات الأشد فقراً، حيث تساعد على التنبؤ بالأسر الأكثر عرضة للفقر أو التدهور الاقتصادي، وتحديد احتمالية احتياجها إلى الدعم قبل تفاقم أوضاعها المعيشية. كما تسهم في تحليل الخصائص الاجتماعية والاقتصادية للمستفيدين، وتوقع التغيرات في مستويات الاستحقاق، بما يساعد الجهات المختصة على التخطيط المسبق لبرامج الدعم الاجتماعي، وتوجيه الموارد إلى الفئات الأكثر احتياجًا بكفاءة وعدالة</w:t>
      </w:r>
      <w:r w:rsidR="00985AF8" w:rsidRPr="00985AF8">
        <w:rPr>
          <w:rFonts w:ascii="Simplified Arabic" w:eastAsia="Simplified Arabic" w:hAnsi="Simplified Arabic" w:cs="Simplified Arabic"/>
          <w:sz w:val="28"/>
          <w:szCs w:val="28"/>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وتسهم هذه التقنية أيضًا في تحسين توزيع الموارد المالية، من خلال توقع حجم الطلب على برامج الحماية الاجتماعية، وتحديد المناطق أو الفئات التي تتطلب تدخلًا أكبر، مما يساعد متخذي القرار على إعداد خطط أكثر دقة ومرونة. كما تساعد في اكتشاف المؤشرات المبكرة للمخاطر الاجتماعية والاقتصادية، بما يعزز قدرة الجهات الحكومية على التدخل الوقائي بدلاً من الاقتصار على المعالجة اللاحقة للمشكلات</w:t>
      </w:r>
      <w:r w:rsidRPr="00985AF8">
        <w:rPr>
          <w:rFonts w:ascii="Simplified Arabic" w:eastAsia="Simplified Arabic" w:hAnsi="Simplified Arabic" w:cs="Simplified Arabic"/>
          <w:sz w:val="28"/>
          <w:szCs w:val="28"/>
          <w:lang w:bidi="ar-ER"/>
        </w:rPr>
        <w:t>.</w:t>
      </w:r>
    </w:p>
    <w:p w:rsidR="00985AF8" w:rsidRPr="00985AF8" w:rsidRDefault="00985AF8" w:rsidP="004044A7">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وتزداد أهمية التحليلات التنبؤية عند دمجها مع البيانات الضخمة، حيث تتيح الاستفادة من كميات هائلة من البيانات الواردة من مصادر متعددة، مثل قواعد البيانات الحكومية، والسجلات الاجتماعية، والبيانات الاقتصادية، مما يؤدي إلى تحسين دقة النماذج التنبؤية ورفع كفاءة القرارات المبنية عليها. ويؤدي هذا التكامل إلى تقليل أخطاء إدراج غير المستحقين أو استبعاد المستحقين، وتحقيق قدر أكبر من العدالة والشفافية في توزيع الدعم الاجتماعي</w:t>
      </w:r>
      <w:r w:rsidRPr="00985AF8">
        <w:rPr>
          <w:rFonts w:ascii="Simplified Arabic" w:eastAsia="Simplified Arabic" w:hAnsi="Simplified Arabic" w:cs="Simplified Arabic"/>
          <w:sz w:val="28"/>
          <w:szCs w:val="28"/>
          <w:lang w:bidi="ar-ER"/>
        </w:rPr>
        <w:t>.</w:t>
      </w:r>
      <w:r w:rsidR="00935807">
        <w:rPr>
          <w:rFonts w:ascii="Simplified Arabic" w:eastAsia="Simplified Arabic" w:hAnsi="Simplified Arabic" w:cs="Simplified Arabic" w:hint="cs"/>
          <w:sz w:val="28"/>
          <w:szCs w:val="28"/>
          <w:rtl/>
          <w:lang w:bidi="ar-ER"/>
        </w:rPr>
        <w:t xml:space="preserve"> </w:t>
      </w:r>
    </w:p>
    <w:p w:rsidR="00B41021" w:rsidRPr="004044A7" w:rsidRDefault="00985AF8" w:rsidP="009C208E">
      <w:pPr>
        <w:spacing w:line="276" w:lineRule="auto"/>
        <w:jc w:val="lowKashida"/>
        <w:rPr>
          <w:rFonts w:ascii="Simplified Arabic" w:eastAsia="Simplified Arabic" w:hAnsi="Simplified Arabic" w:cs="Simplified Arabic" w:hint="cs"/>
          <w:sz w:val="28"/>
          <w:szCs w:val="28"/>
          <w:rtl/>
          <w:lang w:bidi="ar-ER"/>
        </w:rPr>
      </w:pPr>
      <w:r w:rsidRPr="00985AF8">
        <w:rPr>
          <w:rFonts w:ascii="Simplified Arabic" w:eastAsia="Simplified Arabic" w:hAnsi="Simplified Arabic" w:cs="Simplified Arabic"/>
          <w:sz w:val="28"/>
          <w:szCs w:val="28"/>
          <w:rtl/>
        </w:rPr>
        <w:t>وبناءً على ذلك، تُعد التحليلات التنبؤية إحدى الركائز الأساسية للذكاء الاصطناعي في المؤسسات الحديثة، لما توفره من قدرة على استشراف المستقبل ودعم التخطيط الاستراتيجي وتحسين جودة القرارات. وفي برامج الحماية الاجتماعية، تمثل هذه التقنية أداةً محورية لتعزيز كفاءة استهداف الفئات الأشد فقراً، من خلال التنبؤ بالاحتياجات المستقبلية، وتحسين تخصيص الموارد، ورفع فاعلية السياسات الاجتماعية، بما يسهم في تحقيق أهداف التنمية المستدامة وتعزيز كفاءة الإنفاق الحكومي</w:t>
      </w:r>
      <w:r w:rsidRPr="00985AF8">
        <w:rPr>
          <w:rFonts w:ascii="Simplified Arabic" w:eastAsia="Simplified Arabic" w:hAnsi="Simplified Arabic" w:cs="Simplified Arabic"/>
          <w:sz w:val="28"/>
          <w:szCs w:val="28"/>
          <w:lang w:bidi="ar-ER"/>
        </w:rPr>
        <w:t>.</w:t>
      </w:r>
      <w:r w:rsidR="004044A7" w:rsidRPr="004044A7">
        <w:rPr>
          <w:rFonts w:ascii="Simplified Arabic" w:eastAsia="Simplified Arabic" w:hAnsi="Simplified Arabic" w:cs="Simplified Arabic" w:hint="cs"/>
          <w:sz w:val="28"/>
          <w:szCs w:val="28"/>
          <w:rtl/>
          <w:lang w:bidi="ar-ER"/>
        </w:rPr>
        <w:t xml:space="preserve"> </w:t>
      </w:r>
      <w:r w:rsidR="004044A7">
        <w:rPr>
          <w:rFonts w:ascii="Simplified Arabic" w:eastAsia="Simplified Arabic" w:hAnsi="Simplified Arabic" w:cs="Simplified Arabic" w:hint="cs"/>
          <w:sz w:val="28"/>
          <w:szCs w:val="28"/>
          <w:rtl/>
          <w:lang w:bidi="ar-ER"/>
        </w:rPr>
        <w:t>( الهادي 2015)</w:t>
      </w:r>
    </w:p>
    <w:p w:rsidR="00CC5191" w:rsidRPr="00B41021" w:rsidRDefault="00CC5191" w:rsidP="009C208E">
      <w:pPr>
        <w:spacing w:line="276" w:lineRule="auto"/>
        <w:jc w:val="lowKashida"/>
        <w:rPr>
          <w:rFonts w:ascii="Simplified Arabic" w:eastAsia="Simplified Arabic" w:hAnsi="Simplified Arabic" w:cs="Simplified Arabic" w:hint="cs"/>
          <w:sz w:val="28"/>
          <w:szCs w:val="28"/>
          <w:u w:val="single"/>
          <w:rtl/>
          <w:lang w:bidi="ar-ER"/>
        </w:rPr>
      </w:pPr>
      <w:r w:rsidRPr="00B41021">
        <w:rPr>
          <w:rFonts w:ascii="Simplified Arabic" w:eastAsia="Simplified Arabic" w:hAnsi="Simplified Arabic" w:cs="Simplified Arabic"/>
          <w:sz w:val="28"/>
          <w:szCs w:val="28"/>
          <w:u w:val="single"/>
          <w:rtl/>
        </w:rPr>
        <w:lastRenderedPageBreak/>
        <w:t>الأتمتة الذكية</w:t>
      </w:r>
      <w:r w:rsidR="00B41021" w:rsidRPr="00B41021">
        <w:rPr>
          <w:rFonts w:ascii="Simplified Arabic" w:eastAsia="Simplified Arabic" w:hAnsi="Simplified Arabic" w:cs="Simplified Arabic"/>
          <w:sz w:val="28"/>
          <w:szCs w:val="28"/>
          <w:u w:val="single"/>
        </w:rPr>
        <w:t xml:space="preserve"> (Intelligent Automation)</w:t>
      </w:r>
      <w:r w:rsidR="00B41021" w:rsidRPr="00B41021">
        <w:rPr>
          <w:rFonts w:ascii="Simplified Arabic" w:eastAsia="Simplified Arabic" w:hAnsi="Simplified Arabic" w:cs="Simplified Arabic" w:hint="cs"/>
          <w:sz w:val="28"/>
          <w:szCs w:val="28"/>
          <w:u w:val="single"/>
          <w:rtl/>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تُعد الأتمتة الذكية</w:t>
      </w:r>
      <w:r w:rsidRPr="00985AF8">
        <w:rPr>
          <w:rFonts w:ascii="Simplified Arabic" w:eastAsia="Simplified Arabic" w:hAnsi="Simplified Arabic" w:cs="Simplified Arabic"/>
          <w:sz w:val="28"/>
          <w:szCs w:val="28"/>
          <w:lang w:bidi="ar-ER"/>
        </w:rPr>
        <w:t xml:space="preserve"> (Intelligent Automation) </w:t>
      </w:r>
      <w:r w:rsidRPr="00985AF8">
        <w:rPr>
          <w:rFonts w:ascii="Simplified Arabic" w:eastAsia="Simplified Arabic" w:hAnsi="Simplified Arabic" w:cs="Simplified Arabic"/>
          <w:sz w:val="28"/>
          <w:szCs w:val="28"/>
          <w:rtl/>
        </w:rPr>
        <w:t>من أبرز التقنيات الحديثة التي تجمع بين الذكاء الاصطناعي وأتمتة العمليات الرقمية، حيث تهدف إلى تنفيذ المهام والإجراءات بصورة آلية مع القدرة على التعلم والتحليل واتخاذ القرارات وفقًا للبيانات المتاحة. وقد أصبحت الأتمتة الذكية من الركائز الأساسية للتحول الرقمي في المؤسسات، لما توفره من إمكانات كبيرة في تحسين كفاءة العمليات، وتقليل الوقت والجهد، والحد من الأخطاء البشرية، ورفع جودة الخدمات المقدمة للمستفيدين</w:t>
      </w:r>
      <w:r w:rsidRPr="00985AF8">
        <w:rPr>
          <w:rFonts w:ascii="Simplified Arabic" w:eastAsia="Simplified Arabic" w:hAnsi="Simplified Arabic" w:cs="Simplified Arabic"/>
          <w:sz w:val="28"/>
          <w:szCs w:val="28"/>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وتُعرف الأتمتة الذكية بأنها توظيف تقنيات الذكاء الاصطناعي، والتعلم الآلي، ومعالجة اللغات الطبيعية، وأتمتة العمليات الروبوتية</w:t>
      </w:r>
      <w:r w:rsidRPr="00985AF8">
        <w:rPr>
          <w:rFonts w:ascii="Simplified Arabic" w:eastAsia="Simplified Arabic" w:hAnsi="Simplified Arabic" w:cs="Simplified Arabic"/>
          <w:sz w:val="28"/>
          <w:szCs w:val="28"/>
          <w:lang w:bidi="ar-ER"/>
        </w:rPr>
        <w:t xml:space="preserve"> (Robotic Process Automation - RPA)</w:t>
      </w:r>
      <w:r w:rsidRPr="00985AF8">
        <w:rPr>
          <w:rFonts w:ascii="Simplified Arabic" w:eastAsia="Simplified Arabic" w:hAnsi="Simplified Arabic" w:cs="Simplified Arabic"/>
          <w:sz w:val="28"/>
          <w:szCs w:val="28"/>
          <w:rtl/>
        </w:rPr>
        <w:t>، لتنفيذ العمليات والإجراءات بصورة آلية، مع القدرة على تحليل البيانات والتكيف مع المتغيرات واتخاذ القرارات المناسبة دون الحاجة إلى تدخل بشري مباشر في جميع مراحل العمل. وتمثل هذه التقنية تطورًا عن الأتمتة التقليدية، إذ لا تقتصر على تنفيذ المهام المبرمجة مسبقًا، وإنما تمتلك القدرة على التعلم المستمر وتحسين الأداء بمرور الوقت</w:t>
      </w:r>
      <w:r w:rsidRPr="00985AF8">
        <w:rPr>
          <w:rFonts w:ascii="Simplified Arabic" w:eastAsia="Simplified Arabic" w:hAnsi="Simplified Arabic" w:cs="Simplified Arabic"/>
          <w:sz w:val="28"/>
          <w:szCs w:val="28"/>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وتعتمد الأتمتة الذكية على تكامل عدد من التقنيات الحديثة، أبرزها التعلم الآلي، ومعالجة اللغات الطبيعية، والرؤية الحاسوبية، وأتمتة العمليات الروبوتية، حيث تعمل هذه التقنيات بصورة متكاملة على تحليل البيانات، وفهم المعلومات، وتنفيذ الإجراءات، ومراقبة الأداء، وإجراء التحسينات اللازمة بصورة مستمرة. ويؤدي هذا التكامل إلى زيادة مرونة الأنظمة وقدرتها على التعامل مع العمليات المعقدة التي كانت تتطلب تدخلًا بشريًا في السابق</w:t>
      </w:r>
      <w:r w:rsidRPr="00985AF8">
        <w:rPr>
          <w:rFonts w:ascii="Simplified Arabic" w:eastAsia="Simplified Arabic" w:hAnsi="Simplified Arabic" w:cs="Simplified Arabic"/>
          <w:sz w:val="28"/>
          <w:szCs w:val="28"/>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وتتميز الأتمتة الذكية بمجموعة من الخصائص التي جعلتها إحدى أكثر تقنيات الذكاء الاصطناعي استخدامًا في المؤسسات الحديثة، فهي تسهم في تسريع إنجاز الأعمال، وتقليل الأخطاء الناتجة عن العمليات اليدوية، وتحسين جودة الخدمات، ورفع كفاءة استخدام الموارد، إضافة إلى قدرتها على العمل بصورة مستمرة دون انقطاع، ومعالجة أعداد كبيرة من المعاملات في وقت قصير، مع المحافظة على مستوى عالٍ من الدقة والموثوقية</w:t>
      </w:r>
      <w:r w:rsidRPr="00985AF8">
        <w:rPr>
          <w:rFonts w:ascii="Simplified Arabic" w:eastAsia="Simplified Arabic" w:hAnsi="Simplified Arabic" w:cs="Simplified Arabic"/>
          <w:sz w:val="28"/>
          <w:szCs w:val="28"/>
          <w:lang w:bidi="ar-ER"/>
        </w:rPr>
        <w:t>.</w:t>
      </w:r>
      <w:r w:rsidR="00CF1B4D">
        <w:rPr>
          <w:rFonts w:ascii="Simplified Arabic" w:eastAsia="Simplified Arabic" w:hAnsi="Simplified Arabic" w:cs="Simplified Arabic" w:hint="cs"/>
          <w:sz w:val="28"/>
          <w:szCs w:val="28"/>
          <w:rtl/>
          <w:lang w:bidi="ar-ER"/>
        </w:rPr>
        <w:t xml:space="preserve"> ( الصمادي 2026) </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 xml:space="preserve">وفي القطاع الحكومي، تؤدي الأتمتة الذكية دورًا مهمًا في تطوير الخدمات العامة وتحسين كفاءة الأداء الإداري، من خلال أتمتة إجراءات استقبال الطلبات، والتحقق من البيانات، وربط الأنظمة الحكومية، </w:t>
      </w:r>
      <w:r w:rsidRPr="00985AF8">
        <w:rPr>
          <w:rFonts w:ascii="Simplified Arabic" w:eastAsia="Simplified Arabic" w:hAnsi="Simplified Arabic" w:cs="Simplified Arabic"/>
          <w:sz w:val="28"/>
          <w:szCs w:val="28"/>
          <w:rtl/>
        </w:rPr>
        <w:lastRenderedPageBreak/>
        <w:t>وإنجاز المعاملات بصورة إلكترونية، مما يسهم في تقليل الإجراءات الروتينية، وتسريع تقديم الخدمات، وتحسين تجربة المستفيدين، وتعزيز الشفافية في الأداء الحكومي</w:t>
      </w:r>
      <w:r w:rsidRPr="00985AF8">
        <w:rPr>
          <w:rFonts w:ascii="Simplified Arabic" w:eastAsia="Simplified Arabic" w:hAnsi="Simplified Arabic" w:cs="Simplified Arabic"/>
          <w:sz w:val="28"/>
          <w:szCs w:val="28"/>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أما في مجال الحماية الاجتماعية، فتسهم الأتمتة الذكية في تحسين كفاءة استهداف الفئات الأشد فقراً من خلال أتمتة عمليات استقبال طلبات الدعم، والتحقق من بيانات المستفيدين، وربط قواعد البيانات بين الجهات الحكومية، وتحديث المعلومات بصورة مستمرة، والكشف عن حالات الازدواجية أو عدم الاستحقاق. كما تساعد في تسريع دراسة طلبات الدعم وتقليل الزمن اللازم لاتخاذ القرار، مما يضمن وصول المساعدات إلى مستحقيها في الوقت المناسب ويعزز كفاءة إدارة برامج الحماية الاجتماعية</w:t>
      </w:r>
      <w:r w:rsidRPr="00985AF8">
        <w:rPr>
          <w:rFonts w:ascii="Simplified Arabic" w:eastAsia="Simplified Arabic" w:hAnsi="Simplified Arabic" w:cs="Simplified Arabic"/>
          <w:sz w:val="28"/>
          <w:szCs w:val="28"/>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وتسهم الأتمتة الذكية أيضًا في دعم متخذي القرار من خلال توفير معلومات دقيقة وآنية حول حالة المستفيدين، ومستوى الاستحقاق، وحجم الموارد المطلوبة، وهو ما يساعد على تحسين توزيع الموارد المالية ورفع كفاءة الإنفاق الحكومي. كما تقلل من الاعتماد على الإجراءات الورقية والعمليات اليدوية، الأمر الذي يحد من احتمالات الخطأ أو التحيز، ويعزز العدالة والشفافية في تقديم الخدمات الاجتماعية</w:t>
      </w:r>
      <w:r w:rsidRPr="00985AF8">
        <w:rPr>
          <w:rFonts w:ascii="Simplified Arabic" w:eastAsia="Simplified Arabic" w:hAnsi="Simplified Arabic" w:cs="Simplified Arabic"/>
          <w:sz w:val="28"/>
          <w:szCs w:val="28"/>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lang w:bidi="ar-ER"/>
        </w:rPr>
      </w:pPr>
      <w:r w:rsidRPr="00985AF8">
        <w:rPr>
          <w:rFonts w:ascii="Simplified Arabic" w:eastAsia="Simplified Arabic" w:hAnsi="Simplified Arabic" w:cs="Simplified Arabic"/>
          <w:sz w:val="28"/>
          <w:szCs w:val="28"/>
          <w:rtl/>
        </w:rPr>
        <w:t>وعلى الرغم من المزايا الكبيرة التي توفرها الأتمتة الذكية، فإن نجاح تطبيقها يتطلب توافر مجموعة من المتطلبات الأساسية، من أهمها وجود بنية تحتية رقمية متطورة، وقواعد بيانات متكاملة وعالية الجودة، وكوادر بشرية مؤهلة، وتشريعات تنظم استخدام التقنيات الذكية، بالإضافة إلى توفير أنظمة فعالة للأمن السيبراني وحماية البيانات. كما تواجه المؤسسات عددًا من التحديات، مثل ارتفاع تكاليف التطبيق، ومقاومة التغيير التنظيمي، والحاجة إلى تطوير المهارات الرقمية للعاملين</w:t>
      </w:r>
      <w:r w:rsidRPr="00985AF8">
        <w:rPr>
          <w:rFonts w:ascii="Simplified Arabic" w:eastAsia="Simplified Arabic" w:hAnsi="Simplified Arabic" w:cs="Simplified Arabic"/>
          <w:sz w:val="28"/>
          <w:szCs w:val="28"/>
          <w:lang w:bidi="ar-ER"/>
        </w:rPr>
        <w:t>.</w:t>
      </w:r>
    </w:p>
    <w:p w:rsidR="00B41021" w:rsidRPr="00985AF8" w:rsidRDefault="00985AF8" w:rsidP="009C208E">
      <w:pPr>
        <w:spacing w:line="276" w:lineRule="auto"/>
        <w:jc w:val="lowKashida"/>
        <w:rPr>
          <w:rFonts w:ascii="Simplified Arabic" w:eastAsia="Simplified Arabic" w:hAnsi="Simplified Arabic" w:cs="Simplified Arabic" w:hint="cs"/>
          <w:sz w:val="28"/>
          <w:szCs w:val="28"/>
          <w:rtl/>
          <w:lang w:bidi="ar-ER"/>
        </w:rPr>
      </w:pPr>
      <w:r w:rsidRPr="00985AF8">
        <w:rPr>
          <w:rFonts w:ascii="Simplified Arabic" w:eastAsia="Simplified Arabic" w:hAnsi="Simplified Arabic" w:cs="Simplified Arabic"/>
          <w:sz w:val="28"/>
          <w:szCs w:val="28"/>
          <w:rtl/>
        </w:rPr>
        <w:t>وبناءً على ذلك، تمثل الأتمتة الذكية إحدى أهم تقنيات الذكاء الاصطناعي التي تسهم في تطوير الأداء المؤسسي وتحسين جودة الخدمات الحكومية، ولا سيما في مجال الحماية الاجتماعية، حيث تؤدي دورًا محوريًا في رفع كفاءة الإجراءات، وتسريع تقديم الخدمات، وتحسين دقة استهداف الفئات الأشد فقراً، بما يدعم تحقيق العدالة الاجتماعية، ويرفع كفاءة استخدام الموارد، ويسهم في تحقيق مستهدفات التحول الرقمي والتنمية المستدامة</w:t>
      </w:r>
      <w:r w:rsidRPr="00985AF8">
        <w:rPr>
          <w:rFonts w:ascii="Simplified Arabic" w:eastAsia="Simplified Arabic" w:hAnsi="Simplified Arabic" w:cs="Simplified Arabic"/>
          <w:sz w:val="28"/>
          <w:szCs w:val="28"/>
          <w:lang w:bidi="ar-ER"/>
        </w:rPr>
        <w:t>.</w:t>
      </w:r>
      <w:r w:rsidR="001C48E1">
        <w:rPr>
          <w:rFonts w:ascii="Simplified Arabic" w:eastAsia="Simplified Arabic" w:hAnsi="Simplified Arabic" w:cs="Simplified Arabic" w:hint="cs"/>
          <w:sz w:val="28"/>
          <w:szCs w:val="28"/>
          <w:rtl/>
          <w:lang w:bidi="ar-ER"/>
        </w:rPr>
        <w:t xml:space="preserve"> ( القيسي واخرون 2014) </w:t>
      </w:r>
    </w:p>
    <w:p w:rsidR="00CC5191" w:rsidRPr="00B41021" w:rsidRDefault="00CC5191" w:rsidP="009C208E">
      <w:pPr>
        <w:spacing w:line="276" w:lineRule="auto"/>
        <w:jc w:val="lowKashida"/>
        <w:rPr>
          <w:rFonts w:ascii="Simplified Arabic" w:eastAsia="Simplified Arabic" w:hAnsi="Simplified Arabic" w:cs="Simplified Arabic" w:hint="cs"/>
          <w:sz w:val="28"/>
          <w:szCs w:val="28"/>
          <w:u w:val="single"/>
          <w:rtl/>
          <w:lang w:bidi="ar-ER"/>
        </w:rPr>
      </w:pPr>
      <w:r w:rsidRPr="00B41021">
        <w:rPr>
          <w:rFonts w:ascii="Simplified Arabic" w:eastAsia="Simplified Arabic" w:hAnsi="Simplified Arabic" w:cs="Simplified Arabic"/>
          <w:sz w:val="28"/>
          <w:szCs w:val="28"/>
          <w:u w:val="single"/>
          <w:rtl/>
        </w:rPr>
        <w:t>دعم اتخاذ القرار الذكي</w:t>
      </w:r>
      <w:r w:rsidRPr="00B41021">
        <w:rPr>
          <w:rFonts w:ascii="Simplified Arabic" w:eastAsia="Simplified Arabic" w:hAnsi="Simplified Arabic" w:cs="Simplified Arabic"/>
          <w:sz w:val="28"/>
          <w:szCs w:val="28"/>
          <w:u w:val="single"/>
        </w:rPr>
        <w:t xml:space="preserve"> </w:t>
      </w:r>
      <w:r w:rsidR="00B41021" w:rsidRPr="00B41021">
        <w:rPr>
          <w:rFonts w:ascii="Simplified Arabic" w:eastAsia="Simplified Arabic" w:hAnsi="Simplified Arabic" w:cs="Simplified Arabic"/>
          <w:sz w:val="28"/>
          <w:szCs w:val="28"/>
          <w:u w:val="single"/>
        </w:rPr>
        <w:t>(Intelligent Decision Support)</w:t>
      </w:r>
      <w:r w:rsidR="00B41021" w:rsidRPr="00B41021">
        <w:rPr>
          <w:rFonts w:ascii="Simplified Arabic" w:eastAsia="Simplified Arabic" w:hAnsi="Simplified Arabic" w:cs="Simplified Arabic" w:hint="cs"/>
          <w:sz w:val="28"/>
          <w:szCs w:val="28"/>
          <w:u w:val="single"/>
          <w:rtl/>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sz w:val="28"/>
          <w:szCs w:val="28"/>
          <w:rtl/>
        </w:rPr>
        <w:lastRenderedPageBreak/>
        <w:t>يُعد دعم اتخاذ القرار الذكي</w:t>
      </w:r>
      <w:r w:rsidRPr="00985AF8">
        <w:rPr>
          <w:rFonts w:ascii="Simplified Arabic" w:eastAsia="Simplified Arabic" w:hAnsi="Simplified Arabic" w:cs="Simplified Arabic"/>
          <w:sz w:val="28"/>
          <w:szCs w:val="28"/>
        </w:rPr>
        <w:t xml:space="preserve"> (Intelligent Decision Support) </w:t>
      </w:r>
      <w:r w:rsidRPr="00985AF8">
        <w:rPr>
          <w:rFonts w:ascii="Simplified Arabic" w:eastAsia="Simplified Arabic" w:hAnsi="Simplified Arabic" w:cs="Simplified Arabic"/>
          <w:sz w:val="28"/>
          <w:szCs w:val="28"/>
          <w:rtl/>
        </w:rPr>
        <w:t>من أبرز تطبيقات الذكاء الاصطناعي التي تسهم في تعزيز كفاءة القرارات الإدارية والاستراتيجية داخل المؤسسات، من خلال توظيف تقنيات الذكاء الاصطناعي وتحليل البيانات الضخمة والنماذج التنبؤية لتوفير معلومات دقيقة وشاملة تساعد متخذي القرار على اختيار البدائل الأكثر ملاءمة. وقد أصبح هذا النظام عنصرًا أساسيًا في المؤسسات الحديثة، نظرًا لدوره في تحسين جودة القرارات، وتقليل درجة عدم اليقين، وتعزيز القدرة على مواجهة المشكلات المعقدة في بيئات العمل المتغيرة</w:t>
      </w:r>
      <w:r w:rsidRPr="00985AF8">
        <w:rPr>
          <w:rFonts w:ascii="Simplified Arabic" w:eastAsia="Simplified Arabic" w:hAnsi="Simplified Arabic" w:cs="Simplified Arabic"/>
          <w:sz w:val="28"/>
          <w:szCs w:val="28"/>
        </w:rPr>
        <w:t>.</w:t>
      </w:r>
    </w:p>
    <w:p w:rsidR="00985AF8" w:rsidRPr="00985AF8" w:rsidRDefault="00985AF8" w:rsidP="009C208E">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sz w:val="28"/>
          <w:szCs w:val="28"/>
          <w:rtl/>
        </w:rPr>
        <w:t>ويُعرف دعم اتخاذ القرار الذكي بأنه نظام حاسوبي متطور يعتمد على تقنيات الذكاء الاصطناعي، مثل التعلم الآلي، والأنظمة الخبيرة، والتحليلات التنبؤية، وتحليل البيانات الضخمة، بهدف مساعدة متخذي القرار في تحليل البيانات، وتقييم البدائل، والتنبؤ بالنتائج المحتملة، وتقديم توصيات تستند إلى الأدلة والبيانات، بما يسهم في اتخاذ قرارات أكثر دقة وكفاءة</w:t>
      </w:r>
      <w:r w:rsidRPr="00985AF8">
        <w:rPr>
          <w:rFonts w:ascii="Simplified Arabic" w:eastAsia="Simplified Arabic" w:hAnsi="Simplified Arabic" w:cs="Simplified Arabic"/>
          <w:sz w:val="28"/>
          <w:szCs w:val="28"/>
        </w:rPr>
        <w:t>.</w:t>
      </w:r>
    </w:p>
    <w:p w:rsidR="00985AF8" w:rsidRPr="00985AF8" w:rsidRDefault="00985AF8" w:rsidP="009C208E">
      <w:pPr>
        <w:spacing w:line="276" w:lineRule="auto"/>
        <w:jc w:val="lowKashida"/>
        <w:rPr>
          <w:rFonts w:ascii="Simplified Arabic" w:eastAsia="Simplified Arabic" w:hAnsi="Simplified Arabic" w:cs="Simplified Arabic" w:hint="cs"/>
          <w:sz w:val="28"/>
          <w:szCs w:val="28"/>
          <w:rtl/>
        </w:rPr>
      </w:pPr>
      <w:r w:rsidRPr="00985AF8">
        <w:rPr>
          <w:rFonts w:ascii="Simplified Arabic" w:eastAsia="Simplified Arabic" w:hAnsi="Simplified Arabic" w:cs="Simplified Arabic"/>
          <w:sz w:val="28"/>
          <w:szCs w:val="28"/>
          <w:rtl/>
        </w:rPr>
        <w:t>ويختلف دعم اتخاذ القرار الذكي عن نظم دعم القرار التقليدية في أنه لا يقتصر على عرض البيانات أو إعداد التقارير، بل يمتلك القدرة على التعلم من البيانات، وتحليل الأنماط، واكتشاف العلاقات الخفية بين المتغيرات، واقتراح الحلول المناسبة بصورة تلقائية، مع تحديث توصياته باستمرار وفقًا للبيانات الجديدة. ويمنح ذلك المؤسسات قدرة أكبر على الاستجابة السريعة للمتغيرات واتخاذ قرارات استباقية بدلاً من الاقتصار على معالجة المشكلات بعد وقوعها</w:t>
      </w:r>
      <w:r w:rsidRPr="00985AF8">
        <w:rPr>
          <w:rFonts w:ascii="Simplified Arabic" w:eastAsia="Simplified Arabic" w:hAnsi="Simplified Arabic" w:cs="Simplified Arabic"/>
          <w:sz w:val="28"/>
          <w:szCs w:val="28"/>
        </w:rPr>
        <w:t>.</w:t>
      </w:r>
      <w:r w:rsidR="00B503FF">
        <w:rPr>
          <w:rFonts w:ascii="Simplified Arabic" w:eastAsia="Simplified Arabic" w:hAnsi="Simplified Arabic" w:cs="Simplified Arabic" w:hint="cs"/>
          <w:sz w:val="28"/>
          <w:szCs w:val="28"/>
          <w:rtl/>
        </w:rPr>
        <w:t xml:space="preserve"> </w:t>
      </w:r>
      <w:proofErr w:type="gramStart"/>
      <w:r w:rsidR="00B503FF">
        <w:rPr>
          <w:rFonts w:ascii="Simplified Arabic" w:eastAsia="Simplified Arabic" w:hAnsi="Simplified Arabic" w:cs="Simplified Arabic" w:hint="cs"/>
          <w:sz w:val="28"/>
          <w:szCs w:val="28"/>
          <w:rtl/>
        </w:rPr>
        <w:t xml:space="preserve">( </w:t>
      </w:r>
      <w:r w:rsidR="00B503FF" w:rsidRPr="00B503FF">
        <w:rPr>
          <w:rFonts w:ascii="Simplified Arabic" w:eastAsia="Simplified Arabic" w:hAnsi="Simplified Arabic" w:cs="Simplified Arabic"/>
          <w:sz w:val="28"/>
          <w:szCs w:val="28"/>
        </w:rPr>
        <w:t>Poszler</w:t>
      </w:r>
      <w:proofErr w:type="gramEnd"/>
      <w:r w:rsidR="00B503FF" w:rsidRPr="00B503FF">
        <w:rPr>
          <w:rFonts w:ascii="Simplified Arabic" w:eastAsia="Simplified Arabic" w:hAnsi="Simplified Arabic" w:cs="Simplified Arabic"/>
          <w:sz w:val="28"/>
          <w:szCs w:val="28"/>
        </w:rPr>
        <w:t xml:space="preserve">  &amp; Lange, 2024</w:t>
      </w:r>
      <w:r w:rsidR="00B503FF" w:rsidRPr="00B503FF">
        <w:rPr>
          <w:rFonts w:ascii="Simplified Arabic" w:eastAsia="Simplified Arabic" w:hAnsi="Simplified Arabic" w:cs="Simplified Arabic" w:hint="cs"/>
          <w:sz w:val="28"/>
          <w:szCs w:val="28"/>
          <w:rtl/>
        </w:rPr>
        <w:t>)</w:t>
      </w:r>
    </w:p>
    <w:p w:rsidR="00985AF8" w:rsidRPr="00985AF8" w:rsidRDefault="00985AF8" w:rsidP="009C208E">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sz w:val="28"/>
          <w:szCs w:val="28"/>
          <w:rtl/>
        </w:rPr>
        <w:t>ويعتمد دعم اتخاذ القرار الذكي على مجموعة من المكونات الرئيسة، تشمل قواعد البيانات التي توفر المعلومات اللازمة، وقواعد المعرفة التي تتضمن الخبرات والقواعد المنطقية، ومحركات الاستدلال التي تقوم بتحليل البيانات واستخلاص النتائج، إضافة إلى واجهات المستخدم التي تتيح للمسؤولين التفاعل مع النظام والاستفادة من مخرجاته في اتخاذ القرارات المناسبة</w:t>
      </w:r>
      <w:r w:rsidRPr="00985AF8">
        <w:rPr>
          <w:rFonts w:ascii="Simplified Arabic" w:eastAsia="Simplified Arabic" w:hAnsi="Simplified Arabic" w:cs="Simplified Arabic"/>
          <w:sz w:val="28"/>
          <w:szCs w:val="28"/>
        </w:rPr>
        <w:t>.</w:t>
      </w:r>
    </w:p>
    <w:p w:rsidR="00985AF8" w:rsidRPr="00985AF8" w:rsidRDefault="00985AF8" w:rsidP="009C208E">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sz w:val="28"/>
          <w:szCs w:val="28"/>
          <w:rtl/>
        </w:rPr>
        <w:t>وتتميز نظم دعم اتخاذ القرار الذكي بعدد من الخصائص، من أهمها القدرة على تحليل كميات ضخمة من البيانات في وقت قصير، وتقديم معلومات دقيقة وفي الوقت المناسب، ودعم اتخاذ القرارات المعقدة، وتقليل الاعتماد على الاجتهادات الشخصية، وزيادة موضوعية القرارات، فضلًا عن تحسين سرعة الاستجابة للمتغيرات والتحديات المختلفة</w:t>
      </w:r>
      <w:r w:rsidRPr="00985AF8">
        <w:rPr>
          <w:rFonts w:ascii="Simplified Arabic" w:eastAsia="Simplified Arabic" w:hAnsi="Simplified Arabic" w:cs="Simplified Arabic"/>
          <w:sz w:val="28"/>
          <w:szCs w:val="28"/>
        </w:rPr>
        <w:t>.</w:t>
      </w:r>
    </w:p>
    <w:p w:rsidR="00985AF8" w:rsidRPr="00985AF8" w:rsidRDefault="00985AF8" w:rsidP="009C208E">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sz w:val="28"/>
          <w:szCs w:val="28"/>
          <w:rtl/>
        </w:rPr>
        <w:lastRenderedPageBreak/>
        <w:t>وفي القطاع الحكومي، تؤدي نظم دعم اتخاذ القرار الذكي دورًا مهمًا في تطوير الأداء الإداري، من خلال توفير معلومات دقيقة تساعد القيادات الإدارية على التخطيط، وتخصيص الموارد، وإدارة المخاطر، ومتابعة الأداء، وتقييم نتائج السياسات والبرامج الحكومية، بما يسهم في رفع كفاءة العمل المؤسسي وتحسين جودة الخدمات العامة</w:t>
      </w:r>
      <w:r w:rsidRPr="00985AF8">
        <w:rPr>
          <w:rFonts w:ascii="Simplified Arabic" w:eastAsia="Simplified Arabic" w:hAnsi="Simplified Arabic" w:cs="Simplified Arabic"/>
          <w:sz w:val="28"/>
          <w:szCs w:val="28"/>
        </w:rPr>
        <w:t>.</w:t>
      </w:r>
    </w:p>
    <w:p w:rsidR="00985AF8" w:rsidRPr="00985AF8" w:rsidRDefault="00985AF8" w:rsidP="009C208E">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sz w:val="28"/>
          <w:szCs w:val="28"/>
          <w:rtl/>
        </w:rPr>
        <w:t>أما في مجال الحماية الاجتماعية، فتبرز أهمية دعم اتخاذ القرار الذكي في تحسين كفاءة استهداف الفئات الأشد فقراً، إذ يساعد على تحليل بيانات المستفيدين الواردة من مصادر متعددة، وترتيب أولويات الأسر وفق مستويات الاحتياج، وتقييم مدى استحقاق الدعم، واقتراح البدائل المناسبة لتوزيع الموارد المالية، بما يضمن وصول الدعم إلى مستحقيه الحقيقيين. كما يسهم في تقليل أخطاء الإدراج والاستبعاد، وتعزيز العدالة والشفافية في عمليات الاستهداف، وتحسين كفاءة الإنفاق الحكومي</w:t>
      </w:r>
      <w:r w:rsidRPr="00985AF8">
        <w:rPr>
          <w:rFonts w:ascii="Simplified Arabic" w:eastAsia="Simplified Arabic" w:hAnsi="Simplified Arabic" w:cs="Simplified Arabic"/>
          <w:sz w:val="28"/>
          <w:szCs w:val="28"/>
        </w:rPr>
        <w:t>.</w:t>
      </w:r>
    </w:p>
    <w:p w:rsidR="00985AF8" w:rsidRPr="00985AF8" w:rsidRDefault="00985AF8" w:rsidP="009C208E">
      <w:pPr>
        <w:spacing w:line="276" w:lineRule="auto"/>
        <w:jc w:val="lowKashida"/>
        <w:rPr>
          <w:rFonts w:ascii="Simplified Arabic" w:eastAsia="Simplified Arabic" w:hAnsi="Simplified Arabic" w:cs="Simplified Arabic" w:hint="cs"/>
          <w:sz w:val="28"/>
          <w:szCs w:val="28"/>
          <w:rtl/>
          <w:lang w:bidi="ar-ER"/>
        </w:rPr>
      </w:pPr>
      <w:r w:rsidRPr="00985AF8">
        <w:rPr>
          <w:rFonts w:ascii="Simplified Arabic" w:eastAsia="Simplified Arabic" w:hAnsi="Simplified Arabic" w:cs="Simplified Arabic"/>
          <w:sz w:val="28"/>
          <w:szCs w:val="28"/>
          <w:rtl/>
        </w:rPr>
        <w:t>كما يساعد هذا النظام في التنبؤ بالاحتياجات المستقبلية للمستفيدين، ورصد التغيرات في أوضاعهم الاقتصادية والاجتماعية، مما يتيح للجهات المختصة تطوير برامج الحماية الاجتماعية بصورة استباقية، والاستجابة السريعة للمتغيرات الاقتصادية والاجتماعية. ويسهم كذلك في متابعة مؤشرات الأداء وقياس فاعلية برامج الدعم، بما يدعم عمليات التطوير والتحسين المستمر</w:t>
      </w:r>
      <w:r w:rsidRPr="00985AF8">
        <w:rPr>
          <w:rFonts w:ascii="Simplified Arabic" w:eastAsia="Simplified Arabic" w:hAnsi="Simplified Arabic" w:cs="Simplified Arabic"/>
          <w:sz w:val="28"/>
          <w:szCs w:val="28"/>
        </w:rPr>
        <w:t>.</w:t>
      </w:r>
      <w:r w:rsidR="00B503FF">
        <w:rPr>
          <w:rFonts w:ascii="Simplified Arabic" w:eastAsia="Simplified Arabic" w:hAnsi="Simplified Arabic" w:cs="Simplified Arabic" w:hint="cs"/>
          <w:sz w:val="28"/>
          <w:szCs w:val="28"/>
          <w:rtl/>
          <w:lang w:bidi="ar-ER"/>
        </w:rPr>
        <w:t xml:space="preserve"> ( </w:t>
      </w:r>
      <w:r w:rsidR="00B503FF" w:rsidRPr="000E3918">
        <w:rPr>
          <w:rFonts w:asciiTheme="majorBidi" w:hAnsiTheme="majorBidi" w:cstheme="majorBidi"/>
          <w:sz w:val="24"/>
          <w:szCs w:val="24"/>
        </w:rPr>
        <w:t>Zhang</w:t>
      </w:r>
      <w:r w:rsidR="00B503FF">
        <w:rPr>
          <w:rFonts w:asciiTheme="majorBidi" w:hAnsiTheme="majorBidi" w:cstheme="majorBidi"/>
          <w:sz w:val="24"/>
          <w:szCs w:val="24"/>
          <w:lang w:bidi="ar-EG"/>
        </w:rPr>
        <w:t xml:space="preserve"> et all 2025</w:t>
      </w:r>
      <w:r w:rsidR="00B503FF">
        <w:rPr>
          <w:rFonts w:asciiTheme="majorBidi" w:hAnsiTheme="majorBidi" w:cstheme="majorBidi" w:hint="cs"/>
          <w:sz w:val="24"/>
          <w:szCs w:val="24"/>
          <w:rtl/>
          <w:lang w:bidi="ar-ER"/>
        </w:rPr>
        <w:t>)</w:t>
      </w:r>
    </w:p>
    <w:p w:rsidR="00985AF8" w:rsidRPr="00985AF8" w:rsidRDefault="00985AF8" w:rsidP="009C208E">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sz w:val="28"/>
          <w:szCs w:val="28"/>
          <w:rtl/>
        </w:rPr>
        <w:t>ورغم المزايا الكبيرة التي توفرها نظم دعم اتخاذ القرار الذكي، فإن نجاح تطبيقها يتطلب توافر عدد من المقومات، من أبرزها وجود بيانات دقيقة ومتكاملة، وبنية تحتية تقنية متطورة، وكوادر بشرية مؤهلة، وتشريعات تنظم استخدام الذكاء الاصطناعي وتحمي خصوصية البيانات، إضافة إلى وجود آليات للحوكمة والرقابة تضمن نزاهة القرارات وشفافيتها</w:t>
      </w:r>
      <w:r w:rsidRPr="00985AF8">
        <w:rPr>
          <w:rFonts w:ascii="Simplified Arabic" w:eastAsia="Simplified Arabic" w:hAnsi="Simplified Arabic" w:cs="Simplified Arabic"/>
          <w:sz w:val="28"/>
          <w:szCs w:val="28"/>
        </w:rPr>
        <w:t>.</w:t>
      </w:r>
    </w:p>
    <w:p w:rsidR="00B41021" w:rsidRPr="00985AF8" w:rsidRDefault="00985AF8" w:rsidP="009C208E">
      <w:pPr>
        <w:spacing w:line="276" w:lineRule="auto"/>
        <w:jc w:val="lowKashida"/>
        <w:rPr>
          <w:rFonts w:ascii="Simplified Arabic" w:eastAsia="Simplified Arabic" w:hAnsi="Simplified Arabic" w:cs="Simplified Arabic" w:hint="cs"/>
          <w:sz w:val="28"/>
          <w:szCs w:val="28"/>
          <w:rtl/>
          <w:lang w:bidi="ar-ER"/>
        </w:rPr>
      </w:pPr>
      <w:r w:rsidRPr="00985AF8">
        <w:rPr>
          <w:rFonts w:ascii="Simplified Arabic" w:eastAsia="Simplified Arabic" w:hAnsi="Simplified Arabic" w:cs="Simplified Arabic"/>
          <w:sz w:val="28"/>
          <w:szCs w:val="28"/>
          <w:rtl/>
        </w:rPr>
        <w:t>وبناءً على ذلك، يمثل دعم اتخاذ القرار الذكي أحد أهم تقنيات الذكاء الاصطناعي في العصر الرقمي، لما يوفره من قدرة على تحسين جودة القرارات ورفع كفاءة الأداء المؤسسي. وفي مجال الحماية الاجتماعية، يعد أداة استراتيجية تسهم في تعزيز دقة استهداف الفئات الأشد فقراً، وترشيد توزيع الموارد، وتحقيق العدالة الاجتماعية، ودعم متخذي القرار بالمعلومات والتحليلات اللازمة لتطوير السياسات والبرامج الاجتماعية، بما ينسجم مع مستهدفات التحول الرقمي والتنمية المستدامة</w:t>
      </w:r>
      <w:r w:rsidRPr="00985AF8">
        <w:rPr>
          <w:rFonts w:ascii="Simplified Arabic" w:eastAsia="Simplified Arabic" w:hAnsi="Simplified Arabic" w:cs="Simplified Arabic"/>
          <w:sz w:val="28"/>
          <w:szCs w:val="28"/>
        </w:rPr>
        <w:t>.</w:t>
      </w:r>
      <w:r w:rsidR="00861889">
        <w:rPr>
          <w:rFonts w:ascii="Simplified Arabic" w:eastAsia="Simplified Arabic" w:hAnsi="Simplified Arabic" w:cs="Simplified Arabic" w:hint="cs"/>
          <w:sz w:val="28"/>
          <w:szCs w:val="28"/>
          <w:rtl/>
          <w:lang w:bidi="ar-ER"/>
        </w:rPr>
        <w:t xml:space="preserve"> ( </w:t>
      </w:r>
      <w:r w:rsidR="00861889" w:rsidRPr="000E3918">
        <w:rPr>
          <w:rFonts w:asciiTheme="majorBidi" w:hAnsiTheme="majorBidi" w:cstheme="majorBidi"/>
          <w:sz w:val="24"/>
          <w:szCs w:val="24"/>
        </w:rPr>
        <w:t>Lin</w:t>
      </w:r>
      <w:r w:rsidR="00861889">
        <w:rPr>
          <w:rFonts w:asciiTheme="majorBidi" w:hAnsiTheme="majorBidi" w:cstheme="majorBidi"/>
          <w:sz w:val="24"/>
          <w:szCs w:val="24"/>
          <w:lang w:bidi="ar-EG"/>
        </w:rPr>
        <w:t xml:space="preserve"> et all 2026</w:t>
      </w:r>
      <w:r w:rsidR="00861889">
        <w:rPr>
          <w:rFonts w:asciiTheme="majorBidi" w:hAnsiTheme="majorBidi" w:cstheme="majorBidi" w:hint="cs"/>
          <w:sz w:val="24"/>
          <w:szCs w:val="24"/>
          <w:rtl/>
          <w:lang w:bidi="ar-ER"/>
        </w:rPr>
        <w:t>)</w:t>
      </w:r>
    </w:p>
    <w:p w:rsidR="00CC5191" w:rsidRPr="00CC5191" w:rsidRDefault="00CC5191" w:rsidP="00F13D7B">
      <w:pPr>
        <w:pStyle w:val="Heading1"/>
        <w:jc w:val="lowKashida"/>
        <w:rPr>
          <w:rFonts w:ascii="Simplified Arabic" w:hAnsi="Simplified Arabic" w:cs="Simplified Arabic"/>
          <w:b w:val="0"/>
          <w:bCs w:val="0"/>
          <w:sz w:val="32"/>
          <w:szCs w:val="32"/>
          <w:u w:val="single"/>
        </w:rPr>
      </w:pPr>
      <w:bookmarkStart w:id="20" w:name="_Toc233603586"/>
      <w:r w:rsidRPr="00CC5191">
        <w:rPr>
          <w:rFonts w:ascii="Simplified Arabic" w:hAnsi="Simplified Arabic" w:cs="Simplified Arabic"/>
          <w:b w:val="0"/>
          <w:bCs w:val="0"/>
          <w:sz w:val="32"/>
          <w:szCs w:val="32"/>
          <w:u w:val="single"/>
          <w:rtl/>
        </w:rPr>
        <w:lastRenderedPageBreak/>
        <w:t>المطلب الثالث: متطلبات تطبيق الذكاء الاصطناعي ومعوقاته</w:t>
      </w:r>
      <w:bookmarkEnd w:id="20"/>
    </w:p>
    <w:p w:rsidR="00985AF8" w:rsidRPr="00985AF8" w:rsidRDefault="00985AF8" w:rsidP="00F13D7B">
      <w:pPr>
        <w:spacing w:line="276" w:lineRule="auto"/>
        <w:jc w:val="lowKashida"/>
        <w:rPr>
          <w:rFonts w:ascii="Simplified Arabic" w:eastAsia="Simplified Arabic" w:hAnsi="Simplified Arabic" w:cs="Simplified Arabic"/>
          <w:b/>
          <w:bCs/>
          <w:sz w:val="28"/>
          <w:szCs w:val="28"/>
          <w:rtl/>
        </w:rPr>
      </w:pPr>
      <w:r w:rsidRPr="00985AF8">
        <w:rPr>
          <w:rFonts w:ascii="Simplified Arabic" w:eastAsia="Simplified Arabic" w:hAnsi="Simplified Arabic" w:cs="Simplified Arabic" w:hint="cs"/>
          <w:b/>
          <w:bCs/>
          <w:sz w:val="28"/>
          <w:szCs w:val="28"/>
          <w:rtl/>
          <w:lang w:bidi="ar-ER"/>
        </w:rPr>
        <w:t xml:space="preserve">اولا: </w:t>
      </w:r>
      <w:r w:rsidR="00CC5191" w:rsidRPr="00985AF8">
        <w:rPr>
          <w:rFonts w:ascii="Simplified Arabic" w:eastAsia="Simplified Arabic" w:hAnsi="Simplified Arabic" w:cs="Simplified Arabic"/>
          <w:b/>
          <w:bCs/>
          <w:sz w:val="28"/>
          <w:szCs w:val="28"/>
          <w:rtl/>
        </w:rPr>
        <w:t>متطلبات تطبيق تقنيات الذكاء الاصطناعي</w:t>
      </w:r>
    </w:p>
    <w:p w:rsidR="00985AF8" w:rsidRPr="00985AF8" w:rsidRDefault="00985AF8" w:rsidP="00F13D7B">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b/>
          <w:bCs/>
          <w:sz w:val="28"/>
          <w:szCs w:val="28"/>
          <w:rtl/>
        </w:rPr>
        <w:t xml:space="preserve">توافر بنية تحتية رقمية </w:t>
      </w:r>
      <w:r w:rsidRPr="00985AF8">
        <w:rPr>
          <w:rFonts w:ascii="Simplified Arabic" w:eastAsia="Simplified Arabic" w:hAnsi="Simplified Arabic" w:cs="Simplified Arabic" w:hint="cs"/>
          <w:b/>
          <w:bCs/>
          <w:sz w:val="28"/>
          <w:szCs w:val="28"/>
          <w:rtl/>
        </w:rPr>
        <w:t>متطورة</w:t>
      </w:r>
      <w:r w:rsidRPr="00985AF8">
        <w:rPr>
          <w:rFonts w:ascii="Simplified Arabic" w:eastAsia="Simplified Arabic" w:hAnsi="Simplified Arabic" w:cs="Simplified Arabic"/>
          <w:b/>
          <w:bCs/>
          <w:sz w:val="28"/>
          <w:szCs w:val="28"/>
        </w:rPr>
        <w:t>:</w:t>
      </w:r>
      <w:r w:rsidRPr="00985AF8">
        <w:rPr>
          <w:rFonts w:ascii="Simplified Arabic" w:eastAsia="Simplified Arabic" w:hAnsi="Simplified Arabic" w:cs="Simplified Arabic" w:hint="cs"/>
          <w:sz w:val="28"/>
          <w:szCs w:val="28"/>
          <w:rtl/>
        </w:rPr>
        <w:t xml:space="preserve"> يُع</w:t>
      </w:r>
      <w:r w:rsidRPr="00985AF8">
        <w:rPr>
          <w:rFonts w:ascii="Simplified Arabic" w:eastAsia="Simplified Arabic" w:hAnsi="Simplified Arabic" w:cs="Simplified Arabic" w:hint="eastAsia"/>
          <w:sz w:val="28"/>
          <w:szCs w:val="28"/>
          <w:rtl/>
        </w:rPr>
        <w:t>د</w:t>
      </w:r>
      <w:r w:rsidRPr="00985AF8">
        <w:rPr>
          <w:rFonts w:ascii="Simplified Arabic" w:eastAsia="Simplified Arabic" w:hAnsi="Simplified Arabic" w:cs="Simplified Arabic"/>
          <w:sz w:val="28"/>
          <w:szCs w:val="28"/>
          <w:rtl/>
        </w:rPr>
        <w:t xml:space="preserve"> وجود بنية تحتية تقنية قوية من أهم متطلبات تطبيق الذكاء الاصطناعي، وتشمل شبكات اتصال عالية الكفاءة، وخوادم وأنظمة حوسبة متقدمة، ومنصات حوسبة سحابية، وقواعد بيانات مترابطة. وتوفر هذه البنية القدرة على معالجة كميات كبيرة من البيانات وتشغيل التطبيقات الذكية بكفاءة وسرعة</w:t>
      </w:r>
      <w:r w:rsidRPr="00985AF8">
        <w:rPr>
          <w:rFonts w:ascii="Simplified Arabic" w:eastAsia="Simplified Arabic" w:hAnsi="Simplified Arabic" w:cs="Simplified Arabic"/>
          <w:sz w:val="28"/>
          <w:szCs w:val="28"/>
        </w:rPr>
        <w:t>.</w:t>
      </w:r>
    </w:p>
    <w:p w:rsidR="00985AF8" w:rsidRPr="00985AF8" w:rsidRDefault="00985AF8" w:rsidP="00F13D7B">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b/>
          <w:bCs/>
          <w:sz w:val="28"/>
          <w:szCs w:val="28"/>
          <w:rtl/>
        </w:rPr>
        <w:t xml:space="preserve">توافر بيانات عالية </w:t>
      </w:r>
      <w:r w:rsidRPr="00985AF8">
        <w:rPr>
          <w:rFonts w:ascii="Simplified Arabic" w:eastAsia="Simplified Arabic" w:hAnsi="Simplified Arabic" w:cs="Simplified Arabic" w:hint="cs"/>
          <w:b/>
          <w:bCs/>
          <w:sz w:val="28"/>
          <w:szCs w:val="28"/>
          <w:rtl/>
        </w:rPr>
        <w:t>الجودة</w:t>
      </w:r>
      <w:r w:rsidRPr="00985AF8">
        <w:rPr>
          <w:rFonts w:ascii="Simplified Arabic" w:eastAsia="Simplified Arabic" w:hAnsi="Simplified Arabic" w:cs="Simplified Arabic"/>
          <w:b/>
          <w:bCs/>
          <w:sz w:val="28"/>
          <w:szCs w:val="28"/>
        </w:rPr>
        <w:t>:</w:t>
      </w:r>
      <w:r w:rsidRPr="00985AF8">
        <w:rPr>
          <w:rFonts w:ascii="Simplified Arabic" w:eastAsia="Simplified Arabic" w:hAnsi="Simplified Arabic" w:cs="Simplified Arabic" w:hint="cs"/>
          <w:sz w:val="28"/>
          <w:szCs w:val="28"/>
          <w:rtl/>
        </w:rPr>
        <w:t xml:space="preserve"> تعتم</w:t>
      </w:r>
      <w:r w:rsidRPr="00985AF8">
        <w:rPr>
          <w:rFonts w:ascii="Simplified Arabic" w:eastAsia="Simplified Arabic" w:hAnsi="Simplified Arabic" w:cs="Simplified Arabic" w:hint="eastAsia"/>
          <w:sz w:val="28"/>
          <w:szCs w:val="28"/>
          <w:rtl/>
        </w:rPr>
        <w:t>د</w:t>
      </w:r>
      <w:r w:rsidRPr="00985AF8">
        <w:rPr>
          <w:rFonts w:ascii="Simplified Arabic" w:eastAsia="Simplified Arabic" w:hAnsi="Simplified Arabic" w:cs="Simplified Arabic"/>
          <w:sz w:val="28"/>
          <w:szCs w:val="28"/>
          <w:rtl/>
        </w:rPr>
        <w:t xml:space="preserve"> تقنيات الذكاء الاصطناعي بصورة أساسية على البيانات، لذلك يجب أن تكون البيانات دقيقة، ومتكاملة، وحديثة، وخالية من الأخطاء والتكرار. كما ينبغي أن تتوافر آليات مستمرة لتحديث البيانات وربطها بين الجهات المختلفة، لأن جودة مخرجات الذكاء الاصطناعي ترتبط ارتباطًا مباشرًا بجودة البيانات المستخدمة في تدريب النماذج الذكية</w:t>
      </w:r>
      <w:r w:rsidRPr="00985AF8">
        <w:rPr>
          <w:rFonts w:ascii="Simplified Arabic" w:eastAsia="Simplified Arabic" w:hAnsi="Simplified Arabic" w:cs="Simplified Arabic"/>
          <w:sz w:val="28"/>
          <w:szCs w:val="28"/>
        </w:rPr>
        <w:t>.</w:t>
      </w:r>
    </w:p>
    <w:p w:rsidR="00985AF8" w:rsidRPr="00985AF8" w:rsidRDefault="00985AF8" w:rsidP="00F13D7B">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b/>
          <w:bCs/>
          <w:sz w:val="28"/>
          <w:szCs w:val="28"/>
          <w:rtl/>
        </w:rPr>
        <w:t xml:space="preserve">تكامل قواعد البيانات والأنظمة </w:t>
      </w:r>
      <w:r w:rsidRPr="00985AF8">
        <w:rPr>
          <w:rFonts w:ascii="Simplified Arabic" w:eastAsia="Simplified Arabic" w:hAnsi="Simplified Arabic" w:cs="Simplified Arabic" w:hint="cs"/>
          <w:b/>
          <w:bCs/>
          <w:sz w:val="28"/>
          <w:szCs w:val="28"/>
          <w:rtl/>
        </w:rPr>
        <w:t>الإلكترونية</w:t>
      </w:r>
      <w:r w:rsidRPr="00985AF8">
        <w:rPr>
          <w:rFonts w:ascii="Simplified Arabic" w:eastAsia="Simplified Arabic" w:hAnsi="Simplified Arabic" w:cs="Simplified Arabic"/>
          <w:b/>
          <w:bCs/>
          <w:sz w:val="28"/>
          <w:szCs w:val="28"/>
        </w:rPr>
        <w:t>:</w:t>
      </w:r>
      <w:r w:rsidRPr="00985AF8">
        <w:rPr>
          <w:rFonts w:ascii="Simplified Arabic" w:eastAsia="Simplified Arabic" w:hAnsi="Simplified Arabic" w:cs="Simplified Arabic" w:hint="cs"/>
          <w:sz w:val="28"/>
          <w:szCs w:val="28"/>
          <w:rtl/>
        </w:rPr>
        <w:t xml:space="preserve"> يتطل</w:t>
      </w:r>
      <w:r w:rsidRPr="00985AF8">
        <w:rPr>
          <w:rFonts w:ascii="Simplified Arabic" w:eastAsia="Simplified Arabic" w:hAnsi="Simplified Arabic" w:cs="Simplified Arabic" w:hint="eastAsia"/>
          <w:sz w:val="28"/>
          <w:szCs w:val="28"/>
          <w:rtl/>
        </w:rPr>
        <w:t>ب</w:t>
      </w:r>
      <w:r w:rsidRPr="00985AF8">
        <w:rPr>
          <w:rFonts w:ascii="Simplified Arabic" w:eastAsia="Simplified Arabic" w:hAnsi="Simplified Arabic" w:cs="Simplified Arabic"/>
          <w:sz w:val="28"/>
          <w:szCs w:val="28"/>
          <w:rtl/>
        </w:rPr>
        <w:t xml:space="preserve"> تطبيق الذكاء الاصطناعي وجود تكامل بين قواعد البيانات والأنظمة الرقمية داخل المؤسسة وخارجها، بما يسمح بتبادل المعلومات بصورة آمنة وسريعة، ويعزز قدرة الأنظمة الذكية على تحليل البيانات من مصادر متعددة، والوصول إلى نتائج أكثر دقة وشمولية</w:t>
      </w:r>
      <w:r w:rsidRPr="00985AF8">
        <w:rPr>
          <w:rFonts w:ascii="Simplified Arabic" w:eastAsia="Simplified Arabic" w:hAnsi="Simplified Arabic" w:cs="Simplified Arabic"/>
          <w:sz w:val="28"/>
          <w:szCs w:val="28"/>
        </w:rPr>
        <w:t>.</w:t>
      </w:r>
    </w:p>
    <w:p w:rsidR="00985AF8" w:rsidRPr="00985AF8" w:rsidRDefault="00985AF8" w:rsidP="00F13D7B">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b/>
          <w:bCs/>
          <w:sz w:val="28"/>
          <w:szCs w:val="28"/>
          <w:rtl/>
        </w:rPr>
        <w:t xml:space="preserve">الكوادر البشرية </w:t>
      </w:r>
      <w:r w:rsidRPr="00985AF8">
        <w:rPr>
          <w:rFonts w:ascii="Simplified Arabic" w:eastAsia="Simplified Arabic" w:hAnsi="Simplified Arabic" w:cs="Simplified Arabic" w:hint="cs"/>
          <w:b/>
          <w:bCs/>
          <w:sz w:val="28"/>
          <w:szCs w:val="28"/>
          <w:rtl/>
        </w:rPr>
        <w:t>المؤهلة</w:t>
      </w:r>
      <w:r w:rsidRPr="00985AF8">
        <w:rPr>
          <w:rFonts w:ascii="Simplified Arabic" w:eastAsia="Simplified Arabic" w:hAnsi="Simplified Arabic" w:cs="Simplified Arabic"/>
          <w:b/>
          <w:bCs/>
          <w:sz w:val="28"/>
          <w:szCs w:val="28"/>
        </w:rPr>
        <w:t>:</w:t>
      </w:r>
      <w:r w:rsidRPr="00985AF8">
        <w:rPr>
          <w:rFonts w:ascii="Simplified Arabic" w:eastAsia="Simplified Arabic" w:hAnsi="Simplified Arabic" w:cs="Simplified Arabic" w:hint="cs"/>
          <w:sz w:val="28"/>
          <w:szCs w:val="28"/>
          <w:rtl/>
        </w:rPr>
        <w:t xml:space="preserve"> يُع</w:t>
      </w:r>
      <w:r w:rsidRPr="00985AF8">
        <w:rPr>
          <w:rFonts w:ascii="Simplified Arabic" w:eastAsia="Simplified Arabic" w:hAnsi="Simplified Arabic" w:cs="Simplified Arabic" w:hint="eastAsia"/>
          <w:sz w:val="28"/>
          <w:szCs w:val="28"/>
          <w:rtl/>
        </w:rPr>
        <w:t>د</w:t>
      </w:r>
      <w:r w:rsidRPr="00985AF8">
        <w:rPr>
          <w:rFonts w:ascii="Simplified Arabic" w:eastAsia="Simplified Arabic" w:hAnsi="Simplified Arabic" w:cs="Simplified Arabic"/>
          <w:sz w:val="28"/>
          <w:szCs w:val="28"/>
          <w:rtl/>
        </w:rPr>
        <w:t xml:space="preserve"> العنصر البشري من أهم عوامل نجاح تطبيق الذكاء الاصطناعي، إذ تحتاج المؤسسات إلى متخصصين في علوم البيانات، والذكاء الاصطناعي، وتحليل البيانات، وهندسة البرمجيات، إضافة إلى تدريب العاملين على استخدام التطبيقات الذكية وفهم مخرجاتها والاستفادة منها في اتخاذ القرارات</w:t>
      </w:r>
      <w:r w:rsidRPr="00985AF8">
        <w:rPr>
          <w:rFonts w:ascii="Simplified Arabic" w:eastAsia="Simplified Arabic" w:hAnsi="Simplified Arabic" w:cs="Simplified Arabic"/>
          <w:sz w:val="28"/>
          <w:szCs w:val="28"/>
        </w:rPr>
        <w:t>.</w:t>
      </w:r>
    </w:p>
    <w:p w:rsidR="00985AF8" w:rsidRPr="004022A3" w:rsidRDefault="00985AF8" w:rsidP="00F13D7B">
      <w:pPr>
        <w:spacing w:line="276" w:lineRule="auto"/>
        <w:jc w:val="lowKashida"/>
        <w:rPr>
          <w:lang w:bidi="ar-EG"/>
        </w:rPr>
      </w:pPr>
      <w:r w:rsidRPr="00985AF8">
        <w:rPr>
          <w:rFonts w:ascii="Simplified Arabic" w:eastAsia="Simplified Arabic" w:hAnsi="Simplified Arabic" w:cs="Simplified Arabic"/>
          <w:b/>
          <w:bCs/>
          <w:sz w:val="28"/>
          <w:szCs w:val="28"/>
          <w:rtl/>
        </w:rPr>
        <w:t xml:space="preserve">الدعم الإداري والقيادة </w:t>
      </w:r>
      <w:r w:rsidRPr="00985AF8">
        <w:rPr>
          <w:rFonts w:ascii="Simplified Arabic" w:eastAsia="Simplified Arabic" w:hAnsi="Simplified Arabic" w:cs="Simplified Arabic" w:hint="cs"/>
          <w:b/>
          <w:bCs/>
          <w:sz w:val="28"/>
          <w:szCs w:val="28"/>
          <w:rtl/>
        </w:rPr>
        <w:t>الرقمية</w:t>
      </w:r>
      <w:r w:rsidRPr="00985AF8">
        <w:rPr>
          <w:rFonts w:ascii="Simplified Arabic" w:eastAsia="Simplified Arabic" w:hAnsi="Simplified Arabic" w:cs="Simplified Arabic"/>
          <w:b/>
          <w:bCs/>
          <w:sz w:val="28"/>
          <w:szCs w:val="28"/>
        </w:rPr>
        <w:t>:</w:t>
      </w:r>
      <w:r w:rsidRPr="00985AF8">
        <w:rPr>
          <w:rFonts w:ascii="Simplified Arabic" w:eastAsia="Simplified Arabic" w:hAnsi="Simplified Arabic" w:cs="Simplified Arabic" w:hint="cs"/>
          <w:sz w:val="28"/>
          <w:szCs w:val="28"/>
          <w:rtl/>
        </w:rPr>
        <w:t xml:space="preserve"> يتطل</w:t>
      </w:r>
      <w:r w:rsidRPr="00985AF8">
        <w:rPr>
          <w:rFonts w:ascii="Simplified Arabic" w:eastAsia="Simplified Arabic" w:hAnsi="Simplified Arabic" w:cs="Simplified Arabic" w:hint="eastAsia"/>
          <w:sz w:val="28"/>
          <w:szCs w:val="28"/>
          <w:rtl/>
        </w:rPr>
        <w:t>ب</w:t>
      </w:r>
      <w:r w:rsidRPr="00985AF8">
        <w:rPr>
          <w:rFonts w:ascii="Simplified Arabic" w:eastAsia="Simplified Arabic" w:hAnsi="Simplified Arabic" w:cs="Simplified Arabic"/>
          <w:sz w:val="28"/>
          <w:szCs w:val="28"/>
          <w:rtl/>
        </w:rPr>
        <w:t xml:space="preserve"> نجاح تطبيق الذكاء الاصطناعي وجود دعم واضح من الإدارة العليا، من خلال تبني رؤية استراتيجية للتحول الرقمي، وتوفير الموارد المالية والتقنية اللازمة، وتشجيع الابتكار، وإدارة التغيير التنظيمي بما يعزز تقبل العاملين للتقنيات الحديثة</w:t>
      </w:r>
      <w:r w:rsidRPr="00985AF8">
        <w:rPr>
          <w:rFonts w:ascii="Simplified Arabic" w:eastAsia="Simplified Arabic" w:hAnsi="Simplified Arabic" w:cs="Simplified Arabic"/>
          <w:sz w:val="28"/>
          <w:szCs w:val="28"/>
        </w:rPr>
        <w:t>.</w:t>
      </w:r>
      <w:r w:rsidR="004022A3">
        <w:rPr>
          <w:rFonts w:ascii="Simplified Arabic" w:eastAsia="Simplified Arabic" w:hAnsi="Simplified Arabic" w:cs="Simplified Arabic" w:hint="cs"/>
          <w:sz w:val="28"/>
          <w:szCs w:val="28"/>
          <w:rtl/>
          <w:lang w:bidi="ar-ER"/>
        </w:rPr>
        <w:t xml:space="preserve"> ( شحادة 2026</w:t>
      </w:r>
      <w:r w:rsidR="004022A3">
        <w:rPr>
          <w:rFonts w:ascii="Simplified Arabic" w:eastAsia="Simplified Arabic" w:hAnsi="Simplified Arabic" w:cs="Simplified Arabic" w:hint="cs"/>
          <w:sz w:val="28"/>
          <w:szCs w:val="28"/>
          <w:rtl/>
          <w:lang w:bidi="ar-EG"/>
        </w:rPr>
        <w:t>)</w:t>
      </w:r>
    </w:p>
    <w:p w:rsidR="00985AF8" w:rsidRPr="00985AF8" w:rsidRDefault="00985AF8" w:rsidP="00F13D7B">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b/>
          <w:bCs/>
          <w:sz w:val="28"/>
          <w:szCs w:val="28"/>
          <w:rtl/>
        </w:rPr>
        <w:t xml:space="preserve">الإطار التشريعي </w:t>
      </w:r>
      <w:r w:rsidRPr="00985AF8">
        <w:rPr>
          <w:rFonts w:ascii="Simplified Arabic" w:eastAsia="Simplified Arabic" w:hAnsi="Simplified Arabic" w:cs="Simplified Arabic" w:hint="cs"/>
          <w:b/>
          <w:bCs/>
          <w:sz w:val="28"/>
          <w:szCs w:val="28"/>
          <w:rtl/>
        </w:rPr>
        <w:t>والتنظيمي</w:t>
      </w:r>
      <w:r w:rsidRPr="00985AF8">
        <w:rPr>
          <w:rFonts w:ascii="Simplified Arabic" w:eastAsia="Simplified Arabic" w:hAnsi="Simplified Arabic" w:cs="Simplified Arabic"/>
          <w:b/>
          <w:bCs/>
          <w:sz w:val="28"/>
          <w:szCs w:val="28"/>
        </w:rPr>
        <w:t>:</w:t>
      </w:r>
      <w:r w:rsidRPr="00985AF8">
        <w:rPr>
          <w:rFonts w:ascii="Simplified Arabic" w:eastAsia="Simplified Arabic" w:hAnsi="Simplified Arabic" w:cs="Simplified Arabic" w:hint="cs"/>
          <w:sz w:val="28"/>
          <w:szCs w:val="28"/>
          <w:rtl/>
        </w:rPr>
        <w:t xml:space="preserve"> يتطل</w:t>
      </w:r>
      <w:r w:rsidRPr="00985AF8">
        <w:rPr>
          <w:rFonts w:ascii="Simplified Arabic" w:eastAsia="Simplified Arabic" w:hAnsi="Simplified Arabic" w:cs="Simplified Arabic" w:hint="eastAsia"/>
          <w:sz w:val="28"/>
          <w:szCs w:val="28"/>
          <w:rtl/>
        </w:rPr>
        <w:t>ب</w:t>
      </w:r>
      <w:r w:rsidRPr="00985AF8">
        <w:rPr>
          <w:rFonts w:ascii="Simplified Arabic" w:eastAsia="Simplified Arabic" w:hAnsi="Simplified Arabic" w:cs="Simplified Arabic"/>
          <w:sz w:val="28"/>
          <w:szCs w:val="28"/>
          <w:rtl/>
        </w:rPr>
        <w:t xml:space="preserve"> استخدام الذكاء الاصطناعي وجود تشريعات وسياسات تنظم آليات استخدامه، وتحدد مسؤوليات الجهات المختلفة، وتحمي خصوصية البيانات، وتضمن الاستخدام الأخلاقي للتقنيات الذكية، بما يعزز الثقة في الأنظمة الرقمية ويحد من المخاطر القانونية</w:t>
      </w:r>
      <w:r w:rsidRPr="00985AF8">
        <w:rPr>
          <w:rFonts w:ascii="Simplified Arabic" w:eastAsia="Simplified Arabic" w:hAnsi="Simplified Arabic" w:cs="Simplified Arabic"/>
          <w:sz w:val="28"/>
          <w:szCs w:val="28"/>
        </w:rPr>
        <w:t>.</w:t>
      </w:r>
    </w:p>
    <w:p w:rsidR="00985AF8" w:rsidRPr="00985AF8" w:rsidRDefault="00985AF8" w:rsidP="00F13D7B">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b/>
          <w:bCs/>
          <w:sz w:val="28"/>
          <w:szCs w:val="28"/>
          <w:rtl/>
        </w:rPr>
        <w:lastRenderedPageBreak/>
        <w:t xml:space="preserve">الأمن السيبراني وحماية </w:t>
      </w:r>
      <w:r w:rsidRPr="00985AF8">
        <w:rPr>
          <w:rFonts w:ascii="Simplified Arabic" w:eastAsia="Simplified Arabic" w:hAnsi="Simplified Arabic" w:cs="Simplified Arabic" w:hint="cs"/>
          <w:b/>
          <w:bCs/>
          <w:sz w:val="28"/>
          <w:szCs w:val="28"/>
          <w:rtl/>
        </w:rPr>
        <w:t>البيانات</w:t>
      </w:r>
      <w:r w:rsidRPr="00985AF8">
        <w:rPr>
          <w:rFonts w:ascii="Simplified Arabic" w:eastAsia="Simplified Arabic" w:hAnsi="Simplified Arabic" w:cs="Simplified Arabic"/>
          <w:b/>
          <w:bCs/>
          <w:sz w:val="28"/>
          <w:szCs w:val="28"/>
        </w:rPr>
        <w:t>:</w:t>
      </w:r>
      <w:r w:rsidRPr="00985AF8">
        <w:rPr>
          <w:rFonts w:ascii="Simplified Arabic" w:eastAsia="Simplified Arabic" w:hAnsi="Simplified Arabic" w:cs="Simplified Arabic" w:hint="cs"/>
          <w:sz w:val="28"/>
          <w:szCs w:val="28"/>
          <w:rtl/>
        </w:rPr>
        <w:t xml:space="preserve"> نظرً</w:t>
      </w:r>
      <w:r w:rsidRPr="00985AF8">
        <w:rPr>
          <w:rFonts w:ascii="Simplified Arabic" w:eastAsia="Simplified Arabic" w:hAnsi="Simplified Arabic" w:cs="Simplified Arabic" w:hint="eastAsia"/>
          <w:sz w:val="28"/>
          <w:szCs w:val="28"/>
          <w:rtl/>
        </w:rPr>
        <w:t>ا</w:t>
      </w:r>
      <w:r w:rsidRPr="00985AF8">
        <w:rPr>
          <w:rFonts w:ascii="Simplified Arabic" w:eastAsia="Simplified Arabic" w:hAnsi="Simplified Arabic" w:cs="Simplified Arabic"/>
          <w:sz w:val="28"/>
          <w:szCs w:val="28"/>
          <w:rtl/>
        </w:rPr>
        <w:t xml:space="preserve"> لاعتماد الذكاء الاصطناعي على كميات كبيرة من البيانات، فإن نجاح تطبيقه يتطلب توفير أنظمة متقدمة للأمن السيبراني، لحماية المعلومات من الاختراق أو التلاعب أو التسريب، وضمان سرية بيانات الأفراد والمؤسسات والمحافظة على سلامتها</w:t>
      </w:r>
      <w:r w:rsidRPr="00985AF8">
        <w:rPr>
          <w:rFonts w:ascii="Simplified Arabic" w:eastAsia="Simplified Arabic" w:hAnsi="Simplified Arabic" w:cs="Simplified Arabic"/>
          <w:sz w:val="28"/>
          <w:szCs w:val="28"/>
        </w:rPr>
        <w:t>.</w:t>
      </w:r>
    </w:p>
    <w:p w:rsidR="00985AF8" w:rsidRPr="00985AF8" w:rsidRDefault="00985AF8" w:rsidP="00F13D7B">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b/>
          <w:bCs/>
          <w:sz w:val="28"/>
          <w:szCs w:val="28"/>
          <w:rtl/>
        </w:rPr>
        <w:t xml:space="preserve">توافر الموارد </w:t>
      </w:r>
      <w:r w:rsidRPr="00985AF8">
        <w:rPr>
          <w:rFonts w:ascii="Simplified Arabic" w:eastAsia="Simplified Arabic" w:hAnsi="Simplified Arabic" w:cs="Simplified Arabic" w:hint="cs"/>
          <w:b/>
          <w:bCs/>
          <w:sz w:val="28"/>
          <w:szCs w:val="28"/>
          <w:rtl/>
        </w:rPr>
        <w:t>المالية</w:t>
      </w:r>
      <w:r w:rsidRPr="00985AF8">
        <w:rPr>
          <w:rFonts w:ascii="Simplified Arabic" w:eastAsia="Simplified Arabic" w:hAnsi="Simplified Arabic" w:cs="Simplified Arabic"/>
          <w:b/>
          <w:bCs/>
          <w:sz w:val="28"/>
          <w:szCs w:val="28"/>
        </w:rPr>
        <w:t>:</w:t>
      </w:r>
      <w:r w:rsidRPr="00985AF8">
        <w:rPr>
          <w:rFonts w:ascii="Simplified Arabic" w:eastAsia="Simplified Arabic" w:hAnsi="Simplified Arabic" w:cs="Simplified Arabic" w:hint="cs"/>
          <w:sz w:val="28"/>
          <w:szCs w:val="28"/>
          <w:rtl/>
        </w:rPr>
        <w:t xml:space="preserve"> يتطل</w:t>
      </w:r>
      <w:r w:rsidRPr="00985AF8">
        <w:rPr>
          <w:rFonts w:ascii="Simplified Arabic" w:eastAsia="Simplified Arabic" w:hAnsi="Simplified Arabic" w:cs="Simplified Arabic" w:hint="eastAsia"/>
          <w:sz w:val="28"/>
          <w:szCs w:val="28"/>
          <w:rtl/>
        </w:rPr>
        <w:t>ب</w:t>
      </w:r>
      <w:r w:rsidRPr="00985AF8">
        <w:rPr>
          <w:rFonts w:ascii="Simplified Arabic" w:eastAsia="Simplified Arabic" w:hAnsi="Simplified Arabic" w:cs="Simplified Arabic"/>
          <w:sz w:val="28"/>
          <w:szCs w:val="28"/>
          <w:rtl/>
        </w:rPr>
        <w:t xml:space="preserve"> تطبيق تقنيات الذكاء الاصطناعي استثمارات مالية مناسبة لتوفير البرمجيات والأجهزة الحديثة، وبناء البنية التحتية الرقمية، وتدريب الكوادر البشرية، وصيانة الأنظمة وتطويرها بصورة مستمرة، بما يضمن استدامة التطبيق وتحقيق أهدافه</w:t>
      </w:r>
      <w:r w:rsidRPr="00985AF8">
        <w:rPr>
          <w:rFonts w:ascii="Simplified Arabic" w:eastAsia="Simplified Arabic" w:hAnsi="Simplified Arabic" w:cs="Simplified Arabic"/>
          <w:sz w:val="28"/>
          <w:szCs w:val="28"/>
        </w:rPr>
        <w:t>.</w:t>
      </w:r>
    </w:p>
    <w:p w:rsidR="00985AF8" w:rsidRPr="00985AF8" w:rsidRDefault="00985AF8" w:rsidP="00F13D7B">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b/>
          <w:bCs/>
          <w:sz w:val="28"/>
          <w:szCs w:val="28"/>
          <w:rtl/>
        </w:rPr>
        <w:t xml:space="preserve">نشر الثقافة الرقمية وإدارة </w:t>
      </w:r>
      <w:r w:rsidRPr="00985AF8">
        <w:rPr>
          <w:rFonts w:ascii="Simplified Arabic" w:eastAsia="Simplified Arabic" w:hAnsi="Simplified Arabic" w:cs="Simplified Arabic" w:hint="cs"/>
          <w:b/>
          <w:bCs/>
          <w:sz w:val="28"/>
          <w:szCs w:val="28"/>
          <w:rtl/>
        </w:rPr>
        <w:t>التغيير</w:t>
      </w:r>
      <w:r w:rsidRPr="00985AF8">
        <w:rPr>
          <w:rFonts w:ascii="Simplified Arabic" w:eastAsia="Simplified Arabic" w:hAnsi="Simplified Arabic" w:cs="Simplified Arabic"/>
          <w:b/>
          <w:bCs/>
          <w:sz w:val="28"/>
          <w:szCs w:val="28"/>
        </w:rPr>
        <w:t>:</w:t>
      </w:r>
      <w:r w:rsidRPr="00985AF8">
        <w:rPr>
          <w:rFonts w:ascii="Simplified Arabic" w:eastAsia="Simplified Arabic" w:hAnsi="Simplified Arabic" w:cs="Simplified Arabic" w:hint="cs"/>
          <w:sz w:val="28"/>
          <w:szCs w:val="28"/>
          <w:rtl/>
        </w:rPr>
        <w:t xml:space="preserve"> يع</w:t>
      </w:r>
      <w:r w:rsidRPr="00985AF8">
        <w:rPr>
          <w:rFonts w:ascii="Simplified Arabic" w:eastAsia="Simplified Arabic" w:hAnsi="Simplified Arabic" w:cs="Simplified Arabic" w:hint="eastAsia"/>
          <w:sz w:val="28"/>
          <w:szCs w:val="28"/>
          <w:rtl/>
        </w:rPr>
        <w:t>د</w:t>
      </w:r>
      <w:r w:rsidRPr="00985AF8">
        <w:rPr>
          <w:rFonts w:ascii="Simplified Arabic" w:eastAsia="Simplified Arabic" w:hAnsi="Simplified Arabic" w:cs="Simplified Arabic"/>
          <w:sz w:val="28"/>
          <w:szCs w:val="28"/>
          <w:rtl/>
        </w:rPr>
        <w:t xml:space="preserve"> نشر ثقافة الابتكار والتحول الرقمي بين العاملين من المتطلبات الأساسية لنجاح الذكاء الاصطناعي، وذلك من خلال تعزيز الوعي بأهمية هذه التقنيات، وتدريب الموظفين على استخدامها، وتقليل مقاومة التغيير، وتحفيزهم على تبني الأساليب الحديثة في أداء الأعمال</w:t>
      </w:r>
      <w:r w:rsidRPr="00985AF8">
        <w:rPr>
          <w:rFonts w:ascii="Simplified Arabic" w:eastAsia="Simplified Arabic" w:hAnsi="Simplified Arabic" w:cs="Simplified Arabic"/>
          <w:sz w:val="28"/>
          <w:szCs w:val="28"/>
        </w:rPr>
        <w:t>.</w:t>
      </w:r>
    </w:p>
    <w:p w:rsidR="00985AF8" w:rsidRPr="00985AF8" w:rsidRDefault="00985AF8" w:rsidP="00F13D7B">
      <w:pPr>
        <w:spacing w:line="276" w:lineRule="auto"/>
        <w:jc w:val="lowKashida"/>
        <w:rPr>
          <w:rFonts w:ascii="Simplified Arabic" w:eastAsia="Simplified Arabic" w:hAnsi="Simplified Arabic" w:cs="Simplified Arabic"/>
          <w:sz w:val="28"/>
          <w:szCs w:val="28"/>
        </w:rPr>
      </w:pPr>
      <w:r w:rsidRPr="00985AF8">
        <w:rPr>
          <w:rFonts w:ascii="Simplified Arabic" w:eastAsia="Simplified Arabic" w:hAnsi="Simplified Arabic" w:cs="Simplified Arabic"/>
          <w:b/>
          <w:bCs/>
          <w:sz w:val="28"/>
          <w:szCs w:val="28"/>
          <w:rtl/>
        </w:rPr>
        <w:t xml:space="preserve">الحوكمة والمتابعة </w:t>
      </w:r>
      <w:r w:rsidRPr="00985AF8">
        <w:rPr>
          <w:rFonts w:ascii="Simplified Arabic" w:eastAsia="Simplified Arabic" w:hAnsi="Simplified Arabic" w:cs="Simplified Arabic" w:hint="cs"/>
          <w:b/>
          <w:bCs/>
          <w:sz w:val="28"/>
          <w:szCs w:val="28"/>
          <w:rtl/>
        </w:rPr>
        <w:t>المستمرة</w:t>
      </w:r>
      <w:r w:rsidRPr="00985AF8">
        <w:rPr>
          <w:rFonts w:ascii="Simplified Arabic" w:eastAsia="Simplified Arabic" w:hAnsi="Simplified Arabic" w:cs="Simplified Arabic"/>
          <w:b/>
          <w:bCs/>
          <w:sz w:val="28"/>
          <w:szCs w:val="28"/>
        </w:rPr>
        <w:t>:</w:t>
      </w:r>
      <w:r w:rsidRPr="00985AF8">
        <w:rPr>
          <w:rFonts w:ascii="Simplified Arabic" w:eastAsia="Simplified Arabic" w:hAnsi="Simplified Arabic" w:cs="Simplified Arabic" w:hint="cs"/>
          <w:sz w:val="28"/>
          <w:szCs w:val="28"/>
          <w:rtl/>
        </w:rPr>
        <w:t xml:space="preserve"> يتطل</w:t>
      </w:r>
      <w:r w:rsidRPr="00985AF8">
        <w:rPr>
          <w:rFonts w:ascii="Simplified Arabic" w:eastAsia="Simplified Arabic" w:hAnsi="Simplified Arabic" w:cs="Simplified Arabic" w:hint="eastAsia"/>
          <w:sz w:val="28"/>
          <w:szCs w:val="28"/>
          <w:rtl/>
        </w:rPr>
        <w:t>ب</w:t>
      </w:r>
      <w:r w:rsidRPr="00985AF8">
        <w:rPr>
          <w:rFonts w:ascii="Simplified Arabic" w:eastAsia="Simplified Arabic" w:hAnsi="Simplified Arabic" w:cs="Simplified Arabic"/>
          <w:sz w:val="28"/>
          <w:szCs w:val="28"/>
          <w:rtl/>
        </w:rPr>
        <w:t xml:space="preserve"> تطبيق الذكاء الاصطناعي وجود آليات فعالة للحوكمة، تتضمن وضع معايير لقياس الأداء، ومتابعة كفاءة الأنظمة الذكية، وتقييم نتائجها بصورة دورية، وإجراء التحسينات المستمرة بما يضمن تحقيق الأهداف الاستراتيجية للمؤسسة، ويعزز موثوقية القرارات المبنية على الذكاء الاصطناعي</w:t>
      </w:r>
      <w:r w:rsidRPr="00985AF8">
        <w:rPr>
          <w:rFonts w:ascii="Simplified Arabic" w:eastAsia="Simplified Arabic" w:hAnsi="Simplified Arabic" w:cs="Simplified Arabic"/>
          <w:sz w:val="28"/>
          <w:szCs w:val="28"/>
        </w:rPr>
        <w:t>.</w:t>
      </w:r>
      <w:r w:rsidR="008915D7">
        <w:rPr>
          <w:rFonts w:ascii="Simplified Arabic" w:eastAsia="Simplified Arabic" w:hAnsi="Simplified Arabic" w:cs="Simplified Arabic" w:hint="cs"/>
          <w:sz w:val="28"/>
          <w:szCs w:val="28"/>
          <w:rtl/>
        </w:rPr>
        <w:t xml:space="preserve"> </w:t>
      </w:r>
      <w:proofErr w:type="gramStart"/>
      <w:r w:rsidR="008915D7">
        <w:rPr>
          <w:rFonts w:ascii="Simplified Arabic" w:eastAsia="Simplified Arabic" w:hAnsi="Simplified Arabic" w:cs="Simplified Arabic" w:hint="cs"/>
          <w:sz w:val="28"/>
          <w:szCs w:val="28"/>
          <w:rtl/>
        </w:rPr>
        <w:t>( عبد</w:t>
      </w:r>
      <w:proofErr w:type="gramEnd"/>
      <w:r w:rsidR="008915D7">
        <w:rPr>
          <w:rFonts w:ascii="Simplified Arabic" w:eastAsia="Simplified Arabic" w:hAnsi="Simplified Arabic" w:cs="Simplified Arabic" w:hint="cs"/>
          <w:sz w:val="28"/>
          <w:szCs w:val="28"/>
          <w:rtl/>
        </w:rPr>
        <w:t xml:space="preserve"> اللطيف واخرون 2023) </w:t>
      </w:r>
    </w:p>
    <w:p w:rsidR="00CC5191" w:rsidRPr="00985AF8" w:rsidRDefault="00985AF8" w:rsidP="00F13D7B">
      <w:pPr>
        <w:spacing w:line="276" w:lineRule="auto"/>
        <w:jc w:val="lowKashida"/>
        <w:rPr>
          <w:rFonts w:ascii="Simplified Arabic" w:eastAsia="Simplified Arabic" w:hAnsi="Simplified Arabic" w:cs="Simplified Arabic"/>
          <w:b/>
          <w:bCs/>
          <w:sz w:val="28"/>
          <w:szCs w:val="28"/>
          <w:rtl/>
        </w:rPr>
      </w:pPr>
      <w:r w:rsidRPr="00985AF8">
        <w:rPr>
          <w:rFonts w:ascii="Simplified Arabic" w:eastAsia="Simplified Arabic" w:hAnsi="Simplified Arabic" w:cs="Simplified Arabic" w:hint="cs"/>
          <w:b/>
          <w:bCs/>
          <w:sz w:val="28"/>
          <w:szCs w:val="28"/>
          <w:rtl/>
          <w:lang w:bidi="ar-ER"/>
        </w:rPr>
        <w:t xml:space="preserve">ثانيا: </w:t>
      </w:r>
      <w:r w:rsidR="00CC5191" w:rsidRPr="00985AF8">
        <w:rPr>
          <w:rFonts w:ascii="Simplified Arabic" w:eastAsia="Simplified Arabic" w:hAnsi="Simplified Arabic" w:cs="Simplified Arabic"/>
          <w:b/>
          <w:bCs/>
          <w:sz w:val="28"/>
          <w:szCs w:val="28"/>
          <w:rtl/>
        </w:rPr>
        <w:t>التحديات والمعوقات</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sz w:val="28"/>
          <w:szCs w:val="28"/>
          <w:rtl/>
        </w:rPr>
        <w:t>على الرغم من التطور المتسارع الذي تشهده تقنيات الذكاء الاصطناعي، وما توفره من فرص كبيرة لتحسين الأداء المؤسسي ورفع كفاءة الخدمات، فإن تطبيقها في المؤسسات الحكومية والخاصة لا يزال يواجه العديد من التحديات والمعوقات التي قد تحد من فاعلية الاستفادة منها. وتتفاوت هذه التحديات بين الجوانب التقنية والتنظيمية والبشرية والمالية والتشريعية، الأمر الذي يتطلب تبني سياسات واستراتيجيات متكاملة لمعالجتها وضمان الاستخدام الأمثل لهذه التقنيات. وفي مجال الحماية الاجتماعية، تزداد أهمية التغلب على هذه التحديات نظرًا لما يرتبط به هذا القطاع من قرارات تؤثر بصورة مباشرة في حياة المستفيدين وعدالة توزيع الدعم. ويمكن توضيح أبرز هذه التحديات فيما يأتي</w:t>
      </w:r>
      <w:r w:rsidRPr="007874E0">
        <w:rPr>
          <w:rFonts w:ascii="Simplified Arabic" w:eastAsia="Simplified Arabic" w:hAnsi="Simplified Arabic" w:cs="Simplified Arabic"/>
          <w:sz w:val="28"/>
          <w:szCs w:val="28"/>
        </w:rPr>
        <w:t>:</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b/>
          <w:bCs/>
          <w:sz w:val="28"/>
          <w:szCs w:val="28"/>
          <w:rtl/>
        </w:rPr>
        <w:t xml:space="preserve">ضعف جودة البيانات </w:t>
      </w:r>
      <w:r w:rsidRPr="007874E0">
        <w:rPr>
          <w:rFonts w:ascii="Simplified Arabic" w:eastAsia="Simplified Arabic" w:hAnsi="Simplified Arabic" w:cs="Simplified Arabic" w:hint="cs"/>
          <w:b/>
          <w:bCs/>
          <w:sz w:val="28"/>
          <w:szCs w:val="28"/>
          <w:rtl/>
        </w:rPr>
        <w:t>وتكاملها</w:t>
      </w:r>
      <w:r w:rsidRPr="007874E0">
        <w:rPr>
          <w:rFonts w:ascii="Simplified Arabic" w:eastAsia="Simplified Arabic" w:hAnsi="Simplified Arabic" w:cs="Simplified Arabic"/>
          <w:b/>
          <w:bCs/>
          <w:sz w:val="28"/>
          <w:szCs w:val="28"/>
        </w:rPr>
        <w:t>:</w:t>
      </w:r>
      <w:r w:rsidRPr="007874E0">
        <w:rPr>
          <w:rFonts w:ascii="Simplified Arabic" w:eastAsia="Simplified Arabic" w:hAnsi="Simplified Arabic" w:cs="Simplified Arabic" w:hint="cs"/>
          <w:sz w:val="28"/>
          <w:szCs w:val="28"/>
          <w:rtl/>
        </w:rPr>
        <w:t xml:space="preserve"> تعتم</w:t>
      </w:r>
      <w:r w:rsidRPr="007874E0">
        <w:rPr>
          <w:rFonts w:ascii="Simplified Arabic" w:eastAsia="Simplified Arabic" w:hAnsi="Simplified Arabic" w:cs="Simplified Arabic" w:hint="eastAsia"/>
          <w:sz w:val="28"/>
          <w:szCs w:val="28"/>
          <w:rtl/>
        </w:rPr>
        <w:t>د</w:t>
      </w:r>
      <w:r w:rsidRPr="007874E0">
        <w:rPr>
          <w:rFonts w:ascii="Simplified Arabic" w:eastAsia="Simplified Arabic" w:hAnsi="Simplified Arabic" w:cs="Simplified Arabic"/>
          <w:sz w:val="28"/>
          <w:szCs w:val="28"/>
          <w:rtl/>
        </w:rPr>
        <w:t xml:space="preserve"> تقنيات الذكاء الاصطناعي على البيانات بوصفها الأساس في عمليات التعلم والتحليل والتنبؤ، ولذلك فإن وجود بيانات غير مكتملة أو غير دقيقة أو قديمة يؤدي إلى </w:t>
      </w:r>
      <w:r w:rsidRPr="007874E0">
        <w:rPr>
          <w:rFonts w:ascii="Simplified Arabic" w:eastAsia="Simplified Arabic" w:hAnsi="Simplified Arabic" w:cs="Simplified Arabic"/>
          <w:sz w:val="28"/>
          <w:szCs w:val="28"/>
          <w:rtl/>
        </w:rPr>
        <w:lastRenderedPageBreak/>
        <w:t>انخفاض كفاءة النماذج الذكية وإنتاج نتائج قد تكون غير دقيقة، مما يؤثر في جودة القرارات المتخذة، وخاصة في برامج الحماية الاجتماعية التي تتطلب بيانات موثوقة عن المستفيدين</w:t>
      </w:r>
      <w:r w:rsidRPr="007874E0">
        <w:rPr>
          <w:rFonts w:ascii="Simplified Arabic" w:eastAsia="Simplified Arabic" w:hAnsi="Simplified Arabic" w:cs="Simplified Arabic"/>
          <w:sz w:val="28"/>
          <w:szCs w:val="28"/>
        </w:rPr>
        <w:t>.</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b/>
          <w:bCs/>
          <w:sz w:val="28"/>
          <w:szCs w:val="28"/>
          <w:rtl/>
        </w:rPr>
        <w:t xml:space="preserve">محدودية البنية التحتية </w:t>
      </w:r>
      <w:r w:rsidRPr="007874E0">
        <w:rPr>
          <w:rFonts w:ascii="Simplified Arabic" w:eastAsia="Simplified Arabic" w:hAnsi="Simplified Arabic" w:cs="Simplified Arabic" w:hint="cs"/>
          <w:b/>
          <w:bCs/>
          <w:sz w:val="28"/>
          <w:szCs w:val="28"/>
          <w:rtl/>
        </w:rPr>
        <w:t>التقنية</w:t>
      </w:r>
      <w:r w:rsidRPr="007874E0">
        <w:rPr>
          <w:rFonts w:ascii="Simplified Arabic" w:eastAsia="Simplified Arabic" w:hAnsi="Simplified Arabic" w:cs="Simplified Arabic"/>
          <w:b/>
          <w:bCs/>
          <w:sz w:val="28"/>
          <w:szCs w:val="28"/>
        </w:rPr>
        <w:t>:</w:t>
      </w:r>
      <w:r w:rsidRPr="007874E0">
        <w:rPr>
          <w:rFonts w:ascii="Simplified Arabic" w:eastAsia="Simplified Arabic" w:hAnsi="Simplified Arabic" w:cs="Simplified Arabic" w:hint="cs"/>
          <w:sz w:val="28"/>
          <w:szCs w:val="28"/>
          <w:rtl/>
        </w:rPr>
        <w:t xml:space="preserve"> تحتا</w:t>
      </w:r>
      <w:r w:rsidRPr="007874E0">
        <w:rPr>
          <w:rFonts w:ascii="Simplified Arabic" w:eastAsia="Simplified Arabic" w:hAnsi="Simplified Arabic" w:cs="Simplified Arabic" w:hint="eastAsia"/>
          <w:sz w:val="28"/>
          <w:szCs w:val="28"/>
          <w:rtl/>
        </w:rPr>
        <w:t>ج</w:t>
      </w:r>
      <w:r w:rsidRPr="007874E0">
        <w:rPr>
          <w:rFonts w:ascii="Simplified Arabic" w:eastAsia="Simplified Arabic" w:hAnsi="Simplified Arabic" w:cs="Simplified Arabic"/>
          <w:sz w:val="28"/>
          <w:szCs w:val="28"/>
          <w:rtl/>
        </w:rPr>
        <w:t xml:space="preserve"> تطبيقات الذكاء الاصطناعي إلى بنية تحتية رقمية متطورة تشمل شبكات اتصال عالية الكفاءة، وأجهزة وخوادم ذات قدرات معالجة كبيرة، ومنصات للحوسبة السحابية. ويؤدي ضعف هذه البنية إلى صعوبة تشغيل الأنظمة الذكية والاستفادة الكاملة من إمكاناتها</w:t>
      </w:r>
      <w:r w:rsidRPr="007874E0">
        <w:rPr>
          <w:rFonts w:ascii="Simplified Arabic" w:eastAsia="Simplified Arabic" w:hAnsi="Simplified Arabic" w:cs="Simplified Arabic"/>
          <w:sz w:val="28"/>
          <w:szCs w:val="28"/>
        </w:rPr>
        <w:t>.</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b/>
          <w:bCs/>
          <w:sz w:val="28"/>
          <w:szCs w:val="28"/>
          <w:rtl/>
        </w:rPr>
        <w:t xml:space="preserve">نقص الكفاءات البشرية </w:t>
      </w:r>
      <w:r w:rsidRPr="007874E0">
        <w:rPr>
          <w:rFonts w:ascii="Simplified Arabic" w:eastAsia="Simplified Arabic" w:hAnsi="Simplified Arabic" w:cs="Simplified Arabic" w:hint="cs"/>
          <w:b/>
          <w:bCs/>
          <w:sz w:val="28"/>
          <w:szCs w:val="28"/>
          <w:rtl/>
        </w:rPr>
        <w:t>المتخصصة</w:t>
      </w:r>
      <w:r w:rsidRPr="007874E0">
        <w:rPr>
          <w:rFonts w:ascii="Simplified Arabic" w:eastAsia="Simplified Arabic" w:hAnsi="Simplified Arabic" w:cs="Simplified Arabic"/>
          <w:b/>
          <w:bCs/>
          <w:sz w:val="28"/>
          <w:szCs w:val="28"/>
        </w:rPr>
        <w:t>:</w:t>
      </w:r>
      <w:r w:rsidRPr="007874E0">
        <w:rPr>
          <w:rFonts w:ascii="Simplified Arabic" w:eastAsia="Simplified Arabic" w:hAnsi="Simplified Arabic" w:cs="Simplified Arabic" w:hint="cs"/>
          <w:sz w:val="28"/>
          <w:szCs w:val="28"/>
          <w:rtl/>
        </w:rPr>
        <w:t xml:space="preserve"> يُع</w:t>
      </w:r>
      <w:r w:rsidRPr="007874E0">
        <w:rPr>
          <w:rFonts w:ascii="Simplified Arabic" w:eastAsia="Simplified Arabic" w:hAnsi="Simplified Arabic" w:cs="Simplified Arabic" w:hint="eastAsia"/>
          <w:sz w:val="28"/>
          <w:szCs w:val="28"/>
          <w:rtl/>
        </w:rPr>
        <w:t>د</w:t>
      </w:r>
      <w:r w:rsidRPr="007874E0">
        <w:rPr>
          <w:rFonts w:ascii="Simplified Arabic" w:eastAsia="Simplified Arabic" w:hAnsi="Simplified Arabic" w:cs="Simplified Arabic"/>
          <w:sz w:val="28"/>
          <w:szCs w:val="28"/>
          <w:rtl/>
        </w:rPr>
        <w:t xml:space="preserve"> نقص الخبرات في مجالات الذكاء الاصطناعي، وتحليل البيانات، وعلوم البيانات، والأمن السيبراني من أبرز التحديات التي تواجه المؤسسات، حيث يتطلب تطوير وتشغيل الأنظمة الذكية كوادر مؤهلة تمتلك المعرفة التقنية والقدرة على تحليل مخرجات هذه الأنظمة وتوظيفها في اتخاذ القرار</w:t>
      </w:r>
      <w:r w:rsidRPr="007874E0">
        <w:rPr>
          <w:rFonts w:ascii="Simplified Arabic" w:eastAsia="Simplified Arabic" w:hAnsi="Simplified Arabic" w:cs="Simplified Arabic"/>
          <w:sz w:val="28"/>
          <w:szCs w:val="28"/>
        </w:rPr>
        <w:t>.</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b/>
          <w:bCs/>
          <w:sz w:val="28"/>
          <w:szCs w:val="28"/>
          <w:rtl/>
        </w:rPr>
        <w:t xml:space="preserve">ارتفاع تكاليف التطبيق </w:t>
      </w:r>
      <w:r w:rsidRPr="007874E0">
        <w:rPr>
          <w:rFonts w:ascii="Simplified Arabic" w:eastAsia="Simplified Arabic" w:hAnsi="Simplified Arabic" w:cs="Simplified Arabic" w:hint="cs"/>
          <w:b/>
          <w:bCs/>
          <w:sz w:val="28"/>
          <w:szCs w:val="28"/>
          <w:rtl/>
        </w:rPr>
        <w:t>والصيانة</w:t>
      </w:r>
      <w:r w:rsidRPr="007874E0">
        <w:rPr>
          <w:rFonts w:ascii="Simplified Arabic" w:eastAsia="Simplified Arabic" w:hAnsi="Simplified Arabic" w:cs="Simplified Arabic"/>
          <w:b/>
          <w:bCs/>
          <w:sz w:val="28"/>
          <w:szCs w:val="28"/>
        </w:rPr>
        <w:t>:</w:t>
      </w:r>
      <w:r w:rsidRPr="007874E0">
        <w:rPr>
          <w:rFonts w:ascii="Simplified Arabic" w:eastAsia="Simplified Arabic" w:hAnsi="Simplified Arabic" w:cs="Simplified Arabic" w:hint="cs"/>
          <w:sz w:val="28"/>
          <w:szCs w:val="28"/>
          <w:rtl/>
        </w:rPr>
        <w:t xml:space="preserve"> يتطل</w:t>
      </w:r>
      <w:r w:rsidRPr="007874E0">
        <w:rPr>
          <w:rFonts w:ascii="Simplified Arabic" w:eastAsia="Simplified Arabic" w:hAnsi="Simplified Arabic" w:cs="Simplified Arabic" w:hint="eastAsia"/>
          <w:sz w:val="28"/>
          <w:szCs w:val="28"/>
          <w:rtl/>
        </w:rPr>
        <w:t>ب</w:t>
      </w:r>
      <w:r w:rsidRPr="007874E0">
        <w:rPr>
          <w:rFonts w:ascii="Simplified Arabic" w:eastAsia="Simplified Arabic" w:hAnsi="Simplified Arabic" w:cs="Simplified Arabic"/>
          <w:sz w:val="28"/>
          <w:szCs w:val="28"/>
          <w:rtl/>
        </w:rPr>
        <w:t xml:space="preserve"> تطبيق تقنيات الذكاء الاصطناعي استثمارات مالية كبيرة تشمل شراء البرمجيات والأجهزة، وتطوير البنية التحتية، وتدريب العاملين، وصيانة الأنظمة وتحديثها بصورة مستمرة، وهو ما قد يمثل تحديًا لبعض المؤسسات، خاصة في المراحل الأولى من التحول الرقمي</w:t>
      </w:r>
      <w:r w:rsidRPr="007874E0">
        <w:rPr>
          <w:rFonts w:ascii="Simplified Arabic" w:eastAsia="Simplified Arabic" w:hAnsi="Simplified Arabic" w:cs="Simplified Arabic"/>
          <w:sz w:val="28"/>
          <w:szCs w:val="28"/>
        </w:rPr>
        <w:t>.</w:t>
      </w:r>
      <w:r w:rsidR="002B4D47">
        <w:rPr>
          <w:rFonts w:ascii="Simplified Arabic" w:eastAsia="Simplified Arabic" w:hAnsi="Simplified Arabic" w:cs="Simplified Arabic" w:hint="cs"/>
          <w:sz w:val="28"/>
          <w:szCs w:val="28"/>
          <w:rtl/>
        </w:rPr>
        <w:t xml:space="preserve"> </w:t>
      </w:r>
      <w:proofErr w:type="gramStart"/>
      <w:r w:rsidR="002B4D47">
        <w:rPr>
          <w:rFonts w:ascii="Simplified Arabic" w:eastAsia="Simplified Arabic" w:hAnsi="Simplified Arabic" w:cs="Simplified Arabic" w:hint="cs"/>
          <w:sz w:val="28"/>
          <w:szCs w:val="28"/>
          <w:rtl/>
        </w:rPr>
        <w:t>( الجعدي</w:t>
      </w:r>
      <w:proofErr w:type="gramEnd"/>
      <w:r w:rsidR="002B4D47">
        <w:rPr>
          <w:rFonts w:ascii="Simplified Arabic" w:eastAsia="Simplified Arabic" w:hAnsi="Simplified Arabic" w:cs="Simplified Arabic" w:hint="cs"/>
          <w:sz w:val="28"/>
          <w:szCs w:val="28"/>
          <w:rtl/>
        </w:rPr>
        <w:t xml:space="preserve"> 2026) </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b/>
          <w:bCs/>
          <w:sz w:val="28"/>
          <w:szCs w:val="28"/>
          <w:rtl/>
        </w:rPr>
        <w:t xml:space="preserve">مقاومة التغيير </w:t>
      </w:r>
      <w:r w:rsidRPr="007874E0">
        <w:rPr>
          <w:rFonts w:ascii="Simplified Arabic" w:eastAsia="Simplified Arabic" w:hAnsi="Simplified Arabic" w:cs="Simplified Arabic" w:hint="cs"/>
          <w:b/>
          <w:bCs/>
          <w:sz w:val="28"/>
          <w:szCs w:val="28"/>
          <w:rtl/>
        </w:rPr>
        <w:t>التنظيمي</w:t>
      </w:r>
      <w:r w:rsidRPr="007874E0">
        <w:rPr>
          <w:rFonts w:ascii="Simplified Arabic" w:eastAsia="Simplified Arabic" w:hAnsi="Simplified Arabic" w:cs="Simplified Arabic"/>
          <w:b/>
          <w:bCs/>
          <w:sz w:val="28"/>
          <w:szCs w:val="28"/>
        </w:rPr>
        <w:t>:</w:t>
      </w:r>
      <w:r w:rsidRPr="007874E0">
        <w:rPr>
          <w:rFonts w:ascii="Simplified Arabic" w:eastAsia="Simplified Arabic" w:hAnsi="Simplified Arabic" w:cs="Simplified Arabic" w:hint="cs"/>
          <w:sz w:val="28"/>
          <w:szCs w:val="28"/>
          <w:rtl/>
        </w:rPr>
        <w:t xml:space="preserve"> ق</w:t>
      </w:r>
      <w:r w:rsidRPr="007874E0">
        <w:rPr>
          <w:rFonts w:ascii="Simplified Arabic" w:eastAsia="Simplified Arabic" w:hAnsi="Simplified Arabic" w:cs="Simplified Arabic" w:hint="eastAsia"/>
          <w:sz w:val="28"/>
          <w:szCs w:val="28"/>
          <w:rtl/>
        </w:rPr>
        <w:t>د</w:t>
      </w:r>
      <w:r w:rsidRPr="007874E0">
        <w:rPr>
          <w:rFonts w:ascii="Simplified Arabic" w:eastAsia="Simplified Arabic" w:hAnsi="Simplified Arabic" w:cs="Simplified Arabic"/>
          <w:sz w:val="28"/>
          <w:szCs w:val="28"/>
          <w:rtl/>
        </w:rPr>
        <w:t xml:space="preserve"> يواجه تطبيق الذكاء الاصطناعي مقاومة من بعض العاملين نتيجة التخوف من التغيير أو القلق من تأثير التقنيات الذكية على طبيعة الوظائف، مما قد يحد من سرعة تبني هذه التقنيات ويؤثر في نجاح تنفيذها إذا لم تتم إدارة التغيير بصورة فعالة</w:t>
      </w:r>
      <w:r w:rsidRPr="007874E0">
        <w:rPr>
          <w:rFonts w:ascii="Simplified Arabic" w:eastAsia="Simplified Arabic" w:hAnsi="Simplified Arabic" w:cs="Simplified Arabic"/>
          <w:sz w:val="28"/>
          <w:szCs w:val="28"/>
        </w:rPr>
        <w:t>.</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b/>
          <w:bCs/>
          <w:sz w:val="28"/>
          <w:szCs w:val="28"/>
          <w:rtl/>
        </w:rPr>
        <w:t xml:space="preserve">التحديات القانونية </w:t>
      </w:r>
      <w:r w:rsidRPr="007874E0">
        <w:rPr>
          <w:rFonts w:ascii="Simplified Arabic" w:eastAsia="Simplified Arabic" w:hAnsi="Simplified Arabic" w:cs="Simplified Arabic" w:hint="cs"/>
          <w:b/>
          <w:bCs/>
          <w:sz w:val="28"/>
          <w:szCs w:val="28"/>
          <w:rtl/>
        </w:rPr>
        <w:t>والتشريعية</w:t>
      </w:r>
      <w:r w:rsidRPr="007874E0">
        <w:rPr>
          <w:rFonts w:ascii="Simplified Arabic" w:eastAsia="Simplified Arabic" w:hAnsi="Simplified Arabic" w:cs="Simplified Arabic"/>
          <w:b/>
          <w:bCs/>
          <w:sz w:val="28"/>
          <w:szCs w:val="28"/>
        </w:rPr>
        <w:t>:</w:t>
      </w:r>
      <w:r w:rsidRPr="007874E0">
        <w:rPr>
          <w:rFonts w:ascii="Simplified Arabic" w:eastAsia="Simplified Arabic" w:hAnsi="Simplified Arabic" w:cs="Simplified Arabic" w:hint="cs"/>
          <w:sz w:val="28"/>
          <w:szCs w:val="28"/>
          <w:rtl/>
        </w:rPr>
        <w:t xml:space="preserve"> ل</w:t>
      </w:r>
      <w:r w:rsidRPr="007874E0">
        <w:rPr>
          <w:rFonts w:ascii="Simplified Arabic" w:eastAsia="Simplified Arabic" w:hAnsi="Simplified Arabic" w:cs="Simplified Arabic" w:hint="eastAsia"/>
          <w:sz w:val="28"/>
          <w:szCs w:val="28"/>
          <w:rtl/>
        </w:rPr>
        <w:t>ا</w:t>
      </w:r>
      <w:r w:rsidRPr="007874E0">
        <w:rPr>
          <w:rFonts w:ascii="Simplified Arabic" w:eastAsia="Simplified Arabic" w:hAnsi="Simplified Arabic" w:cs="Simplified Arabic"/>
          <w:sz w:val="28"/>
          <w:szCs w:val="28"/>
          <w:rtl/>
        </w:rPr>
        <w:t xml:space="preserve"> يزال التطور التشريعي في مجال الذكاء الاصطناعي يواكب التطور التقني بصورة تدريجية، الأمر الذي يفرض تحديات تتعلق بتنظيم استخدام الأنظمة الذكية، وتحديد المسؤولية القانونية عن القرارات الآلية، ووضع الأطر النظامية التي تضمن الاستخدام الآمن والعادل لهذه التقنيات</w:t>
      </w:r>
      <w:r w:rsidRPr="007874E0">
        <w:rPr>
          <w:rFonts w:ascii="Simplified Arabic" w:eastAsia="Simplified Arabic" w:hAnsi="Simplified Arabic" w:cs="Simplified Arabic"/>
          <w:sz w:val="28"/>
          <w:szCs w:val="28"/>
        </w:rPr>
        <w:t>.</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b/>
          <w:bCs/>
          <w:sz w:val="28"/>
          <w:szCs w:val="28"/>
          <w:rtl/>
        </w:rPr>
        <w:t xml:space="preserve">مخاطر الأمن السيبراني وحماية </w:t>
      </w:r>
      <w:r w:rsidRPr="007874E0">
        <w:rPr>
          <w:rFonts w:ascii="Simplified Arabic" w:eastAsia="Simplified Arabic" w:hAnsi="Simplified Arabic" w:cs="Simplified Arabic" w:hint="cs"/>
          <w:b/>
          <w:bCs/>
          <w:sz w:val="28"/>
          <w:szCs w:val="28"/>
          <w:rtl/>
        </w:rPr>
        <w:t>الخصوصية</w:t>
      </w:r>
      <w:r w:rsidRPr="007874E0">
        <w:rPr>
          <w:rFonts w:ascii="Simplified Arabic" w:eastAsia="Simplified Arabic" w:hAnsi="Simplified Arabic" w:cs="Simplified Arabic"/>
          <w:b/>
          <w:bCs/>
          <w:sz w:val="28"/>
          <w:szCs w:val="28"/>
        </w:rPr>
        <w:t>:</w:t>
      </w:r>
      <w:r w:rsidRPr="007874E0">
        <w:rPr>
          <w:rFonts w:ascii="Simplified Arabic" w:eastAsia="Simplified Arabic" w:hAnsi="Simplified Arabic" w:cs="Simplified Arabic" w:hint="cs"/>
          <w:sz w:val="28"/>
          <w:szCs w:val="28"/>
          <w:rtl/>
        </w:rPr>
        <w:t xml:space="preserve"> تعتم</w:t>
      </w:r>
      <w:r w:rsidRPr="007874E0">
        <w:rPr>
          <w:rFonts w:ascii="Simplified Arabic" w:eastAsia="Simplified Arabic" w:hAnsi="Simplified Arabic" w:cs="Simplified Arabic" w:hint="eastAsia"/>
          <w:sz w:val="28"/>
          <w:szCs w:val="28"/>
          <w:rtl/>
        </w:rPr>
        <w:t>د</w:t>
      </w:r>
      <w:r w:rsidRPr="007874E0">
        <w:rPr>
          <w:rFonts w:ascii="Simplified Arabic" w:eastAsia="Simplified Arabic" w:hAnsi="Simplified Arabic" w:cs="Simplified Arabic"/>
          <w:sz w:val="28"/>
          <w:szCs w:val="28"/>
          <w:rtl/>
        </w:rPr>
        <w:t xml:space="preserve"> تطبيقات الذكاء الاصطناعي على معالجة كميات كبيرة من البيانات، بعضها يتضمن معلومات شخصية وحساسة، مما يزيد من أهمية حماية هذه البيانات من الاختراق أو التسريب أو سوء الاستخدام. ولذلك فإن ضعف إجراءات الأمن السيبراني قد يؤدي إلى مخاطر تهدد خصوصية الأفراد وثقة المجتمع في الأنظمة الذكية</w:t>
      </w:r>
      <w:r w:rsidRPr="007874E0">
        <w:rPr>
          <w:rFonts w:ascii="Simplified Arabic" w:eastAsia="Simplified Arabic" w:hAnsi="Simplified Arabic" w:cs="Simplified Arabic"/>
          <w:sz w:val="28"/>
          <w:szCs w:val="28"/>
        </w:rPr>
        <w:t>.</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b/>
          <w:bCs/>
          <w:sz w:val="28"/>
          <w:szCs w:val="28"/>
          <w:rtl/>
        </w:rPr>
        <w:lastRenderedPageBreak/>
        <w:t xml:space="preserve">التحيز في الخوارزميات </w:t>
      </w:r>
      <w:r w:rsidRPr="007874E0">
        <w:rPr>
          <w:rFonts w:ascii="Simplified Arabic" w:eastAsia="Simplified Arabic" w:hAnsi="Simplified Arabic" w:cs="Simplified Arabic" w:hint="cs"/>
          <w:b/>
          <w:bCs/>
          <w:sz w:val="28"/>
          <w:szCs w:val="28"/>
          <w:rtl/>
        </w:rPr>
        <w:t>والبيانات</w:t>
      </w:r>
      <w:r w:rsidRPr="007874E0">
        <w:rPr>
          <w:rFonts w:ascii="Simplified Arabic" w:eastAsia="Simplified Arabic" w:hAnsi="Simplified Arabic" w:cs="Simplified Arabic"/>
          <w:b/>
          <w:bCs/>
          <w:sz w:val="28"/>
          <w:szCs w:val="28"/>
        </w:rPr>
        <w:t>:</w:t>
      </w:r>
      <w:r w:rsidRPr="007874E0">
        <w:rPr>
          <w:rFonts w:ascii="Simplified Arabic" w:eastAsia="Simplified Arabic" w:hAnsi="Simplified Arabic" w:cs="Simplified Arabic" w:hint="cs"/>
          <w:sz w:val="28"/>
          <w:szCs w:val="28"/>
          <w:rtl/>
        </w:rPr>
        <w:t xml:space="preserve"> ق</w:t>
      </w:r>
      <w:r w:rsidRPr="007874E0">
        <w:rPr>
          <w:rFonts w:ascii="Simplified Arabic" w:eastAsia="Simplified Arabic" w:hAnsi="Simplified Arabic" w:cs="Simplified Arabic" w:hint="eastAsia"/>
          <w:sz w:val="28"/>
          <w:szCs w:val="28"/>
          <w:rtl/>
        </w:rPr>
        <w:t>د</w:t>
      </w:r>
      <w:r w:rsidRPr="007874E0">
        <w:rPr>
          <w:rFonts w:ascii="Simplified Arabic" w:eastAsia="Simplified Arabic" w:hAnsi="Simplified Arabic" w:cs="Simplified Arabic"/>
          <w:sz w:val="28"/>
          <w:szCs w:val="28"/>
          <w:rtl/>
        </w:rPr>
        <w:t xml:space="preserve"> تتأثر نتائج الذكاء الاصطناعي بالتحيز الموجود في البيانات المستخدمة لتدريب النماذج أو في تصميم الخوارزميات نفسها، مما قد يؤدي إلى قرارات غير عادلة أو تمييز غير مقصود بين الأفراد أو الفئات المختلفة. ويبرز هذا التحدي بصورة خاصة في برامج الحماية الاجتماعية التي تتطلب أعلى درجات العدالة والموضوعية في استهداف المستفيدين</w:t>
      </w:r>
      <w:r w:rsidRPr="007874E0">
        <w:rPr>
          <w:rFonts w:ascii="Simplified Arabic" w:eastAsia="Simplified Arabic" w:hAnsi="Simplified Arabic" w:cs="Simplified Arabic"/>
          <w:sz w:val="28"/>
          <w:szCs w:val="28"/>
        </w:rPr>
        <w:t>.</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b/>
          <w:bCs/>
          <w:sz w:val="28"/>
          <w:szCs w:val="28"/>
          <w:rtl/>
        </w:rPr>
        <w:t xml:space="preserve">محدودية التكامل بين الجهات </w:t>
      </w:r>
      <w:r w:rsidRPr="007874E0">
        <w:rPr>
          <w:rFonts w:ascii="Simplified Arabic" w:eastAsia="Simplified Arabic" w:hAnsi="Simplified Arabic" w:cs="Simplified Arabic" w:hint="cs"/>
          <w:b/>
          <w:bCs/>
          <w:sz w:val="28"/>
          <w:szCs w:val="28"/>
          <w:rtl/>
        </w:rPr>
        <w:t>الحكومية</w:t>
      </w:r>
      <w:r w:rsidRPr="007874E0">
        <w:rPr>
          <w:rFonts w:ascii="Simplified Arabic" w:eastAsia="Simplified Arabic" w:hAnsi="Simplified Arabic" w:cs="Simplified Arabic"/>
          <w:b/>
          <w:bCs/>
          <w:sz w:val="28"/>
          <w:szCs w:val="28"/>
        </w:rPr>
        <w:t>:</w:t>
      </w:r>
      <w:r w:rsidRPr="007874E0">
        <w:rPr>
          <w:rFonts w:ascii="Simplified Arabic" w:eastAsia="Simplified Arabic" w:hAnsi="Simplified Arabic" w:cs="Simplified Arabic" w:hint="cs"/>
          <w:sz w:val="28"/>
          <w:szCs w:val="28"/>
          <w:rtl/>
        </w:rPr>
        <w:t xml:space="preserve"> يتطل</w:t>
      </w:r>
      <w:r w:rsidRPr="007874E0">
        <w:rPr>
          <w:rFonts w:ascii="Simplified Arabic" w:eastAsia="Simplified Arabic" w:hAnsi="Simplified Arabic" w:cs="Simplified Arabic" w:hint="eastAsia"/>
          <w:sz w:val="28"/>
          <w:szCs w:val="28"/>
          <w:rtl/>
        </w:rPr>
        <w:t>ب</w:t>
      </w:r>
      <w:r w:rsidRPr="007874E0">
        <w:rPr>
          <w:rFonts w:ascii="Simplified Arabic" w:eastAsia="Simplified Arabic" w:hAnsi="Simplified Arabic" w:cs="Simplified Arabic"/>
          <w:sz w:val="28"/>
          <w:szCs w:val="28"/>
          <w:rtl/>
        </w:rPr>
        <w:t xml:space="preserve"> تطبيق الذكاء الاصطناعي تبادل البيانات بين الجهات المختلفة، إلا أن ضعف التكامل بين قواعد البيانات والأنظمة الإلكترونية قد يحد من قدرة الأنظمة الذكية على تكوين صورة شاملة عن المستفيدين، مما يؤثر في دقة التحليل وجودة القرارات</w:t>
      </w:r>
      <w:r w:rsidRPr="007874E0">
        <w:rPr>
          <w:rFonts w:ascii="Simplified Arabic" w:eastAsia="Simplified Arabic" w:hAnsi="Simplified Arabic" w:cs="Simplified Arabic"/>
          <w:sz w:val="28"/>
          <w:szCs w:val="28"/>
        </w:rPr>
        <w:t>.</w:t>
      </w:r>
    </w:p>
    <w:p w:rsidR="007874E0" w:rsidRPr="007874E0" w:rsidRDefault="007874E0" w:rsidP="00F13D7B">
      <w:pPr>
        <w:spacing w:line="276" w:lineRule="auto"/>
        <w:jc w:val="lowKashida"/>
        <w:rPr>
          <w:rFonts w:ascii="Simplified Arabic" w:eastAsia="Simplified Arabic" w:hAnsi="Simplified Arabic" w:cs="Simplified Arabic"/>
          <w:sz w:val="28"/>
          <w:szCs w:val="28"/>
        </w:rPr>
      </w:pPr>
      <w:r w:rsidRPr="007874E0">
        <w:rPr>
          <w:rFonts w:ascii="Simplified Arabic" w:eastAsia="Simplified Arabic" w:hAnsi="Simplified Arabic" w:cs="Simplified Arabic"/>
          <w:b/>
          <w:bCs/>
          <w:sz w:val="28"/>
          <w:szCs w:val="28"/>
          <w:rtl/>
        </w:rPr>
        <w:t xml:space="preserve">الجوانب الأخلاقية </w:t>
      </w:r>
      <w:r w:rsidR="00F13D7B" w:rsidRPr="007874E0">
        <w:rPr>
          <w:rFonts w:ascii="Simplified Arabic" w:eastAsia="Simplified Arabic" w:hAnsi="Simplified Arabic" w:cs="Simplified Arabic" w:hint="cs"/>
          <w:b/>
          <w:bCs/>
          <w:sz w:val="28"/>
          <w:szCs w:val="28"/>
          <w:rtl/>
        </w:rPr>
        <w:t>والاجتماعية</w:t>
      </w:r>
      <w:r w:rsidR="00F13D7B" w:rsidRPr="007874E0">
        <w:rPr>
          <w:rFonts w:ascii="Simplified Arabic" w:eastAsia="Simplified Arabic" w:hAnsi="Simplified Arabic" w:cs="Simplified Arabic"/>
          <w:b/>
          <w:bCs/>
          <w:sz w:val="28"/>
          <w:szCs w:val="28"/>
        </w:rPr>
        <w:t>:</w:t>
      </w:r>
      <w:r w:rsidR="00F13D7B" w:rsidRPr="007874E0">
        <w:rPr>
          <w:rFonts w:ascii="Simplified Arabic" w:eastAsia="Simplified Arabic" w:hAnsi="Simplified Arabic" w:cs="Simplified Arabic" w:hint="cs"/>
          <w:sz w:val="28"/>
          <w:szCs w:val="28"/>
          <w:rtl/>
        </w:rPr>
        <w:t xml:space="preserve"> يثي</w:t>
      </w:r>
      <w:r w:rsidR="00F13D7B" w:rsidRPr="007874E0">
        <w:rPr>
          <w:rFonts w:ascii="Simplified Arabic" w:eastAsia="Simplified Arabic" w:hAnsi="Simplified Arabic" w:cs="Simplified Arabic" w:hint="eastAsia"/>
          <w:sz w:val="28"/>
          <w:szCs w:val="28"/>
          <w:rtl/>
        </w:rPr>
        <w:t>ر</w:t>
      </w:r>
      <w:r w:rsidRPr="007874E0">
        <w:rPr>
          <w:rFonts w:ascii="Simplified Arabic" w:eastAsia="Simplified Arabic" w:hAnsi="Simplified Arabic" w:cs="Simplified Arabic"/>
          <w:sz w:val="28"/>
          <w:szCs w:val="28"/>
          <w:rtl/>
        </w:rPr>
        <w:t xml:space="preserve"> استخدام الذكاء الاصطناعي عددًا من القضايا الأخلاقية، مثل الشفافية في اتخاذ القرار، وإمكانية تفسير نتائج الخوارزميات، وضمان العدالة وعدم التمييز، والمحافظة على حقوق الأفراد. ولذلك أصبح من الضروري وضع أطر أخلاقية واضحة تنظم استخدام الذكاء الاصطناعي، خاصة في القطاعات التي تمس حياة الأفراد وحقوقهم بصورة مباشرة</w:t>
      </w:r>
      <w:r w:rsidRPr="007874E0">
        <w:rPr>
          <w:rFonts w:ascii="Simplified Arabic" w:eastAsia="Simplified Arabic" w:hAnsi="Simplified Arabic" w:cs="Simplified Arabic"/>
          <w:sz w:val="28"/>
          <w:szCs w:val="28"/>
        </w:rPr>
        <w:t>.</w:t>
      </w:r>
    </w:p>
    <w:p w:rsidR="00985AF8" w:rsidRPr="007874E0" w:rsidRDefault="007874E0" w:rsidP="00F13D7B">
      <w:pPr>
        <w:spacing w:line="276"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ER"/>
        </w:rPr>
        <w:t xml:space="preserve">لذا </w:t>
      </w:r>
      <w:r w:rsidRPr="007874E0">
        <w:rPr>
          <w:rFonts w:ascii="Simplified Arabic" w:eastAsia="Simplified Arabic" w:hAnsi="Simplified Arabic" w:cs="Simplified Arabic"/>
          <w:sz w:val="28"/>
          <w:szCs w:val="28"/>
          <w:rtl/>
        </w:rPr>
        <w:t>فإن نجاح تطبيق تقنيات الذكاء الاصطناعي لا يعتمد فقط على توافر التقنيات الحديثة، وإنما يتطلب معالجة هذه التحديات بصورة متكاملة من خلال تطوير البنية التحتية الرقمية، وتحسين جودة البيانات، وتأهيل الموارد البشرية، وتعزيز الأمن السيبراني، ووضع أطر تنظيمية وأخلاقية واضحة، بما يضمن تحقيق أقصى استفادة من الذكاء الاصطناعي في تحسين الأداء المؤسسي، ورفع كفاءة الخدمات، وتعزيز العدالة في برامج الحماية الاجتماعية</w:t>
      </w:r>
      <w:r w:rsidRPr="007874E0">
        <w:rPr>
          <w:rFonts w:ascii="Simplified Arabic" w:eastAsia="Simplified Arabic" w:hAnsi="Simplified Arabic" w:cs="Simplified Arabic"/>
          <w:sz w:val="28"/>
          <w:szCs w:val="28"/>
        </w:rPr>
        <w:t>.</w:t>
      </w:r>
      <w:r w:rsidR="005E26A5">
        <w:rPr>
          <w:rFonts w:ascii="Simplified Arabic" w:eastAsia="Simplified Arabic" w:hAnsi="Simplified Arabic" w:cs="Simplified Arabic" w:hint="cs"/>
          <w:sz w:val="28"/>
          <w:szCs w:val="28"/>
          <w:rtl/>
        </w:rPr>
        <w:t xml:space="preserve"> </w:t>
      </w:r>
      <w:proofErr w:type="gramStart"/>
      <w:r w:rsidR="005E26A5">
        <w:rPr>
          <w:rFonts w:ascii="Simplified Arabic" w:eastAsia="Simplified Arabic" w:hAnsi="Simplified Arabic" w:cs="Simplified Arabic" w:hint="cs"/>
          <w:sz w:val="28"/>
          <w:szCs w:val="28"/>
          <w:rtl/>
        </w:rPr>
        <w:t>( طاوسي</w:t>
      </w:r>
      <w:proofErr w:type="gramEnd"/>
      <w:r w:rsidR="005E26A5">
        <w:rPr>
          <w:rFonts w:ascii="Simplified Arabic" w:eastAsia="Simplified Arabic" w:hAnsi="Simplified Arabic" w:cs="Simplified Arabic" w:hint="cs"/>
          <w:sz w:val="28"/>
          <w:szCs w:val="28"/>
          <w:rtl/>
        </w:rPr>
        <w:t xml:space="preserve"> والوصابي 2025) </w:t>
      </w:r>
    </w:p>
    <w:p w:rsidR="00CC5191" w:rsidRPr="00CC5191" w:rsidRDefault="00CC5191" w:rsidP="00F13D7B">
      <w:pPr>
        <w:pStyle w:val="Heading1"/>
        <w:jc w:val="lowKashida"/>
        <w:rPr>
          <w:rFonts w:ascii="Simplified Arabic" w:hAnsi="Simplified Arabic" w:cs="Simplified Arabic"/>
          <w:b w:val="0"/>
          <w:bCs w:val="0"/>
          <w:sz w:val="32"/>
          <w:szCs w:val="32"/>
          <w:u w:val="single"/>
        </w:rPr>
      </w:pPr>
      <w:bookmarkStart w:id="21" w:name="_Toc233603587"/>
      <w:r w:rsidRPr="00CC5191">
        <w:rPr>
          <w:rFonts w:ascii="Simplified Arabic" w:hAnsi="Simplified Arabic" w:cs="Simplified Arabic"/>
          <w:b w:val="0"/>
          <w:bCs w:val="0"/>
          <w:sz w:val="32"/>
          <w:szCs w:val="32"/>
          <w:u w:val="single"/>
          <w:rtl/>
        </w:rPr>
        <w:t>المطلب الرابع: دور الذكاء الاصطناعي في تطوير برامج الحماية الاجتماعية</w:t>
      </w:r>
      <w:bookmarkEnd w:id="21"/>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sidRPr="00173D51">
        <w:rPr>
          <w:rFonts w:ascii="Simplified Arabic" w:eastAsia="Simplified Arabic" w:hAnsi="Simplified Arabic" w:cs="Simplified Arabic"/>
          <w:sz w:val="28"/>
          <w:szCs w:val="28"/>
          <w:rtl/>
        </w:rPr>
        <w:t xml:space="preserve">يشهد قطاع الحماية الاجتماعية تحولًا نوعيًا بفضل التطور المتسارع في تقنيات الذكاء الاصطناعي، التي أصبحت تمثل إحدى الأدوات الإستراتيجية لتحسين كفاءة تصميم وتنفيذ وإدارة برامج الدعم الاجتماعي. فمع تزايد أعداد المستفيدين وتنوع احتياجاتهم، لم تعد الأساليب التقليدية قادرة على مواكبة متطلبات العمل الحكومي الحديث، الأمر الذي دفع العديد من الدول إلى تبني حلول الذكاء الاصطناعي لتعزيز دقة القرارات، وتحسين استهداف المستفيدين، وترشيد الإنفاق العام، ورفع جودة الخدمات الاجتماعية. كما يسهم الذكاء الاصطناعي في تعزيز التحول الرقمي داخل المؤسسات </w:t>
      </w:r>
      <w:r w:rsidRPr="00173D51">
        <w:rPr>
          <w:rFonts w:ascii="Simplified Arabic" w:eastAsia="Simplified Arabic" w:hAnsi="Simplified Arabic" w:cs="Simplified Arabic"/>
          <w:sz w:val="28"/>
          <w:szCs w:val="28"/>
          <w:rtl/>
        </w:rPr>
        <w:lastRenderedPageBreak/>
        <w:t>الاجتماعية، من خلال توفير حلول ذكية تعتمد على تحليل البيانات، والتنبؤ بالاحتياجات المستقبلية، وأتمتة الإجراءات، بما يدعم تحقيق العدالة الاجتماعية والاستدامة في برامج الحماية الاجتماعية</w:t>
      </w:r>
      <w:r w:rsidRPr="00173D51">
        <w:rPr>
          <w:rFonts w:ascii="Simplified Arabic" w:eastAsia="Simplified Arabic" w:hAnsi="Simplified Arabic" w:cs="Simplified Arabic"/>
          <w:sz w:val="28"/>
          <w:szCs w:val="28"/>
        </w:rPr>
        <w:t>.</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hint="cs"/>
          <w:b/>
          <w:bCs/>
          <w:sz w:val="28"/>
          <w:szCs w:val="28"/>
          <w:rtl/>
          <w:lang w:bidi="ar-ER"/>
        </w:rPr>
        <w:t>و</w:t>
      </w:r>
      <w:r w:rsidRPr="00173D51">
        <w:rPr>
          <w:rFonts w:ascii="Simplified Arabic" w:eastAsia="Simplified Arabic" w:hAnsi="Simplified Arabic" w:cs="Simplified Arabic"/>
          <w:sz w:val="28"/>
          <w:szCs w:val="28"/>
          <w:rtl/>
        </w:rPr>
        <w:t>تتعدد تطبيقات الذكاء الاصطناعي في مجال الخدمات الاجتماعية، حيث أصبحت تستخدم في مختلف مراحل تقديم الخدمة، بدءًا من استقبال طلبات المستفيدين، مرورًا بتحليل البيانات والتحقق من الاستحقاق، وانتهاءً بمتابعة تنفيذ البرامج وتقييم نتائجها. وتسهم هذه التطبيقات في رفع كفاءة الأداء المؤسسي، وتحسين جودة الخدمات، وتسريع إنجاز الإجراءات، وتقليل الاعتماد على المعاملات الورقية</w:t>
      </w:r>
      <w:r w:rsidRPr="00173D51">
        <w:rPr>
          <w:rFonts w:ascii="Simplified Arabic" w:eastAsia="Simplified Arabic" w:hAnsi="Simplified Arabic" w:cs="Simplified Arabic"/>
          <w:sz w:val="28"/>
          <w:szCs w:val="28"/>
        </w:rPr>
        <w:t>.</w:t>
      </w:r>
      <w:r w:rsidR="004C3095">
        <w:rPr>
          <w:rFonts w:ascii="Simplified Arabic" w:eastAsia="Simplified Arabic" w:hAnsi="Simplified Arabic" w:cs="Simplified Arabic" w:hint="cs"/>
          <w:sz w:val="28"/>
          <w:szCs w:val="28"/>
          <w:rtl/>
        </w:rPr>
        <w:t xml:space="preserve"> </w:t>
      </w:r>
      <w:proofErr w:type="gramStart"/>
      <w:r w:rsidR="004C3095">
        <w:rPr>
          <w:rFonts w:ascii="Simplified Arabic" w:eastAsia="Simplified Arabic" w:hAnsi="Simplified Arabic" w:cs="Simplified Arabic" w:hint="cs"/>
          <w:sz w:val="28"/>
          <w:szCs w:val="28"/>
          <w:rtl/>
        </w:rPr>
        <w:t>( عبد</w:t>
      </w:r>
      <w:proofErr w:type="gramEnd"/>
      <w:r w:rsidR="004C3095">
        <w:rPr>
          <w:rFonts w:ascii="Simplified Arabic" w:eastAsia="Simplified Arabic" w:hAnsi="Simplified Arabic" w:cs="Simplified Arabic" w:hint="cs"/>
          <w:sz w:val="28"/>
          <w:szCs w:val="28"/>
          <w:rtl/>
        </w:rPr>
        <w:t xml:space="preserve"> الباري 2026) </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sidRPr="00173D51">
        <w:rPr>
          <w:rFonts w:ascii="Simplified Arabic" w:eastAsia="Simplified Arabic" w:hAnsi="Simplified Arabic" w:cs="Simplified Arabic"/>
          <w:sz w:val="28"/>
          <w:szCs w:val="28"/>
          <w:rtl/>
        </w:rPr>
        <w:t>ومن أبرز تطبيقات الذكاء الاصطناعي استخدام روبوتات المحادثة الذكية للإجابة عن استفسارات المستفيدين وتقديم الدعم الإلكتروني على مدار الساعة، الأمر الذي يسهم في تحسين تجربة المستفيدين وتقليل الضغط على مراكز خدمة العملاء. كما تستخدم تقنيات معالجة اللغات الطبيعية في فهم طلبات المستفيدين وتحليل الوثائق والمستندات بصورة آلية، مما يختصر الوقت اللازم لإنجاز المعاملات</w:t>
      </w:r>
      <w:r w:rsidRPr="00173D51">
        <w:rPr>
          <w:rFonts w:ascii="Simplified Arabic" w:eastAsia="Simplified Arabic" w:hAnsi="Simplified Arabic" w:cs="Simplified Arabic"/>
          <w:sz w:val="28"/>
          <w:szCs w:val="28"/>
        </w:rPr>
        <w:t>.</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sidRPr="00173D51">
        <w:rPr>
          <w:rFonts w:ascii="Simplified Arabic" w:eastAsia="Simplified Arabic" w:hAnsi="Simplified Arabic" w:cs="Simplified Arabic"/>
          <w:sz w:val="28"/>
          <w:szCs w:val="28"/>
          <w:rtl/>
        </w:rPr>
        <w:t>وتستفيد الجهات المسؤولة عن الحماية الاجتماعية من تطبيقات التعلم الآلي في تصنيف المستفيدين وفق خصائصهم الاجتماعية والاقتصادية، واكتشاف الأنماط المرتبطة بمستويات الفقر والاحتياج، والتنبؤ بالحالات التي قد تحتاج إلى تدخل عاجل. كما تُستخدم تقنيات الأتمتة الذكية في تنفيذ العديد من الإجراءات الإدارية، مثل مراجعة الطلبات، والتحقق من البيانات، وربط قواعد المعلومات بين الجهات الحكومية المختلفة، وهو ما يسهم في رفع كفاءة الخدمات وتقليل الأخطاء البشرية</w:t>
      </w:r>
      <w:r w:rsidRPr="00173D51">
        <w:rPr>
          <w:rFonts w:ascii="Simplified Arabic" w:eastAsia="Simplified Arabic" w:hAnsi="Simplified Arabic" w:cs="Simplified Arabic"/>
          <w:sz w:val="28"/>
          <w:szCs w:val="28"/>
        </w:rPr>
        <w:t>.</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sidRPr="00173D51">
        <w:rPr>
          <w:rFonts w:ascii="Simplified Arabic" w:eastAsia="Simplified Arabic" w:hAnsi="Simplified Arabic" w:cs="Simplified Arabic"/>
          <w:sz w:val="28"/>
          <w:szCs w:val="28"/>
          <w:rtl/>
        </w:rPr>
        <w:t>إضافة إلى ذلك، تسهم تطبيقات الذكاء الاصطناعي في متابعة أداء برامج الحماية الاجتماعية وقياس مؤشرات الكفاءة والفاعلية بصورة مستمرة، مما يساعد الجهات المختصة على تطوير البرامج والسياسات الاجتماعية وفقًا للنتائج الفعلية والبيانات المحدثة</w:t>
      </w:r>
      <w:r w:rsidRPr="00173D51">
        <w:rPr>
          <w:rFonts w:ascii="Simplified Arabic" w:eastAsia="Simplified Arabic" w:hAnsi="Simplified Arabic" w:cs="Simplified Arabic"/>
          <w:sz w:val="28"/>
          <w:szCs w:val="28"/>
        </w:rPr>
        <w:t>.</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sidRPr="00173D51">
        <w:rPr>
          <w:rFonts w:ascii="Simplified Arabic" w:eastAsia="Simplified Arabic" w:hAnsi="Simplified Arabic" w:cs="Simplified Arabic" w:hint="cs"/>
          <w:sz w:val="28"/>
          <w:szCs w:val="28"/>
          <w:rtl/>
          <w:lang w:bidi="ar-ER"/>
        </w:rPr>
        <w:t>كما</w:t>
      </w:r>
      <w:r>
        <w:rPr>
          <w:rFonts w:ascii="Simplified Arabic" w:eastAsia="Simplified Arabic" w:hAnsi="Simplified Arabic" w:cs="Simplified Arabic" w:hint="cs"/>
          <w:b/>
          <w:bCs/>
          <w:sz w:val="28"/>
          <w:szCs w:val="28"/>
          <w:rtl/>
          <w:lang w:bidi="ar-ER"/>
        </w:rPr>
        <w:t xml:space="preserve"> </w:t>
      </w:r>
      <w:r w:rsidRPr="00173D51">
        <w:rPr>
          <w:rFonts w:ascii="Simplified Arabic" w:eastAsia="Simplified Arabic" w:hAnsi="Simplified Arabic" w:cs="Simplified Arabic"/>
          <w:sz w:val="28"/>
          <w:szCs w:val="28"/>
          <w:rtl/>
        </w:rPr>
        <w:t>يمثل تحسين كفاءة استهداف المستفيدين أحد أهم المجالات التي أحدث فيها الذكاء الاصطناعي تحولًا كبيرًا، إذ تعتمد برامج الحماية الاجتماعية على دقة تحديد الفئات الأكثر احتياجًا لضمان وصول الدعم إلى مستحقيه الحقيقيين. ويساعد الذكاء الاصطناعي على تحقيق هذا الهدف من خلال تحليل البيانات الضخمة الواردة من مصادر متعددة، وربطها، واستخلاص المؤشرات التي تعكس مستويات الاستحقاق بصورة أكثر دقة وموضوعية</w:t>
      </w:r>
      <w:r w:rsidRPr="00173D51">
        <w:rPr>
          <w:rFonts w:ascii="Simplified Arabic" w:eastAsia="Simplified Arabic" w:hAnsi="Simplified Arabic" w:cs="Simplified Arabic"/>
          <w:sz w:val="28"/>
          <w:szCs w:val="28"/>
        </w:rPr>
        <w:t>.</w:t>
      </w:r>
      <w:r w:rsidR="000F63C2">
        <w:rPr>
          <w:rFonts w:ascii="Simplified Arabic" w:eastAsia="Simplified Arabic" w:hAnsi="Simplified Arabic" w:cs="Simplified Arabic" w:hint="cs"/>
          <w:sz w:val="28"/>
          <w:szCs w:val="28"/>
          <w:rtl/>
        </w:rPr>
        <w:t xml:space="preserve"> </w:t>
      </w:r>
      <w:proofErr w:type="gramStart"/>
      <w:r w:rsidR="000F63C2">
        <w:rPr>
          <w:rFonts w:ascii="Simplified Arabic" w:eastAsia="Simplified Arabic" w:hAnsi="Simplified Arabic" w:cs="Simplified Arabic" w:hint="cs"/>
          <w:sz w:val="28"/>
          <w:szCs w:val="28"/>
          <w:rtl/>
        </w:rPr>
        <w:t>( السني</w:t>
      </w:r>
      <w:proofErr w:type="gramEnd"/>
      <w:r w:rsidR="000F63C2">
        <w:rPr>
          <w:rFonts w:ascii="Simplified Arabic" w:eastAsia="Simplified Arabic" w:hAnsi="Simplified Arabic" w:cs="Simplified Arabic" w:hint="cs"/>
          <w:sz w:val="28"/>
          <w:szCs w:val="28"/>
          <w:rtl/>
        </w:rPr>
        <w:t xml:space="preserve"> واخرون 2025) </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sidRPr="00173D51">
        <w:rPr>
          <w:rFonts w:ascii="Simplified Arabic" w:eastAsia="Simplified Arabic" w:hAnsi="Simplified Arabic" w:cs="Simplified Arabic"/>
          <w:sz w:val="28"/>
          <w:szCs w:val="28"/>
          <w:rtl/>
        </w:rPr>
        <w:lastRenderedPageBreak/>
        <w:t>وتسهم خوارزميات التعلم الآلي في تحليل الخصائص الاقتصادية والاجتماعية للأسر، والتنبؤ بدرجة احتياجها، وتصنيفها وفق معايير دقيقة، بما يقلل من احتمالات إدراج غير المستحقين أو استبعاد المستحقين الحقيقيين. كما تساعد التحليلات التنبؤية على توقع التغيرات المستقبلية في أوضاع الأسر، مما يمكّن الجهات المختصة من التدخل المبكر وتحديث قوائم المستفيدين بصورة مستمرة</w:t>
      </w:r>
      <w:r w:rsidRPr="00173D51">
        <w:rPr>
          <w:rFonts w:ascii="Simplified Arabic" w:eastAsia="Simplified Arabic" w:hAnsi="Simplified Arabic" w:cs="Simplified Arabic"/>
          <w:sz w:val="28"/>
          <w:szCs w:val="28"/>
        </w:rPr>
        <w:t>.</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sidRPr="00173D51">
        <w:rPr>
          <w:rFonts w:ascii="Simplified Arabic" w:eastAsia="Simplified Arabic" w:hAnsi="Simplified Arabic" w:cs="Simplified Arabic"/>
          <w:sz w:val="28"/>
          <w:szCs w:val="28"/>
          <w:rtl/>
        </w:rPr>
        <w:t>كما يسهم الذكاء الاصطناعي في تسريع عمليات دراسة الطلبات والتحقق من البيانات، من خلال المقارنة الآلية بين قواعد البيانات الحكومية المختلفة، واكتشاف حالات التكرار أو التضارب أو عدم توافق المعلومات، وهو ما يؤدي إلى زيادة دقة القرارات وتقليل الوقت اللازم لمعالجة الطلبات</w:t>
      </w:r>
      <w:r w:rsidRPr="00173D51">
        <w:rPr>
          <w:rFonts w:ascii="Simplified Arabic" w:eastAsia="Simplified Arabic" w:hAnsi="Simplified Arabic" w:cs="Simplified Arabic"/>
          <w:sz w:val="28"/>
          <w:szCs w:val="28"/>
        </w:rPr>
        <w:t>.</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sidRPr="00173D51">
        <w:rPr>
          <w:rFonts w:ascii="Simplified Arabic" w:eastAsia="Simplified Arabic" w:hAnsi="Simplified Arabic" w:cs="Simplified Arabic"/>
          <w:sz w:val="28"/>
          <w:szCs w:val="28"/>
          <w:rtl/>
        </w:rPr>
        <w:t>ومن جانب آخر، يدعم الذكاء الاصطناعي متخذي القرار بتقارير وتحليلات آنية تساعدهم على تقييم فعالية برامج الدعم، وتحديد أولويات التدخل، وتحسين توزيع الموارد وفقًا للاحتياجات الفعلية، الأمر الذي يسهم في رفع كفاءة الاستهداف وتحقيق الاستخدام الأمثل للموارد العامة</w:t>
      </w:r>
      <w:r w:rsidRPr="00173D51">
        <w:rPr>
          <w:rFonts w:ascii="Simplified Arabic" w:eastAsia="Simplified Arabic" w:hAnsi="Simplified Arabic" w:cs="Simplified Arabic"/>
          <w:sz w:val="28"/>
          <w:szCs w:val="28"/>
        </w:rPr>
        <w:t>.</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Pr>
          <w:rFonts w:ascii="Simplified Arabic" w:eastAsia="Simplified Arabic" w:hAnsi="Simplified Arabic" w:cs="Simplified Arabic" w:hint="cs"/>
          <w:b/>
          <w:bCs/>
          <w:sz w:val="28"/>
          <w:szCs w:val="28"/>
          <w:rtl/>
          <w:lang w:bidi="ar-ER"/>
        </w:rPr>
        <w:t>و</w:t>
      </w:r>
      <w:r w:rsidRPr="00173D51">
        <w:rPr>
          <w:rFonts w:ascii="Simplified Arabic" w:eastAsia="Simplified Arabic" w:hAnsi="Simplified Arabic" w:cs="Simplified Arabic"/>
          <w:sz w:val="28"/>
          <w:szCs w:val="28"/>
          <w:rtl/>
        </w:rPr>
        <w:t>يسهم الذكاء الاصطناعي بصورة فاعلة في تعزيز العدالة الاجتماعية من خلال الاعتماد على معايير موضوعية تستند إلى البيانات في تحديد المستحقين للدعم، بعيدًا عن التقديرات الشخصية أو الاجتهادات الفردية. ويؤدي ذلك إلى رفع مستوى الشفافية في عمليات الاستهداف، وتقليل فرص التحيز أو الخطأ، بما يعزز ثقة المستفيدين في برامج الحماية الاجتماعية</w:t>
      </w:r>
      <w:r w:rsidRPr="00173D51">
        <w:rPr>
          <w:rFonts w:ascii="Simplified Arabic" w:eastAsia="Simplified Arabic" w:hAnsi="Simplified Arabic" w:cs="Simplified Arabic"/>
          <w:sz w:val="28"/>
          <w:szCs w:val="28"/>
        </w:rPr>
        <w:t>.</w:t>
      </w:r>
      <w:r w:rsidR="000F0787">
        <w:rPr>
          <w:rFonts w:ascii="Simplified Arabic" w:eastAsia="Simplified Arabic" w:hAnsi="Simplified Arabic" w:cs="Simplified Arabic" w:hint="cs"/>
          <w:sz w:val="28"/>
          <w:szCs w:val="28"/>
          <w:rtl/>
        </w:rPr>
        <w:t xml:space="preserve"> </w:t>
      </w:r>
      <w:proofErr w:type="gramStart"/>
      <w:r w:rsidR="000F0787">
        <w:rPr>
          <w:rFonts w:ascii="Simplified Arabic" w:eastAsia="Simplified Arabic" w:hAnsi="Simplified Arabic" w:cs="Simplified Arabic" w:hint="cs"/>
          <w:sz w:val="28"/>
          <w:szCs w:val="28"/>
          <w:rtl/>
        </w:rPr>
        <w:t>( بهاء</w:t>
      </w:r>
      <w:proofErr w:type="gramEnd"/>
      <w:r w:rsidR="000F0787">
        <w:rPr>
          <w:rFonts w:ascii="Simplified Arabic" w:eastAsia="Simplified Arabic" w:hAnsi="Simplified Arabic" w:cs="Simplified Arabic" w:hint="cs"/>
          <w:sz w:val="28"/>
          <w:szCs w:val="28"/>
          <w:rtl/>
        </w:rPr>
        <w:t xml:space="preserve"> الدين واخرون 2025) </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sidRPr="00173D51">
        <w:rPr>
          <w:rFonts w:ascii="Simplified Arabic" w:eastAsia="Simplified Arabic" w:hAnsi="Simplified Arabic" w:cs="Simplified Arabic"/>
          <w:sz w:val="28"/>
          <w:szCs w:val="28"/>
          <w:rtl/>
        </w:rPr>
        <w:t>كما يساعد الذكاء الاصطناعي على تحسين كفاءة توزيع الدعم المالي من خلال تحليل احتياجات الفئات المختلفة، وتحديد أولويات الإنفاق، وتوجيه الموارد إلى المناطق والأسر الأكثر احتياجًا. ويسهم ذلك في ترشيد الإنفاق الحكومي، وتقليل الهدر الناتج عن سوء الاستهداف أو ازدواجية الاستفادة، وتعظيم الأثر الاجتماعي للبرامج الحكومية</w:t>
      </w:r>
      <w:r w:rsidRPr="00173D51">
        <w:rPr>
          <w:rFonts w:ascii="Simplified Arabic" w:eastAsia="Simplified Arabic" w:hAnsi="Simplified Arabic" w:cs="Simplified Arabic"/>
          <w:sz w:val="28"/>
          <w:szCs w:val="28"/>
        </w:rPr>
        <w:t>.</w:t>
      </w:r>
    </w:p>
    <w:p w:rsidR="00173D51" w:rsidRPr="00173D51" w:rsidRDefault="00173D51" w:rsidP="00173D51">
      <w:pPr>
        <w:spacing w:line="276" w:lineRule="auto"/>
        <w:jc w:val="lowKashida"/>
        <w:rPr>
          <w:rFonts w:ascii="Simplified Arabic" w:eastAsia="Simplified Arabic" w:hAnsi="Simplified Arabic" w:cs="Simplified Arabic"/>
          <w:sz w:val="28"/>
          <w:szCs w:val="28"/>
        </w:rPr>
      </w:pPr>
      <w:r w:rsidRPr="00173D51">
        <w:rPr>
          <w:rFonts w:ascii="Simplified Arabic" w:eastAsia="Simplified Arabic" w:hAnsi="Simplified Arabic" w:cs="Simplified Arabic"/>
          <w:sz w:val="28"/>
          <w:szCs w:val="28"/>
          <w:rtl/>
        </w:rPr>
        <w:t>وتتيح الأنظمة الذكية أيضًا متابعة نتائج برامج الدعم بصورة مستمرة، وقياس مدى تحقيقها لأهدافها، والكشف المبكر عن أوجه القصور، مما يساعد على إجراء التعديلات اللازمة وتحسين السياسات الاجتماعية بصورة مستمرة. كما تدعم هذه الأنظمة إعداد تقارير دقيقة لصناع القرار حول مستويات الفقر والاحتياجات الاجتماعية، الأمر الذي يسهم في رسم سياسات أكثر كفاءة واستدامة</w:t>
      </w:r>
      <w:r w:rsidRPr="00173D51">
        <w:rPr>
          <w:rFonts w:ascii="Simplified Arabic" w:eastAsia="Simplified Arabic" w:hAnsi="Simplified Arabic" w:cs="Simplified Arabic"/>
          <w:sz w:val="28"/>
          <w:szCs w:val="28"/>
        </w:rPr>
        <w:t>.</w:t>
      </w:r>
    </w:p>
    <w:p w:rsidR="00DD7ECA" w:rsidRPr="00173D51" w:rsidRDefault="00173D51" w:rsidP="000C0670">
      <w:pPr>
        <w:spacing w:line="276" w:lineRule="auto"/>
        <w:jc w:val="lowKashida"/>
        <w:rPr>
          <w:rFonts w:ascii="Simplified Arabic" w:eastAsia="Simplified Arabic" w:hAnsi="Simplified Arabic" w:cs="Simplified Arabic" w:hint="cs"/>
          <w:sz w:val="28"/>
          <w:szCs w:val="28"/>
          <w:rtl/>
          <w:lang w:bidi="ar-EG"/>
        </w:rPr>
      </w:pPr>
      <w:r w:rsidRPr="00173D51">
        <w:rPr>
          <w:rFonts w:ascii="Simplified Arabic" w:eastAsia="Simplified Arabic" w:hAnsi="Simplified Arabic" w:cs="Simplified Arabic"/>
          <w:sz w:val="28"/>
          <w:szCs w:val="28"/>
          <w:rtl/>
        </w:rPr>
        <w:t xml:space="preserve">وفي ضوء ذلك، يمكن القول إن الذكاء الاصطناعي أصبح أحد المحركات الرئيسة لتطوير برامج الحماية الاجتماعية، حيث يسهم في تحسين جودة الخدمات، ورفع كفاءة استهداف المستفيدين، وتعزيز </w:t>
      </w:r>
      <w:r w:rsidRPr="00173D51">
        <w:rPr>
          <w:rFonts w:ascii="Simplified Arabic" w:eastAsia="Simplified Arabic" w:hAnsi="Simplified Arabic" w:cs="Simplified Arabic"/>
          <w:sz w:val="28"/>
          <w:szCs w:val="28"/>
          <w:rtl/>
        </w:rPr>
        <w:lastRenderedPageBreak/>
        <w:t>العدالة والشفافية، وترشيد استخدام الموارد، بما يدعم تحقيق مستهدفات التحول الرقمي ورؤية المملكة العربية السعودية 2030، ويعزز قدرة مؤسسات الحماية الاجتماعية على الاستجابة للاحتياجات المتغيرة للمجتمع بكفاءة وفاعلية</w:t>
      </w:r>
      <w:r w:rsidRPr="00173D51">
        <w:rPr>
          <w:rFonts w:ascii="Simplified Arabic" w:eastAsia="Simplified Arabic" w:hAnsi="Simplified Arabic" w:cs="Simplified Arabic"/>
          <w:sz w:val="28"/>
          <w:szCs w:val="28"/>
        </w:rPr>
        <w:t>.</w:t>
      </w:r>
      <w:r w:rsidR="000C0670">
        <w:rPr>
          <w:rFonts w:ascii="Simplified Arabic" w:eastAsia="Simplified Arabic" w:hAnsi="Simplified Arabic" w:cs="Simplified Arabic" w:hint="cs"/>
          <w:sz w:val="28"/>
          <w:szCs w:val="28"/>
          <w:rtl/>
          <w:lang w:bidi="ar-EG"/>
        </w:rPr>
        <w:t xml:space="preserve"> </w:t>
      </w:r>
      <w:proofErr w:type="gramStart"/>
      <w:r w:rsidR="000C0670">
        <w:rPr>
          <w:rFonts w:ascii="Simplified Arabic" w:eastAsia="Simplified Arabic" w:hAnsi="Simplified Arabic" w:cs="Simplified Arabic" w:hint="cs"/>
          <w:sz w:val="28"/>
          <w:szCs w:val="28"/>
          <w:rtl/>
          <w:lang w:bidi="ar-EG"/>
        </w:rPr>
        <w:t xml:space="preserve">( </w:t>
      </w:r>
      <w:r w:rsidR="000C0670" w:rsidRPr="001E2B99">
        <w:rPr>
          <w:rFonts w:ascii="Simplified Arabic" w:hAnsi="Simplified Arabic" w:cs="Simplified Arabic"/>
          <w:sz w:val="28"/>
          <w:szCs w:val="28"/>
          <w:rtl/>
        </w:rPr>
        <w:t>زردشت</w:t>
      </w:r>
      <w:proofErr w:type="gramEnd"/>
      <w:r w:rsidR="000C0670">
        <w:rPr>
          <w:rFonts w:ascii="Simplified Arabic" w:eastAsia="Simplified Arabic" w:hAnsi="Simplified Arabic" w:cs="Simplified Arabic" w:hint="cs"/>
          <w:sz w:val="28"/>
          <w:szCs w:val="28"/>
          <w:rtl/>
          <w:lang w:bidi="ar-EG"/>
        </w:rPr>
        <w:t xml:space="preserve"> 2026 )</w:t>
      </w:r>
    </w:p>
    <w:p w:rsidR="00DD7ECA" w:rsidRPr="00DD7ECA" w:rsidRDefault="00E02E74" w:rsidP="00F13D7B">
      <w:pPr>
        <w:pStyle w:val="Heading1"/>
        <w:jc w:val="lowKashida"/>
        <w:rPr>
          <w:rFonts w:ascii="Simplified Arabic" w:hAnsi="Simplified Arabic" w:cs="Simplified Arabic"/>
          <w:sz w:val="32"/>
          <w:szCs w:val="32"/>
          <w:rtl/>
        </w:rPr>
      </w:pPr>
      <w:bookmarkStart w:id="22" w:name="_Toc233603588"/>
      <w:r w:rsidRPr="00DD7ECA">
        <w:rPr>
          <w:rFonts w:ascii="Simplified Arabic" w:hAnsi="Simplified Arabic" w:cs="Simplified Arabic"/>
          <w:sz w:val="32"/>
          <w:szCs w:val="32"/>
          <w:rtl/>
        </w:rPr>
        <w:t>المبحث الثاني: تحليل البيانات الضخمة</w:t>
      </w:r>
      <w:bookmarkEnd w:id="22"/>
      <w:r w:rsidRPr="00DD7ECA">
        <w:rPr>
          <w:rFonts w:ascii="Simplified Arabic" w:hAnsi="Simplified Arabic" w:cs="Simplified Arabic"/>
          <w:sz w:val="32"/>
          <w:szCs w:val="32"/>
          <w:rtl/>
        </w:rPr>
        <w:t xml:space="preserve"> </w:t>
      </w:r>
    </w:p>
    <w:p w:rsidR="00DD529D" w:rsidRPr="007814DB" w:rsidRDefault="00DD529D" w:rsidP="00DD529D">
      <w:pPr>
        <w:pStyle w:val="Heading1"/>
        <w:rPr>
          <w:rFonts w:ascii="Simplified Arabic" w:hAnsi="Simplified Arabic" w:cs="Simplified Arabic"/>
          <w:sz w:val="32"/>
          <w:szCs w:val="32"/>
        </w:rPr>
      </w:pPr>
      <w:bookmarkStart w:id="23" w:name="_Toc233603589"/>
      <w:r w:rsidRPr="007814DB">
        <w:rPr>
          <w:rFonts w:ascii="Simplified Arabic" w:hAnsi="Simplified Arabic" w:cs="Simplified Arabic"/>
          <w:sz w:val="32"/>
          <w:szCs w:val="32"/>
          <w:rtl/>
        </w:rPr>
        <w:t>المطلب الأول: الإطار المفاهيمي لتحليل البيانات الضخمة</w:t>
      </w:r>
      <w:bookmarkEnd w:id="23"/>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يشير مفهوم تحليل البيانات الضخمة</w:t>
      </w:r>
      <w:r w:rsidRPr="00B67F7E">
        <w:rPr>
          <w:rFonts w:ascii="Simplified Arabic" w:eastAsia="Simplified Arabic" w:hAnsi="Simplified Arabic" w:cs="Simplified Arabic"/>
          <w:sz w:val="28"/>
          <w:szCs w:val="28"/>
        </w:rPr>
        <w:t xml:space="preserve"> (Big Data Analytics) </w:t>
      </w:r>
      <w:r w:rsidRPr="00B67F7E">
        <w:rPr>
          <w:rFonts w:ascii="Simplified Arabic" w:eastAsia="Simplified Arabic" w:hAnsi="Simplified Arabic" w:cs="Simplified Arabic"/>
          <w:sz w:val="28"/>
          <w:szCs w:val="28"/>
          <w:rtl/>
        </w:rPr>
        <w:t>إلى مجموعة من الأساليب والتقنيات التي تُستخدم لاستخلاص المعرفة والأنماط والعلاقات من كميات هائلة ومتنوعة وسريعة التدفق من البيانات، بهدف دعم اتخاذ القرار وتحسين الأداء المؤسسي. وقد أصبح تحليل البيانات الضخمة أحد أهم مكونات التحول الرقمي، نظرًا لدوره في تحويل البيانات الخام إلى معلومات ذات قيمة تساعد المؤسسات على فهم الواقع الحالي، والتنبؤ بالاتجاهات المستقبلية، واتخاذ قرارات أكثر دقة وفاعلية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hint="cs"/>
          <w:sz w:val="28"/>
          <w:szCs w:val="28"/>
          <w:lang w:bidi="ar-ER"/>
        </w:rPr>
      </w:pPr>
      <w:r w:rsidRPr="00B67F7E">
        <w:rPr>
          <w:rFonts w:ascii="Simplified Arabic" w:eastAsia="Simplified Arabic" w:hAnsi="Simplified Arabic" w:cs="Simplified Arabic"/>
          <w:sz w:val="28"/>
          <w:szCs w:val="28"/>
          <w:rtl/>
        </w:rPr>
        <w:t>ويُعرف تحليل البيانات الضخمة بأنه عملية استخدام خوارزميات متقدمة وأدوات إحصائية وتقنيات الذكاء الاصطناعي والتعلم الآلي لتحليل مجموعات ضخمة من البيانات التي يصعب معالجتها باستخدام الوسائل التقليدية، بهدف اكتشاف الأنماط والعلاقات والمؤشرات التي تدعم التخطيط وصنع القرار. ولا يقتصر التحليل على البيانات المهيكلة الموجودة في قواعد البيانات التقليدية، بل يشمل أيضًا البيانات غير المهيكلة وشبه المهيكلة، مثل النصوص، والصور، والفيديوهات، وبيانات وسائل التواصل الاجتماعي، وبيانات أجهزة الاستش</w:t>
      </w:r>
      <w:r w:rsidR="003D4B8D">
        <w:rPr>
          <w:rFonts w:ascii="Simplified Arabic" w:eastAsia="Simplified Arabic" w:hAnsi="Simplified Arabic" w:cs="Simplified Arabic"/>
          <w:sz w:val="28"/>
          <w:szCs w:val="28"/>
          <w:rtl/>
        </w:rPr>
        <w:t>عار</w:t>
      </w:r>
      <w:r w:rsidR="003D4B8D">
        <w:rPr>
          <w:rFonts w:ascii="Simplified Arabic" w:eastAsia="Simplified Arabic" w:hAnsi="Simplified Arabic" w:cs="Simplified Arabic" w:hint="cs"/>
          <w:sz w:val="28"/>
          <w:szCs w:val="28"/>
          <w:rtl/>
          <w:lang w:bidi="ar-ER"/>
        </w:rPr>
        <w:t xml:space="preserve"> وغيرها. ( فهمي 2026) </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ويعد تحليل البيانات الضخمة عملية متكاملة تبدأ بجمع البيانات من مصادر متعددة، ثم تخزينها وتنظيمها، ومعالجتها وتنقيتها، وتحليلها باستخدام نماذج رياضية وإحصائية وخوارزميات ذكية، وصولًا إلى عرض النتائج في صورة تقارير ولوحات معلومات تساعد متخذي القرار على فهم المؤشرات واتخاذ الإجراءات المناسبة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 xml:space="preserve">وقد اكتسب تحليل البيانات الضخمة أهمية متزايدة في مختلف القطاعات، مثل الصحة، والتعليم، والقطاع المالي، والتجارة الإلكترونية، والإدارة الحكومية، لما يوفره من قدرة على تحسين الكفاءة التشغيلية، والتنبؤ بالمخاطر، وتطوير الخدمات، وتعزيز جودة القرارات. كما يسهم في الكشف عن </w:t>
      </w:r>
      <w:r w:rsidRPr="00B67F7E">
        <w:rPr>
          <w:rFonts w:ascii="Simplified Arabic" w:eastAsia="Simplified Arabic" w:hAnsi="Simplified Arabic" w:cs="Simplified Arabic"/>
          <w:sz w:val="28"/>
          <w:szCs w:val="28"/>
          <w:rtl/>
        </w:rPr>
        <w:lastRenderedPageBreak/>
        <w:t>الأنماط الخفية التي يصعب ملاحظتها بالطرق التقليدية، الأمر الذي يساعد المؤسسات على الاستجابة السريعة للتغيرات وتحقيق ميزة تنافسية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hint="cs"/>
          <w:sz w:val="28"/>
          <w:szCs w:val="28"/>
          <w:lang w:bidi="ar-ER"/>
        </w:rPr>
      </w:pPr>
      <w:r w:rsidRPr="00B67F7E">
        <w:rPr>
          <w:rFonts w:ascii="Simplified Arabic" w:eastAsia="Simplified Arabic" w:hAnsi="Simplified Arabic" w:cs="Simplified Arabic"/>
          <w:sz w:val="28"/>
          <w:szCs w:val="28"/>
          <w:rtl/>
        </w:rPr>
        <w:t>وفي القطاع الحكومي، أصبح تحليل البيانات الضخمة أحد الأدوات الرئيسة لدعم التحول الرقمي، من خلال تحسين التخطيط الاستراتيجي، ورفع كفاءة إدارة الموارد، وتطوير الخدمات العامة، وتعزيز الشفافية، والاعتماد على البيانات في رسم السياسات العامة. كما يساعد في متابعة الأداء المؤسسي، وقياس مؤشرات الإنجاز، وتقييم أثر البرامج الحكومية بصورة مستمرة</w:t>
      </w:r>
      <w:r w:rsidRPr="00B67F7E">
        <w:rPr>
          <w:rFonts w:ascii="Simplified Arabic" w:eastAsia="Simplified Arabic" w:hAnsi="Simplified Arabic" w:cs="Simplified Arabic"/>
          <w:sz w:val="28"/>
          <w:szCs w:val="28"/>
        </w:rPr>
        <w:t>.</w:t>
      </w:r>
      <w:r w:rsidR="003D4B8D">
        <w:rPr>
          <w:rFonts w:ascii="Simplified Arabic" w:eastAsia="Simplified Arabic" w:hAnsi="Simplified Arabic" w:cs="Simplified Arabic" w:hint="cs"/>
          <w:sz w:val="28"/>
          <w:szCs w:val="28"/>
          <w:rtl/>
          <w:lang w:bidi="ar-ER"/>
        </w:rPr>
        <w:t xml:space="preserve"> ( يونس 2026) </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أما في مجال الحماية الاجتماعية، فيمثل تحليل البيانات الضخمة ركيزة أساسية لتحسين كفاءة استهداف الفئات الأشد فقراً، إذ يتيح دمج البيانات الواردة من جهات حكومية متعددة، وتحليل الظروف الاقتصادية والاجتماعية للأسر، والتعرف على مستويات الاحتياج الفعلية، والكشف عن حالات الازدواجية أو عدم الاستحقاق، مما يسهم في رفع دقة قرارات منح الدعم وترشيد الإنفاق الحكومي. كما يساعد على التنبؤ بالأسر الأكثر عرضة للفقر، وتحديث بيانات المستفيدين بصورة مستمرة، وتحسين كفاءة توزيع الموارد المالية، بما يعزز العدالة الاجتماعية ويزيد من فاعلية برامج الحماية الاجتماعية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وبناءً على ذلك، يمثل تحليل البيانات الضخمة أحد أهم الأدوات الحديثة التي تعتمد عليها المؤسسات في بناء قرارات قائمة على الأدلة، وتحقيق الاستخدام الأمثل للموارد، وتطوير جودة الخدمات، ويزداد دوره أهمية عند تكامله مع تقنيات الذكاء الاصطناعي، حيث يشكلان معًا منظومة متقدمة قادرة على دعم التنمية المستدامة وتحسين كفاءة برامج الحماية الاجتماعية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hint="cs"/>
          <w:sz w:val="28"/>
          <w:szCs w:val="28"/>
          <w:lang w:bidi="ar-ER"/>
        </w:rPr>
      </w:pPr>
      <w:r w:rsidRPr="00B67F7E">
        <w:rPr>
          <w:rFonts w:ascii="Simplified Arabic" w:eastAsia="Simplified Arabic" w:hAnsi="Simplified Arabic" w:cs="Simplified Arabic"/>
          <w:sz w:val="28"/>
          <w:szCs w:val="28"/>
          <w:rtl/>
        </w:rPr>
        <w:t>يرتبط ظهور مفهوم البيانات الضخمة بالتطور الكبير الذي شهدته تقنيات المعلومات والاتصالات خلال العقود الأخيرة، حيث أدى الانتشار الواسع للإنترنت، والأجهزة الذكية، ووسائل التواصل الاجتماعي، والتطبيقات الرقمية، وأجهزة الاستشعار، إلى إنتاج كميات هائلة من البيانات بصورة يومية، تجاوزت قدرة أنظمة قواعد البيانات التقليدية على تخزينها ومعالجتها وتحليلها بكفاءة</w:t>
      </w:r>
      <w:r w:rsidRPr="00B67F7E">
        <w:rPr>
          <w:rFonts w:ascii="Simplified Arabic" w:eastAsia="Simplified Arabic" w:hAnsi="Simplified Arabic" w:cs="Simplified Arabic"/>
          <w:sz w:val="28"/>
          <w:szCs w:val="28"/>
        </w:rPr>
        <w:t>.</w:t>
      </w:r>
      <w:r w:rsidR="00D80C66">
        <w:rPr>
          <w:rFonts w:ascii="Simplified Arabic" w:eastAsia="Simplified Arabic" w:hAnsi="Simplified Arabic" w:cs="Simplified Arabic" w:hint="cs"/>
          <w:sz w:val="28"/>
          <w:szCs w:val="28"/>
          <w:rtl/>
          <w:lang w:bidi="ar-ER"/>
        </w:rPr>
        <w:t xml:space="preserve"> ( </w:t>
      </w:r>
      <w:r w:rsidR="00D80C66" w:rsidRPr="00303622">
        <w:rPr>
          <w:rFonts w:ascii="Simplified Arabic" w:hAnsi="Simplified Arabic" w:cs="Simplified Arabic"/>
          <w:sz w:val="28"/>
          <w:szCs w:val="28"/>
          <w:rtl/>
        </w:rPr>
        <w:t>عبدالرؤوف</w:t>
      </w:r>
      <w:r w:rsidR="00D80C66">
        <w:rPr>
          <w:rFonts w:ascii="Simplified Arabic" w:hAnsi="Simplified Arabic" w:cs="Simplified Arabic" w:hint="cs"/>
          <w:sz w:val="28"/>
          <w:szCs w:val="28"/>
          <w:rtl/>
          <w:lang w:bidi="ar-ER"/>
        </w:rPr>
        <w:t xml:space="preserve"> واخرون 2024)</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 xml:space="preserve">وفي المراحل الأولى، كانت المؤسسات تعتمد على قواعد البيانات التقليدية التي صُممت للتعامل مع كميات محدودة من البيانات المهيكلة، إلا أن التطورات التقنية المتسارعة في بداية القرن الحادي </w:t>
      </w:r>
      <w:r w:rsidRPr="00B67F7E">
        <w:rPr>
          <w:rFonts w:ascii="Simplified Arabic" w:eastAsia="Simplified Arabic" w:hAnsi="Simplified Arabic" w:cs="Simplified Arabic"/>
          <w:sz w:val="28"/>
          <w:szCs w:val="28"/>
          <w:rtl/>
        </w:rPr>
        <w:lastRenderedPageBreak/>
        <w:t>والعشرين أدت إلى تضاعف حجم البيانات وتنوع مصادرها، مما استدعى تطوير تقنيات جديدة قادرة على إدارة هذا الحجم الكبير من البيانات وتحليلها بصورة أكثر كفاءة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ومع ظهور الحوسبة السحابية، وتقنيات التخزين الموزع، وأطر معالجة البيانات مثل</w:t>
      </w:r>
      <w:r w:rsidRPr="00B67F7E">
        <w:rPr>
          <w:rFonts w:ascii="Simplified Arabic" w:eastAsia="Simplified Arabic" w:hAnsi="Simplified Arabic" w:cs="Simplified Arabic"/>
          <w:sz w:val="28"/>
          <w:szCs w:val="28"/>
        </w:rPr>
        <w:t xml:space="preserve"> Hadoop </w:t>
      </w:r>
      <w:r w:rsidRPr="00B67F7E">
        <w:rPr>
          <w:rFonts w:ascii="Simplified Arabic" w:eastAsia="Simplified Arabic" w:hAnsi="Simplified Arabic" w:cs="Simplified Arabic"/>
          <w:sz w:val="28"/>
          <w:szCs w:val="28"/>
          <w:rtl/>
        </w:rPr>
        <w:t>و</w:t>
      </w:r>
      <w:r w:rsidRPr="00B67F7E">
        <w:rPr>
          <w:rFonts w:ascii="Simplified Arabic" w:eastAsia="Simplified Arabic" w:hAnsi="Simplified Arabic" w:cs="Simplified Arabic"/>
          <w:sz w:val="28"/>
          <w:szCs w:val="28"/>
        </w:rPr>
        <w:t>Spark</w:t>
      </w:r>
      <w:r w:rsidRPr="00B67F7E">
        <w:rPr>
          <w:rFonts w:ascii="Simplified Arabic" w:eastAsia="Simplified Arabic" w:hAnsi="Simplified Arabic" w:cs="Simplified Arabic"/>
          <w:sz w:val="28"/>
          <w:szCs w:val="28"/>
          <w:rtl/>
        </w:rPr>
        <w:t>، أصبح بالإمكان تخزين البيانات الضخمة ومعالجتها بسرعة أكبر وبتكاليف أقل، الأمر الذي أسهم في انتشار تطبيقات تحليل البيانات الضخمة في مختلف القطاعات الاقتصادية والخدمية. كما ساعد التطور المتزامن في تقنيات الذكاء الاصطناعي والتعلم الآلي على تعزيز قدرة المؤسسات على استخراج المعرفة من البيانات والتنبؤ بالاتجاهات المستقبلية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وفي السنوات الأخيرة، أصبح تحليل البيانات الضخمة جزءًا أساسيًا من استراتيجيات التحول الرقمي في المؤسسات الحكومية والخاصة، حيث لم يعد يقتصر على تحليل البيانات التاريخية، بل امتد إلى التحليل الفوري للبيانات، والتنبؤ بالمستقبل، ودعم اتخاذ القرار في الوقت الحقيقي</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hint="cs"/>
          <w:sz w:val="28"/>
          <w:szCs w:val="28"/>
          <w:lang w:bidi="ar-ER"/>
        </w:rPr>
      </w:pPr>
      <w:r w:rsidRPr="00B67F7E">
        <w:rPr>
          <w:rFonts w:ascii="Simplified Arabic" w:eastAsia="Simplified Arabic" w:hAnsi="Simplified Arabic" w:cs="Simplified Arabic"/>
          <w:sz w:val="28"/>
          <w:szCs w:val="28"/>
          <w:rtl/>
        </w:rPr>
        <w:t>وفي المملكة العربية السعودية، حظيت البيانات الضخمة باهتمام متزايد في إطار مستهدفات رؤية المملكة 2030، حيث اتجهت الجهات الحكومية إلى بناء قواعد بيانات وطنية متكاملة، وتطوير منصات رقمية تعتمد على تحليل البيانات في تحسين الخدمات الحكومية، ورفع كفاءة الإنفاق، ودعم صناعة القرار، ومن بينها برامج الحماية الاجتماعية التي تعتمد بصورة متزايدة على البيانات الضخمة لتحسين دقة استهداف المستفيدين وتحقيق العدالة في توزيع الدعم</w:t>
      </w:r>
      <w:r w:rsidRPr="00B67F7E">
        <w:rPr>
          <w:rFonts w:ascii="Simplified Arabic" w:eastAsia="Simplified Arabic" w:hAnsi="Simplified Arabic" w:cs="Simplified Arabic"/>
          <w:sz w:val="28"/>
          <w:szCs w:val="28"/>
        </w:rPr>
        <w:t>.</w:t>
      </w:r>
      <w:r w:rsidR="00DF5F1C">
        <w:rPr>
          <w:rFonts w:ascii="Simplified Arabic" w:eastAsia="Simplified Arabic" w:hAnsi="Simplified Arabic" w:cs="Simplified Arabic" w:hint="cs"/>
          <w:sz w:val="28"/>
          <w:szCs w:val="28"/>
          <w:rtl/>
          <w:lang w:bidi="ar-ER"/>
        </w:rPr>
        <w:t xml:space="preserve"> ( المصري 2025) </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 xml:space="preserve">تتميز البيانات الضخمة بمجموعة من الخصائص التي تميزها عن البيانات التقليدية، وتحدد طبيعة التقنيات المستخدمة في إدارتها وتحليلها. ويشير الباحثون عادة إلى هذه الخصائص من خلال نموذج </w:t>
      </w:r>
      <w:r w:rsidRPr="00B67F7E">
        <w:rPr>
          <w:rFonts w:ascii="Simplified Arabic" w:eastAsia="Simplified Arabic" w:hAnsi="Simplified Arabic" w:cs="Simplified Arabic"/>
          <w:b/>
          <w:bCs/>
          <w:sz w:val="28"/>
          <w:szCs w:val="28"/>
          <w:rtl/>
        </w:rPr>
        <w:t>الخصائص الخمس</w:t>
      </w:r>
      <w:r w:rsidRPr="00B67F7E">
        <w:rPr>
          <w:rFonts w:ascii="Simplified Arabic" w:eastAsia="Simplified Arabic" w:hAnsi="Simplified Arabic" w:cs="Simplified Arabic"/>
          <w:b/>
          <w:bCs/>
          <w:sz w:val="28"/>
          <w:szCs w:val="28"/>
        </w:rPr>
        <w:t xml:space="preserve"> (5Vs)</w:t>
      </w:r>
      <w:r w:rsidRPr="00B67F7E">
        <w:rPr>
          <w:rFonts w:ascii="Simplified Arabic" w:eastAsia="Simplified Arabic" w:hAnsi="Simplified Arabic" w:cs="Simplified Arabic"/>
          <w:sz w:val="28"/>
          <w:szCs w:val="28"/>
          <w:rtl/>
        </w:rPr>
        <w:t>، وهي</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b/>
          <w:bCs/>
          <w:sz w:val="28"/>
          <w:szCs w:val="28"/>
          <w:rtl/>
        </w:rPr>
        <w:t>الحجم</w:t>
      </w:r>
      <w:r>
        <w:rPr>
          <w:rFonts w:ascii="Simplified Arabic" w:eastAsia="Simplified Arabic" w:hAnsi="Simplified Arabic" w:cs="Simplified Arabic"/>
          <w:b/>
          <w:bCs/>
          <w:sz w:val="28"/>
          <w:szCs w:val="28"/>
        </w:rPr>
        <w:t xml:space="preserve"> (Volume)</w:t>
      </w:r>
      <w:r>
        <w:rPr>
          <w:rFonts w:ascii="Simplified Arabic" w:eastAsia="Simplified Arabic" w:hAnsi="Simplified Arabic" w:cs="Simplified Arabic" w:hint="cs"/>
          <w:b/>
          <w:bCs/>
          <w:sz w:val="28"/>
          <w:szCs w:val="28"/>
          <w:rtl/>
          <w:lang w:bidi="ar-ER"/>
        </w:rPr>
        <w:t>:</w:t>
      </w:r>
      <w:r w:rsidRPr="00B67F7E">
        <w:rPr>
          <w:rFonts w:ascii="Simplified Arabic" w:eastAsia="Simplified Arabic" w:hAnsi="Simplified Arabic" w:cs="Simplified Arabic" w:hint="cs"/>
          <w:sz w:val="28"/>
          <w:szCs w:val="28"/>
          <w:rtl/>
        </w:rPr>
        <w:t xml:space="preserve"> ويقص</w:t>
      </w:r>
      <w:r w:rsidRPr="00B67F7E">
        <w:rPr>
          <w:rFonts w:ascii="Simplified Arabic" w:eastAsia="Simplified Arabic" w:hAnsi="Simplified Arabic" w:cs="Simplified Arabic" w:hint="eastAsia"/>
          <w:sz w:val="28"/>
          <w:szCs w:val="28"/>
          <w:rtl/>
        </w:rPr>
        <w:t>د</w:t>
      </w:r>
      <w:r w:rsidRPr="00B67F7E">
        <w:rPr>
          <w:rFonts w:ascii="Simplified Arabic" w:eastAsia="Simplified Arabic" w:hAnsi="Simplified Arabic" w:cs="Simplified Arabic"/>
          <w:sz w:val="28"/>
          <w:szCs w:val="28"/>
          <w:rtl/>
        </w:rPr>
        <w:t xml:space="preserve"> به الكميات الضخمة من البيانات التي يتم إنتاجها وتخزينها بصورة مستمرة، والتي قد تصل إلى تيرابايتات أو بيتابايتات أو أكثر، مما يتطلب تقنيات متقدمة للتخزين والمعالجة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b/>
          <w:bCs/>
          <w:sz w:val="28"/>
          <w:szCs w:val="28"/>
          <w:rtl/>
        </w:rPr>
        <w:t>السرعة</w:t>
      </w:r>
      <w:r>
        <w:rPr>
          <w:rFonts w:ascii="Simplified Arabic" w:eastAsia="Simplified Arabic" w:hAnsi="Simplified Arabic" w:cs="Simplified Arabic"/>
          <w:b/>
          <w:bCs/>
          <w:sz w:val="28"/>
          <w:szCs w:val="28"/>
        </w:rPr>
        <w:t xml:space="preserve"> (Velocity)</w:t>
      </w:r>
      <w:r>
        <w:rPr>
          <w:rFonts w:ascii="Simplified Arabic" w:eastAsia="Simplified Arabic" w:hAnsi="Simplified Arabic" w:cs="Simplified Arabic" w:hint="cs"/>
          <w:b/>
          <w:bCs/>
          <w:sz w:val="28"/>
          <w:szCs w:val="28"/>
          <w:rtl/>
          <w:lang w:bidi="ar-ER"/>
        </w:rPr>
        <w:t>:</w:t>
      </w:r>
      <w:r w:rsidRPr="00B67F7E">
        <w:rPr>
          <w:rFonts w:ascii="Simplified Arabic" w:eastAsia="Simplified Arabic" w:hAnsi="Simplified Arabic" w:cs="Simplified Arabic" w:hint="cs"/>
          <w:sz w:val="28"/>
          <w:szCs w:val="28"/>
          <w:rtl/>
        </w:rPr>
        <w:t xml:space="preserve"> وتعن</w:t>
      </w:r>
      <w:r w:rsidRPr="00B67F7E">
        <w:rPr>
          <w:rFonts w:ascii="Simplified Arabic" w:eastAsia="Simplified Arabic" w:hAnsi="Simplified Arabic" w:cs="Simplified Arabic" w:hint="eastAsia"/>
          <w:sz w:val="28"/>
          <w:szCs w:val="28"/>
          <w:rtl/>
        </w:rPr>
        <w:t>ي</w:t>
      </w:r>
      <w:r w:rsidRPr="00B67F7E">
        <w:rPr>
          <w:rFonts w:ascii="Simplified Arabic" w:eastAsia="Simplified Arabic" w:hAnsi="Simplified Arabic" w:cs="Simplified Arabic"/>
          <w:sz w:val="28"/>
          <w:szCs w:val="28"/>
          <w:rtl/>
        </w:rPr>
        <w:t xml:space="preserve"> السرعة الكبيرة في إنتاج البيانات وتدفقها ومعالجتها، حيث تحتاج المؤسسات إلى تحليل البيانات فور ورودها لاتخاذ قرارات سريعة وفعالة، خاصة في القطاعات التي تعتمد على البيانات اللحظية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b/>
          <w:bCs/>
          <w:sz w:val="28"/>
          <w:szCs w:val="28"/>
          <w:rtl/>
        </w:rPr>
        <w:lastRenderedPageBreak/>
        <w:t>التنوع</w:t>
      </w:r>
      <w:r>
        <w:rPr>
          <w:rFonts w:ascii="Simplified Arabic" w:eastAsia="Simplified Arabic" w:hAnsi="Simplified Arabic" w:cs="Simplified Arabic"/>
          <w:b/>
          <w:bCs/>
          <w:sz w:val="28"/>
          <w:szCs w:val="28"/>
        </w:rPr>
        <w:t xml:space="preserve"> (Variety)</w:t>
      </w:r>
      <w:r>
        <w:rPr>
          <w:rFonts w:ascii="Simplified Arabic" w:eastAsia="Simplified Arabic" w:hAnsi="Simplified Arabic" w:cs="Simplified Arabic" w:hint="cs"/>
          <w:b/>
          <w:bCs/>
          <w:sz w:val="28"/>
          <w:szCs w:val="28"/>
          <w:rtl/>
          <w:lang w:bidi="ar-ER"/>
        </w:rPr>
        <w:t>:</w:t>
      </w:r>
      <w:r w:rsidRPr="00B67F7E">
        <w:rPr>
          <w:rFonts w:ascii="Simplified Arabic" w:eastAsia="Simplified Arabic" w:hAnsi="Simplified Arabic" w:cs="Simplified Arabic" w:hint="cs"/>
          <w:sz w:val="28"/>
          <w:szCs w:val="28"/>
          <w:rtl/>
        </w:rPr>
        <w:t xml:space="preserve"> تشم</w:t>
      </w:r>
      <w:r w:rsidRPr="00B67F7E">
        <w:rPr>
          <w:rFonts w:ascii="Simplified Arabic" w:eastAsia="Simplified Arabic" w:hAnsi="Simplified Arabic" w:cs="Simplified Arabic" w:hint="eastAsia"/>
          <w:sz w:val="28"/>
          <w:szCs w:val="28"/>
          <w:rtl/>
        </w:rPr>
        <w:t>ل</w:t>
      </w:r>
      <w:r w:rsidRPr="00B67F7E">
        <w:rPr>
          <w:rFonts w:ascii="Simplified Arabic" w:eastAsia="Simplified Arabic" w:hAnsi="Simplified Arabic" w:cs="Simplified Arabic"/>
          <w:sz w:val="28"/>
          <w:szCs w:val="28"/>
          <w:rtl/>
        </w:rPr>
        <w:t xml:space="preserve"> البيانات الضخمة أنواعًا متعددة من البيانات، مثل البيانات المهيكلة، وشبه المهيكلة، وغير المهيكلة، بما في ذلك النصوص، والصور، ومقاطع الفيديو، وبيانات وسائل التواصل الاجتماعي، وسجلات المعاملات الإلكترونية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b/>
          <w:bCs/>
          <w:sz w:val="28"/>
          <w:szCs w:val="28"/>
          <w:rtl/>
        </w:rPr>
        <w:t>المصداقية</w:t>
      </w:r>
      <w:r>
        <w:rPr>
          <w:rFonts w:ascii="Simplified Arabic" w:eastAsia="Simplified Arabic" w:hAnsi="Simplified Arabic" w:cs="Simplified Arabic"/>
          <w:b/>
          <w:bCs/>
          <w:sz w:val="28"/>
          <w:szCs w:val="28"/>
        </w:rPr>
        <w:t xml:space="preserve"> (Veracity)</w:t>
      </w:r>
      <w:r>
        <w:rPr>
          <w:rFonts w:ascii="Simplified Arabic" w:eastAsia="Simplified Arabic" w:hAnsi="Simplified Arabic" w:cs="Simplified Arabic" w:hint="cs"/>
          <w:b/>
          <w:bCs/>
          <w:sz w:val="28"/>
          <w:szCs w:val="28"/>
          <w:rtl/>
          <w:lang w:bidi="ar-ER"/>
        </w:rPr>
        <w:t>:</w:t>
      </w:r>
      <w:r w:rsidRPr="00B67F7E">
        <w:rPr>
          <w:rFonts w:ascii="Simplified Arabic" w:eastAsia="Simplified Arabic" w:hAnsi="Simplified Arabic" w:cs="Simplified Arabic" w:hint="cs"/>
          <w:sz w:val="28"/>
          <w:szCs w:val="28"/>
          <w:rtl/>
        </w:rPr>
        <w:t xml:space="preserve"> وتشي</w:t>
      </w:r>
      <w:r w:rsidRPr="00B67F7E">
        <w:rPr>
          <w:rFonts w:ascii="Simplified Arabic" w:eastAsia="Simplified Arabic" w:hAnsi="Simplified Arabic" w:cs="Simplified Arabic" w:hint="eastAsia"/>
          <w:sz w:val="28"/>
          <w:szCs w:val="28"/>
          <w:rtl/>
        </w:rPr>
        <w:t>ر</w:t>
      </w:r>
      <w:r w:rsidRPr="00B67F7E">
        <w:rPr>
          <w:rFonts w:ascii="Simplified Arabic" w:eastAsia="Simplified Arabic" w:hAnsi="Simplified Arabic" w:cs="Simplified Arabic"/>
          <w:sz w:val="28"/>
          <w:szCs w:val="28"/>
          <w:rtl/>
        </w:rPr>
        <w:t xml:space="preserve"> إلى مدى دقة البيانات وجودتها وموثوقيتها، حيث تؤثر جودة البيانات بصورة مباشرة في صحة نتائج التحليل ودقة القرارات المستندة إليها، مما يجعل تنقية البيانات والتحقق منها مرحلة أساسية في عمليات التحليل</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b/>
          <w:bCs/>
          <w:sz w:val="28"/>
          <w:szCs w:val="28"/>
          <w:rtl/>
        </w:rPr>
        <w:t>القيمة</w:t>
      </w:r>
      <w:r>
        <w:rPr>
          <w:rFonts w:ascii="Simplified Arabic" w:eastAsia="Simplified Arabic" w:hAnsi="Simplified Arabic" w:cs="Simplified Arabic"/>
          <w:b/>
          <w:bCs/>
          <w:sz w:val="28"/>
          <w:szCs w:val="28"/>
        </w:rPr>
        <w:t xml:space="preserve"> (Value)</w:t>
      </w:r>
      <w:r>
        <w:rPr>
          <w:rFonts w:ascii="Simplified Arabic" w:eastAsia="Simplified Arabic" w:hAnsi="Simplified Arabic" w:cs="Simplified Arabic" w:hint="cs"/>
          <w:b/>
          <w:bCs/>
          <w:sz w:val="28"/>
          <w:szCs w:val="28"/>
          <w:rtl/>
          <w:lang w:bidi="ar-ER"/>
        </w:rPr>
        <w:t>:</w:t>
      </w:r>
      <w:r w:rsidRPr="00B67F7E">
        <w:rPr>
          <w:rFonts w:ascii="Simplified Arabic" w:eastAsia="Simplified Arabic" w:hAnsi="Simplified Arabic" w:cs="Simplified Arabic" w:hint="cs"/>
          <w:sz w:val="28"/>
          <w:szCs w:val="28"/>
          <w:rtl/>
        </w:rPr>
        <w:t xml:space="preserve"> وتمث</w:t>
      </w:r>
      <w:r w:rsidRPr="00B67F7E">
        <w:rPr>
          <w:rFonts w:ascii="Simplified Arabic" w:eastAsia="Simplified Arabic" w:hAnsi="Simplified Arabic" w:cs="Simplified Arabic" w:hint="eastAsia"/>
          <w:sz w:val="28"/>
          <w:szCs w:val="28"/>
          <w:rtl/>
        </w:rPr>
        <w:t>ل</w:t>
      </w:r>
      <w:r w:rsidRPr="00B67F7E">
        <w:rPr>
          <w:rFonts w:ascii="Simplified Arabic" w:eastAsia="Simplified Arabic" w:hAnsi="Simplified Arabic" w:cs="Simplified Arabic"/>
          <w:sz w:val="28"/>
          <w:szCs w:val="28"/>
          <w:rtl/>
        </w:rPr>
        <w:t xml:space="preserve"> الهدف النهائي من تحليل البيانات الضخمة، إذ تكمن أهمية البيانات في قدرتها على توليد معلومات ومعارف تساعد المؤسسات على تحسين الأداء، وترشيد استخدام الموارد، ودعم اتخاذ القرارات، وتحقيق ميزة تنافسية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وتجعل هذه الخصائص من البيانات الضخمة موردًا استراتيجيًا للمؤسسات الحديثة، إلا أنها في الوقت نفسه تفرض تحديات تتعلق بإدارة البيانات وتأمينها وتحليلها، الأمر الذي يستدعي استخدام تقنيات متقدمة في التخزين والمعالجة والتحليل، ولا سيما عند توظيفها في مجالات حيوية مثل برامج الحماية الاجتماعية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hint="cs"/>
          <w:sz w:val="28"/>
          <w:szCs w:val="28"/>
          <w:lang w:bidi="ar-ER"/>
        </w:rPr>
      </w:pPr>
      <w:r w:rsidRPr="00B67F7E">
        <w:rPr>
          <w:rFonts w:ascii="Simplified Arabic" w:eastAsia="Simplified Arabic" w:hAnsi="Simplified Arabic" w:cs="Simplified Arabic"/>
          <w:sz w:val="28"/>
          <w:szCs w:val="28"/>
          <w:rtl/>
        </w:rPr>
        <w:t>تنبع أهمية تحليل البيانات الضخمة من قدرته على تحويل الكم الهائل من البيانات إلى معلومات ومعارف تدعم اتخاذ القرار وتطوير الأداء المؤسسي. وقد أصبح تحليل البيانات الضخمة أحد أهم أدوات الإدارة الحديثة، حيث يساعد المؤسسات على فهم بيئة العمل، والتنبؤ بالاتجاهات المستقبلية، وتحسين كفاءة العمليات، وتعزيز جودة الخدمات، من خلال الاعتماد على البيانات بدلاً من التقديرات الشخصية</w:t>
      </w:r>
      <w:r w:rsidRPr="00B67F7E">
        <w:rPr>
          <w:rFonts w:ascii="Simplified Arabic" w:eastAsia="Simplified Arabic" w:hAnsi="Simplified Arabic" w:cs="Simplified Arabic"/>
          <w:sz w:val="28"/>
          <w:szCs w:val="28"/>
        </w:rPr>
        <w:t>.</w:t>
      </w:r>
      <w:r w:rsidR="00B61501">
        <w:rPr>
          <w:rFonts w:ascii="Simplified Arabic" w:eastAsia="Simplified Arabic" w:hAnsi="Simplified Arabic" w:cs="Simplified Arabic" w:hint="cs"/>
          <w:sz w:val="28"/>
          <w:szCs w:val="28"/>
          <w:rtl/>
          <w:lang w:bidi="ar-ER"/>
        </w:rPr>
        <w:t xml:space="preserve"> ( كحلة ومحمد 2025)</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وتبرز أهمية تحليل البيانات الضخمة في دعم اتخاذ القرار من خلال توفير معلومات دقيقة وآنية تساعد القيادات الإدارية على اختيار البدائل المناسبة، كما يسهم في تحسين التخطيط الاستراتيجي، ورفع كفاءة إدارة الموارد، والكشف المبكر عن المشكلات والمخاطر، وتحسين القدرة على التنبؤ بالاحتياجات المستقبلية</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 xml:space="preserve">وفي القطاع الحكومي، يسهم تحليل البيانات الضخمة في تطوير السياسات العامة، وتحسين جودة الخدمات، وتعزيز الشفافية، وقياس الأداء المؤسسي، وترشيد الإنفاق، ورفع كفاءة تنفيذ البرامج </w:t>
      </w:r>
      <w:r w:rsidRPr="00B67F7E">
        <w:rPr>
          <w:rFonts w:ascii="Simplified Arabic" w:eastAsia="Simplified Arabic" w:hAnsi="Simplified Arabic" w:cs="Simplified Arabic"/>
          <w:sz w:val="28"/>
          <w:szCs w:val="28"/>
          <w:rtl/>
        </w:rPr>
        <w:lastRenderedPageBreak/>
        <w:t>الحكومية. كما يساعد في تحقيق التكامل بين الجهات الحكومية من خلال تبادل البيانات والاستفادة منها في تحسين الخدمات المقدمة للمواطنين</w:t>
      </w:r>
      <w:r w:rsidRPr="00B67F7E">
        <w:rPr>
          <w:rFonts w:ascii="Simplified Arabic" w:eastAsia="Simplified Arabic" w:hAnsi="Simplified Arabic" w:cs="Simplified Arabic"/>
          <w:sz w:val="28"/>
          <w:szCs w:val="28"/>
        </w:rPr>
        <w:t>.</w:t>
      </w:r>
    </w:p>
    <w:p w:rsidR="00B67F7E" w:rsidRPr="00B67F7E" w:rsidRDefault="00B67F7E" w:rsidP="00B67F7E">
      <w:pPr>
        <w:spacing w:line="276" w:lineRule="auto"/>
        <w:jc w:val="lowKashida"/>
        <w:rPr>
          <w:rFonts w:ascii="Simplified Arabic" w:eastAsia="Simplified Arabic" w:hAnsi="Simplified Arabic" w:cs="Simplified Arabic"/>
          <w:sz w:val="28"/>
          <w:szCs w:val="28"/>
        </w:rPr>
      </w:pPr>
      <w:r w:rsidRPr="00B67F7E">
        <w:rPr>
          <w:rFonts w:ascii="Simplified Arabic" w:eastAsia="Simplified Arabic" w:hAnsi="Simplified Arabic" w:cs="Simplified Arabic"/>
          <w:sz w:val="28"/>
          <w:szCs w:val="28"/>
          <w:rtl/>
        </w:rPr>
        <w:t>أما في برامج الحماية الاجتماعية، فتتجلى أهمية تحليل البيانات الضخمة في تحسين كفاءة استهداف الفئات الأشد فقراً، من خلال تحليل البيانات الاقتصادية والاجتماعية للمستفيدين، وربط قواعد البيانات الحكومية، والكشف عن حالات الازدواجية أو عدم الاستحقاق، والتنبؤ بالأسر الأكثر احتياجًا للدعم. كما يسهم في تحسين توزيع الموارد المالية، ورفع مستوى العدالة والشفافية، وتقليل الهدر المالي، وزيادة كفاءة برامج الدعم الاجتماعي</w:t>
      </w:r>
      <w:r w:rsidRPr="00B67F7E">
        <w:rPr>
          <w:rFonts w:ascii="Simplified Arabic" w:eastAsia="Simplified Arabic" w:hAnsi="Simplified Arabic" w:cs="Simplified Arabic"/>
          <w:sz w:val="28"/>
          <w:szCs w:val="28"/>
        </w:rPr>
        <w:t>.</w:t>
      </w:r>
    </w:p>
    <w:p w:rsidR="00DD529D" w:rsidRPr="00B67F7E" w:rsidRDefault="00B67F7E" w:rsidP="003D4B8D">
      <w:pPr>
        <w:spacing w:line="276" w:lineRule="auto"/>
        <w:jc w:val="lowKashida"/>
        <w:rPr>
          <w:rFonts w:ascii="Simplified Arabic" w:eastAsia="Simplified Arabic" w:hAnsi="Simplified Arabic" w:cs="Simplified Arabic" w:hint="cs"/>
          <w:sz w:val="28"/>
          <w:szCs w:val="28"/>
          <w:lang w:bidi="ar-ER"/>
        </w:rPr>
      </w:pPr>
      <w:r w:rsidRPr="00B67F7E">
        <w:rPr>
          <w:rFonts w:ascii="Simplified Arabic" w:eastAsia="Simplified Arabic" w:hAnsi="Simplified Arabic" w:cs="Simplified Arabic"/>
          <w:sz w:val="28"/>
          <w:szCs w:val="28"/>
          <w:rtl/>
        </w:rPr>
        <w:t>وبناءً على ذلك، أصبح تحليل البيانات الضخمة أحد المرتكزات الأساسية للتحول الرقمي والتنمية المستدامة، لما يوفره من قدرة على بناء قرارات قائمة على الأدلة، وتحسين كفاءة الأداء المؤسسي، وتعظيم الأثر الاجتماعي والاقتصادي للبرامج الحكومية، ولا سيما عند تكامله مع تقنيات الذكاء الاصطناعي في إدارة برامج الحماية الاجتماعية</w:t>
      </w:r>
      <w:r w:rsidRPr="00B67F7E">
        <w:rPr>
          <w:rFonts w:ascii="Simplified Arabic" w:eastAsia="Simplified Arabic" w:hAnsi="Simplified Arabic" w:cs="Simplified Arabic"/>
          <w:sz w:val="28"/>
          <w:szCs w:val="28"/>
        </w:rPr>
        <w:t>.</w:t>
      </w:r>
      <w:r w:rsidR="00F84CC8">
        <w:rPr>
          <w:rFonts w:ascii="Simplified Arabic" w:eastAsia="Simplified Arabic" w:hAnsi="Simplified Arabic" w:cs="Simplified Arabic" w:hint="cs"/>
          <w:sz w:val="28"/>
          <w:szCs w:val="28"/>
          <w:rtl/>
          <w:lang w:bidi="ar-ER"/>
        </w:rPr>
        <w:t xml:space="preserve"> ( موسى وزامل 2025) </w:t>
      </w:r>
    </w:p>
    <w:p w:rsidR="00DD529D" w:rsidRPr="007814DB" w:rsidRDefault="00DD529D" w:rsidP="00DD529D">
      <w:pPr>
        <w:pStyle w:val="Heading1"/>
        <w:rPr>
          <w:rFonts w:ascii="Simplified Arabic" w:hAnsi="Simplified Arabic" w:cs="Simplified Arabic"/>
          <w:sz w:val="32"/>
          <w:szCs w:val="32"/>
        </w:rPr>
      </w:pPr>
      <w:bookmarkStart w:id="24" w:name="_Toc233603590"/>
      <w:r w:rsidRPr="007814DB">
        <w:rPr>
          <w:rFonts w:ascii="Simplified Arabic" w:hAnsi="Simplified Arabic" w:cs="Simplified Arabic"/>
          <w:sz w:val="32"/>
          <w:szCs w:val="32"/>
          <w:rtl/>
        </w:rPr>
        <w:t>المطلب الثاني: تطبيقات تحليل البيانات الضخمة ومتطلبات توظيفها</w:t>
      </w:r>
      <w:bookmarkEnd w:id="24"/>
    </w:p>
    <w:p w:rsidR="00F84CC8" w:rsidRPr="00F84CC8" w:rsidRDefault="00F84CC8" w:rsidP="00F84CC8">
      <w:p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sz w:val="28"/>
          <w:szCs w:val="28"/>
          <w:rtl/>
        </w:rPr>
        <w:t>تتطلب عملية تحليل البيانات الضخمة الاعتماد على مجموعة متكاملة من الأدوات والتقنيات الحديثة القادرة على التعامل مع الأحجام الهائلة والمتنوعة من البيانات، وتحويلها إلى معلومات ذات قيمة تدعم اتخاذ القرار. وقد أسهم التطور المتسارع في تقنيات الحوسبة والذكاء الاصطناعي في ظهور العديد من الأدوات التي تتيح تخزين البيانات ومعالجتها وتحليلها بسرعة وكفاءة، مما جعل تحليل البيانات الضخمة أحد المرتكزات الأساسية للتحول الرقمي في المؤسسات الحكومية والخاصة. وفيما يلي أبرز أدوات وتقنيات تحليل البيانات الضخمة</w:t>
      </w:r>
      <w:r w:rsidRPr="00F84CC8">
        <w:rPr>
          <w:rFonts w:ascii="Simplified Arabic" w:eastAsia="Simplified Arabic" w:hAnsi="Simplified Arabic" w:cs="Simplified Arabic"/>
          <w:sz w:val="28"/>
          <w:szCs w:val="28"/>
          <w:lang w:bidi="ar-ER"/>
        </w:rPr>
        <w:t>:</w:t>
      </w:r>
    </w:p>
    <w:p w:rsidR="00F84CC8" w:rsidRPr="00F84CC8" w:rsidRDefault="00F84CC8" w:rsidP="00F84CC8">
      <w:pPr>
        <w:numPr>
          <w:ilvl w:val="0"/>
          <w:numId w:val="35"/>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منصات معالجة البيانات </w:t>
      </w:r>
      <w:r w:rsidRPr="00F84CC8">
        <w:rPr>
          <w:rFonts w:ascii="Simplified Arabic" w:eastAsia="Simplified Arabic" w:hAnsi="Simplified Arabic" w:cs="Simplified Arabic" w:hint="cs"/>
          <w:b/>
          <w:bCs/>
          <w:sz w:val="28"/>
          <w:szCs w:val="28"/>
          <w:rtl/>
        </w:rPr>
        <w:t>الموزعة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تعتم</w:t>
      </w:r>
      <w:r w:rsidRPr="00F84CC8">
        <w:rPr>
          <w:rFonts w:ascii="Simplified Arabic" w:eastAsia="Simplified Arabic" w:hAnsi="Simplified Arabic" w:cs="Simplified Arabic" w:hint="eastAsia"/>
          <w:sz w:val="28"/>
          <w:szCs w:val="28"/>
          <w:rtl/>
        </w:rPr>
        <w:t>د</w:t>
      </w:r>
      <w:r w:rsidRPr="00F84CC8">
        <w:rPr>
          <w:rFonts w:ascii="Simplified Arabic" w:eastAsia="Simplified Arabic" w:hAnsi="Simplified Arabic" w:cs="Simplified Arabic"/>
          <w:sz w:val="28"/>
          <w:szCs w:val="28"/>
          <w:rtl/>
        </w:rPr>
        <w:t xml:space="preserve"> المؤسسات على منصات متخصصة مثل</w:t>
      </w:r>
      <w:r w:rsidRPr="00F84CC8">
        <w:rPr>
          <w:rFonts w:ascii="Simplified Arabic" w:eastAsia="Simplified Arabic" w:hAnsi="Simplified Arabic" w:cs="Simplified Arabic"/>
          <w:sz w:val="28"/>
          <w:szCs w:val="28"/>
          <w:lang w:bidi="ar-ER"/>
        </w:rPr>
        <w:t xml:space="preserve"> Hadoop </w:t>
      </w:r>
      <w:r w:rsidRPr="00F84CC8">
        <w:rPr>
          <w:rFonts w:ascii="Simplified Arabic" w:eastAsia="Simplified Arabic" w:hAnsi="Simplified Arabic" w:cs="Simplified Arabic"/>
          <w:sz w:val="28"/>
          <w:szCs w:val="28"/>
          <w:rtl/>
        </w:rPr>
        <w:t>و</w:t>
      </w:r>
      <w:r w:rsidRPr="00F84CC8">
        <w:rPr>
          <w:rFonts w:ascii="Simplified Arabic" w:eastAsia="Simplified Arabic" w:hAnsi="Simplified Arabic" w:cs="Simplified Arabic"/>
          <w:sz w:val="28"/>
          <w:szCs w:val="28"/>
          <w:lang w:bidi="ar-ER"/>
        </w:rPr>
        <w:t xml:space="preserve">Apache Spark </w:t>
      </w:r>
      <w:r w:rsidRPr="00F84CC8">
        <w:rPr>
          <w:rFonts w:ascii="Simplified Arabic" w:eastAsia="Simplified Arabic" w:hAnsi="Simplified Arabic" w:cs="Simplified Arabic"/>
          <w:sz w:val="28"/>
          <w:szCs w:val="28"/>
          <w:rtl/>
        </w:rPr>
        <w:t>لمعالجة كميات ضخمة من البيانات الموزعة على عدة خوادم، مما يتيح سرعة التحليل وتقليل الوقت اللازم لمعالجة البيانات مقارنة بالأنظمة التقليدية</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5"/>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قواعد البيانات الحديثة</w:t>
      </w:r>
      <w:r w:rsidRPr="00F84CC8">
        <w:rPr>
          <w:rFonts w:ascii="Simplified Arabic" w:eastAsia="Simplified Arabic" w:hAnsi="Simplified Arabic" w:cs="Simplified Arabic"/>
          <w:b/>
          <w:bCs/>
          <w:sz w:val="28"/>
          <w:szCs w:val="28"/>
          <w:lang w:bidi="ar-ER"/>
        </w:rPr>
        <w:t xml:space="preserve"> (NoSQL</w:t>
      </w:r>
      <w:r>
        <w:rPr>
          <w:rFonts w:ascii="Simplified Arabic" w:eastAsia="Simplified Arabic" w:hAnsi="Simplified Arabic" w:cs="Simplified Arabic"/>
          <w:b/>
          <w:bCs/>
          <w:sz w:val="28"/>
          <w:szCs w:val="28"/>
          <w:lang w:bidi="ar-ER"/>
        </w:rPr>
        <w:t>)</w:t>
      </w:r>
      <w:r>
        <w:rPr>
          <w:rFonts w:ascii="Simplified Arabic" w:eastAsia="Simplified Arabic" w:hAnsi="Simplified Arabic" w:cs="Simplified Arabic" w:hint="cs"/>
          <w:b/>
          <w:bCs/>
          <w:sz w:val="28"/>
          <w:szCs w:val="28"/>
          <w:rtl/>
          <w:lang w:bidi="ar-ER"/>
        </w:rPr>
        <w:t>:</w:t>
      </w:r>
      <w:r w:rsidRPr="00F84CC8">
        <w:rPr>
          <w:rFonts w:ascii="Simplified Arabic" w:eastAsia="Simplified Arabic" w:hAnsi="Simplified Arabic" w:cs="Simplified Arabic" w:hint="cs"/>
          <w:sz w:val="28"/>
          <w:szCs w:val="28"/>
          <w:rtl/>
        </w:rPr>
        <w:t xml:space="preserve"> تستخد</w:t>
      </w:r>
      <w:r w:rsidRPr="00F84CC8">
        <w:rPr>
          <w:rFonts w:ascii="Simplified Arabic" w:eastAsia="Simplified Arabic" w:hAnsi="Simplified Arabic" w:cs="Simplified Arabic" w:hint="eastAsia"/>
          <w:sz w:val="28"/>
          <w:szCs w:val="28"/>
          <w:rtl/>
        </w:rPr>
        <w:t>م</w:t>
      </w:r>
      <w:r w:rsidRPr="00F84CC8">
        <w:rPr>
          <w:rFonts w:ascii="Simplified Arabic" w:eastAsia="Simplified Arabic" w:hAnsi="Simplified Arabic" w:cs="Simplified Arabic"/>
          <w:sz w:val="28"/>
          <w:szCs w:val="28"/>
          <w:rtl/>
        </w:rPr>
        <w:t xml:space="preserve"> قواعد البيانات غير العلائقية في تخزين البيانات غير المهيكلة وشبه المهيكلة، مثل النصوص والصور والفيديوهات، وتتميز بقدرتها على التعامل مع البيانات الضخمة بكفاءة ومرونة عالية</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5"/>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lastRenderedPageBreak/>
        <w:t xml:space="preserve">التعلم الآلي والذكاء </w:t>
      </w:r>
      <w:r w:rsidRPr="00F84CC8">
        <w:rPr>
          <w:rFonts w:ascii="Simplified Arabic" w:eastAsia="Simplified Arabic" w:hAnsi="Simplified Arabic" w:cs="Simplified Arabic" w:hint="cs"/>
          <w:b/>
          <w:bCs/>
          <w:sz w:val="28"/>
          <w:szCs w:val="28"/>
          <w:rtl/>
        </w:rPr>
        <w:t>الاصطناعي</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تُستخد</w:t>
      </w:r>
      <w:r w:rsidRPr="00F84CC8">
        <w:rPr>
          <w:rFonts w:ascii="Simplified Arabic" w:eastAsia="Simplified Arabic" w:hAnsi="Simplified Arabic" w:cs="Simplified Arabic" w:hint="eastAsia"/>
          <w:sz w:val="28"/>
          <w:szCs w:val="28"/>
          <w:rtl/>
        </w:rPr>
        <w:t>م</w:t>
      </w:r>
      <w:r w:rsidRPr="00F84CC8">
        <w:rPr>
          <w:rFonts w:ascii="Simplified Arabic" w:eastAsia="Simplified Arabic" w:hAnsi="Simplified Arabic" w:cs="Simplified Arabic"/>
          <w:sz w:val="28"/>
          <w:szCs w:val="28"/>
          <w:rtl/>
        </w:rPr>
        <w:t xml:space="preserve"> خوارزميات التعلم الآلي في اكتشاف الأنماط والعلاقات الخفية داخل البيانات، والتنبؤ بالأحداث المستقبلية، وتصنيف المستفيدين، مما يعزز دقة التحليل ودعم اتخاذ القرار</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5"/>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تقنيات التنقيب في البيانات</w:t>
      </w:r>
      <w:r w:rsidRPr="00F84CC8">
        <w:rPr>
          <w:rFonts w:ascii="Simplified Arabic" w:eastAsia="Simplified Arabic" w:hAnsi="Simplified Arabic" w:cs="Simplified Arabic"/>
          <w:b/>
          <w:bCs/>
          <w:sz w:val="28"/>
          <w:szCs w:val="28"/>
          <w:lang w:bidi="ar-ER"/>
        </w:rPr>
        <w:t xml:space="preserve"> (Data Mining</w:t>
      </w:r>
      <w:r>
        <w:rPr>
          <w:rFonts w:ascii="Simplified Arabic" w:eastAsia="Simplified Arabic" w:hAnsi="Simplified Arabic" w:cs="Simplified Arabic"/>
          <w:b/>
          <w:bCs/>
          <w:sz w:val="28"/>
          <w:szCs w:val="28"/>
          <w:lang w:bidi="ar-ER"/>
        </w:rPr>
        <w:t>)</w:t>
      </w:r>
      <w:r>
        <w:rPr>
          <w:rFonts w:ascii="Simplified Arabic" w:eastAsia="Simplified Arabic" w:hAnsi="Simplified Arabic" w:cs="Simplified Arabic" w:hint="cs"/>
          <w:b/>
          <w:bCs/>
          <w:sz w:val="28"/>
          <w:szCs w:val="28"/>
          <w:rtl/>
          <w:lang w:bidi="ar-ER"/>
        </w:rPr>
        <w:t>:</w:t>
      </w:r>
      <w:r w:rsidRPr="00F84CC8">
        <w:rPr>
          <w:rFonts w:ascii="Simplified Arabic" w:eastAsia="Simplified Arabic" w:hAnsi="Simplified Arabic" w:cs="Simplified Arabic" w:hint="cs"/>
          <w:sz w:val="28"/>
          <w:szCs w:val="28"/>
          <w:rtl/>
        </w:rPr>
        <w:t xml:space="preserve"> تساع</w:t>
      </w:r>
      <w:r w:rsidRPr="00F84CC8">
        <w:rPr>
          <w:rFonts w:ascii="Simplified Arabic" w:eastAsia="Simplified Arabic" w:hAnsi="Simplified Arabic" w:cs="Simplified Arabic" w:hint="eastAsia"/>
          <w:sz w:val="28"/>
          <w:szCs w:val="28"/>
          <w:rtl/>
        </w:rPr>
        <w:t>د</w:t>
      </w:r>
      <w:r w:rsidRPr="00F84CC8">
        <w:rPr>
          <w:rFonts w:ascii="Simplified Arabic" w:eastAsia="Simplified Arabic" w:hAnsi="Simplified Arabic" w:cs="Simplified Arabic"/>
          <w:sz w:val="28"/>
          <w:szCs w:val="28"/>
          <w:rtl/>
        </w:rPr>
        <w:t xml:space="preserve"> هذه التقنيات في استخراج الأنماط والمؤشرات المهمة من قواعد البيانات الضخمة، واكتشاف العلاقات التي يصعب ملاحظتها بالأساليب التقليدية، بما يسهم في بناء قرارات أكثر دقة</w:t>
      </w:r>
      <w:r w:rsidRPr="00F84CC8">
        <w:rPr>
          <w:rFonts w:ascii="Simplified Arabic" w:eastAsia="Simplified Arabic" w:hAnsi="Simplified Arabic" w:cs="Simplified Arabic"/>
          <w:sz w:val="28"/>
          <w:szCs w:val="28"/>
          <w:lang w:bidi="ar-ER"/>
        </w:rPr>
        <w:t xml:space="preserve">. </w:t>
      </w:r>
    </w:p>
    <w:p w:rsidR="00DD529D" w:rsidRPr="00F84CC8" w:rsidRDefault="00F84CC8" w:rsidP="00F84CC8">
      <w:pPr>
        <w:numPr>
          <w:ilvl w:val="0"/>
          <w:numId w:val="35"/>
        </w:numPr>
        <w:spacing w:line="276" w:lineRule="auto"/>
        <w:jc w:val="lowKashida"/>
        <w:rPr>
          <w:rFonts w:ascii="Simplified Arabic" w:eastAsia="Simplified Arabic" w:hAnsi="Simplified Arabic" w:cs="Simplified Arabic" w:hint="cs"/>
          <w:sz w:val="28"/>
          <w:szCs w:val="28"/>
          <w:rtl/>
          <w:lang w:bidi="ar-ER"/>
        </w:rPr>
      </w:pPr>
      <w:r w:rsidRPr="00F84CC8">
        <w:rPr>
          <w:rFonts w:ascii="Simplified Arabic" w:eastAsia="Simplified Arabic" w:hAnsi="Simplified Arabic" w:cs="Simplified Arabic"/>
          <w:b/>
          <w:bCs/>
          <w:sz w:val="28"/>
          <w:szCs w:val="28"/>
          <w:rtl/>
        </w:rPr>
        <w:t>لوحات المعلومات والتصور البياني للبيانات</w:t>
      </w:r>
      <w:r>
        <w:rPr>
          <w:rFonts w:ascii="Simplified Arabic" w:eastAsia="Simplified Arabic" w:hAnsi="Simplified Arabic" w:cs="Simplified Arabic"/>
          <w:b/>
          <w:bCs/>
          <w:sz w:val="28"/>
          <w:szCs w:val="28"/>
          <w:lang w:bidi="ar-ER"/>
        </w:rPr>
        <w:t xml:space="preserve"> (Data Visualization</w:t>
      </w:r>
      <w:proofErr w:type="gramStart"/>
      <w:r>
        <w:rPr>
          <w:rFonts w:ascii="Simplified Arabic" w:eastAsia="Simplified Arabic" w:hAnsi="Simplified Arabic" w:cs="Simplified Arabic"/>
          <w:b/>
          <w:bCs/>
          <w:sz w:val="28"/>
          <w:szCs w:val="28"/>
          <w:lang w:bidi="ar-ER"/>
        </w:rPr>
        <w:t>)</w:t>
      </w:r>
      <w:r>
        <w:rPr>
          <w:rFonts w:ascii="Simplified Arabic" w:eastAsia="Simplified Arabic" w:hAnsi="Simplified Arabic" w:cs="Simplified Arabic" w:hint="cs"/>
          <w:b/>
          <w:bCs/>
          <w:sz w:val="28"/>
          <w:szCs w:val="28"/>
          <w:rtl/>
          <w:lang w:bidi="ar-ER"/>
        </w:rPr>
        <w:t>:</w:t>
      </w:r>
      <w:r w:rsidRPr="00F84CC8">
        <w:rPr>
          <w:rFonts w:ascii="Simplified Arabic" w:eastAsia="Simplified Arabic" w:hAnsi="Simplified Arabic" w:cs="Simplified Arabic"/>
          <w:sz w:val="28"/>
          <w:szCs w:val="28"/>
          <w:rtl/>
        </w:rPr>
        <w:t>تتيح</w:t>
      </w:r>
      <w:proofErr w:type="gramEnd"/>
      <w:r w:rsidRPr="00F84CC8">
        <w:rPr>
          <w:rFonts w:ascii="Simplified Arabic" w:eastAsia="Simplified Arabic" w:hAnsi="Simplified Arabic" w:cs="Simplified Arabic"/>
          <w:sz w:val="28"/>
          <w:szCs w:val="28"/>
          <w:rtl/>
        </w:rPr>
        <w:t xml:space="preserve"> هذه الأدوات عرض نتائج التحليل في صورة رسوم بيانية ولوحات تفاعلية تسهل فهم البيانات واستخلاص المؤشرات المهمة، مما يساعد متخذي القرار على تفسير النتائج بسرعة ووضوح</w:t>
      </w:r>
      <w:r w:rsidRPr="00F84CC8">
        <w:rPr>
          <w:rFonts w:ascii="Simplified Arabic" w:eastAsia="Simplified Arabic" w:hAnsi="Simplified Arabic" w:cs="Simplified Arabic"/>
          <w:sz w:val="28"/>
          <w:szCs w:val="28"/>
          <w:lang w:bidi="ar-ER"/>
        </w:rPr>
        <w:t xml:space="preserve">. </w:t>
      </w:r>
      <w:r w:rsidR="00AA1B5F">
        <w:rPr>
          <w:rFonts w:ascii="Simplified Arabic" w:eastAsia="Simplified Arabic" w:hAnsi="Simplified Arabic" w:cs="Simplified Arabic" w:hint="cs"/>
          <w:sz w:val="28"/>
          <w:szCs w:val="28"/>
          <w:rtl/>
          <w:lang w:bidi="ar-ER"/>
        </w:rPr>
        <w:t xml:space="preserve"> ( حمدي واخرون 2024) </w:t>
      </w:r>
    </w:p>
    <w:p w:rsidR="00F84CC8" w:rsidRPr="00F84CC8" w:rsidRDefault="00F84CC8" w:rsidP="00F84CC8">
      <w:pPr>
        <w:spacing w:line="276" w:lineRule="auto"/>
        <w:jc w:val="lowKashida"/>
        <w:rPr>
          <w:rFonts w:ascii="Simplified Arabic" w:eastAsia="Simplified Arabic" w:hAnsi="Simplified Arabic" w:cs="Simplified Arabic"/>
          <w:sz w:val="28"/>
          <w:szCs w:val="28"/>
          <w:lang w:bidi="ar-ER"/>
        </w:rPr>
      </w:pPr>
      <w:r>
        <w:rPr>
          <w:rFonts w:ascii="Simplified Arabic" w:eastAsia="Simplified Arabic" w:hAnsi="Simplified Arabic" w:cs="Simplified Arabic" w:hint="cs"/>
          <w:sz w:val="28"/>
          <w:szCs w:val="28"/>
          <w:rtl/>
          <w:lang w:bidi="ar-ER"/>
        </w:rPr>
        <w:t>و</w:t>
      </w:r>
      <w:r w:rsidRPr="00F84CC8">
        <w:rPr>
          <w:rFonts w:ascii="Simplified Arabic" w:eastAsia="Simplified Arabic" w:hAnsi="Simplified Arabic" w:cs="Simplified Arabic"/>
          <w:sz w:val="28"/>
          <w:szCs w:val="28"/>
          <w:rtl/>
        </w:rPr>
        <w:t>تعتمد برامج الحماية الاجتماعية على بيانات متنوعة يتم جمعها من عدد كبير من الجهات الحكومية والخاصة، ويؤدي تكامل هذه البيانات إلى تكوين قاعدة معلومات شاملة تساعد في تحسين كفاءة استهداف الفئات المستحقة للدعم. وكلما تنوعت مصادر البيانات وارتفعت جودتها، ازدادت دقة التحليلات والقرارات المرتبطة بتوزيع الدعم الاجتماعي. ومن أهم مصادر البيانات الضخمة في برامج الحماية الاجتماعية ما يأتي</w:t>
      </w:r>
      <w:r w:rsidRPr="00F84CC8">
        <w:rPr>
          <w:rFonts w:ascii="Simplified Arabic" w:eastAsia="Simplified Arabic" w:hAnsi="Simplified Arabic" w:cs="Simplified Arabic"/>
          <w:sz w:val="28"/>
          <w:szCs w:val="28"/>
          <w:lang w:bidi="ar-ER"/>
        </w:rPr>
        <w:t>:</w:t>
      </w:r>
    </w:p>
    <w:p w:rsidR="00F84CC8" w:rsidRPr="00F84CC8" w:rsidRDefault="00F84CC8" w:rsidP="00F84CC8">
      <w:pPr>
        <w:numPr>
          <w:ilvl w:val="0"/>
          <w:numId w:val="36"/>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السجلات الحكومية </w:t>
      </w:r>
      <w:r w:rsidRPr="00F84CC8">
        <w:rPr>
          <w:rFonts w:ascii="Simplified Arabic" w:eastAsia="Simplified Arabic" w:hAnsi="Simplified Arabic" w:cs="Simplified Arabic" w:hint="cs"/>
          <w:b/>
          <w:bCs/>
          <w:sz w:val="28"/>
          <w:szCs w:val="28"/>
          <w:rtl/>
        </w:rPr>
        <w:t>الرسمية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تشم</w:t>
      </w:r>
      <w:r w:rsidRPr="00F84CC8">
        <w:rPr>
          <w:rFonts w:ascii="Simplified Arabic" w:eastAsia="Simplified Arabic" w:hAnsi="Simplified Arabic" w:cs="Simplified Arabic" w:hint="eastAsia"/>
          <w:sz w:val="28"/>
          <w:szCs w:val="28"/>
          <w:rtl/>
        </w:rPr>
        <w:t>ل</w:t>
      </w:r>
      <w:r w:rsidRPr="00F84CC8">
        <w:rPr>
          <w:rFonts w:ascii="Simplified Arabic" w:eastAsia="Simplified Arabic" w:hAnsi="Simplified Arabic" w:cs="Simplified Arabic"/>
          <w:sz w:val="28"/>
          <w:szCs w:val="28"/>
          <w:rtl/>
        </w:rPr>
        <w:t xml:space="preserve"> بيانات الأحوال المدنية، والسجل السكاني، وسجلات الضمان الاجتماعي، والتأمينات الاجتماعية، والضرائب، والدخل، وتعد المصدر الرئيس للمعلومات المتعلقة بالمستفيدين</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6"/>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البيانات المالية </w:t>
      </w:r>
      <w:r w:rsidRPr="00F84CC8">
        <w:rPr>
          <w:rFonts w:ascii="Simplified Arabic" w:eastAsia="Simplified Arabic" w:hAnsi="Simplified Arabic" w:cs="Simplified Arabic" w:hint="cs"/>
          <w:b/>
          <w:bCs/>
          <w:sz w:val="28"/>
          <w:szCs w:val="28"/>
          <w:rtl/>
        </w:rPr>
        <w:t>والمصرفية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تساع</w:t>
      </w:r>
      <w:r w:rsidRPr="00F84CC8">
        <w:rPr>
          <w:rFonts w:ascii="Simplified Arabic" w:eastAsia="Simplified Arabic" w:hAnsi="Simplified Arabic" w:cs="Simplified Arabic" w:hint="eastAsia"/>
          <w:sz w:val="28"/>
          <w:szCs w:val="28"/>
          <w:rtl/>
        </w:rPr>
        <w:t>د</w:t>
      </w:r>
      <w:r w:rsidRPr="00F84CC8">
        <w:rPr>
          <w:rFonts w:ascii="Simplified Arabic" w:eastAsia="Simplified Arabic" w:hAnsi="Simplified Arabic" w:cs="Simplified Arabic"/>
          <w:sz w:val="28"/>
          <w:szCs w:val="28"/>
          <w:rtl/>
        </w:rPr>
        <w:t xml:space="preserve"> البيانات الصادرة عن المؤسسات المالية والبنوك في تقييم الوضع الاقتصادي للأفراد والأسر، والتحقق من مستويات الدخل والقدرة المالية</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6"/>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السجلات الصحية </w:t>
      </w:r>
      <w:r w:rsidRPr="00F84CC8">
        <w:rPr>
          <w:rFonts w:ascii="Simplified Arabic" w:eastAsia="Simplified Arabic" w:hAnsi="Simplified Arabic" w:cs="Simplified Arabic" w:hint="cs"/>
          <w:b/>
          <w:bCs/>
          <w:sz w:val="28"/>
          <w:szCs w:val="28"/>
          <w:rtl/>
        </w:rPr>
        <w:t>والتعليمية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توف</w:t>
      </w:r>
      <w:r w:rsidRPr="00F84CC8">
        <w:rPr>
          <w:rFonts w:ascii="Simplified Arabic" w:eastAsia="Simplified Arabic" w:hAnsi="Simplified Arabic" w:cs="Simplified Arabic" w:hint="eastAsia"/>
          <w:sz w:val="28"/>
          <w:szCs w:val="28"/>
          <w:rtl/>
        </w:rPr>
        <w:t>ر</w:t>
      </w:r>
      <w:r w:rsidRPr="00F84CC8">
        <w:rPr>
          <w:rFonts w:ascii="Simplified Arabic" w:eastAsia="Simplified Arabic" w:hAnsi="Simplified Arabic" w:cs="Simplified Arabic"/>
          <w:sz w:val="28"/>
          <w:szCs w:val="28"/>
          <w:rtl/>
        </w:rPr>
        <w:t xml:space="preserve"> معلومات مهمة عن الحالة الصحية والتعليمية للمستفيدين، مما يساعد في تحديد احتياجاتهم الاجتماعية بصورة أكثر دقة</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6"/>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lastRenderedPageBreak/>
        <w:t xml:space="preserve">المنصات والخدمات الحكومية </w:t>
      </w:r>
      <w:r w:rsidRPr="00F84CC8">
        <w:rPr>
          <w:rFonts w:ascii="Simplified Arabic" w:eastAsia="Simplified Arabic" w:hAnsi="Simplified Arabic" w:cs="Simplified Arabic" w:hint="cs"/>
          <w:b/>
          <w:bCs/>
          <w:sz w:val="28"/>
          <w:szCs w:val="28"/>
          <w:rtl/>
        </w:rPr>
        <w:t>الرقمية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تشم</w:t>
      </w:r>
      <w:r w:rsidRPr="00F84CC8">
        <w:rPr>
          <w:rFonts w:ascii="Simplified Arabic" w:eastAsia="Simplified Arabic" w:hAnsi="Simplified Arabic" w:cs="Simplified Arabic" w:hint="eastAsia"/>
          <w:sz w:val="28"/>
          <w:szCs w:val="28"/>
          <w:rtl/>
        </w:rPr>
        <w:t>ل</w:t>
      </w:r>
      <w:r w:rsidRPr="00F84CC8">
        <w:rPr>
          <w:rFonts w:ascii="Simplified Arabic" w:eastAsia="Simplified Arabic" w:hAnsi="Simplified Arabic" w:cs="Simplified Arabic"/>
          <w:sz w:val="28"/>
          <w:szCs w:val="28"/>
          <w:rtl/>
        </w:rPr>
        <w:t xml:space="preserve"> البيانات الناتجة عن استخدام البوابات الإلكترونية والتطبيقات الحكومية، والتي توفر معلومات محدثة حول طلبات الدعم والخدمات المقدمة للمستفيدين</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6"/>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البيانات المستمدة من الجهات ذات </w:t>
      </w:r>
      <w:r w:rsidRPr="00F84CC8">
        <w:rPr>
          <w:rFonts w:ascii="Simplified Arabic" w:eastAsia="Simplified Arabic" w:hAnsi="Simplified Arabic" w:cs="Simplified Arabic" w:hint="cs"/>
          <w:b/>
          <w:bCs/>
          <w:sz w:val="28"/>
          <w:szCs w:val="28"/>
          <w:rtl/>
        </w:rPr>
        <w:t>العلاقة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مث</w:t>
      </w:r>
      <w:r w:rsidRPr="00F84CC8">
        <w:rPr>
          <w:rFonts w:ascii="Simplified Arabic" w:eastAsia="Simplified Arabic" w:hAnsi="Simplified Arabic" w:cs="Simplified Arabic" w:hint="eastAsia"/>
          <w:sz w:val="28"/>
          <w:szCs w:val="28"/>
          <w:rtl/>
        </w:rPr>
        <w:t>ل</w:t>
      </w:r>
      <w:r w:rsidRPr="00F84CC8">
        <w:rPr>
          <w:rFonts w:ascii="Simplified Arabic" w:eastAsia="Simplified Arabic" w:hAnsi="Simplified Arabic" w:cs="Simplified Arabic"/>
          <w:sz w:val="28"/>
          <w:szCs w:val="28"/>
          <w:rtl/>
        </w:rPr>
        <w:t xml:space="preserve"> بيانات البلديات، والإسكان، والجمعيات الأهلية، والمؤسسات غير الربحية، والتي تسهم في بناء صورة متكاملة عن أوضاع المستفيدين الاجتماعية والاقتصادية</w:t>
      </w:r>
      <w:r w:rsidRPr="00F84CC8">
        <w:rPr>
          <w:rFonts w:ascii="Simplified Arabic" w:eastAsia="Simplified Arabic" w:hAnsi="Simplified Arabic" w:cs="Simplified Arabic"/>
          <w:sz w:val="28"/>
          <w:szCs w:val="28"/>
          <w:lang w:bidi="ar-ER"/>
        </w:rPr>
        <w:t xml:space="preserve">. </w:t>
      </w:r>
      <w:r w:rsidR="00AA1B5F">
        <w:rPr>
          <w:rFonts w:ascii="Simplified Arabic" w:eastAsia="Simplified Arabic" w:hAnsi="Simplified Arabic" w:cs="Simplified Arabic" w:hint="cs"/>
          <w:sz w:val="28"/>
          <w:szCs w:val="28"/>
          <w:rtl/>
          <w:lang w:bidi="ar-ER"/>
        </w:rPr>
        <w:t xml:space="preserve"> ( الشرنوبي واخرون 2025) </w:t>
      </w:r>
    </w:p>
    <w:p w:rsidR="00F84CC8" w:rsidRPr="00F84CC8" w:rsidRDefault="00F84CC8" w:rsidP="00F84CC8">
      <w:p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sz w:val="28"/>
          <w:szCs w:val="28"/>
          <w:rtl/>
        </w:rPr>
        <w:t>يتطلب التطبيق الناجح لتحليل البيانات الضخمة تهيئة بيئة تقنية وتنظيمية متكاملة تضمن الاستفادة القصوى من البيانات في دعم اتخاذ القرار وتحسين الأداء المؤسسي. ولا يتحقق ذلك بمجرد امتلاك البيانات، بل يحتاج إلى مجموعة من المقومات التي تضمن جودة التحليل وكفاءة النتائج، ويمكن توضيح أهم هذه المتطلبات فيما يأتي</w:t>
      </w:r>
      <w:r w:rsidRPr="00F84CC8">
        <w:rPr>
          <w:rFonts w:ascii="Simplified Arabic" w:eastAsia="Simplified Arabic" w:hAnsi="Simplified Arabic" w:cs="Simplified Arabic"/>
          <w:sz w:val="28"/>
          <w:szCs w:val="28"/>
          <w:lang w:bidi="ar-ER"/>
        </w:rPr>
        <w:t>:</w:t>
      </w:r>
    </w:p>
    <w:p w:rsidR="00F84CC8" w:rsidRPr="00F84CC8" w:rsidRDefault="00F84CC8" w:rsidP="00F84CC8">
      <w:pPr>
        <w:numPr>
          <w:ilvl w:val="0"/>
          <w:numId w:val="37"/>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بنية تحتية تقنية </w:t>
      </w:r>
      <w:r w:rsidRPr="00F84CC8">
        <w:rPr>
          <w:rFonts w:ascii="Simplified Arabic" w:eastAsia="Simplified Arabic" w:hAnsi="Simplified Arabic" w:cs="Simplified Arabic" w:hint="cs"/>
          <w:b/>
          <w:bCs/>
          <w:sz w:val="28"/>
          <w:szCs w:val="28"/>
          <w:rtl/>
        </w:rPr>
        <w:t>متطورة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تشم</w:t>
      </w:r>
      <w:r w:rsidRPr="00F84CC8">
        <w:rPr>
          <w:rFonts w:ascii="Simplified Arabic" w:eastAsia="Simplified Arabic" w:hAnsi="Simplified Arabic" w:cs="Simplified Arabic" w:hint="eastAsia"/>
          <w:sz w:val="28"/>
          <w:szCs w:val="28"/>
          <w:rtl/>
        </w:rPr>
        <w:t>ل</w:t>
      </w:r>
      <w:r w:rsidRPr="00F84CC8">
        <w:rPr>
          <w:rFonts w:ascii="Simplified Arabic" w:eastAsia="Simplified Arabic" w:hAnsi="Simplified Arabic" w:cs="Simplified Arabic"/>
          <w:sz w:val="28"/>
          <w:szCs w:val="28"/>
          <w:rtl/>
        </w:rPr>
        <w:t xml:space="preserve"> شبكات الاتصال، ومراكز البيانات، والخوادم، والحوسبة السحابية، وأنظمة التخزين والمعالجة القادرة على التعامل مع البيانات الضخمة بكفاءة</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7"/>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توافر بيانات دقيقة وعالية </w:t>
      </w:r>
      <w:r w:rsidRPr="00F84CC8">
        <w:rPr>
          <w:rFonts w:ascii="Simplified Arabic" w:eastAsia="Simplified Arabic" w:hAnsi="Simplified Arabic" w:cs="Simplified Arabic" w:hint="cs"/>
          <w:b/>
          <w:bCs/>
          <w:sz w:val="28"/>
          <w:szCs w:val="28"/>
          <w:rtl/>
        </w:rPr>
        <w:t>الجودة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يعتم</w:t>
      </w:r>
      <w:r w:rsidRPr="00F84CC8">
        <w:rPr>
          <w:rFonts w:ascii="Simplified Arabic" w:eastAsia="Simplified Arabic" w:hAnsi="Simplified Arabic" w:cs="Simplified Arabic" w:hint="eastAsia"/>
          <w:sz w:val="28"/>
          <w:szCs w:val="28"/>
          <w:rtl/>
        </w:rPr>
        <w:t>د</w:t>
      </w:r>
      <w:r w:rsidRPr="00F84CC8">
        <w:rPr>
          <w:rFonts w:ascii="Simplified Arabic" w:eastAsia="Simplified Arabic" w:hAnsi="Simplified Arabic" w:cs="Simplified Arabic"/>
          <w:sz w:val="28"/>
          <w:szCs w:val="28"/>
          <w:rtl/>
        </w:rPr>
        <w:t xml:space="preserve"> نجاح التحليل على جودة البيانات المستخدمة، ولذلك يجب أن تكون البيانات حديثة، ومتكاملة، وخالية من الأخطاء والتكرار</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7"/>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تكامل قواعد </w:t>
      </w:r>
      <w:r w:rsidRPr="00F84CC8">
        <w:rPr>
          <w:rFonts w:ascii="Simplified Arabic" w:eastAsia="Simplified Arabic" w:hAnsi="Simplified Arabic" w:cs="Simplified Arabic" w:hint="cs"/>
          <w:b/>
          <w:bCs/>
          <w:sz w:val="28"/>
          <w:szCs w:val="28"/>
          <w:rtl/>
        </w:rPr>
        <w:t>البيانات</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يتطل</w:t>
      </w:r>
      <w:r w:rsidRPr="00F84CC8">
        <w:rPr>
          <w:rFonts w:ascii="Simplified Arabic" w:eastAsia="Simplified Arabic" w:hAnsi="Simplified Arabic" w:cs="Simplified Arabic" w:hint="eastAsia"/>
          <w:sz w:val="28"/>
          <w:szCs w:val="28"/>
          <w:rtl/>
        </w:rPr>
        <w:t>ب</w:t>
      </w:r>
      <w:r w:rsidRPr="00F84CC8">
        <w:rPr>
          <w:rFonts w:ascii="Simplified Arabic" w:eastAsia="Simplified Arabic" w:hAnsi="Simplified Arabic" w:cs="Simplified Arabic"/>
          <w:sz w:val="28"/>
          <w:szCs w:val="28"/>
          <w:rtl/>
        </w:rPr>
        <w:t xml:space="preserve"> تحليل البيانات الضخمة ربط قواعد البيانات بين الجهات المختلفة، بما يسمح بتبادل المعلومات بصورة آمنة وسريعة ويزيد من دقة التحليلات</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7"/>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الكوادر البشرية </w:t>
      </w:r>
      <w:r w:rsidRPr="00F84CC8">
        <w:rPr>
          <w:rFonts w:ascii="Simplified Arabic" w:eastAsia="Simplified Arabic" w:hAnsi="Simplified Arabic" w:cs="Simplified Arabic" w:hint="cs"/>
          <w:b/>
          <w:bCs/>
          <w:sz w:val="28"/>
          <w:szCs w:val="28"/>
          <w:rtl/>
        </w:rPr>
        <w:t>المؤهلة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تحتا</w:t>
      </w:r>
      <w:r w:rsidRPr="00F84CC8">
        <w:rPr>
          <w:rFonts w:ascii="Simplified Arabic" w:eastAsia="Simplified Arabic" w:hAnsi="Simplified Arabic" w:cs="Simplified Arabic" w:hint="eastAsia"/>
          <w:sz w:val="28"/>
          <w:szCs w:val="28"/>
          <w:rtl/>
        </w:rPr>
        <w:t>ج</w:t>
      </w:r>
      <w:r w:rsidRPr="00F84CC8">
        <w:rPr>
          <w:rFonts w:ascii="Simplified Arabic" w:eastAsia="Simplified Arabic" w:hAnsi="Simplified Arabic" w:cs="Simplified Arabic"/>
          <w:sz w:val="28"/>
          <w:szCs w:val="28"/>
          <w:rtl/>
        </w:rPr>
        <w:t xml:space="preserve"> المؤسسات إلى متخصصين في علوم البيانات، وتحليل البيانات، والإحصاء، والذكاء الاصطناعي، إلى جانب تدريب العاملين على استخدام أدوات التحليل</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7"/>
        </w:numPr>
        <w:spacing w:line="276" w:lineRule="auto"/>
        <w:jc w:val="lowKashida"/>
        <w:rPr>
          <w:rFonts w:ascii="Simplified Arabic" w:eastAsia="Simplified Arabic" w:hAnsi="Simplified Arabic" w:cs="Simplified Arabic" w:hint="cs"/>
          <w:sz w:val="28"/>
          <w:szCs w:val="28"/>
          <w:rtl/>
          <w:lang w:bidi="ar-ER"/>
        </w:rPr>
      </w:pPr>
      <w:r w:rsidRPr="00F84CC8">
        <w:rPr>
          <w:rFonts w:ascii="Simplified Arabic" w:eastAsia="Simplified Arabic" w:hAnsi="Simplified Arabic" w:cs="Simplified Arabic"/>
          <w:b/>
          <w:bCs/>
          <w:sz w:val="28"/>
          <w:szCs w:val="28"/>
          <w:rtl/>
        </w:rPr>
        <w:t xml:space="preserve">التشريعات والأمن </w:t>
      </w:r>
      <w:r w:rsidR="006A0C06" w:rsidRPr="00F84CC8">
        <w:rPr>
          <w:rFonts w:ascii="Simplified Arabic" w:eastAsia="Simplified Arabic" w:hAnsi="Simplified Arabic" w:cs="Simplified Arabic" w:hint="cs"/>
          <w:b/>
          <w:bCs/>
          <w:sz w:val="28"/>
          <w:szCs w:val="28"/>
          <w:rtl/>
        </w:rPr>
        <w:t>السيبراني</w:t>
      </w:r>
      <w:r w:rsidR="006A0C06" w:rsidRPr="00F84CC8">
        <w:rPr>
          <w:rFonts w:ascii="Simplified Arabic" w:eastAsia="Simplified Arabic" w:hAnsi="Simplified Arabic" w:cs="Simplified Arabic"/>
          <w:b/>
          <w:bCs/>
          <w:sz w:val="28"/>
          <w:szCs w:val="28"/>
          <w:lang w:bidi="ar-ER"/>
        </w:rPr>
        <w:t>:</w:t>
      </w:r>
      <w:r w:rsidR="006A0C06" w:rsidRPr="00F84CC8">
        <w:rPr>
          <w:rFonts w:ascii="Simplified Arabic" w:eastAsia="Simplified Arabic" w:hAnsi="Simplified Arabic" w:cs="Simplified Arabic" w:hint="cs"/>
          <w:sz w:val="28"/>
          <w:szCs w:val="28"/>
          <w:rtl/>
        </w:rPr>
        <w:t xml:space="preserve"> يتطل</w:t>
      </w:r>
      <w:r w:rsidR="006A0C06" w:rsidRPr="00F84CC8">
        <w:rPr>
          <w:rFonts w:ascii="Simplified Arabic" w:eastAsia="Simplified Arabic" w:hAnsi="Simplified Arabic" w:cs="Simplified Arabic" w:hint="eastAsia"/>
          <w:sz w:val="28"/>
          <w:szCs w:val="28"/>
          <w:rtl/>
        </w:rPr>
        <w:t>ب</w:t>
      </w:r>
      <w:r w:rsidRPr="00F84CC8">
        <w:rPr>
          <w:rFonts w:ascii="Simplified Arabic" w:eastAsia="Simplified Arabic" w:hAnsi="Simplified Arabic" w:cs="Simplified Arabic"/>
          <w:sz w:val="28"/>
          <w:szCs w:val="28"/>
          <w:rtl/>
        </w:rPr>
        <w:t xml:space="preserve"> التطبيق وجود أنظمة قانونية تنظم استخدام البيانات، مع توفير أعلى مستويات الحماية والأمن السيبراني للحفاظ على سرية المعلومات وخصوصية المستفيدين</w:t>
      </w:r>
      <w:r w:rsidRPr="00F84CC8">
        <w:rPr>
          <w:rFonts w:ascii="Simplified Arabic" w:eastAsia="Simplified Arabic" w:hAnsi="Simplified Arabic" w:cs="Simplified Arabic"/>
          <w:sz w:val="28"/>
          <w:szCs w:val="28"/>
          <w:lang w:bidi="ar-ER"/>
        </w:rPr>
        <w:t xml:space="preserve">. </w:t>
      </w:r>
      <w:r w:rsidR="006A0C06">
        <w:rPr>
          <w:rFonts w:ascii="Simplified Arabic" w:eastAsia="Simplified Arabic" w:hAnsi="Simplified Arabic" w:cs="Simplified Arabic" w:hint="cs"/>
          <w:sz w:val="28"/>
          <w:szCs w:val="28"/>
          <w:rtl/>
          <w:lang w:bidi="ar-ER"/>
        </w:rPr>
        <w:t xml:space="preserve"> ( دزار 2022) </w:t>
      </w:r>
    </w:p>
    <w:p w:rsidR="00F84CC8" w:rsidRPr="00F84CC8" w:rsidRDefault="00F84CC8" w:rsidP="00F84CC8">
      <w:p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sz w:val="28"/>
          <w:szCs w:val="28"/>
          <w:rtl/>
        </w:rPr>
        <w:lastRenderedPageBreak/>
        <w:t>على الرغم من الفوائد الكبيرة التي تحققها البيانات الضخمة، فإن تطبيقها في المؤسسات يواجه عددًا من التحديات التي قد تؤثر في كفاءة استخدامها إذا لم تتم معالجتها بصورة مناسبة. وتتنوع هذه التحديات بين الجوانب التقنية والتنظيمية والبشرية والقانونية، الأمر الذي يستلزم وضع خطط واستراتيجيات فعالة للتغلب عليها. ومن أبرز هذه التحديات ما يأتي</w:t>
      </w:r>
      <w:r w:rsidRPr="00F84CC8">
        <w:rPr>
          <w:rFonts w:ascii="Simplified Arabic" w:eastAsia="Simplified Arabic" w:hAnsi="Simplified Arabic" w:cs="Simplified Arabic"/>
          <w:sz w:val="28"/>
          <w:szCs w:val="28"/>
          <w:lang w:bidi="ar-ER"/>
        </w:rPr>
        <w:t>:</w:t>
      </w:r>
    </w:p>
    <w:p w:rsidR="00F84CC8" w:rsidRPr="00F84CC8" w:rsidRDefault="00F84CC8" w:rsidP="00F84CC8">
      <w:pPr>
        <w:numPr>
          <w:ilvl w:val="0"/>
          <w:numId w:val="38"/>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ضعف جودة </w:t>
      </w:r>
      <w:r w:rsidRPr="00F84CC8">
        <w:rPr>
          <w:rFonts w:ascii="Simplified Arabic" w:eastAsia="Simplified Arabic" w:hAnsi="Simplified Arabic" w:cs="Simplified Arabic" w:hint="cs"/>
          <w:b/>
          <w:bCs/>
          <w:sz w:val="28"/>
          <w:szCs w:val="28"/>
          <w:rtl/>
        </w:rPr>
        <w:t>البيانات</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تؤد</w:t>
      </w:r>
      <w:r w:rsidRPr="00F84CC8">
        <w:rPr>
          <w:rFonts w:ascii="Simplified Arabic" w:eastAsia="Simplified Arabic" w:hAnsi="Simplified Arabic" w:cs="Simplified Arabic" w:hint="eastAsia"/>
          <w:sz w:val="28"/>
          <w:szCs w:val="28"/>
          <w:rtl/>
        </w:rPr>
        <w:t>ي</w:t>
      </w:r>
      <w:r w:rsidRPr="00F84CC8">
        <w:rPr>
          <w:rFonts w:ascii="Simplified Arabic" w:eastAsia="Simplified Arabic" w:hAnsi="Simplified Arabic" w:cs="Simplified Arabic"/>
          <w:sz w:val="28"/>
          <w:szCs w:val="28"/>
          <w:rtl/>
        </w:rPr>
        <w:t xml:space="preserve"> البيانات غير الدقيقة أو غير المكتملة أو المتكررة إلى انخفاض جودة نتائج التحليل، مما ينعكس سلبًا على دقة القرارات</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8"/>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عدم تكامل قواعد </w:t>
      </w:r>
      <w:r w:rsidRPr="00F84CC8">
        <w:rPr>
          <w:rFonts w:ascii="Simplified Arabic" w:eastAsia="Simplified Arabic" w:hAnsi="Simplified Arabic" w:cs="Simplified Arabic" w:hint="cs"/>
          <w:b/>
          <w:bCs/>
          <w:sz w:val="28"/>
          <w:szCs w:val="28"/>
          <w:rtl/>
        </w:rPr>
        <w:t>البيانات</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يمث</w:t>
      </w:r>
      <w:r w:rsidRPr="00F84CC8">
        <w:rPr>
          <w:rFonts w:ascii="Simplified Arabic" w:eastAsia="Simplified Arabic" w:hAnsi="Simplified Arabic" w:cs="Simplified Arabic" w:hint="eastAsia"/>
          <w:sz w:val="28"/>
          <w:szCs w:val="28"/>
          <w:rtl/>
        </w:rPr>
        <w:t>ل</w:t>
      </w:r>
      <w:r w:rsidRPr="00F84CC8">
        <w:rPr>
          <w:rFonts w:ascii="Simplified Arabic" w:eastAsia="Simplified Arabic" w:hAnsi="Simplified Arabic" w:cs="Simplified Arabic"/>
          <w:sz w:val="28"/>
          <w:szCs w:val="28"/>
          <w:rtl/>
        </w:rPr>
        <w:t xml:space="preserve"> ضعف الربط بين الأنظمة المختلفة أحد أهم معوقات تحليل البيانات، حيث يحد من إمكانية تكوين قاعدة معلومات موحدة وشاملة</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8"/>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ارتفاع تكاليف </w:t>
      </w:r>
      <w:r w:rsidRPr="00F84CC8">
        <w:rPr>
          <w:rFonts w:ascii="Simplified Arabic" w:eastAsia="Simplified Arabic" w:hAnsi="Simplified Arabic" w:cs="Simplified Arabic" w:hint="cs"/>
          <w:b/>
          <w:bCs/>
          <w:sz w:val="28"/>
          <w:szCs w:val="28"/>
          <w:rtl/>
        </w:rPr>
        <w:t>التطبيق</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يتطل</w:t>
      </w:r>
      <w:r w:rsidRPr="00F84CC8">
        <w:rPr>
          <w:rFonts w:ascii="Simplified Arabic" w:eastAsia="Simplified Arabic" w:hAnsi="Simplified Arabic" w:cs="Simplified Arabic" w:hint="eastAsia"/>
          <w:sz w:val="28"/>
          <w:szCs w:val="28"/>
          <w:rtl/>
        </w:rPr>
        <w:t>ب</w:t>
      </w:r>
      <w:r w:rsidRPr="00F84CC8">
        <w:rPr>
          <w:rFonts w:ascii="Simplified Arabic" w:eastAsia="Simplified Arabic" w:hAnsi="Simplified Arabic" w:cs="Simplified Arabic"/>
          <w:sz w:val="28"/>
          <w:szCs w:val="28"/>
          <w:rtl/>
        </w:rPr>
        <w:t xml:space="preserve"> إنشاء البنية التحتية الرقمية وشراء البرمجيات وتدريب الكوادر استثمارات مالية كبيرة قد تمثل تحديًا لبعض المؤسسات</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8"/>
        </w:numPr>
        <w:spacing w:line="276" w:lineRule="auto"/>
        <w:jc w:val="lowKashida"/>
        <w:rPr>
          <w:rFonts w:ascii="Simplified Arabic" w:eastAsia="Simplified Arabic" w:hAnsi="Simplified Arabic" w:cs="Simplified Arabic"/>
          <w:sz w:val="28"/>
          <w:szCs w:val="28"/>
          <w:lang w:bidi="ar-ER"/>
        </w:rPr>
      </w:pPr>
      <w:r w:rsidRPr="00F84CC8">
        <w:rPr>
          <w:rFonts w:ascii="Simplified Arabic" w:eastAsia="Simplified Arabic" w:hAnsi="Simplified Arabic" w:cs="Simplified Arabic"/>
          <w:b/>
          <w:bCs/>
          <w:sz w:val="28"/>
          <w:szCs w:val="28"/>
          <w:rtl/>
        </w:rPr>
        <w:t xml:space="preserve">نقص الكفاءات </w:t>
      </w:r>
      <w:r w:rsidRPr="00F84CC8">
        <w:rPr>
          <w:rFonts w:ascii="Simplified Arabic" w:eastAsia="Simplified Arabic" w:hAnsi="Simplified Arabic" w:cs="Simplified Arabic" w:hint="cs"/>
          <w:b/>
          <w:bCs/>
          <w:sz w:val="28"/>
          <w:szCs w:val="28"/>
          <w:rtl/>
        </w:rPr>
        <w:t>البشرية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تواج</w:t>
      </w:r>
      <w:r w:rsidRPr="00F84CC8">
        <w:rPr>
          <w:rFonts w:ascii="Simplified Arabic" w:eastAsia="Simplified Arabic" w:hAnsi="Simplified Arabic" w:cs="Simplified Arabic" w:hint="eastAsia"/>
          <w:sz w:val="28"/>
          <w:szCs w:val="28"/>
          <w:rtl/>
        </w:rPr>
        <w:t>ه</w:t>
      </w:r>
      <w:r w:rsidRPr="00F84CC8">
        <w:rPr>
          <w:rFonts w:ascii="Simplified Arabic" w:eastAsia="Simplified Arabic" w:hAnsi="Simplified Arabic" w:cs="Simplified Arabic"/>
          <w:sz w:val="28"/>
          <w:szCs w:val="28"/>
          <w:rtl/>
        </w:rPr>
        <w:t xml:space="preserve"> العديد من المؤسسات صعوبة في توفير متخصصين يمتلكون المهارات اللازمة في تحليل البيانات الضخمة وعلوم البيانات</w:t>
      </w:r>
      <w:r w:rsidRPr="00F84CC8">
        <w:rPr>
          <w:rFonts w:ascii="Simplified Arabic" w:eastAsia="Simplified Arabic" w:hAnsi="Simplified Arabic" w:cs="Simplified Arabic"/>
          <w:sz w:val="28"/>
          <w:szCs w:val="28"/>
          <w:lang w:bidi="ar-ER"/>
        </w:rPr>
        <w:t xml:space="preserve">. </w:t>
      </w:r>
    </w:p>
    <w:p w:rsidR="00F84CC8" w:rsidRPr="00F84CC8" w:rsidRDefault="00F84CC8" w:rsidP="00F84CC8">
      <w:pPr>
        <w:numPr>
          <w:ilvl w:val="0"/>
          <w:numId w:val="38"/>
        </w:numPr>
        <w:spacing w:line="276" w:lineRule="auto"/>
        <w:jc w:val="lowKashida"/>
        <w:rPr>
          <w:rFonts w:ascii="Simplified Arabic" w:eastAsia="Simplified Arabic" w:hAnsi="Simplified Arabic" w:cs="Simplified Arabic" w:hint="cs"/>
          <w:sz w:val="28"/>
          <w:szCs w:val="28"/>
          <w:lang w:bidi="ar-ER"/>
        </w:rPr>
      </w:pPr>
      <w:r w:rsidRPr="00F84CC8">
        <w:rPr>
          <w:rFonts w:ascii="Simplified Arabic" w:eastAsia="Simplified Arabic" w:hAnsi="Simplified Arabic" w:cs="Simplified Arabic"/>
          <w:b/>
          <w:bCs/>
          <w:sz w:val="28"/>
          <w:szCs w:val="28"/>
          <w:rtl/>
        </w:rPr>
        <w:t xml:space="preserve">مخاطر الأمن السيبراني وحماية </w:t>
      </w:r>
      <w:r w:rsidRPr="00F84CC8">
        <w:rPr>
          <w:rFonts w:ascii="Simplified Arabic" w:eastAsia="Simplified Arabic" w:hAnsi="Simplified Arabic" w:cs="Simplified Arabic" w:hint="cs"/>
          <w:b/>
          <w:bCs/>
          <w:sz w:val="28"/>
          <w:szCs w:val="28"/>
          <w:rtl/>
        </w:rPr>
        <w:t>الخصوصية</w:t>
      </w:r>
      <w:r w:rsidRPr="00F84CC8">
        <w:rPr>
          <w:rFonts w:ascii="Simplified Arabic" w:eastAsia="Simplified Arabic" w:hAnsi="Simplified Arabic" w:cs="Simplified Arabic"/>
          <w:b/>
          <w:bCs/>
          <w:sz w:val="28"/>
          <w:szCs w:val="28"/>
          <w:lang w:bidi="ar-ER"/>
        </w:rPr>
        <w:t>:</w:t>
      </w:r>
      <w:r w:rsidRPr="00F84CC8">
        <w:rPr>
          <w:rFonts w:ascii="Simplified Arabic" w:eastAsia="Simplified Arabic" w:hAnsi="Simplified Arabic" w:cs="Simplified Arabic" w:hint="cs"/>
          <w:sz w:val="28"/>
          <w:szCs w:val="28"/>
          <w:rtl/>
        </w:rPr>
        <w:t xml:space="preserve"> يتطل</w:t>
      </w:r>
      <w:r w:rsidRPr="00F84CC8">
        <w:rPr>
          <w:rFonts w:ascii="Simplified Arabic" w:eastAsia="Simplified Arabic" w:hAnsi="Simplified Arabic" w:cs="Simplified Arabic" w:hint="eastAsia"/>
          <w:sz w:val="28"/>
          <w:szCs w:val="28"/>
          <w:rtl/>
        </w:rPr>
        <w:t>ب</w:t>
      </w:r>
      <w:r w:rsidRPr="00F84CC8">
        <w:rPr>
          <w:rFonts w:ascii="Simplified Arabic" w:eastAsia="Simplified Arabic" w:hAnsi="Simplified Arabic" w:cs="Simplified Arabic"/>
          <w:sz w:val="28"/>
          <w:szCs w:val="28"/>
          <w:rtl/>
        </w:rPr>
        <w:t xml:space="preserve"> التعامل مع البيانات الضخمة تطبيق معايير صارمة لحماية المعلومات ومنع الوصول غير المصرح به، خاصة في القطاعات التي تتعامل مع بيانات شخصية وحساسة مثل برامج الحماية الاجتماعية</w:t>
      </w:r>
      <w:r w:rsidRPr="00F84CC8">
        <w:rPr>
          <w:rFonts w:ascii="Simplified Arabic" w:eastAsia="Simplified Arabic" w:hAnsi="Simplified Arabic" w:cs="Simplified Arabic"/>
          <w:sz w:val="28"/>
          <w:szCs w:val="28"/>
          <w:lang w:bidi="ar-ER"/>
        </w:rPr>
        <w:t xml:space="preserve">. </w:t>
      </w:r>
      <w:r w:rsidR="00DD1A15">
        <w:rPr>
          <w:rFonts w:ascii="Simplified Arabic" w:eastAsia="Simplified Arabic" w:hAnsi="Simplified Arabic" w:cs="Simplified Arabic" w:hint="cs"/>
          <w:sz w:val="28"/>
          <w:szCs w:val="28"/>
          <w:rtl/>
          <w:lang w:bidi="ar-ER"/>
        </w:rPr>
        <w:t xml:space="preserve"> (ابراهيم 2023) </w:t>
      </w:r>
    </w:p>
    <w:p w:rsidR="00DD529D" w:rsidRPr="007814DB" w:rsidRDefault="00DD529D" w:rsidP="00DD529D">
      <w:pPr>
        <w:pStyle w:val="Heading1"/>
        <w:rPr>
          <w:rFonts w:ascii="Simplified Arabic" w:hAnsi="Simplified Arabic" w:cs="Simplified Arabic"/>
          <w:sz w:val="32"/>
          <w:szCs w:val="32"/>
        </w:rPr>
      </w:pPr>
      <w:bookmarkStart w:id="25" w:name="_Toc233603591"/>
      <w:r w:rsidRPr="007814DB">
        <w:rPr>
          <w:rFonts w:ascii="Simplified Arabic" w:hAnsi="Simplified Arabic" w:cs="Simplified Arabic"/>
          <w:sz w:val="32"/>
          <w:szCs w:val="32"/>
          <w:rtl/>
        </w:rPr>
        <w:t>المطلب الثالث: دور تحليل البيانات الضخمة في تطوير برامج الحماية الاجتماعية</w:t>
      </w:r>
      <w:bookmarkEnd w:id="25"/>
    </w:p>
    <w:p w:rsidR="00B63246" w:rsidRPr="00B63246" w:rsidRDefault="00B63246" w:rsidP="00B63246">
      <w:pPr>
        <w:spacing w:line="276" w:lineRule="auto"/>
        <w:jc w:val="lowKashida"/>
        <w:rPr>
          <w:rFonts w:ascii="Simplified Arabic" w:eastAsia="Simplified Arabic" w:hAnsi="Simplified Arabic" w:cs="Simplified Arabic"/>
          <w:sz w:val="28"/>
          <w:szCs w:val="28"/>
          <w:lang w:bidi="ar-ER"/>
        </w:rPr>
      </w:pPr>
      <w:r w:rsidRPr="00B63246">
        <w:rPr>
          <w:rFonts w:ascii="Simplified Arabic" w:eastAsia="Simplified Arabic" w:hAnsi="Simplified Arabic" w:cs="Simplified Arabic"/>
          <w:sz w:val="28"/>
          <w:szCs w:val="28"/>
          <w:rtl/>
        </w:rPr>
        <w:t>أصبح تحليل البيانات الضخمة أحد الركائز الأساسية لتطوير برامج الحماية الاجتماعية في ظل التحول الرقمي الذي تشهده المؤسسات الحكومية، حيث يوفر إمكانات متقدمة لتحليل كميات هائلة من البيانات واستخلاص مؤشرات دقيقة تسهم في تحسين جودة الخدمات الاجتماعية ورفع كفاءة القرارات المتعلقة بتوجيه الدعم إلى الفئات المستحقة. ويساعد توظيف البيانات الضخمة في بناء سياسات اجتماعية أكثر فاعلية، من خلال الاعتماد على الأدلة والبيانات الفعلية بدلًا من التقديرات التقليدية، الأمر الذي يعزز من كفاءة إدارة الموارد العامة ويحقق قدرًا أكبر من العدالة في توزيع الخدمات والمساعدات الاجتماعية. ويمكن توضيح أبرز أدوار تحليل البيانات الضخمة في برامج الحماية الاجتماعية فيما يأتي</w:t>
      </w:r>
      <w:r w:rsidRPr="00B63246">
        <w:rPr>
          <w:rFonts w:ascii="Simplified Arabic" w:eastAsia="Simplified Arabic" w:hAnsi="Simplified Arabic" w:cs="Simplified Arabic"/>
          <w:sz w:val="28"/>
          <w:szCs w:val="28"/>
          <w:lang w:bidi="ar-ER"/>
        </w:rPr>
        <w:t>:</w:t>
      </w:r>
    </w:p>
    <w:p w:rsidR="00B63246" w:rsidRPr="00B63246" w:rsidRDefault="00B63246" w:rsidP="00B63246">
      <w:pPr>
        <w:numPr>
          <w:ilvl w:val="0"/>
          <w:numId w:val="39"/>
        </w:numPr>
        <w:spacing w:line="276" w:lineRule="auto"/>
        <w:jc w:val="lowKashida"/>
        <w:rPr>
          <w:rFonts w:ascii="Simplified Arabic" w:eastAsia="Simplified Arabic" w:hAnsi="Simplified Arabic" w:cs="Simplified Arabic"/>
          <w:sz w:val="28"/>
          <w:szCs w:val="28"/>
          <w:lang w:bidi="ar-ER"/>
        </w:rPr>
      </w:pPr>
      <w:r w:rsidRPr="00B63246">
        <w:rPr>
          <w:rFonts w:ascii="Simplified Arabic" w:eastAsia="Simplified Arabic" w:hAnsi="Simplified Arabic" w:cs="Simplified Arabic"/>
          <w:b/>
          <w:bCs/>
          <w:sz w:val="28"/>
          <w:szCs w:val="28"/>
          <w:rtl/>
        </w:rPr>
        <w:lastRenderedPageBreak/>
        <w:t xml:space="preserve">الإسهام في تطوير الخدمات الاجتماعية وتحسين </w:t>
      </w:r>
      <w:r w:rsidR="00012FAD" w:rsidRPr="00B63246">
        <w:rPr>
          <w:rFonts w:ascii="Simplified Arabic" w:eastAsia="Simplified Arabic" w:hAnsi="Simplified Arabic" w:cs="Simplified Arabic" w:hint="cs"/>
          <w:b/>
          <w:bCs/>
          <w:sz w:val="28"/>
          <w:szCs w:val="28"/>
          <w:rtl/>
        </w:rPr>
        <w:t>جودتها</w:t>
      </w:r>
      <w:r w:rsidR="00012FAD" w:rsidRPr="00B63246">
        <w:rPr>
          <w:rFonts w:ascii="Simplified Arabic" w:eastAsia="Simplified Arabic" w:hAnsi="Simplified Arabic" w:cs="Simplified Arabic"/>
          <w:b/>
          <w:bCs/>
          <w:sz w:val="28"/>
          <w:szCs w:val="28"/>
          <w:lang w:bidi="ar-ER"/>
        </w:rPr>
        <w:t>:</w:t>
      </w:r>
      <w:r w:rsidR="00012FAD" w:rsidRPr="00B63246">
        <w:rPr>
          <w:rFonts w:ascii="Simplified Arabic" w:eastAsia="Simplified Arabic" w:hAnsi="Simplified Arabic" w:cs="Simplified Arabic" w:hint="cs"/>
          <w:sz w:val="28"/>
          <w:szCs w:val="28"/>
          <w:rtl/>
        </w:rPr>
        <w:t xml:space="preserve"> يسه</w:t>
      </w:r>
      <w:r w:rsidR="00012FAD" w:rsidRPr="00B63246">
        <w:rPr>
          <w:rFonts w:ascii="Simplified Arabic" w:eastAsia="Simplified Arabic" w:hAnsi="Simplified Arabic" w:cs="Simplified Arabic" w:hint="eastAsia"/>
          <w:sz w:val="28"/>
          <w:szCs w:val="28"/>
          <w:rtl/>
        </w:rPr>
        <w:t>م</w:t>
      </w:r>
      <w:r w:rsidRPr="00B63246">
        <w:rPr>
          <w:rFonts w:ascii="Simplified Arabic" w:eastAsia="Simplified Arabic" w:hAnsi="Simplified Arabic" w:cs="Simplified Arabic"/>
          <w:sz w:val="28"/>
          <w:szCs w:val="28"/>
          <w:rtl/>
        </w:rPr>
        <w:t xml:space="preserve"> تحليل البيانات الضخمة في تحسين مستوى الخدمات الاجتماعية من خلال تحليل احتياجات المستفيدين، ودراسة خصائصهم الاقتصادية والاجتماعية، ومتابعة مستوى استفادتهم من البرامج المختلفة. كما يساعد في تقييم أداء البرامج الاجتماعية بصورة مستمرة، والكشف عن جوانب القوة والقصور، واقتراح الحلول المناسبة لتطوير الخدمات بما يتوافق مع احتياجات الفئات المستهدفة، الأمر الذي يرفع من كفاءة الأداء المؤسسي ويعزز رضا المستفيدين</w:t>
      </w:r>
      <w:r w:rsidRPr="00B63246">
        <w:rPr>
          <w:rFonts w:ascii="Simplified Arabic" w:eastAsia="Simplified Arabic" w:hAnsi="Simplified Arabic" w:cs="Simplified Arabic"/>
          <w:sz w:val="28"/>
          <w:szCs w:val="28"/>
          <w:lang w:bidi="ar-ER"/>
        </w:rPr>
        <w:t xml:space="preserve">. </w:t>
      </w:r>
      <w:r w:rsidR="00395660">
        <w:rPr>
          <w:rFonts w:ascii="Simplified Arabic" w:eastAsia="Simplified Arabic" w:hAnsi="Simplified Arabic" w:cs="Simplified Arabic" w:hint="cs"/>
          <w:sz w:val="28"/>
          <w:szCs w:val="28"/>
          <w:rtl/>
          <w:lang w:bidi="ar-ER"/>
        </w:rPr>
        <w:t xml:space="preserve"> ( عبد الكريم 2025) </w:t>
      </w:r>
    </w:p>
    <w:p w:rsidR="00B63246" w:rsidRPr="00B63246" w:rsidRDefault="00B63246" w:rsidP="00B63246">
      <w:pPr>
        <w:numPr>
          <w:ilvl w:val="0"/>
          <w:numId w:val="39"/>
        </w:numPr>
        <w:spacing w:line="276" w:lineRule="auto"/>
        <w:jc w:val="lowKashida"/>
        <w:rPr>
          <w:rFonts w:ascii="Simplified Arabic" w:eastAsia="Simplified Arabic" w:hAnsi="Simplified Arabic" w:cs="Simplified Arabic"/>
          <w:sz w:val="28"/>
          <w:szCs w:val="28"/>
          <w:lang w:bidi="ar-ER"/>
        </w:rPr>
      </w:pPr>
      <w:r w:rsidRPr="00B63246">
        <w:rPr>
          <w:rFonts w:ascii="Simplified Arabic" w:eastAsia="Simplified Arabic" w:hAnsi="Simplified Arabic" w:cs="Simplified Arabic"/>
          <w:b/>
          <w:bCs/>
          <w:sz w:val="28"/>
          <w:szCs w:val="28"/>
          <w:rtl/>
        </w:rPr>
        <w:t xml:space="preserve">تحسين كفاءة استهداف الفئات الأشد </w:t>
      </w:r>
      <w:r w:rsidR="00012FAD" w:rsidRPr="00B63246">
        <w:rPr>
          <w:rFonts w:ascii="Simplified Arabic" w:eastAsia="Simplified Arabic" w:hAnsi="Simplified Arabic" w:cs="Simplified Arabic" w:hint="cs"/>
          <w:b/>
          <w:bCs/>
          <w:sz w:val="28"/>
          <w:szCs w:val="28"/>
          <w:rtl/>
        </w:rPr>
        <w:t>فقراً</w:t>
      </w:r>
      <w:r w:rsidR="00012FAD" w:rsidRPr="00B63246">
        <w:rPr>
          <w:rFonts w:ascii="Simplified Arabic" w:eastAsia="Simplified Arabic" w:hAnsi="Simplified Arabic" w:cs="Simplified Arabic"/>
          <w:b/>
          <w:bCs/>
          <w:sz w:val="28"/>
          <w:szCs w:val="28"/>
          <w:lang w:bidi="ar-ER"/>
        </w:rPr>
        <w:t>:</w:t>
      </w:r>
      <w:r w:rsidR="00012FAD" w:rsidRPr="00B63246">
        <w:rPr>
          <w:rFonts w:ascii="Simplified Arabic" w:eastAsia="Simplified Arabic" w:hAnsi="Simplified Arabic" w:cs="Simplified Arabic" w:hint="cs"/>
          <w:sz w:val="28"/>
          <w:szCs w:val="28"/>
          <w:rtl/>
        </w:rPr>
        <w:t xml:space="preserve"> يمث</w:t>
      </w:r>
      <w:r w:rsidR="00012FAD" w:rsidRPr="00B63246">
        <w:rPr>
          <w:rFonts w:ascii="Simplified Arabic" w:eastAsia="Simplified Arabic" w:hAnsi="Simplified Arabic" w:cs="Simplified Arabic" w:hint="eastAsia"/>
          <w:sz w:val="28"/>
          <w:szCs w:val="28"/>
          <w:rtl/>
        </w:rPr>
        <w:t>ل</w:t>
      </w:r>
      <w:r w:rsidRPr="00B63246">
        <w:rPr>
          <w:rFonts w:ascii="Simplified Arabic" w:eastAsia="Simplified Arabic" w:hAnsi="Simplified Arabic" w:cs="Simplified Arabic"/>
          <w:sz w:val="28"/>
          <w:szCs w:val="28"/>
          <w:rtl/>
        </w:rPr>
        <w:t xml:space="preserve"> تحليل البيانات الضخمة أداة فعالة في رفع دقة استهداف المستفيدين من برامج الحماية الاجتماعية، من خلال دمج البيانات الواردة من مصادر متعددة وتحليلها بصورة متكاملة، بما يساعد في تحديد الأسر الأكثر احتياجًا للدعم وفق معايير موضوعية دقيقة. كما يسهم في الكشف عن حالات الازدواجية أو عدم الاستحقاق، والتنبؤ بالأسر المعرضة لخطر الفقر قبل تفاقم أوضاعها الاقتصادية، مما يعزز كفاءة توجيه الدعم ويحد من أخطاء الإدراج أو الاستبعاد</w:t>
      </w:r>
      <w:r w:rsidRPr="00B63246">
        <w:rPr>
          <w:rFonts w:ascii="Simplified Arabic" w:eastAsia="Simplified Arabic" w:hAnsi="Simplified Arabic" w:cs="Simplified Arabic"/>
          <w:sz w:val="28"/>
          <w:szCs w:val="28"/>
          <w:lang w:bidi="ar-ER"/>
        </w:rPr>
        <w:t xml:space="preserve">. </w:t>
      </w:r>
    </w:p>
    <w:p w:rsidR="00B63246" w:rsidRPr="00B63246" w:rsidRDefault="00B63246" w:rsidP="00B63246">
      <w:pPr>
        <w:numPr>
          <w:ilvl w:val="0"/>
          <w:numId w:val="39"/>
        </w:numPr>
        <w:spacing w:line="276" w:lineRule="auto"/>
        <w:jc w:val="lowKashida"/>
        <w:rPr>
          <w:rFonts w:ascii="Simplified Arabic" w:eastAsia="Simplified Arabic" w:hAnsi="Simplified Arabic" w:cs="Simplified Arabic"/>
          <w:sz w:val="28"/>
          <w:szCs w:val="28"/>
          <w:lang w:bidi="ar-ER"/>
        </w:rPr>
      </w:pPr>
      <w:r w:rsidRPr="00B63246">
        <w:rPr>
          <w:rFonts w:ascii="Simplified Arabic" w:eastAsia="Simplified Arabic" w:hAnsi="Simplified Arabic" w:cs="Simplified Arabic"/>
          <w:b/>
          <w:bCs/>
          <w:sz w:val="28"/>
          <w:szCs w:val="28"/>
          <w:rtl/>
        </w:rPr>
        <w:t xml:space="preserve">تعزيز العدالة الاجتماعية وكفاءة توزيع </w:t>
      </w:r>
      <w:r w:rsidR="00012FAD" w:rsidRPr="00B63246">
        <w:rPr>
          <w:rFonts w:ascii="Simplified Arabic" w:eastAsia="Simplified Arabic" w:hAnsi="Simplified Arabic" w:cs="Simplified Arabic" w:hint="cs"/>
          <w:b/>
          <w:bCs/>
          <w:sz w:val="28"/>
          <w:szCs w:val="28"/>
          <w:rtl/>
        </w:rPr>
        <w:t>الدعم</w:t>
      </w:r>
      <w:r w:rsidR="00012FAD" w:rsidRPr="00B63246">
        <w:rPr>
          <w:rFonts w:ascii="Simplified Arabic" w:eastAsia="Simplified Arabic" w:hAnsi="Simplified Arabic" w:cs="Simplified Arabic"/>
          <w:b/>
          <w:bCs/>
          <w:sz w:val="28"/>
          <w:szCs w:val="28"/>
          <w:lang w:bidi="ar-ER"/>
        </w:rPr>
        <w:t>:</w:t>
      </w:r>
      <w:r w:rsidR="00012FAD" w:rsidRPr="00B63246">
        <w:rPr>
          <w:rFonts w:ascii="Simplified Arabic" w:eastAsia="Simplified Arabic" w:hAnsi="Simplified Arabic" w:cs="Simplified Arabic" w:hint="cs"/>
          <w:sz w:val="28"/>
          <w:szCs w:val="28"/>
          <w:rtl/>
        </w:rPr>
        <w:t xml:space="preserve"> يؤد</w:t>
      </w:r>
      <w:r w:rsidR="00012FAD" w:rsidRPr="00B63246">
        <w:rPr>
          <w:rFonts w:ascii="Simplified Arabic" w:eastAsia="Simplified Arabic" w:hAnsi="Simplified Arabic" w:cs="Simplified Arabic" w:hint="eastAsia"/>
          <w:sz w:val="28"/>
          <w:szCs w:val="28"/>
          <w:rtl/>
        </w:rPr>
        <w:t>ي</w:t>
      </w:r>
      <w:r w:rsidRPr="00B63246">
        <w:rPr>
          <w:rFonts w:ascii="Simplified Arabic" w:eastAsia="Simplified Arabic" w:hAnsi="Simplified Arabic" w:cs="Simplified Arabic"/>
          <w:sz w:val="28"/>
          <w:szCs w:val="28"/>
          <w:rtl/>
        </w:rPr>
        <w:t xml:space="preserve"> الاعتماد على تحليل البيانات الضخمة إلى تحقيق مستويات أعلى من العدالة والشفافية في توزيع الموارد الاجتماعية، حيث تستند قرارات منح الدعم إلى بيانات ومؤشرات واقعية تعكس الظروف الفعلية للمستفيدين، بعيدًا عن الاجتهادات الشخصية أو التقديرات غير الدقيقة. كما يساعد في توجيه الموارد المالية إلى الفئات الأكثر استحقاقًا، وترشيد الإنفاق الحكومي، وتقليل الهدر المالي، وزيادة فاعلية برامج الدعم الاجتماعي بما يحقق أهداف التنمية الاجتماعية المستدامة</w:t>
      </w:r>
      <w:r w:rsidRPr="00B63246">
        <w:rPr>
          <w:rFonts w:ascii="Simplified Arabic" w:eastAsia="Simplified Arabic" w:hAnsi="Simplified Arabic" w:cs="Simplified Arabic"/>
          <w:sz w:val="28"/>
          <w:szCs w:val="28"/>
          <w:lang w:bidi="ar-ER"/>
        </w:rPr>
        <w:t xml:space="preserve">. </w:t>
      </w:r>
      <w:r w:rsidR="00857240">
        <w:rPr>
          <w:rFonts w:ascii="Simplified Arabic" w:eastAsia="Simplified Arabic" w:hAnsi="Simplified Arabic" w:cs="Simplified Arabic" w:hint="cs"/>
          <w:sz w:val="28"/>
          <w:szCs w:val="28"/>
          <w:rtl/>
          <w:lang w:bidi="ar-ER"/>
        </w:rPr>
        <w:t xml:space="preserve"> ( متولي 2022) </w:t>
      </w:r>
    </w:p>
    <w:p w:rsidR="00DD7ECA" w:rsidRPr="00B63246" w:rsidRDefault="00B63246" w:rsidP="00B63246">
      <w:pPr>
        <w:numPr>
          <w:ilvl w:val="0"/>
          <w:numId w:val="39"/>
        </w:numPr>
        <w:spacing w:line="276" w:lineRule="auto"/>
        <w:jc w:val="lowKashida"/>
        <w:rPr>
          <w:rFonts w:ascii="Simplified Arabic" w:eastAsia="Simplified Arabic" w:hAnsi="Simplified Arabic" w:cs="Simplified Arabic"/>
          <w:sz w:val="28"/>
          <w:szCs w:val="28"/>
          <w:lang w:bidi="ar-ER"/>
        </w:rPr>
      </w:pPr>
      <w:r w:rsidRPr="00B63246">
        <w:rPr>
          <w:rFonts w:ascii="Simplified Arabic" w:eastAsia="Simplified Arabic" w:hAnsi="Simplified Arabic" w:cs="Simplified Arabic"/>
          <w:b/>
          <w:bCs/>
          <w:sz w:val="28"/>
          <w:szCs w:val="28"/>
          <w:rtl/>
        </w:rPr>
        <w:t xml:space="preserve">تعزيز التكامل مع تقنيات الذكاء الاصطناعي في برامج الحماية </w:t>
      </w:r>
      <w:r w:rsidR="00012FAD" w:rsidRPr="00B63246">
        <w:rPr>
          <w:rFonts w:ascii="Simplified Arabic" w:eastAsia="Simplified Arabic" w:hAnsi="Simplified Arabic" w:cs="Simplified Arabic" w:hint="cs"/>
          <w:b/>
          <w:bCs/>
          <w:sz w:val="28"/>
          <w:szCs w:val="28"/>
          <w:rtl/>
        </w:rPr>
        <w:t>الاجتماعية</w:t>
      </w:r>
      <w:r w:rsidR="00012FAD" w:rsidRPr="00B63246">
        <w:rPr>
          <w:rFonts w:ascii="Simplified Arabic" w:eastAsia="Simplified Arabic" w:hAnsi="Simplified Arabic" w:cs="Simplified Arabic"/>
          <w:b/>
          <w:bCs/>
          <w:sz w:val="28"/>
          <w:szCs w:val="28"/>
          <w:lang w:bidi="ar-ER"/>
        </w:rPr>
        <w:t>:</w:t>
      </w:r>
      <w:r w:rsidR="00012FAD" w:rsidRPr="00B63246">
        <w:rPr>
          <w:rFonts w:ascii="Simplified Arabic" w:eastAsia="Simplified Arabic" w:hAnsi="Simplified Arabic" w:cs="Simplified Arabic" w:hint="cs"/>
          <w:sz w:val="28"/>
          <w:szCs w:val="28"/>
          <w:rtl/>
        </w:rPr>
        <w:t xml:space="preserve"> تزدا</w:t>
      </w:r>
      <w:r w:rsidR="00012FAD" w:rsidRPr="00B63246">
        <w:rPr>
          <w:rFonts w:ascii="Simplified Arabic" w:eastAsia="Simplified Arabic" w:hAnsi="Simplified Arabic" w:cs="Simplified Arabic" w:hint="eastAsia"/>
          <w:sz w:val="28"/>
          <w:szCs w:val="28"/>
          <w:rtl/>
        </w:rPr>
        <w:t>د</w:t>
      </w:r>
      <w:r w:rsidRPr="00B63246">
        <w:rPr>
          <w:rFonts w:ascii="Simplified Arabic" w:eastAsia="Simplified Arabic" w:hAnsi="Simplified Arabic" w:cs="Simplified Arabic"/>
          <w:sz w:val="28"/>
          <w:szCs w:val="28"/>
          <w:rtl/>
        </w:rPr>
        <w:t xml:space="preserve"> فاعلية تحليل البيانات الضخمة عند تكامله مع تقنيات الذكاء الاصطناعي، حيث توفر البيانات الضخمة المادة الخام التي تعتمد عليها خوارزميات الذكاء الاصطناعي في التعلم والتحليل والتنبؤ، بينما تسهم تطبيقات الذكاء الاصطناعي في معالجة البيانات الضخمة واكتشاف الأنماط والعلاقات المعقدة التي يصعب الوصول إليها بالأساليب التقليدية. ويساعد هذا التكامل في تطوير نماذج ذكية لتقييم الاستحقاق، والتنبؤ بالاحتياجات المستقبلية، ودعم متخذي القرار بمعلومات دقيقة وفورية، بما يسهم في رفع كفاءة برامج الحماية الاجتماعية وتحقيق العدالة في </w:t>
      </w:r>
      <w:r w:rsidRPr="00B63246">
        <w:rPr>
          <w:rFonts w:ascii="Simplified Arabic" w:eastAsia="Simplified Arabic" w:hAnsi="Simplified Arabic" w:cs="Simplified Arabic"/>
          <w:sz w:val="28"/>
          <w:szCs w:val="28"/>
          <w:rtl/>
        </w:rPr>
        <w:lastRenderedPageBreak/>
        <w:t>استهداف الفئات الأشد فقراً، ويتوافق مع توجهات التحول الرقمي ورؤية المملكة العربية السعودية 2030 نحو بناء منظومة حماية اجتماعية أكثر كفاءة واستدامة</w:t>
      </w:r>
      <w:r w:rsidRPr="00B63246">
        <w:rPr>
          <w:rFonts w:ascii="Simplified Arabic" w:eastAsia="Simplified Arabic" w:hAnsi="Simplified Arabic" w:cs="Simplified Arabic"/>
          <w:sz w:val="28"/>
          <w:szCs w:val="28"/>
          <w:lang w:bidi="ar-ER"/>
        </w:rPr>
        <w:t xml:space="preserve">. </w:t>
      </w:r>
      <w:r w:rsidR="002A1E5B">
        <w:rPr>
          <w:rFonts w:ascii="Simplified Arabic" w:eastAsia="Simplified Arabic" w:hAnsi="Simplified Arabic" w:cs="Simplified Arabic" w:hint="cs"/>
          <w:sz w:val="28"/>
          <w:szCs w:val="28"/>
          <w:rtl/>
          <w:lang w:bidi="ar-ER"/>
        </w:rPr>
        <w:t xml:space="preserve"> ( داود واخرون 2022) </w:t>
      </w:r>
    </w:p>
    <w:p w:rsidR="00DE4EFA" w:rsidRPr="00122E50" w:rsidRDefault="00E1577D" w:rsidP="00F13D7B">
      <w:pPr>
        <w:pStyle w:val="Heading1"/>
        <w:numPr>
          <w:ilvl w:val="1"/>
          <w:numId w:val="6"/>
        </w:numPr>
        <w:jc w:val="lowKashida"/>
        <w:rPr>
          <w:rFonts w:ascii="Simplified Arabic" w:hAnsi="Simplified Arabic" w:cs="Simplified Arabic"/>
          <w:sz w:val="32"/>
          <w:szCs w:val="32"/>
        </w:rPr>
      </w:pPr>
      <w:bookmarkStart w:id="26" w:name="_Toc233603592"/>
      <w:r w:rsidRPr="00122E50">
        <w:rPr>
          <w:rFonts w:ascii="Simplified Arabic" w:hAnsi="Simplified Arabic" w:cs="Simplified Arabic"/>
          <w:sz w:val="32"/>
          <w:szCs w:val="32"/>
          <w:rtl/>
        </w:rPr>
        <w:t>الدراسات</w:t>
      </w:r>
      <w:r w:rsidRPr="00122E50">
        <w:rPr>
          <w:rFonts w:ascii="Simplified Arabic" w:hAnsi="Simplified Arabic" w:cs="Simplified Arabic"/>
          <w:sz w:val="32"/>
          <w:szCs w:val="32"/>
        </w:rPr>
        <w:t xml:space="preserve"> </w:t>
      </w:r>
      <w:r w:rsidRPr="00122E50">
        <w:rPr>
          <w:rFonts w:ascii="Simplified Arabic" w:hAnsi="Simplified Arabic" w:cs="Simplified Arabic"/>
          <w:sz w:val="32"/>
          <w:szCs w:val="32"/>
          <w:rtl/>
        </w:rPr>
        <w:t>السابقة</w:t>
      </w:r>
      <w:r w:rsidRPr="00122E50">
        <w:rPr>
          <w:rFonts w:ascii="Simplified Arabic" w:hAnsi="Simplified Arabic" w:cs="Simplified Arabic"/>
          <w:sz w:val="32"/>
          <w:szCs w:val="32"/>
        </w:rPr>
        <w:t>:</w:t>
      </w:r>
      <w:bookmarkEnd w:id="26"/>
    </w:p>
    <w:p w:rsidR="009826E9" w:rsidRPr="009826E9" w:rsidRDefault="009826E9" w:rsidP="00F13D7B">
      <w:pPr>
        <w:spacing w:line="276" w:lineRule="auto"/>
        <w:jc w:val="lowKashida"/>
        <w:rPr>
          <w:rFonts w:ascii="Simplified Arabic" w:eastAsia="Simplified Arabic" w:hAnsi="Simplified Arabic" w:cs="Simplified Arabic"/>
          <w:sz w:val="28"/>
          <w:szCs w:val="28"/>
          <w:rtl/>
        </w:rPr>
      </w:pPr>
      <w:r w:rsidRPr="009826E9">
        <w:rPr>
          <w:rFonts w:ascii="Simplified Arabic" w:eastAsia="Simplified Arabic" w:hAnsi="Simplified Arabic" w:cs="Simplified Arabic"/>
          <w:sz w:val="28"/>
          <w:szCs w:val="28"/>
          <w:rtl/>
        </w:rPr>
        <w:t>يُعد استعراض الدراسات السابقة من المراحل الأساسية في إعداد البحوث العلمية، إذ يتيح للباحث الإحاطة بالجهود البحثية التي تناولت موضوع الدراسة من جوانبه المختلفة، والوقوف على أبرز النتائج التي توصلت إليها، بما يسهم في بناء إطار علمي رصين للدراسة الحالية. كما يساعد في تحديد الفجوات البحثية التي لا تزال بحاجة إلى مزيد من الدراسة، وتبرير أهمية البحث الحالي، وصياغة فرضياته وأداته البحثية في ضوء ما توصلت إليه الأدبيات العلمية.</w:t>
      </w:r>
    </w:p>
    <w:p w:rsidR="009826E9" w:rsidRDefault="009826E9" w:rsidP="00F13D7B">
      <w:pPr>
        <w:spacing w:line="276" w:lineRule="auto"/>
        <w:jc w:val="lowKashida"/>
        <w:rPr>
          <w:rFonts w:ascii="Simplified Arabic" w:eastAsia="Simplified Arabic" w:hAnsi="Simplified Arabic" w:cs="Simplified Arabic"/>
          <w:sz w:val="28"/>
          <w:szCs w:val="28"/>
          <w:rtl/>
        </w:rPr>
      </w:pPr>
      <w:r w:rsidRPr="009826E9">
        <w:rPr>
          <w:rFonts w:ascii="Simplified Arabic" w:eastAsia="Simplified Arabic" w:hAnsi="Simplified Arabic" w:cs="Simplified Arabic"/>
          <w:sz w:val="28"/>
          <w:szCs w:val="28"/>
          <w:rtl/>
        </w:rPr>
        <w:t>ونظرًا للطبيعة المتداخلة لموضوع الدراسة الحالية، الذي يجمع بين تقنيات الذكاء الاصطناعي، وتحليل البيانات الضخمة، وبرامج الحماية الاجتماعية، فقد حرصت الباحثة على استعراض الدراسات ذات الصلة بمتغيرات الدراسة، سواء العربية منها أو الأجنبية، مع تنظيمها وفق محاور تعكس البناء المفاهيمي للدراسة. وقد تم عرض هذه الدراسات وتحليلها من حيث أهدافها، ومنهجيتها، وأدواتها، وأبرز نتائجها، ثم التعقيب عليها ببيان أوجه الاتفاق والاختلاف بينها وبين الدراسة الحالية، وأوجه الاستفادة منها، بما يسهم في إبراز الإضافة العلمية التي تقدمها الدراسة في مجال توظيف تقنيات الذكاء الاصطناعي وتحليل البيانات الضخمة لتحسين كفاءة استهداف الفئات الأشد فقراً في برامج الحماية الاجتماعية</w:t>
      </w:r>
    </w:p>
    <w:p w:rsidR="00FA5544" w:rsidRPr="00FA5544" w:rsidRDefault="00FA5544" w:rsidP="00F13D7B">
      <w:pPr>
        <w:pStyle w:val="Heading1"/>
        <w:jc w:val="lowKashida"/>
        <w:rPr>
          <w:rFonts w:ascii="Simplified Arabic" w:hAnsi="Simplified Arabic" w:cs="Simplified Arabic"/>
          <w:b w:val="0"/>
          <w:bCs w:val="0"/>
          <w:sz w:val="32"/>
          <w:szCs w:val="32"/>
          <w:u w:val="single"/>
        </w:rPr>
      </w:pPr>
      <w:bookmarkStart w:id="27" w:name="_Toc233603593"/>
      <w:r w:rsidRPr="00FA5544">
        <w:rPr>
          <w:rFonts w:ascii="Simplified Arabic" w:hAnsi="Simplified Arabic" w:cs="Simplified Arabic"/>
          <w:b w:val="0"/>
          <w:bCs w:val="0"/>
          <w:sz w:val="32"/>
          <w:szCs w:val="32"/>
          <w:u w:val="single"/>
          <w:rtl/>
        </w:rPr>
        <w:t>أولا: الدراسات العربية</w:t>
      </w:r>
      <w:bookmarkEnd w:id="27"/>
      <w:r w:rsidRPr="00FA5544">
        <w:rPr>
          <w:rFonts w:ascii="Simplified Arabic" w:hAnsi="Simplified Arabic" w:cs="Simplified Arabic"/>
          <w:b w:val="0"/>
          <w:bCs w:val="0"/>
          <w:sz w:val="32"/>
          <w:szCs w:val="32"/>
          <w:u w:val="single"/>
          <w:rtl/>
        </w:rPr>
        <w:t xml:space="preserve"> </w:t>
      </w:r>
    </w:p>
    <w:p w:rsidR="00B85389" w:rsidRPr="00B85389" w:rsidRDefault="00B85389" w:rsidP="00F13D7B">
      <w:pPr>
        <w:pStyle w:val="ListParagraph"/>
        <w:numPr>
          <w:ilvl w:val="0"/>
          <w:numId w:val="8"/>
        </w:numPr>
        <w:spacing w:line="276" w:lineRule="auto"/>
        <w:jc w:val="lowKashida"/>
        <w:rPr>
          <w:rFonts w:ascii="Simplified Arabic" w:eastAsia="Simplified Arabic" w:hAnsi="Simplified Arabic" w:cs="Simplified Arabic"/>
          <w:sz w:val="28"/>
          <w:szCs w:val="28"/>
          <w:rtl/>
        </w:rPr>
      </w:pPr>
      <w:r w:rsidRPr="00B85389">
        <w:rPr>
          <w:rFonts w:ascii="Simplified Arabic" w:eastAsia="Simplified Arabic" w:hAnsi="Simplified Arabic" w:cs="Simplified Arabic"/>
          <w:sz w:val="28"/>
          <w:szCs w:val="28"/>
          <w:rtl/>
        </w:rPr>
        <w:t xml:space="preserve">دراسة (السقا والبيلي، 2026) بعنوان: </w:t>
      </w:r>
      <w:r w:rsidRPr="00594829">
        <w:rPr>
          <w:rFonts w:ascii="Simplified Arabic" w:eastAsia="Simplified Arabic" w:hAnsi="Simplified Arabic" w:cs="Simplified Arabic"/>
          <w:b/>
          <w:bCs/>
          <w:sz w:val="28"/>
          <w:szCs w:val="28"/>
          <w:rtl/>
        </w:rPr>
        <w:t>"دور الذكاء الاصطناعي في تعزيز فعالية ممارسات تنظيم المجتمع لتحقيق التنمية المستدامة".</w:t>
      </w:r>
    </w:p>
    <w:p w:rsidR="00B85389" w:rsidRPr="00B85389" w:rsidRDefault="00B85389" w:rsidP="00F13D7B">
      <w:pPr>
        <w:spacing w:line="276" w:lineRule="auto"/>
        <w:jc w:val="lowKashida"/>
        <w:rPr>
          <w:rFonts w:ascii="Simplified Arabic" w:eastAsia="Simplified Arabic" w:hAnsi="Simplified Arabic" w:cs="Simplified Arabic"/>
          <w:sz w:val="28"/>
          <w:szCs w:val="28"/>
        </w:rPr>
      </w:pPr>
      <w:r w:rsidRPr="00B85389">
        <w:rPr>
          <w:rFonts w:ascii="Simplified Arabic" w:eastAsia="Simplified Arabic" w:hAnsi="Simplified Arabic" w:cs="Simplified Arabic"/>
          <w:sz w:val="28"/>
          <w:szCs w:val="28"/>
          <w:rtl/>
        </w:rPr>
        <w:t xml:space="preserve">هدفت الدراسة إلى التعرف على دور تقنيات الذكاء الاصطناعي في تعزيز فعالية ممارسات تنظيم المجتمع لتحقيق التنمية المستدامة، من خلال بيان إسهام تطبيقات الذكاء الاصطناعي في تطوير الممارسات المهنية للأخصائيين الاجتماعيين، وتحسين كفاءة التخطيط واتخاذ القرار، وتعزيز جودة الخدمات المجتمعية، بما يدعم تحقيق أهداف التنمية المستدامة. كما سعت الدراسة إلى استعراض </w:t>
      </w:r>
      <w:r w:rsidRPr="00B85389">
        <w:rPr>
          <w:rFonts w:ascii="Simplified Arabic" w:eastAsia="Simplified Arabic" w:hAnsi="Simplified Arabic" w:cs="Simplified Arabic"/>
          <w:sz w:val="28"/>
          <w:szCs w:val="28"/>
          <w:rtl/>
        </w:rPr>
        <w:lastRenderedPageBreak/>
        <w:t>الفرص التي تتيحها تقنيات الذكاء الاصطناعي في مجال تنظيم المجتمع، والكشف عن التحديات التي قد تواجه تطبيقها، مع التركيز على أهمية التحول الرقمي في تطوير مهنة الخدمة الاجتماعية وتعزيز العدالة الاجتماعية. واعتمدت الدراسة على المنهج الوصفي التحليلي، من خلال تحليل الأدبيات العلمية والدراسات ذات الصلة بموضوع البحث، واستعراض الاتجاهات الحديثة في توظيف الذكاء الاصطناعي في مجال تنظيم المجتمع والتنمية المستدامة.</w:t>
      </w:r>
    </w:p>
    <w:p w:rsidR="00B85389" w:rsidRDefault="00B85389" w:rsidP="00F13D7B">
      <w:pPr>
        <w:spacing w:line="276" w:lineRule="auto"/>
        <w:jc w:val="lowKashida"/>
        <w:rPr>
          <w:rFonts w:ascii="Simplified Arabic" w:eastAsia="Simplified Arabic" w:hAnsi="Simplified Arabic" w:cs="Simplified Arabic"/>
          <w:sz w:val="28"/>
          <w:szCs w:val="28"/>
          <w:rtl/>
        </w:rPr>
      </w:pPr>
      <w:r w:rsidRPr="00B85389">
        <w:rPr>
          <w:rFonts w:ascii="Simplified Arabic" w:eastAsia="Simplified Arabic" w:hAnsi="Simplified Arabic" w:cs="Simplified Arabic"/>
          <w:sz w:val="28"/>
          <w:szCs w:val="28"/>
          <w:rtl/>
        </w:rPr>
        <w:t>وتوصلت الدراسة إلى مجموعة من النتائج المهمة، من أبرزها أن تقنيات الذكاء الاصطناعي تمثل أداة فاعلة في تعزيز كفاءة ممارسات تنظيم المجتمع، من خلال تحسين عمليات جمع البيانات وتحليلها، ودعم اتخاذ القرارات المبنية على الأدلة، والتنبؤ بالاحتياجات المجتمعية، ورفع كفاءة تخطيط وتنفيذ البرامج الاجتماعية. كما بينت النتائج أن توظيف الذكاء الاصطناعي يسهم في تحسين جودة الخدمات المقدمة للمستفيدين، وتعزيز المشاركة المجتمعية، ودعم جهود التنمية المستدامة، مع التأكيد على أهمية إعداد الكوادر البشرية، ووضع الأطر التشريعية والأخلاقية اللازمة لضمان الاستخدام المسؤول والآمن لتقنيات الذكاء الاصطناعي في مجال الخدمة الاجتماعية.</w:t>
      </w:r>
    </w:p>
    <w:p w:rsidR="004D5C11" w:rsidRPr="004D5C11" w:rsidRDefault="004D5C11" w:rsidP="00F13D7B">
      <w:pPr>
        <w:pStyle w:val="ListParagraph"/>
        <w:numPr>
          <w:ilvl w:val="0"/>
          <w:numId w:val="8"/>
        </w:numPr>
        <w:spacing w:line="276" w:lineRule="auto"/>
        <w:jc w:val="lowKashida"/>
        <w:rPr>
          <w:rFonts w:ascii="Simplified Arabic" w:eastAsia="Simplified Arabic" w:hAnsi="Simplified Arabic" w:cs="Simplified Arabic"/>
          <w:sz w:val="28"/>
          <w:szCs w:val="28"/>
        </w:rPr>
      </w:pPr>
      <w:r w:rsidRPr="004D5C11">
        <w:rPr>
          <w:rFonts w:ascii="Simplified Arabic" w:eastAsia="Simplified Arabic" w:hAnsi="Simplified Arabic" w:cs="Simplified Arabic"/>
          <w:sz w:val="28"/>
          <w:szCs w:val="28"/>
          <w:rtl/>
        </w:rPr>
        <w:t>دراسة (ربايعة وصوص، 2026) بعنوان</w:t>
      </w:r>
      <w:r w:rsidRPr="004D5C11">
        <w:rPr>
          <w:rFonts w:ascii="Simplified Arabic" w:eastAsia="Simplified Arabic" w:hAnsi="Simplified Arabic" w:cs="Simplified Arabic"/>
          <w:b/>
          <w:bCs/>
          <w:sz w:val="28"/>
          <w:szCs w:val="28"/>
          <w:rtl/>
        </w:rPr>
        <w:t>: "الكفاءة الرقمية لمعلمي المدارس الحكومية واتجاهاتهم نحو الذكاء الاصطناعي في التعليم والعلاقة بينهما</w:t>
      </w:r>
      <w:r w:rsidRPr="004D5C11">
        <w:rPr>
          <w:rFonts w:ascii="Simplified Arabic" w:eastAsia="Simplified Arabic" w:hAnsi="Simplified Arabic" w:cs="Simplified Arabic"/>
          <w:b/>
          <w:bCs/>
          <w:sz w:val="28"/>
          <w:szCs w:val="28"/>
        </w:rPr>
        <w:t>".</w:t>
      </w:r>
    </w:p>
    <w:p w:rsidR="004D5C11" w:rsidRPr="004D5C11" w:rsidRDefault="004D5C11" w:rsidP="00F13D7B">
      <w:pPr>
        <w:spacing w:line="276" w:lineRule="auto"/>
        <w:jc w:val="lowKashida"/>
        <w:rPr>
          <w:rFonts w:ascii="Simplified Arabic" w:eastAsia="Simplified Arabic" w:hAnsi="Simplified Arabic" w:cs="Simplified Arabic"/>
          <w:sz w:val="28"/>
          <w:szCs w:val="28"/>
        </w:rPr>
      </w:pPr>
      <w:r w:rsidRPr="004D5C11">
        <w:rPr>
          <w:rFonts w:ascii="Simplified Arabic" w:eastAsia="Simplified Arabic" w:hAnsi="Simplified Arabic" w:cs="Simplified Arabic"/>
          <w:sz w:val="28"/>
          <w:szCs w:val="28"/>
          <w:rtl/>
        </w:rPr>
        <w:t xml:space="preserve">هدفت الدراسة إلى التعرف على مستوى الكفاءة الرقمية لدى معلمي المدارس الحكومية، واتجاهاتهم نحو توظيف الذكاء الاصطناعي في التعليم، والكشف عن طبيعة العلاقة بين الكفاءة الرقمية والاتجاهات نحو استخدام تطبيقات الذكاء الاصطناعي في العملية التعليمية. كما سعت إلى التعرف على الفروق في مستوى الكفاءة الرقمية تبعًا لبعض المتغيرات الديموغرافية، وبيان مدى جاهزية المعلمين لتبني تطبيقات الذكاء الاصطناعي في البيئة التعليمية. واعتمدت الدراسة على المنهج الوصفي، واستخدمت الاستبانة أداةً لجمع البيانات، وطُبقت على عينة عشوائية طبقية مكونة من (234) معلمًا ومعلمة من المدارس الحكومية في مديرية التربية والتعليم – قباطية، من مجتمع دراسة بلغ </w:t>
      </w:r>
      <w:r w:rsidRPr="004D5C11">
        <w:rPr>
          <w:rFonts w:ascii="Simplified Arabic" w:eastAsia="Simplified Arabic" w:hAnsi="Simplified Arabic" w:cs="Simplified Arabic"/>
          <w:sz w:val="28"/>
          <w:szCs w:val="28"/>
        </w:rPr>
        <w:t xml:space="preserve">(600) </w:t>
      </w:r>
      <w:r w:rsidRPr="004D5C11">
        <w:rPr>
          <w:rFonts w:ascii="Simplified Arabic" w:eastAsia="Simplified Arabic" w:hAnsi="Simplified Arabic" w:cs="Simplified Arabic"/>
          <w:sz w:val="28"/>
          <w:szCs w:val="28"/>
          <w:rtl/>
        </w:rPr>
        <w:t>معلم ومعلمة ممن تلقوا تدريبًا على استخدام الذكاء الاصطناعي في التعليم خلال العام الدراسي</w:t>
      </w:r>
      <w:r w:rsidRPr="004D5C11">
        <w:rPr>
          <w:rFonts w:ascii="Simplified Arabic" w:eastAsia="Simplified Arabic" w:hAnsi="Simplified Arabic" w:cs="Simplified Arabic"/>
          <w:sz w:val="28"/>
          <w:szCs w:val="28"/>
        </w:rPr>
        <w:t xml:space="preserve"> (2024/2025). </w:t>
      </w:r>
    </w:p>
    <w:p w:rsidR="004D5C11" w:rsidRPr="004D5C11" w:rsidRDefault="004D5C11" w:rsidP="00F13D7B">
      <w:pPr>
        <w:spacing w:line="276" w:lineRule="auto"/>
        <w:jc w:val="lowKashida"/>
        <w:rPr>
          <w:rFonts w:ascii="Simplified Arabic" w:eastAsia="Simplified Arabic" w:hAnsi="Simplified Arabic" w:cs="Simplified Arabic"/>
          <w:sz w:val="28"/>
          <w:szCs w:val="28"/>
        </w:rPr>
      </w:pPr>
      <w:r w:rsidRPr="004D5C11">
        <w:rPr>
          <w:rFonts w:ascii="Simplified Arabic" w:eastAsia="Simplified Arabic" w:hAnsi="Simplified Arabic" w:cs="Simplified Arabic"/>
          <w:sz w:val="28"/>
          <w:szCs w:val="28"/>
          <w:rtl/>
        </w:rPr>
        <w:t>وتوصلت الدراسة إلى مجموعة من النتائج المهمة، من أبرزها أن مستوى الكفاءة الرقمية لدى معلمي المدارس الحكومية جاء متوسطًا إلى منخفضًا، كما أن اتجاهاتهم نحو استخدام الذكاء الاصطناعي في التعليم كانت متوسطة إلى منخفضة</w:t>
      </w:r>
      <w:r w:rsidRPr="004D5C11">
        <w:rPr>
          <w:rFonts w:ascii="Simplified Arabic" w:eastAsia="Simplified Arabic" w:hAnsi="Simplified Arabic" w:cs="Simplified Arabic"/>
          <w:sz w:val="28"/>
          <w:szCs w:val="28"/>
        </w:rPr>
        <w:t xml:space="preserve">. </w:t>
      </w:r>
      <w:r w:rsidRPr="004D5C11">
        <w:rPr>
          <w:rFonts w:ascii="Simplified Arabic" w:eastAsia="Simplified Arabic" w:hAnsi="Simplified Arabic" w:cs="Simplified Arabic"/>
          <w:sz w:val="28"/>
          <w:szCs w:val="28"/>
          <w:rtl/>
        </w:rPr>
        <w:t xml:space="preserve">وأظهرت النتائج وجود علاقة ارتباط ضعيفة بين الكفاءة الرقمية </w:t>
      </w:r>
      <w:r w:rsidRPr="004D5C11">
        <w:rPr>
          <w:rFonts w:ascii="Simplified Arabic" w:eastAsia="Simplified Arabic" w:hAnsi="Simplified Arabic" w:cs="Simplified Arabic"/>
          <w:sz w:val="28"/>
          <w:szCs w:val="28"/>
          <w:rtl/>
        </w:rPr>
        <w:lastRenderedPageBreak/>
        <w:t>واتجاهات المعلمين نحو توظيف الذكاء الاصطناعي في التعليم، كما بينت عدم وجود فروق ذات دلالة إحصائية في مستوى الكفاءة الرقمية تُعزى إلى متغيرات النوع الاجتماعي، أو التخصص، أو المؤهل العلمي</w:t>
      </w:r>
      <w:r w:rsidRPr="004D5C11">
        <w:rPr>
          <w:rFonts w:ascii="Simplified Arabic" w:eastAsia="Simplified Arabic" w:hAnsi="Simplified Arabic" w:cs="Simplified Arabic"/>
          <w:sz w:val="28"/>
          <w:szCs w:val="28"/>
        </w:rPr>
        <w:t xml:space="preserve">. </w:t>
      </w:r>
      <w:r w:rsidRPr="004D5C11">
        <w:rPr>
          <w:rFonts w:ascii="Simplified Arabic" w:eastAsia="Simplified Arabic" w:hAnsi="Simplified Arabic" w:cs="Simplified Arabic"/>
          <w:sz w:val="28"/>
          <w:szCs w:val="28"/>
          <w:rtl/>
        </w:rPr>
        <w:t>وأوصت الدراسة بضرورة تطوير الكفاءة الرقمية للمعلمين من خلال البرامج التدريبية المستمرة، وإدماج موضوعات الذكاء الاصطناعي ضمن برامج إعداد المعلمين، بما يسهم في تعزيز جاهزيتهم لتوظيف هذه التقنيات في العملية التعليمية</w:t>
      </w:r>
      <w:r w:rsidRPr="004D5C11">
        <w:rPr>
          <w:rFonts w:ascii="Simplified Arabic" w:eastAsia="Simplified Arabic" w:hAnsi="Simplified Arabic" w:cs="Simplified Arabic"/>
          <w:sz w:val="28"/>
          <w:szCs w:val="28"/>
        </w:rPr>
        <w:t>.</w:t>
      </w:r>
    </w:p>
    <w:p w:rsidR="00EF0009" w:rsidRPr="00EF0009" w:rsidRDefault="00EF0009" w:rsidP="00F13D7B">
      <w:pPr>
        <w:pStyle w:val="ListParagraph"/>
        <w:numPr>
          <w:ilvl w:val="0"/>
          <w:numId w:val="8"/>
        </w:numPr>
        <w:spacing w:line="276" w:lineRule="auto"/>
        <w:jc w:val="lowKashida"/>
        <w:rPr>
          <w:rFonts w:ascii="Simplified Arabic" w:eastAsia="Simplified Arabic" w:hAnsi="Simplified Arabic" w:cs="Simplified Arabic"/>
          <w:sz w:val="28"/>
          <w:szCs w:val="28"/>
        </w:rPr>
      </w:pPr>
      <w:r w:rsidRPr="00EF0009">
        <w:rPr>
          <w:rFonts w:ascii="Simplified Arabic" w:eastAsia="Simplified Arabic" w:hAnsi="Simplified Arabic" w:cs="Simplified Arabic"/>
          <w:sz w:val="28"/>
          <w:szCs w:val="28"/>
          <w:rtl/>
        </w:rPr>
        <w:t>دراسة (نصرة، 2026) بعنوان</w:t>
      </w:r>
      <w:r w:rsidRPr="00EF0009">
        <w:rPr>
          <w:rFonts w:ascii="Simplified Arabic" w:eastAsia="Simplified Arabic" w:hAnsi="Simplified Arabic" w:cs="Simplified Arabic"/>
          <w:b/>
          <w:bCs/>
          <w:sz w:val="28"/>
          <w:szCs w:val="28"/>
          <w:rtl/>
        </w:rPr>
        <w:t>: "دور سياسات الذكاء الاصطناعي في التعليم من وجهات نظر متعددة: دراسة في المدارس الثانوية بالناصرة</w:t>
      </w:r>
      <w:r w:rsidRPr="00EF0009">
        <w:rPr>
          <w:rFonts w:ascii="Simplified Arabic" w:eastAsia="Simplified Arabic" w:hAnsi="Simplified Arabic" w:cs="Simplified Arabic"/>
          <w:b/>
          <w:bCs/>
          <w:sz w:val="28"/>
          <w:szCs w:val="28"/>
        </w:rPr>
        <w:t>".</w:t>
      </w:r>
    </w:p>
    <w:p w:rsidR="00EF0009" w:rsidRPr="00EF0009" w:rsidRDefault="00EF0009" w:rsidP="00F13D7B">
      <w:pPr>
        <w:spacing w:line="276" w:lineRule="auto"/>
        <w:jc w:val="lowKashida"/>
        <w:rPr>
          <w:rFonts w:ascii="Simplified Arabic" w:eastAsia="Simplified Arabic" w:hAnsi="Simplified Arabic" w:cs="Simplified Arabic"/>
          <w:sz w:val="28"/>
          <w:szCs w:val="28"/>
        </w:rPr>
      </w:pPr>
      <w:r w:rsidRPr="00EF0009">
        <w:rPr>
          <w:rFonts w:ascii="Simplified Arabic" w:eastAsia="Simplified Arabic" w:hAnsi="Simplified Arabic" w:cs="Simplified Arabic"/>
          <w:sz w:val="28"/>
          <w:szCs w:val="28"/>
          <w:rtl/>
        </w:rPr>
        <w:t xml:space="preserve">هدفت الدراسة إلى استكشاف دور سياسات الذكاء الاصطناعي في تطوير العملية التعليمية من وجهات نظر متعددة في المدارس الثانوية بمدينة الناصرة وضواحيها، من خلال التعرف على مستوى توظيف أدوات الذكاء الاصطناعي في التعليم، وقياس مستوى وعي المعلمين بسياسات الذكاء الاصطناعي، والكشف عن أبرز التحديات الأخلاقية والتنظيمية المرتبطة بتطبيق هذه السياسات، إضافة إلى استقصاء آراء صانعي القرار بشأن مستقبل سياسات الذكاء الاصطناعي في التعليم الثانوي. واعتمدت الدراسة على المنهج المختلط الذي جمع بين الأسلوبين الكمي والنوعي، حيث طُبقت استبانة على </w:t>
      </w:r>
      <w:r w:rsidRPr="00EF0009">
        <w:rPr>
          <w:rFonts w:ascii="Simplified Arabic" w:eastAsia="Simplified Arabic" w:hAnsi="Simplified Arabic" w:cs="Simplified Arabic"/>
          <w:sz w:val="28"/>
          <w:szCs w:val="28"/>
        </w:rPr>
        <w:t xml:space="preserve">(65) </w:t>
      </w:r>
      <w:r w:rsidRPr="00EF0009">
        <w:rPr>
          <w:rFonts w:ascii="Simplified Arabic" w:eastAsia="Simplified Arabic" w:hAnsi="Simplified Arabic" w:cs="Simplified Arabic"/>
          <w:sz w:val="28"/>
          <w:szCs w:val="28"/>
          <w:rtl/>
        </w:rPr>
        <w:t>معلمًا ومعلمة من إحدى المدارس الثانوية بمدينة الناصرة، إلى جانب إجراء مقابلات متعمقة مع (6) من صانعي القرار التربوي في وزارة المعارف، بهدف الحصول على رؤية شاملة حول واقع تطبيق سياسات الذكاء الاصطناعي في البيئة التعليمية</w:t>
      </w:r>
      <w:r w:rsidRPr="00EF0009">
        <w:rPr>
          <w:rFonts w:ascii="Simplified Arabic" w:eastAsia="Simplified Arabic" w:hAnsi="Simplified Arabic" w:cs="Simplified Arabic"/>
          <w:sz w:val="28"/>
          <w:szCs w:val="28"/>
        </w:rPr>
        <w:t xml:space="preserve">. </w:t>
      </w:r>
    </w:p>
    <w:p w:rsidR="00EF0009" w:rsidRPr="00EF0009" w:rsidRDefault="00EF0009" w:rsidP="00F13D7B">
      <w:pPr>
        <w:spacing w:line="276" w:lineRule="auto"/>
        <w:jc w:val="lowKashida"/>
        <w:rPr>
          <w:rFonts w:ascii="Simplified Arabic" w:eastAsia="Simplified Arabic" w:hAnsi="Simplified Arabic" w:cs="Simplified Arabic"/>
          <w:sz w:val="28"/>
          <w:szCs w:val="28"/>
        </w:rPr>
      </w:pPr>
      <w:r w:rsidRPr="00EF0009">
        <w:rPr>
          <w:rFonts w:ascii="Simplified Arabic" w:eastAsia="Simplified Arabic" w:hAnsi="Simplified Arabic" w:cs="Simplified Arabic"/>
          <w:sz w:val="28"/>
          <w:szCs w:val="28"/>
          <w:rtl/>
        </w:rPr>
        <w:t>وتوصلت الدراسة إلى مجموعة من النتائج المهمة، من أبرزها أن نسبة كبيرة من المعلمين يوظفون أدوات الذكاء الاصطناعي في العملية التعليمية، إلا أن أكثر من نصفهم يفتقرون إلى المعرفة الكافية بالسياسات المنظمة لاستخدام هذه التقنيات، كما أظهرت النتائج أن جودة التدريب المقدم في مجال الذكاء الاصطناعي لا تزال متوسطة إلى ضعيفة. وبينت الدراسة أن نقص التدريب يمثل أبرز التحديات التي تواجه التطبيق الفاعل لسياسات الذكاء الاصطناعي، إلى جانب المخاوف المتعلقة بخصوصية البيانات، في حين أكد معظم المشاركين الحاجة إلى تطوير برامج تدريبية متخصصة ووضع سياسات وطنية واضحة لتنظيم استخدام الذكاء الاصطناعي في التعليم، بما يسهم في تعزيز فاعلية العملية التعليمية وتحقيق الاستخدام الآمن والمسؤول لهذه التقنيات</w:t>
      </w:r>
      <w:r w:rsidRPr="00EF0009">
        <w:rPr>
          <w:rFonts w:ascii="Simplified Arabic" w:eastAsia="Simplified Arabic" w:hAnsi="Simplified Arabic" w:cs="Simplified Arabic"/>
          <w:sz w:val="28"/>
          <w:szCs w:val="28"/>
        </w:rPr>
        <w:t xml:space="preserve">. </w:t>
      </w:r>
    </w:p>
    <w:p w:rsidR="00A40645" w:rsidRPr="006D32C8" w:rsidRDefault="00A40645" w:rsidP="00F13D7B">
      <w:pPr>
        <w:pStyle w:val="ListParagraph"/>
        <w:numPr>
          <w:ilvl w:val="0"/>
          <w:numId w:val="8"/>
        </w:numPr>
        <w:spacing w:line="276" w:lineRule="auto"/>
        <w:jc w:val="lowKashida"/>
        <w:rPr>
          <w:rFonts w:ascii="Simplified Arabic" w:eastAsia="Simplified Arabic" w:hAnsi="Simplified Arabic" w:cs="Simplified Arabic"/>
          <w:sz w:val="28"/>
          <w:szCs w:val="28"/>
        </w:rPr>
      </w:pPr>
      <w:r w:rsidRPr="006D32C8">
        <w:rPr>
          <w:rFonts w:ascii="Simplified Arabic" w:eastAsia="Simplified Arabic" w:hAnsi="Simplified Arabic" w:cs="Simplified Arabic"/>
          <w:sz w:val="28"/>
          <w:szCs w:val="28"/>
          <w:rtl/>
        </w:rPr>
        <w:lastRenderedPageBreak/>
        <w:t>دراسة (الرحاحله، 2025) بعنوان</w:t>
      </w:r>
      <w:r w:rsidRPr="006D32C8">
        <w:rPr>
          <w:rFonts w:ascii="Simplified Arabic" w:eastAsia="Simplified Arabic" w:hAnsi="Simplified Arabic" w:cs="Simplified Arabic"/>
          <w:b/>
          <w:bCs/>
          <w:sz w:val="28"/>
          <w:szCs w:val="28"/>
          <w:rtl/>
        </w:rPr>
        <w:t>: "دور الذكاء الاصطناعي في تعزيز الامتثال لإدارة مخاطر الأمن السيبراني</w:t>
      </w:r>
      <w:r w:rsidRPr="006D32C8">
        <w:rPr>
          <w:rFonts w:ascii="Simplified Arabic" w:eastAsia="Simplified Arabic" w:hAnsi="Simplified Arabic" w:cs="Simplified Arabic"/>
          <w:b/>
          <w:bCs/>
          <w:sz w:val="28"/>
          <w:szCs w:val="28"/>
        </w:rPr>
        <w:t>".</w:t>
      </w:r>
    </w:p>
    <w:p w:rsidR="00A40645" w:rsidRPr="00A40645" w:rsidRDefault="00A40645" w:rsidP="00F13D7B">
      <w:pPr>
        <w:spacing w:line="276" w:lineRule="auto"/>
        <w:jc w:val="lowKashida"/>
        <w:rPr>
          <w:rFonts w:ascii="Simplified Arabic" w:eastAsia="Simplified Arabic" w:hAnsi="Simplified Arabic" w:cs="Simplified Arabic"/>
          <w:sz w:val="28"/>
          <w:szCs w:val="28"/>
        </w:rPr>
      </w:pPr>
      <w:r w:rsidRPr="00A40645">
        <w:rPr>
          <w:rFonts w:ascii="Simplified Arabic" w:eastAsia="Simplified Arabic" w:hAnsi="Simplified Arabic" w:cs="Simplified Arabic"/>
          <w:sz w:val="28"/>
          <w:szCs w:val="28"/>
          <w:rtl/>
        </w:rPr>
        <w:t>هدفت الدراسة إلى التعرف على دور تقنيات الذكاء الاصطناعي في تعزيز الامتثال لإدارة مخاطر الأمن السيبراني، من خلال بيان إسهام تطبيقات الذكاء الاصطناعي في تطوير آليات اكتشاف التهديدات السيبرانية والوقاية منها والاستجابة لها، إلى جانب توضيح أثرها في تحسين الامتثال للمعايير والأطر التنظيمية الخاصة بالأمن السيبراني. كما تناولت الدراسة إمكانات الذكاء الاصطناعي في تحليل كميات ضخمة من البيانات بصورة آنية، واكتشاف الأنماط غير الطبيعية التي قد تشير إلى وجود مخاطر أو هجمات سيبرانية، بما يدعم كفاءة عمليات إدارة المخاطر ويعزز موثوقية القرارات المتعلقة بالأمن السيبراني. واعتمدت الدراسة على المنهج الوصفي التحليلي من خلال مراجعة الأدبيات العلمية والدراسات السابقة ذات الصلة وتحليلها للوصول إلى تصور شامل حول دور الذكاء الاصطناعي في هذا المجال</w:t>
      </w:r>
      <w:r w:rsidRPr="00A40645">
        <w:rPr>
          <w:rFonts w:ascii="Simplified Arabic" w:eastAsia="Simplified Arabic" w:hAnsi="Simplified Arabic" w:cs="Simplified Arabic"/>
          <w:sz w:val="28"/>
          <w:szCs w:val="28"/>
        </w:rPr>
        <w:t xml:space="preserve">. </w:t>
      </w:r>
    </w:p>
    <w:p w:rsidR="00A40645" w:rsidRDefault="00A40645" w:rsidP="00F13D7B">
      <w:pPr>
        <w:spacing w:line="276" w:lineRule="auto"/>
        <w:jc w:val="lowKashida"/>
        <w:rPr>
          <w:rFonts w:ascii="Simplified Arabic" w:eastAsia="Simplified Arabic" w:hAnsi="Simplified Arabic" w:cs="Simplified Arabic"/>
          <w:sz w:val="28"/>
          <w:szCs w:val="28"/>
          <w:rtl/>
        </w:rPr>
      </w:pPr>
      <w:r w:rsidRPr="00A40645">
        <w:rPr>
          <w:rFonts w:ascii="Simplified Arabic" w:eastAsia="Simplified Arabic" w:hAnsi="Simplified Arabic" w:cs="Simplified Arabic"/>
          <w:sz w:val="28"/>
          <w:szCs w:val="28"/>
          <w:rtl/>
        </w:rPr>
        <w:t>وتوصلت الدراسة إلى مجموعة من النتائج المهمة، من أبرزها أن دمج تقنيات الذكاء الاصطناعي في عمليات إدارة مخاطر الأمن السيبراني يسهم في تعزيز كفاءة الامتثال للمتطلبات التنظيمية، ورفع مستوى الدقة في اكتشاف المخاطر والاستجابة لها، وتحسين كفاءة العمليات التشغيلية من خلال أتمتة العديد من الإجراءات الروتينية. كما بينت النتائج أن تقنيات الذكاء الاصطناعي تدعم تبني نهج استباقي في إدارة المخاطر، وتسهم في حماية البيانات وتعزيز النزاهة والشفافية، مع التأكيد على أن الذكاء الاصطناعي يمثل أداة مساندة تعزز قدرات المختصين ولا يُغني عن الإشراف والخبرة البشرية في إدارة المخاطر واتخاذ القرارات</w:t>
      </w:r>
      <w:r w:rsidRPr="00A40645">
        <w:rPr>
          <w:rFonts w:ascii="Simplified Arabic" w:eastAsia="Simplified Arabic" w:hAnsi="Simplified Arabic" w:cs="Simplified Arabic"/>
          <w:sz w:val="28"/>
          <w:szCs w:val="28"/>
        </w:rPr>
        <w:t xml:space="preserve">. </w:t>
      </w:r>
    </w:p>
    <w:p w:rsidR="00FA5544" w:rsidRPr="00FA5544" w:rsidRDefault="00FA5544" w:rsidP="00F13D7B">
      <w:pPr>
        <w:pStyle w:val="ListParagraph"/>
        <w:numPr>
          <w:ilvl w:val="0"/>
          <w:numId w:val="8"/>
        </w:numPr>
        <w:spacing w:line="276" w:lineRule="auto"/>
        <w:jc w:val="lowKashida"/>
        <w:rPr>
          <w:rFonts w:ascii="Simplified Arabic" w:eastAsia="Simplified Arabic" w:hAnsi="Simplified Arabic" w:cs="Simplified Arabic"/>
          <w:sz w:val="28"/>
          <w:szCs w:val="28"/>
        </w:rPr>
      </w:pPr>
      <w:r w:rsidRPr="00FA5544">
        <w:rPr>
          <w:rFonts w:ascii="Simplified Arabic" w:eastAsia="Simplified Arabic" w:hAnsi="Simplified Arabic" w:cs="Simplified Arabic"/>
          <w:sz w:val="28"/>
          <w:szCs w:val="28"/>
          <w:rtl/>
        </w:rPr>
        <w:t>دراسة (السيد، 2025) بعنوان:</w:t>
      </w:r>
      <w:r w:rsidRPr="00FA5544">
        <w:rPr>
          <w:rFonts w:ascii="Simplified Arabic" w:eastAsia="Simplified Arabic" w:hAnsi="Simplified Arabic" w:cs="Simplified Arabic"/>
          <w:b/>
          <w:bCs/>
          <w:sz w:val="28"/>
          <w:szCs w:val="28"/>
          <w:rtl/>
        </w:rPr>
        <w:t xml:space="preserve"> "دور تقنيات الذكاء الاصطناعي في الحفاظ على التراث الثقافي وتعزيز الهوية: الفرص والتحديات</w:t>
      </w:r>
      <w:r w:rsidRPr="00FA5544">
        <w:rPr>
          <w:rFonts w:ascii="Simplified Arabic" w:eastAsia="Simplified Arabic" w:hAnsi="Simplified Arabic" w:cs="Simplified Arabic"/>
          <w:b/>
          <w:bCs/>
          <w:sz w:val="28"/>
          <w:szCs w:val="28"/>
        </w:rPr>
        <w:t>".</w:t>
      </w:r>
    </w:p>
    <w:p w:rsidR="00FA5544" w:rsidRPr="00FA5544" w:rsidRDefault="00FA5544" w:rsidP="00F13D7B">
      <w:pPr>
        <w:spacing w:line="276" w:lineRule="auto"/>
        <w:jc w:val="lowKashida"/>
        <w:rPr>
          <w:rFonts w:ascii="Simplified Arabic" w:eastAsia="Simplified Arabic" w:hAnsi="Simplified Arabic" w:cs="Simplified Arabic"/>
          <w:sz w:val="28"/>
          <w:szCs w:val="28"/>
        </w:rPr>
      </w:pPr>
      <w:r w:rsidRPr="00FA5544">
        <w:rPr>
          <w:rFonts w:ascii="Simplified Arabic" w:eastAsia="Simplified Arabic" w:hAnsi="Simplified Arabic" w:cs="Simplified Arabic"/>
          <w:sz w:val="28"/>
          <w:szCs w:val="28"/>
          <w:rtl/>
        </w:rPr>
        <w:t xml:space="preserve">هدفت الدراسة إلى التعرف على دور تقنيات الذكاء الاصطناعي في الحفاظ على التراث الثقافي وتعزيز الهوية، من خلال بيان كيفية توظيف تطبيقات الذكاء الاصطناعي في توثيق التراث الثقافي وصونه وإتاحته للأجيال الحالية والمستقبلية، مع استعراض الفرص التي توفرها هذه التقنيات لإحياء الذاكرة الجمعية وتعزيز الهوية الثقافية، إلى جانب مناقشة التحديات الثقافية والاجتماعية والأخلاقية المرتبطة باستخدامها. كما سعت الدراسة إلى تقديم رؤية سوسيولوجية توضح أهمية دمج الذكاء الاصطناعي في </w:t>
      </w:r>
      <w:r w:rsidRPr="00FA5544">
        <w:rPr>
          <w:rFonts w:ascii="Simplified Arabic" w:eastAsia="Simplified Arabic" w:hAnsi="Simplified Arabic" w:cs="Simplified Arabic"/>
          <w:sz w:val="28"/>
          <w:szCs w:val="28"/>
          <w:rtl/>
        </w:rPr>
        <w:lastRenderedPageBreak/>
        <w:t>منظومة القيم الاجتماعية والثقافية بما يضمن حماية التراث والحفاظ على خصوصية المجتمعات وهويتها الثقافية. واعتمدت الدراسة على المنهج الوصفي التحليلي، من خلال تحليل الأدبيات والدراسات والوثائق ذات الصلة، واستعراض الاتجاهات الحديثة في توظيف الذكاء الاصطناعي في مجال الحفاظ على التراث الثقافي</w:t>
      </w:r>
      <w:r w:rsidRPr="00FA5544">
        <w:rPr>
          <w:rFonts w:ascii="Simplified Arabic" w:eastAsia="Simplified Arabic" w:hAnsi="Simplified Arabic" w:cs="Simplified Arabic"/>
          <w:sz w:val="28"/>
          <w:szCs w:val="28"/>
        </w:rPr>
        <w:t xml:space="preserve">. </w:t>
      </w:r>
    </w:p>
    <w:p w:rsidR="00FA5544" w:rsidRDefault="00FA5544" w:rsidP="00F13D7B">
      <w:pPr>
        <w:spacing w:line="276" w:lineRule="auto"/>
        <w:jc w:val="lowKashida"/>
        <w:rPr>
          <w:rFonts w:ascii="Simplified Arabic" w:eastAsia="Simplified Arabic" w:hAnsi="Simplified Arabic" w:cs="Simplified Arabic"/>
          <w:sz w:val="28"/>
          <w:szCs w:val="28"/>
          <w:rtl/>
        </w:rPr>
      </w:pPr>
      <w:r w:rsidRPr="00FA5544">
        <w:rPr>
          <w:rFonts w:ascii="Simplified Arabic" w:eastAsia="Simplified Arabic" w:hAnsi="Simplified Arabic" w:cs="Simplified Arabic"/>
          <w:sz w:val="28"/>
          <w:szCs w:val="28"/>
          <w:rtl/>
        </w:rPr>
        <w:t>وتوصلت الدراسة إلى مجموعة من النتائج المهمة، من أبرزها أن تقنيات الذكاء الاصطناعي تمثل فرصة واعدة لتعزيز الحفاظ على التراث الثقافي من خلال توثيقه ورقمنته وتحسين إمكانية الوصول إليه، بما يسهم في تعزيز الهوية الثقافية وصون الذاكرة الجمعية. كما بينت النتائج أن نجاح توظيف هذه التقنيات يتطلب مراعاة الأبعاد الأخلاقية والاجتماعية والثقافية، وضمان مشاركة المجتمعات المحلية في تطوير تطبيقات الذكاء الاصطناعي المرتبطة بالتراث، مع ضرورة وضع سياسات ثقافية تشاركية تحترم التنوع الثقافي، وتضمن توظيف الذكاء الاصطناعي بما يخدم التنمية الثقافية ويحافظ على أصالة التراث والهوية</w:t>
      </w:r>
      <w:r>
        <w:rPr>
          <w:rFonts w:ascii="Simplified Arabic" w:eastAsia="Simplified Arabic" w:hAnsi="Simplified Arabic" w:cs="Simplified Arabic" w:hint="cs"/>
          <w:sz w:val="28"/>
          <w:szCs w:val="28"/>
          <w:rtl/>
        </w:rPr>
        <w:t>.</w:t>
      </w:r>
    </w:p>
    <w:p w:rsidR="00FA5544" w:rsidRPr="00FA5544" w:rsidRDefault="00FA5544" w:rsidP="00F13D7B">
      <w:pPr>
        <w:pStyle w:val="ListParagraph"/>
        <w:numPr>
          <w:ilvl w:val="0"/>
          <w:numId w:val="8"/>
        </w:numPr>
        <w:spacing w:line="276" w:lineRule="auto"/>
        <w:jc w:val="lowKashida"/>
        <w:rPr>
          <w:rFonts w:ascii="Simplified Arabic" w:eastAsia="Simplified Arabic" w:hAnsi="Simplified Arabic" w:cs="Simplified Arabic"/>
          <w:sz w:val="28"/>
          <w:szCs w:val="28"/>
        </w:rPr>
      </w:pPr>
      <w:r w:rsidRPr="00FA5544">
        <w:rPr>
          <w:rFonts w:ascii="Simplified Arabic" w:eastAsia="Simplified Arabic" w:hAnsi="Simplified Arabic" w:cs="Simplified Arabic"/>
          <w:sz w:val="28"/>
          <w:szCs w:val="28"/>
          <w:rtl/>
        </w:rPr>
        <w:t>دراسة (أحميدة، 2025) بعنوان:</w:t>
      </w:r>
      <w:r w:rsidRPr="00FA5544">
        <w:rPr>
          <w:rFonts w:ascii="Simplified Arabic" w:eastAsia="Simplified Arabic" w:hAnsi="Simplified Arabic" w:cs="Simplified Arabic"/>
          <w:b/>
          <w:bCs/>
          <w:sz w:val="28"/>
          <w:szCs w:val="28"/>
          <w:rtl/>
        </w:rPr>
        <w:t xml:space="preserve"> "دور تقنيات الذكاء الاصطناعي في تحليل وتحسين متطلبات بيئة العمل لأعضاء هيئة التدريس بالتربية البدنية</w:t>
      </w:r>
      <w:r w:rsidRPr="00FA5544">
        <w:rPr>
          <w:rFonts w:ascii="Simplified Arabic" w:eastAsia="Simplified Arabic" w:hAnsi="Simplified Arabic" w:cs="Simplified Arabic"/>
          <w:b/>
          <w:bCs/>
          <w:sz w:val="28"/>
          <w:szCs w:val="28"/>
        </w:rPr>
        <w:t>".</w:t>
      </w:r>
    </w:p>
    <w:p w:rsidR="00FA5544" w:rsidRPr="00FA5544" w:rsidRDefault="00FA5544" w:rsidP="00F13D7B">
      <w:pPr>
        <w:spacing w:line="276" w:lineRule="auto"/>
        <w:jc w:val="lowKashida"/>
        <w:rPr>
          <w:rFonts w:ascii="Simplified Arabic" w:eastAsia="Simplified Arabic" w:hAnsi="Simplified Arabic" w:cs="Simplified Arabic"/>
          <w:sz w:val="28"/>
          <w:szCs w:val="28"/>
        </w:rPr>
      </w:pPr>
      <w:r w:rsidRPr="00FA5544">
        <w:rPr>
          <w:rFonts w:ascii="Simplified Arabic" w:eastAsia="Simplified Arabic" w:hAnsi="Simplified Arabic" w:cs="Simplified Arabic"/>
          <w:sz w:val="28"/>
          <w:szCs w:val="28"/>
          <w:rtl/>
        </w:rPr>
        <w:t>هدفت الدراسة إلى التعرف على دور تقنيات الذكاء الاصطناعي في تحليل وتحسين متطلبات بيئة العمل لأعضاء هيئة التدريس بكليات التربية البدنية، من خلال استكشاف مدى إسهام تطبيقات الذكاء الاصطناعي في تحليل بيانات بيئة العمل، وتحديد الاحتياجات المهنية، وتحسين كفاءة الأداء الأكاديمي والإداري، ودعم اتخاذ القرارات المتعلقة بتطوير بيئة العمل الجامعية. كما سعت الدراسة إلى إبراز أهمية الذكاء الاصطناعي في توفير حلول مبتكرة تسهم في تحسين جودة بيئة العمل، ورفع مستوى الإنتاجية، وتعزيز الرضا الوظيفي لدى أعضاء هيئة التدريس. واعتمدت الدراسة على المنهج الوصفي التحليلي، من خلال تحليل الأدبيات والدراسات السابقة ذات الصلة، واستعراض التطبيقات الحديثة للذكاء الاصطناعي في مجال تطوير بيئات العمل الأكاديمية</w:t>
      </w:r>
      <w:r w:rsidRPr="00FA5544">
        <w:rPr>
          <w:rFonts w:ascii="Simplified Arabic" w:eastAsia="Simplified Arabic" w:hAnsi="Simplified Arabic" w:cs="Simplified Arabic"/>
          <w:sz w:val="28"/>
          <w:szCs w:val="28"/>
        </w:rPr>
        <w:t>.</w:t>
      </w:r>
    </w:p>
    <w:p w:rsidR="00FA5544" w:rsidRPr="00FA5544" w:rsidRDefault="00FA5544" w:rsidP="00F13D7B">
      <w:pPr>
        <w:spacing w:line="276" w:lineRule="auto"/>
        <w:jc w:val="lowKashida"/>
        <w:rPr>
          <w:rFonts w:ascii="Simplified Arabic" w:eastAsia="Simplified Arabic" w:hAnsi="Simplified Arabic" w:cs="Simplified Arabic"/>
          <w:sz w:val="28"/>
          <w:szCs w:val="28"/>
        </w:rPr>
      </w:pPr>
      <w:r w:rsidRPr="00FA5544">
        <w:rPr>
          <w:rFonts w:ascii="Simplified Arabic" w:eastAsia="Simplified Arabic" w:hAnsi="Simplified Arabic" w:cs="Simplified Arabic"/>
          <w:sz w:val="28"/>
          <w:szCs w:val="28"/>
          <w:rtl/>
        </w:rPr>
        <w:t xml:space="preserve">وتوصلت الدراسة إلى مجموعة من النتائج المهمة، من أبرزها أن تقنيات الذكاء الاصطناعي تسهم بصورة فاعلة في تحليل متطلبات بيئة العمل وتشخيص جوانب القوة والقصور، مما يساعد في تطوير السياسات والإجراءات الإدارية، وتحسين كفاءة توزيع المهام والموارد، ودعم اتخاذ القرارات المبنية على البيانات. كما بينت النتائج أن توظيف الذكاء الاصطناعي يسهم في تحسين الأداء المهني لأعضاء </w:t>
      </w:r>
      <w:r w:rsidRPr="00FA5544">
        <w:rPr>
          <w:rFonts w:ascii="Simplified Arabic" w:eastAsia="Simplified Arabic" w:hAnsi="Simplified Arabic" w:cs="Simplified Arabic"/>
          <w:sz w:val="28"/>
          <w:szCs w:val="28"/>
          <w:rtl/>
        </w:rPr>
        <w:lastRenderedPageBreak/>
        <w:t>هيئة التدريس، وتعزيز جودة بيئة العمل، ورفع مستويات الرضا والإنتاجية، مع التأكيد على أهمية توفير البنية التحتية الرقمية، وتأهيل الكوادر البشرية، ووضع خطط استراتيجية تضمن الاستخدام الأمثل لتقنيات الذكاء الاصطناعي في مؤسسات التعليم العالي</w:t>
      </w:r>
      <w:r w:rsidRPr="00FA5544">
        <w:rPr>
          <w:rFonts w:ascii="Simplified Arabic" w:eastAsia="Simplified Arabic" w:hAnsi="Simplified Arabic" w:cs="Simplified Arabic"/>
          <w:sz w:val="28"/>
          <w:szCs w:val="28"/>
        </w:rPr>
        <w:t>.</w:t>
      </w:r>
    </w:p>
    <w:p w:rsidR="00E5656C" w:rsidRPr="006D32C8" w:rsidRDefault="00E5656C" w:rsidP="00F13D7B">
      <w:pPr>
        <w:pStyle w:val="ListParagraph"/>
        <w:numPr>
          <w:ilvl w:val="0"/>
          <w:numId w:val="8"/>
        </w:numPr>
        <w:spacing w:line="276" w:lineRule="auto"/>
        <w:jc w:val="lowKashida"/>
        <w:rPr>
          <w:rFonts w:ascii="Simplified Arabic" w:eastAsia="Simplified Arabic" w:hAnsi="Simplified Arabic" w:cs="Simplified Arabic"/>
          <w:sz w:val="28"/>
          <w:szCs w:val="28"/>
        </w:rPr>
      </w:pPr>
      <w:r w:rsidRPr="006D32C8">
        <w:rPr>
          <w:rFonts w:ascii="Simplified Arabic" w:eastAsia="Simplified Arabic" w:hAnsi="Simplified Arabic" w:cs="Simplified Arabic"/>
          <w:sz w:val="28"/>
          <w:szCs w:val="28"/>
          <w:rtl/>
        </w:rPr>
        <w:t>دراسة (الهاشمي، 2025) بعنوان</w:t>
      </w:r>
      <w:r w:rsidRPr="006D32C8">
        <w:rPr>
          <w:rFonts w:ascii="Simplified Arabic" w:eastAsia="Simplified Arabic" w:hAnsi="Simplified Arabic" w:cs="Simplified Arabic"/>
          <w:b/>
          <w:bCs/>
          <w:sz w:val="28"/>
          <w:szCs w:val="28"/>
          <w:rtl/>
        </w:rPr>
        <w:t>: "دور القيادة الاستباقية المدعومة بالذكاء الاصطناعي في تحقيق الاستدامة في القطاع النفطي: دراسة استطلاعية لمدركات المسؤولين بمحافظة النجف الأشرف</w:t>
      </w:r>
      <w:r w:rsidRPr="006D32C8">
        <w:rPr>
          <w:rFonts w:ascii="Simplified Arabic" w:eastAsia="Simplified Arabic" w:hAnsi="Simplified Arabic" w:cs="Simplified Arabic"/>
          <w:b/>
          <w:bCs/>
          <w:sz w:val="28"/>
          <w:szCs w:val="28"/>
        </w:rPr>
        <w:t>".</w:t>
      </w:r>
    </w:p>
    <w:p w:rsidR="00E5656C" w:rsidRPr="00E5656C" w:rsidRDefault="00E5656C" w:rsidP="00F13D7B">
      <w:pPr>
        <w:spacing w:line="276" w:lineRule="auto"/>
        <w:jc w:val="lowKashida"/>
        <w:rPr>
          <w:rFonts w:ascii="Simplified Arabic" w:eastAsia="Simplified Arabic" w:hAnsi="Simplified Arabic" w:cs="Simplified Arabic"/>
          <w:sz w:val="28"/>
          <w:szCs w:val="28"/>
        </w:rPr>
      </w:pPr>
      <w:r w:rsidRPr="00E5656C">
        <w:rPr>
          <w:rFonts w:ascii="Simplified Arabic" w:eastAsia="Simplified Arabic" w:hAnsi="Simplified Arabic" w:cs="Simplified Arabic"/>
          <w:sz w:val="28"/>
          <w:szCs w:val="28"/>
          <w:rtl/>
        </w:rPr>
        <w:t xml:space="preserve">هدفت الدراسة إلى التعرف على دور القيادة الاستباقية المدعومة بالذكاء الاصطناعي في تحقيق الاستدامة في القطاع النفطي، من خلال بيان كيفية إسهام تقنيات الذكاء الاصطناعي في تعزيز القدرات القيادية الاستباقية وتحقيق التكامل بين الأبعاد البيئية والاجتماعية والاقتصادية للاستدامة. كما سعت إلى تشخيص واقع ممارسات القيادة الاستباقية في الشركات النفطية العراقية، وقياس مدى جاهزية هذه الشركات لتبني تطبيقات الذكاء الاصطناعي بما يدعم التحول الرقمي ويعزز كفاءة الأداء والاستدامة. واعتمدت الدراسة على المنهج المختلط (الكمي والنوعي)، حيث طُبقت استبانة على عينة قصدية مكونة من </w:t>
      </w:r>
      <w:r w:rsidRPr="00E5656C">
        <w:rPr>
          <w:rFonts w:ascii="Simplified Arabic" w:eastAsia="Simplified Arabic" w:hAnsi="Simplified Arabic" w:cs="Simplified Arabic"/>
          <w:sz w:val="28"/>
          <w:szCs w:val="28"/>
        </w:rPr>
        <w:t xml:space="preserve">(88) </w:t>
      </w:r>
      <w:r w:rsidRPr="00E5656C">
        <w:rPr>
          <w:rFonts w:ascii="Simplified Arabic" w:eastAsia="Simplified Arabic" w:hAnsi="Simplified Arabic" w:cs="Simplified Arabic"/>
          <w:sz w:val="28"/>
          <w:szCs w:val="28"/>
          <w:rtl/>
        </w:rPr>
        <w:t xml:space="preserve">مسؤولًا في ثلاث شركات نفطية حكومية بمحافظة النجف الأشرف، إلى جانب إجراء </w:t>
      </w:r>
      <w:r w:rsidRPr="00E5656C">
        <w:rPr>
          <w:rFonts w:ascii="Simplified Arabic" w:eastAsia="Simplified Arabic" w:hAnsi="Simplified Arabic" w:cs="Simplified Arabic"/>
          <w:sz w:val="28"/>
          <w:szCs w:val="28"/>
        </w:rPr>
        <w:t xml:space="preserve">(9) </w:t>
      </w:r>
      <w:r w:rsidRPr="00E5656C">
        <w:rPr>
          <w:rFonts w:ascii="Simplified Arabic" w:eastAsia="Simplified Arabic" w:hAnsi="Simplified Arabic" w:cs="Simplified Arabic"/>
          <w:sz w:val="28"/>
          <w:szCs w:val="28"/>
          <w:rtl/>
        </w:rPr>
        <w:t>مقابلات متعمقة مع عدد من المديرين الاستراتيجيين، كما استخدمت معامل ارتباط بيرسون ونمذجة المعادلات الهيكلية</w:t>
      </w:r>
      <w:r w:rsidRPr="00E5656C">
        <w:rPr>
          <w:rFonts w:ascii="Simplified Arabic" w:eastAsia="Simplified Arabic" w:hAnsi="Simplified Arabic" w:cs="Simplified Arabic"/>
          <w:sz w:val="28"/>
          <w:szCs w:val="28"/>
        </w:rPr>
        <w:t xml:space="preserve"> (SEM) </w:t>
      </w:r>
      <w:r w:rsidRPr="00E5656C">
        <w:rPr>
          <w:rFonts w:ascii="Simplified Arabic" w:eastAsia="Simplified Arabic" w:hAnsi="Simplified Arabic" w:cs="Simplified Arabic"/>
          <w:sz w:val="28"/>
          <w:szCs w:val="28"/>
          <w:rtl/>
        </w:rPr>
        <w:t xml:space="preserve">لتحليل البيانات باستخدام برنامجي </w:t>
      </w:r>
      <w:r w:rsidRPr="00E5656C">
        <w:rPr>
          <w:rFonts w:ascii="Simplified Arabic" w:eastAsia="Simplified Arabic" w:hAnsi="Simplified Arabic" w:cs="Simplified Arabic"/>
          <w:sz w:val="28"/>
          <w:szCs w:val="28"/>
        </w:rPr>
        <w:t xml:space="preserve">SPSS V.26 </w:t>
      </w:r>
      <w:r w:rsidRPr="00E5656C">
        <w:rPr>
          <w:rFonts w:ascii="Simplified Arabic" w:eastAsia="Simplified Arabic" w:hAnsi="Simplified Arabic" w:cs="Simplified Arabic"/>
          <w:sz w:val="28"/>
          <w:szCs w:val="28"/>
          <w:rtl/>
        </w:rPr>
        <w:t>و</w:t>
      </w:r>
      <w:r w:rsidRPr="00E5656C">
        <w:rPr>
          <w:rFonts w:ascii="Simplified Arabic" w:eastAsia="Simplified Arabic" w:hAnsi="Simplified Arabic" w:cs="Simplified Arabic"/>
          <w:sz w:val="28"/>
          <w:szCs w:val="28"/>
        </w:rPr>
        <w:t xml:space="preserve">AMOS V.26. </w:t>
      </w:r>
    </w:p>
    <w:p w:rsidR="00E5656C" w:rsidRDefault="00E5656C" w:rsidP="00F13D7B">
      <w:pPr>
        <w:spacing w:line="276" w:lineRule="auto"/>
        <w:jc w:val="lowKashida"/>
        <w:rPr>
          <w:rFonts w:ascii="Simplified Arabic" w:eastAsia="Simplified Arabic" w:hAnsi="Simplified Arabic" w:cs="Simplified Arabic"/>
          <w:sz w:val="28"/>
          <w:szCs w:val="28"/>
          <w:rtl/>
        </w:rPr>
      </w:pPr>
      <w:r w:rsidRPr="00E5656C">
        <w:rPr>
          <w:rFonts w:ascii="Simplified Arabic" w:eastAsia="Simplified Arabic" w:hAnsi="Simplified Arabic" w:cs="Simplified Arabic"/>
          <w:sz w:val="28"/>
          <w:szCs w:val="28"/>
          <w:rtl/>
        </w:rPr>
        <w:t>وتوصلت الدراسة إلى مجموعة من النتائج المهمة، من أبرزها أن الذكاء الاصطناعي يؤدي دورًا محوريًا في تعزيز القدرات الاستباقية للقيادة، ويسهم في تحقيق الاستدامة من خلال تحسين جودة القرارات، وتعزيز ثقافة الابتكار، ورفع الكفاءة التشغيلية، ودعم التحليل التنبؤي وإدارة المخاطر. كما بينت النتائج أن الذكاء الاصطناعي يعمل كمتغير داعم يعزز أثر القيادة الاستباقية في تحقيق الاستدامة، وأن نجاح تطبيقه يتطلب توافر بنية تحتية رقمية مناسبة، وتنمية الكفاءات البشرية، وتبني استراتيجيات واضحة للتحول الرقمي في القطاع النفطي، بما يسهم في تعزيز الاستدامة المؤسسية وتحقيق الميزة التنافسية</w:t>
      </w:r>
      <w:r w:rsidRPr="00E5656C">
        <w:rPr>
          <w:rFonts w:ascii="Simplified Arabic" w:eastAsia="Simplified Arabic" w:hAnsi="Simplified Arabic" w:cs="Simplified Arabic"/>
          <w:sz w:val="28"/>
          <w:szCs w:val="28"/>
        </w:rPr>
        <w:t xml:space="preserve">. </w:t>
      </w:r>
    </w:p>
    <w:p w:rsidR="00FA5544" w:rsidRPr="00FA5544" w:rsidRDefault="00FA5544" w:rsidP="00F13D7B">
      <w:pPr>
        <w:pStyle w:val="ListParagraph"/>
        <w:numPr>
          <w:ilvl w:val="0"/>
          <w:numId w:val="8"/>
        </w:numPr>
        <w:spacing w:line="276" w:lineRule="auto"/>
        <w:jc w:val="lowKashida"/>
        <w:rPr>
          <w:rFonts w:ascii="Simplified Arabic" w:eastAsia="Simplified Arabic" w:hAnsi="Simplified Arabic" w:cs="Simplified Arabic"/>
          <w:sz w:val="28"/>
          <w:szCs w:val="28"/>
        </w:rPr>
      </w:pPr>
      <w:r w:rsidRPr="00FA5544">
        <w:rPr>
          <w:rFonts w:ascii="Simplified Arabic" w:eastAsia="Simplified Arabic" w:hAnsi="Simplified Arabic" w:cs="Simplified Arabic"/>
          <w:sz w:val="28"/>
          <w:szCs w:val="28"/>
          <w:rtl/>
        </w:rPr>
        <w:t>دراسة (هرموزي وبوزيد، 2024) بعنوان</w:t>
      </w:r>
      <w:r w:rsidRPr="00FA5544">
        <w:rPr>
          <w:rFonts w:ascii="Simplified Arabic" w:eastAsia="Simplified Arabic" w:hAnsi="Simplified Arabic" w:cs="Simplified Arabic"/>
          <w:b/>
          <w:bCs/>
          <w:sz w:val="28"/>
          <w:szCs w:val="28"/>
          <w:rtl/>
        </w:rPr>
        <w:t>: "استراتيجيات الذكاء الاصطناعي في تحقيق التنمية المستدامة: تجربة الإمارات العربية المتحدة</w:t>
      </w:r>
      <w:r w:rsidRPr="00FA5544">
        <w:rPr>
          <w:rFonts w:ascii="Simplified Arabic" w:eastAsia="Simplified Arabic" w:hAnsi="Simplified Arabic" w:cs="Simplified Arabic"/>
          <w:b/>
          <w:bCs/>
          <w:sz w:val="28"/>
          <w:szCs w:val="28"/>
        </w:rPr>
        <w:t>".</w:t>
      </w:r>
    </w:p>
    <w:p w:rsidR="00FA5544" w:rsidRPr="00FA5544" w:rsidRDefault="00FA5544" w:rsidP="00F13D7B">
      <w:pPr>
        <w:spacing w:line="276" w:lineRule="auto"/>
        <w:jc w:val="lowKashida"/>
        <w:rPr>
          <w:rFonts w:ascii="Simplified Arabic" w:eastAsia="Simplified Arabic" w:hAnsi="Simplified Arabic" w:cs="Simplified Arabic"/>
          <w:sz w:val="28"/>
          <w:szCs w:val="28"/>
        </w:rPr>
      </w:pPr>
      <w:r w:rsidRPr="00FA5544">
        <w:rPr>
          <w:rFonts w:ascii="Simplified Arabic" w:eastAsia="Simplified Arabic" w:hAnsi="Simplified Arabic" w:cs="Simplified Arabic"/>
          <w:sz w:val="28"/>
          <w:szCs w:val="28"/>
          <w:rtl/>
        </w:rPr>
        <w:lastRenderedPageBreak/>
        <w:t>هدفت الدراسة إلى التعرف على دور استراتيجيات الذكاء الاصطناعي في تحقيق التنمية المستدامة، من خلال بيان أهمية الذكاء الاصطناعي في تحسين الكفاءة وتعزيز جودة اتخاذ القرارات وإيجاد حلول مبتكرة للمشكلات المعقدة في المجالات الاقتصادية والاجتماعية والبيئية. كما سعت الدراسة إلى تسليط الضوء على تجربة دولة الإمارات العربية المتحدة بوصفها نموذجًا رائدًا في تبني استراتيجيات الذكاء الاصطناعي والتحول الرقمي، واستعراض أبرز المبادرات والسياسات التي انتهجتها الدولة، وفي مقدمتها استراتيجية الإمارات للذكاء الاصطناعي 2031، ودورها في دعم الابتكار وتعزيز التنمية المستدامة وتحقيق مستهدفات مئوية الإمارات 2071</w:t>
      </w:r>
      <w:r>
        <w:rPr>
          <w:rFonts w:ascii="Simplified Arabic" w:eastAsia="Simplified Arabic" w:hAnsi="Simplified Arabic" w:cs="Simplified Arabic" w:hint="cs"/>
          <w:sz w:val="28"/>
          <w:szCs w:val="28"/>
          <w:rtl/>
        </w:rPr>
        <w:t xml:space="preserve">، </w:t>
      </w:r>
      <w:r w:rsidRPr="00FA5544">
        <w:rPr>
          <w:rFonts w:ascii="Simplified Arabic" w:eastAsia="Simplified Arabic" w:hAnsi="Simplified Arabic" w:cs="Simplified Arabic"/>
          <w:sz w:val="28"/>
          <w:szCs w:val="28"/>
          <w:rtl/>
        </w:rPr>
        <w:t>واعتمدت الدراسة على المنهج الوصفي التحليلي، من خلال تحليل الأدبيات العلمية والوثائق والتقارير ذات الصلة باستراتيجيات الذكاء الاصطناعي وتجربة دولة الإمارات العربية المتحدة في هذا المجال</w:t>
      </w:r>
      <w:r w:rsidRPr="00FA5544">
        <w:rPr>
          <w:rFonts w:ascii="Simplified Arabic" w:eastAsia="Simplified Arabic" w:hAnsi="Simplified Arabic" w:cs="Simplified Arabic"/>
          <w:sz w:val="28"/>
          <w:szCs w:val="28"/>
        </w:rPr>
        <w:t xml:space="preserve">. </w:t>
      </w:r>
    </w:p>
    <w:p w:rsidR="00FA5544" w:rsidRPr="00FA5544" w:rsidRDefault="00FA5544" w:rsidP="00F13D7B">
      <w:pPr>
        <w:spacing w:line="276" w:lineRule="auto"/>
        <w:jc w:val="lowKashida"/>
        <w:rPr>
          <w:rFonts w:ascii="Simplified Arabic" w:eastAsia="Simplified Arabic" w:hAnsi="Simplified Arabic" w:cs="Simplified Arabic"/>
          <w:sz w:val="28"/>
          <w:szCs w:val="28"/>
        </w:rPr>
      </w:pPr>
      <w:r w:rsidRPr="00FA5544">
        <w:rPr>
          <w:rFonts w:ascii="Simplified Arabic" w:eastAsia="Simplified Arabic" w:hAnsi="Simplified Arabic" w:cs="Simplified Arabic"/>
          <w:sz w:val="28"/>
          <w:szCs w:val="28"/>
          <w:rtl/>
        </w:rPr>
        <w:t>وتوصلت الدراسة إلى مجموعة من النتائج المهمة، من أبرزها أن تبني استراتيجيات الذكاء الاصطناعي يسهم في تحسين كفاءة الأداء الحكومي، وتعزيز جودة الخدمات، ودعم اتخاذ القرارات المبنية على البيانات، بما ينعكس إيجابًا على تحقيق أهداف التنمية المستدامة. كما بينت النتائج أن تجربة دولة الإمارات العربية المتحدة تمثل نموذجًا متقدمًا في توظيف الذكاء الاصطناعي من خلال تبني سياسات وطنية واضحة، والاستثمار في البنية التحتية الرقمية، وتطوير الكفاءات البشرية، الأمر الذي أسهم في تعزيز مكانتها العالمية في مجال الابتكار والتحول الرقمي، ودعم التنمية الاقتصادية والاجتماعية المستدامة</w:t>
      </w:r>
      <w:r w:rsidRPr="00FA5544">
        <w:rPr>
          <w:rFonts w:ascii="Simplified Arabic" w:eastAsia="Simplified Arabic" w:hAnsi="Simplified Arabic" w:cs="Simplified Arabic"/>
          <w:sz w:val="28"/>
          <w:szCs w:val="28"/>
        </w:rPr>
        <w:t xml:space="preserve">. </w:t>
      </w:r>
    </w:p>
    <w:p w:rsidR="006D32C8" w:rsidRPr="006D32C8" w:rsidRDefault="006D32C8" w:rsidP="00F13D7B">
      <w:pPr>
        <w:pStyle w:val="ListParagraph"/>
        <w:numPr>
          <w:ilvl w:val="0"/>
          <w:numId w:val="8"/>
        </w:numPr>
        <w:spacing w:line="276" w:lineRule="auto"/>
        <w:jc w:val="lowKashida"/>
        <w:rPr>
          <w:rFonts w:ascii="Simplified Arabic" w:eastAsia="Simplified Arabic" w:hAnsi="Simplified Arabic" w:cs="Simplified Arabic"/>
          <w:sz w:val="28"/>
          <w:szCs w:val="28"/>
        </w:rPr>
      </w:pPr>
      <w:r w:rsidRPr="006D32C8">
        <w:rPr>
          <w:rFonts w:ascii="Simplified Arabic" w:eastAsia="Simplified Arabic" w:hAnsi="Simplified Arabic" w:cs="Simplified Arabic"/>
          <w:sz w:val="28"/>
          <w:szCs w:val="28"/>
          <w:rtl/>
        </w:rPr>
        <w:t>دراسة (بن قومار ودارم، 2023) بعنوان:</w:t>
      </w:r>
      <w:r w:rsidRPr="006D32C8">
        <w:rPr>
          <w:rFonts w:ascii="Simplified Arabic" w:eastAsia="Simplified Arabic" w:hAnsi="Simplified Arabic" w:cs="Simplified Arabic"/>
          <w:b/>
          <w:bCs/>
          <w:sz w:val="28"/>
          <w:szCs w:val="28"/>
          <w:rtl/>
        </w:rPr>
        <w:t xml:space="preserve"> "دور الذكاء الاصطناعي في تعزيز التكنولوجيا المالية في المؤسسات المالية: دراسة حالة البنك الخارجي الجزائري وبنك الخليج – وكالتي غرداية</w:t>
      </w:r>
      <w:r w:rsidRPr="006D32C8">
        <w:rPr>
          <w:rFonts w:ascii="Simplified Arabic" w:eastAsia="Simplified Arabic" w:hAnsi="Simplified Arabic" w:cs="Simplified Arabic"/>
          <w:b/>
          <w:bCs/>
          <w:sz w:val="28"/>
          <w:szCs w:val="28"/>
        </w:rPr>
        <w:t>".</w:t>
      </w:r>
    </w:p>
    <w:p w:rsidR="006D32C8" w:rsidRPr="00C05227" w:rsidRDefault="006D32C8" w:rsidP="00F13D7B">
      <w:pPr>
        <w:spacing w:line="276" w:lineRule="auto"/>
        <w:jc w:val="lowKashida"/>
        <w:rPr>
          <w:rFonts w:ascii="Simplified Arabic" w:eastAsia="Simplified Arabic" w:hAnsi="Simplified Arabic" w:cs="Simplified Arabic"/>
          <w:sz w:val="28"/>
          <w:szCs w:val="28"/>
        </w:rPr>
      </w:pPr>
      <w:r w:rsidRPr="00C05227">
        <w:rPr>
          <w:rFonts w:ascii="Simplified Arabic" w:eastAsia="Simplified Arabic" w:hAnsi="Simplified Arabic" w:cs="Simplified Arabic"/>
          <w:sz w:val="28"/>
          <w:szCs w:val="28"/>
          <w:rtl/>
        </w:rPr>
        <w:t xml:space="preserve">هدفت الدراسة إلى تحليل دور الذكاء الاصطناعي في تعزيز التكنولوجيا المالية في المؤسسات المالية، وإبراز أثر تطبيقات الذكاء الاصطناعي في تحسين كفاءة الخدمات المالية وجودتها، من خلال التعرف على واقع تبني تقنيات الذكاء الاصطناعي في البنوك محل الدراسة، ومدى إسهامها في تطوير العمليات المصرفية، وتعزيز الأداء المؤسسي، ودعم تقديم خدمات مالية أكثر كفاءة وفاعلية. كما سعت الدراسة إلى استكشاف أبرز التحديات التي تواجه المؤسسات المالية عند تطبيق تقنيات الذكاء الاصطناعي والتكنولوجيا المالية الذكية. واعتمدت الدراسة على المنهج الوصفي، واستخدمت المقابلة </w:t>
      </w:r>
      <w:r w:rsidRPr="00C05227">
        <w:rPr>
          <w:rFonts w:ascii="Simplified Arabic" w:eastAsia="Simplified Arabic" w:hAnsi="Simplified Arabic" w:cs="Simplified Arabic"/>
          <w:sz w:val="28"/>
          <w:szCs w:val="28"/>
          <w:rtl/>
        </w:rPr>
        <w:lastRenderedPageBreak/>
        <w:t>أداةً رئيسة لجمع البيانات، حيث أجريت مع مسؤولي البنك الخارجي الجزائري وبنك الخليج (وكالتي غرداية)، بهدف تحليل آرائهم حول واقع توظيف الذكاء الاصطناعي في القطاع المصرفي</w:t>
      </w:r>
      <w:r w:rsidRPr="00C05227">
        <w:rPr>
          <w:rFonts w:ascii="Simplified Arabic" w:eastAsia="Simplified Arabic" w:hAnsi="Simplified Arabic" w:cs="Simplified Arabic"/>
          <w:sz w:val="28"/>
          <w:szCs w:val="28"/>
        </w:rPr>
        <w:t xml:space="preserve">. </w:t>
      </w:r>
    </w:p>
    <w:p w:rsidR="006D32C8" w:rsidRPr="00C05227" w:rsidRDefault="006D32C8" w:rsidP="00F13D7B">
      <w:pPr>
        <w:spacing w:line="276" w:lineRule="auto"/>
        <w:jc w:val="lowKashida"/>
        <w:rPr>
          <w:rFonts w:ascii="Simplified Arabic" w:eastAsia="Simplified Arabic" w:hAnsi="Simplified Arabic" w:cs="Simplified Arabic"/>
          <w:sz w:val="28"/>
          <w:szCs w:val="28"/>
        </w:rPr>
      </w:pPr>
      <w:r w:rsidRPr="00C05227">
        <w:rPr>
          <w:rFonts w:ascii="Simplified Arabic" w:eastAsia="Simplified Arabic" w:hAnsi="Simplified Arabic" w:cs="Simplified Arabic"/>
          <w:sz w:val="28"/>
          <w:szCs w:val="28"/>
          <w:rtl/>
        </w:rPr>
        <w:t>وتوصلت الدراسة إلى مجموعة من النتائج المهمة، من أبرزها أن تطبيقات الذكاء الاصطناعي تسهم في تعزيز التكنولوجيا المالية وتحسين كفاءة الخدمات المصرفية، إلا أن مستوى تبني هذه التقنيات في البنوك الجزائرية لا يزال محدودًا. كما بينت النتائج أن المؤسسات المالية تواجه تحديات تتعلق بارتفاع تكاليف تطوير البنية التحتية الرقمية، والحاجة إلى استثمارات كبيرة لإدماج تقنيات الذكاء الاصطناعي في العمليات المصرفية، الأمر الذي يحد من سرعة تبنيها لهذه التقنيات. وأكدت الدراسة أهمية الاستثمار في التحول الرقمي وتطوير البنية التحتية التقنية والكوادر البشرية بما يدعم توظيف الذكاء الاصطناعي في تحسين الأداء والخدمات المالية</w:t>
      </w:r>
      <w:r w:rsidRPr="00C05227">
        <w:rPr>
          <w:rFonts w:ascii="Simplified Arabic" w:eastAsia="Simplified Arabic" w:hAnsi="Simplified Arabic" w:cs="Simplified Arabic"/>
          <w:sz w:val="28"/>
          <w:szCs w:val="28"/>
        </w:rPr>
        <w:t xml:space="preserve">. </w:t>
      </w:r>
    </w:p>
    <w:p w:rsidR="00DD28B7" w:rsidRPr="00DD28B7" w:rsidRDefault="00DD28B7" w:rsidP="00F13D7B">
      <w:pPr>
        <w:pStyle w:val="ListParagraph"/>
        <w:numPr>
          <w:ilvl w:val="0"/>
          <w:numId w:val="8"/>
        </w:numPr>
        <w:spacing w:line="276" w:lineRule="auto"/>
        <w:jc w:val="lowKashida"/>
        <w:rPr>
          <w:rFonts w:ascii="Simplified Arabic" w:eastAsia="Simplified Arabic" w:hAnsi="Simplified Arabic" w:cs="Simplified Arabic"/>
          <w:sz w:val="28"/>
          <w:szCs w:val="28"/>
          <w:lang w:bidi="ar-EG"/>
        </w:rPr>
      </w:pPr>
      <w:r w:rsidRPr="00DD28B7">
        <w:rPr>
          <w:rFonts w:ascii="Simplified Arabic" w:eastAsia="Simplified Arabic" w:hAnsi="Simplified Arabic" w:cs="Simplified Arabic"/>
          <w:sz w:val="28"/>
          <w:szCs w:val="28"/>
          <w:rtl/>
        </w:rPr>
        <w:t>دراسة (زكريا، 2023) بعنوان:</w:t>
      </w:r>
      <w:r w:rsidRPr="00DD28B7">
        <w:rPr>
          <w:rFonts w:ascii="Simplified Arabic" w:eastAsia="Simplified Arabic" w:hAnsi="Simplified Arabic" w:cs="Simplified Arabic"/>
          <w:b/>
          <w:bCs/>
          <w:sz w:val="28"/>
          <w:szCs w:val="28"/>
          <w:rtl/>
        </w:rPr>
        <w:t xml:space="preserve"> "فاعلية الرقمنة وتطبيقات الذكاء الاصطناعي في تطوير مناهج التربية الفنية</w:t>
      </w:r>
      <w:r w:rsidRPr="00DD28B7">
        <w:rPr>
          <w:rFonts w:ascii="Simplified Arabic" w:eastAsia="Simplified Arabic" w:hAnsi="Simplified Arabic" w:cs="Simplified Arabic"/>
          <w:b/>
          <w:bCs/>
          <w:sz w:val="28"/>
          <w:szCs w:val="28"/>
          <w:lang w:bidi="ar-EG"/>
        </w:rPr>
        <w:t>".</w:t>
      </w:r>
    </w:p>
    <w:p w:rsidR="00DD28B7" w:rsidRPr="00DD28B7" w:rsidRDefault="00DD28B7" w:rsidP="00F13D7B">
      <w:pPr>
        <w:spacing w:line="276" w:lineRule="auto"/>
        <w:jc w:val="lowKashida"/>
        <w:rPr>
          <w:rFonts w:ascii="Simplified Arabic" w:eastAsia="Simplified Arabic" w:hAnsi="Simplified Arabic" w:cs="Simplified Arabic"/>
          <w:sz w:val="28"/>
          <w:szCs w:val="28"/>
          <w:lang w:bidi="ar-EG"/>
        </w:rPr>
      </w:pPr>
      <w:r w:rsidRPr="00DD28B7">
        <w:rPr>
          <w:rFonts w:ascii="Simplified Arabic" w:eastAsia="Simplified Arabic" w:hAnsi="Simplified Arabic" w:cs="Simplified Arabic"/>
          <w:sz w:val="28"/>
          <w:szCs w:val="28"/>
          <w:rtl/>
        </w:rPr>
        <w:t>هدفت الدراسة إلى التعرف على فاعلية الرقمنة وتطبيقات الذكاء الاصطناعي في تطوير مناهج التربية الفنية، وبيان دورها في تعزيز الإبداع والابتكار، وتحسين كفاءة التدريس، وإثراء العملية التعليمية بما يتوافق مع متطلبات العصر الرقمي. كما سعت الدراسة إلى استعراض آليات توظيف تطبيقات الذكاء الاصطناعي، مثل برامج الرسم والتصميم المدعومة بالذكاء الاصطناعي، وتقنيات الواقع الافتراضي والواقع المعزز، وأدوات التعلم الآلي، في تطوير مناهج التربية الفنية وتنمية المهارات الإبداعية لدى المتعلمين، مع مناقشة أبرز التحديات التي قد تواجه تطبيق هذه التقنيات في البيئة التعليمية. واعتمدت الدراسة على المنهج الوصفي التحليلي من خلال تحليل الأدبيات والاتجاهات الحديثة المرتبطة بالرقمنة والذكاء الاصطناعي في مجال التربية الفنية، واستعراض التطبيقات المعاصرة لهذه التقنيات في تطوير المناهج التعليمية</w:t>
      </w:r>
      <w:r w:rsidRPr="00DD28B7">
        <w:rPr>
          <w:rFonts w:ascii="Simplified Arabic" w:eastAsia="Simplified Arabic" w:hAnsi="Simplified Arabic" w:cs="Simplified Arabic"/>
          <w:sz w:val="28"/>
          <w:szCs w:val="28"/>
          <w:lang w:bidi="ar-EG"/>
        </w:rPr>
        <w:t xml:space="preserve">. </w:t>
      </w:r>
    </w:p>
    <w:p w:rsidR="00DD28B7" w:rsidRDefault="00DD28B7" w:rsidP="00F13D7B">
      <w:pPr>
        <w:spacing w:line="276" w:lineRule="auto"/>
        <w:jc w:val="lowKashida"/>
        <w:rPr>
          <w:rFonts w:ascii="Simplified Arabic" w:eastAsia="Simplified Arabic" w:hAnsi="Simplified Arabic" w:cs="Simplified Arabic"/>
          <w:sz w:val="28"/>
          <w:szCs w:val="28"/>
          <w:rtl/>
          <w:lang w:bidi="ar-EG"/>
        </w:rPr>
      </w:pPr>
      <w:r w:rsidRPr="00DD28B7">
        <w:rPr>
          <w:rFonts w:ascii="Simplified Arabic" w:eastAsia="Simplified Arabic" w:hAnsi="Simplified Arabic" w:cs="Simplified Arabic"/>
          <w:sz w:val="28"/>
          <w:szCs w:val="28"/>
          <w:rtl/>
        </w:rPr>
        <w:t xml:space="preserve">وتوصلت الدراسة إلى مجموعة من النتائج المهمة، من أبرزها أن الرقمنة وتطبيقات الذكاء الاصطناعي تمثلان مدخلًا فاعلًا لتطوير مناهج التربية الفنية، من خلال تنمية التفكير الإبداعي، وتحسين جودة التدريس، وتوسيع فرص التعلم التفاعلي، وإتاحة أدوات وتقنيات حديثة تدعم إنتاج الأعمال الفنية وتطوير المهارات الإبداعية لدى الطلاب. كما بينت النتائج أن استخدام تطبيقات الذكاء الاصطناعي يسهم في جعل العملية التعليمية أكثر مرونة وجاذبية، مع التأكيد على ضرورة توفير البنية التحتية </w:t>
      </w:r>
      <w:r w:rsidRPr="00DD28B7">
        <w:rPr>
          <w:rFonts w:ascii="Simplified Arabic" w:eastAsia="Simplified Arabic" w:hAnsi="Simplified Arabic" w:cs="Simplified Arabic"/>
          <w:sz w:val="28"/>
          <w:szCs w:val="28"/>
          <w:rtl/>
        </w:rPr>
        <w:lastRenderedPageBreak/>
        <w:t>التقنية المناسبة، وتأهيل المعلمين، ومراعاة الجوانب الأخلاقية المرتبطة باستخدام هذه التقنيات، بما يضمن تحقيق الاستفادة المثلى منها في تطوير مناهج التربية الفنية</w:t>
      </w:r>
      <w:r w:rsidRPr="00DD28B7">
        <w:rPr>
          <w:rFonts w:ascii="Simplified Arabic" w:eastAsia="Simplified Arabic" w:hAnsi="Simplified Arabic" w:cs="Simplified Arabic"/>
          <w:sz w:val="28"/>
          <w:szCs w:val="28"/>
          <w:lang w:bidi="ar-EG"/>
        </w:rPr>
        <w:t xml:space="preserve">. </w:t>
      </w:r>
    </w:p>
    <w:p w:rsidR="009F4103" w:rsidRPr="009F4103" w:rsidRDefault="009F4103" w:rsidP="00F13D7B">
      <w:pPr>
        <w:pStyle w:val="ListParagraph"/>
        <w:numPr>
          <w:ilvl w:val="0"/>
          <w:numId w:val="8"/>
        </w:numPr>
        <w:spacing w:line="276" w:lineRule="auto"/>
        <w:jc w:val="lowKashida"/>
        <w:rPr>
          <w:rFonts w:ascii="Simplified Arabic" w:eastAsia="Simplified Arabic" w:hAnsi="Simplified Arabic" w:cs="Simplified Arabic"/>
          <w:sz w:val="28"/>
          <w:szCs w:val="28"/>
          <w:lang w:bidi="ar-EG"/>
        </w:rPr>
      </w:pPr>
      <w:r w:rsidRPr="009F4103">
        <w:rPr>
          <w:rFonts w:ascii="Simplified Arabic" w:eastAsia="Simplified Arabic" w:hAnsi="Simplified Arabic" w:cs="Simplified Arabic"/>
          <w:sz w:val="28"/>
          <w:szCs w:val="28"/>
          <w:rtl/>
        </w:rPr>
        <w:t>دراسة (العشي وبادي، 2021) بعنوان</w:t>
      </w:r>
      <w:r w:rsidRPr="009F4103">
        <w:rPr>
          <w:rFonts w:ascii="Simplified Arabic" w:eastAsia="Simplified Arabic" w:hAnsi="Simplified Arabic" w:cs="Simplified Arabic"/>
          <w:b/>
          <w:bCs/>
          <w:sz w:val="28"/>
          <w:szCs w:val="28"/>
          <w:rtl/>
        </w:rPr>
        <w:t>: "تحليل البيانات الضخمة من الشبكات الاجتماعية كعامل تمكين لإدارة المعرفة المستدامة للاتجاهات التسويقية</w:t>
      </w:r>
      <w:r w:rsidRPr="009F4103">
        <w:rPr>
          <w:rFonts w:ascii="Simplified Arabic" w:eastAsia="Simplified Arabic" w:hAnsi="Simplified Arabic" w:cs="Simplified Arabic"/>
          <w:b/>
          <w:bCs/>
          <w:sz w:val="28"/>
          <w:szCs w:val="28"/>
          <w:lang w:bidi="ar-EG"/>
        </w:rPr>
        <w:t>".</w:t>
      </w:r>
    </w:p>
    <w:p w:rsidR="009F4103" w:rsidRPr="00A25267" w:rsidRDefault="009F4103" w:rsidP="00F13D7B">
      <w:pPr>
        <w:spacing w:line="276" w:lineRule="auto"/>
        <w:jc w:val="lowKashida"/>
        <w:rPr>
          <w:rFonts w:ascii="Simplified Arabic" w:eastAsia="Simplified Arabic" w:hAnsi="Simplified Arabic" w:cs="Simplified Arabic"/>
          <w:sz w:val="28"/>
          <w:szCs w:val="28"/>
          <w:lang w:bidi="ar-EG"/>
        </w:rPr>
      </w:pPr>
      <w:r w:rsidRPr="00A25267">
        <w:rPr>
          <w:rFonts w:ascii="Simplified Arabic" w:eastAsia="Simplified Arabic" w:hAnsi="Simplified Arabic" w:cs="Simplified Arabic"/>
          <w:sz w:val="28"/>
          <w:szCs w:val="28"/>
          <w:rtl/>
        </w:rPr>
        <w:t>هدفت الدراسة إلى التعرف على دور تحليل البيانات الضخمة المستخرجة من الشبكات الاجتماعية في دعم إدارة المعرفة المستدامة للاتجاهات التسويقية، من خلال توضيح كيفية الاستفادة من البيانات المتولدة عبر منصات التواصل الاجتماعي في فهم سلوك المستهلكين، واستكشاف اتجاهاتهم وتفضيلاتهم، وتعزيز قدرة المؤسسات على بناء معرفة تسويقية مستدامة تدعم اتخاذ القرارات الاستراتيجية. كما سعت الدراسة إلى إبراز أهمية تقنيات تحليل البيانات الضخمة في تحويل البيانات غير المهيكلة إلى معلومات ومعارف قابلة للاستخدام، بما يسهم في تحسين الأداء التسويقي وزيادة القدرة التنافسية للمؤسسات. واعتمدت الدراسة على المنهج الوصفي التحليلي، من خلال مراجعة الأدبيات العلمية وتحليل الدراسات السابقة المتعلقة بالبيانات الضخمة، وإدارة المعرفة، وتحليلات الشبكات الاجتماعية</w:t>
      </w:r>
      <w:r w:rsidRPr="00A25267">
        <w:rPr>
          <w:rFonts w:ascii="Simplified Arabic" w:eastAsia="Simplified Arabic" w:hAnsi="Simplified Arabic" w:cs="Simplified Arabic"/>
          <w:sz w:val="28"/>
          <w:szCs w:val="28"/>
          <w:lang w:bidi="ar-EG"/>
        </w:rPr>
        <w:t>.</w:t>
      </w:r>
    </w:p>
    <w:p w:rsidR="009F4103" w:rsidRPr="00A25267" w:rsidRDefault="009F4103" w:rsidP="00F13D7B">
      <w:pPr>
        <w:spacing w:line="276" w:lineRule="auto"/>
        <w:jc w:val="lowKashida"/>
        <w:rPr>
          <w:rFonts w:ascii="Simplified Arabic" w:eastAsia="Simplified Arabic" w:hAnsi="Simplified Arabic" w:cs="Simplified Arabic"/>
          <w:sz w:val="28"/>
          <w:szCs w:val="28"/>
          <w:lang w:bidi="ar-EG"/>
        </w:rPr>
      </w:pPr>
      <w:r w:rsidRPr="00A25267">
        <w:rPr>
          <w:rFonts w:ascii="Simplified Arabic" w:eastAsia="Simplified Arabic" w:hAnsi="Simplified Arabic" w:cs="Simplified Arabic"/>
          <w:sz w:val="28"/>
          <w:szCs w:val="28"/>
          <w:rtl/>
        </w:rPr>
        <w:t>وتوصلت الدراسة إلى مجموعة من النتائج المهمة، من أبرزها أن تحليل البيانات الضخمة المستمدة من الشبكات الاجتماعية يسهم في تعزيز إدارة المعرفة المستدامة من خلال توفير معلومات دقيقة وفورية حول احتياجات العملاء واتجاهاتهم، بما يدعم تطوير الاستراتيجيات التسويقية وتحسين جودة القرارات الإدارية. كما بينت النتائج أن نجاح الاستفادة من البيانات الضخمة يتطلب توافر بنية تحتية تقنية متطورة، وأدوات تحليل متقدمة، وكفاءات بشرية قادرة على إدارة البيانات وتحليلها، فضلًا عن تبني سياسات فعالة لإدارة البيانات وضمان جودة المعلومات بما يعزز القيمة الاستراتيجية للمعرفة داخل المؤسسات</w:t>
      </w:r>
      <w:r w:rsidRPr="00A25267">
        <w:rPr>
          <w:rFonts w:ascii="Simplified Arabic" w:eastAsia="Simplified Arabic" w:hAnsi="Simplified Arabic" w:cs="Simplified Arabic"/>
          <w:sz w:val="28"/>
          <w:szCs w:val="28"/>
          <w:lang w:bidi="ar-EG"/>
        </w:rPr>
        <w:t>.</w:t>
      </w:r>
    </w:p>
    <w:p w:rsidR="009F4103" w:rsidRPr="009F4103" w:rsidRDefault="009F4103" w:rsidP="00F13D7B">
      <w:pPr>
        <w:pStyle w:val="ListParagraph"/>
        <w:numPr>
          <w:ilvl w:val="0"/>
          <w:numId w:val="8"/>
        </w:numPr>
        <w:spacing w:line="276" w:lineRule="auto"/>
        <w:jc w:val="lowKashida"/>
        <w:rPr>
          <w:rFonts w:ascii="Simplified Arabic" w:eastAsia="Simplified Arabic" w:hAnsi="Simplified Arabic" w:cs="Simplified Arabic"/>
          <w:sz w:val="28"/>
          <w:szCs w:val="28"/>
          <w:lang w:bidi="ar-EG"/>
        </w:rPr>
      </w:pPr>
      <w:r w:rsidRPr="009F4103">
        <w:rPr>
          <w:rFonts w:ascii="Simplified Arabic" w:eastAsia="Simplified Arabic" w:hAnsi="Simplified Arabic" w:cs="Simplified Arabic"/>
          <w:sz w:val="28"/>
          <w:szCs w:val="28"/>
          <w:rtl/>
        </w:rPr>
        <w:t>دراسة (مقناني وشبيلة، 2019) بعنوان:</w:t>
      </w:r>
      <w:r w:rsidRPr="009F4103">
        <w:rPr>
          <w:rFonts w:ascii="Simplified Arabic" w:eastAsia="Simplified Arabic" w:hAnsi="Simplified Arabic" w:cs="Simplified Arabic"/>
          <w:b/>
          <w:bCs/>
          <w:sz w:val="28"/>
          <w:szCs w:val="28"/>
          <w:rtl/>
        </w:rPr>
        <w:t xml:space="preserve"> "دور البيانات الضخمة في دعم التنمية المستدامة بالدول العربية</w:t>
      </w:r>
      <w:r w:rsidRPr="009F4103">
        <w:rPr>
          <w:rFonts w:ascii="Simplified Arabic" w:eastAsia="Simplified Arabic" w:hAnsi="Simplified Arabic" w:cs="Simplified Arabic"/>
          <w:b/>
          <w:bCs/>
          <w:sz w:val="28"/>
          <w:szCs w:val="28"/>
          <w:lang w:bidi="ar-EG"/>
        </w:rPr>
        <w:t>".</w:t>
      </w:r>
    </w:p>
    <w:p w:rsidR="009F4103" w:rsidRPr="00305DDA" w:rsidRDefault="009F4103" w:rsidP="00F13D7B">
      <w:pPr>
        <w:spacing w:line="276" w:lineRule="auto"/>
        <w:jc w:val="lowKashida"/>
        <w:rPr>
          <w:rFonts w:ascii="Simplified Arabic" w:eastAsia="Simplified Arabic" w:hAnsi="Simplified Arabic" w:cs="Simplified Arabic"/>
          <w:sz w:val="28"/>
          <w:szCs w:val="28"/>
          <w:lang w:bidi="ar-EG"/>
        </w:rPr>
      </w:pPr>
      <w:r w:rsidRPr="00305DDA">
        <w:rPr>
          <w:rFonts w:ascii="Simplified Arabic" w:eastAsia="Simplified Arabic" w:hAnsi="Simplified Arabic" w:cs="Simplified Arabic"/>
          <w:sz w:val="28"/>
          <w:szCs w:val="28"/>
          <w:rtl/>
        </w:rPr>
        <w:t xml:space="preserve">هدفت الدراسة إلى التعرف على دور البيانات الضخمة في دعم التنمية المستدامة بالدول العربية، من خلال إبراز أهمية توظيف تقنيات تحليل البيانات الضخمة في تعزيز كفاءة التخطيط وصنع القرار، </w:t>
      </w:r>
      <w:r w:rsidRPr="00305DDA">
        <w:rPr>
          <w:rFonts w:ascii="Simplified Arabic" w:eastAsia="Simplified Arabic" w:hAnsi="Simplified Arabic" w:cs="Simplified Arabic"/>
          <w:sz w:val="28"/>
          <w:szCs w:val="28"/>
          <w:rtl/>
        </w:rPr>
        <w:lastRenderedPageBreak/>
        <w:t>وتحسين إدارة الموارد، ودعم رسم السياسات العامة التي تسهم في تحقيق أهداف التنمية المستدامة. كما سعت الدراسة إلى استعراض واقع استخدام البيانات الضخمة في الدول العربية، وبيان الفرص التي تتيحها هذه التقنيات في مختلف القطاعات، إلى جانب مناقشة أبرز التحديات التقنية والتنظيمية والبشرية التي تواجه تبنيها. واعتمدت الدراسة على المنهج الوصفي التحليلي، من خلال مراجعة وتحليل الأدبيات العلمية والتقارير والدراسات المتعلقة بالبيانات الضخمة والتنمية المستدامة في الدول العربية</w:t>
      </w:r>
      <w:r w:rsidRPr="00305DDA">
        <w:rPr>
          <w:rFonts w:ascii="Simplified Arabic" w:eastAsia="Simplified Arabic" w:hAnsi="Simplified Arabic" w:cs="Simplified Arabic"/>
          <w:sz w:val="28"/>
          <w:szCs w:val="28"/>
          <w:lang w:bidi="ar-EG"/>
        </w:rPr>
        <w:t>.</w:t>
      </w:r>
    </w:p>
    <w:p w:rsidR="009F4103" w:rsidRPr="009F4103" w:rsidRDefault="009F4103" w:rsidP="00F13D7B">
      <w:pPr>
        <w:spacing w:line="276" w:lineRule="auto"/>
        <w:jc w:val="lowKashida"/>
        <w:rPr>
          <w:rFonts w:ascii="Simplified Arabic" w:eastAsia="Simplified Arabic" w:hAnsi="Simplified Arabic" w:cs="Simplified Arabic"/>
          <w:sz w:val="28"/>
          <w:szCs w:val="28"/>
          <w:lang w:bidi="ar-EG"/>
        </w:rPr>
      </w:pPr>
      <w:r w:rsidRPr="00305DDA">
        <w:rPr>
          <w:rFonts w:ascii="Simplified Arabic" w:eastAsia="Simplified Arabic" w:hAnsi="Simplified Arabic" w:cs="Simplified Arabic"/>
          <w:sz w:val="28"/>
          <w:szCs w:val="28"/>
          <w:rtl/>
        </w:rPr>
        <w:t>وتوصلت الدراسة إلى مجموعة من النتائج المهمة، من أبرزها أن البيانات الضخمة تمثل موردًا استراتيجيًا يسهم في دعم تحقيق التنمية المستدامة من خلال توفير معلومات دقيقة وآنية تساعد متخذي القرار على وضع سياسات أكثر كفاءة وفاعلية، وتحسين جودة الخدمات العامة، وتعزيز الابتكار في مختلف القطاعات. كما بينت النتائج أن الدول العربية ما زالت تواجه تحديات تتعلق بضعف البنية التحتية الرقمية، ومحدودية الكفاءات المتخصصة، وغياب الأطر التشريعية المنظمة لإدارة البيانات، الأمر الذي يستدعي زيادة الاستثمار في البنية التحتية الرقمية، وتطوير القدرات البشرية، وتعزيز ثقافة الاعتماد على البيانات في التخطيط وصنع القرار لتحقيق التنمية المستدامة</w:t>
      </w:r>
      <w:r w:rsidRPr="00305DDA">
        <w:rPr>
          <w:rFonts w:ascii="Simplified Arabic" w:eastAsia="Simplified Arabic" w:hAnsi="Simplified Arabic" w:cs="Simplified Arabic"/>
          <w:sz w:val="28"/>
          <w:szCs w:val="28"/>
          <w:lang w:bidi="ar-EG"/>
        </w:rPr>
        <w:t>.</w:t>
      </w:r>
    </w:p>
    <w:p w:rsidR="009826E9" w:rsidRPr="009978B4" w:rsidRDefault="009978B4" w:rsidP="00F13D7B">
      <w:pPr>
        <w:pStyle w:val="Heading1"/>
        <w:jc w:val="lowKashida"/>
        <w:rPr>
          <w:rFonts w:ascii="Simplified Arabic" w:hAnsi="Simplified Arabic" w:cs="Simplified Arabic"/>
          <w:b w:val="0"/>
          <w:bCs w:val="0"/>
          <w:sz w:val="32"/>
          <w:szCs w:val="32"/>
          <w:u w:val="single"/>
          <w:rtl/>
          <w:lang w:bidi="ar-EG"/>
        </w:rPr>
      </w:pPr>
      <w:bookmarkStart w:id="28" w:name="_Toc233603594"/>
      <w:r w:rsidRPr="009978B4">
        <w:rPr>
          <w:rFonts w:ascii="Simplified Arabic" w:hAnsi="Simplified Arabic" w:cs="Simplified Arabic"/>
          <w:b w:val="0"/>
          <w:bCs w:val="0"/>
          <w:sz w:val="32"/>
          <w:szCs w:val="32"/>
          <w:u w:val="single"/>
          <w:rtl/>
          <w:lang w:bidi="ar-EG"/>
        </w:rPr>
        <w:t>ثانيا: الدراسات الأجنبية</w:t>
      </w:r>
      <w:bookmarkEnd w:id="28"/>
      <w:r w:rsidRPr="009978B4">
        <w:rPr>
          <w:rFonts w:ascii="Simplified Arabic" w:hAnsi="Simplified Arabic" w:cs="Simplified Arabic"/>
          <w:b w:val="0"/>
          <w:bCs w:val="0"/>
          <w:sz w:val="32"/>
          <w:szCs w:val="32"/>
          <w:u w:val="single"/>
          <w:rtl/>
          <w:lang w:bidi="ar-EG"/>
        </w:rPr>
        <w:t xml:space="preserve"> </w:t>
      </w:r>
    </w:p>
    <w:p w:rsidR="00451D61" w:rsidRPr="00451D61" w:rsidRDefault="00451D61" w:rsidP="00F13D7B">
      <w:pPr>
        <w:pStyle w:val="ListParagraph"/>
        <w:numPr>
          <w:ilvl w:val="0"/>
          <w:numId w:val="9"/>
        </w:numPr>
        <w:spacing w:line="276" w:lineRule="auto"/>
        <w:jc w:val="lowKashida"/>
        <w:rPr>
          <w:rFonts w:ascii="Simplified Arabic" w:eastAsia="Simplified Arabic" w:hAnsi="Simplified Arabic" w:cs="Simplified Arabic"/>
          <w:sz w:val="28"/>
          <w:szCs w:val="28"/>
          <w:rtl/>
          <w:lang w:bidi="ar-EG"/>
        </w:rPr>
      </w:pPr>
      <w:r w:rsidRPr="00451D61">
        <w:rPr>
          <w:rFonts w:ascii="Simplified Arabic" w:eastAsia="Simplified Arabic" w:hAnsi="Simplified Arabic" w:cs="Simplified Arabic"/>
          <w:sz w:val="28"/>
          <w:szCs w:val="28"/>
          <w:rtl/>
          <w:lang w:bidi="ar-EG"/>
        </w:rPr>
        <w:t>دراسة (</w:t>
      </w:r>
      <w:r w:rsidRPr="00451D61">
        <w:rPr>
          <w:rFonts w:ascii="Simplified Arabic" w:eastAsia="Simplified Arabic" w:hAnsi="Simplified Arabic" w:cs="Simplified Arabic"/>
          <w:sz w:val="28"/>
          <w:szCs w:val="28"/>
          <w:lang w:bidi="ar-EG"/>
        </w:rPr>
        <w:t>Palmer</w:t>
      </w:r>
      <w:r w:rsidRPr="00451D61">
        <w:rPr>
          <w:rFonts w:ascii="Simplified Arabic" w:eastAsia="Simplified Arabic" w:hAnsi="Simplified Arabic" w:cs="Simplified Arabic"/>
          <w:sz w:val="28"/>
          <w:szCs w:val="28"/>
          <w:rtl/>
          <w:lang w:bidi="ar-EG"/>
        </w:rPr>
        <w:t>، 2025) بعنوان: "</w:t>
      </w:r>
      <w:r w:rsidRPr="00451D61">
        <w:rPr>
          <w:rFonts w:ascii="Simplified Arabic" w:eastAsia="Simplified Arabic" w:hAnsi="Simplified Arabic" w:cs="Simplified Arabic"/>
          <w:b/>
          <w:bCs/>
          <w:sz w:val="28"/>
          <w:szCs w:val="28"/>
          <w:rtl/>
          <w:lang w:bidi="ar-EG"/>
        </w:rPr>
        <w:t>الذكاء الاصطناعي في الرعاية الأولية والرعاية المجتمعية: الفرص والتحديات</w:t>
      </w:r>
      <w:r w:rsidRPr="00451D61">
        <w:rPr>
          <w:rFonts w:ascii="Simplified Arabic" w:eastAsia="Simplified Arabic" w:hAnsi="Simplified Arabic" w:cs="Simplified Arabic"/>
          <w:sz w:val="28"/>
          <w:szCs w:val="28"/>
          <w:rtl/>
          <w:lang w:bidi="ar-EG"/>
        </w:rPr>
        <w:t>".</w:t>
      </w:r>
    </w:p>
    <w:p w:rsidR="00451D61" w:rsidRPr="00451D61" w:rsidRDefault="00451D61" w:rsidP="00F13D7B">
      <w:pPr>
        <w:spacing w:line="276" w:lineRule="auto"/>
        <w:jc w:val="lowKashida"/>
        <w:rPr>
          <w:rFonts w:ascii="Simplified Arabic" w:eastAsia="Simplified Arabic" w:hAnsi="Simplified Arabic" w:cs="Simplified Arabic"/>
          <w:sz w:val="28"/>
          <w:szCs w:val="28"/>
          <w:rtl/>
          <w:lang w:bidi="ar-EG"/>
        </w:rPr>
      </w:pPr>
      <w:r w:rsidRPr="00451D61">
        <w:rPr>
          <w:rFonts w:ascii="Simplified Arabic" w:eastAsia="Simplified Arabic" w:hAnsi="Simplified Arabic" w:cs="Simplified Arabic"/>
          <w:sz w:val="28"/>
          <w:szCs w:val="28"/>
          <w:rtl/>
          <w:lang w:bidi="ar-EG"/>
        </w:rPr>
        <w:t>هدفت الدراسة إلى استعراض الفرص والتحديات المرتبطة بتوظيف تقنيات الذكاء الاصطناعي في خدمات الرعاية الأولية والرعاية المجتمعية، من خلال بيان دور هذه التقنيات في تحسين جودة الرعاية الصحية، وتعزيز كفاءة تقديم الخدمات، ودعم اتخاذ القرارات السريرية والإدارية، إلى جانب مناقشة التحديات التقنية والتنظيمية والأخلاقية التي قد تحد من التوسع في استخدامها. كما سعت الدراسة إلى توضيح كيفية إسهام الذكاء الاصطناعي في تحليل البيانات الصحية، والتنبؤ باحتياجات المرضى، وتحسين إدارة الموارد، بما يدعم تقديم خدمات صحية أكثر كفاءة واستجابة لاحتياجات المجتمع. واعتمدت الدراسة على المنهج الوصفي التحليلي، من خلال استعراض وتحليل الأدبيات الحديثة المتعلقة باستخدام الذكاء الاصطناعي في الرعاية الأولية والمجتمعية، ومناقشة أبرز التطبيقات والاتجاهات المستقبلية في هذا المجال.</w:t>
      </w:r>
    </w:p>
    <w:p w:rsidR="00451D61" w:rsidRDefault="00451D61" w:rsidP="00F13D7B">
      <w:pPr>
        <w:spacing w:line="276" w:lineRule="auto"/>
        <w:jc w:val="lowKashida"/>
        <w:rPr>
          <w:rFonts w:ascii="Simplified Arabic" w:eastAsia="Simplified Arabic" w:hAnsi="Simplified Arabic" w:cs="Simplified Arabic"/>
          <w:sz w:val="28"/>
          <w:szCs w:val="28"/>
          <w:rtl/>
          <w:lang w:bidi="ar-EG"/>
        </w:rPr>
      </w:pPr>
      <w:r w:rsidRPr="00451D61">
        <w:rPr>
          <w:rFonts w:ascii="Simplified Arabic" w:eastAsia="Simplified Arabic" w:hAnsi="Simplified Arabic" w:cs="Simplified Arabic"/>
          <w:sz w:val="28"/>
          <w:szCs w:val="28"/>
          <w:rtl/>
          <w:lang w:bidi="ar-EG"/>
        </w:rPr>
        <w:lastRenderedPageBreak/>
        <w:t>وتوصلت الدراسة إلى مجموعة من النتائج المهمة، من أبرزها أن تقنيات الذكاء الاصطناعي تمتلك إمكانات كبيرة في تحسين كفاءة خدمات الرعاية الأولية والرعاية المجتمعية، من خلال تعزيز سرعة ودقة التشخيص، وتحسين إدارة البيانات الصحية، ودعم اتخاذ القرارات المبنية على الأدلة، وتخفيف الأعباء الإدارية عن مقدمي الرعاية الصحية. كما بينت النتائج أن نجاح توظيف الذكاء الاصطناعي يتطلب توافر بنية تحتية رقمية متطورة، وضمان جودة البيانات، وتأهيل الكوادر البشرية، ومعالجة الجوانب الأخلاقية المتعلقة بخصوصية البيانات والشفافية والمساءلة، بما يضمن الاستخدام الآمن والفعال لهذه التقنيات في تطوير خدمات الرعاية الصحية المجتمعية.</w:t>
      </w:r>
    </w:p>
    <w:p w:rsidR="00FC63E2" w:rsidRPr="00FC63E2" w:rsidRDefault="00FC63E2" w:rsidP="00F13D7B">
      <w:pPr>
        <w:pStyle w:val="ListParagraph"/>
        <w:numPr>
          <w:ilvl w:val="0"/>
          <w:numId w:val="9"/>
        </w:numPr>
        <w:spacing w:line="276" w:lineRule="auto"/>
        <w:jc w:val="lowKashida"/>
        <w:rPr>
          <w:rFonts w:ascii="Simplified Arabic" w:eastAsia="Simplified Arabic" w:hAnsi="Simplified Arabic" w:cs="Simplified Arabic"/>
          <w:sz w:val="28"/>
          <w:szCs w:val="28"/>
          <w:rtl/>
          <w:lang w:bidi="ar-EG"/>
        </w:rPr>
      </w:pPr>
      <w:r w:rsidRPr="00FC63E2">
        <w:rPr>
          <w:rFonts w:ascii="Simplified Arabic" w:eastAsia="Simplified Arabic" w:hAnsi="Simplified Arabic" w:cs="Simplified Arabic"/>
          <w:sz w:val="28"/>
          <w:szCs w:val="28"/>
          <w:rtl/>
          <w:lang w:bidi="ar-EG"/>
        </w:rPr>
        <w:t>دراسة (</w:t>
      </w:r>
      <w:r w:rsidRPr="00FC63E2">
        <w:rPr>
          <w:rFonts w:ascii="Simplified Arabic" w:eastAsia="Simplified Arabic" w:hAnsi="Simplified Arabic" w:cs="Simplified Arabic"/>
          <w:sz w:val="28"/>
          <w:szCs w:val="28"/>
          <w:lang w:bidi="ar-EG"/>
        </w:rPr>
        <w:t>Ndikuyeze</w:t>
      </w:r>
      <w:r w:rsidRPr="00FC63E2">
        <w:rPr>
          <w:rFonts w:ascii="Simplified Arabic" w:eastAsia="Simplified Arabic" w:hAnsi="Simplified Arabic" w:cs="Simplified Arabic"/>
          <w:sz w:val="28"/>
          <w:szCs w:val="28"/>
          <w:rtl/>
          <w:lang w:bidi="ar-EG"/>
        </w:rPr>
        <w:t xml:space="preserve"> و</w:t>
      </w:r>
      <w:r w:rsidRPr="00FC63E2">
        <w:rPr>
          <w:rFonts w:ascii="Simplified Arabic" w:eastAsia="Simplified Arabic" w:hAnsi="Simplified Arabic" w:cs="Simplified Arabic"/>
          <w:sz w:val="28"/>
          <w:szCs w:val="28"/>
          <w:lang w:bidi="ar-EG"/>
        </w:rPr>
        <w:t>Mampilo</w:t>
      </w:r>
      <w:r w:rsidRPr="00FC63E2">
        <w:rPr>
          <w:rFonts w:ascii="Simplified Arabic" w:eastAsia="Simplified Arabic" w:hAnsi="Simplified Arabic" w:cs="Simplified Arabic"/>
          <w:sz w:val="28"/>
          <w:szCs w:val="28"/>
          <w:rtl/>
          <w:lang w:bidi="ar-EG"/>
        </w:rPr>
        <w:t>، 2025) بعنوان: "</w:t>
      </w:r>
      <w:r w:rsidRPr="00FC63E2">
        <w:rPr>
          <w:rFonts w:ascii="Simplified Arabic" w:eastAsia="Simplified Arabic" w:hAnsi="Simplified Arabic" w:cs="Simplified Arabic"/>
          <w:b/>
          <w:bCs/>
          <w:sz w:val="28"/>
          <w:szCs w:val="28"/>
          <w:rtl/>
          <w:lang w:bidi="ar-EG"/>
        </w:rPr>
        <w:t>تحسين المراكز الصحية المجتمعية باستخدام تحليلات البيانات الضخمة: مراجعة منهجية للأدبيات حول تبنيها</w:t>
      </w:r>
      <w:r w:rsidRPr="00FC63E2">
        <w:rPr>
          <w:rFonts w:ascii="Simplified Arabic" w:eastAsia="Simplified Arabic" w:hAnsi="Simplified Arabic" w:cs="Simplified Arabic"/>
          <w:sz w:val="28"/>
          <w:szCs w:val="28"/>
          <w:rtl/>
          <w:lang w:bidi="ar-EG"/>
        </w:rPr>
        <w:t>".</w:t>
      </w:r>
    </w:p>
    <w:p w:rsidR="00FC63E2" w:rsidRPr="00FC63E2" w:rsidRDefault="00FC63E2" w:rsidP="00F13D7B">
      <w:pPr>
        <w:spacing w:line="276" w:lineRule="auto"/>
        <w:jc w:val="lowKashida"/>
        <w:rPr>
          <w:rFonts w:ascii="Simplified Arabic" w:eastAsia="Simplified Arabic" w:hAnsi="Simplified Arabic" w:cs="Simplified Arabic"/>
          <w:sz w:val="28"/>
          <w:szCs w:val="28"/>
          <w:rtl/>
          <w:lang w:bidi="ar-EG"/>
        </w:rPr>
      </w:pPr>
      <w:r w:rsidRPr="00FC63E2">
        <w:rPr>
          <w:rFonts w:ascii="Simplified Arabic" w:eastAsia="Simplified Arabic" w:hAnsi="Simplified Arabic" w:cs="Simplified Arabic"/>
          <w:sz w:val="28"/>
          <w:szCs w:val="28"/>
          <w:rtl/>
          <w:lang w:bidi="ar-EG"/>
        </w:rPr>
        <w:t>هدفت الدراسة إلى استعراض واقع تبني تحليلات البيانات الضخمة في المراكز الصحية المجتمعية، وبيان دورها في تحسين جودة الخدمات الصحية ورفع كفاءة الأداء المؤسسي، من خلال تحليل الدراسات المنشورة حول تطبيقات البيانات الضخمة في القطاع الصحي. كما سعت الدراسة إلى تحديد العوامل المؤثرة في تبني تقنيات تحليل البيانات الضخمة، والكشف عن أبرز الفرص التي تتيحها في دعم اتخاذ القرار، وتحسين تخصيص الموارد، وتعزيز جودة الرعاية الصحية، إلى جانب استعراض التحديات التقنية والتنظيمية والبشرية التي تواجه المؤسسات الصحية عند تطبيق هذه التقنيات. واعتمدت الدراسة على منهج المراجعة المنهجية للأدبيات (</w:t>
      </w:r>
      <w:r w:rsidRPr="00FC63E2">
        <w:rPr>
          <w:rFonts w:ascii="Simplified Arabic" w:eastAsia="Simplified Arabic" w:hAnsi="Simplified Arabic" w:cs="Simplified Arabic"/>
          <w:sz w:val="28"/>
          <w:szCs w:val="28"/>
          <w:lang w:bidi="ar-EG"/>
        </w:rPr>
        <w:t>Systematic Literature Review</w:t>
      </w:r>
      <w:r>
        <w:rPr>
          <w:rFonts w:ascii="Simplified Arabic" w:eastAsia="Simplified Arabic" w:hAnsi="Simplified Arabic" w:cs="Simplified Arabic" w:hint="cs"/>
          <w:sz w:val="28"/>
          <w:szCs w:val="28"/>
          <w:rtl/>
          <w:lang w:bidi="ar-ER"/>
        </w:rPr>
        <w:t>)</w:t>
      </w:r>
      <w:r w:rsidRPr="00FC63E2">
        <w:rPr>
          <w:rFonts w:ascii="Simplified Arabic" w:eastAsia="Simplified Arabic" w:hAnsi="Simplified Arabic" w:cs="Simplified Arabic"/>
          <w:sz w:val="28"/>
          <w:szCs w:val="28"/>
          <w:rtl/>
          <w:lang w:bidi="ar-EG"/>
        </w:rPr>
        <w:t xml:space="preserve"> حيث جرى تحليل الدراسات العلمية ذات الصلة بصورة منهجية لاستخلاص الاتجاهات البحثية والنتائج الرئيسة المتعلقة بتبني تحليلات البيانات الضخمة في المراكز الصحية المجتمعية.</w:t>
      </w:r>
    </w:p>
    <w:p w:rsidR="00FC63E2" w:rsidRPr="00FC63E2" w:rsidRDefault="00FC63E2" w:rsidP="00F13D7B">
      <w:pPr>
        <w:spacing w:line="276" w:lineRule="auto"/>
        <w:jc w:val="lowKashida"/>
        <w:rPr>
          <w:rFonts w:ascii="Simplified Arabic" w:eastAsia="Simplified Arabic" w:hAnsi="Simplified Arabic" w:cs="Simplified Arabic"/>
          <w:sz w:val="28"/>
          <w:szCs w:val="28"/>
          <w:lang w:bidi="ar-EG"/>
        </w:rPr>
      </w:pPr>
      <w:r w:rsidRPr="00FC63E2">
        <w:rPr>
          <w:rFonts w:ascii="Simplified Arabic" w:eastAsia="Simplified Arabic" w:hAnsi="Simplified Arabic" w:cs="Simplified Arabic"/>
          <w:sz w:val="28"/>
          <w:szCs w:val="28"/>
          <w:rtl/>
          <w:lang w:bidi="ar-EG"/>
        </w:rPr>
        <w:t>وتوصلت الدراسة إلى مجموعة من النتائج المهمة، من أبرزها أن تحليلات البيانات الضخمة تسهم في تحسين كفاءة المراكز الصحية المجتمعية من خلال تعزيز دقة اتخاذ القرارات، وتحسين إدارة الموارد، والتنبؤ بالاحتياجات الصحية، ودعم التخطيط الاستراتيجي، بما ينعكس إيجابًا على جودة الخدمات المقدمة للمستفيدين. كما بينت النتائج أن نجاح تبني تحليلات البيانات الضخمة يعتمد على توافر بنية تحتية رقمية متطورة، وجودة البيانات، وتوافر الكفاءات المتخصصة، والدعم الإداري، إضافة إلى وضع سياسات واضحة لإدارة البيانات وحماية خصوصيتها، بما يضمن تحقيق الاستفادة القصوى من هذه التقنيات في تطوير خدمات الرعاية الصحية المجتمعية</w:t>
      </w:r>
    </w:p>
    <w:p w:rsidR="00D20276" w:rsidRPr="00451D61" w:rsidRDefault="00D20276" w:rsidP="00F13D7B">
      <w:pPr>
        <w:pStyle w:val="ListParagraph"/>
        <w:numPr>
          <w:ilvl w:val="0"/>
          <w:numId w:val="9"/>
        </w:numPr>
        <w:spacing w:line="276" w:lineRule="auto"/>
        <w:jc w:val="lowKashida"/>
        <w:rPr>
          <w:rFonts w:ascii="Simplified Arabic" w:eastAsia="Simplified Arabic" w:hAnsi="Simplified Arabic" w:cs="Simplified Arabic"/>
          <w:sz w:val="28"/>
          <w:szCs w:val="28"/>
          <w:rtl/>
          <w:lang w:bidi="ar-EG"/>
        </w:rPr>
      </w:pPr>
      <w:r w:rsidRPr="00451D61">
        <w:rPr>
          <w:rFonts w:ascii="Simplified Arabic" w:eastAsia="Simplified Arabic" w:hAnsi="Simplified Arabic" w:cs="Simplified Arabic"/>
          <w:sz w:val="28"/>
          <w:szCs w:val="28"/>
          <w:rtl/>
          <w:lang w:bidi="ar-EG"/>
        </w:rPr>
        <w:lastRenderedPageBreak/>
        <w:t>دراسة (</w:t>
      </w:r>
      <w:r w:rsidRPr="00451D61">
        <w:rPr>
          <w:rFonts w:ascii="Simplified Arabic" w:eastAsia="Simplified Arabic" w:hAnsi="Simplified Arabic" w:cs="Simplified Arabic"/>
          <w:sz w:val="28"/>
          <w:szCs w:val="28"/>
          <w:lang w:bidi="ar-EG"/>
        </w:rPr>
        <w:t>Glasby</w:t>
      </w:r>
      <w:r w:rsidRPr="00451D61">
        <w:rPr>
          <w:rFonts w:ascii="Simplified Arabic" w:eastAsia="Simplified Arabic" w:hAnsi="Simplified Arabic" w:cs="Simplified Arabic"/>
          <w:sz w:val="28"/>
          <w:szCs w:val="28"/>
          <w:rtl/>
          <w:lang w:bidi="ar-EG"/>
        </w:rPr>
        <w:t xml:space="preserve"> وآخرون، 2023) بعنوان: "</w:t>
      </w:r>
      <w:r w:rsidRPr="00451D61">
        <w:rPr>
          <w:rFonts w:ascii="Simplified Arabic" w:eastAsia="Simplified Arabic" w:hAnsi="Simplified Arabic" w:cs="Simplified Arabic"/>
          <w:b/>
          <w:bCs/>
          <w:sz w:val="28"/>
          <w:szCs w:val="28"/>
          <w:rtl/>
          <w:lang w:bidi="ar-EG"/>
        </w:rPr>
        <w:t>التقنيات الحديثة والناشئة في الرعاية الاجتماعية للبالغين: نموذج أجهزة الاستشعار المنزلية المدعومة بالذكاء الاصطناعي</w:t>
      </w:r>
      <w:r w:rsidRPr="00451D61">
        <w:rPr>
          <w:rFonts w:ascii="Simplified Arabic" w:eastAsia="Simplified Arabic" w:hAnsi="Simplified Arabic" w:cs="Simplified Arabic"/>
          <w:sz w:val="28"/>
          <w:szCs w:val="28"/>
          <w:rtl/>
          <w:lang w:bidi="ar-EG"/>
        </w:rPr>
        <w:t>".</w:t>
      </w:r>
    </w:p>
    <w:p w:rsidR="00D20276" w:rsidRPr="00D20276" w:rsidRDefault="00D20276" w:rsidP="00F13D7B">
      <w:pPr>
        <w:spacing w:line="276" w:lineRule="auto"/>
        <w:jc w:val="lowKashida"/>
        <w:rPr>
          <w:rFonts w:ascii="Simplified Arabic" w:eastAsia="Simplified Arabic" w:hAnsi="Simplified Arabic" w:cs="Simplified Arabic"/>
          <w:sz w:val="28"/>
          <w:szCs w:val="28"/>
          <w:rtl/>
          <w:lang w:bidi="ar-EG"/>
        </w:rPr>
      </w:pPr>
      <w:r w:rsidRPr="00D20276">
        <w:rPr>
          <w:rFonts w:ascii="Simplified Arabic" w:eastAsia="Simplified Arabic" w:hAnsi="Simplified Arabic" w:cs="Simplified Arabic"/>
          <w:sz w:val="28"/>
          <w:szCs w:val="28"/>
          <w:rtl/>
          <w:lang w:bidi="ar-EG"/>
        </w:rPr>
        <w:t>هدفت الدراسة إلى استكشاف دور التقنيات الحديثة والناشئة، وبخاصة أجهزة الاستشعار المنزلية المدعومة بالذكاء الاصطناعي، في تطوير خدمات الرعاية الاجتماعية المقدمة للبالغين، من خلال تقييم مدى إسهام هذه التقنيات في تحسين جودة الرعاية، وتعزيز استقلالية المستفيدين، ودعم مقدمي الرعاية في اتخاذ القرارات المناسبة. كما سعت الدراسة إلى تحليل إمكانات أنظمة الاستشعار الذكية في مراقبة الأنشطة اليومية، والكشف المبكر عن المخاطر الصحية أو السلوكية، وتوفير بيانات لحظية تساعد على تحسين التخطيط للخدمات الاجتماعية، إلى جانب مناقشة الجوانب الأخلاقية والتنظيمية المرتبطة باستخدام هذه التقنيات. واعتمدت الدراسة على المنهج الوصفي التحليلي، من خلال مراجعة الأدبيات العلمية، وتحليل الأدلة البحثية المتعلقة باستخدام أجهزة الاستشعار المنزلية المدعومة بالذكاء الاصطناعي في مجال الرعاية الاجتماعية للبالغين.</w:t>
      </w:r>
    </w:p>
    <w:p w:rsidR="00D20276" w:rsidRDefault="00D20276" w:rsidP="00F13D7B">
      <w:pPr>
        <w:spacing w:line="276" w:lineRule="auto"/>
        <w:jc w:val="lowKashida"/>
        <w:rPr>
          <w:rFonts w:ascii="Simplified Arabic" w:eastAsia="Simplified Arabic" w:hAnsi="Simplified Arabic" w:cs="Simplified Arabic"/>
          <w:sz w:val="28"/>
          <w:szCs w:val="28"/>
          <w:rtl/>
          <w:lang w:bidi="ar-EG"/>
        </w:rPr>
      </w:pPr>
      <w:r w:rsidRPr="00D20276">
        <w:rPr>
          <w:rFonts w:ascii="Simplified Arabic" w:eastAsia="Simplified Arabic" w:hAnsi="Simplified Arabic" w:cs="Simplified Arabic"/>
          <w:sz w:val="28"/>
          <w:szCs w:val="28"/>
          <w:rtl/>
          <w:lang w:bidi="ar-EG"/>
        </w:rPr>
        <w:t>وتوصلت الدراسة إلى مجموعة من النتائج المهمة، من أبرزها أن أجهزة الاستشعار المنزلية المدعومة بالذكاء الاصطناعي تسهم في تحسين جودة خدمات الرعاية الاجتماعية، من خلال توفير معلومات دقيقة وآنية عن حالة المستفيدين، والكشف المبكر عن المشكلات المحتملة، وتعزيز سرعة الاستجابة للحالات الطارئة، بما يدعم استقلالية الأفراد ويقلل من الحاجة إلى التدخل المباشر المستمر. كما بينت النتائج أن نجاح تطبيق هذه التقنيات يعتمد على توافر بنية تقنية مناسبة، وضمان حماية خصوصية البيانات، وكسب ثقة المستفيدين ومقدمي الرعاية، مع ضرورة وضع أطر تنظيمية وأخلاقية واضحة لضمان الاستخدام الآمن والمسؤول لتطبيقات الذكاء الاصطناعي في مجال الرعاية الاجتماعية.</w:t>
      </w:r>
    </w:p>
    <w:p w:rsidR="00FA76AC" w:rsidRPr="00FA76AC" w:rsidRDefault="00FA76AC" w:rsidP="00F13D7B">
      <w:pPr>
        <w:pStyle w:val="ListParagraph"/>
        <w:numPr>
          <w:ilvl w:val="0"/>
          <w:numId w:val="9"/>
        </w:numPr>
        <w:spacing w:line="276" w:lineRule="auto"/>
        <w:jc w:val="lowKashida"/>
        <w:rPr>
          <w:rFonts w:ascii="Simplified Arabic" w:eastAsia="Simplified Arabic" w:hAnsi="Simplified Arabic" w:cs="Simplified Arabic"/>
          <w:sz w:val="28"/>
          <w:szCs w:val="28"/>
          <w:rtl/>
          <w:lang w:bidi="ar-EG"/>
        </w:rPr>
      </w:pPr>
      <w:r w:rsidRPr="00FA76AC">
        <w:rPr>
          <w:rFonts w:ascii="Simplified Arabic" w:eastAsia="Simplified Arabic" w:hAnsi="Simplified Arabic" w:cs="Simplified Arabic"/>
          <w:sz w:val="28"/>
          <w:szCs w:val="28"/>
          <w:rtl/>
          <w:lang w:bidi="ar-EG"/>
        </w:rPr>
        <w:t>دراسة (</w:t>
      </w:r>
      <w:r w:rsidRPr="00FA76AC">
        <w:rPr>
          <w:rFonts w:ascii="Simplified Arabic" w:eastAsia="Simplified Arabic" w:hAnsi="Simplified Arabic" w:cs="Simplified Arabic"/>
          <w:sz w:val="28"/>
          <w:szCs w:val="28"/>
          <w:lang w:bidi="ar-EG"/>
        </w:rPr>
        <w:t>Batko</w:t>
      </w:r>
      <w:r w:rsidRPr="00FA76AC">
        <w:rPr>
          <w:rFonts w:ascii="Simplified Arabic" w:eastAsia="Simplified Arabic" w:hAnsi="Simplified Arabic" w:cs="Simplified Arabic"/>
          <w:sz w:val="28"/>
          <w:szCs w:val="28"/>
          <w:rtl/>
          <w:lang w:bidi="ar-EG"/>
        </w:rPr>
        <w:t xml:space="preserve">، 2023) بعنوان: </w:t>
      </w:r>
      <w:r w:rsidRPr="00FA76AC">
        <w:rPr>
          <w:rFonts w:ascii="Simplified Arabic" w:eastAsia="Simplified Arabic" w:hAnsi="Simplified Arabic" w:cs="Simplified Arabic"/>
          <w:b/>
          <w:bCs/>
          <w:sz w:val="28"/>
          <w:szCs w:val="28"/>
          <w:rtl/>
          <w:lang w:bidi="ar-EG"/>
        </w:rPr>
        <w:t>"الابتكار الاجتماعي الرقمي القائم على تحليلات البيانات الضخمة من أجل صحة المجتمع ورفاهيته</w:t>
      </w:r>
      <w:r w:rsidRPr="00FA76AC">
        <w:rPr>
          <w:rFonts w:ascii="Simplified Arabic" w:eastAsia="Simplified Arabic" w:hAnsi="Simplified Arabic" w:cs="Simplified Arabic"/>
          <w:sz w:val="28"/>
          <w:szCs w:val="28"/>
          <w:rtl/>
          <w:lang w:bidi="ar-EG"/>
        </w:rPr>
        <w:t>".</w:t>
      </w:r>
    </w:p>
    <w:p w:rsidR="00FA76AC" w:rsidRPr="00FA76AC" w:rsidRDefault="00FA76AC" w:rsidP="00F13D7B">
      <w:pPr>
        <w:spacing w:line="276" w:lineRule="auto"/>
        <w:jc w:val="lowKashida"/>
        <w:rPr>
          <w:rFonts w:ascii="Simplified Arabic" w:eastAsia="Simplified Arabic" w:hAnsi="Simplified Arabic" w:cs="Simplified Arabic"/>
          <w:sz w:val="28"/>
          <w:szCs w:val="28"/>
          <w:rtl/>
          <w:lang w:bidi="ar-EG"/>
        </w:rPr>
      </w:pPr>
      <w:r w:rsidRPr="00FA76AC">
        <w:rPr>
          <w:rFonts w:ascii="Simplified Arabic" w:eastAsia="Simplified Arabic" w:hAnsi="Simplified Arabic" w:cs="Simplified Arabic"/>
          <w:sz w:val="28"/>
          <w:szCs w:val="28"/>
          <w:rtl/>
          <w:lang w:bidi="ar-EG"/>
        </w:rPr>
        <w:t xml:space="preserve">هدفت الدراسة إلى التعرف على دور تحليلات البيانات الضخمة في دعم الابتكار الاجتماعي الرقمي وتعزيز صحة المجتمع ورفاهيته، من خلال استكشاف كيفية توظيف البيانات الضخمة في تصميم وتطوير حلول رقمية مبتكرة تسهم في تحسين الخدمات الصحية والاجتماعية، وتعزيز جودة الحياة، ودعم التنمية المستدامة. كما سعت الدراسة إلى بيان أهمية تحليلات البيانات الضخمة في توفير معلومات دقيقة تساعد على التنبؤ بالاحتياجات الصحية والاجتماعية، وتحسين التخطيط واتخاذ القرار، </w:t>
      </w:r>
      <w:r w:rsidRPr="00FA76AC">
        <w:rPr>
          <w:rFonts w:ascii="Simplified Arabic" w:eastAsia="Simplified Arabic" w:hAnsi="Simplified Arabic" w:cs="Simplified Arabic"/>
          <w:sz w:val="28"/>
          <w:szCs w:val="28"/>
          <w:rtl/>
          <w:lang w:bidi="ar-EG"/>
        </w:rPr>
        <w:lastRenderedPageBreak/>
        <w:t>وتعزيز التعاون بين مختلف الجهات المعنية بتقديم الخدمات المجتمعية. واعتمدت الدراسة على المنهج الوصفي التحليلي، من خلال تحليل الأدبيات العلمية واستعراض التطبيقات الحديثة للابتكار الاجتماعي الرقمي القائم على تحليلات البيانات الضخمة في مجالي الصحة والرعاية الاجتماعية.</w:t>
      </w:r>
    </w:p>
    <w:p w:rsidR="00FA76AC" w:rsidRPr="00D20276" w:rsidRDefault="00FA76AC" w:rsidP="00F13D7B">
      <w:pPr>
        <w:spacing w:line="276" w:lineRule="auto"/>
        <w:jc w:val="lowKashida"/>
        <w:rPr>
          <w:rFonts w:ascii="Simplified Arabic" w:eastAsia="Simplified Arabic" w:hAnsi="Simplified Arabic" w:cs="Simplified Arabic"/>
          <w:sz w:val="28"/>
          <w:szCs w:val="28"/>
          <w:lang w:bidi="ar-EG"/>
        </w:rPr>
      </w:pPr>
      <w:r w:rsidRPr="00FA76AC">
        <w:rPr>
          <w:rFonts w:ascii="Simplified Arabic" w:eastAsia="Simplified Arabic" w:hAnsi="Simplified Arabic" w:cs="Simplified Arabic"/>
          <w:sz w:val="28"/>
          <w:szCs w:val="28"/>
          <w:rtl/>
          <w:lang w:bidi="ar-EG"/>
        </w:rPr>
        <w:t>وتوصلت الدراسة إلى مجموعة من النتائج المهمة، من أبرزها أن تحليلات البيانات الضخمة تمثل ركيزة أساسية في تطوير الابتكار الاجتماعي الرقمي، إذ تسهم في تحسين جودة الخدمات الصحية والاجتماعية، وتعزيز كفاءة إدارة الموارد، ودعم اتخاذ القرارات المبنية على البيانات، بما ينعكس إيجابًا على صحة المجتمع ورفاهيته. كما بينت النتائج أن نجاح تطبيق هذه التقنيات يتطلب توافر بنية تحتية رقمية متقدمة، وضمان جودة البيانات وتكاملها، وتعزيز التعاون بين المؤسسات الحكومية والخاصة، إلى جانب وضع أطر تشريعية وأخلاقية تضمن حماية البيانات الشخصية، بما يسهم في تعظيم الأثر الاجتماعي لتحليلات البيانات الضخمة وتحقيق التنمية المستدامة</w:t>
      </w:r>
    </w:p>
    <w:p w:rsidR="00D20276" w:rsidRPr="00451D61" w:rsidRDefault="00D20276" w:rsidP="00F13D7B">
      <w:pPr>
        <w:pStyle w:val="ListParagraph"/>
        <w:numPr>
          <w:ilvl w:val="0"/>
          <w:numId w:val="9"/>
        </w:numPr>
        <w:spacing w:line="276" w:lineRule="auto"/>
        <w:jc w:val="lowKashida"/>
        <w:rPr>
          <w:rFonts w:ascii="Simplified Arabic" w:eastAsia="Simplified Arabic" w:hAnsi="Simplified Arabic" w:cs="Simplified Arabic"/>
          <w:sz w:val="28"/>
          <w:szCs w:val="28"/>
          <w:rtl/>
          <w:lang w:bidi="ar-EG"/>
        </w:rPr>
      </w:pPr>
      <w:r w:rsidRPr="00451D61">
        <w:rPr>
          <w:rFonts w:ascii="Simplified Arabic" w:eastAsia="Simplified Arabic" w:hAnsi="Simplified Arabic" w:cs="Simplified Arabic"/>
          <w:sz w:val="28"/>
          <w:szCs w:val="28"/>
          <w:rtl/>
          <w:lang w:bidi="ar-EG"/>
        </w:rPr>
        <w:t>دراسة (</w:t>
      </w:r>
      <w:r w:rsidRPr="00451D61">
        <w:rPr>
          <w:rFonts w:ascii="Simplified Arabic" w:eastAsia="Simplified Arabic" w:hAnsi="Simplified Arabic" w:cs="Simplified Arabic"/>
          <w:sz w:val="28"/>
          <w:szCs w:val="28"/>
          <w:lang w:bidi="ar-EG"/>
        </w:rPr>
        <w:t>Rodrigues</w:t>
      </w:r>
      <w:r w:rsidRPr="00451D61">
        <w:rPr>
          <w:rFonts w:ascii="Simplified Arabic" w:eastAsia="Simplified Arabic" w:hAnsi="Simplified Arabic" w:cs="Simplified Arabic"/>
          <w:sz w:val="28"/>
          <w:szCs w:val="28"/>
          <w:rtl/>
          <w:lang w:bidi="ar-EG"/>
        </w:rPr>
        <w:t xml:space="preserve"> وآخرون، 2022) بعنوان: "</w:t>
      </w:r>
      <w:r w:rsidRPr="00451D61">
        <w:rPr>
          <w:rFonts w:ascii="Simplified Arabic" w:eastAsia="Simplified Arabic" w:hAnsi="Simplified Arabic" w:cs="Simplified Arabic"/>
          <w:b/>
          <w:bCs/>
          <w:sz w:val="28"/>
          <w:szCs w:val="28"/>
          <w:rtl/>
          <w:lang w:bidi="ar-EG"/>
        </w:rPr>
        <w:t>الرعاية المجتمعية المعززة بالصحة الرقمية: نموذج قابل للتوسع لتمكين العاملين الصحيين المجتمعيين باستخدام الذكاء الاصطناعي القائم على التفاعل البشري</w:t>
      </w:r>
      <w:r w:rsidRPr="00451D61">
        <w:rPr>
          <w:rFonts w:ascii="Simplified Arabic" w:eastAsia="Simplified Arabic" w:hAnsi="Simplified Arabic" w:cs="Simplified Arabic"/>
          <w:sz w:val="28"/>
          <w:szCs w:val="28"/>
          <w:rtl/>
          <w:lang w:bidi="ar-EG"/>
        </w:rPr>
        <w:t>".</w:t>
      </w:r>
    </w:p>
    <w:p w:rsidR="00D20276" w:rsidRPr="00D20276" w:rsidRDefault="00D20276" w:rsidP="00F13D7B">
      <w:pPr>
        <w:spacing w:line="276" w:lineRule="auto"/>
        <w:jc w:val="lowKashida"/>
        <w:rPr>
          <w:rFonts w:ascii="Simplified Arabic" w:eastAsia="Simplified Arabic" w:hAnsi="Simplified Arabic" w:cs="Simplified Arabic"/>
          <w:sz w:val="28"/>
          <w:szCs w:val="28"/>
          <w:rtl/>
          <w:lang w:bidi="ar-EG"/>
        </w:rPr>
      </w:pPr>
      <w:r w:rsidRPr="00D20276">
        <w:rPr>
          <w:rFonts w:ascii="Simplified Arabic" w:eastAsia="Simplified Arabic" w:hAnsi="Simplified Arabic" w:cs="Simplified Arabic"/>
          <w:sz w:val="28"/>
          <w:szCs w:val="28"/>
          <w:rtl/>
          <w:lang w:bidi="ar-EG"/>
        </w:rPr>
        <w:t>هدفت الدراسة إلى تطوير نموذج للرعاية الصحية المجتمعية يعتمد على تقنيات الصحة الرقمية والذكاء الاصطناعي بهدف تمكين العاملين الصحيين المجتمعيين من تقديم خدمات صحية أكثر كفاءة وفاعلية، من خلال توظيف تقنيات الذكاء الاصطناعي القائمة على مبدأ التفاعل بين الإنسان والآلة (</w:t>
      </w:r>
      <w:r w:rsidRPr="00D20276">
        <w:rPr>
          <w:rFonts w:ascii="Simplified Arabic" w:eastAsia="Simplified Arabic" w:hAnsi="Simplified Arabic" w:cs="Simplified Arabic"/>
          <w:sz w:val="28"/>
          <w:szCs w:val="28"/>
          <w:lang w:bidi="ar-EG"/>
        </w:rPr>
        <w:t>Human-in-the-Loop Artificial Intelligence</w:t>
      </w:r>
      <w:r>
        <w:rPr>
          <w:rFonts w:ascii="Simplified Arabic" w:eastAsia="Simplified Arabic" w:hAnsi="Simplified Arabic" w:cs="Simplified Arabic" w:hint="cs"/>
          <w:sz w:val="28"/>
          <w:szCs w:val="28"/>
          <w:rtl/>
          <w:lang w:bidi="ar-ER"/>
        </w:rPr>
        <w:t>)،</w:t>
      </w:r>
      <w:r w:rsidRPr="00D20276">
        <w:rPr>
          <w:rFonts w:ascii="Simplified Arabic" w:eastAsia="Simplified Arabic" w:hAnsi="Simplified Arabic" w:cs="Simplified Arabic"/>
          <w:sz w:val="28"/>
          <w:szCs w:val="28"/>
          <w:lang w:bidi="ar-EG"/>
        </w:rPr>
        <w:t xml:space="preserve"> </w:t>
      </w:r>
      <w:r w:rsidRPr="00D20276">
        <w:rPr>
          <w:rFonts w:ascii="Simplified Arabic" w:eastAsia="Simplified Arabic" w:hAnsi="Simplified Arabic" w:cs="Simplified Arabic"/>
          <w:sz w:val="28"/>
          <w:szCs w:val="28"/>
          <w:rtl/>
          <w:lang w:bidi="ar-EG"/>
        </w:rPr>
        <w:t>كما سعت الدراسة إلى بيان دور هذا النموذج في تحسين جمع البيانات الصحية وتحليلها، ودعم اتخاذ القرار، وتعزيز التواصل بين العاملين الصحيين والمجتمعات المحلية، بما يسهم في تحسين جودة الرعاية الصحية وتوسيع نطاق الوصول إلى الخدمات، خاصة في المناطق التي تعاني من محدودية الموارد. واعتمدت الدراسة على المنهج الوصفي التحليلي من خلال عرض إطار مفاهيمي وتحليل التطبيقات الحديثة للصحة الرقمية والذكاء الاصطناعي، واستعراض آليات تصميم نموذج قابل للتوسع لدعم العاملين الصحيين المجتمعيين.</w:t>
      </w:r>
    </w:p>
    <w:p w:rsidR="00D20276" w:rsidRPr="00D20276" w:rsidRDefault="00D20276" w:rsidP="00F13D7B">
      <w:pPr>
        <w:spacing w:line="276" w:lineRule="auto"/>
        <w:jc w:val="lowKashida"/>
        <w:rPr>
          <w:rFonts w:ascii="Simplified Arabic" w:eastAsia="Simplified Arabic" w:hAnsi="Simplified Arabic" w:cs="Simplified Arabic"/>
          <w:sz w:val="28"/>
          <w:szCs w:val="28"/>
          <w:rtl/>
          <w:lang w:bidi="ar-EG"/>
        </w:rPr>
      </w:pPr>
      <w:r w:rsidRPr="00D20276">
        <w:rPr>
          <w:rFonts w:ascii="Simplified Arabic" w:eastAsia="Simplified Arabic" w:hAnsi="Simplified Arabic" w:cs="Simplified Arabic"/>
          <w:sz w:val="28"/>
          <w:szCs w:val="28"/>
          <w:rtl/>
          <w:lang w:bidi="ar-EG"/>
        </w:rPr>
        <w:t xml:space="preserve">وتوصلت الدراسة إلى مجموعة من النتائج المهمة، من أبرزها أن دمج تقنيات الذكاء الاصطناعي مع تطبيقات الصحة الرقمية يسهم في تعزيز كفاءة العاملين الصحيين المجتمعيين، وتحسين دقة اتخاذ القرارات، وتسهيل عمليات جمع البيانات وتحليلها بصورة آنية، مما ينعكس إيجابًا على جودة الخدمات </w:t>
      </w:r>
      <w:r w:rsidRPr="00D20276">
        <w:rPr>
          <w:rFonts w:ascii="Simplified Arabic" w:eastAsia="Simplified Arabic" w:hAnsi="Simplified Arabic" w:cs="Simplified Arabic"/>
          <w:sz w:val="28"/>
          <w:szCs w:val="28"/>
          <w:rtl/>
          <w:lang w:bidi="ar-EG"/>
        </w:rPr>
        <w:lastRenderedPageBreak/>
        <w:t>الصحية المقدمة للمجتمع. كما بينت النتائج أن الاعتماد على نموذج الذكاء الاصطناعي القائم على التفاعل البشري يحقق توازنًا بين إمكانات التقنيات الذكية والخبرة البشرية، ويعزز موثوقية القرارات ويحد من الأخطاء، مع التأكيد على أهمية توفير بنية تحتية رقمية مناسبة، وضمان أمن البيانات وخصوصيتها، وتدريب الكوادر البشرية لضمان التطبيق الفاعل والمستدام لهذه التقنيات في مجال الرعاية الصحية المجتمعية.</w:t>
      </w:r>
    </w:p>
    <w:p w:rsidR="00D20276" w:rsidRPr="00451D61" w:rsidRDefault="00D20276" w:rsidP="00F13D7B">
      <w:pPr>
        <w:pStyle w:val="ListParagraph"/>
        <w:numPr>
          <w:ilvl w:val="0"/>
          <w:numId w:val="9"/>
        </w:numPr>
        <w:spacing w:line="276" w:lineRule="auto"/>
        <w:jc w:val="lowKashida"/>
        <w:rPr>
          <w:rFonts w:ascii="Simplified Arabic" w:eastAsia="Simplified Arabic" w:hAnsi="Simplified Arabic" w:cs="Simplified Arabic"/>
          <w:sz w:val="28"/>
          <w:szCs w:val="28"/>
          <w:rtl/>
          <w:lang w:bidi="ar-EG"/>
        </w:rPr>
      </w:pPr>
      <w:r w:rsidRPr="00451D61">
        <w:rPr>
          <w:rFonts w:ascii="Simplified Arabic" w:eastAsia="Simplified Arabic" w:hAnsi="Simplified Arabic" w:cs="Simplified Arabic"/>
          <w:sz w:val="28"/>
          <w:szCs w:val="28"/>
          <w:rtl/>
          <w:lang w:bidi="ar-EG"/>
        </w:rPr>
        <w:t>دراسة (</w:t>
      </w:r>
      <w:r w:rsidRPr="00451D61">
        <w:rPr>
          <w:rFonts w:ascii="Simplified Arabic" w:eastAsia="Simplified Arabic" w:hAnsi="Simplified Arabic" w:cs="Simplified Arabic"/>
          <w:sz w:val="28"/>
          <w:szCs w:val="28"/>
          <w:lang w:bidi="ar-EG"/>
        </w:rPr>
        <w:t>Rahimi</w:t>
      </w:r>
      <w:r w:rsidRPr="00451D61">
        <w:rPr>
          <w:rFonts w:ascii="Simplified Arabic" w:eastAsia="Simplified Arabic" w:hAnsi="Simplified Arabic" w:cs="Simplified Arabic"/>
          <w:sz w:val="28"/>
          <w:szCs w:val="28"/>
          <w:rtl/>
          <w:lang w:bidi="ar-EG"/>
        </w:rPr>
        <w:t xml:space="preserve"> وآخرون، 2021) بعنوان: "</w:t>
      </w:r>
      <w:r w:rsidRPr="00451D61">
        <w:rPr>
          <w:rFonts w:ascii="Simplified Arabic" w:eastAsia="Simplified Arabic" w:hAnsi="Simplified Arabic" w:cs="Simplified Arabic"/>
          <w:b/>
          <w:bCs/>
          <w:sz w:val="28"/>
          <w:szCs w:val="28"/>
          <w:rtl/>
          <w:lang w:bidi="ar-EG"/>
        </w:rPr>
        <w:t>تطبيقات الذكاء الاصطناعي في الرعاية الصحية الأولية المجتمعية: مراجعة منهجية استكشافية وتقييم نقدي".</w:t>
      </w:r>
    </w:p>
    <w:p w:rsidR="00D20276" w:rsidRPr="00D20276" w:rsidRDefault="00D20276" w:rsidP="00F13D7B">
      <w:pPr>
        <w:spacing w:line="276" w:lineRule="auto"/>
        <w:jc w:val="lowKashida"/>
        <w:rPr>
          <w:rFonts w:ascii="Simplified Arabic" w:eastAsia="Simplified Arabic" w:hAnsi="Simplified Arabic" w:cs="Simplified Arabic"/>
          <w:sz w:val="28"/>
          <w:szCs w:val="28"/>
          <w:rtl/>
          <w:lang w:bidi="ar-EG"/>
        </w:rPr>
      </w:pPr>
      <w:r w:rsidRPr="00D20276">
        <w:rPr>
          <w:rFonts w:ascii="Simplified Arabic" w:eastAsia="Simplified Arabic" w:hAnsi="Simplified Arabic" w:cs="Simplified Arabic"/>
          <w:sz w:val="28"/>
          <w:szCs w:val="28"/>
          <w:rtl/>
          <w:lang w:bidi="ar-EG"/>
        </w:rPr>
        <w:t>هدفت الدراسة إلى استعراض وتحليل تطبيقات الذكاء الاصطناعي في مجال الرعاية الصحية الأولية المجتمعية، من خلال تحديد مجالات استخدام هذه التقنيات، وتقييم مدى فاعليتها في تحسين جودة الخدمات الصحية، ودعم اتخاذ القرار، وتعزيز كفاءة تقديم الرعاية الصحية للمجتمعات. كما سعت الدراسة إلى تقييم جودة الدراسات المنشورة في هذا المجال، والكشف عن أبرز الفرص والتحديات المرتبطة بتوظيف الذكاء الاصطناعي في الرعاية الصحية الأولية، بما يسهم في توجيه البحوث المستقبلية ودعم تبني الحلول الذكية في الأنظمة الصحية. واعتمدت الدراسة على منهج المراجعة المنهجية الاستكشافية (</w:t>
      </w:r>
      <w:r w:rsidRPr="00D20276">
        <w:rPr>
          <w:rFonts w:ascii="Simplified Arabic" w:eastAsia="Simplified Arabic" w:hAnsi="Simplified Arabic" w:cs="Simplified Arabic"/>
          <w:sz w:val="28"/>
          <w:szCs w:val="28"/>
          <w:lang w:bidi="ar-EG"/>
        </w:rPr>
        <w:t>Systematic Scoping Review</w:t>
      </w:r>
      <w:r>
        <w:rPr>
          <w:rFonts w:ascii="Simplified Arabic" w:eastAsia="Simplified Arabic" w:hAnsi="Simplified Arabic" w:cs="Simplified Arabic" w:hint="cs"/>
          <w:sz w:val="28"/>
          <w:szCs w:val="28"/>
          <w:rtl/>
          <w:lang w:bidi="ar-ER"/>
        </w:rPr>
        <w:t>)،</w:t>
      </w:r>
      <w:r w:rsidRPr="00D20276">
        <w:rPr>
          <w:rFonts w:ascii="Simplified Arabic" w:eastAsia="Simplified Arabic" w:hAnsi="Simplified Arabic" w:cs="Simplified Arabic"/>
          <w:sz w:val="28"/>
          <w:szCs w:val="28"/>
          <w:rtl/>
          <w:lang w:bidi="ar-EG"/>
        </w:rPr>
        <w:t xml:space="preserve"> حيث تم تحليل ونقد الدراسات العلمية المنشورة المتعلقة باستخدام الذكاء الاصطناعي في الرعاية الصحية الأولية المجتمعية وفق معايير علمية ومنهجية معتمدة.</w:t>
      </w:r>
    </w:p>
    <w:p w:rsidR="009978B4" w:rsidRDefault="00D20276" w:rsidP="00F13D7B">
      <w:pPr>
        <w:spacing w:line="276" w:lineRule="auto"/>
        <w:jc w:val="lowKashida"/>
        <w:rPr>
          <w:rFonts w:ascii="Simplified Arabic" w:eastAsia="Simplified Arabic" w:hAnsi="Simplified Arabic" w:cs="Simplified Arabic"/>
          <w:sz w:val="28"/>
          <w:szCs w:val="28"/>
          <w:rtl/>
          <w:lang w:bidi="ar-EG"/>
        </w:rPr>
      </w:pPr>
      <w:r w:rsidRPr="00D20276">
        <w:rPr>
          <w:rFonts w:ascii="Simplified Arabic" w:eastAsia="Simplified Arabic" w:hAnsi="Simplified Arabic" w:cs="Simplified Arabic"/>
          <w:sz w:val="28"/>
          <w:szCs w:val="28"/>
          <w:rtl/>
          <w:lang w:bidi="ar-EG"/>
        </w:rPr>
        <w:t>وتوصلت الدراسة إلى مجموعة من النتائج المهمة، من أبرزها أن تطبيقات الذكاء الاصطناعي تسهم في تحسين دقة التشخيص، والتنبؤ بالمخاطر الصحية، ودعم اتخاذ القرارات السريرية، وتعزيز كفاءة إدارة الموارد الصحية، إلى جانب تحسين جودة الخدمات المقدمة للمستفيدين. كما أظهرت النتائج أن تقنيات الذكاء الاصطناعي تمتلك إمكانات كبيرة في تطوير الرعاية الصحية الأولية من خلال تحليل البيانات الصحية الضخمة والتنبؤ بالاحتياجات المستقبلية للسكان، إلا أن نجاح تطبيقها يتطلب معالجة عدد من التحديات المتعلقة بجودة البيانات، والخصوصية، والاعتبارات الأخلاقية، وتوفير البنية التحتية الرقمية والكفاءات البشرية القادرة على إدارة هذه التقنيات وتوظيفها بكفاءة.</w:t>
      </w:r>
    </w:p>
    <w:p w:rsidR="00FC63E2" w:rsidRPr="00FC63E2" w:rsidRDefault="00FC63E2" w:rsidP="00F13D7B">
      <w:pPr>
        <w:pStyle w:val="ListParagraph"/>
        <w:numPr>
          <w:ilvl w:val="0"/>
          <w:numId w:val="9"/>
        </w:numPr>
        <w:spacing w:line="276" w:lineRule="auto"/>
        <w:jc w:val="lowKashida"/>
        <w:rPr>
          <w:rFonts w:ascii="Simplified Arabic" w:eastAsia="Simplified Arabic" w:hAnsi="Simplified Arabic" w:cs="Simplified Arabic"/>
          <w:sz w:val="28"/>
          <w:szCs w:val="28"/>
          <w:rtl/>
          <w:lang w:bidi="ar-EG"/>
        </w:rPr>
      </w:pPr>
      <w:r w:rsidRPr="00FC63E2">
        <w:rPr>
          <w:rFonts w:ascii="Simplified Arabic" w:eastAsia="Simplified Arabic" w:hAnsi="Simplified Arabic" w:cs="Simplified Arabic"/>
          <w:sz w:val="28"/>
          <w:szCs w:val="28"/>
          <w:rtl/>
          <w:lang w:bidi="ar-EG"/>
        </w:rPr>
        <w:t>دراسة (</w:t>
      </w:r>
      <w:r w:rsidRPr="00FC63E2">
        <w:rPr>
          <w:rFonts w:ascii="Simplified Arabic" w:eastAsia="Simplified Arabic" w:hAnsi="Simplified Arabic" w:cs="Simplified Arabic"/>
          <w:sz w:val="28"/>
          <w:szCs w:val="28"/>
          <w:lang w:bidi="ar-EG"/>
        </w:rPr>
        <w:t>Guannna</w:t>
      </w:r>
      <w:r w:rsidRPr="00FC63E2">
        <w:rPr>
          <w:rFonts w:ascii="Simplified Arabic" w:eastAsia="Simplified Arabic" w:hAnsi="Simplified Arabic" w:cs="Simplified Arabic"/>
          <w:sz w:val="28"/>
          <w:szCs w:val="28"/>
          <w:rtl/>
          <w:lang w:bidi="ar-EG"/>
        </w:rPr>
        <w:t>، 2020) بعنوان: "</w:t>
      </w:r>
      <w:r w:rsidRPr="00FC63E2">
        <w:rPr>
          <w:rFonts w:ascii="Simplified Arabic" w:eastAsia="Simplified Arabic" w:hAnsi="Simplified Arabic" w:cs="Simplified Arabic"/>
          <w:b/>
          <w:bCs/>
          <w:sz w:val="28"/>
          <w:szCs w:val="28"/>
          <w:rtl/>
          <w:lang w:bidi="ar-EG"/>
        </w:rPr>
        <w:t>نظام الرعاية الصحية المجتمعية البريطاني القائم على البيانات الضخمة والذكاء الاصطناعي"</w:t>
      </w:r>
      <w:r w:rsidRPr="00FC63E2">
        <w:rPr>
          <w:rFonts w:ascii="Simplified Arabic" w:eastAsia="Simplified Arabic" w:hAnsi="Simplified Arabic" w:cs="Simplified Arabic"/>
          <w:sz w:val="28"/>
          <w:szCs w:val="28"/>
          <w:rtl/>
          <w:lang w:bidi="ar-EG"/>
        </w:rPr>
        <w:t>.</w:t>
      </w:r>
    </w:p>
    <w:p w:rsidR="00FC63E2" w:rsidRPr="00FC63E2" w:rsidRDefault="00FC63E2" w:rsidP="00F13D7B">
      <w:pPr>
        <w:spacing w:line="276" w:lineRule="auto"/>
        <w:jc w:val="lowKashida"/>
        <w:rPr>
          <w:rFonts w:ascii="Simplified Arabic" w:eastAsia="Simplified Arabic" w:hAnsi="Simplified Arabic" w:cs="Simplified Arabic"/>
          <w:sz w:val="28"/>
          <w:szCs w:val="28"/>
          <w:rtl/>
          <w:lang w:bidi="ar-EG"/>
        </w:rPr>
      </w:pPr>
      <w:r w:rsidRPr="00FC63E2">
        <w:rPr>
          <w:rFonts w:ascii="Simplified Arabic" w:eastAsia="Simplified Arabic" w:hAnsi="Simplified Arabic" w:cs="Simplified Arabic"/>
          <w:sz w:val="28"/>
          <w:szCs w:val="28"/>
          <w:rtl/>
          <w:lang w:bidi="ar-EG"/>
        </w:rPr>
        <w:lastRenderedPageBreak/>
        <w:t>هدفت الدراسة إلى التعرف على دور تقنيات البيانات الضخمة والذكاء الاصطناعي في تطوير نظام الرعاية الصحية المجتمعية في المملكة المتحدة، من خلال بيان كيفية توظيف هذه التقنيات في تحسين جودة الخدمات الصحية، وتعزيز كفاءة إدارة الموارد، ودعم اتخاذ القرارات الصحية المبنية على البيانات. كما سعت الدراسة إلى استعراض التطبيقات العملية للذكاء الاصطناعي وتحليلات البيانات الضخمة في مراقبة الحالة الصحية للسكان، والتنبؤ بالأمراض، وتحسين كفاءة تقديم خدمات الرعاية الصحية المجتمعية، بما يسهم في تحقيق استجابة أكثر سرعة ودقة لاحتياجات المستفيدين. واعتمدت الدراسة على المنهج الوصفي التحليلي، من خلال تحليل نموذج الرعاية الصحية البريطاني واستعراض تطبيقات البيانات الضخمة والذكاء الاصطناعي المستخدمة فيه، ومناقشة أثرها في تطوير الأداء المؤسسي وتحسين جودة الخدمات الصحية.</w:t>
      </w:r>
    </w:p>
    <w:p w:rsidR="00FC63E2" w:rsidRDefault="00FC63E2" w:rsidP="00F13D7B">
      <w:pPr>
        <w:spacing w:line="276" w:lineRule="auto"/>
        <w:jc w:val="lowKashida"/>
        <w:rPr>
          <w:rFonts w:ascii="Simplified Arabic" w:eastAsia="Simplified Arabic" w:hAnsi="Simplified Arabic" w:cs="Simplified Arabic"/>
          <w:sz w:val="28"/>
          <w:szCs w:val="28"/>
          <w:rtl/>
          <w:lang w:bidi="ar-EG"/>
        </w:rPr>
      </w:pPr>
      <w:r w:rsidRPr="00FC63E2">
        <w:rPr>
          <w:rFonts w:ascii="Simplified Arabic" w:eastAsia="Simplified Arabic" w:hAnsi="Simplified Arabic" w:cs="Simplified Arabic"/>
          <w:sz w:val="28"/>
          <w:szCs w:val="28"/>
          <w:rtl/>
          <w:lang w:bidi="ar-EG"/>
        </w:rPr>
        <w:t>وتوصلت الدراسة إلى مجموعة من النتائج المهمة، من أبرزها أن التكامل بين تقنيات الذكاء الاصطناعي وتحليلات البيانات الضخمة يسهم في تحسين كفاءة الرعاية الصحية المجتمعية، من خلال تعزيز دقة التشخيص، والتنبؤ المبكر بالمخاطر الصحية، وتحسين إدارة البيانات الصحية، ودعم اتخاذ القرارات السريرية والإدارية. كما بينت النتائج أن الاعتماد على هذه التقنيات يساعد في رفع كفاءة تخصيص الموارد الصحية، وتحسين سرعة الاستجابة لاحتياجات المرضى، وتقليل التكاليف التشغيلية، مع التأكيد على أهمية تطوير البنية التحتية الرقمية، وضمان جودة البيانات، وتعزيز أمن المعلومات والخصوصية، بما يضمن الاستفادة المستدامة من البيانات الضخمة والذكاء الاصطناعي في تطوير نظم الرعاية الصحية المجتمعية.</w:t>
      </w:r>
    </w:p>
    <w:p w:rsidR="00451D61" w:rsidRPr="00451D61" w:rsidRDefault="00451D61" w:rsidP="00F13D7B">
      <w:pPr>
        <w:pStyle w:val="ListParagraph"/>
        <w:numPr>
          <w:ilvl w:val="0"/>
          <w:numId w:val="9"/>
        </w:numPr>
        <w:spacing w:line="276" w:lineRule="auto"/>
        <w:jc w:val="lowKashida"/>
        <w:rPr>
          <w:rFonts w:ascii="Simplified Arabic" w:eastAsia="Simplified Arabic" w:hAnsi="Simplified Arabic" w:cs="Simplified Arabic"/>
          <w:sz w:val="28"/>
          <w:szCs w:val="28"/>
          <w:rtl/>
          <w:lang w:bidi="ar-EG"/>
        </w:rPr>
      </w:pPr>
      <w:r w:rsidRPr="00451D61">
        <w:rPr>
          <w:rFonts w:ascii="Simplified Arabic" w:eastAsia="Simplified Arabic" w:hAnsi="Simplified Arabic" w:cs="Simplified Arabic"/>
          <w:sz w:val="28"/>
          <w:szCs w:val="28"/>
          <w:rtl/>
          <w:lang w:bidi="ar-EG"/>
        </w:rPr>
        <w:t>دراسة (</w:t>
      </w:r>
      <w:r w:rsidRPr="00451D61">
        <w:rPr>
          <w:rFonts w:ascii="Simplified Arabic" w:eastAsia="Simplified Arabic" w:hAnsi="Simplified Arabic" w:cs="Simplified Arabic"/>
          <w:sz w:val="28"/>
          <w:szCs w:val="28"/>
          <w:lang w:bidi="ar-EG"/>
        </w:rPr>
        <w:t>Wahl</w:t>
      </w:r>
      <w:r w:rsidRPr="00451D61">
        <w:rPr>
          <w:rFonts w:ascii="Simplified Arabic" w:eastAsia="Simplified Arabic" w:hAnsi="Simplified Arabic" w:cs="Simplified Arabic"/>
          <w:sz w:val="28"/>
          <w:szCs w:val="28"/>
          <w:rtl/>
          <w:lang w:bidi="ar-EG"/>
        </w:rPr>
        <w:t xml:space="preserve"> وآخرون، 2018) بعنوان: "</w:t>
      </w:r>
      <w:r w:rsidRPr="00451D61">
        <w:rPr>
          <w:rFonts w:ascii="Simplified Arabic" w:eastAsia="Simplified Arabic" w:hAnsi="Simplified Arabic" w:cs="Simplified Arabic"/>
          <w:b/>
          <w:bCs/>
          <w:sz w:val="28"/>
          <w:szCs w:val="28"/>
          <w:rtl/>
          <w:lang w:bidi="ar-EG"/>
        </w:rPr>
        <w:t>الذكاء الاصطناعي والصحة العالمية: كيف يمكن للذكاء الاصطناعي أن يسهم في تحسين الصحة في البيئات محدودة الموارد</w:t>
      </w:r>
      <w:r w:rsidRPr="00451D61">
        <w:rPr>
          <w:rFonts w:ascii="Simplified Arabic" w:eastAsia="Simplified Arabic" w:hAnsi="Simplified Arabic" w:cs="Simplified Arabic"/>
          <w:sz w:val="28"/>
          <w:szCs w:val="28"/>
          <w:rtl/>
          <w:lang w:bidi="ar-EG"/>
        </w:rPr>
        <w:t>؟".</w:t>
      </w:r>
    </w:p>
    <w:p w:rsidR="00451D61" w:rsidRPr="00451D61" w:rsidRDefault="00451D61" w:rsidP="00F13D7B">
      <w:pPr>
        <w:spacing w:line="276" w:lineRule="auto"/>
        <w:jc w:val="lowKashida"/>
        <w:rPr>
          <w:rFonts w:ascii="Simplified Arabic" w:eastAsia="Simplified Arabic" w:hAnsi="Simplified Arabic" w:cs="Simplified Arabic"/>
          <w:sz w:val="28"/>
          <w:szCs w:val="28"/>
          <w:rtl/>
          <w:lang w:bidi="ar-EG"/>
        </w:rPr>
      </w:pPr>
      <w:r w:rsidRPr="00451D61">
        <w:rPr>
          <w:rFonts w:ascii="Simplified Arabic" w:eastAsia="Simplified Arabic" w:hAnsi="Simplified Arabic" w:cs="Simplified Arabic"/>
          <w:sz w:val="28"/>
          <w:szCs w:val="28"/>
          <w:rtl/>
          <w:lang w:bidi="ar-EG"/>
        </w:rPr>
        <w:t xml:space="preserve">هدفت الدراسة إلى استعراض إمكانات توظيف تقنيات الذكاء الاصطناعي في دعم أنظمة الصحة العالمية، ولا سيما في الدول والمناطق محدودة الموارد، من خلال بيان دور هذه التقنيات في تحسين جودة الخدمات الصحية، وتعزيز كفاءة التشخيص، ودعم اتخاذ القرار، وتحسين إدارة الموارد الصحية. كما سعت الدراسة إلى مناقشة الفرص التي يتيحها الذكاء الاصطناعي في معالجة التحديات الصحية التي تواجه الدول منخفضة ومتوسطة الدخل، مثل نقص الكوادر الطبية، وضعف البنية التحتية، وصعوبة الوصول إلى الخدمات الصحية، إلى جانب استعراض أبرز التحديات التقنية والتنظيمية </w:t>
      </w:r>
      <w:r w:rsidRPr="00451D61">
        <w:rPr>
          <w:rFonts w:ascii="Simplified Arabic" w:eastAsia="Simplified Arabic" w:hAnsi="Simplified Arabic" w:cs="Simplified Arabic"/>
          <w:sz w:val="28"/>
          <w:szCs w:val="28"/>
          <w:rtl/>
          <w:lang w:bidi="ar-EG"/>
        </w:rPr>
        <w:lastRenderedPageBreak/>
        <w:t>والأخلاقية التي قد تعوق توظيف هذه التقنيات في تلك البيئات. واعتمدت الدراسة على المنهج الوصفي التحليلي، من خلال مراجعة وتحليل الأدبيات العلمية والدراسات المتعلقة بتطبيقات الذكاء الاصطناعي في مجال الصحة العالمية.</w:t>
      </w:r>
    </w:p>
    <w:p w:rsidR="00B5736A" w:rsidRDefault="00451D61" w:rsidP="00F13D7B">
      <w:pPr>
        <w:spacing w:line="276" w:lineRule="auto"/>
        <w:jc w:val="lowKashida"/>
        <w:rPr>
          <w:rFonts w:ascii="Simplified Arabic" w:eastAsia="Simplified Arabic" w:hAnsi="Simplified Arabic" w:cs="Simplified Arabic"/>
          <w:sz w:val="28"/>
          <w:szCs w:val="28"/>
          <w:rtl/>
          <w:lang w:bidi="ar-EG"/>
        </w:rPr>
      </w:pPr>
      <w:r w:rsidRPr="00451D61">
        <w:rPr>
          <w:rFonts w:ascii="Simplified Arabic" w:eastAsia="Simplified Arabic" w:hAnsi="Simplified Arabic" w:cs="Simplified Arabic"/>
          <w:sz w:val="28"/>
          <w:szCs w:val="28"/>
          <w:rtl/>
          <w:lang w:bidi="ar-EG"/>
        </w:rPr>
        <w:t>وتوصلت الدراسة إلى مجموعة من النتائج المهمة، من أبرزها أن تقنيات الذكاء الاصطناعي تمتلك إمكانات كبيرة في تحسين الخدمات الصحية في البيئات محدودة الموارد، من خلال دعم التشخيص المبكر للأمراض، وتحليل البيانات الصحية، والتنبؤ بتفشي الأوبئة، وتعزيز كفاءة توزيع الموارد الصحية، بما يسهم في تحسين فرص الحصول على الرعاية الصحية ورفع جودة الخدمات المقدمة. كما بينت النتائج أن الاستفادة الفاعلة من الذكاء الاصطناعي تتطلب توافر بيانات عالية الجودة، وبنية تحتية رقمية مناسبة، وأطر تشريعية وأخلاقية تنظم استخدام هذه التقنيات، بالإضافة إلى بناء القدرات البشرية وتعزيز التعاون بين الحكومات والمؤسسات الدولية لضمان الاستخدام الآمن والمستدام للذكاء الاصطناعي في دعم الصحة العالمية</w:t>
      </w:r>
      <w:r w:rsidR="00B5736A">
        <w:rPr>
          <w:rFonts w:ascii="Simplified Arabic" w:eastAsia="Simplified Arabic" w:hAnsi="Simplified Arabic" w:cs="Simplified Arabic" w:hint="cs"/>
          <w:sz w:val="28"/>
          <w:szCs w:val="28"/>
          <w:rtl/>
          <w:lang w:bidi="ar-EG"/>
        </w:rPr>
        <w:t>.</w:t>
      </w:r>
    </w:p>
    <w:p w:rsidR="009F4103" w:rsidRPr="009F4103" w:rsidRDefault="009F4103" w:rsidP="00F13D7B">
      <w:pPr>
        <w:pStyle w:val="ListParagraph"/>
        <w:numPr>
          <w:ilvl w:val="0"/>
          <w:numId w:val="9"/>
        </w:numPr>
        <w:spacing w:line="276" w:lineRule="auto"/>
        <w:jc w:val="lowKashida"/>
        <w:rPr>
          <w:rFonts w:ascii="Simplified Arabic" w:eastAsia="Simplified Arabic" w:hAnsi="Simplified Arabic" w:cs="Simplified Arabic"/>
          <w:sz w:val="28"/>
          <w:szCs w:val="28"/>
          <w:rtl/>
          <w:lang w:bidi="ar-EG"/>
        </w:rPr>
      </w:pPr>
      <w:r w:rsidRPr="009F4103">
        <w:rPr>
          <w:rFonts w:ascii="Simplified Arabic" w:eastAsia="Simplified Arabic" w:hAnsi="Simplified Arabic" w:cs="Simplified Arabic"/>
          <w:sz w:val="28"/>
          <w:szCs w:val="28"/>
          <w:rtl/>
          <w:lang w:bidi="ar-EG"/>
        </w:rPr>
        <w:t>دراسة (</w:t>
      </w:r>
      <w:r w:rsidRPr="009F4103">
        <w:rPr>
          <w:rFonts w:ascii="Simplified Arabic" w:eastAsia="Simplified Arabic" w:hAnsi="Simplified Arabic" w:cs="Simplified Arabic"/>
          <w:sz w:val="28"/>
          <w:szCs w:val="28"/>
          <w:lang w:bidi="ar-EG"/>
        </w:rPr>
        <w:t>Gamache</w:t>
      </w:r>
      <w:r w:rsidRPr="009F4103">
        <w:rPr>
          <w:rFonts w:ascii="Simplified Arabic" w:eastAsia="Simplified Arabic" w:hAnsi="Simplified Arabic" w:cs="Simplified Arabic"/>
          <w:sz w:val="28"/>
          <w:szCs w:val="28"/>
          <w:rtl/>
          <w:lang w:bidi="ar-EG"/>
        </w:rPr>
        <w:t xml:space="preserve"> وآخرون، 2018) بعنوان: </w:t>
      </w:r>
      <w:r w:rsidRPr="009F4103">
        <w:rPr>
          <w:rFonts w:ascii="Simplified Arabic" w:eastAsia="Simplified Arabic" w:hAnsi="Simplified Arabic" w:cs="Simplified Arabic"/>
          <w:b/>
          <w:bCs/>
          <w:sz w:val="28"/>
          <w:szCs w:val="28"/>
          <w:rtl/>
          <w:lang w:bidi="ar-EG"/>
        </w:rPr>
        <w:t>"معلوماتية الصحة العامة وصحة السكان: توظيف البيانات الضخمة لخدمة المجتمعات"</w:t>
      </w:r>
      <w:r w:rsidRPr="009F4103">
        <w:rPr>
          <w:rFonts w:ascii="Simplified Arabic" w:eastAsia="Simplified Arabic" w:hAnsi="Simplified Arabic" w:cs="Simplified Arabic"/>
          <w:sz w:val="28"/>
          <w:szCs w:val="28"/>
          <w:rtl/>
          <w:lang w:bidi="ar-EG"/>
        </w:rPr>
        <w:t>.</w:t>
      </w:r>
    </w:p>
    <w:p w:rsidR="009F4103" w:rsidRPr="009F4103" w:rsidRDefault="009F4103" w:rsidP="00F13D7B">
      <w:pPr>
        <w:spacing w:line="276" w:lineRule="auto"/>
        <w:ind w:left="360"/>
        <w:jc w:val="lowKashida"/>
        <w:rPr>
          <w:rFonts w:ascii="Simplified Arabic" w:eastAsia="Simplified Arabic" w:hAnsi="Simplified Arabic" w:cs="Simplified Arabic"/>
          <w:sz w:val="28"/>
          <w:szCs w:val="28"/>
          <w:rtl/>
          <w:lang w:bidi="ar-EG"/>
        </w:rPr>
      </w:pPr>
      <w:r w:rsidRPr="009F4103">
        <w:rPr>
          <w:rFonts w:ascii="Simplified Arabic" w:eastAsia="Simplified Arabic" w:hAnsi="Simplified Arabic" w:cs="Simplified Arabic"/>
          <w:sz w:val="28"/>
          <w:szCs w:val="28"/>
          <w:rtl/>
          <w:lang w:bidi="ar-EG"/>
        </w:rPr>
        <w:t>هدفت الدراسة إلى توضيح دور البيانات الضخمة في تطوير معلوماتية الصحة العامة وصحة السكان، من خلال بيان كيفية توظيف مصادر البيانات الضخمة في تحسين مراقبة الحالة الصحية للمجتمعات، ودعم التخطيط الصحي، وتعزيز كفاءة السياسات والبرامج الصحية. كما سعت الدراسة إلى استعراض إمكانات دمج البيانات الصحية المستمدة من السجلات الطبية الإلكترونية، والأجهزة الذكية، ووسائل التواصل الاجتماعي، وغيرها من المصادر، بهدف توفير معلومات دقيقة تساعد متخذي القرار في تحسين صحة السكان والارتقاء بجودة الخدمات الصحية، مع مناقشة التحديات المتعلقة بإدارة البيانات وخصوصيتها وجودتها. واعتمدت الدراسة على المنهج الوصفي التحليلي، من خلال مراجعة الأدبيات العلمية وتحليل الاتجاهات الحديثة في مجال معلوماتية الصحة العامة والبيانات الضخمة.</w:t>
      </w:r>
    </w:p>
    <w:p w:rsidR="009F4103" w:rsidRDefault="009F4103" w:rsidP="00F13D7B">
      <w:pPr>
        <w:spacing w:line="276" w:lineRule="auto"/>
        <w:ind w:left="360"/>
        <w:jc w:val="lowKashida"/>
        <w:rPr>
          <w:rFonts w:ascii="Simplified Arabic" w:eastAsia="Simplified Arabic" w:hAnsi="Simplified Arabic" w:cs="Simplified Arabic"/>
          <w:sz w:val="28"/>
          <w:szCs w:val="28"/>
          <w:rtl/>
          <w:lang w:bidi="ar-EG"/>
        </w:rPr>
      </w:pPr>
      <w:r w:rsidRPr="009F4103">
        <w:rPr>
          <w:rFonts w:ascii="Simplified Arabic" w:eastAsia="Simplified Arabic" w:hAnsi="Simplified Arabic" w:cs="Simplified Arabic"/>
          <w:sz w:val="28"/>
          <w:szCs w:val="28"/>
          <w:rtl/>
          <w:lang w:bidi="ar-EG"/>
        </w:rPr>
        <w:t xml:space="preserve">وتوصلت الدراسة إلى مجموعة من النتائج المهمة، من أبرزها أن البيانات الضخمة تمثل أداة فعالة في تحسين صحة المجتمعات من خلال دعم الرصد الوبائي، والتنبؤ بالمخاطر الصحية، وتحليل الاحتياجات الصحية للسكان، وتوجيه الموارد الصحية بكفاءة أكبر. كما بينت النتائج أن دمج </w:t>
      </w:r>
      <w:r w:rsidRPr="009F4103">
        <w:rPr>
          <w:rFonts w:ascii="Simplified Arabic" w:eastAsia="Simplified Arabic" w:hAnsi="Simplified Arabic" w:cs="Simplified Arabic"/>
          <w:sz w:val="28"/>
          <w:szCs w:val="28"/>
          <w:rtl/>
          <w:lang w:bidi="ar-EG"/>
        </w:rPr>
        <w:lastRenderedPageBreak/>
        <w:t>مصادر البيانات المتعددة يسهم في تعزيز دقة القرارات الصحية وتحسين فعالية التدخلات المجتمعية، إلا أن الاستفادة المثلى من البيانات الضخمة تتطلب تطوير البنية التحتية الرقمية، وتحسين جودة البيانات، ووضع أطر تشريعية وأخلاقية تضمن حماية الخصوصية وأمن المعلومات، إلى جانب تعزيز التعاون بين الجهات الصحية المختلفة لدعم اتخاذ القرارات المبنية على البيانات</w:t>
      </w:r>
      <w:r w:rsidR="00FA76AC">
        <w:rPr>
          <w:rFonts w:ascii="Simplified Arabic" w:eastAsia="Simplified Arabic" w:hAnsi="Simplified Arabic" w:cs="Simplified Arabic" w:hint="cs"/>
          <w:sz w:val="28"/>
          <w:szCs w:val="28"/>
          <w:rtl/>
          <w:lang w:bidi="ar-EG"/>
        </w:rPr>
        <w:t>.</w:t>
      </w:r>
    </w:p>
    <w:p w:rsidR="00FA76AC" w:rsidRPr="00FA76AC" w:rsidRDefault="00FA76AC" w:rsidP="00F13D7B">
      <w:pPr>
        <w:pStyle w:val="ListParagraph"/>
        <w:numPr>
          <w:ilvl w:val="0"/>
          <w:numId w:val="9"/>
        </w:numPr>
        <w:spacing w:line="276" w:lineRule="auto"/>
        <w:jc w:val="lowKashida"/>
        <w:rPr>
          <w:rFonts w:ascii="Simplified Arabic" w:eastAsia="Simplified Arabic" w:hAnsi="Simplified Arabic" w:cs="Simplified Arabic"/>
          <w:sz w:val="28"/>
          <w:szCs w:val="28"/>
          <w:rtl/>
          <w:lang w:bidi="ar-EG"/>
        </w:rPr>
      </w:pPr>
      <w:r w:rsidRPr="00FA76AC">
        <w:rPr>
          <w:rFonts w:ascii="Simplified Arabic" w:eastAsia="Simplified Arabic" w:hAnsi="Simplified Arabic" w:cs="Simplified Arabic"/>
          <w:sz w:val="28"/>
          <w:szCs w:val="28"/>
          <w:rtl/>
          <w:lang w:bidi="ar-EG"/>
        </w:rPr>
        <w:t>دراسة (</w:t>
      </w:r>
      <w:r w:rsidRPr="00FA76AC">
        <w:rPr>
          <w:rFonts w:ascii="Simplified Arabic" w:eastAsia="Simplified Arabic" w:hAnsi="Simplified Arabic" w:cs="Simplified Arabic"/>
          <w:sz w:val="28"/>
          <w:szCs w:val="28"/>
          <w:lang w:bidi="ar-EG"/>
        </w:rPr>
        <w:t>Coulton</w:t>
      </w:r>
      <w:r w:rsidRPr="00FA76AC">
        <w:rPr>
          <w:rFonts w:ascii="Simplified Arabic" w:eastAsia="Simplified Arabic" w:hAnsi="Simplified Arabic" w:cs="Simplified Arabic"/>
          <w:sz w:val="28"/>
          <w:szCs w:val="28"/>
          <w:rtl/>
          <w:lang w:bidi="ar-EG"/>
        </w:rPr>
        <w:t xml:space="preserve"> وآخرون، 2015) بعنوان: "</w:t>
      </w:r>
      <w:r w:rsidRPr="00FA76AC">
        <w:rPr>
          <w:rFonts w:ascii="Simplified Arabic" w:eastAsia="Simplified Arabic" w:hAnsi="Simplified Arabic" w:cs="Simplified Arabic"/>
          <w:b/>
          <w:bCs/>
          <w:sz w:val="28"/>
          <w:szCs w:val="28"/>
          <w:rtl/>
          <w:lang w:bidi="ar-EG"/>
        </w:rPr>
        <w:t>تسخير البيانات الضخمة لتحقيق المنفعة الاجتماعية: تحدٍ كبير أمام الخدمة الاجتماعية</w:t>
      </w:r>
      <w:r w:rsidRPr="00FA76AC">
        <w:rPr>
          <w:rFonts w:ascii="Simplified Arabic" w:eastAsia="Simplified Arabic" w:hAnsi="Simplified Arabic" w:cs="Simplified Arabic"/>
          <w:sz w:val="28"/>
          <w:szCs w:val="28"/>
          <w:rtl/>
          <w:lang w:bidi="ar-EG"/>
        </w:rPr>
        <w:t>".</w:t>
      </w:r>
    </w:p>
    <w:p w:rsidR="00FA76AC" w:rsidRPr="00FA76AC" w:rsidRDefault="00FA76AC" w:rsidP="00F13D7B">
      <w:pPr>
        <w:spacing w:line="276" w:lineRule="auto"/>
        <w:ind w:left="360"/>
        <w:jc w:val="lowKashida"/>
        <w:rPr>
          <w:rFonts w:ascii="Simplified Arabic" w:eastAsia="Simplified Arabic" w:hAnsi="Simplified Arabic" w:cs="Simplified Arabic"/>
          <w:sz w:val="28"/>
          <w:szCs w:val="28"/>
          <w:rtl/>
          <w:lang w:bidi="ar-EG"/>
        </w:rPr>
      </w:pPr>
      <w:r w:rsidRPr="00FA76AC">
        <w:rPr>
          <w:rFonts w:ascii="Simplified Arabic" w:eastAsia="Simplified Arabic" w:hAnsi="Simplified Arabic" w:cs="Simplified Arabic"/>
          <w:sz w:val="28"/>
          <w:szCs w:val="28"/>
          <w:rtl/>
          <w:lang w:bidi="ar-EG"/>
        </w:rPr>
        <w:t>هدفت الدراسة إلى استكشاف دور البيانات الضخمة في دعم ممارسات الخدمة الاجتماعية وتحقيق المنفعة العامة، من خلال توضيح كيفية الاستفادة من البيانات الضخمة في فهم المشكلات الاجتماعية، وتحسين التخطيط للبرامج والخدمات الاجتماعية، وتعزيز فعالية التدخلات الموجهة للفئات الأكثر احتياجًا. كما سعت الدراسة إلى بيان أهمية دمج مصادر البيانات المختلفة في بناء سياسات اجتماعية قائمة على الأدلة، بما يسهم في تحسين جودة الخدمات، وزيادة كفاءة توزيع الموارد، وتعزيز العدالة الاجتماعية، إلى جانب مناقشة التحديات المرتبطة بإدارة البيانات، وحمايتها، وضمان استخدامها بصورة أخلاقية ومسؤولة. واعتمدت الدراسة على المنهج الوصفي التحليلي، من خلال تحليل الأدبيات والتقارير العلمية، واستعراض التطبيقات العملية للبيانات الضخمة في مجال الخدمة الاجتماعية وصنع السياسات العامة.</w:t>
      </w:r>
    </w:p>
    <w:p w:rsidR="00FA76AC" w:rsidRDefault="00FA76AC" w:rsidP="00F13D7B">
      <w:pPr>
        <w:spacing w:line="276" w:lineRule="auto"/>
        <w:ind w:left="360"/>
        <w:jc w:val="lowKashida"/>
        <w:rPr>
          <w:rFonts w:ascii="Simplified Arabic" w:eastAsia="Simplified Arabic" w:hAnsi="Simplified Arabic" w:cs="Simplified Arabic"/>
          <w:sz w:val="28"/>
          <w:szCs w:val="28"/>
          <w:rtl/>
          <w:lang w:bidi="ar-EG"/>
        </w:rPr>
      </w:pPr>
      <w:r w:rsidRPr="00FA76AC">
        <w:rPr>
          <w:rFonts w:ascii="Simplified Arabic" w:eastAsia="Simplified Arabic" w:hAnsi="Simplified Arabic" w:cs="Simplified Arabic"/>
          <w:sz w:val="28"/>
          <w:szCs w:val="28"/>
          <w:rtl/>
          <w:lang w:bidi="ar-EG"/>
        </w:rPr>
        <w:t>وتوصلت الدراسة إلى مجموعة من النتائج المهمة، من أبرزها أن البيانات الضخمة تمثل موردًا استراتيجيًا يمكن أن يُحدث تحولًا في ممارسات الخدمة الاجتماعية من خلال توفير معلومات دقيقة تساعد على تحديد احتياجات المجتمعات، واستهداف الفئات الأكثر عرضة للمخاطر، وتقييم أثر البرامج الاجتماعية بصورة أكثر فاعلية. كما بينت النتائج أن توظيف البيانات الضخمة يسهم في دعم اتخاذ القرارات المبنية على الأدلة، وتحسين التنسيق بين المؤسسات، وزيادة كفاءة تخصيص الموارد، إلا أن نجاح تطبيقها يتطلب توافر بنية تحتية تقنية متطورة، وكفاءات متخصصة في تحليل البيانات، وأطر تشريعية وأخلاقية تضمن حماية الخصوصية والاستخدام المسؤول للبيانات، بما يعزز دورها في تحقيق التنمية والرفاه الاجتماعي.</w:t>
      </w:r>
    </w:p>
    <w:p w:rsidR="0076501F" w:rsidRPr="0076501F" w:rsidRDefault="0076501F" w:rsidP="00F13D7B">
      <w:pPr>
        <w:pStyle w:val="Heading1"/>
        <w:jc w:val="lowKashida"/>
        <w:rPr>
          <w:rFonts w:ascii="Simplified Arabic" w:hAnsi="Simplified Arabic" w:cs="Simplified Arabic"/>
          <w:sz w:val="32"/>
          <w:szCs w:val="32"/>
          <w:rtl/>
          <w:lang w:bidi="ar-EG"/>
        </w:rPr>
      </w:pPr>
      <w:bookmarkStart w:id="29" w:name="_Toc233603595"/>
      <w:r w:rsidRPr="0076501F">
        <w:rPr>
          <w:rFonts w:ascii="Simplified Arabic" w:hAnsi="Simplified Arabic" w:cs="Simplified Arabic"/>
          <w:sz w:val="32"/>
          <w:szCs w:val="32"/>
          <w:rtl/>
          <w:lang w:bidi="ar-EG"/>
        </w:rPr>
        <w:lastRenderedPageBreak/>
        <w:t>التعليق على الدراسات السابقة</w:t>
      </w:r>
      <w:bookmarkEnd w:id="29"/>
      <w:r w:rsidRPr="0076501F">
        <w:rPr>
          <w:rFonts w:ascii="Simplified Arabic" w:hAnsi="Simplified Arabic" w:cs="Simplified Arabic"/>
          <w:sz w:val="32"/>
          <w:szCs w:val="32"/>
          <w:rtl/>
          <w:lang w:bidi="ar-EG"/>
        </w:rPr>
        <w:t xml:space="preserve"> </w:t>
      </w:r>
    </w:p>
    <w:p w:rsidR="002B1D3D" w:rsidRPr="002B1D3D" w:rsidRDefault="002B1D3D" w:rsidP="00F13D7B">
      <w:pPr>
        <w:spacing w:line="276" w:lineRule="auto"/>
        <w:ind w:left="360"/>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t>تُظهر الدراسات السابقة التي تناولت موضوعات الذكاء الاصطناعي وتحليل البيانات الضخمة وجود اهتمام علمي متزايد بتوظيف التقنيات الرقمية الحديثة في تحسين كفاءة الخدمات العامة، ودعم عمليات اتخاذ القرار، وتعزيز فعالية البرامج التنموية والاجتماعية. وقد تنوعت هذه الدراسات بين أبحاث ركزت على تطبيقات الذكاء الاصطناعي في مجالات الإدارة، والتعليم، والرعاية الصحية، والخدمة الاجتماعية، وأخرى اهتمت بدور البيانات الضخمة في تطوير السياسات العامة وتحسين الأداء المؤسسي، وهو ما يوفر أساسًا علميًا متينًا للدراسة الحالية.</w:t>
      </w:r>
    </w:p>
    <w:p w:rsidR="002B1D3D" w:rsidRPr="002B1D3D" w:rsidRDefault="002B1D3D" w:rsidP="00F13D7B">
      <w:pPr>
        <w:spacing w:line="276" w:lineRule="auto"/>
        <w:ind w:left="360"/>
        <w:jc w:val="lowKashida"/>
        <w:rPr>
          <w:rFonts w:ascii="Simplified Arabic" w:eastAsia="Simplified Arabic" w:hAnsi="Simplified Arabic" w:cs="Simplified Arabic"/>
          <w:sz w:val="28"/>
          <w:szCs w:val="28"/>
          <w:u w:val="single"/>
          <w:rtl/>
          <w:lang w:bidi="ar-EG"/>
        </w:rPr>
      </w:pPr>
      <w:r w:rsidRPr="002B1D3D">
        <w:rPr>
          <w:rFonts w:ascii="Simplified Arabic" w:eastAsia="Simplified Arabic" w:hAnsi="Simplified Arabic" w:cs="Simplified Arabic"/>
          <w:sz w:val="28"/>
          <w:szCs w:val="28"/>
          <w:u w:val="single"/>
          <w:rtl/>
          <w:lang w:bidi="ar-EG"/>
        </w:rPr>
        <w:t>أولًا: أوجه التشابه بين الدراسات السابقة والدراسة الحالية</w:t>
      </w:r>
    </w:p>
    <w:p w:rsidR="002B1D3D" w:rsidRPr="002B1D3D"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t xml:space="preserve">تتشابه الدراسة الحالية مع معظم الدراسات السابقة في اهتمامها بدراسة الدور المتنامي لتقنيات الذكاء الاصطناعي في تحسين كفاءة الأداء ودعم اتخاذ القرارات المبنية على البيانات. فقد اتفقت مع دراسة الرحاحلة (2025)، ودراسة الهاشمي (2025)، ودراسة السقا والبيلي (2026) في التأكيد على أن الذكاء الاصطناعي أصبح أحد أهم الأدوات الحديثة التي تسهم في تحسين كفاءة العمليات الإدارية، وتعزيز دقة اتخاذ القرار، ورفع مستوى جودة الخدمات المقدمة للمستفيدين. كما تتفق مع دراسة </w:t>
      </w:r>
      <w:r w:rsidRPr="002B1D3D">
        <w:rPr>
          <w:rFonts w:ascii="Simplified Arabic" w:eastAsia="Simplified Arabic" w:hAnsi="Simplified Arabic" w:cs="Simplified Arabic"/>
          <w:sz w:val="28"/>
          <w:szCs w:val="28"/>
          <w:lang w:bidi="ar-EG"/>
        </w:rPr>
        <w:t>Rahimi</w:t>
      </w:r>
      <w:r w:rsidRPr="002B1D3D">
        <w:rPr>
          <w:rFonts w:ascii="Simplified Arabic" w:eastAsia="Simplified Arabic" w:hAnsi="Simplified Arabic" w:cs="Simplified Arabic"/>
          <w:sz w:val="28"/>
          <w:szCs w:val="28"/>
          <w:rtl/>
          <w:lang w:bidi="ar-EG"/>
        </w:rPr>
        <w:t xml:space="preserve"> وآخرون (2021)، ودراسة </w:t>
      </w:r>
      <w:r w:rsidRPr="002B1D3D">
        <w:rPr>
          <w:rFonts w:ascii="Simplified Arabic" w:eastAsia="Simplified Arabic" w:hAnsi="Simplified Arabic" w:cs="Simplified Arabic"/>
          <w:sz w:val="28"/>
          <w:szCs w:val="28"/>
          <w:lang w:bidi="ar-EG"/>
        </w:rPr>
        <w:t>Rodrigues</w:t>
      </w:r>
      <w:r w:rsidRPr="002B1D3D">
        <w:rPr>
          <w:rFonts w:ascii="Simplified Arabic" w:eastAsia="Simplified Arabic" w:hAnsi="Simplified Arabic" w:cs="Simplified Arabic"/>
          <w:sz w:val="28"/>
          <w:szCs w:val="28"/>
          <w:rtl/>
          <w:lang w:bidi="ar-EG"/>
        </w:rPr>
        <w:t xml:space="preserve"> وآخرون (2022)، ودراسة </w:t>
      </w:r>
      <w:r w:rsidRPr="002B1D3D">
        <w:rPr>
          <w:rFonts w:ascii="Simplified Arabic" w:eastAsia="Simplified Arabic" w:hAnsi="Simplified Arabic" w:cs="Simplified Arabic"/>
          <w:sz w:val="28"/>
          <w:szCs w:val="28"/>
          <w:lang w:bidi="ar-EG"/>
        </w:rPr>
        <w:t xml:space="preserve">Palmer (2025) </w:t>
      </w:r>
      <w:r w:rsidRPr="002B1D3D">
        <w:rPr>
          <w:rFonts w:ascii="Simplified Arabic" w:eastAsia="Simplified Arabic" w:hAnsi="Simplified Arabic" w:cs="Simplified Arabic"/>
          <w:sz w:val="28"/>
          <w:szCs w:val="28"/>
          <w:rtl/>
          <w:lang w:bidi="ar-EG"/>
        </w:rPr>
        <w:t>التي أبرزت أهمية الذكاء الاصطناعي في تحسين كفاءة الخدمات المجتمعية من خلال تحليل البيانات الضخمة، والتنبؤ بالاحتياجات المستقبلية، ودعم متخذي القرار بالمعلومات الدقيقة، وهي الأبعاد ذاتها التي تسعى الدراسة الحالية إلى قياسها في مجال برامج الحماية الاجتماعية.</w:t>
      </w:r>
    </w:p>
    <w:p w:rsidR="002B1D3D" w:rsidRPr="002B1D3D"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t xml:space="preserve">كما تتفق الدراسة الحالية مع الدراسات التي تناولت البيانات الضخمة بوصفها أداة استراتيجية لتحسين كفاءة التخطيط وصنع القرار، مثل دراسة مقناني وشبيلة (2019)، ودراسة العشي وبادي (2021)، ودراسة </w:t>
      </w:r>
      <w:r w:rsidRPr="002B1D3D">
        <w:rPr>
          <w:rFonts w:ascii="Simplified Arabic" w:eastAsia="Simplified Arabic" w:hAnsi="Simplified Arabic" w:cs="Simplified Arabic"/>
          <w:sz w:val="28"/>
          <w:szCs w:val="28"/>
          <w:lang w:bidi="ar-EG"/>
        </w:rPr>
        <w:t>Gamache</w:t>
      </w:r>
      <w:r w:rsidRPr="002B1D3D">
        <w:rPr>
          <w:rFonts w:ascii="Simplified Arabic" w:eastAsia="Simplified Arabic" w:hAnsi="Simplified Arabic" w:cs="Simplified Arabic"/>
          <w:sz w:val="28"/>
          <w:szCs w:val="28"/>
          <w:rtl/>
          <w:lang w:bidi="ar-EG"/>
        </w:rPr>
        <w:t xml:space="preserve"> وآخرون (2018)، ودراسة </w:t>
      </w:r>
      <w:r w:rsidRPr="002B1D3D">
        <w:rPr>
          <w:rFonts w:ascii="Simplified Arabic" w:eastAsia="Simplified Arabic" w:hAnsi="Simplified Arabic" w:cs="Simplified Arabic"/>
          <w:sz w:val="28"/>
          <w:szCs w:val="28"/>
          <w:lang w:bidi="ar-EG"/>
        </w:rPr>
        <w:t>Batko (2023)</w:t>
      </w:r>
      <w:r w:rsidRPr="002B1D3D">
        <w:rPr>
          <w:rFonts w:ascii="Simplified Arabic" w:eastAsia="Simplified Arabic" w:hAnsi="Simplified Arabic" w:cs="Simplified Arabic"/>
          <w:sz w:val="28"/>
          <w:szCs w:val="28"/>
          <w:rtl/>
          <w:lang w:bidi="ar-EG"/>
        </w:rPr>
        <w:t xml:space="preserve">، ودراسة </w:t>
      </w:r>
      <w:r w:rsidRPr="002B1D3D">
        <w:rPr>
          <w:rFonts w:ascii="Simplified Arabic" w:eastAsia="Simplified Arabic" w:hAnsi="Simplified Arabic" w:cs="Simplified Arabic"/>
          <w:sz w:val="28"/>
          <w:szCs w:val="28"/>
          <w:lang w:bidi="ar-EG"/>
        </w:rPr>
        <w:t>Ndikuyeze</w:t>
      </w:r>
      <w:r w:rsidRPr="002B1D3D">
        <w:rPr>
          <w:rFonts w:ascii="Simplified Arabic" w:eastAsia="Simplified Arabic" w:hAnsi="Simplified Arabic" w:cs="Simplified Arabic"/>
          <w:sz w:val="28"/>
          <w:szCs w:val="28"/>
          <w:rtl/>
          <w:lang w:bidi="ar-EG"/>
        </w:rPr>
        <w:t xml:space="preserve"> و</w:t>
      </w:r>
      <w:r w:rsidRPr="002B1D3D">
        <w:rPr>
          <w:rFonts w:ascii="Simplified Arabic" w:eastAsia="Simplified Arabic" w:hAnsi="Simplified Arabic" w:cs="Simplified Arabic"/>
          <w:sz w:val="28"/>
          <w:szCs w:val="28"/>
          <w:lang w:bidi="ar-EG"/>
        </w:rPr>
        <w:t>Mampilo (2025)</w:t>
      </w:r>
      <w:r w:rsidRPr="002B1D3D">
        <w:rPr>
          <w:rFonts w:ascii="Simplified Arabic" w:eastAsia="Simplified Arabic" w:hAnsi="Simplified Arabic" w:cs="Simplified Arabic"/>
          <w:sz w:val="28"/>
          <w:szCs w:val="28"/>
          <w:rtl/>
          <w:lang w:bidi="ar-EG"/>
        </w:rPr>
        <w:t>، حيث أكدت جميعها أن تحليل البيانات الضخمة يسهم في توفير معلومات دقيقة وآنية تساعد المؤسسات على رفع كفاءة تخصيص الموارد، وتحسين جودة القرارات، وتعزيز كفاءة الخدمات المقدمة، وهو ما يتوافق بصورة مباشرة مع هدف الدراسة الحالية المتمثل في تحسين استهداف الفئات الأشد فقرًا.</w:t>
      </w:r>
    </w:p>
    <w:p w:rsidR="002B1D3D" w:rsidRPr="002B1D3D"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lastRenderedPageBreak/>
        <w:t xml:space="preserve">كذلك تتشابه الدراسة الحالية مع عدد من الدراسات في تناولها للتحديات المصاحبة لتطبيق الذكاء الاصطناعي وتحليل البيانات الضخمة، فقد أكدت دراسات </w:t>
      </w:r>
      <w:r w:rsidRPr="002B1D3D">
        <w:rPr>
          <w:rFonts w:ascii="Simplified Arabic" w:eastAsia="Simplified Arabic" w:hAnsi="Simplified Arabic" w:cs="Simplified Arabic"/>
          <w:sz w:val="28"/>
          <w:szCs w:val="28"/>
          <w:lang w:bidi="ar-EG"/>
        </w:rPr>
        <w:t>Wahl</w:t>
      </w:r>
      <w:r w:rsidRPr="002B1D3D">
        <w:rPr>
          <w:rFonts w:ascii="Simplified Arabic" w:eastAsia="Simplified Arabic" w:hAnsi="Simplified Arabic" w:cs="Simplified Arabic"/>
          <w:sz w:val="28"/>
          <w:szCs w:val="28"/>
          <w:rtl/>
          <w:lang w:bidi="ar-EG"/>
        </w:rPr>
        <w:t xml:space="preserve"> وآخرون (2018)، و</w:t>
      </w:r>
      <w:r w:rsidRPr="002B1D3D">
        <w:rPr>
          <w:rFonts w:ascii="Simplified Arabic" w:eastAsia="Simplified Arabic" w:hAnsi="Simplified Arabic" w:cs="Simplified Arabic"/>
          <w:sz w:val="28"/>
          <w:szCs w:val="28"/>
          <w:lang w:bidi="ar-EG"/>
        </w:rPr>
        <w:t>Glasby</w:t>
      </w:r>
      <w:r w:rsidRPr="002B1D3D">
        <w:rPr>
          <w:rFonts w:ascii="Simplified Arabic" w:eastAsia="Simplified Arabic" w:hAnsi="Simplified Arabic" w:cs="Simplified Arabic"/>
          <w:sz w:val="28"/>
          <w:szCs w:val="28"/>
          <w:rtl/>
          <w:lang w:bidi="ar-EG"/>
        </w:rPr>
        <w:t xml:space="preserve"> وآخرون (2023)، و</w:t>
      </w:r>
      <w:r w:rsidRPr="002B1D3D">
        <w:rPr>
          <w:rFonts w:ascii="Simplified Arabic" w:eastAsia="Simplified Arabic" w:hAnsi="Simplified Arabic" w:cs="Simplified Arabic"/>
          <w:sz w:val="28"/>
          <w:szCs w:val="28"/>
          <w:lang w:bidi="ar-EG"/>
        </w:rPr>
        <w:t>Guannna (2020)</w:t>
      </w:r>
      <w:r w:rsidRPr="002B1D3D">
        <w:rPr>
          <w:rFonts w:ascii="Simplified Arabic" w:eastAsia="Simplified Arabic" w:hAnsi="Simplified Arabic" w:cs="Simplified Arabic"/>
          <w:sz w:val="28"/>
          <w:szCs w:val="28"/>
          <w:rtl/>
          <w:lang w:bidi="ar-EG"/>
        </w:rPr>
        <w:t>، و</w:t>
      </w:r>
      <w:r w:rsidRPr="002B1D3D">
        <w:rPr>
          <w:rFonts w:ascii="Simplified Arabic" w:eastAsia="Simplified Arabic" w:hAnsi="Simplified Arabic" w:cs="Simplified Arabic"/>
          <w:sz w:val="28"/>
          <w:szCs w:val="28"/>
          <w:lang w:bidi="ar-EG"/>
        </w:rPr>
        <w:t>Coulton</w:t>
      </w:r>
      <w:r w:rsidRPr="002B1D3D">
        <w:rPr>
          <w:rFonts w:ascii="Simplified Arabic" w:eastAsia="Simplified Arabic" w:hAnsi="Simplified Arabic" w:cs="Simplified Arabic"/>
          <w:sz w:val="28"/>
          <w:szCs w:val="28"/>
          <w:rtl/>
          <w:lang w:bidi="ar-EG"/>
        </w:rPr>
        <w:t xml:space="preserve"> وآخرون (2015) أن نجاح تطبيق هذه التقنيات يرتبط بتوافر بنية تحتية رقمية مناسبة، وجودة البيانات، والتشريعات المنظمة، وحماية الخصوصية، وبناء القدرات البشرية، وهي الجوانب التي تحرص الدراسة الحالية على تضمينها ضمن محور التحديات التي تواجه تطبيق الذكاء الاصطناعي والبيانات الضخمة في برامج الحماية الاجتماعية.</w:t>
      </w:r>
    </w:p>
    <w:p w:rsidR="002B1D3D" w:rsidRPr="002B1D3D" w:rsidRDefault="002B1D3D" w:rsidP="00F13D7B">
      <w:pPr>
        <w:spacing w:line="276" w:lineRule="auto"/>
        <w:ind w:left="360"/>
        <w:jc w:val="lowKashida"/>
        <w:rPr>
          <w:rFonts w:ascii="Simplified Arabic" w:eastAsia="Simplified Arabic" w:hAnsi="Simplified Arabic" w:cs="Simplified Arabic"/>
          <w:sz w:val="28"/>
          <w:szCs w:val="28"/>
          <w:u w:val="single"/>
          <w:rtl/>
          <w:lang w:bidi="ar-EG"/>
        </w:rPr>
      </w:pPr>
      <w:r w:rsidRPr="002B1D3D">
        <w:rPr>
          <w:rFonts w:ascii="Simplified Arabic" w:eastAsia="Simplified Arabic" w:hAnsi="Simplified Arabic" w:cs="Simplified Arabic"/>
          <w:sz w:val="28"/>
          <w:szCs w:val="28"/>
          <w:u w:val="single"/>
          <w:rtl/>
          <w:lang w:bidi="ar-EG"/>
        </w:rPr>
        <w:t>ثانيًا: أوجه الاختلاف بين الدراسات السابقة والدراسة الحالية</w:t>
      </w:r>
    </w:p>
    <w:p w:rsidR="002B1D3D" w:rsidRPr="002B1D3D"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t xml:space="preserve">على الرغم من التشابه في الإطار العام، فإن الدراسة الحالية تتميز بعدد من الجوانب التي تمنحها أصالة علمية. فقد ركزت معظم الدراسات السابقة على قطاعات متنوعة مثل التعليم كما في دراسة ربايعة وصوص (2026)، ودراسة رياض زكريا (2023)، ودراسة روان نصرة (2026)، أو الرعاية الصحية كما في دراسات </w:t>
      </w:r>
      <w:r w:rsidRPr="002B1D3D">
        <w:rPr>
          <w:rFonts w:ascii="Simplified Arabic" w:eastAsia="Simplified Arabic" w:hAnsi="Simplified Arabic" w:cs="Simplified Arabic"/>
          <w:sz w:val="28"/>
          <w:szCs w:val="28"/>
          <w:lang w:bidi="ar-EG"/>
        </w:rPr>
        <w:t>Rahimi</w:t>
      </w:r>
      <w:r w:rsidRPr="002B1D3D">
        <w:rPr>
          <w:rFonts w:ascii="Simplified Arabic" w:eastAsia="Simplified Arabic" w:hAnsi="Simplified Arabic" w:cs="Simplified Arabic"/>
          <w:sz w:val="28"/>
          <w:szCs w:val="28"/>
          <w:rtl/>
          <w:lang w:bidi="ar-EG"/>
        </w:rPr>
        <w:t xml:space="preserve"> وآخرون (2021)، و</w:t>
      </w:r>
      <w:r w:rsidRPr="002B1D3D">
        <w:rPr>
          <w:rFonts w:ascii="Simplified Arabic" w:eastAsia="Simplified Arabic" w:hAnsi="Simplified Arabic" w:cs="Simplified Arabic"/>
          <w:sz w:val="28"/>
          <w:szCs w:val="28"/>
          <w:lang w:bidi="ar-EG"/>
        </w:rPr>
        <w:t>Rodrigues</w:t>
      </w:r>
      <w:r w:rsidRPr="002B1D3D">
        <w:rPr>
          <w:rFonts w:ascii="Simplified Arabic" w:eastAsia="Simplified Arabic" w:hAnsi="Simplified Arabic" w:cs="Simplified Arabic"/>
          <w:sz w:val="28"/>
          <w:szCs w:val="28"/>
          <w:rtl/>
          <w:lang w:bidi="ar-EG"/>
        </w:rPr>
        <w:t xml:space="preserve"> وآخرون (2022)، و</w:t>
      </w:r>
      <w:r w:rsidRPr="002B1D3D">
        <w:rPr>
          <w:rFonts w:ascii="Simplified Arabic" w:eastAsia="Simplified Arabic" w:hAnsi="Simplified Arabic" w:cs="Simplified Arabic"/>
          <w:sz w:val="28"/>
          <w:szCs w:val="28"/>
          <w:lang w:bidi="ar-EG"/>
        </w:rPr>
        <w:t>Palmer (2025)</w:t>
      </w:r>
      <w:r w:rsidRPr="002B1D3D">
        <w:rPr>
          <w:rFonts w:ascii="Simplified Arabic" w:eastAsia="Simplified Arabic" w:hAnsi="Simplified Arabic" w:cs="Simplified Arabic"/>
          <w:sz w:val="28"/>
          <w:szCs w:val="28"/>
          <w:rtl/>
          <w:lang w:bidi="ar-EG"/>
        </w:rPr>
        <w:t>، و</w:t>
      </w:r>
      <w:r w:rsidRPr="002B1D3D">
        <w:rPr>
          <w:rFonts w:ascii="Simplified Arabic" w:eastAsia="Simplified Arabic" w:hAnsi="Simplified Arabic" w:cs="Simplified Arabic"/>
          <w:sz w:val="28"/>
          <w:szCs w:val="28"/>
          <w:lang w:bidi="ar-EG"/>
        </w:rPr>
        <w:t>Guannna (2020)</w:t>
      </w:r>
      <w:r w:rsidRPr="002B1D3D">
        <w:rPr>
          <w:rFonts w:ascii="Simplified Arabic" w:eastAsia="Simplified Arabic" w:hAnsi="Simplified Arabic" w:cs="Simplified Arabic"/>
          <w:sz w:val="28"/>
          <w:szCs w:val="28"/>
          <w:rtl/>
          <w:lang w:bidi="ar-EG"/>
        </w:rPr>
        <w:t>، و</w:t>
      </w:r>
      <w:r w:rsidRPr="002B1D3D">
        <w:rPr>
          <w:rFonts w:ascii="Simplified Arabic" w:eastAsia="Simplified Arabic" w:hAnsi="Simplified Arabic" w:cs="Simplified Arabic"/>
          <w:sz w:val="28"/>
          <w:szCs w:val="28"/>
          <w:lang w:bidi="ar-EG"/>
        </w:rPr>
        <w:t>Wahl</w:t>
      </w:r>
      <w:r w:rsidRPr="002B1D3D">
        <w:rPr>
          <w:rFonts w:ascii="Simplified Arabic" w:eastAsia="Simplified Arabic" w:hAnsi="Simplified Arabic" w:cs="Simplified Arabic"/>
          <w:sz w:val="28"/>
          <w:szCs w:val="28"/>
          <w:rtl/>
          <w:lang w:bidi="ar-EG"/>
        </w:rPr>
        <w:t xml:space="preserve"> وآخرون (2018)، أو الأمن السيبراني كما في دراسة الرحاحلة (2025)، أو التكنولوجيا المالية كما في دراسة شرف الدين وآخرون (2023)، أو التنمية المستدامة كما في دراسة هرموزي وبوزيد (2024)، بينما تتجه الدراسة الحالية إلى مجال مختلف يتمثل في برامج الحماية الاجتماعية واستهداف الفئات الأشد فقرًا، وهو من المجالات التي لا تزال تعاني من محدودية الدراسات العربية التي تناولته بصورة مباشرة.</w:t>
      </w:r>
    </w:p>
    <w:p w:rsidR="002B1D3D" w:rsidRPr="002B1D3D"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t>كما تختلف الدراسة الحالية عن الدراسات السابقة في أنها تجمع بين متغيرين رئيسين هما تقنيات الذكاء الاصطناعي وتحليل البيانات الضخمة ضمن نموذج تفسيري واحد، بينما ركزت غالبية الدراسات السابقة على أحد المتغيرين بصورة مستقلة. فقد تناولت بعض الدراسات الذكاء الاصطناعي فقط، مثل دراسات السقا والبيلي (2026)، والهاشمي (2025)، و</w:t>
      </w:r>
      <w:r w:rsidRPr="002B1D3D">
        <w:rPr>
          <w:rFonts w:ascii="Simplified Arabic" w:eastAsia="Simplified Arabic" w:hAnsi="Simplified Arabic" w:cs="Simplified Arabic"/>
          <w:sz w:val="28"/>
          <w:szCs w:val="28"/>
          <w:lang w:bidi="ar-EG"/>
        </w:rPr>
        <w:t>Palmer (2025)</w:t>
      </w:r>
      <w:r w:rsidRPr="002B1D3D">
        <w:rPr>
          <w:rFonts w:ascii="Simplified Arabic" w:eastAsia="Simplified Arabic" w:hAnsi="Simplified Arabic" w:cs="Simplified Arabic"/>
          <w:sz w:val="28"/>
          <w:szCs w:val="28"/>
          <w:rtl/>
          <w:lang w:bidi="ar-EG"/>
        </w:rPr>
        <w:t>، في حين ركزت دراسات أخرى على البيانات الضخمة فقط، مثل مقناني وشبيلة (2019)، والعشي وبادي (2021)، و</w:t>
      </w:r>
      <w:r w:rsidRPr="002B1D3D">
        <w:rPr>
          <w:rFonts w:ascii="Simplified Arabic" w:eastAsia="Simplified Arabic" w:hAnsi="Simplified Arabic" w:cs="Simplified Arabic"/>
          <w:sz w:val="28"/>
          <w:szCs w:val="28"/>
          <w:lang w:bidi="ar-EG"/>
        </w:rPr>
        <w:t>Batko (2023)</w:t>
      </w:r>
      <w:r w:rsidRPr="002B1D3D">
        <w:rPr>
          <w:rFonts w:ascii="Simplified Arabic" w:eastAsia="Simplified Arabic" w:hAnsi="Simplified Arabic" w:cs="Simplified Arabic"/>
          <w:sz w:val="28"/>
          <w:szCs w:val="28"/>
          <w:rtl/>
          <w:lang w:bidi="ar-EG"/>
        </w:rPr>
        <w:t>، و</w:t>
      </w:r>
      <w:r w:rsidRPr="002B1D3D">
        <w:rPr>
          <w:rFonts w:ascii="Simplified Arabic" w:eastAsia="Simplified Arabic" w:hAnsi="Simplified Arabic" w:cs="Simplified Arabic"/>
          <w:sz w:val="28"/>
          <w:szCs w:val="28"/>
          <w:lang w:bidi="ar-EG"/>
        </w:rPr>
        <w:t>Ndikuyeze</w:t>
      </w:r>
      <w:r w:rsidRPr="002B1D3D">
        <w:rPr>
          <w:rFonts w:ascii="Simplified Arabic" w:eastAsia="Simplified Arabic" w:hAnsi="Simplified Arabic" w:cs="Simplified Arabic"/>
          <w:sz w:val="28"/>
          <w:szCs w:val="28"/>
          <w:rtl/>
          <w:lang w:bidi="ar-EG"/>
        </w:rPr>
        <w:t xml:space="preserve"> و</w:t>
      </w:r>
      <w:r w:rsidRPr="002B1D3D">
        <w:rPr>
          <w:rFonts w:ascii="Simplified Arabic" w:eastAsia="Simplified Arabic" w:hAnsi="Simplified Arabic" w:cs="Simplified Arabic"/>
          <w:sz w:val="28"/>
          <w:szCs w:val="28"/>
          <w:lang w:bidi="ar-EG"/>
        </w:rPr>
        <w:t>Mampilo (2025)</w:t>
      </w:r>
      <w:r w:rsidRPr="002B1D3D">
        <w:rPr>
          <w:rFonts w:ascii="Simplified Arabic" w:eastAsia="Simplified Arabic" w:hAnsi="Simplified Arabic" w:cs="Simplified Arabic"/>
          <w:sz w:val="28"/>
          <w:szCs w:val="28"/>
          <w:rtl/>
          <w:lang w:bidi="ar-EG"/>
        </w:rPr>
        <w:t>، بينما تتميز الدراسة الحالية بدمج المتغيرين في إطار واحد لقياس أثرهما المشترك في تحسين كفاءة الاستهداف.</w:t>
      </w:r>
    </w:p>
    <w:p w:rsidR="002B1D3D" w:rsidRPr="002B1D3D"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lastRenderedPageBreak/>
        <w:t>وتختلف الدراسة الحالية كذلك في طبيعة المتغير التابع، إذ لا تقتصر على قياس جودة الخدمات أو كفاءة الأداء، وإنما تركز على تحسين كفاءة استهداف الفئات الأشد فقرًا من خلال قياس مؤشرات دقيقة تشمل دقة تحديد المستحقين، وتقليل أخطاء الإدراج والاستبعاد، وتعزيز كفاءة اتخاذ القرار، وتحسين عدالة توزيع الدعم الاجتماعي، وهي أبعاد لم تُتناول مجتمعة في الدراسات السابقة.</w:t>
      </w:r>
    </w:p>
    <w:p w:rsidR="002B1D3D" w:rsidRPr="002B1D3D" w:rsidRDefault="002B1D3D" w:rsidP="00F13D7B">
      <w:pPr>
        <w:spacing w:line="276" w:lineRule="auto"/>
        <w:ind w:left="360"/>
        <w:jc w:val="lowKashida"/>
        <w:rPr>
          <w:rFonts w:ascii="Simplified Arabic" w:eastAsia="Simplified Arabic" w:hAnsi="Simplified Arabic" w:cs="Simplified Arabic"/>
          <w:sz w:val="28"/>
          <w:szCs w:val="28"/>
          <w:rtl/>
          <w:lang w:bidi="ar-EG"/>
        </w:rPr>
      </w:pPr>
    </w:p>
    <w:p w:rsidR="002B1D3D" w:rsidRPr="002B1D3D"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t xml:space="preserve">ومن أوجه الاختلاف أيضًا أن الدراسة الحالية تعتمد على دراسة ميدانية تستهدف العاملين في الجهات المسؤولة عن برامج الحماية الاجتماعية، وتستخدم أداة استبانة لقياس العلاقات الإحصائية بين المتغيرات واختبار الفروض، في حين اعتمد عدد كبير من الدراسات السابقة على المراجعات المنهجية أو الدراسات النظرية أو تحليل الأدبيات، مثل دراسات </w:t>
      </w:r>
      <w:r w:rsidRPr="002B1D3D">
        <w:rPr>
          <w:rFonts w:ascii="Simplified Arabic" w:eastAsia="Simplified Arabic" w:hAnsi="Simplified Arabic" w:cs="Simplified Arabic"/>
          <w:sz w:val="28"/>
          <w:szCs w:val="28"/>
          <w:lang w:bidi="ar-EG"/>
        </w:rPr>
        <w:t>Rahimi</w:t>
      </w:r>
      <w:r w:rsidRPr="002B1D3D">
        <w:rPr>
          <w:rFonts w:ascii="Simplified Arabic" w:eastAsia="Simplified Arabic" w:hAnsi="Simplified Arabic" w:cs="Simplified Arabic"/>
          <w:sz w:val="28"/>
          <w:szCs w:val="28"/>
          <w:rtl/>
          <w:lang w:bidi="ar-EG"/>
        </w:rPr>
        <w:t xml:space="preserve"> وآخرون (2021)، و</w:t>
      </w:r>
      <w:r w:rsidRPr="002B1D3D">
        <w:rPr>
          <w:rFonts w:ascii="Simplified Arabic" w:eastAsia="Simplified Arabic" w:hAnsi="Simplified Arabic" w:cs="Simplified Arabic"/>
          <w:sz w:val="28"/>
          <w:szCs w:val="28"/>
          <w:lang w:bidi="ar-EG"/>
        </w:rPr>
        <w:t>Ndikuyeze</w:t>
      </w:r>
      <w:r w:rsidRPr="002B1D3D">
        <w:rPr>
          <w:rFonts w:ascii="Simplified Arabic" w:eastAsia="Simplified Arabic" w:hAnsi="Simplified Arabic" w:cs="Simplified Arabic"/>
          <w:sz w:val="28"/>
          <w:szCs w:val="28"/>
          <w:rtl/>
          <w:lang w:bidi="ar-EG"/>
        </w:rPr>
        <w:t xml:space="preserve"> و</w:t>
      </w:r>
      <w:r w:rsidRPr="002B1D3D">
        <w:rPr>
          <w:rFonts w:ascii="Simplified Arabic" w:eastAsia="Simplified Arabic" w:hAnsi="Simplified Arabic" w:cs="Simplified Arabic"/>
          <w:sz w:val="28"/>
          <w:szCs w:val="28"/>
          <w:lang w:bidi="ar-EG"/>
        </w:rPr>
        <w:t>Mampilo (2025)</w:t>
      </w:r>
      <w:r w:rsidRPr="002B1D3D">
        <w:rPr>
          <w:rFonts w:ascii="Simplified Arabic" w:eastAsia="Simplified Arabic" w:hAnsi="Simplified Arabic" w:cs="Simplified Arabic"/>
          <w:sz w:val="28"/>
          <w:szCs w:val="28"/>
          <w:rtl/>
          <w:lang w:bidi="ar-EG"/>
        </w:rPr>
        <w:t>، و</w:t>
      </w:r>
      <w:r w:rsidRPr="002B1D3D">
        <w:rPr>
          <w:rFonts w:ascii="Simplified Arabic" w:eastAsia="Simplified Arabic" w:hAnsi="Simplified Arabic" w:cs="Simplified Arabic"/>
          <w:sz w:val="28"/>
          <w:szCs w:val="28"/>
          <w:lang w:bidi="ar-EG"/>
        </w:rPr>
        <w:t>Coulton</w:t>
      </w:r>
      <w:r w:rsidRPr="002B1D3D">
        <w:rPr>
          <w:rFonts w:ascii="Simplified Arabic" w:eastAsia="Simplified Arabic" w:hAnsi="Simplified Arabic" w:cs="Simplified Arabic"/>
          <w:sz w:val="28"/>
          <w:szCs w:val="28"/>
          <w:rtl/>
          <w:lang w:bidi="ar-EG"/>
        </w:rPr>
        <w:t xml:space="preserve"> وآخرون (2015)، و</w:t>
      </w:r>
      <w:r w:rsidRPr="002B1D3D">
        <w:rPr>
          <w:rFonts w:ascii="Simplified Arabic" w:eastAsia="Simplified Arabic" w:hAnsi="Simplified Arabic" w:cs="Simplified Arabic"/>
          <w:sz w:val="28"/>
          <w:szCs w:val="28"/>
          <w:lang w:bidi="ar-EG"/>
        </w:rPr>
        <w:t>Batko (2023).</w:t>
      </w:r>
    </w:p>
    <w:p w:rsidR="002B1D3D" w:rsidRPr="002B1D3D" w:rsidRDefault="002B1D3D" w:rsidP="00F13D7B">
      <w:pPr>
        <w:spacing w:line="276" w:lineRule="auto"/>
        <w:ind w:left="360"/>
        <w:jc w:val="lowKashida"/>
        <w:rPr>
          <w:rFonts w:ascii="Simplified Arabic" w:eastAsia="Simplified Arabic" w:hAnsi="Simplified Arabic" w:cs="Simplified Arabic"/>
          <w:sz w:val="28"/>
          <w:szCs w:val="28"/>
          <w:u w:val="single"/>
          <w:rtl/>
          <w:lang w:bidi="ar-EG"/>
        </w:rPr>
      </w:pPr>
      <w:r w:rsidRPr="002B1D3D">
        <w:rPr>
          <w:rFonts w:ascii="Simplified Arabic" w:eastAsia="Simplified Arabic" w:hAnsi="Simplified Arabic" w:cs="Simplified Arabic"/>
          <w:sz w:val="28"/>
          <w:szCs w:val="28"/>
          <w:u w:val="single"/>
          <w:rtl/>
          <w:lang w:bidi="ar-EG"/>
        </w:rPr>
        <w:t>ثالثًا: أوجه الاستفادة من الدراسات السابقة</w:t>
      </w:r>
    </w:p>
    <w:p w:rsidR="002B1D3D" w:rsidRPr="002B1D3D"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t xml:space="preserve">استفادت الدراسة الحالية من الدراسات السابقة في عدة جوانب علمية ومنهجية. فمن الناحية النظرية، أسهمت هذه الدراسات في بناء الإطار المفاهيمي للدراسة، وتحديد المفاهيم الرئيسة المتعلقة بالذكاء الاصطناعي، وتحليل البيانات الضخمة، وبرامج الحماية الاجتماعية، إضافة إلى تحديد أهم الأبعاد المرتبطة بكل متغير. كما ساعدت الدراسات، مثل </w:t>
      </w:r>
      <w:r w:rsidRPr="002B1D3D">
        <w:rPr>
          <w:rFonts w:ascii="Simplified Arabic" w:eastAsia="Simplified Arabic" w:hAnsi="Simplified Arabic" w:cs="Simplified Arabic"/>
          <w:sz w:val="28"/>
          <w:szCs w:val="28"/>
          <w:lang w:bidi="ar-EG"/>
        </w:rPr>
        <w:t>Rahimi</w:t>
      </w:r>
      <w:r w:rsidRPr="002B1D3D">
        <w:rPr>
          <w:rFonts w:ascii="Simplified Arabic" w:eastAsia="Simplified Arabic" w:hAnsi="Simplified Arabic" w:cs="Simplified Arabic"/>
          <w:sz w:val="28"/>
          <w:szCs w:val="28"/>
          <w:rtl/>
          <w:lang w:bidi="ar-EG"/>
        </w:rPr>
        <w:t xml:space="preserve"> وآخرون (2021)، و</w:t>
      </w:r>
      <w:r w:rsidRPr="002B1D3D">
        <w:rPr>
          <w:rFonts w:ascii="Simplified Arabic" w:eastAsia="Simplified Arabic" w:hAnsi="Simplified Arabic" w:cs="Simplified Arabic"/>
          <w:sz w:val="28"/>
          <w:szCs w:val="28"/>
          <w:lang w:bidi="ar-EG"/>
        </w:rPr>
        <w:t>Palmer (2025)</w:t>
      </w:r>
      <w:r w:rsidRPr="002B1D3D">
        <w:rPr>
          <w:rFonts w:ascii="Simplified Arabic" w:eastAsia="Simplified Arabic" w:hAnsi="Simplified Arabic" w:cs="Simplified Arabic"/>
          <w:sz w:val="28"/>
          <w:szCs w:val="28"/>
          <w:rtl/>
          <w:lang w:bidi="ar-EG"/>
        </w:rPr>
        <w:t>، و</w:t>
      </w:r>
      <w:r w:rsidRPr="002B1D3D">
        <w:rPr>
          <w:rFonts w:ascii="Simplified Arabic" w:eastAsia="Simplified Arabic" w:hAnsi="Simplified Arabic" w:cs="Simplified Arabic"/>
          <w:sz w:val="28"/>
          <w:szCs w:val="28"/>
          <w:lang w:bidi="ar-EG"/>
        </w:rPr>
        <w:t>Batko (2023)</w:t>
      </w:r>
      <w:r w:rsidRPr="002B1D3D">
        <w:rPr>
          <w:rFonts w:ascii="Simplified Arabic" w:eastAsia="Simplified Arabic" w:hAnsi="Simplified Arabic" w:cs="Simplified Arabic"/>
          <w:sz w:val="28"/>
          <w:szCs w:val="28"/>
          <w:rtl/>
          <w:lang w:bidi="ar-EG"/>
        </w:rPr>
        <w:t>، والسقا والبيلي (2026)، في تحديد الآليات التي يمكن من خلالها للذكاء الاصطناعي والبيانات الضخمة تحسين كفاءة الخدمات واتخاذ القرارات.</w:t>
      </w:r>
    </w:p>
    <w:p w:rsidR="002B1D3D" w:rsidRPr="002B1D3D"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t>كما استفادت الدراسة الحالية من الدراسات السابقة في بناء النموذج المفاهيمي وصياغة الفروض، حيث أظهرت نتائج معظم الدراسات وجود علاقة إيجابية بين استخدام تقنيات الذكاء الاصطناعي وتحليل البيانات الضخمة وبين تحسين كفاءة الأداء المؤسسي وجودة القرارات، وهو ما دعم بناء فرضيات الدراسة الحالية المتعلقة بأثر الذكاء الاصطناعي وتحليل البيانات الضخمة في تحسين استهداف الفئات الأشد فقرًا.</w:t>
      </w:r>
    </w:p>
    <w:p w:rsidR="002B1D3D" w:rsidRPr="002B1D3D"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t xml:space="preserve">وعلى المستوى المنهجي، استفادت الدراسة من الأساليب البحثية والإحصائية المستخدمة في الدراسات السابقة، ولا سيما الدراسات الميدانية مثل الرحاحلة (2025)، والهاشمي (2025)، وربايعة وصوص </w:t>
      </w:r>
      <w:r w:rsidRPr="002B1D3D">
        <w:rPr>
          <w:rFonts w:ascii="Simplified Arabic" w:eastAsia="Simplified Arabic" w:hAnsi="Simplified Arabic" w:cs="Simplified Arabic"/>
          <w:sz w:val="28"/>
          <w:szCs w:val="28"/>
          <w:rtl/>
          <w:lang w:bidi="ar-EG"/>
        </w:rPr>
        <w:lastRenderedPageBreak/>
        <w:t>(2026)، في تصميم الاستبانة، وتحديد محاورها، واختيار أساليب التحليل الإحصائي المناسبة لاختبار الفروض، مثل معاملات الثبات والصدق، والإحصاء الوصفي، وتحليل الانحدار، واختبارات الفروق.</w:t>
      </w:r>
    </w:p>
    <w:p w:rsidR="002B1D3D" w:rsidRPr="002B1D3D" w:rsidRDefault="002B1D3D" w:rsidP="00F13D7B">
      <w:pPr>
        <w:spacing w:line="276" w:lineRule="auto"/>
        <w:ind w:left="360"/>
        <w:jc w:val="lowKashida"/>
        <w:rPr>
          <w:rFonts w:ascii="Simplified Arabic" w:eastAsia="Simplified Arabic" w:hAnsi="Simplified Arabic" w:cs="Simplified Arabic"/>
          <w:sz w:val="28"/>
          <w:szCs w:val="28"/>
          <w:rtl/>
          <w:lang w:bidi="ar-EG"/>
        </w:rPr>
      </w:pPr>
    </w:p>
    <w:p w:rsidR="0076501F" w:rsidRDefault="002B1D3D" w:rsidP="00F13D7B">
      <w:pPr>
        <w:spacing w:line="276" w:lineRule="auto"/>
        <w:jc w:val="lowKashida"/>
        <w:rPr>
          <w:rFonts w:ascii="Simplified Arabic" w:eastAsia="Simplified Arabic" w:hAnsi="Simplified Arabic" w:cs="Simplified Arabic"/>
          <w:sz w:val="28"/>
          <w:szCs w:val="28"/>
          <w:rtl/>
          <w:lang w:bidi="ar-EG"/>
        </w:rPr>
      </w:pPr>
      <w:r w:rsidRPr="002B1D3D">
        <w:rPr>
          <w:rFonts w:ascii="Simplified Arabic" w:eastAsia="Simplified Arabic" w:hAnsi="Simplified Arabic" w:cs="Simplified Arabic"/>
          <w:sz w:val="28"/>
          <w:szCs w:val="28"/>
          <w:rtl/>
          <w:lang w:bidi="ar-EG"/>
        </w:rPr>
        <w:t>وأخيرًا، أسهمت الدراسات السابقة في تحديد الفجوة البحثية التي تنطلق منها الدراسة الحالية، إذ تبين أن معظم البحوث السابقة تناولت تطبيقات الذكاء الاصطناعي أو البيانات الضخمة في قطاعات الصحة، والتعليم، والإدارة، والتنمية المستدامة، بينما لم تحظَ برامج الحماية الاجتماعية واستهداف الفئات الأشد فقرًا بدراسة ميدانية عربية تجمع بين تقنيات الذكاء الاصطناعي وتحليل البيانات الضخمة في نموذج بحثي متكامل، الأمر الذي يمنح الدراسة الحالية قيمة علمية ويعزز إسهامها في إثراء الأدبيات العربية في هذا المجال، فضلًا عن تقديم نتائج يمكن الإفادة منها في تطوير سياسات وبرامج الحماية الاجتماعية القائمة على البيانات والتقنيات الذكية.</w:t>
      </w: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Default="00513BCD" w:rsidP="00F13D7B">
      <w:pPr>
        <w:spacing w:line="276" w:lineRule="auto"/>
        <w:jc w:val="lowKashida"/>
        <w:rPr>
          <w:rFonts w:ascii="Simplified Arabic" w:eastAsia="Simplified Arabic" w:hAnsi="Simplified Arabic" w:cs="Simplified Arabic"/>
          <w:sz w:val="28"/>
          <w:szCs w:val="28"/>
          <w:rtl/>
          <w:lang w:bidi="ar-EG"/>
        </w:rPr>
      </w:pPr>
    </w:p>
    <w:p w:rsidR="00513BCD" w:rsidRPr="009313AB" w:rsidRDefault="00513BCD" w:rsidP="009F69D2">
      <w:pPr>
        <w:pStyle w:val="Heading1"/>
        <w:numPr>
          <w:ilvl w:val="0"/>
          <w:numId w:val="6"/>
        </w:numPr>
        <w:spacing w:before="360" w:after="80" w:line="278" w:lineRule="auto"/>
        <w:jc w:val="center"/>
        <w:rPr>
          <w:rFonts w:ascii="Simplified Arabic" w:hAnsi="Simplified Arabic" w:cs="Simplified Arabic"/>
          <w:b w:val="0"/>
          <w:bCs w:val="0"/>
          <w:rtl/>
          <w:lang w:bidi="ar-EG"/>
        </w:rPr>
      </w:pPr>
      <w:bookmarkStart w:id="30" w:name="_Toc227843587"/>
      <w:bookmarkStart w:id="31" w:name="_Toc233603596"/>
      <w:r w:rsidRPr="009313AB">
        <w:rPr>
          <w:rFonts w:ascii="Simplified Arabic" w:hAnsi="Simplified Arabic" w:cs="Simplified Arabic" w:hint="cs"/>
          <w:rtl/>
          <w:lang w:bidi="ar-EG"/>
        </w:rPr>
        <w:lastRenderedPageBreak/>
        <w:t xml:space="preserve">الفصل الثالث: </w:t>
      </w:r>
      <w:r w:rsidRPr="009313AB">
        <w:rPr>
          <w:rFonts w:ascii="Simplified Arabic" w:hAnsi="Simplified Arabic" w:cs="Simplified Arabic"/>
          <w:rtl/>
          <w:lang w:bidi="ar-EG"/>
        </w:rPr>
        <w:t>منهجية البحث</w:t>
      </w:r>
      <w:bookmarkEnd w:id="30"/>
      <w:bookmarkEnd w:id="31"/>
    </w:p>
    <w:p w:rsidR="00513BCD" w:rsidRPr="00513BCD" w:rsidRDefault="00513BCD" w:rsidP="00F13D7B">
      <w:pPr>
        <w:spacing w:line="276" w:lineRule="auto"/>
        <w:jc w:val="lowKashida"/>
        <w:rPr>
          <w:rFonts w:ascii="Simplified Arabic" w:eastAsia="Simplified Arabic" w:hAnsi="Simplified Arabic" w:cs="Simplified Arabic"/>
          <w:sz w:val="28"/>
          <w:szCs w:val="28"/>
          <w:rtl/>
          <w:lang w:bidi="ar-EG"/>
        </w:rPr>
      </w:pPr>
      <w:r w:rsidRPr="00513BCD">
        <w:rPr>
          <w:rFonts w:ascii="Simplified Arabic" w:eastAsia="Simplified Arabic" w:hAnsi="Simplified Arabic" w:cs="Simplified Arabic"/>
          <w:sz w:val="28"/>
          <w:szCs w:val="28"/>
          <w:rtl/>
          <w:lang w:bidi="ar-EG"/>
        </w:rPr>
        <w:t>يُعد تحديد المنهجية العلمية من أهم مراحل البحث العلمي، إذ تمثل الإطار المنظم الذي يستند إليه الباحث في جمع البيانات وتحليلها واستخلاص النتائج بصورة موضوعية ودقيقة، بما يضمن تحقيق أهداف الدراسة والإجابة عن تساؤلاتها واختبار فروضها. وتكتسب المنهجية أهمية خاصة في الدراسات التي تتناول موضوعات معاصرة، مثل توظيف تقنيات الذكاء الاصطناعي وتحليل البيانات الضخمة في تطوير برامج الحماية الاجتماعية، نظرًا لما تتطلبه هذه الموضوعات من أدوات وأساليب بحثية قادرة على قياس العلاقات بين المتغيرات وتحليلها بصورة علمية.</w:t>
      </w:r>
    </w:p>
    <w:p w:rsidR="00513BCD" w:rsidRPr="009F4103" w:rsidRDefault="00513BCD" w:rsidP="00F13D7B">
      <w:pPr>
        <w:spacing w:line="276" w:lineRule="auto"/>
        <w:jc w:val="lowKashida"/>
        <w:rPr>
          <w:rFonts w:ascii="Simplified Arabic" w:eastAsia="Simplified Arabic" w:hAnsi="Simplified Arabic" w:cs="Simplified Arabic"/>
          <w:sz w:val="28"/>
          <w:szCs w:val="28"/>
          <w:rtl/>
          <w:lang w:bidi="ar-EG"/>
        </w:rPr>
      </w:pPr>
      <w:r w:rsidRPr="00513BCD">
        <w:rPr>
          <w:rFonts w:ascii="Simplified Arabic" w:eastAsia="Simplified Arabic" w:hAnsi="Simplified Arabic" w:cs="Simplified Arabic"/>
          <w:sz w:val="28"/>
          <w:szCs w:val="28"/>
          <w:rtl/>
          <w:lang w:bidi="ar-EG"/>
        </w:rPr>
        <w:t>وانطلاقًا من ذلك، يتناول هذا الفصل الإجراءات المنهجية التي اعتمدت عليها الدراسة الحالية، حيث يوضح منهج البحث المستخدم، ومجتمع الدراسة وعينتها، وأداة الدراسة وإجراءات إعدادها والتحقق من صدقها وثباتها، إلى جانب عرض متغيرات الدراسة، وأساليب جمع البيانات، والأساليب الإحصائية المستخدمة في تحليل البيانات واختبار الفروض، بما يسهم في الوصول إلى نتائج علمية دقيقة تعكس واقع دور تقنيات الذكاء الاصطناعي وتحليل البيانات الضخمة في تحسين كفاءة استهداف الفئات الأشد فقرًا في برامج الحماية الاجتماعية.</w:t>
      </w:r>
    </w:p>
    <w:p w:rsidR="00B11674" w:rsidRPr="00536FF0" w:rsidRDefault="00B11674" w:rsidP="00F13D7B">
      <w:pPr>
        <w:pStyle w:val="Heading1"/>
        <w:numPr>
          <w:ilvl w:val="1"/>
          <w:numId w:val="6"/>
        </w:numPr>
        <w:jc w:val="lowKashida"/>
        <w:rPr>
          <w:rFonts w:ascii="Simplified Arabic" w:hAnsi="Simplified Arabic" w:cs="Simplified Arabic"/>
          <w:sz w:val="32"/>
          <w:szCs w:val="32"/>
          <w:rtl/>
        </w:rPr>
      </w:pPr>
      <w:bookmarkStart w:id="32" w:name="_Toc233603597"/>
      <w:r w:rsidRPr="00536FF0">
        <w:rPr>
          <w:rFonts w:ascii="Simplified Arabic" w:hAnsi="Simplified Arabic" w:cs="Simplified Arabic"/>
          <w:sz w:val="32"/>
          <w:szCs w:val="32"/>
          <w:rtl/>
        </w:rPr>
        <w:t>منهج الدراسة:</w:t>
      </w:r>
      <w:bookmarkEnd w:id="32"/>
      <w:r w:rsidRPr="00536FF0">
        <w:rPr>
          <w:rFonts w:ascii="Simplified Arabic" w:hAnsi="Simplified Arabic" w:cs="Simplified Arabic"/>
          <w:sz w:val="32"/>
          <w:szCs w:val="32"/>
          <w:rtl/>
        </w:rPr>
        <w:t xml:space="preserve"> </w:t>
      </w:r>
    </w:p>
    <w:p w:rsidR="00536FF0" w:rsidRPr="00536FF0" w:rsidRDefault="00536FF0" w:rsidP="00F13D7B">
      <w:pPr>
        <w:spacing w:line="276" w:lineRule="auto"/>
        <w:jc w:val="lowKashida"/>
        <w:rPr>
          <w:rFonts w:ascii="Simplified Arabic" w:eastAsia="Simplified Arabic" w:hAnsi="Simplified Arabic" w:cs="Simplified Arabic"/>
          <w:sz w:val="28"/>
          <w:szCs w:val="28"/>
          <w:rtl/>
          <w:lang w:bidi="ar-EG"/>
        </w:rPr>
      </w:pPr>
      <w:r w:rsidRPr="00536FF0">
        <w:rPr>
          <w:rFonts w:ascii="Simplified Arabic" w:eastAsia="Simplified Arabic" w:hAnsi="Simplified Arabic" w:cs="Simplified Arabic"/>
          <w:sz w:val="28"/>
          <w:szCs w:val="28"/>
          <w:rtl/>
          <w:lang w:bidi="ar-EG"/>
        </w:rPr>
        <w:t>اعتمدت الدراسة الحالية على المنهج الوصفي التحليلي، لكونه من أكثر المناهج ملاءمةً لطبيعة الدراسات التي تهدف إلى وصف الظواهر وتحليلها وتفسير العلاقات القائمة بين متغيراتها. ويتيح هذا المنهج التعرف على واقع توظيف تقنيات الذكاء الاصطناعي وتحليل البيانات الضخمة في برامج الحماية الاجتماعية، وتحليل مدى إسهامها في تحسين كفاءة استهداف الفئات الأشد فقرًا، فضلًا عن قياس اتجاهات أفراد عينة الدراسة نحو المتغيرات محل البحث.</w:t>
      </w:r>
    </w:p>
    <w:p w:rsidR="00E4039C" w:rsidRPr="00536FF0" w:rsidRDefault="00536FF0" w:rsidP="00F13D7B">
      <w:pPr>
        <w:spacing w:line="276" w:lineRule="auto"/>
        <w:jc w:val="lowKashida"/>
        <w:rPr>
          <w:rFonts w:ascii="Simplified Arabic" w:eastAsia="Simplified Arabic" w:hAnsi="Simplified Arabic" w:cs="Simplified Arabic"/>
          <w:sz w:val="28"/>
          <w:szCs w:val="28"/>
          <w:rtl/>
          <w:lang w:bidi="ar-EG"/>
        </w:rPr>
      </w:pPr>
      <w:r w:rsidRPr="00536FF0">
        <w:rPr>
          <w:rFonts w:ascii="Simplified Arabic" w:eastAsia="Simplified Arabic" w:hAnsi="Simplified Arabic" w:cs="Simplified Arabic"/>
          <w:sz w:val="28"/>
          <w:szCs w:val="28"/>
          <w:rtl/>
          <w:lang w:bidi="ar-EG"/>
        </w:rPr>
        <w:t>كما يسهم المنهج الوصفي التحليلي في جمع البيانات الميدانية من أفراد الدراسة، وتحليلها باستخدام الأساليب الإحصائية المناسبة، بما يساعد على اختبار فروض الدراسة، والكشف عن طبيعة العلاقة بين المتغير المستقل المتمثل في تقنيات الذكاء الاصطناعي وتحليل البيانات الضخمة، والمتغير التابع المتمثل في كفاءة استهداف الفئات الأشد فقرًا في برامج الحماية الاجتماعية، وصولًا إلى نتائج علمية يمكن الاستفادة منها في تطوير برامج الحماية الاجتماعية وتعزيز كفاءة استهداف المستفيدين.</w:t>
      </w:r>
    </w:p>
    <w:p w:rsidR="002969BB" w:rsidRPr="00C8399F" w:rsidRDefault="002969BB" w:rsidP="00F13D7B">
      <w:pPr>
        <w:pStyle w:val="Heading1"/>
        <w:numPr>
          <w:ilvl w:val="1"/>
          <w:numId w:val="6"/>
        </w:numPr>
        <w:jc w:val="lowKashida"/>
        <w:rPr>
          <w:rFonts w:ascii="Simplified Arabic" w:hAnsi="Simplified Arabic" w:cs="Simplified Arabic"/>
          <w:sz w:val="32"/>
          <w:szCs w:val="32"/>
          <w:rtl/>
        </w:rPr>
      </w:pPr>
      <w:bookmarkStart w:id="33" w:name="_Toc233603598"/>
      <w:r w:rsidRPr="00C8399F">
        <w:rPr>
          <w:rFonts w:ascii="Simplified Arabic" w:hAnsi="Simplified Arabic" w:cs="Simplified Arabic"/>
          <w:sz w:val="32"/>
          <w:szCs w:val="32"/>
          <w:rtl/>
        </w:rPr>
        <w:lastRenderedPageBreak/>
        <w:t>مجتمع الدراسة:</w:t>
      </w:r>
      <w:bookmarkEnd w:id="33"/>
      <w:r w:rsidRPr="00C8399F">
        <w:rPr>
          <w:rFonts w:ascii="Simplified Arabic" w:hAnsi="Simplified Arabic" w:cs="Simplified Arabic"/>
          <w:sz w:val="32"/>
          <w:szCs w:val="32"/>
          <w:rtl/>
        </w:rPr>
        <w:t xml:space="preserve"> </w:t>
      </w:r>
    </w:p>
    <w:p w:rsidR="00536FF0" w:rsidRPr="00536FF0" w:rsidRDefault="00536FF0" w:rsidP="00F13D7B">
      <w:pPr>
        <w:spacing w:line="276" w:lineRule="auto"/>
        <w:jc w:val="lowKashida"/>
        <w:rPr>
          <w:rFonts w:ascii="Simplified Arabic" w:eastAsia="Simplified Arabic" w:hAnsi="Simplified Arabic" w:cs="Simplified Arabic"/>
          <w:sz w:val="28"/>
          <w:szCs w:val="28"/>
        </w:rPr>
      </w:pPr>
      <w:r w:rsidRPr="00536FF0">
        <w:rPr>
          <w:rFonts w:ascii="Simplified Arabic" w:eastAsia="Simplified Arabic" w:hAnsi="Simplified Arabic" w:cs="Simplified Arabic"/>
          <w:sz w:val="28"/>
          <w:szCs w:val="28"/>
          <w:rtl/>
        </w:rPr>
        <w:t>يتكون مجتمع الدراسة من جميع العاملين والمتخصصين في الجهات الحكومية والمؤسسات المعنية ببرامج الحماية الاجتماعية بمدينة الرياض في المملكة العربية السعودية، ويشمل ذلك العاملين في الجهات المسؤولة عن تصميم وتنفيذ وإدارة برامج الدعم والحماية الاجتماعية، إلى جانب المختصين في مجالات الذكاء الاصطناعي، وتحليل البيانات الضخمة، والتحول الرقمي، ونظم المعلومات، وتقنيات البيانات، نظرًا لارتباطهم المباشر بعمليات تطوير آليات استهداف الفئات المستحقة للدعم الاجتماعي، والمشاركة في صنع القرارات المتعلقة بتخطيط وتنفيذ هذه البرامج</w:t>
      </w:r>
      <w:r w:rsidRPr="00536FF0">
        <w:rPr>
          <w:rFonts w:ascii="Simplified Arabic" w:eastAsia="Simplified Arabic" w:hAnsi="Simplified Arabic" w:cs="Simplified Arabic"/>
          <w:sz w:val="28"/>
          <w:szCs w:val="28"/>
        </w:rPr>
        <w:t>.</w:t>
      </w:r>
    </w:p>
    <w:p w:rsidR="00536FF0" w:rsidRPr="00536FF0" w:rsidRDefault="00536FF0" w:rsidP="00F13D7B">
      <w:pPr>
        <w:spacing w:line="276" w:lineRule="auto"/>
        <w:jc w:val="lowKashida"/>
        <w:rPr>
          <w:rFonts w:ascii="Simplified Arabic" w:eastAsia="Simplified Arabic" w:hAnsi="Simplified Arabic" w:cs="Simplified Arabic"/>
          <w:sz w:val="28"/>
          <w:szCs w:val="28"/>
        </w:rPr>
      </w:pPr>
      <w:r w:rsidRPr="00536FF0">
        <w:rPr>
          <w:rFonts w:ascii="Simplified Arabic" w:eastAsia="Simplified Arabic" w:hAnsi="Simplified Arabic" w:cs="Simplified Arabic"/>
          <w:sz w:val="28"/>
          <w:szCs w:val="28"/>
          <w:rtl/>
        </w:rPr>
        <w:t>وقد تم اختيار مدينة الرياض مجالًا مكانيًا للدراسة لكونها المركز الإداري للمملكة العربية السعودية، وتضم المقرات الرئيسة للوزارات والهيئات والمؤسسات الحكومية المسؤولة عن إدارة برامج الحماية الاجتماعية، فضلًا عن كونها تمثل البيئة الأكثر تقدمًا في تبني مبادرات التحول الرقمي والذكاء الاصطناعي، انسجامًا مع مستهدفات رؤية المملكة العربية السعودية 2030، التي أولت اهتمامًا كبيرًا بتوظيف التقنيات الرقمية والبيانات الضخمة في تطوير الخدمات الحكومية، ورفع كفاءة الإنفاق، وتحسين جودة الخدمات الاجتماعية، وتعزيز دقة استهداف المستفيدين من برامج الدعم والحماية الاجتماعية</w:t>
      </w:r>
      <w:r w:rsidRPr="00536FF0">
        <w:rPr>
          <w:rFonts w:ascii="Simplified Arabic" w:eastAsia="Simplified Arabic" w:hAnsi="Simplified Arabic" w:cs="Simplified Arabic"/>
          <w:sz w:val="28"/>
          <w:szCs w:val="28"/>
        </w:rPr>
        <w:t>.</w:t>
      </w:r>
    </w:p>
    <w:p w:rsidR="002969BB" w:rsidRPr="00536FF0" w:rsidRDefault="00536FF0" w:rsidP="00F13D7B">
      <w:pPr>
        <w:spacing w:line="276" w:lineRule="auto"/>
        <w:jc w:val="lowKashida"/>
        <w:rPr>
          <w:rFonts w:ascii="Simplified Arabic" w:eastAsia="Simplified Arabic" w:hAnsi="Simplified Arabic" w:cs="Simplified Arabic"/>
          <w:sz w:val="28"/>
          <w:szCs w:val="28"/>
          <w:rtl/>
        </w:rPr>
      </w:pPr>
      <w:r w:rsidRPr="00536FF0">
        <w:rPr>
          <w:rFonts w:ascii="Simplified Arabic" w:eastAsia="Simplified Arabic" w:hAnsi="Simplified Arabic" w:cs="Simplified Arabic"/>
          <w:sz w:val="28"/>
          <w:szCs w:val="28"/>
          <w:rtl/>
        </w:rPr>
        <w:t>ويُتوقع أن يسهم اختيار هذا المجتمع في توفير بيانات ميدانية دقيقة تعكس واقع استخدام تقنيات الذكاء الاصطناعي وتحليل البيانات الضخمة في برامج الحماية الاجتماعية، بما يدعم تحقيق أهداف الدراسة والإجابة عن تساؤلاتها واختبار فروضها</w:t>
      </w:r>
      <w:r w:rsidR="006763C2" w:rsidRPr="006763C2">
        <w:rPr>
          <w:rFonts w:ascii="Simplified Arabic" w:eastAsia="Simplified Arabic" w:hAnsi="Simplified Arabic" w:cs="Simplified Arabic"/>
          <w:sz w:val="24"/>
          <w:szCs w:val="24"/>
          <w:lang w:bidi="ar-EG"/>
        </w:rPr>
        <w:t>.</w:t>
      </w:r>
    </w:p>
    <w:p w:rsidR="002969BB" w:rsidRPr="00C8399F" w:rsidRDefault="002969BB" w:rsidP="00F13D7B">
      <w:pPr>
        <w:pStyle w:val="Heading1"/>
        <w:numPr>
          <w:ilvl w:val="1"/>
          <w:numId w:val="6"/>
        </w:numPr>
        <w:jc w:val="lowKashida"/>
        <w:rPr>
          <w:rFonts w:ascii="Simplified Arabic" w:hAnsi="Simplified Arabic" w:cs="Simplified Arabic"/>
          <w:sz w:val="32"/>
          <w:szCs w:val="32"/>
          <w:rtl/>
        </w:rPr>
      </w:pPr>
      <w:bookmarkStart w:id="34" w:name="_Toc233603599"/>
      <w:r w:rsidRPr="00C8399F">
        <w:rPr>
          <w:rFonts w:ascii="Simplified Arabic" w:hAnsi="Simplified Arabic" w:cs="Simplified Arabic"/>
          <w:sz w:val="32"/>
          <w:szCs w:val="32"/>
          <w:rtl/>
        </w:rPr>
        <w:t>عينة الدراسة:</w:t>
      </w:r>
      <w:bookmarkEnd w:id="34"/>
      <w:r w:rsidRPr="00C8399F">
        <w:rPr>
          <w:rFonts w:ascii="Simplified Arabic" w:hAnsi="Simplified Arabic" w:cs="Simplified Arabic"/>
          <w:sz w:val="32"/>
          <w:szCs w:val="32"/>
          <w:rtl/>
        </w:rPr>
        <w:t xml:space="preserve"> </w:t>
      </w:r>
    </w:p>
    <w:p w:rsidR="003B70D9" w:rsidRPr="003B70D9" w:rsidRDefault="003B70D9" w:rsidP="00F13D7B">
      <w:pPr>
        <w:spacing w:line="276" w:lineRule="auto"/>
        <w:jc w:val="lowKashida"/>
        <w:rPr>
          <w:rFonts w:ascii="Simplified Arabic" w:eastAsia="Simplified Arabic" w:hAnsi="Simplified Arabic" w:cs="Simplified Arabic"/>
          <w:sz w:val="28"/>
          <w:szCs w:val="28"/>
          <w:rtl/>
        </w:rPr>
      </w:pPr>
      <w:r w:rsidRPr="003B70D9">
        <w:rPr>
          <w:rFonts w:ascii="Simplified Arabic" w:eastAsia="Simplified Arabic" w:hAnsi="Simplified Arabic" w:cs="Simplified Arabic"/>
          <w:sz w:val="28"/>
          <w:szCs w:val="28"/>
          <w:rtl/>
        </w:rPr>
        <w:t>نظرًا لكبر حجم مجتمع الدراسة وتعدد الجهات الحكومية والمؤسسات المعنية ببرامج الحماية الاجتماعية بمدينة الرياض، فقد اعتمدت الدراسة الحالية على العينة العشوائية البسيطة، وذلك لإتاحة الفرصة لجميع أفراد مجتمع الدراسة للاختيار بصورة متكافئة، بما يسهم في الحد من التحيز ويزيد من إمكانية تعميم نتائج الدراسة على مجتمعها الأصلي.</w:t>
      </w:r>
    </w:p>
    <w:p w:rsidR="003B70D9" w:rsidRPr="003B70D9" w:rsidRDefault="003B70D9" w:rsidP="00F13D7B">
      <w:pPr>
        <w:spacing w:line="276" w:lineRule="auto"/>
        <w:jc w:val="lowKashida"/>
        <w:rPr>
          <w:rFonts w:ascii="Simplified Arabic" w:eastAsia="Simplified Arabic" w:hAnsi="Simplified Arabic" w:cs="Simplified Arabic"/>
          <w:sz w:val="28"/>
          <w:szCs w:val="28"/>
          <w:rtl/>
        </w:rPr>
      </w:pPr>
      <w:r w:rsidRPr="003B70D9">
        <w:rPr>
          <w:rFonts w:ascii="Simplified Arabic" w:eastAsia="Simplified Arabic" w:hAnsi="Simplified Arabic" w:cs="Simplified Arabic"/>
          <w:sz w:val="28"/>
          <w:szCs w:val="28"/>
          <w:rtl/>
        </w:rPr>
        <w:t xml:space="preserve">وقد بلغ حجم عينة الدراسة (500) فردًا من العاملين والمتخصصين في الجهات الحكومية والمؤسسات المعنية ببرامج الحماية الاجتماعية بمدينة الرياض، ممن يرتبط عملهم بمجالات الحماية الاجتماعية، </w:t>
      </w:r>
      <w:r w:rsidRPr="003B70D9">
        <w:rPr>
          <w:rFonts w:ascii="Simplified Arabic" w:eastAsia="Simplified Arabic" w:hAnsi="Simplified Arabic" w:cs="Simplified Arabic"/>
          <w:sz w:val="28"/>
          <w:szCs w:val="28"/>
          <w:rtl/>
        </w:rPr>
        <w:lastRenderedPageBreak/>
        <w:t>أو الذكاء الاصطناعي، أو تحليل البيانات الضخمة، أو التحول الرقمي، أو نظم المعلومات، وذلك لامتلاكهم المعرفة والخبرة اللازمة للإجابة عن فقرات الاستبانة وتحقيق أهداف الدراسة.</w:t>
      </w:r>
    </w:p>
    <w:p w:rsidR="002969BB" w:rsidRPr="00536FF0" w:rsidRDefault="003B70D9" w:rsidP="00F13D7B">
      <w:pPr>
        <w:spacing w:line="276" w:lineRule="auto"/>
        <w:jc w:val="lowKashida"/>
        <w:rPr>
          <w:rFonts w:ascii="Simplified Arabic" w:eastAsia="Simplified Arabic" w:hAnsi="Simplified Arabic" w:cs="Simplified Arabic"/>
          <w:sz w:val="28"/>
          <w:szCs w:val="28"/>
          <w:rtl/>
        </w:rPr>
      </w:pPr>
      <w:r w:rsidRPr="003B70D9">
        <w:rPr>
          <w:rFonts w:ascii="Simplified Arabic" w:eastAsia="Simplified Arabic" w:hAnsi="Simplified Arabic" w:cs="Simplified Arabic"/>
          <w:sz w:val="28"/>
          <w:szCs w:val="28"/>
          <w:rtl/>
        </w:rPr>
        <w:t>ويُعد حجم العينة مناسبًا لطبيعة الدراسة الميدانية، إذ يوفر درجة مرتفعة من الدقة في تمثيل مجتمع الدراسة، ويعزز من موثوقية النتائج، كما يتيح تطبيق مختلف الأساليب الإحصائية المستخدمة في اختبار فروض الدراسة وتحليل العلاقات بين متغيراتها، بما يسهم في الوصول إلى نتائج يمكن تعميمها</w:t>
      </w:r>
      <w:r>
        <w:rPr>
          <w:rFonts w:ascii="Simplified Arabic" w:eastAsia="Simplified Arabic" w:hAnsi="Simplified Arabic" w:cs="Simplified Arabic"/>
          <w:sz w:val="28"/>
          <w:szCs w:val="28"/>
          <w:rtl/>
        </w:rPr>
        <w:t xml:space="preserve"> بدرجة مناسبة على مجتمع الدراسة</w:t>
      </w:r>
      <w:r w:rsidR="006763C2" w:rsidRPr="006763C2">
        <w:rPr>
          <w:rFonts w:ascii="Simplified Arabic" w:eastAsia="Simplified Arabic" w:hAnsi="Simplified Arabic" w:cs="Simplified Arabic"/>
          <w:sz w:val="24"/>
          <w:szCs w:val="24"/>
          <w:lang w:bidi="ar-EG"/>
        </w:rPr>
        <w:t>.</w:t>
      </w:r>
    </w:p>
    <w:p w:rsidR="00DE4EFA" w:rsidRPr="00C8399F" w:rsidRDefault="00E1577D" w:rsidP="00F13D7B">
      <w:pPr>
        <w:pStyle w:val="Heading1"/>
        <w:numPr>
          <w:ilvl w:val="1"/>
          <w:numId w:val="6"/>
        </w:numPr>
        <w:jc w:val="lowKashida"/>
        <w:rPr>
          <w:rFonts w:ascii="Simplified Arabic" w:hAnsi="Simplified Arabic" w:cs="Simplified Arabic"/>
          <w:sz w:val="32"/>
          <w:szCs w:val="32"/>
        </w:rPr>
      </w:pPr>
      <w:bookmarkStart w:id="35" w:name="_Toc233603600"/>
      <w:r w:rsidRPr="00C8399F">
        <w:rPr>
          <w:rFonts w:ascii="Simplified Arabic" w:hAnsi="Simplified Arabic" w:cs="Simplified Arabic"/>
          <w:sz w:val="32"/>
          <w:szCs w:val="32"/>
          <w:rtl/>
        </w:rPr>
        <w:t>أدوات</w:t>
      </w:r>
      <w:r w:rsidRPr="00C8399F">
        <w:rPr>
          <w:rFonts w:ascii="Simplified Arabic" w:hAnsi="Simplified Arabic" w:cs="Simplified Arabic"/>
          <w:sz w:val="32"/>
          <w:szCs w:val="32"/>
        </w:rPr>
        <w:t xml:space="preserve"> </w:t>
      </w:r>
      <w:r w:rsidR="004318DD" w:rsidRPr="00C8399F">
        <w:rPr>
          <w:rFonts w:ascii="Simplified Arabic" w:hAnsi="Simplified Arabic" w:cs="Simplified Arabic"/>
          <w:sz w:val="32"/>
          <w:szCs w:val="32"/>
          <w:rtl/>
        </w:rPr>
        <w:t>الدراسة</w:t>
      </w:r>
      <w:r w:rsidR="004318DD" w:rsidRPr="00C8399F">
        <w:rPr>
          <w:rFonts w:ascii="Simplified Arabic" w:hAnsi="Simplified Arabic" w:cs="Simplified Arabic"/>
          <w:sz w:val="32"/>
          <w:szCs w:val="32"/>
        </w:rPr>
        <w:t>:</w:t>
      </w:r>
      <w:bookmarkEnd w:id="35"/>
    </w:p>
    <w:p w:rsidR="00C8399F" w:rsidRPr="00947947" w:rsidRDefault="00C8399F" w:rsidP="00F13D7B">
      <w:pPr>
        <w:spacing w:line="276" w:lineRule="auto"/>
        <w:jc w:val="lowKashida"/>
        <w:rPr>
          <w:rFonts w:ascii="Simplified Arabic" w:eastAsia="Simplified Arabic" w:hAnsi="Simplified Arabic" w:cs="Simplified Arabic"/>
          <w:sz w:val="28"/>
          <w:szCs w:val="28"/>
        </w:rPr>
      </w:pPr>
      <w:r w:rsidRPr="00947947">
        <w:rPr>
          <w:rFonts w:ascii="Simplified Arabic" w:eastAsia="Simplified Arabic" w:hAnsi="Simplified Arabic" w:cs="Simplified Arabic"/>
          <w:sz w:val="28"/>
          <w:szCs w:val="28"/>
          <w:rtl/>
        </w:rPr>
        <w:t>اعتمدت الدراسة الحالية على الاستبانة بوصفها الأداة الرئيسة لجمع البيانات الميدانية، وذلك لملاءمتها لطبيعة الدراسة وأهدافها، وقدرتها على جمع البيانات من عدد كبير من أفراد مجتمع الدراسة في وقت مناسب، فضلًا عن سهولة تطبيقها وإمكانية تحليل نتائجها باستخدام الأساليب الإحصائية المختلفة</w:t>
      </w:r>
      <w:r w:rsidRPr="00947947">
        <w:rPr>
          <w:rFonts w:ascii="Simplified Arabic" w:eastAsia="Simplified Arabic" w:hAnsi="Simplified Arabic" w:cs="Simplified Arabic"/>
          <w:sz w:val="28"/>
          <w:szCs w:val="28"/>
        </w:rPr>
        <w:t>.</w:t>
      </w:r>
    </w:p>
    <w:p w:rsidR="00C8399F" w:rsidRPr="00C8399F" w:rsidRDefault="00C8399F" w:rsidP="00F13D7B">
      <w:p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وقد تم إعداد الاستبانة بالرجوع إلى الأدبيات النظرية والدراسات السابقة العربية والأجنبية ذات الصلة بموضوع الدراسة، مع الاستفادة من المقاييس التي تناولت تقنيات الذكاء الاصطناعي، وتحليل البيانات الضخمة، وكفاءة برامج الحماية الاجتماعية، بما يضمن شمول الأداة لجميع متغيرات الدراسة وأبعادها، وتحقيق أهدافها والإجابة عن تساؤلاتها واختبار فروضها</w:t>
      </w:r>
      <w:r w:rsidRPr="00C8399F">
        <w:rPr>
          <w:rFonts w:ascii="Simplified Arabic" w:eastAsia="Simplified Arabic" w:hAnsi="Simplified Arabic" w:cs="Simplified Arabic"/>
          <w:sz w:val="28"/>
          <w:szCs w:val="28"/>
        </w:rPr>
        <w:t>.</w:t>
      </w:r>
    </w:p>
    <w:p w:rsidR="00C8399F" w:rsidRPr="00C8399F" w:rsidRDefault="00C8399F" w:rsidP="00F13D7B">
      <w:p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وتكونت الاستبانة من قسمين رئيسين، هما</w:t>
      </w:r>
      <w:r w:rsidRPr="00C8399F">
        <w:rPr>
          <w:rFonts w:ascii="Simplified Arabic" w:eastAsia="Simplified Arabic" w:hAnsi="Simplified Arabic" w:cs="Simplified Arabic"/>
          <w:sz w:val="28"/>
          <w:szCs w:val="28"/>
        </w:rPr>
        <w:t>:</w:t>
      </w:r>
    </w:p>
    <w:p w:rsidR="00C8399F" w:rsidRPr="00C8399F" w:rsidRDefault="00C8399F" w:rsidP="00F13D7B">
      <w:p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b/>
          <w:bCs/>
          <w:sz w:val="28"/>
          <w:szCs w:val="28"/>
          <w:rtl/>
        </w:rPr>
        <w:t>القسم الأول: البيانات الديموغرافية</w:t>
      </w:r>
    </w:p>
    <w:p w:rsidR="00C8399F" w:rsidRPr="00C8399F" w:rsidRDefault="00C8399F" w:rsidP="00F13D7B">
      <w:p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ويهدف إلى التعرف على الخصائص الشخصية والوظيفية لأفراد عينة الدراسة، وقد اشتمل على مجموعة من المتغيرات، وهي</w:t>
      </w:r>
      <w:r w:rsidRPr="00C8399F">
        <w:rPr>
          <w:rFonts w:ascii="Simplified Arabic" w:eastAsia="Simplified Arabic" w:hAnsi="Simplified Arabic" w:cs="Simplified Arabic"/>
          <w:sz w:val="28"/>
          <w:szCs w:val="28"/>
        </w:rPr>
        <w:t>:</w:t>
      </w:r>
    </w:p>
    <w:p w:rsidR="00C8399F" w:rsidRPr="00C8399F" w:rsidRDefault="00C8399F" w:rsidP="00F13D7B">
      <w:pPr>
        <w:numPr>
          <w:ilvl w:val="0"/>
          <w:numId w:val="10"/>
        </w:num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الجنس</w:t>
      </w:r>
      <w:r w:rsidRPr="00C8399F">
        <w:rPr>
          <w:rFonts w:ascii="Simplified Arabic" w:eastAsia="Simplified Arabic" w:hAnsi="Simplified Arabic" w:cs="Simplified Arabic"/>
          <w:sz w:val="28"/>
          <w:szCs w:val="28"/>
        </w:rPr>
        <w:t>.</w:t>
      </w:r>
    </w:p>
    <w:p w:rsidR="00C8399F" w:rsidRPr="00C8399F" w:rsidRDefault="00C8399F" w:rsidP="00F13D7B">
      <w:pPr>
        <w:numPr>
          <w:ilvl w:val="0"/>
          <w:numId w:val="10"/>
        </w:num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العمر</w:t>
      </w:r>
      <w:r w:rsidRPr="00C8399F">
        <w:rPr>
          <w:rFonts w:ascii="Simplified Arabic" w:eastAsia="Simplified Arabic" w:hAnsi="Simplified Arabic" w:cs="Simplified Arabic"/>
          <w:sz w:val="28"/>
          <w:szCs w:val="28"/>
        </w:rPr>
        <w:t>.</w:t>
      </w:r>
    </w:p>
    <w:p w:rsidR="00C8399F" w:rsidRPr="00C8399F" w:rsidRDefault="00C8399F" w:rsidP="00F13D7B">
      <w:pPr>
        <w:numPr>
          <w:ilvl w:val="0"/>
          <w:numId w:val="10"/>
        </w:num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المؤهل العلمي</w:t>
      </w:r>
      <w:r w:rsidRPr="00C8399F">
        <w:rPr>
          <w:rFonts w:ascii="Simplified Arabic" w:eastAsia="Simplified Arabic" w:hAnsi="Simplified Arabic" w:cs="Simplified Arabic"/>
          <w:sz w:val="28"/>
          <w:szCs w:val="28"/>
        </w:rPr>
        <w:t>.</w:t>
      </w:r>
    </w:p>
    <w:p w:rsidR="00C8399F" w:rsidRPr="00C8399F" w:rsidRDefault="00C8399F" w:rsidP="00F13D7B">
      <w:pPr>
        <w:numPr>
          <w:ilvl w:val="0"/>
          <w:numId w:val="10"/>
        </w:num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سنوات الخبرة</w:t>
      </w:r>
      <w:r w:rsidRPr="00C8399F">
        <w:rPr>
          <w:rFonts w:ascii="Simplified Arabic" w:eastAsia="Simplified Arabic" w:hAnsi="Simplified Arabic" w:cs="Simplified Arabic"/>
          <w:sz w:val="28"/>
          <w:szCs w:val="28"/>
        </w:rPr>
        <w:t>.</w:t>
      </w:r>
    </w:p>
    <w:p w:rsidR="00C8399F" w:rsidRPr="00C8399F" w:rsidRDefault="00C8399F" w:rsidP="00F13D7B">
      <w:pPr>
        <w:numPr>
          <w:ilvl w:val="0"/>
          <w:numId w:val="10"/>
        </w:num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lastRenderedPageBreak/>
        <w:t>جهة العمل</w:t>
      </w:r>
      <w:r w:rsidRPr="00C8399F">
        <w:rPr>
          <w:rFonts w:ascii="Simplified Arabic" w:eastAsia="Simplified Arabic" w:hAnsi="Simplified Arabic" w:cs="Simplified Arabic"/>
          <w:sz w:val="28"/>
          <w:szCs w:val="28"/>
        </w:rPr>
        <w:t>.</w:t>
      </w:r>
    </w:p>
    <w:p w:rsidR="00C8399F" w:rsidRPr="00C8399F" w:rsidRDefault="00C8399F" w:rsidP="00F13D7B">
      <w:p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b/>
          <w:bCs/>
          <w:sz w:val="28"/>
          <w:szCs w:val="28"/>
          <w:rtl/>
        </w:rPr>
        <w:t>القسم الثاني: محاور الاستبانة</w:t>
      </w:r>
    </w:p>
    <w:p w:rsidR="00C8399F" w:rsidRPr="00C8399F" w:rsidRDefault="00C8399F" w:rsidP="00F13D7B">
      <w:p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ويتضمن العبارات التي تقيس متغيرات الدراسة، وقد اشتمل على ثلاثة محاور رئيسة، وذلك على النحو الآتي</w:t>
      </w:r>
      <w:r w:rsidRPr="00C8399F">
        <w:rPr>
          <w:rFonts w:ascii="Simplified Arabic" w:eastAsia="Simplified Arabic" w:hAnsi="Simplified Arabic" w:cs="Simplified Arabic"/>
          <w:sz w:val="28"/>
          <w:szCs w:val="28"/>
        </w:rPr>
        <w:t>:</w:t>
      </w:r>
    </w:p>
    <w:p w:rsidR="00C8399F" w:rsidRPr="00C8399F" w:rsidRDefault="00C8399F" w:rsidP="00F13D7B">
      <w:p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b/>
          <w:bCs/>
          <w:sz w:val="28"/>
          <w:szCs w:val="28"/>
          <w:rtl/>
        </w:rPr>
        <w:t>المحور الأول: تقنيات الذكاء الاصطناعي</w:t>
      </w:r>
      <w:r w:rsidRPr="00C8399F">
        <w:rPr>
          <w:rFonts w:ascii="Simplified Arabic" w:eastAsia="Simplified Arabic" w:hAnsi="Simplified Arabic" w:cs="Simplified Arabic"/>
          <w:sz w:val="28"/>
          <w:szCs w:val="28"/>
          <w:rtl/>
        </w:rPr>
        <w:t>، ويتكون من أربعة أبعاد، هي</w:t>
      </w:r>
      <w:r w:rsidRPr="00C8399F">
        <w:rPr>
          <w:rFonts w:ascii="Simplified Arabic" w:eastAsia="Simplified Arabic" w:hAnsi="Simplified Arabic" w:cs="Simplified Arabic"/>
          <w:sz w:val="28"/>
          <w:szCs w:val="28"/>
        </w:rPr>
        <w:t>:</w:t>
      </w:r>
    </w:p>
    <w:p w:rsidR="00C8399F" w:rsidRPr="00C8399F" w:rsidRDefault="00C8399F" w:rsidP="00F13D7B">
      <w:pPr>
        <w:numPr>
          <w:ilvl w:val="0"/>
          <w:numId w:val="11"/>
        </w:num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البعد الأول: التعلم الآلي (الفقرات 1–5)</w:t>
      </w:r>
      <w:r w:rsidRPr="00C8399F">
        <w:rPr>
          <w:rFonts w:ascii="Simplified Arabic" w:eastAsia="Simplified Arabic" w:hAnsi="Simplified Arabic" w:cs="Simplified Arabic"/>
          <w:sz w:val="28"/>
          <w:szCs w:val="28"/>
        </w:rPr>
        <w:t>.</w:t>
      </w:r>
    </w:p>
    <w:p w:rsidR="00C8399F" w:rsidRPr="00C8399F" w:rsidRDefault="00C8399F" w:rsidP="00F13D7B">
      <w:pPr>
        <w:numPr>
          <w:ilvl w:val="0"/>
          <w:numId w:val="11"/>
        </w:num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البعد الثاني: التحليلات التنبؤية (الفقرات 6–10)</w:t>
      </w:r>
      <w:r w:rsidRPr="00C8399F">
        <w:rPr>
          <w:rFonts w:ascii="Simplified Arabic" w:eastAsia="Simplified Arabic" w:hAnsi="Simplified Arabic" w:cs="Simplified Arabic"/>
          <w:sz w:val="28"/>
          <w:szCs w:val="28"/>
        </w:rPr>
        <w:t>.</w:t>
      </w:r>
    </w:p>
    <w:p w:rsidR="00C8399F" w:rsidRPr="00C8399F" w:rsidRDefault="00C8399F" w:rsidP="00F13D7B">
      <w:pPr>
        <w:numPr>
          <w:ilvl w:val="0"/>
          <w:numId w:val="11"/>
        </w:num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البعد الثالث: الأتمتة الذكية (الفقرات 11–15)</w:t>
      </w:r>
      <w:r w:rsidRPr="00C8399F">
        <w:rPr>
          <w:rFonts w:ascii="Simplified Arabic" w:eastAsia="Simplified Arabic" w:hAnsi="Simplified Arabic" w:cs="Simplified Arabic"/>
          <w:sz w:val="28"/>
          <w:szCs w:val="28"/>
        </w:rPr>
        <w:t>.</w:t>
      </w:r>
    </w:p>
    <w:p w:rsidR="00C8399F" w:rsidRPr="00C8399F" w:rsidRDefault="00C8399F" w:rsidP="00F13D7B">
      <w:pPr>
        <w:numPr>
          <w:ilvl w:val="0"/>
          <w:numId w:val="11"/>
        </w:num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sz w:val="28"/>
          <w:szCs w:val="28"/>
          <w:rtl/>
        </w:rPr>
        <w:t>البعد الرابع: دعم اتخاذ القرار الذكي (الفقرات 16–20)</w:t>
      </w:r>
      <w:r w:rsidRPr="00C8399F">
        <w:rPr>
          <w:rFonts w:ascii="Simplified Arabic" w:eastAsia="Simplified Arabic" w:hAnsi="Simplified Arabic" w:cs="Simplified Arabic"/>
          <w:sz w:val="28"/>
          <w:szCs w:val="28"/>
        </w:rPr>
        <w:t>.</w:t>
      </w:r>
    </w:p>
    <w:p w:rsidR="00C8399F" w:rsidRPr="00C8399F" w:rsidRDefault="00C8399F" w:rsidP="00F13D7B">
      <w:p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b/>
          <w:bCs/>
          <w:sz w:val="28"/>
          <w:szCs w:val="28"/>
          <w:rtl/>
        </w:rPr>
        <w:t>المحور الثاني: تحليل البيانات الضخمة</w:t>
      </w:r>
      <w:r w:rsidRPr="00C8399F">
        <w:rPr>
          <w:rFonts w:ascii="Simplified Arabic" w:eastAsia="Simplified Arabic" w:hAnsi="Simplified Arabic" w:cs="Simplified Arabic"/>
          <w:sz w:val="28"/>
          <w:szCs w:val="28"/>
          <w:rtl/>
        </w:rPr>
        <w:t>، ويقيس واقع استخدام البيانات الضخمة في برامج الحماية الاجتماعية، وقد تضمن عشر فقرات (21–30)، تناولت توظيف البيانات الضخمة في جمع البيانات وتحليلها، وتكامل قواعد البيانات، ودقة المعلومات، ودعم اتخاذ القرار، وتحسين كفاءة توزيع الدعم الاجتماعي</w:t>
      </w:r>
      <w:r w:rsidRPr="00C8399F">
        <w:rPr>
          <w:rFonts w:ascii="Simplified Arabic" w:eastAsia="Simplified Arabic" w:hAnsi="Simplified Arabic" w:cs="Simplified Arabic"/>
          <w:sz w:val="28"/>
          <w:szCs w:val="28"/>
        </w:rPr>
        <w:t>.</w:t>
      </w:r>
    </w:p>
    <w:p w:rsidR="00C8399F" w:rsidRPr="00C8399F" w:rsidRDefault="00C8399F" w:rsidP="00F13D7B">
      <w:pPr>
        <w:spacing w:line="276" w:lineRule="auto"/>
        <w:jc w:val="lowKashida"/>
        <w:rPr>
          <w:rFonts w:ascii="Simplified Arabic" w:eastAsia="Simplified Arabic" w:hAnsi="Simplified Arabic" w:cs="Simplified Arabic"/>
          <w:sz w:val="28"/>
          <w:szCs w:val="28"/>
        </w:rPr>
      </w:pPr>
      <w:r w:rsidRPr="00C8399F">
        <w:rPr>
          <w:rFonts w:ascii="Simplified Arabic" w:eastAsia="Simplified Arabic" w:hAnsi="Simplified Arabic" w:cs="Simplified Arabic"/>
          <w:b/>
          <w:bCs/>
          <w:sz w:val="28"/>
          <w:szCs w:val="28"/>
          <w:rtl/>
        </w:rPr>
        <w:t>المحور الثالث: تحسين كفاءة استهداف الفئات الأشد فقرًا في برامج الحماية الاجتماعية</w:t>
      </w:r>
      <w:r w:rsidRPr="00C8399F">
        <w:rPr>
          <w:rFonts w:ascii="Simplified Arabic" w:eastAsia="Simplified Arabic" w:hAnsi="Simplified Arabic" w:cs="Simplified Arabic"/>
          <w:sz w:val="28"/>
          <w:szCs w:val="28"/>
          <w:rtl/>
        </w:rPr>
        <w:t>، ويتكون من عشر فقرات (31–40)، تقيس مدى إسهام تقنيات الذكاء الاصطناعي وتحليل البيانات الضخمة في تحسين دقة تحديد المستحقين، وتقليل أخطاء الإدراج والاستبعاد، وتعزيز عدالة الاستهداف، ورفع كفاءة توزيع الموارد، وتحسين جودة الخدمات المقدمة للمستفيدين</w:t>
      </w:r>
      <w:r w:rsidRPr="00C8399F">
        <w:rPr>
          <w:rFonts w:ascii="Simplified Arabic" w:eastAsia="Simplified Arabic" w:hAnsi="Simplified Arabic" w:cs="Simplified Arabic"/>
          <w:sz w:val="28"/>
          <w:szCs w:val="28"/>
        </w:rPr>
        <w:t>.</w:t>
      </w:r>
    </w:p>
    <w:p w:rsidR="00211508" w:rsidRDefault="00C8399F" w:rsidP="00F13D7B">
      <w:pPr>
        <w:spacing w:line="276" w:lineRule="auto"/>
        <w:jc w:val="lowKashida"/>
        <w:rPr>
          <w:rFonts w:ascii="Simplified Arabic" w:eastAsia="Simplified Arabic" w:hAnsi="Simplified Arabic" w:cs="Simplified Arabic"/>
          <w:sz w:val="28"/>
          <w:szCs w:val="28"/>
          <w:rtl/>
        </w:rPr>
      </w:pPr>
      <w:r w:rsidRPr="00C8399F">
        <w:rPr>
          <w:rFonts w:ascii="Simplified Arabic" w:eastAsia="Simplified Arabic" w:hAnsi="Simplified Arabic" w:cs="Simplified Arabic"/>
          <w:sz w:val="28"/>
          <w:szCs w:val="28"/>
          <w:rtl/>
        </w:rPr>
        <w:t xml:space="preserve">واعتمدت الدراسة على </w:t>
      </w:r>
      <w:r w:rsidRPr="00C8399F">
        <w:rPr>
          <w:rFonts w:ascii="Simplified Arabic" w:eastAsia="Simplified Arabic" w:hAnsi="Simplified Arabic" w:cs="Simplified Arabic"/>
          <w:b/>
          <w:bCs/>
          <w:sz w:val="28"/>
          <w:szCs w:val="28"/>
          <w:rtl/>
        </w:rPr>
        <w:t>مقياس ليكرت الخماسي</w:t>
      </w:r>
      <w:r w:rsidRPr="00C8399F">
        <w:rPr>
          <w:rFonts w:ascii="Simplified Arabic" w:eastAsia="Simplified Arabic" w:hAnsi="Simplified Arabic" w:cs="Simplified Arabic"/>
          <w:b/>
          <w:bCs/>
          <w:sz w:val="28"/>
          <w:szCs w:val="28"/>
        </w:rPr>
        <w:t xml:space="preserve"> (Five-Point Likert Scale)</w:t>
      </w:r>
      <w:r w:rsidRPr="00C8399F">
        <w:rPr>
          <w:rFonts w:ascii="Simplified Arabic" w:eastAsia="Simplified Arabic" w:hAnsi="Simplified Arabic" w:cs="Simplified Arabic"/>
          <w:sz w:val="28"/>
          <w:szCs w:val="28"/>
        </w:rPr>
        <w:t xml:space="preserve"> </w:t>
      </w:r>
      <w:r w:rsidRPr="00C8399F">
        <w:rPr>
          <w:rFonts w:ascii="Simplified Arabic" w:eastAsia="Simplified Arabic" w:hAnsi="Simplified Arabic" w:cs="Simplified Arabic"/>
          <w:sz w:val="28"/>
          <w:szCs w:val="28"/>
          <w:rtl/>
        </w:rPr>
        <w:t xml:space="preserve">لقياس استجابات أفراد عينة الدراسة، حيث خُصصت خمس درجات للاستجابة على كل عبارة، وفقًا للتدرج الآتي: </w:t>
      </w:r>
    </w:p>
    <w:p w:rsidR="00E15DE7" w:rsidRDefault="00E15DE7" w:rsidP="00F13D7B">
      <w:pPr>
        <w:pStyle w:val="Caption"/>
        <w:keepNext/>
        <w:jc w:val="lowKashida"/>
      </w:pPr>
      <w:bookmarkStart w:id="36" w:name="_Toc233603543"/>
      <w:r>
        <w:rPr>
          <w:rtl/>
        </w:rPr>
        <w:t xml:space="preserve">جدول </w:t>
      </w:r>
      <w:r w:rsidR="009A7C09">
        <w:fldChar w:fldCharType="begin"/>
      </w:r>
      <w:r w:rsidR="009A7C09">
        <w:instrText xml:space="preserve"> SEQ </w:instrText>
      </w:r>
      <w:r w:rsidR="009A7C09">
        <w:rPr>
          <w:rtl/>
        </w:rPr>
        <w:instrText>جدول</w:instrText>
      </w:r>
      <w:r w:rsidR="009A7C09">
        <w:instrText xml:space="preserve"> \* ARABIC </w:instrText>
      </w:r>
      <w:r w:rsidR="009A7C09">
        <w:fldChar w:fldCharType="separate"/>
      </w:r>
      <w:r w:rsidR="00BE2905">
        <w:rPr>
          <w:noProof/>
        </w:rPr>
        <w:t>1</w:t>
      </w:r>
      <w:r w:rsidR="009A7C09">
        <w:rPr>
          <w:noProof/>
        </w:rPr>
        <w:fldChar w:fldCharType="end"/>
      </w:r>
      <w:r>
        <w:rPr>
          <w:rFonts w:hint="cs"/>
          <w:noProof/>
          <w:rtl/>
          <w:lang w:bidi="ar-EG"/>
        </w:rPr>
        <w:t xml:space="preserve"> </w:t>
      </w:r>
      <w:r w:rsidRPr="00465C3F">
        <w:rPr>
          <w:noProof/>
          <w:rtl/>
          <w:lang w:bidi="ar-EG"/>
        </w:rPr>
        <w:t>درجات مقياس ليكرت</w:t>
      </w:r>
      <w:bookmarkEnd w:id="36"/>
    </w:p>
    <w:tbl>
      <w:tblPr>
        <w:tblStyle w:val="TableGrid"/>
        <w:bidiVisual/>
        <w:tblW w:w="0" w:type="auto"/>
        <w:tblLook w:val="04A0" w:firstRow="1" w:lastRow="0" w:firstColumn="1" w:lastColumn="0" w:noHBand="0" w:noVBand="1"/>
      </w:tblPr>
      <w:tblGrid>
        <w:gridCol w:w="1763"/>
        <w:gridCol w:w="1764"/>
        <w:gridCol w:w="1763"/>
        <w:gridCol w:w="1766"/>
        <w:gridCol w:w="1766"/>
      </w:tblGrid>
      <w:tr w:rsidR="00E15DE7" w:rsidRPr="007A491B" w:rsidTr="00E15DE7">
        <w:tc>
          <w:tcPr>
            <w:tcW w:w="1763" w:type="dxa"/>
            <w:shd w:val="clear" w:color="auto" w:fill="F2F2F2" w:themeFill="background1" w:themeFillShade="F2"/>
          </w:tcPr>
          <w:p w:rsidR="00E15DE7" w:rsidRPr="007A491B" w:rsidRDefault="00E15DE7" w:rsidP="00F13D7B">
            <w:pPr>
              <w:bidi/>
              <w:spacing w:line="360" w:lineRule="auto"/>
              <w:jc w:val="low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موافق بشدة</w:t>
            </w:r>
          </w:p>
        </w:tc>
        <w:tc>
          <w:tcPr>
            <w:tcW w:w="1764" w:type="dxa"/>
            <w:shd w:val="clear" w:color="auto" w:fill="F2F2F2" w:themeFill="background1" w:themeFillShade="F2"/>
          </w:tcPr>
          <w:p w:rsidR="00E15DE7" w:rsidRPr="007A491B" w:rsidRDefault="00E15DE7" w:rsidP="00F13D7B">
            <w:pPr>
              <w:bidi/>
              <w:spacing w:line="360" w:lineRule="auto"/>
              <w:jc w:val="low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موافق</w:t>
            </w:r>
          </w:p>
        </w:tc>
        <w:tc>
          <w:tcPr>
            <w:tcW w:w="1763" w:type="dxa"/>
            <w:shd w:val="clear" w:color="auto" w:fill="F2F2F2" w:themeFill="background1" w:themeFillShade="F2"/>
          </w:tcPr>
          <w:p w:rsidR="00E15DE7" w:rsidRPr="007A491B" w:rsidRDefault="00E15DE7" w:rsidP="00F13D7B">
            <w:pPr>
              <w:bidi/>
              <w:spacing w:line="360" w:lineRule="auto"/>
              <w:jc w:val="low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محايد</w:t>
            </w:r>
          </w:p>
        </w:tc>
        <w:tc>
          <w:tcPr>
            <w:tcW w:w="1766" w:type="dxa"/>
            <w:shd w:val="clear" w:color="auto" w:fill="F2F2F2" w:themeFill="background1" w:themeFillShade="F2"/>
          </w:tcPr>
          <w:p w:rsidR="00E15DE7" w:rsidRPr="007A491B" w:rsidRDefault="00E15DE7" w:rsidP="00F13D7B">
            <w:pPr>
              <w:bidi/>
              <w:spacing w:line="360" w:lineRule="auto"/>
              <w:jc w:val="low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غير موافق</w:t>
            </w:r>
          </w:p>
        </w:tc>
        <w:tc>
          <w:tcPr>
            <w:tcW w:w="1766" w:type="dxa"/>
            <w:shd w:val="clear" w:color="auto" w:fill="F2F2F2" w:themeFill="background1" w:themeFillShade="F2"/>
          </w:tcPr>
          <w:p w:rsidR="00E15DE7" w:rsidRPr="007A491B" w:rsidRDefault="00E15DE7" w:rsidP="00F13D7B">
            <w:pPr>
              <w:bidi/>
              <w:spacing w:line="360" w:lineRule="auto"/>
              <w:jc w:val="lowKashida"/>
              <w:rPr>
                <w:rFonts w:ascii="Traditional Arabic" w:hAnsi="Traditional Arabic" w:cs="Traditional Arabic"/>
                <w:b/>
                <w:bCs/>
                <w:sz w:val="32"/>
                <w:szCs w:val="32"/>
                <w:rtl/>
              </w:rPr>
            </w:pPr>
            <w:r w:rsidRPr="007A491B">
              <w:rPr>
                <w:rFonts w:ascii="Traditional Arabic" w:hAnsi="Traditional Arabic" w:cs="Traditional Arabic"/>
                <w:b/>
                <w:bCs/>
                <w:sz w:val="32"/>
                <w:szCs w:val="32"/>
                <w:rtl/>
              </w:rPr>
              <w:t>غير موافق بشدة</w:t>
            </w:r>
          </w:p>
        </w:tc>
      </w:tr>
      <w:tr w:rsidR="00E15DE7" w:rsidRPr="007A491B" w:rsidTr="00E15DE7">
        <w:tc>
          <w:tcPr>
            <w:tcW w:w="1763" w:type="dxa"/>
          </w:tcPr>
          <w:p w:rsidR="00E15DE7" w:rsidRPr="007A491B" w:rsidRDefault="00E15DE7" w:rsidP="00F13D7B">
            <w:pPr>
              <w:bidi/>
              <w:spacing w:line="360" w:lineRule="auto"/>
              <w:jc w:val="low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1</w:t>
            </w:r>
          </w:p>
        </w:tc>
        <w:tc>
          <w:tcPr>
            <w:tcW w:w="1764" w:type="dxa"/>
          </w:tcPr>
          <w:p w:rsidR="00E15DE7" w:rsidRPr="007A491B" w:rsidRDefault="00E15DE7" w:rsidP="00F13D7B">
            <w:pPr>
              <w:bidi/>
              <w:spacing w:line="360" w:lineRule="auto"/>
              <w:jc w:val="low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2</w:t>
            </w:r>
          </w:p>
        </w:tc>
        <w:tc>
          <w:tcPr>
            <w:tcW w:w="1763" w:type="dxa"/>
          </w:tcPr>
          <w:p w:rsidR="00E15DE7" w:rsidRPr="007A491B" w:rsidRDefault="00E15DE7" w:rsidP="00F13D7B">
            <w:pPr>
              <w:bidi/>
              <w:spacing w:line="360" w:lineRule="auto"/>
              <w:jc w:val="low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3</w:t>
            </w:r>
          </w:p>
        </w:tc>
        <w:tc>
          <w:tcPr>
            <w:tcW w:w="1766" w:type="dxa"/>
          </w:tcPr>
          <w:p w:rsidR="00E15DE7" w:rsidRPr="007A491B" w:rsidRDefault="00E15DE7" w:rsidP="00F13D7B">
            <w:pPr>
              <w:bidi/>
              <w:spacing w:line="360" w:lineRule="auto"/>
              <w:jc w:val="low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4</w:t>
            </w:r>
          </w:p>
        </w:tc>
        <w:tc>
          <w:tcPr>
            <w:tcW w:w="1766" w:type="dxa"/>
          </w:tcPr>
          <w:p w:rsidR="00E15DE7" w:rsidRPr="007A491B" w:rsidRDefault="00E15DE7" w:rsidP="00F13D7B">
            <w:pPr>
              <w:bidi/>
              <w:spacing w:line="360" w:lineRule="auto"/>
              <w:jc w:val="lowKashida"/>
              <w:rPr>
                <w:rFonts w:ascii="Traditional Arabic" w:hAnsi="Traditional Arabic" w:cs="Traditional Arabic"/>
                <w:sz w:val="32"/>
                <w:szCs w:val="32"/>
                <w:rtl/>
              </w:rPr>
            </w:pPr>
            <w:r w:rsidRPr="007A491B">
              <w:rPr>
                <w:rFonts w:ascii="Traditional Arabic" w:hAnsi="Traditional Arabic" w:cs="Traditional Arabic" w:hint="cs"/>
                <w:sz w:val="32"/>
                <w:szCs w:val="32"/>
                <w:rtl/>
              </w:rPr>
              <w:t>5</w:t>
            </w:r>
          </w:p>
        </w:tc>
      </w:tr>
    </w:tbl>
    <w:p w:rsidR="00E15DE7" w:rsidRDefault="00E15DE7" w:rsidP="00F13D7B">
      <w:pPr>
        <w:spacing w:line="276" w:lineRule="auto"/>
        <w:jc w:val="lowKashida"/>
        <w:rPr>
          <w:rFonts w:ascii="Simplified Arabic" w:eastAsia="Simplified Arabic" w:hAnsi="Simplified Arabic" w:cs="Simplified Arabic"/>
          <w:sz w:val="28"/>
          <w:szCs w:val="28"/>
          <w:rtl/>
          <w:lang w:bidi="ar-EG"/>
        </w:rPr>
      </w:pPr>
    </w:p>
    <w:p w:rsidR="00E15DE7" w:rsidRPr="00E15DE7" w:rsidRDefault="00E15DE7" w:rsidP="00F13D7B">
      <w:pPr>
        <w:pStyle w:val="Heading1"/>
        <w:jc w:val="lowKashida"/>
        <w:rPr>
          <w:rFonts w:ascii="Simplified Arabic" w:hAnsi="Simplified Arabic" w:cs="Simplified Arabic"/>
          <w:sz w:val="32"/>
          <w:szCs w:val="32"/>
          <w:lang w:bidi="ar-ER"/>
        </w:rPr>
      </w:pPr>
      <w:bookmarkStart w:id="37" w:name="_Toc227843591"/>
      <w:bookmarkStart w:id="38" w:name="_Toc233603601"/>
      <w:r w:rsidRPr="00E15DE7">
        <w:rPr>
          <w:rFonts w:ascii="Simplified Arabic" w:hAnsi="Simplified Arabic" w:cs="Simplified Arabic"/>
          <w:sz w:val="32"/>
          <w:szCs w:val="32"/>
          <w:rtl/>
        </w:rPr>
        <w:t>ثبات الاستمارة:</w:t>
      </w:r>
      <w:bookmarkEnd w:id="37"/>
      <w:bookmarkEnd w:id="38"/>
      <w:r w:rsidRPr="00E15DE7">
        <w:rPr>
          <w:rFonts w:ascii="Simplified Arabic" w:hAnsi="Simplified Arabic" w:cs="Simplified Arabic"/>
          <w:sz w:val="32"/>
          <w:szCs w:val="32"/>
          <w:rtl/>
        </w:rPr>
        <w:t xml:space="preserve"> </w:t>
      </w:r>
    </w:p>
    <w:p w:rsidR="00E15DE7" w:rsidRPr="00E15DE7" w:rsidRDefault="00E15DE7" w:rsidP="00F13D7B">
      <w:pPr>
        <w:spacing w:line="276" w:lineRule="auto"/>
        <w:jc w:val="lowKashida"/>
        <w:rPr>
          <w:rFonts w:ascii="Simplified Arabic" w:eastAsia="Simplified Arabic" w:hAnsi="Simplified Arabic" w:cs="Simplified Arabic"/>
          <w:sz w:val="28"/>
          <w:szCs w:val="28"/>
          <w:rtl/>
          <w:lang w:bidi="ar-EG"/>
        </w:rPr>
      </w:pPr>
      <w:r w:rsidRPr="00E15DE7">
        <w:rPr>
          <w:rFonts w:ascii="Simplified Arabic" w:eastAsia="Simplified Arabic" w:hAnsi="Simplified Arabic" w:cs="Simplified Arabic"/>
          <w:b/>
          <w:sz w:val="28"/>
          <w:szCs w:val="28"/>
          <w:rtl/>
          <w:lang w:bidi="ar-EG"/>
        </w:rPr>
        <w:t xml:space="preserve">ويقصد بالثبات بأنه الحالة التي تكون فيها النتائج متماثلة عند تكرار </w:t>
      </w:r>
      <w:r w:rsidRPr="00E15DE7">
        <w:rPr>
          <w:rFonts w:ascii="Simplified Arabic" w:eastAsia="Simplified Arabic" w:hAnsi="Simplified Arabic" w:cs="Simplified Arabic" w:hint="cs"/>
          <w:b/>
          <w:sz w:val="28"/>
          <w:szCs w:val="28"/>
          <w:rtl/>
          <w:lang w:bidi="ar-EG"/>
        </w:rPr>
        <w:t>التجربة،</w:t>
      </w:r>
      <w:r w:rsidRPr="00E15DE7">
        <w:rPr>
          <w:rFonts w:ascii="Simplified Arabic" w:eastAsia="Simplified Arabic" w:hAnsi="Simplified Arabic" w:cs="Simplified Arabic"/>
          <w:b/>
          <w:sz w:val="28"/>
          <w:szCs w:val="28"/>
          <w:rtl/>
          <w:lang w:bidi="ar-EG"/>
        </w:rPr>
        <w:t xml:space="preserve"> ويعرف بأنه المطابقة الكاملة بين النتائج في المرات المتعددة التي يطبق فيها </w:t>
      </w:r>
      <w:r w:rsidRPr="00E15DE7">
        <w:rPr>
          <w:rFonts w:ascii="Simplified Arabic" w:eastAsia="Simplified Arabic" w:hAnsi="Simplified Arabic" w:cs="Simplified Arabic" w:hint="cs"/>
          <w:b/>
          <w:sz w:val="28"/>
          <w:szCs w:val="28"/>
          <w:rtl/>
          <w:lang w:bidi="ar-EG"/>
        </w:rPr>
        <w:t>على</w:t>
      </w:r>
      <w:r w:rsidRPr="00E15DE7">
        <w:rPr>
          <w:rFonts w:ascii="Simplified Arabic" w:eastAsia="Simplified Arabic" w:hAnsi="Simplified Arabic" w:cs="Simplified Arabic"/>
          <w:b/>
          <w:sz w:val="28"/>
          <w:szCs w:val="28"/>
          <w:rtl/>
          <w:lang w:bidi="ar-EG"/>
        </w:rPr>
        <w:t xml:space="preserve"> نفس </w:t>
      </w:r>
      <w:r w:rsidRPr="00E15DE7">
        <w:rPr>
          <w:rFonts w:ascii="Simplified Arabic" w:eastAsia="Simplified Arabic" w:hAnsi="Simplified Arabic" w:cs="Simplified Arabic" w:hint="cs"/>
          <w:b/>
          <w:sz w:val="28"/>
          <w:szCs w:val="28"/>
          <w:rtl/>
          <w:lang w:bidi="ar-EG"/>
        </w:rPr>
        <w:t xml:space="preserve">الأفراد، لذا تم العمل على </w:t>
      </w:r>
      <w:r w:rsidRPr="00E15DE7">
        <w:rPr>
          <w:rFonts w:ascii="Simplified Arabic" w:eastAsia="Simplified Arabic" w:hAnsi="Simplified Arabic" w:cs="Simplified Arabic"/>
          <w:b/>
          <w:sz w:val="28"/>
          <w:szCs w:val="28"/>
          <w:rtl/>
          <w:lang w:bidi="ar-EG"/>
        </w:rPr>
        <w:t xml:space="preserve">حساب معامل الثبات لكل محور ومعامل الثبات الكلي </w:t>
      </w:r>
      <w:r w:rsidRPr="00E15DE7">
        <w:rPr>
          <w:rFonts w:ascii="Simplified Arabic" w:eastAsia="Simplified Arabic" w:hAnsi="Simplified Arabic" w:cs="Simplified Arabic" w:hint="cs"/>
          <w:b/>
          <w:sz w:val="28"/>
          <w:szCs w:val="28"/>
          <w:rtl/>
          <w:lang w:bidi="ar-EG"/>
        </w:rPr>
        <w:t>للاستمارة كما</w:t>
      </w:r>
      <w:r w:rsidRPr="00E15DE7">
        <w:rPr>
          <w:rFonts w:ascii="Simplified Arabic" w:eastAsia="Simplified Arabic" w:hAnsi="Simplified Arabic" w:cs="Simplified Arabic"/>
          <w:b/>
          <w:sz w:val="28"/>
          <w:szCs w:val="28"/>
          <w:rtl/>
          <w:lang w:bidi="ar-EG"/>
        </w:rPr>
        <w:t xml:space="preserve"> يتضح في الجدول </w:t>
      </w:r>
      <w:r w:rsidRPr="00E15DE7">
        <w:rPr>
          <w:rFonts w:ascii="Simplified Arabic" w:eastAsia="Simplified Arabic" w:hAnsi="Simplified Arabic" w:cs="Simplified Arabic" w:hint="cs"/>
          <w:b/>
          <w:sz w:val="28"/>
          <w:szCs w:val="28"/>
          <w:rtl/>
          <w:lang w:bidi="ar-EG"/>
        </w:rPr>
        <w:t>التالي</w:t>
      </w:r>
      <w:r w:rsidRPr="00E15DE7">
        <w:rPr>
          <w:rFonts w:ascii="Simplified Arabic" w:eastAsia="Simplified Arabic" w:hAnsi="Simplified Arabic" w:cs="Simplified Arabic" w:hint="cs"/>
          <w:sz w:val="28"/>
          <w:szCs w:val="28"/>
          <w:rtl/>
          <w:lang w:bidi="ar-EG"/>
        </w:rPr>
        <w:t>:</w:t>
      </w:r>
    </w:p>
    <w:p w:rsidR="004926DD" w:rsidRDefault="004926DD" w:rsidP="00E24278">
      <w:pPr>
        <w:pStyle w:val="Caption"/>
        <w:keepNext/>
        <w:jc w:val="center"/>
      </w:pPr>
      <w:bookmarkStart w:id="39" w:name="_Toc233603544"/>
      <w:r>
        <w:rPr>
          <w:rtl/>
        </w:rPr>
        <w:t xml:space="preserve">جدول </w:t>
      </w:r>
      <w:r w:rsidR="009A7C09">
        <w:fldChar w:fldCharType="begin"/>
      </w:r>
      <w:r w:rsidR="009A7C09">
        <w:instrText xml:space="preserve"> SEQ </w:instrText>
      </w:r>
      <w:r w:rsidR="009A7C09">
        <w:rPr>
          <w:rtl/>
        </w:rPr>
        <w:instrText>جدول</w:instrText>
      </w:r>
      <w:r w:rsidR="009A7C09">
        <w:instrText xml:space="preserve"> \* ARABIC </w:instrText>
      </w:r>
      <w:r w:rsidR="009A7C09">
        <w:fldChar w:fldCharType="separate"/>
      </w:r>
      <w:r w:rsidR="00BE2905">
        <w:rPr>
          <w:noProof/>
        </w:rPr>
        <w:t>2</w:t>
      </w:r>
      <w:r w:rsidR="009A7C09">
        <w:rPr>
          <w:noProof/>
        </w:rPr>
        <w:fldChar w:fldCharType="end"/>
      </w:r>
      <w:r>
        <w:rPr>
          <w:rFonts w:hint="cs"/>
          <w:noProof/>
          <w:rtl/>
          <w:lang w:bidi="ar-EG"/>
        </w:rPr>
        <w:t xml:space="preserve"> </w:t>
      </w:r>
      <w:r w:rsidRPr="003759A5">
        <w:rPr>
          <w:noProof/>
          <w:rtl/>
          <w:lang w:bidi="ar-EG"/>
        </w:rPr>
        <w:t>معامل ثبات كل بعد والثبات الكلي للاستمارة</w:t>
      </w:r>
      <w:bookmarkEnd w:id="39"/>
    </w:p>
    <w:tbl>
      <w:tblPr>
        <w:tblStyle w:val="GridTable6Colorful-Accent5"/>
        <w:bidiVisual/>
        <w:tblW w:w="0" w:type="auto"/>
        <w:jc w:val="center"/>
        <w:tblLook w:val="04A0" w:firstRow="1" w:lastRow="0" w:firstColumn="1" w:lastColumn="0" w:noHBand="0" w:noVBand="1"/>
      </w:tblPr>
      <w:tblGrid>
        <w:gridCol w:w="736"/>
        <w:gridCol w:w="3355"/>
        <w:gridCol w:w="2207"/>
        <w:gridCol w:w="1955"/>
      </w:tblGrid>
      <w:tr w:rsidR="00E15DE7" w:rsidRPr="007A491B" w:rsidTr="004926D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 w:type="dxa"/>
          </w:tcPr>
          <w:p w:rsidR="00E15DE7" w:rsidRPr="00033D55" w:rsidRDefault="00E15DE7" w:rsidP="00F13D7B">
            <w:pPr>
              <w:bidi/>
              <w:spacing w:line="360" w:lineRule="auto"/>
              <w:ind w:left="360"/>
              <w:jc w:val="lowKashida"/>
              <w:rPr>
                <w:rFonts w:ascii="Simplified Arabic" w:hAnsi="Simplified Arabic" w:cs="Simplified Arabic"/>
                <w:bCs w:val="0"/>
                <w:color w:val="auto"/>
                <w:sz w:val="28"/>
                <w:szCs w:val="28"/>
                <w:rtl/>
                <w:lang w:bidi="ar-EG"/>
              </w:rPr>
            </w:pPr>
            <w:r w:rsidRPr="00033D55">
              <w:rPr>
                <w:rFonts w:ascii="Simplified Arabic" w:hAnsi="Simplified Arabic" w:cs="Simplified Arabic"/>
                <w:bCs w:val="0"/>
                <w:color w:val="auto"/>
                <w:sz w:val="28"/>
                <w:szCs w:val="28"/>
                <w:rtl/>
                <w:lang w:bidi="ar-EG"/>
              </w:rPr>
              <w:t>م</w:t>
            </w:r>
          </w:p>
        </w:tc>
        <w:tc>
          <w:tcPr>
            <w:tcW w:w="3355" w:type="dxa"/>
          </w:tcPr>
          <w:p w:rsidR="00E15DE7" w:rsidRPr="00033D55" w:rsidRDefault="00E15DE7" w:rsidP="00F13D7B">
            <w:pPr>
              <w:bidi/>
              <w:spacing w:line="360" w:lineRule="auto"/>
              <w:ind w:left="3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المحاور الأساسية</w:t>
            </w:r>
          </w:p>
        </w:tc>
        <w:tc>
          <w:tcPr>
            <w:tcW w:w="2207" w:type="dxa"/>
          </w:tcPr>
          <w:p w:rsidR="00E15DE7" w:rsidRPr="00033D55" w:rsidRDefault="00E15DE7" w:rsidP="00F13D7B">
            <w:pPr>
              <w:bidi/>
              <w:spacing w:line="360" w:lineRule="auto"/>
              <w:ind w:left="3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معامل ألفا كرونباخ</w:t>
            </w:r>
          </w:p>
        </w:tc>
        <w:tc>
          <w:tcPr>
            <w:tcW w:w="1955" w:type="dxa"/>
          </w:tcPr>
          <w:p w:rsidR="00E15DE7" w:rsidRPr="00033D55" w:rsidRDefault="00E15DE7" w:rsidP="00F13D7B">
            <w:pPr>
              <w:bidi/>
              <w:spacing w:line="360" w:lineRule="auto"/>
              <w:ind w:left="360"/>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عدد العناصر</w:t>
            </w:r>
          </w:p>
        </w:tc>
      </w:tr>
      <w:tr w:rsidR="00E15DE7" w:rsidRPr="007A491B" w:rsidTr="004926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 w:type="dxa"/>
          </w:tcPr>
          <w:p w:rsidR="00E15DE7" w:rsidRPr="00033D55" w:rsidRDefault="00E15DE7" w:rsidP="00F13D7B">
            <w:pPr>
              <w:bidi/>
              <w:spacing w:line="360" w:lineRule="auto"/>
              <w:ind w:left="360"/>
              <w:jc w:val="lowKashida"/>
              <w:rPr>
                <w:rFonts w:ascii="Simplified Arabic" w:hAnsi="Simplified Arabic" w:cs="Simplified Arabic"/>
                <w:bCs w:val="0"/>
                <w:color w:val="auto"/>
                <w:sz w:val="28"/>
                <w:szCs w:val="28"/>
                <w:rtl/>
                <w:lang w:bidi="ar-EG"/>
              </w:rPr>
            </w:pPr>
            <w:r w:rsidRPr="00033D55">
              <w:rPr>
                <w:rFonts w:ascii="Simplified Arabic" w:hAnsi="Simplified Arabic" w:cs="Simplified Arabic"/>
                <w:bCs w:val="0"/>
                <w:color w:val="auto"/>
                <w:sz w:val="28"/>
                <w:szCs w:val="28"/>
                <w:rtl/>
                <w:lang w:bidi="ar-EG"/>
              </w:rPr>
              <w:t>1</w:t>
            </w:r>
          </w:p>
        </w:tc>
        <w:tc>
          <w:tcPr>
            <w:tcW w:w="3355" w:type="dxa"/>
          </w:tcPr>
          <w:p w:rsidR="00E15DE7" w:rsidRPr="00033D55" w:rsidRDefault="00E15DE7" w:rsidP="00F13D7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E15DE7">
              <w:rPr>
                <w:rFonts w:ascii="Simplified Arabic" w:hAnsi="Simplified Arabic" w:cs="Simplified Arabic"/>
                <w:color w:val="auto"/>
                <w:sz w:val="28"/>
                <w:szCs w:val="28"/>
                <w:rtl/>
                <w:lang w:bidi="ar-EG"/>
              </w:rPr>
              <w:t>البعد الأول: التعلم الآلي</w:t>
            </w:r>
          </w:p>
        </w:tc>
        <w:tc>
          <w:tcPr>
            <w:tcW w:w="2207" w:type="dxa"/>
          </w:tcPr>
          <w:p w:rsidR="00E15DE7" w:rsidRPr="00033D55" w:rsidRDefault="00E15DE7" w:rsidP="00F13D7B">
            <w:pPr>
              <w:bidi/>
              <w:spacing w:line="360" w:lineRule="auto"/>
              <w:ind w:left="3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color w:val="auto"/>
                <w:sz w:val="28"/>
                <w:szCs w:val="28"/>
                <w:rtl/>
                <w:lang w:bidi="ar-EG"/>
              </w:rPr>
            </w:pPr>
            <w:r w:rsidRPr="00033D55">
              <w:rPr>
                <w:rFonts w:ascii="Simplified Arabic" w:hAnsi="Simplified Arabic" w:cs="Simplified Arabic"/>
                <w:bCs/>
                <w:color w:val="auto"/>
                <w:sz w:val="28"/>
                <w:szCs w:val="28"/>
                <w:lang w:bidi="ar-EG"/>
              </w:rPr>
              <w:t>0.810</w:t>
            </w:r>
          </w:p>
        </w:tc>
        <w:tc>
          <w:tcPr>
            <w:tcW w:w="1955" w:type="dxa"/>
          </w:tcPr>
          <w:p w:rsidR="00E15DE7" w:rsidRPr="00033D55" w:rsidRDefault="00E15DE7" w:rsidP="00F13D7B">
            <w:pPr>
              <w:bidi/>
              <w:spacing w:line="360" w:lineRule="auto"/>
              <w:ind w:left="3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color w:val="auto"/>
                <w:sz w:val="28"/>
                <w:szCs w:val="28"/>
                <w:rtl/>
                <w:lang w:bidi="ar-EG"/>
              </w:rPr>
            </w:pPr>
            <w:r w:rsidRPr="00033D55">
              <w:rPr>
                <w:rFonts w:ascii="Simplified Arabic" w:hAnsi="Simplified Arabic" w:cs="Simplified Arabic"/>
                <w:bCs/>
                <w:color w:val="auto"/>
                <w:sz w:val="28"/>
                <w:szCs w:val="28"/>
                <w:lang w:bidi="ar-EG"/>
              </w:rPr>
              <w:t>5</w:t>
            </w:r>
          </w:p>
        </w:tc>
      </w:tr>
      <w:tr w:rsidR="00E15DE7" w:rsidRPr="007A491B" w:rsidTr="004926DD">
        <w:trPr>
          <w:jc w:val="center"/>
        </w:trPr>
        <w:tc>
          <w:tcPr>
            <w:cnfStyle w:val="001000000000" w:firstRow="0" w:lastRow="0" w:firstColumn="1" w:lastColumn="0" w:oddVBand="0" w:evenVBand="0" w:oddHBand="0" w:evenHBand="0" w:firstRowFirstColumn="0" w:firstRowLastColumn="0" w:lastRowFirstColumn="0" w:lastRowLastColumn="0"/>
            <w:tcW w:w="736" w:type="dxa"/>
          </w:tcPr>
          <w:p w:rsidR="00E15DE7" w:rsidRPr="00033D55" w:rsidRDefault="00E15DE7" w:rsidP="00F13D7B">
            <w:pPr>
              <w:bidi/>
              <w:spacing w:line="360" w:lineRule="auto"/>
              <w:ind w:left="360"/>
              <w:jc w:val="lowKashida"/>
              <w:rPr>
                <w:rFonts w:ascii="Simplified Arabic" w:hAnsi="Simplified Arabic" w:cs="Simplified Arabic"/>
                <w:bCs w:val="0"/>
                <w:color w:val="auto"/>
                <w:sz w:val="28"/>
                <w:szCs w:val="28"/>
                <w:rtl/>
                <w:lang w:bidi="ar-EG"/>
              </w:rPr>
            </w:pPr>
            <w:r w:rsidRPr="00033D55">
              <w:rPr>
                <w:rFonts w:ascii="Simplified Arabic" w:hAnsi="Simplified Arabic" w:cs="Simplified Arabic"/>
                <w:bCs w:val="0"/>
                <w:color w:val="auto"/>
                <w:sz w:val="28"/>
                <w:szCs w:val="28"/>
                <w:rtl/>
                <w:lang w:bidi="ar-EG"/>
              </w:rPr>
              <w:t>2</w:t>
            </w:r>
          </w:p>
        </w:tc>
        <w:tc>
          <w:tcPr>
            <w:tcW w:w="3355" w:type="dxa"/>
          </w:tcPr>
          <w:p w:rsidR="00E15DE7" w:rsidRPr="00033D55" w:rsidRDefault="00E15DE7" w:rsidP="00F13D7B">
            <w:pPr>
              <w:bidi/>
              <w:spacing w:line="360" w:lineRule="auto"/>
              <w:ind w:left="122"/>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E15DE7">
              <w:rPr>
                <w:rFonts w:ascii="Simplified Arabic" w:hAnsi="Simplified Arabic" w:cs="Simplified Arabic"/>
                <w:color w:val="auto"/>
                <w:sz w:val="28"/>
                <w:szCs w:val="28"/>
                <w:rtl/>
                <w:lang w:bidi="ar-EG"/>
              </w:rPr>
              <w:t>البعد الثاني: التحليلات التنبؤية</w:t>
            </w:r>
          </w:p>
        </w:tc>
        <w:tc>
          <w:tcPr>
            <w:tcW w:w="2207" w:type="dxa"/>
          </w:tcPr>
          <w:p w:rsidR="00E15DE7" w:rsidRPr="00033D55" w:rsidRDefault="00E15DE7" w:rsidP="00F13D7B">
            <w:pPr>
              <w:bidi/>
              <w:spacing w:line="360" w:lineRule="auto"/>
              <w:ind w:left="3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Cs/>
                <w:color w:val="auto"/>
                <w:sz w:val="28"/>
                <w:szCs w:val="28"/>
                <w:lang w:bidi="ar-EG"/>
              </w:rPr>
            </w:pPr>
            <w:r w:rsidRPr="00033D55">
              <w:rPr>
                <w:rFonts w:ascii="Simplified Arabic" w:hAnsi="Simplified Arabic" w:cs="Simplified Arabic"/>
                <w:bCs/>
                <w:color w:val="auto"/>
                <w:sz w:val="28"/>
                <w:szCs w:val="28"/>
                <w:lang w:bidi="ar-EG"/>
              </w:rPr>
              <w:t>0.787</w:t>
            </w:r>
          </w:p>
        </w:tc>
        <w:tc>
          <w:tcPr>
            <w:tcW w:w="1955" w:type="dxa"/>
          </w:tcPr>
          <w:p w:rsidR="00E15DE7" w:rsidRPr="00033D55" w:rsidRDefault="00E15DE7" w:rsidP="00F13D7B">
            <w:pPr>
              <w:bidi/>
              <w:spacing w:line="360" w:lineRule="auto"/>
              <w:ind w:left="3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Cs/>
                <w:color w:val="auto"/>
                <w:sz w:val="28"/>
                <w:szCs w:val="28"/>
                <w:rtl/>
                <w:lang w:bidi="ar-EG"/>
              </w:rPr>
            </w:pPr>
            <w:r w:rsidRPr="00033D55">
              <w:rPr>
                <w:rFonts w:ascii="Simplified Arabic" w:hAnsi="Simplified Arabic" w:cs="Simplified Arabic"/>
                <w:bCs/>
                <w:color w:val="auto"/>
                <w:sz w:val="28"/>
                <w:szCs w:val="28"/>
                <w:lang w:bidi="ar-EG"/>
              </w:rPr>
              <w:t>5</w:t>
            </w:r>
          </w:p>
        </w:tc>
      </w:tr>
      <w:tr w:rsidR="00E15DE7" w:rsidRPr="007A491B" w:rsidTr="004926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36" w:type="dxa"/>
          </w:tcPr>
          <w:p w:rsidR="00E15DE7" w:rsidRPr="00033D55" w:rsidRDefault="00E15DE7" w:rsidP="00F13D7B">
            <w:pPr>
              <w:bidi/>
              <w:spacing w:line="360" w:lineRule="auto"/>
              <w:ind w:left="360"/>
              <w:jc w:val="lowKashida"/>
              <w:rPr>
                <w:rFonts w:ascii="Simplified Arabic" w:hAnsi="Simplified Arabic" w:cs="Simplified Arabic"/>
                <w:bCs w:val="0"/>
                <w:color w:val="auto"/>
                <w:sz w:val="28"/>
                <w:szCs w:val="28"/>
                <w:rtl/>
                <w:lang w:bidi="ar-EG"/>
              </w:rPr>
            </w:pPr>
            <w:r w:rsidRPr="00033D55">
              <w:rPr>
                <w:rFonts w:ascii="Simplified Arabic" w:hAnsi="Simplified Arabic" w:cs="Simplified Arabic"/>
                <w:bCs w:val="0"/>
                <w:color w:val="auto"/>
                <w:sz w:val="28"/>
                <w:szCs w:val="28"/>
                <w:rtl/>
                <w:lang w:bidi="ar-EG"/>
              </w:rPr>
              <w:t>3</w:t>
            </w:r>
          </w:p>
        </w:tc>
        <w:tc>
          <w:tcPr>
            <w:tcW w:w="3355" w:type="dxa"/>
          </w:tcPr>
          <w:p w:rsidR="00E15DE7" w:rsidRPr="00033D55" w:rsidRDefault="00E15DE7" w:rsidP="00F13D7B">
            <w:pPr>
              <w:bidi/>
              <w:spacing w:line="360" w:lineRule="auto"/>
              <w:ind w:left="122"/>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EG"/>
              </w:rPr>
            </w:pPr>
            <w:r w:rsidRPr="00E15DE7">
              <w:rPr>
                <w:rFonts w:ascii="Simplified Arabic" w:hAnsi="Simplified Arabic" w:cs="Simplified Arabic"/>
                <w:color w:val="auto"/>
                <w:sz w:val="28"/>
                <w:szCs w:val="28"/>
                <w:rtl/>
                <w:lang w:bidi="ar-EG"/>
              </w:rPr>
              <w:t>البعد الثالث: الأتمتة الذكية</w:t>
            </w:r>
          </w:p>
        </w:tc>
        <w:tc>
          <w:tcPr>
            <w:tcW w:w="2207" w:type="dxa"/>
          </w:tcPr>
          <w:p w:rsidR="00E15DE7" w:rsidRPr="00033D55" w:rsidRDefault="00E15DE7" w:rsidP="00F13D7B">
            <w:pPr>
              <w:bidi/>
              <w:spacing w:line="360" w:lineRule="auto"/>
              <w:ind w:left="3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color w:val="auto"/>
                <w:sz w:val="28"/>
                <w:szCs w:val="28"/>
                <w:rtl/>
                <w:lang w:bidi="ar-EG"/>
              </w:rPr>
            </w:pPr>
            <w:r w:rsidRPr="00033D55">
              <w:rPr>
                <w:rFonts w:ascii="Simplified Arabic" w:hAnsi="Simplified Arabic" w:cs="Simplified Arabic"/>
                <w:bCs/>
                <w:color w:val="auto"/>
                <w:sz w:val="28"/>
                <w:szCs w:val="28"/>
                <w:lang w:bidi="ar-EG"/>
              </w:rPr>
              <w:t>0.820</w:t>
            </w:r>
          </w:p>
        </w:tc>
        <w:tc>
          <w:tcPr>
            <w:tcW w:w="1955" w:type="dxa"/>
          </w:tcPr>
          <w:p w:rsidR="00E15DE7" w:rsidRPr="00033D55" w:rsidRDefault="00E15DE7" w:rsidP="00F13D7B">
            <w:pPr>
              <w:bidi/>
              <w:spacing w:line="360" w:lineRule="auto"/>
              <w:ind w:left="3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color w:val="auto"/>
                <w:sz w:val="28"/>
                <w:szCs w:val="28"/>
                <w:rtl/>
                <w:lang w:bidi="ar-EG"/>
              </w:rPr>
            </w:pPr>
            <w:r w:rsidRPr="00033D55">
              <w:rPr>
                <w:rFonts w:ascii="Simplified Arabic" w:hAnsi="Simplified Arabic" w:cs="Simplified Arabic"/>
                <w:bCs/>
                <w:color w:val="auto"/>
                <w:sz w:val="28"/>
                <w:szCs w:val="28"/>
                <w:lang w:bidi="ar-EG"/>
              </w:rPr>
              <w:t>5</w:t>
            </w:r>
          </w:p>
        </w:tc>
      </w:tr>
      <w:tr w:rsidR="00E15DE7" w:rsidRPr="007A491B" w:rsidTr="004926DD">
        <w:trPr>
          <w:jc w:val="center"/>
        </w:trPr>
        <w:tc>
          <w:tcPr>
            <w:cnfStyle w:val="001000000000" w:firstRow="0" w:lastRow="0" w:firstColumn="1" w:lastColumn="0" w:oddVBand="0" w:evenVBand="0" w:oddHBand="0" w:evenHBand="0" w:firstRowFirstColumn="0" w:firstRowLastColumn="0" w:lastRowFirstColumn="0" w:lastRowLastColumn="0"/>
            <w:tcW w:w="736" w:type="dxa"/>
          </w:tcPr>
          <w:p w:rsidR="00E15DE7" w:rsidRPr="00033D55" w:rsidRDefault="00E15DE7" w:rsidP="00F13D7B">
            <w:pPr>
              <w:bidi/>
              <w:spacing w:line="360" w:lineRule="auto"/>
              <w:ind w:left="360"/>
              <w:jc w:val="lowKashida"/>
              <w:rPr>
                <w:rFonts w:ascii="Simplified Arabic" w:hAnsi="Simplified Arabic" w:cs="Simplified Arabic"/>
                <w:bCs w:val="0"/>
                <w:color w:val="auto"/>
                <w:sz w:val="28"/>
                <w:szCs w:val="28"/>
                <w:rtl/>
                <w:lang w:bidi="ar-EG"/>
              </w:rPr>
            </w:pPr>
            <w:r w:rsidRPr="00033D55">
              <w:rPr>
                <w:rFonts w:ascii="Simplified Arabic" w:hAnsi="Simplified Arabic" w:cs="Simplified Arabic"/>
                <w:bCs w:val="0"/>
                <w:color w:val="auto"/>
                <w:sz w:val="28"/>
                <w:szCs w:val="28"/>
                <w:rtl/>
                <w:lang w:bidi="ar-EG"/>
              </w:rPr>
              <w:t>4</w:t>
            </w:r>
          </w:p>
        </w:tc>
        <w:tc>
          <w:tcPr>
            <w:tcW w:w="3355" w:type="dxa"/>
          </w:tcPr>
          <w:p w:rsidR="00E15DE7" w:rsidRPr="00033D55" w:rsidRDefault="00E15DE7" w:rsidP="00F13D7B">
            <w:pPr>
              <w:bidi/>
              <w:spacing w:line="360" w:lineRule="auto"/>
              <w:ind w:left="122"/>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lang w:bidi="ar-EG"/>
              </w:rPr>
            </w:pPr>
            <w:r w:rsidRPr="00E15DE7">
              <w:rPr>
                <w:rFonts w:ascii="Simplified Arabic" w:hAnsi="Simplified Arabic" w:cs="Simplified Arabic"/>
                <w:color w:val="auto"/>
                <w:sz w:val="28"/>
                <w:szCs w:val="28"/>
                <w:rtl/>
                <w:lang w:bidi="ar-EG"/>
              </w:rPr>
              <w:t>البعد الرابع: دعم اتخاذ القرار الذكي</w:t>
            </w:r>
          </w:p>
        </w:tc>
        <w:tc>
          <w:tcPr>
            <w:tcW w:w="2207" w:type="dxa"/>
          </w:tcPr>
          <w:p w:rsidR="00E15DE7" w:rsidRPr="00033D55" w:rsidRDefault="00E15DE7" w:rsidP="00F13D7B">
            <w:pPr>
              <w:bidi/>
              <w:spacing w:line="360" w:lineRule="auto"/>
              <w:ind w:left="3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Cs/>
                <w:color w:val="auto"/>
                <w:sz w:val="28"/>
                <w:szCs w:val="28"/>
                <w:rtl/>
                <w:lang w:bidi="ar-EG"/>
              </w:rPr>
            </w:pPr>
            <w:r w:rsidRPr="00033D55">
              <w:rPr>
                <w:rFonts w:ascii="Simplified Arabic" w:hAnsi="Simplified Arabic" w:cs="Simplified Arabic"/>
                <w:bCs/>
                <w:color w:val="auto"/>
                <w:sz w:val="28"/>
                <w:szCs w:val="28"/>
                <w:lang w:bidi="ar-EG"/>
              </w:rPr>
              <w:t>0.826</w:t>
            </w:r>
          </w:p>
        </w:tc>
        <w:tc>
          <w:tcPr>
            <w:tcW w:w="1955" w:type="dxa"/>
          </w:tcPr>
          <w:p w:rsidR="00E15DE7" w:rsidRPr="00033D55" w:rsidRDefault="00E15DE7" w:rsidP="00F13D7B">
            <w:pPr>
              <w:bidi/>
              <w:spacing w:line="360" w:lineRule="auto"/>
              <w:ind w:left="3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Cs/>
                <w:color w:val="auto"/>
                <w:sz w:val="28"/>
                <w:szCs w:val="28"/>
                <w:lang w:bidi="ar-EG"/>
              </w:rPr>
            </w:pPr>
            <w:r w:rsidRPr="00033D55">
              <w:rPr>
                <w:rFonts w:ascii="Simplified Arabic" w:hAnsi="Simplified Arabic" w:cs="Simplified Arabic"/>
                <w:bCs/>
                <w:color w:val="auto"/>
                <w:sz w:val="28"/>
                <w:szCs w:val="28"/>
                <w:lang w:bidi="ar-EG"/>
              </w:rPr>
              <w:t>5</w:t>
            </w:r>
          </w:p>
        </w:tc>
      </w:tr>
      <w:tr w:rsidR="00E15DE7" w:rsidRPr="007A491B" w:rsidTr="004926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91" w:type="dxa"/>
            <w:gridSpan w:val="2"/>
          </w:tcPr>
          <w:p w:rsidR="00E15DE7" w:rsidRPr="004926DD" w:rsidRDefault="004926DD" w:rsidP="00F13D7B">
            <w:pPr>
              <w:spacing w:line="360" w:lineRule="auto"/>
              <w:ind w:left="122"/>
              <w:jc w:val="lowKashida"/>
              <w:rPr>
                <w:rFonts w:ascii="Simplified Arabic" w:hAnsi="Simplified Arabic" w:cs="Simplified Arabic"/>
                <w:color w:val="auto"/>
                <w:sz w:val="28"/>
                <w:szCs w:val="28"/>
                <w:rtl/>
                <w:lang w:bidi="ar-EG"/>
              </w:rPr>
            </w:pPr>
            <w:r w:rsidRPr="004926DD">
              <w:rPr>
                <w:rFonts w:ascii="Simplified Arabic" w:hAnsi="Simplified Arabic" w:cs="Simplified Arabic"/>
                <w:color w:val="auto"/>
                <w:sz w:val="28"/>
                <w:szCs w:val="28"/>
                <w:rtl/>
                <w:lang w:bidi="ar-EG"/>
              </w:rPr>
              <w:t>المحور الأول: تقنيات الذكاء الاصطناعي</w:t>
            </w:r>
          </w:p>
        </w:tc>
        <w:tc>
          <w:tcPr>
            <w:tcW w:w="2207" w:type="dxa"/>
          </w:tcPr>
          <w:p w:rsidR="00E15DE7" w:rsidRPr="004926DD" w:rsidRDefault="004926DD" w:rsidP="00F13D7B">
            <w:pPr>
              <w:spacing w:line="360" w:lineRule="auto"/>
              <w:ind w:left="3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color w:val="auto"/>
                <w:sz w:val="28"/>
                <w:szCs w:val="28"/>
                <w:lang w:bidi="ar-EG"/>
              </w:rPr>
            </w:pPr>
            <w:r w:rsidRPr="004926DD">
              <w:rPr>
                <w:rFonts w:ascii="Simplified Arabic" w:hAnsi="Simplified Arabic" w:cs="Simplified Arabic"/>
                <w:bCs/>
                <w:color w:val="auto"/>
                <w:sz w:val="28"/>
                <w:szCs w:val="28"/>
                <w:lang w:bidi="ar-EG"/>
              </w:rPr>
              <w:t>0.948</w:t>
            </w:r>
          </w:p>
        </w:tc>
        <w:tc>
          <w:tcPr>
            <w:tcW w:w="1955" w:type="dxa"/>
          </w:tcPr>
          <w:p w:rsidR="00E15DE7" w:rsidRPr="004926DD" w:rsidRDefault="004926DD" w:rsidP="00F13D7B">
            <w:pPr>
              <w:spacing w:line="360" w:lineRule="auto"/>
              <w:ind w:left="3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color w:val="auto"/>
                <w:sz w:val="28"/>
                <w:szCs w:val="28"/>
                <w:lang w:bidi="ar-EG"/>
              </w:rPr>
            </w:pPr>
            <w:r w:rsidRPr="004926DD">
              <w:rPr>
                <w:rFonts w:ascii="Simplified Arabic" w:hAnsi="Simplified Arabic" w:cs="Simplified Arabic"/>
                <w:bCs/>
                <w:color w:val="auto"/>
                <w:sz w:val="28"/>
                <w:szCs w:val="28"/>
                <w:lang w:bidi="ar-EG"/>
              </w:rPr>
              <w:t>20</w:t>
            </w:r>
          </w:p>
        </w:tc>
      </w:tr>
      <w:tr w:rsidR="00E15DE7" w:rsidRPr="007A491B" w:rsidTr="004926DD">
        <w:trPr>
          <w:jc w:val="center"/>
        </w:trPr>
        <w:tc>
          <w:tcPr>
            <w:cnfStyle w:val="001000000000" w:firstRow="0" w:lastRow="0" w:firstColumn="1" w:lastColumn="0" w:oddVBand="0" w:evenVBand="0" w:oddHBand="0" w:evenHBand="0" w:firstRowFirstColumn="0" w:firstRowLastColumn="0" w:lastRowFirstColumn="0" w:lastRowLastColumn="0"/>
            <w:tcW w:w="4091" w:type="dxa"/>
            <w:gridSpan w:val="2"/>
          </w:tcPr>
          <w:p w:rsidR="00E15DE7" w:rsidRPr="00033D55" w:rsidRDefault="00E15DE7" w:rsidP="00F13D7B">
            <w:pPr>
              <w:bidi/>
              <w:spacing w:line="360" w:lineRule="auto"/>
              <w:ind w:left="122"/>
              <w:jc w:val="lowKashida"/>
              <w:rPr>
                <w:rFonts w:ascii="Simplified Arabic" w:hAnsi="Simplified Arabic" w:cs="Simplified Arabic"/>
                <w:color w:val="auto"/>
                <w:sz w:val="28"/>
                <w:szCs w:val="28"/>
                <w:lang w:bidi="ar-EG"/>
              </w:rPr>
            </w:pPr>
            <w:r w:rsidRPr="00E15DE7">
              <w:rPr>
                <w:rFonts w:ascii="Simplified Arabic" w:hAnsi="Simplified Arabic" w:cs="Simplified Arabic"/>
                <w:color w:val="auto"/>
                <w:sz w:val="28"/>
                <w:szCs w:val="28"/>
                <w:rtl/>
                <w:lang w:bidi="ar-EG"/>
              </w:rPr>
              <w:t>المحور الثاني: تحليل البيانات الضخمة</w:t>
            </w:r>
          </w:p>
        </w:tc>
        <w:tc>
          <w:tcPr>
            <w:tcW w:w="2207" w:type="dxa"/>
          </w:tcPr>
          <w:p w:rsidR="00E15DE7" w:rsidRPr="00033D55" w:rsidRDefault="00E15DE7" w:rsidP="00F13D7B">
            <w:pPr>
              <w:bidi/>
              <w:spacing w:line="360" w:lineRule="auto"/>
              <w:ind w:left="3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sidRPr="00033D55">
              <w:rPr>
                <w:rFonts w:ascii="Simplified Arabic" w:hAnsi="Simplified Arabic" w:cs="Simplified Arabic"/>
                <w:b/>
                <w:color w:val="auto"/>
                <w:sz w:val="28"/>
                <w:szCs w:val="28"/>
                <w:lang w:bidi="ar-EG"/>
              </w:rPr>
              <w:t>0.936</w:t>
            </w:r>
          </w:p>
        </w:tc>
        <w:tc>
          <w:tcPr>
            <w:tcW w:w="1955" w:type="dxa"/>
          </w:tcPr>
          <w:p w:rsidR="00E15DE7" w:rsidRPr="00033D55" w:rsidRDefault="00E15DE7" w:rsidP="00F13D7B">
            <w:pPr>
              <w:bidi/>
              <w:spacing w:line="360" w:lineRule="auto"/>
              <w:ind w:left="3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color w:val="auto"/>
                <w:sz w:val="28"/>
                <w:szCs w:val="28"/>
                <w:rtl/>
                <w:lang w:bidi="ar-EG"/>
              </w:rPr>
            </w:pPr>
            <w:r>
              <w:rPr>
                <w:rFonts w:ascii="Simplified Arabic" w:hAnsi="Simplified Arabic" w:cs="Simplified Arabic"/>
                <w:b/>
                <w:color w:val="auto"/>
                <w:sz w:val="28"/>
                <w:szCs w:val="28"/>
                <w:lang w:bidi="ar-EG"/>
              </w:rPr>
              <w:t>10</w:t>
            </w:r>
          </w:p>
        </w:tc>
      </w:tr>
      <w:tr w:rsidR="00E15DE7" w:rsidRPr="007A491B" w:rsidTr="004926D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91" w:type="dxa"/>
            <w:gridSpan w:val="2"/>
          </w:tcPr>
          <w:p w:rsidR="00E15DE7" w:rsidRPr="00033D55" w:rsidRDefault="00E15DE7" w:rsidP="00F13D7B">
            <w:pPr>
              <w:bidi/>
              <w:spacing w:line="360" w:lineRule="auto"/>
              <w:ind w:left="360"/>
              <w:jc w:val="lowKashida"/>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المجموع الكلي</w:t>
            </w:r>
          </w:p>
        </w:tc>
        <w:tc>
          <w:tcPr>
            <w:tcW w:w="2207" w:type="dxa"/>
          </w:tcPr>
          <w:p w:rsidR="00E15DE7" w:rsidRPr="00033D55" w:rsidRDefault="00E15DE7" w:rsidP="00F13D7B">
            <w:pPr>
              <w:bidi/>
              <w:spacing w:line="360" w:lineRule="auto"/>
              <w:ind w:left="3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sidRPr="00033D55">
              <w:rPr>
                <w:rFonts w:ascii="Simplified Arabic" w:hAnsi="Simplified Arabic" w:cs="Simplified Arabic"/>
                <w:b/>
                <w:color w:val="auto"/>
                <w:sz w:val="28"/>
                <w:szCs w:val="28"/>
                <w:lang w:bidi="ar-EG"/>
              </w:rPr>
              <w:t>0.956</w:t>
            </w:r>
          </w:p>
        </w:tc>
        <w:tc>
          <w:tcPr>
            <w:tcW w:w="1955" w:type="dxa"/>
          </w:tcPr>
          <w:p w:rsidR="00E15DE7" w:rsidRPr="00033D55" w:rsidRDefault="00E15DE7" w:rsidP="00F13D7B">
            <w:pPr>
              <w:bidi/>
              <w:spacing w:line="360" w:lineRule="auto"/>
              <w:ind w:left="3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color w:val="auto"/>
                <w:sz w:val="28"/>
                <w:szCs w:val="28"/>
                <w:rtl/>
                <w:lang w:bidi="ar-EG"/>
              </w:rPr>
            </w:pPr>
            <w:r w:rsidRPr="00033D55">
              <w:rPr>
                <w:rFonts w:ascii="Simplified Arabic" w:hAnsi="Simplified Arabic" w:cs="Simplified Arabic"/>
                <w:b/>
                <w:color w:val="auto"/>
                <w:sz w:val="28"/>
                <w:szCs w:val="28"/>
                <w:lang w:bidi="ar-EG"/>
              </w:rPr>
              <w:t>20</w:t>
            </w:r>
          </w:p>
        </w:tc>
      </w:tr>
    </w:tbl>
    <w:p w:rsidR="00E15DE7" w:rsidRDefault="00E15DE7" w:rsidP="00F13D7B">
      <w:pPr>
        <w:spacing w:line="276" w:lineRule="auto"/>
        <w:jc w:val="lowKashida"/>
        <w:rPr>
          <w:rFonts w:ascii="Simplified Arabic" w:eastAsia="Simplified Arabic" w:hAnsi="Simplified Arabic" w:cs="Simplified Arabic"/>
          <w:sz w:val="28"/>
          <w:szCs w:val="28"/>
          <w:rtl/>
          <w:lang w:bidi="ar-EG"/>
        </w:rPr>
      </w:pPr>
    </w:p>
    <w:p w:rsidR="004926DD" w:rsidRPr="004926DD" w:rsidRDefault="004926DD" w:rsidP="00F13D7B">
      <w:pPr>
        <w:spacing w:line="276" w:lineRule="auto"/>
        <w:jc w:val="lowKashida"/>
        <w:rPr>
          <w:rFonts w:ascii="Simplified Arabic" w:eastAsia="Simplified Arabic" w:hAnsi="Simplified Arabic" w:cs="Simplified Arabic"/>
          <w:sz w:val="28"/>
          <w:szCs w:val="28"/>
          <w:lang w:bidi="ar-EG"/>
        </w:rPr>
      </w:pPr>
      <w:r w:rsidRPr="004926DD">
        <w:rPr>
          <w:rFonts w:ascii="Simplified Arabic" w:eastAsia="Simplified Arabic" w:hAnsi="Simplified Arabic" w:cs="Simplified Arabic"/>
          <w:sz w:val="28"/>
          <w:szCs w:val="28"/>
          <w:rtl/>
        </w:rPr>
        <w:t xml:space="preserve">تشير نتائج معامل ألفا كرونباخ الواردة في الجدول إلى تمتع أداة الدراسة بدرجة مرتفعة من الاتساق الداخلي والثبات، مما يؤكد صلاحيتها للاستخدام في جمع البيانات وتحليلها. فقد تراوحت قيم معامل ألفا كرونباخ لأبعاد محور تقنيات الذكاء الاصطناعي بين (0.787) و(0.826)، وهي جميعها قيم </w:t>
      </w:r>
      <w:r w:rsidRPr="004926DD">
        <w:rPr>
          <w:rFonts w:ascii="Simplified Arabic" w:eastAsia="Simplified Arabic" w:hAnsi="Simplified Arabic" w:cs="Simplified Arabic"/>
          <w:sz w:val="28"/>
          <w:szCs w:val="28"/>
          <w:rtl/>
        </w:rPr>
        <w:lastRenderedPageBreak/>
        <w:t>تفوق الحد الأدنى المقبول إحصائيًا (0.70)، مما يدل على وجود درجة عالية من الاتساق بين فقرات كل بعد</w:t>
      </w:r>
      <w:r w:rsidRPr="004926DD">
        <w:rPr>
          <w:rFonts w:ascii="Simplified Arabic" w:eastAsia="Simplified Arabic" w:hAnsi="Simplified Arabic" w:cs="Simplified Arabic"/>
          <w:sz w:val="28"/>
          <w:szCs w:val="28"/>
          <w:lang w:bidi="ar-EG"/>
        </w:rPr>
        <w:t>.</w:t>
      </w:r>
    </w:p>
    <w:p w:rsidR="004926DD" w:rsidRPr="004926DD" w:rsidRDefault="004926DD" w:rsidP="00F13D7B">
      <w:pPr>
        <w:spacing w:line="276" w:lineRule="auto"/>
        <w:jc w:val="lowKashida"/>
        <w:rPr>
          <w:rFonts w:ascii="Simplified Arabic" w:eastAsia="Simplified Arabic" w:hAnsi="Simplified Arabic" w:cs="Simplified Arabic"/>
          <w:sz w:val="28"/>
          <w:szCs w:val="28"/>
          <w:lang w:bidi="ar-EG"/>
        </w:rPr>
      </w:pPr>
      <w:r w:rsidRPr="004926DD">
        <w:rPr>
          <w:rFonts w:ascii="Simplified Arabic" w:eastAsia="Simplified Arabic" w:hAnsi="Simplified Arabic" w:cs="Simplified Arabic"/>
          <w:sz w:val="28"/>
          <w:szCs w:val="28"/>
          <w:rtl/>
        </w:rPr>
        <w:t>وجاء البعد الرابع: دعم اتخاذ القرار الذكي في المرتبة الأولى من حيث الثبات، حيث بلغ معامل ألفا كرونباخ (0.826)، مما يعكس ارتفاع درجة التجانس بين فقراته وقدرتها على قياس البعد بصورة دقيقة. يليه البعد الثالث: الأتمتة الذكية بمعامل ثبات بلغ (0.820)، ثم البعد الأول: التعلم الآلي الذي سجل معامل ثبات مقداره (0.810)، في حين جاء البعد الثاني: التحليلات التنبؤية بأقل قيمة بلغت (0.787)، إلا أنها تظل ضمن الحدود المقبولة علميًا وتشير إلى مستوى جيد من الاتساق الداخلي</w:t>
      </w:r>
      <w:r w:rsidRPr="004926DD">
        <w:rPr>
          <w:rFonts w:ascii="Simplified Arabic" w:eastAsia="Simplified Arabic" w:hAnsi="Simplified Arabic" w:cs="Simplified Arabic"/>
          <w:sz w:val="28"/>
          <w:szCs w:val="28"/>
          <w:lang w:bidi="ar-EG"/>
        </w:rPr>
        <w:t>.</w:t>
      </w:r>
    </w:p>
    <w:p w:rsidR="004926DD" w:rsidRPr="004926DD" w:rsidRDefault="004926DD" w:rsidP="00F13D7B">
      <w:pPr>
        <w:spacing w:line="276" w:lineRule="auto"/>
        <w:jc w:val="lowKashida"/>
        <w:rPr>
          <w:rFonts w:ascii="Simplified Arabic" w:eastAsia="Simplified Arabic" w:hAnsi="Simplified Arabic" w:cs="Simplified Arabic"/>
          <w:sz w:val="28"/>
          <w:szCs w:val="28"/>
          <w:lang w:bidi="ar-EG"/>
        </w:rPr>
      </w:pPr>
      <w:r w:rsidRPr="004926DD">
        <w:rPr>
          <w:rFonts w:ascii="Simplified Arabic" w:eastAsia="Simplified Arabic" w:hAnsi="Simplified Arabic" w:cs="Simplified Arabic"/>
          <w:sz w:val="28"/>
          <w:szCs w:val="28"/>
          <w:rtl/>
        </w:rPr>
        <w:t>وعلى مستوى المحاور الرئيسة، فقد حقق محور تقنيات الذكاء الاصطناعي معامل ألفا كرونباخ مرتفعًا بلغ (0.948)، مما يدل على تمتع فقراته بدرجة عالية جدًا من الاتساق الداخلي، كما حقق محور تحليل البيانات الضخمة معامل ثبات بلغ (0.936)، وهو أيضًا يعكس مستوى مرتفعًا جدًا من الموثوقية. أما المعامل الكلي لأداة الدراسة فقد بلغ (0.956)، وهي قيمة مرتفعة للغاية، تؤكد أن أداة الدراسة تتمتع بدرجة ممتازة من الثبات والاعتمادية، وأن فقراتها تقيس متغيرات الدراسة بصورة متجانسة ودقيقة</w:t>
      </w:r>
      <w:r w:rsidRPr="004926DD">
        <w:rPr>
          <w:rFonts w:ascii="Simplified Arabic" w:eastAsia="Simplified Arabic" w:hAnsi="Simplified Arabic" w:cs="Simplified Arabic"/>
          <w:sz w:val="28"/>
          <w:szCs w:val="28"/>
          <w:lang w:bidi="ar-EG"/>
        </w:rPr>
        <w:t>.</w:t>
      </w:r>
    </w:p>
    <w:p w:rsidR="004926DD" w:rsidRPr="004926DD" w:rsidRDefault="004926DD" w:rsidP="00F13D7B">
      <w:pPr>
        <w:spacing w:line="276" w:lineRule="auto"/>
        <w:jc w:val="lowKashida"/>
        <w:rPr>
          <w:rFonts w:ascii="Simplified Arabic" w:eastAsia="Simplified Arabic" w:hAnsi="Simplified Arabic" w:cs="Simplified Arabic"/>
          <w:sz w:val="28"/>
          <w:szCs w:val="28"/>
          <w:lang w:bidi="ar-EG"/>
        </w:rPr>
      </w:pPr>
      <w:r w:rsidRPr="004926DD">
        <w:rPr>
          <w:rFonts w:ascii="Simplified Arabic" w:eastAsia="Simplified Arabic" w:hAnsi="Simplified Arabic" w:cs="Simplified Arabic"/>
          <w:sz w:val="28"/>
          <w:szCs w:val="28"/>
          <w:rtl/>
        </w:rPr>
        <w:t>وبناءً على هذه النتائج، يمكن التأكيد أن جميع محاور وأبعاد الاستبانة تتمتع بمستويات مرتفعة من الثبات، الأمر الذي يعزز الثقة في نتائج الدراسة، ويؤكد صلاحية الأداة للتطبيق الميداني وإجراء التحليلات الإحصائية اللازمة للإجابة عن تساؤلات الدراسة واختبار فروضها</w:t>
      </w:r>
      <w:r w:rsidRPr="004926DD">
        <w:rPr>
          <w:rFonts w:ascii="Simplified Arabic" w:eastAsia="Simplified Arabic" w:hAnsi="Simplified Arabic" w:cs="Simplified Arabic"/>
          <w:sz w:val="28"/>
          <w:szCs w:val="28"/>
          <w:lang w:bidi="ar-EG"/>
        </w:rPr>
        <w:t>.</w:t>
      </w:r>
    </w:p>
    <w:p w:rsidR="00E15DE7" w:rsidRPr="004926DD" w:rsidRDefault="004926DD" w:rsidP="00F13D7B">
      <w:pPr>
        <w:pStyle w:val="Heading1"/>
        <w:numPr>
          <w:ilvl w:val="1"/>
          <w:numId w:val="6"/>
        </w:numPr>
        <w:jc w:val="lowKashida"/>
        <w:rPr>
          <w:rFonts w:ascii="Simplified Arabic" w:hAnsi="Simplified Arabic" w:cs="Simplified Arabic"/>
          <w:sz w:val="32"/>
          <w:szCs w:val="32"/>
          <w:rtl/>
          <w:lang w:bidi="ar-EG"/>
        </w:rPr>
      </w:pPr>
      <w:bookmarkStart w:id="40" w:name="_Toc233603602"/>
      <w:r w:rsidRPr="004926DD">
        <w:rPr>
          <w:rFonts w:ascii="Simplified Arabic" w:hAnsi="Simplified Arabic" w:cs="Simplified Arabic"/>
          <w:sz w:val="32"/>
          <w:szCs w:val="32"/>
          <w:rtl/>
        </w:rPr>
        <w:t>أساليب المعالجة الإحصائية</w:t>
      </w:r>
      <w:bookmarkEnd w:id="40"/>
    </w:p>
    <w:p w:rsidR="0083300B" w:rsidRPr="0083300B" w:rsidRDefault="0083300B" w:rsidP="00F13D7B">
      <w:pPr>
        <w:spacing w:line="276" w:lineRule="auto"/>
        <w:jc w:val="lowKashida"/>
        <w:rPr>
          <w:rFonts w:ascii="Simplified Arabic" w:eastAsia="Simplified Arabic" w:hAnsi="Simplified Arabic" w:cs="Simplified Arabic"/>
          <w:sz w:val="28"/>
          <w:szCs w:val="28"/>
          <w:rtl/>
          <w:lang w:bidi="ar-EG"/>
        </w:rPr>
      </w:pPr>
      <w:r w:rsidRPr="0083300B">
        <w:rPr>
          <w:rFonts w:ascii="Simplified Arabic" w:eastAsia="Simplified Arabic" w:hAnsi="Simplified Arabic" w:cs="Simplified Arabic"/>
          <w:sz w:val="28"/>
          <w:szCs w:val="28"/>
          <w:rtl/>
          <w:lang w:bidi="ar-EG"/>
        </w:rPr>
        <w:t>بعد الانتهاء من جمع بيانات الدراسة، تم ترميز الاستبانات وإدخالها إلى الحاسب الآلي، ثم معالجتها إحصائيًا باستخدام البرنامج الإحصائي الحزمة الإحصائية للعلوم الاجتماعية (</w:t>
      </w:r>
      <w:r w:rsidRPr="0083300B">
        <w:rPr>
          <w:rFonts w:ascii="Simplified Arabic" w:eastAsia="Simplified Arabic" w:hAnsi="Simplified Arabic" w:cs="Simplified Arabic"/>
          <w:sz w:val="28"/>
          <w:szCs w:val="28"/>
          <w:lang w:bidi="ar-EG"/>
        </w:rPr>
        <w:t xml:space="preserve">Statistical Package for Social Sciences </w:t>
      </w:r>
      <w:r>
        <w:rPr>
          <w:rFonts w:ascii="Simplified Arabic" w:eastAsia="Simplified Arabic" w:hAnsi="Simplified Arabic" w:cs="Simplified Arabic"/>
          <w:sz w:val="28"/>
          <w:szCs w:val="28"/>
          <w:lang w:bidi="ar-EG"/>
        </w:rPr>
        <w:t>–</w:t>
      </w:r>
      <w:r w:rsidRPr="0083300B">
        <w:rPr>
          <w:rFonts w:ascii="Simplified Arabic" w:eastAsia="Simplified Arabic" w:hAnsi="Simplified Arabic" w:cs="Simplified Arabic"/>
          <w:sz w:val="28"/>
          <w:szCs w:val="28"/>
          <w:lang w:bidi="ar-EG"/>
        </w:rPr>
        <w:t xml:space="preserve"> SPSS</w:t>
      </w:r>
      <w:r>
        <w:rPr>
          <w:rFonts w:ascii="Simplified Arabic" w:eastAsia="Simplified Arabic" w:hAnsi="Simplified Arabic" w:cs="Simplified Arabic" w:hint="cs"/>
          <w:sz w:val="28"/>
          <w:szCs w:val="28"/>
          <w:rtl/>
          <w:lang w:bidi="ar-ER"/>
        </w:rPr>
        <w:t>)،</w:t>
      </w:r>
      <w:r w:rsidRPr="0083300B">
        <w:rPr>
          <w:rFonts w:ascii="Simplified Arabic" w:eastAsia="Simplified Arabic" w:hAnsi="Simplified Arabic" w:cs="Simplified Arabic"/>
          <w:sz w:val="28"/>
          <w:szCs w:val="28"/>
          <w:rtl/>
          <w:lang w:bidi="ar-EG"/>
        </w:rPr>
        <w:t xml:space="preserve"> وذلك بهدف تحليل البيانات والإجابة عن تساؤلات الدراسة واختبار فروضها. وقد استخدمت الدراسة مجموعة من الأساليب الإحصائية المناسبة، تمثلت فيما يأتي:</w:t>
      </w:r>
    </w:p>
    <w:p w:rsidR="0083300B" w:rsidRPr="0083300B" w:rsidRDefault="0083300B" w:rsidP="00F13D7B">
      <w:pPr>
        <w:pStyle w:val="ListParagraph"/>
        <w:numPr>
          <w:ilvl w:val="0"/>
          <w:numId w:val="7"/>
        </w:numPr>
        <w:spacing w:line="276" w:lineRule="auto"/>
        <w:jc w:val="lowKashida"/>
        <w:rPr>
          <w:rFonts w:ascii="Simplified Arabic" w:eastAsia="Simplified Arabic" w:hAnsi="Simplified Arabic" w:cs="Simplified Arabic"/>
          <w:sz w:val="28"/>
          <w:szCs w:val="28"/>
          <w:rtl/>
          <w:lang w:bidi="ar-EG"/>
        </w:rPr>
      </w:pPr>
      <w:r w:rsidRPr="0083300B">
        <w:rPr>
          <w:rFonts w:ascii="Simplified Arabic" w:eastAsia="Simplified Arabic" w:hAnsi="Simplified Arabic" w:cs="Simplified Arabic"/>
          <w:sz w:val="28"/>
          <w:szCs w:val="28"/>
          <w:rtl/>
          <w:lang w:bidi="ar-EG"/>
        </w:rPr>
        <w:t>التكرارات والنسب المئوية</w:t>
      </w:r>
      <w:r w:rsidRPr="0083300B">
        <w:rPr>
          <w:rFonts w:ascii="Simplified Arabic" w:eastAsia="Simplified Arabic" w:hAnsi="Simplified Arabic" w:cs="Simplified Arabic" w:hint="cs"/>
          <w:sz w:val="28"/>
          <w:szCs w:val="28"/>
          <w:rtl/>
          <w:lang w:bidi="ar-EG"/>
        </w:rPr>
        <w:t>:</w:t>
      </w:r>
      <w:r w:rsidRPr="0083300B">
        <w:rPr>
          <w:rFonts w:ascii="Simplified Arabic" w:eastAsia="Simplified Arabic" w:hAnsi="Simplified Arabic" w:cs="Simplified Arabic"/>
          <w:sz w:val="28"/>
          <w:szCs w:val="28"/>
          <w:rtl/>
          <w:lang w:bidi="ar-EG"/>
        </w:rPr>
        <w:t xml:space="preserve"> لوصف الخصائص الديموغرافية لأفراد عينة الدراسة، والتعرف على توزيعهم وفقًا لمتغيرات الجنس، والعمر، والمؤهل العلمي، وسنوات الخبرة، وجهة العمل.</w:t>
      </w:r>
    </w:p>
    <w:p w:rsidR="0083300B" w:rsidRPr="0083300B" w:rsidRDefault="0083300B" w:rsidP="00F13D7B">
      <w:pPr>
        <w:pStyle w:val="ListParagraph"/>
        <w:numPr>
          <w:ilvl w:val="0"/>
          <w:numId w:val="7"/>
        </w:numPr>
        <w:spacing w:line="276" w:lineRule="auto"/>
        <w:jc w:val="lowKashida"/>
        <w:rPr>
          <w:rFonts w:ascii="Simplified Arabic" w:eastAsia="Simplified Arabic" w:hAnsi="Simplified Arabic" w:cs="Simplified Arabic"/>
          <w:sz w:val="28"/>
          <w:szCs w:val="28"/>
          <w:rtl/>
          <w:lang w:bidi="ar-EG"/>
        </w:rPr>
      </w:pPr>
      <w:r w:rsidRPr="0083300B">
        <w:rPr>
          <w:rFonts w:ascii="Simplified Arabic" w:eastAsia="Simplified Arabic" w:hAnsi="Simplified Arabic" w:cs="Simplified Arabic"/>
          <w:sz w:val="28"/>
          <w:szCs w:val="28"/>
          <w:rtl/>
          <w:lang w:bidi="ar-EG"/>
        </w:rPr>
        <w:lastRenderedPageBreak/>
        <w:t>المتوسطات الحسابية والانحرافات المعيارية</w:t>
      </w:r>
      <w:r w:rsidRPr="0083300B">
        <w:rPr>
          <w:rFonts w:ascii="Simplified Arabic" w:eastAsia="Simplified Arabic" w:hAnsi="Simplified Arabic" w:cs="Simplified Arabic" w:hint="cs"/>
          <w:sz w:val="28"/>
          <w:szCs w:val="28"/>
          <w:rtl/>
          <w:lang w:bidi="ar-EG"/>
        </w:rPr>
        <w:t>:</w:t>
      </w:r>
      <w:r w:rsidRPr="0083300B">
        <w:rPr>
          <w:rFonts w:ascii="Simplified Arabic" w:eastAsia="Simplified Arabic" w:hAnsi="Simplified Arabic" w:cs="Simplified Arabic"/>
          <w:sz w:val="28"/>
          <w:szCs w:val="28"/>
          <w:rtl/>
          <w:lang w:bidi="ar-EG"/>
        </w:rPr>
        <w:t xml:space="preserve"> للتعرف على مستوى استجابات أفراد العينة تجاه محاور الدراسة وأبعادها، وتحديد درجة الموافقة على عبارات الاستبانة.</w:t>
      </w:r>
    </w:p>
    <w:p w:rsidR="0083300B" w:rsidRPr="0083300B" w:rsidRDefault="0083300B" w:rsidP="00F13D7B">
      <w:pPr>
        <w:pStyle w:val="ListParagraph"/>
        <w:numPr>
          <w:ilvl w:val="0"/>
          <w:numId w:val="7"/>
        </w:numPr>
        <w:spacing w:line="276" w:lineRule="auto"/>
        <w:jc w:val="lowKashida"/>
        <w:rPr>
          <w:rFonts w:ascii="Simplified Arabic" w:eastAsia="Simplified Arabic" w:hAnsi="Simplified Arabic" w:cs="Simplified Arabic"/>
          <w:sz w:val="28"/>
          <w:szCs w:val="28"/>
          <w:rtl/>
          <w:lang w:bidi="ar-EG"/>
        </w:rPr>
      </w:pPr>
      <w:r w:rsidRPr="0083300B">
        <w:rPr>
          <w:rFonts w:ascii="Simplified Arabic" w:eastAsia="Simplified Arabic" w:hAnsi="Simplified Arabic" w:cs="Simplified Arabic"/>
          <w:sz w:val="28"/>
          <w:szCs w:val="28"/>
          <w:rtl/>
          <w:lang w:bidi="ar-EG"/>
        </w:rPr>
        <w:t>معامل ألفا كرونباخ (</w:t>
      </w:r>
      <w:r w:rsidRPr="0083300B">
        <w:rPr>
          <w:rFonts w:ascii="Simplified Arabic" w:eastAsia="Simplified Arabic" w:hAnsi="Simplified Arabic" w:cs="Simplified Arabic"/>
          <w:sz w:val="28"/>
          <w:szCs w:val="28"/>
          <w:lang w:bidi="ar-EG"/>
        </w:rPr>
        <w:t>Cronbach's Alpha</w:t>
      </w:r>
      <w:r>
        <w:rPr>
          <w:rFonts w:ascii="Simplified Arabic" w:eastAsia="Simplified Arabic" w:hAnsi="Simplified Arabic" w:cs="Simplified Arabic" w:hint="cs"/>
          <w:sz w:val="28"/>
          <w:szCs w:val="28"/>
          <w:rtl/>
          <w:lang w:bidi="ar-ER"/>
        </w:rPr>
        <w:t>):</w:t>
      </w:r>
      <w:r w:rsidRPr="0083300B">
        <w:rPr>
          <w:rFonts w:ascii="Simplified Arabic" w:eastAsia="Simplified Arabic" w:hAnsi="Simplified Arabic" w:cs="Simplified Arabic"/>
          <w:sz w:val="28"/>
          <w:szCs w:val="28"/>
          <w:rtl/>
          <w:lang w:bidi="ar-EG"/>
        </w:rPr>
        <w:t xml:space="preserve"> للتحقق من ثبات أداة الدراسة وقياس درجة الاتساق الداخلي لفقرات محاورها.</w:t>
      </w:r>
    </w:p>
    <w:p w:rsidR="0083300B" w:rsidRPr="0083300B" w:rsidRDefault="0083300B" w:rsidP="00F13D7B">
      <w:pPr>
        <w:pStyle w:val="ListParagraph"/>
        <w:numPr>
          <w:ilvl w:val="0"/>
          <w:numId w:val="7"/>
        </w:numPr>
        <w:spacing w:line="276" w:lineRule="auto"/>
        <w:jc w:val="lowKashida"/>
        <w:rPr>
          <w:rFonts w:ascii="Simplified Arabic" w:eastAsia="Simplified Arabic" w:hAnsi="Simplified Arabic" w:cs="Simplified Arabic"/>
          <w:sz w:val="28"/>
          <w:szCs w:val="28"/>
          <w:rtl/>
          <w:lang w:bidi="ar-EG"/>
        </w:rPr>
      </w:pPr>
      <w:r w:rsidRPr="0083300B">
        <w:rPr>
          <w:rFonts w:ascii="Simplified Arabic" w:eastAsia="Simplified Arabic" w:hAnsi="Simplified Arabic" w:cs="Simplified Arabic"/>
          <w:sz w:val="28"/>
          <w:szCs w:val="28"/>
          <w:rtl/>
          <w:lang w:bidi="ar-EG"/>
        </w:rPr>
        <w:t>معامل ارتباط بيرسون (</w:t>
      </w:r>
      <w:r w:rsidRPr="0083300B">
        <w:rPr>
          <w:rFonts w:ascii="Simplified Arabic" w:eastAsia="Simplified Arabic" w:hAnsi="Simplified Arabic" w:cs="Simplified Arabic"/>
          <w:sz w:val="28"/>
          <w:szCs w:val="28"/>
          <w:lang w:bidi="ar-EG"/>
        </w:rPr>
        <w:t>Pearson Correlation Coefficient</w:t>
      </w:r>
      <w:r>
        <w:rPr>
          <w:rFonts w:ascii="Simplified Arabic" w:eastAsia="Simplified Arabic" w:hAnsi="Simplified Arabic" w:cs="Simplified Arabic" w:hint="cs"/>
          <w:sz w:val="28"/>
          <w:szCs w:val="28"/>
          <w:rtl/>
          <w:lang w:bidi="ar-ER"/>
        </w:rPr>
        <w:t>):</w:t>
      </w:r>
      <w:r w:rsidRPr="0083300B">
        <w:rPr>
          <w:rFonts w:ascii="Simplified Arabic" w:eastAsia="Simplified Arabic" w:hAnsi="Simplified Arabic" w:cs="Simplified Arabic"/>
          <w:sz w:val="28"/>
          <w:szCs w:val="28"/>
          <w:rtl/>
          <w:lang w:bidi="ar-EG"/>
        </w:rPr>
        <w:t xml:space="preserve"> للتحقق من صدق الاتساق الداخلي لفقرات الاستبانة، وقياس قوة واتجاه العلاقة بين أبعاد الدراسة ومتغيراتها.</w:t>
      </w:r>
    </w:p>
    <w:p w:rsidR="0083300B" w:rsidRPr="0083300B" w:rsidRDefault="0083300B" w:rsidP="00F13D7B">
      <w:pPr>
        <w:pStyle w:val="ListParagraph"/>
        <w:numPr>
          <w:ilvl w:val="0"/>
          <w:numId w:val="7"/>
        </w:numPr>
        <w:spacing w:line="276" w:lineRule="auto"/>
        <w:jc w:val="lowKashida"/>
        <w:rPr>
          <w:rFonts w:ascii="Simplified Arabic" w:eastAsia="Simplified Arabic" w:hAnsi="Simplified Arabic" w:cs="Simplified Arabic"/>
          <w:sz w:val="28"/>
          <w:szCs w:val="28"/>
          <w:rtl/>
          <w:lang w:bidi="ar-EG"/>
        </w:rPr>
      </w:pPr>
      <w:r w:rsidRPr="0083300B">
        <w:rPr>
          <w:rFonts w:ascii="Simplified Arabic" w:eastAsia="Simplified Arabic" w:hAnsi="Simplified Arabic" w:cs="Simplified Arabic"/>
          <w:sz w:val="28"/>
          <w:szCs w:val="28"/>
          <w:rtl/>
          <w:lang w:bidi="ar-EG"/>
        </w:rPr>
        <w:t>تحليل الانحدار الخطي المتعدد (</w:t>
      </w:r>
      <w:r w:rsidRPr="0083300B">
        <w:rPr>
          <w:rFonts w:ascii="Simplified Arabic" w:eastAsia="Simplified Arabic" w:hAnsi="Simplified Arabic" w:cs="Simplified Arabic"/>
          <w:sz w:val="28"/>
          <w:szCs w:val="28"/>
          <w:lang w:bidi="ar-EG"/>
        </w:rPr>
        <w:t>Multiple Linear Regression</w:t>
      </w:r>
      <w:r>
        <w:rPr>
          <w:rFonts w:ascii="Simplified Arabic" w:eastAsia="Simplified Arabic" w:hAnsi="Simplified Arabic" w:cs="Simplified Arabic" w:hint="cs"/>
          <w:sz w:val="28"/>
          <w:szCs w:val="28"/>
          <w:rtl/>
          <w:lang w:bidi="ar-ER"/>
        </w:rPr>
        <w:t>):</w:t>
      </w:r>
      <w:r w:rsidRPr="0083300B">
        <w:rPr>
          <w:rFonts w:ascii="Simplified Arabic" w:eastAsia="Simplified Arabic" w:hAnsi="Simplified Arabic" w:cs="Simplified Arabic"/>
          <w:sz w:val="28"/>
          <w:szCs w:val="28"/>
          <w:rtl/>
          <w:lang w:bidi="ar-EG"/>
        </w:rPr>
        <w:t xml:space="preserve"> لقياس أثر أبعاد تقنيات الذكاء الاصطناعي وتحليل البيانات الضخمة في تحسين كفاءة استهداف الفئات الأشد فقرًا في برامج الحماية الاجتماعية، واختبار الفروض الرئيسة للدراسة.</w:t>
      </w:r>
    </w:p>
    <w:p w:rsidR="0083300B" w:rsidRPr="0083300B" w:rsidRDefault="0083300B" w:rsidP="00F13D7B">
      <w:pPr>
        <w:pStyle w:val="ListParagraph"/>
        <w:numPr>
          <w:ilvl w:val="0"/>
          <w:numId w:val="7"/>
        </w:numPr>
        <w:spacing w:line="276" w:lineRule="auto"/>
        <w:jc w:val="lowKashida"/>
        <w:rPr>
          <w:rFonts w:ascii="Simplified Arabic" w:eastAsia="Simplified Arabic" w:hAnsi="Simplified Arabic" w:cs="Simplified Arabic"/>
          <w:sz w:val="28"/>
          <w:szCs w:val="28"/>
          <w:rtl/>
          <w:lang w:bidi="ar-EG"/>
        </w:rPr>
      </w:pPr>
      <w:r w:rsidRPr="0083300B">
        <w:rPr>
          <w:rFonts w:ascii="Simplified Arabic" w:eastAsia="Simplified Arabic" w:hAnsi="Simplified Arabic" w:cs="Simplified Arabic"/>
          <w:sz w:val="28"/>
          <w:szCs w:val="28"/>
          <w:rtl/>
          <w:lang w:bidi="ar-EG"/>
        </w:rPr>
        <w:t>اختبار (</w:t>
      </w:r>
      <w:r w:rsidRPr="0083300B">
        <w:rPr>
          <w:rFonts w:ascii="Simplified Arabic" w:eastAsia="Simplified Arabic" w:hAnsi="Simplified Arabic" w:cs="Simplified Arabic"/>
          <w:sz w:val="28"/>
          <w:szCs w:val="28"/>
          <w:lang w:bidi="ar-EG"/>
        </w:rPr>
        <w:t>T-Test</w:t>
      </w:r>
      <w:r w:rsidRPr="0083300B">
        <w:rPr>
          <w:rFonts w:ascii="Simplified Arabic" w:eastAsia="Simplified Arabic" w:hAnsi="Simplified Arabic" w:cs="Simplified Arabic" w:hint="cs"/>
          <w:sz w:val="28"/>
          <w:szCs w:val="28"/>
          <w:rtl/>
          <w:lang w:bidi="ar-ER"/>
        </w:rPr>
        <w:t>)</w:t>
      </w:r>
      <w:r w:rsidRPr="0083300B">
        <w:rPr>
          <w:rFonts w:ascii="Simplified Arabic" w:eastAsia="Simplified Arabic" w:hAnsi="Simplified Arabic" w:cs="Simplified Arabic"/>
          <w:sz w:val="28"/>
          <w:szCs w:val="28"/>
          <w:lang w:bidi="ar-EG"/>
        </w:rPr>
        <w:t xml:space="preserve"> </w:t>
      </w:r>
      <w:r w:rsidRPr="0083300B">
        <w:rPr>
          <w:rFonts w:ascii="Simplified Arabic" w:eastAsia="Simplified Arabic" w:hAnsi="Simplified Arabic" w:cs="Simplified Arabic"/>
          <w:sz w:val="28"/>
          <w:szCs w:val="28"/>
          <w:rtl/>
          <w:lang w:bidi="ar-EG"/>
        </w:rPr>
        <w:t>لعينتين مستقلتين؛ للكشف عن دلالة الفروق في استجابات أفراد عينة الدراسة وفقًا للمتغيرات الديموغرافية الثنائية، مثل الجنس إذا تم تضمينه ضمن متغيرات الدراسة.</w:t>
      </w:r>
    </w:p>
    <w:p w:rsidR="00E15DE7" w:rsidRPr="0083300B" w:rsidRDefault="0083300B" w:rsidP="00F13D7B">
      <w:pPr>
        <w:pStyle w:val="ListParagraph"/>
        <w:numPr>
          <w:ilvl w:val="0"/>
          <w:numId w:val="7"/>
        </w:numPr>
        <w:spacing w:line="276" w:lineRule="auto"/>
        <w:jc w:val="lowKashida"/>
        <w:rPr>
          <w:rFonts w:ascii="Simplified Arabic" w:eastAsia="Simplified Arabic" w:hAnsi="Simplified Arabic" w:cs="Simplified Arabic"/>
          <w:sz w:val="28"/>
          <w:szCs w:val="28"/>
          <w:lang w:bidi="ar-EG"/>
        </w:rPr>
      </w:pPr>
      <w:r w:rsidRPr="0083300B">
        <w:rPr>
          <w:rFonts w:ascii="Simplified Arabic" w:eastAsia="Simplified Arabic" w:hAnsi="Simplified Arabic" w:cs="Simplified Arabic"/>
          <w:sz w:val="28"/>
          <w:szCs w:val="28"/>
          <w:rtl/>
          <w:lang w:bidi="ar-EG"/>
        </w:rPr>
        <w:t>تحليل التباين الأحادي (</w:t>
      </w:r>
      <w:r w:rsidRPr="0083300B">
        <w:rPr>
          <w:rFonts w:ascii="Simplified Arabic" w:eastAsia="Simplified Arabic" w:hAnsi="Simplified Arabic" w:cs="Simplified Arabic"/>
          <w:sz w:val="28"/>
          <w:szCs w:val="28"/>
          <w:lang w:bidi="ar-EG"/>
        </w:rPr>
        <w:t>One-Way ANOVA</w:t>
      </w:r>
      <w:r w:rsidRPr="0083300B">
        <w:rPr>
          <w:rFonts w:ascii="Simplified Arabic" w:eastAsia="Simplified Arabic" w:hAnsi="Simplified Arabic" w:cs="Simplified Arabic" w:hint="cs"/>
          <w:sz w:val="28"/>
          <w:szCs w:val="28"/>
          <w:rtl/>
          <w:lang w:bidi="ar-ER"/>
        </w:rPr>
        <w:t>):</w:t>
      </w:r>
      <w:r w:rsidRPr="0083300B">
        <w:rPr>
          <w:rFonts w:ascii="Simplified Arabic" w:eastAsia="Simplified Arabic" w:hAnsi="Simplified Arabic" w:cs="Simplified Arabic"/>
          <w:sz w:val="28"/>
          <w:szCs w:val="28"/>
          <w:rtl/>
          <w:lang w:bidi="ar-EG"/>
        </w:rPr>
        <w:t xml:space="preserve"> للكشف عن دلالة الفروق في استجابات أفراد عينة الدراسة التي تعزى للمتغيرات الديموغرافية متعددة الفئات، مثل العمر، والمؤهل العلمي، وسنوات الخبرة، وجهة العمل.</w:t>
      </w:r>
    </w:p>
    <w:p w:rsidR="00DE4EFA" w:rsidRPr="0083300B" w:rsidRDefault="00E1577D" w:rsidP="00F13D7B">
      <w:pPr>
        <w:pStyle w:val="Heading1"/>
        <w:numPr>
          <w:ilvl w:val="1"/>
          <w:numId w:val="6"/>
        </w:numPr>
        <w:jc w:val="lowKashida"/>
        <w:rPr>
          <w:rFonts w:ascii="Simplified Arabic" w:hAnsi="Simplified Arabic" w:cs="Simplified Arabic"/>
          <w:sz w:val="32"/>
          <w:szCs w:val="32"/>
        </w:rPr>
      </w:pPr>
      <w:bookmarkStart w:id="41" w:name="_Toc233603603"/>
      <w:r w:rsidRPr="0083300B">
        <w:rPr>
          <w:rFonts w:ascii="Simplified Arabic" w:hAnsi="Simplified Arabic" w:cs="Simplified Arabic"/>
          <w:sz w:val="32"/>
          <w:szCs w:val="32"/>
          <w:rtl/>
        </w:rPr>
        <w:t>حدود</w:t>
      </w:r>
      <w:r w:rsidRPr="0083300B">
        <w:rPr>
          <w:rFonts w:ascii="Simplified Arabic" w:hAnsi="Simplified Arabic" w:cs="Simplified Arabic"/>
          <w:sz w:val="32"/>
          <w:szCs w:val="32"/>
        </w:rPr>
        <w:t xml:space="preserve"> </w:t>
      </w:r>
      <w:r w:rsidR="00AF6512" w:rsidRPr="0083300B">
        <w:rPr>
          <w:rFonts w:ascii="Simplified Arabic" w:hAnsi="Simplified Arabic" w:cs="Simplified Arabic"/>
          <w:sz w:val="32"/>
          <w:szCs w:val="32"/>
          <w:rtl/>
        </w:rPr>
        <w:t>الدراسة</w:t>
      </w:r>
      <w:r w:rsidR="00AF6512" w:rsidRPr="0083300B">
        <w:rPr>
          <w:rFonts w:ascii="Simplified Arabic" w:hAnsi="Simplified Arabic" w:cs="Simplified Arabic"/>
          <w:sz w:val="32"/>
          <w:szCs w:val="32"/>
        </w:rPr>
        <w:t>:</w:t>
      </w:r>
      <w:bookmarkEnd w:id="41"/>
    </w:p>
    <w:p w:rsidR="00185460" w:rsidRPr="0083300B" w:rsidRDefault="00185460" w:rsidP="00F13D7B">
      <w:pPr>
        <w:jc w:val="lowKashida"/>
        <w:rPr>
          <w:rFonts w:ascii="Simplified Arabic" w:eastAsia="Simplified Arabic" w:hAnsi="Simplified Arabic" w:cs="Simplified Arabic"/>
          <w:sz w:val="28"/>
          <w:szCs w:val="28"/>
        </w:rPr>
      </w:pPr>
      <w:r w:rsidRPr="0083300B">
        <w:rPr>
          <w:rFonts w:ascii="Simplified Arabic" w:eastAsia="Simplified Arabic" w:hAnsi="Simplified Arabic" w:cs="Simplified Arabic"/>
          <w:sz w:val="28"/>
          <w:szCs w:val="28"/>
          <w:rtl/>
        </w:rPr>
        <w:t>تقتصر الدراسة الحالية على الحدود الآتية</w:t>
      </w:r>
      <w:r w:rsidRPr="0083300B">
        <w:rPr>
          <w:rFonts w:ascii="Simplified Arabic" w:eastAsia="Simplified Arabic" w:hAnsi="Simplified Arabic" w:cs="Simplified Arabic"/>
          <w:sz w:val="28"/>
          <w:szCs w:val="28"/>
        </w:rPr>
        <w:t>:</w:t>
      </w:r>
    </w:p>
    <w:p w:rsidR="00185460" w:rsidRPr="00B935BA" w:rsidRDefault="00185460" w:rsidP="00F13D7B">
      <w:pPr>
        <w:spacing w:line="276" w:lineRule="auto"/>
        <w:jc w:val="lowKashida"/>
        <w:rPr>
          <w:rFonts w:ascii="Simplified Arabic" w:eastAsia="Simplified Arabic" w:hAnsi="Simplified Arabic" w:cs="Simplified Arabic"/>
          <w:b/>
          <w:bCs/>
          <w:sz w:val="28"/>
          <w:szCs w:val="28"/>
        </w:rPr>
      </w:pPr>
      <w:r w:rsidRPr="00B935BA">
        <w:rPr>
          <w:rFonts w:ascii="Simplified Arabic" w:eastAsia="Simplified Arabic" w:hAnsi="Simplified Arabic" w:cs="Simplified Arabic"/>
          <w:b/>
          <w:bCs/>
          <w:sz w:val="28"/>
          <w:szCs w:val="28"/>
          <w:rtl/>
        </w:rPr>
        <w:t>أولاً: الحدود الموضوعية</w:t>
      </w:r>
    </w:p>
    <w:p w:rsidR="00185460" w:rsidRPr="00B935BA" w:rsidRDefault="00185460" w:rsidP="00F13D7B">
      <w:pPr>
        <w:spacing w:line="276" w:lineRule="auto"/>
        <w:jc w:val="lowKashida"/>
        <w:rPr>
          <w:rFonts w:ascii="Simplified Arabic" w:eastAsia="Simplified Arabic" w:hAnsi="Simplified Arabic" w:cs="Simplified Arabic"/>
          <w:sz w:val="28"/>
          <w:szCs w:val="28"/>
          <w:rtl/>
          <w:lang w:bidi="ar-EG"/>
        </w:rPr>
      </w:pPr>
      <w:r w:rsidRPr="00B935BA">
        <w:rPr>
          <w:rFonts w:ascii="Simplified Arabic" w:eastAsia="Simplified Arabic" w:hAnsi="Simplified Arabic" w:cs="Simplified Arabic"/>
          <w:sz w:val="28"/>
          <w:szCs w:val="28"/>
          <w:rtl/>
        </w:rPr>
        <w:t>تقتصر الدراسة على بحث دور تقنيات الذكاء الاصطناعي وتحليل البيانات الضخمة في تحسين كفاءة استهداف الفئات الأشد فقراً في برامج الحماية الاجتماعية، من خلال دراسة أثر تقنيات الذكاء الاصطناعي وتحليل البيانات الضخمة في رفع دقة تحديد المستحقين للدعم، والحد من أخطاء الاستبعاد والإدراج، وتعزيز كفاءة وفاعلية برامج الحماية الاجتماعية</w:t>
      </w:r>
      <w:r w:rsidRPr="00B935BA">
        <w:rPr>
          <w:rFonts w:ascii="Simplified Arabic" w:eastAsia="Simplified Arabic" w:hAnsi="Simplified Arabic" w:cs="Simplified Arabic"/>
          <w:sz w:val="28"/>
          <w:szCs w:val="28"/>
        </w:rPr>
        <w:t>.</w:t>
      </w:r>
    </w:p>
    <w:p w:rsidR="00185460" w:rsidRPr="00B935BA" w:rsidRDefault="00185460" w:rsidP="00F13D7B">
      <w:pPr>
        <w:spacing w:line="276" w:lineRule="auto"/>
        <w:jc w:val="lowKashida"/>
        <w:rPr>
          <w:rFonts w:ascii="Simplified Arabic" w:eastAsia="Simplified Arabic" w:hAnsi="Simplified Arabic" w:cs="Simplified Arabic"/>
          <w:b/>
          <w:bCs/>
          <w:sz w:val="28"/>
          <w:szCs w:val="28"/>
        </w:rPr>
      </w:pPr>
      <w:r w:rsidRPr="00B935BA">
        <w:rPr>
          <w:rFonts w:ascii="Simplified Arabic" w:eastAsia="Simplified Arabic" w:hAnsi="Simplified Arabic" w:cs="Simplified Arabic"/>
          <w:b/>
          <w:bCs/>
          <w:sz w:val="28"/>
          <w:szCs w:val="28"/>
          <w:rtl/>
        </w:rPr>
        <w:t>ثانياً: الحدود المكانية</w:t>
      </w:r>
    </w:p>
    <w:p w:rsidR="00185460" w:rsidRPr="00B935BA" w:rsidRDefault="00185460" w:rsidP="00F13D7B">
      <w:pPr>
        <w:spacing w:line="276" w:lineRule="auto"/>
        <w:jc w:val="lowKashida"/>
        <w:rPr>
          <w:rFonts w:ascii="Simplified Arabic" w:eastAsia="Simplified Arabic" w:hAnsi="Simplified Arabic" w:cs="Simplified Arabic"/>
          <w:sz w:val="28"/>
          <w:szCs w:val="28"/>
          <w:rtl/>
          <w:lang w:bidi="ar-EG"/>
        </w:rPr>
      </w:pPr>
      <w:r w:rsidRPr="00B935BA">
        <w:rPr>
          <w:rFonts w:ascii="Simplified Arabic" w:eastAsia="Simplified Arabic" w:hAnsi="Simplified Arabic" w:cs="Simplified Arabic"/>
          <w:sz w:val="28"/>
          <w:szCs w:val="28"/>
          <w:rtl/>
        </w:rPr>
        <w:lastRenderedPageBreak/>
        <w:t>تُجرى الدراسة في مدينة الرياض بالمملكة العربية السعودية، وتقتصر على الجهات والمؤسسات الحكومية المعنية ببرامج الحماية الاجتماعية والتحول الرقمي، والعاملين والمتخصصين فيها</w:t>
      </w:r>
      <w:r w:rsidRPr="00B935BA">
        <w:rPr>
          <w:rFonts w:ascii="Simplified Arabic" w:eastAsia="Simplified Arabic" w:hAnsi="Simplified Arabic" w:cs="Simplified Arabic"/>
          <w:sz w:val="28"/>
          <w:szCs w:val="28"/>
        </w:rPr>
        <w:t>.</w:t>
      </w:r>
    </w:p>
    <w:p w:rsidR="00185460" w:rsidRPr="00B935BA" w:rsidRDefault="00185460" w:rsidP="00F13D7B">
      <w:pPr>
        <w:spacing w:line="276" w:lineRule="auto"/>
        <w:jc w:val="lowKashida"/>
        <w:rPr>
          <w:rFonts w:ascii="Simplified Arabic" w:eastAsia="Simplified Arabic" w:hAnsi="Simplified Arabic" w:cs="Simplified Arabic"/>
          <w:b/>
          <w:bCs/>
          <w:sz w:val="28"/>
          <w:szCs w:val="28"/>
        </w:rPr>
      </w:pPr>
      <w:r w:rsidRPr="00B935BA">
        <w:rPr>
          <w:rFonts w:ascii="Simplified Arabic" w:eastAsia="Simplified Arabic" w:hAnsi="Simplified Arabic" w:cs="Simplified Arabic"/>
          <w:b/>
          <w:bCs/>
          <w:sz w:val="28"/>
          <w:szCs w:val="28"/>
          <w:rtl/>
        </w:rPr>
        <w:t>ثالثاً: الحدود البشرية</w:t>
      </w:r>
    </w:p>
    <w:p w:rsidR="00185460" w:rsidRDefault="00185460" w:rsidP="00F13D7B">
      <w:pPr>
        <w:spacing w:line="276" w:lineRule="auto"/>
        <w:jc w:val="lowKashida"/>
        <w:rPr>
          <w:rFonts w:ascii="Simplified Arabic" w:eastAsia="Simplified Arabic" w:hAnsi="Simplified Arabic" w:cs="Simplified Arabic"/>
          <w:sz w:val="28"/>
          <w:szCs w:val="28"/>
          <w:rtl/>
        </w:rPr>
      </w:pPr>
      <w:r w:rsidRPr="00B935BA">
        <w:rPr>
          <w:rFonts w:ascii="Simplified Arabic" w:eastAsia="Simplified Arabic" w:hAnsi="Simplified Arabic" w:cs="Simplified Arabic"/>
          <w:sz w:val="28"/>
          <w:szCs w:val="28"/>
          <w:rtl/>
        </w:rPr>
        <w:t>تقتصر الدراسة على العاملين والخبراء والمتخصصين في الجهات والمؤسسات ذات العلاقة ببرامج الحماية الاجتماعية، والذكاء الاصطناعي، وتحليل البيانات، والتحول الرقمي، وصنع السياسات الاجتماعية بمدينة الرياض</w:t>
      </w:r>
      <w:r w:rsidRPr="00B935BA">
        <w:rPr>
          <w:rFonts w:ascii="Simplified Arabic" w:eastAsia="Simplified Arabic" w:hAnsi="Simplified Arabic" w:cs="Simplified Arabic"/>
          <w:sz w:val="28"/>
          <w:szCs w:val="28"/>
        </w:rPr>
        <w:t>.</w:t>
      </w:r>
    </w:p>
    <w:p w:rsidR="00595AA8" w:rsidRDefault="00595AA8" w:rsidP="00F13D7B">
      <w:pPr>
        <w:spacing w:line="276" w:lineRule="auto"/>
        <w:jc w:val="lowKashida"/>
        <w:rPr>
          <w:rFonts w:ascii="Simplified Arabic" w:eastAsia="Simplified Arabic" w:hAnsi="Simplified Arabic" w:cs="Simplified Arabic"/>
          <w:sz w:val="28"/>
          <w:szCs w:val="28"/>
          <w:rtl/>
        </w:rPr>
      </w:pPr>
    </w:p>
    <w:p w:rsidR="00595AA8" w:rsidRDefault="00595AA8" w:rsidP="00F13D7B">
      <w:pPr>
        <w:spacing w:line="276" w:lineRule="auto"/>
        <w:jc w:val="lowKashida"/>
        <w:rPr>
          <w:rFonts w:ascii="Simplified Arabic" w:eastAsia="Simplified Arabic" w:hAnsi="Simplified Arabic" w:cs="Simplified Arabic"/>
          <w:sz w:val="28"/>
          <w:szCs w:val="28"/>
          <w:rtl/>
        </w:rPr>
      </w:pPr>
    </w:p>
    <w:p w:rsidR="00595AA8" w:rsidRDefault="00595AA8" w:rsidP="00F13D7B">
      <w:pPr>
        <w:spacing w:line="276" w:lineRule="auto"/>
        <w:jc w:val="lowKashida"/>
        <w:rPr>
          <w:rFonts w:ascii="Simplified Arabic" w:eastAsia="Simplified Arabic" w:hAnsi="Simplified Arabic" w:cs="Simplified Arabic"/>
          <w:sz w:val="28"/>
          <w:szCs w:val="28"/>
          <w:rtl/>
        </w:rPr>
      </w:pPr>
    </w:p>
    <w:p w:rsidR="00595AA8" w:rsidRDefault="00595AA8" w:rsidP="00F13D7B">
      <w:pPr>
        <w:spacing w:line="276" w:lineRule="auto"/>
        <w:jc w:val="lowKashida"/>
        <w:rPr>
          <w:rFonts w:ascii="Simplified Arabic" w:eastAsia="Simplified Arabic" w:hAnsi="Simplified Arabic" w:cs="Simplified Arabic"/>
          <w:sz w:val="28"/>
          <w:szCs w:val="28"/>
          <w:rtl/>
        </w:rPr>
      </w:pPr>
    </w:p>
    <w:p w:rsidR="00595AA8" w:rsidRDefault="00595AA8" w:rsidP="00F13D7B">
      <w:pPr>
        <w:spacing w:line="276" w:lineRule="auto"/>
        <w:jc w:val="lowKashida"/>
        <w:rPr>
          <w:rFonts w:ascii="Simplified Arabic" w:eastAsia="Simplified Arabic" w:hAnsi="Simplified Arabic" w:cs="Simplified Arabic"/>
          <w:sz w:val="28"/>
          <w:szCs w:val="28"/>
          <w:rtl/>
        </w:rPr>
      </w:pPr>
    </w:p>
    <w:p w:rsidR="00595AA8" w:rsidRDefault="00595AA8" w:rsidP="00F13D7B">
      <w:pPr>
        <w:spacing w:line="276" w:lineRule="auto"/>
        <w:jc w:val="lowKashida"/>
        <w:rPr>
          <w:rFonts w:ascii="Simplified Arabic" w:eastAsia="Simplified Arabic" w:hAnsi="Simplified Arabic" w:cs="Simplified Arabic"/>
          <w:sz w:val="28"/>
          <w:szCs w:val="28"/>
          <w:rtl/>
        </w:rPr>
      </w:pPr>
    </w:p>
    <w:p w:rsidR="00595AA8" w:rsidRDefault="00595AA8" w:rsidP="00F13D7B">
      <w:pPr>
        <w:spacing w:line="276" w:lineRule="auto"/>
        <w:jc w:val="lowKashida"/>
        <w:rPr>
          <w:rFonts w:ascii="Simplified Arabic" w:eastAsia="Simplified Arabic" w:hAnsi="Simplified Arabic" w:cs="Simplified Arabic"/>
          <w:sz w:val="28"/>
          <w:szCs w:val="28"/>
          <w:rtl/>
        </w:rPr>
      </w:pPr>
    </w:p>
    <w:p w:rsidR="00595AA8" w:rsidRDefault="00595AA8" w:rsidP="00F13D7B">
      <w:pPr>
        <w:spacing w:line="276" w:lineRule="auto"/>
        <w:jc w:val="lowKashida"/>
        <w:rPr>
          <w:rFonts w:ascii="Simplified Arabic" w:eastAsia="Simplified Arabic" w:hAnsi="Simplified Arabic" w:cs="Simplified Arabic"/>
          <w:sz w:val="28"/>
          <w:szCs w:val="28"/>
          <w:rtl/>
        </w:rPr>
      </w:pPr>
    </w:p>
    <w:p w:rsidR="00595AA8" w:rsidRDefault="00595AA8" w:rsidP="00F13D7B">
      <w:pPr>
        <w:spacing w:line="276" w:lineRule="auto"/>
        <w:jc w:val="lowKashida"/>
        <w:rPr>
          <w:rFonts w:ascii="Simplified Arabic" w:eastAsia="Simplified Arabic" w:hAnsi="Simplified Arabic" w:cs="Simplified Arabic"/>
          <w:sz w:val="28"/>
          <w:szCs w:val="28"/>
          <w:rtl/>
        </w:rPr>
      </w:pPr>
    </w:p>
    <w:p w:rsidR="00595AA8" w:rsidRDefault="00595AA8" w:rsidP="00F13D7B">
      <w:pPr>
        <w:spacing w:line="276" w:lineRule="auto"/>
        <w:jc w:val="lowKashida"/>
        <w:rPr>
          <w:rFonts w:ascii="Simplified Arabic" w:eastAsia="Simplified Arabic" w:hAnsi="Simplified Arabic" w:cs="Simplified Arabic"/>
          <w:sz w:val="28"/>
          <w:szCs w:val="28"/>
          <w:rtl/>
        </w:rPr>
      </w:pPr>
    </w:p>
    <w:p w:rsidR="00595AA8" w:rsidRDefault="00595AA8" w:rsidP="00F13D7B">
      <w:pPr>
        <w:spacing w:line="276" w:lineRule="auto"/>
        <w:jc w:val="lowKashida"/>
        <w:rPr>
          <w:rFonts w:ascii="Simplified Arabic" w:eastAsia="Simplified Arabic" w:hAnsi="Simplified Arabic" w:cs="Simplified Arabic"/>
          <w:sz w:val="28"/>
          <w:szCs w:val="28"/>
          <w:rtl/>
        </w:rPr>
      </w:pPr>
      <w:bookmarkStart w:id="42" w:name="_GoBack"/>
      <w:bookmarkEnd w:id="42"/>
    </w:p>
    <w:p w:rsidR="00A80139" w:rsidRDefault="00A80139" w:rsidP="00F13D7B">
      <w:pPr>
        <w:spacing w:line="276" w:lineRule="auto"/>
        <w:jc w:val="lowKashida"/>
        <w:rPr>
          <w:rFonts w:ascii="Simplified Arabic" w:eastAsia="Simplified Arabic" w:hAnsi="Simplified Arabic" w:cs="Simplified Arabic"/>
          <w:sz w:val="28"/>
          <w:szCs w:val="28"/>
          <w:rtl/>
        </w:rPr>
      </w:pPr>
    </w:p>
    <w:p w:rsidR="00A80139" w:rsidRDefault="00A80139" w:rsidP="00F13D7B">
      <w:pPr>
        <w:spacing w:line="276" w:lineRule="auto"/>
        <w:jc w:val="lowKashida"/>
        <w:rPr>
          <w:rFonts w:ascii="Simplified Arabic" w:eastAsia="Simplified Arabic" w:hAnsi="Simplified Arabic" w:cs="Simplified Arabic"/>
          <w:sz w:val="28"/>
          <w:szCs w:val="28"/>
          <w:rtl/>
        </w:rPr>
      </w:pPr>
    </w:p>
    <w:p w:rsidR="00A80139" w:rsidRPr="00B935BA" w:rsidRDefault="00A80139" w:rsidP="00F13D7B">
      <w:pPr>
        <w:spacing w:line="276" w:lineRule="auto"/>
        <w:jc w:val="lowKashida"/>
        <w:rPr>
          <w:rFonts w:ascii="Simplified Arabic" w:eastAsia="Simplified Arabic" w:hAnsi="Simplified Arabic" w:cs="Simplified Arabic"/>
          <w:sz w:val="28"/>
          <w:szCs w:val="28"/>
        </w:rPr>
      </w:pPr>
    </w:p>
    <w:p w:rsidR="0083300B" w:rsidRPr="005A3411" w:rsidRDefault="0083300B" w:rsidP="00595AA8">
      <w:pPr>
        <w:pStyle w:val="Heading1"/>
        <w:numPr>
          <w:ilvl w:val="0"/>
          <w:numId w:val="6"/>
        </w:numPr>
        <w:spacing w:after="0"/>
        <w:jc w:val="center"/>
        <w:rPr>
          <w:rFonts w:ascii="Simplified Arabic" w:hAnsi="Simplified Arabic" w:cs="Simplified Arabic"/>
          <w:b w:val="0"/>
          <w:bCs w:val="0"/>
          <w:rtl/>
        </w:rPr>
      </w:pPr>
      <w:bookmarkStart w:id="43" w:name="_Toc160060958"/>
      <w:bookmarkStart w:id="44" w:name="_Toc227843594"/>
      <w:bookmarkStart w:id="45" w:name="_Toc233603604"/>
      <w:r w:rsidRPr="005A3411">
        <w:rPr>
          <w:rFonts w:ascii="Simplified Arabic" w:hAnsi="Simplified Arabic" w:cs="Simplified Arabic"/>
          <w:rtl/>
        </w:rPr>
        <w:lastRenderedPageBreak/>
        <w:t>الفصل الرابع: عرض النتائج وتحليلها ومناقشتها</w:t>
      </w:r>
      <w:bookmarkEnd w:id="43"/>
      <w:bookmarkEnd w:id="44"/>
      <w:bookmarkEnd w:id="45"/>
    </w:p>
    <w:p w:rsidR="00DE4EFA" w:rsidRDefault="00DE4EFA" w:rsidP="00F13D7B">
      <w:pPr>
        <w:jc w:val="lowKashida"/>
        <w:rPr>
          <w:rFonts w:ascii="Simplified Arabic" w:eastAsia="Simplified Arabic" w:hAnsi="Simplified Arabic" w:cs="Simplified Arabic"/>
          <w:sz w:val="24"/>
          <w:szCs w:val="24"/>
        </w:rPr>
      </w:pPr>
    </w:p>
    <w:p w:rsidR="00947947" w:rsidRDefault="00947947" w:rsidP="00F13D7B">
      <w:pPr>
        <w:pStyle w:val="Heading2"/>
        <w:numPr>
          <w:ilvl w:val="1"/>
          <w:numId w:val="6"/>
        </w:numPr>
        <w:spacing w:before="160" w:after="80" w:line="278" w:lineRule="auto"/>
        <w:jc w:val="lowKashida"/>
        <w:rPr>
          <w:rFonts w:ascii="Simplified Arabic" w:hAnsi="Simplified Arabic" w:cs="Simplified Arabic"/>
          <w:b w:val="0"/>
          <w:bCs w:val="0"/>
          <w:sz w:val="28"/>
          <w:szCs w:val="28"/>
          <w:rtl/>
        </w:rPr>
      </w:pPr>
      <w:bookmarkStart w:id="46" w:name="_Toc227843595"/>
      <w:bookmarkStart w:id="47" w:name="_Toc233603605"/>
      <w:r w:rsidRPr="005A3411">
        <w:rPr>
          <w:rFonts w:ascii="Simplified Arabic" w:hAnsi="Simplified Arabic" w:cs="Simplified Arabic"/>
          <w:rtl/>
          <w:lang w:bidi="ar-EG"/>
        </w:rPr>
        <w:t>تحليل البيانات الأولية</w:t>
      </w:r>
      <w:bookmarkEnd w:id="46"/>
      <w:bookmarkEnd w:id="47"/>
    </w:p>
    <w:p w:rsidR="00947947" w:rsidRPr="00947947" w:rsidRDefault="00947947" w:rsidP="00F13D7B">
      <w:pPr>
        <w:pStyle w:val="ListParagraph"/>
        <w:numPr>
          <w:ilvl w:val="0"/>
          <w:numId w:val="11"/>
        </w:numPr>
        <w:spacing w:line="278" w:lineRule="auto"/>
        <w:jc w:val="lowKashida"/>
        <w:rPr>
          <w:rFonts w:ascii="Simplified Arabic" w:hAnsi="Simplified Arabic" w:cs="Simplified Arabic"/>
          <w:sz w:val="28"/>
          <w:szCs w:val="28"/>
          <w:rtl/>
        </w:rPr>
      </w:pPr>
      <w:r w:rsidRPr="00947947">
        <w:rPr>
          <w:rFonts w:ascii="Simplified Arabic" w:hAnsi="Simplified Arabic" w:cs="Simplified Arabic"/>
          <w:sz w:val="28"/>
          <w:szCs w:val="28"/>
          <w:rtl/>
        </w:rPr>
        <w:t xml:space="preserve">الجنس: </w:t>
      </w:r>
    </w:p>
    <w:p w:rsidR="00595AA8" w:rsidRDefault="00595AA8" w:rsidP="00595AA8">
      <w:pPr>
        <w:pStyle w:val="Caption"/>
        <w:keepNext/>
        <w:jc w:val="center"/>
      </w:pPr>
      <w:bookmarkStart w:id="48" w:name="_Toc233603545"/>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3</w:t>
      </w:r>
      <w:r>
        <w:rPr>
          <w:rtl/>
        </w:rPr>
        <w:fldChar w:fldCharType="end"/>
      </w:r>
      <w:r>
        <w:rPr>
          <w:rFonts w:hint="cs"/>
          <w:noProof/>
          <w:rtl/>
          <w:lang w:bidi="ar-EG"/>
        </w:rPr>
        <w:t xml:space="preserve"> توزيع العينة طبقا لمتغير الجنس</w:t>
      </w:r>
      <w:bookmarkEnd w:id="48"/>
    </w:p>
    <w:tbl>
      <w:tblPr>
        <w:tblStyle w:val="GridTable4-Accent11"/>
        <w:bidiVisual/>
        <w:tblW w:w="4977" w:type="pct"/>
        <w:jc w:val="center"/>
        <w:tblLook w:val="04A0" w:firstRow="1" w:lastRow="0" w:firstColumn="1" w:lastColumn="0" w:noHBand="0" w:noVBand="1"/>
      </w:tblPr>
      <w:tblGrid>
        <w:gridCol w:w="2935"/>
        <w:gridCol w:w="2910"/>
        <w:gridCol w:w="2936"/>
      </w:tblGrid>
      <w:tr w:rsidR="00947947" w:rsidRPr="007A491B" w:rsidTr="00595A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947947" w:rsidRPr="00033D55" w:rsidRDefault="00947947" w:rsidP="00595AA8">
            <w:pPr>
              <w:tabs>
                <w:tab w:val="right" w:pos="-180"/>
              </w:tabs>
              <w:bidi/>
              <w:ind w:left="26"/>
              <w:jc w:val="center"/>
              <w:rPr>
                <w:rFonts w:ascii="Simplified Arabic" w:hAnsi="Simplified Arabic" w:cs="Simplified Arabic"/>
                <w:b w:val="0"/>
                <w:color w:val="auto"/>
                <w:sz w:val="28"/>
                <w:szCs w:val="28"/>
                <w:lang w:bidi="ar-EG"/>
              </w:rPr>
            </w:pPr>
            <w:r w:rsidRPr="00033D55">
              <w:rPr>
                <w:rFonts w:ascii="Simplified Arabic" w:hAnsi="Simplified Arabic" w:cs="Simplified Arabic"/>
                <w:b w:val="0"/>
                <w:color w:val="auto"/>
                <w:sz w:val="28"/>
                <w:szCs w:val="28"/>
                <w:rtl/>
                <w:lang w:bidi="ar-EG"/>
              </w:rPr>
              <w:t>الجنس</w:t>
            </w:r>
          </w:p>
        </w:tc>
        <w:tc>
          <w:tcPr>
            <w:tcW w:w="1657" w:type="pct"/>
            <w:vAlign w:val="center"/>
          </w:tcPr>
          <w:p w:rsidR="00947947" w:rsidRPr="00033D55" w:rsidRDefault="00947947" w:rsidP="00595AA8">
            <w:pPr>
              <w:tabs>
                <w:tab w:val="right" w:pos="-180"/>
              </w:tabs>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التكرار</w:t>
            </w:r>
          </w:p>
        </w:tc>
        <w:tc>
          <w:tcPr>
            <w:tcW w:w="1672" w:type="pct"/>
            <w:vAlign w:val="center"/>
          </w:tcPr>
          <w:p w:rsidR="00947947" w:rsidRPr="00033D55" w:rsidRDefault="00947947" w:rsidP="00595AA8">
            <w:pPr>
              <w:tabs>
                <w:tab w:val="right" w:pos="-180"/>
              </w:tabs>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النسبة المئوية</w:t>
            </w:r>
          </w:p>
        </w:tc>
      </w:tr>
      <w:tr w:rsidR="00947947" w:rsidRPr="007A491B" w:rsidTr="00595A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947947" w:rsidRPr="00033D55" w:rsidRDefault="00947947" w:rsidP="00595AA8">
            <w:pPr>
              <w:autoSpaceDE w:val="0"/>
              <w:autoSpaceDN w:val="0"/>
              <w:bidi/>
              <w:adjustRightInd w:val="0"/>
              <w:spacing w:line="320" w:lineRule="atLeast"/>
              <w:ind w:left="60" w:right="60"/>
              <w:jc w:val="center"/>
              <w:rPr>
                <w:rFonts w:ascii="Simplified Arabic" w:hAnsi="Simplified Arabic" w:cs="Simplified Arabic"/>
                <w:sz w:val="28"/>
                <w:szCs w:val="28"/>
              </w:rPr>
            </w:pPr>
            <w:r w:rsidRPr="00033D55">
              <w:rPr>
                <w:rFonts w:ascii="Simplified Arabic" w:hAnsi="Simplified Arabic" w:cs="Simplified Arabic"/>
                <w:sz w:val="28"/>
                <w:szCs w:val="28"/>
                <w:rtl/>
              </w:rPr>
              <w:t>ذكر</w:t>
            </w:r>
          </w:p>
        </w:tc>
        <w:tc>
          <w:tcPr>
            <w:tcW w:w="1657" w:type="pct"/>
            <w:vAlign w:val="center"/>
          </w:tcPr>
          <w:p w:rsidR="00947947" w:rsidRPr="00033D55" w:rsidRDefault="00947947" w:rsidP="00595AA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270</w:t>
            </w:r>
          </w:p>
        </w:tc>
        <w:tc>
          <w:tcPr>
            <w:tcW w:w="1672" w:type="pct"/>
            <w:vAlign w:val="center"/>
          </w:tcPr>
          <w:p w:rsidR="00947947" w:rsidRPr="00033D55" w:rsidRDefault="00A77109" w:rsidP="00595AA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54</w:t>
            </w:r>
          </w:p>
        </w:tc>
      </w:tr>
      <w:tr w:rsidR="00947947" w:rsidRPr="007A491B" w:rsidTr="00595AA8">
        <w:trPr>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947947" w:rsidRPr="00033D55" w:rsidRDefault="00947947" w:rsidP="00595AA8">
            <w:pPr>
              <w:autoSpaceDE w:val="0"/>
              <w:autoSpaceDN w:val="0"/>
              <w:bidi/>
              <w:adjustRightInd w:val="0"/>
              <w:spacing w:line="320" w:lineRule="atLeast"/>
              <w:ind w:left="60" w:right="60"/>
              <w:jc w:val="center"/>
              <w:rPr>
                <w:rFonts w:ascii="Simplified Arabic" w:hAnsi="Simplified Arabic" w:cs="Simplified Arabic"/>
                <w:sz w:val="28"/>
                <w:szCs w:val="28"/>
              </w:rPr>
            </w:pPr>
            <w:r w:rsidRPr="00033D55">
              <w:rPr>
                <w:rFonts w:ascii="Simplified Arabic" w:hAnsi="Simplified Arabic" w:cs="Simplified Arabic"/>
                <w:sz w:val="28"/>
                <w:szCs w:val="28"/>
                <w:rtl/>
              </w:rPr>
              <w:t>أنثى</w:t>
            </w:r>
          </w:p>
        </w:tc>
        <w:tc>
          <w:tcPr>
            <w:tcW w:w="1657" w:type="pct"/>
            <w:vAlign w:val="center"/>
          </w:tcPr>
          <w:p w:rsidR="00947947" w:rsidRPr="00033D55" w:rsidRDefault="00947947" w:rsidP="00595AA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230</w:t>
            </w:r>
          </w:p>
        </w:tc>
        <w:tc>
          <w:tcPr>
            <w:tcW w:w="1672" w:type="pct"/>
            <w:vAlign w:val="center"/>
          </w:tcPr>
          <w:p w:rsidR="00947947" w:rsidRPr="00033D55" w:rsidRDefault="00A77109" w:rsidP="00595AA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46</w:t>
            </w:r>
          </w:p>
        </w:tc>
      </w:tr>
      <w:tr w:rsidR="00947947" w:rsidRPr="007A491B" w:rsidTr="00595A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1" w:type="pct"/>
            <w:vAlign w:val="center"/>
          </w:tcPr>
          <w:p w:rsidR="00947947" w:rsidRPr="00033D55" w:rsidRDefault="00947947" w:rsidP="00595AA8">
            <w:pPr>
              <w:tabs>
                <w:tab w:val="right" w:pos="-180"/>
              </w:tabs>
              <w:bidi/>
              <w:ind w:left="26"/>
              <w:jc w:val="center"/>
              <w:rPr>
                <w:rFonts w:ascii="Simplified Arabic" w:hAnsi="Simplified Arabic" w:cs="Simplified Arabic"/>
                <w:b w:val="0"/>
                <w:sz w:val="28"/>
                <w:szCs w:val="28"/>
                <w:rtl/>
                <w:lang w:bidi="ar-EG"/>
              </w:rPr>
            </w:pPr>
            <w:r w:rsidRPr="00033D55">
              <w:rPr>
                <w:rFonts w:ascii="Simplified Arabic" w:hAnsi="Simplified Arabic" w:cs="Simplified Arabic"/>
                <w:b w:val="0"/>
                <w:sz w:val="28"/>
                <w:szCs w:val="28"/>
                <w:rtl/>
                <w:lang w:bidi="ar-EG"/>
              </w:rPr>
              <w:t>المجموع</w:t>
            </w:r>
          </w:p>
        </w:tc>
        <w:tc>
          <w:tcPr>
            <w:tcW w:w="1657" w:type="pct"/>
            <w:vAlign w:val="center"/>
          </w:tcPr>
          <w:p w:rsidR="00947947" w:rsidRPr="00033D55" w:rsidRDefault="00947947" w:rsidP="00595AA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500</w:t>
            </w:r>
          </w:p>
        </w:tc>
        <w:tc>
          <w:tcPr>
            <w:tcW w:w="1672" w:type="pct"/>
            <w:vAlign w:val="center"/>
          </w:tcPr>
          <w:p w:rsidR="00947947" w:rsidRPr="00033D55" w:rsidRDefault="00947947" w:rsidP="00595AA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100.0</w:t>
            </w:r>
          </w:p>
        </w:tc>
      </w:tr>
    </w:tbl>
    <w:p w:rsidR="00DE4EFA" w:rsidRDefault="00DE4EFA" w:rsidP="00F13D7B">
      <w:pPr>
        <w:spacing w:line="276" w:lineRule="auto"/>
        <w:jc w:val="lowKashida"/>
        <w:rPr>
          <w:rFonts w:ascii="Simplified Arabic" w:eastAsia="Simplified Arabic" w:hAnsi="Simplified Arabic" w:cs="Simplified Arabic"/>
          <w:sz w:val="28"/>
          <w:szCs w:val="28"/>
          <w:rtl/>
        </w:rPr>
      </w:pPr>
    </w:p>
    <w:p w:rsidR="00E62B4F" w:rsidRDefault="00A77109" w:rsidP="00E62B4F">
      <w:pPr>
        <w:keepNext/>
        <w:spacing w:line="276" w:lineRule="auto"/>
        <w:jc w:val="lowKashida"/>
      </w:pPr>
      <w:r>
        <w:rPr>
          <w:rFonts w:ascii="Simplified Arabic" w:eastAsia="Simplified Arabic" w:hAnsi="Simplified Arabic" w:cs="Simplified Arabic"/>
          <w:noProof/>
          <w:sz w:val="28"/>
          <w:szCs w:val="28"/>
          <w:rtl/>
        </w:rPr>
        <w:drawing>
          <wp:inline distT="0" distB="0" distL="0" distR="0" wp14:anchorId="5C85E2B0" wp14:editId="175667DC">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77109" w:rsidRDefault="00E62B4F" w:rsidP="00E62B4F">
      <w:pPr>
        <w:pStyle w:val="Caption"/>
        <w:jc w:val="center"/>
        <w:rPr>
          <w:rFonts w:ascii="Simplified Arabic" w:eastAsia="Simplified Arabic" w:hAnsi="Simplified Arabic" w:cs="Simplified Arabic"/>
          <w:sz w:val="28"/>
          <w:szCs w:val="28"/>
          <w:rtl/>
        </w:rPr>
      </w:pPr>
      <w:bookmarkStart w:id="49" w:name="_Toc233603518"/>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1</w:t>
      </w:r>
      <w:r>
        <w:rPr>
          <w:rtl/>
        </w:rPr>
        <w:fldChar w:fldCharType="end"/>
      </w:r>
      <w:r>
        <w:rPr>
          <w:rFonts w:hint="cs"/>
          <w:noProof/>
          <w:rtl/>
          <w:lang w:bidi="ar-EG"/>
        </w:rPr>
        <w:t xml:space="preserve"> </w:t>
      </w:r>
      <w:r w:rsidRPr="00E53DA9">
        <w:rPr>
          <w:noProof/>
          <w:rtl/>
          <w:lang w:bidi="ar-EG"/>
        </w:rPr>
        <w:t>توزيع العينة طبقا لمتغير الجنس</w:t>
      </w:r>
      <w:bookmarkEnd w:id="49"/>
    </w:p>
    <w:p w:rsidR="00A77109" w:rsidRDefault="00A77109" w:rsidP="00F13D7B">
      <w:pPr>
        <w:spacing w:line="276" w:lineRule="auto"/>
        <w:jc w:val="lowKashida"/>
        <w:rPr>
          <w:rFonts w:ascii="Simplified Arabic" w:eastAsia="Simplified Arabic" w:hAnsi="Simplified Arabic" w:cs="Simplified Arabic"/>
          <w:sz w:val="28"/>
          <w:szCs w:val="28"/>
          <w:rtl/>
        </w:rPr>
      </w:pPr>
    </w:p>
    <w:p w:rsidR="00A77109" w:rsidRPr="00947947" w:rsidRDefault="00D76DDB" w:rsidP="00F13D7B">
      <w:pPr>
        <w:spacing w:line="276" w:lineRule="auto"/>
        <w:jc w:val="lowKashida"/>
        <w:rPr>
          <w:rFonts w:ascii="Simplified Arabic" w:eastAsia="Simplified Arabic" w:hAnsi="Simplified Arabic" w:cs="Simplified Arabic"/>
          <w:sz w:val="28"/>
          <w:szCs w:val="28"/>
        </w:rPr>
      </w:pPr>
      <w:r w:rsidRPr="00D76DDB">
        <w:rPr>
          <w:rFonts w:ascii="Simplified Arabic" w:eastAsia="Simplified Arabic" w:hAnsi="Simplified Arabic" w:cs="Simplified Arabic"/>
          <w:sz w:val="28"/>
          <w:szCs w:val="28"/>
          <w:rtl/>
        </w:rPr>
        <w:t xml:space="preserve">تشير نتائج الجدول إلى توزيع أفراد عينة الدراسة وفقًا لمتغير الجنس، حيث بلغ عدد الذكور (270) فردًا، بنسبة (54.0%) من إجمالي أفراد العينة، في حين بلغ عدد الإناث (230) فردًا، بنسبة (46.0%). ويلاحظ من النتائج وجود تقارب نسبي بين الذكور والإناث، مع ارتفاع طفيف في نسبة </w:t>
      </w:r>
      <w:r w:rsidRPr="00D76DDB">
        <w:rPr>
          <w:rFonts w:ascii="Simplified Arabic" w:eastAsia="Simplified Arabic" w:hAnsi="Simplified Arabic" w:cs="Simplified Arabic"/>
          <w:sz w:val="28"/>
          <w:szCs w:val="28"/>
          <w:rtl/>
        </w:rPr>
        <w:lastRenderedPageBreak/>
        <w:t>الذكور، الأمر الذي يعكس تمثيلًا مناسبًا لكلا الجنسين في الدراسة، ويسهم في تعزيز موضوعية النتائج وإمكانية المقارنة بين استجابات أفراد العينة وفقًا لهذا المتغير عند الحاجة</w:t>
      </w:r>
      <w:r w:rsidRPr="00D76DDB">
        <w:rPr>
          <w:rFonts w:ascii="Simplified Arabic" w:eastAsia="Simplified Arabic" w:hAnsi="Simplified Arabic" w:cs="Simplified Arabic"/>
          <w:sz w:val="28"/>
          <w:szCs w:val="28"/>
        </w:rPr>
        <w:t>.</w:t>
      </w:r>
    </w:p>
    <w:p w:rsidR="006B13B8" w:rsidRPr="006B13B8" w:rsidRDefault="006B13B8" w:rsidP="00F13D7B">
      <w:pPr>
        <w:pStyle w:val="ListParagraph"/>
        <w:numPr>
          <w:ilvl w:val="0"/>
          <w:numId w:val="14"/>
        </w:numPr>
        <w:spacing w:line="278" w:lineRule="auto"/>
        <w:jc w:val="lowKashida"/>
        <w:rPr>
          <w:rFonts w:ascii="Simplified Arabic" w:hAnsi="Simplified Arabic" w:cs="Simplified Arabic"/>
          <w:sz w:val="28"/>
          <w:szCs w:val="28"/>
          <w:rtl/>
          <w:lang w:bidi="ar-EG"/>
        </w:rPr>
      </w:pPr>
      <w:r w:rsidRPr="006B13B8">
        <w:rPr>
          <w:rFonts w:ascii="Simplified Arabic" w:hAnsi="Simplified Arabic" w:cs="Simplified Arabic"/>
          <w:b/>
          <w:bCs/>
          <w:sz w:val="28"/>
          <w:szCs w:val="28"/>
          <w:rtl/>
        </w:rPr>
        <w:t>العمر</w:t>
      </w:r>
      <w:r w:rsidRPr="006B13B8">
        <w:rPr>
          <w:rFonts w:ascii="Simplified Arabic" w:hAnsi="Simplified Arabic" w:cs="Simplified Arabic" w:hint="cs"/>
          <w:sz w:val="28"/>
          <w:szCs w:val="28"/>
          <w:rtl/>
          <w:lang w:bidi="ar-EG"/>
        </w:rPr>
        <w:t>:</w:t>
      </w:r>
    </w:p>
    <w:p w:rsidR="005B4EC1" w:rsidRDefault="005B4EC1" w:rsidP="005B4EC1">
      <w:pPr>
        <w:pStyle w:val="Caption"/>
        <w:keepNext/>
        <w:jc w:val="center"/>
        <w:rPr>
          <w:rFonts w:hint="cs"/>
          <w:lang w:bidi="ar-EG"/>
        </w:rPr>
      </w:pPr>
      <w:bookmarkStart w:id="50" w:name="_Toc233603546"/>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4</w:t>
      </w:r>
      <w:r>
        <w:rPr>
          <w:rtl/>
        </w:rPr>
        <w:fldChar w:fldCharType="end"/>
      </w:r>
      <w:r>
        <w:rPr>
          <w:noProof/>
        </w:rPr>
        <w:t xml:space="preserve"> </w:t>
      </w:r>
      <w:r w:rsidRPr="000F211F">
        <w:rPr>
          <w:noProof/>
          <w:rtl/>
        </w:rPr>
        <w:t>توزيع العينة طبقا لمتغير</w:t>
      </w:r>
      <w:bookmarkEnd w:id="50"/>
    </w:p>
    <w:tbl>
      <w:tblPr>
        <w:tblStyle w:val="GridTable4-Accent11"/>
        <w:bidiVisual/>
        <w:tblW w:w="4971" w:type="pct"/>
        <w:tblInd w:w="25" w:type="dxa"/>
        <w:tblLook w:val="04A0" w:firstRow="1" w:lastRow="0" w:firstColumn="1" w:lastColumn="0" w:noHBand="0" w:noVBand="1"/>
      </w:tblPr>
      <w:tblGrid>
        <w:gridCol w:w="2931"/>
        <w:gridCol w:w="2907"/>
        <w:gridCol w:w="2933"/>
      </w:tblGrid>
      <w:tr w:rsidR="006B13B8" w:rsidRPr="007A491B" w:rsidTr="005B4E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6B13B8" w:rsidRPr="00033D55" w:rsidRDefault="006B13B8" w:rsidP="005B4EC1">
            <w:pPr>
              <w:tabs>
                <w:tab w:val="right" w:pos="-180"/>
              </w:tabs>
              <w:bidi/>
              <w:ind w:left="26"/>
              <w:jc w:val="center"/>
              <w:rPr>
                <w:rFonts w:ascii="Simplified Arabic" w:hAnsi="Simplified Arabic" w:cs="Simplified Arabic"/>
                <w:b w:val="0"/>
                <w:color w:val="auto"/>
                <w:sz w:val="28"/>
                <w:szCs w:val="28"/>
                <w:lang w:bidi="ar-EG"/>
              </w:rPr>
            </w:pPr>
            <w:r w:rsidRPr="00033D55">
              <w:rPr>
                <w:rFonts w:ascii="Simplified Arabic" w:hAnsi="Simplified Arabic" w:cs="Simplified Arabic"/>
                <w:b w:val="0"/>
                <w:color w:val="auto"/>
                <w:sz w:val="28"/>
                <w:szCs w:val="28"/>
                <w:rtl/>
                <w:lang w:bidi="ar-EG"/>
              </w:rPr>
              <w:t>العمر</w:t>
            </w:r>
          </w:p>
        </w:tc>
        <w:tc>
          <w:tcPr>
            <w:tcW w:w="1657" w:type="pct"/>
            <w:vAlign w:val="center"/>
          </w:tcPr>
          <w:p w:rsidR="006B13B8" w:rsidRPr="00033D55" w:rsidRDefault="006B13B8" w:rsidP="005B4EC1">
            <w:pPr>
              <w:tabs>
                <w:tab w:val="right" w:pos="-180"/>
              </w:tabs>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التكرار</w:t>
            </w:r>
          </w:p>
        </w:tc>
        <w:tc>
          <w:tcPr>
            <w:tcW w:w="1672" w:type="pct"/>
            <w:vAlign w:val="center"/>
          </w:tcPr>
          <w:p w:rsidR="006B13B8" w:rsidRPr="00033D55" w:rsidRDefault="006B13B8" w:rsidP="005B4EC1">
            <w:pPr>
              <w:tabs>
                <w:tab w:val="right" w:pos="-180"/>
              </w:tabs>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النسبة المئوية</w:t>
            </w:r>
          </w:p>
        </w:tc>
      </w:tr>
      <w:tr w:rsidR="006B13B8"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6B13B8" w:rsidRPr="00033D55" w:rsidRDefault="006B13B8" w:rsidP="005B4EC1">
            <w:pPr>
              <w:autoSpaceDE w:val="0"/>
              <w:autoSpaceDN w:val="0"/>
              <w:bidi/>
              <w:adjustRightInd w:val="0"/>
              <w:spacing w:line="320" w:lineRule="atLeast"/>
              <w:ind w:left="60" w:right="60"/>
              <w:jc w:val="center"/>
              <w:rPr>
                <w:rFonts w:ascii="Simplified Arabic" w:hAnsi="Simplified Arabic" w:cs="Simplified Arabic"/>
                <w:sz w:val="28"/>
                <w:szCs w:val="28"/>
              </w:rPr>
            </w:pPr>
            <w:r w:rsidRPr="00033D55">
              <w:rPr>
                <w:rFonts w:ascii="Simplified Arabic" w:hAnsi="Simplified Arabic" w:cs="Simplified Arabic"/>
                <w:sz w:val="28"/>
                <w:szCs w:val="28"/>
                <w:rtl/>
              </w:rPr>
              <w:t xml:space="preserve">أقل من </w:t>
            </w:r>
            <w:r w:rsidR="00286FBB">
              <w:rPr>
                <w:rFonts w:ascii="Simplified Arabic" w:hAnsi="Simplified Arabic" w:cs="Simplified Arabic" w:hint="cs"/>
                <w:sz w:val="28"/>
                <w:szCs w:val="28"/>
                <w:rtl/>
              </w:rPr>
              <w:t>30</w:t>
            </w:r>
            <w:r w:rsidRPr="00033D55">
              <w:rPr>
                <w:rFonts w:ascii="Simplified Arabic" w:hAnsi="Simplified Arabic" w:cs="Simplified Arabic"/>
                <w:sz w:val="28"/>
                <w:szCs w:val="28"/>
                <w:rtl/>
              </w:rPr>
              <w:t xml:space="preserve"> سنة</w:t>
            </w:r>
          </w:p>
        </w:tc>
        <w:tc>
          <w:tcPr>
            <w:tcW w:w="1657" w:type="pct"/>
            <w:vAlign w:val="center"/>
          </w:tcPr>
          <w:p w:rsidR="006B13B8" w:rsidRPr="00033D55" w:rsidRDefault="006B13B8"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0</w:t>
            </w:r>
          </w:p>
        </w:tc>
        <w:tc>
          <w:tcPr>
            <w:tcW w:w="1672" w:type="pct"/>
            <w:vAlign w:val="center"/>
          </w:tcPr>
          <w:p w:rsidR="006B13B8" w:rsidRPr="00033D55" w:rsidRDefault="006B13B8"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0%</w:t>
            </w:r>
          </w:p>
        </w:tc>
      </w:tr>
      <w:tr w:rsidR="006B13B8" w:rsidRPr="007A491B" w:rsidTr="005B4EC1">
        <w:tc>
          <w:tcPr>
            <w:cnfStyle w:val="001000000000" w:firstRow="0" w:lastRow="0" w:firstColumn="1" w:lastColumn="0" w:oddVBand="0" w:evenVBand="0" w:oddHBand="0" w:evenHBand="0" w:firstRowFirstColumn="0" w:firstRowLastColumn="0" w:lastRowFirstColumn="0" w:lastRowLastColumn="0"/>
            <w:tcW w:w="1671" w:type="pct"/>
            <w:vAlign w:val="center"/>
          </w:tcPr>
          <w:p w:rsidR="006B13B8" w:rsidRPr="00033D55" w:rsidRDefault="006B13B8" w:rsidP="005B4EC1">
            <w:pPr>
              <w:autoSpaceDE w:val="0"/>
              <w:autoSpaceDN w:val="0"/>
              <w:bidi/>
              <w:adjustRightInd w:val="0"/>
              <w:spacing w:line="320" w:lineRule="atLeast"/>
              <w:ind w:left="60" w:right="60"/>
              <w:jc w:val="center"/>
              <w:rPr>
                <w:rFonts w:ascii="Simplified Arabic" w:hAnsi="Simplified Arabic" w:cs="Simplified Arabic"/>
                <w:sz w:val="28"/>
                <w:szCs w:val="28"/>
                <w:rtl/>
                <w:lang w:bidi="ar-EG"/>
              </w:rPr>
            </w:pPr>
            <w:r w:rsidRPr="00033D55">
              <w:rPr>
                <w:rFonts w:ascii="Simplified Arabic" w:hAnsi="Simplified Arabic" w:cs="Simplified Arabic"/>
                <w:sz w:val="28"/>
                <w:szCs w:val="28"/>
                <w:rtl/>
              </w:rPr>
              <w:t xml:space="preserve">من </w:t>
            </w:r>
            <w:r w:rsidR="00286FBB">
              <w:rPr>
                <w:rFonts w:ascii="Simplified Arabic" w:hAnsi="Simplified Arabic" w:cs="Simplified Arabic" w:hint="cs"/>
                <w:sz w:val="28"/>
                <w:szCs w:val="28"/>
                <w:rtl/>
              </w:rPr>
              <w:t>30</w:t>
            </w:r>
            <w:r w:rsidRPr="00033D55">
              <w:rPr>
                <w:rFonts w:ascii="Simplified Arabic" w:hAnsi="Simplified Arabic" w:cs="Simplified Arabic"/>
                <w:sz w:val="28"/>
                <w:szCs w:val="28"/>
                <w:rtl/>
              </w:rPr>
              <w:t xml:space="preserve"> </w:t>
            </w:r>
            <w:r w:rsidR="00286FBB">
              <w:rPr>
                <w:rFonts w:ascii="Simplified Arabic" w:hAnsi="Simplified Arabic" w:cs="Simplified Arabic" w:hint="cs"/>
                <w:sz w:val="28"/>
                <w:szCs w:val="28"/>
                <w:rtl/>
              </w:rPr>
              <w:t>-39</w:t>
            </w:r>
            <w:r w:rsidRPr="00033D55">
              <w:rPr>
                <w:rFonts w:ascii="Simplified Arabic" w:hAnsi="Simplified Arabic" w:cs="Simplified Arabic"/>
                <w:sz w:val="28"/>
                <w:szCs w:val="28"/>
                <w:rtl/>
              </w:rPr>
              <w:t xml:space="preserve"> سنة</w:t>
            </w:r>
          </w:p>
        </w:tc>
        <w:tc>
          <w:tcPr>
            <w:tcW w:w="1657" w:type="pct"/>
            <w:vAlign w:val="center"/>
          </w:tcPr>
          <w:p w:rsidR="006B13B8" w:rsidRPr="00033D55" w:rsidRDefault="006B13B8"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128</w:t>
            </w:r>
          </w:p>
        </w:tc>
        <w:tc>
          <w:tcPr>
            <w:tcW w:w="1672" w:type="pct"/>
            <w:vAlign w:val="center"/>
          </w:tcPr>
          <w:p w:rsidR="006B13B8" w:rsidRPr="00033D55" w:rsidRDefault="00286FBB"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25.6</w:t>
            </w:r>
          </w:p>
        </w:tc>
      </w:tr>
      <w:tr w:rsidR="006B13B8"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6B13B8" w:rsidRPr="00033D55" w:rsidRDefault="00286FBB" w:rsidP="005B4EC1">
            <w:pPr>
              <w:autoSpaceDE w:val="0"/>
              <w:autoSpaceDN w:val="0"/>
              <w:bidi/>
              <w:adjustRightInd w:val="0"/>
              <w:spacing w:line="320" w:lineRule="atLeast"/>
              <w:ind w:left="60" w:right="60"/>
              <w:jc w:val="center"/>
              <w:rPr>
                <w:rFonts w:ascii="Simplified Arabic" w:hAnsi="Simplified Arabic" w:cs="Simplified Arabic"/>
                <w:sz w:val="28"/>
                <w:szCs w:val="28"/>
                <w:rtl/>
              </w:rPr>
            </w:pPr>
            <w:r>
              <w:rPr>
                <w:rFonts w:ascii="Simplified Arabic" w:hAnsi="Simplified Arabic" w:cs="Simplified Arabic" w:hint="cs"/>
                <w:sz w:val="28"/>
                <w:szCs w:val="28"/>
                <w:rtl/>
              </w:rPr>
              <w:t>من 40-49</w:t>
            </w:r>
          </w:p>
        </w:tc>
        <w:tc>
          <w:tcPr>
            <w:tcW w:w="1657" w:type="pct"/>
            <w:vAlign w:val="center"/>
          </w:tcPr>
          <w:p w:rsidR="006B13B8" w:rsidRPr="00033D55" w:rsidRDefault="006B13B8"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258</w:t>
            </w:r>
          </w:p>
        </w:tc>
        <w:tc>
          <w:tcPr>
            <w:tcW w:w="1672" w:type="pct"/>
            <w:vAlign w:val="center"/>
          </w:tcPr>
          <w:p w:rsidR="006B13B8" w:rsidRPr="00033D55" w:rsidRDefault="00286FBB"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51.6</w:t>
            </w:r>
          </w:p>
        </w:tc>
      </w:tr>
      <w:tr w:rsidR="006B13B8" w:rsidRPr="007A491B" w:rsidTr="005B4EC1">
        <w:tc>
          <w:tcPr>
            <w:cnfStyle w:val="001000000000" w:firstRow="0" w:lastRow="0" w:firstColumn="1" w:lastColumn="0" w:oddVBand="0" w:evenVBand="0" w:oddHBand="0" w:evenHBand="0" w:firstRowFirstColumn="0" w:firstRowLastColumn="0" w:lastRowFirstColumn="0" w:lastRowLastColumn="0"/>
            <w:tcW w:w="1671" w:type="pct"/>
            <w:vAlign w:val="center"/>
          </w:tcPr>
          <w:p w:rsidR="006B13B8" w:rsidRPr="00033D55" w:rsidRDefault="00286FBB" w:rsidP="005B4EC1">
            <w:pPr>
              <w:autoSpaceDE w:val="0"/>
              <w:autoSpaceDN w:val="0"/>
              <w:bidi/>
              <w:adjustRightInd w:val="0"/>
              <w:spacing w:line="320" w:lineRule="atLeast"/>
              <w:ind w:left="60" w:right="60"/>
              <w:jc w:val="center"/>
              <w:rPr>
                <w:rFonts w:ascii="Simplified Arabic" w:hAnsi="Simplified Arabic" w:cs="Simplified Arabic"/>
                <w:sz w:val="28"/>
                <w:szCs w:val="28"/>
                <w:rtl/>
                <w:lang w:bidi="ar-ER"/>
              </w:rPr>
            </w:pPr>
            <w:r>
              <w:rPr>
                <w:rFonts w:ascii="Simplified Arabic" w:hAnsi="Simplified Arabic" w:cs="Simplified Arabic" w:hint="cs"/>
                <w:sz w:val="28"/>
                <w:szCs w:val="28"/>
                <w:rtl/>
                <w:lang w:bidi="ar-ER"/>
              </w:rPr>
              <w:t>50 سنة فاكثر</w:t>
            </w:r>
          </w:p>
        </w:tc>
        <w:tc>
          <w:tcPr>
            <w:tcW w:w="1657" w:type="pct"/>
            <w:vAlign w:val="center"/>
          </w:tcPr>
          <w:p w:rsidR="006B13B8" w:rsidRPr="00033D55" w:rsidRDefault="006B13B8"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114</w:t>
            </w:r>
          </w:p>
        </w:tc>
        <w:tc>
          <w:tcPr>
            <w:tcW w:w="1672" w:type="pct"/>
            <w:vAlign w:val="center"/>
          </w:tcPr>
          <w:p w:rsidR="006B13B8" w:rsidRPr="00033D55" w:rsidRDefault="00286FBB"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22.8</w:t>
            </w:r>
          </w:p>
        </w:tc>
      </w:tr>
      <w:tr w:rsidR="006B13B8"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6B13B8" w:rsidRPr="00033D55" w:rsidRDefault="006B13B8" w:rsidP="005B4EC1">
            <w:pPr>
              <w:tabs>
                <w:tab w:val="right" w:pos="-180"/>
              </w:tabs>
              <w:bidi/>
              <w:ind w:left="26"/>
              <w:jc w:val="center"/>
              <w:rPr>
                <w:rFonts w:ascii="Simplified Arabic" w:hAnsi="Simplified Arabic" w:cs="Simplified Arabic"/>
                <w:b w:val="0"/>
                <w:sz w:val="28"/>
                <w:szCs w:val="28"/>
                <w:rtl/>
                <w:lang w:bidi="ar-EG"/>
              </w:rPr>
            </w:pPr>
            <w:r w:rsidRPr="00033D55">
              <w:rPr>
                <w:rFonts w:ascii="Simplified Arabic" w:hAnsi="Simplified Arabic" w:cs="Simplified Arabic"/>
                <w:b w:val="0"/>
                <w:sz w:val="28"/>
                <w:szCs w:val="28"/>
                <w:rtl/>
                <w:lang w:bidi="ar-EG"/>
              </w:rPr>
              <w:t>المجموع</w:t>
            </w:r>
          </w:p>
        </w:tc>
        <w:tc>
          <w:tcPr>
            <w:tcW w:w="1657" w:type="pct"/>
            <w:vAlign w:val="center"/>
          </w:tcPr>
          <w:p w:rsidR="006B13B8" w:rsidRPr="00033D55" w:rsidRDefault="006B13B8"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500</w:t>
            </w:r>
          </w:p>
        </w:tc>
        <w:tc>
          <w:tcPr>
            <w:tcW w:w="1672" w:type="pct"/>
            <w:vAlign w:val="center"/>
          </w:tcPr>
          <w:p w:rsidR="006B13B8" w:rsidRPr="00033D55" w:rsidRDefault="006B13B8"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100.0</w:t>
            </w:r>
          </w:p>
        </w:tc>
      </w:tr>
    </w:tbl>
    <w:p w:rsidR="00DE4EFA" w:rsidRDefault="00DE4EFA" w:rsidP="00F13D7B">
      <w:pPr>
        <w:jc w:val="lowKashida"/>
        <w:rPr>
          <w:rFonts w:ascii="Simplified Arabic" w:eastAsia="Simplified Arabic" w:hAnsi="Simplified Arabic" w:cs="Simplified Arabic"/>
          <w:sz w:val="24"/>
          <w:szCs w:val="24"/>
          <w:rtl/>
        </w:rPr>
      </w:pPr>
    </w:p>
    <w:p w:rsidR="00E62B4F" w:rsidRDefault="00286FBB" w:rsidP="00E62B4F">
      <w:pPr>
        <w:keepNext/>
        <w:jc w:val="lowKashida"/>
      </w:pPr>
      <w:r>
        <w:rPr>
          <w:rFonts w:ascii="Simplified Arabic" w:eastAsia="Simplified Arabic" w:hAnsi="Simplified Arabic" w:cs="Simplified Arabic"/>
          <w:noProof/>
          <w:sz w:val="24"/>
          <w:szCs w:val="24"/>
          <w:rtl/>
        </w:rPr>
        <w:drawing>
          <wp:inline distT="0" distB="0" distL="0" distR="0" wp14:anchorId="68DB284E" wp14:editId="3AA619D1">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44FEE" w:rsidRDefault="00E62B4F" w:rsidP="00E62B4F">
      <w:pPr>
        <w:pStyle w:val="Caption"/>
        <w:jc w:val="center"/>
        <w:rPr>
          <w:rFonts w:ascii="Simplified Arabic" w:eastAsia="Simplified Arabic" w:hAnsi="Simplified Arabic" w:cs="Simplified Arabic"/>
          <w:sz w:val="24"/>
          <w:szCs w:val="24"/>
          <w:rtl/>
          <w:lang w:bidi="ar-ER"/>
        </w:rPr>
      </w:pPr>
      <w:bookmarkStart w:id="51" w:name="_Toc233603519"/>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2</w:t>
      </w:r>
      <w:r>
        <w:rPr>
          <w:rtl/>
        </w:rPr>
        <w:fldChar w:fldCharType="end"/>
      </w:r>
      <w:r>
        <w:rPr>
          <w:rFonts w:hint="cs"/>
          <w:noProof/>
          <w:rtl/>
          <w:lang w:bidi="ar-EG"/>
        </w:rPr>
        <w:t xml:space="preserve"> </w:t>
      </w:r>
      <w:r w:rsidRPr="00A64606">
        <w:rPr>
          <w:noProof/>
          <w:rtl/>
          <w:lang w:bidi="ar-EG"/>
        </w:rPr>
        <w:t>توزيع العينة طبقا لمتغير</w:t>
      </w:r>
      <w:bookmarkEnd w:id="51"/>
    </w:p>
    <w:p w:rsidR="001B09DF" w:rsidRPr="001B09DF" w:rsidRDefault="001B09DF" w:rsidP="00F13D7B">
      <w:pPr>
        <w:spacing w:line="276" w:lineRule="auto"/>
        <w:jc w:val="lowKashida"/>
        <w:rPr>
          <w:rFonts w:ascii="Simplified Arabic" w:eastAsia="Simplified Arabic" w:hAnsi="Simplified Arabic" w:cs="Simplified Arabic"/>
          <w:sz w:val="28"/>
          <w:szCs w:val="28"/>
          <w:lang w:bidi="ar-ER"/>
        </w:rPr>
      </w:pPr>
      <w:r w:rsidRPr="001B09DF">
        <w:rPr>
          <w:rFonts w:ascii="Simplified Arabic" w:eastAsia="Simplified Arabic" w:hAnsi="Simplified Arabic" w:cs="Simplified Arabic"/>
          <w:sz w:val="28"/>
          <w:szCs w:val="28"/>
          <w:rtl/>
        </w:rPr>
        <w:t xml:space="preserve">تشير نتائج الجدول إلى توزيع أفراد عينة الدراسة وفقًا لمتغير العمر، حيث يتضح عدم وجود أفراد ضمن فئة أقل من 30 سنة بنسبة (0.0%)، في حين جاءت الفئة العمرية من 30 إلى 39 سنة بعدد (128) فردًا وبنسبة (25.6%) من إجمالي العينة. كما تبين أن الفئة العمرية من 40 إلى 49 سنة </w:t>
      </w:r>
      <w:r w:rsidRPr="001B09DF">
        <w:rPr>
          <w:rFonts w:ascii="Simplified Arabic" w:eastAsia="Simplified Arabic" w:hAnsi="Simplified Arabic" w:cs="Simplified Arabic"/>
          <w:sz w:val="28"/>
          <w:szCs w:val="28"/>
          <w:rtl/>
        </w:rPr>
        <w:lastRenderedPageBreak/>
        <w:t>تمثل النسبة الأكبر بواقع (258) فردًا وبنسبة (51.6%)، بينما بلغ عدد أفراد الفئة العمرية 50 سنة فأكثر (114) فردًا بنسبة</w:t>
      </w:r>
      <w:r w:rsidRPr="001B09DF">
        <w:rPr>
          <w:rFonts w:ascii="Simplified Arabic" w:eastAsia="Simplified Arabic" w:hAnsi="Simplified Arabic" w:cs="Simplified Arabic"/>
          <w:sz w:val="28"/>
          <w:szCs w:val="28"/>
          <w:lang w:bidi="ar-ER"/>
        </w:rPr>
        <w:t xml:space="preserve"> (22.8%).</w:t>
      </w:r>
    </w:p>
    <w:p w:rsidR="001B09DF" w:rsidRPr="001B09DF" w:rsidRDefault="001B09DF" w:rsidP="00F13D7B">
      <w:pPr>
        <w:spacing w:line="276" w:lineRule="auto"/>
        <w:jc w:val="lowKashida"/>
        <w:rPr>
          <w:rFonts w:ascii="Simplified Arabic" w:eastAsia="Simplified Arabic" w:hAnsi="Simplified Arabic" w:cs="Simplified Arabic"/>
          <w:sz w:val="28"/>
          <w:szCs w:val="28"/>
          <w:lang w:bidi="ar-ER"/>
        </w:rPr>
      </w:pPr>
      <w:r w:rsidRPr="001B09DF">
        <w:rPr>
          <w:rFonts w:ascii="Simplified Arabic" w:eastAsia="Simplified Arabic" w:hAnsi="Simplified Arabic" w:cs="Simplified Arabic"/>
          <w:sz w:val="28"/>
          <w:szCs w:val="28"/>
          <w:rtl/>
        </w:rPr>
        <w:t>ويُلاحظ من النتائج أن غالبية أفراد العينة يتركزون في الفئتين العمريتين من 40 إلى 49 سنة، ثم من 30 إلى 39 سنة، مما يعكس أن معظم أفراد العينة من الفئات العمرية الأكثر خبرة ونضجًا مهنيًا، وهو ما يعزز موثوقية البيانات المقدمة، نظرًا لارتباط هذه الفئات بشكل مباشر بمهام اتخاذ القرار أو الإشراف أو العمل في مجالات الحماية الاجتماعية والتحول الرقمي</w:t>
      </w:r>
      <w:r w:rsidRPr="001B09DF">
        <w:rPr>
          <w:rFonts w:ascii="Simplified Arabic" w:eastAsia="Simplified Arabic" w:hAnsi="Simplified Arabic" w:cs="Simplified Arabic"/>
          <w:sz w:val="28"/>
          <w:szCs w:val="28"/>
          <w:lang w:bidi="ar-ER"/>
        </w:rPr>
        <w:t>.</w:t>
      </w:r>
    </w:p>
    <w:p w:rsidR="001133D0" w:rsidRPr="009B5C3A" w:rsidRDefault="001133D0" w:rsidP="00F13D7B">
      <w:pPr>
        <w:pStyle w:val="ListParagraph"/>
        <w:numPr>
          <w:ilvl w:val="0"/>
          <w:numId w:val="14"/>
        </w:numPr>
        <w:jc w:val="lowKashida"/>
        <w:rPr>
          <w:rFonts w:ascii="Simplified Arabic" w:eastAsia="Simplified Arabic" w:hAnsi="Simplified Arabic" w:cs="Simplified Arabic"/>
          <w:sz w:val="24"/>
          <w:szCs w:val="24"/>
          <w:rtl/>
          <w:lang w:bidi="ar-ER"/>
        </w:rPr>
      </w:pPr>
      <w:r w:rsidRPr="001133D0">
        <w:rPr>
          <w:rFonts w:ascii="Simplified Arabic" w:hAnsi="Simplified Arabic" w:cs="Simplified Arabic"/>
          <w:b/>
          <w:bCs/>
          <w:sz w:val="28"/>
          <w:szCs w:val="28"/>
          <w:rtl/>
        </w:rPr>
        <w:t>المؤهل العلمي</w:t>
      </w:r>
    </w:p>
    <w:p w:rsidR="005B4EC1" w:rsidRDefault="005B4EC1" w:rsidP="005B4EC1">
      <w:pPr>
        <w:pStyle w:val="Caption"/>
        <w:keepNext/>
        <w:jc w:val="center"/>
      </w:pPr>
      <w:bookmarkStart w:id="52" w:name="_Toc233603547"/>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5</w:t>
      </w:r>
      <w:r>
        <w:rPr>
          <w:rtl/>
        </w:rPr>
        <w:fldChar w:fldCharType="end"/>
      </w:r>
      <w:r>
        <w:rPr>
          <w:rFonts w:hint="cs"/>
          <w:noProof/>
          <w:rtl/>
          <w:lang w:bidi="ar-EG"/>
        </w:rPr>
        <w:t xml:space="preserve"> </w:t>
      </w:r>
      <w:r w:rsidRPr="000B7103">
        <w:rPr>
          <w:noProof/>
          <w:rtl/>
          <w:lang w:bidi="ar-EG"/>
        </w:rPr>
        <w:t>توزيع العينة طبقا لمتغير</w:t>
      </w:r>
      <w:r>
        <w:rPr>
          <w:rFonts w:hint="cs"/>
          <w:noProof/>
          <w:rtl/>
          <w:lang w:bidi="ar-EG"/>
        </w:rPr>
        <w:t xml:space="preserve"> المؤهل العلمي</w:t>
      </w:r>
      <w:bookmarkEnd w:id="52"/>
    </w:p>
    <w:tbl>
      <w:tblPr>
        <w:tblStyle w:val="GridTable4-Accent11"/>
        <w:bidiVisual/>
        <w:tblW w:w="4965" w:type="pct"/>
        <w:tblInd w:w="30" w:type="dxa"/>
        <w:tblLook w:val="04A0" w:firstRow="1" w:lastRow="0" w:firstColumn="1" w:lastColumn="0" w:noHBand="0" w:noVBand="1"/>
      </w:tblPr>
      <w:tblGrid>
        <w:gridCol w:w="2928"/>
        <w:gridCol w:w="2903"/>
        <w:gridCol w:w="2929"/>
      </w:tblGrid>
      <w:tr w:rsidR="001133D0" w:rsidRPr="007A491B" w:rsidTr="005B4E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1133D0" w:rsidRPr="00033D55" w:rsidRDefault="001133D0" w:rsidP="005B4EC1">
            <w:pPr>
              <w:tabs>
                <w:tab w:val="right" w:pos="-180"/>
                <w:tab w:val="left" w:pos="617"/>
              </w:tabs>
              <w:bidi/>
              <w:ind w:left="26"/>
              <w:jc w:val="center"/>
              <w:rPr>
                <w:rFonts w:ascii="Simplified Arabic" w:hAnsi="Simplified Arabic" w:cs="Simplified Arabic"/>
                <w:b w:val="0"/>
                <w:color w:val="auto"/>
                <w:sz w:val="28"/>
                <w:szCs w:val="28"/>
                <w:lang w:bidi="ar-EG"/>
              </w:rPr>
            </w:pPr>
            <w:r w:rsidRPr="001133D0">
              <w:rPr>
                <w:rFonts w:ascii="Simplified Arabic" w:hAnsi="Simplified Arabic" w:cs="Simplified Arabic"/>
                <w:b w:val="0"/>
                <w:color w:val="auto"/>
                <w:sz w:val="28"/>
                <w:szCs w:val="28"/>
                <w:rtl/>
              </w:rPr>
              <w:t>المؤهل العلمي</w:t>
            </w:r>
          </w:p>
        </w:tc>
        <w:tc>
          <w:tcPr>
            <w:tcW w:w="1657" w:type="pct"/>
            <w:vAlign w:val="center"/>
          </w:tcPr>
          <w:p w:rsidR="001133D0" w:rsidRPr="00033D55" w:rsidRDefault="001133D0" w:rsidP="005B4EC1">
            <w:pPr>
              <w:tabs>
                <w:tab w:val="right" w:pos="-180"/>
              </w:tabs>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التكرار</w:t>
            </w:r>
          </w:p>
        </w:tc>
        <w:tc>
          <w:tcPr>
            <w:tcW w:w="1672" w:type="pct"/>
            <w:vAlign w:val="center"/>
          </w:tcPr>
          <w:p w:rsidR="001133D0" w:rsidRPr="00033D55" w:rsidRDefault="001133D0" w:rsidP="005B4EC1">
            <w:pPr>
              <w:tabs>
                <w:tab w:val="right" w:pos="-180"/>
              </w:tabs>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النسبة المئوية</w:t>
            </w:r>
          </w:p>
        </w:tc>
      </w:tr>
      <w:tr w:rsidR="00070EF1"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070EF1" w:rsidRPr="00033D55" w:rsidRDefault="00070EF1" w:rsidP="005B4EC1">
            <w:pPr>
              <w:autoSpaceDE w:val="0"/>
              <w:autoSpaceDN w:val="0"/>
              <w:bidi/>
              <w:adjustRightInd w:val="0"/>
              <w:spacing w:line="320" w:lineRule="atLeast"/>
              <w:ind w:left="60" w:right="60"/>
              <w:jc w:val="center"/>
              <w:rPr>
                <w:rFonts w:ascii="Simplified Arabic" w:hAnsi="Simplified Arabic" w:cs="Simplified Arabic"/>
                <w:sz w:val="28"/>
                <w:szCs w:val="28"/>
                <w:lang w:bidi="ar-ER"/>
              </w:rPr>
            </w:pPr>
            <w:r w:rsidRPr="00033D55">
              <w:rPr>
                <w:rFonts w:ascii="Simplified Arabic" w:hAnsi="Simplified Arabic" w:cs="Simplified Arabic"/>
                <w:sz w:val="28"/>
                <w:szCs w:val="28"/>
                <w:rtl/>
              </w:rPr>
              <w:t>دبلوم</w:t>
            </w:r>
          </w:p>
        </w:tc>
        <w:tc>
          <w:tcPr>
            <w:tcW w:w="1657" w:type="pct"/>
            <w:vAlign w:val="center"/>
          </w:tcPr>
          <w:p w:rsidR="00070EF1" w:rsidRPr="00033D55" w:rsidRDefault="00070EF1"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82</w:t>
            </w:r>
          </w:p>
        </w:tc>
        <w:tc>
          <w:tcPr>
            <w:tcW w:w="1672" w:type="pct"/>
            <w:vAlign w:val="center"/>
          </w:tcPr>
          <w:p w:rsidR="00070EF1" w:rsidRPr="00033D55" w:rsidRDefault="00267AF3"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16.4</w:t>
            </w:r>
          </w:p>
        </w:tc>
      </w:tr>
      <w:tr w:rsidR="00070EF1" w:rsidRPr="007A491B" w:rsidTr="005B4EC1">
        <w:tc>
          <w:tcPr>
            <w:cnfStyle w:val="001000000000" w:firstRow="0" w:lastRow="0" w:firstColumn="1" w:lastColumn="0" w:oddVBand="0" w:evenVBand="0" w:oddHBand="0" w:evenHBand="0" w:firstRowFirstColumn="0" w:firstRowLastColumn="0" w:lastRowFirstColumn="0" w:lastRowLastColumn="0"/>
            <w:tcW w:w="1671" w:type="pct"/>
            <w:vAlign w:val="center"/>
          </w:tcPr>
          <w:p w:rsidR="00070EF1" w:rsidRPr="00033D55" w:rsidRDefault="00070EF1" w:rsidP="005B4EC1">
            <w:pPr>
              <w:autoSpaceDE w:val="0"/>
              <w:autoSpaceDN w:val="0"/>
              <w:bidi/>
              <w:adjustRightInd w:val="0"/>
              <w:spacing w:line="320" w:lineRule="atLeast"/>
              <w:ind w:left="60" w:right="60"/>
              <w:jc w:val="center"/>
              <w:rPr>
                <w:rFonts w:ascii="Simplified Arabic" w:hAnsi="Simplified Arabic" w:cs="Simplified Arabic"/>
                <w:sz w:val="28"/>
                <w:szCs w:val="28"/>
              </w:rPr>
            </w:pPr>
            <w:r w:rsidRPr="00033D55">
              <w:rPr>
                <w:rFonts w:ascii="Simplified Arabic" w:hAnsi="Simplified Arabic" w:cs="Simplified Arabic"/>
                <w:sz w:val="28"/>
                <w:szCs w:val="28"/>
                <w:rtl/>
              </w:rPr>
              <w:t>بكالوريوس</w:t>
            </w:r>
          </w:p>
        </w:tc>
        <w:tc>
          <w:tcPr>
            <w:tcW w:w="1657" w:type="pct"/>
            <w:vAlign w:val="center"/>
          </w:tcPr>
          <w:p w:rsidR="00070EF1" w:rsidRPr="00033D55" w:rsidRDefault="00070EF1"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188</w:t>
            </w:r>
          </w:p>
        </w:tc>
        <w:tc>
          <w:tcPr>
            <w:tcW w:w="1672" w:type="pct"/>
            <w:vAlign w:val="center"/>
          </w:tcPr>
          <w:p w:rsidR="00070EF1" w:rsidRPr="00033D55" w:rsidRDefault="00267AF3"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37.6</w:t>
            </w:r>
          </w:p>
        </w:tc>
      </w:tr>
      <w:tr w:rsidR="00070EF1"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070EF1" w:rsidRPr="00033D55" w:rsidRDefault="00070EF1" w:rsidP="005B4EC1">
            <w:pPr>
              <w:autoSpaceDE w:val="0"/>
              <w:autoSpaceDN w:val="0"/>
              <w:bidi/>
              <w:adjustRightInd w:val="0"/>
              <w:spacing w:line="320" w:lineRule="atLeast"/>
              <w:ind w:left="60" w:right="60"/>
              <w:jc w:val="center"/>
              <w:rPr>
                <w:rFonts w:ascii="Simplified Arabic" w:hAnsi="Simplified Arabic" w:cs="Simplified Arabic"/>
                <w:sz w:val="28"/>
                <w:szCs w:val="28"/>
                <w:lang w:bidi="ar-ER"/>
              </w:rPr>
            </w:pPr>
            <w:r>
              <w:rPr>
                <w:rFonts w:ascii="Simplified Arabic" w:hAnsi="Simplified Arabic" w:cs="Simplified Arabic" w:hint="cs"/>
                <w:sz w:val="28"/>
                <w:szCs w:val="28"/>
                <w:rtl/>
                <w:lang w:bidi="ar-ER"/>
              </w:rPr>
              <w:t>ماجستير</w:t>
            </w:r>
          </w:p>
        </w:tc>
        <w:tc>
          <w:tcPr>
            <w:tcW w:w="1657" w:type="pct"/>
            <w:vAlign w:val="center"/>
          </w:tcPr>
          <w:p w:rsidR="00070EF1" w:rsidRPr="00033D55" w:rsidRDefault="00070EF1"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130</w:t>
            </w:r>
          </w:p>
        </w:tc>
        <w:tc>
          <w:tcPr>
            <w:tcW w:w="1672" w:type="pct"/>
            <w:vAlign w:val="center"/>
          </w:tcPr>
          <w:p w:rsidR="00070EF1" w:rsidRPr="00033D55" w:rsidRDefault="00267AF3"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26</w:t>
            </w:r>
          </w:p>
        </w:tc>
      </w:tr>
      <w:tr w:rsidR="001133D0" w:rsidRPr="007A491B" w:rsidTr="005B4EC1">
        <w:tc>
          <w:tcPr>
            <w:cnfStyle w:val="001000000000" w:firstRow="0" w:lastRow="0" w:firstColumn="1" w:lastColumn="0" w:oddVBand="0" w:evenVBand="0" w:oddHBand="0" w:evenHBand="0" w:firstRowFirstColumn="0" w:firstRowLastColumn="0" w:lastRowFirstColumn="0" w:lastRowLastColumn="0"/>
            <w:tcW w:w="1671" w:type="pct"/>
            <w:vAlign w:val="center"/>
          </w:tcPr>
          <w:p w:rsidR="001133D0" w:rsidRPr="00033D55" w:rsidRDefault="00070EF1" w:rsidP="005B4EC1">
            <w:pPr>
              <w:autoSpaceDE w:val="0"/>
              <w:autoSpaceDN w:val="0"/>
              <w:bidi/>
              <w:adjustRightInd w:val="0"/>
              <w:spacing w:line="320" w:lineRule="atLeast"/>
              <w:ind w:left="60" w:right="60"/>
              <w:jc w:val="center"/>
              <w:rPr>
                <w:rFonts w:ascii="Simplified Arabic" w:hAnsi="Simplified Arabic" w:cs="Simplified Arabic"/>
                <w:sz w:val="28"/>
                <w:szCs w:val="28"/>
                <w:rtl/>
                <w:lang w:bidi="ar-ER"/>
              </w:rPr>
            </w:pPr>
            <w:r>
              <w:rPr>
                <w:rFonts w:ascii="Simplified Arabic" w:hAnsi="Simplified Arabic" w:cs="Simplified Arabic" w:hint="cs"/>
                <w:sz w:val="28"/>
                <w:szCs w:val="28"/>
                <w:rtl/>
                <w:lang w:bidi="ar-ER"/>
              </w:rPr>
              <w:t>دكتوراه</w:t>
            </w:r>
          </w:p>
        </w:tc>
        <w:tc>
          <w:tcPr>
            <w:tcW w:w="1657" w:type="pct"/>
            <w:vAlign w:val="center"/>
          </w:tcPr>
          <w:p w:rsidR="001133D0" w:rsidRPr="00033D55" w:rsidRDefault="001133D0"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100</w:t>
            </w:r>
          </w:p>
        </w:tc>
        <w:tc>
          <w:tcPr>
            <w:tcW w:w="1672" w:type="pct"/>
            <w:vAlign w:val="center"/>
          </w:tcPr>
          <w:p w:rsidR="001133D0" w:rsidRPr="00033D55" w:rsidRDefault="00267AF3"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20</w:t>
            </w:r>
          </w:p>
        </w:tc>
      </w:tr>
      <w:tr w:rsidR="001133D0"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1133D0" w:rsidRPr="00033D55" w:rsidRDefault="001133D0" w:rsidP="005B4EC1">
            <w:pPr>
              <w:tabs>
                <w:tab w:val="right" w:pos="-180"/>
              </w:tabs>
              <w:bidi/>
              <w:ind w:left="26"/>
              <w:jc w:val="center"/>
              <w:rPr>
                <w:rFonts w:ascii="Simplified Arabic" w:hAnsi="Simplified Arabic" w:cs="Simplified Arabic"/>
                <w:b w:val="0"/>
                <w:sz w:val="28"/>
                <w:szCs w:val="28"/>
                <w:rtl/>
                <w:lang w:bidi="ar-EG"/>
              </w:rPr>
            </w:pPr>
            <w:r w:rsidRPr="00033D55">
              <w:rPr>
                <w:rFonts w:ascii="Simplified Arabic" w:hAnsi="Simplified Arabic" w:cs="Simplified Arabic"/>
                <w:b w:val="0"/>
                <w:sz w:val="28"/>
                <w:szCs w:val="28"/>
                <w:rtl/>
                <w:lang w:bidi="ar-EG"/>
              </w:rPr>
              <w:t>المجموع</w:t>
            </w:r>
          </w:p>
        </w:tc>
        <w:tc>
          <w:tcPr>
            <w:tcW w:w="1657" w:type="pct"/>
            <w:vAlign w:val="center"/>
          </w:tcPr>
          <w:p w:rsidR="001133D0" w:rsidRPr="00033D55" w:rsidRDefault="00070EF1"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500</w:t>
            </w:r>
          </w:p>
        </w:tc>
        <w:tc>
          <w:tcPr>
            <w:tcW w:w="1672" w:type="pct"/>
            <w:vAlign w:val="center"/>
          </w:tcPr>
          <w:p w:rsidR="001133D0" w:rsidRPr="00033D55" w:rsidRDefault="001133D0"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100.0</w:t>
            </w:r>
          </w:p>
        </w:tc>
      </w:tr>
    </w:tbl>
    <w:p w:rsidR="001133D0" w:rsidRDefault="001133D0" w:rsidP="00F13D7B">
      <w:pPr>
        <w:jc w:val="lowKashida"/>
        <w:rPr>
          <w:rFonts w:ascii="Simplified Arabic" w:eastAsia="Simplified Arabic" w:hAnsi="Simplified Arabic" w:cs="Simplified Arabic"/>
          <w:sz w:val="24"/>
          <w:szCs w:val="24"/>
          <w:rtl/>
          <w:lang w:bidi="ar-ER"/>
        </w:rPr>
      </w:pPr>
    </w:p>
    <w:p w:rsidR="00E62B4F" w:rsidRDefault="00E642D3" w:rsidP="00E62B4F">
      <w:pPr>
        <w:keepNext/>
        <w:jc w:val="lowKashida"/>
      </w:pPr>
      <w:r>
        <w:rPr>
          <w:rFonts w:ascii="Simplified Arabic" w:eastAsia="Simplified Arabic" w:hAnsi="Simplified Arabic" w:cs="Simplified Arabic" w:hint="cs"/>
          <w:noProof/>
          <w:sz w:val="24"/>
          <w:szCs w:val="24"/>
          <w:rtl/>
        </w:rPr>
        <w:drawing>
          <wp:inline distT="0" distB="0" distL="0" distR="0" wp14:anchorId="11394CD5" wp14:editId="5E453C0D">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642D3" w:rsidRPr="001B09DF" w:rsidRDefault="00E62B4F" w:rsidP="00E62B4F">
      <w:pPr>
        <w:pStyle w:val="Caption"/>
        <w:jc w:val="center"/>
        <w:rPr>
          <w:rFonts w:ascii="Simplified Arabic" w:eastAsia="Simplified Arabic" w:hAnsi="Simplified Arabic" w:cs="Simplified Arabic"/>
          <w:sz w:val="24"/>
          <w:szCs w:val="24"/>
          <w:rtl/>
          <w:lang w:bidi="ar-ER"/>
        </w:rPr>
      </w:pPr>
      <w:bookmarkStart w:id="53" w:name="_Toc233603520"/>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3</w:t>
      </w:r>
      <w:r>
        <w:rPr>
          <w:rtl/>
        </w:rPr>
        <w:fldChar w:fldCharType="end"/>
      </w:r>
      <w:r>
        <w:rPr>
          <w:rFonts w:hint="cs"/>
          <w:noProof/>
          <w:rtl/>
          <w:lang w:bidi="ar-EG"/>
        </w:rPr>
        <w:t xml:space="preserve"> </w:t>
      </w:r>
      <w:r w:rsidRPr="00212534">
        <w:rPr>
          <w:noProof/>
          <w:rtl/>
          <w:lang w:bidi="ar-EG"/>
        </w:rPr>
        <w:t>توزيع العينة طبقا لمتغير المؤهل العلمي</w:t>
      </w:r>
      <w:bookmarkEnd w:id="53"/>
    </w:p>
    <w:p w:rsidR="00E642D3" w:rsidRPr="00E642D3" w:rsidRDefault="00E642D3" w:rsidP="00F13D7B">
      <w:pPr>
        <w:spacing w:line="276" w:lineRule="auto"/>
        <w:jc w:val="lowKashida"/>
        <w:rPr>
          <w:rFonts w:ascii="Simplified Arabic" w:eastAsia="Simplified Arabic" w:hAnsi="Simplified Arabic" w:cs="Simplified Arabic"/>
          <w:sz w:val="28"/>
          <w:szCs w:val="28"/>
          <w:lang w:bidi="ar-ER"/>
        </w:rPr>
      </w:pPr>
      <w:r w:rsidRPr="00E642D3">
        <w:rPr>
          <w:rFonts w:ascii="Simplified Arabic" w:eastAsia="Simplified Arabic" w:hAnsi="Simplified Arabic" w:cs="Simplified Arabic"/>
          <w:sz w:val="28"/>
          <w:szCs w:val="28"/>
          <w:rtl/>
        </w:rPr>
        <w:lastRenderedPageBreak/>
        <w:t>تشير نتائج الجدول إلى توزيع أفراد عينة الدراسة وفقًا لمتغير المؤهل العلمي، حيث بلغ عدد الحاصلين على مؤهل الدبلوم (82) فردًا بنسبة (16.4%)، في حين بلغ عدد الحاصلين على درجة البكالوريوس (188) فردًا بنسبة (37.6%)، وهي النسبة الأعلى بين أفراد العينة. كما بلغ عدد الحاصلين على درجة الماجستير (130) فردًا بنسبة (26.0%)، بينما بلغ عدد الحاصلين على درجة الدكتوراه (100) فردًا بنسبة</w:t>
      </w:r>
      <w:r w:rsidRPr="00E642D3">
        <w:rPr>
          <w:rFonts w:ascii="Simplified Arabic" w:eastAsia="Simplified Arabic" w:hAnsi="Simplified Arabic" w:cs="Simplified Arabic"/>
          <w:sz w:val="28"/>
          <w:szCs w:val="28"/>
          <w:lang w:bidi="ar-ER"/>
        </w:rPr>
        <w:t xml:space="preserve"> (20.0%).</w:t>
      </w:r>
    </w:p>
    <w:p w:rsidR="00DE4EFA" w:rsidRDefault="00E642D3" w:rsidP="00F13D7B">
      <w:pPr>
        <w:spacing w:line="276" w:lineRule="auto"/>
        <w:jc w:val="lowKashida"/>
        <w:rPr>
          <w:rFonts w:ascii="Simplified Arabic" w:eastAsia="Simplified Arabic" w:hAnsi="Simplified Arabic" w:cs="Simplified Arabic"/>
          <w:sz w:val="28"/>
          <w:szCs w:val="28"/>
          <w:rtl/>
          <w:lang w:bidi="ar-ER"/>
        </w:rPr>
      </w:pPr>
      <w:r w:rsidRPr="00E642D3">
        <w:rPr>
          <w:rFonts w:ascii="Simplified Arabic" w:eastAsia="Simplified Arabic" w:hAnsi="Simplified Arabic" w:cs="Simplified Arabic"/>
          <w:sz w:val="28"/>
          <w:szCs w:val="28"/>
          <w:rtl/>
        </w:rPr>
        <w:t>ويُلاحظ من النتائج أن غالبية أفراد العينة يتمتعون بمستوى تعليمي عالٍ يتمثل في البكالوريوس والماجستير والدكتوراه، مما يعكس ارتفاع المستوى العلمي لأفراد العينة، وهو ما يعزز من موثوقية البيانات ودقة الاستجابات المقدمة، نظرًا لارتباطهم بمجالات عمل تتطلب معرفة تخصصية في الحماية الاجتماعية، والذكاء الاصطناعي، وتحليل البيانات الضخمة</w:t>
      </w:r>
      <w:r w:rsidRPr="00E642D3">
        <w:rPr>
          <w:rFonts w:ascii="Simplified Arabic" w:eastAsia="Simplified Arabic" w:hAnsi="Simplified Arabic" w:cs="Simplified Arabic"/>
          <w:sz w:val="28"/>
          <w:szCs w:val="28"/>
          <w:lang w:bidi="ar-ER"/>
        </w:rPr>
        <w:t>.</w:t>
      </w:r>
    </w:p>
    <w:p w:rsidR="009B5C3A" w:rsidRPr="009B5C3A" w:rsidRDefault="009B5C3A" w:rsidP="00F13D7B">
      <w:pPr>
        <w:pStyle w:val="ListParagraph"/>
        <w:numPr>
          <w:ilvl w:val="0"/>
          <w:numId w:val="14"/>
        </w:numPr>
        <w:spacing w:line="276" w:lineRule="auto"/>
        <w:jc w:val="lowKashida"/>
        <w:rPr>
          <w:rFonts w:ascii="Simplified Arabic" w:eastAsia="Simplified Arabic" w:hAnsi="Simplified Arabic" w:cs="Simplified Arabic"/>
          <w:sz w:val="28"/>
          <w:szCs w:val="28"/>
          <w:rtl/>
          <w:lang w:bidi="ar-ER"/>
        </w:rPr>
      </w:pPr>
      <w:r w:rsidRPr="009B5C3A">
        <w:rPr>
          <w:rFonts w:ascii="Simplified Arabic" w:hAnsi="Simplified Arabic" w:cs="Simplified Arabic"/>
          <w:b/>
          <w:bCs/>
          <w:sz w:val="28"/>
          <w:szCs w:val="28"/>
          <w:rtl/>
        </w:rPr>
        <w:t>سنوات الخبرة</w:t>
      </w:r>
    </w:p>
    <w:p w:rsidR="005B4EC1" w:rsidRDefault="005B4EC1" w:rsidP="005B4EC1">
      <w:pPr>
        <w:pStyle w:val="Caption"/>
        <w:keepNext/>
        <w:jc w:val="center"/>
      </w:pPr>
      <w:bookmarkStart w:id="54" w:name="_Toc233603548"/>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6</w:t>
      </w:r>
      <w:r>
        <w:rPr>
          <w:rtl/>
        </w:rPr>
        <w:fldChar w:fldCharType="end"/>
      </w:r>
      <w:r>
        <w:rPr>
          <w:rFonts w:hint="cs"/>
          <w:noProof/>
          <w:rtl/>
          <w:lang w:bidi="ar-EG"/>
        </w:rPr>
        <w:t xml:space="preserve"> </w:t>
      </w:r>
      <w:r w:rsidRPr="004F2F91">
        <w:rPr>
          <w:noProof/>
          <w:rtl/>
          <w:lang w:bidi="ar-EG"/>
        </w:rPr>
        <w:t xml:space="preserve">توزيع العينة طبقا لمتغير </w:t>
      </w:r>
      <w:r>
        <w:rPr>
          <w:rFonts w:hint="cs"/>
          <w:noProof/>
          <w:rtl/>
          <w:lang w:bidi="ar-EG"/>
        </w:rPr>
        <w:t>سنوات الخبرة</w:t>
      </w:r>
      <w:bookmarkEnd w:id="54"/>
    </w:p>
    <w:tbl>
      <w:tblPr>
        <w:tblStyle w:val="GridTable4-Accent11"/>
        <w:bidiVisual/>
        <w:tblW w:w="4965" w:type="pct"/>
        <w:tblInd w:w="30" w:type="dxa"/>
        <w:tblLook w:val="04A0" w:firstRow="1" w:lastRow="0" w:firstColumn="1" w:lastColumn="0" w:noHBand="0" w:noVBand="1"/>
      </w:tblPr>
      <w:tblGrid>
        <w:gridCol w:w="2928"/>
        <w:gridCol w:w="2903"/>
        <w:gridCol w:w="2929"/>
      </w:tblGrid>
      <w:tr w:rsidR="009B5C3A" w:rsidRPr="007A491B" w:rsidTr="005B4E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9B5C3A" w:rsidRPr="00033D55" w:rsidRDefault="009B5C3A" w:rsidP="005B4EC1">
            <w:pPr>
              <w:tabs>
                <w:tab w:val="right" w:pos="-180"/>
                <w:tab w:val="left" w:pos="617"/>
              </w:tabs>
              <w:bidi/>
              <w:ind w:left="26"/>
              <w:jc w:val="center"/>
              <w:rPr>
                <w:rFonts w:ascii="Simplified Arabic" w:hAnsi="Simplified Arabic" w:cs="Simplified Arabic"/>
                <w:b w:val="0"/>
                <w:color w:val="auto"/>
                <w:sz w:val="28"/>
                <w:szCs w:val="28"/>
                <w:lang w:bidi="ar-EG"/>
              </w:rPr>
            </w:pPr>
            <w:r w:rsidRPr="009B5C3A">
              <w:rPr>
                <w:rFonts w:ascii="Simplified Arabic" w:hAnsi="Simplified Arabic" w:cs="Simplified Arabic"/>
                <w:b w:val="0"/>
                <w:color w:val="auto"/>
                <w:sz w:val="28"/>
                <w:szCs w:val="28"/>
                <w:rtl/>
              </w:rPr>
              <w:t>سنوات الخبرة</w:t>
            </w:r>
          </w:p>
        </w:tc>
        <w:tc>
          <w:tcPr>
            <w:tcW w:w="1657" w:type="pct"/>
            <w:vAlign w:val="center"/>
          </w:tcPr>
          <w:p w:rsidR="009B5C3A" w:rsidRPr="00033D55" w:rsidRDefault="009B5C3A" w:rsidP="005B4EC1">
            <w:pPr>
              <w:tabs>
                <w:tab w:val="right" w:pos="-180"/>
              </w:tabs>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التكرار</w:t>
            </w:r>
          </w:p>
        </w:tc>
        <w:tc>
          <w:tcPr>
            <w:tcW w:w="1672" w:type="pct"/>
            <w:vAlign w:val="center"/>
          </w:tcPr>
          <w:p w:rsidR="009B5C3A" w:rsidRPr="00033D55" w:rsidRDefault="009B5C3A" w:rsidP="005B4EC1">
            <w:pPr>
              <w:tabs>
                <w:tab w:val="right" w:pos="-180"/>
              </w:tabs>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النسبة المئوية</w:t>
            </w:r>
          </w:p>
        </w:tc>
      </w:tr>
      <w:tr w:rsidR="009B5C3A"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9B5C3A" w:rsidRPr="00033D55" w:rsidRDefault="009B5C3A" w:rsidP="005B4EC1">
            <w:pPr>
              <w:autoSpaceDE w:val="0"/>
              <w:autoSpaceDN w:val="0"/>
              <w:bidi/>
              <w:adjustRightInd w:val="0"/>
              <w:spacing w:line="320" w:lineRule="atLeast"/>
              <w:ind w:left="60" w:right="60"/>
              <w:jc w:val="center"/>
              <w:rPr>
                <w:rFonts w:ascii="Simplified Arabic" w:hAnsi="Simplified Arabic" w:cs="Simplified Arabic"/>
                <w:sz w:val="28"/>
                <w:szCs w:val="28"/>
                <w:lang w:bidi="ar-ER"/>
              </w:rPr>
            </w:pPr>
            <w:r w:rsidRPr="005D2EDB">
              <w:rPr>
                <w:rFonts w:ascii="Simplified Arabic" w:hAnsi="Simplified Arabic" w:cs="Simplified Arabic"/>
                <w:sz w:val="28"/>
                <w:szCs w:val="28"/>
                <w:rtl/>
              </w:rPr>
              <w:t>أقل من 5 سنوات</w:t>
            </w:r>
          </w:p>
        </w:tc>
        <w:tc>
          <w:tcPr>
            <w:tcW w:w="1657" w:type="pct"/>
            <w:vAlign w:val="center"/>
          </w:tcPr>
          <w:p w:rsidR="009B5C3A" w:rsidRPr="00033D55" w:rsidRDefault="00EF4875"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80</w:t>
            </w:r>
          </w:p>
        </w:tc>
        <w:tc>
          <w:tcPr>
            <w:tcW w:w="1672" w:type="pct"/>
            <w:vAlign w:val="center"/>
          </w:tcPr>
          <w:p w:rsidR="009B5C3A" w:rsidRPr="00033D55" w:rsidRDefault="00EF4875"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16</w:t>
            </w:r>
          </w:p>
        </w:tc>
      </w:tr>
      <w:tr w:rsidR="009B5C3A" w:rsidRPr="007A491B" w:rsidTr="005B4EC1">
        <w:tc>
          <w:tcPr>
            <w:cnfStyle w:val="001000000000" w:firstRow="0" w:lastRow="0" w:firstColumn="1" w:lastColumn="0" w:oddVBand="0" w:evenVBand="0" w:oddHBand="0" w:evenHBand="0" w:firstRowFirstColumn="0" w:firstRowLastColumn="0" w:lastRowFirstColumn="0" w:lastRowLastColumn="0"/>
            <w:tcW w:w="1671" w:type="pct"/>
            <w:vAlign w:val="center"/>
          </w:tcPr>
          <w:p w:rsidR="009B5C3A" w:rsidRPr="00033D55" w:rsidRDefault="009B5C3A" w:rsidP="005B4EC1">
            <w:pPr>
              <w:autoSpaceDE w:val="0"/>
              <w:autoSpaceDN w:val="0"/>
              <w:bidi/>
              <w:adjustRightInd w:val="0"/>
              <w:spacing w:line="320" w:lineRule="atLeast"/>
              <w:ind w:left="60" w:right="60"/>
              <w:jc w:val="center"/>
              <w:rPr>
                <w:rFonts w:ascii="Simplified Arabic" w:hAnsi="Simplified Arabic" w:cs="Simplified Arabic"/>
                <w:sz w:val="28"/>
                <w:szCs w:val="28"/>
                <w:rtl/>
                <w:lang w:bidi="ar-ER"/>
              </w:rPr>
            </w:pPr>
            <w:r>
              <w:rPr>
                <w:rFonts w:ascii="Simplified Arabic" w:hAnsi="Simplified Arabic" w:cs="Simplified Arabic" w:hint="cs"/>
                <w:sz w:val="28"/>
                <w:szCs w:val="28"/>
                <w:rtl/>
                <w:lang w:bidi="ar-ER"/>
              </w:rPr>
              <w:t>5-10 سنوات</w:t>
            </w:r>
          </w:p>
        </w:tc>
        <w:tc>
          <w:tcPr>
            <w:tcW w:w="1657" w:type="pct"/>
            <w:vAlign w:val="center"/>
          </w:tcPr>
          <w:p w:rsidR="009B5C3A" w:rsidRPr="00033D55" w:rsidRDefault="00EF4875"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150</w:t>
            </w:r>
          </w:p>
        </w:tc>
        <w:tc>
          <w:tcPr>
            <w:tcW w:w="1672" w:type="pct"/>
            <w:vAlign w:val="center"/>
          </w:tcPr>
          <w:p w:rsidR="009B5C3A" w:rsidRPr="00033D55" w:rsidRDefault="00EF4875"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30</w:t>
            </w:r>
          </w:p>
        </w:tc>
      </w:tr>
      <w:tr w:rsidR="009B5C3A"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9B5C3A" w:rsidRPr="00033D55" w:rsidRDefault="00EF4875" w:rsidP="005B4EC1">
            <w:pPr>
              <w:autoSpaceDE w:val="0"/>
              <w:autoSpaceDN w:val="0"/>
              <w:bidi/>
              <w:adjustRightInd w:val="0"/>
              <w:spacing w:line="320" w:lineRule="atLeast"/>
              <w:ind w:left="60" w:right="60"/>
              <w:jc w:val="center"/>
              <w:rPr>
                <w:rFonts w:ascii="Simplified Arabic" w:hAnsi="Simplified Arabic" w:cs="Simplified Arabic"/>
                <w:sz w:val="28"/>
                <w:szCs w:val="28"/>
                <w:rtl/>
                <w:lang w:bidi="ar-ER"/>
              </w:rPr>
            </w:pPr>
            <w:r>
              <w:rPr>
                <w:rFonts w:ascii="Simplified Arabic" w:hAnsi="Simplified Arabic" w:cs="Simplified Arabic" w:hint="cs"/>
                <w:sz w:val="28"/>
                <w:szCs w:val="28"/>
                <w:rtl/>
                <w:lang w:bidi="ar-ER"/>
              </w:rPr>
              <w:t>11-15 سنة</w:t>
            </w:r>
          </w:p>
        </w:tc>
        <w:tc>
          <w:tcPr>
            <w:tcW w:w="1657" w:type="pct"/>
            <w:vAlign w:val="center"/>
          </w:tcPr>
          <w:p w:rsidR="009B5C3A" w:rsidRPr="00033D55" w:rsidRDefault="00EF4875"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140</w:t>
            </w:r>
          </w:p>
        </w:tc>
        <w:tc>
          <w:tcPr>
            <w:tcW w:w="1672" w:type="pct"/>
            <w:vAlign w:val="center"/>
          </w:tcPr>
          <w:p w:rsidR="009B5C3A" w:rsidRPr="00033D55" w:rsidRDefault="00EF4875"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28</w:t>
            </w:r>
          </w:p>
        </w:tc>
      </w:tr>
      <w:tr w:rsidR="009B5C3A" w:rsidRPr="007A491B" w:rsidTr="005B4EC1">
        <w:tc>
          <w:tcPr>
            <w:cnfStyle w:val="001000000000" w:firstRow="0" w:lastRow="0" w:firstColumn="1" w:lastColumn="0" w:oddVBand="0" w:evenVBand="0" w:oddHBand="0" w:evenHBand="0" w:firstRowFirstColumn="0" w:firstRowLastColumn="0" w:lastRowFirstColumn="0" w:lastRowLastColumn="0"/>
            <w:tcW w:w="1671" w:type="pct"/>
            <w:vAlign w:val="center"/>
          </w:tcPr>
          <w:p w:rsidR="009B5C3A" w:rsidRPr="00033D55" w:rsidRDefault="00EF4875" w:rsidP="005B4EC1">
            <w:pPr>
              <w:autoSpaceDE w:val="0"/>
              <w:autoSpaceDN w:val="0"/>
              <w:bidi/>
              <w:adjustRightInd w:val="0"/>
              <w:spacing w:line="320" w:lineRule="atLeast"/>
              <w:ind w:left="60" w:right="60"/>
              <w:jc w:val="center"/>
              <w:rPr>
                <w:rFonts w:ascii="Simplified Arabic" w:hAnsi="Simplified Arabic" w:cs="Simplified Arabic"/>
                <w:sz w:val="28"/>
                <w:szCs w:val="28"/>
                <w:rtl/>
                <w:lang w:bidi="ar-ER"/>
              </w:rPr>
            </w:pPr>
            <w:r>
              <w:rPr>
                <w:rFonts w:ascii="Simplified Arabic" w:hAnsi="Simplified Arabic" w:cs="Simplified Arabic" w:hint="cs"/>
                <w:sz w:val="28"/>
                <w:szCs w:val="28"/>
                <w:rtl/>
                <w:lang w:bidi="ar-ER"/>
              </w:rPr>
              <w:t>اكثر من 15 سنة</w:t>
            </w:r>
          </w:p>
        </w:tc>
        <w:tc>
          <w:tcPr>
            <w:tcW w:w="1657" w:type="pct"/>
            <w:vAlign w:val="center"/>
          </w:tcPr>
          <w:p w:rsidR="009B5C3A" w:rsidRPr="00033D55" w:rsidRDefault="00EF4875"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130</w:t>
            </w:r>
          </w:p>
        </w:tc>
        <w:tc>
          <w:tcPr>
            <w:tcW w:w="1672" w:type="pct"/>
            <w:vAlign w:val="center"/>
          </w:tcPr>
          <w:p w:rsidR="009B5C3A" w:rsidRPr="00033D55" w:rsidRDefault="00EF4875"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26</w:t>
            </w:r>
          </w:p>
        </w:tc>
      </w:tr>
      <w:tr w:rsidR="009B5C3A"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9B5C3A" w:rsidRPr="00033D55" w:rsidRDefault="009B5C3A" w:rsidP="005B4EC1">
            <w:pPr>
              <w:tabs>
                <w:tab w:val="right" w:pos="-180"/>
              </w:tabs>
              <w:bidi/>
              <w:ind w:left="26"/>
              <w:jc w:val="center"/>
              <w:rPr>
                <w:rFonts w:ascii="Simplified Arabic" w:hAnsi="Simplified Arabic" w:cs="Simplified Arabic"/>
                <w:b w:val="0"/>
                <w:sz w:val="28"/>
                <w:szCs w:val="28"/>
                <w:rtl/>
                <w:lang w:bidi="ar-EG"/>
              </w:rPr>
            </w:pPr>
            <w:r w:rsidRPr="00033D55">
              <w:rPr>
                <w:rFonts w:ascii="Simplified Arabic" w:hAnsi="Simplified Arabic" w:cs="Simplified Arabic"/>
                <w:b w:val="0"/>
                <w:sz w:val="28"/>
                <w:szCs w:val="28"/>
                <w:rtl/>
                <w:lang w:bidi="ar-EG"/>
              </w:rPr>
              <w:t>المجموع</w:t>
            </w:r>
          </w:p>
        </w:tc>
        <w:tc>
          <w:tcPr>
            <w:tcW w:w="1657" w:type="pct"/>
            <w:vAlign w:val="center"/>
          </w:tcPr>
          <w:p w:rsidR="009B5C3A" w:rsidRPr="00033D55" w:rsidRDefault="009B5C3A"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500</w:t>
            </w:r>
          </w:p>
        </w:tc>
        <w:tc>
          <w:tcPr>
            <w:tcW w:w="1672" w:type="pct"/>
            <w:vAlign w:val="center"/>
          </w:tcPr>
          <w:p w:rsidR="009B5C3A" w:rsidRPr="00033D55" w:rsidRDefault="009B5C3A"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100.0</w:t>
            </w:r>
          </w:p>
        </w:tc>
      </w:tr>
    </w:tbl>
    <w:p w:rsidR="009B5C3A" w:rsidRDefault="009B5C3A" w:rsidP="00F13D7B">
      <w:pPr>
        <w:spacing w:line="276" w:lineRule="auto"/>
        <w:jc w:val="lowKashida"/>
        <w:rPr>
          <w:rFonts w:ascii="Simplified Arabic" w:eastAsia="Simplified Arabic" w:hAnsi="Simplified Arabic" w:cs="Simplified Arabic"/>
          <w:sz w:val="28"/>
          <w:szCs w:val="28"/>
          <w:rtl/>
          <w:lang w:bidi="ar-ER"/>
        </w:rPr>
      </w:pPr>
    </w:p>
    <w:p w:rsidR="00E62B4F" w:rsidRDefault="005320F4" w:rsidP="00E62B4F">
      <w:pPr>
        <w:keepNext/>
        <w:spacing w:line="276" w:lineRule="auto"/>
        <w:jc w:val="lowKashida"/>
      </w:pPr>
      <w:r>
        <w:rPr>
          <w:rFonts w:ascii="Simplified Arabic" w:eastAsia="Simplified Arabic" w:hAnsi="Simplified Arabic" w:cs="Simplified Arabic"/>
          <w:noProof/>
          <w:sz w:val="28"/>
          <w:szCs w:val="28"/>
          <w:rtl/>
        </w:rPr>
        <w:lastRenderedPageBreak/>
        <w:drawing>
          <wp:inline distT="0" distB="0" distL="0" distR="0" wp14:anchorId="211DB32A" wp14:editId="0B6F1014">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B5C3A" w:rsidRDefault="00E62B4F" w:rsidP="00E62B4F">
      <w:pPr>
        <w:pStyle w:val="Caption"/>
        <w:jc w:val="center"/>
        <w:rPr>
          <w:rFonts w:ascii="Simplified Arabic" w:eastAsia="Simplified Arabic" w:hAnsi="Simplified Arabic" w:cs="Simplified Arabic"/>
          <w:sz w:val="28"/>
          <w:szCs w:val="28"/>
          <w:rtl/>
          <w:lang w:bidi="ar-ER"/>
        </w:rPr>
      </w:pPr>
      <w:bookmarkStart w:id="55" w:name="_Toc233603521"/>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4</w:t>
      </w:r>
      <w:r>
        <w:rPr>
          <w:rtl/>
        </w:rPr>
        <w:fldChar w:fldCharType="end"/>
      </w:r>
      <w:r>
        <w:rPr>
          <w:rFonts w:hint="cs"/>
          <w:noProof/>
          <w:rtl/>
          <w:lang w:bidi="ar-EG"/>
        </w:rPr>
        <w:t xml:space="preserve"> </w:t>
      </w:r>
      <w:r w:rsidRPr="00914916">
        <w:rPr>
          <w:noProof/>
          <w:rtl/>
          <w:lang w:bidi="ar-EG"/>
        </w:rPr>
        <w:t>توزيع العينة طبقا لمتغير سنوات الخبرة</w:t>
      </w:r>
      <w:bookmarkEnd w:id="55"/>
    </w:p>
    <w:p w:rsidR="005320F4" w:rsidRPr="005320F4" w:rsidRDefault="005320F4" w:rsidP="00F13D7B">
      <w:pPr>
        <w:spacing w:line="276" w:lineRule="auto"/>
        <w:jc w:val="lowKashida"/>
        <w:rPr>
          <w:rFonts w:ascii="Simplified Arabic" w:eastAsia="Simplified Arabic" w:hAnsi="Simplified Arabic" w:cs="Simplified Arabic"/>
          <w:sz w:val="28"/>
          <w:szCs w:val="28"/>
          <w:lang w:bidi="ar-ER"/>
        </w:rPr>
      </w:pPr>
      <w:r w:rsidRPr="005320F4">
        <w:rPr>
          <w:rFonts w:ascii="Simplified Arabic" w:eastAsia="Simplified Arabic" w:hAnsi="Simplified Arabic" w:cs="Simplified Arabic"/>
          <w:sz w:val="28"/>
          <w:szCs w:val="28"/>
          <w:rtl/>
        </w:rPr>
        <w:t>تشير نتائج الجدول إلى توزيع أفراد عينة الدراسة وفقًا لمتغير سنوات الخبرة، حيث بلغ عدد أفراد الفئة ذات الخبرة أقل من 5 سنوات (80) فردًا بنسبة (16.0%)، وهي النسبة الأقل بين فئات العينة. في حين بلغ عدد أفراد الفئة ذات الخبرة من 5 إلى 10 سنوات (150) فردًا بنسبة (30.0%)، وهي من الفئات المتوسطة في حجم التمثيل</w:t>
      </w:r>
      <w:r w:rsidRPr="005320F4">
        <w:rPr>
          <w:rFonts w:ascii="Simplified Arabic" w:eastAsia="Simplified Arabic" w:hAnsi="Simplified Arabic" w:cs="Simplified Arabic"/>
          <w:sz w:val="28"/>
          <w:szCs w:val="28"/>
          <w:lang w:bidi="ar-ER"/>
        </w:rPr>
        <w:t>.</w:t>
      </w:r>
    </w:p>
    <w:p w:rsidR="005320F4" w:rsidRPr="005320F4" w:rsidRDefault="005320F4" w:rsidP="00F13D7B">
      <w:pPr>
        <w:spacing w:line="276" w:lineRule="auto"/>
        <w:jc w:val="lowKashida"/>
        <w:rPr>
          <w:rFonts w:ascii="Simplified Arabic" w:eastAsia="Simplified Arabic" w:hAnsi="Simplified Arabic" w:cs="Simplified Arabic"/>
          <w:sz w:val="28"/>
          <w:szCs w:val="28"/>
          <w:lang w:bidi="ar-ER"/>
        </w:rPr>
      </w:pPr>
      <w:r w:rsidRPr="005320F4">
        <w:rPr>
          <w:rFonts w:ascii="Simplified Arabic" w:eastAsia="Simplified Arabic" w:hAnsi="Simplified Arabic" w:cs="Simplified Arabic"/>
          <w:sz w:val="28"/>
          <w:szCs w:val="28"/>
          <w:rtl/>
        </w:rPr>
        <w:t>كما بلغ عدد أفراد الفئة ذات الخبرة من 11 إلى 15 سنة (140) فردًا بنسبة (28.0%)، بينما بلغ عدد أفراد الفئة ذات الخبرة أكثر من 15 سنة (130) فردًا بنسبة</w:t>
      </w:r>
      <w:r w:rsidRPr="005320F4">
        <w:rPr>
          <w:rFonts w:ascii="Simplified Arabic" w:eastAsia="Simplified Arabic" w:hAnsi="Simplified Arabic" w:cs="Simplified Arabic"/>
          <w:sz w:val="28"/>
          <w:szCs w:val="28"/>
          <w:lang w:bidi="ar-ER"/>
        </w:rPr>
        <w:t xml:space="preserve"> (26.0%).</w:t>
      </w:r>
    </w:p>
    <w:p w:rsidR="005320F4" w:rsidRPr="005320F4" w:rsidRDefault="005320F4" w:rsidP="00F13D7B">
      <w:pPr>
        <w:spacing w:line="276" w:lineRule="auto"/>
        <w:jc w:val="lowKashida"/>
        <w:rPr>
          <w:rFonts w:ascii="Simplified Arabic" w:eastAsia="Simplified Arabic" w:hAnsi="Simplified Arabic" w:cs="Simplified Arabic"/>
          <w:sz w:val="28"/>
          <w:szCs w:val="28"/>
          <w:lang w:bidi="ar-ER"/>
        </w:rPr>
      </w:pPr>
      <w:r w:rsidRPr="005320F4">
        <w:rPr>
          <w:rFonts w:ascii="Simplified Arabic" w:eastAsia="Simplified Arabic" w:hAnsi="Simplified Arabic" w:cs="Simplified Arabic"/>
          <w:sz w:val="28"/>
          <w:szCs w:val="28"/>
          <w:rtl/>
        </w:rPr>
        <w:t>ويُلاحظ من النتائج أن غالبية أفراد العينة يتمتعون بخبرات مهنية متوسطة إلى مرتفعة، حيث تتركز النسبة الأكبر في الفئات التي تزيد خبرتها عن 5 سنوات، وهو ما يعكس ارتفاع مستوى الخبرة لدى أفراد العينة، الأمر الذي يعزز من موثوقية البيانات المستخلصة، نظرًا لقدرة هذه الفئات على فهم واقع تطبيق تقنيات الذكاء الاصطناعي وتحليل البيانات الضخمة في برامج الحماية الاجتماعية، وتقديم استجابات دقيقة وذات قيمة علمية عالية</w:t>
      </w:r>
      <w:r w:rsidRPr="005320F4">
        <w:rPr>
          <w:rFonts w:ascii="Simplified Arabic" w:eastAsia="Simplified Arabic" w:hAnsi="Simplified Arabic" w:cs="Simplified Arabic"/>
          <w:sz w:val="28"/>
          <w:szCs w:val="28"/>
          <w:lang w:bidi="ar-ER"/>
        </w:rPr>
        <w:t>.</w:t>
      </w:r>
    </w:p>
    <w:p w:rsidR="009B5C3A" w:rsidRPr="005320F4" w:rsidRDefault="005320F4" w:rsidP="00F13D7B">
      <w:pPr>
        <w:pStyle w:val="ListParagraph"/>
        <w:numPr>
          <w:ilvl w:val="0"/>
          <w:numId w:val="14"/>
        </w:numPr>
        <w:spacing w:line="276" w:lineRule="auto"/>
        <w:jc w:val="lowKashida"/>
        <w:rPr>
          <w:rFonts w:ascii="Simplified Arabic" w:eastAsia="Simplified Arabic" w:hAnsi="Simplified Arabic" w:cs="Simplified Arabic"/>
          <w:sz w:val="28"/>
          <w:szCs w:val="28"/>
          <w:rtl/>
          <w:lang w:bidi="ar-ER"/>
        </w:rPr>
      </w:pPr>
      <w:r w:rsidRPr="005320F4">
        <w:rPr>
          <w:rFonts w:ascii="Simplified Arabic" w:hAnsi="Simplified Arabic" w:cs="Simplified Arabic"/>
          <w:b/>
          <w:bCs/>
          <w:sz w:val="28"/>
          <w:szCs w:val="28"/>
          <w:rtl/>
        </w:rPr>
        <w:t>جهة العمل</w:t>
      </w:r>
    </w:p>
    <w:p w:rsidR="005B4EC1" w:rsidRDefault="005B4EC1" w:rsidP="005B4EC1">
      <w:pPr>
        <w:pStyle w:val="Caption"/>
        <w:keepNext/>
        <w:jc w:val="center"/>
        <w:rPr>
          <w:rFonts w:hint="cs"/>
          <w:rtl/>
          <w:lang w:bidi="ar-ER"/>
        </w:rPr>
      </w:pPr>
      <w:bookmarkStart w:id="56" w:name="_Toc233603549"/>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7</w:t>
      </w:r>
      <w:r>
        <w:rPr>
          <w:rtl/>
        </w:rPr>
        <w:fldChar w:fldCharType="end"/>
      </w:r>
      <w:r>
        <w:t xml:space="preserve"> </w:t>
      </w:r>
      <w:r w:rsidRPr="00643DD7">
        <w:rPr>
          <w:rtl/>
        </w:rPr>
        <w:t>توزيع العينة طبقا لمتغير</w:t>
      </w:r>
      <w:r>
        <w:rPr>
          <w:rFonts w:hint="cs"/>
          <w:rtl/>
        </w:rPr>
        <w:t xml:space="preserve"> جهة العمل</w:t>
      </w:r>
      <w:bookmarkEnd w:id="56"/>
      <w:r>
        <w:rPr>
          <w:rFonts w:hint="cs"/>
          <w:rtl/>
          <w:lang w:bidi="ar-ER"/>
        </w:rPr>
        <w:t xml:space="preserve"> </w:t>
      </w:r>
    </w:p>
    <w:tbl>
      <w:tblPr>
        <w:tblStyle w:val="GridTable4-Accent11"/>
        <w:bidiVisual/>
        <w:tblW w:w="4965" w:type="pct"/>
        <w:tblInd w:w="30" w:type="dxa"/>
        <w:tblLook w:val="04A0" w:firstRow="1" w:lastRow="0" w:firstColumn="1" w:lastColumn="0" w:noHBand="0" w:noVBand="1"/>
      </w:tblPr>
      <w:tblGrid>
        <w:gridCol w:w="2928"/>
        <w:gridCol w:w="2903"/>
        <w:gridCol w:w="2929"/>
      </w:tblGrid>
      <w:tr w:rsidR="005320F4" w:rsidRPr="007A491B" w:rsidTr="005B4E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5320F4" w:rsidRPr="00033D55" w:rsidRDefault="005320F4" w:rsidP="005B4EC1">
            <w:pPr>
              <w:tabs>
                <w:tab w:val="right" w:pos="-180"/>
                <w:tab w:val="left" w:pos="617"/>
              </w:tabs>
              <w:bidi/>
              <w:ind w:left="26"/>
              <w:jc w:val="center"/>
              <w:rPr>
                <w:rFonts w:ascii="Simplified Arabic" w:hAnsi="Simplified Arabic" w:cs="Simplified Arabic"/>
                <w:b w:val="0"/>
                <w:color w:val="auto"/>
                <w:sz w:val="28"/>
                <w:szCs w:val="28"/>
                <w:lang w:bidi="ar-EG"/>
              </w:rPr>
            </w:pPr>
            <w:r w:rsidRPr="005320F4">
              <w:rPr>
                <w:rFonts w:ascii="Simplified Arabic" w:hAnsi="Simplified Arabic" w:cs="Simplified Arabic"/>
                <w:b w:val="0"/>
                <w:color w:val="auto"/>
                <w:sz w:val="28"/>
                <w:szCs w:val="28"/>
                <w:rtl/>
              </w:rPr>
              <w:t>جهة العمل</w:t>
            </w:r>
          </w:p>
        </w:tc>
        <w:tc>
          <w:tcPr>
            <w:tcW w:w="1657" w:type="pct"/>
            <w:vAlign w:val="center"/>
          </w:tcPr>
          <w:p w:rsidR="005320F4" w:rsidRPr="00033D55" w:rsidRDefault="005320F4" w:rsidP="005B4EC1">
            <w:pPr>
              <w:tabs>
                <w:tab w:val="right" w:pos="-180"/>
              </w:tabs>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التكرار</w:t>
            </w:r>
          </w:p>
        </w:tc>
        <w:tc>
          <w:tcPr>
            <w:tcW w:w="1672" w:type="pct"/>
            <w:vAlign w:val="center"/>
          </w:tcPr>
          <w:p w:rsidR="005320F4" w:rsidRPr="00033D55" w:rsidRDefault="005320F4" w:rsidP="005B4EC1">
            <w:pPr>
              <w:tabs>
                <w:tab w:val="right" w:pos="-180"/>
              </w:tabs>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033D55">
              <w:rPr>
                <w:rFonts w:ascii="Simplified Arabic" w:hAnsi="Simplified Arabic" w:cs="Simplified Arabic"/>
                <w:b w:val="0"/>
                <w:color w:val="auto"/>
                <w:sz w:val="28"/>
                <w:szCs w:val="28"/>
                <w:rtl/>
                <w:lang w:bidi="ar-EG"/>
              </w:rPr>
              <w:t>النسبة المئوية</w:t>
            </w:r>
          </w:p>
        </w:tc>
      </w:tr>
      <w:tr w:rsidR="005320F4"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5320F4" w:rsidRPr="00033D55" w:rsidRDefault="005320F4" w:rsidP="005B4EC1">
            <w:pPr>
              <w:autoSpaceDE w:val="0"/>
              <w:autoSpaceDN w:val="0"/>
              <w:bidi/>
              <w:adjustRightInd w:val="0"/>
              <w:spacing w:line="320" w:lineRule="atLeast"/>
              <w:ind w:left="60" w:right="60"/>
              <w:jc w:val="center"/>
              <w:rPr>
                <w:rFonts w:ascii="Simplified Arabic" w:hAnsi="Simplified Arabic" w:cs="Simplified Arabic"/>
                <w:sz w:val="28"/>
                <w:szCs w:val="28"/>
                <w:rtl/>
                <w:lang w:bidi="ar-ER"/>
              </w:rPr>
            </w:pPr>
            <w:r>
              <w:rPr>
                <w:rFonts w:ascii="Simplified Arabic" w:hAnsi="Simplified Arabic" w:cs="Simplified Arabic" w:hint="cs"/>
                <w:sz w:val="28"/>
                <w:szCs w:val="28"/>
                <w:rtl/>
                <w:lang w:bidi="ar-ER"/>
              </w:rPr>
              <w:lastRenderedPageBreak/>
              <w:t>وزارة</w:t>
            </w:r>
          </w:p>
        </w:tc>
        <w:tc>
          <w:tcPr>
            <w:tcW w:w="1657" w:type="pct"/>
            <w:vAlign w:val="center"/>
          </w:tcPr>
          <w:p w:rsidR="005320F4" w:rsidRPr="00033D55" w:rsidRDefault="005320F4"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190</w:t>
            </w:r>
          </w:p>
        </w:tc>
        <w:tc>
          <w:tcPr>
            <w:tcW w:w="1672" w:type="pct"/>
            <w:vAlign w:val="center"/>
          </w:tcPr>
          <w:p w:rsidR="005320F4" w:rsidRPr="00033D55" w:rsidRDefault="005320F4"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38</w:t>
            </w:r>
          </w:p>
        </w:tc>
      </w:tr>
      <w:tr w:rsidR="005320F4" w:rsidRPr="007A491B" w:rsidTr="005B4EC1">
        <w:tc>
          <w:tcPr>
            <w:cnfStyle w:val="001000000000" w:firstRow="0" w:lastRow="0" w:firstColumn="1" w:lastColumn="0" w:oddVBand="0" w:evenVBand="0" w:oddHBand="0" w:evenHBand="0" w:firstRowFirstColumn="0" w:firstRowLastColumn="0" w:lastRowFirstColumn="0" w:lastRowLastColumn="0"/>
            <w:tcW w:w="1671" w:type="pct"/>
            <w:vAlign w:val="center"/>
          </w:tcPr>
          <w:p w:rsidR="005320F4" w:rsidRPr="00033D55" w:rsidRDefault="005320F4" w:rsidP="005B4EC1">
            <w:pPr>
              <w:autoSpaceDE w:val="0"/>
              <w:autoSpaceDN w:val="0"/>
              <w:bidi/>
              <w:adjustRightInd w:val="0"/>
              <w:spacing w:line="320" w:lineRule="atLeast"/>
              <w:ind w:left="60" w:right="60"/>
              <w:jc w:val="center"/>
              <w:rPr>
                <w:rFonts w:ascii="Simplified Arabic" w:hAnsi="Simplified Arabic" w:cs="Simplified Arabic"/>
                <w:sz w:val="28"/>
                <w:szCs w:val="28"/>
                <w:rtl/>
                <w:lang w:bidi="ar-ER"/>
              </w:rPr>
            </w:pPr>
            <w:r>
              <w:rPr>
                <w:rFonts w:ascii="Simplified Arabic" w:hAnsi="Simplified Arabic" w:cs="Simplified Arabic" w:hint="cs"/>
                <w:sz w:val="28"/>
                <w:szCs w:val="28"/>
                <w:rtl/>
                <w:lang w:bidi="ar-ER"/>
              </w:rPr>
              <w:t>هيئة</w:t>
            </w:r>
          </w:p>
        </w:tc>
        <w:tc>
          <w:tcPr>
            <w:tcW w:w="1657" w:type="pct"/>
            <w:vAlign w:val="center"/>
          </w:tcPr>
          <w:p w:rsidR="005320F4" w:rsidRPr="00033D55" w:rsidRDefault="005320F4"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120</w:t>
            </w:r>
          </w:p>
        </w:tc>
        <w:tc>
          <w:tcPr>
            <w:tcW w:w="1672" w:type="pct"/>
            <w:vAlign w:val="center"/>
          </w:tcPr>
          <w:p w:rsidR="005320F4" w:rsidRPr="00033D55" w:rsidRDefault="005320F4"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24</w:t>
            </w:r>
          </w:p>
        </w:tc>
      </w:tr>
      <w:tr w:rsidR="005320F4"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5320F4" w:rsidRPr="00033D55" w:rsidRDefault="005320F4" w:rsidP="005B4EC1">
            <w:pPr>
              <w:autoSpaceDE w:val="0"/>
              <w:autoSpaceDN w:val="0"/>
              <w:bidi/>
              <w:adjustRightInd w:val="0"/>
              <w:spacing w:line="320" w:lineRule="atLeast"/>
              <w:ind w:left="60" w:right="60"/>
              <w:jc w:val="center"/>
              <w:rPr>
                <w:rFonts w:ascii="Simplified Arabic" w:hAnsi="Simplified Arabic" w:cs="Simplified Arabic"/>
                <w:sz w:val="28"/>
                <w:szCs w:val="28"/>
                <w:rtl/>
                <w:lang w:bidi="ar-ER"/>
              </w:rPr>
            </w:pPr>
            <w:r>
              <w:rPr>
                <w:rFonts w:ascii="Simplified Arabic" w:hAnsi="Simplified Arabic" w:cs="Simplified Arabic" w:hint="cs"/>
                <w:sz w:val="28"/>
                <w:szCs w:val="28"/>
                <w:rtl/>
                <w:lang w:bidi="ar-ER"/>
              </w:rPr>
              <w:t>مؤسسة حكومية</w:t>
            </w:r>
          </w:p>
        </w:tc>
        <w:tc>
          <w:tcPr>
            <w:tcW w:w="1657" w:type="pct"/>
            <w:vAlign w:val="center"/>
          </w:tcPr>
          <w:p w:rsidR="005320F4" w:rsidRPr="00033D55" w:rsidRDefault="005320F4"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140</w:t>
            </w:r>
          </w:p>
        </w:tc>
        <w:tc>
          <w:tcPr>
            <w:tcW w:w="1672" w:type="pct"/>
            <w:vAlign w:val="center"/>
          </w:tcPr>
          <w:p w:rsidR="005320F4" w:rsidRPr="00033D55" w:rsidRDefault="005320F4"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28</w:t>
            </w:r>
          </w:p>
        </w:tc>
      </w:tr>
      <w:tr w:rsidR="005320F4" w:rsidRPr="007A491B" w:rsidTr="005B4EC1">
        <w:tc>
          <w:tcPr>
            <w:cnfStyle w:val="001000000000" w:firstRow="0" w:lastRow="0" w:firstColumn="1" w:lastColumn="0" w:oddVBand="0" w:evenVBand="0" w:oddHBand="0" w:evenHBand="0" w:firstRowFirstColumn="0" w:firstRowLastColumn="0" w:lastRowFirstColumn="0" w:lastRowLastColumn="0"/>
            <w:tcW w:w="1671" w:type="pct"/>
            <w:vAlign w:val="center"/>
          </w:tcPr>
          <w:p w:rsidR="005320F4" w:rsidRPr="00033D55" w:rsidRDefault="005320F4" w:rsidP="005B4EC1">
            <w:pPr>
              <w:autoSpaceDE w:val="0"/>
              <w:autoSpaceDN w:val="0"/>
              <w:bidi/>
              <w:adjustRightInd w:val="0"/>
              <w:spacing w:line="320" w:lineRule="atLeast"/>
              <w:ind w:left="60" w:right="60"/>
              <w:jc w:val="center"/>
              <w:rPr>
                <w:rFonts w:ascii="Simplified Arabic" w:hAnsi="Simplified Arabic" w:cs="Simplified Arabic"/>
                <w:sz w:val="28"/>
                <w:szCs w:val="28"/>
                <w:lang w:bidi="ar-ER"/>
              </w:rPr>
            </w:pPr>
            <w:r>
              <w:rPr>
                <w:rFonts w:ascii="Simplified Arabic" w:hAnsi="Simplified Arabic" w:cs="Simplified Arabic" w:hint="cs"/>
                <w:sz w:val="28"/>
                <w:szCs w:val="28"/>
                <w:rtl/>
                <w:lang w:bidi="ar-ER"/>
              </w:rPr>
              <w:t>حمعية أهلية</w:t>
            </w:r>
          </w:p>
        </w:tc>
        <w:tc>
          <w:tcPr>
            <w:tcW w:w="1657" w:type="pct"/>
            <w:vAlign w:val="center"/>
          </w:tcPr>
          <w:p w:rsidR="005320F4" w:rsidRPr="00033D55" w:rsidRDefault="005320F4"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50</w:t>
            </w:r>
          </w:p>
        </w:tc>
        <w:tc>
          <w:tcPr>
            <w:tcW w:w="1672" w:type="pct"/>
            <w:vAlign w:val="center"/>
          </w:tcPr>
          <w:p w:rsidR="005320F4" w:rsidRPr="00033D55" w:rsidRDefault="005320F4"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10</w:t>
            </w:r>
          </w:p>
        </w:tc>
      </w:tr>
      <w:tr w:rsidR="005320F4" w:rsidRPr="007A491B" w:rsidTr="005B4E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rsidR="005320F4" w:rsidRPr="00033D55" w:rsidRDefault="005320F4" w:rsidP="005B4EC1">
            <w:pPr>
              <w:tabs>
                <w:tab w:val="right" w:pos="-180"/>
              </w:tabs>
              <w:bidi/>
              <w:ind w:left="26"/>
              <w:jc w:val="center"/>
              <w:rPr>
                <w:rFonts w:ascii="Simplified Arabic" w:hAnsi="Simplified Arabic" w:cs="Simplified Arabic"/>
                <w:b w:val="0"/>
                <w:sz w:val="28"/>
                <w:szCs w:val="28"/>
                <w:rtl/>
                <w:lang w:bidi="ar-EG"/>
              </w:rPr>
            </w:pPr>
            <w:r w:rsidRPr="00033D55">
              <w:rPr>
                <w:rFonts w:ascii="Simplified Arabic" w:hAnsi="Simplified Arabic" w:cs="Simplified Arabic"/>
                <w:b w:val="0"/>
                <w:sz w:val="28"/>
                <w:szCs w:val="28"/>
                <w:rtl/>
                <w:lang w:bidi="ar-EG"/>
              </w:rPr>
              <w:t>المجموع</w:t>
            </w:r>
          </w:p>
        </w:tc>
        <w:tc>
          <w:tcPr>
            <w:tcW w:w="1657" w:type="pct"/>
            <w:vAlign w:val="center"/>
          </w:tcPr>
          <w:p w:rsidR="005320F4" w:rsidRPr="00033D55" w:rsidRDefault="005320F4"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500</w:t>
            </w:r>
          </w:p>
        </w:tc>
        <w:tc>
          <w:tcPr>
            <w:tcW w:w="1672" w:type="pct"/>
            <w:vAlign w:val="center"/>
          </w:tcPr>
          <w:p w:rsidR="005320F4" w:rsidRPr="00033D55" w:rsidRDefault="005320F4"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100.0</w:t>
            </w:r>
          </w:p>
        </w:tc>
      </w:tr>
    </w:tbl>
    <w:p w:rsidR="005320F4" w:rsidRDefault="005320F4" w:rsidP="00F13D7B">
      <w:pPr>
        <w:spacing w:line="276" w:lineRule="auto"/>
        <w:jc w:val="lowKashida"/>
        <w:rPr>
          <w:rFonts w:ascii="Simplified Arabic" w:eastAsia="Simplified Arabic" w:hAnsi="Simplified Arabic" w:cs="Simplified Arabic"/>
          <w:sz w:val="28"/>
          <w:szCs w:val="28"/>
          <w:rtl/>
          <w:lang w:bidi="ar-ER"/>
        </w:rPr>
      </w:pPr>
    </w:p>
    <w:p w:rsidR="00E62B4F" w:rsidRDefault="005320F4" w:rsidP="00E62B4F">
      <w:pPr>
        <w:keepNext/>
        <w:spacing w:line="276" w:lineRule="auto"/>
        <w:jc w:val="lowKashida"/>
      </w:pPr>
      <w:r>
        <w:rPr>
          <w:rFonts w:ascii="Simplified Arabic" w:eastAsia="Simplified Arabic" w:hAnsi="Simplified Arabic" w:cs="Simplified Arabic"/>
          <w:noProof/>
          <w:sz w:val="28"/>
          <w:szCs w:val="28"/>
          <w:rtl/>
        </w:rPr>
        <w:drawing>
          <wp:inline distT="0" distB="0" distL="0" distR="0" wp14:anchorId="3EC87D1F" wp14:editId="2C74EE65">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320F4" w:rsidRDefault="00E62B4F" w:rsidP="00E62B4F">
      <w:pPr>
        <w:pStyle w:val="Caption"/>
        <w:jc w:val="center"/>
        <w:rPr>
          <w:rFonts w:ascii="Simplified Arabic" w:eastAsia="Simplified Arabic" w:hAnsi="Simplified Arabic" w:cs="Simplified Arabic"/>
          <w:sz w:val="28"/>
          <w:szCs w:val="28"/>
          <w:rtl/>
        </w:rPr>
      </w:pPr>
      <w:bookmarkStart w:id="57" w:name="_Toc233603522"/>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5</w:t>
      </w:r>
      <w:r>
        <w:rPr>
          <w:rtl/>
        </w:rPr>
        <w:fldChar w:fldCharType="end"/>
      </w:r>
      <w:r>
        <w:rPr>
          <w:rFonts w:hint="cs"/>
          <w:noProof/>
          <w:rtl/>
          <w:lang w:bidi="ar-EG"/>
        </w:rPr>
        <w:t xml:space="preserve"> </w:t>
      </w:r>
      <w:r w:rsidRPr="00A120EC">
        <w:rPr>
          <w:noProof/>
          <w:rtl/>
          <w:lang w:bidi="ar-EG"/>
        </w:rPr>
        <w:t>توزيع العينة طبقا لمتغير جهة العمل</w:t>
      </w:r>
      <w:bookmarkEnd w:id="57"/>
    </w:p>
    <w:p w:rsidR="005320F4" w:rsidRPr="005320F4" w:rsidRDefault="005320F4" w:rsidP="00F13D7B">
      <w:pPr>
        <w:spacing w:line="276" w:lineRule="auto"/>
        <w:jc w:val="lowKashida"/>
        <w:rPr>
          <w:rFonts w:ascii="Simplified Arabic" w:eastAsia="Simplified Arabic" w:hAnsi="Simplified Arabic" w:cs="Simplified Arabic"/>
          <w:sz w:val="28"/>
          <w:szCs w:val="28"/>
          <w:lang w:bidi="ar-ER"/>
        </w:rPr>
      </w:pPr>
      <w:r w:rsidRPr="005320F4">
        <w:rPr>
          <w:rFonts w:ascii="Simplified Arabic" w:eastAsia="Simplified Arabic" w:hAnsi="Simplified Arabic" w:cs="Simplified Arabic"/>
          <w:sz w:val="28"/>
          <w:szCs w:val="28"/>
          <w:rtl/>
        </w:rPr>
        <w:t>تشير نتائج الجدول إلى توزيع أفراد عينة الدراسة وفقًا لمتغير جهة العمل، حيث بلغ عدد العاملين في الوزارات (190) فردًا بنسبة (38.0%)، وهي النسبة الأعلى بين أفراد العينة، مما يعكس تركّز غالبية المشاركين في الجهات الوزارية ذات الارتباط المباشر ببرامج الحماية الاجتماعية وصنع القرار</w:t>
      </w:r>
      <w:r w:rsidRPr="005320F4">
        <w:rPr>
          <w:rFonts w:ascii="Simplified Arabic" w:eastAsia="Simplified Arabic" w:hAnsi="Simplified Arabic" w:cs="Simplified Arabic"/>
          <w:sz w:val="28"/>
          <w:szCs w:val="28"/>
          <w:lang w:bidi="ar-ER"/>
        </w:rPr>
        <w:t>.</w:t>
      </w:r>
    </w:p>
    <w:p w:rsidR="005320F4" w:rsidRPr="005320F4" w:rsidRDefault="005320F4" w:rsidP="00F13D7B">
      <w:pPr>
        <w:spacing w:line="276" w:lineRule="auto"/>
        <w:jc w:val="lowKashida"/>
        <w:rPr>
          <w:rFonts w:ascii="Simplified Arabic" w:eastAsia="Simplified Arabic" w:hAnsi="Simplified Arabic" w:cs="Simplified Arabic"/>
          <w:sz w:val="28"/>
          <w:szCs w:val="28"/>
          <w:lang w:bidi="ar-ER"/>
        </w:rPr>
      </w:pPr>
      <w:r w:rsidRPr="005320F4">
        <w:rPr>
          <w:rFonts w:ascii="Simplified Arabic" w:eastAsia="Simplified Arabic" w:hAnsi="Simplified Arabic" w:cs="Simplified Arabic"/>
          <w:sz w:val="28"/>
          <w:szCs w:val="28"/>
          <w:rtl/>
        </w:rPr>
        <w:t>كما بلغ عدد العاملين في الهيئات الحكومية (120) فردًا بنسبة (24.0%)، في حين بلغ عدد العاملين في المؤسسات الحكومية (140) فردًا بنسبة (28.0%)، مما يشير إلى تنوع التمثيل بين مختلف الجهات الحكومية</w:t>
      </w:r>
      <w:r w:rsidRPr="005320F4">
        <w:rPr>
          <w:rFonts w:ascii="Simplified Arabic" w:eastAsia="Simplified Arabic" w:hAnsi="Simplified Arabic" w:cs="Simplified Arabic"/>
          <w:sz w:val="28"/>
          <w:szCs w:val="28"/>
          <w:lang w:bidi="ar-ER"/>
        </w:rPr>
        <w:t>.</w:t>
      </w:r>
    </w:p>
    <w:p w:rsidR="005320F4" w:rsidRPr="005320F4" w:rsidRDefault="005320F4" w:rsidP="00F13D7B">
      <w:pPr>
        <w:spacing w:line="276" w:lineRule="auto"/>
        <w:jc w:val="lowKashida"/>
        <w:rPr>
          <w:rFonts w:ascii="Simplified Arabic" w:eastAsia="Simplified Arabic" w:hAnsi="Simplified Arabic" w:cs="Simplified Arabic"/>
          <w:sz w:val="28"/>
          <w:szCs w:val="28"/>
          <w:lang w:bidi="ar-ER"/>
        </w:rPr>
      </w:pPr>
      <w:r w:rsidRPr="005320F4">
        <w:rPr>
          <w:rFonts w:ascii="Simplified Arabic" w:eastAsia="Simplified Arabic" w:hAnsi="Simplified Arabic" w:cs="Simplified Arabic"/>
          <w:sz w:val="28"/>
          <w:szCs w:val="28"/>
          <w:rtl/>
        </w:rPr>
        <w:t>أما الجمعيات الأهلية فقد بلغ عدد العاملين فيها (50) فردًا بنسبة (10.0%)، وهي النسبة الأقل، وهو أمر متوقع نظرًا لأن الجزء الأكبر من برامج الحماية الاجتماعية في مدينة الرياض يتم تنفيذه من خلال الجهات الحكومية الرسمية</w:t>
      </w:r>
      <w:r w:rsidRPr="005320F4">
        <w:rPr>
          <w:rFonts w:ascii="Simplified Arabic" w:eastAsia="Simplified Arabic" w:hAnsi="Simplified Arabic" w:cs="Simplified Arabic"/>
          <w:sz w:val="28"/>
          <w:szCs w:val="28"/>
          <w:lang w:bidi="ar-ER"/>
        </w:rPr>
        <w:t>.</w:t>
      </w:r>
    </w:p>
    <w:p w:rsidR="005320F4" w:rsidRPr="005320F4" w:rsidRDefault="005320F4" w:rsidP="00F13D7B">
      <w:pPr>
        <w:spacing w:line="276" w:lineRule="auto"/>
        <w:jc w:val="lowKashida"/>
        <w:rPr>
          <w:rFonts w:ascii="Simplified Arabic" w:eastAsia="Simplified Arabic" w:hAnsi="Simplified Arabic" w:cs="Simplified Arabic"/>
          <w:sz w:val="28"/>
          <w:szCs w:val="28"/>
          <w:lang w:bidi="ar-ER"/>
        </w:rPr>
      </w:pPr>
      <w:r w:rsidRPr="005320F4">
        <w:rPr>
          <w:rFonts w:ascii="Simplified Arabic" w:eastAsia="Simplified Arabic" w:hAnsi="Simplified Arabic" w:cs="Simplified Arabic"/>
          <w:sz w:val="28"/>
          <w:szCs w:val="28"/>
          <w:rtl/>
        </w:rPr>
        <w:lastRenderedPageBreak/>
        <w:t>ويُظهر هذا التوزيع تنوعًا مناسبًا في عينة الدراسة بين مختلف الجهات ذات العلاقة ببرامج الحماية الاجتماعية، مما يعزز من شمولية البيانات وموضوعية النتائج، ويسهم في إعطاء صورة واقعية عن دور تقنيات الذكاء الاصطناعي وتحليل البيانات الضخمة في بيئات عمل مختلفة</w:t>
      </w:r>
      <w:r w:rsidRPr="005320F4">
        <w:rPr>
          <w:rFonts w:ascii="Simplified Arabic" w:eastAsia="Simplified Arabic" w:hAnsi="Simplified Arabic" w:cs="Simplified Arabic"/>
          <w:sz w:val="28"/>
          <w:szCs w:val="28"/>
          <w:lang w:bidi="ar-ER"/>
        </w:rPr>
        <w:t>.</w:t>
      </w:r>
    </w:p>
    <w:p w:rsidR="00B75CF8" w:rsidRPr="00221B76" w:rsidRDefault="00B75CF8" w:rsidP="00F13D7B">
      <w:pPr>
        <w:pStyle w:val="Heading2"/>
        <w:numPr>
          <w:ilvl w:val="1"/>
          <w:numId w:val="6"/>
        </w:numPr>
        <w:spacing w:before="160" w:after="80" w:line="278" w:lineRule="auto"/>
        <w:jc w:val="lowKashida"/>
        <w:rPr>
          <w:rFonts w:ascii="Simplified Arabic" w:hAnsi="Simplified Arabic" w:cs="Simplified Arabic"/>
          <w:b w:val="0"/>
          <w:bCs w:val="0"/>
          <w:rtl/>
          <w:lang w:bidi="ar-EG"/>
        </w:rPr>
      </w:pPr>
      <w:bookmarkStart w:id="58" w:name="_Toc227843596"/>
      <w:bookmarkStart w:id="59" w:name="_Toc233603606"/>
      <w:r w:rsidRPr="00221B76">
        <w:rPr>
          <w:rFonts w:ascii="Simplified Arabic" w:hAnsi="Simplified Arabic" w:cs="Simplified Arabic"/>
          <w:rtl/>
          <w:lang w:bidi="ar-EG"/>
        </w:rPr>
        <w:t>تحليل محاور الاستبيان</w:t>
      </w:r>
      <w:bookmarkEnd w:id="58"/>
      <w:bookmarkEnd w:id="59"/>
      <w:r w:rsidRPr="00221B76">
        <w:rPr>
          <w:rFonts w:ascii="Simplified Arabic" w:hAnsi="Simplified Arabic" w:cs="Simplified Arabic"/>
          <w:rtl/>
          <w:lang w:bidi="ar-EG"/>
        </w:rPr>
        <w:t xml:space="preserve"> </w:t>
      </w:r>
    </w:p>
    <w:p w:rsidR="005320F4" w:rsidRPr="00782735" w:rsidRDefault="00782735" w:rsidP="00F13D7B">
      <w:pPr>
        <w:spacing w:line="276" w:lineRule="auto"/>
        <w:jc w:val="lowKashida"/>
        <w:rPr>
          <w:rFonts w:ascii="Simplified Arabic" w:eastAsia="Simplified Arabic" w:hAnsi="Simplified Arabic" w:cs="Simplified Arabic"/>
          <w:sz w:val="28"/>
          <w:szCs w:val="28"/>
          <w:u w:val="single"/>
          <w:rtl/>
          <w:lang w:bidi="ar-ER"/>
        </w:rPr>
      </w:pPr>
      <w:r w:rsidRPr="00782735">
        <w:rPr>
          <w:rFonts w:ascii="Simplified Arabic" w:eastAsia="Simplified Arabic" w:hAnsi="Simplified Arabic" w:cs="Simplified Arabic"/>
          <w:sz w:val="28"/>
          <w:szCs w:val="28"/>
          <w:u w:val="single"/>
          <w:rtl/>
          <w:lang w:bidi="ar-ER"/>
        </w:rPr>
        <w:t>المحور الأول: تقنيات الذكاء الاصطناعي</w:t>
      </w:r>
    </w:p>
    <w:p w:rsidR="005320F4" w:rsidRPr="00782735" w:rsidRDefault="00782735" w:rsidP="00F13D7B">
      <w:pPr>
        <w:spacing w:line="276" w:lineRule="auto"/>
        <w:jc w:val="lowKashida"/>
        <w:rPr>
          <w:rFonts w:ascii="Simplified Arabic" w:eastAsia="Simplified Arabic" w:hAnsi="Simplified Arabic" w:cs="Simplified Arabic"/>
          <w:b/>
          <w:bCs/>
          <w:sz w:val="28"/>
          <w:szCs w:val="28"/>
          <w:rtl/>
          <w:lang w:bidi="ar-ER"/>
        </w:rPr>
      </w:pPr>
      <w:r w:rsidRPr="00782735">
        <w:rPr>
          <w:rFonts w:ascii="Simplified Arabic" w:eastAsia="Simplified Arabic" w:hAnsi="Simplified Arabic" w:cs="Simplified Arabic"/>
          <w:b/>
          <w:bCs/>
          <w:sz w:val="28"/>
          <w:szCs w:val="28"/>
          <w:rtl/>
          <w:lang w:bidi="ar-ER"/>
        </w:rPr>
        <w:t>البعد الأول: التعلم الآلي</w:t>
      </w:r>
    </w:p>
    <w:p w:rsidR="005B4EC1" w:rsidRDefault="005B4EC1" w:rsidP="005B4EC1">
      <w:pPr>
        <w:pStyle w:val="Caption"/>
        <w:keepNext/>
        <w:jc w:val="center"/>
      </w:pPr>
      <w:bookmarkStart w:id="60" w:name="_Toc233603550"/>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8</w:t>
      </w:r>
      <w:r>
        <w:rPr>
          <w:rtl/>
        </w:rPr>
        <w:fldChar w:fldCharType="end"/>
      </w:r>
      <w:r>
        <w:rPr>
          <w:rFonts w:hint="cs"/>
          <w:rtl/>
        </w:rPr>
        <w:t xml:space="preserve"> المتوسطات الحسابية والانحرافات المعيارية لبعد التعلم الالي</w:t>
      </w:r>
      <w:bookmarkEnd w:id="60"/>
    </w:p>
    <w:tbl>
      <w:tblPr>
        <w:tblStyle w:val="GridTable4-Accent11"/>
        <w:bidiVisual/>
        <w:tblW w:w="0" w:type="auto"/>
        <w:jc w:val="center"/>
        <w:tblLook w:val="04A0" w:firstRow="1" w:lastRow="0" w:firstColumn="1" w:lastColumn="0" w:noHBand="0" w:noVBand="1"/>
      </w:tblPr>
      <w:tblGrid>
        <w:gridCol w:w="400"/>
        <w:gridCol w:w="3680"/>
        <w:gridCol w:w="1477"/>
        <w:gridCol w:w="1563"/>
        <w:gridCol w:w="840"/>
        <w:gridCol w:w="862"/>
      </w:tblGrid>
      <w:tr w:rsidR="00782735" w:rsidRPr="007A491B" w:rsidTr="005B4EC1">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782735" w:rsidRPr="00033D55" w:rsidRDefault="00782735" w:rsidP="00F13D7B">
            <w:pPr>
              <w:ind w:left="26"/>
              <w:jc w:val="lowKashida"/>
              <w:rPr>
                <w:rFonts w:ascii="Simplified Arabic" w:hAnsi="Simplified Arabic" w:cs="Simplified Arabic"/>
                <w:color w:val="auto"/>
                <w:sz w:val="28"/>
                <w:szCs w:val="28"/>
                <w:rtl/>
                <w:lang w:bidi="ar-EG"/>
              </w:rPr>
            </w:pPr>
            <w:r w:rsidRPr="00033D55">
              <w:rPr>
                <w:rFonts w:ascii="Simplified Arabic" w:hAnsi="Simplified Arabic" w:cs="Simplified Arabic"/>
                <w:color w:val="auto"/>
                <w:sz w:val="28"/>
                <w:szCs w:val="28"/>
                <w:rtl/>
                <w:lang w:bidi="ar-EG"/>
              </w:rPr>
              <w:t>م</w:t>
            </w:r>
          </w:p>
        </w:tc>
        <w:tc>
          <w:tcPr>
            <w:tcW w:w="0" w:type="auto"/>
            <w:vAlign w:val="center"/>
          </w:tcPr>
          <w:p w:rsidR="00782735" w:rsidRPr="00033D55" w:rsidRDefault="00A633ED" w:rsidP="00F13D7B">
            <w:pPr>
              <w:bidi/>
              <w:ind w:left="26"/>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A633ED">
              <w:rPr>
                <w:rFonts w:ascii="Simplified Arabic" w:hAnsi="Simplified Arabic" w:cs="Simplified Arabic"/>
                <w:color w:val="auto"/>
                <w:sz w:val="28"/>
                <w:szCs w:val="28"/>
                <w:rtl/>
              </w:rPr>
              <w:t>التعلم الآلي</w:t>
            </w:r>
          </w:p>
        </w:tc>
        <w:tc>
          <w:tcPr>
            <w:tcW w:w="0" w:type="auto"/>
            <w:vAlign w:val="center"/>
          </w:tcPr>
          <w:p w:rsidR="00782735" w:rsidRPr="00033D55" w:rsidRDefault="00782735" w:rsidP="00F13D7B">
            <w:pPr>
              <w:ind w:left="26"/>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المتوسط الحسابي</w:t>
            </w:r>
          </w:p>
        </w:tc>
        <w:tc>
          <w:tcPr>
            <w:tcW w:w="0" w:type="auto"/>
            <w:vAlign w:val="center"/>
          </w:tcPr>
          <w:p w:rsidR="00782735" w:rsidRPr="00033D55" w:rsidRDefault="00782735" w:rsidP="00F13D7B">
            <w:pPr>
              <w:ind w:left="26"/>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الانحراف المعياري</w:t>
            </w:r>
          </w:p>
        </w:tc>
        <w:tc>
          <w:tcPr>
            <w:tcW w:w="0" w:type="auto"/>
            <w:vAlign w:val="center"/>
          </w:tcPr>
          <w:p w:rsidR="00782735" w:rsidRPr="00033D55" w:rsidRDefault="00782735" w:rsidP="00F13D7B">
            <w:pPr>
              <w:ind w:left="26"/>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الاتجاه</w:t>
            </w:r>
          </w:p>
        </w:tc>
        <w:tc>
          <w:tcPr>
            <w:tcW w:w="0" w:type="auto"/>
            <w:vAlign w:val="center"/>
          </w:tcPr>
          <w:p w:rsidR="00782735" w:rsidRPr="00033D55" w:rsidRDefault="00782735" w:rsidP="00F13D7B">
            <w:pPr>
              <w:ind w:left="26"/>
              <w:jc w:val="lowKashida"/>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033D55">
              <w:rPr>
                <w:rFonts w:ascii="Simplified Arabic" w:hAnsi="Simplified Arabic" w:cs="Simplified Arabic"/>
                <w:color w:val="auto"/>
                <w:sz w:val="28"/>
                <w:szCs w:val="28"/>
                <w:rtl/>
                <w:lang w:bidi="ar-EG"/>
              </w:rPr>
              <w:t>الترتيب</w:t>
            </w:r>
          </w:p>
        </w:tc>
      </w:tr>
      <w:tr w:rsidR="00A633ED" w:rsidRPr="007A491B" w:rsidTr="005B4EC1">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33ED" w:rsidRPr="00033D55" w:rsidRDefault="00A633ED" w:rsidP="00F13D7B">
            <w:pPr>
              <w:ind w:left="26"/>
              <w:jc w:val="lowKashida"/>
              <w:rPr>
                <w:rFonts w:ascii="Simplified Arabic" w:hAnsi="Simplified Arabic" w:cs="Simplified Arabic"/>
                <w:sz w:val="28"/>
                <w:szCs w:val="28"/>
                <w:rtl/>
                <w:lang w:bidi="ar-EG"/>
              </w:rPr>
            </w:pPr>
            <w:bookmarkStart w:id="61" w:name="_Hlk156136751"/>
            <w:r w:rsidRPr="00033D55">
              <w:rPr>
                <w:rFonts w:ascii="Simplified Arabic" w:hAnsi="Simplified Arabic" w:cs="Simplified Arabic"/>
                <w:sz w:val="28"/>
                <w:szCs w:val="28"/>
                <w:rtl/>
                <w:lang w:bidi="ar-EG"/>
              </w:rPr>
              <w:t>1</w:t>
            </w:r>
          </w:p>
        </w:tc>
        <w:tc>
          <w:tcPr>
            <w:tcW w:w="0" w:type="auto"/>
          </w:tcPr>
          <w:p w:rsidR="00A633ED" w:rsidRPr="000A619D" w:rsidRDefault="00A633ED" w:rsidP="00F13D7B">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A619D">
              <w:rPr>
                <w:rFonts w:ascii="Simplified Arabic" w:hAnsi="Simplified Arabic" w:cs="Simplified Arabic"/>
                <w:sz w:val="28"/>
                <w:szCs w:val="28"/>
                <w:rtl/>
              </w:rPr>
              <w:t>تستخدم الجهة خوارزميات التعلم الآلي لتحليل بيانات المستفيدين</w:t>
            </w:r>
            <w:r w:rsidRPr="000A619D">
              <w:rPr>
                <w:rFonts w:ascii="Simplified Arabic" w:hAnsi="Simplified Arabic" w:cs="Simplified Arabic"/>
                <w:sz w:val="28"/>
                <w:szCs w:val="28"/>
              </w:rPr>
              <w:t>.</w:t>
            </w:r>
          </w:p>
        </w:tc>
        <w:tc>
          <w:tcPr>
            <w:tcW w:w="0" w:type="auto"/>
            <w:vAlign w:val="center"/>
          </w:tcPr>
          <w:p w:rsidR="00A633ED" w:rsidRPr="00033D55" w:rsidRDefault="00A633ED" w:rsidP="00F13D7B">
            <w:pPr>
              <w:autoSpaceDE w:val="0"/>
              <w:autoSpaceDN w:val="0"/>
              <w:adjustRightInd w:val="0"/>
              <w:spacing w:line="320" w:lineRule="atLeast"/>
              <w:ind w:left="60" w:right="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2.32</w:t>
            </w:r>
          </w:p>
        </w:tc>
        <w:tc>
          <w:tcPr>
            <w:tcW w:w="0" w:type="auto"/>
            <w:vAlign w:val="center"/>
          </w:tcPr>
          <w:p w:rsidR="00A633ED" w:rsidRPr="00033D55" w:rsidRDefault="00A633ED" w:rsidP="00F13D7B">
            <w:pPr>
              <w:autoSpaceDE w:val="0"/>
              <w:autoSpaceDN w:val="0"/>
              <w:adjustRightInd w:val="0"/>
              <w:spacing w:line="320" w:lineRule="atLeast"/>
              <w:ind w:left="60" w:right="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1.155</w:t>
            </w:r>
          </w:p>
        </w:tc>
        <w:tc>
          <w:tcPr>
            <w:tcW w:w="0" w:type="auto"/>
            <w:vAlign w:val="center"/>
          </w:tcPr>
          <w:p w:rsidR="00A633ED" w:rsidRPr="00033D55" w:rsidRDefault="00A633ED" w:rsidP="00F13D7B">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A633ED" w:rsidRPr="00033D55" w:rsidRDefault="00A633ED" w:rsidP="00F13D7B">
            <w:pPr>
              <w:autoSpaceDE w:val="0"/>
              <w:autoSpaceDN w:val="0"/>
              <w:adjustRightInd w:val="0"/>
              <w:ind w:left="26" w:right="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5</w:t>
            </w:r>
          </w:p>
        </w:tc>
      </w:tr>
      <w:tr w:rsidR="00A633ED" w:rsidRPr="007A491B" w:rsidTr="005B4EC1">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33ED" w:rsidRPr="00033D55" w:rsidRDefault="00A633ED" w:rsidP="00F13D7B">
            <w:pPr>
              <w:ind w:left="26"/>
              <w:jc w:val="lowKashida"/>
              <w:rPr>
                <w:rFonts w:ascii="Simplified Arabic" w:hAnsi="Simplified Arabic" w:cs="Simplified Arabic"/>
                <w:sz w:val="28"/>
                <w:szCs w:val="28"/>
                <w:rtl/>
                <w:lang w:bidi="ar-EG"/>
              </w:rPr>
            </w:pPr>
            <w:bookmarkStart w:id="62" w:name="_Hlk156136727"/>
            <w:bookmarkEnd w:id="61"/>
            <w:r w:rsidRPr="00033D55">
              <w:rPr>
                <w:rFonts w:ascii="Simplified Arabic" w:hAnsi="Simplified Arabic" w:cs="Simplified Arabic"/>
                <w:sz w:val="28"/>
                <w:szCs w:val="28"/>
                <w:rtl/>
                <w:lang w:bidi="ar-EG"/>
              </w:rPr>
              <w:t>2</w:t>
            </w:r>
          </w:p>
        </w:tc>
        <w:tc>
          <w:tcPr>
            <w:tcW w:w="0" w:type="auto"/>
          </w:tcPr>
          <w:p w:rsidR="00A633ED" w:rsidRPr="000A619D" w:rsidRDefault="00A633ED" w:rsidP="00F13D7B">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A619D">
              <w:rPr>
                <w:rFonts w:ascii="Simplified Arabic" w:hAnsi="Simplified Arabic" w:cs="Simplified Arabic"/>
                <w:sz w:val="28"/>
                <w:szCs w:val="28"/>
                <w:rtl/>
              </w:rPr>
              <w:t>يساعد التعلم الآلي في التنبؤ بالأسر الأكثر استحقاقًا للدعم</w:t>
            </w:r>
            <w:r w:rsidRPr="000A619D">
              <w:rPr>
                <w:rFonts w:ascii="Simplified Arabic" w:hAnsi="Simplified Arabic" w:cs="Simplified Arabic"/>
                <w:sz w:val="28"/>
                <w:szCs w:val="28"/>
              </w:rPr>
              <w:t>.</w:t>
            </w:r>
          </w:p>
        </w:tc>
        <w:tc>
          <w:tcPr>
            <w:tcW w:w="0" w:type="auto"/>
            <w:vAlign w:val="center"/>
          </w:tcPr>
          <w:p w:rsidR="00A633ED" w:rsidRPr="00033D55" w:rsidRDefault="00A633ED" w:rsidP="00F13D7B">
            <w:pPr>
              <w:autoSpaceDE w:val="0"/>
              <w:autoSpaceDN w:val="0"/>
              <w:adjustRightInd w:val="0"/>
              <w:spacing w:line="320" w:lineRule="atLeast"/>
              <w:ind w:left="60" w:right="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2.37</w:t>
            </w:r>
          </w:p>
        </w:tc>
        <w:tc>
          <w:tcPr>
            <w:tcW w:w="0" w:type="auto"/>
            <w:vAlign w:val="center"/>
          </w:tcPr>
          <w:p w:rsidR="00A633ED" w:rsidRPr="00033D55" w:rsidRDefault="00A633ED" w:rsidP="00F13D7B">
            <w:pPr>
              <w:autoSpaceDE w:val="0"/>
              <w:autoSpaceDN w:val="0"/>
              <w:adjustRightInd w:val="0"/>
              <w:spacing w:line="320" w:lineRule="atLeast"/>
              <w:ind w:left="60" w:right="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33D55">
              <w:rPr>
                <w:rFonts w:ascii="Simplified Arabic" w:hAnsi="Simplified Arabic" w:cs="Simplified Arabic"/>
                <w:sz w:val="28"/>
                <w:szCs w:val="28"/>
              </w:rPr>
              <w:t>1.117</w:t>
            </w:r>
          </w:p>
        </w:tc>
        <w:tc>
          <w:tcPr>
            <w:tcW w:w="0" w:type="auto"/>
            <w:vAlign w:val="center"/>
          </w:tcPr>
          <w:p w:rsidR="00A633ED" w:rsidRPr="00033D55" w:rsidRDefault="00A633ED" w:rsidP="00F13D7B">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A633ED" w:rsidRPr="00033D55" w:rsidRDefault="00A633ED" w:rsidP="00F13D7B">
            <w:pPr>
              <w:autoSpaceDE w:val="0"/>
              <w:autoSpaceDN w:val="0"/>
              <w:adjustRightInd w:val="0"/>
              <w:ind w:left="26" w:right="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4</w:t>
            </w:r>
          </w:p>
        </w:tc>
      </w:tr>
      <w:bookmarkEnd w:id="62"/>
      <w:tr w:rsidR="00A633ED" w:rsidRPr="007A491B" w:rsidTr="005B4EC1">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33ED" w:rsidRPr="00033D55" w:rsidRDefault="00A633ED" w:rsidP="00F13D7B">
            <w:pPr>
              <w:ind w:left="26"/>
              <w:jc w:val="lowKashida"/>
              <w:rPr>
                <w:rFonts w:ascii="Simplified Arabic" w:hAnsi="Simplified Arabic" w:cs="Simplified Arabic"/>
                <w:sz w:val="28"/>
                <w:szCs w:val="28"/>
                <w:rtl/>
                <w:lang w:bidi="ar-EG"/>
              </w:rPr>
            </w:pPr>
            <w:r w:rsidRPr="00033D55">
              <w:rPr>
                <w:rFonts w:ascii="Simplified Arabic" w:hAnsi="Simplified Arabic" w:cs="Simplified Arabic"/>
                <w:sz w:val="28"/>
                <w:szCs w:val="28"/>
                <w:rtl/>
                <w:lang w:bidi="ar-EG"/>
              </w:rPr>
              <w:t>3</w:t>
            </w:r>
          </w:p>
        </w:tc>
        <w:tc>
          <w:tcPr>
            <w:tcW w:w="0" w:type="auto"/>
          </w:tcPr>
          <w:p w:rsidR="00A633ED" w:rsidRPr="000A619D" w:rsidRDefault="00A633ED" w:rsidP="00F13D7B">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A619D">
              <w:rPr>
                <w:rFonts w:ascii="Simplified Arabic" w:hAnsi="Simplified Arabic" w:cs="Simplified Arabic"/>
                <w:sz w:val="28"/>
                <w:szCs w:val="28"/>
                <w:rtl/>
              </w:rPr>
              <w:t>يسهم التعلم الآلي في تحسين دقة تصنيف المستفيدين</w:t>
            </w:r>
            <w:r w:rsidRPr="000A619D">
              <w:rPr>
                <w:rFonts w:ascii="Simplified Arabic" w:hAnsi="Simplified Arabic" w:cs="Simplified Arabic"/>
                <w:sz w:val="28"/>
                <w:szCs w:val="28"/>
              </w:rPr>
              <w:t>.</w:t>
            </w:r>
          </w:p>
        </w:tc>
        <w:tc>
          <w:tcPr>
            <w:tcW w:w="0" w:type="auto"/>
            <w:vAlign w:val="center"/>
          </w:tcPr>
          <w:p w:rsidR="00A633ED" w:rsidRPr="00033D55" w:rsidRDefault="00A633ED" w:rsidP="00F13D7B">
            <w:pPr>
              <w:autoSpaceDE w:val="0"/>
              <w:autoSpaceDN w:val="0"/>
              <w:adjustRightInd w:val="0"/>
              <w:spacing w:line="320" w:lineRule="atLeast"/>
              <w:ind w:left="60" w:right="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2.42</w:t>
            </w:r>
          </w:p>
        </w:tc>
        <w:tc>
          <w:tcPr>
            <w:tcW w:w="0" w:type="auto"/>
            <w:vAlign w:val="center"/>
          </w:tcPr>
          <w:p w:rsidR="00A633ED" w:rsidRPr="00033D55" w:rsidRDefault="00A633ED" w:rsidP="00F13D7B">
            <w:pPr>
              <w:autoSpaceDE w:val="0"/>
              <w:autoSpaceDN w:val="0"/>
              <w:adjustRightInd w:val="0"/>
              <w:spacing w:line="320" w:lineRule="atLeast"/>
              <w:ind w:left="60" w:right="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1.111</w:t>
            </w:r>
          </w:p>
        </w:tc>
        <w:tc>
          <w:tcPr>
            <w:tcW w:w="0" w:type="auto"/>
            <w:vAlign w:val="center"/>
          </w:tcPr>
          <w:p w:rsidR="00A633ED" w:rsidRPr="00033D55" w:rsidRDefault="00A633ED" w:rsidP="00F13D7B">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A633ED" w:rsidRPr="00033D55" w:rsidRDefault="00A633ED" w:rsidP="00F13D7B">
            <w:pPr>
              <w:autoSpaceDE w:val="0"/>
              <w:autoSpaceDN w:val="0"/>
              <w:adjustRightInd w:val="0"/>
              <w:ind w:left="26" w:right="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2</w:t>
            </w:r>
          </w:p>
        </w:tc>
      </w:tr>
      <w:tr w:rsidR="00A633ED" w:rsidRPr="007A491B" w:rsidTr="005B4EC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33ED" w:rsidRPr="00033D55" w:rsidRDefault="00A633ED" w:rsidP="00F13D7B">
            <w:pPr>
              <w:ind w:left="26"/>
              <w:jc w:val="lowKashida"/>
              <w:rPr>
                <w:rFonts w:ascii="Simplified Arabic" w:hAnsi="Simplified Arabic" w:cs="Simplified Arabic"/>
                <w:sz w:val="28"/>
                <w:szCs w:val="28"/>
                <w:rtl/>
                <w:lang w:bidi="ar-EG"/>
              </w:rPr>
            </w:pPr>
            <w:bookmarkStart w:id="63" w:name="_Hlk156136711"/>
            <w:r w:rsidRPr="00033D55">
              <w:rPr>
                <w:rFonts w:ascii="Simplified Arabic" w:hAnsi="Simplified Arabic" w:cs="Simplified Arabic"/>
                <w:sz w:val="28"/>
                <w:szCs w:val="28"/>
                <w:rtl/>
                <w:lang w:bidi="ar-EG"/>
              </w:rPr>
              <w:t>4</w:t>
            </w:r>
          </w:p>
        </w:tc>
        <w:tc>
          <w:tcPr>
            <w:tcW w:w="0" w:type="auto"/>
          </w:tcPr>
          <w:p w:rsidR="00A633ED" w:rsidRPr="000A619D" w:rsidRDefault="00A633ED" w:rsidP="00F13D7B">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0A619D">
              <w:rPr>
                <w:rFonts w:ascii="Simplified Arabic" w:hAnsi="Simplified Arabic" w:cs="Simplified Arabic"/>
                <w:sz w:val="28"/>
                <w:szCs w:val="28"/>
                <w:rtl/>
              </w:rPr>
              <w:t>تُحدَّث نماذج التعلم الآلي بصورة مستمرة اعتمادًا على البيانات الجديدة</w:t>
            </w:r>
            <w:r w:rsidRPr="000A619D">
              <w:rPr>
                <w:rFonts w:ascii="Simplified Arabic" w:hAnsi="Simplified Arabic" w:cs="Simplified Arabic"/>
                <w:sz w:val="28"/>
                <w:szCs w:val="28"/>
              </w:rPr>
              <w:t>.</w:t>
            </w:r>
          </w:p>
        </w:tc>
        <w:tc>
          <w:tcPr>
            <w:tcW w:w="0" w:type="auto"/>
            <w:vAlign w:val="center"/>
          </w:tcPr>
          <w:p w:rsidR="00A633ED" w:rsidRPr="00033D55" w:rsidRDefault="00A633ED" w:rsidP="00F13D7B">
            <w:pPr>
              <w:autoSpaceDE w:val="0"/>
              <w:autoSpaceDN w:val="0"/>
              <w:adjustRightInd w:val="0"/>
              <w:spacing w:line="320" w:lineRule="atLeast"/>
              <w:ind w:left="60" w:right="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2.40</w:t>
            </w:r>
          </w:p>
        </w:tc>
        <w:tc>
          <w:tcPr>
            <w:tcW w:w="0" w:type="auto"/>
            <w:vAlign w:val="center"/>
          </w:tcPr>
          <w:p w:rsidR="00A633ED" w:rsidRPr="00033D55" w:rsidRDefault="00A633ED" w:rsidP="00F13D7B">
            <w:pPr>
              <w:autoSpaceDE w:val="0"/>
              <w:autoSpaceDN w:val="0"/>
              <w:adjustRightInd w:val="0"/>
              <w:spacing w:line="320" w:lineRule="atLeast"/>
              <w:ind w:left="60" w:right="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1.143</w:t>
            </w:r>
          </w:p>
        </w:tc>
        <w:tc>
          <w:tcPr>
            <w:tcW w:w="0" w:type="auto"/>
            <w:vAlign w:val="center"/>
          </w:tcPr>
          <w:p w:rsidR="00A633ED" w:rsidRPr="00033D55" w:rsidRDefault="00A633ED" w:rsidP="00F13D7B">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A633ED" w:rsidRPr="00033D55" w:rsidRDefault="00A633ED" w:rsidP="00F13D7B">
            <w:pPr>
              <w:autoSpaceDE w:val="0"/>
              <w:autoSpaceDN w:val="0"/>
              <w:adjustRightInd w:val="0"/>
              <w:ind w:left="26" w:right="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033D55">
              <w:rPr>
                <w:rFonts w:ascii="Simplified Arabic" w:hAnsi="Simplified Arabic" w:cs="Simplified Arabic"/>
                <w:sz w:val="28"/>
                <w:szCs w:val="28"/>
                <w:rtl/>
                <w:lang w:bidi="ar-EG"/>
              </w:rPr>
              <w:t>3</w:t>
            </w:r>
          </w:p>
        </w:tc>
      </w:tr>
      <w:bookmarkEnd w:id="63"/>
      <w:tr w:rsidR="00A633ED" w:rsidRPr="007A491B" w:rsidTr="005B4EC1">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A633ED" w:rsidRPr="00033D55" w:rsidRDefault="00A633ED" w:rsidP="00F13D7B">
            <w:pPr>
              <w:ind w:left="26"/>
              <w:jc w:val="lowKashida"/>
              <w:rPr>
                <w:rFonts w:ascii="Simplified Arabic" w:hAnsi="Simplified Arabic" w:cs="Simplified Arabic"/>
                <w:sz w:val="28"/>
                <w:szCs w:val="28"/>
                <w:rtl/>
                <w:lang w:bidi="ar-EG"/>
              </w:rPr>
            </w:pPr>
            <w:r w:rsidRPr="00033D55">
              <w:rPr>
                <w:rFonts w:ascii="Simplified Arabic" w:hAnsi="Simplified Arabic" w:cs="Simplified Arabic"/>
                <w:sz w:val="28"/>
                <w:szCs w:val="28"/>
                <w:rtl/>
                <w:lang w:bidi="ar-EG"/>
              </w:rPr>
              <w:t>5</w:t>
            </w:r>
          </w:p>
        </w:tc>
        <w:tc>
          <w:tcPr>
            <w:tcW w:w="0" w:type="auto"/>
          </w:tcPr>
          <w:p w:rsidR="00A633ED" w:rsidRPr="000A619D" w:rsidRDefault="00A633ED" w:rsidP="00F13D7B">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A619D">
              <w:rPr>
                <w:rFonts w:ascii="Simplified Arabic" w:hAnsi="Simplified Arabic" w:cs="Simplified Arabic"/>
                <w:sz w:val="28"/>
                <w:szCs w:val="28"/>
                <w:rtl/>
              </w:rPr>
              <w:t>يساعد التعلم الآلي في اكتشاف الأنماط المرتبطة بالفقر والاستحقاق</w:t>
            </w:r>
            <w:r w:rsidRPr="000A619D">
              <w:rPr>
                <w:rFonts w:ascii="Simplified Arabic" w:hAnsi="Simplified Arabic" w:cs="Simplified Arabic"/>
                <w:sz w:val="28"/>
                <w:szCs w:val="28"/>
              </w:rPr>
              <w:t>.</w:t>
            </w:r>
          </w:p>
        </w:tc>
        <w:tc>
          <w:tcPr>
            <w:tcW w:w="0" w:type="auto"/>
            <w:vAlign w:val="center"/>
          </w:tcPr>
          <w:p w:rsidR="00A633ED" w:rsidRPr="00033D55" w:rsidRDefault="00A633ED" w:rsidP="00F13D7B">
            <w:pPr>
              <w:autoSpaceDE w:val="0"/>
              <w:autoSpaceDN w:val="0"/>
              <w:adjustRightInd w:val="0"/>
              <w:spacing w:line="320" w:lineRule="atLeast"/>
              <w:ind w:left="60" w:right="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2.50</w:t>
            </w:r>
          </w:p>
        </w:tc>
        <w:tc>
          <w:tcPr>
            <w:tcW w:w="0" w:type="auto"/>
            <w:vAlign w:val="center"/>
          </w:tcPr>
          <w:p w:rsidR="00A633ED" w:rsidRPr="00033D55" w:rsidRDefault="00A633ED" w:rsidP="00F13D7B">
            <w:pPr>
              <w:autoSpaceDE w:val="0"/>
              <w:autoSpaceDN w:val="0"/>
              <w:adjustRightInd w:val="0"/>
              <w:spacing w:line="320" w:lineRule="atLeast"/>
              <w:ind w:left="60" w:right="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Pr>
              <w:t>1.175</w:t>
            </w:r>
          </w:p>
        </w:tc>
        <w:tc>
          <w:tcPr>
            <w:tcW w:w="0" w:type="auto"/>
            <w:vAlign w:val="center"/>
          </w:tcPr>
          <w:p w:rsidR="00A633ED" w:rsidRPr="00033D55" w:rsidRDefault="00A633ED" w:rsidP="00F13D7B">
            <w:pPr>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c>
          <w:tcPr>
            <w:tcW w:w="0" w:type="auto"/>
            <w:vAlign w:val="center"/>
          </w:tcPr>
          <w:p w:rsidR="00A633ED" w:rsidRPr="00033D55" w:rsidRDefault="00A633ED" w:rsidP="00F13D7B">
            <w:pPr>
              <w:autoSpaceDE w:val="0"/>
              <w:autoSpaceDN w:val="0"/>
              <w:adjustRightInd w:val="0"/>
              <w:ind w:left="26" w:right="60"/>
              <w:jc w:val="lowKashida"/>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33D55">
              <w:rPr>
                <w:rFonts w:ascii="Simplified Arabic" w:hAnsi="Simplified Arabic" w:cs="Simplified Arabic"/>
                <w:sz w:val="28"/>
                <w:szCs w:val="28"/>
                <w:rtl/>
              </w:rPr>
              <w:t>1</w:t>
            </w:r>
          </w:p>
        </w:tc>
      </w:tr>
      <w:tr w:rsidR="00782735" w:rsidRPr="007A491B" w:rsidTr="005B4EC1">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782735" w:rsidRPr="00033D55" w:rsidRDefault="00A633ED" w:rsidP="00F13D7B">
            <w:pPr>
              <w:ind w:left="26"/>
              <w:jc w:val="lowKashida"/>
              <w:rPr>
                <w:rFonts w:ascii="Simplified Arabic" w:hAnsi="Simplified Arabic" w:cs="Simplified Arabic"/>
                <w:b w:val="0"/>
                <w:bCs w:val="0"/>
                <w:sz w:val="28"/>
                <w:szCs w:val="28"/>
                <w:rtl/>
              </w:rPr>
            </w:pPr>
            <w:r w:rsidRPr="00A633ED">
              <w:rPr>
                <w:rFonts w:ascii="Simplified Arabic" w:hAnsi="Simplified Arabic" w:cs="Simplified Arabic"/>
                <w:sz w:val="28"/>
                <w:szCs w:val="28"/>
                <w:rtl/>
                <w:lang w:bidi="ar-LB"/>
              </w:rPr>
              <w:t>التعلم الآلي</w:t>
            </w:r>
          </w:p>
        </w:tc>
        <w:tc>
          <w:tcPr>
            <w:tcW w:w="0" w:type="auto"/>
            <w:vAlign w:val="center"/>
          </w:tcPr>
          <w:p w:rsidR="00782735" w:rsidRPr="00033D55" w:rsidRDefault="00782735" w:rsidP="00F13D7B">
            <w:pPr>
              <w:autoSpaceDE w:val="0"/>
              <w:autoSpaceDN w:val="0"/>
              <w:adjustRightInd w:val="0"/>
              <w:spacing w:line="320" w:lineRule="atLeast"/>
              <w:ind w:left="60" w:right="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2.3904</w:t>
            </w:r>
          </w:p>
        </w:tc>
        <w:tc>
          <w:tcPr>
            <w:tcW w:w="0" w:type="auto"/>
            <w:vAlign w:val="center"/>
          </w:tcPr>
          <w:p w:rsidR="00782735" w:rsidRPr="00033D55" w:rsidRDefault="00782735" w:rsidP="00F13D7B">
            <w:pPr>
              <w:autoSpaceDE w:val="0"/>
              <w:autoSpaceDN w:val="0"/>
              <w:adjustRightInd w:val="0"/>
              <w:spacing w:line="320" w:lineRule="atLeast"/>
              <w:ind w:left="60" w:right="60"/>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33D55">
              <w:rPr>
                <w:rFonts w:ascii="Simplified Arabic" w:hAnsi="Simplified Arabic" w:cs="Simplified Arabic"/>
                <w:sz w:val="28"/>
                <w:szCs w:val="28"/>
                <w:rtl/>
              </w:rPr>
              <w:t>0.81558</w:t>
            </w:r>
          </w:p>
        </w:tc>
        <w:tc>
          <w:tcPr>
            <w:tcW w:w="0" w:type="auto"/>
            <w:gridSpan w:val="2"/>
            <w:vAlign w:val="center"/>
          </w:tcPr>
          <w:p w:rsidR="00782735" w:rsidRPr="00033D55" w:rsidRDefault="00782735" w:rsidP="00F13D7B">
            <w:pPr>
              <w:jc w:val="lowKashida"/>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033D55">
              <w:rPr>
                <w:rFonts w:ascii="Simplified Arabic" w:hAnsi="Simplified Arabic" w:cs="Simplified Arabic"/>
                <w:b/>
                <w:bCs/>
                <w:sz w:val="28"/>
                <w:szCs w:val="28"/>
                <w:rtl/>
              </w:rPr>
              <w:t>موافق</w:t>
            </w:r>
          </w:p>
        </w:tc>
      </w:tr>
    </w:tbl>
    <w:p w:rsidR="005320F4" w:rsidRDefault="005320F4" w:rsidP="00F13D7B">
      <w:pPr>
        <w:spacing w:line="276" w:lineRule="auto"/>
        <w:jc w:val="lowKashida"/>
        <w:rPr>
          <w:rFonts w:ascii="Simplified Arabic" w:eastAsia="Simplified Arabic" w:hAnsi="Simplified Arabic" w:cs="Simplified Arabic"/>
          <w:sz w:val="28"/>
          <w:szCs w:val="28"/>
          <w:rtl/>
          <w:lang w:bidi="ar-ER"/>
        </w:rPr>
      </w:pPr>
    </w:p>
    <w:p w:rsidR="00E62B4F" w:rsidRDefault="00E34665" w:rsidP="00E62B4F">
      <w:pPr>
        <w:keepNext/>
        <w:spacing w:line="276" w:lineRule="auto"/>
        <w:jc w:val="lowKashida"/>
      </w:pPr>
      <w:r>
        <w:rPr>
          <w:rFonts w:ascii="Simplified Arabic" w:eastAsia="Simplified Arabic" w:hAnsi="Simplified Arabic" w:cs="Simplified Arabic"/>
          <w:noProof/>
          <w:sz w:val="28"/>
          <w:szCs w:val="28"/>
          <w:rtl/>
        </w:rPr>
        <w:lastRenderedPageBreak/>
        <w:drawing>
          <wp:inline distT="0" distB="0" distL="0" distR="0" wp14:anchorId="1CEA7442" wp14:editId="697ABA1A">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34665" w:rsidRDefault="00E62B4F" w:rsidP="00E62B4F">
      <w:pPr>
        <w:pStyle w:val="Caption"/>
        <w:jc w:val="center"/>
        <w:rPr>
          <w:rFonts w:ascii="Simplified Arabic" w:eastAsia="Simplified Arabic" w:hAnsi="Simplified Arabic" w:cs="Simplified Arabic"/>
          <w:sz w:val="28"/>
          <w:szCs w:val="28"/>
          <w:rtl/>
          <w:lang w:bidi="ar-ER"/>
        </w:rPr>
      </w:pPr>
      <w:bookmarkStart w:id="64" w:name="_Toc233603523"/>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6</w:t>
      </w:r>
      <w:r>
        <w:rPr>
          <w:rtl/>
        </w:rPr>
        <w:fldChar w:fldCharType="end"/>
      </w:r>
      <w:r>
        <w:rPr>
          <w:rFonts w:hint="cs"/>
          <w:rtl/>
          <w:lang w:bidi="ar-EG"/>
        </w:rPr>
        <w:t xml:space="preserve"> </w:t>
      </w:r>
      <w:r w:rsidRPr="004E4059">
        <w:rPr>
          <w:rtl/>
          <w:lang w:bidi="ar-EG"/>
        </w:rPr>
        <w:t>المتوسطات الحسابية والانحرافات المعيارية لبعد التعلم الالي</w:t>
      </w:r>
      <w:bookmarkEnd w:id="64"/>
    </w:p>
    <w:p w:rsidR="005D68AF" w:rsidRPr="005D68AF" w:rsidRDefault="005D68AF" w:rsidP="00F13D7B">
      <w:pPr>
        <w:spacing w:line="276" w:lineRule="auto"/>
        <w:jc w:val="lowKashida"/>
        <w:rPr>
          <w:rFonts w:ascii="Simplified Arabic" w:eastAsia="Simplified Arabic" w:hAnsi="Simplified Arabic" w:cs="Simplified Arabic"/>
          <w:sz w:val="28"/>
          <w:szCs w:val="28"/>
          <w:lang w:bidi="ar-ER"/>
        </w:rPr>
      </w:pPr>
      <w:r w:rsidRPr="005D68AF">
        <w:rPr>
          <w:rFonts w:ascii="Simplified Arabic" w:eastAsia="Simplified Arabic" w:hAnsi="Simplified Arabic" w:cs="Simplified Arabic"/>
          <w:sz w:val="28"/>
          <w:szCs w:val="28"/>
          <w:rtl/>
        </w:rPr>
        <w:t>تشير نتائج بعد التعلم الآلي إلى وجود درجة موافقة متوسطة لدى أفراد عينة الدراسة حول دوره في تحسين كفاءة برامج الحماية الاجتماعية، ويمكن توضيح ذلك على مستوى كل عبارة كما يلي</w:t>
      </w:r>
      <w:r w:rsidRPr="005D68AF">
        <w:rPr>
          <w:rFonts w:ascii="Simplified Arabic" w:eastAsia="Simplified Arabic" w:hAnsi="Simplified Arabic" w:cs="Simplified Arabic"/>
          <w:sz w:val="28"/>
          <w:szCs w:val="28"/>
          <w:lang w:bidi="ar-ER"/>
        </w:rPr>
        <w:t>:</w:t>
      </w:r>
    </w:p>
    <w:p w:rsidR="005D68AF" w:rsidRDefault="005D68AF" w:rsidP="00F13D7B">
      <w:pPr>
        <w:spacing w:line="276" w:lineRule="auto"/>
        <w:jc w:val="lowKashida"/>
        <w:rPr>
          <w:rFonts w:ascii="Simplified Arabic" w:eastAsia="Simplified Arabic" w:hAnsi="Simplified Arabic" w:cs="Simplified Arabic"/>
          <w:sz w:val="28"/>
          <w:szCs w:val="28"/>
          <w:lang w:bidi="ar-ER"/>
        </w:rPr>
      </w:pPr>
      <w:r w:rsidRPr="005D68AF">
        <w:rPr>
          <w:rFonts w:ascii="Simplified Arabic" w:eastAsia="Simplified Arabic" w:hAnsi="Simplified Arabic" w:cs="Simplified Arabic"/>
          <w:sz w:val="28"/>
          <w:szCs w:val="28"/>
          <w:rtl/>
        </w:rPr>
        <w:t>العبارة (1): تستخدم الجهة خوارزميات التعلم الآلي لتحليل بيانات المستفيدين (المتوسط = 2.32)</w:t>
      </w:r>
    </w:p>
    <w:p w:rsidR="005D68AF" w:rsidRPr="005D68AF" w:rsidRDefault="005D68AF" w:rsidP="00F13D7B">
      <w:pPr>
        <w:spacing w:line="276" w:lineRule="auto"/>
        <w:jc w:val="lowKashida"/>
        <w:rPr>
          <w:rFonts w:ascii="Simplified Arabic" w:eastAsia="Simplified Arabic" w:hAnsi="Simplified Arabic" w:cs="Simplified Arabic"/>
          <w:sz w:val="28"/>
          <w:szCs w:val="28"/>
          <w:lang w:bidi="ar-ER"/>
        </w:rPr>
      </w:pPr>
      <w:r w:rsidRPr="005D68AF">
        <w:rPr>
          <w:rFonts w:ascii="Simplified Arabic" w:eastAsia="Simplified Arabic" w:hAnsi="Simplified Arabic" w:cs="Simplified Arabic"/>
          <w:sz w:val="28"/>
          <w:szCs w:val="28"/>
          <w:rtl/>
        </w:rPr>
        <w:t>تشير هذه النتيجة إلى أن استخدام خوارزميات التعلم الآلي في تحليل بيانات المستفيدين ما يزال في مستوى محدود نسبيًا داخل الجهات محل الدراسة، حيث يعكس المتوسط الحسابي المنخفض نسبيًا مقارنة ببقية الفقرات وجود فجوة في توظيف هذه الخوارزميات بصورة منهجية وواسعة. وقد يرجع ذلك إلى حداثة تطبيقات الذكاء الاصطناعي في بعض الجهات، أو محدودية البنية التقنية والكوادر المتخصصة القادرة على تشغيل هذه الأنظمة بكفاءة</w:t>
      </w:r>
      <w:r w:rsidRPr="005D68AF">
        <w:rPr>
          <w:rFonts w:ascii="Simplified Arabic" w:eastAsia="Simplified Arabic" w:hAnsi="Simplified Arabic" w:cs="Simplified Arabic"/>
          <w:sz w:val="28"/>
          <w:szCs w:val="28"/>
          <w:lang w:bidi="ar-ER"/>
        </w:rPr>
        <w:t>.</w:t>
      </w:r>
    </w:p>
    <w:p w:rsidR="005D68AF" w:rsidRPr="005D68AF" w:rsidRDefault="005D68AF" w:rsidP="00F13D7B">
      <w:pPr>
        <w:spacing w:line="276" w:lineRule="auto"/>
        <w:jc w:val="lowKashida"/>
        <w:rPr>
          <w:rFonts w:ascii="Simplified Arabic" w:eastAsia="Simplified Arabic" w:hAnsi="Simplified Arabic" w:cs="Simplified Arabic"/>
          <w:sz w:val="28"/>
          <w:szCs w:val="28"/>
          <w:lang w:bidi="ar-ER"/>
        </w:rPr>
      </w:pPr>
      <w:r w:rsidRPr="005D68AF">
        <w:rPr>
          <w:rFonts w:ascii="Simplified Arabic" w:eastAsia="Simplified Arabic" w:hAnsi="Simplified Arabic" w:cs="Simplified Arabic"/>
          <w:sz w:val="28"/>
          <w:szCs w:val="28"/>
          <w:rtl/>
        </w:rPr>
        <w:t>العبارة (2): يساعد التعلم الآلي في التنبؤ بالأسر الأكثر استحقاقًا للدعم (المتوسط = 2.37)</w:t>
      </w:r>
      <w:r w:rsidRPr="005D68AF">
        <w:rPr>
          <w:rFonts w:ascii="Simplified Arabic" w:eastAsia="Simplified Arabic" w:hAnsi="Simplified Arabic" w:cs="Simplified Arabic"/>
          <w:sz w:val="28"/>
          <w:szCs w:val="28"/>
          <w:lang w:bidi="ar-ER"/>
        </w:rPr>
        <w:br/>
      </w:r>
      <w:r w:rsidRPr="005D68AF">
        <w:rPr>
          <w:rFonts w:ascii="Simplified Arabic" w:eastAsia="Simplified Arabic" w:hAnsi="Simplified Arabic" w:cs="Simplified Arabic"/>
          <w:sz w:val="28"/>
          <w:szCs w:val="28"/>
          <w:rtl/>
        </w:rPr>
        <w:t>توضح هذه النتيجة أن أفراد العينة يدركون إلى حد متوسط قدرة تقنيات التعلم الآلي على التنبؤ بالأسر الأكثر احتياجًا، إلا أن مستوى التطبيق الفعلي لا يزال دون المستوى المأمول. ويشير ذلك إلى أن استخدام النماذج التنبؤية في برامج الحماية الاجتماعية قد يكون في مرحلة التطوير أو التجريب، مما يحد من قدرتها على تقديم تنبؤات دقيقة بشكل كامل حتى الآن</w:t>
      </w:r>
      <w:r w:rsidRPr="005D68AF">
        <w:rPr>
          <w:rFonts w:ascii="Simplified Arabic" w:eastAsia="Simplified Arabic" w:hAnsi="Simplified Arabic" w:cs="Simplified Arabic"/>
          <w:sz w:val="28"/>
          <w:szCs w:val="28"/>
          <w:lang w:bidi="ar-ER"/>
        </w:rPr>
        <w:t>.</w:t>
      </w:r>
    </w:p>
    <w:p w:rsidR="005D68AF" w:rsidRPr="005D68AF" w:rsidRDefault="005D68AF" w:rsidP="00F13D7B">
      <w:pPr>
        <w:spacing w:line="276" w:lineRule="auto"/>
        <w:jc w:val="lowKashida"/>
        <w:rPr>
          <w:rFonts w:ascii="Simplified Arabic" w:eastAsia="Simplified Arabic" w:hAnsi="Simplified Arabic" w:cs="Simplified Arabic"/>
          <w:sz w:val="28"/>
          <w:szCs w:val="28"/>
          <w:lang w:bidi="ar-ER"/>
        </w:rPr>
      </w:pPr>
      <w:r w:rsidRPr="005D68AF">
        <w:rPr>
          <w:rFonts w:ascii="Simplified Arabic" w:eastAsia="Simplified Arabic" w:hAnsi="Simplified Arabic" w:cs="Simplified Arabic"/>
          <w:sz w:val="28"/>
          <w:szCs w:val="28"/>
          <w:rtl/>
        </w:rPr>
        <w:lastRenderedPageBreak/>
        <w:t>العبارة (3): يسهم التعلم الآلي في تحسين دقة تصنيف المستفيدين (المتوسط = 2.42)</w:t>
      </w:r>
      <w:r w:rsidRPr="005D68AF">
        <w:rPr>
          <w:rFonts w:ascii="Simplified Arabic" w:eastAsia="Simplified Arabic" w:hAnsi="Simplified Arabic" w:cs="Simplified Arabic"/>
          <w:sz w:val="28"/>
          <w:szCs w:val="28"/>
          <w:lang w:bidi="ar-ER"/>
        </w:rPr>
        <w:br/>
      </w:r>
      <w:r w:rsidRPr="005D68AF">
        <w:rPr>
          <w:rFonts w:ascii="Simplified Arabic" w:eastAsia="Simplified Arabic" w:hAnsi="Simplified Arabic" w:cs="Simplified Arabic"/>
          <w:sz w:val="28"/>
          <w:szCs w:val="28"/>
          <w:rtl/>
        </w:rPr>
        <w:t>تدل هذه النتيجة على وجود إدراك إيجابي نسبي لدى أفراد العينة لدور التعلم الآلي في تحسين عملية تصنيف المستفيدين، حيث يُنظر إليه كأداة قادرة على تقليل الأخطاء البشرية وتعزيز موضوعية التصنيف. ومع ذلك، فإن متوسط الاستجابة يشير إلى أن هذا الدور لم يصل بعد إلى مستوى التطبيق المتكامل داخل جميع الجهات، وإنما لا يزال في نطاق الاستخدام الجزئي أو المحدود</w:t>
      </w:r>
      <w:r w:rsidRPr="005D68AF">
        <w:rPr>
          <w:rFonts w:ascii="Simplified Arabic" w:eastAsia="Simplified Arabic" w:hAnsi="Simplified Arabic" w:cs="Simplified Arabic"/>
          <w:sz w:val="28"/>
          <w:szCs w:val="28"/>
          <w:lang w:bidi="ar-ER"/>
        </w:rPr>
        <w:t>.</w:t>
      </w:r>
    </w:p>
    <w:p w:rsidR="005D68AF" w:rsidRPr="005D68AF" w:rsidRDefault="005D68AF" w:rsidP="00F13D7B">
      <w:pPr>
        <w:spacing w:line="276" w:lineRule="auto"/>
        <w:jc w:val="lowKashida"/>
        <w:rPr>
          <w:rFonts w:ascii="Simplified Arabic" w:eastAsia="Simplified Arabic" w:hAnsi="Simplified Arabic" w:cs="Simplified Arabic"/>
          <w:sz w:val="28"/>
          <w:szCs w:val="28"/>
          <w:lang w:bidi="ar-ER"/>
        </w:rPr>
      </w:pPr>
      <w:r w:rsidRPr="005D68AF">
        <w:rPr>
          <w:rFonts w:ascii="Simplified Arabic" w:eastAsia="Simplified Arabic" w:hAnsi="Simplified Arabic" w:cs="Simplified Arabic"/>
          <w:sz w:val="28"/>
          <w:szCs w:val="28"/>
          <w:rtl/>
        </w:rPr>
        <w:t xml:space="preserve">العبارة (4): تُحدَّث نماذج التعلم الآلي بصورة مستمرة اعتمادًا على البيانات الجديدة (المتوسط = </w:t>
      </w:r>
      <w:r w:rsidRPr="005D68AF">
        <w:rPr>
          <w:rFonts w:ascii="Simplified Arabic" w:eastAsia="Simplified Arabic" w:hAnsi="Simplified Arabic" w:cs="Simplified Arabic" w:hint="cs"/>
          <w:sz w:val="28"/>
          <w:szCs w:val="28"/>
          <w:rtl/>
        </w:rPr>
        <w:t>2.40) تعك</w:t>
      </w:r>
      <w:r w:rsidRPr="005D68AF">
        <w:rPr>
          <w:rFonts w:ascii="Simplified Arabic" w:eastAsia="Simplified Arabic" w:hAnsi="Simplified Arabic" w:cs="Simplified Arabic" w:hint="eastAsia"/>
          <w:sz w:val="28"/>
          <w:szCs w:val="28"/>
          <w:rtl/>
        </w:rPr>
        <w:t>س</w:t>
      </w:r>
      <w:r w:rsidRPr="005D68AF">
        <w:rPr>
          <w:rFonts w:ascii="Simplified Arabic" w:eastAsia="Simplified Arabic" w:hAnsi="Simplified Arabic" w:cs="Simplified Arabic"/>
          <w:sz w:val="28"/>
          <w:szCs w:val="28"/>
          <w:rtl/>
        </w:rPr>
        <w:t xml:space="preserve"> هذه النتيجة وجود وعي متوسط بأهمية التحديث المستمر لنماذج التعلم الآلي، وهو عنصر أساسي في تحسين دقة التنبؤات وجودة النتائج. إلا أن هذا المتوسط يشير أيضًا إلى أن عمليات التحديث قد لا تتم بصورة منتظمة أو موحدة بين الجهات، مما قد يؤثر على كفاءة النماذج المستخدمة في تحليل بيانات المستفيدين</w:t>
      </w:r>
      <w:r w:rsidRPr="005D68AF">
        <w:rPr>
          <w:rFonts w:ascii="Simplified Arabic" w:eastAsia="Simplified Arabic" w:hAnsi="Simplified Arabic" w:cs="Simplified Arabic"/>
          <w:sz w:val="28"/>
          <w:szCs w:val="28"/>
          <w:lang w:bidi="ar-ER"/>
        </w:rPr>
        <w:t>.</w:t>
      </w:r>
    </w:p>
    <w:p w:rsidR="005D68AF" w:rsidRPr="005D68AF" w:rsidRDefault="005D68AF" w:rsidP="00F13D7B">
      <w:pPr>
        <w:spacing w:line="276" w:lineRule="auto"/>
        <w:jc w:val="lowKashida"/>
        <w:rPr>
          <w:rFonts w:ascii="Simplified Arabic" w:eastAsia="Simplified Arabic" w:hAnsi="Simplified Arabic" w:cs="Simplified Arabic"/>
          <w:sz w:val="28"/>
          <w:szCs w:val="28"/>
          <w:lang w:bidi="ar-ER"/>
        </w:rPr>
      </w:pPr>
      <w:r w:rsidRPr="005D68AF">
        <w:rPr>
          <w:rFonts w:ascii="Simplified Arabic" w:eastAsia="Simplified Arabic" w:hAnsi="Simplified Arabic" w:cs="Simplified Arabic"/>
          <w:sz w:val="28"/>
          <w:szCs w:val="28"/>
          <w:rtl/>
        </w:rPr>
        <w:t xml:space="preserve">العبارة (5): يساعد التعلم الآلي في اكتشاف الأنماط المرتبطة بالفقر والاستحقاق (المتوسط = </w:t>
      </w:r>
      <w:r w:rsidRPr="005D68AF">
        <w:rPr>
          <w:rFonts w:ascii="Simplified Arabic" w:eastAsia="Simplified Arabic" w:hAnsi="Simplified Arabic" w:cs="Simplified Arabic" w:hint="cs"/>
          <w:sz w:val="28"/>
          <w:szCs w:val="28"/>
          <w:rtl/>
        </w:rPr>
        <w:t>2.50) جاء</w:t>
      </w:r>
      <w:r w:rsidRPr="005D68AF">
        <w:rPr>
          <w:rFonts w:ascii="Simplified Arabic" w:eastAsia="Simplified Arabic" w:hAnsi="Simplified Arabic" w:cs="Simplified Arabic" w:hint="eastAsia"/>
          <w:sz w:val="28"/>
          <w:szCs w:val="28"/>
          <w:rtl/>
        </w:rPr>
        <w:t>ت</w:t>
      </w:r>
      <w:r w:rsidRPr="005D68AF">
        <w:rPr>
          <w:rFonts w:ascii="Simplified Arabic" w:eastAsia="Simplified Arabic" w:hAnsi="Simplified Arabic" w:cs="Simplified Arabic"/>
          <w:sz w:val="28"/>
          <w:szCs w:val="28"/>
          <w:rtl/>
        </w:rPr>
        <w:t xml:space="preserve"> هذه العبارة في المرتبة الأولى، مما يعكس إدراكًا أعلى نسبيًا لدى أفراد العينة لأهمية التعلم الآلي في تحليل البيانات واكتشاف الأنماط الخفية المرتبطة بالفقر والاستحقاق. ويُعد ذلك مؤشرًا على اقتناع نسبي بقدرة هذه التقنيات على دعم العدالة في توزيع الموارد وتحسين استهداف الفئات الأكثر احتياجًا، من خلال تحليل البيانات الضخمة واستخراج الأنماط السلوكية والاجتماعية ذات العلاقة</w:t>
      </w:r>
      <w:r w:rsidRPr="005D68AF">
        <w:rPr>
          <w:rFonts w:ascii="Simplified Arabic" w:eastAsia="Simplified Arabic" w:hAnsi="Simplified Arabic" w:cs="Simplified Arabic"/>
          <w:sz w:val="28"/>
          <w:szCs w:val="28"/>
          <w:lang w:bidi="ar-ER"/>
        </w:rPr>
        <w:t>.</w:t>
      </w:r>
    </w:p>
    <w:p w:rsidR="005D68AF" w:rsidRDefault="005D68AF" w:rsidP="00E62B4F">
      <w:pPr>
        <w:spacing w:line="276" w:lineRule="auto"/>
        <w:jc w:val="lowKashida"/>
        <w:rPr>
          <w:rFonts w:ascii="Simplified Arabic" w:eastAsia="Simplified Arabic" w:hAnsi="Simplified Arabic" w:cs="Simplified Arabic" w:hint="cs"/>
          <w:sz w:val="28"/>
          <w:szCs w:val="28"/>
          <w:rtl/>
          <w:lang w:bidi="ar-ER"/>
        </w:rPr>
      </w:pPr>
      <w:r w:rsidRPr="005D68AF">
        <w:rPr>
          <w:rFonts w:ascii="Simplified Arabic" w:eastAsia="Simplified Arabic" w:hAnsi="Simplified Arabic" w:cs="Simplified Arabic"/>
          <w:sz w:val="28"/>
          <w:szCs w:val="28"/>
          <w:rtl/>
        </w:rPr>
        <w:t>وبشكل عام، تشير نتائج بعد التعلم الآلي إلى وجود اتجاه إيجابي متوسط لدى أفراد العينة، مع تفاوت في درجة التطبيق الفعلي بين الفقرات، مما يعكس أن هذا المجال لا يزال في مرحلة التطوير التدريجي داخل برامج الحماية الاجتماعية، رغم الوعي المتزايد بأهميته</w:t>
      </w:r>
      <w:r w:rsidRPr="005D68AF">
        <w:rPr>
          <w:rFonts w:ascii="Simplified Arabic" w:eastAsia="Simplified Arabic" w:hAnsi="Simplified Arabic" w:cs="Simplified Arabic"/>
          <w:sz w:val="28"/>
          <w:szCs w:val="28"/>
          <w:lang w:bidi="ar-ER"/>
        </w:rPr>
        <w:t>.</w:t>
      </w:r>
    </w:p>
    <w:p w:rsidR="005D68AF" w:rsidRPr="005D68AF" w:rsidRDefault="005D68AF" w:rsidP="00F13D7B">
      <w:pPr>
        <w:spacing w:line="276" w:lineRule="auto"/>
        <w:jc w:val="lowKashida"/>
        <w:rPr>
          <w:rFonts w:ascii="Simplified Arabic" w:eastAsia="Simplified Arabic" w:hAnsi="Simplified Arabic" w:cs="Simplified Arabic"/>
          <w:b/>
          <w:bCs/>
          <w:sz w:val="28"/>
          <w:szCs w:val="28"/>
          <w:rtl/>
          <w:lang w:bidi="ar-ER"/>
        </w:rPr>
      </w:pPr>
      <w:r w:rsidRPr="005D68AF">
        <w:rPr>
          <w:rFonts w:ascii="Simplified Arabic" w:eastAsia="Simplified Arabic" w:hAnsi="Simplified Arabic" w:cs="Simplified Arabic"/>
          <w:b/>
          <w:bCs/>
          <w:sz w:val="28"/>
          <w:szCs w:val="28"/>
          <w:rtl/>
          <w:lang w:bidi="ar-ER"/>
        </w:rPr>
        <w:t>البعد الثاني: التحليلات التنبؤية</w:t>
      </w:r>
    </w:p>
    <w:p w:rsidR="005B4EC1" w:rsidRDefault="005B4EC1" w:rsidP="005B4EC1">
      <w:pPr>
        <w:pStyle w:val="Caption"/>
        <w:keepNext/>
        <w:jc w:val="center"/>
      </w:pPr>
      <w:bookmarkStart w:id="65" w:name="_Toc233603551"/>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9</w:t>
      </w:r>
      <w:r>
        <w:rPr>
          <w:rtl/>
        </w:rPr>
        <w:fldChar w:fldCharType="end"/>
      </w:r>
      <w:r>
        <w:rPr>
          <w:rFonts w:hint="cs"/>
          <w:rtl/>
        </w:rPr>
        <w:t xml:space="preserve"> </w:t>
      </w:r>
      <w:r w:rsidRPr="009E6599">
        <w:rPr>
          <w:rtl/>
        </w:rPr>
        <w:t xml:space="preserve">المتوسطات الحسابية والانحرافات المعيارية لبعد </w:t>
      </w:r>
      <w:r>
        <w:rPr>
          <w:rFonts w:hint="cs"/>
          <w:rtl/>
        </w:rPr>
        <w:t>التحليلات التنبؤية</w:t>
      </w:r>
      <w:bookmarkEnd w:id="65"/>
    </w:p>
    <w:tbl>
      <w:tblPr>
        <w:tblStyle w:val="GridTable4-Accent11"/>
        <w:bidiVisual/>
        <w:tblW w:w="0" w:type="auto"/>
        <w:jc w:val="center"/>
        <w:tblLook w:val="04A0" w:firstRow="1" w:lastRow="0" w:firstColumn="1" w:lastColumn="0" w:noHBand="0" w:noVBand="1"/>
      </w:tblPr>
      <w:tblGrid>
        <w:gridCol w:w="400"/>
        <w:gridCol w:w="3669"/>
        <w:gridCol w:w="1483"/>
        <w:gridCol w:w="1568"/>
        <w:gridCol w:w="840"/>
        <w:gridCol w:w="862"/>
      </w:tblGrid>
      <w:tr w:rsidR="005D68AF" w:rsidRPr="007A491B" w:rsidTr="005B4EC1">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D68AF" w:rsidRPr="0056558B" w:rsidRDefault="005D68AF" w:rsidP="005B4EC1">
            <w:pPr>
              <w:bidi/>
              <w:ind w:left="26"/>
              <w:jc w:val="center"/>
              <w:rPr>
                <w:rFonts w:ascii="Simplified Arabic" w:hAnsi="Simplified Arabic" w:cs="Simplified Arabic"/>
                <w:color w:val="auto"/>
                <w:sz w:val="28"/>
                <w:szCs w:val="28"/>
                <w:rtl/>
                <w:lang w:bidi="ar-EG"/>
              </w:rPr>
            </w:pPr>
            <w:r w:rsidRPr="0056558B">
              <w:rPr>
                <w:rFonts w:ascii="Simplified Arabic" w:hAnsi="Simplified Arabic" w:cs="Simplified Arabic"/>
                <w:color w:val="auto"/>
                <w:sz w:val="28"/>
                <w:szCs w:val="28"/>
                <w:rtl/>
                <w:lang w:bidi="ar-EG"/>
              </w:rPr>
              <w:t>م</w:t>
            </w:r>
          </w:p>
        </w:tc>
        <w:tc>
          <w:tcPr>
            <w:tcW w:w="0" w:type="auto"/>
            <w:vAlign w:val="center"/>
          </w:tcPr>
          <w:p w:rsidR="005D68AF" w:rsidRPr="0056558B" w:rsidRDefault="005D68AF" w:rsidP="005B4EC1">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5D68AF">
              <w:rPr>
                <w:rFonts w:ascii="Simplified Arabic" w:hAnsi="Simplified Arabic" w:cs="Simplified Arabic"/>
                <w:color w:val="auto"/>
                <w:sz w:val="28"/>
                <w:szCs w:val="28"/>
                <w:rtl/>
              </w:rPr>
              <w:t>التحليلات التنبؤية</w:t>
            </w:r>
          </w:p>
        </w:tc>
        <w:tc>
          <w:tcPr>
            <w:tcW w:w="0" w:type="auto"/>
            <w:vAlign w:val="center"/>
          </w:tcPr>
          <w:p w:rsidR="005D68AF" w:rsidRPr="0056558B" w:rsidRDefault="005D68AF" w:rsidP="005B4EC1">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56558B">
              <w:rPr>
                <w:rFonts w:ascii="Simplified Arabic" w:hAnsi="Simplified Arabic" w:cs="Simplified Arabic"/>
                <w:color w:val="auto"/>
                <w:sz w:val="28"/>
                <w:szCs w:val="28"/>
                <w:rtl/>
                <w:lang w:bidi="ar-EG"/>
              </w:rPr>
              <w:t>المتوسط الحسابي</w:t>
            </w:r>
          </w:p>
        </w:tc>
        <w:tc>
          <w:tcPr>
            <w:tcW w:w="0" w:type="auto"/>
            <w:vAlign w:val="center"/>
          </w:tcPr>
          <w:p w:rsidR="005D68AF" w:rsidRPr="0056558B" w:rsidRDefault="005D68AF" w:rsidP="005B4EC1">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56558B">
              <w:rPr>
                <w:rFonts w:ascii="Simplified Arabic" w:hAnsi="Simplified Arabic" w:cs="Simplified Arabic"/>
                <w:color w:val="auto"/>
                <w:sz w:val="28"/>
                <w:szCs w:val="28"/>
                <w:rtl/>
                <w:lang w:bidi="ar-EG"/>
              </w:rPr>
              <w:t>الانحراف المعياري</w:t>
            </w:r>
          </w:p>
        </w:tc>
        <w:tc>
          <w:tcPr>
            <w:tcW w:w="0" w:type="auto"/>
            <w:vAlign w:val="center"/>
          </w:tcPr>
          <w:p w:rsidR="005D68AF" w:rsidRPr="0056558B" w:rsidRDefault="005D68AF" w:rsidP="005B4EC1">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56558B">
              <w:rPr>
                <w:rFonts w:ascii="Simplified Arabic" w:hAnsi="Simplified Arabic" w:cs="Simplified Arabic"/>
                <w:color w:val="auto"/>
                <w:sz w:val="28"/>
                <w:szCs w:val="28"/>
                <w:rtl/>
                <w:lang w:bidi="ar-EG"/>
              </w:rPr>
              <w:t>الاتجاه</w:t>
            </w:r>
          </w:p>
        </w:tc>
        <w:tc>
          <w:tcPr>
            <w:tcW w:w="0" w:type="auto"/>
            <w:vAlign w:val="center"/>
          </w:tcPr>
          <w:p w:rsidR="005D68AF" w:rsidRPr="0056558B" w:rsidRDefault="005D68AF" w:rsidP="005B4EC1">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56558B">
              <w:rPr>
                <w:rFonts w:ascii="Simplified Arabic" w:hAnsi="Simplified Arabic" w:cs="Simplified Arabic"/>
                <w:color w:val="auto"/>
                <w:sz w:val="28"/>
                <w:szCs w:val="28"/>
                <w:rtl/>
                <w:lang w:bidi="ar-EG"/>
              </w:rPr>
              <w:t>الترتيب</w:t>
            </w:r>
          </w:p>
        </w:tc>
      </w:tr>
      <w:tr w:rsidR="00561735" w:rsidRPr="007A491B" w:rsidTr="005B4EC1">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61735" w:rsidRPr="0056558B" w:rsidRDefault="00561735" w:rsidP="005B4EC1">
            <w:pPr>
              <w:bidi/>
              <w:ind w:left="26"/>
              <w:jc w:val="center"/>
              <w:rPr>
                <w:rFonts w:ascii="Simplified Arabic" w:hAnsi="Simplified Arabic" w:cs="Simplified Arabic"/>
                <w:sz w:val="28"/>
                <w:szCs w:val="28"/>
                <w:rtl/>
                <w:lang w:bidi="ar-EG"/>
              </w:rPr>
            </w:pPr>
            <w:r w:rsidRPr="0056558B">
              <w:rPr>
                <w:rFonts w:ascii="Simplified Arabic" w:hAnsi="Simplified Arabic" w:cs="Simplified Arabic"/>
                <w:sz w:val="28"/>
                <w:szCs w:val="28"/>
                <w:rtl/>
                <w:lang w:bidi="ar-EG"/>
              </w:rPr>
              <w:t>1</w:t>
            </w:r>
          </w:p>
        </w:tc>
        <w:tc>
          <w:tcPr>
            <w:tcW w:w="0" w:type="auto"/>
          </w:tcPr>
          <w:p w:rsidR="00561735" w:rsidRDefault="00561735" w:rsidP="005B4E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54733">
              <w:rPr>
                <w:rFonts w:ascii="Simplified Arabic" w:hAnsi="Simplified Arabic" w:cs="Simplified Arabic"/>
                <w:sz w:val="28"/>
                <w:szCs w:val="28"/>
                <w:rtl/>
              </w:rPr>
              <w:t>تستخدم الجهة التحليلات التنبؤية لتوقع احتياجات المستفيدين</w:t>
            </w:r>
            <w:r w:rsidRPr="00454733">
              <w:rPr>
                <w:rFonts w:ascii="Simplified Arabic" w:hAnsi="Simplified Arabic" w:cs="Simplified Arabic"/>
                <w:sz w:val="28"/>
                <w:szCs w:val="28"/>
              </w:rPr>
              <w:t>.</w:t>
            </w:r>
          </w:p>
        </w:tc>
        <w:tc>
          <w:tcPr>
            <w:tcW w:w="0" w:type="auto"/>
            <w:vAlign w:val="center"/>
          </w:tcPr>
          <w:p w:rsidR="00561735" w:rsidRPr="0056558B" w:rsidRDefault="00561735"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2.25</w:t>
            </w:r>
          </w:p>
        </w:tc>
        <w:tc>
          <w:tcPr>
            <w:tcW w:w="0" w:type="auto"/>
            <w:vAlign w:val="center"/>
          </w:tcPr>
          <w:p w:rsidR="00561735" w:rsidRPr="0056558B" w:rsidRDefault="00561735"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1.080</w:t>
            </w:r>
          </w:p>
        </w:tc>
        <w:tc>
          <w:tcPr>
            <w:tcW w:w="0" w:type="auto"/>
            <w:vAlign w:val="center"/>
          </w:tcPr>
          <w:p w:rsidR="00561735" w:rsidRPr="0056558B" w:rsidRDefault="00561735" w:rsidP="005B4E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56558B">
              <w:rPr>
                <w:rFonts w:ascii="Simplified Arabic" w:hAnsi="Simplified Arabic" w:cs="Simplified Arabic"/>
                <w:b/>
                <w:bCs/>
                <w:sz w:val="28"/>
                <w:szCs w:val="28"/>
                <w:rtl/>
              </w:rPr>
              <w:t>موافق</w:t>
            </w:r>
          </w:p>
        </w:tc>
        <w:tc>
          <w:tcPr>
            <w:tcW w:w="0" w:type="auto"/>
            <w:vAlign w:val="center"/>
          </w:tcPr>
          <w:p w:rsidR="00561735" w:rsidRPr="0056558B" w:rsidRDefault="00561735" w:rsidP="005B4EC1">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5</w:t>
            </w:r>
          </w:p>
        </w:tc>
      </w:tr>
      <w:tr w:rsidR="00561735" w:rsidRPr="007A491B" w:rsidTr="005B4EC1">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61735" w:rsidRPr="0056558B" w:rsidRDefault="00561735" w:rsidP="005B4EC1">
            <w:pPr>
              <w:bidi/>
              <w:ind w:left="26"/>
              <w:jc w:val="center"/>
              <w:rPr>
                <w:rFonts w:ascii="Simplified Arabic" w:hAnsi="Simplified Arabic" w:cs="Simplified Arabic"/>
                <w:sz w:val="28"/>
                <w:szCs w:val="28"/>
                <w:rtl/>
                <w:lang w:bidi="ar-EG"/>
              </w:rPr>
            </w:pPr>
            <w:r w:rsidRPr="0056558B">
              <w:rPr>
                <w:rFonts w:ascii="Simplified Arabic" w:hAnsi="Simplified Arabic" w:cs="Simplified Arabic"/>
                <w:sz w:val="28"/>
                <w:szCs w:val="28"/>
                <w:rtl/>
                <w:lang w:bidi="ar-EG"/>
              </w:rPr>
              <w:lastRenderedPageBreak/>
              <w:t>2</w:t>
            </w:r>
          </w:p>
        </w:tc>
        <w:tc>
          <w:tcPr>
            <w:tcW w:w="0" w:type="auto"/>
          </w:tcPr>
          <w:p w:rsidR="00561735" w:rsidRPr="00454733" w:rsidRDefault="00561735" w:rsidP="005B4E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54733">
              <w:rPr>
                <w:rFonts w:ascii="Simplified Arabic" w:hAnsi="Simplified Arabic" w:cs="Simplified Arabic"/>
                <w:sz w:val="28"/>
                <w:szCs w:val="28"/>
                <w:rtl/>
              </w:rPr>
              <w:t>تساعد التحليلات التنبؤية في تحديد الأسر المعرضة لخطر الفقر</w:t>
            </w:r>
            <w:r w:rsidRPr="00454733">
              <w:rPr>
                <w:rFonts w:ascii="Simplified Arabic" w:hAnsi="Simplified Arabic" w:cs="Simplified Arabic"/>
                <w:sz w:val="28"/>
                <w:szCs w:val="28"/>
              </w:rPr>
              <w:t>.</w:t>
            </w:r>
          </w:p>
        </w:tc>
        <w:tc>
          <w:tcPr>
            <w:tcW w:w="0" w:type="auto"/>
            <w:vAlign w:val="center"/>
          </w:tcPr>
          <w:p w:rsidR="00561735" w:rsidRPr="0056558B" w:rsidRDefault="00561735"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2.37</w:t>
            </w:r>
          </w:p>
        </w:tc>
        <w:tc>
          <w:tcPr>
            <w:tcW w:w="0" w:type="auto"/>
            <w:vAlign w:val="center"/>
          </w:tcPr>
          <w:p w:rsidR="00561735" w:rsidRPr="0056558B" w:rsidRDefault="00561735"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56558B">
              <w:rPr>
                <w:rFonts w:ascii="Simplified Arabic" w:hAnsi="Simplified Arabic" w:cs="Simplified Arabic"/>
                <w:sz w:val="28"/>
                <w:szCs w:val="28"/>
                <w:rtl/>
                <w:lang w:bidi="ar-EG"/>
              </w:rPr>
              <w:t>1.156</w:t>
            </w:r>
          </w:p>
        </w:tc>
        <w:tc>
          <w:tcPr>
            <w:tcW w:w="0" w:type="auto"/>
            <w:vAlign w:val="center"/>
          </w:tcPr>
          <w:p w:rsidR="00561735" w:rsidRPr="0056558B" w:rsidRDefault="00561735" w:rsidP="005B4E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56558B">
              <w:rPr>
                <w:rFonts w:ascii="Simplified Arabic" w:hAnsi="Simplified Arabic" w:cs="Simplified Arabic"/>
                <w:b/>
                <w:bCs/>
                <w:sz w:val="28"/>
                <w:szCs w:val="28"/>
                <w:rtl/>
              </w:rPr>
              <w:t>موافق</w:t>
            </w:r>
          </w:p>
        </w:tc>
        <w:tc>
          <w:tcPr>
            <w:tcW w:w="0" w:type="auto"/>
            <w:vAlign w:val="center"/>
          </w:tcPr>
          <w:p w:rsidR="00561735" w:rsidRPr="0056558B" w:rsidRDefault="00561735" w:rsidP="005B4EC1">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1</w:t>
            </w:r>
          </w:p>
        </w:tc>
      </w:tr>
      <w:tr w:rsidR="00561735" w:rsidRPr="007A491B" w:rsidTr="005B4EC1">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61735" w:rsidRPr="0056558B" w:rsidRDefault="00561735" w:rsidP="005B4EC1">
            <w:pPr>
              <w:bidi/>
              <w:ind w:left="26"/>
              <w:jc w:val="center"/>
              <w:rPr>
                <w:rFonts w:ascii="Simplified Arabic" w:hAnsi="Simplified Arabic" w:cs="Simplified Arabic"/>
                <w:sz w:val="28"/>
                <w:szCs w:val="28"/>
                <w:rtl/>
                <w:lang w:bidi="ar-EG"/>
              </w:rPr>
            </w:pPr>
            <w:r w:rsidRPr="0056558B">
              <w:rPr>
                <w:rFonts w:ascii="Simplified Arabic" w:hAnsi="Simplified Arabic" w:cs="Simplified Arabic"/>
                <w:sz w:val="28"/>
                <w:szCs w:val="28"/>
                <w:rtl/>
                <w:lang w:bidi="ar-EG"/>
              </w:rPr>
              <w:t>3</w:t>
            </w:r>
          </w:p>
        </w:tc>
        <w:tc>
          <w:tcPr>
            <w:tcW w:w="0" w:type="auto"/>
          </w:tcPr>
          <w:p w:rsidR="00561735" w:rsidRPr="00454733" w:rsidRDefault="00561735" w:rsidP="005B4E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54733">
              <w:rPr>
                <w:rFonts w:ascii="Simplified Arabic" w:hAnsi="Simplified Arabic" w:cs="Simplified Arabic"/>
                <w:sz w:val="28"/>
                <w:szCs w:val="28"/>
                <w:rtl/>
              </w:rPr>
              <w:t>تسهم التحليلات التنبؤية في دعم التخطيط لبرامج الحماية الاجتماعية</w:t>
            </w:r>
            <w:r w:rsidRPr="00454733">
              <w:rPr>
                <w:rFonts w:ascii="Simplified Arabic" w:hAnsi="Simplified Arabic" w:cs="Simplified Arabic"/>
                <w:sz w:val="28"/>
                <w:szCs w:val="28"/>
              </w:rPr>
              <w:t>.</w:t>
            </w:r>
          </w:p>
        </w:tc>
        <w:tc>
          <w:tcPr>
            <w:tcW w:w="0" w:type="auto"/>
            <w:vAlign w:val="center"/>
          </w:tcPr>
          <w:p w:rsidR="00561735" w:rsidRPr="0056558B" w:rsidRDefault="00561735"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2.37</w:t>
            </w:r>
          </w:p>
        </w:tc>
        <w:tc>
          <w:tcPr>
            <w:tcW w:w="0" w:type="auto"/>
            <w:vAlign w:val="center"/>
          </w:tcPr>
          <w:p w:rsidR="00561735" w:rsidRPr="0056558B" w:rsidRDefault="00561735"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1.117</w:t>
            </w:r>
          </w:p>
        </w:tc>
        <w:tc>
          <w:tcPr>
            <w:tcW w:w="0" w:type="auto"/>
            <w:vAlign w:val="center"/>
          </w:tcPr>
          <w:p w:rsidR="00561735" w:rsidRPr="0056558B" w:rsidRDefault="00561735" w:rsidP="005B4E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56558B">
              <w:rPr>
                <w:rFonts w:ascii="Simplified Arabic" w:hAnsi="Simplified Arabic" w:cs="Simplified Arabic"/>
                <w:b/>
                <w:bCs/>
                <w:sz w:val="28"/>
                <w:szCs w:val="28"/>
                <w:rtl/>
              </w:rPr>
              <w:t>موافق</w:t>
            </w:r>
          </w:p>
        </w:tc>
        <w:tc>
          <w:tcPr>
            <w:tcW w:w="0" w:type="auto"/>
            <w:vAlign w:val="center"/>
          </w:tcPr>
          <w:p w:rsidR="00561735" w:rsidRPr="0056558B" w:rsidRDefault="00561735" w:rsidP="005B4EC1">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2</w:t>
            </w:r>
          </w:p>
        </w:tc>
      </w:tr>
      <w:tr w:rsidR="00561735" w:rsidRPr="007A491B" w:rsidTr="005B4EC1">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61735" w:rsidRPr="0056558B" w:rsidRDefault="00561735" w:rsidP="005B4EC1">
            <w:pPr>
              <w:bidi/>
              <w:ind w:left="26"/>
              <w:jc w:val="center"/>
              <w:rPr>
                <w:rFonts w:ascii="Simplified Arabic" w:hAnsi="Simplified Arabic" w:cs="Simplified Arabic"/>
                <w:sz w:val="28"/>
                <w:szCs w:val="28"/>
                <w:rtl/>
                <w:lang w:bidi="ar-EG"/>
              </w:rPr>
            </w:pPr>
            <w:r w:rsidRPr="0056558B">
              <w:rPr>
                <w:rFonts w:ascii="Simplified Arabic" w:hAnsi="Simplified Arabic" w:cs="Simplified Arabic"/>
                <w:sz w:val="28"/>
                <w:szCs w:val="28"/>
                <w:rtl/>
                <w:lang w:bidi="ar-EG"/>
              </w:rPr>
              <w:t>4</w:t>
            </w:r>
          </w:p>
        </w:tc>
        <w:tc>
          <w:tcPr>
            <w:tcW w:w="0" w:type="auto"/>
          </w:tcPr>
          <w:p w:rsidR="00561735" w:rsidRPr="00454733" w:rsidRDefault="00561735" w:rsidP="005B4E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54733">
              <w:rPr>
                <w:rFonts w:ascii="Simplified Arabic" w:hAnsi="Simplified Arabic" w:cs="Simplified Arabic"/>
                <w:sz w:val="28"/>
                <w:szCs w:val="28"/>
                <w:rtl/>
              </w:rPr>
              <w:t>تساعد التحليلات التنبؤية في تحسين توزيع الموارد المالية</w:t>
            </w:r>
            <w:r w:rsidRPr="00454733">
              <w:rPr>
                <w:rFonts w:ascii="Simplified Arabic" w:hAnsi="Simplified Arabic" w:cs="Simplified Arabic"/>
                <w:sz w:val="28"/>
                <w:szCs w:val="28"/>
              </w:rPr>
              <w:t>.</w:t>
            </w:r>
          </w:p>
        </w:tc>
        <w:tc>
          <w:tcPr>
            <w:tcW w:w="0" w:type="auto"/>
            <w:vAlign w:val="center"/>
          </w:tcPr>
          <w:p w:rsidR="00561735" w:rsidRPr="0056558B" w:rsidRDefault="00561735"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2.35</w:t>
            </w:r>
          </w:p>
        </w:tc>
        <w:tc>
          <w:tcPr>
            <w:tcW w:w="0" w:type="auto"/>
            <w:vAlign w:val="center"/>
          </w:tcPr>
          <w:p w:rsidR="00561735" w:rsidRPr="0056558B" w:rsidRDefault="00561735"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1.110</w:t>
            </w:r>
          </w:p>
        </w:tc>
        <w:tc>
          <w:tcPr>
            <w:tcW w:w="0" w:type="auto"/>
            <w:vAlign w:val="center"/>
          </w:tcPr>
          <w:p w:rsidR="00561735" w:rsidRPr="0056558B" w:rsidRDefault="00561735" w:rsidP="005B4E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56558B">
              <w:rPr>
                <w:rFonts w:ascii="Simplified Arabic" w:hAnsi="Simplified Arabic" w:cs="Simplified Arabic"/>
                <w:b/>
                <w:bCs/>
                <w:sz w:val="28"/>
                <w:szCs w:val="28"/>
                <w:rtl/>
              </w:rPr>
              <w:t>موافق</w:t>
            </w:r>
          </w:p>
        </w:tc>
        <w:tc>
          <w:tcPr>
            <w:tcW w:w="0" w:type="auto"/>
            <w:vAlign w:val="center"/>
          </w:tcPr>
          <w:p w:rsidR="00561735" w:rsidRPr="0056558B" w:rsidRDefault="00561735" w:rsidP="005B4EC1">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6558B">
              <w:rPr>
                <w:rFonts w:ascii="Simplified Arabic" w:hAnsi="Simplified Arabic" w:cs="Simplified Arabic"/>
                <w:sz w:val="28"/>
                <w:szCs w:val="28"/>
                <w:rtl/>
                <w:lang w:bidi="ar-EG"/>
              </w:rPr>
              <w:t>3</w:t>
            </w:r>
          </w:p>
        </w:tc>
      </w:tr>
      <w:tr w:rsidR="00561735" w:rsidRPr="007A491B" w:rsidTr="005B4EC1">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561735" w:rsidRPr="0056558B" w:rsidRDefault="00561735" w:rsidP="005B4EC1">
            <w:pPr>
              <w:bidi/>
              <w:ind w:left="26"/>
              <w:jc w:val="center"/>
              <w:rPr>
                <w:rFonts w:ascii="Simplified Arabic" w:hAnsi="Simplified Arabic" w:cs="Simplified Arabic"/>
                <w:sz w:val="28"/>
                <w:szCs w:val="28"/>
                <w:rtl/>
                <w:lang w:bidi="ar-EG"/>
              </w:rPr>
            </w:pPr>
            <w:r w:rsidRPr="0056558B">
              <w:rPr>
                <w:rFonts w:ascii="Simplified Arabic" w:hAnsi="Simplified Arabic" w:cs="Simplified Arabic"/>
                <w:sz w:val="28"/>
                <w:szCs w:val="28"/>
                <w:rtl/>
                <w:lang w:bidi="ar-EG"/>
              </w:rPr>
              <w:t>5</w:t>
            </w:r>
          </w:p>
        </w:tc>
        <w:tc>
          <w:tcPr>
            <w:tcW w:w="0" w:type="auto"/>
          </w:tcPr>
          <w:p w:rsidR="00561735" w:rsidRPr="00454733" w:rsidRDefault="00561735" w:rsidP="005B4E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54733">
              <w:rPr>
                <w:rFonts w:ascii="Simplified Arabic" w:hAnsi="Simplified Arabic" w:cs="Simplified Arabic"/>
                <w:sz w:val="28"/>
                <w:szCs w:val="28"/>
                <w:rtl/>
              </w:rPr>
              <w:t>تسهم نتائج التحليلات التنبؤية في رفع كفاءة الاستهداف</w:t>
            </w:r>
            <w:r w:rsidRPr="00454733">
              <w:rPr>
                <w:rFonts w:ascii="Simplified Arabic" w:hAnsi="Simplified Arabic" w:cs="Simplified Arabic"/>
                <w:sz w:val="28"/>
                <w:szCs w:val="28"/>
              </w:rPr>
              <w:t>.</w:t>
            </w:r>
          </w:p>
        </w:tc>
        <w:tc>
          <w:tcPr>
            <w:tcW w:w="0" w:type="auto"/>
            <w:vAlign w:val="center"/>
          </w:tcPr>
          <w:p w:rsidR="00561735" w:rsidRPr="0056558B" w:rsidRDefault="00561735"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2.34</w:t>
            </w:r>
          </w:p>
        </w:tc>
        <w:tc>
          <w:tcPr>
            <w:tcW w:w="0" w:type="auto"/>
            <w:vAlign w:val="center"/>
          </w:tcPr>
          <w:p w:rsidR="00561735" w:rsidRPr="0056558B" w:rsidRDefault="00561735" w:rsidP="005B4EC1">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1.148</w:t>
            </w:r>
          </w:p>
        </w:tc>
        <w:tc>
          <w:tcPr>
            <w:tcW w:w="0" w:type="auto"/>
            <w:vAlign w:val="center"/>
          </w:tcPr>
          <w:p w:rsidR="00561735" w:rsidRPr="0056558B" w:rsidRDefault="00561735" w:rsidP="005B4E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56558B">
              <w:rPr>
                <w:rFonts w:ascii="Simplified Arabic" w:hAnsi="Simplified Arabic" w:cs="Simplified Arabic"/>
                <w:b/>
                <w:bCs/>
                <w:sz w:val="28"/>
                <w:szCs w:val="28"/>
                <w:rtl/>
              </w:rPr>
              <w:t>موافق</w:t>
            </w:r>
          </w:p>
        </w:tc>
        <w:tc>
          <w:tcPr>
            <w:tcW w:w="0" w:type="auto"/>
            <w:vAlign w:val="center"/>
          </w:tcPr>
          <w:p w:rsidR="00561735" w:rsidRPr="0056558B" w:rsidRDefault="00561735" w:rsidP="005B4EC1">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56558B">
              <w:rPr>
                <w:rFonts w:ascii="Simplified Arabic" w:hAnsi="Simplified Arabic" w:cs="Simplified Arabic"/>
                <w:sz w:val="28"/>
                <w:szCs w:val="28"/>
                <w:rtl/>
              </w:rPr>
              <w:t>4</w:t>
            </w:r>
          </w:p>
        </w:tc>
      </w:tr>
      <w:tr w:rsidR="005D68AF" w:rsidRPr="007A491B" w:rsidTr="005B4EC1">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5D68AF" w:rsidRPr="0056558B" w:rsidRDefault="005D68AF" w:rsidP="005B4EC1">
            <w:pPr>
              <w:bidi/>
              <w:ind w:left="26"/>
              <w:jc w:val="center"/>
              <w:rPr>
                <w:rFonts w:ascii="Simplified Arabic" w:hAnsi="Simplified Arabic" w:cs="Simplified Arabic"/>
                <w:b w:val="0"/>
                <w:bCs w:val="0"/>
                <w:sz w:val="28"/>
                <w:szCs w:val="28"/>
              </w:rPr>
            </w:pPr>
            <w:r w:rsidRPr="005D68AF">
              <w:rPr>
                <w:rFonts w:ascii="Simplified Arabic" w:hAnsi="Simplified Arabic" w:cs="Simplified Arabic"/>
                <w:sz w:val="28"/>
                <w:szCs w:val="28"/>
                <w:rtl/>
                <w:lang w:bidi="ar-ER"/>
              </w:rPr>
              <w:t>التحليلات التنبؤية</w:t>
            </w:r>
          </w:p>
        </w:tc>
        <w:tc>
          <w:tcPr>
            <w:tcW w:w="0" w:type="auto"/>
            <w:vAlign w:val="center"/>
          </w:tcPr>
          <w:p w:rsidR="005D68AF" w:rsidRPr="0056558B" w:rsidRDefault="005D68AF"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2.3363</w:t>
            </w:r>
          </w:p>
        </w:tc>
        <w:tc>
          <w:tcPr>
            <w:tcW w:w="0" w:type="auto"/>
            <w:vAlign w:val="center"/>
          </w:tcPr>
          <w:p w:rsidR="005D68AF" w:rsidRPr="0056558B" w:rsidRDefault="005D68AF" w:rsidP="005B4EC1">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6558B">
              <w:rPr>
                <w:rFonts w:ascii="Simplified Arabic" w:hAnsi="Simplified Arabic" w:cs="Simplified Arabic"/>
                <w:sz w:val="28"/>
                <w:szCs w:val="28"/>
                <w:rtl/>
              </w:rPr>
              <w:t>0.82491</w:t>
            </w:r>
          </w:p>
        </w:tc>
        <w:tc>
          <w:tcPr>
            <w:tcW w:w="0" w:type="auto"/>
            <w:gridSpan w:val="2"/>
            <w:vAlign w:val="center"/>
          </w:tcPr>
          <w:p w:rsidR="005D68AF" w:rsidRPr="0056558B" w:rsidRDefault="005D68AF" w:rsidP="005B4E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56558B">
              <w:rPr>
                <w:rFonts w:ascii="Simplified Arabic" w:hAnsi="Simplified Arabic" w:cs="Simplified Arabic"/>
                <w:b/>
                <w:bCs/>
                <w:sz w:val="28"/>
                <w:szCs w:val="28"/>
                <w:rtl/>
              </w:rPr>
              <w:t>موافق</w:t>
            </w:r>
          </w:p>
        </w:tc>
      </w:tr>
    </w:tbl>
    <w:p w:rsidR="005D68AF" w:rsidRDefault="005D68AF" w:rsidP="00F13D7B">
      <w:pPr>
        <w:spacing w:line="276" w:lineRule="auto"/>
        <w:jc w:val="lowKashida"/>
        <w:rPr>
          <w:rFonts w:ascii="Simplified Arabic" w:eastAsia="Simplified Arabic" w:hAnsi="Simplified Arabic" w:cs="Simplified Arabic" w:hint="cs"/>
          <w:sz w:val="28"/>
          <w:szCs w:val="28"/>
          <w:rtl/>
          <w:lang w:bidi="ar-ER"/>
        </w:rPr>
      </w:pPr>
    </w:p>
    <w:p w:rsidR="00601CD3" w:rsidRDefault="00CA1956" w:rsidP="00601CD3">
      <w:pPr>
        <w:keepNext/>
        <w:spacing w:line="276" w:lineRule="auto"/>
        <w:jc w:val="lowKashida"/>
      </w:pPr>
      <w:r>
        <w:rPr>
          <w:rFonts w:ascii="Simplified Arabic" w:eastAsia="Simplified Arabic" w:hAnsi="Simplified Arabic" w:cs="Simplified Arabic"/>
          <w:noProof/>
          <w:sz w:val="28"/>
          <w:szCs w:val="28"/>
          <w:rtl/>
        </w:rPr>
        <w:drawing>
          <wp:inline distT="0" distB="0" distL="0" distR="0" wp14:anchorId="24426524" wp14:editId="222EECEC">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A1956" w:rsidRDefault="00601CD3" w:rsidP="00601CD3">
      <w:pPr>
        <w:pStyle w:val="Caption"/>
        <w:jc w:val="center"/>
        <w:rPr>
          <w:rFonts w:ascii="Simplified Arabic" w:eastAsia="Simplified Arabic" w:hAnsi="Simplified Arabic" w:cs="Simplified Arabic"/>
          <w:sz w:val="28"/>
          <w:szCs w:val="28"/>
          <w:rtl/>
          <w:lang w:bidi="ar-ER"/>
        </w:rPr>
      </w:pPr>
      <w:bookmarkStart w:id="66" w:name="_Toc233603524"/>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7</w:t>
      </w:r>
      <w:r>
        <w:rPr>
          <w:rtl/>
        </w:rPr>
        <w:fldChar w:fldCharType="end"/>
      </w:r>
      <w:r>
        <w:rPr>
          <w:noProof/>
        </w:rPr>
        <w:t xml:space="preserve"> </w:t>
      </w:r>
      <w:r w:rsidRPr="00D90751">
        <w:rPr>
          <w:noProof/>
          <w:rtl/>
        </w:rPr>
        <w:t>المتوسطات الحسابية والانحرافات المعيارية لبعد التحليلات التنبؤية</w:t>
      </w:r>
      <w:bookmarkEnd w:id="66"/>
    </w:p>
    <w:p w:rsidR="00CA1956" w:rsidRPr="00CA1956" w:rsidRDefault="00CA1956" w:rsidP="00F13D7B">
      <w:pPr>
        <w:spacing w:line="276" w:lineRule="auto"/>
        <w:jc w:val="lowKashida"/>
        <w:rPr>
          <w:rFonts w:ascii="Simplified Arabic" w:eastAsia="Simplified Arabic" w:hAnsi="Simplified Arabic" w:cs="Simplified Arabic"/>
          <w:sz w:val="28"/>
          <w:szCs w:val="28"/>
          <w:lang w:bidi="ar-ER"/>
        </w:rPr>
      </w:pPr>
      <w:r w:rsidRPr="00CA1956">
        <w:rPr>
          <w:rFonts w:ascii="Simplified Arabic" w:eastAsia="Simplified Arabic" w:hAnsi="Simplified Arabic" w:cs="Simplified Arabic"/>
          <w:sz w:val="28"/>
          <w:szCs w:val="28"/>
          <w:rtl/>
        </w:rPr>
        <w:t>تشير نتائج بعد التحليلات التنبؤية إلى وجود درجة موافقة متوسطة لدى أفراد عينة الدراسة حول دورها في تحسين كفاءة استهداف الفئات الأشد فقرًا في برامج الحماية الاجتماعية، حيث تراوحت المتوسطات الحسابية للفقرات بين (2.25 – 2.37)، مما يعكس إدراكًا متوسطًا لأهمية هذا البعد مع تفاوت في درجة تطبيقه الفعلي داخل الجهات محل الدراسة</w:t>
      </w:r>
      <w:r w:rsidRPr="00CA1956">
        <w:rPr>
          <w:rFonts w:ascii="Simplified Arabic" w:eastAsia="Simplified Arabic" w:hAnsi="Simplified Arabic" w:cs="Simplified Arabic"/>
          <w:sz w:val="28"/>
          <w:szCs w:val="28"/>
          <w:lang w:bidi="ar-ER"/>
        </w:rPr>
        <w:t>.</w:t>
      </w:r>
    </w:p>
    <w:p w:rsidR="00CA1956" w:rsidRPr="00CA1956" w:rsidRDefault="00CA1956" w:rsidP="00F13D7B">
      <w:pPr>
        <w:spacing w:line="276" w:lineRule="auto"/>
        <w:jc w:val="lowKashida"/>
        <w:rPr>
          <w:rFonts w:ascii="Simplified Arabic" w:eastAsia="Simplified Arabic" w:hAnsi="Simplified Arabic" w:cs="Simplified Arabic"/>
          <w:sz w:val="28"/>
          <w:szCs w:val="28"/>
          <w:lang w:bidi="ar-ER"/>
        </w:rPr>
      </w:pPr>
      <w:r w:rsidRPr="00CA1956">
        <w:rPr>
          <w:rFonts w:ascii="Simplified Arabic" w:eastAsia="Simplified Arabic" w:hAnsi="Simplified Arabic" w:cs="Simplified Arabic"/>
          <w:sz w:val="28"/>
          <w:szCs w:val="28"/>
          <w:rtl/>
        </w:rPr>
        <w:lastRenderedPageBreak/>
        <w:t>العبارة (1): تستخدم الجهة التحليلات التنبؤية لتوقع احتياجات المستفيدين (المتوسط = 2.25)</w:t>
      </w:r>
      <w:r w:rsidRPr="00CA1956">
        <w:rPr>
          <w:rFonts w:ascii="Simplified Arabic" w:eastAsia="Simplified Arabic" w:hAnsi="Simplified Arabic" w:cs="Simplified Arabic"/>
          <w:sz w:val="28"/>
          <w:szCs w:val="28"/>
          <w:lang w:bidi="ar-ER"/>
        </w:rPr>
        <w:br/>
      </w:r>
      <w:r w:rsidRPr="00CA1956">
        <w:rPr>
          <w:rFonts w:ascii="Simplified Arabic" w:eastAsia="Simplified Arabic" w:hAnsi="Simplified Arabic" w:cs="Simplified Arabic"/>
          <w:sz w:val="28"/>
          <w:szCs w:val="28"/>
          <w:rtl/>
        </w:rPr>
        <w:t>توضح هذه النتيجة أن استخدام التحليلات التنبؤية في توقع احتياجات المستفيدين ما يزال في مستوى منخفض نسبيًا مقارنة ببقية الفقرات، مما يشير إلى أن هذا النوع من التطبيقات لا يزال محدود الانتشار أو في مراحل مبكرة من التطبيق. وقد يعود ذلك إلى اعتماد بعض الجهات على الأساليب التقليدية في التخطيط بدلاً من النماذج التنبؤية المتقدمة التي تعتمد على تحليل البيانات الضخمة والذكاء الاصطناعي</w:t>
      </w:r>
      <w:r w:rsidRPr="00CA1956">
        <w:rPr>
          <w:rFonts w:ascii="Simplified Arabic" w:eastAsia="Simplified Arabic" w:hAnsi="Simplified Arabic" w:cs="Simplified Arabic"/>
          <w:sz w:val="28"/>
          <w:szCs w:val="28"/>
          <w:lang w:bidi="ar-ER"/>
        </w:rPr>
        <w:t>.</w:t>
      </w:r>
    </w:p>
    <w:p w:rsidR="00CA1956" w:rsidRPr="00CA1956" w:rsidRDefault="00CA1956" w:rsidP="00F13D7B">
      <w:pPr>
        <w:spacing w:line="276" w:lineRule="auto"/>
        <w:jc w:val="lowKashida"/>
        <w:rPr>
          <w:rFonts w:ascii="Simplified Arabic" w:eastAsia="Simplified Arabic" w:hAnsi="Simplified Arabic" w:cs="Simplified Arabic"/>
          <w:sz w:val="28"/>
          <w:szCs w:val="28"/>
          <w:lang w:bidi="ar-ER"/>
        </w:rPr>
      </w:pPr>
      <w:r w:rsidRPr="00CA1956">
        <w:rPr>
          <w:rFonts w:ascii="Simplified Arabic" w:eastAsia="Simplified Arabic" w:hAnsi="Simplified Arabic" w:cs="Simplified Arabic"/>
          <w:sz w:val="28"/>
          <w:szCs w:val="28"/>
          <w:rtl/>
        </w:rPr>
        <w:t>العبارة (2): تساعد التحليلات التنبؤية في تحديد الأسر المعرضة لخطر الفقر (المتوسط = 2.37)</w:t>
      </w:r>
      <w:r w:rsidRPr="00CA1956">
        <w:rPr>
          <w:rFonts w:ascii="Simplified Arabic" w:eastAsia="Simplified Arabic" w:hAnsi="Simplified Arabic" w:cs="Simplified Arabic"/>
          <w:sz w:val="28"/>
          <w:szCs w:val="28"/>
          <w:lang w:bidi="ar-ER"/>
        </w:rPr>
        <w:br/>
      </w:r>
      <w:r w:rsidRPr="00CA1956">
        <w:rPr>
          <w:rFonts w:ascii="Simplified Arabic" w:eastAsia="Simplified Arabic" w:hAnsi="Simplified Arabic" w:cs="Simplified Arabic"/>
          <w:sz w:val="28"/>
          <w:szCs w:val="28"/>
          <w:rtl/>
        </w:rPr>
        <w:t>تعكس هذه النتيجة إدراكًا أعلى نسبيًا لأهمية التحليلات التنبؤية في الكشف عن الأسر الأكثر عرضة للفقر، حيث يُنظر إليها كأداة مهمة في دعم استباقية التدخلات الاجتماعية. إلا أن هذا الإدراك لا يزال في مستوى متوسط، مما يشير إلى أن الاستفادة الفعلية من هذه التحليلات في عمليات الاستهداف ما زالت بحاجة إلى تعزيز وتطوير</w:t>
      </w:r>
      <w:r w:rsidRPr="00CA1956">
        <w:rPr>
          <w:rFonts w:ascii="Simplified Arabic" w:eastAsia="Simplified Arabic" w:hAnsi="Simplified Arabic" w:cs="Simplified Arabic"/>
          <w:sz w:val="28"/>
          <w:szCs w:val="28"/>
          <w:lang w:bidi="ar-ER"/>
        </w:rPr>
        <w:t>.</w:t>
      </w:r>
    </w:p>
    <w:p w:rsidR="00CA1956" w:rsidRPr="00CA1956" w:rsidRDefault="00CA1956" w:rsidP="00F13D7B">
      <w:pPr>
        <w:spacing w:line="276" w:lineRule="auto"/>
        <w:jc w:val="lowKashida"/>
        <w:rPr>
          <w:rFonts w:ascii="Simplified Arabic" w:eastAsia="Simplified Arabic" w:hAnsi="Simplified Arabic" w:cs="Simplified Arabic"/>
          <w:sz w:val="28"/>
          <w:szCs w:val="28"/>
          <w:lang w:bidi="ar-ER"/>
        </w:rPr>
      </w:pPr>
      <w:r w:rsidRPr="00CA1956">
        <w:rPr>
          <w:rFonts w:ascii="Simplified Arabic" w:eastAsia="Simplified Arabic" w:hAnsi="Simplified Arabic" w:cs="Simplified Arabic"/>
          <w:sz w:val="28"/>
          <w:szCs w:val="28"/>
          <w:rtl/>
        </w:rPr>
        <w:t xml:space="preserve">العبارة (3): تسهم التحليلات التنبؤية في دعم التخطيط لبرامج الحماية الاجتماعية (المتوسط = </w:t>
      </w:r>
      <w:proofErr w:type="gramStart"/>
      <w:r w:rsidRPr="00CA1956">
        <w:rPr>
          <w:rFonts w:ascii="Simplified Arabic" w:eastAsia="Simplified Arabic" w:hAnsi="Simplified Arabic" w:cs="Simplified Arabic"/>
          <w:sz w:val="28"/>
          <w:szCs w:val="28"/>
          <w:rtl/>
        </w:rPr>
        <w:t>2.37)تدل</w:t>
      </w:r>
      <w:proofErr w:type="gramEnd"/>
      <w:r w:rsidRPr="00CA1956">
        <w:rPr>
          <w:rFonts w:ascii="Simplified Arabic" w:eastAsia="Simplified Arabic" w:hAnsi="Simplified Arabic" w:cs="Simplified Arabic"/>
          <w:sz w:val="28"/>
          <w:szCs w:val="28"/>
          <w:rtl/>
        </w:rPr>
        <w:t xml:space="preserve"> هذه النتيجة على وجود وعي متزايد بدور التحليلات التنبؤية في تحسين عمليات التخطيط لبرامج الحماية الاجتماعية، من خلال توفير معلومات تساعد على تقدير الاحتياجات المستقبلية وتوزيع الموارد بشكل أكثر كفاءة. ومع ذلك، فإن متوسط الاستجابة يشير إلى أن هذا الدور لا يزال غير مفعّل بشكل كامل في جميع الجهات</w:t>
      </w:r>
      <w:r w:rsidRPr="00CA1956">
        <w:rPr>
          <w:rFonts w:ascii="Simplified Arabic" w:eastAsia="Simplified Arabic" w:hAnsi="Simplified Arabic" w:cs="Simplified Arabic"/>
          <w:sz w:val="28"/>
          <w:szCs w:val="28"/>
          <w:lang w:bidi="ar-ER"/>
        </w:rPr>
        <w:t>.</w:t>
      </w:r>
    </w:p>
    <w:p w:rsidR="00CA1956" w:rsidRPr="00CA1956" w:rsidRDefault="00CA1956" w:rsidP="00F13D7B">
      <w:pPr>
        <w:spacing w:line="276" w:lineRule="auto"/>
        <w:jc w:val="lowKashida"/>
        <w:rPr>
          <w:rFonts w:ascii="Simplified Arabic" w:eastAsia="Simplified Arabic" w:hAnsi="Simplified Arabic" w:cs="Simplified Arabic"/>
          <w:sz w:val="28"/>
          <w:szCs w:val="28"/>
          <w:lang w:bidi="ar-ER"/>
        </w:rPr>
      </w:pPr>
      <w:r w:rsidRPr="00CA1956">
        <w:rPr>
          <w:rFonts w:ascii="Simplified Arabic" w:eastAsia="Simplified Arabic" w:hAnsi="Simplified Arabic" w:cs="Simplified Arabic"/>
          <w:sz w:val="28"/>
          <w:szCs w:val="28"/>
          <w:rtl/>
        </w:rPr>
        <w:t>العبارة (4): تساعد التحليلات التنبؤية في تحسين توزيع الموارد المالية (المتوسط = 2.35)</w:t>
      </w:r>
      <w:r w:rsidRPr="00CA1956">
        <w:rPr>
          <w:rFonts w:ascii="Simplified Arabic" w:eastAsia="Simplified Arabic" w:hAnsi="Simplified Arabic" w:cs="Simplified Arabic"/>
          <w:sz w:val="28"/>
          <w:szCs w:val="28"/>
          <w:lang w:bidi="ar-ER"/>
        </w:rPr>
        <w:br/>
      </w:r>
      <w:r w:rsidRPr="00CA1956">
        <w:rPr>
          <w:rFonts w:ascii="Simplified Arabic" w:eastAsia="Simplified Arabic" w:hAnsi="Simplified Arabic" w:cs="Simplified Arabic"/>
          <w:sz w:val="28"/>
          <w:szCs w:val="28"/>
          <w:rtl/>
        </w:rPr>
        <w:t>تشير هذه النتيجة إلى أن التحليلات التنبؤية تسهم بدرجة متوسطة في تحسين كفاءة توزيع الموارد المالية، حيث يمكنها دعم القرارات المتعلقة بتوجيه الدعم للفئات الأكثر احتياجًا. إلا أن محدودية التطبيق العملي لهذه التقنيات قد تقلل من فاعليتها في تحقيق الاستخدام الأمثل للموارد</w:t>
      </w:r>
      <w:r w:rsidRPr="00CA1956">
        <w:rPr>
          <w:rFonts w:ascii="Simplified Arabic" w:eastAsia="Simplified Arabic" w:hAnsi="Simplified Arabic" w:cs="Simplified Arabic"/>
          <w:sz w:val="28"/>
          <w:szCs w:val="28"/>
          <w:lang w:bidi="ar-ER"/>
        </w:rPr>
        <w:t>.</w:t>
      </w:r>
    </w:p>
    <w:p w:rsidR="00CA1956" w:rsidRPr="00CA1956" w:rsidRDefault="00CA1956" w:rsidP="00F13D7B">
      <w:pPr>
        <w:spacing w:line="276" w:lineRule="auto"/>
        <w:jc w:val="lowKashida"/>
        <w:rPr>
          <w:rFonts w:ascii="Simplified Arabic" w:eastAsia="Simplified Arabic" w:hAnsi="Simplified Arabic" w:cs="Simplified Arabic"/>
          <w:sz w:val="28"/>
          <w:szCs w:val="28"/>
          <w:lang w:bidi="ar-ER"/>
        </w:rPr>
      </w:pPr>
      <w:r w:rsidRPr="00CA1956">
        <w:rPr>
          <w:rFonts w:ascii="Simplified Arabic" w:eastAsia="Simplified Arabic" w:hAnsi="Simplified Arabic" w:cs="Simplified Arabic"/>
          <w:sz w:val="28"/>
          <w:szCs w:val="28"/>
          <w:rtl/>
        </w:rPr>
        <w:t>العبارة (5): تسهم نتائج التحليلات التنبؤية في رفع كفاءة الاستهداف (المتوسط = 2.34)</w:t>
      </w:r>
      <w:r w:rsidRPr="00CA1956">
        <w:rPr>
          <w:rFonts w:ascii="Simplified Arabic" w:eastAsia="Simplified Arabic" w:hAnsi="Simplified Arabic" w:cs="Simplified Arabic"/>
          <w:sz w:val="28"/>
          <w:szCs w:val="28"/>
          <w:lang w:bidi="ar-ER"/>
        </w:rPr>
        <w:br/>
      </w:r>
      <w:r w:rsidRPr="00CA1956">
        <w:rPr>
          <w:rFonts w:ascii="Simplified Arabic" w:eastAsia="Simplified Arabic" w:hAnsi="Simplified Arabic" w:cs="Simplified Arabic"/>
          <w:sz w:val="28"/>
          <w:szCs w:val="28"/>
          <w:rtl/>
        </w:rPr>
        <w:t>توضح هذه النتيجة أن التحليلات التنبؤية تُسهم في تحسين كفاءة الاستهداف بشكل عام، من خلال تقديم مؤشرات تساعد متخذي القرار على تحديد الأولويات، إلا أن مستوى هذا الإسهام ما يزال متوسطًا، مما يعكس الحاجة إلى تعزيز دمج هذه التقنيات بشكل أوسع في أنظمة الحماية الاجتماعية</w:t>
      </w:r>
      <w:r w:rsidRPr="00CA1956">
        <w:rPr>
          <w:rFonts w:ascii="Simplified Arabic" w:eastAsia="Simplified Arabic" w:hAnsi="Simplified Arabic" w:cs="Simplified Arabic"/>
          <w:sz w:val="28"/>
          <w:szCs w:val="28"/>
          <w:lang w:bidi="ar-ER"/>
        </w:rPr>
        <w:t>.</w:t>
      </w:r>
    </w:p>
    <w:p w:rsidR="00CA1956" w:rsidRPr="00CA1956" w:rsidRDefault="00CA1956" w:rsidP="00F13D7B">
      <w:pPr>
        <w:spacing w:line="276" w:lineRule="auto"/>
        <w:jc w:val="lowKashida"/>
        <w:rPr>
          <w:rFonts w:ascii="Simplified Arabic" w:eastAsia="Simplified Arabic" w:hAnsi="Simplified Arabic" w:cs="Simplified Arabic"/>
          <w:sz w:val="28"/>
          <w:szCs w:val="28"/>
          <w:lang w:bidi="ar-ER"/>
        </w:rPr>
      </w:pPr>
      <w:r w:rsidRPr="00CA1956">
        <w:rPr>
          <w:rFonts w:ascii="Simplified Arabic" w:eastAsia="Simplified Arabic" w:hAnsi="Simplified Arabic" w:cs="Simplified Arabic"/>
          <w:sz w:val="28"/>
          <w:szCs w:val="28"/>
          <w:rtl/>
        </w:rPr>
        <w:lastRenderedPageBreak/>
        <w:t>وبشكل عام، تشير نتائج هذا البعد إلى وجود مستوى إدراك متوسط لدى أفراد العينة حول أهمية التحليلات التنبؤية في تحسين برامج الحماية الاجتماعية، مع وجود فجوة بين المعرفة النظرية بهذه التقنيات وبين تطبيقها الفعلي داخل الجهات محل الدراسة</w:t>
      </w:r>
      <w:r w:rsidRPr="00CA1956">
        <w:rPr>
          <w:rFonts w:ascii="Simplified Arabic" w:eastAsia="Simplified Arabic" w:hAnsi="Simplified Arabic" w:cs="Simplified Arabic"/>
          <w:sz w:val="28"/>
          <w:szCs w:val="28"/>
          <w:lang w:bidi="ar-ER"/>
        </w:rPr>
        <w:t>.</w:t>
      </w:r>
    </w:p>
    <w:p w:rsidR="00B76EF5" w:rsidRPr="00454733" w:rsidRDefault="00B76EF5" w:rsidP="00F13D7B">
      <w:pPr>
        <w:jc w:val="lowKashida"/>
        <w:rPr>
          <w:rFonts w:ascii="Simplified Arabic" w:hAnsi="Simplified Arabic" w:cs="Simplified Arabic"/>
          <w:b/>
          <w:bCs/>
          <w:sz w:val="28"/>
          <w:szCs w:val="28"/>
          <w:rtl/>
        </w:rPr>
      </w:pPr>
      <w:r w:rsidRPr="00454733">
        <w:rPr>
          <w:rFonts w:ascii="Simplified Arabic" w:hAnsi="Simplified Arabic" w:cs="Simplified Arabic"/>
          <w:b/>
          <w:bCs/>
          <w:sz w:val="28"/>
          <w:szCs w:val="28"/>
          <w:rtl/>
        </w:rPr>
        <w:t>البعد الثالث</w:t>
      </w:r>
      <w:r w:rsidRPr="00454733">
        <w:rPr>
          <w:rFonts w:ascii="Simplified Arabic" w:hAnsi="Simplified Arabic" w:cs="Simplified Arabic" w:hint="cs"/>
          <w:b/>
          <w:bCs/>
          <w:sz w:val="28"/>
          <w:szCs w:val="28"/>
          <w:rtl/>
        </w:rPr>
        <w:t xml:space="preserve">: </w:t>
      </w:r>
      <w:r w:rsidRPr="00454733">
        <w:rPr>
          <w:rFonts w:ascii="Simplified Arabic" w:hAnsi="Simplified Arabic" w:cs="Simplified Arabic"/>
          <w:b/>
          <w:bCs/>
          <w:sz w:val="28"/>
          <w:szCs w:val="28"/>
          <w:rtl/>
        </w:rPr>
        <w:t>الأتمتة الذكية</w:t>
      </w:r>
    </w:p>
    <w:p w:rsidR="00881D0A" w:rsidRDefault="00881D0A" w:rsidP="00881D0A">
      <w:pPr>
        <w:pStyle w:val="Caption"/>
        <w:keepNext/>
        <w:jc w:val="center"/>
      </w:pPr>
      <w:bookmarkStart w:id="67" w:name="_Toc233603552"/>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10</w:t>
      </w:r>
      <w:r>
        <w:rPr>
          <w:rtl/>
        </w:rPr>
        <w:fldChar w:fldCharType="end"/>
      </w:r>
      <w:r>
        <w:rPr>
          <w:rFonts w:hint="cs"/>
          <w:rtl/>
        </w:rPr>
        <w:t xml:space="preserve"> </w:t>
      </w:r>
      <w:r w:rsidRPr="00F55B09">
        <w:rPr>
          <w:rtl/>
        </w:rPr>
        <w:t xml:space="preserve">المتوسطات الحسابية والانحرافات المعيارية لبعد </w:t>
      </w:r>
      <w:r>
        <w:rPr>
          <w:rFonts w:hint="cs"/>
          <w:rtl/>
        </w:rPr>
        <w:t>الأتمتة الذكية</w:t>
      </w:r>
      <w:bookmarkEnd w:id="67"/>
    </w:p>
    <w:tbl>
      <w:tblPr>
        <w:tblStyle w:val="GridTable4-Accent11"/>
        <w:bidiVisual/>
        <w:tblW w:w="0" w:type="auto"/>
        <w:jc w:val="center"/>
        <w:tblLook w:val="04A0" w:firstRow="1" w:lastRow="0" w:firstColumn="1" w:lastColumn="0" w:noHBand="0" w:noVBand="1"/>
      </w:tblPr>
      <w:tblGrid>
        <w:gridCol w:w="400"/>
        <w:gridCol w:w="3623"/>
        <w:gridCol w:w="1508"/>
        <w:gridCol w:w="1589"/>
        <w:gridCol w:w="840"/>
        <w:gridCol w:w="862"/>
      </w:tblGrid>
      <w:tr w:rsidR="00B76EF5" w:rsidRPr="007A491B" w:rsidTr="00881D0A">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B76EF5" w:rsidRPr="00532627" w:rsidRDefault="00B76EF5" w:rsidP="00881D0A">
            <w:pPr>
              <w:bidi/>
              <w:ind w:left="26"/>
              <w:jc w:val="center"/>
              <w:rPr>
                <w:rFonts w:ascii="Simplified Arabic" w:hAnsi="Simplified Arabic" w:cs="Simplified Arabic"/>
                <w:color w:val="auto"/>
                <w:sz w:val="28"/>
                <w:szCs w:val="28"/>
                <w:rtl/>
                <w:lang w:bidi="ar-EG"/>
              </w:rPr>
            </w:pPr>
            <w:r w:rsidRPr="00532627">
              <w:rPr>
                <w:rFonts w:ascii="Simplified Arabic" w:hAnsi="Simplified Arabic" w:cs="Simplified Arabic"/>
                <w:color w:val="auto"/>
                <w:sz w:val="28"/>
                <w:szCs w:val="28"/>
                <w:rtl/>
                <w:lang w:bidi="ar-EG"/>
              </w:rPr>
              <w:t>م</w:t>
            </w:r>
          </w:p>
        </w:tc>
        <w:tc>
          <w:tcPr>
            <w:tcW w:w="0" w:type="auto"/>
            <w:vAlign w:val="center"/>
          </w:tcPr>
          <w:p w:rsidR="00B76EF5" w:rsidRPr="00532627" w:rsidRDefault="00B76EF5" w:rsidP="00881D0A">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B76EF5">
              <w:rPr>
                <w:rFonts w:ascii="Simplified Arabic" w:hAnsi="Simplified Arabic" w:cs="Simplified Arabic"/>
                <w:color w:val="auto"/>
                <w:sz w:val="28"/>
                <w:szCs w:val="28"/>
                <w:rtl/>
              </w:rPr>
              <w:t>الأتمتة الذكية</w:t>
            </w:r>
          </w:p>
        </w:tc>
        <w:tc>
          <w:tcPr>
            <w:tcW w:w="0" w:type="auto"/>
            <w:vAlign w:val="center"/>
          </w:tcPr>
          <w:p w:rsidR="00B76EF5" w:rsidRPr="00532627" w:rsidRDefault="00B76EF5" w:rsidP="00881D0A">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532627">
              <w:rPr>
                <w:rFonts w:ascii="Simplified Arabic" w:hAnsi="Simplified Arabic" w:cs="Simplified Arabic"/>
                <w:color w:val="auto"/>
                <w:sz w:val="28"/>
                <w:szCs w:val="28"/>
                <w:rtl/>
                <w:lang w:bidi="ar-EG"/>
              </w:rPr>
              <w:t>المتوسط الحسابي</w:t>
            </w:r>
          </w:p>
        </w:tc>
        <w:tc>
          <w:tcPr>
            <w:tcW w:w="0" w:type="auto"/>
            <w:vAlign w:val="center"/>
          </w:tcPr>
          <w:p w:rsidR="00B76EF5" w:rsidRPr="00532627" w:rsidRDefault="00B76EF5" w:rsidP="00881D0A">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532627">
              <w:rPr>
                <w:rFonts w:ascii="Simplified Arabic" w:hAnsi="Simplified Arabic" w:cs="Simplified Arabic"/>
                <w:color w:val="auto"/>
                <w:sz w:val="28"/>
                <w:szCs w:val="28"/>
                <w:rtl/>
                <w:lang w:bidi="ar-EG"/>
              </w:rPr>
              <w:t>الانحراف المعياري</w:t>
            </w:r>
          </w:p>
        </w:tc>
        <w:tc>
          <w:tcPr>
            <w:tcW w:w="0" w:type="auto"/>
            <w:vAlign w:val="center"/>
          </w:tcPr>
          <w:p w:rsidR="00B76EF5" w:rsidRPr="00532627" w:rsidRDefault="00B76EF5" w:rsidP="00881D0A">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532627">
              <w:rPr>
                <w:rFonts w:ascii="Simplified Arabic" w:hAnsi="Simplified Arabic" w:cs="Simplified Arabic"/>
                <w:color w:val="auto"/>
                <w:sz w:val="28"/>
                <w:szCs w:val="28"/>
                <w:rtl/>
                <w:lang w:bidi="ar-EG"/>
              </w:rPr>
              <w:t>الاتجاه</w:t>
            </w:r>
          </w:p>
        </w:tc>
        <w:tc>
          <w:tcPr>
            <w:tcW w:w="0" w:type="auto"/>
            <w:vAlign w:val="center"/>
          </w:tcPr>
          <w:p w:rsidR="00B76EF5" w:rsidRPr="00532627" w:rsidRDefault="00B76EF5" w:rsidP="00881D0A">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532627">
              <w:rPr>
                <w:rFonts w:ascii="Simplified Arabic" w:hAnsi="Simplified Arabic" w:cs="Simplified Arabic"/>
                <w:color w:val="auto"/>
                <w:sz w:val="28"/>
                <w:szCs w:val="28"/>
                <w:rtl/>
                <w:lang w:bidi="ar-EG"/>
              </w:rPr>
              <w:t>الترتيب</w:t>
            </w:r>
          </w:p>
        </w:tc>
      </w:tr>
      <w:tr w:rsidR="00211140" w:rsidRPr="007A491B" w:rsidTr="00881D0A">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11140" w:rsidRPr="00532627" w:rsidRDefault="00211140" w:rsidP="00881D0A">
            <w:pPr>
              <w:bidi/>
              <w:ind w:left="26"/>
              <w:jc w:val="center"/>
              <w:rPr>
                <w:rFonts w:ascii="Simplified Arabic" w:hAnsi="Simplified Arabic" w:cs="Simplified Arabic"/>
                <w:sz w:val="28"/>
                <w:szCs w:val="28"/>
                <w:rtl/>
                <w:lang w:bidi="ar-EG"/>
              </w:rPr>
            </w:pPr>
            <w:r w:rsidRPr="00532627">
              <w:rPr>
                <w:rFonts w:ascii="Simplified Arabic" w:hAnsi="Simplified Arabic" w:cs="Simplified Arabic"/>
                <w:sz w:val="28"/>
                <w:szCs w:val="28"/>
                <w:rtl/>
                <w:lang w:bidi="ar-EG"/>
              </w:rPr>
              <w:t>1</w:t>
            </w:r>
          </w:p>
        </w:tc>
        <w:tc>
          <w:tcPr>
            <w:tcW w:w="0" w:type="auto"/>
          </w:tcPr>
          <w:p w:rsidR="00211140" w:rsidRPr="00454733" w:rsidRDefault="00211140" w:rsidP="00881D0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54733">
              <w:rPr>
                <w:rFonts w:ascii="Simplified Arabic" w:hAnsi="Simplified Arabic" w:cs="Simplified Arabic"/>
                <w:sz w:val="28"/>
                <w:szCs w:val="28"/>
                <w:rtl/>
              </w:rPr>
              <w:t>تستخدم الجهة الأنظمة الذكية في أتمتة إجراءات دراسة الطلبات</w:t>
            </w:r>
            <w:r w:rsidRPr="00454733">
              <w:rPr>
                <w:rFonts w:ascii="Simplified Arabic" w:hAnsi="Simplified Arabic" w:cs="Simplified Arabic"/>
                <w:sz w:val="28"/>
                <w:szCs w:val="28"/>
              </w:rPr>
              <w:t>.</w:t>
            </w:r>
          </w:p>
        </w:tc>
        <w:tc>
          <w:tcPr>
            <w:tcW w:w="0" w:type="auto"/>
            <w:vAlign w:val="center"/>
          </w:tcPr>
          <w:p w:rsidR="00211140" w:rsidRPr="00532627" w:rsidRDefault="00211140" w:rsidP="00881D0A">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2.38</w:t>
            </w:r>
          </w:p>
        </w:tc>
        <w:tc>
          <w:tcPr>
            <w:tcW w:w="0" w:type="auto"/>
            <w:vAlign w:val="center"/>
          </w:tcPr>
          <w:p w:rsidR="00211140" w:rsidRPr="00532627" w:rsidRDefault="00211140" w:rsidP="00881D0A">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1.119</w:t>
            </w:r>
          </w:p>
        </w:tc>
        <w:tc>
          <w:tcPr>
            <w:tcW w:w="0" w:type="auto"/>
            <w:vAlign w:val="center"/>
          </w:tcPr>
          <w:p w:rsidR="00211140" w:rsidRPr="00532627" w:rsidRDefault="00211140" w:rsidP="00881D0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532627">
              <w:rPr>
                <w:rFonts w:ascii="Simplified Arabic" w:hAnsi="Simplified Arabic" w:cs="Simplified Arabic"/>
                <w:b/>
                <w:bCs/>
                <w:sz w:val="28"/>
                <w:szCs w:val="28"/>
                <w:rtl/>
              </w:rPr>
              <w:t>موافق</w:t>
            </w:r>
          </w:p>
        </w:tc>
        <w:tc>
          <w:tcPr>
            <w:tcW w:w="0" w:type="auto"/>
            <w:vAlign w:val="center"/>
          </w:tcPr>
          <w:p w:rsidR="00211140" w:rsidRPr="00532627" w:rsidRDefault="00211140" w:rsidP="00881D0A">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3</w:t>
            </w:r>
          </w:p>
        </w:tc>
      </w:tr>
      <w:tr w:rsidR="00211140" w:rsidRPr="007A491B" w:rsidTr="00881D0A">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11140" w:rsidRPr="00532627" w:rsidRDefault="00211140" w:rsidP="00881D0A">
            <w:pPr>
              <w:bidi/>
              <w:ind w:left="26"/>
              <w:jc w:val="center"/>
              <w:rPr>
                <w:rFonts w:ascii="Simplified Arabic" w:hAnsi="Simplified Arabic" w:cs="Simplified Arabic"/>
                <w:sz w:val="28"/>
                <w:szCs w:val="28"/>
                <w:rtl/>
                <w:lang w:bidi="ar-EG"/>
              </w:rPr>
            </w:pPr>
            <w:r w:rsidRPr="00532627">
              <w:rPr>
                <w:rFonts w:ascii="Simplified Arabic" w:hAnsi="Simplified Arabic" w:cs="Simplified Arabic"/>
                <w:sz w:val="28"/>
                <w:szCs w:val="28"/>
                <w:rtl/>
                <w:lang w:bidi="ar-EG"/>
              </w:rPr>
              <w:t>2</w:t>
            </w:r>
          </w:p>
        </w:tc>
        <w:tc>
          <w:tcPr>
            <w:tcW w:w="0" w:type="auto"/>
          </w:tcPr>
          <w:p w:rsidR="00211140" w:rsidRDefault="00211140" w:rsidP="00881D0A">
            <w:pPr>
              <w:tabs>
                <w:tab w:val="left" w:pos="2007"/>
              </w:tabs>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54733">
              <w:rPr>
                <w:rFonts w:ascii="Simplified Arabic" w:hAnsi="Simplified Arabic" w:cs="Simplified Arabic"/>
                <w:sz w:val="28"/>
                <w:szCs w:val="28"/>
                <w:rtl/>
              </w:rPr>
              <w:t>تسهم الأتمتة الذكية في تقليل الوقت اللازم لمعالجة الطلبات</w:t>
            </w:r>
            <w:r w:rsidRPr="00454733">
              <w:rPr>
                <w:rFonts w:ascii="Simplified Arabic" w:hAnsi="Simplified Arabic" w:cs="Simplified Arabic"/>
                <w:sz w:val="28"/>
                <w:szCs w:val="28"/>
              </w:rPr>
              <w:t>.</w:t>
            </w:r>
          </w:p>
        </w:tc>
        <w:tc>
          <w:tcPr>
            <w:tcW w:w="0" w:type="auto"/>
            <w:vAlign w:val="center"/>
          </w:tcPr>
          <w:p w:rsidR="00211140" w:rsidRPr="00532627" w:rsidRDefault="00211140" w:rsidP="00881D0A">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2.37</w:t>
            </w:r>
          </w:p>
        </w:tc>
        <w:tc>
          <w:tcPr>
            <w:tcW w:w="0" w:type="auto"/>
            <w:vAlign w:val="center"/>
          </w:tcPr>
          <w:p w:rsidR="00211140" w:rsidRPr="00532627" w:rsidRDefault="00211140" w:rsidP="00881D0A">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532627">
              <w:rPr>
                <w:rFonts w:ascii="Simplified Arabic" w:hAnsi="Simplified Arabic" w:cs="Simplified Arabic"/>
                <w:sz w:val="28"/>
                <w:szCs w:val="28"/>
                <w:rtl/>
                <w:lang w:bidi="ar-EG"/>
              </w:rPr>
              <w:t>1.082</w:t>
            </w:r>
          </w:p>
        </w:tc>
        <w:tc>
          <w:tcPr>
            <w:tcW w:w="0" w:type="auto"/>
            <w:vAlign w:val="center"/>
          </w:tcPr>
          <w:p w:rsidR="00211140" w:rsidRPr="00532627" w:rsidRDefault="00211140" w:rsidP="00881D0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532627">
              <w:rPr>
                <w:rFonts w:ascii="Simplified Arabic" w:hAnsi="Simplified Arabic" w:cs="Simplified Arabic"/>
                <w:b/>
                <w:bCs/>
                <w:sz w:val="28"/>
                <w:szCs w:val="28"/>
                <w:rtl/>
              </w:rPr>
              <w:t>موافق</w:t>
            </w:r>
          </w:p>
        </w:tc>
        <w:tc>
          <w:tcPr>
            <w:tcW w:w="0" w:type="auto"/>
            <w:vAlign w:val="center"/>
          </w:tcPr>
          <w:p w:rsidR="00211140" w:rsidRPr="00532627" w:rsidRDefault="00211140" w:rsidP="00881D0A">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4</w:t>
            </w:r>
          </w:p>
        </w:tc>
      </w:tr>
      <w:tr w:rsidR="00211140" w:rsidRPr="007A491B" w:rsidTr="00881D0A">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11140" w:rsidRPr="00532627" w:rsidRDefault="00211140" w:rsidP="00881D0A">
            <w:pPr>
              <w:bidi/>
              <w:ind w:left="26"/>
              <w:jc w:val="center"/>
              <w:rPr>
                <w:rFonts w:ascii="Simplified Arabic" w:hAnsi="Simplified Arabic" w:cs="Simplified Arabic"/>
                <w:sz w:val="28"/>
                <w:szCs w:val="28"/>
                <w:rtl/>
                <w:lang w:bidi="ar-EG"/>
              </w:rPr>
            </w:pPr>
            <w:r w:rsidRPr="00532627">
              <w:rPr>
                <w:rFonts w:ascii="Simplified Arabic" w:hAnsi="Simplified Arabic" w:cs="Simplified Arabic"/>
                <w:sz w:val="28"/>
                <w:szCs w:val="28"/>
                <w:rtl/>
                <w:lang w:bidi="ar-EG"/>
              </w:rPr>
              <w:t>3</w:t>
            </w:r>
          </w:p>
        </w:tc>
        <w:tc>
          <w:tcPr>
            <w:tcW w:w="0" w:type="auto"/>
          </w:tcPr>
          <w:p w:rsidR="00211140" w:rsidRPr="00454733" w:rsidRDefault="00211140" w:rsidP="00881D0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54733">
              <w:rPr>
                <w:rFonts w:ascii="Simplified Arabic" w:hAnsi="Simplified Arabic" w:cs="Simplified Arabic"/>
                <w:sz w:val="28"/>
                <w:szCs w:val="28"/>
                <w:rtl/>
              </w:rPr>
              <w:t>تساعد الأتمتة الذكية في تقليل الأخطاء البشرية</w:t>
            </w:r>
            <w:r w:rsidRPr="00454733">
              <w:rPr>
                <w:rFonts w:ascii="Simplified Arabic" w:hAnsi="Simplified Arabic" w:cs="Simplified Arabic"/>
                <w:sz w:val="28"/>
                <w:szCs w:val="28"/>
              </w:rPr>
              <w:t>.</w:t>
            </w:r>
          </w:p>
        </w:tc>
        <w:tc>
          <w:tcPr>
            <w:tcW w:w="0" w:type="auto"/>
            <w:vAlign w:val="center"/>
          </w:tcPr>
          <w:p w:rsidR="00211140" w:rsidRPr="00532627" w:rsidRDefault="00211140" w:rsidP="00881D0A">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2.41</w:t>
            </w:r>
          </w:p>
        </w:tc>
        <w:tc>
          <w:tcPr>
            <w:tcW w:w="0" w:type="auto"/>
            <w:vAlign w:val="center"/>
          </w:tcPr>
          <w:p w:rsidR="00211140" w:rsidRPr="00532627" w:rsidRDefault="00211140" w:rsidP="00881D0A">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1.147</w:t>
            </w:r>
          </w:p>
        </w:tc>
        <w:tc>
          <w:tcPr>
            <w:tcW w:w="0" w:type="auto"/>
            <w:vAlign w:val="center"/>
          </w:tcPr>
          <w:p w:rsidR="00211140" w:rsidRPr="00532627" w:rsidRDefault="00211140" w:rsidP="00881D0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532627">
              <w:rPr>
                <w:rFonts w:ascii="Simplified Arabic" w:hAnsi="Simplified Arabic" w:cs="Simplified Arabic"/>
                <w:b/>
                <w:bCs/>
                <w:sz w:val="28"/>
                <w:szCs w:val="28"/>
                <w:rtl/>
              </w:rPr>
              <w:t>موافق</w:t>
            </w:r>
          </w:p>
        </w:tc>
        <w:tc>
          <w:tcPr>
            <w:tcW w:w="0" w:type="auto"/>
            <w:vAlign w:val="center"/>
          </w:tcPr>
          <w:p w:rsidR="00211140" w:rsidRPr="00532627" w:rsidRDefault="00211140" w:rsidP="00881D0A">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2</w:t>
            </w:r>
          </w:p>
        </w:tc>
      </w:tr>
      <w:tr w:rsidR="00211140" w:rsidRPr="007A491B" w:rsidTr="00881D0A">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11140" w:rsidRPr="00532627" w:rsidRDefault="00211140" w:rsidP="00881D0A">
            <w:pPr>
              <w:bidi/>
              <w:ind w:left="26"/>
              <w:jc w:val="center"/>
              <w:rPr>
                <w:rFonts w:ascii="Simplified Arabic" w:hAnsi="Simplified Arabic" w:cs="Simplified Arabic"/>
                <w:sz w:val="28"/>
                <w:szCs w:val="28"/>
                <w:rtl/>
                <w:lang w:bidi="ar-EG"/>
              </w:rPr>
            </w:pPr>
            <w:r w:rsidRPr="00532627">
              <w:rPr>
                <w:rFonts w:ascii="Simplified Arabic" w:hAnsi="Simplified Arabic" w:cs="Simplified Arabic"/>
                <w:sz w:val="28"/>
                <w:szCs w:val="28"/>
                <w:rtl/>
                <w:lang w:bidi="ar-EG"/>
              </w:rPr>
              <w:t>4</w:t>
            </w:r>
          </w:p>
        </w:tc>
        <w:tc>
          <w:tcPr>
            <w:tcW w:w="0" w:type="auto"/>
          </w:tcPr>
          <w:p w:rsidR="00211140" w:rsidRPr="00454733" w:rsidRDefault="00211140" w:rsidP="00881D0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454733">
              <w:rPr>
                <w:rFonts w:ascii="Simplified Arabic" w:hAnsi="Simplified Arabic" w:cs="Simplified Arabic"/>
                <w:sz w:val="28"/>
                <w:szCs w:val="28"/>
                <w:rtl/>
              </w:rPr>
              <w:t>تدعم الأتمتة الذكية سرعة تحديث بيانات المستفيدين</w:t>
            </w:r>
            <w:r w:rsidRPr="00454733">
              <w:rPr>
                <w:rFonts w:ascii="Simplified Arabic" w:hAnsi="Simplified Arabic" w:cs="Simplified Arabic"/>
                <w:sz w:val="28"/>
                <w:szCs w:val="28"/>
              </w:rPr>
              <w:t>.</w:t>
            </w:r>
          </w:p>
        </w:tc>
        <w:tc>
          <w:tcPr>
            <w:tcW w:w="0" w:type="auto"/>
            <w:vAlign w:val="center"/>
          </w:tcPr>
          <w:p w:rsidR="00211140" w:rsidRPr="00532627" w:rsidRDefault="00211140" w:rsidP="00881D0A">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2.37</w:t>
            </w:r>
          </w:p>
        </w:tc>
        <w:tc>
          <w:tcPr>
            <w:tcW w:w="0" w:type="auto"/>
            <w:vAlign w:val="center"/>
          </w:tcPr>
          <w:p w:rsidR="00211140" w:rsidRPr="00532627" w:rsidRDefault="00211140" w:rsidP="00881D0A">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1.108</w:t>
            </w:r>
          </w:p>
        </w:tc>
        <w:tc>
          <w:tcPr>
            <w:tcW w:w="0" w:type="auto"/>
            <w:vAlign w:val="center"/>
          </w:tcPr>
          <w:p w:rsidR="00211140" w:rsidRPr="00532627" w:rsidRDefault="00211140" w:rsidP="00881D0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532627">
              <w:rPr>
                <w:rFonts w:ascii="Simplified Arabic" w:hAnsi="Simplified Arabic" w:cs="Simplified Arabic"/>
                <w:b/>
                <w:bCs/>
                <w:sz w:val="28"/>
                <w:szCs w:val="28"/>
                <w:rtl/>
              </w:rPr>
              <w:t>موافق</w:t>
            </w:r>
          </w:p>
        </w:tc>
        <w:tc>
          <w:tcPr>
            <w:tcW w:w="0" w:type="auto"/>
            <w:vAlign w:val="center"/>
          </w:tcPr>
          <w:p w:rsidR="00211140" w:rsidRPr="00532627" w:rsidRDefault="00211140" w:rsidP="00881D0A">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532627">
              <w:rPr>
                <w:rFonts w:ascii="Simplified Arabic" w:hAnsi="Simplified Arabic" w:cs="Simplified Arabic"/>
                <w:sz w:val="28"/>
                <w:szCs w:val="28"/>
                <w:rtl/>
                <w:lang w:bidi="ar-EG"/>
              </w:rPr>
              <w:t>5</w:t>
            </w:r>
          </w:p>
        </w:tc>
      </w:tr>
      <w:tr w:rsidR="00211140" w:rsidRPr="007A491B" w:rsidTr="00881D0A">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211140" w:rsidRPr="00532627" w:rsidRDefault="00211140" w:rsidP="00881D0A">
            <w:pPr>
              <w:bidi/>
              <w:ind w:left="26"/>
              <w:jc w:val="center"/>
              <w:rPr>
                <w:rFonts w:ascii="Simplified Arabic" w:hAnsi="Simplified Arabic" w:cs="Simplified Arabic"/>
                <w:sz w:val="28"/>
                <w:szCs w:val="28"/>
                <w:rtl/>
                <w:lang w:bidi="ar-EG"/>
              </w:rPr>
            </w:pPr>
            <w:r w:rsidRPr="00532627">
              <w:rPr>
                <w:rFonts w:ascii="Simplified Arabic" w:hAnsi="Simplified Arabic" w:cs="Simplified Arabic"/>
                <w:sz w:val="28"/>
                <w:szCs w:val="28"/>
                <w:rtl/>
                <w:lang w:bidi="ar-EG"/>
              </w:rPr>
              <w:t>5</w:t>
            </w:r>
          </w:p>
        </w:tc>
        <w:tc>
          <w:tcPr>
            <w:tcW w:w="0" w:type="auto"/>
          </w:tcPr>
          <w:p w:rsidR="00211140" w:rsidRPr="00454733" w:rsidRDefault="00211140" w:rsidP="00881D0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454733">
              <w:rPr>
                <w:rFonts w:ascii="Simplified Arabic" w:hAnsi="Simplified Arabic" w:cs="Simplified Arabic"/>
                <w:sz w:val="28"/>
                <w:szCs w:val="28"/>
                <w:rtl/>
              </w:rPr>
              <w:t>تسهم الأتمتة الذكية في رفع كفاءة تقديم الخدمات الاجتماعية</w:t>
            </w:r>
            <w:r w:rsidRPr="00454733">
              <w:rPr>
                <w:rFonts w:ascii="Simplified Arabic" w:hAnsi="Simplified Arabic" w:cs="Simplified Arabic"/>
                <w:sz w:val="28"/>
                <w:szCs w:val="28"/>
              </w:rPr>
              <w:t>.</w:t>
            </w:r>
          </w:p>
        </w:tc>
        <w:tc>
          <w:tcPr>
            <w:tcW w:w="0" w:type="auto"/>
            <w:vAlign w:val="center"/>
          </w:tcPr>
          <w:p w:rsidR="00211140" w:rsidRPr="00532627" w:rsidRDefault="00211140" w:rsidP="00881D0A">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2.45</w:t>
            </w:r>
          </w:p>
        </w:tc>
        <w:tc>
          <w:tcPr>
            <w:tcW w:w="0" w:type="auto"/>
            <w:vAlign w:val="center"/>
          </w:tcPr>
          <w:p w:rsidR="00211140" w:rsidRPr="00532627" w:rsidRDefault="00211140" w:rsidP="00881D0A">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1.150</w:t>
            </w:r>
          </w:p>
        </w:tc>
        <w:tc>
          <w:tcPr>
            <w:tcW w:w="0" w:type="auto"/>
            <w:vAlign w:val="center"/>
          </w:tcPr>
          <w:p w:rsidR="00211140" w:rsidRPr="00532627" w:rsidRDefault="00211140" w:rsidP="00881D0A">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532627">
              <w:rPr>
                <w:rFonts w:ascii="Simplified Arabic" w:hAnsi="Simplified Arabic" w:cs="Simplified Arabic"/>
                <w:b/>
                <w:bCs/>
                <w:sz w:val="28"/>
                <w:szCs w:val="28"/>
                <w:rtl/>
              </w:rPr>
              <w:t>موافق</w:t>
            </w:r>
          </w:p>
        </w:tc>
        <w:tc>
          <w:tcPr>
            <w:tcW w:w="0" w:type="auto"/>
            <w:vAlign w:val="center"/>
          </w:tcPr>
          <w:p w:rsidR="00211140" w:rsidRPr="00532627" w:rsidRDefault="00211140" w:rsidP="00881D0A">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532627">
              <w:rPr>
                <w:rFonts w:ascii="Simplified Arabic" w:hAnsi="Simplified Arabic" w:cs="Simplified Arabic"/>
                <w:sz w:val="28"/>
                <w:szCs w:val="28"/>
                <w:rtl/>
                <w:lang w:bidi="ar-EG"/>
              </w:rPr>
              <w:t>1</w:t>
            </w:r>
          </w:p>
        </w:tc>
      </w:tr>
      <w:tr w:rsidR="00B76EF5" w:rsidRPr="007A491B" w:rsidTr="00881D0A">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B76EF5" w:rsidRPr="00532627" w:rsidRDefault="00B76EF5" w:rsidP="00881D0A">
            <w:pPr>
              <w:bidi/>
              <w:ind w:left="26"/>
              <w:jc w:val="center"/>
              <w:rPr>
                <w:rFonts w:ascii="Simplified Arabic" w:hAnsi="Simplified Arabic" w:cs="Simplified Arabic"/>
                <w:b w:val="0"/>
                <w:bCs w:val="0"/>
                <w:sz w:val="28"/>
                <w:szCs w:val="28"/>
              </w:rPr>
            </w:pPr>
            <w:r w:rsidRPr="00B76EF5">
              <w:rPr>
                <w:rFonts w:ascii="Simplified Arabic" w:hAnsi="Simplified Arabic" w:cs="Simplified Arabic"/>
                <w:sz w:val="28"/>
                <w:szCs w:val="28"/>
                <w:rtl/>
              </w:rPr>
              <w:t>الأتمتة الذكية</w:t>
            </w:r>
          </w:p>
        </w:tc>
        <w:tc>
          <w:tcPr>
            <w:tcW w:w="0" w:type="auto"/>
            <w:vAlign w:val="center"/>
          </w:tcPr>
          <w:p w:rsidR="00B76EF5" w:rsidRPr="00532627" w:rsidRDefault="00B76EF5" w:rsidP="00881D0A">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2.3815</w:t>
            </w:r>
          </w:p>
        </w:tc>
        <w:tc>
          <w:tcPr>
            <w:tcW w:w="0" w:type="auto"/>
            <w:vAlign w:val="center"/>
          </w:tcPr>
          <w:p w:rsidR="00B76EF5" w:rsidRPr="00532627" w:rsidRDefault="00B76EF5" w:rsidP="00881D0A">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32627">
              <w:rPr>
                <w:rFonts w:ascii="Simplified Arabic" w:hAnsi="Simplified Arabic" w:cs="Simplified Arabic"/>
                <w:sz w:val="28"/>
                <w:szCs w:val="28"/>
                <w:rtl/>
              </w:rPr>
              <w:t>0.80766</w:t>
            </w:r>
          </w:p>
        </w:tc>
        <w:tc>
          <w:tcPr>
            <w:tcW w:w="0" w:type="auto"/>
            <w:gridSpan w:val="2"/>
            <w:vAlign w:val="center"/>
          </w:tcPr>
          <w:p w:rsidR="00B76EF5" w:rsidRPr="00532627" w:rsidRDefault="00B76EF5" w:rsidP="00881D0A">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532627">
              <w:rPr>
                <w:rFonts w:ascii="Simplified Arabic" w:hAnsi="Simplified Arabic" w:cs="Simplified Arabic"/>
                <w:b/>
                <w:bCs/>
                <w:sz w:val="28"/>
                <w:szCs w:val="28"/>
                <w:rtl/>
              </w:rPr>
              <w:t>موافق</w:t>
            </w:r>
          </w:p>
        </w:tc>
      </w:tr>
    </w:tbl>
    <w:p w:rsidR="00CA1956" w:rsidRPr="00CA1956" w:rsidRDefault="00CA1956" w:rsidP="00F13D7B">
      <w:pPr>
        <w:spacing w:line="276" w:lineRule="auto"/>
        <w:jc w:val="lowKashida"/>
        <w:rPr>
          <w:rFonts w:ascii="Simplified Arabic" w:eastAsia="Simplified Arabic" w:hAnsi="Simplified Arabic" w:cs="Simplified Arabic"/>
          <w:sz w:val="28"/>
          <w:szCs w:val="28"/>
          <w:rtl/>
          <w:lang w:bidi="ar-EG"/>
        </w:rPr>
      </w:pPr>
    </w:p>
    <w:p w:rsidR="005D68AF" w:rsidRDefault="005D68AF" w:rsidP="00F13D7B">
      <w:pPr>
        <w:spacing w:line="276" w:lineRule="auto"/>
        <w:jc w:val="lowKashida"/>
        <w:rPr>
          <w:rFonts w:ascii="Simplified Arabic" w:eastAsia="Simplified Arabic" w:hAnsi="Simplified Arabic" w:cs="Simplified Arabic"/>
          <w:sz w:val="28"/>
          <w:szCs w:val="28"/>
          <w:rtl/>
          <w:lang w:bidi="ar-ER"/>
        </w:rPr>
      </w:pPr>
    </w:p>
    <w:p w:rsidR="00601CD3" w:rsidRDefault="00700DE0" w:rsidP="00601CD3">
      <w:pPr>
        <w:keepNext/>
        <w:spacing w:line="276" w:lineRule="auto"/>
        <w:jc w:val="lowKashida"/>
      </w:pPr>
      <w:r>
        <w:rPr>
          <w:rFonts w:ascii="Simplified Arabic" w:eastAsia="Simplified Arabic" w:hAnsi="Simplified Arabic" w:cs="Simplified Arabic"/>
          <w:noProof/>
          <w:sz w:val="28"/>
          <w:szCs w:val="28"/>
        </w:rPr>
        <w:lastRenderedPageBreak/>
        <w:drawing>
          <wp:inline distT="0" distB="0" distL="0" distR="0" wp14:anchorId="7D43E136" wp14:editId="3023DFC3">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D68AF" w:rsidRPr="005D68AF" w:rsidRDefault="00601CD3" w:rsidP="00601CD3">
      <w:pPr>
        <w:pStyle w:val="Caption"/>
        <w:jc w:val="center"/>
        <w:rPr>
          <w:rFonts w:ascii="Simplified Arabic" w:eastAsia="Simplified Arabic" w:hAnsi="Simplified Arabic" w:cs="Simplified Arabic" w:hint="cs"/>
          <w:sz w:val="28"/>
          <w:szCs w:val="28"/>
          <w:lang w:bidi="ar-ER"/>
        </w:rPr>
      </w:pPr>
      <w:bookmarkStart w:id="68" w:name="_Toc233603525"/>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8</w:t>
      </w:r>
      <w:r>
        <w:rPr>
          <w:rtl/>
        </w:rPr>
        <w:fldChar w:fldCharType="end"/>
      </w:r>
      <w:r>
        <w:rPr>
          <w:noProof/>
        </w:rPr>
        <w:t xml:space="preserve"> </w:t>
      </w:r>
      <w:r w:rsidRPr="00916147">
        <w:rPr>
          <w:noProof/>
          <w:rtl/>
        </w:rPr>
        <w:t>المتوسطات الحسابية والانحرافات المعيارية لبعد الأتمتة الذكية</w:t>
      </w:r>
      <w:bookmarkEnd w:id="68"/>
    </w:p>
    <w:p w:rsidR="00700DE0" w:rsidRPr="00700DE0" w:rsidRDefault="00700DE0" w:rsidP="00F13D7B">
      <w:pPr>
        <w:spacing w:line="276" w:lineRule="auto"/>
        <w:jc w:val="lowKashida"/>
        <w:rPr>
          <w:rFonts w:ascii="Simplified Arabic" w:eastAsia="Simplified Arabic" w:hAnsi="Simplified Arabic" w:cs="Simplified Arabic"/>
          <w:sz w:val="28"/>
          <w:szCs w:val="28"/>
          <w:lang w:bidi="ar-ER"/>
        </w:rPr>
      </w:pPr>
      <w:r w:rsidRPr="00700DE0">
        <w:rPr>
          <w:rFonts w:ascii="Simplified Arabic" w:eastAsia="Simplified Arabic" w:hAnsi="Simplified Arabic" w:cs="Simplified Arabic"/>
          <w:sz w:val="28"/>
          <w:szCs w:val="28"/>
          <w:rtl/>
        </w:rPr>
        <w:t>تشير نتائج بعد الأتمتة الذكية إلى وجود درجة موافقة متوسطة لدى أفراد عينة الدراسة حول دورها في تحسين كفاءة برامج الحماية الاجتماعية، حيث تراوحت المتوسطات الحسابية للفقرات بين (2.37 – 2.45)، مما يعكس إدراكًا إيجابيًا متوسطًا لأهمية هذا البعد في رفع كفاءة الإجراءات والخدمات المقدمة للمستفيدين، مع وجود تفاوت نسبي في مستوى التطبيق الفعلي</w:t>
      </w:r>
      <w:r w:rsidRPr="00700DE0">
        <w:rPr>
          <w:rFonts w:ascii="Simplified Arabic" w:eastAsia="Simplified Arabic" w:hAnsi="Simplified Arabic" w:cs="Simplified Arabic"/>
          <w:sz w:val="28"/>
          <w:szCs w:val="28"/>
          <w:lang w:bidi="ar-ER"/>
        </w:rPr>
        <w:t>.</w:t>
      </w:r>
    </w:p>
    <w:p w:rsidR="00700DE0" w:rsidRPr="00700DE0" w:rsidRDefault="00700DE0" w:rsidP="00F13D7B">
      <w:pPr>
        <w:spacing w:line="276" w:lineRule="auto"/>
        <w:jc w:val="lowKashida"/>
        <w:rPr>
          <w:rFonts w:ascii="Simplified Arabic" w:eastAsia="Simplified Arabic" w:hAnsi="Simplified Arabic" w:cs="Simplified Arabic"/>
          <w:sz w:val="28"/>
          <w:szCs w:val="28"/>
          <w:lang w:bidi="ar-ER"/>
        </w:rPr>
      </w:pPr>
      <w:r w:rsidRPr="00700DE0">
        <w:rPr>
          <w:rFonts w:ascii="Simplified Arabic" w:eastAsia="Simplified Arabic" w:hAnsi="Simplified Arabic" w:cs="Simplified Arabic"/>
          <w:sz w:val="28"/>
          <w:szCs w:val="28"/>
          <w:rtl/>
        </w:rPr>
        <w:t>العبارة (1): تستخدم الجهة الأنظمة الذكية في أتمتة إجراءات دراسة الطلبات (المتوسط = 2.38)</w:t>
      </w:r>
      <w:r w:rsidRPr="00700DE0">
        <w:rPr>
          <w:rFonts w:ascii="Simplified Arabic" w:eastAsia="Simplified Arabic" w:hAnsi="Simplified Arabic" w:cs="Simplified Arabic"/>
          <w:sz w:val="28"/>
          <w:szCs w:val="28"/>
          <w:lang w:bidi="ar-ER"/>
        </w:rPr>
        <w:br/>
      </w:r>
      <w:r w:rsidRPr="00700DE0">
        <w:rPr>
          <w:rFonts w:ascii="Simplified Arabic" w:eastAsia="Simplified Arabic" w:hAnsi="Simplified Arabic" w:cs="Simplified Arabic"/>
          <w:sz w:val="28"/>
          <w:szCs w:val="28"/>
          <w:rtl/>
        </w:rPr>
        <w:t>تشير هذه النتيجة إلى أن استخدام الأنظمة الذكية في أتمتة إجراءات دراسة الطلبات يتم بدرجة متوسطة، مما يعكس وجود تطبيق جزئي لهذه الأنظمة في الجهات محل الدراسة. ويُفهم من ذلك أن بعض الإجراءات ما تزال تعتمد على الأساليب التقليدية، رغم وجود توجه نحو التحول الرقمي في معالجة طلبات المستفيدين</w:t>
      </w:r>
      <w:r w:rsidRPr="00700DE0">
        <w:rPr>
          <w:rFonts w:ascii="Simplified Arabic" w:eastAsia="Simplified Arabic" w:hAnsi="Simplified Arabic" w:cs="Simplified Arabic"/>
          <w:sz w:val="28"/>
          <w:szCs w:val="28"/>
          <w:lang w:bidi="ar-ER"/>
        </w:rPr>
        <w:t>.</w:t>
      </w:r>
    </w:p>
    <w:p w:rsidR="00700DE0" w:rsidRPr="00700DE0" w:rsidRDefault="00700DE0" w:rsidP="00F13D7B">
      <w:pPr>
        <w:spacing w:line="276" w:lineRule="auto"/>
        <w:jc w:val="lowKashida"/>
        <w:rPr>
          <w:rFonts w:ascii="Simplified Arabic" w:eastAsia="Simplified Arabic" w:hAnsi="Simplified Arabic" w:cs="Simplified Arabic"/>
          <w:sz w:val="28"/>
          <w:szCs w:val="28"/>
          <w:lang w:bidi="ar-ER"/>
        </w:rPr>
      </w:pPr>
      <w:r w:rsidRPr="00700DE0">
        <w:rPr>
          <w:rFonts w:ascii="Simplified Arabic" w:eastAsia="Simplified Arabic" w:hAnsi="Simplified Arabic" w:cs="Simplified Arabic"/>
          <w:sz w:val="28"/>
          <w:szCs w:val="28"/>
          <w:rtl/>
        </w:rPr>
        <w:t>العبارة (2): تسهم الأتمتة الذكية في تقليل الوقت اللازم لمعالجة الطلبات (المتوسط = 2.37)</w:t>
      </w:r>
      <w:r w:rsidRPr="00700DE0">
        <w:rPr>
          <w:rFonts w:ascii="Simplified Arabic" w:eastAsia="Simplified Arabic" w:hAnsi="Simplified Arabic" w:cs="Simplified Arabic"/>
          <w:sz w:val="28"/>
          <w:szCs w:val="28"/>
          <w:lang w:bidi="ar-ER"/>
        </w:rPr>
        <w:br/>
      </w:r>
      <w:r w:rsidRPr="00700DE0">
        <w:rPr>
          <w:rFonts w:ascii="Simplified Arabic" w:eastAsia="Simplified Arabic" w:hAnsi="Simplified Arabic" w:cs="Simplified Arabic"/>
          <w:sz w:val="28"/>
          <w:szCs w:val="28"/>
          <w:rtl/>
        </w:rPr>
        <w:t>توضح هذه النتيجة أن الأتمتة الذكية تسهم بدرجة متوسطة في تقليل الوقت المستغرق لمعالجة الطلبات، مما يشير إلى أن التحسن في سرعة الإجراءات موجود لكنه غير مكتمل. وقد يرجع ذلك إلى تفاوت مستوى تطبيق الأنظمة الرقمية بين الجهات أو محدودية التكامل بين الأنظمة المختلفة</w:t>
      </w:r>
      <w:r w:rsidRPr="00700DE0">
        <w:rPr>
          <w:rFonts w:ascii="Simplified Arabic" w:eastAsia="Simplified Arabic" w:hAnsi="Simplified Arabic" w:cs="Simplified Arabic"/>
          <w:sz w:val="28"/>
          <w:szCs w:val="28"/>
          <w:lang w:bidi="ar-ER"/>
        </w:rPr>
        <w:t>.</w:t>
      </w:r>
    </w:p>
    <w:p w:rsidR="00700DE0" w:rsidRPr="00700DE0" w:rsidRDefault="00700DE0" w:rsidP="00F13D7B">
      <w:pPr>
        <w:spacing w:line="276" w:lineRule="auto"/>
        <w:jc w:val="lowKashida"/>
        <w:rPr>
          <w:rFonts w:ascii="Simplified Arabic" w:eastAsia="Simplified Arabic" w:hAnsi="Simplified Arabic" w:cs="Simplified Arabic"/>
          <w:sz w:val="28"/>
          <w:szCs w:val="28"/>
          <w:lang w:bidi="ar-ER"/>
        </w:rPr>
      </w:pPr>
      <w:r w:rsidRPr="00700DE0">
        <w:rPr>
          <w:rFonts w:ascii="Simplified Arabic" w:eastAsia="Simplified Arabic" w:hAnsi="Simplified Arabic" w:cs="Simplified Arabic"/>
          <w:sz w:val="28"/>
          <w:szCs w:val="28"/>
          <w:rtl/>
        </w:rPr>
        <w:lastRenderedPageBreak/>
        <w:t>العبارة (3): تساعد الأتمتة الذكية في تقليل الأخطاء البشرية (المتوسط = 2.41)</w:t>
      </w:r>
      <w:r w:rsidRPr="00700DE0">
        <w:rPr>
          <w:rFonts w:ascii="Simplified Arabic" w:eastAsia="Simplified Arabic" w:hAnsi="Simplified Arabic" w:cs="Simplified Arabic"/>
          <w:sz w:val="28"/>
          <w:szCs w:val="28"/>
          <w:lang w:bidi="ar-ER"/>
        </w:rPr>
        <w:br/>
      </w:r>
      <w:r w:rsidRPr="00700DE0">
        <w:rPr>
          <w:rFonts w:ascii="Simplified Arabic" w:eastAsia="Simplified Arabic" w:hAnsi="Simplified Arabic" w:cs="Simplified Arabic"/>
          <w:sz w:val="28"/>
          <w:szCs w:val="28"/>
          <w:rtl/>
        </w:rPr>
        <w:t>تعكس هذه النتيجة إدراكًا نسبيًا لأهمية الأتمتة في الحد من الأخطاء البشرية، حيث تُعد هذه من أبرز مزايا التحول نحو الأنظمة الذكية. ويشير المتوسط إلى أن هذا الأثر موجود ولكن بدرجة متوسطة، مما يدل على أن الاعتماد على العنصر البشري ما يزال قائمًا في بعض مراحل العمل</w:t>
      </w:r>
      <w:r w:rsidRPr="00700DE0">
        <w:rPr>
          <w:rFonts w:ascii="Simplified Arabic" w:eastAsia="Simplified Arabic" w:hAnsi="Simplified Arabic" w:cs="Simplified Arabic"/>
          <w:sz w:val="28"/>
          <w:szCs w:val="28"/>
          <w:lang w:bidi="ar-ER"/>
        </w:rPr>
        <w:t>.</w:t>
      </w:r>
    </w:p>
    <w:p w:rsidR="00700DE0" w:rsidRPr="00700DE0" w:rsidRDefault="00700DE0" w:rsidP="00F13D7B">
      <w:pPr>
        <w:spacing w:line="276" w:lineRule="auto"/>
        <w:jc w:val="lowKashida"/>
        <w:rPr>
          <w:rFonts w:ascii="Simplified Arabic" w:eastAsia="Simplified Arabic" w:hAnsi="Simplified Arabic" w:cs="Simplified Arabic"/>
          <w:sz w:val="28"/>
          <w:szCs w:val="28"/>
          <w:lang w:bidi="ar-ER"/>
        </w:rPr>
      </w:pPr>
      <w:r w:rsidRPr="00700DE0">
        <w:rPr>
          <w:rFonts w:ascii="Simplified Arabic" w:eastAsia="Simplified Arabic" w:hAnsi="Simplified Arabic" w:cs="Simplified Arabic"/>
          <w:sz w:val="28"/>
          <w:szCs w:val="28"/>
          <w:rtl/>
        </w:rPr>
        <w:t>العبارة (4): تدعم الأتمتة الذكية سرعة تحديث بيانات المستفيدين (المتوسط = 2.37)</w:t>
      </w:r>
      <w:r w:rsidRPr="00700DE0">
        <w:rPr>
          <w:rFonts w:ascii="Simplified Arabic" w:eastAsia="Simplified Arabic" w:hAnsi="Simplified Arabic" w:cs="Simplified Arabic"/>
          <w:sz w:val="28"/>
          <w:szCs w:val="28"/>
          <w:lang w:bidi="ar-ER"/>
        </w:rPr>
        <w:br/>
      </w:r>
      <w:r w:rsidRPr="00700DE0">
        <w:rPr>
          <w:rFonts w:ascii="Simplified Arabic" w:eastAsia="Simplified Arabic" w:hAnsi="Simplified Arabic" w:cs="Simplified Arabic"/>
          <w:sz w:val="28"/>
          <w:szCs w:val="28"/>
          <w:rtl/>
        </w:rPr>
        <w:t>تشير هذه النتيجة إلى أن دور الأتمتة الذكية في تحديث بيانات المستفيدين ما يزال متوسطًا، وهو ما يعكس وجود تحديات تتعلق بتكامل قواعد البيانات أو سرعة تدفق المعلومات بين الأنظمة المختلفة، مما يؤثر على سرعة تحديث البيانات بشكل فوري</w:t>
      </w:r>
      <w:r w:rsidRPr="00700DE0">
        <w:rPr>
          <w:rFonts w:ascii="Simplified Arabic" w:eastAsia="Simplified Arabic" w:hAnsi="Simplified Arabic" w:cs="Simplified Arabic"/>
          <w:sz w:val="28"/>
          <w:szCs w:val="28"/>
          <w:lang w:bidi="ar-ER"/>
        </w:rPr>
        <w:t>.</w:t>
      </w:r>
    </w:p>
    <w:p w:rsidR="00700DE0" w:rsidRPr="00700DE0" w:rsidRDefault="00700DE0" w:rsidP="00F13D7B">
      <w:pPr>
        <w:spacing w:line="276" w:lineRule="auto"/>
        <w:jc w:val="lowKashida"/>
        <w:rPr>
          <w:rFonts w:ascii="Simplified Arabic" w:eastAsia="Simplified Arabic" w:hAnsi="Simplified Arabic" w:cs="Simplified Arabic"/>
          <w:sz w:val="28"/>
          <w:szCs w:val="28"/>
          <w:lang w:bidi="ar-ER"/>
        </w:rPr>
      </w:pPr>
      <w:r w:rsidRPr="00700DE0">
        <w:rPr>
          <w:rFonts w:ascii="Simplified Arabic" w:eastAsia="Simplified Arabic" w:hAnsi="Simplified Arabic" w:cs="Simplified Arabic"/>
          <w:sz w:val="28"/>
          <w:szCs w:val="28"/>
          <w:rtl/>
        </w:rPr>
        <w:t>العبارة (5): تسهم الأتمتة الذكية في رفع كفاءة تقديم الخدمات الاجتماعية (المتوسط = 2.45)</w:t>
      </w:r>
      <w:r w:rsidRPr="00700DE0">
        <w:rPr>
          <w:rFonts w:ascii="Simplified Arabic" w:eastAsia="Simplified Arabic" w:hAnsi="Simplified Arabic" w:cs="Simplified Arabic"/>
          <w:sz w:val="28"/>
          <w:szCs w:val="28"/>
          <w:lang w:bidi="ar-ER"/>
        </w:rPr>
        <w:br/>
      </w:r>
      <w:r w:rsidRPr="00700DE0">
        <w:rPr>
          <w:rFonts w:ascii="Simplified Arabic" w:eastAsia="Simplified Arabic" w:hAnsi="Simplified Arabic" w:cs="Simplified Arabic"/>
          <w:sz w:val="28"/>
          <w:szCs w:val="28"/>
          <w:rtl/>
        </w:rPr>
        <w:t>جاءت هذه العبارة في المرتبة الأولى، مما يدل على إدراك أعلى نسبيًا لدى أفراد العينة لأثر الأتمتة الذكية في تحسين كفاءة تقديم الخدمات الاجتماعية. ويعكس ذلك قناعة بأن التحول نحو الأتمتة يسهم في تحسين جودة الخدمات، رغم أن مستوى التطبيق لا يزال في نطاق متوسط</w:t>
      </w:r>
      <w:r w:rsidRPr="00700DE0">
        <w:rPr>
          <w:rFonts w:ascii="Simplified Arabic" w:eastAsia="Simplified Arabic" w:hAnsi="Simplified Arabic" w:cs="Simplified Arabic"/>
          <w:sz w:val="28"/>
          <w:szCs w:val="28"/>
          <w:lang w:bidi="ar-ER"/>
        </w:rPr>
        <w:t>.</w:t>
      </w:r>
    </w:p>
    <w:p w:rsidR="0003215B" w:rsidRPr="00700DE0" w:rsidRDefault="00700DE0" w:rsidP="00881D0A">
      <w:pPr>
        <w:spacing w:line="276" w:lineRule="auto"/>
        <w:jc w:val="lowKashida"/>
        <w:rPr>
          <w:rFonts w:ascii="Simplified Arabic" w:eastAsia="Simplified Arabic" w:hAnsi="Simplified Arabic" w:cs="Simplified Arabic" w:hint="cs"/>
          <w:sz w:val="28"/>
          <w:szCs w:val="28"/>
          <w:lang w:bidi="ar-ER"/>
        </w:rPr>
      </w:pPr>
      <w:r w:rsidRPr="00700DE0">
        <w:rPr>
          <w:rFonts w:ascii="Simplified Arabic" w:eastAsia="Simplified Arabic" w:hAnsi="Simplified Arabic" w:cs="Simplified Arabic"/>
          <w:sz w:val="28"/>
          <w:szCs w:val="28"/>
          <w:rtl/>
        </w:rPr>
        <w:t>وبشكل عام، تشير نتائج هذا البعد إلى وجود اتجاه إيجابي متوسط نحو الأتمتة الذكية في برامج الحماية الاجتماعية، مع تفاوت في مستوى الاستفادة منها بين الإجراءات المختلفة، مما يعكس مرحلة انتقالية نحو التحول الرقمي الكامل في هذا المجال</w:t>
      </w:r>
      <w:r w:rsidRPr="00700DE0">
        <w:rPr>
          <w:rFonts w:ascii="Simplified Arabic" w:eastAsia="Simplified Arabic" w:hAnsi="Simplified Arabic" w:cs="Simplified Arabic"/>
          <w:sz w:val="28"/>
          <w:szCs w:val="28"/>
          <w:lang w:bidi="ar-ER"/>
        </w:rPr>
        <w:t>.</w:t>
      </w:r>
    </w:p>
    <w:p w:rsidR="001E1AE0" w:rsidRPr="00445B5B" w:rsidRDefault="001E1AE0" w:rsidP="00F13D7B">
      <w:pPr>
        <w:jc w:val="lowKashida"/>
        <w:rPr>
          <w:rFonts w:ascii="Simplified Arabic" w:hAnsi="Simplified Arabic" w:cs="Simplified Arabic"/>
          <w:b/>
          <w:bCs/>
          <w:sz w:val="28"/>
          <w:szCs w:val="28"/>
          <w:rtl/>
        </w:rPr>
      </w:pPr>
      <w:r w:rsidRPr="00445B5B">
        <w:rPr>
          <w:rFonts w:ascii="Simplified Arabic" w:hAnsi="Simplified Arabic" w:cs="Simplified Arabic"/>
          <w:b/>
          <w:bCs/>
          <w:sz w:val="28"/>
          <w:szCs w:val="28"/>
          <w:rtl/>
        </w:rPr>
        <w:t>البعد الرابع</w:t>
      </w:r>
      <w:r w:rsidRPr="00445B5B">
        <w:rPr>
          <w:rFonts w:ascii="Simplified Arabic" w:hAnsi="Simplified Arabic" w:cs="Simplified Arabic" w:hint="cs"/>
          <w:b/>
          <w:bCs/>
          <w:sz w:val="28"/>
          <w:szCs w:val="28"/>
          <w:rtl/>
        </w:rPr>
        <w:t xml:space="preserve">: </w:t>
      </w:r>
      <w:r w:rsidRPr="00445B5B">
        <w:rPr>
          <w:rFonts w:ascii="Simplified Arabic" w:hAnsi="Simplified Arabic" w:cs="Simplified Arabic"/>
          <w:b/>
          <w:bCs/>
          <w:sz w:val="28"/>
          <w:szCs w:val="28"/>
          <w:rtl/>
        </w:rPr>
        <w:t>دعم اتخاذ القرار الذكي</w:t>
      </w:r>
    </w:p>
    <w:p w:rsidR="003B4496" w:rsidRDefault="003B4496" w:rsidP="003B4496">
      <w:pPr>
        <w:pStyle w:val="Caption"/>
        <w:keepNext/>
        <w:jc w:val="center"/>
      </w:pPr>
      <w:bookmarkStart w:id="69" w:name="_Toc233603553"/>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11</w:t>
      </w:r>
      <w:r>
        <w:rPr>
          <w:rtl/>
        </w:rPr>
        <w:fldChar w:fldCharType="end"/>
      </w:r>
      <w:r>
        <w:rPr>
          <w:rFonts w:hint="cs"/>
          <w:rtl/>
        </w:rPr>
        <w:t xml:space="preserve"> </w:t>
      </w:r>
      <w:r w:rsidRPr="00260CEB">
        <w:rPr>
          <w:rtl/>
        </w:rPr>
        <w:t xml:space="preserve">المتوسطات الحسابية والانحرافات المعيارية لبعد </w:t>
      </w:r>
      <w:r>
        <w:rPr>
          <w:rFonts w:hint="cs"/>
          <w:rtl/>
        </w:rPr>
        <w:t>دعم اتخاذ القرار الذكي</w:t>
      </w:r>
      <w:bookmarkEnd w:id="69"/>
    </w:p>
    <w:tbl>
      <w:tblPr>
        <w:tblStyle w:val="GridTable4-Accent11"/>
        <w:bidiVisual/>
        <w:tblW w:w="0" w:type="auto"/>
        <w:jc w:val="center"/>
        <w:tblLook w:val="04A0" w:firstRow="1" w:lastRow="0" w:firstColumn="1" w:lastColumn="0" w:noHBand="0" w:noVBand="1"/>
      </w:tblPr>
      <w:tblGrid>
        <w:gridCol w:w="400"/>
        <w:gridCol w:w="3732"/>
        <w:gridCol w:w="1448"/>
        <w:gridCol w:w="1540"/>
        <w:gridCol w:w="840"/>
        <w:gridCol w:w="862"/>
      </w:tblGrid>
      <w:tr w:rsidR="001E1AE0" w:rsidRPr="007A491B" w:rsidTr="003B4496">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E1AE0" w:rsidRPr="00D4507D" w:rsidRDefault="001E1AE0" w:rsidP="003B4496">
            <w:pPr>
              <w:bidi/>
              <w:ind w:left="26"/>
              <w:jc w:val="center"/>
              <w:rPr>
                <w:rFonts w:ascii="Simplified Arabic" w:hAnsi="Simplified Arabic" w:cs="Simplified Arabic"/>
                <w:color w:val="auto"/>
                <w:sz w:val="28"/>
                <w:szCs w:val="28"/>
                <w:rtl/>
                <w:lang w:bidi="ar-EG"/>
              </w:rPr>
            </w:pPr>
            <w:r w:rsidRPr="00D4507D">
              <w:rPr>
                <w:rFonts w:ascii="Simplified Arabic" w:hAnsi="Simplified Arabic" w:cs="Simplified Arabic"/>
                <w:color w:val="auto"/>
                <w:sz w:val="28"/>
                <w:szCs w:val="28"/>
                <w:rtl/>
                <w:lang w:bidi="ar-EG"/>
              </w:rPr>
              <w:t>م</w:t>
            </w:r>
          </w:p>
        </w:tc>
        <w:tc>
          <w:tcPr>
            <w:tcW w:w="0" w:type="auto"/>
            <w:vAlign w:val="center"/>
          </w:tcPr>
          <w:p w:rsidR="001E1AE0" w:rsidRPr="00D4507D" w:rsidRDefault="001E1AE0" w:rsidP="003B4496">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E1AE0">
              <w:rPr>
                <w:rFonts w:ascii="Simplified Arabic" w:hAnsi="Simplified Arabic" w:cs="Simplified Arabic"/>
                <w:color w:val="auto"/>
                <w:sz w:val="28"/>
                <w:szCs w:val="28"/>
                <w:rtl/>
              </w:rPr>
              <w:t>دعم اتخاذ القرار الذكي</w:t>
            </w:r>
          </w:p>
        </w:tc>
        <w:tc>
          <w:tcPr>
            <w:tcW w:w="0" w:type="auto"/>
            <w:vAlign w:val="center"/>
          </w:tcPr>
          <w:p w:rsidR="001E1AE0" w:rsidRPr="00D4507D" w:rsidRDefault="001E1AE0" w:rsidP="003B4496">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المتوسط الحسابي</w:t>
            </w:r>
          </w:p>
        </w:tc>
        <w:tc>
          <w:tcPr>
            <w:tcW w:w="0" w:type="auto"/>
            <w:vAlign w:val="center"/>
          </w:tcPr>
          <w:p w:rsidR="001E1AE0" w:rsidRPr="00D4507D" w:rsidRDefault="001E1AE0" w:rsidP="003B4496">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الانحراف المعياري</w:t>
            </w:r>
          </w:p>
        </w:tc>
        <w:tc>
          <w:tcPr>
            <w:tcW w:w="0" w:type="auto"/>
            <w:vAlign w:val="center"/>
          </w:tcPr>
          <w:p w:rsidR="001E1AE0" w:rsidRPr="00D4507D" w:rsidRDefault="001E1AE0" w:rsidP="003B4496">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الاتجاه</w:t>
            </w:r>
          </w:p>
        </w:tc>
        <w:tc>
          <w:tcPr>
            <w:tcW w:w="0" w:type="auto"/>
            <w:vAlign w:val="center"/>
          </w:tcPr>
          <w:p w:rsidR="001E1AE0" w:rsidRPr="00D4507D" w:rsidRDefault="001E1AE0" w:rsidP="003B4496">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الترتيب</w:t>
            </w:r>
          </w:p>
        </w:tc>
      </w:tr>
      <w:tr w:rsidR="001E1AE0" w:rsidRPr="007A491B" w:rsidTr="003B4496">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E1AE0" w:rsidRPr="00D4507D" w:rsidRDefault="001E1AE0" w:rsidP="003B4496">
            <w:pPr>
              <w:bidi/>
              <w:ind w:left="26"/>
              <w:jc w:val="center"/>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t>1</w:t>
            </w:r>
          </w:p>
        </w:tc>
        <w:tc>
          <w:tcPr>
            <w:tcW w:w="0" w:type="auto"/>
          </w:tcPr>
          <w:p w:rsidR="001E1AE0" w:rsidRPr="00817612" w:rsidRDefault="001E1AE0"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توفر أنظمة الذكاء الاصطناعي معلومات تدعم اتخاذ القرار</w:t>
            </w:r>
            <w:r w:rsidRPr="00817612">
              <w:rPr>
                <w:rFonts w:ascii="Simplified Arabic" w:hAnsi="Simplified Arabic" w:cs="Simplified Arabic"/>
                <w:sz w:val="28"/>
                <w:szCs w:val="28"/>
              </w:rPr>
              <w:t>.</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D4507D">
              <w:rPr>
                <w:rFonts w:ascii="Simplified Arabic" w:hAnsi="Simplified Arabic" w:cs="Simplified Arabic"/>
                <w:sz w:val="28"/>
                <w:szCs w:val="28"/>
                <w:rtl/>
              </w:rPr>
              <w:t>2.37</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tl/>
              </w:rPr>
              <w:t>1.073</w:t>
            </w:r>
          </w:p>
        </w:tc>
        <w:tc>
          <w:tcPr>
            <w:tcW w:w="0" w:type="auto"/>
            <w:vAlign w:val="center"/>
          </w:tcPr>
          <w:p w:rsidR="001E1AE0" w:rsidRPr="00D4507D" w:rsidRDefault="001E1AE0"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4507D">
              <w:rPr>
                <w:rFonts w:ascii="Simplified Arabic" w:hAnsi="Simplified Arabic" w:cs="Simplified Arabic"/>
                <w:b/>
                <w:bCs/>
                <w:sz w:val="28"/>
                <w:szCs w:val="28"/>
                <w:rtl/>
              </w:rPr>
              <w:t>موافق</w:t>
            </w:r>
          </w:p>
        </w:tc>
        <w:tc>
          <w:tcPr>
            <w:tcW w:w="0" w:type="auto"/>
            <w:vAlign w:val="center"/>
          </w:tcPr>
          <w:p w:rsidR="001E1AE0" w:rsidRPr="00D4507D" w:rsidRDefault="001E1AE0" w:rsidP="003B4496">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Pr>
              <w:t>4</w:t>
            </w:r>
          </w:p>
        </w:tc>
      </w:tr>
      <w:tr w:rsidR="001E1AE0" w:rsidRPr="007A491B" w:rsidTr="003B4496">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E1AE0" w:rsidRPr="00D4507D" w:rsidRDefault="001E1AE0" w:rsidP="003B4496">
            <w:pPr>
              <w:bidi/>
              <w:ind w:left="26"/>
              <w:jc w:val="center"/>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t>2</w:t>
            </w:r>
          </w:p>
        </w:tc>
        <w:tc>
          <w:tcPr>
            <w:tcW w:w="0" w:type="auto"/>
          </w:tcPr>
          <w:p w:rsidR="001E1AE0" w:rsidRPr="00817612" w:rsidRDefault="001E1AE0"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تساعد تقنيات الذكاء الاصطناعي في ترتيب أولويات المستفيدين</w:t>
            </w:r>
            <w:r w:rsidRPr="00817612">
              <w:rPr>
                <w:rFonts w:ascii="Simplified Arabic" w:hAnsi="Simplified Arabic" w:cs="Simplified Arabic"/>
                <w:sz w:val="28"/>
                <w:szCs w:val="28"/>
              </w:rPr>
              <w:t>.</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tl/>
              </w:rPr>
              <w:t>2.45</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t>1.080</w:t>
            </w:r>
          </w:p>
        </w:tc>
        <w:tc>
          <w:tcPr>
            <w:tcW w:w="0" w:type="auto"/>
            <w:vAlign w:val="center"/>
          </w:tcPr>
          <w:p w:rsidR="001E1AE0" w:rsidRPr="00D4507D" w:rsidRDefault="001E1AE0"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4507D">
              <w:rPr>
                <w:rFonts w:ascii="Simplified Arabic" w:hAnsi="Simplified Arabic" w:cs="Simplified Arabic"/>
                <w:b/>
                <w:bCs/>
                <w:sz w:val="28"/>
                <w:szCs w:val="28"/>
                <w:rtl/>
              </w:rPr>
              <w:t>موافق</w:t>
            </w:r>
          </w:p>
        </w:tc>
        <w:tc>
          <w:tcPr>
            <w:tcW w:w="0" w:type="auto"/>
            <w:vAlign w:val="center"/>
          </w:tcPr>
          <w:p w:rsidR="001E1AE0" w:rsidRPr="00D4507D" w:rsidRDefault="001E1AE0" w:rsidP="003B4496">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Pr>
              <w:t>1</w:t>
            </w:r>
          </w:p>
        </w:tc>
      </w:tr>
      <w:tr w:rsidR="001E1AE0" w:rsidRPr="007A491B" w:rsidTr="003B4496">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E1AE0" w:rsidRPr="00D4507D" w:rsidRDefault="001E1AE0" w:rsidP="003B4496">
            <w:pPr>
              <w:bidi/>
              <w:ind w:left="26"/>
              <w:jc w:val="center"/>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t>3</w:t>
            </w:r>
          </w:p>
        </w:tc>
        <w:tc>
          <w:tcPr>
            <w:tcW w:w="0" w:type="auto"/>
          </w:tcPr>
          <w:p w:rsidR="001E1AE0" w:rsidRPr="00817612" w:rsidRDefault="001E1AE0"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تسهم تقنيات الذكاء الاصطناعي في تحسين جودة القرارات الإدارية</w:t>
            </w:r>
            <w:r w:rsidRPr="00817612">
              <w:rPr>
                <w:rFonts w:ascii="Simplified Arabic" w:hAnsi="Simplified Arabic" w:cs="Simplified Arabic"/>
                <w:sz w:val="28"/>
                <w:szCs w:val="28"/>
              </w:rPr>
              <w:t>.</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tl/>
              </w:rPr>
              <w:t>2.39</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tl/>
              </w:rPr>
              <w:t>1.149</w:t>
            </w:r>
          </w:p>
        </w:tc>
        <w:tc>
          <w:tcPr>
            <w:tcW w:w="0" w:type="auto"/>
            <w:vAlign w:val="center"/>
          </w:tcPr>
          <w:p w:rsidR="001E1AE0" w:rsidRPr="00D4507D" w:rsidRDefault="001E1AE0"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4507D">
              <w:rPr>
                <w:rFonts w:ascii="Simplified Arabic" w:hAnsi="Simplified Arabic" w:cs="Simplified Arabic"/>
                <w:b/>
                <w:bCs/>
                <w:sz w:val="28"/>
                <w:szCs w:val="28"/>
                <w:rtl/>
              </w:rPr>
              <w:t>موافق</w:t>
            </w:r>
          </w:p>
        </w:tc>
        <w:tc>
          <w:tcPr>
            <w:tcW w:w="0" w:type="auto"/>
            <w:vAlign w:val="center"/>
          </w:tcPr>
          <w:p w:rsidR="001E1AE0" w:rsidRPr="00D4507D" w:rsidRDefault="001E1AE0" w:rsidP="003B4496">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Pr>
              <w:t>2</w:t>
            </w:r>
          </w:p>
        </w:tc>
      </w:tr>
      <w:tr w:rsidR="001E1AE0" w:rsidRPr="007A491B" w:rsidTr="003B4496">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E1AE0" w:rsidRPr="00D4507D" w:rsidRDefault="001E1AE0" w:rsidP="003B4496">
            <w:pPr>
              <w:bidi/>
              <w:ind w:left="26"/>
              <w:jc w:val="center"/>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lastRenderedPageBreak/>
              <w:t>4</w:t>
            </w:r>
          </w:p>
        </w:tc>
        <w:tc>
          <w:tcPr>
            <w:tcW w:w="0" w:type="auto"/>
          </w:tcPr>
          <w:p w:rsidR="001E1AE0" w:rsidRPr="00817612" w:rsidRDefault="001E1AE0"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تعتمد الإدارة على مخرجات الذكاء الاصطناعي عند اتخاذ قرارات الاستهداف</w:t>
            </w:r>
            <w:r w:rsidRPr="00817612">
              <w:rPr>
                <w:rFonts w:ascii="Simplified Arabic" w:hAnsi="Simplified Arabic" w:cs="Simplified Arabic"/>
                <w:sz w:val="28"/>
                <w:szCs w:val="28"/>
              </w:rPr>
              <w:t>.</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tl/>
              </w:rPr>
              <w:t>2.39</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tl/>
              </w:rPr>
              <w:t>1.106</w:t>
            </w:r>
          </w:p>
        </w:tc>
        <w:tc>
          <w:tcPr>
            <w:tcW w:w="0" w:type="auto"/>
            <w:vAlign w:val="center"/>
          </w:tcPr>
          <w:p w:rsidR="001E1AE0" w:rsidRPr="00D4507D" w:rsidRDefault="001E1AE0"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4507D">
              <w:rPr>
                <w:rFonts w:ascii="Simplified Arabic" w:hAnsi="Simplified Arabic" w:cs="Simplified Arabic"/>
                <w:b/>
                <w:bCs/>
                <w:sz w:val="28"/>
                <w:szCs w:val="28"/>
                <w:rtl/>
              </w:rPr>
              <w:t>موافق</w:t>
            </w:r>
          </w:p>
        </w:tc>
        <w:tc>
          <w:tcPr>
            <w:tcW w:w="0" w:type="auto"/>
            <w:vAlign w:val="center"/>
          </w:tcPr>
          <w:p w:rsidR="001E1AE0" w:rsidRPr="00D4507D" w:rsidRDefault="001E1AE0" w:rsidP="003B4496">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D4507D">
              <w:rPr>
                <w:rFonts w:ascii="Simplified Arabic" w:hAnsi="Simplified Arabic" w:cs="Simplified Arabic"/>
                <w:sz w:val="28"/>
                <w:szCs w:val="28"/>
                <w:lang w:bidi="ar-EG"/>
              </w:rPr>
              <w:t>3</w:t>
            </w:r>
          </w:p>
        </w:tc>
      </w:tr>
      <w:tr w:rsidR="001E1AE0" w:rsidRPr="007A491B" w:rsidTr="003B4496">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1E1AE0" w:rsidRPr="00D4507D" w:rsidRDefault="001E1AE0" w:rsidP="003B4496">
            <w:pPr>
              <w:bidi/>
              <w:ind w:left="26"/>
              <w:jc w:val="center"/>
              <w:rPr>
                <w:rFonts w:ascii="Simplified Arabic" w:hAnsi="Simplified Arabic" w:cs="Simplified Arabic"/>
                <w:sz w:val="28"/>
                <w:szCs w:val="28"/>
                <w:lang w:bidi="ar-EG"/>
              </w:rPr>
            </w:pPr>
            <w:r w:rsidRPr="00D4507D">
              <w:rPr>
                <w:rFonts w:ascii="Simplified Arabic" w:hAnsi="Simplified Arabic" w:cs="Simplified Arabic"/>
                <w:sz w:val="28"/>
                <w:szCs w:val="28"/>
                <w:rtl/>
                <w:lang w:bidi="ar-EG"/>
              </w:rPr>
              <w:t>5</w:t>
            </w:r>
          </w:p>
        </w:tc>
        <w:tc>
          <w:tcPr>
            <w:tcW w:w="0" w:type="auto"/>
          </w:tcPr>
          <w:p w:rsidR="001E1AE0" w:rsidRPr="00817612" w:rsidRDefault="001E1AE0"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تسهم تقنيات الذكاء الاصطناعي في زيادة موضوعية قرارات منح الدعم</w:t>
            </w:r>
            <w:r w:rsidRPr="00817612">
              <w:rPr>
                <w:rFonts w:ascii="Simplified Arabic" w:hAnsi="Simplified Arabic" w:cs="Simplified Arabic"/>
                <w:sz w:val="28"/>
                <w:szCs w:val="28"/>
              </w:rPr>
              <w:t>.</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tl/>
              </w:rPr>
              <w:t>2.35</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tl/>
              </w:rPr>
              <w:t>1.151</w:t>
            </w:r>
          </w:p>
        </w:tc>
        <w:tc>
          <w:tcPr>
            <w:tcW w:w="0" w:type="auto"/>
            <w:vAlign w:val="center"/>
          </w:tcPr>
          <w:p w:rsidR="001E1AE0" w:rsidRPr="00D4507D" w:rsidRDefault="001E1AE0"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4507D">
              <w:rPr>
                <w:rFonts w:ascii="Simplified Arabic" w:hAnsi="Simplified Arabic" w:cs="Simplified Arabic"/>
                <w:b/>
                <w:bCs/>
                <w:sz w:val="28"/>
                <w:szCs w:val="28"/>
                <w:rtl/>
              </w:rPr>
              <w:t>موافق</w:t>
            </w:r>
          </w:p>
        </w:tc>
        <w:tc>
          <w:tcPr>
            <w:tcW w:w="0" w:type="auto"/>
            <w:vAlign w:val="center"/>
          </w:tcPr>
          <w:p w:rsidR="001E1AE0" w:rsidRPr="00D4507D" w:rsidRDefault="001E1AE0" w:rsidP="003B4496">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D4507D">
              <w:rPr>
                <w:rFonts w:ascii="Simplified Arabic" w:hAnsi="Simplified Arabic" w:cs="Simplified Arabic"/>
                <w:sz w:val="28"/>
                <w:szCs w:val="28"/>
              </w:rPr>
              <w:t>5</w:t>
            </w:r>
          </w:p>
        </w:tc>
      </w:tr>
      <w:tr w:rsidR="001E1AE0" w:rsidRPr="007A491B" w:rsidTr="003B4496">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1E1AE0" w:rsidRPr="00D4507D" w:rsidRDefault="001E1AE0" w:rsidP="003B4496">
            <w:pPr>
              <w:bidi/>
              <w:ind w:left="26"/>
              <w:jc w:val="center"/>
              <w:rPr>
                <w:rFonts w:ascii="Simplified Arabic" w:hAnsi="Simplified Arabic" w:cs="Simplified Arabic"/>
                <w:b w:val="0"/>
                <w:bCs w:val="0"/>
                <w:sz w:val="28"/>
                <w:szCs w:val="28"/>
                <w:rtl/>
              </w:rPr>
            </w:pPr>
            <w:r w:rsidRPr="001E1AE0">
              <w:rPr>
                <w:rFonts w:ascii="Simplified Arabic" w:hAnsi="Simplified Arabic" w:cs="Simplified Arabic"/>
                <w:sz w:val="28"/>
                <w:szCs w:val="28"/>
                <w:rtl/>
              </w:rPr>
              <w:t>دعم اتخاذ القرار الذكي</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tl/>
              </w:rPr>
              <w:t>2.3782</w:t>
            </w:r>
          </w:p>
        </w:tc>
        <w:tc>
          <w:tcPr>
            <w:tcW w:w="0" w:type="auto"/>
            <w:vAlign w:val="center"/>
          </w:tcPr>
          <w:p w:rsidR="001E1AE0" w:rsidRPr="00D4507D" w:rsidRDefault="001E1AE0"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4507D">
              <w:rPr>
                <w:rFonts w:ascii="Simplified Arabic" w:hAnsi="Simplified Arabic" w:cs="Simplified Arabic"/>
                <w:sz w:val="28"/>
                <w:szCs w:val="28"/>
                <w:rtl/>
              </w:rPr>
              <w:t>0.81964</w:t>
            </w:r>
          </w:p>
        </w:tc>
        <w:tc>
          <w:tcPr>
            <w:tcW w:w="0" w:type="auto"/>
            <w:gridSpan w:val="2"/>
            <w:vAlign w:val="center"/>
          </w:tcPr>
          <w:p w:rsidR="001E1AE0" w:rsidRPr="00D4507D" w:rsidRDefault="001E1AE0"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D4507D">
              <w:rPr>
                <w:rFonts w:ascii="Simplified Arabic" w:hAnsi="Simplified Arabic" w:cs="Simplified Arabic"/>
                <w:b/>
                <w:bCs/>
                <w:sz w:val="28"/>
                <w:szCs w:val="28"/>
                <w:rtl/>
              </w:rPr>
              <w:t>موافق</w:t>
            </w:r>
          </w:p>
        </w:tc>
      </w:tr>
    </w:tbl>
    <w:p w:rsidR="00E34665" w:rsidRDefault="00E34665" w:rsidP="00F13D7B">
      <w:pPr>
        <w:spacing w:line="276" w:lineRule="auto"/>
        <w:jc w:val="lowKashida"/>
        <w:rPr>
          <w:rFonts w:ascii="Simplified Arabic" w:eastAsia="Simplified Arabic" w:hAnsi="Simplified Arabic" w:cs="Simplified Arabic"/>
          <w:sz w:val="28"/>
          <w:szCs w:val="28"/>
          <w:rtl/>
          <w:lang w:bidi="ar-EG"/>
        </w:rPr>
      </w:pPr>
    </w:p>
    <w:p w:rsidR="00601CD3" w:rsidRDefault="0003215B" w:rsidP="00601CD3">
      <w:pPr>
        <w:keepNext/>
        <w:spacing w:line="276" w:lineRule="auto"/>
        <w:jc w:val="lowKashida"/>
      </w:pPr>
      <w:r>
        <w:rPr>
          <w:rFonts w:ascii="Simplified Arabic" w:eastAsia="Simplified Arabic" w:hAnsi="Simplified Arabic" w:cs="Simplified Arabic" w:hint="cs"/>
          <w:noProof/>
          <w:sz w:val="28"/>
          <w:szCs w:val="28"/>
          <w:rtl/>
        </w:rPr>
        <w:drawing>
          <wp:inline distT="0" distB="0" distL="0" distR="0" wp14:anchorId="6B4BFB27" wp14:editId="5CEEF3AA">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3215B" w:rsidRPr="00601CD3" w:rsidRDefault="00601CD3" w:rsidP="00601CD3">
      <w:pPr>
        <w:pStyle w:val="Caption"/>
        <w:jc w:val="center"/>
        <w:rPr>
          <w:rtl/>
        </w:rPr>
      </w:pPr>
      <w:bookmarkStart w:id="70" w:name="_Toc233603526"/>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9</w:t>
      </w:r>
      <w:r>
        <w:rPr>
          <w:rtl/>
        </w:rPr>
        <w:fldChar w:fldCharType="end"/>
      </w:r>
      <w:r>
        <w:rPr>
          <w:rFonts w:hint="cs"/>
          <w:rtl/>
        </w:rPr>
        <w:t xml:space="preserve"> </w:t>
      </w:r>
      <w:r w:rsidRPr="00703EE2">
        <w:rPr>
          <w:rtl/>
        </w:rPr>
        <w:t>المتوسطات الحسابية والانحرافات المعيارية لبعد دعم اتخاذ القرار الذكي</w:t>
      </w:r>
      <w:bookmarkEnd w:id="70"/>
    </w:p>
    <w:p w:rsidR="0003215B" w:rsidRPr="0003215B" w:rsidRDefault="0003215B" w:rsidP="00F13D7B">
      <w:pPr>
        <w:spacing w:line="276" w:lineRule="auto"/>
        <w:jc w:val="lowKashida"/>
        <w:rPr>
          <w:rFonts w:ascii="Simplified Arabic" w:eastAsia="Simplified Arabic" w:hAnsi="Simplified Arabic" w:cs="Simplified Arabic"/>
          <w:sz w:val="28"/>
          <w:szCs w:val="28"/>
          <w:lang w:bidi="ar-EG"/>
        </w:rPr>
      </w:pPr>
      <w:r w:rsidRPr="0003215B">
        <w:rPr>
          <w:rFonts w:ascii="Simplified Arabic" w:eastAsia="Simplified Arabic" w:hAnsi="Simplified Arabic" w:cs="Simplified Arabic"/>
          <w:sz w:val="28"/>
          <w:szCs w:val="28"/>
          <w:rtl/>
        </w:rPr>
        <w:t>تشير نتائج بعد دعم اتخاذ القرار الذكي إلى وجود درجة موافقة متوسطة لدى أفراد عينة الدراسة حول دور تقنيات الذكاء الاصطناعي في تحسين عمليات اتخاذ القرار داخل برامج الحماية الاجتماعية، حيث تراوحت المتوسطات الحسابية للفقرات بين (2.35 – 2.45)، مما يعكس إدراكًا إيجابيًا متوسطًا لأهمية هذا البعد في تعزيز جودة القرارات الإدارية، مع وجود تفاوت نسبي في مستوى الاستفادة الفعلية منه داخل الجهات محل الدراسة</w:t>
      </w:r>
      <w:r w:rsidRPr="0003215B">
        <w:rPr>
          <w:rFonts w:ascii="Simplified Arabic" w:eastAsia="Simplified Arabic" w:hAnsi="Simplified Arabic" w:cs="Simplified Arabic"/>
          <w:sz w:val="28"/>
          <w:szCs w:val="28"/>
          <w:lang w:bidi="ar-EG"/>
        </w:rPr>
        <w:t>.</w:t>
      </w:r>
    </w:p>
    <w:p w:rsidR="0003215B" w:rsidRPr="0003215B" w:rsidRDefault="0003215B" w:rsidP="00F13D7B">
      <w:pPr>
        <w:spacing w:line="276" w:lineRule="auto"/>
        <w:jc w:val="lowKashida"/>
        <w:rPr>
          <w:rFonts w:ascii="Simplified Arabic" w:eastAsia="Simplified Arabic" w:hAnsi="Simplified Arabic" w:cs="Simplified Arabic"/>
          <w:sz w:val="28"/>
          <w:szCs w:val="28"/>
          <w:lang w:bidi="ar-EG"/>
        </w:rPr>
      </w:pPr>
      <w:r w:rsidRPr="0003215B">
        <w:rPr>
          <w:rFonts w:ascii="Simplified Arabic" w:eastAsia="Simplified Arabic" w:hAnsi="Simplified Arabic" w:cs="Simplified Arabic"/>
          <w:sz w:val="28"/>
          <w:szCs w:val="28"/>
          <w:rtl/>
        </w:rPr>
        <w:t>العبارة (1): توفر أنظمة الذكاء الاصطناعي معلومات تدعم اتخاذ القرار (المتوسط = 2.37)</w:t>
      </w:r>
      <w:r w:rsidRPr="0003215B">
        <w:rPr>
          <w:rFonts w:ascii="Simplified Arabic" w:eastAsia="Simplified Arabic" w:hAnsi="Simplified Arabic" w:cs="Simplified Arabic"/>
          <w:sz w:val="28"/>
          <w:szCs w:val="28"/>
          <w:lang w:bidi="ar-EG"/>
        </w:rPr>
        <w:br/>
      </w:r>
      <w:r w:rsidRPr="0003215B">
        <w:rPr>
          <w:rFonts w:ascii="Simplified Arabic" w:eastAsia="Simplified Arabic" w:hAnsi="Simplified Arabic" w:cs="Simplified Arabic"/>
          <w:sz w:val="28"/>
          <w:szCs w:val="28"/>
          <w:rtl/>
        </w:rPr>
        <w:t xml:space="preserve">تشير هذه النتيجة إلى أن أنظمة الذكاء الاصطناعي تسهم بدرجة متوسطة في توفير المعلومات اللازمة لدعم متخذي القرار، مما يعكس وجود اعتماد جزئي على هذه الأنظمة في تزويد الإدارة بالبيانات </w:t>
      </w:r>
      <w:r w:rsidRPr="0003215B">
        <w:rPr>
          <w:rFonts w:ascii="Simplified Arabic" w:eastAsia="Simplified Arabic" w:hAnsi="Simplified Arabic" w:cs="Simplified Arabic"/>
          <w:sz w:val="28"/>
          <w:szCs w:val="28"/>
          <w:rtl/>
        </w:rPr>
        <w:lastRenderedPageBreak/>
        <w:t>التحليلية. إلا أن هذا الدور لا يزال بحاجة إلى تعزيز من خلال تحسين جودة البيانات وتكامل الأنظمة الرقمية لضمان توفير معلومات أكثر دقة وموثوقية</w:t>
      </w:r>
      <w:r w:rsidRPr="0003215B">
        <w:rPr>
          <w:rFonts w:ascii="Simplified Arabic" w:eastAsia="Simplified Arabic" w:hAnsi="Simplified Arabic" w:cs="Simplified Arabic"/>
          <w:sz w:val="28"/>
          <w:szCs w:val="28"/>
          <w:lang w:bidi="ar-EG"/>
        </w:rPr>
        <w:t>.</w:t>
      </w:r>
    </w:p>
    <w:p w:rsidR="0003215B" w:rsidRPr="0003215B" w:rsidRDefault="0003215B" w:rsidP="00F13D7B">
      <w:pPr>
        <w:spacing w:line="276" w:lineRule="auto"/>
        <w:jc w:val="lowKashida"/>
        <w:rPr>
          <w:rFonts w:ascii="Simplified Arabic" w:eastAsia="Simplified Arabic" w:hAnsi="Simplified Arabic" w:cs="Simplified Arabic"/>
          <w:sz w:val="28"/>
          <w:szCs w:val="28"/>
          <w:lang w:bidi="ar-EG"/>
        </w:rPr>
      </w:pPr>
      <w:r w:rsidRPr="0003215B">
        <w:rPr>
          <w:rFonts w:ascii="Simplified Arabic" w:eastAsia="Simplified Arabic" w:hAnsi="Simplified Arabic" w:cs="Simplified Arabic"/>
          <w:sz w:val="28"/>
          <w:szCs w:val="28"/>
          <w:rtl/>
        </w:rPr>
        <w:t>العبارة (2): تساعد تقنيات الذكاء الاصطناعي في ترتيب أولويات المستفيدين (المتوسط = 2.45)</w:t>
      </w:r>
      <w:r w:rsidRPr="0003215B">
        <w:rPr>
          <w:rFonts w:ascii="Simplified Arabic" w:eastAsia="Simplified Arabic" w:hAnsi="Simplified Arabic" w:cs="Simplified Arabic"/>
          <w:sz w:val="28"/>
          <w:szCs w:val="28"/>
          <w:lang w:bidi="ar-EG"/>
        </w:rPr>
        <w:br/>
      </w:r>
      <w:r w:rsidRPr="0003215B">
        <w:rPr>
          <w:rFonts w:ascii="Simplified Arabic" w:eastAsia="Simplified Arabic" w:hAnsi="Simplified Arabic" w:cs="Simplified Arabic"/>
          <w:sz w:val="28"/>
          <w:szCs w:val="28"/>
          <w:rtl/>
        </w:rPr>
        <w:t>توضح هذه النتيجة أن تقنيات الذكاء الاصطناعي تلعب دورًا مهمًا نسبيًا في ترتيب أولويات المستفيدين، حيث جاءت هذه العبارة في المرتبة الأولى، مما يعكس إدراكًا أعلى نسبيًا لأهمية هذه التقنيات في دعم العدالة في توزيع الدعم الاجتماعي وتحديد الفئات الأكثر احتياجًا بناءً على تحليل البيانات والمعايير الموضوعية</w:t>
      </w:r>
      <w:r w:rsidRPr="0003215B">
        <w:rPr>
          <w:rFonts w:ascii="Simplified Arabic" w:eastAsia="Simplified Arabic" w:hAnsi="Simplified Arabic" w:cs="Simplified Arabic"/>
          <w:sz w:val="28"/>
          <w:szCs w:val="28"/>
          <w:lang w:bidi="ar-EG"/>
        </w:rPr>
        <w:t>.</w:t>
      </w:r>
    </w:p>
    <w:p w:rsidR="0003215B" w:rsidRDefault="0003215B" w:rsidP="00F13D7B">
      <w:pPr>
        <w:spacing w:line="276" w:lineRule="auto"/>
        <w:jc w:val="lowKashida"/>
        <w:rPr>
          <w:rFonts w:ascii="Simplified Arabic" w:eastAsia="Simplified Arabic" w:hAnsi="Simplified Arabic" w:cs="Simplified Arabic"/>
          <w:sz w:val="28"/>
          <w:szCs w:val="28"/>
          <w:lang w:bidi="ar-EG"/>
        </w:rPr>
      </w:pPr>
      <w:r w:rsidRPr="0003215B">
        <w:rPr>
          <w:rFonts w:ascii="Simplified Arabic" w:eastAsia="Simplified Arabic" w:hAnsi="Simplified Arabic" w:cs="Simplified Arabic"/>
          <w:sz w:val="28"/>
          <w:szCs w:val="28"/>
          <w:rtl/>
        </w:rPr>
        <w:t>العبارة (3): تسهم تقنيات الذكاء الاصطناعي في تحسين جودة القرارات الإدارية (المتوسط = 2.39)</w:t>
      </w:r>
    </w:p>
    <w:p w:rsidR="0003215B" w:rsidRPr="0003215B" w:rsidRDefault="0003215B" w:rsidP="00F13D7B">
      <w:pPr>
        <w:spacing w:line="276" w:lineRule="auto"/>
        <w:jc w:val="lowKashida"/>
        <w:rPr>
          <w:rFonts w:ascii="Simplified Arabic" w:eastAsia="Simplified Arabic" w:hAnsi="Simplified Arabic" w:cs="Simplified Arabic"/>
          <w:sz w:val="28"/>
          <w:szCs w:val="28"/>
          <w:lang w:bidi="ar-EG"/>
        </w:rPr>
      </w:pPr>
      <w:r w:rsidRPr="0003215B">
        <w:rPr>
          <w:rFonts w:ascii="Simplified Arabic" w:eastAsia="Simplified Arabic" w:hAnsi="Simplified Arabic" w:cs="Simplified Arabic"/>
          <w:sz w:val="28"/>
          <w:szCs w:val="28"/>
          <w:rtl/>
        </w:rPr>
        <w:t>تشير هذه النتيجة إلى أن استخدام الذكاء الاصطناعي يسهم بدرجة متوسطة في تحسين جودة القرارات الإدارية، من خلال تقليل الاعتماد على التقديرات الشخصية وتعزيز الاعتماد على البيانات. ومع ذلك، فإن مستوى هذا التحسن لا يزال محدودًا نسبيًا، مما يعكس حاجة الجهات إلى توسيع نطاق استخدام هذه التقنيات</w:t>
      </w:r>
      <w:r w:rsidRPr="0003215B">
        <w:rPr>
          <w:rFonts w:ascii="Simplified Arabic" w:eastAsia="Simplified Arabic" w:hAnsi="Simplified Arabic" w:cs="Simplified Arabic"/>
          <w:sz w:val="28"/>
          <w:szCs w:val="28"/>
          <w:lang w:bidi="ar-EG"/>
        </w:rPr>
        <w:t>.</w:t>
      </w:r>
    </w:p>
    <w:p w:rsidR="0003215B" w:rsidRDefault="0003215B" w:rsidP="00F13D7B">
      <w:pPr>
        <w:spacing w:line="276" w:lineRule="auto"/>
        <w:jc w:val="lowKashida"/>
        <w:rPr>
          <w:rFonts w:ascii="Simplified Arabic" w:eastAsia="Simplified Arabic" w:hAnsi="Simplified Arabic" w:cs="Simplified Arabic"/>
          <w:sz w:val="28"/>
          <w:szCs w:val="28"/>
          <w:lang w:bidi="ar-EG"/>
        </w:rPr>
      </w:pPr>
      <w:r w:rsidRPr="0003215B">
        <w:rPr>
          <w:rFonts w:ascii="Simplified Arabic" w:eastAsia="Simplified Arabic" w:hAnsi="Simplified Arabic" w:cs="Simplified Arabic"/>
          <w:sz w:val="28"/>
          <w:szCs w:val="28"/>
          <w:rtl/>
        </w:rPr>
        <w:t>العبارة (4): تعتمد الإدارة على مخرجات الذكاء الاصطناعي عند اتخاذ قرارات الاستهداف (المتوسط = 2.39)</w:t>
      </w:r>
    </w:p>
    <w:p w:rsidR="0003215B" w:rsidRPr="0003215B" w:rsidRDefault="0003215B" w:rsidP="00F13D7B">
      <w:pPr>
        <w:spacing w:line="276" w:lineRule="auto"/>
        <w:jc w:val="lowKashida"/>
        <w:rPr>
          <w:rFonts w:ascii="Simplified Arabic" w:eastAsia="Simplified Arabic" w:hAnsi="Simplified Arabic" w:cs="Simplified Arabic"/>
          <w:sz w:val="28"/>
          <w:szCs w:val="28"/>
          <w:lang w:bidi="ar-EG"/>
        </w:rPr>
      </w:pPr>
      <w:r w:rsidRPr="0003215B">
        <w:rPr>
          <w:rFonts w:ascii="Simplified Arabic" w:eastAsia="Simplified Arabic" w:hAnsi="Simplified Arabic" w:cs="Simplified Arabic"/>
          <w:sz w:val="28"/>
          <w:szCs w:val="28"/>
          <w:rtl/>
        </w:rPr>
        <w:t>تدل هذه النتيجة على وجود اعتماد متوسط من قبل الإدارات على مخرجات الذكاء الاصطناعي في قرارات الاستهداف، مما يشير إلى مرحلة انتقالية بين النمط التقليدي في اتخاذ القرار والنمط القائم على البيانات والتحليل الذكي، وهو ما يعكس تفاوتًا في مستوى التحول الرقمي بين الجهات المختلفة</w:t>
      </w:r>
      <w:r w:rsidRPr="0003215B">
        <w:rPr>
          <w:rFonts w:ascii="Simplified Arabic" w:eastAsia="Simplified Arabic" w:hAnsi="Simplified Arabic" w:cs="Simplified Arabic"/>
          <w:sz w:val="28"/>
          <w:szCs w:val="28"/>
          <w:lang w:bidi="ar-EG"/>
        </w:rPr>
        <w:t>.</w:t>
      </w:r>
    </w:p>
    <w:p w:rsidR="004E6073" w:rsidRDefault="0003215B" w:rsidP="00F13D7B">
      <w:pPr>
        <w:spacing w:line="276" w:lineRule="auto"/>
        <w:jc w:val="lowKashida"/>
        <w:rPr>
          <w:rFonts w:ascii="Simplified Arabic" w:eastAsia="Simplified Arabic" w:hAnsi="Simplified Arabic" w:cs="Simplified Arabic"/>
          <w:sz w:val="28"/>
          <w:szCs w:val="28"/>
          <w:lang w:bidi="ar-EG"/>
        </w:rPr>
      </w:pPr>
      <w:r w:rsidRPr="0003215B">
        <w:rPr>
          <w:rFonts w:ascii="Simplified Arabic" w:eastAsia="Simplified Arabic" w:hAnsi="Simplified Arabic" w:cs="Simplified Arabic"/>
          <w:sz w:val="28"/>
          <w:szCs w:val="28"/>
          <w:rtl/>
        </w:rPr>
        <w:t>العبارة (5): تسهم تقنيات الذكاء الاصطناعي في زيادة موضوعية قرارات منح الدعم (المتوسط = 2.35)</w:t>
      </w:r>
    </w:p>
    <w:p w:rsidR="0003215B" w:rsidRPr="0003215B" w:rsidRDefault="0003215B" w:rsidP="00F13D7B">
      <w:pPr>
        <w:spacing w:line="276" w:lineRule="auto"/>
        <w:jc w:val="lowKashida"/>
        <w:rPr>
          <w:rFonts w:ascii="Simplified Arabic" w:eastAsia="Simplified Arabic" w:hAnsi="Simplified Arabic" w:cs="Simplified Arabic"/>
          <w:sz w:val="28"/>
          <w:szCs w:val="28"/>
          <w:lang w:bidi="ar-EG"/>
        </w:rPr>
      </w:pPr>
      <w:r w:rsidRPr="0003215B">
        <w:rPr>
          <w:rFonts w:ascii="Simplified Arabic" w:eastAsia="Simplified Arabic" w:hAnsi="Simplified Arabic" w:cs="Simplified Arabic"/>
          <w:sz w:val="28"/>
          <w:szCs w:val="28"/>
          <w:rtl/>
        </w:rPr>
        <w:t>تشير هذه النتيجة إلى أن الذكاء الاصطناعي يسهم بدرجة متوسطة في تعزيز موضوعية قرارات منح الدعم، مما يدل على تقليل نسبي للتدخلات البشرية والاعتبارات الذاتية، إلا أن هذا الأثر لا يزال بحاجة إلى دعم أكبر من خلال تعزيز استخدام النظم الذكية بشكل أوسع</w:t>
      </w:r>
      <w:r w:rsidRPr="0003215B">
        <w:rPr>
          <w:rFonts w:ascii="Simplified Arabic" w:eastAsia="Simplified Arabic" w:hAnsi="Simplified Arabic" w:cs="Simplified Arabic"/>
          <w:sz w:val="28"/>
          <w:szCs w:val="28"/>
          <w:lang w:bidi="ar-EG"/>
        </w:rPr>
        <w:t>.</w:t>
      </w:r>
    </w:p>
    <w:p w:rsidR="0003215B" w:rsidRPr="0003215B" w:rsidRDefault="0003215B" w:rsidP="00F13D7B">
      <w:pPr>
        <w:spacing w:line="276" w:lineRule="auto"/>
        <w:jc w:val="lowKashida"/>
        <w:rPr>
          <w:rFonts w:ascii="Simplified Arabic" w:eastAsia="Simplified Arabic" w:hAnsi="Simplified Arabic" w:cs="Simplified Arabic"/>
          <w:sz w:val="28"/>
          <w:szCs w:val="28"/>
          <w:lang w:bidi="ar-EG"/>
        </w:rPr>
      </w:pPr>
      <w:r w:rsidRPr="0003215B">
        <w:rPr>
          <w:rFonts w:ascii="Simplified Arabic" w:eastAsia="Simplified Arabic" w:hAnsi="Simplified Arabic" w:cs="Simplified Arabic"/>
          <w:sz w:val="28"/>
          <w:szCs w:val="28"/>
          <w:rtl/>
        </w:rPr>
        <w:lastRenderedPageBreak/>
        <w:t>وبشكل عام، توضح نتائج هذا البعد وجود اتجاه إيجابي متوسط نحو دور تقنيات الذكاء الاصطناعي في دعم اتخاذ القرار داخل برامج الحماية الاجتماعية، مع وجود تفاوت في مستوى التطبيق الفعلي بين الفقرات، مما يعكس حاجة المؤسسات إلى مزيد من التكامل في استخدام هذه التقنيات لتعزيز كفاءة وموضوعية القرارات</w:t>
      </w:r>
      <w:r w:rsidRPr="0003215B">
        <w:rPr>
          <w:rFonts w:ascii="Simplified Arabic" w:eastAsia="Simplified Arabic" w:hAnsi="Simplified Arabic" w:cs="Simplified Arabic"/>
          <w:sz w:val="28"/>
          <w:szCs w:val="28"/>
          <w:lang w:bidi="ar-EG"/>
        </w:rPr>
        <w:t>.</w:t>
      </w:r>
    </w:p>
    <w:p w:rsidR="004E6073" w:rsidRPr="00817612" w:rsidRDefault="004E6073" w:rsidP="00F13D7B">
      <w:pPr>
        <w:jc w:val="lowKashida"/>
        <w:rPr>
          <w:rFonts w:ascii="Simplified Arabic" w:hAnsi="Simplified Arabic" w:cs="Simplified Arabic"/>
          <w:b/>
          <w:bCs/>
          <w:sz w:val="28"/>
          <w:szCs w:val="28"/>
          <w:rtl/>
        </w:rPr>
      </w:pPr>
      <w:r w:rsidRPr="00817612">
        <w:rPr>
          <w:rFonts w:ascii="Simplified Arabic" w:hAnsi="Simplified Arabic" w:cs="Simplified Arabic"/>
          <w:b/>
          <w:bCs/>
          <w:sz w:val="28"/>
          <w:szCs w:val="28"/>
          <w:rtl/>
        </w:rPr>
        <w:t>المحور الثاني</w:t>
      </w:r>
      <w:r>
        <w:rPr>
          <w:rFonts w:ascii="Simplified Arabic" w:hAnsi="Simplified Arabic" w:cs="Simplified Arabic" w:hint="cs"/>
          <w:b/>
          <w:bCs/>
          <w:sz w:val="28"/>
          <w:szCs w:val="28"/>
          <w:rtl/>
        </w:rPr>
        <w:t xml:space="preserve">: </w:t>
      </w:r>
      <w:r w:rsidRPr="00817612">
        <w:rPr>
          <w:rFonts w:ascii="Simplified Arabic" w:hAnsi="Simplified Arabic" w:cs="Simplified Arabic"/>
          <w:b/>
          <w:bCs/>
          <w:sz w:val="28"/>
          <w:szCs w:val="28"/>
          <w:rtl/>
        </w:rPr>
        <w:t>تحليل البيانات الضخمة</w:t>
      </w:r>
    </w:p>
    <w:p w:rsidR="003B4496" w:rsidRDefault="003B4496" w:rsidP="003B4496">
      <w:pPr>
        <w:pStyle w:val="Caption"/>
        <w:keepNext/>
        <w:jc w:val="center"/>
      </w:pPr>
      <w:bookmarkStart w:id="71" w:name="_Toc233603554"/>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12</w:t>
      </w:r>
      <w:r>
        <w:rPr>
          <w:rtl/>
        </w:rPr>
        <w:fldChar w:fldCharType="end"/>
      </w:r>
      <w:r>
        <w:rPr>
          <w:rFonts w:hint="cs"/>
          <w:noProof/>
          <w:rtl/>
          <w:lang w:bidi="ar-EG"/>
        </w:rPr>
        <w:t xml:space="preserve"> </w:t>
      </w:r>
      <w:r w:rsidRPr="00F872CB">
        <w:rPr>
          <w:noProof/>
          <w:rtl/>
          <w:lang w:bidi="ar-EG"/>
        </w:rPr>
        <w:t xml:space="preserve">المتوسطات الحسابية والانحرافات المعيارية لبعد </w:t>
      </w:r>
      <w:r>
        <w:rPr>
          <w:rFonts w:hint="cs"/>
          <w:noProof/>
          <w:rtl/>
          <w:lang w:bidi="ar-EG"/>
        </w:rPr>
        <w:t>تحليل البيانات الضخمة</w:t>
      </w:r>
      <w:bookmarkEnd w:id="71"/>
    </w:p>
    <w:tbl>
      <w:tblPr>
        <w:tblStyle w:val="GridTable4-Accent11"/>
        <w:bidiVisual/>
        <w:tblW w:w="0" w:type="auto"/>
        <w:jc w:val="center"/>
        <w:tblLook w:val="04A0" w:firstRow="1" w:lastRow="0" w:firstColumn="1" w:lastColumn="0" w:noHBand="0" w:noVBand="1"/>
      </w:tblPr>
      <w:tblGrid>
        <w:gridCol w:w="557"/>
        <w:gridCol w:w="3600"/>
        <w:gridCol w:w="1434"/>
        <w:gridCol w:w="1529"/>
        <w:gridCol w:w="840"/>
        <w:gridCol w:w="862"/>
      </w:tblGrid>
      <w:tr w:rsidR="00E54DFF" w:rsidRPr="007A491B" w:rsidTr="003B4496">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4E6073" w:rsidRPr="00D4507D" w:rsidRDefault="004E6073" w:rsidP="003B4496">
            <w:pPr>
              <w:bidi/>
              <w:ind w:left="26"/>
              <w:jc w:val="center"/>
              <w:rPr>
                <w:rFonts w:ascii="Simplified Arabic" w:hAnsi="Simplified Arabic" w:cs="Simplified Arabic"/>
                <w:color w:val="auto"/>
                <w:sz w:val="28"/>
                <w:szCs w:val="28"/>
                <w:rtl/>
                <w:lang w:bidi="ar-EG"/>
              </w:rPr>
            </w:pPr>
            <w:r w:rsidRPr="00D4507D">
              <w:rPr>
                <w:rFonts w:ascii="Simplified Arabic" w:hAnsi="Simplified Arabic" w:cs="Simplified Arabic"/>
                <w:color w:val="auto"/>
                <w:sz w:val="28"/>
                <w:szCs w:val="28"/>
                <w:rtl/>
                <w:lang w:bidi="ar-EG"/>
              </w:rPr>
              <w:t>م</w:t>
            </w:r>
          </w:p>
        </w:tc>
        <w:tc>
          <w:tcPr>
            <w:tcW w:w="0" w:type="auto"/>
            <w:vAlign w:val="center"/>
          </w:tcPr>
          <w:p w:rsidR="004E6073" w:rsidRPr="00D4507D" w:rsidRDefault="004E6073" w:rsidP="003B4496">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4E6073">
              <w:rPr>
                <w:rFonts w:ascii="Simplified Arabic" w:hAnsi="Simplified Arabic" w:cs="Simplified Arabic"/>
                <w:color w:val="auto"/>
                <w:sz w:val="28"/>
                <w:szCs w:val="28"/>
                <w:rtl/>
              </w:rPr>
              <w:t>تحليل البيانات الضخمة</w:t>
            </w:r>
          </w:p>
        </w:tc>
        <w:tc>
          <w:tcPr>
            <w:tcW w:w="0" w:type="auto"/>
            <w:vAlign w:val="center"/>
          </w:tcPr>
          <w:p w:rsidR="004E6073" w:rsidRPr="00D4507D" w:rsidRDefault="004E6073" w:rsidP="003B4496">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المتوسط الحسابي</w:t>
            </w:r>
          </w:p>
        </w:tc>
        <w:tc>
          <w:tcPr>
            <w:tcW w:w="0" w:type="auto"/>
            <w:vAlign w:val="center"/>
          </w:tcPr>
          <w:p w:rsidR="004E6073" w:rsidRPr="00D4507D" w:rsidRDefault="004E6073" w:rsidP="003B4496">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الانحراف المعياري</w:t>
            </w:r>
          </w:p>
        </w:tc>
        <w:tc>
          <w:tcPr>
            <w:tcW w:w="0" w:type="auto"/>
            <w:vAlign w:val="center"/>
          </w:tcPr>
          <w:p w:rsidR="004E6073" w:rsidRPr="00D4507D" w:rsidRDefault="004E6073" w:rsidP="003B4496">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الاتجاه</w:t>
            </w:r>
          </w:p>
        </w:tc>
        <w:tc>
          <w:tcPr>
            <w:tcW w:w="0" w:type="auto"/>
            <w:vAlign w:val="center"/>
          </w:tcPr>
          <w:p w:rsidR="004E6073" w:rsidRPr="00D4507D" w:rsidRDefault="004E6073" w:rsidP="003B4496">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الترتيب</w:t>
            </w:r>
          </w:p>
        </w:tc>
      </w:tr>
      <w:tr w:rsidR="00DF4FD7" w:rsidRPr="007A491B" w:rsidTr="003B4496">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DF4FD7" w:rsidRPr="00D4507D" w:rsidRDefault="00DF4FD7" w:rsidP="003B4496">
            <w:pPr>
              <w:bidi/>
              <w:ind w:left="26"/>
              <w:jc w:val="center"/>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t>1</w:t>
            </w:r>
          </w:p>
        </w:tc>
        <w:tc>
          <w:tcPr>
            <w:tcW w:w="0" w:type="auto"/>
          </w:tcPr>
          <w:p w:rsidR="00DF4FD7" w:rsidRPr="00817612" w:rsidRDefault="00DF4FD7"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تعتمد الجهة على مصادر بيانات متعددة لتقييم استحقاق المستفيدين</w:t>
            </w:r>
            <w:r w:rsidRPr="00817612">
              <w:rPr>
                <w:rFonts w:ascii="Simplified Arabic" w:hAnsi="Simplified Arabic" w:cs="Simplified Arabic"/>
                <w:sz w:val="28"/>
                <w:szCs w:val="28"/>
              </w:rPr>
              <w:t>.</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sz w:val="28"/>
                <w:szCs w:val="28"/>
                <w:lang w:bidi="ar-EG"/>
              </w:rPr>
              <w:t>2.36</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1.112</w:t>
            </w:r>
          </w:p>
        </w:tc>
        <w:tc>
          <w:tcPr>
            <w:tcW w:w="0" w:type="auto"/>
          </w:tcPr>
          <w:p w:rsidR="00DF4FD7" w:rsidRPr="00DF4FD7" w:rsidRDefault="00DF4FD7"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F4FD7">
              <w:rPr>
                <w:rFonts w:ascii="Simplified Arabic" w:hAnsi="Simplified Arabic" w:cs="Simplified Arabic"/>
                <w:sz w:val="28"/>
                <w:szCs w:val="28"/>
                <w:rtl/>
              </w:rPr>
              <w:t>موافق</w:t>
            </w:r>
          </w:p>
        </w:tc>
        <w:tc>
          <w:tcPr>
            <w:tcW w:w="0" w:type="auto"/>
            <w:vAlign w:val="center"/>
          </w:tcPr>
          <w:p w:rsidR="00DF4FD7" w:rsidRPr="00D4507D" w:rsidRDefault="00DF4FD7" w:rsidP="003B4496">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10</w:t>
            </w:r>
          </w:p>
        </w:tc>
      </w:tr>
      <w:tr w:rsidR="001326DF" w:rsidRPr="007A491B" w:rsidTr="003B4496">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DF4FD7" w:rsidRPr="00D4507D" w:rsidRDefault="00DF4FD7" w:rsidP="003B4496">
            <w:pPr>
              <w:bidi/>
              <w:ind w:left="26"/>
              <w:jc w:val="center"/>
              <w:rPr>
                <w:rFonts w:ascii="Simplified Arabic" w:hAnsi="Simplified Arabic" w:cs="Simplified Arabic" w:hint="cs"/>
                <w:sz w:val="28"/>
                <w:szCs w:val="28"/>
                <w:rtl/>
                <w:lang w:bidi="ar-EG"/>
              </w:rPr>
            </w:pPr>
            <w:r w:rsidRPr="00D4507D">
              <w:rPr>
                <w:rFonts w:ascii="Simplified Arabic" w:hAnsi="Simplified Arabic" w:cs="Simplified Arabic"/>
                <w:sz w:val="28"/>
                <w:szCs w:val="28"/>
                <w:rtl/>
                <w:lang w:bidi="ar-EG"/>
              </w:rPr>
              <w:t>2</w:t>
            </w:r>
          </w:p>
        </w:tc>
        <w:tc>
          <w:tcPr>
            <w:tcW w:w="0" w:type="auto"/>
          </w:tcPr>
          <w:p w:rsidR="00DF4FD7" w:rsidRPr="00817612" w:rsidRDefault="00DF4FD7"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تسهم البيانات الضخمة في تحسين دقة تحديد المستحقين</w:t>
            </w:r>
            <w:r w:rsidRPr="00817612">
              <w:rPr>
                <w:rFonts w:ascii="Simplified Arabic" w:hAnsi="Simplified Arabic" w:cs="Simplified Arabic"/>
                <w:sz w:val="28"/>
                <w:szCs w:val="28"/>
              </w:rPr>
              <w:t>.</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2.44</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1.140</w:t>
            </w:r>
          </w:p>
        </w:tc>
        <w:tc>
          <w:tcPr>
            <w:tcW w:w="0" w:type="auto"/>
          </w:tcPr>
          <w:p w:rsidR="00DF4FD7" w:rsidRPr="00DF4FD7" w:rsidRDefault="00DF4FD7"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F4FD7">
              <w:rPr>
                <w:rFonts w:ascii="Simplified Arabic" w:hAnsi="Simplified Arabic" w:cs="Simplified Arabic"/>
                <w:sz w:val="28"/>
                <w:szCs w:val="28"/>
                <w:rtl/>
              </w:rPr>
              <w:t>موافق</w:t>
            </w:r>
          </w:p>
        </w:tc>
        <w:tc>
          <w:tcPr>
            <w:tcW w:w="0" w:type="auto"/>
            <w:vAlign w:val="center"/>
          </w:tcPr>
          <w:p w:rsidR="00DF4FD7" w:rsidRPr="00D4507D" w:rsidRDefault="00DF4FD7" w:rsidP="003B4496">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w:t>
            </w:r>
          </w:p>
        </w:tc>
      </w:tr>
      <w:tr w:rsidR="00DF4FD7" w:rsidRPr="007A491B" w:rsidTr="003B4496">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DF4FD7" w:rsidRPr="00D4507D" w:rsidRDefault="00DF4FD7" w:rsidP="003B4496">
            <w:pPr>
              <w:bidi/>
              <w:ind w:left="26"/>
              <w:jc w:val="center"/>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t>3</w:t>
            </w:r>
          </w:p>
        </w:tc>
        <w:tc>
          <w:tcPr>
            <w:tcW w:w="0" w:type="auto"/>
          </w:tcPr>
          <w:p w:rsidR="00DF4FD7" w:rsidRPr="00817612" w:rsidRDefault="00DF4FD7"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يساعد تكامل قواعد البيانات في الحد من ازدواجية الاستفادة</w:t>
            </w:r>
            <w:r w:rsidRPr="00817612">
              <w:rPr>
                <w:rFonts w:ascii="Simplified Arabic" w:hAnsi="Simplified Arabic" w:cs="Simplified Arabic"/>
                <w:sz w:val="28"/>
                <w:szCs w:val="28"/>
              </w:rPr>
              <w:t>.</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2.41</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1.128</w:t>
            </w:r>
          </w:p>
        </w:tc>
        <w:tc>
          <w:tcPr>
            <w:tcW w:w="0" w:type="auto"/>
          </w:tcPr>
          <w:p w:rsidR="00DF4FD7" w:rsidRPr="00DF4FD7" w:rsidRDefault="00DF4FD7"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F4FD7">
              <w:rPr>
                <w:rFonts w:ascii="Simplified Arabic" w:hAnsi="Simplified Arabic" w:cs="Simplified Arabic"/>
                <w:sz w:val="28"/>
                <w:szCs w:val="28"/>
                <w:rtl/>
              </w:rPr>
              <w:t>موافق</w:t>
            </w:r>
          </w:p>
        </w:tc>
        <w:tc>
          <w:tcPr>
            <w:tcW w:w="0" w:type="auto"/>
            <w:vAlign w:val="center"/>
          </w:tcPr>
          <w:p w:rsidR="00DF4FD7" w:rsidRPr="00D4507D" w:rsidRDefault="00DF4FD7" w:rsidP="003B4496">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5</w:t>
            </w:r>
          </w:p>
        </w:tc>
      </w:tr>
      <w:tr w:rsidR="001326DF" w:rsidRPr="007A491B" w:rsidTr="003B4496">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DF4FD7" w:rsidRPr="00D4507D" w:rsidRDefault="00DF4FD7" w:rsidP="003B4496">
            <w:pPr>
              <w:bidi/>
              <w:ind w:left="26"/>
              <w:jc w:val="center"/>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t>4</w:t>
            </w:r>
          </w:p>
        </w:tc>
        <w:tc>
          <w:tcPr>
            <w:tcW w:w="0" w:type="auto"/>
          </w:tcPr>
          <w:p w:rsidR="00DF4FD7" w:rsidRPr="00817612" w:rsidRDefault="00DF4FD7"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تتيح البيانات الضخمة سرعة الوصول إلى معلومات المستفيدين</w:t>
            </w:r>
            <w:r w:rsidRPr="00817612">
              <w:rPr>
                <w:rFonts w:ascii="Simplified Arabic" w:hAnsi="Simplified Arabic" w:cs="Simplified Arabic"/>
                <w:sz w:val="28"/>
                <w:szCs w:val="28"/>
              </w:rPr>
              <w:t>.</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2.38</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1.095</w:t>
            </w:r>
          </w:p>
        </w:tc>
        <w:tc>
          <w:tcPr>
            <w:tcW w:w="0" w:type="auto"/>
          </w:tcPr>
          <w:p w:rsidR="00DF4FD7" w:rsidRPr="00DF4FD7" w:rsidRDefault="00DF4FD7"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F4FD7">
              <w:rPr>
                <w:rFonts w:ascii="Simplified Arabic" w:hAnsi="Simplified Arabic" w:cs="Simplified Arabic"/>
                <w:sz w:val="28"/>
                <w:szCs w:val="28"/>
                <w:rtl/>
              </w:rPr>
              <w:t>موافق</w:t>
            </w:r>
          </w:p>
        </w:tc>
        <w:tc>
          <w:tcPr>
            <w:tcW w:w="0" w:type="auto"/>
            <w:vAlign w:val="center"/>
          </w:tcPr>
          <w:p w:rsidR="00DF4FD7" w:rsidRPr="00D4507D" w:rsidRDefault="00DF4FD7" w:rsidP="003B4496">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sz w:val="28"/>
                <w:szCs w:val="28"/>
                <w:lang w:bidi="ar-EG"/>
              </w:rPr>
              <w:t>8</w:t>
            </w:r>
          </w:p>
        </w:tc>
      </w:tr>
      <w:tr w:rsidR="00DF4FD7" w:rsidRPr="007A491B" w:rsidTr="003B4496">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DF4FD7" w:rsidRPr="00D4507D" w:rsidRDefault="00DF4FD7" w:rsidP="003B4496">
            <w:pPr>
              <w:bidi/>
              <w:ind w:left="26"/>
              <w:jc w:val="center"/>
              <w:rPr>
                <w:rFonts w:ascii="Simplified Arabic" w:hAnsi="Simplified Arabic" w:cs="Simplified Arabic"/>
                <w:sz w:val="28"/>
                <w:szCs w:val="28"/>
                <w:lang w:bidi="ar-EG"/>
              </w:rPr>
            </w:pPr>
            <w:r w:rsidRPr="00D4507D">
              <w:rPr>
                <w:rFonts w:ascii="Simplified Arabic" w:hAnsi="Simplified Arabic" w:cs="Simplified Arabic"/>
                <w:sz w:val="28"/>
                <w:szCs w:val="28"/>
                <w:rtl/>
                <w:lang w:bidi="ar-EG"/>
              </w:rPr>
              <w:t>5</w:t>
            </w:r>
          </w:p>
        </w:tc>
        <w:tc>
          <w:tcPr>
            <w:tcW w:w="0" w:type="auto"/>
          </w:tcPr>
          <w:p w:rsidR="00DF4FD7" w:rsidRPr="00817612" w:rsidRDefault="00DF4FD7"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تدعم البيانات الضخمة تحديث بيانات المستفيدين بصورة مستمرة</w:t>
            </w:r>
            <w:r w:rsidRPr="00817612">
              <w:rPr>
                <w:rFonts w:ascii="Simplified Arabic" w:hAnsi="Simplified Arabic" w:cs="Simplified Arabic"/>
                <w:sz w:val="28"/>
                <w:szCs w:val="28"/>
              </w:rPr>
              <w:t>.</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2.37</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1.107</w:t>
            </w:r>
          </w:p>
        </w:tc>
        <w:tc>
          <w:tcPr>
            <w:tcW w:w="0" w:type="auto"/>
          </w:tcPr>
          <w:p w:rsidR="00DF4FD7" w:rsidRPr="00DF4FD7" w:rsidRDefault="00DF4FD7"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F4FD7">
              <w:rPr>
                <w:rFonts w:ascii="Simplified Arabic" w:hAnsi="Simplified Arabic" w:cs="Simplified Arabic"/>
                <w:sz w:val="28"/>
                <w:szCs w:val="28"/>
                <w:rtl/>
              </w:rPr>
              <w:t>موافق</w:t>
            </w:r>
          </w:p>
        </w:tc>
        <w:tc>
          <w:tcPr>
            <w:tcW w:w="0" w:type="auto"/>
            <w:vAlign w:val="center"/>
          </w:tcPr>
          <w:p w:rsidR="00DF4FD7" w:rsidRPr="00D4507D" w:rsidRDefault="00DF4FD7" w:rsidP="003B4496">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9</w:t>
            </w:r>
          </w:p>
        </w:tc>
      </w:tr>
      <w:tr w:rsidR="00DF4FD7" w:rsidRPr="007A491B" w:rsidTr="003B4496">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DF4FD7" w:rsidRPr="00D4507D" w:rsidRDefault="00DF4FD7" w:rsidP="003B4496">
            <w:pPr>
              <w:bidi/>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6</w:t>
            </w:r>
          </w:p>
        </w:tc>
        <w:tc>
          <w:tcPr>
            <w:tcW w:w="0" w:type="auto"/>
          </w:tcPr>
          <w:p w:rsidR="00DF4FD7" w:rsidRPr="00817612" w:rsidRDefault="00DF4FD7"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تساعد تحليلات البيانات الضخمة في اكتشاف حالات الاستحقاق غير الدقيقة</w:t>
            </w:r>
            <w:r w:rsidRPr="00817612">
              <w:rPr>
                <w:rFonts w:ascii="Simplified Arabic" w:hAnsi="Simplified Arabic" w:cs="Simplified Arabic"/>
                <w:sz w:val="28"/>
                <w:szCs w:val="28"/>
              </w:rPr>
              <w:t>.</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2.45</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1.162</w:t>
            </w:r>
          </w:p>
        </w:tc>
        <w:tc>
          <w:tcPr>
            <w:tcW w:w="0" w:type="auto"/>
          </w:tcPr>
          <w:p w:rsidR="00DF4FD7" w:rsidRPr="00DF4FD7" w:rsidRDefault="00DF4FD7"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F4FD7">
              <w:rPr>
                <w:rFonts w:ascii="Simplified Arabic" w:hAnsi="Simplified Arabic" w:cs="Simplified Arabic"/>
                <w:sz w:val="28"/>
                <w:szCs w:val="28"/>
                <w:rtl/>
              </w:rPr>
              <w:t>موافق</w:t>
            </w:r>
          </w:p>
        </w:tc>
        <w:tc>
          <w:tcPr>
            <w:tcW w:w="0" w:type="auto"/>
            <w:vAlign w:val="center"/>
          </w:tcPr>
          <w:p w:rsidR="00DF4FD7" w:rsidRPr="00D4507D" w:rsidRDefault="00DF4FD7" w:rsidP="003B4496">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w:t>
            </w:r>
          </w:p>
        </w:tc>
      </w:tr>
      <w:tr w:rsidR="00DF4FD7" w:rsidRPr="007A491B" w:rsidTr="003B4496">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DF4FD7" w:rsidRPr="00D4507D" w:rsidRDefault="00DF4FD7" w:rsidP="003B4496">
            <w:pPr>
              <w:bidi/>
              <w:ind w:left="26"/>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7</w:t>
            </w:r>
          </w:p>
        </w:tc>
        <w:tc>
          <w:tcPr>
            <w:tcW w:w="0" w:type="auto"/>
          </w:tcPr>
          <w:p w:rsidR="00DF4FD7" w:rsidRPr="00817612" w:rsidRDefault="00DF4FD7"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تسهم البيانات الضخمة في تحسين توزيع الدعم الاجتماعي</w:t>
            </w:r>
            <w:r w:rsidRPr="00817612">
              <w:rPr>
                <w:rFonts w:ascii="Simplified Arabic" w:hAnsi="Simplified Arabic" w:cs="Simplified Arabic"/>
                <w:sz w:val="28"/>
                <w:szCs w:val="28"/>
              </w:rPr>
              <w:t>.</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2.42</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1.118</w:t>
            </w:r>
          </w:p>
        </w:tc>
        <w:tc>
          <w:tcPr>
            <w:tcW w:w="0" w:type="auto"/>
          </w:tcPr>
          <w:p w:rsidR="00DF4FD7" w:rsidRPr="00DF4FD7" w:rsidRDefault="00DF4FD7"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F4FD7">
              <w:rPr>
                <w:rFonts w:ascii="Simplified Arabic" w:hAnsi="Simplified Arabic" w:cs="Simplified Arabic"/>
                <w:sz w:val="28"/>
                <w:szCs w:val="28"/>
                <w:rtl/>
              </w:rPr>
              <w:t>موافق</w:t>
            </w:r>
          </w:p>
        </w:tc>
        <w:tc>
          <w:tcPr>
            <w:tcW w:w="0" w:type="auto"/>
            <w:vAlign w:val="center"/>
          </w:tcPr>
          <w:p w:rsidR="00DF4FD7" w:rsidRPr="00D4507D" w:rsidRDefault="00DF4FD7" w:rsidP="003B4496">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4</w:t>
            </w:r>
          </w:p>
        </w:tc>
      </w:tr>
      <w:tr w:rsidR="00DF4FD7" w:rsidRPr="007A491B" w:rsidTr="003B4496">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DF4FD7" w:rsidRPr="00D4507D" w:rsidRDefault="00DF4FD7" w:rsidP="003B4496">
            <w:pPr>
              <w:bidi/>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8</w:t>
            </w:r>
          </w:p>
        </w:tc>
        <w:tc>
          <w:tcPr>
            <w:tcW w:w="0" w:type="auto"/>
          </w:tcPr>
          <w:p w:rsidR="00DF4FD7" w:rsidRPr="00817612" w:rsidRDefault="00DF4FD7"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تساعد البيانات الضخمة في اتخاذ قرارات أكثر دقة</w:t>
            </w:r>
            <w:r w:rsidRPr="00817612">
              <w:rPr>
                <w:rFonts w:ascii="Simplified Arabic" w:hAnsi="Simplified Arabic" w:cs="Simplified Arabic"/>
                <w:sz w:val="28"/>
                <w:szCs w:val="28"/>
              </w:rPr>
              <w:t>.</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2.43</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1.131</w:t>
            </w:r>
          </w:p>
        </w:tc>
        <w:tc>
          <w:tcPr>
            <w:tcW w:w="0" w:type="auto"/>
          </w:tcPr>
          <w:p w:rsidR="00DF4FD7" w:rsidRPr="00DF4FD7" w:rsidRDefault="00DF4FD7"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F4FD7">
              <w:rPr>
                <w:rFonts w:ascii="Simplified Arabic" w:hAnsi="Simplified Arabic" w:cs="Simplified Arabic"/>
                <w:sz w:val="28"/>
                <w:szCs w:val="28"/>
                <w:rtl/>
              </w:rPr>
              <w:t>موافق</w:t>
            </w:r>
          </w:p>
        </w:tc>
        <w:tc>
          <w:tcPr>
            <w:tcW w:w="0" w:type="auto"/>
            <w:vAlign w:val="center"/>
          </w:tcPr>
          <w:p w:rsidR="00DF4FD7" w:rsidRPr="00D4507D" w:rsidRDefault="00DF4FD7" w:rsidP="003B4496">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3</w:t>
            </w:r>
          </w:p>
        </w:tc>
      </w:tr>
      <w:tr w:rsidR="00DF4FD7" w:rsidRPr="007A491B" w:rsidTr="003B4496">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DF4FD7" w:rsidRPr="00D4507D" w:rsidRDefault="00DF4FD7" w:rsidP="003B4496">
            <w:pPr>
              <w:bidi/>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9</w:t>
            </w:r>
          </w:p>
        </w:tc>
        <w:tc>
          <w:tcPr>
            <w:tcW w:w="0" w:type="auto"/>
          </w:tcPr>
          <w:p w:rsidR="00DF4FD7" w:rsidRPr="00817612" w:rsidRDefault="00DF4FD7"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تسهم جودة البيانات في تحسين كفاءة برامج الحماية الاجتماعية</w:t>
            </w:r>
            <w:r w:rsidRPr="00817612">
              <w:rPr>
                <w:rFonts w:ascii="Simplified Arabic" w:hAnsi="Simplified Arabic" w:cs="Simplified Arabic"/>
                <w:sz w:val="28"/>
                <w:szCs w:val="28"/>
              </w:rPr>
              <w:t>.</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2.40</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1.120</w:t>
            </w:r>
          </w:p>
        </w:tc>
        <w:tc>
          <w:tcPr>
            <w:tcW w:w="0" w:type="auto"/>
          </w:tcPr>
          <w:p w:rsidR="00DF4FD7" w:rsidRPr="00DF4FD7" w:rsidRDefault="00DF4FD7"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F4FD7">
              <w:rPr>
                <w:rFonts w:ascii="Simplified Arabic" w:hAnsi="Simplified Arabic" w:cs="Simplified Arabic"/>
                <w:sz w:val="28"/>
                <w:szCs w:val="28"/>
                <w:rtl/>
              </w:rPr>
              <w:t>موافق</w:t>
            </w:r>
          </w:p>
        </w:tc>
        <w:tc>
          <w:tcPr>
            <w:tcW w:w="0" w:type="auto"/>
            <w:vAlign w:val="center"/>
          </w:tcPr>
          <w:p w:rsidR="00DF4FD7" w:rsidRPr="00D4507D" w:rsidRDefault="00DF4FD7" w:rsidP="003B4496">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6</w:t>
            </w:r>
          </w:p>
        </w:tc>
      </w:tr>
      <w:tr w:rsidR="00DF4FD7" w:rsidRPr="007A491B" w:rsidTr="003B4496">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DF4FD7" w:rsidRPr="00D4507D" w:rsidRDefault="00DF4FD7" w:rsidP="003B4496">
            <w:pPr>
              <w:bidi/>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lastRenderedPageBreak/>
              <w:t>10</w:t>
            </w:r>
          </w:p>
        </w:tc>
        <w:tc>
          <w:tcPr>
            <w:tcW w:w="0" w:type="auto"/>
          </w:tcPr>
          <w:p w:rsidR="00DF4FD7" w:rsidRPr="00817612" w:rsidRDefault="00DF4FD7"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817612">
              <w:rPr>
                <w:rFonts w:ascii="Simplified Arabic" w:hAnsi="Simplified Arabic" w:cs="Simplified Arabic"/>
                <w:sz w:val="28"/>
                <w:szCs w:val="28"/>
                <w:rtl/>
              </w:rPr>
              <w:t>تعزز البيانات الضخمة التكامل بين الجهات المعنية بالحماية الاجتماعية</w:t>
            </w:r>
            <w:r w:rsidRPr="00817612">
              <w:rPr>
                <w:rFonts w:ascii="Simplified Arabic" w:hAnsi="Simplified Arabic" w:cs="Simplified Arabic"/>
                <w:sz w:val="28"/>
                <w:szCs w:val="28"/>
              </w:rPr>
              <w:t>.</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2.39</w:t>
            </w:r>
          </w:p>
        </w:tc>
        <w:tc>
          <w:tcPr>
            <w:tcW w:w="0" w:type="auto"/>
            <w:vAlign w:val="center"/>
          </w:tcPr>
          <w:p w:rsidR="00DF4FD7" w:rsidRPr="00D4507D" w:rsidRDefault="00DF4FD7" w:rsidP="003B4496">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1.110</w:t>
            </w:r>
          </w:p>
        </w:tc>
        <w:tc>
          <w:tcPr>
            <w:tcW w:w="0" w:type="auto"/>
          </w:tcPr>
          <w:p w:rsidR="00DF4FD7" w:rsidRPr="00DF4FD7" w:rsidRDefault="00DF4FD7" w:rsidP="003B4496">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F4FD7">
              <w:rPr>
                <w:rFonts w:ascii="Simplified Arabic" w:hAnsi="Simplified Arabic" w:cs="Simplified Arabic"/>
                <w:sz w:val="28"/>
                <w:szCs w:val="28"/>
                <w:rtl/>
              </w:rPr>
              <w:t>موافق</w:t>
            </w:r>
          </w:p>
        </w:tc>
        <w:tc>
          <w:tcPr>
            <w:tcW w:w="0" w:type="auto"/>
            <w:vAlign w:val="center"/>
          </w:tcPr>
          <w:p w:rsidR="00DF4FD7" w:rsidRPr="00D4507D" w:rsidRDefault="00DF4FD7" w:rsidP="003B4496">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7</w:t>
            </w:r>
          </w:p>
        </w:tc>
      </w:tr>
      <w:tr w:rsidR="004E6073" w:rsidRPr="007A491B" w:rsidTr="003B4496">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4E6073" w:rsidRPr="00D4507D" w:rsidRDefault="004E6073" w:rsidP="003B4496">
            <w:pPr>
              <w:bidi/>
              <w:ind w:left="26"/>
              <w:jc w:val="center"/>
              <w:rPr>
                <w:rFonts w:ascii="Simplified Arabic" w:hAnsi="Simplified Arabic" w:cs="Simplified Arabic"/>
                <w:b w:val="0"/>
                <w:bCs w:val="0"/>
                <w:sz w:val="28"/>
                <w:szCs w:val="28"/>
                <w:rtl/>
              </w:rPr>
            </w:pPr>
            <w:r w:rsidRPr="004E6073">
              <w:rPr>
                <w:rFonts w:ascii="Simplified Arabic" w:hAnsi="Simplified Arabic" w:cs="Simplified Arabic"/>
                <w:sz w:val="28"/>
                <w:szCs w:val="28"/>
                <w:rtl/>
              </w:rPr>
              <w:t>تحليل البيانات الضخمة</w:t>
            </w:r>
          </w:p>
        </w:tc>
        <w:tc>
          <w:tcPr>
            <w:tcW w:w="0" w:type="auto"/>
            <w:vAlign w:val="center"/>
          </w:tcPr>
          <w:p w:rsidR="004E6073" w:rsidRPr="00D4507D" w:rsidRDefault="001326DF"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26DF">
              <w:rPr>
                <w:rFonts w:ascii="Simplified Arabic" w:hAnsi="Simplified Arabic" w:cs="Simplified Arabic"/>
                <w:sz w:val="28"/>
                <w:szCs w:val="28"/>
              </w:rPr>
              <w:t>2.4050</w:t>
            </w:r>
          </w:p>
        </w:tc>
        <w:tc>
          <w:tcPr>
            <w:tcW w:w="0" w:type="auto"/>
            <w:vAlign w:val="center"/>
          </w:tcPr>
          <w:p w:rsidR="004E6073" w:rsidRPr="00D4507D" w:rsidRDefault="001326DF" w:rsidP="003B4496">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26DF">
              <w:rPr>
                <w:rFonts w:ascii="Simplified Arabic" w:hAnsi="Simplified Arabic" w:cs="Simplified Arabic"/>
                <w:sz w:val="28"/>
                <w:szCs w:val="28"/>
              </w:rPr>
              <w:t>0.83500</w:t>
            </w:r>
          </w:p>
        </w:tc>
        <w:tc>
          <w:tcPr>
            <w:tcW w:w="0" w:type="auto"/>
            <w:gridSpan w:val="2"/>
            <w:vAlign w:val="center"/>
          </w:tcPr>
          <w:p w:rsidR="004E6073" w:rsidRPr="001326DF" w:rsidRDefault="001326DF" w:rsidP="003B4496">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26DF">
              <w:rPr>
                <w:rFonts w:ascii="Simplified Arabic" w:hAnsi="Simplified Arabic" w:cs="Simplified Arabic"/>
                <w:sz w:val="28"/>
                <w:szCs w:val="28"/>
                <w:rtl/>
              </w:rPr>
              <w:t>موافق</w:t>
            </w:r>
          </w:p>
        </w:tc>
      </w:tr>
    </w:tbl>
    <w:p w:rsidR="0003215B" w:rsidRDefault="0003215B" w:rsidP="00F13D7B">
      <w:pPr>
        <w:spacing w:line="276" w:lineRule="auto"/>
        <w:jc w:val="lowKashida"/>
        <w:rPr>
          <w:rFonts w:ascii="Simplified Arabic" w:eastAsia="Simplified Arabic" w:hAnsi="Simplified Arabic" w:cs="Simplified Arabic"/>
          <w:sz w:val="28"/>
          <w:szCs w:val="28"/>
          <w:rtl/>
          <w:lang w:bidi="ar-EG"/>
        </w:rPr>
      </w:pPr>
    </w:p>
    <w:p w:rsidR="00601CD3" w:rsidRDefault="00B7035E" w:rsidP="00601CD3">
      <w:pPr>
        <w:keepNext/>
        <w:spacing w:line="276" w:lineRule="auto"/>
        <w:jc w:val="lowKashida"/>
      </w:pPr>
      <w:r>
        <w:rPr>
          <w:rFonts w:ascii="Simplified Arabic" w:eastAsia="Simplified Arabic" w:hAnsi="Simplified Arabic" w:cs="Simplified Arabic"/>
          <w:noProof/>
          <w:sz w:val="28"/>
          <w:szCs w:val="28"/>
          <w:rtl/>
        </w:rPr>
        <w:drawing>
          <wp:inline distT="0" distB="0" distL="0" distR="0" wp14:anchorId="56069B32" wp14:editId="567CB038">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B7035E" w:rsidRDefault="00601CD3" w:rsidP="00601CD3">
      <w:pPr>
        <w:pStyle w:val="Caption"/>
        <w:jc w:val="center"/>
        <w:rPr>
          <w:rFonts w:ascii="Simplified Arabic" w:eastAsia="Simplified Arabic" w:hAnsi="Simplified Arabic" w:cs="Simplified Arabic"/>
          <w:sz w:val="28"/>
          <w:szCs w:val="28"/>
          <w:rtl/>
          <w:lang w:bidi="ar-EG"/>
        </w:rPr>
      </w:pPr>
      <w:bookmarkStart w:id="72" w:name="_Toc233603527"/>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10</w:t>
      </w:r>
      <w:r>
        <w:rPr>
          <w:rtl/>
        </w:rPr>
        <w:fldChar w:fldCharType="end"/>
      </w:r>
      <w:r>
        <w:rPr>
          <w:rFonts w:hint="cs"/>
          <w:noProof/>
          <w:rtl/>
          <w:lang w:bidi="ar-EG"/>
        </w:rPr>
        <w:t xml:space="preserve"> </w:t>
      </w:r>
      <w:r w:rsidRPr="0047520A">
        <w:rPr>
          <w:noProof/>
          <w:rtl/>
          <w:lang w:bidi="ar-EG"/>
        </w:rPr>
        <w:t>المتوسطات الحسابية والانحرافات المعيارية لبعد تحليل البيانات الضخمة</w:t>
      </w:r>
      <w:bookmarkEnd w:id="72"/>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تشير نتائج بعد تحليل البيانات الضخمة إلى وجود درجة موافقة متوسطة لدى أفراد عينة الدراسة حول دورها في تحسين كفاءة استهداف الفئات الأشد فقرًا في برامج الحماية الاجتماعية، حيث تراوحت المتوسطات الحسابية للفقرات بين (2.36 – 2.45)، مما يعكس إدراكًا إيجابيًا متوسطًا لأهمية هذا البعد، مع وجود تفاوت نسبي في مستوى التطبيق الفعلي لتقنيات تحليل البيانات الضخمة داخل الجهات محل الدراسة</w:t>
      </w:r>
      <w:r w:rsidRPr="007A6A09">
        <w:rPr>
          <w:rFonts w:ascii="Simplified Arabic" w:eastAsia="Simplified Arabic" w:hAnsi="Simplified Arabic" w:cs="Simplified Arabic"/>
          <w:sz w:val="28"/>
          <w:szCs w:val="28"/>
          <w:lang w:bidi="ar-EG"/>
        </w:rPr>
        <w:t>.</w:t>
      </w:r>
    </w:p>
    <w:p w:rsidR="0092705D"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العبارة (1): تعتمد الجهة على مصادر بيانات متعددة لتقييم استحقاق المستفيدين (المتوسط = 2.36)</w:t>
      </w:r>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تشير هذه النتيجة إلى أن الاعتماد على مصادر بيانات متعددة في تقييم استحقاق المستفيدين يتم بدرجة متوسطة، مما يعكس وجود تطبيق جزئي لمفهوم تكامل البيانات بين الجهات المختلفة. ويُفهم من ذلك أن عملية تجميع البيانات لا تزال تواجه بعض التحديات المتعلقة بتعدد الأنظمة وقلة التكامل الكامل بين قواعد البيانات</w:t>
      </w:r>
      <w:r w:rsidRPr="007A6A09">
        <w:rPr>
          <w:rFonts w:ascii="Simplified Arabic" w:eastAsia="Simplified Arabic" w:hAnsi="Simplified Arabic" w:cs="Simplified Arabic"/>
          <w:sz w:val="28"/>
          <w:szCs w:val="28"/>
          <w:lang w:bidi="ar-EG"/>
        </w:rPr>
        <w:t>.</w:t>
      </w:r>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lastRenderedPageBreak/>
        <w:t>العبارة (2): تسهم البيانات الضخمة في تحسين دقة تحديد المستحقين (المتوسط = 2.44)</w:t>
      </w:r>
      <w:r w:rsidRPr="007A6A09">
        <w:rPr>
          <w:rFonts w:ascii="Simplified Arabic" w:eastAsia="Simplified Arabic" w:hAnsi="Simplified Arabic" w:cs="Simplified Arabic"/>
          <w:sz w:val="28"/>
          <w:szCs w:val="28"/>
          <w:lang w:bidi="ar-EG"/>
        </w:rPr>
        <w:br/>
      </w:r>
      <w:r w:rsidRPr="007A6A09">
        <w:rPr>
          <w:rFonts w:ascii="Simplified Arabic" w:eastAsia="Simplified Arabic" w:hAnsi="Simplified Arabic" w:cs="Simplified Arabic"/>
          <w:sz w:val="28"/>
          <w:szCs w:val="28"/>
          <w:rtl/>
        </w:rPr>
        <w:t>توضح هذه النتيجة أن البيانات الضخمة تسهم بشكل واضح نسبيًا في تحسين دقة تحديد المستحقين، حيث جاءت هذه العبارة ضمن الأعلى متوسطًا، مما يعكس إدراك أفراد العينة لأهمية التحليل الكمي للبيانات في تعزيز العدالة في الاستهداف وتقليل الأخطاء المرتبطة بعملية اختيار المستفيدين</w:t>
      </w:r>
      <w:r w:rsidRPr="007A6A09">
        <w:rPr>
          <w:rFonts w:ascii="Simplified Arabic" w:eastAsia="Simplified Arabic" w:hAnsi="Simplified Arabic" w:cs="Simplified Arabic"/>
          <w:sz w:val="28"/>
          <w:szCs w:val="28"/>
          <w:lang w:bidi="ar-EG"/>
        </w:rPr>
        <w:t>.</w:t>
      </w:r>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العبارة (3): يساعد تكامل قواعد البيانات في الحد من ازدواجية الاستفادة (المتوسط = 2.41)</w:t>
      </w:r>
      <w:r w:rsidRPr="007A6A09">
        <w:rPr>
          <w:rFonts w:ascii="Simplified Arabic" w:eastAsia="Simplified Arabic" w:hAnsi="Simplified Arabic" w:cs="Simplified Arabic"/>
          <w:sz w:val="28"/>
          <w:szCs w:val="28"/>
          <w:lang w:bidi="ar-EG"/>
        </w:rPr>
        <w:br/>
      </w:r>
      <w:r w:rsidRPr="007A6A09">
        <w:rPr>
          <w:rFonts w:ascii="Simplified Arabic" w:eastAsia="Simplified Arabic" w:hAnsi="Simplified Arabic" w:cs="Simplified Arabic"/>
          <w:sz w:val="28"/>
          <w:szCs w:val="28"/>
          <w:rtl/>
        </w:rPr>
        <w:t>تشير هذه النتيجة إلى أن تكامل قواعد البيانات يسهم بدرجة متوسطة في الحد من ازدواجية الاستفادة من الدعم الاجتماعي، مما يعكس وجود تقدم نسبي في الربط بين الأنظمة، إلا أن هذا التكامل لا يزال غير مكتمل بالشكل الأمثل داخل بعض الجهات</w:t>
      </w:r>
      <w:r w:rsidRPr="007A6A09">
        <w:rPr>
          <w:rFonts w:ascii="Simplified Arabic" w:eastAsia="Simplified Arabic" w:hAnsi="Simplified Arabic" w:cs="Simplified Arabic"/>
          <w:sz w:val="28"/>
          <w:szCs w:val="28"/>
          <w:lang w:bidi="ar-EG"/>
        </w:rPr>
        <w:t>.</w:t>
      </w:r>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العبارة (4): تتيح البيانات الضخمة سرعة الوصول إلى معلومات المستفيدين (المتوسط = 2.38)</w:t>
      </w:r>
      <w:r w:rsidRPr="007A6A09">
        <w:rPr>
          <w:rFonts w:ascii="Simplified Arabic" w:eastAsia="Simplified Arabic" w:hAnsi="Simplified Arabic" w:cs="Simplified Arabic"/>
          <w:sz w:val="28"/>
          <w:szCs w:val="28"/>
          <w:lang w:bidi="ar-EG"/>
        </w:rPr>
        <w:br/>
      </w:r>
      <w:r w:rsidRPr="007A6A09">
        <w:rPr>
          <w:rFonts w:ascii="Simplified Arabic" w:eastAsia="Simplified Arabic" w:hAnsi="Simplified Arabic" w:cs="Simplified Arabic"/>
          <w:sz w:val="28"/>
          <w:szCs w:val="28"/>
          <w:rtl/>
        </w:rPr>
        <w:t>توضح هذه النتيجة أن سرعة الوصول إلى المعلومات تتحسن بدرجة متوسطة بفضل استخدام البيانات الضخمة، إلا أن هذا التحسن لا يزال محدودًا، مما قد يشير إلى وجود تحديات تقنية أو تنظيمية تتعلق بسرعة تبادل البيانات بين الأنظمة المختلفة</w:t>
      </w:r>
      <w:r w:rsidRPr="007A6A09">
        <w:rPr>
          <w:rFonts w:ascii="Simplified Arabic" w:eastAsia="Simplified Arabic" w:hAnsi="Simplified Arabic" w:cs="Simplified Arabic"/>
          <w:sz w:val="28"/>
          <w:szCs w:val="28"/>
          <w:lang w:bidi="ar-EG"/>
        </w:rPr>
        <w:t>.</w:t>
      </w:r>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العبارة (5): تدعم البيانات الضخمة تحديث بيانات المستفيدين بصورة مستمرة (المتوسط = 2.37)</w:t>
      </w:r>
      <w:r w:rsidRPr="007A6A09">
        <w:rPr>
          <w:rFonts w:ascii="Simplified Arabic" w:eastAsia="Simplified Arabic" w:hAnsi="Simplified Arabic" w:cs="Simplified Arabic"/>
          <w:sz w:val="28"/>
          <w:szCs w:val="28"/>
          <w:lang w:bidi="ar-EG"/>
        </w:rPr>
        <w:br/>
      </w:r>
      <w:r w:rsidRPr="007A6A09">
        <w:rPr>
          <w:rFonts w:ascii="Simplified Arabic" w:eastAsia="Simplified Arabic" w:hAnsi="Simplified Arabic" w:cs="Simplified Arabic"/>
          <w:sz w:val="28"/>
          <w:szCs w:val="28"/>
          <w:rtl/>
        </w:rPr>
        <w:t>تشير هذه النتيجة إلى أن تحديث بيانات المستفيدين يتم بشكل متوسط، مما يعكس حاجة الجهات إلى تعزيز الأنظمة الرقمية لضمان التحديث الفوري والمستمر للبيانات بما يضمن دقة القرارات</w:t>
      </w:r>
      <w:r w:rsidRPr="007A6A09">
        <w:rPr>
          <w:rFonts w:ascii="Simplified Arabic" w:eastAsia="Simplified Arabic" w:hAnsi="Simplified Arabic" w:cs="Simplified Arabic"/>
          <w:sz w:val="28"/>
          <w:szCs w:val="28"/>
          <w:lang w:bidi="ar-EG"/>
        </w:rPr>
        <w:t>.</w:t>
      </w:r>
    </w:p>
    <w:p w:rsidR="0092705D"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العبارة (6): تساعد تحليلات البيانات الضخمة في اكتشاف حالات الاستحقاق غير الدقيقة (المتوسط = 2.45)</w:t>
      </w:r>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جاءت هذه العبارة في المرتبة الأولى، مما يعكس إدراكًا أعلى نسبيًا لأهمية التحليلات في كشف الحالات غير المستحقة، وهو ما يدل على دور فعال نسبيًا للبيانات الضخمة في دعم العدالة وتقليل الهدر في الموارد</w:t>
      </w:r>
      <w:r w:rsidRPr="007A6A09">
        <w:rPr>
          <w:rFonts w:ascii="Simplified Arabic" w:eastAsia="Simplified Arabic" w:hAnsi="Simplified Arabic" w:cs="Simplified Arabic"/>
          <w:sz w:val="28"/>
          <w:szCs w:val="28"/>
          <w:lang w:bidi="ar-EG"/>
        </w:rPr>
        <w:t>.</w:t>
      </w:r>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العبارة (7): تسهم البيانات الضخمة في تحسين توزيع الدعم الاجتماعي (المتوسط = 2.42)</w:t>
      </w:r>
      <w:r w:rsidRPr="007A6A09">
        <w:rPr>
          <w:rFonts w:ascii="Simplified Arabic" w:eastAsia="Simplified Arabic" w:hAnsi="Simplified Arabic" w:cs="Simplified Arabic"/>
          <w:sz w:val="28"/>
          <w:szCs w:val="28"/>
          <w:lang w:bidi="ar-EG"/>
        </w:rPr>
        <w:br/>
      </w:r>
      <w:r w:rsidRPr="007A6A09">
        <w:rPr>
          <w:rFonts w:ascii="Simplified Arabic" w:eastAsia="Simplified Arabic" w:hAnsi="Simplified Arabic" w:cs="Simplified Arabic"/>
          <w:sz w:val="28"/>
          <w:szCs w:val="28"/>
          <w:rtl/>
        </w:rPr>
        <w:t>توضح هذه النتيجة أن البيانات الضخمة تسهم في تحسين توزيع الدعم بدرجة متوسطة، مما يعكس دورًا إيجابيًا في توجيه الموارد للفئات الأكثر احتياجًا، رغم أن هذا الدور لا يزال بحاجة إلى تعزيز</w:t>
      </w:r>
      <w:r w:rsidRPr="007A6A09">
        <w:rPr>
          <w:rFonts w:ascii="Simplified Arabic" w:eastAsia="Simplified Arabic" w:hAnsi="Simplified Arabic" w:cs="Simplified Arabic"/>
          <w:sz w:val="28"/>
          <w:szCs w:val="28"/>
          <w:lang w:bidi="ar-EG"/>
        </w:rPr>
        <w:t>.</w:t>
      </w:r>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lastRenderedPageBreak/>
        <w:t>العبارة (8): تساعد البيانات الضخمة في اتخاذ قرارات أكثر دقة (المتوسط = 2.43)</w:t>
      </w:r>
      <w:r w:rsidRPr="007A6A09">
        <w:rPr>
          <w:rFonts w:ascii="Simplified Arabic" w:eastAsia="Simplified Arabic" w:hAnsi="Simplified Arabic" w:cs="Simplified Arabic"/>
          <w:sz w:val="28"/>
          <w:szCs w:val="28"/>
          <w:lang w:bidi="ar-EG"/>
        </w:rPr>
        <w:br/>
      </w:r>
      <w:r w:rsidRPr="007A6A09">
        <w:rPr>
          <w:rFonts w:ascii="Simplified Arabic" w:eastAsia="Simplified Arabic" w:hAnsi="Simplified Arabic" w:cs="Simplified Arabic"/>
          <w:sz w:val="28"/>
          <w:szCs w:val="28"/>
          <w:rtl/>
        </w:rPr>
        <w:t>تشير هذه النتيجة إلى أن البيانات الضخمة تسهم في رفع دقة القرارات الإدارية، من خلال توفير معلومات تحليلية تدعم متخذي القرار، مما يقلل من الاعتماد على التقديرات الشخصية</w:t>
      </w:r>
      <w:r w:rsidRPr="007A6A09">
        <w:rPr>
          <w:rFonts w:ascii="Simplified Arabic" w:eastAsia="Simplified Arabic" w:hAnsi="Simplified Arabic" w:cs="Simplified Arabic"/>
          <w:sz w:val="28"/>
          <w:szCs w:val="28"/>
          <w:lang w:bidi="ar-EG"/>
        </w:rPr>
        <w:t>.</w:t>
      </w:r>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العبارة (9): تسهم جودة البيانات في تحسين كفاءة برامج الحماية الاجتماعية (المتوسط = 2.40)</w:t>
      </w:r>
      <w:r w:rsidRPr="007A6A09">
        <w:rPr>
          <w:rFonts w:ascii="Simplified Arabic" w:eastAsia="Simplified Arabic" w:hAnsi="Simplified Arabic" w:cs="Simplified Arabic"/>
          <w:sz w:val="28"/>
          <w:szCs w:val="28"/>
          <w:lang w:bidi="ar-EG"/>
        </w:rPr>
        <w:br/>
      </w:r>
      <w:r w:rsidRPr="007A6A09">
        <w:rPr>
          <w:rFonts w:ascii="Simplified Arabic" w:eastAsia="Simplified Arabic" w:hAnsi="Simplified Arabic" w:cs="Simplified Arabic"/>
          <w:sz w:val="28"/>
          <w:szCs w:val="28"/>
          <w:rtl/>
        </w:rPr>
        <w:t>توضح هذه النتيجة أن جودة البيانات تلعب دورًا متوسطًا في تحسين كفاءة البرامج، مما يشير إلى أهمية تحسين دقة وتكامل البيانات لضمان فعالية أعلى في التنفيذ</w:t>
      </w:r>
      <w:r w:rsidRPr="007A6A09">
        <w:rPr>
          <w:rFonts w:ascii="Simplified Arabic" w:eastAsia="Simplified Arabic" w:hAnsi="Simplified Arabic" w:cs="Simplified Arabic"/>
          <w:sz w:val="28"/>
          <w:szCs w:val="28"/>
          <w:lang w:bidi="ar-EG"/>
        </w:rPr>
        <w:t>.</w:t>
      </w:r>
    </w:p>
    <w:p w:rsidR="0092705D"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العبارة (10): تعزز البيانات الضخمة التكامل بين الجهات المعنية بالحماية الاجتماعية (المتوسط = 2.39)</w:t>
      </w:r>
    </w:p>
    <w:p w:rsidR="007A6A09" w:rsidRPr="007A6A09" w:rsidRDefault="007A6A09" w:rsidP="00F13D7B">
      <w:pPr>
        <w:spacing w:line="276" w:lineRule="auto"/>
        <w:jc w:val="lowKashida"/>
        <w:rPr>
          <w:rFonts w:ascii="Simplified Arabic" w:eastAsia="Simplified Arabic" w:hAnsi="Simplified Arabic" w:cs="Simplified Arabic"/>
          <w:sz w:val="28"/>
          <w:szCs w:val="28"/>
          <w:lang w:bidi="ar-EG"/>
        </w:rPr>
      </w:pPr>
      <w:r w:rsidRPr="007A6A09">
        <w:rPr>
          <w:rFonts w:ascii="Simplified Arabic" w:eastAsia="Simplified Arabic" w:hAnsi="Simplified Arabic" w:cs="Simplified Arabic"/>
          <w:sz w:val="28"/>
          <w:szCs w:val="28"/>
          <w:rtl/>
        </w:rPr>
        <w:t>تشير هذه النتيجة إلى أن البيانات الضخمة تسهم في تعزيز التكامل بين الجهات، إلا أن هذا التكامل ما يزال في مرحلة التطوير، ويحتاج إلى مزيد من التنسيق بين الأنظمة المختلفة</w:t>
      </w:r>
      <w:r w:rsidRPr="007A6A09">
        <w:rPr>
          <w:rFonts w:ascii="Simplified Arabic" w:eastAsia="Simplified Arabic" w:hAnsi="Simplified Arabic" w:cs="Simplified Arabic"/>
          <w:sz w:val="28"/>
          <w:szCs w:val="28"/>
          <w:lang w:bidi="ar-EG"/>
        </w:rPr>
        <w:t>.</w:t>
      </w:r>
    </w:p>
    <w:p w:rsidR="002F64D7" w:rsidRPr="007A6A09" w:rsidRDefault="007A6A09" w:rsidP="00601CD3">
      <w:pPr>
        <w:spacing w:line="276" w:lineRule="auto"/>
        <w:jc w:val="lowKashida"/>
        <w:rPr>
          <w:rFonts w:ascii="Simplified Arabic" w:eastAsia="Simplified Arabic" w:hAnsi="Simplified Arabic" w:cs="Simplified Arabic" w:hint="cs"/>
          <w:sz w:val="28"/>
          <w:szCs w:val="28"/>
          <w:rtl/>
          <w:lang w:bidi="ar-EG"/>
        </w:rPr>
      </w:pPr>
      <w:r w:rsidRPr="007A6A09">
        <w:rPr>
          <w:rFonts w:ascii="Simplified Arabic" w:eastAsia="Simplified Arabic" w:hAnsi="Simplified Arabic" w:cs="Simplified Arabic"/>
          <w:sz w:val="28"/>
          <w:szCs w:val="28"/>
          <w:rtl/>
        </w:rPr>
        <w:t>وبشكل عام، تعكس نتائج هذا البعد وجود مستوى متوسط من تطبيق تقنيات تحليل البيانات الضخمة في برامج الحماية الاجتماعية، مع إدراك واضح لأهميتها في تحسين دقة الاستهداف ورفع كفاءة القرارات، إلا أن التحديات التقنية والتنظيمية ما تزال تحد من الوصول إلى مستوى التطبيق المتكامل</w:t>
      </w:r>
      <w:r w:rsidRPr="007A6A09">
        <w:rPr>
          <w:rFonts w:ascii="Simplified Arabic" w:eastAsia="Simplified Arabic" w:hAnsi="Simplified Arabic" w:cs="Simplified Arabic"/>
          <w:sz w:val="28"/>
          <w:szCs w:val="28"/>
          <w:lang w:bidi="ar-EG"/>
        </w:rPr>
        <w:t>.</w:t>
      </w:r>
    </w:p>
    <w:p w:rsidR="00CB224B" w:rsidRPr="00817612" w:rsidRDefault="00CB224B" w:rsidP="00F13D7B">
      <w:pPr>
        <w:jc w:val="lowKashida"/>
        <w:rPr>
          <w:rFonts w:ascii="Simplified Arabic" w:hAnsi="Simplified Arabic" w:cs="Simplified Arabic"/>
          <w:b/>
          <w:bCs/>
          <w:sz w:val="28"/>
          <w:szCs w:val="28"/>
          <w:rtl/>
        </w:rPr>
      </w:pPr>
      <w:r w:rsidRPr="00817612">
        <w:rPr>
          <w:rFonts w:ascii="Simplified Arabic" w:hAnsi="Simplified Arabic" w:cs="Simplified Arabic"/>
          <w:b/>
          <w:bCs/>
          <w:sz w:val="28"/>
          <w:szCs w:val="28"/>
          <w:rtl/>
        </w:rPr>
        <w:t>المحور الثالث</w:t>
      </w:r>
      <w:r>
        <w:rPr>
          <w:rFonts w:ascii="Simplified Arabic" w:hAnsi="Simplified Arabic" w:cs="Simplified Arabic" w:hint="cs"/>
          <w:b/>
          <w:bCs/>
          <w:sz w:val="28"/>
          <w:szCs w:val="28"/>
          <w:rtl/>
        </w:rPr>
        <w:t xml:space="preserve">: </w:t>
      </w:r>
      <w:r w:rsidRPr="00817612">
        <w:rPr>
          <w:rFonts w:ascii="Simplified Arabic" w:hAnsi="Simplified Arabic" w:cs="Simplified Arabic"/>
          <w:b/>
          <w:bCs/>
          <w:sz w:val="28"/>
          <w:szCs w:val="28"/>
          <w:rtl/>
        </w:rPr>
        <w:t>تحسين كفاءة استهداف الفئات الأشد فقراً</w:t>
      </w:r>
    </w:p>
    <w:p w:rsidR="002F64D7" w:rsidRDefault="002F64D7" w:rsidP="002F64D7">
      <w:pPr>
        <w:pStyle w:val="Caption"/>
        <w:keepNext/>
        <w:jc w:val="center"/>
      </w:pPr>
      <w:bookmarkStart w:id="73" w:name="_Toc233603555"/>
      <w:r>
        <w:rPr>
          <w:rtl/>
        </w:rPr>
        <w:t xml:space="preserve">جدول </w:t>
      </w:r>
      <w:r>
        <w:rPr>
          <w:rtl/>
        </w:rPr>
        <w:fldChar w:fldCharType="begin"/>
      </w:r>
      <w:r>
        <w:rPr>
          <w:rtl/>
        </w:rPr>
        <w:instrText xml:space="preserve"> </w:instrText>
      </w:r>
      <w:r>
        <w:instrText xml:space="preserve">SEQ </w:instrText>
      </w:r>
      <w:r>
        <w:rPr>
          <w:rtl/>
        </w:rPr>
        <w:instrText xml:space="preserve">جدول \* </w:instrText>
      </w:r>
      <w:r>
        <w:instrText>ARABIC</w:instrText>
      </w:r>
      <w:r>
        <w:rPr>
          <w:rtl/>
        </w:rPr>
        <w:instrText xml:space="preserve"> </w:instrText>
      </w:r>
      <w:r>
        <w:rPr>
          <w:rtl/>
        </w:rPr>
        <w:fldChar w:fldCharType="separate"/>
      </w:r>
      <w:r w:rsidR="00BE2905">
        <w:rPr>
          <w:noProof/>
          <w:rtl/>
        </w:rPr>
        <w:t>13</w:t>
      </w:r>
      <w:r>
        <w:rPr>
          <w:rtl/>
        </w:rPr>
        <w:fldChar w:fldCharType="end"/>
      </w:r>
      <w:r>
        <w:rPr>
          <w:rFonts w:hint="cs"/>
          <w:noProof/>
          <w:rtl/>
          <w:lang w:bidi="ar-EG"/>
        </w:rPr>
        <w:t xml:space="preserve"> </w:t>
      </w:r>
      <w:r w:rsidRPr="003C5815">
        <w:rPr>
          <w:noProof/>
          <w:rtl/>
          <w:lang w:bidi="ar-EG"/>
        </w:rPr>
        <w:t xml:space="preserve">المتوسطات الحسابية والانحرافات المعيارية لبعد </w:t>
      </w:r>
      <w:r>
        <w:rPr>
          <w:rFonts w:hint="cs"/>
          <w:noProof/>
          <w:rtl/>
          <w:lang w:bidi="ar-EG"/>
        </w:rPr>
        <w:t>تحسين كفاءة استهداف الفئات الاشد فقرا</w:t>
      </w:r>
      <w:bookmarkEnd w:id="73"/>
    </w:p>
    <w:tbl>
      <w:tblPr>
        <w:tblStyle w:val="GridTable4-Accent11"/>
        <w:bidiVisual/>
        <w:tblW w:w="0" w:type="auto"/>
        <w:jc w:val="center"/>
        <w:tblLook w:val="04A0" w:firstRow="1" w:lastRow="0" w:firstColumn="1" w:lastColumn="0" w:noHBand="0" w:noVBand="1"/>
      </w:tblPr>
      <w:tblGrid>
        <w:gridCol w:w="557"/>
        <w:gridCol w:w="3815"/>
        <w:gridCol w:w="1371"/>
        <w:gridCol w:w="1377"/>
        <w:gridCol w:w="840"/>
        <w:gridCol w:w="862"/>
      </w:tblGrid>
      <w:tr w:rsidR="00CB224B" w:rsidRPr="007A491B" w:rsidTr="002F64D7">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CB224B" w:rsidRPr="00D4507D" w:rsidRDefault="00CB224B" w:rsidP="002F64D7">
            <w:pPr>
              <w:bidi/>
              <w:ind w:left="26"/>
              <w:jc w:val="center"/>
              <w:rPr>
                <w:rFonts w:ascii="Simplified Arabic" w:hAnsi="Simplified Arabic" w:cs="Simplified Arabic"/>
                <w:color w:val="auto"/>
                <w:sz w:val="28"/>
                <w:szCs w:val="28"/>
                <w:lang w:bidi="ar-EG"/>
              </w:rPr>
            </w:pPr>
            <w:r w:rsidRPr="00D4507D">
              <w:rPr>
                <w:rFonts w:ascii="Simplified Arabic" w:hAnsi="Simplified Arabic" w:cs="Simplified Arabic"/>
                <w:color w:val="auto"/>
                <w:sz w:val="28"/>
                <w:szCs w:val="28"/>
                <w:rtl/>
                <w:lang w:bidi="ar-EG"/>
              </w:rPr>
              <w:t>م</w:t>
            </w:r>
          </w:p>
        </w:tc>
        <w:tc>
          <w:tcPr>
            <w:tcW w:w="0" w:type="auto"/>
            <w:vAlign w:val="center"/>
          </w:tcPr>
          <w:p w:rsidR="00CB224B" w:rsidRPr="00D4507D" w:rsidRDefault="00CB224B" w:rsidP="002F64D7">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CB224B">
              <w:rPr>
                <w:rFonts w:ascii="Simplified Arabic" w:hAnsi="Simplified Arabic" w:cs="Simplified Arabic"/>
                <w:color w:val="auto"/>
                <w:sz w:val="28"/>
                <w:szCs w:val="28"/>
                <w:rtl/>
              </w:rPr>
              <w:t>تحسين كفاءة استهداف الفئات الأشد فقراً</w:t>
            </w:r>
          </w:p>
        </w:tc>
        <w:tc>
          <w:tcPr>
            <w:tcW w:w="0" w:type="auto"/>
            <w:vAlign w:val="center"/>
          </w:tcPr>
          <w:p w:rsidR="00CB224B" w:rsidRPr="00D4507D" w:rsidRDefault="00CB224B" w:rsidP="002F64D7">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المتوسط الحسابي</w:t>
            </w:r>
          </w:p>
        </w:tc>
        <w:tc>
          <w:tcPr>
            <w:tcW w:w="0" w:type="auto"/>
            <w:vAlign w:val="center"/>
          </w:tcPr>
          <w:p w:rsidR="00CB224B" w:rsidRPr="00D4507D" w:rsidRDefault="00CB224B" w:rsidP="002F64D7">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الانحراف المعياري</w:t>
            </w:r>
          </w:p>
        </w:tc>
        <w:tc>
          <w:tcPr>
            <w:tcW w:w="0" w:type="auto"/>
            <w:vAlign w:val="center"/>
          </w:tcPr>
          <w:p w:rsidR="00CB224B" w:rsidRPr="00D4507D" w:rsidRDefault="00CB224B" w:rsidP="002F64D7">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الاتجاه</w:t>
            </w:r>
          </w:p>
        </w:tc>
        <w:tc>
          <w:tcPr>
            <w:tcW w:w="0" w:type="auto"/>
            <w:vAlign w:val="center"/>
          </w:tcPr>
          <w:p w:rsidR="00CB224B" w:rsidRPr="00D4507D" w:rsidRDefault="00CB224B" w:rsidP="002F64D7">
            <w:pPr>
              <w:bidi/>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D4507D">
              <w:rPr>
                <w:rFonts w:ascii="Simplified Arabic" w:hAnsi="Simplified Arabic" w:cs="Simplified Arabic"/>
                <w:color w:val="auto"/>
                <w:sz w:val="28"/>
                <w:szCs w:val="28"/>
                <w:rtl/>
                <w:lang w:bidi="ar-EG"/>
              </w:rPr>
              <w:t>الترتيب</w:t>
            </w:r>
          </w:p>
        </w:tc>
      </w:tr>
      <w:tr w:rsidR="00907B32" w:rsidRPr="007A491B" w:rsidTr="002F64D7">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907B32" w:rsidRPr="00D4507D" w:rsidRDefault="00907B32" w:rsidP="002F64D7">
            <w:pPr>
              <w:bidi/>
              <w:ind w:left="26"/>
              <w:jc w:val="center"/>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t>1</w:t>
            </w:r>
          </w:p>
        </w:tc>
        <w:tc>
          <w:tcPr>
            <w:tcW w:w="0" w:type="auto"/>
          </w:tcPr>
          <w:p w:rsidR="00907B32" w:rsidRPr="00365D78"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65D78">
              <w:rPr>
                <w:rFonts w:ascii="Simplified Arabic" w:hAnsi="Simplified Arabic" w:cs="Simplified Arabic"/>
                <w:sz w:val="28"/>
                <w:szCs w:val="28"/>
                <w:rtl/>
              </w:rPr>
              <w:t>تسهم التقنيات الحديثة في زيادة دقة تحديد المستحقين للدعم</w:t>
            </w:r>
            <w:r w:rsidRPr="00365D78">
              <w:rPr>
                <w:rFonts w:ascii="Simplified Arabic" w:hAnsi="Simplified Arabic" w:cs="Simplified Arabic"/>
                <w:sz w:val="28"/>
                <w:szCs w:val="28"/>
              </w:rPr>
              <w:t>.</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sz w:val="28"/>
                <w:szCs w:val="28"/>
                <w:lang w:bidi="ar-EG"/>
              </w:rPr>
              <w:t>2.44</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1.142</w:t>
            </w:r>
          </w:p>
        </w:tc>
        <w:tc>
          <w:tcPr>
            <w:tcW w:w="0" w:type="auto"/>
          </w:tcPr>
          <w:p w:rsidR="00907B32" w:rsidRPr="00AB18AA"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B18AA">
              <w:rPr>
                <w:rFonts w:ascii="Simplified Arabic" w:hAnsi="Simplified Arabic" w:cs="Simplified Arabic"/>
                <w:sz w:val="28"/>
                <w:szCs w:val="28"/>
                <w:rtl/>
              </w:rPr>
              <w:t>موافق</w:t>
            </w:r>
          </w:p>
        </w:tc>
        <w:tc>
          <w:tcPr>
            <w:tcW w:w="0" w:type="auto"/>
            <w:vAlign w:val="center"/>
          </w:tcPr>
          <w:p w:rsidR="00907B32" w:rsidRPr="00D4507D" w:rsidRDefault="00AB18AA" w:rsidP="002F64D7">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w:t>
            </w:r>
          </w:p>
        </w:tc>
      </w:tr>
      <w:tr w:rsidR="00907B32" w:rsidRPr="007A491B" w:rsidTr="002F64D7">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907B32" w:rsidRPr="00D4507D" w:rsidRDefault="00907B32" w:rsidP="002F64D7">
            <w:pPr>
              <w:bidi/>
              <w:ind w:left="26"/>
              <w:jc w:val="center"/>
              <w:rPr>
                <w:rFonts w:ascii="Simplified Arabic" w:hAnsi="Simplified Arabic" w:cs="Simplified Arabic" w:hint="cs"/>
                <w:sz w:val="28"/>
                <w:szCs w:val="28"/>
                <w:rtl/>
                <w:lang w:bidi="ar-EG"/>
              </w:rPr>
            </w:pPr>
            <w:r w:rsidRPr="00D4507D">
              <w:rPr>
                <w:rFonts w:ascii="Simplified Arabic" w:hAnsi="Simplified Arabic" w:cs="Simplified Arabic"/>
                <w:sz w:val="28"/>
                <w:szCs w:val="28"/>
                <w:rtl/>
                <w:lang w:bidi="ar-EG"/>
              </w:rPr>
              <w:t>2</w:t>
            </w:r>
          </w:p>
        </w:tc>
        <w:tc>
          <w:tcPr>
            <w:tcW w:w="0" w:type="auto"/>
          </w:tcPr>
          <w:p w:rsidR="00907B32" w:rsidRPr="00365D78" w:rsidRDefault="00907B32" w:rsidP="002F64D7">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65D78">
              <w:rPr>
                <w:rFonts w:ascii="Simplified Arabic" w:hAnsi="Simplified Arabic" w:cs="Simplified Arabic"/>
                <w:sz w:val="28"/>
                <w:szCs w:val="28"/>
                <w:rtl/>
              </w:rPr>
              <w:t>تساعد الأنظمة الرقمية في تقليل أخطاء إدراج غير المستحقين</w:t>
            </w:r>
            <w:r w:rsidRPr="00365D78">
              <w:rPr>
                <w:rFonts w:ascii="Simplified Arabic" w:hAnsi="Simplified Arabic" w:cs="Simplified Arabic"/>
                <w:sz w:val="28"/>
                <w:szCs w:val="28"/>
              </w:rPr>
              <w:t>.</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2.38</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Pr>
                <w:rFonts w:ascii="Simplified Arabic" w:hAnsi="Simplified Arabic" w:cs="Simplified Arabic"/>
                <w:sz w:val="28"/>
                <w:szCs w:val="28"/>
                <w:lang w:bidi="ar-EG"/>
              </w:rPr>
              <w:t>1.116</w:t>
            </w:r>
          </w:p>
        </w:tc>
        <w:tc>
          <w:tcPr>
            <w:tcW w:w="0" w:type="auto"/>
          </w:tcPr>
          <w:p w:rsidR="00907B32" w:rsidRPr="00AB18AA" w:rsidRDefault="00907B32" w:rsidP="002F64D7">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B18AA">
              <w:rPr>
                <w:rFonts w:ascii="Simplified Arabic" w:hAnsi="Simplified Arabic" w:cs="Simplified Arabic"/>
                <w:sz w:val="28"/>
                <w:szCs w:val="28"/>
                <w:rtl/>
              </w:rPr>
              <w:t>موافق</w:t>
            </w:r>
          </w:p>
        </w:tc>
        <w:tc>
          <w:tcPr>
            <w:tcW w:w="0" w:type="auto"/>
            <w:vAlign w:val="center"/>
          </w:tcPr>
          <w:p w:rsidR="00907B32" w:rsidRPr="00D4507D" w:rsidRDefault="00AB18AA" w:rsidP="002F64D7">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8</w:t>
            </w:r>
          </w:p>
        </w:tc>
      </w:tr>
      <w:tr w:rsidR="00907B32" w:rsidRPr="007A491B" w:rsidTr="002F64D7">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907B32" w:rsidRPr="00D4507D" w:rsidRDefault="00907B32" w:rsidP="002F64D7">
            <w:pPr>
              <w:bidi/>
              <w:ind w:left="26"/>
              <w:jc w:val="center"/>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t>3</w:t>
            </w:r>
          </w:p>
        </w:tc>
        <w:tc>
          <w:tcPr>
            <w:tcW w:w="0" w:type="auto"/>
          </w:tcPr>
          <w:p w:rsidR="00907B32" w:rsidRPr="00365D78"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65D78">
              <w:rPr>
                <w:rFonts w:ascii="Simplified Arabic" w:hAnsi="Simplified Arabic" w:cs="Simplified Arabic"/>
                <w:sz w:val="28"/>
                <w:szCs w:val="28"/>
                <w:rtl/>
              </w:rPr>
              <w:t>تسهم التقنيات الحديثة في تقليل أخطاء استبعاد المستحقين</w:t>
            </w:r>
            <w:r w:rsidRPr="00365D78">
              <w:rPr>
                <w:rFonts w:ascii="Simplified Arabic" w:hAnsi="Simplified Arabic" w:cs="Simplified Arabic"/>
                <w:sz w:val="28"/>
                <w:szCs w:val="28"/>
              </w:rPr>
              <w:t>.</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2.39</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1.128</w:t>
            </w:r>
          </w:p>
        </w:tc>
        <w:tc>
          <w:tcPr>
            <w:tcW w:w="0" w:type="auto"/>
          </w:tcPr>
          <w:p w:rsidR="00907B32" w:rsidRPr="00AB18AA"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B18AA">
              <w:rPr>
                <w:rFonts w:ascii="Simplified Arabic" w:hAnsi="Simplified Arabic" w:cs="Simplified Arabic"/>
                <w:sz w:val="28"/>
                <w:szCs w:val="28"/>
                <w:rtl/>
              </w:rPr>
              <w:t>موافق</w:t>
            </w:r>
          </w:p>
        </w:tc>
        <w:tc>
          <w:tcPr>
            <w:tcW w:w="0" w:type="auto"/>
            <w:vAlign w:val="center"/>
          </w:tcPr>
          <w:p w:rsidR="00907B32" w:rsidRPr="00D4507D" w:rsidRDefault="00AB18AA" w:rsidP="002F64D7">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7</w:t>
            </w:r>
          </w:p>
        </w:tc>
      </w:tr>
      <w:tr w:rsidR="00907B32" w:rsidRPr="007A491B" w:rsidTr="002F64D7">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907B32" w:rsidRPr="00D4507D" w:rsidRDefault="00907B32" w:rsidP="002F64D7">
            <w:pPr>
              <w:bidi/>
              <w:ind w:left="26"/>
              <w:jc w:val="center"/>
              <w:rPr>
                <w:rFonts w:ascii="Simplified Arabic" w:hAnsi="Simplified Arabic" w:cs="Simplified Arabic"/>
                <w:sz w:val="28"/>
                <w:szCs w:val="28"/>
                <w:rtl/>
                <w:lang w:bidi="ar-EG"/>
              </w:rPr>
            </w:pPr>
            <w:r w:rsidRPr="00D4507D">
              <w:rPr>
                <w:rFonts w:ascii="Simplified Arabic" w:hAnsi="Simplified Arabic" w:cs="Simplified Arabic"/>
                <w:sz w:val="28"/>
                <w:szCs w:val="28"/>
                <w:rtl/>
                <w:lang w:bidi="ar-EG"/>
              </w:rPr>
              <w:t>4</w:t>
            </w:r>
          </w:p>
        </w:tc>
        <w:tc>
          <w:tcPr>
            <w:tcW w:w="0" w:type="auto"/>
          </w:tcPr>
          <w:p w:rsidR="00907B32" w:rsidRPr="00365D78" w:rsidRDefault="00907B32" w:rsidP="002F64D7">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65D78">
              <w:rPr>
                <w:rFonts w:ascii="Simplified Arabic" w:hAnsi="Simplified Arabic" w:cs="Simplified Arabic"/>
                <w:sz w:val="28"/>
                <w:szCs w:val="28"/>
                <w:rtl/>
              </w:rPr>
              <w:t>أصبحت قرارات الاستهداف أكثر عدالة بفضل التقنيات الرقمية</w:t>
            </w:r>
            <w:r w:rsidRPr="00365D78">
              <w:rPr>
                <w:rFonts w:ascii="Simplified Arabic" w:hAnsi="Simplified Arabic" w:cs="Simplified Arabic"/>
                <w:sz w:val="28"/>
                <w:szCs w:val="28"/>
              </w:rPr>
              <w:t>.</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2.41</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1.109</w:t>
            </w:r>
          </w:p>
        </w:tc>
        <w:tc>
          <w:tcPr>
            <w:tcW w:w="0" w:type="auto"/>
          </w:tcPr>
          <w:p w:rsidR="00907B32" w:rsidRPr="00AB18AA" w:rsidRDefault="00907B32" w:rsidP="002F64D7">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B18AA">
              <w:rPr>
                <w:rFonts w:ascii="Simplified Arabic" w:hAnsi="Simplified Arabic" w:cs="Simplified Arabic"/>
                <w:sz w:val="28"/>
                <w:szCs w:val="28"/>
                <w:rtl/>
              </w:rPr>
              <w:t>موافق</w:t>
            </w:r>
          </w:p>
        </w:tc>
        <w:tc>
          <w:tcPr>
            <w:tcW w:w="0" w:type="auto"/>
            <w:vAlign w:val="center"/>
          </w:tcPr>
          <w:p w:rsidR="00907B32" w:rsidRPr="00D4507D" w:rsidRDefault="00AB18AA" w:rsidP="002F64D7">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sz w:val="28"/>
                <w:szCs w:val="28"/>
                <w:lang w:bidi="ar-EG"/>
              </w:rPr>
              <w:t>5</w:t>
            </w:r>
          </w:p>
        </w:tc>
      </w:tr>
      <w:tr w:rsidR="00907B32" w:rsidRPr="007A491B" w:rsidTr="002F64D7">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907B32" w:rsidRPr="00D4507D" w:rsidRDefault="00907B32" w:rsidP="002F64D7">
            <w:pPr>
              <w:bidi/>
              <w:ind w:left="26"/>
              <w:jc w:val="center"/>
              <w:rPr>
                <w:rFonts w:ascii="Simplified Arabic" w:hAnsi="Simplified Arabic" w:cs="Simplified Arabic"/>
                <w:sz w:val="28"/>
                <w:szCs w:val="28"/>
                <w:lang w:bidi="ar-EG"/>
              </w:rPr>
            </w:pPr>
            <w:r w:rsidRPr="00D4507D">
              <w:rPr>
                <w:rFonts w:ascii="Simplified Arabic" w:hAnsi="Simplified Arabic" w:cs="Simplified Arabic"/>
                <w:sz w:val="28"/>
                <w:szCs w:val="28"/>
                <w:rtl/>
                <w:lang w:bidi="ar-EG"/>
              </w:rPr>
              <w:lastRenderedPageBreak/>
              <w:t>5</w:t>
            </w:r>
          </w:p>
        </w:tc>
        <w:tc>
          <w:tcPr>
            <w:tcW w:w="0" w:type="auto"/>
          </w:tcPr>
          <w:p w:rsidR="00907B32" w:rsidRPr="00365D78"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65D78">
              <w:rPr>
                <w:rFonts w:ascii="Simplified Arabic" w:hAnsi="Simplified Arabic" w:cs="Simplified Arabic"/>
                <w:sz w:val="28"/>
                <w:szCs w:val="28"/>
                <w:rtl/>
              </w:rPr>
              <w:t>تساعد التقنيات الحديثة في سرعة دراسة طلبات الدعم</w:t>
            </w:r>
            <w:r w:rsidRPr="00365D78">
              <w:rPr>
                <w:rFonts w:ascii="Simplified Arabic" w:hAnsi="Simplified Arabic" w:cs="Simplified Arabic"/>
                <w:sz w:val="28"/>
                <w:szCs w:val="28"/>
              </w:rPr>
              <w:t>.</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2.37</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1.101</w:t>
            </w:r>
          </w:p>
        </w:tc>
        <w:tc>
          <w:tcPr>
            <w:tcW w:w="0" w:type="auto"/>
          </w:tcPr>
          <w:p w:rsidR="00907B32" w:rsidRPr="00AB18AA"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B18AA">
              <w:rPr>
                <w:rFonts w:ascii="Simplified Arabic" w:hAnsi="Simplified Arabic" w:cs="Simplified Arabic"/>
                <w:sz w:val="28"/>
                <w:szCs w:val="28"/>
                <w:rtl/>
              </w:rPr>
              <w:t>موافق</w:t>
            </w:r>
          </w:p>
        </w:tc>
        <w:tc>
          <w:tcPr>
            <w:tcW w:w="0" w:type="auto"/>
            <w:vAlign w:val="center"/>
          </w:tcPr>
          <w:p w:rsidR="00907B32" w:rsidRPr="00D4507D" w:rsidRDefault="00AB18AA" w:rsidP="002F64D7">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9</w:t>
            </w:r>
          </w:p>
        </w:tc>
      </w:tr>
      <w:tr w:rsidR="00907B32" w:rsidRPr="007A491B" w:rsidTr="002F64D7">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907B32" w:rsidRPr="00D4507D" w:rsidRDefault="00907B32" w:rsidP="002F64D7">
            <w:pPr>
              <w:bidi/>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6</w:t>
            </w:r>
          </w:p>
        </w:tc>
        <w:tc>
          <w:tcPr>
            <w:tcW w:w="0" w:type="auto"/>
          </w:tcPr>
          <w:p w:rsidR="00907B32" w:rsidRPr="00365D78" w:rsidRDefault="00907B32" w:rsidP="002F64D7">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65D78">
              <w:rPr>
                <w:rFonts w:ascii="Simplified Arabic" w:hAnsi="Simplified Arabic" w:cs="Simplified Arabic"/>
                <w:sz w:val="28"/>
                <w:szCs w:val="28"/>
                <w:rtl/>
              </w:rPr>
              <w:t>تحسنت كفاءة توزيع الموارد المالية على المستفيدين</w:t>
            </w:r>
            <w:r w:rsidRPr="00365D78">
              <w:rPr>
                <w:rFonts w:ascii="Simplified Arabic" w:hAnsi="Simplified Arabic" w:cs="Simplified Arabic"/>
                <w:sz w:val="28"/>
                <w:szCs w:val="28"/>
              </w:rPr>
              <w:t>.</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2.43</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1.134</w:t>
            </w:r>
          </w:p>
        </w:tc>
        <w:tc>
          <w:tcPr>
            <w:tcW w:w="0" w:type="auto"/>
          </w:tcPr>
          <w:p w:rsidR="00907B32" w:rsidRPr="00AB18AA" w:rsidRDefault="00907B32" w:rsidP="002F64D7">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B18AA">
              <w:rPr>
                <w:rFonts w:ascii="Simplified Arabic" w:hAnsi="Simplified Arabic" w:cs="Simplified Arabic"/>
                <w:sz w:val="28"/>
                <w:szCs w:val="28"/>
                <w:rtl/>
              </w:rPr>
              <w:t>موافق</w:t>
            </w:r>
          </w:p>
        </w:tc>
        <w:tc>
          <w:tcPr>
            <w:tcW w:w="0" w:type="auto"/>
            <w:vAlign w:val="center"/>
          </w:tcPr>
          <w:p w:rsidR="00907B32" w:rsidRPr="00D4507D" w:rsidRDefault="00AB18AA" w:rsidP="002F64D7">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3</w:t>
            </w:r>
          </w:p>
        </w:tc>
      </w:tr>
      <w:tr w:rsidR="00907B32" w:rsidRPr="007A491B" w:rsidTr="002F64D7">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907B32" w:rsidRPr="00D4507D" w:rsidRDefault="00907B32" w:rsidP="002F64D7">
            <w:pPr>
              <w:bidi/>
              <w:ind w:left="26"/>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7</w:t>
            </w:r>
          </w:p>
        </w:tc>
        <w:tc>
          <w:tcPr>
            <w:tcW w:w="0" w:type="auto"/>
          </w:tcPr>
          <w:p w:rsidR="00907B32" w:rsidRPr="00365D78"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65D78">
              <w:rPr>
                <w:rFonts w:ascii="Simplified Arabic" w:hAnsi="Simplified Arabic" w:cs="Simplified Arabic"/>
                <w:sz w:val="28"/>
                <w:szCs w:val="28"/>
                <w:rtl/>
              </w:rPr>
              <w:t>أسهمت التقنيات الحديثة في رفع مستوى الشفافية في الاستهداف</w:t>
            </w:r>
            <w:r w:rsidRPr="00365D78">
              <w:rPr>
                <w:rFonts w:ascii="Simplified Arabic" w:hAnsi="Simplified Arabic" w:cs="Simplified Arabic"/>
                <w:sz w:val="28"/>
                <w:szCs w:val="28"/>
              </w:rPr>
              <w:t>.</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2.40</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1.120</w:t>
            </w:r>
          </w:p>
        </w:tc>
        <w:tc>
          <w:tcPr>
            <w:tcW w:w="0" w:type="auto"/>
          </w:tcPr>
          <w:p w:rsidR="00907B32" w:rsidRPr="00AB18AA"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B18AA">
              <w:rPr>
                <w:rFonts w:ascii="Simplified Arabic" w:hAnsi="Simplified Arabic" w:cs="Simplified Arabic"/>
                <w:sz w:val="28"/>
                <w:szCs w:val="28"/>
                <w:rtl/>
              </w:rPr>
              <w:t>موافق</w:t>
            </w:r>
          </w:p>
        </w:tc>
        <w:tc>
          <w:tcPr>
            <w:tcW w:w="0" w:type="auto"/>
            <w:vAlign w:val="center"/>
          </w:tcPr>
          <w:p w:rsidR="00907B32" w:rsidRPr="00D4507D" w:rsidRDefault="00AB18AA" w:rsidP="002F64D7">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6</w:t>
            </w:r>
          </w:p>
        </w:tc>
      </w:tr>
      <w:tr w:rsidR="00907B32" w:rsidRPr="007A491B" w:rsidTr="002F64D7">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907B32" w:rsidRPr="00D4507D" w:rsidRDefault="00907B32" w:rsidP="002F64D7">
            <w:pPr>
              <w:bidi/>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8</w:t>
            </w:r>
          </w:p>
        </w:tc>
        <w:tc>
          <w:tcPr>
            <w:tcW w:w="0" w:type="auto"/>
          </w:tcPr>
          <w:p w:rsidR="00907B32" w:rsidRPr="00365D78" w:rsidRDefault="00907B32" w:rsidP="002F64D7">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65D78">
              <w:rPr>
                <w:rFonts w:ascii="Simplified Arabic" w:hAnsi="Simplified Arabic" w:cs="Simplified Arabic"/>
                <w:sz w:val="28"/>
                <w:szCs w:val="28"/>
                <w:rtl/>
              </w:rPr>
              <w:t>تحسن مستوى جودة الخدمات المقدمة للمستفيدين</w:t>
            </w:r>
            <w:r w:rsidRPr="00365D78">
              <w:rPr>
                <w:rFonts w:ascii="Simplified Arabic" w:hAnsi="Simplified Arabic" w:cs="Simplified Arabic"/>
                <w:sz w:val="28"/>
                <w:szCs w:val="28"/>
              </w:rPr>
              <w:t>.</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2.42</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1.137</w:t>
            </w:r>
          </w:p>
        </w:tc>
        <w:tc>
          <w:tcPr>
            <w:tcW w:w="0" w:type="auto"/>
          </w:tcPr>
          <w:p w:rsidR="00907B32" w:rsidRPr="00AB18AA" w:rsidRDefault="00907B32" w:rsidP="002F64D7">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B18AA">
              <w:rPr>
                <w:rFonts w:ascii="Simplified Arabic" w:hAnsi="Simplified Arabic" w:cs="Simplified Arabic"/>
                <w:sz w:val="28"/>
                <w:szCs w:val="28"/>
                <w:rtl/>
              </w:rPr>
              <w:t>موافق</w:t>
            </w:r>
          </w:p>
        </w:tc>
        <w:tc>
          <w:tcPr>
            <w:tcW w:w="0" w:type="auto"/>
            <w:vAlign w:val="center"/>
          </w:tcPr>
          <w:p w:rsidR="00907B32" w:rsidRPr="00D4507D" w:rsidRDefault="00AB18AA" w:rsidP="002F64D7">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4</w:t>
            </w:r>
          </w:p>
        </w:tc>
      </w:tr>
      <w:tr w:rsidR="00907B32" w:rsidRPr="007A491B" w:rsidTr="002F64D7">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907B32" w:rsidRPr="00D4507D" w:rsidRDefault="00907B32" w:rsidP="002F64D7">
            <w:pPr>
              <w:bidi/>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9</w:t>
            </w:r>
          </w:p>
        </w:tc>
        <w:tc>
          <w:tcPr>
            <w:tcW w:w="0" w:type="auto"/>
          </w:tcPr>
          <w:p w:rsidR="00907B32" w:rsidRPr="00365D78"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65D78">
              <w:rPr>
                <w:rFonts w:ascii="Simplified Arabic" w:hAnsi="Simplified Arabic" w:cs="Simplified Arabic"/>
                <w:sz w:val="28"/>
                <w:szCs w:val="28"/>
                <w:rtl/>
              </w:rPr>
              <w:t>أصبحت قرارات منح الدعم أكثر دقة من السابق</w:t>
            </w:r>
            <w:r w:rsidRPr="00365D78">
              <w:rPr>
                <w:rFonts w:ascii="Simplified Arabic" w:hAnsi="Simplified Arabic" w:cs="Simplified Arabic"/>
                <w:sz w:val="28"/>
                <w:szCs w:val="28"/>
              </w:rPr>
              <w:t>.</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2.36</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1.108</w:t>
            </w:r>
          </w:p>
        </w:tc>
        <w:tc>
          <w:tcPr>
            <w:tcW w:w="0" w:type="auto"/>
          </w:tcPr>
          <w:p w:rsidR="00907B32" w:rsidRPr="00AB18AA"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B18AA">
              <w:rPr>
                <w:rFonts w:ascii="Simplified Arabic" w:hAnsi="Simplified Arabic" w:cs="Simplified Arabic"/>
                <w:sz w:val="28"/>
                <w:szCs w:val="28"/>
                <w:rtl/>
              </w:rPr>
              <w:t>موافق</w:t>
            </w:r>
          </w:p>
        </w:tc>
        <w:tc>
          <w:tcPr>
            <w:tcW w:w="0" w:type="auto"/>
            <w:vAlign w:val="center"/>
          </w:tcPr>
          <w:p w:rsidR="00907B32" w:rsidRPr="00D4507D" w:rsidRDefault="00AB18AA" w:rsidP="002F64D7">
            <w:pPr>
              <w:autoSpaceDE w:val="0"/>
              <w:autoSpaceDN w:val="0"/>
              <w:bidi/>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10</w:t>
            </w:r>
          </w:p>
        </w:tc>
      </w:tr>
      <w:tr w:rsidR="00907B32" w:rsidRPr="007A491B" w:rsidTr="002F64D7">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rsidR="00907B32" w:rsidRPr="00D4507D" w:rsidRDefault="00907B32" w:rsidP="002F64D7">
            <w:pPr>
              <w:bidi/>
              <w:ind w:left="26"/>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10</w:t>
            </w:r>
          </w:p>
        </w:tc>
        <w:tc>
          <w:tcPr>
            <w:tcW w:w="0" w:type="auto"/>
          </w:tcPr>
          <w:p w:rsidR="00907B32" w:rsidRPr="00365D78" w:rsidRDefault="00907B32" w:rsidP="002F64D7">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65D78">
              <w:rPr>
                <w:rFonts w:ascii="Simplified Arabic" w:hAnsi="Simplified Arabic" w:cs="Simplified Arabic"/>
                <w:sz w:val="28"/>
                <w:szCs w:val="28"/>
                <w:rtl/>
              </w:rPr>
              <w:t>أسهم استخدام الذكاء الاصطناعي والبيانات الضخمة في رفع كفاءة برامج الحماية الاجتماعية بشكل عام</w:t>
            </w:r>
            <w:r w:rsidRPr="00365D78">
              <w:rPr>
                <w:rFonts w:ascii="Simplified Arabic" w:hAnsi="Simplified Arabic" w:cs="Simplified Arabic"/>
                <w:sz w:val="28"/>
                <w:szCs w:val="28"/>
              </w:rPr>
              <w:t>.</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2.45</w:t>
            </w:r>
          </w:p>
        </w:tc>
        <w:tc>
          <w:tcPr>
            <w:tcW w:w="0" w:type="auto"/>
            <w:vAlign w:val="center"/>
          </w:tcPr>
          <w:p w:rsidR="00907B32" w:rsidRPr="00D4507D" w:rsidRDefault="00907B32" w:rsidP="002F64D7">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sz w:val="28"/>
                <w:szCs w:val="28"/>
              </w:rPr>
              <w:t>1.154</w:t>
            </w:r>
          </w:p>
        </w:tc>
        <w:tc>
          <w:tcPr>
            <w:tcW w:w="0" w:type="auto"/>
          </w:tcPr>
          <w:p w:rsidR="00907B32" w:rsidRPr="00AB18AA" w:rsidRDefault="00907B32" w:rsidP="002F64D7">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B18AA">
              <w:rPr>
                <w:rFonts w:ascii="Simplified Arabic" w:hAnsi="Simplified Arabic" w:cs="Simplified Arabic"/>
                <w:sz w:val="28"/>
                <w:szCs w:val="28"/>
                <w:rtl/>
              </w:rPr>
              <w:t>موافق</w:t>
            </w:r>
          </w:p>
        </w:tc>
        <w:tc>
          <w:tcPr>
            <w:tcW w:w="0" w:type="auto"/>
            <w:vAlign w:val="center"/>
          </w:tcPr>
          <w:p w:rsidR="00907B32" w:rsidRPr="00D4507D" w:rsidRDefault="00AB18AA" w:rsidP="002F64D7">
            <w:pPr>
              <w:autoSpaceDE w:val="0"/>
              <w:autoSpaceDN w:val="0"/>
              <w:bidi/>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1</w:t>
            </w:r>
          </w:p>
        </w:tc>
      </w:tr>
      <w:tr w:rsidR="00CB224B" w:rsidRPr="007A491B" w:rsidTr="002F64D7">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rsidR="00CB224B" w:rsidRPr="00D4507D" w:rsidRDefault="00CB224B" w:rsidP="002F64D7">
            <w:pPr>
              <w:bidi/>
              <w:ind w:left="26"/>
              <w:jc w:val="center"/>
              <w:rPr>
                <w:rFonts w:ascii="Simplified Arabic" w:hAnsi="Simplified Arabic" w:cs="Simplified Arabic"/>
                <w:b w:val="0"/>
                <w:bCs w:val="0"/>
                <w:sz w:val="28"/>
                <w:szCs w:val="28"/>
              </w:rPr>
            </w:pPr>
            <w:r w:rsidRPr="00CB224B">
              <w:rPr>
                <w:rFonts w:ascii="Simplified Arabic" w:hAnsi="Simplified Arabic" w:cs="Simplified Arabic"/>
                <w:sz w:val="28"/>
                <w:szCs w:val="28"/>
                <w:rtl/>
              </w:rPr>
              <w:t>تحسين كفاءة استهداف الفئات الأشد فقراً</w:t>
            </w:r>
          </w:p>
        </w:tc>
        <w:tc>
          <w:tcPr>
            <w:tcW w:w="0" w:type="auto"/>
            <w:vAlign w:val="center"/>
          </w:tcPr>
          <w:p w:rsidR="00CB224B" w:rsidRPr="00D4507D" w:rsidRDefault="009A7C09"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sz w:val="28"/>
                <w:szCs w:val="28"/>
                <w:rtl/>
                <w:lang w:bidi="ar-ER"/>
              </w:rPr>
            </w:pPr>
            <w:r>
              <w:rPr>
                <w:rFonts w:ascii="Simplified Arabic" w:hAnsi="Simplified Arabic" w:cs="Simplified Arabic"/>
                <w:sz w:val="28"/>
                <w:szCs w:val="28"/>
                <w:lang w:bidi="ar-ER"/>
              </w:rPr>
              <w:t>2.4102</w:t>
            </w:r>
          </w:p>
        </w:tc>
        <w:tc>
          <w:tcPr>
            <w:tcW w:w="0" w:type="auto"/>
            <w:vAlign w:val="center"/>
          </w:tcPr>
          <w:p w:rsidR="00CB224B" w:rsidRPr="00D4507D" w:rsidRDefault="009A7C09" w:rsidP="002F64D7">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sz w:val="28"/>
                <w:szCs w:val="28"/>
              </w:rPr>
              <w:t>0.8210</w:t>
            </w:r>
          </w:p>
        </w:tc>
        <w:tc>
          <w:tcPr>
            <w:tcW w:w="0" w:type="auto"/>
            <w:gridSpan w:val="2"/>
            <w:vAlign w:val="center"/>
          </w:tcPr>
          <w:p w:rsidR="00CB224B" w:rsidRPr="001326DF" w:rsidRDefault="00907B32" w:rsidP="002F64D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Pr>
                <w:rtl/>
              </w:rPr>
              <w:t>موافق</w:t>
            </w:r>
          </w:p>
        </w:tc>
      </w:tr>
    </w:tbl>
    <w:p w:rsidR="00B7035E" w:rsidRPr="007A6A09" w:rsidRDefault="00B7035E" w:rsidP="00F13D7B">
      <w:pPr>
        <w:spacing w:line="276" w:lineRule="auto"/>
        <w:jc w:val="lowKashida"/>
        <w:rPr>
          <w:rFonts w:ascii="Simplified Arabic" w:eastAsia="Simplified Arabic" w:hAnsi="Simplified Arabic" w:cs="Simplified Arabic"/>
          <w:sz w:val="28"/>
          <w:szCs w:val="28"/>
          <w:rtl/>
        </w:rPr>
      </w:pPr>
    </w:p>
    <w:p w:rsidR="00601CD3" w:rsidRDefault="00C407E4" w:rsidP="00601CD3">
      <w:pPr>
        <w:keepNext/>
        <w:spacing w:line="276" w:lineRule="auto"/>
        <w:jc w:val="lowKashida"/>
      </w:pPr>
      <w:r>
        <w:rPr>
          <w:rFonts w:ascii="Simplified Arabic" w:eastAsia="Simplified Arabic" w:hAnsi="Simplified Arabic" w:cs="Simplified Arabic"/>
          <w:noProof/>
          <w:sz w:val="28"/>
          <w:szCs w:val="28"/>
          <w:rtl/>
        </w:rPr>
        <w:drawing>
          <wp:inline distT="0" distB="0" distL="0" distR="0" wp14:anchorId="08813322" wp14:editId="5F934A35">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7035E" w:rsidRDefault="00601CD3" w:rsidP="00601CD3">
      <w:pPr>
        <w:pStyle w:val="Caption"/>
        <w:jc w:val="center"/>
        <w:rPr>
          <w:rFonts w:ascii="Simplified Arabic" w:eastAsia="Simplified Arabic" w:hAnsi="Simplified Arabic" w:cs="Simplified Arabic"/>
          <w:sz w:val="28"/>
          <w:szCs w:val="28"/>
          <w:rtl/>
          <w:lang w:bidi="ar-EG"/>
        </w:rPr>
      </w:pPr>
      <w:bookmarkStart w:id="74" w:name="_Toc233603528"/>
      <w:r>
        <w:rPr>
          <w:rtl/>
        </w:rPr>
        <w:t xml:space="preserve">رسم توضيحي  </w:t>
      </w:r>
      <w:r>
        <w:rPr>
          <w:rtl/>
        </w:rPr>
        <w:fldChar w:fldCharType="begin"/>
      </w:r>
      <w:r>
        <w:rPr>
          <w:rtl/>
        </w:rPr>
        <w:instrText xml:space="preserve"> </w:instrText>
      </w:r>
      <w:r>
        <w:instrText xml:space="preserve">SEQ </w:instrText>
      </w:r>
      <w:r>
        <w:rPr>
          <w:rtl/>
        </w:rPr>
        <w:instrText xml:space="preserve">رسم_توضيحي_ \* </w:instrText>
      </w:r>
      <w:r>
        <w:instrText>ARABIC</w:instrText>
      </w:r>
      <w:r>
        <w:rPr>
          <w:rtl/>
        </w:rPr>
        <w:instrText xml:space="preserve"> </w:instrText>
      </w:r>
      <w:r>
        <w:rPr>
          <w:rtl/>
        </w:rPr>
        <w:fldChar w:fldCharType="separate"/>
      </w:r>
      <w:r w:rsidR="00BE2905">
        <w:rPr>
          <w:noProof/>
          <w:rtl/>
        </w:rPr>
        <w:t>11</w:t>
      </w:r>
      <w:r>
        <w:rPr>
          <w:rtl/>
        </w:rPr>
        <w:fldChar w:fldCharType="end"/>
      </w:r>
      <w:r>
        <w:rPr>
          <w:rFonts w:hint="cs"/>
          <w:noProof/>
          <w:rtl/>
          <w:lang w:bidi="ar-EG"/>
        </w:rPr>
        <w:t xml:space="preserve"> </w:t>
      </w:r>
      <w:r w:rsidRPr="00A16FA7">
        <w:rPr>
          <w:noProof/>
          <w:rtl/>
          <w:lang w:bidi="ar-EG"/>
        </w:rPr>
        <w:t>المتوسطات الحسابية والانحرافات المعيارية لبعد تحسين كفاءة استهداف الفئات الاشد فقرا</w:t>
      </w:r>
      <w:bookmarkEnd w:id="74"/>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lastRenderedPageBreak/>
        <w:t>تشير نتائج بعد تحسين كفاءة استهداف الفئات الأشد فقراً إلى وجود درجة موافقة لدى أفراد عينة الدراسة على العبارات التي تقيس هذا البعد، حيث تراوحت المتوسطات الحسابية بين (2.36–2.45)، وبلغ المتوسط الحسابي الكلي للبعد (2.4102) بانحراف معياري (0.8210)، مما يدل على وجود اتجاه إيجابي نحو إسهام تقنيات الذكاء الاصطناعي وتحليل البيانات الضخمة في تحسين كفاءة استهداف الفئات الأكثر استحقاقًا للدعم الاجتماعي</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العبارة (1): تسهم التقنيات الحديثة في زيادة دقة تحديد المستحقين للدعم (المتوسط = 2.44)</w:t>
      </w:r>
      <w:r w:rsidRPr="00C407E4">
        <w:rPr>
          <w:rFonts w:ascii="Simplified Arabic" w:eastAsia="Simplified Arabic" w:hAnsi="Simplified Arabic" w:cs="Simplified Arabic"/>
          <w:sz w:val="28"/>
          <w:szCs w:val="28"/>
          <w:lang w:bidi="ar-EG"/>
        </w:rPr>
        <w:t>.</w:t>
      </w:r>
      <w:r w:rsidRPr="00C407E4">
        <w:rPr>
          <w:rFonts w:ascii="Simplified Arabic" w:eastAsia="Simplified Arabic" w:hAnsi="Simplified Arabic" w:cs="Simplified Arabic"/>
          <w:sz w:val="28"/>
          <w:szCs w:val="28"/>
          <w:lang w:bidi="ar-EG"/>
        </w:rPr>
        <w:br/>
      </w:r>
      <w:r w:rsidRPr="00C407E4">
        <w:rPr>
          <w:rFonts w:ascii="Simplified Arabic" w:eastAsia="Simplified Arabic" w:hAnsi="Simplified Arabic" w:cs="Simplified Arabic"/>
          <w:sz w:val="28"/>
          <w:szCs w:val="28"/>
          <w:rtl/>
        </w:rPr>
        <w:t>جاءت هذه العبارة في المرتبة الثانية، مما يشير إلى إدراك أفراد العينة لأهمية التقنيات الحديثة في تحسين دقة تحديد المستفيدين الحقيقيين من برامج الحماية الاجتماعية. ويعكس ذلك قدرة الأنظمة الذكية على تحليل كميات كبيرة من البيانات وربطها بمؤشرات الاستحقاق، الأمر الذي يسهم في رفع مستوى العدالة والكفاءة في توجيه الدعم إلى الفئات الأكثر احتياجًا</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العبارة (2): تساعد الأنظمة الرقمية في تقليل أخطاء إدراج غير المستحقين (المتوسط = 2.38)</w:t>
      </w:r>
      <w:r w:rsidRPr="00C407E4">
        <w:rPr>
          <w:rFonts w:ascii="Simplified Arabic" w:eastAsia="Simplified Arabic" w:hAnsi="Simplified Arabic" w:cs="Simplified Arabic"/>
          <w:sz w:val="28"/>
          <w:szCs w:val="28"/>
          <w:lang w:bidi="ar-EG"/>
        </w:rPr>
        <w:t>.</w:t>
      </w:r>
      <w:r w:rsidRPr="00C407E4">
        <w:rPr>
          <w:rFonts w:ascii="Simplified Arabic" w:eastAsia="Simplified Arabic" w:hAnsi="Simplified Arabic" w:cs="Simplified Arabic"/>
          <w:sz w:val="28"/>
          <w:szCs w:val="28"/>
          <w:lang w:bidi="ar-EG"/>
        </w:rPr>
        <w:br/>
      </w:r>
      <w:r w:rsidRPr="00C407E4">
        <w:rPr>
          <w:rFonts w:ascii="Simplified Arabic" w:eastAsia="Simplified Arabic" w:hAnsi="Simplified Arabic" w:cs="Simplified Arabic"/>
          <w:sz w:val="28"/>
          <w:szCs w:val="28"/>
          <w:rtl/>
        </w:rPr>
        <w:t>تشير هذه النتيجة إلى أن أفراد العينة يرون أن الأنظمة الرقمية تؤدي دورًا إيجابيًا في الحد من إدراج غير المستحقين ضمن قوائم المستفيدين، إلا أن هذا الدور لا يزال في مستوى متوسط، وهو ما قد يرجع إلى استمرار الحاجة إلى تطوير قواعد البيانات وتحسين آليات الربط الإلكتروني بين الجهات المختلفة</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العبارة (3): تسهم التقنيات الحديثة في تقليل أخطاء استبعاد المستحقين (المتوسط = 2.39)</w:t>
      </w:r>
      <w:r w:rsidRPr="00C407E4">
        <w:rPr>
          <w:rFonts w:ascii="Simplified Arabic" w:eastAsia="Simplified Arabic" w:hAnsi="Simplified Arabic" w:cs="Simplified Arabic"/>
          <w:sz w:val="28"/>
          <w:szCs w:val="28"/>
          <w:lang w:bidi="ar-EG"/>
        </w:rPr>
        <w:t>.</w:t>
      </w:r>
      <w:r w:rsidRPr="00C407E4">
        <w:rPr>
          <w:rFonts w:ascii="Simplified Arabic" w:eastAsia="Simplified Arabic" w:hAnsi="Simplified Arabic" w:cs="Simplified Arabic"/>
          <w:sz w:val="28"/>
          <w:szCs w:val="28"/>
          <w:lang w:bidi="ar-EG"/>
        </w:rPr>
        <w:br/>
      </w:r>
      <w:r w:rsidRPr="00C407E4">
        <w:rPr>
          <w:rFonts w:ascii="Simplified Arabic" w:eastAsia="Simplified Arabic" w:hAnsi="Simplified Arabic" w:cs="Simplified Arabic"/>
          <w:sz w:val="28"/>
          <w:szCs w:val="28"/>
          <w:rtl/>
        </w:rPr>
        <w:t>توضح هذه النتيجة أن استخدام التقنيات الحديثة يساعد في الحد من استبعاد المستحقين الحقيقيين من برامج الدعم، من خلال الاعتماد على معايير أكثر دقة في تحليل البيانات. ورغم ذلك، فإن متوسط الاستجابة يشير إلى وجود حاجة لمزيد من التطوير في النظم المستخدمة لضمان شمول جميع الفئات المستحقة</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العبارة (4): أصبحت قرارات الاستهداف أكثر عدالة بفضل التقنيات الرقمية (المتوسط = 2.41)</w:t>
      </w:r>
      <w:r w:rsidRPr="00C407E4">
        <w:rPr>
          <w:rFonts w:ascii="Simplified Arabic" w:eastAsia="Simplified Arabic" w:hAnsi="Simplified Arabic" w:cs="Simplified Arabic"/>
          <w:sz w:val="28"/>
          <w:szCs w:val="28"/>
          <w:lang w:bidi="ar-EG"/>
        </w:rPr>
        <w:t>.</w:t>
      </w:r>
      <w:r w:rsidRPr="00C407E4">
        <w:rPr>
          <w:rFonts w:ascii="Simplified Arabic" w:eastAsia="Simplified Arabic" w:hAnsi="Simplified Arabic" w:cs="Simplified Arabic"/>
          <w:sz w:val="28"/>
          <w:szCs w:val="28"/>
          <w:lang w:bidi="ar-EG"/>
        </w:rPr>
        <w:br/>
      </w:r>
      <w:r w:rsidRPr="00C407E4">
        <w:rPr>
          <w:rFonts w:ascii="Simplified Arabic" w:eastAsia="Simplified Arabic" w:hAnsi="Simplified Arabic" w:cs="Simplified Arabic"/>
          <w:sz w:val="28"/>
          <w:szCs w:val="28"/>
          <w:rtl/>
        </w:rPr>
        <w:t>تعكس هذه النتيجة وجود اتجاه إيجابي نحو إسهام التقنيات الرقمية في تعزيز العدالة والموضوعية في قرارات الاستهداف، حيث تساعد هذه التقنيات على الاعتماد على البيانات والمؤشرات الفعلية بدلًا من التقديرات الشخصية، الأمر الذي يرفع من مصداقية برامج الحماية الاجتماعية</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lastRenderedPageBreak/>
        <w:t>العبارة (5): تساعد التقنيات الحديثة في سرعة دراسة طلبات الدعم (المتوسط = 2.37)</w:t>
      </w:r>
      <w:r w:rsidRPr="00C407E4">
        <w:rPr>
          <w:rFonts w:ascii="Simplified Arabic" w:eastAsia="Simplified Arabic" w:hAnsi="Simplified Arabic" w:cs="Simplified Arabic"/>
          <w:sz w:val="28"/>
          <w:szCs w:val="28"/>
          <w:lang w:bidi="ar-EG"/>
        </w:rPr>
        <w:t>.</w:t>
      </w:r>
      <w:r w:rsidRPr="00C407E4">
        <w:rPr>
          <w:rFonts w:ascii="Simplified Arabic" w:eastAsia="Simplified Arabic" w:hAnsi="Simplified Arabic" w:cs="Simplified Arabic"/>
          <w:sz w:val="28"/>
          <w:szCs w:val="28"/>
          <w:lang w:bidi="ar-EG"/>
        </w:rPr>
        <w:br/>
      </w:r>
      <w:r w:rsidRPr="00C407E4">
        <w:rPr>
          <w:rFonts w:ascii="Simplified Arabic" w:eastAsia="Simplified Arabic" w:hAnsi="Simplified Arabic" w:cs="Simplified Arabic"/>
          <w:sz w:val="28"/>
          <w:szCs w:val="28"/>
          <w:rtl/>
        </w:rPr>
        <w:t>تشير هذه النتيجة إلى أن التقنيات الحديثة أسهمت بدرجة متوسطة في تسريع إجراءات دراسة طلبات الدعم، مما ينعكس إيجابًا على سرعة تقديم الخدمات للمستفيدين، إلا أن استمرار بعض الإجراءات التقليدية قد يحد من تحقيق الاستفادة الكاملة من الإمكانات التقنية المتاحة</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العبارة (6): تحسنت كفاءة توزيع الموارد المالية على المستفيدين (المتوسط = 2.43)</w:t>
      </w:r>
      <w:r w:rsidRPr="00C407E4">
        <w:rPr>
          <w:rFonts w:ascii="Simplified Arabic" w:eastAsia="Simplified Arabic" w:hAnsi="Simplified Arabic" w:cs="Simplified Arabic"/>
          <w:sz w:val="28"/>
          <w:szCs w:val="28"/>
          <w:lang w:bidi="ar-EG"/>
        </w:rPr>
        <w:t>.</w:t>
      </w:r>
      <w:r w:rsidRPr="00C407E4">
        <w:rPr>
          <w:rFonts w:ascii="Simplified Arabic" w:eastAsia="Simplified Arabic" w:hAnsi="Simplified Arabic" w:cs="Simplified Arabic"/>
          <w:sz w:val="28"/>
          <w:szCs w:val="28"/>
          <w:lang w:bidi="ar-EG"/>
        </w:rPr>
        <w:br/>
      </w:r>
      <w:r w:rsidRPr="00C407E4">
        <w:rPr>
          <w:rFonts w:ascii="Simplified Arabic" w:eastAsia="Simplified Arabic" w:hAnsi="Simplified Arabic" w:cs="Simplified Arabic"/>
          <w:sz w:val="28"/>
          <w:szCs w:val="28"/>
          <w:rtl/>
        </w:rPr>
        <w:t>جاءت هذه العبارة في المرتبة الثالثة، مما يدل على أن أفراد العينة يرون أن توظيف الذكاء الاصطناعي وتحليل البيانات الضخمة يسهم في تحسين توزيع الموارد المالية وفقًا لدرجات الاستحقاق، وهو ما يساعد على تحقيق الاستخدام الأمثل للموارد المتاحة وتقليل الهدر في الإنفاق الاجتماعي</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العبارة (7): أسهمت التقنيات الحديثة في رفع مستوى الشفافية في الاستهداف (المتوسط = 2.40)</w:t>
      </w:r>
      <w:r w:rsidRPr="00C407E4">
        <w:rPr>
          <w:rFonts w:ascii="Simplified Arabic" w:eastAsia="Simplified Arabic" w:hAnsi="Simplified Arabic" w:cs="Simplified Arabic"/>
          <w:sz w:val="28"/>
          <w:szCs w:val="28"/>
          <w:lang w:bidi="ar-EG"/>
        </w:rPr>
        <w:t>.</w:t>
      </w:r>
      <w:r w:rsidRPr="00C407E4">
        <w:rPr>
          <w:rFonts w:ascii="Simplified Arabic" w:eastAsia="Simplified Arabic" w:hAnsi="Simplified Arabic" w:cs="Simplified Arabic"/>
          <w:sz w:val="28"/>
          <w:szCs w:val="28"/>
          <w:lang w:bidi="ar-EG"/>
        </w:rPr>
        <w:br/>
      </w:r>
      <w:r w:rsidRPr="00C407E4">
        <w:rPr>
          <w:rFonts w:ascii="Simplified Arabic" w:eastAsia="Simplified Arabic" w:hAnsi="Simplified Arabic" w:cs="Simplified Arabic"/>
          <w:sz w:val="28"/>
          <w:szCs w:val="28"/>
          <w:rtl/>
        </w:rPr>
        <w:t>تعكس هذه النتيجة إدراك أفراد العينة لأهمية التقنيات الحديثة في تعزيز الشفافية، حيث تسهم في توثيق الإجراءات وإتاحة البيانات بصورة أكثر وضوحًا، بما يقلل من احتمالات التحيز ويعزز الثقة في برامج الحماية الاجتماعية</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العبارة (8): تحسن مستوى جودة الخدمات المقدمة للمستفيدين (المتوسط = 2.42)</w:t>
      </w:r>
      <w:r w:rsidRPr="00C407E4">
        <w:rPr>
          <w:rFonts w:ascii="Simplified Arabic" w:eastAsia="Simplified Arabic" w:hAnsi="Simplified Arabic" w:cs="Simplified Arabic"/>
          <w:sz w:val="28"/>
          <w:szCs w:val="28"/>
          <w:lang w:bidi="ar-EG"/>
        </w:rPr>
        <w:t>.</w:t>
      </w:r>
      <w:r w:rsidRPr="00C407E4">
        <w:rPr>
          <w:rFonts w:ascii="Simplified Arabic" w:eastAsia="Simplified Arabic" w:hAnsi="Simplified Arabic" w:cs="Simplified Arabic"/>
          <w:sz w:val="28"/>
          <w:szCs w:val="28"/>
          <w:lang w:bidi="ar-EG"/>
        </w:rPr>
        <w:br/>
      </w:r>
      <w:r w:rsidRPr="00C407E4">
        <w:rPr>
          <w:rFonts w:ascii="Simplified Arabic" w:eastAsia="Simplified Arabic" w:hAnsi="Simplified Arabic" w:cs="Simplified Arabic"/>
          <w:sz w:val="28"/>
          <w:szCs w:val="28"/>
          <w:rtl/>
        </w:rPr>
        <w:t>تشير هذه النتيجة إلى أن استخدام التقنيات الحديثة أسهم في تحسين جودة الخدمات المقدمة للمستفيدين، سواء من خلال تسريع الإجراءات أو تحسين دقة معالجة البيانات أو تسهيل الوصول إلى الخدمات، الأمر الذي ينعكس إيجابًا على رضا المستفيدين وكفاءة الأداء المؤسسي</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العبارة (9): أصبحت قرارات منح الدعم أكثر دقة من السابق (المتوسط = 2.36)</w:t>
      </w:r>
      <w:r w:rsidRPr="00C407E4">
        <w:rPr>
          <w:rFonts w:ascii="Simplified Arabic" w:eastAsia="Simplified Arabic" w:hAnsi="Simplified Arabic" w:cs="Simplified Arabic"/>
          <w:sz w:val="28"/>
          <w:szCs w:val="28"/>
          <w:lang w:bidi="ar-EG"/>
        </w:rPr>
        <w:t>.</w:t>
      </w:r>
      <w:r w:rsidRPr="00C407E4">
        <w:rPr>
          <w:rFonts w:ascii="Simplified Arabic" w:eastAsia="Simplified Arabic" w:hAnsi="Simplified Arabic" w:cs="Simplified Arabic"/>
          <w:sz w:val="28"/>
          <w:szCs w:val="28"/>
          <w:lang w:bidi="ar-EG"/>
        </w:rPr>
        <w:br/>
      </w:r>
      <w:r w:rsidRPr="00C407E4">
        <w:rPr>
          <w:rFonts w:ascii="Simplified Arabic" w:eastAsia="Simplified Arabic" w:hAnsi="Simplified Arabic" w:cs="Simplified Arabic"/>
          <w:sz w:val="28"/>
          <w:szCs w:val="28"/>
          <w:rtl/>
        </w:rPr>
        <w:t>جاءت هذه العبارة في المرتبة الأخيرة، وهو ما يشير إلى أن أفراد العينة يرون وجود تحسن في دقة قرارات منح الدعم، إلا أن هذا التحسن لا يزال بدرجة متوسطة، مما يعكس الحاجة إلى تطوير أكبر في نماذج التحليل وتحديث قواعد البيانات بصورة مستمرة لضمان الوصول إلى أعلى مستويات الدقة</w:t>
      </w:r>
      <w:r w:rsidRPr="00C407E4">
        <w:rPr>
          <w:rFonts w:ascii="Simplified Arabic" w:eastAsia="Simplified Arabic" w:hAnsi="Simplified Arabic" w:cs="Simplified Arabic"/>
          <w:sz w:val="28"/>
          <w:szCs w:val="28"/>
          <w:lang w:bidi="ar-EG"/>
        </w:rPr>
        <w:t>.</w:t>
      </w:r>
    </w:p>
    <w:p w:rsidR="00753B0A"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العبارة (10): أسهم استخدام الذكاء الاصطناعي والبيانات الضخمة في رفع كفاءة برامج الحماية الاجتماعية بشكل عام (المتوسط = 2.45)</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 xml:space="preserve">حصلت هذه العبارة على المرتبة الأولى، مما يعكس اتفاق أفراد العينة على أن التكامل بين تقنيات الذكاء الاصطناعي وتحليل البيانات الضخمة يسهم بصورة واضحة في رفع كفاءة برامج الحماية </w:t>
      </w:r>
      <w:r w:rsidRPr="00C407E4">
        <w:rPr>
          <w:rFonts w:ascii="Simplified Arabic" w:eastAsia="Simplified Arabic" w:hAnsi="Simplified Arabic" w:cs="Simplified Arabic"/>
          <w:sz w:val="28"/>
          <w:szCs w:val="28"/>
          <w:rtl/>
        </w:rPr>
        <w:lastRenderedPageBreak/>
        <w:t>الاجتماعية، من خلال تحسين عمليات التخطيط والاستهداف واتخاذ القرار، وتعزيز كفاءة استخدام الموارد، ورفع جودة الخدمات المقدمة للمستفيدين</w:t>
      </w:r>
      <w:r w:rsidRPr="00C407E4">
        <w:rPr>
          <w:rFonts w:ascii="Simplified Arabic" w:eastAsia="Simplified Arabic" w:hAnsi="Simplified Arabic" w:cs="Simplified Arabic"/>
          <w:sz w:val="28"/>
          <w:szCs w:val="28"/>
          <w:lang w:bidi="ar-EG"/>
        </w:rPr>
        <w:t>.</w:t>
      </w:r>
    </w:p>
    <w:p w:rsidR="00C407E4" w:rsidRPr="00C407E4" w:rsidRDefault="00C407E4" w:rsidP="00F13D7B">
      <w:pPr>
        <w:spacing w:line="276" w:lineRule="auto"/>
        <w:jc w:val="lowKashida"/>
        <w:rPr>
          <w:rFonts w:ascii="Simplified Arabic" w:eastAsia="Simplified Arabic" w:hAnsi="Simplified Arabic" w:cs="Simplified Arabic"/>
          <w:sz w:val="28"/>
          <w:szCs w:val="28"/>
          <w:lang w:bidi="ar-EG"/>
        </w:rPr>
      </w:pPr>
      <w:r w:rsidRPr="00C407E4">
        <w:rPr>
          <w:rFonts w:ascii="Simplified Arabic" w:eastAsia="Simplified Arabic" w:hAnsi="Simplified Arabic" w:cs="Simplified Arabic"/>
          <w:sz w:val="28"/>
          <w:szCs w:val="28"/>
          <w:rtl/>
        </w:rPr>
        <w:t>وبصفة عامة، تؤكد النتائج أن أفراد العينة يتفقون على أن توظيف تقنيات الذكاء الاصطناعي وتحليل البيانات الضخمة يسهم في تحسين كفاءة استهداف الفئات الأشد فقرًا، وإن كان هذا الإسهام لا يزال في مستوى متوسط، الأمر الذي يشير إلى ضرورة الاستمرار في تطوير البنية الرقمية، وتعزيز تكامل قواعد البيانات، وتوسيع استخدام التطبيقات الذكية بما يحقق مستويات أعلى من الدقة والكفاءة والعدالة في برامج الحماية الاجتماعية</w:t>
      </w:r>
      <w:r w:rsidRPr="00C407E4">
        <w:rPr>
          <w:rFonts w:ascii="Simplified Arabic" w:eastAsia="Simplified Arabic" w:hAnsi="Simplified Arabic" w:cs="Simplified Arabic"/>
          <w:sz w:val="28"/>
          <w:szCs w:val="28"/>
          <w:lang w:bidi="ar-EG"/>
        </w:rPr>
        <w:t>.</w:t>
      </w:r>
    </w:p>
    <w:p w:rsidR="00596D2D" w:rsidRPr="00655AA3" w:rsidRDefault="00596D2D" w:rsidP="00F13D7B">
      <w:pPr>
        <w:pStyle w:val="Heading2"/>
        <w:numPr>
          <w:ilvl w:val="1"/>
          <w:numId w:val="6"/>
        </w:numPr>
        <w:spacing w:before="160" w:after="80" w:line="278" w:lineRule="auto"/>
        <w:jc w:val="lowKashida"/>
        <w:rPr>
          <w:rFonts w:ascii="Simplified Arabic" w:hAnsi="Simplified Arabic" w:cs="Simplified Arabic"/>
          <w:b w:val="0"/>
          <w:bCs w:val="0"/>
          <w:rtl/>
        </w:rPr>
      </w:pPr>
      <w:bookmarkStart w:id="75" w:name="_Toc140218477"/>
      <w:bookmarkStart w:id="76" w:name="_Toc160060962"/>
      <w:bookmarkStart w:id="77" w:name="_Toc227843597"/>
      <w:bookmarkStart w:id="78" w:name="_Toc233603607"/>
      <w:r w:rsidRPr="00655AA3">
        <w:rPr>
          <w:rFonts w:ascii="Simplified Arabic" w:hAnsi="Simplified Arabic" w:cs="Simplified Arabic"/>
          <w:rtl/>
        </w:rPr>
        <w:t>اختبار فرضيات الدراسة:</w:t>
      </w:r>
      <w:bookmarkEnd w:id="75"/>
      <w:bookmarkEnd w:id="76"/>
      <w:bookmarkEnd w:id="77"/>
      <w:bookmarkEnd w:id="78"/>
    </w:p>
    <w:p w:rsidR="006A5ED6" w:rsidRDefault="006A5ED6" w:rsidP="00F13D7B">
      <w:pPr>
        <w:spacing w:line="276" w:lineRule="auto"/>
        <w:jc w:val="lowKashida"/>
        <w:rPr>
          <w:rFonts w:ascii="Simplified Arabic" w:eastAsia="Simplified Arabic" w:hAnsi="Simplified Arabic" w:cs="Simplified Arabic"/>
          <w:b/>
          <w:bCs/>
          <w:sz w:val="28"/>
          <w:szCs w:val="28"/>
          <w:rtl/>
          <w:lang w:bidi="ar-EG"/>
        </w:rPr>
      </w:pPr>
      <w:r w:rsidRPr="00864A0A">
        <w:rPr>
          <w:rFonts w:ascii="Simplified Arabic" w:eastAsia="Simplified Arabic" w:hAnsi="Simplified Arabic" w:cs="Simplified Arabic"/>
          <w:b/>
          <w:bCs/>
          <w:sz w:val="28"/>
          <w:szCs w:val="28"/>
          <w:rtl/>
        </w:rPr>
        <w:t>الفرضية الرئيسة</w:t>
      </w:r>
      <w:r>
        <w:rPr>
          <w:rFonts w:ascii="Simplified Arabic" w:eastAsia="Simplified Arabic" w:hAnsi="Simplified Arabic" w:cs="Simplified Arabic" w:hint="cs"/>
          <w:b/>
          <w:bCs/>
          <w:sz w:val="28"/>
          <w:szCs w:val="28"/>
          <w:rtl/>
          <w:lang w:bidi="ar-ER"/>
        </w:rPr>
        <w:t xml:space="preserve"> الاولى</w:t>
      </w:r>
      <w:r>
        <w:rPr>
          <w:rFonts w:ascii="Simplified Arabic" w:eastAsia="Simplified Arabic" w:hAnsi="Simplified Arabic" w:cs="Simplified Arabic" w:hint="cs"/>
          <w:b/>
          <w:bCs/>
          <w:sz w:val="28"/>
          <w:szCs w:val="28"/>
          <w:rtl/>
        </w:rPr>
        <w:t xml:space="preserve">: </w:t>
      </w:r>
      <w:r w:rsidRPr="00864A0A">
        <w:rPr>
          <w:rFonts w:ascii="Simplified Arabic" w:eastAsia="Simplified Arabic" w:hAnsi="Simplified Arabic" w:cs="Simplified Arabic"/>
          <w:sz w:val="28"/>
          <w:szCs w:val="28"/>
          <w:rtl/>
        </w:rPr>
        <w:t>لا يوجد أثر ذو دلالة إحصائية عند مستوى</w:t>
      </w:r>
      <w:r w:rsidRPr="00864A0A">
        <w:rPr>
          <w:rFonts w:ascii="Simplified Arabic" w:eastAsia="Simplified Arabic" w:hAnsi="Simplified Arabic" w:cs="Simplified Arabic"/>
          <w:sz w:val="28"/>
          <w:szCs w:val="28"/>
          <w:lang w:bidi="ar-EG"/>
        </w:rPr>
        <w:t xml:space="preserve"> (</w:t>
      </w:r>
      <w:r w:rsidRPr="00864A0A">
        <w:rPr>
          <w:rFonts w:ascii="Cambria" w:eastAsia="Simplified Arabic" w:hAnsi="Cambria" w:cs="Cambria"/>
          <w:sz w:val="28"/>
          <w:szCs w:val="28"/>
          <w:lang w:bidi="ar-EG"/>
        </w:rPr>
        <w:t>α</w:t>
      </w:r>
      <w:r w:rsidRPr="00864A0A">
        <w:rPr>
          <w:rFonts w:ascii="Simplified Arabic" w:eastAsia="Simplified Arabic" w:hAnsi="Simplified Arabic" w:cs="Simplified Arabic"/>
          <w:sz w:val="28"/>
          <w:szCs w:val="28"/>
          <w:lang w:bidi="ar-EG"/>
        </w:rPr>
        <w:t xml:space="preserve"> </w:t>
      </w:r>
      <w:r w:rsidRPr="00864A0A">
        <w:rPr>
          <w:rFonts w:ascii="Sakkal Majalla" w:eastAsia="Simplified Arabic" w:hAnsi="Sakkal Majalla" w:cs="Sakkal Majalla"/>
          <w:sz w:val="28"/>
          <w:szCs w:val="28"/>
          <w:lang w:bidi="ar-EG"/>
        </w:rPr>
        <w:t>≤</w:t>
      </w:r>
      <w:r w:rsidRPr="00864A0A">
        <w:rPr>
          <w:rFonts w:ascii="Simplified Arabic" w:eastAsia="Simplified Arabic" w:hAnsi="Simplified Arabic" w:cs="Simplified Arabic"/>
          <w:sz w:val="28"/>
          <w:szCs w:val="28"/>
          <w:lang w:bidi="ar-EG"/>
        </w:rPr>
        <w:t xml:space="preserve"> 0.05) </w:t>
      </w:r>
      <w:r w:rsidRPr="00864A0A">
        <w:rPr>
          <w:rFonts w:ascii="Simplified Arabic" w:eastAsia="Simplified Arabic" w:hAnsi="Simplified Arabic" w:cs="Simplified Arabic"/>
          <w:sz w:val="28"/>
          <w:szCs w:val="28"/>
          <w:rtl/>
        </w:rPr>
        <w:t>لتقنيات الذكاء الاصطناعي وتحليل البيانات الضخمة في تحسين كفاءة استهداف الفئات الأشد فقراً في برامج الحماية الاجتماعية</w:t>
      </w:r>
      <w:r w:rsidRPr="00864A0A">
        <w:rPr>
          <w:rFonts w:ascii="Simplified Arabic" w:eastAsia="Simplified Arabic" w:hAnsi="Simplified Arabic" w:cs="Simplified Arabic"/>
          <w:sz w:val="28"/>
          <w:szCs w:val="28"/>
          <w:lang w:bidi="ar-EG"/>
        </w:rPr>
        <w:t>.</w:t>
      </w:r>
    </w:p>
    <w:p w:rsidR="006A5ED6" w:rsidRDefault="006A5ED6" w:rsidP="00F13D7B">
      <w:pPr>
        <w:spacing w:line="276" w:lineRule="auto"/>
        <w:jc w:val="lowKashida"/>
        <w:rPr>
          <w:rFonts w:ascii="Simplified Arabic" w:eastAsia="Simplified Arabic" w:hAnsi="Simplified Arabic" w:cs="Simplified Arabic"/>
          <w:b/>
          <w:bCs/>
          <w:sz w:val="28"/>
          <w:szCs w:val="28"/>
          <w:rtl/>
          <w:lang w:bidi="ar-EG"/>
        </w:rPr>
      </w:pPr>
      <w:r>
        <w:rPr>
          <w:rFonts w:ascii="Simplified Arabic" w:eastAsia="Simplified Arabic" w:hAnsi="Simplified Arabic" w:cs="Simplified Arabic" w:hint="cs"/>
          <w:b/>
          <w:bCs/>
          <w:sz w:val="28"/>
          <w:szCs w:val="28"/>
          <w:rtl/>
          <w:lang w:bidi="ar-EG"/>
        </w:rPr>
        <w:t xml:space="preserve">ويتفرع منها الفروض الاتية: </w:t>
      </w:r>
    </w:p>
    <w:p w:rsidR="009F383F" w:rsidRPr="00012626" w:rsidRDefault="006A5ED6" w:rsidP="00012626">
      <w:pPr>
        <w:pStyle w:val="ListParagraph"/>
        <w:numPr>
          <w:ilvl w:val="0"/>
          <w:numId w:val="19"/>
        </w:numPr>
        <w:spacing w:line="276" w:lineRule="auto"/>
        <w:jc w:val="lowKashida"/>
        <w:rPr>
          <w:rFonts w:ascii="Simplified Arabic" w:eastAsia="Simplified Arabic" w:hAnsi="Simplified Arabic" w:cs="Simplified Arabic"/>
          <w:sz w:val="28"/>
          <w:szCs w:val="28"/>
          <w:lang w:bidi="ar-EG"/>
        </w:rPr>
      </w:pPr>
      <w:r w:rsidRPr="00864A0A">
        <w:rPr>
          <w:rFonts w:ascii="Simplified Arabic" w:eastAsia="Simplified Arabic" w:hAnsi="Simplified Arabic" w:cs="Simplified Arabic"/>
          <w:sz w:val="28"/>
          <w:szCs w:val="28"/>
          <w:rtl/>
          <w:lang w:bidi="ar-EG"/>
        </w:rPr>
        <w:t>لا يوجد أثر ذو دلالة إحصائية عند مستوى (</w:t>
      </w:r>
      <w:r w:rsidRPr="00864A0A">
        <w:rPr>
          <w:rFonts w:ascii="Cambria" w:eastAsia="Simplified Arabic" w:hAnsi="Cambria" w:cs="Cambria"/>
          <w:sz w:val="28"/>
          <w:szCs w:val="28"/>
          <w:lang w:bidi="ar-EG"/>
        </w:rPr>
        <w:t>α</w:t>
      </w:r>
      <w:r w:rsidRPr="00864A0A">
        <w:rPr>
          <w:rFonts w:ascii="Simplified Arabic" w:eastAsia="Simplified Arabic" w:hAnsi="Simplified Arabic" w:cs="Simplified Arabic"/>
          <w:sz w:val="28"/>
          <w:szCs w:val="28"/>
          <w:lang w:bidi="ar-EG"/>
        </w:rPr>
        <w:t xml:space="preserve"> </w:t>
      </w:r>
      <w:r w:rsidRPr="00864A0A">
        <w:rPr>
          <w:rFonts w:ascii="Sakkal Majalla" w:eastAsia="Simplified Arabic" w:hAnsi="Sakkal Majalla" w:cs="Sakkal Majalla"/>
          <w:sz w:val="28"/>
          <w:szCs w:val="28"/>
          <w:lang w:bidi="ar-EG"/>
        </w:rPr>
        <w:t>≤</w:t>
      </w:r>
      <w:r w:rsidRPr="00864A0A">
        <w:rPr>
          <w:rFonts w:ascii="Simplified Arabic" w:eastAsia="Simplified Arabic" w:hAnsi="Simplified Arabic" w:cs="Simplified Arabic"/>
          <w:sz w:val="28"/>
          <w:szCs w:val="28"/>
          <w:lang w:bidi="ar-EG"/>
        </w:rPr>
        <w:t xml:space="preserve"> 0.05</w:t>
      </w:r>
      <w:r w:rsidRPr="00864A0A">
        <w:rPr>
          <w:rFonts w:ascii="Simplified Arabic" w:eastAsia="Simplified Arabic" w:hAnsi="Simplified Arabic" w:cs="Simplified Arabic" w:hint="cs"/>
          <w:sz w:val="28"/>
          <w:szCs w:val="28"/>
          <w:rtl/>
          <w:lang w:bidi="ar-ER"/>
        </w:rPr>
        <w:t>)</w:t>
      </w:r>
      <w:r w:rsidRPr="00864A0A">
        <w:rPr>
          <w:rFonts w:ascii="Simplified Arabic" w:eastAsia="Simplified Arabic" w:hAnsi="Simplified Arabic" w:cs="Simplified Arabic"/>
          <w:sz w:val="28"/>
          <w:szCs w:val="28"/>
          <w:lang w:bidi="ar-EG"/>
        </w:rPr>
        <w:t xml:space="preserve"> </w:t>
      </w:r>
      <w:r w:rsidRPr="00864A0A">
        <w:rPr>
          <w:rFonts w:ascii="Simplified Arabic" w:eastAsia="Simplified Arabic" w:hAnsi="Simplified Arabic" w:cs="Simplified Arabic"/>
          <w:sz w:val="28"/>
          <w:szCs w:val="28"/>
          <w:rtl/>
          <w:lang w:bidi="ar-EG"/>
        </w:rPr>
        <w:t>لأبعاد تقنيات الذكاء الاصطناعي (التعلم الآلي، والتحليلات التنبؤية، والأتمتة الذكية، ودعم اتخاذ القرار الذكي) في تحسين كفاءة استهداف الفئات الأشد فقراً في برامج الحماية الاجتماعية.</w:t>
      </w:r>
    </w:p>
    <w:p w:rsidR="00091161" w:rsidRPr="006A5ED6" w:rsidRDefault="00091161" w:rsidP="00F13D7B">
      <w:pPr>
        <w:pStyle w:val="ListParagraph"/>
        <w:numPr>
          <w:ilvl w:val="0"/>
          <w:numId w:val="7"/>
        </w:numPr>
        <w:spacing w:line="276" w:lineRule="auto"/>
        <w:jc w:val="lowKashida"/>
        <w:rPr>
          <w:rFonts w:ascii="Simplified Arabic" w:eastAsia="Simplified Arabic" w:hAnsi="Simplified Arabic" w:cs="Simplified Arabic"/>
          <w:sz w:val="28"/>
          <w:szCs w:val="28"/>
          <w:lang w:bidi="ar-EG"/>
        </w:rPr>
      </w:pPr>
      <w:r w:rsidRPr="00864A0A">
        <w:rPr>
          <w:rFonts w:ascii="Simplified Arabic" w:eastAsia="Simplified Arabic" w:hAnsi="Simplified Arabic" w:cs="Simplified Arabic"/>
          <w:sz w:val="28"/>
          <w:szCs w:val="28"/>
          <w:rtl/>
          <w:lang w:bidi="ar-EG"/>
        </w:rPr>
        <w:t>لا يوجد أثر ذو دلالة إحصائية عند مستوى (</w:t>
      </w:r>
      <w:r w:rsidRPr="00864A0A">
        <w:rPr>
          <w:rFonts w:ascii="Cambria" w:eastAsia="Simplified Arabic" w:hAnsi="Cambria" w:cs="Cambria"/>
          <w:sz w:val="28"/>
          <w:szCs w:val="28"/>
          <w:lang w:bidi="ar-EG"/>
        </w:rPr>
        <w:t>α</w:t>
      </w:r>
      <w:r w:rsidRPr="00864A0A">
        <w:rPr>
          <w:rFonts w:ascii="Simplified Arabic" w:eastAsia="Simplified Arabic" w:hAnsi="Simplified Arabic" w:cs="Simplified Arabic"/>
          <w:sz w:val="28"/>
          <w:szCs w:val="28"/>
          <w:lang w:bidi="ar-EG"/>
        </w:rPr>
        <w:t xml:space="preserve"> </w:t>
      </w:r>
      <w:r w:rsidRPr="00864A0A">
        <w:rPr>
          <w:rFonts w:ascii="Sakkal Majalla" w:eastAsia="Simplified Arabic" w:hAnsi="Sakkal Majalla" w:cs="Sakkal Majalla"/>
          <w:sz w:val="28"/>
          <w:szCs w:val="28"/>
          <w:lang w:bidi="ar-EG"/>
        </w:rPr>
        <w:t>≤</w:t>
      </w:r>
      <w:r w:rsidRPr="00864A0A">
        <w:rPr>
          <w:rFonts w:ascii="Simplified Arabic" w:eastAsia="Simplified Arabic" w:hAnsi="Simplified Arabic" w:cs="Simplified Arabic"/>
          <w:sz w:val="28"/>
          <w:szCs w:val="28"/>
          <w:lang w:bidi="ar-EG"/>
        </w:rPr>
        <w:t xml:space="preserve"> 0.05</w:t>
      </w:r>
      <w:r w:rsidRPr="00864A0A">
        <w:rPr>
          <w:rFonts w:ascii="Simplified Arabic" w:eastAsia="Simplified Arabic" w:hAnsi="Simplified Arabic" w:cs="Simplified Arabic" w:hint="cs"/>
          <w:sz w:val="28"/>
          <w:szCs w:val="28"/>
          <w:rtl/>
          <w:lang w:bidi="ar-ER"/>
        </w:rPr>
        <w:t>)</w:t>
      </w:r>
      <w:r w:rsidR="009F383F">
        <w:rPr>
          <w:rFonts w:ascii="Simplified Arabic" w:eastAsia="Simplified Arabic" w:hAnsi="Simplified Arabic" w:cs="Simplified Arabic" w:hint="cs"/>
          <w:sz w:val="28"/>
          <w:szCs w:val="28"/>
          <w:rtl/>
          <w:lang w:bidi="ar-ER"/>
        </w:rPr>
        <w:t xml:space="preserve"> </w:t>
      </w:r>
      <w:r>
        <w:rPr>
          <w:rFonts w:ascii="Simplified Arabic" w:eastAsia="Simplified Arabic" w:hAnsi="Simplified Arabic" w:cs="Simplified Arabic" w:hint="cs"/>
          <w:sz w:val="28"/>
          <w:szCs w:val="28"/>
          <w:rtl/>
          <w:lang w:bidi="ar-ER"/>
        </w:rPr>
        <w:t>للتعلم الالي كاحد ابعاد</w:t>
      </w:r>
      <w:r w:rsidRPr="00864A0A">
        <w:rPr>
          <w:rFonts w:ascii="Simplified Arabic" w:eastAsia="Simplified Arabic" w:hAnsi="Simplified Arabic" w:cs="Simplified Arabic"/>
          <w:sz w:val="28"/>
          <w:szCs w:val="28"/>
          <w:lang w:bidi="ar-EG"/>
        </w:rPr>
        <w:t xml:space="preserve"> </w:t>
      </w:r>
      <w:r w:rsidRPr="00864A0A">
        <w:rPr>
          <w:rFonts w:ascii="Simplified Arabic" w:eastAsia="Simplified Arabic" w:hAnsi="Simplified Arabic" w:cs="Simplified Arabic"/>
          <w:sz w:val="28"/>
          <w:szCs w:val="28"/>
          <w:rtl/>
          <w:lang w:bidi="ar-EG"/>
        </w:rPr>
        <w:t>تقنيات الذكاء الاصطناعي</w:t>
      </w:r>
      <w:r>
        <w:rPr>
          <w:rFonts w:ascii="Simplified Arabic" w:eastAsia="Simplified Arabic" w:hAnsi="Simplified Arabic" w:cs="Simplified Arabic" w:hint="cs"/>
          <w:sz w:val="28"/>
          <w:szCs w:val="28"/>
          <w:rtl/>
          <w:lang w:bidi="ar-EG"/>
        </w:rPr>
        <w:t xml:space="preserve"> </w:t>
      </w:r>
      <w:r w:rsidRPr="00864A0A">
        <w:rPr>
          <w:rFonts w:ascii="Simplified Arabic" w:eastAsia="Simplified Arabic" w:hAnsi="Simplified Arabic" w:cs="Simplified Arabic"/>
          <w:sz w:val="28"/>
          <w:szCs w:val="28"/>
          <w:rtl/>
          <w:lang w:bidi="ar-EG"/>
        </w:rPr>
        <w:t>في تحسين كفاءة استهداف الفئات الأشد فقراً في برامج الحماية الاجتماعية</w:t>
      </w:r>
    </w:p>
    <w:p w:rsidR="00D62830" w:rsidRDefault="00D62830" w:rsidP="00D62830">
      <w:pPr>
        <w:pStyle w:val="Caption"/>
        <w:keepNext/>
        <w:jc w:val="center"/>
      </w:pPr>
      <w:bookmarkStart w:id="79" w:name="_Toc233603556"/>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E2905">
        <w:rPr>
          <w:noProof/>
        </w:rPr>
        <w:t>14</w:t>
      </w:r>
      <w:r>
        <w:fldChar w:fldCharType="end"/>
      </w:r>
      <w:r>
        <w:rPr>
          <w:rFonts w:hint="cs"/>
          <w:noProof/>
          <w:rtl/>
          <w:lang w:bidi="ar-ER"/>
        </w:rPr>
        <w:t xml:space="preserve"> </w:t>
      </w:r>
      <w:r>
        <w:rPr>
          <w:rFonts w:hint="cs"/>
          <w:rtl/>
        </w:rPr>
        <w:t xml:space="preserve">اثر </w:t>
      </w:r>
      <w:r w:rsidRPr="004C603D">
        <w:rPr>
          <w:rtl/>
        </w:rPr>
        <w:t>للتعلم الالي كاحد ابعاد تقنيات الذكاء الاصطناعي في تحسين كفاءة استهداف الفئات الأشد فقراً</w:t>
      </w:r>
      <w:bookmarkEnd w:id="79"/>
    </w:p>
    <w:tbl>
      <w:tblPr>
        <w:tblW w:w="917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11"/>
        <w:gridCol w:w="786"/>
        <w:gridCol w:w="834"/>
        <w:gridCol w:w="1127"/>
        <w:gridCol w:w="1127"/>
        <w:gridCol w:w="1127"/>
        <w:gridCol w:w="857"/>
        <w:gridCol w:w="786"/>
        <w:gridCol w:w="786"/>
        <w:gridCol w:w="1127"/>
        <w:gridCol w:w="11"/>
      </w:tblGrid>
      <w:tr w:rsidR="006A5ED6" w:rsidRPr="007A491B" w:rsidTr="000779AA">
        <w:trPr>
          <w:cantSplit/>
          <w:trHeight w:val="345"/>
          <w:jc w:val="center"/>
        </w:trPr>
        <w:tc>
          <w:tcPr>
            <w:tcW w:w="9179" w:type="dxa"/>
            <w:gridSpan w:val="11"/>
            <w:tcBorders>
              <w:top w:val="nil"/>
              <w:left w:val="nil"/>
              <w:bottom w:val="nil"/>
              <w:right w:val="nil"/>
            </w:tcBorders>
            <w:shd w:val="clear" w:color="auto" w:fill="FFFFFF"/>
            <w:vAlign w:val="center"/>
          </w:tcPr>
          <w:p w:rsidR="006A5ED6" w:rsidRPr="007A491B" w:rsidRDefault="006A5ED6" w:rsidP="00D62830">
            <w:pPr>
              <w:autoSpaceDE w:val="0"/>
              <w:autoSpaceDN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Model Summary</w:t>
            </w:r>
          </w:p>
        </w:tc>
      </w:tr>
      <w:tr w:rsidR="006A5ED6" w:rsidRPr="007A491B" w:rsidTr="000779AA">
        <w:trPr>
          <w:cantSplit/>
          <w:trHeight w:val="362"/>
          <w:jc w:val="center"/>
        </w:trPr>
        <w:tc>
          <w:tcPr>
            <w:tcW w:w="611" w:type="dxa"/>
            <w:vMerge w:val="restart"/>
            <w:tcBorders>
              <w:top w:val="nil"/>
              <w:left w:val="nil"/>
              <w:bottom w:val="nil"/>
              <w:right w:val="nil"/>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Model</w:t>
            </w:r>
          </w:p>
        </w:tc>
        <w:tc>
          <w:tcPr>
            <w:tcW w:w="786" w:type="dxa"/>
            <w:vMerge w:val="restart"/>
            <w:tcBorders>
              <w:top w:val="nil"/>
              <w:left w:val="nil"/>
              <w:bottom w:val="nil"/>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R</w:t>
            </w:r>
          </w:p>
        </w:tc>
        <w:tc>
          <w:tcPr>
            <w:tcW w:w="834" w:type="dxa"/>
            <w:vMerge w:val="restart"/>
            <w:tcBorders>
              <w:top w:val="nil"/>
              <w:left w:val="single" w:sz="8" w:space="0" w:color="E0E0E0"/>
              <w:bottom w:val="nil"/>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R Square</w:t>
            </w:r>
          </w:p>
        </w:tc>
        <w:tc>
          <w:tcPr>
            <w:tcW w:w="1127" w:type="dxa"/>
            <w:vMerge w:val="restart"/>
            <w:tcBorders>
              <w:top w:val="nil"/>
              <w:left w:val="single" w:sz="8" w:space="0" w:color="E0E0E0"/>
              <w:bottom w:val="nil"/>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Adjusted R Square</w:t>
            </w:r>
          </w:p>
        </w:tc>
        <w:tc>
          <w:tcPr>
            <w:tcW w:w="1127" w:type="dxa"/>
            <w:vMerge w:val="restart"/>
            <w:tcBorders>
              <w:top w:val="nil"/>
              <w:left w:val="single" w:sz="8" w:space="0" w:color="E0E0E0"/>
              <w:bottom w:val="nil"/>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Std. Error of the Estimate</w:t>
            </w:r>
          </w:p>
        </w:tc>
        <w:tc>
          <w:tcPr>
            <w:tcW w:w="4694" w:type="dxa"/>
            <w:gridSpan w:val="6"/>
            <w:tcBorders>
              <w:top w:val="nil"/>
              <w:left w:val="single" w:sz="8" w:space="0" w:color="E0E0E0"/>
              <w:bottom w:val="nil"/>
              <w:right w:val="nil"/>
            </w:tcBorders>
            <w:shd w:val="clear" w:color="auto" w:fill="FFFFFF"/>
            <w:vAlign w:val="bottom"/>
          </w:tcPr>
          <w:p w:rsidR="006A5ED6" w:rsidRPr="007A491B" w:rsidRDefault="006A5ED6" w:rsidP="00D62830">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Change Statistics</w:t>
            </w:r>
          </w:p>
        </w:tc>
      </w:tr>
      <w:tr w:rsidR="006A5ED6" w:rsidRPr="007A491B" w:rsidTr="000779AA">
        <w:trPr>
          <w:gridAfter w:val="1"/>
          <w:wAfter w:w="11" w:type="dxa"/>
          <w:cantSplit/>
          <w:trHeight w:val="692"/>
          <w:jc w:val="center"/>
        </w:trPr>
        <w:tc>
          <w:tcPr>
            <w:tcW w:w="611" w:type="dxa"/>
            <w:vMerge/>
            <w:tcBorders>
              <w:top w:val="nil"/>
              <w:left w:val="nil"/>
              <w:bottom w:val="nil"/>
              <w:right w:val="nil"/>
            </w:tcBorders>
            <w:shd w:val="clear" w:color="auto" w:fill="FFFFFF"/>
            <w:vAlign w:val="bottom"/>
          </w:tcPr>
          <w:p w:rsidR="006A5ED6" w:rsidRPr="007A491B" w:rsidRDefault="006A5ED6" w:rsidP="00F13D7B">
            <w:pPr>
              <w:autoSpaceDE w:val="0"/>
              <w:autoSpaceDN w:val="0"/>
              <w:adjustRightInd w:val="0"/>
              <w:spacing w:after="0" w:line="240" w:lineRule="auto"/>
              <w:jc w:val="lowKashida"/>
              <w:rPr>
                <w:rFonts w:ascii="Arial" w:hAnsi="Arial" w:cs="Arial"/>
                <w:color w:val="264A60"/>
                <w:sz w:val="18"/>
                <w:szCs w:val="18"/>
              </w:rPr>
            </w:pPr>
          </w:p>
        </w:tc>
        <w:tc>
          <w:tcPr>
            <w:tcW w:w="786" w:type="dxa"/>
            <w:vMerge/>
            <w:tcBorders>
              <w:top w:val="nil"/>
              <w:left w:val="nil"/>
              <w:bottom w:val="nil"/>
              <w:right w:val="single" w:sz="8" w:space="0" w:color="E0E0E0"/>
            </w:tcBorders>
            <w:shd w:val="clear" w:color="auto" w:fill="FFFFFF"/>
            <w:vAlign w:val="bottom"/>
          </w:tcPr>
          <w:p w:rsidR="006A5ED6" w:rsidRPr="007A491B" w:rsidRDefault="006A5ED6" w:rsidP="00F13D7B">
            <w:pPr>
              <w:autoSpaceDE w:val="0"/>
              <w:autoSpaceDN w:val="0"/>
              <w:adjustRightInd w:val="0"/>
              <w:spacing w:after="0" w:line="240" w:lineRule="auto"/>
              <w:jc w:val="lowKashida"/>
              <w:rPr>
                <w:rFonts w:ascii="Arial" w:hAnsi="Arial" w:cs="Arial"/>
                <w:color w:val="264A60"/>
                <w:sz w:val="18"/>
                <w:szCs w:val="18"/>
              </w:rPr>
            </w:pPr>
          </w:p>
        </w:tc>
        <w:tc>
          <w:tcPr>
            <w:tcW w:w="834" w:type="dxa"/>
            <w:vMerge/>
            <w:tcBorders>
              <w:top w:val="nil"/>
              <w:left w:val="single" w:sz="8" w:space="0" w:color="E0E0E0"/>
              <w:bottom w:val="nil"/>
              <w:right w:val="single" w:sz="8" w:space="0" w:color="E0E0E0"/>
            </w:tcBorders>
            <w:shd w:val="clear" w:color="auto" w:fill="FFFFFF"/>
            <w:vAlign w:val="bottom"/>
          </w:tcPr>
          <w:p w:rsidR="006A5ED6" w:rsidRPr="007A491B" w:rsidRDefault="006A5ED6" w:rsidP="00F13D7B">
            <w:pPr>
              <w:autoSpaceDE w:val="0"/>
              <w:autoSpaceDN w:val="0"/>
              <w:adjustRightInd w:val="0"/>
              <w:spacing w:after="0" w:line="240" w:lineRule="auto"/>
              <w:jc w:val="lowKashida"/>
              <w:rPr>
                <w:rFonts w:ascii="Arial" w:hAnsi="Arial" w:cs="Arial"/>
                <w:color w:val="264A60"/>
                <w:sz w:val="18"/>
                <w:szCs w:val="18"/>
              </w:rPr>
            </w:pPr>
          </w:p>
        </w:tc>
        <w:tc>
          <w:tcPr>
            <w:tcW w:w="1127" w:type="dxa"/>
            <w:vMerge/>
            <w:tcBorders>
              <w:top w:val="nil"/>
              <w:left w:val="single" w:sz="8" w:space="0" w:color="E0E0E0"/>
              <w:bottom w:val="nil"/>
              <w:right w:val="single" w:sz="8" w:space="0" w:color="E0E0E0"/>
            </w:tcBorders>
            <w:shd w:val="clear" w:color="auto" w:fill="FFFFFF"/>
            <w:vAlign w:val="bottom"/>
          </w:tcPr>
          <w:p w:rsidR="006A5ED6" w:rsidRPr="007A491B" w:rsidRDefault="006A5ED6" w:rsidP="00F13D7B">
            <w:pPr>
              <w:autoSpaceDE w:val="0"/>
              <w:autoSpaceDN w:val="0"/>
              <w:adjustRightInd w:val="0"/>
              <w:spacing w:after="0" w:line="240" w:lineRule="auto"/>
              <w:jc w:val="lowKashida"/>
              <w:rPr>
                <w:rFonts w:ascii="Arial" w:hAnsi="Arial" w:cs="Arial"/>
                <w:color w:val="264A60"/>
                <w:sz w:val="18"/>
                <w:szCs w:val="18"/>
              </w:rPr>
            </w:pPr>
          </w:p>
        </w:tc>
        <w:tc>
          <w:tcPr>
            <w:tcW w:w="1127" w:type="dxa"/>
            <w:vMerge/>
            <w:tcBorders>
              <w:top w:val="nil"/>
              <w:left w:val="single" w:sz="8" w:space="0" w:color="E0E0E0"/>
              <w:bottom w:val="nil"/>
              <w:right w:val="single" w:sz="8" w:space="0" w:color="E0E0E0"/>
            </w:tcBorders>
            <w:shd w:val="clear" w:color="auto" w:fill="FFFFFF"/>
            <w:vAlign w:val="bottom"/>
          </w:tcPr>
          <w:p w:rsidR="006A5ED6" w:rsidRPr="007A491B" w:rsidRDefault="006A5ED6" w:rsidP="00F13D7B">
            <w:pPr>
              <w:autoSpaceDE w:val="0"/>
              <w:autoSpaceDN w:val="0"/>
              <w:adjustRightInd w:val="0"/>
              <w:spacing w:after="0" w:line="240" w:lineRule="auto"/>
              <w:jc w:val="lowKashida"/>
              <w:rPr>
                <w:rFonts w:ascii="Arial" w:hAnsi="Arial" w:cs="Arial"/>
                <w:color w:val="264A60"/>
                <w:sz w:val="18"/>
                <w:szCs w:val="18"/>
              </w:rPr>
            </w:pPr>
          </w:p>
        </w:tc>
        <w:tc>
          <w:tcPr>
            <w:tcW w:w="1127"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D62830">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 Change</w:t>
            </w:r>
          </w:p>
        </w:tc>
        <w:tc>
          <w:tcPr>
            <w:tcW w:w="857"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D62830">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 Change</w:t>
            </w:r>
          </w:p>
        </w:tc>
        <w:tc>
          <w:tcPr>
            <w:tcW w:w="786"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df1</w:t>
            </w:r>
          </w:p>
        </w:tc>
        <w:tc>
          <w:tcPr>
            <w:tcW w:w="786"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df2</w:t>
            </w:r>
          </w:p>
        </w:tc>
        <w:tc>
          <w:tcPr>
            <w:tcW w:w="1127" w:type="dxa"/>
            <w:tcBorders>
              <w:top w:val="nil"/>
              <w:left w:val="single" w:sz="8" w:space="0" w:color="E0E0E0"/>
              <w:bottom w:val="single" w:sz="8" w:space="0" w:color="152935"/>
              <w:right w:val="nil"/>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Sig. F Change</w:t>
            </w:r>
          </w:p>
        </w:tc>
      </w:tr>
      <w:tr w:rsidR="006A5ED6" w:rsidRPr="007A491B" w:rsidTr="000779AA">
        <w:trPr>
          <w:gridAfter w:val="1"/>
          <w:wAfter w:w="11" w:type="dxa"/>
          <w:cantSplit/>
          <w:trHeight w:val="362"/>
          <w:jc w:val="center"/>
        </w:trPr>
        <w:tc>
          <w:tcPr>
            <w:tcW w:w="611" w:type="dxa"/>
            <w:tcBorders>
              <w:top w:val="single" w:sz="8" w:space="0" w:color="152935"/>
              <w:left w:val="nil"/>
              <w:bottom w:val="single" w:sz="8" w:space="0" w:color="152935"/>
              <w:right w:val="nil"/>
            </w:tcBorders>
            <w:shd w:val="clear" w:color="auto" w:fill="E0E0E0"/>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1</w:t>
            </w:r>
          </w:p>
        </w:tc>
        <w:tc>
          <w:tcPr>
            <w:tcW w:w="786" w:type="dxa"/>
            <w:tcBorders>
              <w:top w:val="single" w:sz="8" w:space="0" w:color="152935"/>
              <w:left w:val="nil"/>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.567</w:t>
            </w:r>
            <w:r w:rsidRPr="007A491B">
              <w:rPr>
                <w:rFonts w:ascii="Arial" w:hAnsi="Arial" w:cs="Arial"/>
                <w:color w:val="010205"/>
                <w:sz w:val="18"/>
                <w:szCs w:val="18"/>
                <w:vertAlign w:val="superscript"/>
              </w:rPr>
              <w:t>a</w:t>
            </w:r>
          </w:p>
        </w:tc>
        <w:tc>
          <w:tcPr>
            <w:tcW w:w="834" w:type="dxa"/>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.321</w:t>
            </w:r>
          </w:p>
        </w:tc>
        <w:tc>
          <w:tcPr>
            <w:tcW w:w="1127" w:type="dxa"/>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.320</w:t>
            </w:r>
          </w:p>
        </w:tc>
        <w:tc>
          <w:tcPr>
            <w:tcW w:w="1127" w:type="dxa"/>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.67249</w:t>
            </w:r>
          </w:p>
        </w:tc>
        <w:tc>
          <w:tcPr>
            <w:tcW w:w="1127" w:type="dxa"/>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D62830">
            <w:pPr>
              <w:autoSpaceDE w:val="0"/>
              <w:autoSpaceDN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.321</w:t>
            </w:r>
          </w:p>
        </w:tc>
        <w:tc>
          <w:tcPr>
            <w:tcW w:w="857" w:type="dxa"/>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D62830">
            <w:pPr>
              <w:autoSpaceDE w:val="0"/>
              <w:autoSpaceDN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236.891</w:t>
            </w:r>
          </w:p>
        </w:tc>
        <w:tc>
          <w:tcPr>
            <w:tcW w:w="786" w:type="dxa"/>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1</w:t>
            </w:r>
          </w:p>
        </w:tc>
        <w:tc>
          <w:tcPr>
            <w:tcW w:w="786" w:type="dxa"/>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500</w:t>
            </w:r>
          </w:p>
        </w:tc>
        <w:tc>
          <w:tcPr>
            <w:tcW w:w="1127" w:type="dxa"/>
            <w:tcBorders>
              <w:top w:val="single" w:sz="8" w:space="0" w:color="152935"/>
              <w:left w:val="single" w:sz="8" w:space="0" w:color="E0E0E0"/>
              <w:bottom w:val="single" w:sz="8" w:space="0" w:color="152935"/>
              <w:right w:val="nil"/>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.000</w:t>
            </w:r>
          </w:p>
        </w:tc>
      </w:tr>
      <w:tr w:rsidR="006A5ED6" w:rsidRPr="007A491B" w:rsidTr="000779AA">
        <w:trPr>
          <w:cantSplit/>
          <w:trHeight w:val="362"/>
          <w:jc w:val="center"/>
        </w:trPr>
        <w:tc>
          <w:tcPr>
            <w:tcW w:w="9179" w:type="dxa"/>
            <w:gridSpan w:val="11"/>
            <w:tcBorders>
              <w:top w:val="nil"/>
              <w:left w:val="nil"/>
              <w:bottom w:val="nil"/>
              <w:right w:val="nil"/>
            </w:tcBorders>
            <w:shd w:val="clear" w:color="auto" w:fill="FFFFFF"/>
          </w:tcPr>
          <w:p w:rsidR="006A5ED6" w:rsidRPr="007A491B" w:rsidRDefault="006A5ED6" w:rsidP="00F13D7B">
            <w:pPr>
              <w:autoSpaceDE w:val="0"/>
              <w:autoSpaceDN w:val="0"/>
              <w:bidi w:val="0"/>
              <w:adjustRightInd w:val="0"/>
              <w:spacing w:after="0" w:line="320" w:lineRule="atLeast"/>
              <w:ind w:left="60" w:right="60"/>
              <w:jc w:val="lowKashida"/>
              <w:rPr>
                <w:rFonts w:ascii="Arial" w:hAnsi="Arial" w:cs="Arial" w:hint="cs"/>
                <w:color w:val="010205"/>
                <w:sz w:val="18"/>
                <w:szCs w:val="18"/>
                <w:rtl/>
                <w:lang w:bidi="ar-ER"/>
              </w:rPr>
            </w:pPr>
            <w:r w:rsidRPr="007A491B">
              <w:rPr>
                <w:rFonts w:ascii="Arial" w:hAnsi="Arial" w:cs="Arial"/>
                <w:color w:val="010205"/>
                <w:sz w:val="18"/>
                <w:szCs w:val="18"/>
              </w:rPr>
              <w:t xml:space="preserve">a. Predictors: (Constant), </w:t>
            </w:r>
            <w:r w:rsidR="009F383F">
              <w:rPr>
                <w:rFonts w:ascii="Arial" w:hAnsi="Arial" w:cs="Arial" w:hint="cs"/>
                <w:color w:val="010205"/>
                <w:sz w:val="18"/>
                <w:szCs w:val="18"/>
                <w:rtl/>
                <w:lang w:bidi="ar-ER"/>
              </w:rPr>
              <w:t>التعلم_الالي</w:t>
            </w:r>
          </w:p>
        </w:tc>
      </w:tr>
    </w:tbl>
    <w:p w:rsidR="006A5ED6" w:rsidRPr="007A491B" w:rsidRDefault="006A5ED6" w:rsidP="00F13D7B">
      <w:pPr>
        <w:autoSpaceDE w:val="0"/>
        <w:autoSpaceDN w:val="0"/>
        <w:adjustRightInd w:val="0"/>
        <w:spacing w:after="0" w:line="240" w:lineRule="auto"/>
        <w:jc w:val="lowKashida"/>
        <w:rPr>
          <w:rFonts w:ascii="Times New Roman" w:hAnsi="Times New Roman" w:cs="Times New Roman"/>
          <w:rtl/>
        </w:rPr>
      </w:pPr>
    </w:p>
    <w:p w:rsidR="006A5ED6" w:rsidRPr="007A491B" w:rsidRDefault="006A5ED6" w:rsidP="006A1449">
      <w:pPr>
        <w:autoSpaceDE w:val="0"/>
        <w:autoSpaceDN w:val="0"/>
        <w:bidi w:val="0"/>
        <w:adjustRightInd w:val="0"/>
        <w:spacing w:after="0" w:line="240" w:lineRule="auto"/>
        <w:jc w:val="center"/>
        <w:rPr>
          <w:rFonts w:ascii="Times New Roman" w:hAnsi="Times New Roman" w:cs="Times New Roman"/>
          <w:rtl/>
        </w:rPr>
      </w:pPr>
    </w:p>
    <w:p w:rsidR="006A5ED6" w:rsidRPr="007A491B" w:rsidRDefault="006A5ED6" w:rsidP="006A1449">
      <w:pPr>
        <w:autoSpaceDE w:val="0"/>
        <w:autoSpaceDN w:val="0"/>
        <w:bidi w:val="0"/>
        <w:adjustRightInd w:val="0"/>
        <w:spacing w:after="0" w:line="240" w:lineRule="auto"/>
        <w:jc w:val="center"/>
        <w:rPr>
          <w:rFonts w:ascii="Times New Roman" w:hAnsi="Times New Roman" w:cs="Times New Roman"/>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6A5ED6" w:rsidRPr="007A491B" w:rsidTr="000779AA">
        <w:trPr>
          <w:cantSplit/>
          <w:jc w:val="center"/>
        </w:trPr>
        <w:tc>
          <w:tcPr>
            <w:tcW w:w="7965" w:type="dxa"/>
            <w:gridSpan w:val="7"/>
            <w:tcBorders>
              <w:top w:val="nil"/>
              <w:left w:val="nil"/>
              <w:bottom w:val="nil"/>
              <w:right w:val="nil"/>
            </w:tcBorders>
            <w:shd w:val="clear" w:color="auto" w:fill="FFFFFF"/>
            <w:vAlign w:val="center"/>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ANOVA</w:t>
            </w:r>
            <w:r w:rsidRPr="007A491B">
              <w:rPr>
                <w:rFonts w:ascii="Arial" w:hAnsi="Arial" w:cs="Arial"/>
                <w:b/>
                <w:bCs/>
                <w:color w:val="010205"/>
                <w:vertAlign w:val="superscript"/>
              </w:rPr>
              <w:t>a</w:t>
            </w:r>
          </w:p>
        </w:tc>
      </w:tr>
      <w:tr w:rsidR="006A5ED6" w:rsidRPr="007A491B" w:rsidTr="000779AA">
        <w:trPr>
          <w:cantSplit/>
          <w:jc w:val="center"/>
        </w:trPr>
        <w:tc>
          <w:tcPr>
            <w:tcW w:w="2018" w:type="dxa"/>
            <w:gridSpan w:val="2"/>
            <w:tcBorders>
              <w:top w:val="nil"/>
              <w:left w:val="nil"/>
              <w:bottom w:val="single" w:sz="8" w:space="0" w:color="152935"/>
              <w:right w:val="nil"/>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lastRenderedPageBreak/>
              <w:t>Model</w:t>
            </w:r>
          </w:p>
        </w:tc>
        <w:tc>
          <w:tcPr>
            <w:tcW w:w="1468" w:type="dxa"/>
            <w:tcBorders>
              <w:top w:val="nil"/>
              <w:left w:val="nil"/>
              <w:bottom w:val="single" w:sz="8" w:space="0" w:color="152935"/>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6A5ED6" w:rsidRPr="007A491B" w:rsidTr="000779AA">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1</w:t>
            </w:r>
          </w:p>
        </w:tc>
        <w:tc>
          <w:tcPr>
            <w:tcW w:w="1284" w:type="dxa"/>
            <w:tcBorders>
              <w:top w:val="single" w:sz="8" w:space="0" w:color="152935"/>
              <w:left w:val="nil"/>
              <w:bottom w:val="single" w:sz="8" w:space="0" w:color="AEAEAE"/>
              <w:right w:val="nil"/>
            </w:tcBorders>
            <w:shd w:val="clear" w:color="auto" w:fill="E0E0E0"/>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107.132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107.132</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236.891</w:t>
            </w:r>
          </w:p>
        </w:tc>
        <w:tc>
          <w:tcPr>
            <w:tcW w:w="1024" w:type="dxa"/>
            <w:tcBorders>
              <w:top w:val="single" w:sz="8" w:space="0" w:color="152935"/>
              <w:left w:val="single" w:sz="8" w:space="0" w:color="E0E0E0"/>
              <w:bottom w:val="single" w:sz="8" w:space="0" w:color="AEAEAE"/>
              <w:right w:val="nil"/>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r w:rsidRPr="007A491B">
              <w:rPr>
                <w:rFonts w:ascii="Arial" w:hAnsi="Arial" w:cs="Arial"/>
                <w:color w:val="010205"/>
                <w:sz w:val="18"/>
                <w:szCs w:val="18"/>
                <w:vertAlign w:val="superscript"/>
              </w:rPr>
              <w:t>b</w:t>
            </w:r>
          </w:p>
        </w:tc>
      </w:tr>
      <w:tr w:rsidR="006A5ED6" w:rsidRPr="007A491B" w:rsidTr="000779AA">
        <w:trPr>
          <w:cantSplit/>
          <w:jc w:val="center"/>
        </w:trPr>
        <w:tc>
          <w:tcPr>
            <w:tcW w:w="734" w:type="dxa"/>
            <w:vMerge/>
            <w:tcBorders>
              <w:top w:val="single" w:sz="8" w:space="0" w:color="152935"/>
              <w:left w:val="nil"/>
              <w:bottom w:val="single" w:sz="8" w:space="0" w:color="152935"/>
              <w:right w:val="nil"/>
            </w:tcBorders>
            <w:shd w:val="clear" w:color="auto" w:fill="E0E0E0"/>
          </w:tcPr>
          <w:p w:rsidR="006A5ED6" w:rsidRPr="007A491B" w:rsidRDefault="006A5ED6" w:rsidP="006A1449">
            <w:pPr>
              <w:autoSpaceDE w:val="0"/>
              <w:autoSpaceDN w:val="0"/>
              <w:bidi w:val="0"/>
              <w:adjustRightInd w:val="0"/>
              <w:spacing w:after="0" w:line="240" w:lineRule="auto"/>
              <w:jc w:val="center"/>
              <w:rPr>
                <w:rFonts w:ascii="Arial" w:hAnsi="Arial" w:cs="Arial"/>
                <w:color w:val="010205"/>
                <w:sz w:val="18"/>
                <w:szCs w:val="18"/>
              </w:rPr>
            </w:pPr>
          </w:p>
        </w:tc>
        <w:tc>
          <w:tcPr>
            <w:tcW w:w="1284" w:type="dxa"/>
            <w:tcBorders>
              <w:top w:val="single" w:sz="8" w:space="0" w:color="AEAEAE"/>
              <w:left w:val="nil"/>
              <w:bottom w:val="single" w:sz="8" w:space="0" w:color="AEAEAE"/>
              <w:right w:val="nil"/>
            </w:tcBorders>
            <w:shd w:val="clear" w:color="auto" w:fill="E0E0E0"/>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226.120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500</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.452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A5ED6" w:rsidRPr="007A491B" w:rsidRDefault="006A5ED6" w:rsidP="006A1449">
            <w:pPr>
              <w:autoSpaceDE w:val="0"/>
              <w:autoSpaceDN w:val="0"/>
              <w:bidi w:val="0"/>
              <w:adjustRightInd w:val="0"/>
              <w:spacing w:after="0" w:line="240" w:lineRule="auto"/>
              <w:jc w:val="center"/>
              <w:rPr>
                <w:rFonts w:ascii="Times New Roman" w:hAnsi="Times New Roman" w:cs="Times New Roman"/>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6A5ED6" w:rsidRPr="007A491B" w:rsidRDefault="006A5ED6" w:rsidP="006A1449">
            <w:pPr>
              <w:autoSpaceDE w:val="0"/>
              <w:autoSpaceDN w:val="0"/>
              <w:bidi w:val="0"/>
              <w:adjustRightInd w:val="0"/>
              <w:spacing w:after="0" w:line="240" w:lineRule="auto"/>
              <w:jc w:val="center"/>
              <w:rPr>
                <w:rFonts w:ascii="Times New Roman" w:hAnsi="Times New Roman" w:cs="Times New Roman"/>
              </w:rPr>
            </w:pPr>
          </w:p>
        </w:tc>
      </w:tr>
      <w:tr w:rsidR="006A5ED6" w:rsidRPr="007A491B" w:rsidTr="000779AA">
        <w:trPr>
          <w:cantSplit/>
          <w:jc w:val="center"/>
        </w:trPr>
        <w:tc>
          <w:tcPr>
            <w:tcW w:w="734" w:type="dxa"/>
            <w:vMerge/>
            <w:tcBorders>
              <w:top w:val="single" w:sz="8" w:space="0" w:color="152935"/>
              <w:left w:val="nil"/>
              <w:bottom w:val="single" w:sz="8" w:space="0" w:color="152935"/>
              <w:right w:val="nil"/>
            </w:tcBorders>
            <w:shd w:val="clear" w:color="auto" w:fill="E0E0E0"/>
          </w:tcPr>
          <w:p w:rsidR="006A5ED6" w:rsidRPr="007A491B" w:rsidRDefault="006A5ED6" w:rsidP="006A1449">
            <w:pPr>
              <w:autoSpaceDE w:val="0"/>
              <w:autoSpaceDN w:val="0"/>
              <w:bidi w:val="0"/>
              <w:adjustRightInd w:val="0"/>
              <w:spacing w:after="0" w:line="240" w:lineRule="auto"/>
              <w:jc w:val="center"/>
              <w:rPr>
                <w:rFonts w:ascii="Times New Roman" w:hAnsi="Times New Roman" w:cs="Times New Roman"/>
              </w:rPr>
            </w:pPr>
          </w:p>
        </w:tc>
        <w:tc>
          <w:tcPr>
            <w:tcW w:w="1284" w:type="dxa"/>
            <w:tcBorders>
              <w:top w:val="single" w:sz="8" w:space="0" w:color="AEAEAE"/>
              <w:left w:val="nil"/>
              <w:bottom w:val="single" w:sz="8" w:space="0" w:color="152935"/>
              <w:right w:val="nil"/>
            </w:tcBorders>
            <w:shd w:val="clear" w:color="auto" w:fill="E0E0E0"/>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333.252</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501</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A5ED6" w:rsidRPr="007A491B" w:rsidRDefault="006A5ED6" w:rsidP="006A1449">
            <w:pPr>
              <w:autoSpaceDE w:val="0"/>
              <w:autoSpaceDN w:val="0"/>
              <w:bidi w:val="0"/>
              <w:adjustRightInd w:val="0"/>
              <w:spacing w:after="0" w:line="240" w:lineRule="auto"/>
              <w:jc w:val="center"/>
              <w:rPr>
                <w:rFonts w:ascii="Times New Roman" w:hAnsi="Times New Roman" w:cs="Times New Roman"/>
                <w:lang w:bidi="ar-EG"/>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A5ED6" w:rsidRPr="007A491B" w:rsidRDefault="006A5ED6" w:rsidP="006A1449">
            <w:pPr>
              <w:autoSpaceDE w:val="0"/>
              <w:autoSpaceDN w:val="0"/>
              <w:bidi w:val="0"/>
              <w:adjustRightInd w:val="0"/>
              <w:spacing w:after="0" w:line="240" w:lineRule="auto"/>
              <w:jc w:val="center"/>
              <w:rPr>
                <w:rFonts w:ascii="Times New Roman" w:hAnsi="Times New Roman" w:cs="Times New Roman"/>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6A5ED6" w:rsidRPr="007A491B" w:rsidRDefault="006A5ED6" w:rsidP="006A1449">
            <w:pPr>
              <w:autoSpaceDE w:val="0"/>
              <w:autoSpaceDN w:val="0"/>
              <w:bidi w:val="0"/>
              <w:adjustRightInd w:val="0"/>
              <w:spacing w:after="0" w:line="240" w:lineRule="auto"/>
              <w:jc w:val="center"/>
              <w:rPr>
                <w:rFonts w:ascii="Times New Roman" w:hAnsi="Times New Roman" w:cs="Times New Roman"/>
              </w:rPr>
            </w:pPr>
          </w:p>
        </w:tc>
      </w:tr>
      <w:tr w:rsidR="006A5ED6" w:rsidRPr="007A491B" w:rsidTr="000779AA">
        <w:trPr>
          <w:cantSplit/>
          <w:jc w:val="center"/>
        </w:trPr>
        <w:tc>
          <w:tcPr>
            <w:tcW w:w="7965" w:type="dxa"/>
            <w:gridSpan w:val="7"/>
            <w:tcBorders>
              <w:top w:val="nil"/>
              <w:left w:val="nil"/>
              <w:bottom w:val="nil"/>
              <w:right w:val="nil"/>
            </w:tcBorders>
            <w:shd w:val="clear" w:color="auto" w:fill="FFFFFF"/>
          </w:tcPr>
          <w:p w:rsidR="006A5ED6" w:rsidRPr="007A491B"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 xml:space="preserve">a. Dependent Variable: </w:t>
            </w:r>
            <w:r w:rsidR="007441A8" w:rsidRPr="007441A8">
              <w:rPr>
                <w:rFonts w:ascii="Arial" w:hAnsi="Arial" w:cs="Arial"/>
                <w:color w:val="010205"/>
                <w:sz w:val="18"/>
                <w:szCs w:val="18"/>
                <w:rtl/>
              </w:rPr>
              <w:t>استهداف الفئات الأشد فقراً</w:t>
            </w:r>
          </w:p>
        </w:tc>
      </w:tr>
      <w:tr w:rsidR="006A5ED6" w:rsidRPr="007A491B" w:rsidTr="000779AA">
        <w:trPr>
          <w:cantSplit/>
          <w:trHeight w:val="207"/>
          <w:jc w:val="center"/>
        </w:trPr>
        <w:tc>
          <w:tcPr>
            <w:tcW w:w="7965" w:type="dxa"/>
            <w:gridSpan w:val="7"/>
            <w:tcBorders>
              <w:top w:val="nil"/>
              <w:left w:val="nil"/>
              <w:bottom w:val="nil"/>
              <w:right w:val="nil"/>
            </w:tcBorders>
            <w:shd w:val="clear" w:color="auto" w:fill="FFFFFF"/>
          </w:tcPr>
          <w:p w:rsidR="006A5ED6" w:rsidRPr="007A491B"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 xml:space="preserve">b. Predictors: (Constant), </w:t>
            </w:r>
            <w:r w:rsidR="002B5C0B">
              <w:rPr>
                <w:rFonts w:ascii="Arial" w:hAnsi="Arial" w:cs="Arial" w:hint="cs"/>
                <w:color w:val="010205"/>
                <w:sz w:val="18"/>
                <w:szCs w:val="18"/>
                <w:rtl/>
                <w:lang w:bidi="ar-ER"/>
              </w:rPr>
              <w:t>التعلم_الالي</w:t>
            </w:r>
          </w:p>
        </w:tc>
      </w:tr>
    </w:tbl>
    <w:p w:rsidR="006A5ED6" w:rsidRPr="007A491B" w:rsidRDefault="006A5ED6" w:rsidP="006A1449">
      <w:pPr>
        <w:autoSpaceDE w:val="0"/>
        <w:autoSpaceDN w:val="0"/>
        <w:bidi w:val="0"/>
        <w:adjustRightInd w:val="0"/>
        <w:spacing w:after="0" w:line="240" w:lineRule="auto"/>
        <w:jc w:val="center"/>
        <w:rPr>
          <w:rFonts w:ascii="Times New Roman" w:hAnsi="Times New Roman" w:cs="Times New Roman"/>
        </w:rPr>
      </w:pPr>
    </w:p>
    <w:tbl>
      <w:tblPr>
        <w:tblW w:w="80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6A5ED6" w:rsidRPr="007A491B" w:rsidTr="000779AA">
        <w:trPr>
          <w:cantSplit/>
          <w:jc w:val="center"/>
        </w:trPr>
        <w:tc>
          <w:tcPr>
            <w:tcW w:w="8092" w:type="dxa"/>
            <w:gridSpan w:val="7"/>
            <w:tcBorders>
              <w:top w:val="nil"/>
              <w:left w:val="nil"/>
              <w:bottom w:val="nil"/>
              <w:right w:val="nil"/>
            </w:tcBorders>
            <w:shd w:val="clear" w:color="auto" w:fill="FFFFFF"/>
            <w:vAlign w:val="center"/>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Coefficients</w:t>
            </w:r>
            <w:r w:rsidRPr="007A491B">
              <w:rPr>
                <w:rFonts w:ascii="Arial" w:hAnsi="Arial" w:cs="Arial"/>
                <w:b/>
                <w:bCs/>
                <w:color w:val="010205"/>
                <w:vertAlign w:val="superscript"/>
              </w:rPr>
              <w:t>a</w:t>
            </w:r>
          </w:p>
        </w:tc>
      </w:tr>
      <w:tr w:rsidR="006A5ED6" w:rsidRPr="007A491B" w:rsidTr="000779AA">
        <w:trPr>
          <w:cantSplit/>
          <w:jc w:val="center"/>
        </w:trPr>
        <w:tc>
          <w:tcPr>
            <w:tcW w:w="1911" w:type="dxa"/>
            <w:gridSpan w:val="2"/>
            <w:vMerge w:val="restart"/>
            <w:tcBorders>
              <w:top w:val="nil"/>
              <w:left w:val="nil"/>
              <w:bottom w:val="nil"/>
              <w:right w:val="nil"/>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Model</w:t>
            </w:r>
          </w:p>
        </w:tc>
        <w:tc>
          <w:tcPr>
            <w:tcW w:w="2662" w:type="dxa"/>
            <w:gridSpan w:val="2"/>
            <w:tcBorders>
              <w:top w:val="nil"/>
              <w:left w:val="nil"/>
              <w:bottom w:val="nil"/>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Unstandardized Coefficients</w:t>
            </w:r>
          </w:p>
        </w:tc>
        <w:tc>
          <w:tcPr>
            <w:tcW w:w="1469" w:type="dxa"/>
            <w:tcBorders>
              <w:top w:val="nil"/>
              <w:left w:val="single" w:sz="8" w:space="0" w:color="E0E0E0"/>
              <w:bottom w:val="nil"/>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Standardized Coefficients</w:t>
            </w:r>
          </w:p>
        </w:tc>
        <w:tc>
          <w:tcPr>
            <w:tcW w:w="1025" w:type="dxa"/>
            <w:vMerge w:val="restart"/>
            <w:tcBorders>
              <w:top w:val="nil"/>
              <w:left w:val="single" w:sz="8" w:space="0" w:color="E0E0E0"/>
              <w:bottom w:val="nil"/>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t</w:t>
            </w:r>
          </w:p>
        </w:tc>
        <w:tc>
          <w:tcPr>
            <w:tcW w:w="1025" w:type="dxa"/>
            <w:vMerge w:val="restart"/>
            <w:tcBorders>
              <w:top w:val="nil"/>
              <w:left w:val="single" w:sz="8" w:space="0" w:color="E0E0E0"/>
              <w:bottom w:val="nil"/>
              <w:right w:val="nil"/>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6A5ED6" w:rsidRPr="007A491B" w:rsidTr="000779AA">
        <w:trPr>
          <w:cantSplit/>
          <w:jc w:val="center"/>
        </w:trPr>
        <w:tc>
          <w:tcPr>
            <w:tcW w:w="1911" w:type="dxa"/>
            <w:gridSpan w:val="2"/>
            <w:vMerge/>
            <w:tcBorders>
              <w:top w:val="nil"/>
              <w:left w:val="nil"/>
              <w:bottom w:val="nil"/>
              <w:right w:val="nil"/>
            </w:tcBorders>
            <w:shd w:val="clear" w:color="auto" w:fill="FFFFFF"/>
            <w:vAlign w:val="bottom"/>
          </w:tcPr>
          <w:p w:rsidR="006A5ED6" w:rsidRPr="007A491B" w:rsidRDefault="006A5ED6" w:rsidP="006A1449">
            <w:pPr>
              <w:autoSpaceDE w:val="0"/>
              <w:autoSpaceDN w:val="0"/>
              <w:bidi w:val="0"/>
              <w:adjustRightInd w:val="0"/>
              <w:spacing w:after="0" w:line="240" w:lineRule="auto"/>
              <w:jc w:val="center"/>
              <w:rPr>
                <w:rFonts w:ascii="Arial" w:hAnsi="Arial" w:cs="Arial"/>
                <w:color w:val="264A60"/>
                <w:sz w:val="18"/>
                <w:szCs w:val="18"/>
              </w:rPr>
            </w:pPr>
          </w:p>
        </w:tc>
        <w:tc>
          <w:tcPr>
            <w:tcW w:w="1331" w:type="dxa"/>
            <w:tcBorders>
              <w:top w:val="nil"/>
              <w:left w:val="nil"/>
              <w:bottom w:val="single" w:sz="8" w:space="0" w:color="152935"/>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w:t>
            </w:r>
          </w:p>
        </w:tc>
        <w:tc>
          <w:tcPr>
            <w:tcW w:w="1331"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w:t>
            </w:r>
          </w:p>
        </w:tc>
        <w:tc>
          <w:tcPr>
            <w:tcW w:w="1469"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Beta</w:t>
            </w:r>
          </w:p>
        </w:tc>
        <w:tc>
          <w:tcPr>
            <w:tcW w:w="1025" w:type="dxa"/>
            <w:vMerge/>
            <w:tcBorders>
              <w:top w:val="nil"/>
              <w:left w:val="single" w:sz="8" w:space="0" w:color="E0E0E0"/>
              <w:bottom w:val="nil"/>
              <w:right w:val="single" w:sz="8" w:space="0" w:color="E0E0E0"/>
            </w:tcBorders>
            <w:shd w:val="clear" w:color="auto" w:fill="FFFFFF"/>
            <w:vAlign w:val="bottom"/>
          </w:tcPr>
          <w:p w:rsidR="006A5ED6" w:rsidRPr="007A491B" w:rsidRDefault="006A5ED6" w:rsidP="006A1449">
            <w:pPr>
              <w:autoSpaceDE w:val="0"/>
              <w:autoSpaceDN w:val="0"/>
              <w:bidi w:val="0"/>
              <w:adjustRightInd w:val="0"/>
              <w:spacing w:after="0" w:line="240" w:lineRule="auto"/>
              <w:jc w:val="center"/>
              <w:rPr>
                <w:rFonts w:ascii="Arial" w:hAnsi="Arial" w:cs="Arial"/>
                <w:color w:val="264A60"/>
                <w:sz w:val="18"/>
                <w:szCs w:val="18"/>
              </w:rPr>
            </w:pPr>
          </w:p>
        </w:tc>
        <w:tc>
          <w:tcPr>
            <w:tcW w:w="1025" w:type="dxa"/>
            <w:vMerge/>
            <w:tcBorders>
              <w:top w:val="nil"/>
              <w:left w:val="single" w:sz="8" w:space="0" w:color="E0E0E0"/>
              <w:bottom w:val="nil"/>
              <w:right w:val="nil"/>
            </w:tcBorders>
            <w:shd w:val="clear" w:color="auto" w:fill="FFFFFF"/>
            <w:vAlign w:val="bottom"/>
          </w:tcPr>
          <w:p w:rsidR="006A5ED6" w:rsidRPr="007A491B" w:rsidRDefault="006A5ED6" w:rsidP="006A1449">
            <w:pPr>
              <w:autoSpaceDE w:val="0"/>
              <w:autoSpaceDN w:val="0"/>
              <w:bidi w:val="0"/>
              <w:adjustRightInd w:val="0"/>
              <w:spacing w:after="0" w:line="240" w:lineRule="auto"/>
              <w:jc w:val="center"/>
              <w:rPr>
                <w:rFonts w:ascii="Arial" w:hAnsi="Arial" w:cs="Arial"/>
                <w:color w:val="264A60"/>
                <w:sz w:val="18"/>
                <w:szCs w:val="18"/>
              </w:rPr>
            </w:pPr>
          </w:p>
        </w:tc>
      </w:tr>
      <w:tr w:rsidR="006A5ED6" w:rsidRPr="007A491B" w:rsidTr="000779AA">
        <w:trPr>
          <w:cantSplit/>
          <w:jc w:val="center"/>
        </w:trPr>
        <w:tc>
          <w:tcPr>
            <w:tcW w:w="733" w:type="dxa"/>
            <w:vMerge w:val="restart"/>
            <w:tcBorders>
              <w:top w:val="single" w:sz="8" w:space="0" w:color="152935"/>
              <w:left w:val="nil"/>
              <w:bottom w:val="single" w:sz="8" w:space="0" w:color="152935"/>
              <w:right w:val="nil"/>
            </w:tcBorders>
            <w:shd w:val="clear" w:color="auto" w:fill="E0E0E0"/>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1</w:t>
            </w:r>
          </w:p>
        </w:tc>
        <w:tc>
          <w:tcPr>
            <w:tcW w:w="1178" w:type="dxa"/>
            <w:tcBorders>
              <w:top w:val="single" w:sz="8" w:space="0" w:color="152935"/>
              <w:left w:val="nil"/>
              <w:bottom w:val="single" w:sz="8" w:space="0" w:color="AEAEAE"/>
              <w:right w:val="nil"/>
            </w:tcBorders>
            <w:shd w:val="clear" w:color="auto" w:fill="E0E0E0"/>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(Constant)</w:t>
            </w:r>
          </w:p>
        </w:tc>
        <w:tc>
          <w:tcPr>
            <w:tcW w:w="1331" w:type="dxa"/>
            <w:tcBorders>
              <w:top w:val="single" w:sz="8" w:space="0" w:color="152935"/>
              <w:left w:val="nil"/>
              <w:bottom w:val="single" w:sz="8" w:space="0" w:color="AEAEAE"/>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1.119</w:t>
            </w:r>
          </w:p>
        </w:tc>
        <w:tc>
          <w:tcPr>
            <w:tcW w:w="1331" w:type="dxa"/>
            <w:tcBorders>
              <w:top w:val="single" w:sz="8" w:space="0" w:color="152935"/>
              <w:left w:val="single" w:sz="8" w:space="0" w:color="E0E0E0"/>
              <w:bottom w:val="single" w:sz="8" w:space="0" w:color="AEAEAE"/>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.088</w:t>
            </w:r>
          </w:p>
        </w:tc>
        <w:tc>
          <w:tcPr>
            <w:tcW w:w="1469"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6A5ED6" w:rsidRPr="007A491B" w:rsidRDefault="006A5ED6" w:rsidP="006A1449">
            <w:pPr>
              <w:autoSpaceDE w:val="0"/>
              <w:autoSpaceDN w:val="0"/>
              <w:bidi w:val="0"/>
              <w:adjustRightInd w:val="0"/>
              <w:spacing w:after="0" w:line="240" w:lineRule="auto"/>
              <w:jc w:val="center"/>
              <w:rPr>
                <w:rFonts w:ascii="Times New Roman" w:hAnsi="Times New Roman" w:cs="Times New Roman"/>
              </w:rPr>
            </w:pP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12.724</w:t>
            </w:r>
          </w:p>
        </w:tc>
        <w:tc>
          <w:tcPr>
            <w:tcW w:w="1025" w:type="dxa"/>
            <w:tcBorders>
              <w:top w:val="single" w:sz="8" w:space="0" w:color="152935"/>
              <w:left w:val="single" w:sz="8" w:space="0" w:color="E0E0E0"/>
              <w:bottom w:val="single" w:sz="8" w:space="0" w:color="AEAEAE"/>
              <w:right w:val="nil"/>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p>
        </w:tc>
      </w:tr>
      <w:tr w:rsidR="006A5ED6" w:rsidRPr="007A491B" w:rsidTr="000779AA">
        <w:trPr>
          <w:cantSplit/>
          <w:jc w:val="center"/>
        </w:trPr>
        <w:tc>
          <w:tcPr>
            <w:tcW w:w="733" w:type="dxa"/>
            <w:vMerge/>
            <w:tcBorders>
              <w:top w:val="single" w:sz="8" w:space="0" w:color="152935"/>
              <w:left w:val="nil"/>
              <w:bottom w:val="single" w:sz="8" w:space="0" w:color="152935"/>
              <w:right w:val="nil"/>
            </w:tcBorders>
            <w:shd w:val="clear" w:color="auto" w:fill="E0E0E0"/>
          </w:tcPr>
          <w:p w:rsidR="006A5ED6" w:rsidRPr="007A491B" w:rsidRDefault="006A5ED6" w:rsidP="006A1449">
            <w:pPr>
              <w:autoSpaceDE w:val="0"/>
              <w:autoSpaceDN w:val="0"/>
              <w:bidi w:val="0"/>
              <w:adjustRightInd w:val="0"/>
              <w:spacing w:after="0" w:line="240" w:lineRule="auto"/>
              <w:jc w:val="center"/>
              <w:rPr>
                <w:rFonts w:ascii="Arial" w:hAnsi="Arial" w:cs="Arial"/>
                <w:color w:val="010205"/>
                <w:sz w:val="18"/>
                <w:szCs w:val="18"/>
              </w:rPr>
            </w:pPr>
          </w:p>
        </w:tc>
        <w:tc>
          <w:tcPr>
            <w:tcW w:w="1178" w:type="dxa"/>
            <w:tcBorders>
              <w:top w:val="single" w:sz="8" w:space="0" w:color="AEAEAE"/>
              <w:left w:val="nil"/>
              <w:bottom w:val="single" w:sz="8" w:space="0" w:color="152935"/>
              <w:right w:val="nil"/>
            </w:tcBorders>
            <w:shd w:val="clear" w:color="auto" w:fill="E0E0E0"/>
          </w:tcPr>
          <w:p w:rsidR="006A5ED6" w:rsidRPr="007A491B" w:rsidRDefault="00583C7F" w:rsidP="006A1449">
            <w:pPr>
              <w:autoSpaceDE w:val="0"/>
              <w:autoSpaceDN w:val="0"/>
              <w:bidi w:val="0"/>
              <w:adjustRightInd w:val="0"/>
              <w:spacing w:after="0" w:line="320" w:lineRule="atLeast"/>
              <w:ind w:left="60" w:right="60"/>
              <w:jc w:val="center"/>
              <w:rPr>
                <w:rFonts w:ascii="Arial" w:hAnsi="Arial" w:cs="Arial"/>
                <w:color w:val="264A60"/>
                <w:sz w:val="18"/>
                <w:szCs w:val="18"/>
              </w:rPr>
            </w:pPr>
            <w:r>
              <w:rPr>
                <w:rFonts w:ascii="Arial" w:hAnsi="Arial" w:cs="Arial" w:hint="cs"/>
                <w:color w:val="010205"/>
                <w:sz w:val="18"/>
                <w:szCs w:val="18"/>
                <w:rtl/>
                <w:lang w:bidi="ar-ER"/>
              </w:rPr>
              <w:t>التعلم_الالي</w:t>
            </w:r>
          </w:p>
        </w:tc>
        <w:tc>
          <w:tcPr>
            <w:tcW w:w="1331" w:type="dxa"/>
            <w:tcBorders>
              <w:top w:val="single" w:sz="8" w:space="0" w:color="AEAEAE"/>
              <w:left w:val="nil"/>
              <w:bottom w:val="single" w:sz="8" w:space="0" w:color="152935"/>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.553</w:t>
            </w:r>
          </w:p>
        </w:tc>
        <w:tc>
          <w:tcPr>
            <w:tcW w:w="1331" w:type="dxa"/>
            <w:tcBorders>
              <w:top w:val="single" w:sz="8" w:space="0" w:color="AEAEAE"/>
              <w:left w:val="single" w:sz="8" w:space="0" w:color="E0E0E0"/>
              <w:bottom w:val="single" w:sz="8" w:space="0" w:color="152935"/>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.036</w:t>
            </w:r>
          </w:p>
        </w:tc>
        <w:tc>
          <w:tcPr>
            <w:tcW w:w="1469" w:type="dxa"/>
            <w:tcBorders>
              <w:top w:val="single" w:sz="8" w:space="0" w:color="AEAEAE"/>
              <w:left w:val="single" w:sz="8" w:space="0" w:color="E0E0E0"/>
              <w:bottom w:val="single" w:sz="8" w:space="0" w:color="152935"/>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.567</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15.391</w:t>
            </w:r>
          </w:p>
        </w:tc>
        <w:tc>
          <w:tcPr>
            <w:tcW w:w="1025" w:type="dxa"/>
            <w:tcBorders>
              <w:top w:val="single" w:sz="8" w:space="0" w:color="AEAEAE"/>
              <w:left w:val="single" w:sz="8" w:space="0" w:color="E0E0E0"/>
              <w:bottom w:val="single" w:sz="8" w:space="0" w:color="152935"/>
              <w:right w:val="nil"/>
            </w:tcBorders>
            <w:shd w:val="clear" w:color="auto" w:fill="FFFFFF"/>
          </w:tcPr>
          <w:p w:rsidR="006A5ED6" w:rsidRPr="007A491B" w:rsidRDefault="006A5ED6" w:rsidP="006A1449">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p>
        </w:tc>
      </w:tr>
      <w:tr w:rsidR="006A5ED6" w:rsidRPr="007A491B" w:rsidTr="000779AA">
        <w:trPr>
          <w:cantSplit/>
          <w:jc w:val="center"/>
        </w:trPr>
        <w:tc>
          <w:tcPr>
            <w:tcW w:w="8092" w:type="dxa"/>
            <w:gridSpan w:val="7"/>
            <w:tcBorders>
              <w:top w:val="nil"/>
              <w:left w:val="nil"/>
              <w:bottom w:val="nil"/>
              <w:right w:val="nil"/>
            </w:tcBorders>
            <w:shd w:val="clear" w:color="auto" w:fill="FFFFFF"/>
          </w:tcPr>
          <w:p w:rsidR="006A5ED6" w:rsidRPr="007A491B"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 xml:space="preserve">a. Dependent Variable: </w:t>
            </w:r>
            <w:r w:rsidR="007441A8" w:rsidRPr="007441A8">
              <w:rPr>
                <w:rFonts w:ascii="Arial" w:hAnsi="Arial" w:cs="Arial"/>
                <w:color w:val="010205"/>
                <w:sz w:val="18"/>
                <w:szCs w:val="18"/>
                <w:rtl/>
              </w:rPr>
              <w:t>استهداف الفئات الأشد فقراً</w:t>
            </w:r>
          </w:p>
        </w:tc>
      </w:tr>
    </w:tbl>
    <w:p w:rsidR="006A5ED6" w:rsidRDefault="006A5ED6" w:rsidP="00F13D7B">
      <w:pPr>
        <w:spacing w:line="276" w:lineRule="auto"/>
        <w:jc w:val="lowKashida"/>
        <w:rPr>
          <w:rFonts w:ascii="Simplified Arabic" w:eastAsia="Simplified Arabic" w:hAnsi="Simplified Arabic" w:cs="Simplified Arabic"/>
          <w:sz w:val="28"/>
          <w:szCs w:val="28"/>
          <w:rtl/>
          <w:lang w:bidi="ar-EG"/>
        </w:rPr>
      </w:pP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أظهرت نتائج تحليل الانحدار الخطي البسيط وجود أثر إيجابي ذي دلالة إحصائية للتعلم الآلي في تحسين كفاءة استهداف الفئات الأشد فقراً في برامج الحماية الاجتماعية، حيث بلغ معامل الارتباط</w:t>
      </w:r>
      <w:r w:rsidRPr="007D6B71">
        <w:rPr>
          <w:rFonts w:ascii="Simplified Arabic" w:eastAsia="Simplified Arabic" w:hAnsi="Simplified Arabic" w:cs="Simplified Arabic"/>
          <w:sz w:val="28"/>
          <w:szCs w:val="28"/>
          <w:lang w:bidi="ar-EG"/>
        </w:rPr>
        <w:t xml:space="preserve"> (R = 0.567)</w:t>
      </w:r>
      <w:r w:rsidRPr="007D6B71">
        <w:rPr>
          <w:rFonts w:ascii="Simplified Arabic" w:eastAsia="Simplified Arabic" w:hAnsi="Simplified Arabic" w:cs="Simplified Arabic"/>
          <w:sz w:val="28"/>
          <w:szCs w:val="28"/>
          <w:rtl/>
        </w:rPr>
        <w:t>، وهو ما يشير إلى وجود علاقة ارتباط موجبة متوسطة القوة بين المتغيرين. وتدل هذه النتيجة على أنه كلما ارتفع مستوى توظيف تطبيقات التعلم الآلي داخل الجهات المعنية بالحماية الاجتماعية، تحسن مستوى كفاءة استهداف الفئات المستحقة للدعم</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وتشير قيمة معامل التحديد</w:t>
      </w:r>
      <w:r w:rsidRPr="007D6B71">
        <w:rPr>
          <w:rFonts w:ascii="Simplified Arabic" w:eastAsia="Simplified Arabic" w:hAnsi="Simplified Arabic" w:cs="Simplified Arabic"/>
          <w:sz w:val="28"/>
          <w:szCs w:val="28"/>
          <w:lang w:bidi="ar-EG"/>
        </w:rPr>
        <w:t xml:space="preserve"> (R² = 0.321) </w:t>
      </w:r>
      <w:r w:rsidRPr="007D6B71">
        <w:rPr>
          <w:rFonts w:ascii="Simplified Arabic" w:eastAsia="Simplified Arabic" w:hAnsi="Simplified Arabic" w:cs="Simplified Arabic"/>
          <w:sz w:val="28"/>
          <w:szCs w:val="28"/>
          <w:rtl/>
        </w:rPr>
        <w:t>إلى أن التعلم الآلي يفسر ما نسبته (32.1%) من التغير في كفاءة استهداف الفئات الأشد فقراً، وهي نسبة يمكن اعتبارها جيدة في الدراسات السلوكية والإدارية التي تتأثر بعدد كبير من العوامل التنظيمية والتقنية والبشرية. وفي المقابل، فإن بقاء نحو (67.9%) من التباين دون تفسير يدل على أن كفاءة الاستهداف لا تعتمد على التعلم الآلي وحده، وإنما تتأثر كذلك بعوامل أخرى، مثل جودة البيانات، وتكامل قواعد المعلومات، وكفاءة البنية التحتية الرقمية، ومستوى جاهزية المؤسسات، والسياسات التنظيمية، ومدى توافر الكفاءات البشرية القادرة على تصميم وتشغيل نماذج الذكاء الاصطناعي</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تؤكد قيمة اختبار</w:t>
      </w:r>
      <w:r w:rsidRPr="007D6B71">
        <w:rPr>
          <w:rFonts w:ascii="Simplified Arabic" w:eastAsia="Simplified Arabic" w:hAnsi="Simplified Arabic" w:cs="Simplified Arabic"/>
          <w:sz w:val="28"/>
          <w:szCs w:val="28"/>
          <w:lang w:bidi="ar-EG"/>
        </w:rPr>
        <w:t xml:space="preserve"> (F = 236.891) </w:t>
      </w:r>
      <w:r w:rsidRPr="007D6B71">
        <w:rPr>
          <w:rFonts w:ascii="Simplified Arabic" w:eastAsia="Simplified Arabic" w:hAnsi="Simplified Arabic" w:cs="Simplified Arabic"/>
          <w:sz w:val="28"/>
          <w:szCs w:val="28"/>
          <w:rtl/>
        </w:rPr>
        <w:t xml:space="preserve">عند مستوى دلالة (0.000) أن نموذج الانحدار يتمتع بدرجة مرتفعة من الملاءمة الإحصائية، وأن العلاقة بين التعلم الآلي وتحسين كفاءة الاستهداف ليست علاقة عشوائية، وإنما علاقة حقيقية يمكن تعميمها على مجتمع الدراسة بدرجة مناسبة. ويعكس ذلك </w:t>
      </w:r>
      <w:r w:rsidRPr="007D6B71">
        <w:rPr>
          <w:rFonts w:ascii="Simplified Arabic" w:eastAsia="Simplified Arabic" w:hAnsi="Simplified Arabic" w:cs="Simplified Arabic"/>
          <w:sz w:val="28"/>
          <w:szCs w:val="28"/>
          <w:rtl/>
        </w:rPr>
        <w:lastRenderedPageBreak/>
        <w:t>أن إدخال متغير التعلم الآلي في النموذج أسهم بصورة جوهرية في تفسير التغيرات التي طرأت على المتغير التابع</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وتبين النتائج كذلك أن معامل الانحدار غير المعياري</w:t>
      </w:r>
      <w:r w:rsidRPr="007D6B71">
        <w:rPr>
          <w:rFonts w:ascii="Simplified Arabic" w:eastAsia="Simplified Arabic" w:hAnsi="Simplified Arabic" w:cs="Simplified Arabic"/>
          <w:sz w:val="28"/>
          <w:szCs w:val="28"/>
          <w:lang w:bidi="ar-EG"/>
        </w:rPr>
        <w:t xml:space="preserve"> (B = 0.553) </w:t>
      </w:r>
      <w:r w:rsidRPr="007D6B71">
        <w:rPr>
          <w:rFonts w:ascii="Simplified Arabic" w:eastAsia="Simplified Arabic" w:hAnsi="Simplified Arabic" w:cs="Simplified Arabic"/>
          <w:sz w:val="28"/>
          <w:szCs w:val="28"/>
          <w:rtl/>
        </w:rPr>
        <w:t>جاء موجبًا، وهو ما يدل على أن أي زيادة في مستوى تطبيق تقنيات التعلم الآلي يقابلها تحسن في كفاءة استهداف الفئات الأشد فقراً. ويؤكد ذلك أن التعلم الآلي لا يقتصر دوره على أتمتة العمليات، وإنما يمتد إلى تحليل أنماط الاستحقاق، واكتشاف العلاقات الخفية بين المتغيرات، والتنبؤ بالأسر الأكثر احتياجًا، وهو ما يسهم في تقليل الاعتماد على التقديرات الشخصية والقرارات التقليدية عند تحديد المستفيدين</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تعكس قيمة معامل الانحدار المعياري</w:t>
      </w:r>
      <w:r w:rsidRPr="007D6B71">
        <w:rPr>
          <w:rFonts w:ascii="Simplified Arabic" w:eastAsia="Simplified Arabic" w:hAnsi="Simplified Arabic" w:cs="Simplified Arabic"/>
          <w:sz w:val="28"/>
          <w:szCs w:val="28"/>
          <w:lang w:bidi="ar-EG"/>
        </w:rPr>
        <w:t xml:space="preserve"> (Beta = 0.567) </w:t>
      </w:r>
      <w:r w:rsidRPr="007D6B71">
        <w:rPr>
          <w:rFonts w:ascii="Simplified Arabic" w:eastAsia="Simplified Arabic" w:hAnsi="Simplified Arabic" w:cs="Simplified Arabic"/>
          <w:sz w:val="28"/>
          <w:szCs w:val="28"/>
          <w:rtl/>
        </w:rPr>
        <w:t>أن التعلم الآلي يمتلك تأثيرًا متوسطًا إلى قوي نسبيًا في تحسين كفاءة الاستهداف، وهي نتيجة تعزز أهمية الاستثمار في تطبيقات الذكاء الاصطناعي داخل برامج الحماية الاجتماعية. إلا أن هذه القيمة تشير في الوقت نفسه إلى أن التعلم الآلي ليس العامل الوحيد المؤثر، وإنما يمثل أحد المكونات الرئيسة ضمن منظومة متكاملة تشمل إدارة البيانات، والحوكمة الرقمية، والتنسيق المؤسسي، وتطوير البنية التقنية</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ومن منظور نقدي، تكشف النتائج عن وجود فجوة بين الإمكانات الكبيرة التي توفرها تقنيات التعلم الآلي وبين مستوى الاستفادة الفعلية منها داخل المؤسسات محل الدراسة. فعلى الرغم من ثبوت أثرها الإحصائي، فإن قوة التفسير التي بلغت (32.1%) تشير إلى أن تطبيقات التعلم الآلي ما تزال في مراحل التطوير أو التطبيق الجزئي، ولم تصل بعد إلى مرحلة التكامل الكامل في عمليات إدارة برامج الحماية الاجتماعية. وقد يرجع ذلك إلى محدودية قواعد البيانات المتكاملة، أو نقص الكوادر المؤهلة في مجالات الذكاء الاصطناعي وتحليل البيانات، أو استمرار الاعتماد على الإجراءات التقليدية في بعض مراحل اتخاذ القرار</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وتعكس هذه النتيجة أيضًا أن نجاح التعلم الآلي لا يرتبط فقط بتوافر الخوارزميات، وإنما يعتمد بدرجة كبيرة على جودة البيانات التي تُدرَّب عليها النماذج الذكية. فإذا كانت البيانات غير مكتملة أو قديمة أو تحتوي على أخطاء، فإن مخرجات النماذج ستكون أقل دقة، مما قد يؤدي إلى استمرار بعض أخطاء الإدراج أو الاستبعاد في برامج الدعم الاجتماعي. لذلك فإن الاستثمار في تحسين جودة البيانات وتكاملها يعد شرطًا أساسيًا لتعظيم الأثر المتوقع من تطبيقات التعلم الآلي</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lastRenderedPageBreak/>
        <w:t>وتشير النتائج كذلك إلى أن توظيف التعلم الآلي يمكن أن يسهم في تعزيز العدالة الاجتماعية من خلال الاعتماد على معايير موضوعية في تحديد المستحقين، وتقليل التأثيرات الشخصية أو الاجتهادات الفردية في اتخاذ القرار. ومع ذلك، ينبغي عدم الاعتماد بصورة كاملة على مخرجات الخوارزميات، بل يجب أن تبقى خاضعة للمتابعة البشرية والمراجعة المستمرة، لضمان الشفافية والمساءلة، وتجنب أي تحيزات قد تنتج عن البيانات أو تصميم النماذج</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rtl/>
          <w:lang w:bidi="ar-EG"/>
        </w:rPr>
      </w:pPr>
      <w:r w:rsidRPr="007D6B71">
        <w:rPr>
          <w:rFonts w:ascii="Simplified Arabic" w:eastAsia="Simplified Arabic" w:hAnsi="Simplified Arabic" w:cs="Simplified Arabic"/>
          <w:sz w:val="28"/>
          <w:szCs w:val="28"/>
          <w:rtl/>
        </w:rPr>
        <w:t>وبوجه عام، تؤكد هذه النتائج أن التعلم الآلي يمثل أحد الأدوات الإستراتيجية القادرة على تطوير برامج الحماية الاجتماعية وتحسين كفاءة استهداف الفئات الأشد فقراً، إلا أن تحقيق أقصى استفادة منه يتطلب بناء منظومة رقمية متكاملة تشمل تطوير البنية التحتية التقنية، ورفع جودة البيانات، وتعزيز التكامل بين قواعد المعلومات، وتأهيل الموارد البشرية، ووضع أطر تنظيمية وأخلاقية تحكم استخدام تطبيقات الذكاء الاصطناعي في المجال الاجتماعي</w:t>
      </w:r>
      <w:r w:rsidRPr="007D6B71">
        <w:rPr>
          <w:rFonts w:ascii="Simplified Arabic" w:eastAsia="Simplified Arabic" w:hAnsi="Simplified Arabic" w:cs="Simplified Arabic"/>
          <w:sz w:val="28"/>
          <w:szCs w:val="28"/>
          <w:lang w:bidi="ar-EG"/>
        </w:rPr>
        <w:t>.</w:t>
      </w:r>
    </w:p>
    <w:p w:rsidR="00086503" w:rsidRPr="00CF1F00" w:rsidRDefault="00091161" w:rsidP="00CF1F00">
      <w:pPr>
        <w:pStyle w:val="ListParagraph"/>
        <w:numPr>
          <w:ilvl w:val="0"/>
          <w:numId w:val="7"/>
        </w:numPr>
        <w:spacing w:line="276" w:lineRule="auto"/>
        <w:jc w:val="lowKashida"/>
        <w:rPr>
          <w:rFonts w:ascii="Simplified Arabic" w:eastAsia="Simplified Arabic" w:hAnsi="Simplified Arabic" w:cs="Simplified Arabic"/>
          <w:sz w:val="28"/>
          <w:szCs w:val="28"/>
          <w:lang w:bidi="ar-EG"/>
        </w:rPr>
      </w:pPr>
      <w:r w:rsidRPr="00864A0A">
        <w:rPr>
          <w:rFonts w:ascii="Simplified Arabic" w:eastAsia="Simplified Arabic" w:hAnsi="Simplified Arabic" w:cs="Simplified Arabic"/>
          <w:sz w:val="28"/>
          <w:szCs w:val="28"/>
          <w:rtl/>
          <w:lang w:bidi="ar-EG"/>
        </w:rPr>
        <w:t>لا يوجد أثر ذو دلالة إحصائية عند مستوى (</w:t>
      </w:r>
      <w:r w:rsidRPr="00864A0A">
        <w:rPr>
          <w:rFonts w:ascii="Cambria" w:eastAsia="Simplified Arabic" w:hAnsi="Cambria" w:cs="Cambria"/>
          <w:sz w:val="28"/>
          <w:szCs w:val="28"/>
          <w:lang w:bidi="ar-EG"/>
        </w:rPr>
        <w:t>α</w:t>
      </w:r>
      <w:r w:rsidRPr="00864A0A">
        <w:rPr>
          <w:rFonts w:ascii="Simplified Arabic" w:eastAsia="Simplified Arabic" w:hAnsi="Simplified Arabic" w:cs="Simplified Arabic"/>
          <w:sz w:val="28"/>
          <w:szCs w:val="28"/>
          <w:lang w:bidi="ar-EG"/>
        </w:rPr>
        <w:t xml:space="preserve"> </w:t>
      </w:r>
      <w:r w:rsidRPr="00864A0A">
        <w:rPr>
          <w:rFonts w:ascii="Sakkal Majalla" w:eastAsia="Simplified Arabic" w:hAnsi="Sakkal Majalla" w:cs="Sakkal Majalla"/>
          <w:sz w:val="28"/>
          <w:szCs w:val="28"/>
          <w:lang w:bidi="ar-EG"/>
        </w:rPr>
        <w:t>≤</w:t>
      </w:r>
      <w:r w:rsidRPr="00864A0A">
        <w:rPr>
          <w:rFonts w:ascii="Simplified Arabic" w:eastAsia="Simplified Arabic" w:hAnsi="Simplified Arabic" w:cs="Simplified Arabic"/>
          <w:sz w:val="28"/>
          <w:szCs w:val="28"/>
          <w:lang w:bidi="ar-EG"/>
        </w:rPr>
        <w:t xml:space="preserve"> 0.05</w:t>
      </w:r>
      <w:r w:rsidRPr="00864A0A">
        <w:rPr>
          <w:rFonts w:ascii="Simplified Arabic" w:eastAsia="Simplified Arabic" w:hAnsi="Simplified Arabic" w:cs="Simplified Arabic" w:hint="cs"/>
          <w:sz w:val="28"/>
          <w:szCs w:val="28"/>
          <w:rtl/>
          <w:lang w:bidi="ar-ER"/>
        </w:rPr>
        <w:t>)</w:t>
      </w:r>
      <w:r>
        <w:rPr>
          <w:rFonts w:ascii="Simplified Arabic" w:eastAsia="Simplified Arabic" w:hAnsi="Simplified Arabic" w:cs="Simplified Arabic" w:hint="cs"/>
          <w:sz w:val="28"/>
          <w:szCs w:val="28"/>
          <w:rtl/>
          <w:lang w:bidi="ar-ER"/>
        </w:rPr>
        <w:t xml:space="preserve"> </w:t>
      </w:r>
      <w:r>
        <w:rPr>
          <w:rFonts w:ascii="Simplified Arabic" w:eastAsia="Simplified Arabic" w:hAnsi="Simplified Arabic" w:cs="Simplified Arabic" w:hint="cs"/>
          <w:sz w:val="28"/>
          <w:szCs w:val="28"/>
          <w:rtl/>
          <w:lang w:bidi="ar-EG"/>
        </w:rPr>
        <w:t>ل</w:t>
      </w:r>
      <w:r w:rsidRPr="00864A0A">
        <w:rPr>
          <w:rFonts w:ascii="Simplified Arabic" w:eastAsia="Simplified Arabic" w:hAnsi="Simplified Arabic" w:cs="Simplified Arabic"/>
          <w:sz w:val="28"/>
          <w:szCs w:val="28"/>
          <w:rtl/>
          <w:lang w:bidi="ar-EG"/>
        </w:rPr>
        <w:t>لتحليلات التنبؤية</w:t>
      </w:r>
      <w:r>
        <w:rPr>
          <w:rFonts w:ascii="Simplified Arabic" w:eastAsia="Simplified Arabic" w:hAnsi="Simplified Arabic" w:cs="Simplified Arabic" w:hint="cs"/>
          <w:sz w:val="28"/>
          <w:szCs w:val="28"/>
          <w:rtl/>
          <w:lang w:bidi="ar-ER"/>
        </w:rPr>
        <w:t xml:space="preserve"> كاحد ابعاد</w:t>
      </w:r>
      <w:r w:rsidRPr="00864A0A">
        <w:rPr>
          <w:rFonts w:ascii="Simplified Arabic" w:eastAsia="Simplified Arabic" w:hAnsi="Simplified Arabic" w:cs="Simplified Arabic"/>
          <w:sz w:val="28"/>
          <w:szCs w:val="28"/>
          <w:lang w:bidi="ar-EG"/>
        </w:rPr>
        <w:t xml:space="preserve"> </w:t>
      </w:r>
      <w:r w:rsidRPr="00864A0A">
        <w:rPr>
          <w:rFonts w:ascii="Simplified Arabic" w:eastAsia="Simplified Arabic" w:hAnsi="Simplified Arabic" w:cs="Simplified Arabic"/>
          <w:sz w:val="28"/>
          <w:szCs w:val="28"/>
          <w:rtl/>
          <w:lang w:bidi="ar-EG"/>
        </w:rPr>
        <w:t>تقنيات الذكاء الاصطناعي</w:t>
      </w:r>
      <w:r>
        <w:rPr>
          <w:rFonts w:ascii="Simplified Arabic" w:eastAsia="Simplified Arabic" w:hAnsi="Simplified Arabic" w:cs="Simplified Arabic" w:hint="cs"/>
          <w:sz w:val="28"/>
          <w:szCs w:val="28"/>
          <w:rtl/>
          <w:lang w:bidi="ar-EG"/>
        </w:rPr>
        <w:t xml:space="preserve"> </w:t>
      </w:r>
      <w:r w:rsidRPr="00864A0A">
        <w:rPr>
          <w:rFonts w:ascii="Simplified Arabic" w:eastAsia="Simplified Arabic" w:hAnsi="Simplified Arabic" w:cs="Simplified Arabic"/>
          <w:sz w:val="28"/>
          <w:szCs w:val="28"/>
          <w:rtl/>
          <w:lang w:bidi="ar-EG"/>
        </w:rPr>
        <w:t>في تحسين كفاءة استهداف الفئات الأشد فقراً في برامج الحماية الاجتماعية</w:t>
      </w:r>
      <w:r w:rsidR="00045819">
        <w:rPr>
          <w:rFonts w:ascii="Simplified Arabic" w:eastAsia="Simplified Arabic" w:hAnsi="Simplified Arabic" w:cs="Simplified Arabic" w:hint="cs"/>
          <w:sz w:val="28"/>
          <w:szCs w:val="28"/>
          <w:rtl/>
          <w:lang w:bidi="ar-EG"/>
        </w:rPr>
        <w:t>.</w:t>
      </w:r>
    </w:p>
    <w:p w:rsidR="00CF1F00" w:rsidRDefault="00CF1F00" w:rsidP="00CF1F00">
      <w:pPr>
        <w:pStyle w:val="Caption"/>
        <w:keepNext/>
        <w:jc w:val="center"/>
      </w:pPr>
      <w:bookmarkStart w:id="80" w:name="_Toc233603557"/>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E2905">
        <w:rPr>
          <w:noProof/>
        </w:rPr>
        <w:t>15</w:t>
      </w:r>
      <w:r>
        <w:fldChar w:fldCharType="end"/>
      </w:r>
      <w:r>
        <w:t xml:space="preserve"> </w:t>
      </w:r>
      <w:r>
        <w:rPr>
          <w:rFonts w:hint="cs"/>
          <w:rtl/>
        </w:rPr>
        <w:t xml:space="preserve">أثر </w:t>
      </w:r>
      <w:r w:rsidRPr="00F11F54">
        <w:rPr>
          <w:rtl/>
        </w:rPr>
        <w:t>للتحليلات التنبؤية كاحد ابعاد تقنيات الذكاء الاصطناعي في تحسين كفاءة استهداف الفئات الأشد فقراً</w:t>
      </w:r>
      <w:bookmarkEnd w:id="80"/>
    </w:p>
    <w:tbl>
      <w:tblPr>
        <w:tblW w:w="95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38"/>
        <w:gridCol w:w="821"/>
        <w:gridCol w:w="872"/>
        <w:gridCol w:w="1178"/>
        <w:gridCol w:w="1178"/>
        <w:gridCol w:w="1178"/>
        <w:gridCol w:w="896"/>
        <w:gridCol w:w="822"/>
        <w:gridCol w:w="822"/>
        <w:gridCol w:w="1180"/>
      </w:tblGrid>
      <w:tr w:rsidR="00B835EB" w:rsidRPr="007A491B" w:rsidTr="000779AA">
        <w:trPr>
          <w:cantSplit/>
          <w:trHeight w:val="327"/>
          <w:jc w:val="center"/>
        </w:trPr>
        <w:tc>
          <w:tcPr>
            <w:tcW w:w="9585" w:type="dxa"/>
            <w:gridSpan w:val="10"/>
            <w:tcBorders>
              <w:top w:val="nil"/>
              <w:left w:val="nil"/>
              <w:bottom w:val="nil"/>
              <w:right w:val="nil"/>
            </w:tcBorders>
            <w:shd w:val="clear" w:color="auto" w:fill="FFFFFF"/>
            <w:vAlign w:val="center"/>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Model Summary</w:t>
            </w:r>
          </w:p>
        </w:tc>
      </w:tr>
      <w:tr w:rsidR="00B835EB" w:rsidRPr="007A491B" w:rsidTr="000779AA">
        <w:trPr>
          <w:cantSplit/>
          <w:trHeight w:val="342"/>
          <w:jc w:val="center"/>
        </w:trPr>
        <w:tc>
          <w:tcPr>
            <w:tcW w:w="638" w:type="dxa"/>
            <w:vMerge w:val="restart"/>
            <w:tcBorders>
              <w:top w:val="nil"/>
              <w:left w:val="nil"/>
              <w:bottom w:val="nil"/>
              <w:right w:val="nil"/>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Model</w:t>
            </w:r>
          </w:p>
        </w:tc>
        <w:tc>
          <w:tcPr>
            <w:tcW w:w="821" w:type="dxa"/>
            <w:vMerge w:val="restart"/>
            <w:tcBorders>
              <w:top w:val="nil"/>
              <w:left w:val="nil"/>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w:t>
            </w:r>
          </w:p>
        </w:tc>
        <w:tc>
          <w:tcPr>
            <w:tcW w:w="872" w:type="dxa"/>
            <w:vMerge w:val="restart"/>
            <w:tcBorders>
              <w:top w:val="nil"/>
              <w:left w:val="single" w:sz="8" w:space="0" w:color="E0E0E0"/>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w:t>
            </w:r>
          </w:p>
        </w:tc>
        <w:tc>
          <w:tcPr>
            <w:tcW w:w="1178" w:type="dxa"/>
            <w:vMerge w:val="restart"/>
            <w:tcBorders>
              <w:top w:val="nil"/>
              <w:left w:val="single" w:sz="8" w:space="0" w:color="E0E0E0"/>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Adjusted R Square</w:t>
            </w:r>
          </w:p>
        </w:tc>
        <w:tc>
          <w:tcPr>
            <w:tcW w:w="1178" w:type="dxa"/>
            <w:vMerge w:val="restart"/>
            <w:tcBorders>
              <w:top w:val="nil"/>
              <w:left w:val="single" w:sz="8" w:space="0" w:color="E0E0E0"/>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 of the Estimate</w:t>
            </w:r>
          </w:p>
        </w:tc>
        <w:tc>
          <w:tcPr>
            <w:tcW w:w="4898" w:type="dxa"/>
            <w:gridSpan w:val="5"/>
            <w:tcBorders>
              <w:top w:val="nil"/>
              <w:left w:val="single" w:sz="8" w:space="0" w:color="E0E0E0"/>
              <w:bottom w:val="nil"/>
              <w:right w:val="nil"/>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Change Statistics</w:t>
            </w:r>
          </w:p>
        </w:tc>
      </w:tr>
      <w:tr w:rsidR="00B835EB" w:rsidRPr="007A491B" w:rsidTr="000779AA">
        <w:trPr>
          <w:cantSplit/>
          <w:trHeight w:val="654"/>
          <w:jc w:val="center"/>
        </w:trPr>
        <w:tc>
          <w:tcPr>
            <w:tcW w:w="638" w:type="dxa"/>
            <w:vMerge/>
            <w:tcBorders>
              <w:top w:val="nil"/>
              <w:left w:val="nil"/>
              <w:bottom w:val="nil"/>
              <w:right w:val="nil"/>
            </w:tcBorders>
            <w:shd w:val="clear" w:color="auto" w:fill="FFFFFF"/>
            <w:vAlign w:val="bottom"/>
          </w:tcPr>
          <w:p w:rsidR="00B835EB" w:rsidRPr="007A491B" w:rsidRDefault="00B835EB" w:rsidP="00CF1F00">
            <w:pPr>
              <w:autoSpaceDE w:val="0"/>
              <w:autoSpaceDN w:val="0"/>
              <w:bidi w:val="0"/>
              <w:adjustRightInd w:val="0"/>
              <w:spacing w:after="0" w:line="240" w:lineRule="auto"/>
              <w:jc w:val="center"/>
              <w:rPr>
                <w:rFonts w:ascii="Arial" w:hAnsi="Arial" w:cs="Arial"/>
                <w:color w:val="264A60"/>
                <w:sz w:val="18"/>
                <w:szCs w:val="18"/>
              </w:rPr>
            </w:pPr>
          </w:p>
        </w:tc>
        <w:tc>
          <w:tcPr>
            <w:tcW w:w="821" w:type="dxa"/>
            <w:vMerge/>
            <w:tcBorders>
              <w:top w:val="nil"/>
              <w:left w:val="nil"/>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240" w:lineRule="auto"/>
              <w:jc w:val="center"/>
              <w:rPr>
                <w:rFonts w:ascii="Arial" w:hAnsi="Arial" w:cs="Arial"/>
                <w:color w:val="264A60"/>
                <w:sz w:val="18"/>
                <w:szCs w:val="18"/>
              </w:rPr>
            </w:pPr>
          </w:p>
        </w:tc>
        <w:tc>
          <w:tcPr>
            <w:tcW w:w="872" w:type="dxa"/>
            <w:vMerge/>
            <w:tcBorders>
              <w:top w:val="nil"/>
              <w:left w:val="single" w:sz="8" w:space="0" w:color="E0E0E0"/>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240" w:lineRule="auto"/>
              <w:jc w:val="center"/>
              <w:rPr>
                <w:rFonts w:ascii="Arial" w:hAnsi="Arial" w:cs="Arial"/>
                <w:color w:val="264A60"/>
                <w:sz w:val="18"/>
                <w:szCs w:val="18"/>
              </w:rPr>
            </w:pPr>
          </w:p>
        </w:tc>
        <w:tc>
          <w:tcPr>
            <w:tcW w:w="1178" w:type="dxa"/>
            <w:vMerge/>
            <w:tcBorders>
              <w:top w:val="nil"/>
              <w:left w:val="single" w:sz="8" w:space="0" w:color="E0E0E0"/>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240" w:lineRule="auto"/>
              <w:jc w:val="center"/>
              <w:rPr>
                <w:rFonts w:ascii="Arial" w:hAnsi="Arial" w:cs="Arial"/>
                <w:color w:val="264A60"/>
                <w:sz w:val="18"/>
                <w:szCs w:val="18"/>
              </w:rPr>
            </w:pPr>
          </w:p>
        </w:tc>
        <w:tc>
          <w:tcPr>
            <w:tcW w:w="1178" w:type="dxa"/>
            <w:vMerge/>
            <w:tcBorders>
              <w:top w:val="nil"/>
              <w:left w:val="single" w:sz="8" w:space="0" w:color="E0E0E0"/>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240" w:lineRule="auto"/>
              <w:jc w:val="center"/>
              <w:rPr>
                <w:rFonts w:ascii="Arial" w:hAnsi="Arial" w:cs="Arial"/>
                <w:color w:val="264A60"/>
                <w:sz w:val="18"/>
                <w:szCs w:val="18"/>
              </w:rPr>
            </w:pPr>
          </w:p>
        </w:tc>
        <w:tc>
          <w:tcPr>
            <w:tcW w:w="1178" w:type="dxa"/>
            <w:tcBorders>
              <w:top w:val="nil"/>
              <w:left w:val="single" w:sz="8" w:space="0" w:color="E0E0E0"/>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 Change</w:t>
            </w:r>
          </w:p>
        </w:tc>
        <w:tc>
          <w:tcPr>
            <w:tcW w:w="896" w:type="dxa"/>
            <w:tcBorders>
              <w:top w:val="nil"/>
              <w:left w:val="single" w:sz="8" w:space="0" w:color="E0E0E0"/>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 Change</w:t>
            </w:r>
          </w:p>
        </w:tc>
        <w:tc>
          <w:tcPr>
            <w:tcW w:w="822" w:type="dxa"/>
            <w:tcBorders>
              <w:top w:val="nil"/>
              <w:left w:val="single" w:sz="8" w:space="0" w:color="E0E0E0"/>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df1</w:t>
            </w:r>
          </w:p>
        </w:tc>
        <w:tc>
          <w:tcPr>
            <w:tcW w:w="822" w:type="dxa"/>
            <w:tcBorders>
              <w:top w:val="nil"/>
              <w:left w:val="single" w:sz="8" w:space="0" w:color="E0E0E0"/>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df2</w:t>
            </w:r>
          </w:p>
        </w:tc>
        <w:tc>
          <w:tcPr>
            <w:tcW w:w="1180" w:type="dxa"/>
            <w:tcBorders>
              <w:top w:val="nil"/>
              <w:left w:val="single" w:sz="8" w:space="0" w:color="E0E0E0"/>
              <w:bottom w:val="single" w:sz="8" w:space="0" w:color="152935"/>
              <w:right w:val="nil"/>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 F Change</w:t>
            </w:r>
          </w:p>
        </w:tc>
      </w:tr>
      <w:tr w:rsidR="00B835EB" w:rsidRPr="007A491B" w:rsidTr="000779AA">
        <w:trPr>
          <w:cantSplit/>
          <w:trHeight w:val="342"/>
          <w:jc w:val="center"/>
        </w:trPr>
        <w:tc>
          <w:tcPr>
            <w:tcW w:w="638" w:type="dxa"/>
            <w:tcBorders>
              <w:top w:val="single" w:sz="8" w:space="0" w:color="152935"/>
              <w:left w:val="nil"/>
              <w:bottom w:val="single" w:sz="8" w:space="0" w:color="152935"/>
              <w:right w:val="nil"/>
            </w:tcBorders>
            <w:shd w:val="clear" w:color="auto" w:fill="E0E0E0"/>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1</w:t>
            </w:r>
          </w:p>
        </w:tc>
        <w:tc>
          <w:tcPr>
            <w:tcW w:w="821" w:type="dxa"/>
            <w:tcBorders>
              <w:top w:val="single" w:sz="8" w:space="0" w:color="152935"/>
              <w:left w:val="nil"/>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.442</w:t>
            </w:r>
            <w:r w:rsidRPr="007A491B">
              <w:rPr>
                <w:rFonts w:ascii="Arial" w:hAnsi="Arial" w:cs="Arial"/>
                <w:color w:val="010205"/>
                <w:sz w:val="18"/>
                <w:szCs w:val="18"/>
                <w:vertAlign w:val="superscript"/>
              </w:rPr>
              <w:t>a</w:t>
            </w:r>
          </w:p>
        </w:tc>
        <w:tc>
          <w:tcPr>
            <w:tcW w:w="872" w:type="dxa"/>
            <w:tcBorders>
              <w:top w:val="single" w:sz="8" w:space="0" w:color="152935"/>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.195</w:t>
            </w:r>
          </w:p>
        </w:tc>
        <w:tc>
          <w:tcPr>
            <w:tcW w:w="1178" w:type="dxa"/>
            <w:tcBorders>
              <w:top w:val="single" w:sz="8" w:space="0" w:color="152935"/>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.194</w:t>
            </w:r>
          </w:p>
        </w:tc>
        <w:tc>
          <w:tcPr>
            <w:tcW w:w="1178" w:type="dxa"/>
            <w:tcBorders>
              <w:top w:val="single" w:sz="8" w:space="0" w:color="152935"/>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.72526</w:t>
            </w:r>
          </w:p>
        </w:tc>
        <w:tc>
          <w:tcPr>
            <w:tcW w:w="1178" w:type="dxa"/>
            <w:tcBorders>
              <w:top w:val="single" w:sz="8" w:space="0" w:color="152935"/>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.195</w:t>
            </w:r>
          </w:p>
        </w:tc>
        <w:tc>
          <w:tcPr>
            <w:tcW w:w="896" w:type="dxa"/>
            <w:tcBorders>
              <w:top w:val="single" w:sz="8" w:space="0" w:color="152935"/>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121.314</w:t>
            </w:r>
          </w:p>
        </w:tc>
        <w:tc>
          <w:tcPr>
            <w:tcW w:w="822" w:type="dxa"/>
            <w:tcBorders>
              <w:top w:val="single" w:sz="8" w:space="0" w:color="152935"/>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w:t>
            </w:r>
          </w:p>
        </w:tc>
        <w:tc>
          <w:tcPr>
            <w:tcW w:w="822" w:type="dxa"/>
            <w:tcBorders>
              <w:top w:val="single" w:sz="8" w:space="0" w:color="152935"/>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500</w:t>
            </w:r>
          </w:p>
        </w:tc>
        <w:tc>
          <w:tcPr>
            <w:tcW w:w="1180" w:type="dxa"/>
            <w:tcBorders>
              <w:top w:val="single" w:sz="8" w:space="0" w:color="152935"/>
              <w:left w:val="single" w:sz="8" w:space="0" w:color="E0E0E0"/>
              <w:bottom w:val="single" w:sz="8" w:space="0" w:color="152935"/>
              <w:right w:val="nil"/>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p>
        </w:tc>
      </w:tr>
      <w:tr w:rsidR="00B835EB" w:rsidRPr="007A491B" w:rsidTr="000779AA">
        <w:trPr>
          <w:cantSplit/>
          <w:trHeight w:val="342"/>
          <w:jc w:val="center"/>
        </w:trPr>
        <w:tc>
          <w:tcPr>
            <w:tcW w:w="9585" w:type="dxa"/>
            <w:gridSpan w:val="10"/>
            <w:tcBorders>
              <w:top w:val="nil"/>
              <w:left w:val="nil"/>
              <w:bottom w:val="nil"/>
              <w:right w:val="nil"/>
            </w:tcBorders>
            <w:shd w:val="clear" w:color="auto" w:fill="FFFFFF"/>
          </w:tcPr>
          <w:p w:rsidR="00B835EB" w:rsidRPr="007A491B" w:rsidRDefault="00B835EB" w:rsidP="00CF1F00">
            <w:pPr>
              <w:autoSpaceDE w:val="0"/>
              <w:autoSpaceDN w:val="0"/>
              <w:bidi w:val="0"/>
              <w:adjustRightInd w:val="0"/>
              <w:spacing w:after="0" w:line="320" w:lineRule="atLeast"/>
              <w:ind w:left="60" w:right="60"/>
              <w:rPr>
                <w:rFonts w:ascii="Arial" w:hAnsi="Arial" w:cs="Arial" w:hint="cs"/>
                <w:color w:val="010205"/>
                <w:sz w:val="18"/>
                <w:szCs w:val="18"/>
                <w:rtl/>
                <w:lang w:bidi="ar-ER"/>
              </w:rPr>
            </w:pPr>
            <w:r w:rsidRPr="007A491B">
              <w:rPr>
                <w:rFonts w:ascii="Arial" w:hAnsi="Arial" w:cs="Arial"/>
                <w:color w:val="010205"/>
                <w:sz w:val="18"/>
                <w:szCs w:val="18"/>
              </w:rPr>
              <w:t xml:space="preserve">a. Predictors: (Constant), </w:t>
            </w:r>
            <w:r w:rsidR="00331A28">
              <w:rPr>
                <w:rFonts w:ascii="Arial" w:hAnsi="Arial" w:cs="Arial" w:hint="cs"/>
                <w:color w:val="010205"/>
                <w:sz w:val="18"/>
                <w:szCs w:val="18"/>
                <w:rtl/>
                <w:lang w:bidi="ar-ER"/>
              </w:rPr>
              <w:t>التحليلات_التنبؤية</w:t>
            </w:r>
          </w:p>
        </w:tc>
      </w:tr>
    </w:tbl>
    <w:p w:rsidR="00B835EB" w:rsidRPr="007A491B" w:rsidRDefault="00B835EB" w:rsidP="00CF1F00">
      <w:pPr>
        <w:autoSpaceDE w:val="0"/>
        <w:autoSpaceDN w:val="0"/>
        <w:bidi w:val="0"/>
        <w:adjustRightInd w:val="0"/>
        <w:spacing w:after="0" w:line="400" w:lineRule="atLeast"/>
        <w:jc w:val="center"/>
        <w:rPr>
          <w:rFonts w:ascii="Times New Roman" w:hAnsi="Times New Roman" w:cs="Times New Roman"/>
          <w:rtl/>
        </w:rPr>
      </w:pPr>
    </w:p>
    <w:p w:rsidR="00B835EB" w:rsidRPr="007A491B" w:rsidRDefault="00B835EB" w:rsidP="00CF1F00">
      <w:pPr>
        <w:autoSpaceDE w:val="0"/>
        <w:autoSpaceDN w:val="0"/>
        <w:bidi w:val="0"/>
        <w:adjustRightInd w:val="0"/>
        <w:spacing w:after="0" w:line="240" w:lineRule="auto"/>
        <w:jc w:val="center"/>
        <w:rPr>
          <w:rFonts w:ascii="Times New Roman" w:hAnsi="Times New Roman" w:cs="Times New Roman"/>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B835EB" w:rsidRPr="007A491B" w:rsidTr="000779AA">
        <w:trPr>
          <w:cantSplit/>
          <w:jc w:val="center"/>
        </w:trPr>
        <w:tc>
          <w:tcPr>
            <w:tcW w:w="7965" w:type="dxa"/>
            <w:gridSpan w:val="7"/>
            <w:tcBorders>
              <w:top w:val="nil"/>
              <w:left w:val="nil"/>
              <w:bottom w:val="nil"/>
              <w:right w:val="nil"/>
            </w:tcBorders>
            <w:shd w:val="clear" w:color="auto" w:fill="FFFFFF"/>
            <w:vAlign w:val="center"/>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ANOVA</w:t>
            </w:r>
            <w:r w:rsidRPr="007A491B">
              <w:rPr>
                <w:rFonts w:ascii="Arial" w:hAnsi="Arial" w:cs="Arial"/>
                <w:b/>
                <w:bCs/>
                <w:color w:val="010205"/>
                <w:vertAlign w:val="superscript"/>
              </w:rPr>
              <w:t>a</w:t>
            </w:r>
          </w:p>
        </w:tc>
      </w:tr>
      <w:tr w:rsidR="00B835EB" w:rsidRPr="007A491B" w:rsidTr="000779AA">
        <w:trPr>
          <w:cantSplit/>
          <w:jc w:val="center"/>
        </w:trPr>
        <w:tc>
          <w:tcPr>
            <w:tcW w:w="2018" w:type="dxa"/>
            <w:gridSpan w:val="2"/>
            <w:tcBorders>
              <w:top w:val="nil"/>
              <w:left w:val="nil"/>
              <w:bottom w:val="single" w:sz="8" w:space="0" w:color="152935"/>
              <w:right w:val="nil"/>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B835EB" w:rsidRPr="007A491B" w:rsidTr="000779AA">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1</w:t>
            </w:r>
          </w:p>
        </w:tc>
        <w:tc>
          <w:tcPr>
            <w:tcW w:w="1284" w:type="dxa"/>
            <w:tcBorders>
              <w:top w:val="single" w:sz="8" w:space="0" w:color="152935"/>
              <w:left w:val="nil"/>
              <w:bottom w:val="single" w:sz="8" w:space="0" w:color="AEAEAE"/>
              <w:right w:val="nil"/>
            </w:tcBorders>
            <w:shd w:val="clear" w:color="auto" w:fill="E0E0E0"/>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63.811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63.811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121.314</w:t>
            </w:r>
          </w:p>
        </w:tc>
        <w:tc>
          <w:tcPr>
            <w:tcW w:w="1024" w:type="dxa"/>
            <w:tcBorders>
              <w:top w:val="single" w:sz="8" w:space="0" w:color="152935"/>
              <w:left w:val="single" w:sz="8" w:space="0" w:color="E0E0E0"/>
              <w:bottom w:val="single" w:sz="8" w:space="0" w:color="AEAEAE"/>
              <w:right w:val="nil"/>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r w:rsidRPr="007A491B">
              <w:rPr>
                <w:rFonts w:ascii="Arial" w:hAnsi="Arial" w:cs="Arial"/>
                <w:color w:val="010205"/>
                <w:sz w:val="18"/>
                <w:szCs w:val="18"/>
                <w:vertAlign w:val="superscript"/>
              </w:rPr>
              <w:t>b</w:t>
            </w:r>
          </w:p>
        </w:tc>
      </w:tr>
      <w:tr w:rsidR="00B835EB" w:rsidRPr="007A491B" w:rsidTr="000779AA">
        <w:trPr>
          <w:cantSplit/>
          <w:jc w:val="center"/>
        </w:trPr>
        <w:tc>
          <w:tcPr>
            <w:tcW w:w="734" w:type="dxa"/>
            <w:vMerge/>
            <w:tcBorders>
              <w:top w:val="single" w:sz="8" w:space="0" w:color="152935"/>
              <w:left w:val="nil"/>
              <w:bottom w:val="single" w:sz="8" w:space="0" w:color="152935"/>
              <w:right w:val="nil"/>
            </w:tcBorders>
            <w:shd w:val="clear" w:color="auto" w:fill="E0E0E0"/>
          </w:tcPr>
          <w:p w:rsidR="00B835EB" w:rsidRPr="007A491B" w:rsidRDefault="00B835EB" w:rsidP="00CF1F00">
            <w:pPr>
              <w:autoSpaceDE w:val="0"/>
              <w:autoSpaceDN w:val="0"/>
              <w:bidi w:val="0"/>
              <w:adjustRightInd w:val="0"/>
              <w:spacing w:after="0" w:line="240" w:lineRule="auto"/>
              <w:jc w:val="center"/>
              <w:rPr>
                <w:rFonts w:ascii="Arial" w:hAnsi="Arial" w:cs="Arial"/>
                <w:color w:val="010205"/>
                <w:sz w:val="18"/>
                <w:szCs w:val="18"/>
              </w:rPr>
            </w:pPr>
          </w:p>
        </w:tc>
        <w:tc>
          <w:tcPr>
            <w:tcW w:w="1284" w:type="dxa"/>
            <w:tcBorders>
              <w:top w:val="single" w:sz="8" w:space="0" w:color="AEAEAE"/>
              <w:left w:val="nil"/>
              <w:bottom w:val="single" w:sz="8" w:space="0" w:color="AEAEAE"/>
              <w:right w:val="nil"/>
            </w:tcBorders>
            <w:shd w:val="clear" w:color="auto" w:fill="E0E0E0"/>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262.998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500</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.526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35EB" w:rsidRPr="007A491B" w:rsidRDefault="00B835EB" w:rsidP="00CF1F00">
            <w:pPr>
              <w:autoSpaceDE w:val="0"/>
              <w:autoSpaceDN w:val="0"/>
              <w:bidi w:val="0"/>
              <w:adjustRightInd w:val="0"/>
              <w:spacing w:after="0" w:line="240" w:lineRule="auto"/>
              <w:jc w:val="center"/>
              <w:rPr>
                <w:rFonts w:ascii="Times New Roman" w:hAnsi="Times New Roman" w:cs="Times New Roman"/>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B835EB" w:rsidRPr="007A491B" w:rsidRDefault="00B835EB" w:rsidP="00CF1F00">
            <w:pPr>
              <w:autoSpaceDE w:val="0"/>
              <w:autoSpaceDN w:val="0"/>
              <w:bidi w:val="0"/>
              <w:adjustRightInd w:val="0"/>
              <w:spacing w:after="0" w:line="240" w:lineRule="auto"/>
              <w:jc w:val="center"/>
              <w:rPr>
                <w:rFonts w:ascii="Times New Roman" w:hAnsi="Times New Roman" w:cs="Times New Roman"/>
              </w:rPr>
            </w:pPr>
          </w:p>
        </w:tc>
      </w:tr>
      <w:tr w:rsidR="00B835EB" w:rsidRPr="007A491B" w:rsidTr="000779AA">
        <w:trPr>
          <w:cantSplit/>
          <w:jc w:val="center"/>
        </w:trPr>
        <w:tc>
          <w:tcPr>
            <w:tcW w:w="734" w:type="dxa"/>
            <w:vMerge/>
            <w:tcBorders>
              <w:top w:val="single" w:sz="8" w:space="0" w:color="152935"/>
              <w:left w:val="nil"/>
              <w:bottom w:val="single" w:sz="8" w:space="0" w:color="152935"/>
              <w:right w:val="nil"/>
            </w:tcBorders>
            <w:shd w:val="clear" w:color="auto" w:fill="E0E0E0"/>
          </w:tcPr>
          <w:p w:rsidR="00B835EB" w:rsidRPr="007A491B" w:rsidRDefault="00B835EB" w:rsidP="00CF1F00">
            <w:pPr>
              <w:autoSpaceDE w:val="0"/>
              <w:autoSpaceDN w:val="0"/>
              <w:bidi w:val="0"/>
              <w:adjustRightInd w:val="0"/>
              <w:spacing w:after="0" w:line="240" w:lineRule="auto"/>
              <w:jc w:val="center"/>
              <w:rPr>
                <w:rFonts w:ascii="Times New Roman" w:hAnsi="Times New Roman" w:cs="Times New Roman"/>
              </w:rPr>
            </w:pPr>
          </w:p>
        </w:tc>
        <w:tc>
          <w:tcPr>
            <w:tcW w:w="1284" w:type="dxa"/>
            <w:tcBorders>
              <w:top w:val="single" w:sz="8" w:space="0" w:color="AEAEAE"/>
              <w:left w:val="nil"/>
              <w:bottom w:val="single" w:sz="8" w:space="0" w:color="152935"/>
              <w:right w:val="nil"/>
            </w:tcBorders>
            <w:shd w:val="clear" w:color="auto" w:fill="E0E0E0"/>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326.809</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501</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835EB" w:rsidRPr="007A491B" w:rsidRDefault="00B835EB" w:rsidP="00CF1F00">
            <w:pPr>
              <w:autoSpaceDE w:val="0"/>
              <w:autoSpaceDN w:val="0"/>
              <w:bidi w:val="0"/>
              <w:adjustRightInd w:val="0"/>
              <w:spacing w:after="0" w:line="240" w:lineRule="auto"/>
              <w:jc w:val="center"/>
              <w:rPr>
                <w:rFonts w:ascii="Times New Roman" w:hAnsi="Times New Roman" w:cs="Times New Roman"/>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835EB" w:rsidRPr="007A491B" w:rsidRDefault="00B835EB" w:rsidP="00CF1F00">
            <w:pPr>
              <w:autoSpaceDE w:val="0"/>
              <w:autoSpaceDN w:val="0"/>
              <w:bidi w:val="0"/>
              <w:adjustRightInd w:val="0"/>
              <w:spacing w:after="0" w:line="240" w:lineRule="auto"/>
              <w:jc w:val="center"/>
              <w:rPr>
                <w:rFonts w:ascii="Times New Roman" w:hAnsi="Times New Roman" w:cs="Times New Roman"/>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B835EB" w:rsidRPr="007A491B" w:rsidRDefault="00B835EB" w:rsidP="00CF1F00">
            <w:pPr>
              <w:autoSpaceDE w:val="0"/>
              <w:autoSpaceDN w:val="0"/>
              <w:bidi w:val="0"/>
              <w:adjustRightInd w:val="0"/>
              <w:spacing w:after="0" w:line="240" w:lineRule="auto"/>
              <w:jc w:val="center"/>
              <w:rPr>
                <w:rFonts w:ascii="Times New Roman" w:hAnsi="Times New Roman" w:cs="Times New Roman"/>
              </w:rPr>
            </w:pPr>
          </w:p>
        </w:tc>
      </w:tr>
      <w:tr w:rsidR="00B835EB" w:rsidRPr="007A491B" w:rsidTr="000779AA">
        <w:trPr>
          <w:cantSplit/>
          <w:jc w:val="center"/>
        </w:trPr>
        <w:tc>
          <w:tcPr>
            <w:tcW w:w="7965" w:type="dxa"/>
            <w:gridSpan w:val="7"/>
            <w:tcBorders>
              <w:top w:val="nil"/>
              <w:left w:val="nil"/>
              <w:bottom w:val="nil"/>
              <w:right w:val="nil"/>
            </w:tcBorders>
            <w:shd w:val="clear" w:color="auto" w:fill="FFFFFF"/>
          </w:tcPr>
          <w:p w:rsidR="00B835EB" w:rsidRPr="007A491B" w:rsidRDefault="00B835EB" w:rsidP="00CF1F00">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 xml:space="preserve">a. Dependent Variable: </w:t>
            </w:r>
            <w:r w:rsidR="00086503" w:rsidRPr="00086503">
              <w:rPr>
                <w:rFonts w:ascii="Arial" w:hAnsi="Arial" w:cs="Arial"/>
                <w:color w:val="010205"/>
                <w:sz w:val="18"/>
                <w:szCs w:val="18"/>
                <w:rtl/>
              </w:rPr>
              <w:t>استهداف الفئات الأشد فقراً</w:t>
            </w:r>
          </w:p>
        </w:tc>
      </w:tr>
      <w:tr w:rsidR="00B835EB" w:rsidRPr="007A491B" w:rsidTr="000779AA">
        <w:trPr>
          <w:cantSplit/>
          <w:jc w:val="center"/>
        </w:trPr>
        <w:tc>
          <w:tcPr>
            <w:tcW w:w="7965" w:type="dxa"/>
            <w:gridSpan w:val="7"/>
            <w:tcBorders>
              <w:top w:val="nil"/>
              <w:left w:val="nil"/>
              <w:bottom w:val="nil"/>
              <w:right w:val="nil"/>
            </w:tcBorders>
            <w:shd w:val="clear" w:color="auto" w:fill="FFFFFF"/>
          </w:tcPr>
          <w:p w:rsidR="00B835EB" w:rsidRPr="007A491B" w:rsidRDefault="00B835EB" w:rsidP="00CF1F00">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 xml:space="preserve">b. Predictors: (Constant), </w:t>
            </w:r>
            <w:r w:rsidR="00331A28">
              <w:rPr>
                <w:rFonts w:ascii="Arial" w:hAnsi="Arial" w:cs="Arial" w:hint="cs"/>
                <w:color w:val="010205"/>
                <w:sz w:val="18"/>
                <w:szCs w:val="18"/>
                <w:rtl/>
                <w:lang w:bidi="ar-ER"/>
              </w:rPr>
              <w:t>التحليلات_التنبؤية</w:t>
            </w:r>
          </w:p>
        </w:tc>
      </w:tr>
    </w:tbl>
    <w:p w:rsidR="00B835EB" w:rsidRPr="007A491B" w:rsidRDefault="00B835EB" w:rsidP="00CF1F00">
      <w:pPr>
        <w:autoSpaceDE w:val="0"/>
        <w:autoSpaceDN w:val="0"/>
        <w:bidi w:val="0"/>
        <w:adjustRightInd w:val="0"/>
        <w:spacing w:after="0" w:line="240" w:lineRule="auto"/>
        <w:jc w:val="center"/>
        <w:rPr>
          <w:rFonts w:ascii="Times New Roman" w:hAnsi="Times New Roman" w:cs="Times New Roman"/>
          <w:lang w:bidi="ar-EG"/>
        </w:rPr>
      </w:pPr>
    </w:p>
    <w:tbl>
      <w:tblPr>
        <w:tblW w:w="80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B835EB" w:rsidRPr="007A491B" w:rsidTr="000779AA">
        <w:trPr>
          <w:cantSplit/>
          <w:jc w:val="center"/>
        </w:trPr>
        <w:tc>
          <w:tcPr>
            <w:tcW w:w="8092" w:type="dxa"/>
            <w:gridSpan w:val="7"/>
            <w:tcBorders>
              <w:top w:val="nil"/>
              <w:left w:val="nil"/>
              <w:bottom w:val="nil"/>
              <w:right w:val="nil"/>
            </w:tcBorders>
            <w:shd w:val="clear" w:color="auto" w:fill="FFFFFF"/>
            <w:vAlign w:val="center"/>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Coefficients</w:t>
            </w:r>
            <w:r w:rsidRPr="007A491B">
              <w:rPr>
                <w:rFonts w:ascii="Arial" w:hAnsi="Arial" w:cs="Arial"/>
                <w:b/>
                <w:bCs/>
                <w:color w:val="010205"/>
                <w:vertAlign w:val="superscript"/>
              </w:rPr>
              <w:t>a</w:t>
            </w:r>
          </w:p>
        </w:tc>
      </w:tr>
      <w:tr w:rsidR="00B835EB" w:rsidRPr="007A491B" w:rsidTr="000779AA">
        <w:trPr>
          <w:cantSplit/>
          <w:jc w:val="center"/>
        </w:trPr>
        <w:tc>
          <w:tcPr>
            <w:tcW w:w="1911" w:type="dxa"/>
            <w:gridSpan w:val="2"/>
            <w:vMerge w:val="restart"/>
            <w:tcBorders>
              <w:top w:val="nil"/>
              <w:left w:val="nil"/>
              <w:bottom w:val="nil"/>
              <w:right w:val="nil"/>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lastRenderedPageBreak/>
              <w:t>Model</w:t>
            </w:r>
          </w:p>
        </w:tc>
        <w:tc>
          <w:tcPr>
            <w:tcW w:w="2662" w:type="dxa"/>
            <w:gridSpan w:val="2"/>
            <w:tcBorders>
              <w:top w:val="nil"/>
              <w:left w:val="nil"/>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Unstandardized Coefficients</w:t>
            </w:r>
          </w:p>
        </w:tc>
        <w:tc>
          <w:tcPr>
            <w:tcW w:w="1469" w:type="dxa"/>
            <w:tcBorders>
              <w:top w:val="nil"/>
              <w:left w:val="single" w:sz="8" w:space="0" w:color="E0E0E0"/>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Standardized Coefficients</w:t>
            </w:r>
          </w:p>
        </w:tc>
        <w:tc>
          <w:tcPr>
            <w:tcW w:w="1025" w:type="dxa"/>
            <w:vMerge w:val="restart"/>
            <w:tcBorders>
              <w:top w:val="nil"/>
              <w:left w:val="single" w:sz="8" w:space="0" w:color="E0E0E0"/>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t</w:t>
            </w:r>
          </w:p>
        </w:tc>
        <w:tc>
          <w:tcPr>
            <w:tcW w:w="1025" w:type="dxa"/>
            <w:vMerge w:val="restart"/>
            <w:tcBorders>
              <w:top w:val="nil"/>
              <w:left w:val="single" w:sz="8" w:space="0" w:color="E0E0E0"/>
              <w:bottom w:val="nil"/>
              <w:right w:val="nil"/>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B835EB" w:rsidRPr="007A491B" w:rsidTr="000779AA">
        <w:trPr>
          <w:cantSplit/>
          <w:jc w:val="center"/>
        </w:trPr>
        <w:tc>
          <w:tcPr>
            <w:tcW w:w="1911" w:type="dxa"/>
            <w:gridSpan w:val="2"/>
            <w:vMerge/>
            <w:tcBorders>
              <w:top w:val="nil"/>
              <w:left w:val="nil"/>
              <w:bottom w:val="nil"/>
              <w:right w:val="nil"/>
            </w:tcBorders>
            <w:shd w:val="clear" w:color="auto" w:fill="FFFFFF"/>
            <w:vAlign w:val="bottom"/>
          </w:tcPr>
          <w:p w:rsidR="00B835EB" w:rsidRPr="007A491B" w:rsidRDefault="00B835EB" w:rsidP="00CF1F00">
            <w:pPr>
              <w:autoSpaceDE w:val="0"/>
              <w:autoSpaceDN w:val="0"/>
              <w:bidi w:val="0"/>
              <w:adjustRightInd w:val="0"/>
              <w:spacing w:after="0" w:line="240" w:lineRule="auto"/>
              <w:jc w:val="center"/>
              <w:rPr>
                <w:rFonts w:ascii="Arial" w:hAnsi="Arial" w:cs="Arial"/>
                <w:color w:val="264A60"/>
                <w:sz w:val="18"/>
                <w:szCs w:val="18"/>
              </w:rPr>
            </w:pPr>
          </w:p>
        </w:tc>
        <w:tc>
          <w:tcPr>
            <w:tcW w:w="1331" w:type="dxa"/>
            <w:tcBorders>
              <w:top w:val="nil"/>
              <w:left w:val="nil"/>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w:t>
            </w:r>
          </w:p>
        </w:tc>
        <w:tc>
          <w:tcPr>
            <w:tcW w:w="1331" w:type="dxa"/>
            <w:tcBorders>
              <w:top w:val="nil"/>
              <w:left w:val="single" w:sz="8" w:space="0" w:color="E0E0E0"/>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w:t>
            </w:r>
          </w:p>
        </w:tc>
        <w:tc>
          <w:tcPr>
            <w:tcW w:w="1469" w:type="dxa"/>
            <w:tcBorders>
              <w:top w:val="nil"/>
              <w:left w:val="single" w:sz="8" w:space="0" w:color="E0E0E0"/>
              <w:bottom w:val="single" w:sz="8" w:space="0" w:color="152935"/>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Beta</w:t>
            </w:r>
          </w:p>
        </w:tc>
        <w:tc>
          <w:tcPr>
            <w:tcW w:w="1025" w:type="dxa"/>
            <w:vMerge/>
            <w:tcBorders>
              <w:top w:val="nil"/>
              <w:left w:val="single" w:sz="8" w:space="0" w:color="E0E0E0"/>
              <w:bottom w:val="nil"/>
              <w:right w:val="single" w:sz="8" w:space="0" w:color="E0E0E0"/>
            </w:tcBorders>
            <w:shd w:val="clear" w:color="auto" w:fill="FFFFFF"/>
            <w:vAlign w:val="bottom"/>
          </w:tcPr>
          <w:p w:rsidR="00B835EB" w:rsidRPr="007A491B" w:rsidRDefault="00B835EB" w:rsidP="00CF1F00">
            <w:pPr>
              <w:autoSpaceDE w:val="0"/>
              <w:autoSpaceDN w:val="0"/>
              <w:bidi w:val="0"/>
              <w:adjustRightInd w:val="0"/>
              <w:spacing w:after="0" w:line="240" w:lineRule="auto"/>
              <w:jc w:val="center"/>
              <w:rPr>
                <w:rFonts w:ascii="Arial" w:hAnsi="Arial" w:cs="Arial"/>
                <w:color w:val="264A60"/>
                <w:sz w:val="18"/>
                <w:szCs w:val="18"/>
              </w:rPr>
            </w:pPr>
          </w:p>
        </w:tc>
        <w:tc>
          <w:tcPr>
            <w:tcW w:w="1025" w:type="dxa"/>
            <w:vMerge/>
            <w:tcBorders>
              <w:top w:val="nil"/>
              <w:left w:val="single" w:sz="8" w:space="0" w:color="E0E0E0"/>
              <w:bottom w:val="nil"/>
              <w:right w:val="nil"/>
            </w:tcBorders>
            <w:shd w:val="clear" w:color="auto" w:fill="FFFFFF"/>
            <w:vAlign w:val="bottom"/>
          </w:tcPr>
          <w:p w:rsidR="00B835EB" w:rsidRPr="007A491B" w:rsidRDefault="00B835EB" w:rsidP="00CF1F00">
            <w:pPr>
              <w:autoSpaceDE w:val="0"/>
              <w:autoSpaceDN w:val="0"/>
              <w:bidi w:val="0"/>
              <w:adjustRightInd w:val="0"/>
              <w:spacing w:after="0" w:line="240" w:lineRule="auto"/>
              <w:jc w:val="center"/>
              <w:rPr>
                <w:rFonts w:ascii="Arial" w:hAnsi="Arial" w:cs="Arial"/>
                <w:color w:val="264A60"/>
                <w:sz w:val="18"/>
                <w:szCs w:val="18"/>
              </w:rPr>
            </w:pPr>
          </w:p>
        </w:tc>
      </w:tr>
      <w:tr w:rsidR="00B835EB" w:rsidRPr="007A491B" w:rsidTr="000779AA">
        <w:trPr>
          <w:cantSplit/>
          <w:jc w:val="center"/>
        </w:trPr>
        <w:tc>
          <w:tcPr>
            <w:tcW w:w="733" w:type="dxa"/>
            <w:vMerge w:val="restart"/>
            <w:tcBorders>
              <w:top w:val="single" w:sz="8" w:space="0" w:color="152935"/>
              <w:left w:val="nil"/>
              <w:bottom w:val="single" w:sz="8" w:space="0" w:color="152935"/>
              <w:right w:val="nil"/>
            </w:tcBorders>
            <w:shd w:val="clear" w:color="auto" w:fill="E0E0E0"/>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1</w:t>
            </w:r>
          </w:p>
        </w:tc>
        <w:tc>
          <w:tcPr>
            <w:tcW w:w="1178" w:type="dxa"/>
            <w:tcBorders>
              <w:top w:val="single" w:sz="8" w:space="0" w:color="152935"/>
              <w:left w:val="nil"/>
              <w:bottom w:val="single" w:sz="8" w:space="0" w:color="AEAEAE"/>
              <w:right w:val="nil"/>
            </w:tcBorders>
            <w:shd w:val="clear" w:color="auto" w:fill="E0E0E0"/>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(Constant)</w:t>
            </w:r>
          </w:p>
        </w:tc>
        <w:tc>
          <w:tcPr>
            <w:tcW w:w="1331" w:type="dxa"/>
            <w:tcBorders>
              <w:top w:val="single" w:sz="8" w:space="0" w:color="152935"/>
              <w:left w:val="nil"/>
              <w:bottom w:val="single" w:sz="8" w:space="0" w:color="AEAEAE"/>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1.376</w:t>
            </w:r>
          </w:p>
        </w:tc>
        <w:tc>
          <w:tcPr>
            <w:tcW w:w="1331" w:type="dxa"/>
            <w:tcBorders>
              <w:top w:val="single" w:sz="8" w:space="0" w:color="152935"/>
              <w:left w:val="single" w:sz="8" w:space="0" w:color="E0E0E0"/>
              <w:bottom w:val="single" w:sz="8" w:space="0" w:color="AEAEAE"/>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.097</w:t>
            </w:r>
          </w:p>
        </w:tc>
        <w:tc>
          <w:tcPr>
            <w:tcW w:w="1469"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B835EB" w:rsidRPr="007A491B" w:rsidRDefault="00B835EB" w:rsidP="00CF1F00">
            <w:pPr>
              <w:autoSpaceDE w:val="0"/>
              <w:autoSpaceDN w:val="0"/>
              <w:bidi w:val="0"/>
              <w:adjustRightInd w:val="0"/>
              <w:spacing w:after="0" w:line="240" w:lineRule="auto"/>
              <w:jc w:val="center"/>
              <w:rPr>
                <w:rFonts w:ascii="Times New Roman" w:hAnsi="Times New Roman" w:cs="Times New Roman"/>
              </w:rPr>
            </w:pPr>
          </w:p>
        </w:tc>
        <w:tc>
          <w:tcPr>
            <w:tcW w:w="1025" w:type="dxa"/>
            <w:tcBorders>
              <w:top w:val="single" w:sz="8" w:space="0" w:color="152935"/>
              <w:left w:val="single" w:sz="8" w:space="0" w:color="E0E0E0"/>
              <w:bottom w:val="single" w:sz="8" w:space="0" w:color="AEAEAE"/>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14.212</w:t>
            </w:r>
          </w:p>
        </w:tc>
        <w:tc>
          <w:tcPr>
            <w:tcW w:w="1025" w:type="dxa"/>
            <w:tcBorders>
              <w:top w:val="single" w:sz="8" w:space="0" w:color="152935"/>
              <w:left w:val="single" w:sz="8" w:space="0" w:color="E0E0E0"/>
              <w:bottom w:val="single" w:sz="8" w:space="0" w:color="AEAEAE"/>
              <w:right w:val="nil"/>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p>
        </w:tc>
      </w:tr>
      <w:tr w:rsidR="00B835EB" w:rsidRPr="007A491B" w:rsidTr="000779AA">
        <w:trPr>
          <w:cantSplit/>
          <w:jc w:val="center"/>
        </w:trPr>
        <w:tc>
          <w:tcPr>
            <w:tcW w:w="733" w:type="dxa"/>
            <w:vMerge/>
            <w:tcBorders>
              <w:top w:val="single" w:sz="8" w:space="0" w:color="152935"/>
              <w:left w:val="nil"/>
              <w:bottom w:val="single" w:sz="8" w:space="0" w:color="152935"/>
              <w:right w:val="nil"/>
            </w:tcBorders>
            <w:shd w:val="clear" w:color="auto" w:fill="E0E0E0"/>
          </w:tcPr>
          <w:p w:rsidR="00B835EB" w:rsidRPr="007A491B" w:rsidRDefault="00B835EB" w:rsidP="00CF1F00">
            <w:pPr>
              <w:autoSpaceDE w:val="0"/>
              <w:autoSpaceDN w:val="0"/>
              <w:bidi w:val="0"/>
              <w:adjustRightInd w:val="0"/>
              <w:spacing w:after="0" w:line="240" w:lineRule="auto"/>
              <w:jc w:val="center"/>
              <w:rPr>
                <w:rFonts w:ascii="Arial" w:hAnsi="Arial" w:cs="Arial"/>
                <w:color w:val="010205"/>
                <w:sz w:val="18"/>
                <w:szCs w:val="18"/>
              </w:rPr>
            </w:pPr>
          </w:p>
        </w:tc>
        <w:tc>
          <w:tcPr>
            <w:tcW w:w="1178" w:type="dxa"/>
            <w:tcBorders>
              <w:top w:val="single" w:sz="8" w:space="0" w:color="AEAEAE"/>
              <w:left w:val="nil"/>
              <w:bottom w:val="single" w:sz="8" w:space="0" w:color="152935"/>
              <w:right w:val="nil"/>
            </w:tcBorders>
            <w:shd w:val="clear" w:color="auto" w:fill="E0E0E0"/>
          </w:tcPr>
          <w:p w:rsidR="00B835EB" w:rsidRPr="007A491B" w:rsidRDefault="004279A6" w:rsidP="00CF1F00">
            <w:pPr>
              <w:autoSpaceDE w:val="0"/>
              <w:autoSpaceDN w:val="0"/>
              <w:bidi w:val="0"/>
              <w:adjustRightInd w:val="0"/>
              <w:spacing w:after="0" w:line="320" w:lineRule="atLeast"/>
              <w:ind w:left="60" w:right="60"/>
              <w:jc w:val="center"/>
              <w:rPr>
                <w:rFonts w:ascii="Arial" w:hAnsi="Arial" w:cs="Arial"/>
                <w:color w:val="264A60"/>
                <w:sz w:val="18"/>
                <w:szCs w:val="18"/>
              </w:rPr>
            </w:pPr>
            <w:r>
              <w:rPr>
                <w:rFonts w:ascii="Arial" w:hAnsi="Arial" w:cs="Arial" w:hint="cs"/>
                <w:color w:val="010205"/>
                <w:sz w:val="18"/>
                <w:szCs w:val="18"/>
                <w:rtl/>
                <w:lang w:bidi="ar-ER"/>
              </w:rPr>
              <w:t>التحليلات_التنبؤية</w:t>
            </w:r>
          </w:p>
        </w:tc>
        <w:tc>
          <w:tcPr>
            <w:tcW w:w="1331" w:type="dxa"/>
            <w:tcBorders>
              <w:top w:val="single" w:sz="8" w:space="0" w:color="AEAEAE"/>
              <w:left w:val="nil"/>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.443</w:t>
            </w:r>
          </w:p>
        </w:tc>
        <w:tc>
          <w:tcPr>
            <w:tcW w:w="1331" w:type="dxa"/>
            <w:tcBorders>
              <w:top w:val="single" w:sz="8" w:space="0" w:color="AEAEAE"/>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.040</w:t>
            </w:r>
          </w:p>
        </w:tc>
        <w:tc>
          <w:tcPr>
            <w:tcW w:w="1469" w:type="dxa"/>
            <w:tcBorders>
              <w:top w:val="single" w:sz="8" w:space="0" w:color="AEAEAE"/>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.442</w:t>
            </w:r>
          </w:p>
        </w:tc>
        <w:tc>
          <w:tcPr>
            <w:tcW w:w="1025" w:type="dxa"/>
            <w:tcBorders>
              <w:top w:val="single" w:sz="8" w:space="0" w:color="AEAEAE"/>
              <w:left w:val="single" w:sz="8" w:space="0" w:color="E0E0E0"/>
              <w:bottom w:val="single" w:sz="8" w:space="0" w:color="152935"/>
              <w:right w:val="single" w:sz="8" w:space="0" w:color="E0E0E0"/>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11.014</w:t>
            </w:r>
          </w:p>
        </w:tc>
        <w:tc>
          <w:tcPr>
            <w:tcW w:w="1025" w:type="dxa"/>
            <w:tcBorders>
              <w:top w:val="single" w:sz="8" w:space="0" w:color="AEAEAE"/>
              <w:left w:val="single" w:sz="8" w:space="0" w:color="E0E0E0"/>
              <w:bottom w:val="single" w:sz="8" w:space="0" w:color="152935"/>
              <w:right w:val="nil"/>
            </w:tcBorders>
            <w:shd w:val="clear" w:color="auto" w:fill="FFFFFF"/>
          </w:tcPr>
          <w:p w:rsidR="00B835EB" w:rsidRPr="007A491B" w:rsidRDefault="00B835EB" w:rsidP="00CF1F00">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p>
        </w:tc>
      </w:tr>
      <w:tr w:rsidR="00B835EB" w:rsidRPr="007A491B" w:rsidTr="000779AA">
        <w:trPr>
          <w:cantSplit/>
          <w:jc w:val="center"/>
        </w:trPr>
        <w:tc>
          <w:tcPr>
            <w:tcW w:w="8092" w:type="dxa"/>
            <w:gridSpan w:val="7"/>
            <w:tcBorders>
              <w:top w:val="nil"/>
              <w:left w:val="nil"/>
              <w:bottom w:val="nil"/>
              <w:right w:val="nil"/>
            </w:tcBorders>
            <w:shd w:val="clear" w:color="auto" w:fill="FFFFFF"/>
          </w:tcPr>
          <w:p w:rsidR="00B835EB" w:rsidRPr="007A491B" w:rsidRDefault="00B835EB" w:rsidP="00CF1F00">
            <w:pPr>
              <w:autoSpaceDE w:val="0"/>
              <w:autoSpaceDN w:val="0"/>
              <w:bidi w:val="0"/>
              <w:adjustRightInd w:val="0"/>
              <w:spacing w:after="0" w:line="320" w:lineRule="atLeast"/>
              <w:ind w:left="60" w:right="60"/>
              <w:rPr>
                <w:rFonts w:ascii="Arial" w:hAnsi="Arial" w:cs="Arial"/>
                <w:color w:val="010205"/>
                <w:sz w:val="18"/>
                <w:szCs w:val="18"/>
              </w:rPr>
            </w:pPr>
            <w:r w:rsidRPr="007A491B">
              <w:rPr>
                <w:rFonts w:ascii="Arial" w:hAnsi="Arial" w:cs="Arial"/>
                <w:color w:val="010205"/>
                <w:sz w:val="18"/>
                <w:szCs w:val="18"/>
              </w:rPr>
              <w:t xml:space="preserve">a. Dependent Variable: </w:t>
            </w:r>
            <w:r w:rsidR="00086503" w:rsidRPr="00086503">
              <w:rPr>
                <w:rFonts w:ascii="Arial" w:hAnsi="Arial" w:cs="Arial"/>
                <w:color w:val="010205"/>
                <w:sz w:val="18"/>
                <w:szCs w:val="18"/>
                <w:rtl/>
              </w:rPr>
              <w:t>استهداف الفئات الأشد فقراً</w:t>
            </w:r>
          </w:p>
        </w:tc>
      </w:tr>
    </w:tbl>
    <w:p w:rsidR="00B835EB" w:rsidRDefault="00B835EB" w:rsidP="00CF1F00">
      <w:pPr>
        <w:bidi w:val="0"/>
        <w:spacing w:line="276" w:lineRule="auto"/>
        <w:jc w:val="center"/>
        <w:rPr>
          <w:rFonts w:ascii="Simplified Arabic" w:eastAsia="Simplified Arabic" w:hAnsi="Simplified Arabic" w:cs="Simplified Arabic"/>
          <w:sz w:val="28"/>
          <w:szCs w:val="28"/>
          <w:rtl/>
          <w:lang w:bidi="ar-EG"/>
        </w:rPr>
      </w:pP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أظهرت نتائج تحليل الانحدار الخطي البسيط وجود أثر إيجابي ذي دلالة إحصائية للتحليلات التنبؤية في تحسين كفاءة استهداف الفئات الأشد فقراً في برامج الحماية الاجتماعية، حيث بلغ معامل الارتباط</w:t>
      </w:r>
      <w:r w:rsidRPr="007D6B71">
        <w:rPr>
          <w:rFonts w:ascii="Simplified Arabic" w:eastAsia="Simplified Arabic" w:hAnsi="Simplified Arabic" w:cs="Simplified Arabic"/>
          <w:sz w:val="28"/>
          <w:szCs w:val="28"/>
          <w:lang w:bidi="ar-EG"/>
        </w:rPr>
        <w:t xml:space="preserve"> (R = 0.442)</w:t>
      </w:r>
      <w:r w:rsidRPr="007D6B71">
        <w:rPr>
          <w:rFonts w:ascii="Simplified Arabic" w:eastAsia="Simplified Arabic" w:hAnsi="Simplified Arabic" w:cs="Simplified Arabic"/>
          <w:sz w:val="28"/>
          <w:szCs w:val="28"/>
          <w:rtl/>
        </w:rPr>
        <w:t>، وهو ما يشير إلى وجود علاقة ارتباط موجبة متوسطة بين المتغيرين. وتدل هذه النتيجة على أنه كلما ارتفع مستوى توظيف التحليلات التنبؤية داخل الجهات المعنية بالحماية الاجتماعية، تحسن مستوى كفاءة استهداف الفئات المستحقة للدعم، وذلك من خلال التنبؤ المبكر بالاحتياجات المستقبلية للمستفيدين وتحديد الفئات الأكثر عرضة للفقر</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وتشير قيمة معامل التحديد</w:t>
      </w:r>
      <w:r w:rsidRPr="007D6B71">
        <w:rPr>
          <w:rFonts w:ascii="Simplified Arabic" w:eastAsia="Simplified Arabic" w:hAnsi="Simplified Arabic" w:cs="Simplified Arabic"/>
          <w:sz w:val="28"/>
          <w:szCs w:val="28"/>
          <w:lang w:bidi="ar-EG"/>
        </w:rPr>
        <w:t xml:space="preserve"> (R² = 0.195) </w:t>
      </w:r>
      <w:r w:rsidRPr="007D6B71">
        <w:rPr>
          <w:rFonts w:ascii="Simplified Arabic" w:eastAsia="Simplified Arabic" w:hAnsi="Simplified Arabic" w:cs="Simplified Arabic"/>
          <w:sz w:val="28"/>
          <w:szCs w:val="28"/>
          <w:rtl/>
        </w:rPr>
        <w:t>إلى أن التحليلات التنبؤية تفسر ما نسبته (19.5%) من التغير في كفاءة استهداف الفئات الأشد فقراً، وهي نسبة تعد مقبولة في الدراسات الإدارية والاجتماعية التي تتداخل فيها العديد من المتغيرات المؤثرة في كفاءة الأداء المؤسسي. وفي المقابل، فإن بقاء نحو (80.5%) من التباين دون تفسير يدل على أن كفاءة استهداف الفئات الأشد فقراً لا تعتمد على التحليلات التنبؤية وحدها، وإنما تتأثر أيضًا بمجموعة من العوامل الأخرى، مثل جودة البيانات، ومستوى تكامل قواعد المعلومات، وكفاءة البنية التحتية الرقمية، ومدى توافر قواعد بيانات محدثة، وكفاءة العاملين، والسياسات التنظيمية التي تحكم إدارة برامج الحماية الاجتماعية</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تؤكد قيمة اختبار</w:t>
      </w:r>
      <w:r w:rsidRPr="007D6B71">
        <w:rPr>
          <w:rFonts w:ascii="Simplified Arabic" w:eastAsia="Simplified Arabic" w:hAnsi="Simplified Arabic" w:cs="Simplified Arabic"/>
          <w:sz w:val="28"/>
          <w:szCs w:val="28"/>
          <w:lang w:bidi="ar-EG"/>
        </w:rPr>
        <w:t xml:space="preserve"> (F = 121.314) </w:t>
      </w:r>
      <w:r w:rsidRPr="007D6B71">
        <w:rPr>
          <w:rFonts w:ascii="Simplified Arabic" w:eastAsia="Simplified Arabic" w:hAnsi="Simplified Arabic" w:cs="Simplified Arabic"/>
          <w:sz w:val="28"/>
          <w:szCs w:val="28"/>
          <w:rtl/>
        </w:rPr>
        <w:t>عند مستوى دلالة (0.000) أن نموذج الانحدار يتمتع بدرجة مرتفعة من الملاءمة الإحصائية، وأن العلاقة بين التحليلات التنبؤية وتحسين كفاءة استهداف الفئات الأشد فقراً ليست علاقة عشوائية، وإنما تمثل علاقة حقيقية ذات دلالة إحصائية يمكن تعميمها على مجتمع الدراسة بدرجة مناسبة. ويعكس ذلك أن إدراج متغير التحليلات التنبؤية في نموذج الانحدار أسهم بصورة معنوية في تفسير جانب من التغيرات التي طرأت على المتغير التابع</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وتبين النتائج كذلك أن معامل الانحدار غير المعياري</w:t>
      </w:r>
      <w:r w:rsidRPr="007D6B71">
        <w:rPr>
          <w:rFonts w:ascii="Simplified Arabic" w:eastAsia="Simplified Arabic" w:hAnsi="Simplified Arabic" w:cs="Simplified Arabic"/>
          <w:sz w:val="28"/>
          <w:szCs w:val="28"/>
          <w:lang w:bidi="ar-EG"/>
        </w:rPr>
        <w:t xml:space="preserve"> (B = 0.443) </w:t>
      </w:r>
      <w:r w:rsidRPr="007D6B71">
        <w:rPr>
          <w:rFonts w:ascii="Simplified Arabic" w:eastAsia="Simplified Arabic" w:hAnsi="Simplified Arabic" w:cs="Simplified Arabic"/>
          <w:sz w:val="28"/>
          <w:szCs w:val="28"/>
          <w:rtl/>
        </w:rPr>
        <w:t xml:space="preserve">جاء موجبًا، وهو ما يدل على أن أي زيادة في مستوى استخدام التحليلات التنبؤية يقابلها تحسن في كفاءة استهداف الفئات الأشد فقراً </w:t>
      </w:r>
      <w:r w:rsidRPr="007D6B71">
        <w:rPr>
          <w:rFonts w:ascii="Simplified Arabic" w:eastAsia="Simplified Arabic" w:hAnsi="Simplified Arabic" w:cs="Simplified Arabic"/>
          <w:sz w:val="28"/>
          <w:szCs w:val="28"/>
          <w:rtl/>
        </w:rPr>
        <w:lastRenderedPageBreak/>
        <w:t>بمقدار (0.443) وحدة، مع ثبات العوامل الأخرى. ويؤكد ذلك أن التحليلات التنبؤية لا يقتصر دورها على استعراض البيانات الحالية، وإنما تمتد إلى بناء نماذج قادرة على استشراف الاحتياجات المستقبلية، والتنبؤ بالأسر الأكثر عرضة للفقر، وتحديد أولويات التدخل الاجتماعي بصورة أكثر دقة، الأمر الذي يسهم في رفع كفاءة توزيع الموارد وتقليل فرص الخطأ في عمليات الاستهداف</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تعكس قيمة معامل الانحدار المعياري</w:t>
      </w:r>
      <w:r w:rsidRPr="007D6B71">
        <w:rPr>
          <w:rFonts w:ascii="Simplified Arabic" w:eastAsia="Simplified Arabic" w:hAnsi="Simplified Arabic" w:cs="Simplified Arabic"/>
          <w:sz w:val="28"/>
          <w:szCs w:val="28"/>
          <w:lang w:bidi="ar-EG"/>
        </w:rPr>
        <w:t xml:space="preserve"> (Beta = 0.442) </w:t>
      </w:r>
      <w:r w:rsidRPr="007D6B71">
        <w:rPr>
          <w:rFonts w:ascii="Simplified Arabic" w:eastAsia="Simplified Arabic" w:hAnsi="Simplified Arabic" w:cs="Simplified Arabic"/>
          <w:sz w:val="28"/>
          <w:szCs w:val="28"/>
          <w:rtl/>
        </w:rPr>
        <w:t>أن التحليلات التنبؤية تمتلك تأثيرًا إيجابيًا متوسطًا في تحسين كفاءة استهداف الفئات الأشد فقراً، وهي نتيجة تؤكد أهمية التوسع في استخدام النماذج التنبؤية داخل برامج الحماية الاجتماعية. إلا أن هذه القيمة تشير في الوقت نفسه إلى أن التحليلات التنبؤية تمثل أحد مكونات منظومة الذكاء الاصطناعي، ولا يمكنها وحدها تحقيق مستويات مرتفعة من الكفاءة ما لم تتكامل مع بقية التقنيات، مثل التعلم الآلي، وتحليل البيانات الضخمة، والأتمتة الذكية، ونظم دعم القرار</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ومن منظور نقدي، تكشف النتائج أن أثر التحليلات التنبؤية، رغم دلالته الإحصائية، جاء أقل من أثر التعلم الآلي، وهو ما يمكن تفسيره بأن نجاح التحليلات التنبؤية يعتمد بصورة كبيرة على جودة البيانات التاريخية وتكاملها. فإذا كانت البيانات غير مكتملة أو قديمة أو مشتتة بين أكثر من جهة، فإن قدرة النماذج التنبؤية على إنتاج تنبؤات دقيقة تصبح محدودة، مما يقلل من حجم تأثيرها في تحسين كفاءة الاستهداف. كما أن بعض الجهات قد لا تمتلك حتى الآن بنية تقنية متقدمة تسمح بتشغيل نماذج تنبؤية معقدة بصورة مستمرة</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وتعكس هذه النتائج أيضًا أن التحليلات التنبؤية لا تحقق القيمة المضافة المرجوة إلا إذا كانت مدعومة بمنظومة متكاملة لإدارة البيانات، تشمل جمع البيانات بصورة دورية، وتنقيحها، وتحديثها باستمرار، وربط قواعد البيانات بين الجهات الحكومية المختلفة. فكلما ارتفعت جودة البيانات وتكاملها، ازدادت دقة التنبؤات، وأصبح من الممكن التعرف على الأسر المعرضة للفقر قبل تدهور أوضاعها الاقتصادية، الأمر الذي يعزز الطابع الوقائي لبرامج الحماية الاجتماعية بدلاً من الاقتصار على معالجة المشكلات بعد وقوعها</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 xml:space="preserve">كما تشير النتائج إلى أن التحليلات التنبؤية يمكن أن تسهم في رفع كفاءة التخطيط الاستراتيجي لبرامج الحماية الاجتماعية، من خلال توفير معلومات مستقبلية تساعد متخذي القرار على تقدير حجم الاحتياجات المتوقعة، وتوجيه الموارد المالية بصورة أكثر كفاءة وعدالة. إلا أن الاعتماد الكامل على </w:t>
      </w:r>
      <w:r w:rsidRPr="007D6B71">
        <w:rPr>
          <w:rFonts w:ascii="Simplified Arabic" w:eastAsia="Simplified Arabic" w:hAnsi="Simplified Arabic" w:cs="Simplified Arabic"/>
          <w:sz w:val="28"/>
          <w:szCs w:val="28"/>
          <w:rtl/>
        </w:rPr>
        <w:lastRenderedPageBreak/>
        <w:t>النماذج التنبؤية قد ينطوي على بعض المخاطر، خاصة إذا كانت الخوارزميات مبنية على بيانات متحيزة أو غير ممثلة لجميع فئات المجتمع، الأمر الذي قد يؤدي إلى استمرار بعض أخطاء الإدراج أو الاستبعاد. ولذلك فإن الاستخدام الرشيد لهذه التقنيات يتطلب وجود رقابة بشرية مستمرة وآليات واضحة لمراجعة نتائج النماذج التنبؤية والتحقق من عدالتها وشفافيتها</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rtl/>
          <w:lang w:bidi="ar-EG"/>
        </w:rPr>
      </w:pPr>
      <w:r w:rsidRPr="007D6B71">
        <w:rPr>
          <w:rFonts w:ascii="Simplified Arabic" w:eastAsia="Simplified Arabic" w:hAnsi="Simplified Arabic" w:cs="Simplified Arabic"/>
          <w:sz w:val="28"/>
          <w:szCs w:val="28"/>
          <w:rtl/>
        </w:rPr>
        <w:t>وبوجه عام، تؤكد هذه النتائج أن التحليلات التنبؤية تمثل إحدى الأدوات المهمة في تطوير برامج الحماية الاجتماعية وتحسين كفاءة استهداف الفئات الأشد فقراً، إلا أن تعظيم أثرها يتطلب الاستثمار في تطوير قواعد البيانات، وتعزيز التكامل الرقمي بين الجهات الحكومية، وتأهيل الكوادر البشرية المتخصصة في علوم البيانات والذكاء الاصطناعي، بما يضمن الاستفادة المثلى من الإمكانات التي توفرها النماذج التنبؤية في دعم القرارات وتحقيق العدالة الاجتماعية</w:t>
      </w:r>
      <w:r w:rsidRPr="007D6B71">
        <w:rPr>
          <w:rFonts w:ascii="Simplified Arabic" w:eastAsia="Simplified Arabic" w:hAnsi="Simplified Arabic" w:cs="Simplified Arabic"/>
          <w:sz w:val="28"/>
          <w:szCs w:val="28"/>
          <w:lang w:bidi="ar-EG"/>
        </w:rPr>
        <w:t>.</w:t>
      </w:r>
    </w:p>
    <w:p w:rsidR="008A5968" w:rsidRDefault="008A5968" w:rsidP="00F13D7B">
      <w:pPr>
        <w:pStyle w:val="ListParagraph"/>
        <w:numPr>
          <w:ilvl w:val="0"/>
          <w:numId w:val="7"/>
        </w:numPr>
        <w:spacing w:line="276" w:lineRule="auto"/>
        <w:jc w:val="lowKashida"/>
        <w:rPr>
          <w:rFonts w:ascii="Simplified Arabic" w:eastAsia="Simplified Arabic" w:hAnsi="Simplified Arabic" w:cs="Simplified Arabic"/>
          <w:sz w:val="28"/>
          <w:szCs w:val="28"/>
          <w:lang w:bidi="ar-EG"/>
        </w:rPr>
      </w:pPr>
      <w:r w:rsidRPr="00864A0A">
        <w:rPr>
          <w:rFonts w:ascii="Simplified Arabic" w:eastAsia="Simplified Arabic" w:hAnsi="Simplified Arabic" w:cs="Simplified Arabic"/>
          <w:sz w:val="28"/>
          <w:szCs w:val="28"/>
          <w:rtl/>
          <w:lang w:bidi="ar-EG"/>
        </w:rPr>
        <w:t>لا يوجد أثر ذو دلالة إحصائية عند مستوى (</w:t>
      </w:r>
      <w:r w:rsidRPr="00864A0A">
        <w:rPr>
          <w:rFonts w:ascii="Cambria" w:eastAsia="Simplified Arabic" w:hAnsi="Cambria" w:cs="Cambria"/>
          <w:sz w:val="28"/>
          <w:szCs w:val="28"/>
          <w:lang w:bidi="ar-EG"/>
        </w:rPr>
        <w:t>α</w:t>
      </w:r>
      <w:r w:rsidRPr="00864A0A">
        <w:rPr>
          <w:rFonts w:ascii="Simplified Arabic" w:eastAsia="Simplified Arabic" w:hAnsi="Simplified Arabic" w:cs="Simplified Arabic"/>
          <w:sz w:val="28"/>
          <w:szCs w:val="28"/>
          <w:lang w:bidi="ar-EG"/>
        </w:rPr>
        <w:t xml:space="preserve"> </w:t>
      </w:r>
      <w:r w:rsidRPr="00864A0A">
        <w:rPr>
          <w:rFonts w:ascii="Sakkal Majalla" w:eastAsia="Simplified Arabic" w:hAnsi="Sakkal Majalla" w:cs="Sakkal Majalla"/>
          <w:sz w:val="28"/>
          <w:szCs w:val="28"/>
          <w:lang w:bidi="ar-EG"/>
        </w:rPr>
        <w:t>≤</w:t>
      </w:r>
      <w:r w:rsidRPr="00864A0A">
        <w:rPr>
          <w:rFonts w:ascii="Simplified Arabic" w:eastAsia="Simplified Arabic" w:hAnsi="Simplified Arabic" w:cs="Simplified Arabic"/>
          <w:sz w:val="28"/>
          <w:szCs w:val="28"/>
          <w:lang w:bidi="ar-EG"/>
        </w:rPr>
        <w:t xml:space="preserve"> 0.05</w:t>
      </w:r>
      <w:r w:rsidRPr="00864A0A">
        <w:rPr>
          <w:rFonts w:ascii="Simplified Arabic" w:eastAsia="Simplified Arabic" w:hAnsi="Simplified Arabic" w:cs="Simplified Arabic" w:hint="cs"/>
          <w:sz w:val="28"/>
          <w:szCs w:val="28"/>
          <w:rtl/>
          <w:lang w:bidi="ar-ER"/>
        </w:rPr>
        <w:t>)</w:t>
      </w:r>
      <w:r>
        <w:rPr>
          <w:rFonts w:ascii="Simplified Arabic" w:eastAsia="Simplified Arabic" w:hAnsi="Simplified Arabic" w:cs="Simplified Arabic" w:hint="cs"/>
          <w:sz w:val="28"/>
          <w:szCs w:val="28"/>
          <w:rtl/>
          <w:lang w:bidi="ar-ER"/>
        </w:rPr>
        <w:t xml:space="preserve"> </w:t>
      </w:r>
      <w:r>
        <w:rPr>
          <w:rFonts w:ascii="Simplified Arabic" w:eastAsia="Simplified Arabic" w:hAnsi="Simplified Arabic" w:cs="Simplified Arabic"/>
          <w:sz w:val="28"/>
          <w:szCs w:val="28"/>
          <w:rtl/>
          <w:lang w:bidi="ar-EG"/>
        </w:rPr>
        <w:t>و</w:t>
      </w:r>
      <w:r>
        <w:rPr>
          <w:rFonts w:ascii="Simplified Arabic" w:eastAsia="Simplified Arabic" w:hAnsi="Simplified Arabic" w:cs="Simplified Arabic" w:hint="cs"/>
          <w:sz w:val="28"/>
          <w:szCs w:val="28"/>
          <w:rtl/>
          <w:lang w:bidi="ar-EG"/>
        </w:rPr>
        <w:t>لل</w:t>
      </w:r>
      <w:r w:rsidRPr="008A5968">
        <w:rPr>
          <w:rFonts w:ascii="Simplified Arabic" w:eastAsia="Simplified Arabic" w:hAnsi="Simplified Arabic" w:cs="Simplified Arabic"/>
          <w:sz w:val="28"/>
          <w:szCs w:val="28"/>
          <w:rtl/>
          <w:lang w:bidi="ar-EG"/>
        </w:rPr>
        <w:t>أتمتة الذكية</w:t>
      </w:r>
      <w:r w:rsidRPr="008A5968">
        <w:rPr>
          <w:rFonts w:ascii="Simplified Arabic" w:eastAsia="Simplified Arabic" w:hAnsi="Simplified Arabic" w:cs="Simplified Arabic" w:hint="cs"/>
          <w:sz w:val="28"/>
          <w:szCs w:val="28"/>
          <w:rtl/>
          <w:lang w:bidi="ar-ER"/>
        </w:rPr>
        <w:t xml:space="preserve"> </w:t>
      </w:r>
      <w:r>
        <w:rPr>
          <w:rFonts w:ascii="Simplified Arabic" w:eastAsia="Simplified Arabic" w:hAnsi="Simplified Arabic" w:cs="Simplified Arabic" w:hint="cs"/>
          <w:sz w:val="28"/>
          <w:szCs w:val="28"/>
          <w:rtl/>
          <w:lang w:bidi="ar-ER"/>
        </w:rPr>
        <w:t>كاحد ابعاد</w:t>
      </w:r>
      <w:r w:rsidRPr="00864A0A">
        <w:rPr>
          <w:rFonts w:ascii="Simplified Arabic" w:eastAsia="Simplified Arabic" w:hAnsi="Simplified Arabic" w:cs="Simplified Arabic"/>
          <w:sz w:val="28"/>
          <w:szCs w:val="28"/>
          <w:lang w:bidi="ar-EG"/>
        </w:rPr>
        <w:t xml:space="preserve"> </w:t>
      </w:r>
      <w:r w:rsidRPr="00864A0A">
        <w:rPr>
          <w:rFonts w:ascii="Simplified Arabic" w:eastAsia="Simplified Arabic" w:hAnsi="Simplified Arabic" w:cs="Simplified Arabic"/>
          <w:sz w:val="28"/>
          <w:szCs w:val="28"/>
          <w:rtl/>
          <w:lang w:bidi="ar-EG"/>
        </w:rPr>
        <w:t>تقنيات الذكاء الاصطناعي</w:t>
      </w:r>
      <w:r>
        <w:rPr>
          <w:rFonts w:ascii="Simplified Arabic" w:eastAsia="Simplified Arabic" w:hAnsi="Simplified Arabic" w:cs="Simplified Arabic" w:hint="cs"/>
          <w:sz w:val="28"/>
          <w:szCs w:val="28"/>
          <w:rtl/>
          <w:lang w:bidi="ar-EG"/>
        </w:rPr>
        <w:t xml:space="preserve"> </w:t>
      </w:r>
      <w:r w:rsidRPr="00864A0A">
        <w:rPr>
          <w:rFonts w:ascii="Simplified Arabic" w:eastAsia="Simplified Arabic" w:hAnsi="Simplified Arabic" w:cs="Simplified Arabic"/>
          <w:sz w:val="28"/>
          <w:szCs w:val="28"/>
          <w:rtl/>
          <w:lang w:bidi="ar-EG"/>
        </w:rPr>
        <w:t>في تحسين كفاءة استهداف الفئات الأشد فقراً في برامج الحماية الاجتماعية</w:t>
      </w:r>
    </w:p>
    <w:p w:rsidR="00045819" w:rsidRPr="00045819" w:rsidRDefault="00045819" w:rsidP="00F13D7B">
      <w:pPr>
        <w:pStyle w:val="ListParagraph"/>
        <w:jc w:val="lowKashida"/>
        <w:rPr>
          <w:rFonts w:ascii="Simplified Arabic" w:eastAsia="Simplified Arabic" w:hAnsi="Simplified Arabic" w:cs="Simplified Arabic" w:hint="cs"/>
          <w:sz w:val="28"/>
          <w:szCs w:val="28"/>
          <w:rtl/>
          <w:lang w:bidi="ar-EG"/>
        </w:rPr>
      </w:pPr>
    </w:p>
    <w:p w:rsidR="00045819" w:rsidRDefault="00045819" w:rsidP="00F13D7B">
      <w:pPr>
        <w:pStyle w:val="ListParagraph"/>
        <w:spacing w:line="276" w:lineRule="auto"/>
        <w:jc w:val="lowKashida"/>
        <w:rPr>
          <w:rFonts w:ascii="Simplified Arabic" w:eastAsia="Simplified Arabic" w:hAnsi="Simplified Arabic" w:cs="Simplified Arabic"/>
          <w:sz w:val="28"/>
          <w:szCs w:val="28"/>
          <w:rtl/>
          <w:lang w:bidi="ar-EG"/>
        </w:rPr>
      </w:pPr>
    </w:p>
    <w:p w:rsidR="00C41C42" w:rsidRDefault="00C41C42" w:rsidP="00C41C42">
      <w:pPr>
        <w:pStyle w:val="Caption"/>
        <w:keepNext/>
        <w:jc w:val="center"/>
      </w:pPr>
      <w:bookmarkStart w:id="81" w:name="_Toc233603558"/>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E2905">
        <w:rPr>
          <w:noProof/>
        </w:rPr>
        <w:t>16</w:t>
      </w:r>
      <w:r>
        <w:fldChar w:fldCharType="end"/>
      </w:r>
      <w:r>
        <w:t xml:space="preserve"> </w:t>
      </w:r>
      <w:r>
        <w:rPr>
          <w:rFonts w:hint="cs"/>
          <w:rtl/>
        </w:rPr>
        <w:t xml:space="preserve">اثر </w:t>
      </w:r>
      <w:r w:rsidRPr="00CE4CB7">
        <w:rPr>
          <w:rtl/>
        </w:rPr>
        <w:t>وللأتمتة الذكية كاحد ابعاد تقنيات الذكاء الاصطناعي في تحسين كفاءة استهداف الفئات الأشد فقراً</w:t>
      </w:r>
      <w:bookmarkEnd w:id="81"/>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74"/>
        <w:gridCol w:w="687"/>
        <w:gridCol w:w="914"/>
        <w:gridCol w:w="1074"/>
        <w:gridCol w:w="1074"/>
        <w:gridCol w:w="981"/>
        <w:gridCol w:w="1008"/>
        <w:gridCol w:w="610"/>
        <w:gridCol w:w="689"/>
        <w:gridCol w:w="1021"/>
      </w:tblGrid>
      <w:tr w:rsidR="00B835EB" w:rsidRPr="00357148" w:rsidTr="000779AA">
        <w:trPr>
          <w:cantSplit/>
        </w:trPr>
        <w:tc>
          <w:tcPr>
            <w:tcW w:w="5000" w:type="pct"/>
            <w:gridSpan w:val="10"/>
            <w:tcBorders>
              <w:top w:val="nil"/>
              <w:left w:val="nil"/>
              <w:bottom w:val="nil"/>
              <w:right w:val="nil"/>
            </w:tcBorders>
            <w:shd w:val="clear" w:color="auto" w:fill="FFFFFF"/>
            <w:vAlign w:val="center"/>
          </w:tcPr>
          <w:p w:rsidR="00B835EB" w:rsidRPr="00284433" w:rsidRDefault="00B835EB" w:rsidP="00C41C42">
            <w:pPr>
              <w:bidi w:val="0"/>
              <w:rPr>
                <w:rtl/>
                <w:lang w:bidi="ar-EG"/>
              </w:rPr>
            </w:pPr>
          </w:p>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b/>
                <w:bCs/>
                <w:color w:val="010205"/>
                <w:sz w:val="24"/>
                <w:szCs w:val="24"/>
              </w:rPr>
              <w:t>Model Summary</w:t>
            </w:r>
          </w:p>
        </w:tc>
      </w:tr>
      <w:tr w:rsidR="00B835EB" w:rsidRPr="00357148" w:rsidTr="00C41C42">
        <w:trPr>
          <w:cantSplit/>
        </w:trPr>
        <w:tc>
          <w:tcPr>
            <w:tcW w:w="438" w:type="pct"/>
            <w:vMerge w:val="restart"/>
            <w:tcBorders>
              <w:top w:val="nil"/>
              <w:left w:val="nil"/>
              <w:bottom w:val="nil"/>
              <w:right w:val="nil"/>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Model</w:t>
            </w:r>
          </w:p>
        </w:tc>
        <w:tc>
          <w:tcPr>
            <w:tcW w:w="389" w:type="pct"/>
            <w:vMerge w:val="restart"/>
            <w:tcBorders>
              <w:top w:val="nil"/>
              <w:left w:val="nil"/>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R</w:t>
            </w:r>
          </w:p>
        </w:tc>
        <w:tc>
          <w:tcPr>
            <w:tcW w:w="517" w:type="pct"/>
            <w:vMerge w:val="restart"/>
            <w:tcBorders>
              <w:top w:val="nil"/>
              <w:left w:val="single" w:sz="8" w:space="0" w:color="E0E0E0"/>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R Square</w:t>
            </w:r>
          </w:p>
        </w:tc>
        <w:tc>
          <w:tcPr>
            <w:tcW w:w="608" w:type="pct"/>
            <w:vMerge w:val="restart"/>
            <w:tcBorders>
              <w:top w:val="nil"/>
              <w:left w:val="single" w:sz="8" w:space="0" w:color="E0E0E0"/>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Adjusted R Square</w:t>
            </w:r>
          </w:p>
        </w:tc>
        <w:tc>
          <w:tcPr>
            <w:tcW w:w="608" w:type="pct"/>
            <w:vMerge w:val="restart"/>
            <w:tcBorders>
              <w:top w:val="nil"/>
              <w:left w:val="single" w:sz="8" w:space="0" w:color="E0E0E0"/>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Std. Error of the Estimate</w:t>
            </w:r>
          </w:p>
        </w:tc>
        <w:tc>
          <w:tcPr>
            <w:tcW w:w="2439" w:type="pct"/>
            <w:gridSpan w:val="5"/>
            <w:tcBorders>
              <w:top w:val="nil"/>
              <w:left w:val="single" w:sz="8" w:space="0" w:color="E0E0E0"/>
              <w:bottom w:val="nil"/>
              <w:right w:val="nil"/>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Change Statistics</w:t>
            </w:r>
          </w:p>
        </w:tc>
      </w:tr>
      <w:tr w:rsidR="00B835EB" w:rsidRPr="00357148" w:rsidTr="00C41C42">
        <w:trPr>
          <w:cantSplit/>
        </w:trPr>
        <w:tc>
          <w:tcPr>
            <w:tcW w:w="438" w:type="pct"/>
            <w:vMerge/>
            <w:tcBorders>
              <w:top w:val="nil"/>
              <w:left w:val="nil"/>
              <w:bottom w:val="nil"/>
              <w:right w:val="nil"/>
            </w:tcBorders>
            <w:shd w:val="clear" w:color="auto" w:fill="FFFFFF"/>
            <w:vAlign w:val="bottom"/>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color w:val="264A60"/>
                <w:sz w:val="24"/>
                <w:szCs w:val="24"/>
              </w:rPr>
            </w:pPr>
          </w:p>
        </w:tc>
        <w:tc>
          <w:tcPr>
            <w:tcW w:w="389" w:type="pct"/>
            <w:vMerge/>
            <w:tcBorders>
              <w:top w:val="nil"/>
              <w:left w:val="nil"/>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color w:val="264A60"/>
                <w:sz w:val="24"/>
                <w:szCs w:val="24"/>
              </w:rPr>
            </w:pPr>
          </w:p>
        </w:tc>
        <w:tc>
          <w:tcPr>
            <w:tcW w:w="517" w:type="pct"/>
            <w:vMerge/>
            <w:tcBorders>
              <w:top w:val="nil"/>
              <w:left w:val="single" w:sz="8" w:space="0" w:color="E0E0E0"/>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color w:val="264A60"/>
                <w:sz w:val="24"/>
                <w:szCs w:val="24"/>
              </w:rPr>
            </w:pPr>
          </w:p>
        </w:tc>
        <w:tc>
          <w:tcPr>
            <w:tcW w:w="608" w:type="pct"/>
            <w:vMerge/>
            <w:tcBorders>
              <w:top w:val="nil"/>
              <w:left w:val="single" w:sz="8" w:space="0" w:color="E0E0E0"/>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color w:val="264A60"/>
                <w:sz w:val="24"/>
                <w:szCs w:val="24"/>
              </w:rPr>
            </w:pPr>
          </w:p>
        </w:tc>
        <w:tc>
          <w:tcPr>
            <w:tcW w:w="608" w:type="pct"/>
            <w:vMerge/>
            <w:tcBorders>
              <w:top w:val="nil"/>
              <w:left w:val="single" w:sz="8" w:space="0" w:color="E0E0E0"/>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color w:val="264A60"/>
                <w:sz w:val="24"/>
                <w:szCs w:val="24"/>
              </w:rPr>
            </w:pPr>
          </w:p>
        </w:tc>
        <w:tc>
          <w:tcPr>
            <w:tcW w:w="555" w:type="pct"/>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R Square Change</w:t>
            </w:r>
          </w:p>
        </w:tc>
        <w:tc>
          <w:tcPr>
            <w:tcW w:w="571" w:type="pct"/>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F Change</w:t>
            </w:r>
          </w:p>
        </w:tc>
        <w:tc>
          <w:tcPr>
            <w:tcW w:w="346" w:type="pct"/>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df1</w:t>
            </w:r>
          </w:p>
        </w:tc>
        <w:tc>
          <w:tcPr>
            <w:tcW w:w="390" w:type="pct"/>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df2</w:t>
            </w:r>
          </w:p>
        </w:tc>
        <w:tc>
          <w:tcPr>
            <w:tcW w:w="576" w:type="pct"/>
            <w:tcBorders>
              <w:top w:val="nil"/>
              <w:left w:val="single" w:sz="8" w:space="0" w:color="E0E0E0"/>
              <w:bottom w:val="single" w:sz="8" w:space="0" w:color="152935"/>
              <w:right w:val="nil"/>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Sig. F Change</w:t>
            </w:r>
          </w:p>
        </w:tc>
      </w:tr>
      <w:tr w:rsidR="00B835EB" w:rsidRPr="00357148" w:rsidTr="00C41C42">
        <w:trPr>
          <w:cantSplit/>
        </w:trPr>
        <w:tc>
          <w:tcPr>
            <w:tcW w:w="438" w:type="pct"/>
            <w:tcBorders>
              <w:top w:val="single" w:sz="8" w:space="0" w:color="152935"/>
              <w:left w:val="nil"/>
              <w:bottom w:val="single" w:sz="8" w:space="0" w:color="152935"/>
              <w:right w:val="nil"/>
            </w:tcBorders>
            <w:shd w:val="clear" w:color="auto" w:fill="E0E0E0"/>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1</w:t>
            </w:r>
          </w:p>
        </w:tc>
        <w:tc>
          <w:tcPr>
            <w:tcW w:w="389" w:type="pct"/>
            <w:tcBorders>
              <w:top w:val="single" w:sz="8" w:space="0" w:color="152935"/>
              <w:left w:val="nil"/>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.641</w:t>
            </w:r>
            <w:r w:rsidRPr="00357148">
              <w:rPr>
                <w:rFonts w:asciiTheme="majorBidi" w:hAnsiTheme="majorBidi" w:cstheme="majorBidi"/>
                <w:color w:val="010205"/>
                <w:sz w:val="24"/>
                <w:szCs w:val="24"/>
                <w:vertAlign w:val="superscript"/>
              </w:rPr>
              <w:t>a</w:t>
            </w:r>
          </w:p>
        </w:tc>
        <w:tc>
          <w:tcPr>
            <w:tcW w:w="517" w:type="pct"/>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.411</w:t>
            </w:r>
          </w:p>
        </w:tc>
        <w:tc>
          <w:tcPr>
            <w:tcW w:w="608" w:type="pct"/>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.409</w:t>
            </w:r>
          </w:p>
        </w:tc>
        <w:tc>
          <w:tcPr>
            <w:tcW w:w="608" w:type="pct"/>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.49781</w:t>
            </w:r>
          </w:p>
        </w:tc>
        <w:tc>
          <w:tcPr>
            <w:tcW w:w="555" w:type="pct"/>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.411</w:t>
            </w:r>
          </w:p>
        </w:tc>
        <w:tc>
          <w:tcPr>
            <w:tcW w:w="571" w:type="pct"/>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173.774</w:t>
            </w:r>
          </w:p>
        </w:tc>
        <w:tc>
          <w:tcPr>
            <w:tcW w:w="346" w:type="pct"/>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1</w:t>
            </w:r>
          </w:p>
        </w:tc>
        <w:tc>
          <w:tcPr>
            <w:tcW w:w="390" w:type="pct"/>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249</w:t>
            </w:r>
          </w:p>
        </w:tc>
        <w:tc>
          <w:tcPr>
            <w:tcW w:w="576" w:type="pct"/>
            <w:tcBorders>
              <w:top w:val="single" w:sz="8" w:space="0" w:color="152935"/>
              <w:left w:val="single" w:sz="8" w:space="0" w:color="E0E0E0"/>
              <w:bottom w:val="single" w:sz="8" w:space="0" w:color="152935"/>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.000</w:t>
            </w:r>
          </w:p>
        </w:tc>
      </w:tr>
      <w:tr w:rsidR="00B835EB" w:rsidRPr="00357148" w:rsidTr="000779AA">
        <w:trPr>
          <w:cantSplit/>
        </w:trPr>
        <w:tc>
          <w:tcPr>
            <w:tcW w:w="5000" w:type="pct"/>
            <w:gridSpan w:val="10"/>
            <w:tcBorders>
              <w:top w:val="nil"/>
              <w:left w:val="nil"/>
              <w:bottom w:val="nil"/>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lang w:bidi="ar-ER"/>
              </w:rPr>
            </w:pPr>
            <w:r w:rsidRPr="00357148">
              <w:rPr>
                <w:rFonts w:asciiTheme="majorBidi" w:hAnsiTheme="majorBidi" w:cstheme="majorBidi"/>
                <w:color w:val="010205"/>
                <w:sz w:val="24"/>
                <w:szCs w:val="24"/>
              </w:rPr>
              <w:t xml:space="preserve">a. Predictors: (Constant), </w:t>
            </w:r>
            <w:r w:rsidR="0043611A">
              <w:rPr>
                <w:rFonts w:asciiTheme="majorBidi" w:hAnsiTheme="majorBidi" w:cstheme="majorBidi" w:hint="cs"/>
                <w:color w:val="010205"/>
                <w:sz w:val="24"/>
                <w:szCs w:val="24"/>
                <w:rtl/>
                <w:lang w:bidi="ar-ER"/>
              </w:rPr>
              <w:t>الأتمتة_الذكية</w:t>
            </w:r>
          </w:p>
        </w:tc>
      </w:tr>
    </w:tbl>
    <w:p w:rsidR="00B835EB" w:rsidRPr="00357148" w:rsidRDefault="00B835EB" w:rsidP="00F13D7B">
      <w:pPr>
        <w:autoSpaceDE w:val="0"/>
        <w:autoSpaceDN w:val="0"/>
        <w:bidi w:val="0"/>
        <w:adjustRightInd w:val="0"/>
        <w:spacing w:after="0" w:line="400" w:lineRule="atLeast"/>
        <w:jc w:val="lowKashida"/>
        <w:rPr>
          <w:rFonts w:asciiTheme="majorBidi" w:hAnsiTheme="majorBidi" w:cstheme="majorBidi"/>
          <w:sz w:val="24"/>
          <w:szCs w:val="24"/>
        </w:rPr>
      </w:pPr>
    </w:p>
    <w:tbl>
      <w:tblPr>
        <w:tblW w:w="800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B835EB" w:rsidRPr="00357148" w:rsidTr="000779AA">
        <w:trPr>
          <w:cantSplit/>
          <w:jc w:val="center"/>
        </w:trPr>
        <w:tc>
          <w:tcPr>
            <w:tcW w:w="8009" w:type="dxa"/>
            <w:gridSpan w:val="7"/>
            <w:tcBorders>
              <w:top w:val="nil"/>
              <w:left w:val="nil"/>
              <w:bottom w:val="nil"/>
              <w:right w:val="nil"/>
            </w:tcBorders>
            <w:shd w:val="clear" w:color="auto" w:fill="FFFFFF"/>
            <w:vAlign w:val="center"/>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b/>
                <w:bCs/>
                <w:color w:val="010205"/>
                <w:sz w:val="24"/>
                <w:szCs w:val="24"/>
              </w:rPr>
              <w:t>ANOVA</w:t>
            </w:r>
            <w:r w:rsidRPr="00357148">
              <w:rPr>
                <w:rFonts w:asciiTheme="majorBidi" w:hAnsiTheme="majorBidi" w:cstheme="majorBidi"/>
                <w:b/>
                <w:bCs/>
                <w:color w:val="010205"/>
                <w:sz w:val="24"/>
                <w:szCs w:val="24"/>
                <w:vertAlign w:val="superscript"/>
              </w:rPr>
              <w:t>a</w:t>
            </w:r>
          </w:p>
        </w:tc>
      </w:tr>
      <w:tr w:rsidR="00B835EB" w:rsidRPr="00357148" w:rsidTr="000779AA">
        <w:trPr>
          <w:cantSplit/>
          <w:jc w:val="center"/>
        </w:trPr>
        <w:tc>
          <w:tcPr>
            <w:tcW w:w="2028" w:type="dxa"/>
            <w:gridSpan w:val="2"/>
            <w:tcBorders>
              <w:top w:val="nil"/>
              <w:left w:val="nil"/>
              <w:bottom w:val="single" w:sz="8" w:space="0" w:color="152935"/>
              <w:right w:val="nil"/>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Model</w:t>
            </w:r>
          </w:p>
        </w:tc>
        <w:tc>
          <w:tcPr>
            <w:tcW w:w="1476" w:type="dxa"/>
            <w:tcBorders>
              <w:top w:val="nil"/>
              <w:left w:val="nil"/>
              <w:bottom w:val="single" w:sz="8" w:space="0" w:color="152935"/>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F</w:t>
            </w:r>
          </w:p>
        </w:tc>
        <w:tc>
          <w:tcPr>
            <w:tcW w:w="1030" w:type="dxa"/>
            <w:tcBorders>
              <w:top w:val="nil"/>
              <w:left w:val="single" w:sz="8" w:space="0" w:color="E0E0E0"/>
              <w:bottom w:val="single" w:sz="8" w:space="0" w:color="152935"/>
              <w:right w:val="nil"/>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Sig.</w:t>
            </w:r>
          </w:p>
        </w:tc>
      </w:tr>
      <w:tr w:rsidR="00B835EB" w:rsidRPr="00357148" w:rsidTr="000779AA">
        <w:trPr>
          <w:cantSplit/>
          <w:jc w:val="center"/>
        </w:trPr>
        <w:tc>
          <w:tcPr>
            <w:tcW w:w="736" w:type="dxa"/>
            <w:vMerge w:val="restart"/>
            <w:tcBorders>
              <w:top w:val="single" w:sz="8" w:space="0" w:color="152935"/>
              <w:left w:val="nil"/>
              <w:bottom w:val="single" w:sz="8" w:space="0" w:color="152935"/>
              <w:right w:val="nil"/>
            </w:tcBorders>
            <w:shd w:val="clear" w:color="auto" w:fill="E0E0E0"/>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1</w:t>
            </w:r>
          </w:p>
        </w:tc>
        <w:tc>
          <w:tcPr>
            <w:tcW w:w="1292" w:type="dxa"/>
            <w:tcBorders>
              <w:top w:val="single" w:sz="8" w:space="0" w:color="152935"/>
              <w:left w:val="nil"/>
              <w:bottom w:val="single" w:sz="8" w:space="0" w:color="AEAEAE"/>
              <w:right w:val="nil"/>
            </w:tcBorders>
            <w:shd w:val="clear" w:color="auto" w:fill="E0E0E0"/>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Regression</w:t>
            </w:r>
          </w:p>
        </w:tc>
        <w:tc>
          <w:tcPr>
            <w:tcW w:w="1476" w:type="dxa"/>
            <w:tcBorders>
              <w:top w:val="single" w:sz="8" w:space="0" w:color="152935"/>
              <w:left w:val="nil"/>
              <w:bottom w:val="single" w:sz="8" w:space="0" w:color="AEAEAE"/>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43.064</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43.064</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173.774</w:t>
            </w:r>
          </w:p>
        </w:tc>
        <w:tc>
          <w:tcPr>
            <w:tcW w:w="1030" w:type="dxa"/>
            <w:tcBorders>
              <w:top w:val="single" w:sz="8" w:space="0" w:color="152935"/>
              <w:left w:val="single" w:sz="8" w:space="0" w:color="E0E0E0"/>
              <w:bottom w:val="single" w:sz="8" w:space="0" w:color="AEAEAE"/>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.000</w:t>
            </w:r>
            <w:r w:rsidRPr="00357148">
              <w:rPr>
                <w:rFonts w:asciiTheme="majorBidi" w:hAnsiTheme="majorBidi" w:cstheme="majorBidi"/>
                <w:color w:val="010205"/>
                <w:sz w:val="24"/>
                <w:szCs w:val="24"/>
                <w:vertAlign w:val="superscript"/>
              </w:rPr>
              <w:t>b</w:t>
            </w:r>
          </w:p>
        </w:tc>
      </w:tr>
      <w:tr w:rsidR="00B835EB" w:rsidRPr="00357148" w:rsidTr="000779AA">
        <w:trPr>
          <w:cantSplit/>
          <w:jc w:val="center"/>
        </w:trPr>
        <w:tc>
          <w:tcPr>
            <w:tcW w:w="736" w:type="dxa"/>
            <w:vMerge/>
            <w:tcBorders>
              <w:top w:val="single" w:sz="8" w:space="0" w:color="152935"/>
              <w:left w:val="nil"/>
              <w:bottom w:val="single" w:sz="8" w:space="0" w:color="152935"/>
              <w:right w:val="nil"/>
            </w:tcBorders>
            <w:shd w:val="clear" w:color="auto" w:fill="E0E0E0"/>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color w:val="010205"/>
                <w:sz w:val="24"/>
                <w:szCs w:val="24"/>
              </w:rPr>
            </w:pPr>
          </w:p>
        </w:tc>
        <w:tc>
          <w:tcPr>
            <w:tcW w:w="1292" w:type="dxa"/>
            <w:tcBorders>
              <w:top w:val="single" w:sz="8" w:space="0" w:color="AEAEAE"/>
              <w:left w:val="nil"/>
              <w:bottom w:val="single" w:sz="8" w:space="0" w:color="AEAEAE"/>
              <w:right w:val="nil"/>
            </w:tcBorders>
            <w:shd w:val="clear" w:color="auto" w:fill="E0E0E0"/>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Residual</w:t>
            </w:r>
          </w:p>
        </w:tc>
        <w:tc>
          <w:tcPr>
            <w:tcW w:w="1476" w:type="dxa"/>
            <w:tcBorders>
              <w:top w:val="single" w:sz="8" w:space="0" w:color="AEAEAE"/>
              <w:left w:val="nil"/>
              <w:bottom w:val="single" w:sz="8" w:space="0" w:color="AEAEAE"/>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61.706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249</w:t>
            </w:r>
          </w:p>
        </w:tc>
        <w:tc>
          <w:tcPr>
            <w:tcW w:w="1415" w:type="dxa"/>
            <w:tcBorders>
              <w:top w:val="single" w:sz="8" w:space="0" w:color="AEAEAE"/>
              <w:left w:val="single" w:sz="8" w:space="0" w:color="E0E0E0"/>
              <w:bottom w:val="single" w:sz="8" w:space="0" w:color="AEAEAE"/>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.248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sz w:val="24"/>
                <w:szCs w:val="24"/>
              </w:rPr>
            </w:pPr>
          </w:p>
        </w:tc>
        <w:tc>
          <w:tcPr>
            <w:tcW w:w="1030" w:type="dxa"/>
            <w:tcBorders>
              <w:top w:val="single" w:sz="8" w:space="0" w:color="AEAEAE"/>
              <w:left w:val="single" w:sz="8" w:space="0" w:color="E0E0E0"/>
              <w:bottom w:val="single" w:sz="8" w:space="0" w:color="AEAEAE"/>
              <w:right w:val="nil"/>
            </w:tcBorders>
            <w:shd w:val="clear" w:color="auto" w:fill="FFFFFF"/>
            <w:vAlign w:val="center"/>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sz w:val="24"/>
                <w:szCs w:val="24"/>
              </w:rPr>
            </w:pPr>
          </w:p>
        </w:tc>
      </w:tr>
      <w:tr w:rsidR="00B835EB" w:rsidRPr="00357148" w:rsidTr="000779AA">
        <w:trPr>
          <w:cantSplit/>
          <w:jc w:val="center"/>
        </w:trPr>
        <w:tc>
          <w:tcPr>
            <w:tcW w:w="736" w:type="dxa"/>
            <w:vMerge/>
            <w:tcBorders>
              <w:top w:val="single" w:sz="8" w:space="0" w:color="152935"/>
              <w:left w:val="nil"/>
              <w:bottom w:val="single" w:sz="8" w:space="0" w:color="152935"/>
              <w:right w:val="nil"/>
            </w:tcBorders>
            <w:shd w:val="clear" w:color="auto" w:fill="E0E0E0"/>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sz w:val="24"/>
                <w:szCs w:val="24"/>
              </w:rPr>
            </w:pPr>
          </w:p>
        </w:tc>
        <w:tc>
          <w:tcPr>
            <w:tcW w:w="1292" w:type="dxa"/>
            <w:tcBorders>
              <w:top w:val="single" w:sz="8" w:space="0" w:color="AEAEAE"/>
              <w:left w:val="nil"/>
              <w:bottom w:val="single" w:sz="8" w:space="0" w:color="152935"/>
              <w:right w:val="nil"/>
            </w:tcBorders>
            <w:shd w:val="clear" w:color="auto" w:fill="E0E0E0"/>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Total</w:t>
            </w:r>
          </w:p>
        </w:tc>
        <w:tc>
          <w:tcPr>
            <w:tcW w:w="1476" w:type="dxa"/>
            <w:tcBorders>
              <w:top w:val="single" w:sz="8" w:space="0" w:color="AEAEAE"/>
              <w:left w:val="nil"/>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104.770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250</w:t>
            </w:r>
          </w:p>
        </w:tc>
        <w:tc>
          <w:tcPr>
            <w:tcW w:w="141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sz w:val="24"/>
                <w:szCs w:val="24"/>
              </w:rPr>
            </w:pPr>
          </w:p>
        </w:tc>
        <w:tc>
          <w:tcPr>
            <w:tcW w:w="1030" w:type="dxa"/>
            <w:tcBorders>
              <w:top w:val="single" w:sz="8" w:space="0" w:color="AEAEAE"/>
              <w:left w:val="single" w:sz="8" w:space="0" w:color="E0E0E0"/>
              <w:bottom w:val="single" w:sz="8" w:space="0" w:color="152935"/>
              <w:right w:val="nil"/>
            </w:tcBorders>
            <w:shd w:val="clear" w:color="auto" w:fill="FFFFFF"/>
            <w:vAlign w:val="center"/>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sz w:val="24"/>
                <w:szCs w:val="24"/>
              </w:rPr>
            </w:pPr>
          </w:p>
        </w:tc>
      </w:tr>
      <w:tr w:rsidR="00B835EB" w:rsidRPr="00357148" w:rsidTr="000779AA">
        <w:trPr>
          <w:cantSplit/>
          <w:jc w:val="center"/>
        </w:trPr>
        <w:tc>
          <w:tcPr>
            <w:tcW w:w="8009" w:type="dxa"/>
            <w:gridSpan w:val="7"/>
            <w:tcBorders>
              <w:top w:val="nil"/>
              <w:left w:val="nil"/>
              <w:bottom w:val="nil"/>
              <w:right w:val="nil"/>
            </w:tcBorders>
            <w:shd w:val="clear" w:color="auto" w:fill="FFFFFF"/>
          </w:tcPr>
          <w:p w:rsidR="00B835EB" w:rsidRPr="00835747"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tl/>
              </w:rPr>
            </w:pPr>
            <w:r w:rsidRPr="00835747">
              <w:rPr>
                <w:rFonts w:asciiTheme="majorBidi" w:hAnsiTheme="majorBidi" w:cstheme="majorBidi"/>
                <w:color w:val="010205"/>
                <w:sz w:val="24"/>
                <w:szCs w:val="24"/>
              </w:rPr>
              <w:t xml:space="preserve">a. Dependent Variable: </w:t>
            </w:r>
            <w:r w:rsidR="00B711C9" w:rsidRPr="00B711C9">
              <w:rPr>
                <w:rFonts w:asciiTheme="majorBidi" w:hAnsiTheme="majorBidi" w:cs="Arial"/>
                <w:color w:val="010205"/>
                <w:sz w:val="24"/>
                <w:szCs w:val="24"/>
                <w:rtl/>
              </w:rPr>
              <w:t>استهداف الفئات الأشد فقراً</w:t>
            </w:r>
          </w:p>
        </w:tc>
      </w:tr>
      <w:tr w:rsidR="00B835EB" w:rsidRPr="00357148" w:rsidTr="000779AA">
        <w:trPr>
          <w:cantSplit/>
          <w:jc w:val="center"/>
        </w:trPr>
        <w:tc>
          <w:tcPr>
            <w:tcW w:w="8009" w:type="dxa"/>
            <w:gridSpan w:val="7"/>
            <w:tcBorders>
              <w:top w:val="nil"/>
              <w:left w:val="nil"/>
              <w:bottom w:val="nil"/>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 xml:space="preserve">b. Predictors: (Constant), </w:t>
            </w:r>
            <w:r w:rsidR="0043611A">
              <w:rPr>
                <w:rFonts w:asciiTheme="majorBidi" w:hAnsiTheme="majorBidi" w:cstheme="majorBidi" w:hint="cs"/>
                <w:color w:val="010205"/>
                <w:sz w:val="24"/>
                <w:szCs w:val="24"/>
                <w:rtl/>
                <w:lang w:bidi="ar-ER"/>
              </w:rPr>
              <w:t>الأتمتة_الذكية</w:t>
            </w:r>
          </w:p>
        </w:tc>
      </w:tr>
    </w:tbl>
    <w:p w:rsidR="00B835EB" w:rsidRPr="00357148" w:rsidRDefault="00B835EB" w:rsidP="00F13D7B">
      <w:pPr>
        <w:autoSpaceDE w:val="0"/>
        <w:autoSpaceDN w:val="0"/>
        <w:bidi w:val="0"/>
        <w:adjustRightInd w:val="0"/>
        <w:spacing w:after="0" w:line="400" w:lineRule="atLeast"/>
        <w:jc w:val="lowKashida"/>
        <w:rPr>
          <w:rFonts w:asciiTheme="majorBidi" w:hAnsiTheme="majorBidi" w:cstheme="majorBidi"/>
          <w:sz w:val="24"/>
          <w:szCs w:val="24"/>
        </w:rPr>
      </w:pPr>
    </w:p>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sz w:val="24"/>
          <w:szCs w:val="24"/>
        </w:rPr>
      </w:pPr>
    </w:p>
    <w:tbl>
      <w:tblPr>
        <w:tblW w:w="81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338"/>
        <w:gridCol w:w="1338"/>
        <w:gridCol w:w="1476"/>
        <w:gridCol w:w="1030"/>
        <w:gridCol w:w="1030"/>
      </w:tblGrid>
      <w:tr w:rsidR="00B835EB" w:rsidRPr="00357148" w:rsidTr="000779AA">
        <w:trPr>
          <w:cantSplit/>
          <w:jc w:val="center"/>
        </w:trPr>
        <w:tc>
          <w:tcPr>
            <w:tcW w:w="8127" w:type="dxa"/>
            <w:gridSpan w:val="7"/>
            <w:tcBorders>
              <w:top w:val="nil"/>
              <w:left w:val="nil"/>
              <w:bottom w:val="nil"/>
              <w:right w:val="nil"/>
            </w:tcBorders>
            <w:shd w:val="clear" w:color="auto" w:fill="FFFFFF"/>
            <w:vAlign w:val="center"/>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b/>
                <w:bCs/>
                <w:color w:val="010205"/>
                <w:sz w:val="24"/>
                <w:szCs w:val="24"/>
              </w:rPr>
              <w:t>Coefficients</w:t>
            </w:r>
            <w:r w:rsidRPr="00357148">
              <w:rPr>
                <w:rFonts w:asciiTheme="majorBidi" w:hAnsiTheme="majorBidi" w:cstheme="majorBidi"/>
                <w:b/>
                <w:bCs/>
                <w:color w:val="010205"/>
                <w:sz w:val="24"/>
                <w:szCs w:val="24"/>
                <w:vertAlign w:val="superscript"/>
              </w:rPr>
              <w:t>a</w:t>
            </w:r>
          </w:p>
        </w:tc>
      </w:tr>
      <w:tr w:rsidR="00B835EB" w:rsidRPr="00357148" w:rsidTr="000779AA">
        <w:trPr>
          <w:cantSplit/>
          <w:jc w:val="center"/>
        </w:trPr>
        <w:tc>
          <w:tcPr>
            <w:tcW w:w="1920" w:type="dxa"/>
            <w:gridSpan w:val="2"/>
            <w:vMerge w:val="restart"/>
            <w:tcBorders>
              <w:top w:val="nil"/>
              <w:left w:val="nil"/>
              <w:bottom w:val="nil"/>
              <w:right w:val="nil"/>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Model</w:t>
            </w:r>
          </w:p>
        </w:tc>
        <w:tc>
          <w:tcPr>
            <w:tcW w:w="2674" w:type="dxa"/>
            <w:gridSpan w:val="2"/>
            <w:tcBorders>
              <w:top w:val="nil"/>
              <w:left w:val="nil"/>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t</w:t>
            </w:r>
          </w:p>
        </w:tc>
        <w:tc>
          <w:tcPr>
            <w:tcW w:w="1029" w:type="dxa"/>
            <w:vMerge w:val="restart"/>
            <w:tcBorders>
              <w:top w:val="nil"/>
              <w:left w:val="single" w:sz="8" w:space="0" w:color="E0E0E0"/>
              <w:bottom w:val="nil"/>
              <w:right w:val="nil"/>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Sig.</w:t>
            </w:r>
          </w:p>
        </w:tc>
      </w:tr>
      <w:tr w:rsidR="00B835EB" w:rsidRPr="00357148" w:rsidTr="000779AA">
        <w:trPr>
          <w:cantSplit/>
          <w:jc w:val="center"/>
        </w:trPr>
        <w:tc>
          <w:tcPr>
            <w:tcW w:w="1920" w:type="dxa"/>
            <w:gridSpan w:val="2"/>
            <w:vMerge/>
            <w:tcBorders>
              <w:top w:val="nil"/>
              <w:left w:val="nil"/>
              <w:bottom w:val="nil"/>
              <w:right w:val="nil"/>
            </w:tcBorders>
            <w:shd w:val="clear" w:color="auto" w:fill="FFFFFF"/>
            <w:vAlign w:val="bottom"/>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color w:val="264A60"/>
                <w:sz w:val="24"/>
                <w:szCs w:val="24"/>
              </w:rPr>
            </w:pPr>
          </w:p>
        </w:tc>
        <w:tc>
          <w:tcPr>
            <w:tcW w:w="1337" w:type="dxa"/>
            <w:tcBorders>
              <w:top w:val="nil"/>
              <w:left w:val="nil"/>
              <w:bottom w:val="single" w:sz="8" w:space="0" w:color="152935"/>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Beta</w:t>
            </w:r>
          </w:p>
        </w:tc>
        <w:tc>
          <w:tcPr>
            <w:tcW w:w="1029" w:type="dxa"/>
            <w:vMerge/>
            <w:tcBorders>
              <w:top w:val="nil"/>
              <w:left w:val="single" w:sz="8" w:space="0" w:color="E0E0E0"/>
              <w:bottom w:val="nil"/>
              <w:right w:val="single" w:sz="8" w:space="0" w:color="E0E0E0"/>
            </w:tcBorders>
            <w:shd w:val="clear" w:color="auto" w:fill="FFFFFF"/>
            <w:vAlign w:val="bottom"/>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color w:val="264A60"/>
                <w:sz w:val="24"/>
                <w:szCs w:val="24"/>
              </w:rPr>
            </w:pPr>
          </w:p>
        </w:tc>
        <w:tc>
          <w:tcPr>
            <w:tcW w:w="1029" w:type="dxa"/>
            <w:vMerge/>
            <w:tcBorders>
              <w:top w:val="nil"/>
              <w:left w:val="single" w:sz="8" w:space="0" w:color="E0E0E0"/>
              <w:bottom w:val="nil"/>
              <w:right w:val="nil"/>
            </w:tcBorders>
            <w:shd w:val="clear" w:color="auto" w:fill="FFFFFF"/>
            <w:vAlign w:val="bottom"/>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color w:val="264A60"/>
                <w:sz w:val="24"/>
                <w:szCs w:val="24"/>
              </w:rPr>
            </w:pPr>
          </w:p>
        </w:tc>
      </w:tr>
      <w:tr w:rsidR="00B835EB" w:rsidRPr="00357148" w:rsidTr="000779AA">
        <w:trPr>
          <w:cantSplit/>
          <w:jc w:val="center"/>
        </w:trPr>
        <w:tc>
          <w:tcPr>
            <w:tcW w:w="737" w:type="dxa"/>
            <w:vMerge w:val="restart"/>
            <w:tcBorders>
              <w:top w:val="single" w:sz="8" w:space="0" w:color="152935"/>
              <w:left w:val="nil"/>
              <w:bottom w:val="single" w:sz="8" w:space="0" w:color="152935"/>
              <w:right w:val="nil"/>
            </w:tcBorders>
            <w:shd w:val="clear" w:color="auto" w:fill="E0E0E0"/>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1</w:t>
            </w:r>
          </w:p>
        </w:tc>
        <w:tc>
          <w:tcPr>
            <w:tcW w:w="1183" w:type="dxa"/>
            <w:tcBorders>
              <w:top w:val="single" w:sz="8" w:space="0" w:color="152935"/>
              <w:left w:val="nil"/>
              <w:bottom w:val="single" w:sz="8" w:space="0" w:color="AEAEAE"/>
              <w:right w:val="nil"/>
            </w:tcBorders>
            <w:shd w:val="clear" w:color="auto" w:fill="E0E0E0"/>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(Constant)</w:t>
            </w:r>
          </w:p>
        </w:tc>
        <w:tc>
          <w:tcPr>
            <w:tcW w:w="1337" w:type="dxa"/>
            <w:tcBorders>
              <w:top w:val="single" w:sz="8" w:space="0" w:color="152935"/>
              <w:left w:val="nil"/>
              <w:bottom w:val="single" w:sz="8" w:space="0" w:color="AEAEAE"/>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.805</w:t>
            </w:r>
          </w:p>
        </w:tc>
        <w:tc>
          <w:tcPr>
            <w:tcW w:w="1337" w:type="dxa"/>
            <w:tcBorders>
              <w:top w:val="single" w:sz="8" w:space="0" w:color="152935"/>
              <w:left w:val="single" w:sz="8" w:space="0" w:color="E0E0E0"/>
              <w:bottom w:val="single" w:sz="8" w:space="0" w:color="AEAEAE"/>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.095</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sz w:val="24"/>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8.500</w:t>
            </w:r>
          </w:p>
        </w:tc>
        <w:tc>
          <w:tcPr>
            <w:tcW w:w="1029" w:type="dxa"/>
            <w:tcBorders>
              <w:top w:val="single" w:sz="8" w:space="0" w:color="152935"/>
              <w:left w:val="single" w:sz="8" w:space="0" w:color="E0E0E0"/>
              <w:bottom w:val="single" w:sz="8" w:space="0" w:color="AEAEAE"/>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.000</w:t>
            </w:r>
          </w:p>
        </w:tc>
      </w:tr>
      <w:tr w:rsidR="00B835EB" w:rsidRPr="00357148" w:rsidTr="000779AA">
        <w:trPr>
          <w:cantSplit/>
          <w:jc w:val="center"/>
        </w:trPr>
        <w:tc>
          <w:tcPr>
            <w:tcW w:w="737" w:type="dxa"/>
            <w:vMerge/>
            <w:tcBorders>
              <w:top w:val="single" w:sz="8" w:space="0" w:color="152935"/>
              <w:left w:val="nil"/>
              <w:bottom w:val="single" w:sz="8" w:space="0" w:color="152935"/>
              <w:right w:val="nil"/>
            </w:tcBorders>
            <w:shd w:val="clear" w:color="auto" w:fill="E0E0E0"/>
          </w:tcPr>
          <w:p w:rsidR="00B835EB" w:rsidRPr="00357148" w:rsidRDefault="00B835EB" w:rsidP="00C41C42">
            <w:pPr>
              <w:autoSpaceDE w:val="0"/>
              <w:autoSpaceDN w:val="0"/>
              <w:bidi w:val="0"/>
              <w:adjustRightInd w:val="0"/>
              <w:spacing w:after="0" w:line="240" w:lineRule="auto"/>
              <w:jc w:val="center"/>
              <w:rPr>
                <w:rFonts w:asciiTheme="majorBidi" w:hAnsiTheme="majorBidi" w:cstheme="majorBidi"/>
                <w:color w:val="010205"/>
                <w:sz w:val="24"/>
                <w:szCs w:val="24"/>
              </w:rPr>
            </w:pPr>
          </w:p>
        </w:tc>
        <w:tc>
          <w:tcPr>
            <w:tcW w:w="1183" w:type="dxa"/>
            <w:tcBorders>
              <w:top w:val="single" w:sz="8" w:space="0" w:color="AEAEAE"/>
              <w:left w:val="nil"/>
              <w:bottom w:val="single" w:sz="8" w:space="0" w:color="152935"/>
              <w:right w:val="nil"/>
            </w:tcBorders>
            <w:shd w:val="clear" w:color="auto" w:fill="E0E0E0"/>
          </w:tcPr>
          <w:p w:rsidR="00B835EB" w:rsidRPr="00357148" w:rsidRDefault="0043611A" w:rsidP="00C41C42">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43611A">
              <w:rPr>
                <w:rFonts w:asciiTheme="majorBidi" w:hAnsiTheme="majorBidi" w:cs="Arial"/>
                <w:color w:val="264A60"/>
                <w:sz w:val="24"/>
                <w:szCs w:val="24"/>
                <w:rtl/>
              </w:rPr>
              <w:t>الأتمتة_الذكية</w:t>
            </w:r>
          </w:p>
        </w:tc>
        <w:tc>
          <w:tcPr>
            <w:tcW w:w="1337" w:type="dxa"/>
            <w:tcBorders>
              <w:top w:val="single" w:sz="8" w:space="0" w:color="AEAEAE"/>
              <w:left w:val="nil"/>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.585</w:t>
            </w:r>
          </w:p>
        </w:tc>
        <w:tc>
          <w:tcPr>
            <w:tcW w:w="1337" w:type="dxa"/>
            <w:tcBorders>
              <w:top w:val="single" w:sz="8" w:space="0" w:color="AEAEAE"/>
              <w:left w:val="single" w:sz="8" w:space="0" w:color="E0E0E0"/>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.044</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.641</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B835EB" w:rsidRPr="00357148" w:rsidRDefault="00B835EB" w:rsidP="00C41C42">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13.182</w:t>
            </w:r>
          </w:p>
        </w:tc>
        <w:tc>
          <w:tcPr>
            <w:tcW w:w="1029" w:type="dxa"/>
            <w:tcBorders>
              <w:top w:val="single" w:sz="8" w:space="0" w:color="AEAEAE"/>
              <w:left w:val="single" w:sz="8" w:space="0" w:color="E0E0E0"/>
              <w:bottom w:val="single" w:sz="8" w:space="0" w:color="152935"/>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.000</w:t>
            </w:r>
          </w:p>
        </w:tc>
      </w:tr>
      <w:tr w:rsidR="00B835EB" w:rsidRPr="00357148" w:rsidTr="000779AA">
        <w:trPr>
          <w:cantSplit/>
          <w:jc w:val="center"/>
        </w:trPr>
        <w:tc>
          <w:tcPr>
            <w:tcW w:w="8127" w:type="dxa"/>
            <w:gridSpan w:val="7"/>
            <w:tcBorders>
              <w:top w:val="nil"/>
              <w:left w:val="nil"/>
              <w:bottom w:val="nil"/>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tl/>
              </w:rPr>
            </w:pPr>
            <w:r w:rsidRPr="00357148">
              <w:rPr>
                <w:rFonts w:asciiTheme="majorBidi" w:hAnsiTheme="majorBidi" w:cstheme="majorBidi"/>
                <w:color w:val="010205"/>
                <w:sz w:val="24"/>
                <w:szCs w:val="24"/>
              </w:rPr>
              <w:t xml:space="preserve">a. Dependent Variable: </w:t>
            </w:r>
            <w:r w:rsidR="00B711C9" w:rsidRPr="00B711C9">
              <w:rPr>
                <w:rFonts w:asciiTheme="majorBidi" w:hAnsiTheme="majorBidi" w:cs="Arial"/>
                <w:color w:val="010205"/>
                <w:sz w:val="24"/>
                <w:szCs w:val="24"/>
                <w:rtl/>
              </w:rPr>
              <w:t>استهداف الفئات الأشد فقراً</w:t>
            </w:r>
          </w:p>
        </w:tc>
      </w:tr>
    </w:tbl>
    <w:p w:rsidR="00B835EB" w:rsidRDefault="00B835EB" w:rsidP="00F13D7B">
      <w:pPr>
        <w:spacing w:line="276" w:lineRule="auto"/>
        <w:jc w:val="lowKashida"/>
        <w:rPr>
          <w:rFonts w:ascii="Simplified Arabic" w:eastAsia="Simplified Arabic" w:hAnsi="Simplified Arabic" w:cs="Simplified Arabic"/>
          <w:sz w:val="28"/>
          <w:szCs w:val="28"/>
          <w:rtl/>
          <w:lang w:bidi="ar-EG"/>
        </w:rPr>
      </w:pP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أظهرت نتائج تحليل الانحدار الخطي البسيط وجود أثر إيجابي ذي دلالة إحصائية للأتمتة الذكية في تحسين كفاءة استهداف الفئات الأشد فقراً في برامج الحماية الاجتماعية، حيث بلغ معامل الارتباط</w:t>
      </w:r>
      <w:r w:rsidRPr="007D6B71">
        <w:rPr>
          <w:rFonts w:ascii="Simplified Arabic" w:eastAsia="Simplified Arabic" w:hAnsi="Simplified Arabic" w:cs="Simplified Arabic"/>
          <w:sz w:val="28"/>
          <w:szCs w:val="28"/>
          <w:lang w:bidi="ar-EG"/>
        </w:rPr>
        <w:t xml:space="preserve"> (R = 0.641)</w:t>
      </w:r>
      <w:r w:rsidRPr="007D6B71">
        <w:rPr>
          <w:rFonts w:ascii="Simplified Arabic" w:eastAsia="Simplified Arabic" w:hAnsi="Simplified Arabic" w:cs="Simplified Arabic"/>
          <w:sz w:val="28"/>
          <w:szCs w:val="28"/>
          <w:rtl/>
        </w:rPr>
        <w:t>، وهو ما يشير إلى وجود علاقة ارتباط موجبة قوية نسبيًا بين المتغيرين. وتدل هذه النتيجة على أنه كلما ارتفع مستوى توظيف تطبيقات الأتمتة الذكية داخل الجهات المعنية بالحماية الاجتماعية، تحسن مستوى كفاءة استهداف الفئات المستحقة للدعم، وذلك من خلال تسريع الإجراءات وتقليل التدخلات اليدوية وتحسين دقة تنفيذ العمليات</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وتشير قيمة معامل التحديد</w:t>
      </w:r>
      <w:r w:rsidRPr="007D6B71">
        <w:rPr>
          <w:rFonts w:ascii="Simplified Arabic" w:eastAsia="Simplified Arabic" w:hAnsi="Simplified Arabic" w:cs="Simplified Arabic"/>
          <w:sz w:val="28"/>
          <w:szCs w:val="28"/>
          <w:lang w:bidi="ar-EG"/>
        </w:rPr>
        <w:t xml:space="preserve"> (R² = 0.411) </w:t>
      </w:r>
      <w:r w:rsidRPr="007D6B71">
        <w:rPr>
          <w:rFonts w:ascii="Simplified Arabic" w:eastAsia="Simplified Arabic" w:hAnsi="Simplified Arabic" w:cs="Simplified Arabic"/>
          <w:sz w:val="28"/>
          <w:szCs w:val="28"/>
          <w:rtl/>
        </w:rPr>
        <w:t>إلى أن الأتمتة الذكية تفسر ما نسبته (41.1%) من التغير في كفاءة استهداف الفئات الأشد فقراً، وهي نسبة مرتفعة نسبيًا مقارنة بأبعاد الذكاء الاصطناعي الأخرى، مما يعكس قوة الدور الذي تؤديه الأتمتة الذكية في تحسين أداء برامج الحماية الاجتماعية. وفي المقابل، فإن بقاء نحو (58.9%) من التباين دون تفسير يدل على أن كفاءة الاستهداف لا تعتمد على الأتمتة الذكية وحدها، وإنما تتأثر كذلك بعوامل أخرى، مثل جودة البيانات، وكفاءة نظم المعلومات، ومستوى التكامل بين الجهات الحكومية، ومدى جاهزية البنية التحتية الرقمية، إضافة إلى السياسات التنظيمية والكوادر البشرية المؤهلة لإدارة الأنظمة الذكية</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تؤكد قيمة اختبار</w:t>
      </w:r>
      <w:r w:rsidRPr="007D6B71">
        <w:rPr>
          <w:rFonts w:ascii="Simplified Arabic" w:eastAsia="Simplified Arabic" w:hAnsi="Simplified Arabic" w:cs="Simplified Arabic"/>
          <w:sz w:val="28"/>
          <w:szCs w:val="28"/>
          <w:lang w:bidi="ar-EG"/>
        </w:rPr>
        <w:t xml:space="preserve"> (F = 173.774) </w:t>
      </w:r>
      <w:r w:rsidRPr="007D6B71">
        <w:rPr>
          <w:rFonts w:ascii="Simplified Arabic" w:eastAsia="Simplified Arabic" w:hAnsi="Simplified Arabic" w:cs="Simplified Arabic"/>
          <w:sz w:val="28"/>
          <w:szCs w:val="28"/>
          <w:rtl/>
        </w:rPr>
        <w:t xml:space="preserve">عند مستوى دلالة (0.000) أن نموذج الانحدار يتمتع بدرجة عالية من الملاءمة الإحصائية، وأن العلاقة بين الأتمتة الذكية وتحسين كفاءة استهداف الفئات الأشد فقراً ليست علاقة عشوائية، وإنما تمثل علاقة حقيقية ذات دلالة إحصائية يمكن الاعتماد عليها </w:t>
      </w:r>
      <w:r w:rsidRPr="007D6B71">
        <w:rPr>
          <w:rFonts w:ascii="Simplified Arabic" w:eastAsia="Simplified Arabic" w:hAnsi="Simplified Arabic" w:cs="Simplified Arabic"/>
          <w:sz w:val="28"/>
          <w:szCs w:val="28"/>
          <w:rtl/>
        </w:rPr>
        <w:lastRenderedPageBreak/>
        <w:t>في تفسير جانب مهم من التغيرات التي تطرأ على المتغير التابع. ويعكس ذلك أن إدخال متغير الأتمتة الذكية في نموذج الانحدار أسهم بصورة جوهرية في تفسير التغيرات في كفاءة الاستهداف</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وتبين النتائج كذلك أن معامل الانحدار غير المعياري</w:t>
      </w:r>
      <w:r w:rsidRPr="007D6B71">
        <w:rPr>
          <w:rFonts w:ascii="Simplified Arabic" w:eastAsia="Simplified Arabic" w:hAnsi="Simplified Arabic" w:cs="Simplified Arabic"/>
          <w:sz w:val="28"/>
          <w:szCs w:val="28"/>
          <w:lang w:bidi="ar-EG"/>
        </w:rPr>
        <w:t xml:space="preserve"> (B = 0.585) </w:t>
      </w:r>
      <w:r w:rsidRPr="007D6B71">
        <w:rPr>
          <w:rFonts w:ascii="Simplified Arabic" w:eastAsia="Simplified Arabic" w:hAnsi="Simplified Arabic" w:cs="Simplified Arabic"/>
          <w:sz w:val="28"/>
          <w:szCs w:val="28"/>
          <w:rtl/>
        </w:rPr>
        <w:t>جاء موجبًا، وهو ما يدل على أن أي زيادة في مستوى تطبيق الأتمتة الذكية يقابلها تحسن في كفاءة استهداف الفئات الأشد فقراً بمقدار (0.585) وحدة، مع ثبات العوامل الأخرى. ويؤكد ذلك أن الأتمتة الذكية تسهم في أتمتة إجراءات دراسة طلبات الدعم، وتسريع عمليات معالجة البيانات، وتقليل الأخطاء البشرية، وتحديث بيانات المستفيدين بصورة أكثر كفاءة، الأمر الذي ينعكس بصورة مباشرة على تحسين دقة الاستهداف وسرعة تقديم الخدمات</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تعكس قيمة معامل الانحدار المعياري</w:t>
      </w:r>
      <w:r w:rsidRPr="007D6B71">
        <w:rPr>
          <w:rFonts w:ascii="Simplified Arabic" w:eastAsia="Simplified Arabic" w:hAnsi="Simplified Arabic" w:cs="Simplified Arabic"/>
          <w:sz w:val="28"/>
          <w:szCs w:val="28"/>
          <w:lang w:bidi="ar-EG"/>
        </w:rPr>
        <w:t xml:space="preserve"> (Beta = 0.641) </w:t>
      </w:r>
      <w:r w:rsidRPr="007D6B71">
        <w:rPr>
          <w:rFonts w:ascii="Simplified Arabic" w:eastAsia="Simplified Arabic" w:hAnsi="Simplified Arabic" w:cs="Simplified Arabic"/>
          <w:sz w:val="28"/>
          <w:szCs w:val="28"/>
          <w:rtl/>
        </w:rPr>
        <w:t>أن الأتمتة الذكية تمتلك تأثيرًا قويًا نسبيًا في تحسين كفاءة استهداف الفئات الأشد فقراً، وهي أعلى من التأثير الذي أظهره كل من التعلم الآلي والتحليلات التنبؤية في هذه الدراسة. ويشير ذلك إلى أن التحول من الإجراءات التقليدية إلى الإجراءات المؤتمتة يمثل أحد أهم العوامل التي تسهم في رفع كفاءة برامج الحماية الاجتماعية، من خلال تقليل الزمن اللازم لإنجاز المعاملات، وتحسين دقة تنفيذ العمليات، والحد من الأخطاء الناتجة عن التدخل البشري</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ومن منظور نقدي، تكشف النتائج أن الأتمتة الذكية تعد من أكثر أبعاد الذكاء الاصطناعي تأثيرًا في تحسين كفاءة الاستهداف، إلا أن نجاحها يرتبط بوجود بيئة تنظيمية وتقنية داعمة. فالأتمتة وحدها لا تضمن تحقيق الكفاءة إذا كانت الإجراءات الإدارية معقدة أو إذا كانت قواعد البيانات غير محدثة أو تفتقر إلى التكامل بين الجهات المختلفة. وبالتالي فإن أتمتة إجراءات غير فعالة قد تؤدي إلى تسريع تنفيذ الأخطاء بدلاً من تحسين الأداء، وهو ما يؤكد أن إعادة هندسة الإجراءات الإدارية ينبغي أن تسبق أو تواكب تطبيق الأتمتة الذكية</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تعكس هذه النتائج أن الاستفادة الحقيقية من الأتمتة الذكية تتطلب تكاملها مع بقية تطبيقات الذكاء الاصطناعي، وعلى رأسها التعلم الآلي وتحليل البيانات الضخمة، بحيث لا تقتصر الأتمتة على تنفيذ الإجراءات بصورة إلكترونية، وإنما تعتمد أيضًا على التحليل الذكي للبيانات وإنتاج توصيات دقيقة تدعم متخذي القرار. كما أن نجاح الأتمتة الذكية يعتمد بدرجة كبيرة على جاهزية الموارد البشرية وقدرتها على تشغيل الأنظمة الذكية وإدارتها ومتابعة مخرجاتها بصورة مستمرة</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lastRenderedPageBreak/>
        <w:t>وتشير النتائج كذلك إلى أن الأتمتة الذكية يمكن أن تسهم في تعزيز العدالة والشفافية في برامج الحماية الاجتماعية، من خلال توحيد إجراءات دراسة الطلبات، وتقليل التباين في القرارات الناتج عن الاجتهادات الشخصية، وضمان تطبيق معايير الاستحقاق بصورة موحدة على جميع المتقدمين. ومع ذلك، فإن الاعتماد الكامل على الأنظمة المؤتمتة دون وجود رقابة بشرية قد يؤدي إلى استمرار بعض الأخطاء الناتجة عن إدخال بيانات غير صحيحة أو وجود قصور في تصميم النظام، الأمر الذي يجعل من الضروري الجمع بين الكفاءة التقنية والإشراف البشري المستمر</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hint="cs"/>
          <w:sz w:val="28"/>
          <w:szCs w:val="28"/>
          <w:lang w:bidi="ar-EG"/>
        </w:rPr>
      </w:pPr>
      <w:r w:rsidRPr="007D6B71">
        <w:rPr>
          <w:rFonts w:ascii="Simplified Arabic" w:eastAsia="Simplified Arabic" w:hAnsi="Simplified Arabic" w:cs="Simplified Arabic"/>
          <w:sz w:val="28"/>
          <w:szCs w:val="28"/>
          <w:rtl/>
        </w:rPr>
        <w:t>وبوجه عام، تؤكد هذه النتائج أن الأتمتة الذكية تمثل أحد أهم المرتكزات الأساسية لتطوير برامج الحماية الاجتماعية، وأنها تمتلك قدرة كبيرة على تحسين كفاءة استهداف الفئات الأشد فقراً من خلال تسريع الإجراءات، وتقليل الأخطاء، ورفع جودة الخدمات، وتعزيز كفاءة استخدام الموارد. إلا أن تعظيم أثرها يتطلب تطوير البنية التحتية الرقمية، وإعادة هندسة الإجراءات الإدارية، وتعزيز التكامل بين الأنظمة الحكومية، وتأهيل الكوادر البشرية، بما يضمن تحقيق تحول رقمي شامل ومستدام يدعم كفاءة وعدالة برامج الحماية الاجتماعية</w:t>
      </w:r>
      <w:r w:rsidRPr="007D6B71">
        <w:rPr>
          <w:rFonts w:ascii="Simplified Arabic" w:eastAsia="Simplified Arabic" w:hAnsi="Simplified Arabic" w:cs="Simplified Arabic"/>
          <w:sz w:val="28"/>
          <w:szCs w:val="28"/>
          <w:lang w:bidi="ar-EG"/>
        </w:rPr>
        <w:t>.</w:t>
      </w:r>
    </w:p>
    <w:p w:rsidR="008A5968" w:rsidRPr="00D03C61" w:rsidRDefault="00045819" w:rsidP="00D03C61">
      <w:pPr>
        <w:pStyle w:val="ListParagraph"/>
        <w:numPr>
          <w:ilvl w:val="0"/>
          <w:numId w:val="7"/>
        </w:numPr>
        <w:spacing w:line="276" w:lineRule="auto"/>
        <w:jc w:val="lowKashida"/>
        <w:rPr>
          <w:rFonts w:ascii="Simplified Arabic" w:eastAsia="Simplified Arabic" w:hAnsi="Simplified Arabic" w:cs="Simplified Arabic" w:hint="cs"/>
          <w:sz w:val="28"/>
          <w:szCs w:val="28"/>
          <w:rtl/>
          <w:lang w:bidi="ar-EG"/>
        </w:rPr>
      </w:pPr>
      <w:r w:rsidRPr="00864A0A">
        <w:rPr>
          <w:rFonts w:ascii="Simplified Arabic" w:eastAsia="Simplified Arabic" w:hAnsi="Simplified Arabic" w:cs="Simplified Arabic"/>
          <w:sz w:val="28"/>
          <w:szCs w:val="28"/>
          <w:rtl/>
          <w:lang w:bidi="ar-EG"/>
        </w:rPr>
        <w:t>لا يوجد أثر ذو دلالة إحصائية عند مستوى (</w:t>
      </w:r>
      <w:r w:rsidRPr="00864A0A">
        <w:rPr>
          <w:rFonts w:ascii="Cambria" w:eastAsia="Simplified Arabic" w:hAnsi="Cambria" w:cs="Cambria"/>
          <w:sz w:val="28"/>
          <w:szCs w:val="28"/>
          <w:lang w:bidi="ar-EG"/>
        </w:rPr>
        <w:t>α</w:t>
      </w:r>
      <w:r w:rsidRPr="00864A0A">
        <w:rPr>
          <w:rFonts w:ascii="Simplified Arabic" w:eastAsia="Simplified Arabic" w:hAnsi="Simplified Arabic" w:cs="Simplified Arabic"/>
          <w:sz w:val="28"/>
          <w:szCs w:val="28"/>
          <w:lang w:bidi="ar-EG"/>
        </w:rPr>
        <w:t xml:space="preserve"> </w:t>
      </w:r>
      <w:r w:rsidRPr="00864A0A">
        <w:rPr>
          <w:rFonts w:ascii="Sakkal Majalla" w:eastAsia="Simplified Arabic" w:hAnsi="Sakkal Majalla" w:cs="Sakkal Majalla"/>
          <w:sz w:val="28"/>
          <w:szCs w:val="28"/>
          <w:lang w:bidi="ar-EG"/>
        </w:rPr>
        <w:t>≤</w:t>
      </w:r>
      <w:r w:rsidRPr="00864A0A">
        <w:rPr>
          <w:rFonts w:ascii="Simplified Arabic" w:eastAsia="Simplified Arabic" w:hAnsi="Simplified Arabic" w:cs="Simplified Arabic"/>
          <w:sz w:val="28"/>
          <w:szCs w:val="28"/>
          <w:lang w:bidi="ar-EG"/>
        </w:rPr>
        <w:t xml:space="preserve"> 0.05</w:t>
      </w:r>
      <w:r w:rsidRPr="00864A0A">
        <w:rPr>
          <w:rFonts w:ascii="Simplified Arabic" w:eastAsia="Simplified Arabic" w:hAnsi="Simplified Arabic" w:cs="Simplified Arabic" w:hint="cs"/>
          <w:sz w:val="28"/>
          <w:szCs w:val="28"/>
          <w:rtl/>
          <w:lang w:bidi="ar-ER"/>
        </w:rPr>
        <w:t>)</w:t>
      </w:r>
      <w:r>
        <w:rPr>
          <w:rFonts w:ascii="Simplified Arabic" w:eastAsia="Simplified Arabic" w:hAnsi="Simplified Arabic" w:cs="Simplified Arabic" w:hint="cs"/>
          <w:sz w:val="28"/>
          <w:szCs w:val="28"/>
          <w:rtl/>
          <w:lang w:bidi="ar-ER"/>
        </w:rPr>
        <w:t xml:space="preserve"> </w:t>
      </w:r>
      <w:r>
        <w:rPr>
          <w:rFonts w:ascii="Simplified Arabic" w:eastAsia="Simplified Arabic" w:hAnsi="Simplified Arabic" w:cs="Simplified Arabic" w:hint="cs"/>
          <w:sz w:val="28"/>
          <w:szCs w:val="28"/>
          <w:rtl/>
          <w:lang w:bidi="ar-EG"/>
        </w:rPr>
        <w:t>ل</w:t>
      </w:r>
      <w:r w:rsidRPr="00864A0A">
        <w:rPr>
          <w:rFonts w:ascii="Simplified Arabic" w:eastAsia="Simplified Arabic" w:hAnsi="Simplified Arabic" w:cs="Simplified Arabic"/>
          <w:sz w:val="28"/>
          <w:szCs w:val="28"/>
          <w:rtl/>
          <w:lang w:bidi="ar-EG"/>
        </w:rPr>
        <w:t>دعم اتخاذ القرار الذكي</w:t>
      </w:r>
      <w:r>
        <w:rPr>
          <w:rFonts w:ascii="Simplified Arabic" w:eastAsia="Simplified Arabic" w:hAnsi="Simplified Arabic" w:cs="Simplified Arabic" w:hint="cs"/>
          <w:sz w:val="28"/>
          <w:szCs w:val="28"/>
          <w:rtl/>
          <w:lang w:bidi="ar-ER"/>
        </w:rPr>
        <w:t xml:space="preserve"> كاحد ابعاد</w:t>
      </w:r>
      <w:r w:rsidRPr="00864A0A">
        <w:rPr>
          <w:rFonts w:ascii="Simplified Arabic" w:eastAsia="Simplified Arabic" w:hAnsi="Simplified Arabic" w:cs="Simplified Arabic"/>
          <w:sz w:val="28"/>
          <w:szCs w:val="28"/>
          <w:lang w:bidi="ar-EG"/>
        </w:rPr>
        <w:t xml:space="preserve"> </w:t>
      </w:r>
      <w:r w:rsidRPr="00864A0A">
        <w:rPr>
          <w:rFonts w:ascii="Simplified Arabic" w:eastAsia="Simplified Arabic" w:hAnsi="Simplified Arabic" w:cs="Simplified Arabic"/>
          <w:sz w:val="28"/>
          <w:szCs w:val="28"/>
          <w:rtl/>
          <w:lang w:bidi="ar-EG"/>
        </w:rPr>
        <w:t>تقنيات الذكاء الاصطناعي</w:t>
      </w:r>
      <w:r>
        <w:rPr>
          <w:rFonts w:ascii="Simplified Arabic" w:eastAsia="Simplified Arabic" w:hAnsi="Simplified Arabic" w:cs="Simplified Arabic" w:hint="cs"/>
          <w:sz w:val="28"/>
          <w:szCs w:val="28"/>
          <w:rtl/>
          <w:lang w:bidi="ar-EG"/>
        </w:rPr>
        <w:t xml:space="preserve"> </w:t>
      </w:r>
      <w:r w:rsidRPr="00864A0A">
        <w:rPr>
          <w:rFonts w:ascii="Simplified Arabic" w:eastAsia="Simplified Arabic" w:hAnsi="Simplified Arabic" w:cs="Simplified Arabic"/>
          <w:sz w:val="28"/>
          <w:szCs w:val="28"/>
          <w:rtl/>
          <w:lang w:bidi="ar-EG"/>
        </w:rPr>
        <w:t>في تحسين كفاءة استهداف الفئات الأشد فقراً في برامج الحماية الاجتماعية</w:t>
      </w:r>
      <w:r>
        <w:rPr>
          <w:rFonts w:ascii="Simplified Arabic" w:eastAsia="Simplified Arabic" w:hAnsi="Simplified Arabic" w:cs="Simplified Arabic" w:hint="cs"/>
          <w:sz w:val="28"/>
          <w:szCs w:val="28"/>
          <w:rtl/>
          <w:lang w:bidi="ar-EG"/>
        </w:rPr>
        <w:t>.</w:t>
      </w:r>
    </w:p>
    <w:p w:rsidR="00D03C61" w:rsidRDefault="00D03C61" w:rsidP="00D03C61">
      <w:pPr>
        <w:pStyle w:val="Caption"/>
        <w:keepNext/>
        <w:jc w:val="center"/>
      </w:pPr>
      <w:bookmarkStart w:id="82" w:name="_Toc233603559"/>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E2905">
        <w:rPr>
          <w:noProof/>
        </w:rPr>
        <w:t>17</w:t>
      </w:r>
      <w:r>
        <w:fldChar w:fldCharType="end"/>
      </w:r>
      <w:r>
        <w:t xml:space="preserve"> </w:t>
      </w:r>
      <w:r>
        <w:rPr>
          <w:rFonts w:hint="cs"/>
          <w:rtl/>
        </w:rPr>
        <w:t xml:space="preserve">أثر </w:t>
      </w:r>
      <w:r w:rsidRPr="001A7C4C">
        <w:rPr>
          <w:rtl/>
        </w:rPr>
        <w:t>لدعم اتخاذ القرار الذكي كاحد ابعاد تقنيات الذكاء الاصطناعي في تحسين كفاءة استهداف الفئات الأشد فقراً</w:t>
      </w:r>
      <w:bookmarkEnd w:id="82"/>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44"/>
        <w:gridCol w:w="14"/>
        <w:gridCol w:w="1001"/>
        <w:gridCol w:w="574"/>
        <w:gridCol w:w="104"/>
        <w:gridCol w:w="252"/>
        <w:gridCol w:w="945"/>
        <w:gridCol w:w="108"/>
        <w:gridCol w:w="138"/>
        <w:gridCol w:w="916"/>
        <w:gridCol w:w="65"/>
        <w:gridCol w:w="43"/>
        <w:gridCol w:w="942"/>
        <w:gridCol w:w="453"/>
        <w:gridCol w:w="133"/>
        <w:gridCol w:w="408"/>
        <w:gridCol w:w="415"/>
        <w:gridCol w:w="58"/>
        <w:gridCol w:w="36"/>
        <w:gridCol w:w="531"/>
        <w:gridCol w:w="65"/>
        <w:gridCol w:w="103"/>
        <w:gridCol w:w="784"/>
      </w:tblGrid>
      <w:tr w:rsidR="00B835EB" w:rsidRPr="00357148" w:rsidTr="000779AA">
        <w:trPr>
          <w:cantSplit/>
        </w:trPr>
        <w:tc>
          <w:tcPr>
            <w:tcW w:w="5000" w:type="pct"/>
            <w:gridSpan w:val="23"/>
            <w:tcBorders>
              <w:top w:val="nil"/>
              <w:left w:val="nil"/>
              <w:bottom w:val="nil"/>
              <w:right w:val="nil"/>
            </w:tcBorders>
            <w:shd w:val="clear" w:color="auto" w:fill="FFFFFF"/>
            <w:vAlign w:val="center"/>
          </w:tcPr>
          <w:p w:rsidR="00B835EB" w:rsidRPr="00357148" w:rsidRDefault="00B835EB" w:rsidP="00D03C61">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b/>
                <w:bCs/>
                <w:color w:val="010205"/>
                <w:sz w:val="24"/>
                <w:szCs w:val="24"/>
              </w:rPr>
              <w:t>Model Summary</w:t>
            </w:r>
          </w:p>
        </w:tc>
      </w:tr>
      <w:tr w:rsidR="00B835EB" w:rsidRPr="00357148" w:rsidTr="00D03C61">
        <w:trPr>
          <w:cantSplit/>
        </w:trPr>
        <w:tc>
          <w:tcPr>
            <w:tcW w:w="425" w:type="pct"/>
            <w:gridSpan w:val="2"/>
            <w:vMerge w:val="restart"/>
            <w:tcBorders>
              <w:top w:val="nil"/>
              <w:left w:val="nil"/>
              <w:bottom w:val="nil"/>
              <w:right w:val="nil"/>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Model</w:t>
            </w:r>
          </w:p>
        </w:tc>
        <w:tc>
          <w:tcPr>
            <w:tcW w:w="562" w:type="pct"/>
            <w:vMerge w:val="restart"/>
            <w:tcBorders>
              <w:top w:val="nil"/>
              <w:left w:val="nil"/>
              <w:bottom w:val="nil"/>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R</w:t>
            </w:r>
          </w:p>
        </w:tc>
        <w:tc>
          <w:tcPr>
            <w:tcW w:w="535" w:type="pct"/>
            <w:gridSpan w:val="3"/>
            <w:vMerge w:val="restart"/>
            <w:tcBorders>
              <w:top w:val="nil"/>
              <w:left w:val="single" w:sz="8" w:space="0" w:color="E0E0E0"/>
              <w:bottom w:val="nil"/>
              <w:right w:val="single" w:sz="8" w:space="0" w:color="E0E0E0"/>
            </w:tcBorders>
            <w:shd w:val="clear" w:color="auto" w:fill="FFFFFF"/>
            <w:vAlign w:val="bottom"/>
          </w:tcPr>
          <w:p w:rsidR="00B835EB" w:rsidRPr="00357148" w:rsidRDefault="00B835EB" w:rsidP="00D03C61">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R Square</w:t>
            </w:r>
          </w:p>
        </w:tc>
        <w:tc>
          <w:tcPr>
            <w:tcW w:w="591" w:type="pct"/>
            <w:gridSpan w:val="2"/>
            <w:vMerge w:val="restart"/>
            <w:tcBorders>
              <w:top w:val="nil"/>
              <w:left w:val="single" w:sz="8" w:space="0" w:color="E0E0E0"/>
              <w:bottom w:val="nil"/>
              <w:right w:val="single" w:sz="8" w:space="0" w:color="E0E0E0"/>
            </w:tcBorders>
            <w:shd w:val="clear" w:color="auto" w:fill="FFFFFF"/>
            <w:vAlign w:val="bottom"/>
          </w:tcPr>
          <w:p w:rsidR="00B835EB" w:rsidRPr="00357148" w:rsidRDefault="00B835EB" w:rsidP="00D03C61">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Adjusted R Square</w:t>
            </w:r>
          </w:p>
        </w:tc>
        <w:tc>
          <w:tcPr>
            <w:tcW w:w="591" w:type="pct"/>
            <w:gridSpan w:val="2"/>
            <w:vMerge w:val="restart"/>
            <w:tcBorders>
              <w:top w:val="nil"/>
              <w:left w:val="single" w:sz="8" w:space="0" w:color="E0E0E0"/>
              <w:bottom w:val="nil"/>
              <w:right w:val="single" w:sz="8" w:space="0" w:color="E0E0E0"/>
            </w:tcBorders>
            <w:shd w:val="clear" w:color="auto" w:fill="FFFFFF"/>
            <w:vAlign w:val="bottom"/>
          </w:tcPr>
          <w:p w:rsidR="00B835EB" w:rsidRPr="00357148" w:rsidRDefault="00B835EB" w:rsidP="00D03C61">
            <w:pPr>
              <w:autoSpaceDE w:val="0"/>
              <w:autoSpaceDN w:val="0"/>
              <w:bidi w:val="0"/>
              <w:adjustRightInd w:val="0"/>
              <w:spacing w:after="0" w:line="320" w:lineRule="atLeast"/>
              <w:ind w:left="60" w:right="60"/>
              <w:jc w:val="center"/>
              <w:rPr>
                <w:rFonts w:asciiTheme="majorBidi" w:hAnsiTheme="majorBidi" w:cstheme="majorBidi"/>
                <w:color w:val="264A60"/>
                <w:sz w:val="24"/>
                <w:szCs w:val="24"/>
              </w:rPr>
            </w:pPr>
            <w:r w:rsidRPr="00357148">
              <w:rPr>
                <w:rFonts w:asciiTheme="majorBidi" w:hAnsiTheme="majorBidi" w:cstheme="majorBidi"/>
                <w:color w:val="264A60"/>
                <w:sz w:val="24"/>
                <w:szCs w:val="24"/>
              </w:rPr>
              <w:t>Std. Error of the Estimate</w:t>
            </w:r>
          </w:p>
        </w:tc>
        <w:tc>
          <w:tcPr>
            <w:tcW w:w="2296" w:type="pct"/>
            <w:gridSpan w:val="13"/>
            <w:tcBorders>
              <w:top w:val="nil"/>
              <w:left w:val="single" w:sz="8" w:space="0" w:color="E0E0E0"/>
              <w:bottom w:val="nil"/>
              <w:right w:val="nil"/>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Change Statistics</w:t>
            </w:r>
          </w:p>
        </w:tc>
      </w:tr>
      <w:tr w:rsidR="007D6B71" w:rsidRPr="00357148" w:rsidTr="00D03C61">
        <w:trPr>
          <w:cantSplit/>
        </w:trPr>
        <w:tc>
          <w:tcPr>
            <w:tcW w:w="425" w:type="pct"/>
            <w:gridSpan w:val="2"/>
            <w:vMerge/>
            <w:tcBorders>
              <w:top w:val="nil"/>
              <w:left w:val="nil"/>
              <w:bottom w:val="nil"/>
              <w:right w:val="nil"/>
            </w:tcBorders>
            <w:shd w:val="clear" w:color="auto" w:fill="FFFFFF"/>
            <w:vAlign w:val="bottom"/>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color w:val="264A60"/>
                <w:sz w:val="24"/>
                <w:szCs w:val="24"/>
              </w:rPr>
            </w:pPr>
          </w:p>
        </w:tc>
        <w:tc>
          <w:tcPr>
            <w:tcW w:w="562" w:type="pct"/>
            <w:vMerge/>
            <w:tcBorders>
              <w:top w:val="nil"/>
              <w:left w:val="nil"/>
              <w:bottom w:val="nil"/>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color w:val="264A60"/>
                <w:sz w:val="24"/>
                <w:szCs w:val="24"/>
              </w:rPr>
            </w:pPr>
          </w:p>
        </w:tc>
        <w:tc>
          <w:tcPr>
            <w:tcW w:w="535" w:type="pct"/>
            <w:gridSpan w:val="3"/>
            <w:vMerge/>
            <w:tcBorders>
              <w:top w:val="nil"/>
              <w:left w:val="single" w:sz="8" w:space="0" w:color="E0E0E0"/>
              <w:bottom w:val="nil"/>
              <w:right w:val="single" w:sz="8" w:space="0" w:color="E0E0E0"/>
            </w:tcBorders>
            <w:shd w:val="clear" w:color="auto" w:fill="FFFFFF"/>
            <w:vAlign w:val="bottom"/>
          </w:tcPr>
          <w:p w:rsidR="00B835EB" w:rsidRPr="00357148" w:rsidRDefault="00B835EB" w:rsidP="00D03C61">
            <w:pPr>
              <w:autoSpaceDE w:val="0"/>
              <w:autoSpaceDN w:val="0"/>
              <w:bidi w:val="0"/>
              <w:adjustRightInd w:val="0"/>
              <w:spacing w:after="0" w:line="240" w:lineRule="auto"/>
              <w:jc w:val="center"/>
              <w:rPr>
                <w:rFonts w:asciiTheme="majorBidi" w:hAnsiTheme="majorBidi" w:cstheme="majorBidi"/>
                <w:color w:val="264A60"/>
                <w:sz w:val="24"/>
                <w:szCs w:val="24"/>
              </w:rPr>
            </w:pPr>
          </w:p>
        </w:tc>
        <w:tc>
          <w:tcPr>
            <w:tcW w:w="591" w:type="pct"/>
            <w:gridSpan w:val="2"/>
            <w:vMerge/>
            <w:tcBorders>
              <w:top w:val="nil"/>
              <w:left w:val="single" w:sz="8" w:space="0" w:color="E0E0E0"/>
              <w:bottom w:val="nil"/>
              <w:right w:val="single" w:sz="8" w:space="0" w:color="E0E0E0"/>
            </w:tcBorders>
            <w:shd w:val="clear" w:color="auto" w:fill="FFFFFF"/>
            <w:vAlign w:val="bottom"/>
          </w:tcPr>
          <w:p w:rsidR="00B835EB" w:rsidRPr="00357148" w:rsidRDefault="00B835EB" w:rsidP="00D03C61">
            <w:pPr>
              <w:autoSpaceDE w:val="0"/>
              <w:autoSpaceDN w:val="0"/>
              <w:bidi w:val="0"/>
              <w:adjustRightInd w:val="0"/>
              <w:spacing w:after="0" w:line="240" w:lineRule="auto"/>
              <w:jc w:val="center"/>
              <w:rPr>
                <w:rFonts w:asciiTheme="majorBidi" w:hAnsiTheme="majorBidi" w:cstheme="majorBidi"/>
                <w:color w:val="264A60"/>
                <w:sz w:val="24"/>
                <w:szCs w:val="24"/>
              </w:rPr>
            </w:pPr>
          </w:p>
        </w:tc>
        <w:tc>
          <w:tcPr>
            <w:tcW w:w="591" w:type="pct"/>
            <w:gridSpan w:val="2"/>
            <w:vMerge/>
            <w:tcBorders>
              <w:top w:val="nil"/>
              <w:left w:val="single" w:sz="8" w:space="0" w:color="E0E0E0"/>
              <w:bottom w:val="nil"/>
              <w:right w:val="single" w:sz="8" w:space="0" w:color="E0E0E0"/>
            </w:tcBorders>
            <w:shd w:val="clear" w:color="auto" w:fill="FFFFFF"/>
            <w:vAlign w:val="bottom"/>
          </w:tcPr>
          <w:p w:rsidR="00B835EB" w:rsidRPr="00357148" w:rsidRDefault="00B835EB" w:rsidP="00D03C61">
            <w:pPr>
              <w:autoSpaceDE w:val="0"/>
              <w:autoSpaceDN w:val="0"/>
              <w:bidi w:val="0"/>
              <w:adjustRightInd w:val="0"/>
              <w:spacing w:after="0" w:line="240" w:lineRule="auto"/>
              <w:jc w:val="center"/>
              <w:rPr>
                <w:rFonts w:asciiTheme="majorBidi" w:hAnsiTheme="majorBidi" w:cstheme="majorBidi"/>
                <w:color w:val="264A60"/>
                <w:sz w:val="24"/>
                <w:szCs w:val="24"/>
              </w:rPr>
            </w:pPr>
          </w:p>
        </w:tc>
        <w:tc>
          <w:tcPr>
            <w:tcW w:w="598" w:type="pct"/>
            <w:gridSpan w:val="3"/>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R Square Change</w:t>
            </w:r>
          </w:p>
        </w:tc>
        <w:tc>
          <w:tcPr>
            <w:tcW w:w="558" w:type="pct"/>
            <w:gridSpan w:val="3"/>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F Change</w:t>
            </w:r>
          </w:p>
        </w:tc>
        <w:tc>
          <w:tcPr>
            <w:tcW w:w="307" w:type="pct"/>
            <w:gridSpan w:val="3"/>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df1</w:t>
            </w:r>
          </w:p>
        </w:tc>
        <w:tc>
          <w:tcPr>
            <w:tcW w:w="298" w:type="pct"/>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df2</w:t>
            </w:r>
          </w:p>
        </w:tc>
        <w:tc>
          <w:tcPr>
            <w:tcW w:w="534" w:type="pct"/>
            <w:gridSpan w:val="3"/>
            <w:tcBorders>
              <w:top w:val="nil"/>
              <w:left w:val="single" w:sz="8" w:space="0" w:color="E0E0E0"/>
              <w:bottom w:val="single" w:sz="8" w:space="0" w:color="152935"/>
              <w:right w:val="nil"/>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Sig. F Change</w:t>
            </w:r>
          </w:p>
        </w:tc>
      </w:tr>
      <w:tr w:rsidR="007D6B71" w:rsidRPr="00357148" w:rsidTr="00D03C61">
        <w:trPr>
          <w:cantSplit/>
        </w:trPr>
        <w:tc>
          <w:tcPr>
            <w:tcW w:w="425" w:type="pct"/>
            <w:gridSpan w:val="2"/>
            <w:tcBorders>
              <w:top w:val="single" w:sz="8" w:space="0" w:color="152935"/>
              <w:left w:val="nil"/>
              <w:bottom w:val="single" w:sz="8" w:space="0" w:color="152935"/>
              <w:right w:val="nil"/>
            </w:tcBorders>
            <w:shd w:val="clear" w:color="auto" w:fill="E0E0E0"/>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1</w:t>
            </w:r>
          </w:p>
        </w:tc>
        <w:tc>
          <w:tcPr>
            <w:tcW w:w="562" w:type="pct"/>
            <w:tcBorders>
              <w:top w:val="single" w:sz="8" w:space="0" w:color="152935"/>
              <w:left w:val="nil"/>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.753</w:t>
            </w:r>
            <w:r w:rsidRPr="00357148">
              <w:rPr>
                <w:rFonts w:asciiTheme="majorBidi" w:hAnsiTheme="majorBidi" w:cstheme="majorBidi"/>
                <w:color w:val="010205"/>
                <w:sz w:val="24"/>
                <w:szCs w:val="24"/>
                <w:vertAlign w:val="superscript"/>
              </w:rPr>
              <w:t>a</w:t>
            </w:r>
          </w:p>
        </w:tc>
        <w:tc>
          <w:tcPr>
            <w:tcW w:w="535" w:type="pct"/>
            <w:gridSpan w:val="3"/>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D03C61">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.567</w:t>
            </w:r>
          </w:p>
        </w:tc>
        <w:tc>
          <w:tcPr>
            <w:tcW w:w="591" w:type="pct"/>
            <w:gridSpan w:val="2"/>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D03C61">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.565</w:t>
            </w:r>
          </w:p>
        </w:tc>
        <w:tc>
          <w:tcPr>
            <w:tcW w:w="591" w:type="pct"/>
            <w:gridSpan w:val="2"/>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D03C61">
            <w:pPr>
              <w:autoSpaceDE w:val="0"/>
              <w:autoSpaceDN w:val="0"/>
              <w:bidi w:val="0"/>
              <w:adjustRightInd w:val="0"/>
              <w:spacing w:after="0" w:line="320" w:lineRule="atLeast"/>
              <w:ind w:left="60" w:right="60"/>
              <w:jc w:val="center"/>
              <w:rPr>
                <w:rFonts w:asciiTheme="majorBidi" w:hAnsiTheme="majorBidi" w:cstheme="majorBidi"/>
                <w:color w:val="010205"/>
                <w:sz w:val="24"/>
                <w:szCs w:val="24"/>
              </w:rPr>
            </w:pPr>
            <w:r w:rsidRPr="00357148">
              <w:rPr>
                <w:rFonts w:asciiTheme="majorBidi" w:hAnsiTheme="majorBidi" w:cstheme="majorBidi"/>
                <w:color w:val="010205"/>
                <w:sz w:val="24"/>
                <w:szCs w:val="24"/>
              </w:rPr>
              <w:t>.42155</w:t>
            </w:r>
          </w:p>
        </w:tc>
        <w:tc>
          <w:tcPr>
            <w:tcW w:w="598" w:type="pct"/>
            <w:gridSpan w:val="3"/>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.567</w:t>
            </w:r>
          </w:p>
        </w:tc>
        <w:tc>
          <w:tcPr>
            <w:tcW w:w="558" w:type="pct"/>
            <w:gridSpan w:val="3"/>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325.455</w:t>
            </w:r>
          </w:p>
        </w:tc>
        <w:tc>
          <w:tcPr>
            <w:tcW w:w="307" w:type="pct"/>
            <w:gridSpan w:val="3"/>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1</w:t>
            </w:r>
          </w:p>
        </w:tc>
        <w:tc>
          <w:tcPr>
            <w:tcW w:w="298" w:type="pct"/>
            <w:tcBorders>
              <w:top w:val="single" w:sz="8" w:space="0" w:color="152935"/>
              <w:left w:val="single" w:sz="8" w:space="0" w:color="E0E0E0"/>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249</w:t>
            </w:r>
          </w:p>
        </w:tc>
        <w:tc>
          <w:tcPr>
            <w:tcW w:w="534" w:type="pct"/>
            <w:gridSpan w:val="3"/>
            <w:tcBorders>
              <w:top w:val="single" w:sz="8" w:space="0" w:color="152935"/>
              <w:left w:val="single" w:sz="8" w:space="0" w:color="E0E0E0"/>
              <w:bottom w:val="single" w:sz="8" w:space="0" w:color="152935"/>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.000</w:t>
            </w:r>
          </w:p>
        </w:tc>
      </w:tr>
      <w:tr w:rsidR="00B835EB" w:rsidRPr="00357148" w:rsidTr="000779AA">
        <w:trPr>
          <w:cantSplit/>
        </w:trPr>
        <w:tc>
          <w:tcPr>
            <w:tcW w:w="5000" w:type="pct"/>
            <w:gridSpan w:val="23"/>
            <w:tcBorders>
              <w:top w:val="nil"/>
              <w:left w:val="nil"/>
              <w:bottom w:val="nil"/>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lang w:bidi="ar-ER"/>
              </w:rPr>
            </w:pPr>
            <w:r w:rsidRPr="00357148">
              <w:rPr>
                <w:rFonts w:asciiTheme="majorBidi" w:hAnsiTheme="majorBidi" w:cstheme="majorBidi"/>
                <w:color w:val="010205"/>
                <w:sz w:val="24"/>
                <w:szCs w:val="24"/>
              </w:rPr>
              <w:t xml:space="preserve">a. Predictors: (Constant), </w:t>
            </w:r>
            <w:r w:rsidR="001D2B4D">
              <w:rPr>
                <w:rFonts w:asciiTheme="majorBidi" w:hAnsiTheme="majorBidi" w:cstheme="majorBidi" w:hint="cs"/>
                <w:color w:val="010205"/>
                <w:sz w:val="24"/>
                <w:szCs w:val="24"/>
                <w:rtl/>
                <w:lang w:bidi="ar-ER"/>
              </w:rPr>
              <w:t>اتخاذ_القرار_الذكي</w:t>
            </w:r>
          </w:p>
        </w:tc>
      </w:tr>
      <w:tr w:rsidR="00B835EB" w:rsidRPr="00357148" w:rsidTr="00D03C61">
        <w:tblPrEx>
          <w:jc w:val="center"/>
        </w:tblPrEx>
        <w:trPr>
          <w:gridAfter w:val="2"/>
          <w:wAfter w:w="500" w:type="pct"/>
          <w:cantSplit/>
          <w:jc w:val="center"/>
        </w:trPr>
        <w:tc>
          <w:tcPr>
            <w:tcW w:w="4500" w:type="pct"/>
            <w:gridSpan w:val="21"/>
            <w:tcBorders>
              <w:top w:val="nil"/>
              <w:left w:val="nil"/>
              <w:bottom w:val="nil"/>
              <w:right w:val="nil"/>
            </w:tcBorders>
            <w:shd w:val="clear" w:color="auto" w:fill="FFFFFF"/>
            <w:vAlign w:val="center"/>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b/>
                <w:bCs/>
                <w:color w:val="010205"/>
                <w:sz w:val="24"/>
                <w:szCs w:val="24"/>
              </w:rPr>
              <w:t>ANOVA</w:t>
            </w:r>
            <w:r w:rsidRPr="00D03C61">
              <w:rPr>
                <w:rFonts w:ascii="Times New Roman" w:hAnsi="Times New Roman" w:cs="Times New Roman"/>
                <w:b/>
                <w:bCs/>
                <w:color w:val="010205"/>
                <w:sz w:val="24"/>
                <w:szCs w:val="24"/>
                <w:vertAlign w:val="superscript"/>
              </w:rPr>
              <w:t>a</w:t>
            </w:r>
          </w:p>
        </w:tc>
      </w:tr>
      <w:tr w:rsidR="00B835EB" w:rsidRPr="00357148" w:rsidTr="00D03C61">
        <w:tblPrEx>
          <w:jc w:val="center"/>
        </w:tblPrEx>
        <w:trPr>
          <w:gridAfter w:val="2"/>
          <w:wAfter w:w="500" w:type="pct"/>
          <w:cantSplit/>
          <w:jc w:val="center"/>
        </w:trPr>
        <w:tc>
          <w:tcPr>
            <w:tcW w:w="1371" w:type="pct"/>
            <w:gridSpan w:val="5"/>
            <w:tcBorders>
              <w:top w:val="nil"/>
              <w:left w:val="nil"/>
              <w:bottom w:val="single" w:sz="8" w:space="0" w:color="152935"/>
              <w:right w:val="nil"/>
            </w:tcBorders>
            <w:shd w:val="clear" w:color="auto" w:fill="FFFFFF"/>
            <w:vAlign w:val="bottom"/>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264A60"/>
                <w:sz w:val="24"/>
                <w:szCs w:val="24"/>
              </w:rPr>
            </w:pPr>
            <w:r w:rsidRPr="00D03C61">
              <w:rPr>
                <w:rFonts w:ascii="Times New Roman" w:hAnsi="Times New Roman" w:cs="Times New Roman"/>
                <w:color w:val="264A60"/>
                <w:sz w:val="24"/>
                <w:szCs w:val="24"/>
              </w:rPr>
              <w:t>Model</w:t>
            </w:r>
          </w:p>
        </w:tc>
        <w:tc>
          <w:tcPr>
            <w:tcW w:w="819" w:type="pct"/>
            <w:gridSpan w:val="4"/>
            <w:tcBorders>
              <w:top w:val="nil"/>
              <w:left w:val="nil"/>
              <w:bottom w:val="single" w:sz="8" w:space="0" w:color="152935"/>
              <w:right w:val="single" w:sz="8" w:space="0" w:color="E0E0E0"/>
            </w:tcBorders>
            <w:shd w:val="clear" w:color="auto" w:fill="FFFFFF"/>
            <w:vAlign w:val="bottom"/>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264A60"/>
                <w:sz w:val="24"/>
                <w:szCs w:val="24"/>
              </w:rPr>
            </w:pPr>
            <w:r w:rsidRPr="00D03C61">
              <w:rPr>
                <w:rFonts w:ascii="Times New Roman" w:hAnsi="Times New Roman" w:cs="Times New Roman"/>
                <w:color w:val="264A60"/>
                <w:sz w:val="24"/>
                <w:szCs w:val="24"/>
              </w:rPr>
              <w:t>Sum of Squares</w:t>
            </w:r>
          </w:p>
        </w:tc>
        <w:tc>
          <w:tcPr>
            <w:tcW w:w="554" w:type="pct"/>
            <w:gridSpan w:val="2"/>
            <w:tcBorders>
              <w:top w:val="nil"/>
              <w:left w:val="single" w:sz="8" w:space="0" w:color="E0E0E0"/>
              <w:bottom w:val="single" w:sz="8" w:space="0" w:color="152935"/>
              <w:right w:val="single" w:sz="8" w:space="0" w:color="E0E0E0"/>
            </w:tcBorders>
            <w:shd w:val="clear" w:color="auto" w:fill="FFFFFF"/>
            <w:vAlign w:val="bottom"/>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264A60"/>
                <w:sz w:val="24"/>
                <w:szCs w:val="24"/>
              </w:rPr>
            </w:pPr>
            <w:r w:rsidRPr="00D03C61">
              <w:rPr>
                <w:rFonts w:ascii="Times New Roman" w:hAnsi="Times New Roman" w:cs="Times New Roman"/>
                <w:color w:val="264A60"/>
                <w:sz w:val="24"/>
                <w:szCs w:val="24"/>
              </w:rPr>
              <w:t>df</w:t>
            </w:r>
          </w:p>
        </w:tc>
        <w:tc>
          <w:tcPr>
            <w:tcW w:w="813" w:type="pct"/>
            <w:gridSpan w:val="3"/>
            <w:tcBorders>
              <w:top w:val="nil"/>
              <w:left w:val="single" w:sz="8" w:space="0" w:color="E0E0E0"/>
              <w:bottom w:val="single" w:sz="8" w:space="0" w:color="152935"/>
              <w:right w:val="single" w:sz="8" w:space="0" w:color="E0E0E0"/>
            </w:tcBorders>
            <w:shd w:val="clear" w:color="auto" w:fill="FFFFFF"/>
            <w:vAlign w:val="bottom"/>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264A60"/>
                <w:sz w:val="24"/>
                <w:szCs w:val="24"/>
              </w:rPr>
            </w:pPr>
            <w:r w:rsidRPr="00D03C61">
              <w:rPr>
                <w:rFonts w:ascii="Times New Roman" w:hAnsi="Times New Roman" w:cs="Times New Roman"/>
                <w:color w:val="264A60"/>
                <w:sz w:val="24"/>
                <w:szCs w:val="24"/>
              </w:rPr>
              <w:t>Mean Square</w:t>
            </w:r>
          </w:p>
        </w:tc>
        <w:tc>
          <w:tcPr>
            <w:tcW w:w="551" w:type="pct"/>
            <w:gridSpan w:val="3"/>
            <w:tcBorders>
              <w:top w:val="nil"/>
              <w:left w:val="single" w:sz="8" w:space="0" w:color="E0E0E0"/>
              <w:bottom w:val="single" w:sz="8" w:space="0" w:color="152935"/>
              <w:right w:val="single" w:sz="8" w:space="0" w:color="E0E0E0"/>
            </w:tcBorders>
            <w:shd w:val="clear" w:color="auto" w:fill="FFFFFF"/>
            <w:vAlign w:val="bottom"/>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264A60"/>
                <w:sz w:val="24"/>
                <w:szCs w:val="24"/>
              </w:rPr>
            </w:pPr>
            <w:r w:rsidRPr="00D03C61">
              <w:rPr>
                <w:rFonts w:ascii="Times New Roman" w:hAnsi="Times New Roman" w:cs="Times New Roman"/>
                <w:color w:val="264A60"/>
                <w:sz w:val="24"/>
                <w:szCs w:val="24"/>
              </w:rPr>
              <w:t>F</w:t>
            </w:r>
          </w:p>
        </w:tc>
        <w:tc>
          <w:tcPr>
            <w:tcW w:w="393" w:type="pct"/>
            <w:gridSpan w:val="4"/>
            <w:tcBorders>
              <w:top w:val="nil"/>
              <w:left w:val="single" w:sz="8" w:space="0" w:color="E0E0E0"/>
              <w:bottom w:val="single" w:sz="8" w:space="0" w:color="152935"/>
              <w:right w:val="nil"/>
            </w:tcBorders>
            <w:shd w:val="clear" w:color="auto" w:fill="FFFFFF"/>
            <w:vAlign w:val="bottom"/>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264A60"/>
                <w:sz w:val="24"/>
                <w:szCs w:val="24"/>
              </w:rPr>
            </w:pPr>
            <w:r w:rsidRPr="00D03C61">
              <w:rPr>
                <w:rFonts w:ascii="Times New Roman" w:hAnsi="Times New Roman" w:cs="Times New Roman"/>
                <w:color w:val="264A60"/>
                <w:sz w:val="24"/>
                <w:szCs w:val="24"/>
              </w:rPr>
              <w:t>Sig.</w:t>
            </w:r>
          </w:p>
        </w:tc>
      </w:tr>
      <w:tr w:rsidR="00B835EB" w:rsidRPr="00357148" w:rsidTr="00D03C61">
        <w:tblPrEx>
          <w:jc w:val="center"/>
        </w:tblPrEx>
        <w:trPr>
          <w:gridAfter w:val="2"/>
          <w:wAfter w:w="500" w:type="pct"/>
          <w:cantSplit/>
          <w:jc w:val="center"/>
        </w:trPr>
        <w:tc>
          <w:tcPr>
            <w:tcW w:w="417" w:type="pct"/>
            <w:vMerge w:val="restart"/>
            <w:tcBorders>
              <w:top w:val="single" w:sz="8" w:space="0" w:color="152935"/>
              <w:left w:val="nil"/>
              <w:bottom w:val="single" w:sz="8" w:space="0" w:color="152935"/>
              <w:right w:val="nil"/>
            </w:tcBorders>
            <w:shd w:val="clear" w:color="auto" w:fill="E0E0E0"/>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264A60"/>
                <w:sz w:val="24"/>
                <w:szCs w:val="24"/>
              </w:rPr>
            </w:pPr>
            <w:r w:rsidRPr="00D03C61">
              <w:rPr>
                <w:rFonts w:ascii="Times New Roman" w:hAnsi="Times New Roman" w:cs="Times New Roman"/>
                <w:color w:val="264A60"/>
                <w:sz w:val="24"/>
                <w:szCs w:val="24"/>
              </w:rPr>
              <w:t>1</w:t>
            </w:r>
          </w:p>
        </w:tc>
        <w:tc>
          <w:tcPr>
            <w:tcW w:w="953" w:type="pct"/>
            <w:gridSpan w:val="4"/>
            <w:tcBorders>
              <w:top w:val="single" w:sz="8" w:space="0" w:color="152935"/>
              <w:left w:val="nil"/>
              <w:bottom w:val="single" w:sz="8" w:space="0" w:color="AEAEAE"/>
              <w:right w:val="nil"/>
            </w:tcBorders>
            <w:shd w:val="clear" w:color="auto" w:fill="E0E0E0"/>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264A60"/>
                <w:sz w:val="24"/>
                <w:szCs w:val="24"/>
              </w:rPr>
            </w:pPr>
            <w:r w:rsidRPr="00D03C61">
              <w:rPr>
                <w:rFonts w:ascii="Times New Roman" w:hAnsi="Times New Roman" w:cs="Times New Roman"/>
                <w:color w:val="264A60"/>
                <w:sz w:val="24"/>
                <w:szCs w:val="24"/>
              </w:rPr>
              <w:t>Regression</w:t>
            </w:r>
          </w:p>
        </w:tc>
        <w:tc>
          <w:tcPr>
            <w:tcW w:w="819" w:type="pct"/>
            <w:gridSpan w:val="4"/>
            <w:tcBorders>
              <w:top w:val="single" w:sz="8" w:space="0" w:color="152935"/>
              <w:left w:val="nil"/>
              <w:bottom w:val="single" w:sz="8" w:space="0" w:color="AEAEAE"/>
              <w:right w:val="single" w:sz="8" w:space="0" w:color="E0E0E0"/>
            </w:tcBorders>
            <w:shd w:val="clear" w:color="auto" w:fill="FFFFFF"/>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color w:val="010205"/>
                <w:sz w:val="24"/>
                <w:szCs w:val="24"/>
              </w:rPr>
              <w:t>57.836</w:t>
            </w:r>
          </w:p>
        </w:tc>
        <w:tc>
          <w:tcPr>
            <w:tcW w:w="554" w:type="pct"/>
            <w:gridSpan w:val="2"/>
            <w:tcBorders>
              <w:top w:val="single" w:sz="8" w:space="0" w:color="152935"/>
              <w:left w:val="single" w:sz="8" w:space="0" w:color="E0E0E0"/>
              <w:bottom w:val="single" w:sz="8" w:space="0" w:color="AEAEAE"/>
              <w:right w:val="single" w:sz="8" w:space="0" w:color="E0E0E0"/>
            </w:tcBorders>
            <w:shd w:val="clear" w:color="auto" w:fill="FFFFFF"/>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color w:val="010205"/>
                <w:sz w:val="24"/>
                <w:szCs w:val="24"/>
              </w:rPr>
              <w:t>1</w:t>
            </w:r>
          </w:p>
        </w:tc>
        <w:tc>
          <w:tcPr>
            <w:tcW w:w="813" w:type="pct"/>
            <w:gridSpan w:val="3"/>
            <w:tcBorders>
              <w:top w:val="single" w:sz="8" w:space="0" w:color="152935"/>
              <w:left w:val="single" w:sz="8" w:space="0" w:color="E0E0E0"/>
              <w:bottom w:val="single" w:sz="8" w:space="0" w:color="AEAEAE"/>
              <w:right w:val="single" w:sz="8" w:space="0" w:color="E0E0E0"/>
            </w:tcBorders>
            <w:shd w:val="clear" w:color="auto" w:fill="FFFFFF"/>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color w:val="010205"/>
                <w:sz w:val="24"/>
                <w:szCs w:val="24"/>
              </w:rPr>
              <w:t>57.836</w:t>
            </w:r>
          </w:p>
        </w:tc>
        <w:tc>
          <w:tcPr>
            <w:tcW w:w="551" w:type="pct"/>
            <w:gridSpan w:val="3"/>
            <w:tcBorders>
              <w:top w:val="single" w:sz="8" w:space="0" w:color="152935"/>
              <w:left w:val="single" w:sz="8" w:space="0" w:color="E0E0E0"/>
              <w:bottom w:val="single" w:sz="8" w:space="0" w:color="AEAEAE"/>
              <w:right w:val="single" w:sz="8" w:space="0" w:color="E0E0E0"/>
            </w:tcBorders>
            <w:shd w:val="clear" w:color="auto" w:fill="FFFFFF"/>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color w:val="010205"/>
                <w:sz w:val="24"/>
                <w:szCs w:val="24"/>
              </w:rPr>
              <w:t>325.455</w:t>
            </w:r>
          </w:p>
        </w:tc>
        <w:tc>
          <w:tcPr>
            <w:tcW w:w="393" w:type="pct"/>
            <w:gridSpan w:val="4"/>
            <w:tcBorders>
              <w:top w:val="single" w:sz="8" w:space="0" w:color="152935"/>
              <w:left w:val="single" w:sz="8" w:space="0" w:color="E0E0E0"/>
              <w:bottom w:val="single" w:sz="8" w:space="0" w:color="AEAEAE"/>
              <w:right w:val="nil"/>
            </w:tcBorders>
            <w:shd w:val="clear" w:color="auto" w:fill="FFFFFF"/>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color w:val="010205"/>
                <w:sz w:val="24"/>
                <w:szCs w:val="24"/>
              </w:rPr>
              <w:t>.000</w:t>
            </w:r>
            <w:r w:rsidRPr="00D03C61">
              <w:rPr>
                <w:rFonts w:ascii="Times New Roman" w:hAnsi="Times New Roman" w:cs="Times New Roman"/>
                <w:color w:val="010205"/>
                <w:sz w:val="24"/>
                <w:szCs w:val="24"/>
                <w:vertAlign w:val="superscript"/>
              </w:rPr>
              <w:t>b</w:t>
            </w:r>
          </w:p>
        </w:tc>
      </w:tr>
      <w:tr w:rsidR="00B835EB" w:rsidRPr="00357148" w:rsidTr="00D03C61">
        <w:tblPrEx>
          <w:jc w:val="center"/>
        </w:tblPrEx>
        <w:trPr>
          <w:gridAfter w:val="2"/>
          <w:wAfter w:w="500" w:type="pct"/>
          <w:cantSplit/>
          <w:jc w:val="center"/>
        </w:trPr>
        <w:tc>
          <w:tcPr>
            <w:tcW w:w="417" w:type="pct"/>
            <w:vMerge/>
            <w:tcBorders>
              <w:top w:val="single" w:sz="8" w:space="0" w:color="152935"/>
              <w:left w:val="nil"/>
              <w:bottom w:val="single" w:sz="8" w:space="0" w:color="152935"/>
              <w:right w:val="nil"/>
            </w:tcBorders>
            <w:shd w:val="clear" w:color="auto" w:fill="E0E0E0"/>
          </w:tcPr>
          <w:p w:rsidR="00B835EB" w:rsidRPr="00D03C61" w:rsidRDefault="00B835EB" w:rsidP="00D03C61">
            <w:pPr>
              <w:autoSpaceDE w:val="0"/>
              <w:autoSpaceDN w:val="0"/>
              <w:bidi w:val="0"/>
              <w:adjustRightInd w:val="0"/>
              <w:spacing w:after="0" w:line="240" w:lineRule="auto"/>
              <w:jc w:val="center"/>
              <w:rPr>
                <w:rFonts w:ascii="Times New Roman" w:hAnsi="Times New Roman" w:cs="Times New Roman"/>
                <w:color w:val="010205"/>
                <w:sz w:val="24"/>
                <w:szCs w:val="24"/>
              </w:rPr>
            </w:pPr>
          </w:p>
        </w:tc>
        <w:tc>
          <w:tcPr>
            <w:tcW w:w="953" w:type="pct"/>
            <w:gridSpan w:val="4"/>
            <w:tcBorders>
              <w:top w:val="single" w:sz="8" w:space="0" w:color="AEAEAE"/>
              <w:left w:val="nil"/>
              <w:bottom w:val="single" w:sz="8" w:space="0" w:color="AEAEAE"/>
              <w:right w:val="nil"/>
            </w:tcBorders>
            <w:shd w:val="clear" w:color="auto" w:fill="E0E0E0"/>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264A60"/>
                <w:sz w:val="24"/>
                <w:szCs w:val="24"/>
              </w:rPr>
            </w:pPr>
            <w:r w:rsidRPr="00D03C61">
              <w:rPr>
                <w:rFonts w:ascii="Times New Roman" w:hAnsi="Times New Roman" w:cs="Times New Roman"/>
                <w:color w:val="264A60"/>
                <w:sz w:val="24"/>
                <w:szCs w:val="24"/>
              </w:rPr>
              <w:t>Residual</w:t>
            </w:r>
          </w:p>
        </w:tc>
        <w:tc>
          <w:tcPr>
            <w:tcW w:w="819" w:type="pct"/>
            <w:gridSpan w:val="4"/>
            <w:tcBorders>
              <w:top w:val="single" w:sz="8" w:space="0" w:color="AEAEAE"/>
              <w:left w:val="nil"/>
              <w:bottom w:val="single" w:sz="8" w:space="0" w:color="AEAEAE"/>
              <w:right w:val="single" w:sz="8" w:space="0" w:color="E0E0E0"/>
            </w:tcBorders>
            <w:shd w:val="clear" w:color="auto" w:fill="FFFFFF"/>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color w:val="010205"/>
                <w:sz w:val="24"/>
                <w:szCs w:val="24"/>
              </w:rPr>
              <w:t>44.249</w:t>
            </w:r>
          </w:p>
        </w:tc>
        <w:tc>
          <w:tcPr>
            <w:tcW w:w="554" w:type="pct"/>
            <w:gridSpan w:val="2"/>
            <w:tcBorders>
              <w:top w:val="single" w:sz="8" w:space="0" w:color="AEAEAE"/>
              <w:left w:val="single" w:sz="8" w:space="0" w:color="E0E0E0"/>
              <w:bottom w:val="single" w:sz="8" w:space="0" w:color="AEAEAE"/>
              <w:right w:val="single" w:sz="8" w:space="0" w:color="E0E0E0"/>
            </w:tcBorders>
            <w:shd w:val="clear" w:color="auto" w:fill="FFFFFF"/>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color w:val="010205"/>
                <w:sz w:val="24"/>
                <w:szCs w:val="24"/>
              </w:rPr>
              <w:t>249</w:t>
            </w:r>
          </w:p>
        </w:tc>
        <w:tc>
          <w:tcPr>
            <w:tcW w:w="813" w:type="pct"/>
            <w:gridSpan w:val="3"/>
            <w:tcBorders>
              <w:top w:val="single" w:sz="8" w:space="0" w:color="AEAEAE"/>
              <w:left w:val="single" w:sz="8" w:space="0" w:color="E0E0E0"/>
              <w:bottom w:val="single" w:sz="8" w:space="0" w:color="AEAEAE"/>
              <w:right w:val="single" w:sz="8" w:space="0" w:color="E0E0E0"/>
            </w:tcBorders>
            <w:shd w:val="clear" w:color="auto" w:fill="FFFFFF"/>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color w:val="010205"/>
                <w:sz w:val="24"/>
                <w:szCs w:val="24"/>
              </w:rPr>
              <w:t>.178</w:t>
            </w:r>
          </w:p>
        </w:tc>
        <w:tc>
          <w:tcPr>
            <w:tcW w:w="551" w:type="pct"/>
            <w:gridSpan w:val="3"/>
            <w:tcBorders>
              <w:top w:val="single" w:sz="8" w:space="0" w:color="AEAEAE"/>
              <w:left w:val="single" w:sz="8" w:space="0" w:color="E0E0E0"/>
              <w:bottom w:val="single" w:sz="8" w:space="0" w:color="AEAEAE"/>
              <w:right w:val="single" w:sz="8" w:space="0" w:color="E0E0E0"/>
            </w:tcBorders>
            <w:shd w:val="clear" w:color="auto" w:fill="FFFFFF"/>
            <w:vAlign w:val="center"/>
          </w:tcPr>
          <w:p w:rsidR="00B835EB" w:rsidRPr="00D03C61" w:rsidRDefault="00B835EB" w:rsidP="00D03C61">
            <w:pPr>
              <w:autoSpaceDE w:val="0"/>
              <w:autoSpaceDN w:val="0"/>
              <w:bidi w:val="0"/>
              <w:adjustRightInd w:val="0"/>
              <w:spacing w:after="0" w:line="240" w:lineRule="auto"/>
              <w:jc w:val="center"/>
              <w:rPr>
                <w:rFonts w:ascii="Times New Roman" w:hAnsi="Times New Roman" w:cs="Times New Roman"/>
                <w:sz w:val="24"/>
                <w:szCs w:val="24"/>
              </w:rPr>
            </w:pPr>
          </w:p>
        </w:tc>
        <w:tc>
          <w:tcPr>
            <w:tcW w:w="393" w:type="pct"/>
            <w:gridSpan w:val="4"/>
            <w:tcBorders>
              <w:top w:val="single" w:sz="8" w:space="0" w:color="AEAEAE"/>
              <w:left w:val="single" w:sz="8" w:space="0" w:color="E0E0E0"/>
              <w:bottom w:val="single" w:sz="8" w:space="0" w:color="AEAEAE"/>
              <w:right w:val="nil"/>
            </w:tcBorders>
            <w:shd w:val="clear" w:color="auto" w:fill="FFFFFF"/>
            <w:vAlign w:val="center"/>
          </w:tcPr>
          <w:p w:rsidR="00B835EB" w:rsidRPr="00D03C61" w:rsidRDefault="00B835EB" w:rsidP="00D03C61">
            <w:pPr>
              <w:autoSpaceDE w:val="0"/>
              <w:autoSpaceDN w:val="0"/>
              <w:bidi w:val="0"/>
              <w:adjustRightInd w:val="0"/>
              <w:spacing w:after="0" w:line="240" w:lineRule="auto"/>
              <w:jc w:val="center"/>
              <w:rPr>
                <w:rFonts w:ascii="Times New Roman" w:hAnsi="Times New Roman" w:cs="Times New Roman"/>
                <w:sz w:val="24"/>
                <w:szCs w:val="24"/>
              </w:rPr>
            </w:pPr>
          </w:p>
        </w:tc>
      </w:tr>
      <w:tr w:rsidR="00B835EB" w:rsidRPr="00357148" w:rsidTr="00D03C61">
        <w:tblPrEx>
          <w:jc w:val="center"/>
        </w:tblPrEx>
        <w:trPr>
          <w:gridAfter w:val="2"/>
          <w:wAfter w:w="500" w:type="pct"/>
          <w:cantSplit/>
          <w:jc w:val="center"/>
        </w:trPr>
        <w:tc>
          <w:tcPr>
            <w:tcW w:w="417" w:type="pct"/>
            <w:vMerge/>
            <w:tcBorders>
              <w:top w:val="single" w:sz="8" w:space="0" w:color="152935"/>
              <w:left w:val="nil"/>
              <w:bottom w:val="single" w:sz="8" w:space="0" w:color="152935"/>
              <w:right w:val="nil"/>
            </w:tcBorders>
            <w:shd w:val="clear" w:color="auto" w:fill="E0E0E0"/>
          </w:tcPr>
          <w:p w:rsidR="00B835EB" w:rsidRPr="00D03C61" w:rsidRDefault="00B835EB" w:rsidP="00D03C61">
            <w:pPr>
              <w:autoSpaceDE w:val="0"/>
              <w:autoSpaceDN w:val="0"/>
              <w:bidi w:val="0"/>
              <w:adjustRightInd w:val="0"/>
              <w:spacing w:after="0" w:line="240" w:lineRule="auto"/>
              <w:jc w:val="center"/>
              <w:rPr>
                <w:rFonts w:ascii="Times New Roman" w:hAnsi="Times New Roman" w:cs="Times New Roman"/>
                <w:sz w:val="24"/>
                <w:szCs w:val="24"/>
              </w:rPr>
            </w:pPr>
          </w:p>
        </w:tc>
        <w:tc>
          <w:tcPr>
            <w:tcW w:w="953" w:type="pct"/>
            <w:gridSpan w:val="4"/>
            <w:tcBorders>
              <w:top w:val="single" w:sz="8" w:space="0" w:color="AEAEAE"/>
              <w:left w:val="nil"/>
              <w:bottom w:val="single" w:sz="8" w:space="0" w:color="152935"/>
              <w:right w:val="nil"/>
            </w:tcBorders>
            <w:shd w:val="clear" w:color="auto" w:fill="E0E0E0"/>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264A60"/>
                <w:sz w:val="24"/>
                <w:szCs w:val="24"/>
              </w:rPr>
            </w:pPr>
            <w:r w:rsidRPr="00D03C61">
              <w:rPr>
                <w:rFonts w:ascii="Times New Roman" w:hAnsi="Times New Roman" w:cs="Times New Roman"/>
                <w:color w:val="264A60"/>
                <w:sz w:val="24"/>
                <w:szCs w:val="24"/>
              </w:rPr>
              <w:t>Total</w:t>
            </w:r>
          </w:p>
        </w:tc>
        <w:tc>
          <w:tcPr>
            <w:tcW w:w="819" w:type="pct"/>
            <w:gridSpan w:val="4"/>
            <w:tcBorders>
              <w:top w:val="single" w:sz="8" w:space="0" w:color="AEAEAE"/>
              <w:left w:val="nil"/>
              <w:bottom w:val="single" w:sz="8" w:space="0" w:color="152935"/>
              <w:right w:val="single" w:sz="8" w:space="0" w:color="E0E0E0"/>
            </w:tcBorders>
            <w:shd w:val="clear" w:color="auto" w:fill="FFFFFF"/>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color w:val="010205"/>
                <w:sz w:val="24"/>
                <w:szCs w:val="24"/>
              </w:rPr>
              <w:t>102.085</w:t>
            </w:r>
          </w:p>
        </w:tc>
        <w:tc>
          <w:tcPr>
            <w:tcW w:w="554" w:type="pct"/>
            <w:gridSpan w:val="2"/>
            <w:tcBorders>
              <w:top w:val="single" w:sz="8" w:space="0" w:color="AEAEAE"/>
              <w:left w:val="single" w:sz="8" w:space="0" w:color="E0E0E0"/>
              <w:bottom w:val="single" w:sz="8" w:space="0" w:color="152935"/>
              <w:right w:val="single" w:sz="8" w:space="0" w:color="E0E0E0"/>
            </w:tcBorders>
            <w:shd w:val="clear" w:color="auto" w:fill="FFFFFF"/>
          </w:tcPr>
          <w:p w:rsidR="00B835EB" w:rsidRPr="00D03C61" w:rsidRDefault="00B835EB" w:rsidP="00D03C61">
            <w:pPr>
              <w:autoSpaceDE w:val="0"/>
              <w:autoSpaceDN w:val="0"/>
              <w:bidi w:val="0"/>
              <w:adjustRightInd w:val="0"/>
              <w:spacing w:after="0" w:line="320" w:lineRule="atLeast"/>
              <w:ind w:left="60" w:right="60"/>
              <w:jc w:val="center"/>
              <w:rPr>
                <w:rFonts w:ascii="Times New Roman" w:hAnsi="Times New Roman" w:cs="Times New Roman"/>
                <w:color w:val="010205"/>
                <w:sz w:val="24"/>
                <w:szCs w:val="24"/>
              </w:rPr>
            </w:pPr>
            <w:r w:rsidRPr="00D03C61">
              <w:rPr>
                <w:rFonts w:ascii="Times New Roman" w:hAnsi="Times New Roman" w:cs="Times New Roman"/>
                <w:color w:val="010205"/>
                <w:sz w:val="24"/>
                <w:szCs w:val="24"/>
              </w:rPr>
              <w:t>250</w:t>
            </w:r>
          </w:p>
        </w:tc>
        <w:tc>
          <w:tcPr>
            <w:tcW w:w="813" w:type="pct"/>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rsidR="00B835EB" w:rsidRPr="00D03C61" w:rsidRDefault="00B835EB" w:rsidP="00D03C61">
            <w:pPr>
              <w:autoSpaceDE w:val="0"/>
              <w:autoSpaceDN w:val="0"/>
              <w:bidi w:val="0"/>
              <w:adjustRightInd w:val="0"/>
              <w:spacing w:after="0" w:line="240" w:lineRule="auto"/>
              <w:jc w:val="center"/>
              <w:rPr>
                <w:rFonts w:ascii="Times New Roman" w:hAnsi="Times New Roman" w:cs="Times New Roman"/>
                <w:sz w:val="24"/>
                <w:szCs w:val="24"/>
              </w:rPr>
            </w:pPr>
          </w:p>
        </w:tc>
        <w:tc>
          <w:tcPr>
            <w:tcW w:w="551" w:type="pct"/>
            <w:gridSpan w:val="3"/>
            <w:tcBorders>
              <w:top w:val="single" w:sz="8" w:space="0" w:color="AEAEAE"/>
              <w:left w:val="single" w:sz="8" w:space="0" w:color="E0E0E0"/>
              <w:bottom w:val="single" w:sz="8" w:space="0" w:color="152935"/>
              <w:right w:val="single" w:sz="8" w:space="0" w:color="E0E0E0"/>
            </w:tcBorders>
            <w:shd w:val="clear" w:color="auto" w:fill="FFFFFF"/>
            <w:vAlign w:val="center"/>
          </w:tcPr>
          <w:p w:rsidR="00B835EB" w:rsidRPr="00D03C61" w:rsidRDefault="00B835EB" w:rsidP="00D03C61">
            <w:pPr>
              <w:autoSpaceDE w:val="0"/>
              <w:autoSpaceDN w:val="0"/>
              <w:bidi w:val="0"/>
              <w:adjustRightInd w:val="0"/>
              <w:spacing w:after="0" w:line="240" w:lineRule="auto"/>
              <w:jc w:val="center"/>
              <w:rPr>
                <w:rFonts w:ascii="Times New Roman" w:hAnsi="Times New Roman" w:cs="Times New Roman"/>
                <w:sz w:val="24"/>
                <w:szCs w:val="24"/>
              </w:rPr>
            </w:pPr>
          </w:p>
        </w:tc>
        <w:tc>
          <w:tcPr>
            <w:tcW w:w="393" w:type="pct"/>
            <w:gridSpan w:val="4"/>
            <w:tcBorders>
              <w:top w:val="single" w:sz="8" w:space="0" w:color="AEAEAE"/>
              <w:left w:val="single" w:sz="8" w:space="0" w:color="E0E0E0"/>
              <w:bottom w:val="single" w:sz="8" w:space="0" w:color="152935"/>
              <w:right w:val="nil"/>
            </w:tcBorders>
            <w:shd w:val="clear" w:color="auto" w:fill="FFFFFF"/>
            <w:vAlign w:val="center"/>
          </w:tcPr>
          <w:p w:rsidR="00B835EB" w:rsidRPr="00D03C61" w:rsidRDefault="00B835EB" w:rsidP="00D03C61">
            <w:pPr>
              <w:autoSpaceDE w:val="0"/>
              <w:autoSpaceDN w:val="0"/>
              <w:bidi w:val="0"/>
              <w:adjustRightInd w:val="0"/>
              <w:spacing w:after="0" w:line="240" w:lineRule="auto"/>
              <w:jc w:val="center"/>
              <w:rPr>
                <w:rFonts w:ascii="Times New Roman" w:hAnsi="Times New Roman" w:cs="Times New Roman"/>
                <w:sz w:val="24"/>
                <w:szCs w:val="24"/>
              </w:rPr>
            </w:pPr>
          </w:p>
        </w:tc>
      </w:tr>
      <w:tr w:rsidR="00B835EB" w:rsidRPr="00357148" w:rsidTr="00D03C61">
        <w:tblPrEx>
          <w:jc w:val="center"/>
        </w:tblPrEx>
        <w:trPr>
          <w:gridAfter w:val="2"/>
          <w:wAfter w:w="500" w:type="pct"/>
          <w:cantSplit/>
          <w:jc w:val="center"/>
        </w:trPr>
        <w:tc>
          <w:tcPr>
            <w:tcW w:w="4500" w:type="pct"/>
            <w:gridSpan w:val="21"/>
            <w:tcBorders>
              <w:top w:val="nil"/>
              <w:left w:val="nil"/>
              <w:bottom w:val="nil"/>
              <w:right w:val="nil"/>
            </w:tcBorders>
            <w:shd w:val="clear" w:color="auto" w:fill="FFFFFF"/>
          </w:tcPr>
          <w:p w:rsidR="00B835EB" w:rsidRPr="00D03C61" w:rsidRDefault="00B835EB" w:rsidP="00D03C61">
            <w:pPr>
              <w:autoSpaceDE w:val="0"/>
              <w:autoSpaceDN w:val="0"/>
              <w:bidi w:val="0"/>
              <w:adjustRightInd w:val="0"/>
              <w:spacing w:after="0" w:line="320" w:lineRule="atLeast"/>
              <w:ind w:left="60" w:right="60"/>
              <w:rPr>
                <w:rFonts w:ascii="Times New Roman" w:hAnsi="Times New Roman" w:cs="Times New Roman"/>
                <w:color w:val="010205"/>
                <w:sz w:val="24"/>
                <w:szCs w:val="24"/>
                <w:rtl/>
              </w:rPr>
            </w:pPr>
            <w:r w:rsidRPr="00D03C61">
              <w:rPr>
                <w:rFonts w:ascii="Times New Roman" w:hAnsi="Times New Roman" w:cs="Times New Roman"/>
                <w:color w:val="010205"/>
                <w:sz w:val="24"/>
                <w:szCs w:val="24"/>
              </w:rPr>
              <w:lastRenderedPageBreak/>
              <w:t xml:space="preserve">a. Dependent Variable: </w:t>
            </w:r>
            <w:r w:rsidR="000222E1" w:rsidRPr="00D03C61">
              <w:rPr>
                <w:rFonts w:ascii="Times New Roman" w:hAnsi="Times New Roman" w:cs="Times New Roman"/>
                <w:color w:val="010205"/>
                <w:sz w:val="24"/>
                <w:szCs w:val="24"/>
                <w:rtl/>
              </w:rPr>
              <w:t>استهداف الفئات الأشد فقراً</w:t>
            </w:r>
          </w:p>
        </w:tc>
      </w:tr>
      <w:tr w:rsidR="00B835EB" w:rsidRPr="00357148" w:rsidTr="00D03C61">
        <w:tblPrEx>
          <w:jc w:val="center"/>
        </w:tblPrEx>
        <w:trPr>
          <w:gridAfter w:val="2"/>
          <w:wAfter w:w="500" w:type="pct"/>
          <w:cantSplit/>
          <w:jc w:val="center"/>
        </w:trPr>
        <w:tc>
          <w:tcPr>
            <w:tcW w:w="4500" w:type="pct"/>
            <w:gridSpan w:val="21"/>
            <w:tcBorders>
              <w:top w:val="nil"/>
              <w:left w:val="nil"/>
              <w:bottom w:val="nil"/>
              <w:right w:val="nil"/>
            </w:tcBorders>
            <w:shd w:val="clear" w:color="auto" w:fill="FFFFFF"/>
          </w:tcPr>
          <w:p w:rsidR="00B835EB" w:rsidRPr="00D03C61" w:rsidRDefault="00B835EB" w:rsidP="00D03C61">
            <w:pPr>
              <w:autoSpaceDE w:val="0"/>
              <w:autoSpaceDN w:val="0"/>
              <w:bidi w:val="0"/>
              <w:adjustRightInd w:val="0"/>
              <w:spacing w:after="0" w:line="320" w:lineRule="atLeast"/>
              <w:ind w:left="60" w:right="60"/>
              <w:rPr>
                <w:rFonts w:ascii="Times New Roman" w:hAnsi="Times New Roman" w:cs="Times New Roman"/>
                <w:color w:val="010205"/>
                <w:sz w:val="24"/>
                <w:szCs w:val="24"/>
              </w:rPr>
            </w:pPr>
            <w:r w:rsidRPr="00D03C61">
              <w:rPr>
                <w:rFonts w:ascii="Times New Roman" w:hAnsi="Times New Roman" w:cs="Times New Roman"/>
                <w:color w:val="010205"/>
                <w:sz w:val="24"/>
                <w:szCs w:val="24"/>
              </w:rPr>
              <w:t xml:space="preserve">b. Predictors: (Constant), </w:t>
            </w:r>
            <w:r w:rsidR="001D2B4D" w:rsidRPr="00D03C61">
              <w:rPr>
                <w:rFonts w:ascii="Times New Roman" w:hAnsi="Times New Roman" w:cs="Times New Roman"/>
                <w:color w:val="010205"/>
                <w:sz w:val="24"/>
                <w:szCs w:val="24"/>
                <w:rtl/>
              </w:rPr>
              <w:t>اتخاذ_القرار_الذكي</w:t>
            </w:r>
          </w:p>
          <w:p w:rsidR="00B835EB" w:rsidRPr="00D03C61" w:rsidRDefault="00B835EB" w:rsidP="00D03C61">
            <w:pPr>
              <w:autoSpaceDE w:val="0"/>
              <w:autoSpaceDN w:val="0"/>
              <w:bidi w:val="0"/>
              <w:adjustRightInd w:val="0"/>
              <w:spacing w:after="0" w:line="320" w:lineRule="atLeast"/>
              <w:ind w:left="60" w:right="60"/>
              <w:rPr>
                <w:rFonts w:ascii="Times New Roman" w:hAnsi="Times New Roman" w:cs="Times New Roman"/>
                <w:color w:val="010205"/>
                <w:sz w:val="24"/>
                <w:szCs w:val="24"/>
              </w:rPr>
            </w:pPr>
          </w:p>
        </w:tc>
      </w:tr>
      <w:tr w:rsidR="00B835EB" w:rsidRPr="00357148" w:rsidTr="00D03C61">
        <w:tblPrEx>
          <w:jc w:val="center"/>
        </w:tblPrEx>
        <w:trPr>
          <w:gridAfter w:val="1"/>
          <w:wAfter w:w="441" w:type="pct"/>
          <w:cantSplit/>
          <w:jc w:val="center"/>
        </w:trPr>
        <w:tc>
          <w:tcPr>
            <w:tcW w:w="4559" w:type="pct"/>
            <w:gridSpan w:val="22"/>
            <w:tcBorders>
              <w:top w:val="nil"/>
              <w:left w:val="nil"/>
              <w:bottom w:val="nil"/>
              <w:right w:val="nil"/>
            </w:tcBorders>
            <w:shd w:val="clear" w:color="auto" w:fill="FFFFFF"/>
            <w:vAlign w:val="center"/>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b/>
                <w:bCs/>
                <w:color w:val="010205"/>
                <w:sz w:val="24"/>
                <w:szCs w:val="24"/>
              </w:rPr>
              <w:t>Coefficients</w:t>
            </w:r>
            <w:r w:rsidRPr="00357148">
              <w:rPr>
                <w:rFonts w:asciiTheme="majorBidi" w:hAnsiTheme="majorBidi" w:cstheme="majorBidi"/>
                <w:b/>
                <w:bCs/>
                <w:color w:val="010205"/>
                <w:sz w:val="24"/>
                <w:szCs w:val="24"/>
                <w:vertAlign w:val="superscript"/>
              </w:rPr>
              <w:t>a</w:t>
            </w:r>
          </w:p>
        </w:tc>
      </w:tr>
      <w:tr w:rsidR="00B835EB" w:rsidRPr="00357148" w:rsidTr="00D03C61">
        <w:tblPrEx>
          <w:jc w:val="center"/>
        </w:tblPrEx>
        <w:trPr>
          <w:gridAfter w:val="1"/>
          <w:wAfter w:w="441" w:type="pct"/>
          <w:cantSplit/>
          <w:jc w:val="center"/>
        </w:trPr>
        <w:tc>
          <w:tcPr>
            <w:tcW w:w="1309" w:type="pct"/>
            <w:gridSpan w:val="4"/>
            <w:vMerge w:val="restart"/>
            <w:tcBorders>
              <w:top w:val="nil"/>
              <w:left w:val="nil"/>
              <w:bottom w:val="nil"/>
              <w:right w:val="nil"/>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Model</w:t>
            </w:r>
          </w:p>
        </w:tc>
        <w:tc>
          <w:tcPr>
            <w:tcW w:w="1461" w:type="pct"/>
            <w:gridSpan w:val="8"/>
            <w:tcBorders>
              <w:top w:val="nil"/>
              <w:left w:val="nil"/>
              <w:bottom w:val="nil"/>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Unstandardized Coefficients</w:t>
            </w:r>
          </w:p>
        </w:tc>
        <w:tc>
          <w:tcPr>
            <w:tcW w:w="861" w:type="pct"/>
            <w:gridSpan w:val="3"/>
            <w:tcBorders>
              <w:top w:val="nil"/>
              <w:left w:val="single" w:sz="8" w:space="0" w:color="E0E0E0"/>
              <w:bottom w:val="nil"/>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Standardized Coefficients</w:t>
            </w:r>
          </w:p>
        </w:tc>
        <w:tc>
          <w:tcPr>
            <w:tcW w:w="512" w:type="pct"/>
            <w:gridSpan w:val="3"/>
            <w:vMerge w:val="restart"/>
            <w:tcBorders>
              <w:top w:val="nil"/>
              <w:left w:val="single" w:sz="8" w:space="0" w:color="E0E0E0"/>
              <w:bottom w:val="nil"/>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t</w:t>
            </w:r>
          </w:p>
        </w:tc>
        <w:tc>
          <w:tcPr>
            <w:tcW w:w="415" w:type="pct"/>
            <w:gridSpan w:val="4"/>
            <w:vMerge w:val="restart"/>
            <w:tcBorders>
              <w:top w:val="nil"/>
              <w:left w:val="single" w:sz="8" w:space="0" w:color="E0E0E0"/>
              <w:bottom w:val="nil"/>
              <w:right w:val="nil"/>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Sig.</w:t>
            </w:r>
          </w:p>
        </w:tc>
      </w:tr>
      <w:tr w:rsidR="00B835EB" w:rsidRPr="00357148" w:rsidTr="00D03C61">
        <w:tblPrEx>
          <w:jc w:val="center"/>
        </w:tblPrEx>
        <w:trPr>
          <w:gridAfter w:val="1"/>
          <w:wAfter w:w="441" w:type="pct"/>
          <w:cantSplit/>
          <w:jc w:val="center"/>
        </w:trPr>
        <w:tc>
          <w:tcPr>
            <w:tcW w:w="1309" w:type="pct"/>
            <w:gridSpan w:val="4"/>
            <w:vMerge/>
            <w:tcBorders>
              <w:top w:val="nil"/>
              <w:left w:val="nil"/>
              <w:bottom w:val="nil"/>
              <w:right w:val="nil"/>
            </w:tcBorders>
            <w:shd w:val="clear" w:color="auto" w:fill="FFFFFF"/>
            <w:vAlign w:val="bottom"/>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color w:val="264A60"/>
                <w:sz w:val="24"/>
                <w:szCs w:val="24"/>
              </w:rPr>
            </w:pPr>
          </w:p>
        </w:tc>
        <w:tc>
          <w:tcPr>
            <w:tcW w:w="743" w:type="pct"/>
            <w:gridSpan w:val="3"/>
            <w:tcBorders>
              <w:top w:val="nil"/>
              <w:left w:val="nil"/>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B</w:t>
            </w:r>
          </w:p>
        </w:tc>
        <w:tc>
          <w:tcPr>
            <w:tcW w:w="718" w:type="pct"/>
            <w:gridSpan w:val="5"/>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Std. Error</w:t>
            </w:r>
          </w:p>
        </w:tc>
        <w:tc>
          <w:tcPr>
            <w:tcW w:w="861" w:type="pct"/>
            <w:gridSpan w:val="3"/>
            <w:tcBorders>
              <w:top w:val="nil"/>
              <w:left w:val="single" w:sz="8" w:space="0" w:color="E0E0E0"/>
              <w:bottom w:val="single" w:sz="8" w:space="0" w:color="152935"/>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Beta</w:t>
            </w:r>
          </w:p>
        </w:tc>
        <w:tc>
          <w:tcPr>
            <w:tcW w:w="512" w:type="pct"/>
            <w:gridSpan w:val="3"/>
            <w:vMerge/>
            <w:tcBorders>
              <w:top w:val="nil"/>
              <w:left w:val="single" w:sz="8" w:space="0" w:color="E0E0E0"/>
              <w:bottom w:val="nil"/>
              <w:right w:val="single" w:sz="8" w:space="0" w:color="E0E0E0"/>
            </w:tcBorders>
            <w:shd w:val="clear" w:color="auto" w:fill="FFFFFF"/>
            <w:vAlign w:val="bottom"/>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color w:val="264A60"/>
                <w:sz w:val="24"/>
                <w:szCs w:val="24"/>
              </w:rPr>
            </w:pPr>
          </w:p>
        </w:tc>
        <w:tc>
          <w:tcPr>
            <w:tcW w:w="415" w:type="pct"/>
            <w:gridSpan w:val="4"/>
            <w:vMerge/>
            <w:tcBorders>
              <w:top w:val="nil"/>
              <w:left w:val="single" w:sz="8" w:space="0" w:color="E0E0E0"/>
              <w:bottom w:val="nil"/>
              <w:right w:val="nil"/>
            </w:tcBorders>
            <w:shd w:val="clear" w:color="auto" w:fill="FFFFFF"/>
            <w:vAlign w:val="bottom"/>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color w:val="264A60"/>
                <w:sz w:val="24"/>
                <w:szCs w:val="24"/>
              </w:rPr>
            </w:pPr>
          </w:p>
        </w:tc>
      </w:tr>
      <w:tr w:rsidR="00B835EB" w:rsidRPr="00357148" w:rsidTr="00D03C61">
        <w:tblPrEx>
          <w:jc w:val="center"/>
        </w:tblPrEx>
        <w:trPr>
          <w:gridAfter w:val="1"/>
          <w:wAfter w:w="441" w:type="pct"/>
          <w:cantSplit/>
          <w:jc w:val="center"/>
        </w:trPr>
        <w:tc>
          <w:tcPr>
            <w:tcW w:w="417" w:type="pct"/>
            <w:vMerge w:val="restart"/>
            <w:tcBorders>
              <w:top w:val="single" w:sz="8" w:space="0" w:color="152935"/>
              <w:left w:val="nil"/>
              <w:bottom w:val="single" w:sz="8" w:space="0" w:color="152935"/>
              <w:right w:val="nil"/>
            </w:tcBorders>
            <w:shd w:val="clear" w:color="auto" w:fill="E0E0E0"/>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1</w:t>
            </w:r>
          </w:p>
        </w:tc>
        <w:tc>
          <w:tcPr>
            <w:tcW w:w="892" w:type="pct"/>
            <w:gridSpan w:val="3"/>
            <w:tcBorders>
              <w:top w:val="single" w:sz="8" w:space="0" w:color="152935"/>
              <w:left w:val="nil"/>
              <w:bottom w:val="single" w:sz="8" w:space="0" w:color="AEAEAE"/>
              <w:right w:val="nil"/>
            </w:tcBorders>
            <w:shd w:val="clear" w:color="auto" w:fill="E0E0E0"/>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357148">
              <w:rPr>
                <w:rFonts w:asciiTheme="majorBidi" w:hAnsiTheme="majorBidi" w:cstheme="majorBidi"/>
                <w:color w:val="264A60"/>
                <w:sz w:val="24"/>
                <w:szCs w:val="24"/>
              </w:rPr>
              <w:t>(Constant)</w:t>
            </w:r>
          </w:p>
        </w:tc>
        <w:tc>
          <w:tcPr>
            <w:tcW w:w="743" w:type="pct"/>
            <w:gridSpan w:val="3"/>
            <w:tcBorders>
              <w:top w:val="single" w:sz="8" w:space="0" w:color="152935"/>
              <w:left w:val="nil"/>
              <w:bottom w:val="single" w:sz="8" w:space="0" w:color="AEAEAE"/>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.498</w:t>
            </w:r>
          </w:p>
        </w:tc>
        <w:tc>
          <w:tcPr>
            <w:tcW w:w="718" w:type="pct"/>
            <w:gridSpan w:val="5"/>
            <w:tcBorders>
              <w:top w:val="single" w:sz="8" w:space="0" w:color="152935"/>
              <w:left w:val="single" w:sz="8" w:space="0" w:color="E0E0E0"/>
              <w:bottom w:val="single" w:sz="8" w:space="0" w:color="AEAEAE"/>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.080</w:t>
            </w:r>
          </w:p>
        </w:tc>
        <w:tc>
          <w:tcPr>
            <w:tcW w:w="861" w:type="pct"/>
            <w:gridSpan w:val="3"/>
            <w:tcBorders>
              <w:top w:val="single" w:sz="8" w:space="0" w:color="152935"/>
              <w:left w:val="single" w:sz="8" w:space="0" w:color="E0E0E0"/>
              <w:bottom w:val="single" w:sz="8" w:space="0" w:color="AEAEAE"/>
              <w:right w:val="single" w:sz="8" w:space="0" w:color="E0E0E0"/>
            </w:tcBorders>
            <w:shd w:val="clear" w:color="auto" w:fill="FFFFFF"/>
            <w:vAlign w:val="center"/>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sz w:val="24"/>
                <w:szCs w:val="24"/>
              </w:rPr>
            </w:pPr>
          </w:p>
        </w:tc>
        <w:tc>
          <w:tcPr>
            <w:tcW w:w="512" w:type="pct"/>
            <w:gridSpan w:val="3"/>
            <w:tcBorders>
              <w:top w:val="single" w:sz="8" w:space="0" w:color="152935"/>
              <w:left w:val="single" w:sz="8" w:space="0" w:color="E0E0E0"/>
              <w:bottom w:val="single" w:sz="8" w:space="0" w:color="AEAEAE"/>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6.204</w:t>
            </w:r>
          </w:p>
        </w:tc>
        <w:tc>
          <w:tcPr>
            <w:tcW w:w="415" w:type="pct"/>
            <w:gridSpan w:val="4"/>
            <w:tcBorders>
              <w:top w:val="single" w:sz="8" w:space="0" w:color="152935"/>
              <w:left w:val="single" w:sz="8" w:space="0" w:color="E0E0E0"/>
              <w:bottom w:val="single" w:sz="8" w:space="0" w:color="AEAEAE"/>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.000</w:t>
            </w:r>
          </w:p>
        </w:tc>
      </w:tr>
      <w:tr w:rsidR="00B835EB" w:rsidRPr="00357148" w:rsidTr="00D03C61">
        <w:tblPrEx>
          <w:jc w:val="center"/>
        </w:tblPrEx>
        <w:trPr>
          <w:gridAfter w:val="1"/>
          <w:wAfter w:w="441" w:type="pct"/>
          <w:cantSplit/>
          <w:jc w:val="center"/>
        </w:trPr>
        <w:tc>
          <w:tcPr>
            <w:tcW w:w="417" w:type="pct"/>
            <w:vMerge/>
            <w:tcBorders>
              <w:top w:val="single" w:sz="8" w:space="0" w:color="152935"/>
              <w:left w:val="nil"/>
              <w:bottom w:val="single" w:sz="8" w:space="0" w:color="152935"/>
              <w:right w:val="nil"/>
            </w:tcBorders>
            <w:shd w:val="clear" w:color="auto" w:fill="E0E0E0"/>
          </w:tcPr>
          <w:p w:rsidR="00B835EB" w:rsidRPr="00357148" w:rsidRDefault="00B835EB" w:rsidP="00F13D7B">
            <w:pPr>
              <w:autoSpaceDE w:val="0"/>
              <w:autoSpaceDN w:val="0"/>
              <w:bidi w:val="0"/>
              <w:adjustRightInd w:val="0"/>
              <w:spacing w:after="0" w:line="240" w:lineRule="auto"/>
              <w:jc w:val="lowKashida"/>
              <w:rPr>
                <w:rFonts w:asciiTheme="majorBidi" w:hAnsiTheme="majorBidi" w:cstheme="majorBidi"/>
                <w:color w:val="010205"/>
                <w:sz w:val="24"/>
                <w:szCs w:val="24"/>
              </w:rPr>
            </w:pPr>
          </w:p>
        </w:tc>
        <w:tc>
          <w:tcPr>
            <w:tcW w:w="892" w:type="pct"/>
            <w:gridSpan w:val="3"/>
            <w:tcBorders>
              <w:top w:val="single" w:sz="8" w:space="0" w:color="AEAEAE"/>
              <w:left w:val="nil"/>
              <w:bottom w:val="single" w:sz="8" w:space="0" w:color="152935"/>
              <w:right w:val="nil"/>
            </w:tcBorders>
            <w:shd w:val="clear" w:color="auto" w:fill="E0E0E0"/>
          </w:tcPr>
          <w:p w:rsidR="00B835EB" w:rsidRPr="00357148" w:rsidRDefault="0077141C" w:rsidP="00F13D7B">
            <w:pPr>
              <w:autoSpaceDE w:val="0"/>
              <w:autoSpaceDN w:val="0"/>
              <w:bidi w:val="0"/>
              <w:adjustRightInd w:val="0"/>
              <w:spacing w:after="0" w:line="320" w:lineRule="atLeast"/>
              <w:ind w:left="60" w:right="60"/>
              <w:jc w:val="lowKashida"/>
              <w:rPr>
                <w:rFonts w:asciiTheme="majorBidi" w:hAnsiTheme="majorBidi" w:cstheme="majorBidi"/>
                <w:color w:val="264A60"/>
                <w:sz w:val="24"/>
                <w:szCs w:val="24"/>
              </w:rPr>
            </w:pPr>
            <w:r w:rsidRPr="0077141C">
              <w:rPr>
                <w:rFonts w:asciiTheme="majorBidi" w:hAnsiTheme="majorBidi" w:cs="Arial"/>
                <w:color w:val="264A60"/>
                <w:sz w:val="24"/>
                <w:szCs w:val="24"/>
                <w:rtl/>
              </w:rPr>
              <w:t>اتخاذ_القرار_الذكي</w:t>
            </w:r>
          </w:p>
        </w:tc>
        <w:tc>
          <w:tcPr>
            <w:tcW w:w="743" w:type="pct"/>
            <w:gridSpan w:val="3"/>
            <w:tcBorders>
              <w:top w:val="single" w:sz="8" w:space="0" w:color="AEAEAE"/>
              <w:left w:val="nil"/>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.678</w:t>
            </w:r>
          </w:p>
        </w:tc>
        <w:tc>
          <w:tcPr>
            <w:tcW w:w="718" w:type="pct"/>
            <w:gridSpan w:val="5"/>
            <w:tcBorders>
              <w:top w:val="single" w:sz="8" w:space="0" w:color="AEAEAE"/>
              <w:left w:val="single" w:sz="8" w:space="0" w:color="E0E0E0"/>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.038</w:t>
            </w:r>
          </w:p>
        </w:tc>
        <w:tc>
          <w:tcPr>
            <w:tcW w:w="861" w:type="pct"/>
            <w:gridSpan w:val="3"/>
            <w:tcBorders>
              <w:top w:val="single" w:sz="8" w:space="0" w:color="AEAEAE"/>
              <w:left w:val="single" w:sz="8" w:space="0" w:color="E0E0E0"/>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.753</w:t>
            </w:r>
          </w:p>
        </w:tc>
        <w:tc>
          <w:tcPr>
            <w:tcW w:w="512" w:type="pct"/>
            <w:gridSpan w:val="3"/>
            <w:tcBorders>
              <w:top w:val="single" w:sz="8" w:space="0" w:color="AEAEAE"/>
              <w:left w:val="single" w:sz="8" w:space="0" w:color="E0E0E0"/>
              <w:bottom w:val="single" w:sz="8" w:space="0" w:color="152935"/>
              <w:right w:val="single" w:sz="8" w:space="0" w:color="E0E0E0"/>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18.040</w:t>
            </w:r>
          </w:p>
        </w:tc>
        <w:tc>
          <w:tcPr>
            <w:tcW w:w="415" w:type="pct"/>
            <w:gridSpan w:val="4"/>
            <w:tcBorders>
              <w:top w:val="single" w:sz="8" w:space="0" w:color="AEAEAE"/>
              <w:left w:val="single" w:sz="8" w:space="0" w:color="E0E0E0"/>
              <w:bottom w:val="single" w:sz="8" w:space="0" w:color="152935"/>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Pr>
            </w:pPr>
            <w:r w:rsidRPr="00357148">
              <w:rPr>
                <w:rFonts w:asciiTheme="majorBidi" w:hAnsiTheme="majorBidi" w:cstheme="majorBidi"/>
                <w:color w:val="010205"/>
                <w:sz w:val="24"/>
                <w:szCs w:val="24"/>
              </w:rPr>
              <w:t>.000</w:t>
            </w:r>
          </w:p>
        </w:tc>
      </w:tr>
      <w:tr w:rsidR="00B835EB" w:rsidRPr="00357148" w:rsidTr="00D03C61">
        <w:tblPrEx>
          <w:jc w:val="center"/>
        </w:tblPrEx>
        <w:trPr>
          <w:gridAfter w:val="1"/>
          <w:wAfter w:w="441" w:type="pct"/>
          <w:cantSplit/>
          <w:jc w:val="center"/>
        </w:trPr>
        <w:tc>
          <w:tcPr>
            <w:tcW w:w="4559" w:type="pct"/>
            <w:gridSpan w:val="22"/>
            <w:tcBorders>
              <w:top w:val="nil"/>
              <w:left w:val="nil"/>
              <w:bottom w:val="nil"/>
              <w:right w:val="nil"/>
            </w:tcBorders>
            <w:shd w:val="clear" w:color="auto" w:fill="FFFFFF"/>
          </w:tcPr>
          <w:p w:rsidR="00B835EB" w:rsidRPr="00357148" w:rsidRDefault="00B835EB" w:rsidP="00F13D7B">
            <w:pPr>
              <w:autoSpaceDE w:val="0"/>
              <w:autoSpaceDN w:val="0"/>
              <w:bidi w:val="0"/>
              <w:adjustRightInd w:val="0"/>
              <w:spacing w:after="0" w:line="320" w:lineRule="atLeast"/>
              <w:ind w:left="60" w:right="60"/>
              <w:jc w:val="lowKashida"/>
              <w:rPr>
                <w:rFonts w:asciiTheme="majorBidi" w:hAnsiTheme="majorBidi" w:cstheme="majorBidi"/>
                <w:color w:val="010205"/>
                <w:sz w:val="24"/>
                <w:szCs w:val="24"/>
                <w:rtl/>
              </w:rPr>
            </w:pPr>
            <w:r w:rsidRPr="00357148">
              <w:rPr>
                <w:rFonts w:asciiTheme="majorBidi" w:hAnsiTheme="majorBidi" w:cstheme="majorBidi"/>
                <w:color w:val="010205"/>
                <w:sz w:val="24"/>
                <w:szCs w:val="24"/>
              </w:rPr>
              <w:t xml:space="preserve">a. Dependent Variable: </w:t>
            </w:r>
            <w:r w:rsidR="00B774FD" w:rsidRPr="00B774FD">
              <w:rPr>
                <w:rFonts w:asciiTheme="majorBidi" w:hAnsiTheme="majorBidi" w:cs="Arial"/>
                <w:color w:val="010205"/>
                <w:sz w:val="24"/>
                <w:szCs w:val="24"/>
                <w:rtl/>
              </w:rPr>
              <w:t>استهداف الفئات الأشد فقراً</w:t>
            </w:r>
          </w:p>
        </w:tc>
      </w:tr>
    </w:tbl>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أظهرت نتائج تحليل الانحدار الخطي البسيط وجود أثر إيجابي ذي دلالة إحصائية لدعم اتخاذ القرار الذكي في تحسين كفاءة استهداف الفئات الأشد فقراً في برامج الحماية الاجتماعية، حيث بلغ معامل الارتباط</w:t>
      </w:r>
      <w:r w:rsidRPr="007D6B71">
        <w:rPr>
          <w:rFonts w:ascii="Simplified Arabic" w:eastAsia="Simplified Arabic" w:hAnsi="Simplified Arabic" w:cs="Simplified Arabic"/>
          <w:sz w:val="28"/>
          <w:szCs w:val="28"/>
          <w:lang w:bidi="ar-EG"/>
        </w:rPr>
        <w:t xml:space="preserve"> (R = 0.753)</w:t>
      </w:r>
      <w:r w:rsidRPr="007D6B71">
        <w:rPr>
          <w:rFonts w:ascii="Simplified Arabic" w:eastAsia="Simplified Arabic" w:hAnsi="Simplified Arabic" w:cs="Simplified Arabic"/>
          <w:sz w:val="28"/>
          <w:szCs w:val="28"/>
          <w:rtl/>
        </w:rPr>
        <w:t>، وهو ما يشير إلى وجود علاقة ارتباط موجبة قوية بين المتغيرين. وتدل هذه النتيجة على أنه كلما ارتفع مستوى توظيف نظم دعم اتخاذ القرار الذكي داخل الجهات المعنية بالحماية الاجتماعية، تحسن مستوى كفاءة استهداف الفئات المستحقة للدعم، من خلال توفير معلومات دقيقة وتحليلات متقدمة تساعد متخذي القرار على اختيار المستفيدين بصورة أكثر عدالة وموضوعية</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وتشير قيمة معامل التحديد</w:t>
      </w:r>
      <w:r w:rsidRPr="007D6B71">
        <w:rPr>
          <w:rFonts w:ascii="Simplified Arabic" w:eastAsia="Simplified Arabic" w:hAnsi="Simplified Arabic" w:cs="Simplified Arabic"/>
          <w:sz w:val="28"/>
          <w:szCs w:val="28"/>
          <w:lang w:bidi="ar-EG"/>
        </w:rPr>
        <w:t xml:space="preserve"> (R² = 0.567) </w:t>
      </w:r>
      <w:r w:rsidRPr="007D6B71">
        <w:rPr>
          <w:rFonts w:ascii="Simplified Arabic" w:eastAsia="Simplified Arabic" w:hAnsi="Simplified Arabic" w:cs="Simplified Arabic"/>
          <w:sz w:val="28"/>
          <w:szCs w:val="28"/>
          <w:rtl/>
        </w:rPr>
        <w:t>إلى أن دعم اتخاذ القرار الذكي يفسر ما نسبته (56.7%) من التغير في كفاءة استهداف الفئات الأشد فقراً، وهي نسبة مرتفعة تعكس القوة التفسيرية لهذا البعد مقارنة ببقية أبعاد تقنيات الذكاء الاصطناعي في الدراسة. وفي المقابل، فإن بقاء نحو (43.3%) من التباين دون تفسير يدل على أن كفاءة الاستهداف لا تعتمد على نظم دعم القرار الذكي وحدها، وإنما تتأثر أيضًا بعوامل أخرى، مثل جودة البيانات، وتكامل قواعد المعلومات، وكفاءة البنية التحتية الرقمية، ومستوى الحوكمة المؤسسية، والإجراءات التنظيمية، وكفاءة الموارد البشرية</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تؤكد قيمة اختبار</w:t>
      </w:r>
      <w:r w:rsidRPr="007D6B71">
        <w:rPr>
          <w:rFonts w:ascii="Simplified Arabic" w:eastAsia="Simplified Arabic" w:hAnsi="Simplified Arabic" w:cs="Simplified Arabic"/>
          <w:sz w:val="28"/>
          <w:szCs w:val="28"/>
          <w:lang w:bidi="ar-EG"/>
        </w:rPr>
        <w:t xml:space="preserve"> (F = 325.455) </w:t>
      </w:r>
      <w:r w:rsidRPr="007D6B71">
        <w:rPr>
          <w:rFonts w:ascii="Simplified Arabic" w:eastAsia="Simplified Arabic" w:hAnsi="Simplified Arabic" w:cs="Simplified Arabic"/>
          <w:sz w:val="28"/>
          <w:szCs w:val="28"/>
          <w:rtl/>
        </w:rPr>
        <w:t>عند مستوى دلالة (0.000) أن نموذج الانحدار يتمتع بدرجة مرتفعة جدًا من الملاءمة الإحصائية، وأن العلاقة بين دعم اتخاذ القرار الذكي وتحسين كفاءة استهداف الفئات الأشد فقراً ليست علاقة عشوائية، وإنما تمثل علاقة حقيقية ذات دلالة إحصائية يمكن تعميم نتائجها على مجتمع الدراسة. ويعكس ذلك أن إدخال متغير دعم اتخاذ القرار الذكي في نموذج الانحدار أسهم بصورة كبيرة في تفسير التغيرات التي طرأت على المتغير التابع</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lastRenderedPageBreak/>
        <w:t>وتبين النتائج كذلك أن معامل الانحدار غير المعياري</w:t>
      </w:r>
      <w:r w:rsidRPr="007D6B71">
        <w:rPr>
          <w:rFonts w:ascii="Simplified Arabic" w:eastAsia="Simplified Arabic" w:hAnsi="Simplified Arabic" w:cs="Simplified Arabic"/>
          <w:sz w:val="28"/>
          <w:szCs w:val="28"/>
          <w:lang w:bidi="ar-EG"/>
        </w:rPr>
        <w:t xml:space="preserve"> (B = 0.678) </w:t>
      </w:r>
      <w:r w:rsidRPr="007D6B71">
        <w:rPr>
          <w:rFonts w:ascii="Simplified Arabic" w:eastAsia="Simplified Arabic" w:hAnsi="Simplified Arabic" w:cs="Simplified Arabic"/>
          <w:sz w:val="28"/>
          <w:szCs w:val="28"/>
          <w:rtl/>
        </w:rPr>
        <w:t>جاء موجبًا، وهو ما يدل على أن أي زيادة في مستوى استخدام نظم دعم اتخاذ القرار الذكي يقابلها تحسن في كفاءة استهداف الفئات الأشد فقراً بمقدار (0.678) وحدة، مع ثبات العوامل الأخرى. ويؤكد ذلك أن نظم دعم القرار الذكي توفر معلومات وتحليلات دقيقة تساعد متخذي القرار في ترتيب أولويات المستفيدين، وتحليل مستويات الاستحقاق، واختيار البدائل الأكثر كفاءة، مما يسهم في رفع جودة القرارات المتعلقة بتوجيه الدعم الاجتماعي</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تعكس قيمة معامل الانحدار المعياري</w:t>
      </w:r>
      <w:r w:rsidRPr="007D6B71">
        <w:rPr>
          <w:rFonts w:ascii="Simplified Arabic" w:eastAsia="Simplified Arabic" w:hAnsi="Simplified Arabic" w:cs="Simplified Arabic"/>
          <w:sz w:val="28"/>
          <w:szCs w:val="28"/>
          <w:lang w:bidi="ar-EG"/>
        </w:rPr>
        <w:t xml:space="preserve"> (Beta = 0.753) </w:t>
      </w:r>
      <w:r w:rsidRPr="007D6B71">
        <w:rPr>
          <w:rFonts w:ascii="Simplified Arabic" w:eastAsia="Simplified Arabic" w:hAnsi="Simplified Arabic" w:cs="Simplified Arabic"/>
          <w:sz w:val="28"/>
          <w:szCs w:val="28"/>
          <w:rtl/>
        </w:rPr>
        <w:t>أن دعم اتخاذ القرار الذكي يمتلك تأثيرًا قويًا جدًا في تحسين كفاءة استهداف الفئات الأشد فقراً، وهو أعلى تأثير بين جميع أبعاد تقنيات الذكاء الاصطناعي التي تناولتها الدراسة. وتشير هذه النتيجة إلى أن القيمة الحقيقية للذكاء الاصطناعي لا تكمن فقط في تحليل البيانات أو أتمتة الإجراءات، وإنما في تحويل البيانات الضخمة إلى معلومات قابلة للاستخدام تدعم متخذي القرار وتساعدهم على اتخاذ قرارات أكثر دقة وعدالة وفاعلية</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ومن منظور نقدي، تكشف النتائج أن نظم دعم اتخاذ القرار الذكي تمثل العامل الأكثر تأثيرًا في تحسين كفاءة الاستهداف، إلا أن هذا التأثير يرتبط بمدى اعتماد القيادات الإدارية على مخرجات هذه النظم عند اتخاذ القرارات. فوجود أنظمة ذكية متطورة لا يحقق النتائج المرجوة إذا ظل متخذو القرار يعتمدون على الخبرة الشخصية أو الاجتهادات الفردية ويتجاهلون التحليلات التي تقدمها الأنظمة الذكية. ومن ثم فإن نجاح هذه النظم لا يعتمد فقط على كفاءتها التقنية، بل يرتبط أيضًا بثقافة المؤسسة واستعدادها لتبني القرارات المبنية على البيانات</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تشير النتائج إلى أن فعالية نظم دعم القرار تعتمد بدرجة كبيرة على جودة البيانات التي تستند إليها. فإذا كانت البيانات غير مكتملة أو غير دقيقة أو غير محدثة، فإن القرارات الناتجة عن النظام قد تكون أقل كفاءة، حتى وإن كانت الخوارزميات المستخدمة متقدمة. ولذلك فإن بناء قواعد بيانات موحدة ومتكاملة، وربطها إلكترونيًا بين الجهات ذات العلاقة، يعد من المتطلبات الأساسية لتعظيم الاستفادة من نظم دعم القرار الذكي</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hint="cs"/>
          <w:sz w:val="28"/>
          <w:szCs w:val="28"/>
          <w:rtl/>
          <w:lang w:bidi="ar-EG"/>
        </w:rPr>
      </w:pPr>
      <w:r w:rsidRPr="007D6B71">
        <w:rPr>
          <w:rFonts w:ascii="Simplified Arabic" w:eastAsia="Simplified Arabic" w:hAnsi="Simplified Arabic" w:cs="Simplified Arabic"/>
          <w:sz w:val="28"/>
          <w:szCs w:val="28"/>
          <w:rtl/>
        </w:rPr>
        <w:t xml:space="preserve">وتعكس هذه النتائج أيضًا أهمية التكامل بين دعم اتخاذ القرار الذكي وبقية تقنيات الذكاء الاصطناعي، مثل التعلم الآلي، والتحليلات التنبؤية، والأتمتة الذكية، وتحليل البيانات الضخمة، حيث تعمل هذه التقنيات بصورة تكاملية على توفير بيانات دقيقة، وتحليلها، والتنبؤ بالاحتياجات المستقبلية، ثم تقديم </w:t>
      </w:r>
      <w:r w:rsidRPr="007D6B71">
        <w:rPr>
          <w:rFonts w:ascii="Simplified Arabic" w:eastAsia="Simplified Arabic" w:hAnsi="Simplified Arabic" w:cs="Simplified Arabic"/>
          <w:sz w:val="28"/>
          <w:szCs w:val="28"/>
          <w:rtl/>
        </w:rPr>
        <w:lastRenderedPageBreak/>
        <w:t>توصيات تساعد الإدارة في اختيار القرار الأمثل. وبالتالي فإن قوة تأثير دعم اتخاذ القرار الذكي تعكس قدرته على توظيف مخرجات هذه التقنيات في صورة معلومات استراتيجية تدعم عمليات التخطيط والاستهداف</w:t>
      </w:r>
      <w:r w:rsidRPr="007D6B71">
        <w:rPr>
          <w:rFonts w:ascii="Simplified Arabic" w:eastAsia="Simplified Arabic" w:hAnsi="Simplified Arabic" w:cs="Simplified Arabic"/>
          <w:sz w:val="28"/>
          <w:szCs w:val="28"/>
          <w:lang w:bidi="ar-EG"/>
        </w:rPr>
        <w:t>.</w:t>
      </w:r>
    </w:p>
    <w:p w:rsidR="007D6B71" w:rsidRPr="007D6B71" w:rsidRDefault="007D6B71" w:rsidP="00F13D7B">
      <w:pPr>
        <w:spacing w:line="276" w:lineRule="auto"/>
        <w:jc w:val="lowKashida"/>
        <w:rPr>
          <w:rFonts w:ascii="Simplified Arabic" w:eastAsia="Simplified Arabic" w:hAnsi="Simplified Arabic" w:cs="Simplified Arabic"/>
          <w:sz w:val="28"/>
          <w:szCs w:val="28"/>
          <w:lang w:bidi="ar-EG"/>
        </w:rPr>
      </w:pPr>
      <w:r w:rsidRPr="007D6B71">
        <w:rPr>
          <w:rFonts w:ascii="Simplified Arabic" w:eastAsia="Simplified Arabic" w:hAnsi="Simplified Arabic" w:cs="Simplified Arabic"/>
          <w:sz w:val="28"/>
          <w:szCs w:val="28"/>
          <w:rtl/>
        </w:rPr>
        <w:t>كما تؤكد النتائج أن تطبيق نظم دعم القرار الذكي يسهم في تعزيز الشفافية والعدالة في برامج الحماية الاجتماعية، من خلال الاعتماد على معايير موضوعية ومؤشرات كمية عند تقييم الاستحقاق، مما يقلل من احتمالات التحيز أو التقديرات الشخصية، ويرفع مستوى الثقة في القرارات المتعلقة بتوزيع الدعم. ومع ذلك، فإن الاستخدام الأمثل لهذه النظم يتطلب استمرار المراجعة البشرية، ووضع ضوابط أخلاقية وتشريعية تضمن الشفافية وقابلية تفسير القرارات، وتحمي حقوق المستفيدين من أي أخطاء أو تحيزات قد تنتج عن الخوارزميات</w:t>
      </w:r>
      <w:r w:rsidRPr="007D6B71">
        <w:rPr>
          <w:rFonts w:ascii="Simplified Arabic" w:eastAsia="Simplified Arabic" w:hAnsi="Simplified Arabic" w:cs="Simplified Arabic"/>
          <w:sz w:val="28"/>
          <w:szCs w:val="28"/>
          <w:lang w:bidi="ar-EG"/>
        </w:rPr>
        <w:t>.</w:t>
      </w:r>
    </w:p>
    <w:p w:rsidR="00091161" w:rsidRPr="006A5ED6" w:rsidRDefault="007D6B71" w:rsidP="00F13D7B">
      <w:pPr>
        <w:spacing w:line="276" w:lineRule="auto"/>
        <w:jc w:val="lowKashida"/>
        <w:rPr>
          <w:rFonts w:ascii="Simplified Arabic" w:eastAsia="Simplified Arabic" w:hAnsi="Simplified Arabic" w:cs="Simplified Arabic" w:hint="cs"/>
          <w:sz w:val="28"/>
          <w:szCs w:val="28"/>
          <w:lang w:bidi="ar-EG"/>
        </w:rPr>
      </w:pPr>
      <w:r w:rsidRPr="007D6B71">
        <w:rPr>
          <w:rFonts w:ascii="Simplified Arabic" w:eastAsia="Simplified Arabic" w:hAnsi="Simplified Arabic" w:cs="Simplified Arabic"/>
          <w:sz w:val="28"/>
          <w:szCs w:val="28"/>
          <w:rtl/>
        </w:rPr>
        <w:t>وبوجه عام، تؤكد هذه النتائج أن دعم اتخاذ القرار الذكي يمثل البعد الأكثر تأثيرًا في تحسين كفاءة استهداف الفئات الأشد فقراً في برامج الحماية الاجتماعية، لما يوفره من قدرة على تحليل البيانات، وإنتاج معلومات دقيقة، وترتيب أولويات المستفيدين، ودعم القرارات الاستراتيجية المتعلقة بتوجيه الدعم. إلا أن تعظيم هذا الأثر يتطلب الاستثمار في تطوير البنية التحتية الرقمية، وتعزيز جودة البيانات وتكاملها، ورفع كفاءة الكوادر البشرية، وترسيخ ثقافة اتخاذ القرار المبني على البيانات، بما يسهم في تحقيق أعلى مستويات الكفاءة والعدالة والاستدامة في برامج الحماية الاجتماعي</w:t>
      </w:r>
    </w:p>
    <w:p w:rsidR="006A5ED6" w:rsidRPr="006A5ED6" w:rsidRDefault="006A5ED6" w:rsidP="00F13D7B">
      <w:pPr>
        <w:pStyle w:val="ListParagraph"/>
        <w:numPr>
          <w:ilvl w:val="0"/>
          <w:numId w:val="19"/>
        </w:numPr>
        <w:spacing w:line="276" w:lineRule="auto"/>
        <w:jc w:val="lowKashida"/>
        <w:rPr>
          <w:rFonts w:ascii="Simplified Arabic" w:eastAsia="Simplified Arabic" w:hAnsi="Simplified Arabic" w:cs="Simplified Arabic"/>
          <w:sz w:val="28"/>
          <w:szCs w:val="28"/>
          <w:rtl/>
          <w:lang w:bidi="ar-EG"/>
        </w:rPr>
      </w:pPr>
      <w:r w:rsidRPr="00864A0A">
        <w:rPr>
          <w:rFonts w:ascii="Simplified Arabic" w:eastAsia="Simplified Arabic" w:hAnsi="Simplified Arabic" w:cs="Simplified Arabic"/>
          <w:sz w:val="28"/>
          <w:szCs w:val="28"/>
          <w:rtl/>
        </w:rPr>
        <w:t>لا يوجد أثر ذو دلالة إحصائية عند مستوى</w:t>
      </w:r>
      <w:r w:rsidRPr="00864A0A">
        <w:rPr>
          <w:rFonts w:ascii="Simplified Arabic" w:eastAsia="Simplified Arabic" w:hAnsi="Simplified Arabic" w:cs="Simplified Arabic"/>
          <w:sz w:val="28"/>
          <w:szCs w:val="28"/>
          <w:lang w:bidi="ar-EG"/>
        </w:rPr>
        <w:t xml:space="preserve"> (</w:t>
      </w:r>
      <w:r w:rsidRPr="00864A0A">
        <w:rPr>
          <w:rFonts w:ascii="Cambria" w:eastAsia="Simplified Arabic" w:hAnsi="Cambria" w:cs="Cambria"/>
          <w:sz w:val="28"/>
          <w:szCs w:val="28"/>
          <w:lang w:bidi="ar-EG"/>
        </w:rPr>
        <w:t>α</w:t>
      </w:r>
      <w:r w:rsidRPr="00864A0A">
        <w:rPr>
          <w:rFonts w:ascii="Simplified Arabic" w:eastAsia="Simplified Arabic" w:hAnsi="Simplified Arabic" w:cs="Simplified Arabic"/>
          <w:sz w:val="28"/>
          <w:szCs w:val="28"/>
          <w:lang w:bidi="ar-EG"/>
        </w:rPr>
        <w:t xml:space="preserve"> </w:t>
      </w:r>
      <w:r w:rsidRPr="00864A0A">
        <w:rPr>
          <w:rFonts w:ascii="Sakkal Majalla" w:eastAsia="Simplified Arabic" w:hAnsi="Sakkal Majalla" w:cs="Sakkal Majalla"/>
          <w:sz w:val="28"/>
          <w:szCs w:val="28"/>
          <w:lang w:bidi="ar-EG"/>
        </w:rPr>
        <w:t>≤</w:t>
      </w:r>
      <w:r w:rsidRPr="00864A0A">
        <w:rPr>
          <w:rFonts w:ascii="Simplified Arabic" w:eastAsia="Simplified Arabic" w:hAnsi="Simplified Arabic" w:cs="Simplified Arabic"/>
          <w:sz w:val="28"/>
          <w:szCs w:val="28"/>
          <w:lang w:bidi="ar-EG"/>
        </w:rPr>
        <w:t xml:space="preserve"> 0.05) </w:t>
      </w:r>
      <w:r w:rsidRPr="00864A0A">
        <w:rPr>
          <w:rFonts w:ascii="Simplified Arabic" w:eastAsia="Simplified Arabic" w:hAnsi="Simplified Arabic" w:cs="Simplified Arabic"/>
          <w:sz w:val="28"/>
          <w:szCs w:val="28"/>
          <w:rtl/>
        </w:rPr>
        <w:t>لتحليل البيانات الضخمة في تحسين كفاءة استهداف الفئات الأشد فقراً في برامج الحماية الاجتماعية</w:t>
      </w:r>
      <w:r w:rsidRPr="00864A0A">
        <w:rPr>
          <w:rFonts w:ascii="Simplified Arabic" w:eastAsia="Simplified Arabic" w:hAnsi="Simplified Arabic" w:cs="Simplified Arabic"/>
          <w:sz w:val="28"/>
          <w:szCs w:val="28"/>
          <w:lang w:bidi="ar-EG"/>
        </w:rPr>
        <w:t>.</w:t>
      </w:r>
    </w:p>
    <w:p w:rsidR="006A5ED6" w:rsidRPr="004C0EA5" w:rsidRDefault="006A5ED6" w:rsidP="004C4272">
      <w:pPr>
        <w:pStyle w:val="Caption"/>
        <w:keepNext/>
        <w:bidi w:val="0"/>
        <w:jc w:val="center"/>
        <w:rPr>
          <w:rFonts w:ascii="Simplified Arabic" w:hAnsi="Simplified Arabic" w:cs="Simplified Arabic"/>
        </w:rPr>
      </w:pPr>
    </w:p>
    <w:p w:rsidR="00411BFC" w:rsidRDefault="00411BFC" w:rsidP="00411BFC">
      <w:pPr>
        <w:pStyle w:val="Caption"/>
        <w:keepNext/>
        <w:jc w:val="center"/>
      </w:pPr>
      <w:bookmarkStart w:id="83" w:name="_Toc233603560"/>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E2905">
        <w:rPr>
          <w:noProof/>
        </w:rPr>
        <w:t>18</w:t>
      </w:r>
      <w:r>
        <w:fldChar w:fldCharType="end"/>
      </w:r>
      <w:r>
        <w:rPr>
          <w:rFonts w:hint="cs"/>
          <w:noProof/>
          <w:rtl/>
          <w:lang w:bidi="ar-EG"/>
        </w:rPr>
        <w:t xml:space="preserve"> اثر </w:t>
      </w:r>
      <w:r w:rsidRPr="006C4A9C">
        <w:rPr>
          <w:noProof/>
          <w:rtl/>
          <w:lang w:bidi="ar-EG"/>
        </w:rPr>
        <w:t>لتحليل البيانات الضخمة في تحسين كفاءة استهداف الفئات الأشد فقراً</w:t>
      </w:r>
      <w:bookmarkEnd w:id="83"/>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12"/>
        <w:gridCol w:w="754"/>
        <w:gridCol w:w="800"/>
        <w:gridCol w:w="1083"/>
        <w:gridCol w:w="1083"/>
        <w:gridCol w:w="1083"/>
        <w:gridCol w:w="821"/>
        <w:gridCol w:w="754"/>
        <w:gridCol w:w="754"/>
        <w:gridCol w:w="1088"/>
      </w:tblGrid>
      <w:tr w:rsidR="006A5ED6" w:rsidRPr="007A491B" w:rsidTr="000779AA">
        <w:trPr>
          <w:cantSplit/>
          <w:trHeight w:val="344"/>
          <w:jc w:val="center"/>
        </w:trPr>
        <w:tc>
          <w:tcPr>
            <w:tcW w:w="5000" w:type="pct"/>
            <w:gridSpan w:val="10"/>
            <w:tcBorders>
              <w:top w:val="nil"/>
              <w:left w:val="nil"/>
              <w:bottom w:val="nil"/>
              <w:right w:val="nil"/>
            </w:tcBorders>
            <w:shd w:val="clear" w:color="auto" w:fill="FFFFFF"/>
            <w:vAlign w:val="center"/>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Model Summary</w:t>
            </w:r>
          </w:p>
        </w:tc>
      </w:tr>
      <w:tr w:rsidR="006A5ED6" w:rsidRPr="007A491B" w:rsidTr="00411BFC">
        <w:trPr>
          <w:cantSplit/>
          <w:trHeight w:val="360"/>
          <w:jc w:val="center"/>
        </w:trPr>
        <w:tc>
          <w:tcPr>
            <w:tcW w:w="346" w:type="pct"/>
            <w:vMerge w:val="restart"/>
            <w:tcBorders>
              <w:top w:val="nil"/>
              <w:left w:val="nil"/>
              <w:bottom w:val="nil"/>
              <w:right w:val="nil"/>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Model</w:t>
            </w:r>
          </w:p>
        </w:tc>
        <w:tc>
          <w:tcPr>
            <w:tcW w:w="427" w:type="pct"/>
            <w:vMerge w:val="restart"/>
            <w:tcBorders>
              <w:top w:val="nil"/>
              <w:left w:val="nil"/>
              <w:bottom w:val="nil"/>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w:t>
            </w:r>
          </w:p>
        </w:tc>
        <w:tc>
          <w:tcPr>
            <w:tcW w:w="453" w:type="pct"/>
            <w:vMerge w:val="restart"/>
            <w:tcBorders>
              <w:top w:val="nil"/>
              <w:left w:val="single" w:sz="8" w:space="0" w:color="E0E0E0"/>
              <w:bottom w:val="nil"/>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Adjusted R Square</w:t>
            </w:r>
          </w:p>
        </w:tc>
        <w:tc>
          <w:tcPr>
            <w:tcW w:w="613" w:type="pct"/>
            <w:vMerge w:val="restart"/>
            <w:tcBorders>
              <w:top w:val="nil"/>
              <w:left w:val="single" w:sz="8" w:space="0" w:color="E0E0E0"/>
              <w:bottom w:val="nil"/>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Std. Error of the Estimate</w:t>
            </w:r>
          </w:p>
        </w:tc>
        <w:tc>
          <w:tcPr>
            <w:tcW w:w="2548" w:type="pct"/>
            <w:gridSpan w:val="5"/>
            <w:tcBorders>
              <w:top w:val="nil"/>
              <w:left w:val="single" w:sz="8" w:space="0" w:color="E0E0E0"/>
              <w:bottom w:val="nil"/>
              <w:right w:val="nil"/>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Change Statistics</w:t>
            </w:r>
          </w:p>
        </w:tc>
      </w:tr>
      <w:tr w:rsidR="006A5ED6" w:rsidRPr="007A491B" w:rsidTr="00411BFC">
        <w:trPr>
          <w:cantSplit/>
          <w:trHeight w:val="688"/>
          <w:jc w:val="center"/>
        </w:trPr>
        <w:tc>
          <w:tcPr>
            <w:tcW w:w="346" w:type="pct"/>
            <w:vMerge/>
            <w:tcBorders>
              <w:top w:val="nil"/>
              <w:left w:val="nil"/>
              <w:bottom w:val="nil"/>
              <w:right w:val="nil"/>
            </w:tcBorders>
            <w:shd w:val="clear" w:color="auto" w:fill="FFFFFF"/>
            <w:vAlign w:val="bottom"/>
          </w:tcPr>
          <w:p w:rsidR="006A5ED6" w:rsidRPr="007A491B" w:rsidRDefault="006A5ED6" w:rsidP="004C4272">
            <w:pPr>
              <w:autoSpaceDE w:val="0"/>
              <w:autoSpaceDN w:val="0"/>
              <w:bidi w:val="0"/>
              <w:adjustRightInd w:val="0"/>
              <w:spacing w:after="0" w:line="240" w:lineRule="auto"/>
              <w:jc w:val="center"/>
              <w:rPr>
                <w:rFonts w:ascii="Arial" w:hAnsi="Arial" w:cs="Arial"/>
                <w:color w:val="264A60"/>
                <w:sz w:val="18"/>
                <w:szCs w:val="18"/>
              </w:rPr>
            </w:pPr>
          </w:p>
        </w:tc>
        <w:tc>
          <w:tcPr>
            <w:tcW w:w="427" w:type="pct"/>
            <w:vMerge/>
            <w:tcBorders>
              <w:top w:val="nil"/>
              <w:left w:val="nil"/>
              <w:bottom w:val="nil"/>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240" w:lineRule="auto"/>
              <w:jc w:val="center"/>
              <w:rPr>
                <w:rFonts w:ascii="Arial" w:hAnsi="Arial" w:cs="Arial"/>
                <w:color w:val="264A60"/>
                <w:sz w:val="18"/>
                <w:szCs w:val="18"/>
              </w:rPr>
            </w:pPr>
          </w:p>
        </w:tc>
        <w:tc>
          <w:tcPr>
            <w:tcW w:w="453" w:type="pct"/>
            <w:vMerge/>
            <w:tcBorders>
              <w:top w:val="nil"/>
              <w:left w:val="single" w:sz="8" w:space="0" w:color="E0E0E0"/>
              <w:bottom w:val="nil"/>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240" w:lineRule="auto"/>
              <w:jc w:val="center"/>
              <w:rPr>
                <w:rFonts w:ascii="Arial" w:hAnsi="Arial" w:cs="Arial"/>
                <w:color w:val="264A6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240" w:lineRule="auto"/>
              <w:jc w:val="center"/>
              <w:rPr>
                <w:rFonts w:ascii="Arial" w:hAnsi="Arial" w:cs="Arial"/>
                <w:color w:val="264A60"/>
                <w:sz w:val="18"/>
                <w:szCs w:val="18"/>
              </w:rPr>
            </w:pPr>
          </w:p>
        </w:tc>
        <w:tc>
          <w:tcPr>
            <w:tcW w:w="613" w:type="pct"/>
            <w:vMerge/>
            <w:tcBorders>
              <w:top w:val="nil"/>
              <w:left w:val="single" w:sz="8" w:space="0" w:color="E0E0E0"/>
              <w:bottom w:val="nil"/>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240" w:lineRule="auto"/>
              <w:jc w:val="center"/>
              <w:rPr>
                <w:rFonts w:ascii="Arial" w:hAnsi="Arial" w:cs="Arial"/>
                <w:color w:val="264A60"/>
                <w:sz w:val="18"/>
                <w:szCs w:val="18"/>
              </w:rPr>
            </w:pPr>
          </w:p>
        </w:tc>
        <w:tc>
          <w:tcPr>
            <w:tcW w:w="613" w:type="pct"/>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R Square Change</w:t>
            </w:r>
          </w:p>
        </w:tc>
        <w:tc>
          <w:tcPr>
            <w:tcW w:w="465" w:type="pct"/>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F Change</w:t>
            </w:r>
          </w:p>
        </w:tc>
        <w:tc>
          <w:tcPr>
            <w:tcW w:w="427" w:type="pct"/>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df1</w:t>
            </w:r>
          </w:p>
        </w:tc>
        <w:tc>
          <w:tcPr>
            <w:tcW w:w="427" w:type="pct"/>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tl/>
                <w:lang w:bidi="ar-EG"/>
              </w:rPr>
            </w:pPr>
            <w:r w:rsidRPr="007A491B">
              <w:rPr>
                <w:rFonts w:ascii="Arial" w:hAnsi="Arial" w:cs="Arial"/>
                <w:color w:val="264A60"/>
                <w:sz w:val="18"/>
                <w:szCs w:val="18"/>
              </w:rPr>
              <w:t>df2</w:t>
            </w:r>
          </w:p>
        </w:tc>
        <w:tc>
          <w:tcPr>
            <w:tcW w:w="615" w:type="pct"/>
            <w:tcBorders>
              <w:top w:val="nil"/>
              <w:left w:val="single" w:sz="8" w:space="0" w:color="E0E0E0"/>
              <w:bottom w:val="single" w:sz="8" w:space="0" w:color="152935"/>
              <w:right w:val="nil"/>
            </w:tcBorders>
            <w:shd w:val="clear" w:color="auto" w:fill="FFFFFF"/>
            <w:vAlign w:val="bottom"/>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 F Change</w:t>
            </w:r>
          </w:p>
        </w:tc>
      </w:tr>
      <w:tr w:rsidR="006A5ED6" w:rsidRPr="007A491B" w:rsidTr="00411BFC">
        <w:trPr>
          <w:cantSplit/>
          <w:trHeight w:val="360"/>
          <w:jc w:val="center"/>
        </w:trPr>
        <w:tc>
          <w:tcPr>
            <w:tcW w:w="346" w:type="pct"/>
            <w:tcBorders>
              <w:top w:val="single" w:sz="8" w:space="0" w:color="152935"/>
              <w:left w:val="nil"/>
              <w:bottom w:val="single" w:sz="8" w:space="0" w:color="152935"/>
              <w:right w:val="nil"/>
            </w:tcBorders>
            <w:shd w:val="clear" w:color="auto" w:fill="E0E0E0"/>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1</w:t>
            </w:r>
          </w:p>
        </w:tc>
        <w:tc>
          <w:tcPr>
            <w:tcW w:w="427" w:type="pct"/>
            <w:tcBorders>
              <w:top w:val="single" w:sz="8" w:space="0" w:color="152935"/>
              <w:left w:val="nil"/>
              <w:bottom w:val="single" w:sz="8" w:space="0" w:color="152935"/>
              <w:right w:val="single" w:sz="8" w:space="0" w:color="E0E0E0"/>
            </w:tcBorders>
            <w:shd w:val="clear" w:color="auto" w:fill="FFFFFF"/>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.581</w:t>
            </w:r>
            <w:r w:rsidRPr="007A491B">
              <w:rPr>
                <w:rFonts w:ascii="Arial" w:hAnsi="Arial" w:cs="Arial"/>
                <w:color w:val="010205"/>
                <w:sz w:val="18"/>
                <w:szCs w:val="18"/>
                <w:vertAlign w:val="superscript"/>
              </w:rPr>
              <w:t>a</w:t>
            </w:r>
          </w:p>
        </w:tc>
        <w:tc>
          <w:tcPr>
            <w:tcW w:w="453" w:type="pct"/>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.337</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.336</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.67228</w:t>
            </w:r>
          </w:p>
        </w:tc>
        <w:tc>
          <w:tcPr>
            <w:tcW w:w="613" w:type="pct"/>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.337</w:t>
            </w:r>
          </w:p>
        </w:tc>
        <w:tc>
          <w:tcPr>
            <w:tcW w:w="465" w:type="pct"/>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254.325</w:t>
            </w:r>
          </w:p>
        </w:tc>
        <w:tc>
          <w:tcPr>
            <w:tcW w:w="427" w:type="pct"/>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w:t>
            </w:r>
          </w:p>
        </w:tc>
        <w:tc>
          <w:tcPr>
            <w:tcW w:w="427" w:type="pct"/>
            <w:tcBorders>
              <w:top w:val="single" w:sz="8" w:space="0" w:color="152935"/>
              <w:left w:val="single" w:sz="8" w:space="0" w:color="E0E0E0"/>
              <w:bottom w:val="single" w:sz="8" w:space="0" w:color="152935"/>
              <w:right w:val="single" w:sz="8" w:space="0" w:color="E0E0E0"/>
            </w:tcBorders>
            <w:shd w:val="clear" w:color="auto" w:fill="FFFFFF"/>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500</w:t>
            </w:r>
          </w:p>
        </w:tc>
        <w:tc>
          <w:tcPr>
            <w:tcW w:w="615" w:type="pct"/>
            <w:tcBorders>
              <w:top w:val="single" w:sz="8" w:space="0" w:color="152935"/>
              <w:left w:val="single" w:sz="8" w:space="0" w:color="E0E0E0"/>
              <w:bottom w:val="single" w:sz="8" w:space="0" w:color="152935"/>
              <w:right w:val="nil"/>
            </w:tcBorders>
            <w:shd w:val="clear" w:color="auto" w:fill="FFFFFF"/>
          </w:tcPr>
          <w:p w:rsidR="006A5ED6" w:rsidRPr="007A491B" w:rsidRDefault="006A5ED6" w:rsidP="004C4272">
            <w:pPr>
              <w:autoSpaceDE w:val="0"/>
              <w:autoSpaceDN w:val="0"/>
              <w:bidi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p>
        </w:tc>
      </w:tr>
      <w:tr w:rsidR="006A5ED6" w:rsidRPr="007A491B" w:rsidTr="000779AA">
        <w:trPr>
          <w:cantSplit/>
          <w:trHeight w:val="360"/>
          <w:jc w:val="center"/>
        </w:trPr>
        <w:tc>
          <w:tcPr>
            <w:tcW w:w="5000" w:type="pct"/>
            <w:gridSpan w:val="10"/>
            <w:tcBorders>
              <w:top w:val="nil"/>
              <w:left w:val="nil"/>
              <w:bottom w:val="nil"/>
              <w:right w:val="nil"/>
            </w:tcBorders>
            <w:shd w:val="clear" w:color="auto" w:fill="FFFFFF"/>
          </w:tcPr>
          <w:p w:rsidR="006A5ED6" w:rsidRPr="007A491B" w:rsidRDefault="006A5ED6" w:rsidP="00F13D7B">
            <w:pPr>
              <w:autoSpaceDE w:val="0"/>
              <w:autoSpaceDN w:val="0"/>
              <w:bidi w:val="0"/>
              <w:adjustRightInd w:val="0"/>
              <w:spacing w:after="0" w:line="320" w:lineRule="atLeast"/>
              <w:ind w:left="60" w:right="60"/>
              <w:jc w:val="lowKashida"/>
              <w:rPr>
                <w:rFonts w:ascii="Arial" w:hAnsi="Arial" w:cs="Arial" w:hint="cs"/>
                <w:color w:val="010205"/>
                <w:sz w:val="18"/>
                <w:szCs w:val="18"/>
                <w:rtl/>
                <w:lang w:bidi="ar-ER"/>
              </w:rPr>
            </w:pPr>
            <w:r w:rsidRPr="007A491B">
              <w:rPr>
                <w:rFonts w:ascii="Arial" w:hAnsi="Arial" w:cs="Arial"/>
                <w:color w:val="010205"/>
                <w:sz w:val="18"/>
                <w:szCs w:val="18"/>
              </w:rPr>
              <w:t xml:space="preserve">a. Predictors: (Constant), </w:t>
            </w:r>
            <w:r w:rsidR="00A63F5B">
              <w:rPr>
                <w:rFonts w:ascii="Arial" w:hAnsi="Arial" w:cs="Arial" w:hint="cs"/>
                <w:color w:val="010205"/>
                <w:sz w:val="18"/>
                <w:szCs w:val="18"/>
                <w:rtl/>
                <w:lang w:bidi="ar-ER"/>
              </w:rPr>
              <w:t>تحليل_البيانات_الضخمة</w:t>
            </w:r>
          </w:p>
        </w:tc>
      </w:tr>
    </w:tbl>
    <w:p w:rsidR="006A5ED6" w:rsidRPr="007A491B" w:rsidRDefault="006A5ED6" w:rsidP="00F13D7B">
      <w:pPr>
        <w:autoSpaceDE w:val="0"/>
        <w:autoSpaceDN w:val="0"/>
        <w:adjustRightInd w:val="0"/>
        <w:spacing w:after="0" w:line="240" w:lineRule="auto"/>
        <w:jc w:val="lowKashida"/>
        <w:rPr>
          <w:rFonts w:ascii="Times New Roman" w:hAnsi="Times New Roman" w:cs="Times New Roman"/>
          <w:rtl/>
        </w:rPr>
      </w:pPr>
    </w:p>
    <w:p w:rsidR="006A5ED6" w:rsidRPr="007A491B" w:rsidRDefault="006A5ED6" w:rsidP="00F13D7B">
      <w:pPr>
        <w:autoSpaceDE w:val="0"/>
        <w:autoSpaceDN w:val="0"/>
        <w:adjustRightInd w:val="0"/>
        <w:spacing w:after="0" w:line="240" w:lineRule="auto"/>
        <w:jc w:val="lowKashida"/>
        <w:rPr>
          <w:rFonts w:ascii="Times New Roman" w:hAnsi="Times New Roman" w:cs="Times New Roman"/>
          <w:rtl/>
        </w:rPr>
      </w:pPr>
    </w:p>
    <w:p w:rsidR="006A5ED6" w:rsidRPr="007A491B" w:rsidRDefault="006A5ED6" w:rsidP="00F13D7B">
      <w:pPr>
        <w:autoSpaceDE w:val="0"/>
        <w:autoSpaceDN w:val="0"/>
        <w:adjustRightInd w:val="0"/>
        <w:spacing w:after="0" w:line="240" w:lineRule="auto"/>
        <w:jc w:val="lowKashida"/>
        <w:rPr>
          <w:rFonts w:ascii="Times New Roman" w:hAnsi="Times New Roman" w:cs="Times New Roman"/>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6A5ED6" w:rsidRPr="007A491B" w:rsidTr="000779AA">
        <w:trPr>
          <w:cantSplit/>
          <w:jc w:val="center"/>
        </w:trPr>
        <w:tc>
          <w:tcPr>
            <w:tcW w:w="7965" w:type="dxa"/>
            <w:gridSpan w:val="7"/>
            <w:tcBorders>
              <w:top w:val="nil"/>
              <w:left w:val="nil"/>
              <w:bottom w:val="nil"/>
              <w:right w:val="nil"/>
            </w:tcBorders>
            <w:shd w:val="clear" w:color="auto" w:fill="FFFFFF"/>
            <w:vAlign w:val="center"/>
          </w:tcPr>
          <w:p w:rsidR="006A5ED6" w:rsidRPr="007A491B" w:rsidRDefault="006A5ED6" w:rsidP="004C4272">
            <w:pPr>
              <w:autoSpaceDE w:val="0"/>
              <w:autoSpaceDN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ANOVA</w:t>
            </w:r>
            <w:r w:rsidRPr="007A491B">
              <w:rPr>
                <w:rFonts w:ascii="Arial" w:hAnsi="Arial" w:cs="Arial"/>
                <w:b/>
                <w:bCs/>
                <w:color w:val="010205"/>
                <w:vertAlign w:val="superscript"/>
              </w:rPr>
              <w:t>a</w:t>
            </w:r>
          </w:p>
        </w:tc>
      </w:tr>
      <w:tr w:rsidR="006A5ED6" w:rsidRPr="007A491B" w:rsidTr="000779AA">
        <w:trPr>
          <w:cantSplit/>
          <w:jc w:val="center"/>
        </w:trPr>
        <w:tc>
          <w:tcPr>
            <w:tcW w:w="2018" w:type="dxa"/>
            <w:gridSpan w:val="2"/>
            <w:tcBorders>
              <w:top w:val="nil"/>
              <w:left w:val="nil"/>
              <w:bottom w:val="single" w:sz="8" w:space="0" w:color="152935"/>
              <w:right w:val="nil"/>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lastRenderedPageBreak/>
              <w:t>Model</w:t>
            </w:r>
          </w:p>
        </w:tc>
        <w:tc>
          <w:tcPr>
            <w:tcW w:w="1468" w:type="dxa"/>
            <w:tcBorders>
              <w:top w:val="nil"/>
              <w:left w:val="nil"/>
              <w:bottom w:val="single" w:sz="8" w:space="0" w:color="152935"/>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df</w:t>
            </w:r>
          </w:p>
        </w:tc>
        <w:tc>
          <w:tcPr>
            <w:tcW w:w="1407"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rsidR="006A5ED6" w:rsidRPr="007A491B" w:rsidRDefault="006A5ED6" w:rsidP="004C4272">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Sig.</w:t>
            </w:r>
          </w:p>
        </w:tc>
      </w:tr>
      <w:tr w:rsidR="006A5ED6" w:rsidRPr="007A491B" w:rsidTr="000779AA">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1</w:t>
            </w:r>
          </w:p>
        </w:tc>
        <w:tc>
          <w:tcPr>
            <w:tcW w:w="1284" w:type="dxa"/>
            <w:tcBorders>
              <w:top w:val="single" w:sz="8" w:space="0" w:color="152935"/>
              <w:left w:val="nil"/>
              <w:bottom w:val="single" w:sz="8" w:space="0" w:color="AEAEAE"/>
              <w:right w:val="nil"/>
            </w:tcBorders>
            <w:shd w:val="clear" w:color="auto" w:fill="E0E0E0"/>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114.943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114.943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254.325</w:t>
            </w:r>
          </w:p>
        </w:tc>
        <w:tc>
          <w:tcPr>
            <w:tcW w:w="1024" w:type="dxa"/>
            <w:tcBorders>
              <w:top w:val="single" w:sz="8" w:space="0" w:color="152935"/>
              <w:left w:val="single" w:sz="8" w:space="0" w:color="E0E0E0"/>
              <w:bottom w:val="single" w:sz="8" w:space="0" w:color="AEAEAE"/>
              <w:right w:val="nil"/>
            </w:tcBorders>
            <w:shd w:val="clear" w:color="auto" w:fill="FFFFFF"/>
          </w:tcPr>
          <w:p w:rsidR="006A5ED6" w:rsidRPr="007A491B" w:rsidRDefault="006A5ED6" w:rsidP="004C4272">
            <w:pPr>
              <w:autoSpaceDE w:val="0"/>
              <w:autoSpaceDN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r w:rsidRPr="007A491B">
              <w:rPr>
                <w:rFonts w:ascii="Arial" w:hAnsi="Arial" w:cs="Arial"/>
                <w:color w:val="010205"/>
                <w:sz w:val="18"/>
                <w:szCs w:val="18"/>
                <w:vertAlign w:val="superscript"/>
              </w:rPr>
              <w:t>b</w:t>
            </w:r>
          </w:p>
        </w:tc>
      </w:tr>
      <w:tr w:rsidR="006A5ED6" w:rsidRPr="007A491B" w:rsidTr="000779AA">
        <w:trPr>
          <w:cantSplit/>
          <w:jc w:val="center"/>
        </w:trPr>
        <w:tc>
          <w:tcPr>
            <w:tcW w:w="734" w:type="dxa"/>
            <w:vMerge/>
            <w:tcBorders>
              <w:top w:val="single" w:sz="8" w:space="0" w:color="152935"/>
              <w:left w:val="nil"/>
              <w:bottom w:val="single" w:sz="8" w:space="0" w:color="152935"/>
              <w:right w:val="nil"/>
            </w:tcBorders>
            <w:shd w:val="clear" w:color="auto" w:fill="E0E0E0"/>
          </w:tcPr>
          <w:p w:rsidR="006A5ED6" w:rsidRPr="007A491B" w:rsidRDefault="006A5ED6" w:rsidP="00F13D7B">
            <w:pPr>
              <w:autoSpaceDE w:val="0"/>
              <w:autoSpaceDN w:val="0"/>
              <w:adjustRightInd w:val="0"/>
              <w:spacing w:after="0" w:line="240" w:lineRule="auto"/>
              <w:jc w:val="lowKashida"/>
              <w:rPr>
                <w:rFonts w:ascii="Arial" w:hAnsi="Arial" w:cs="Arial"/>
                <w:color w:val="010205"/>
                <w:sz w:val="18"/>
                <w:szCs w:val="18"/>
              </w:rPr>
            </w:pPr>
          </w:p>
        </w:tc>
        <w:tc>
          <w:tcPr>
            <w:tcW w:w="1284" w:type="dxa"/>
            <w:tcBorders>
              <w:top w:val="single" w:sz="8" w:space="0" w:color="AEAEAE"/>
              <w:left w:val="nil"/>
              <w:bottom w:val="single" w:sz="8" w:space="0" w:color="AEAEAE"/>
              <w:right w:val="nil"/>
            </w:tcBorders>
            <w:shd w:val="clear" w:color="auto" w:fill="E0E0E0"/>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225.977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500</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.452</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A5ED6" w:rsidRPr="007A491B" w:rsidRDefault="006A5ED6" w:rsidP="00F13D7B">
            <w:pPr>
              <w:autoSpaceDE w:val="0"/>
              <w:autoSpaceDN w:val="0"/>
              <w:adjustRightInd w:val="0"/>
              <w:spacing w:after="0" w:line="240" w:lineRule="auto"/>
              <w:jc w:val="lowKashida"/>
              <w:rPr>
                <w:rFonts w:ascii="Times New Roman" w:hAnsi="Times New Roman" w:cs="Times New Roman"/>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rsidR="006A5ED6" w:rsidRPr="007A491B" w:rsidRDefault="006A5ED6" w:rsidP="004C4272">
            <w:pPr>
              <w:autoSpaceDE w:val="0"/>
              <w:autoSpaceDN w:val="0"/>
              <w:adjustRightInd w:val="0"/>
              <w:spacing w:after="0" w:line="240" w:lineRule="auto"/>
              <w:jc w:val="center"/>
              <w:rPr>
                <w:rFonts w:ascii="Times New Roman" w:hAnsi="Times New Roman" w:cs="Times New Roman"/>
              </w:rPr>
            </w:pPr>
          </w:p>
        </w:tc>
      </w:tr>
      <w:tr w:rsidR="006A5ED6" w:rsidRPr="007A491B" w:rsidTr="000779AA">
        <w:trPr>
          <w:cantSplit/>
          <w:jc w:val="center"/>
        </w:trPr>
        <w:tc>
          <w:tcPr>
            <w:tcW w:w="734" w:type="dxa"/>
            <w:vMerge/>
            <w:tcBorders>
              <w:top w:val="single" w:sz="8" w:space="0" w:color="152935"/>
              <w:left w:val="nil"/>
              <w:bottom w:val="single" w:sz="8" w:space="0" w:color="152935"/>
              <w:right w:val="nil"/>
            </w:tcBorders>
            <w:shd w:val="clear" w:color="auto" w:fill="E0E0E0"/>
          </w:tcPr>
          <w:p w:rsidR="006A5ED6" w:rsidRPr="007A491B" w:rsidRDefault="006A5ED6" w:rsidP="00F13D7B">
            <w:pPr>
              <w:autoSpaceDE w:val="0"/>
              <w:autoSpaceDN w:val="0"/>
              <w:adjustRightInd w:val="0"/>
              <w:spacing w:after="0" w:line="240" w:lineRule="auto"/>
              <w:jc w:val="lowKashida"/>
              <w:rPr>
                <w:rFonts w:ascii="Times New Roman" w:hAnsi="Times New Roman" w:cs="Times New Roman"/>
              </w:rPr>
            </w:pPr>
          </w:p>
        </w:tc>
        <w:tc>
          <w:tcPr>
            <w:tcW w:w="1284" w:type="dxa"/>
            <w:tcBorders>
              <w:top w:val="single" w:sz="8" w:space="0" w:color="AEAEAE"/>
              <w:left w:val="nil"/>
              <w:bottom w:val="single" w:sz="8" w:space="0" w:color="152935"/>
              <w:right w:val="nil"/>
            </w:tcBorders>
            <w:shd w:val="clear" w:color="auto" w:fill="E0E0E0"/>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340.920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501</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A5ED6" w:rsidRPr="007A491B" w:rsidRDefault="006A5ED6" w:rsidP="00F13D7B">
            <w:pPr>
              <w:autoSpaceDE w:val="0"/>
              <w:autoSpaceDN w:val="0"/>
              <w:adjustRightInd w:val="0"/>
              <w:spacing w:after="0" w:line="240" w:lineRule="auto"/>
              <w:jc w:val="lowKashida"/>
              <w:rPr>
                <w:rFonts w:ascii="Times New Roman" w:hAnsi="Times New Roman" w:cs="Times New Roman"/>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6A5ED6" w:rsidRPr="007A491B" w:rsidRDefault="006A5ED6" w:rsidP="00F13D7B">
            <w:pPr>
              <w:autoSpaceDE w:val="0"/>
              <w:autoSpaceDN w:val="0"/>
              <w:adjustRightInd w:val="0"/>
              <w:spacing w:after="0" w:line="240" w:lineRule="auto"/>
              <w:jc w:val="lowKashida"/>
              <w:rPr>
                <w:rFonts w:ascii="Times New Roman" w:hAnsi="Times New Roman" w:cs="Times New Roman"/>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rsidR="006A5ED6" w:rsidRPr="007A491B" w:rsidRDefault="006A5ED6" w:rsidP="004C4272">
            <w:pPr>
              <w:autoSpaceDE w:val="0"/>
              <w:autoSpaceDN w:val="0"/>
              <w:adjustRightInd w:val="0"/>
              <w:spacing w:after="0" w:line="240" w:lineRule="auto"/>
              <w:jc w:val="center"/>
              <w:rPr>
                <w:rFonts w:ascii="Times New Roman" w:hAnsi="Times New Roman" w:cs="Times New Roman"/>
              </w:rPr>
            </w:pPr>
          </w:p>
        </w:tc>
      </w:tr>
      <w:tr w:rsidR="006A5ED6" w:rsidRPr="007A491B" w:rsidTr="000779AA">
        <w:trPr>
          <w:cantSplit/>
          <w:jc w:val="center"/>
        </w:trPr>
        <w:tc>
          <w:tcPr>
            <w:tcW w:w="7965" w:type="dxa"/>
            <w:gridSpan w:val="7"/>
            <w:tcBorders>
              <w:top w:val="nil"/>
              <w:left w:val="nil"/>
              <w:bottom w:val="nil"/>
              <w:right w:val="nil"/>
            </w:tcBorders>
            <w:shd w:val="clear" w:color="auto" w:fill="FFFFFF"/>
          </w:tcPr>
          <w:p w:rsidR="006A5ED6" w:rsidRPr="007A491B" w:rsidRDefault="006A5ED6" w:rsidP="00F13D7B">
            <w:pPr>
              <w:autoSpaceDE w:val="0"/>
              <w:autoSpaceDN w:val="0"/>
              <w:bidi w:val="0"/>
              <w:adjustRightInd w:val="0"/>
              <w:spacing w:after="0" w:line="320" w:lineRule="atLeast"/>
              <w:ind w:left="60" w:right="60"/>
              <w:jc w:val="lowKashida"/>
              <w:rPr>
                <w:rFonts w:ascii="Arial" w:hAnsi="Arial" w:cs="Arial" w:hint="cs"/>
                <w:color w:val="010205"/>
                <w:sz w:val="18"/>
                <w:szCs w:val="18"/>
                <w:lang w:bidi="ar-EG"/>
              </w:rPr>
            </w:pPr>
            <w:r w:rsidRPr="007A491B">
              <w:rPr>
                <w:rFonts w:ascii="Arial" w:hAnsi="Arial" w:cs="Arial"/>
                <w:color w:val="010205"/>
                <w:sz w:val="18"/>
                <w:szCs w:val="18"/>
              </w:rPr>
              <w:t xml:space="preserve">a. Dependent Variable: </w:t>
            </w:r>
            <w:r w:rsidR="00E8079D" w:rsidRPr="00E8079D">
              <w:rPr>
                <w:rFonts w:ascii="Arial" w:hAnsi="Arial" w:cs="Arial"/>
                <w:color w:val="010205"/>
                <w:sz w:val="18"/>
                <w:szCs w:val="18"/>
                <w:rtl/>
              </w:rPr>
              <w:t>استهداف الفئات الأشد فقراً</w:t>
            </w:r>
          </w:p>
        </w:tc>
      </w:tr>
      <w:tr w:rsidR="006A5ED6" w:rsidRPr="007A491B" w:rsidTr="000779AA">
        <w:trPr>
          <w:cantSplit/>
          <w:jc w:val="center"/>
        </w:trPr>
        <w:tc>
          <w:tcPr>
            <w:tcW w:w="7965" w:type="dxa"/>
            <w:gridSpan w:val="7"/>
            <w:tcBorders>
              <w:top w:val="nil"/>
              <w:left w:val="nil"/>
              <w:bottom w:val="nil"/>
              <w:right w:val="nil"/>
            </w:tcBorders>
            <w:shd w:val="clear" w:color="auto" w:fill="FFFFFF"/>
          </w:tcPr>
          <w:p w:rsidR="006A5ED6" w:rsidRPr="007A491B"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 xml:space="preserve">b. Predictors: (Constant), </w:t>
            </w:r>
            <w:r w:rsidR="00A63F5B">
              <w:rPr>
                <w:rFonts w:ascii="Arial" w:hAnsi="Arial" w:cs="Arial" w:hint="cs"/>
                <w:color w:val="010205"/>
                <w:sz w:val="18"/>
                <w:szCs w:val="18"/>
                <w:rtl/>
                <w:lang w:bidi="ar-ER"/>
              </w:rPr>
              <w:t>تحليل_البيانات_الضخمة</w:t>
            </w:r>
          </w:p>
        </w:tc>
      </w:tr>
    </w:tbl>
    <w:p w:rsidR="006A5ED6" w:rsidRPr="007A491B" w:rsidRDefault="006A5ED6" w:rsidP="00F13D7B">
      <w:pPr>
        <w:autoSpaceDE w:val="0"/>
        <w:autoSpaceDN w:val="0"/>
        <w:bidi w:val="0"/>
        <w:adjustRightInd w:val="0"/>
        <w:spacing w:after="0" w:line="240" w:lineRule="auto"/>
        <w:jc w:val="lowKashida"/>
        <w:rPr>
          <w:rFonts w:ascii="Times New Roman" w:hAnsi="Times New Roman" w:cs="Times New Roman"/>
          <w:rtl/>
        </w:rPr>
      </w:pPr>
    </w:p>
    <w:p w:rsidR="006A5ED6" w:rsidRPr="007A491B" w:rsidRDefault="006A5ED6" w:rsidP="00F13D7B">
      <w:pPr>
        <w:autoSpaceDE w:val="0"/>
        <w:autoSpaceDN w:val="0"/>
        <w:adjustRightInd w:val="0"/>
        <w:spacing w:after="0" w:line="240" w:lineRule="auto"/>
        <w:jc w:val="lowKashida"/>
        <w:rPr>
          <w:rFonts w:ascii="Times New Roman" w:hAnsi="Times New Roman" w:cs="Times New Roman"/>
        </w:rPr>
      </w:pPr>
    </w:p>
    <w:tbl>
      <w:tblPr>
        <w:tblW w:w="80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178"/>
        <w:gridCol w:w="1331"/>
        <w:gridCol w:w="1331"/>
        <w:gridCol w:w="1469"/>
        <w:gridCol w:w="1025"/>
        <w:gridCol w:w="1025"/>
      </w:tblGrid>
      <w:tr w:rsidR="006A5ED6" w:rsidRPr="007A491B" w:rsidTr="000779AA">
        <w:trPr>
          <w:cantSplit/>
          <w:jc w:val="center"/>
        </w:trPr>
        <w:tc>
          <w:tcPr>
            <w:tcW w:w="8087" w:type="dxa"/>
            <w:gridSpan w:val="7"/>
            <w:tcBorders>
              <w:top w:val="nil"/>
              <w:left w:val="nil"/>
              <w:bottom w:val="nil"/>
              <w:right w:val="nil"/>
            </w:tcBorders>
            <w:shd w:val="clear" w:color="auto" w:fill="FFFFFF"/>
            <w:vAlign w:val="center"/>
          </w:tcPr>
          <w:p w:rsidR="006A5ED6" w:rsidRPr="007A491B" w:rsidRDefault="006A5ED6" w:rsidP="004C4272">
            <w:pPr>
              <w:autoSpaceDE w:val="0"/>
              <w:autoSpaceDN w:val="0"/>
              <w:adjustRightInd w:val="0"/>
              <w:spacing w:after="0" w:line="320" w:lineRule="atLeast"/>
              <w:ind w:left="60" w:right="60"/>
              <w:jc w:val="center"/>
              <w:rPr>
                <w:rFonts w:ascii="Arial" w:hAnsi="Arial" w:cs="Arial"/>
                <w:color w:val="010205"/>
              </w:rPr>
            </w:pPr>
            <w:r w:rsidRPr="007A491B">
              <w:rPr>
                <w:rFonts w:ascii="Arial" w:hAnsi="Arial" w:cs="Arial"/>
                <w:b/>
                <w:bCs/>
                <w:color w:val="010205"/>
              </w:rPr>
              <w:t>Coefficients</w:t>
            </w:r>
            <w:r w:rsidRPr="007A491B">
              <w:rPr>
                <w:rFonts w:ascii="Arial" w:hAnsi="Arial" w:cs="Arial"/>
                <w:b/>
                <w:bCs/>
                <w:color w:val="010205"/>
                <w:vertAlign w:val="superscript"/>
              </w:rPr>
              <w:t>a</w:t>
            </w:r>
          </w:p>
        </w:tc>
      </w:tr>
      <w:tr w:rsidR="006A5ED6" w:rsidRPr="007A491B" w:rsidTr="000779AA">
        <w:trPr>
          <w:cantSplit/>
          <w:jc w:val="center"/>
        </w:trPr>
        <w:tc>
          <w:tcPr>
            <w:tcW w:w="1911" w:type="dxa"/>
            <w:gridSpan w:val="2"/>
            <w:vMerge w:val="restart"/>
            <w:tcBorders>
              <w:top w:val="nil"/>
              <w:left w:val="nil"/>
              <w:bottom w:val="nil"/>
              <w:right w:val="nil"/>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Model</w:t>
            </w:r>
          </w:p>
        </w:tc>
        <w:tc>
          <w:tcPr>
            <w:tcW w:w="2660" w:type="dxa"/>
            <w:gridSpan w:val="2"/>
            <w:tcBorders>
              <w:top w:val="nil"/>
              <w:left w:val="nil"/>
              <w:bottom w:val="nil"/>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rsidR="006A5ED6" w:rsidRPr="007A491B" w:rsidRDefault="006A5ED6" w:rsidP="004C4272">
            <w:pPr>
              <w:autoSpaceDE w:val="0"/>
              <w:autoSpaceDN w:val="0"/>
              <w:adjustRightInd w:val="0"/>
              <w:spacing w:after="0" w:line="320" w:lineRule="atLeast"/>
              <w:ind w:left="60" w:right="60"/>
              <w:jc w:val="center"/>
              <w:rPr>
                <w:rFonts w:ascii="Arial" w:hAnsi="Arial" w:cs="Arial"/>
                <w:color w:val="264A60"/>
                <w:sz w:val="18"/>
                <w:szCs w:val="18"/>
              </w:rPr>
            </w:pPr>
            <w:r w:rsidRPr="007A491B">
              <w:rPr>
                <w:rFonts w:ascii="Arial" w:hAnsi="Arial" w:cs="Arial"/>
                <w:color w:val="264A60"/>
                <w:sz w:val="18"/>
                <w:szCs w:val="18"/>
              </w:rPr>
              <w:t>t</w:t>
            </w:r>
          </w:p>
        </w:tc>
        <w:tc>
          <w:tcPr>
            <w:tcW w:w="1024" w:type="dxa"/>
            <w:vMerge w:val="restart"/>
            <w:tcBorders>
              <w:top w:val="nil"/>
              <w:left w:val="single" w:sz="8" w:space="0" w:color="E0E0E0"/>
              <w:bottom w:val="nil"/>
              <w:right w:val="nil"/>
            </w:tcBorders>
            <w:shd w:val="clear" w:color="auto" w:fill="FFFFFF"/>
            <w:vAlign w:val="bottom"/>
          </w:tcPr>
          <w:p w:rsidR="006A5ED6" w:rsidRPr="007A491B" w:rsidRDefault="006A5ED6" w:rsidP="004C4272">
            <w:pPr>
              <w:autoSpaceDE w:val="0"/>
              <w:autoSpaceDN w:val="0"/>
              <w:adjustRightInd w:val="0"/>
              <w:spacing w:after="0" w:line="320" w:lineRule="atLeast"/>
              <w:ind w:left="60" w:right="60"/>
              <w:jc w:val="center"/>
              <w:rPr>
                <w:rFonts w:ascii="Arial" w:hAnsi="Arial" w:cs="Arial" w:hint="cs"/>
                <w:color w:val="264A60"/>
                <w:sz w:val="18"/>
                <w:szCs w:val="18"/>
                <w:rtl/>
                <w:lang w:bidi="ar-EG"/>
              </w:rPr>
            </w:pPr>
            <w:r w:rsidRPr="007A491B">
              <w:rPr>
                <w:rFonts w:ascii="Arial" w:hAnsi="Arial" w:cs="Arial"/>
                <w:color w:val="264A60"/>
                <w:sz w:val="18"/>
                <w:szCs w:val="18"/>
              </w:rPr>
              <w:t>Sig.</w:t>
            </w:r>
          </w:p>
        </w:tc>
      </w:tr>
      <w:tr w:rsidR="006A5ED6" w:rsidRPr="007A491B" w:rsidTr="000779AA">
        <w:trPr>
          <w:cantSplit/>
          <w:jc w:val="center"/>
        </w:trPr>
        <w:tc>
          <w:tcPr>
            <w:tcW w:w="1911" w:type="dxa"/>
            <w:gridSpan w:val="2"/>
            <w:vMerge/>
            <w:tcBorders>
              <w:top w:val="nil"/>
              <w:left w:val="nil"/>
              <w:bottom w:val="nil"/>
              <w:right w:val="nil"/>
            </w:tcBorders>
            <w:shd w:val="clear" w:color="auto" w:fill="FFFFFF"/>
            <w:vAlign w:val="bottom"/>
          </w:tcPr>
          <w:p w:rsidR="006A5ED6" w:rsidRPr="007A491B" w:rsidRDefault="006A5ED6" w:rsidP="00F13D7B">
            <w:pPr>
              <w:autoSpaceDE w:val="0"/>
              <w:autoSpaceDN w:val="0"/>
              <w:adjustRightInd w:val="0"/>
              <w:spacing w:after="0" w:line="240" w:lineRule="auto"/>
              <w:jc w:val="lowKashida"/>
              <w:rPr>
                <w:rFonts w:ascii="Arial" w:hAnsi="Arial" w:cs="Arial"/>
                <w:color w:val="264A60"/>
                <w:sz w:val="18"/>
                <w:szCs w:val="18"/>
              </w:rPr>
            </w:pPr>
          </w:p>
        </w:tc>
        <w:tc>
          <w:tcPr>
            <w:tcW w:w="1330" w:type="dxa"/>
            <w:tcBorders>
              <w:top w:val="nil"/>
              <w:left w:val="nil"/>
              <w:bottom w:val="single" w:sz="8" w:space="0" w:color="152935"/>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Std.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rsidR="006A5ED6" w:rsidRPr="007A491B" w:rsidRDefault="006A5ED6" w:rsidP="004C4272">
            <w:pPr>
              <w:autoSpaceDE w:val="0"/>
              <w:autoSpaceDN w:val="0"/>
              <w:adjustRightInd w:val="0"/>
              <w:spacing w:after="0" w:line="240" w:lineRule="auto"/>
              <w:jc w:val="center"/>
              <w:rPr>
                <w:rFonts w:ascii="Arial" w:hAnsi="Arial" w:cs="Arial"/>
                <w:color w:val="264A60"/>
                <w:sz w:val="18"/>
                <w:szCs w:val="18"/>
              </w:rPr>
            </w:pPr>
          </w:p>
        </w:tc>
        <w:tc>
          <w:tcPr>
            <w:tcW w:w="1024" w:type="dxa"/>
            <w:vMerge/>
            <w:tcBorders>
              <w:top w:val="nil"/>
              <w:left w:val="single" w:sz="8" w:space="0" w:color="E0E0E0"/>
              <w:bottom w:val="nil"/>
              <w:right w:val="nil"/>
            </w:tcBorders>
            <w:shd w:val="clear" w:color="auto" w:fill="FFFFFF"/>
            <w:vAlign w:val="bottom"/>
          </w:tcPr>
          <w:p w:rsidR="006A5ED6" w:rsidRPr="007A491B" w:rsidRDefault="006A5ED6" w:rsidP="004C4272">
            <w:pPr>
              <w:autoSpaceDE w:val="0"/>
              <w:autoSpaceDN w:val="0"/>
              <w:adjustRightInd w:val="0"/>
              <w:spacing w:after="0" w:line="240" w:lineRule="auto"/>
              <w:jc w:val="center"/>
              <w:rPr>
                <w:rFonts w:ascii="Arial" w:hAnsi="Arial" w:cs="Arial"/>
                <w:color w:val="264A60"/>
                <w:sz w:val="18"/>
                <w:szCs w:val="18"/>
              </w:rPr>
            </w:pPr>
          </w:p>
        </w:tc>
      </w:tr>
      <w:tr w:rsidR="006A5ED6" w:rsidRPr="007A491B" w:rsidTr="000779AA">
        <w:trPr>
          <w:cantSplit/>
          <w:jc w:val="center"/>
        </w:trPr>
        <w:tc>
          <w:tcPr>
            <w:tcW w:w="734" w:type="dxa"/>
            <w:vMerge w:val="restart"/>
            <w:tcBorders>
              <w:top w:val="single" w:sz="8" w:space="0" w:color="152935"/>
              <w:left w:val="nil"/>
              <w:bottom w:val="single" w:sz="8" w:space="0" w:color="152935"/>
              <w:right w:val="nil"/>
            </w:tcBorders>
            <w:shd w:val="clear" w:color="auto" w:fill="E0E0E0"/>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1</w:t>
            </w:r>
          </w:p>
        </w:tc>
        <w:tc>
          <w:tcPr>
            <w:tcW w:w="1177" w:type="dxa"/>
            <w:tcBorders>
              <w:top w:val="single" w:sz="8" w:space="0" w:color="152935"/>
              <w:left w:val="nil"/>
              <w:bottom w:val="single" w:sz="8" w:space="0" w:color="AEAEAE"/>
              <w:right w:val="nil"/>
            </w:tcBorders>
            <w:shd w:val="clear" w:color="auto" w:fill="E0E0E0"/>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264A60"/>
                <w:sz w:val="18"/>
                <w:szCs w:val="18"/>
              </w:rPr>
            </w:pPr>
            <w:r w:rsidRPr="007A491B">
              <w:rPr>
                <w:rFonts w:ascii="Arial" w:hAnsi="Arial" w:cs="Arial"/>
                <w:color w:val="264A6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.947</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.092</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6A5ED6" w:rsidRPr="007A491B" w:rsidRDefault="006A5ED6" w:rsidP="00F13D7B">
            <w:pPr>
              <w:autoSpaceDE w:val="0"/>
              <w:autoSpaceDN w:val="0"/>
              <w:adjustRightInd w:val="0"/>
              <w:spacing w:after="0" w:line="240" w:lineRule="auto"/>
              <w:jc w:val="lowKashida"/>
              <w:rPr>
                <w:rFonts w:ascii="Times New Roman" w:hAnsi="Times New Roman" w:cs="Times New Roman"/>
              </w:rPr>
            </w:pP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rsidR="006A5ED6" w:rsidRPr="007A491B" w:rsidRDefault="006A5ED6" w:rsidP="004C4272">
            <w:pPr>
              <w:autoSpaceDE w:val="0"/>
              <w:autoSpaceDN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10.277</w:t>
            </w:r>
          </w:p>
        </w:tc>
        <w:tc>
          <w:tcPr>
            <w:tcW w:w="1024" w:type="dxa"/>
            <w:tcBorders>
              <w:top w:val="single" w:sz="8" w:space="0" w:color="152935"/>
              <w:left w:val="single" w:sz="8" w:space="0" w:color="E0E0E0"/>
              <w:bottom w:val="single" w:sz="8" w:space="0" w:color="AEAEAE"/>
              <w:right w:val="nil"/>
            </w:tcBorders>
            <w:shd w:val="clear" w:color="auto" w:fill="FFFFFF"/>
          </w:tcPr>
          <w:p w:rsidR="006A5ED6" w:rsidRPr="007A491B" w:rsidRDefault="006A5ED6" w:rsidP="004C4272">
            <w:pPr>
              <w:autoSpaceDE w:val="0"/>
              <w:autoSpaceDN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p>
        </w:tc>
      </w:tr>
      <w:tr w:rsidR="006A5ED6" w:rsidRPr="007A491B" w:rsidTr="000779AA">
        <w:trPr>
          <w:cantSplit/>
          <w:jc w:val="center"/>
        </w:trPr>
        <w:tc>
          <w:tcPr>
            <w:tcW w:w="734" w:type="dxa"/>
            <w:vMerge/>
            <w:tcBorders>
              <w:top w:val="single" w:sz="8" w:space="0" w:color="152935"/>
              <w:left w:val="nil"/>
              <w:bottom w:val="single" w:sz="8" w:space="0" w:color="152935"/>
              <w:right w:val="nil"/>
            </w:tcBorders>
            <w:shd w:val="clear" w:color="auto" w:fill="E0E0E0"/>
          </w:tcPr>
          <w:p w:rsidR="006A5ED6" w:rsidRPr="007A491B" w:rsidRDefault="006A5ED6" w:rsidP="00F13D7B">
            <w:pPr>
              <w:autoSpaceDE w:val="0"/>
              <w:autoSpaceDN w:val="0"/>
              <w:adjustRightInd w:val="0"/>
              <w:spacing w:after="0" w:line="240" w:lineRule="auto"/>
              <w:jc w:val="lowKashida"/>
              <w:rPr>
                <w:rFonts w:ascii="Arial" w:hAnsi="Arial" w:cs="Arial"/>
                <w:color w:val="010205"/>
                <w:sz w:val="18"/>
                <w:szCs w:val="18"/>
              </w:rPr>
            </w:pPr>
          </w:p>
        </w:tc>
        <w:tc>
          <w:tcPr>
            <w:tcW w:w="1177" w:type="dxa"/>
            <w:tcBorders>
              <w:top w:val="single" w:sz="8" w:space="0" w:color="AEAEAE"/>
              <w:left w:val="nil"/>
              <w:bottom w:val="single" w:sz="8" w:space="0" w:color="152935"/>
              <w:right w:val="nil"/>
            </w:tcBorders>
            <w:shd w:val="clear" w:color="auto" w:fill="E0E0E0"/>
          </w:tcPr>
          <w:p w:rsidR="006A5ED6" w:rsidRPr="007A491B" w:rsidRDefault="00D64C1B" w:rsidP="00F13D7B">
            <w:pPr>
              <w:autoSpaceDE w:val="0"/>
              <w:autoSpaceDN w:val="0"/>
              <w:adjustRightInd w:val="0"/>
              <w:spacing w:after="0" w:line="320" w:lineRule="atLeast"/>
              <w:ind w:left="60" w:right="60"/>
              <w:jc w:val="lowKashida"/>
              <w:rPr>
                <w:rFonts w:ascii="Arial" w:hAnsi="Arial" w:cs="Arial"/>
                <w:color w:val="264A60"/>
                <w:sz w:val="18"/>
                <w:szCs w:val="18"/>
              </w:rPr>
            </w:pPr>
            <w:r w:rsidRPr="00D64C1B">
              <w:rPr>
                <w:rFonts w:ascii="Arial" w:hAnsi="Arial" w:cs="Arial"/>
                <w:color w:val="264A60"/>
                <w:sz w:val="18"/>
                <w:szCs w:val="18"/>
                <w:rtl/>
              </w:rPr>
              <w:t>تحليل_البيانات_الضخمة</w:t>
            </w:r>
          </w:p>
        </w:tc>
        <w:tc>
          <w:tcPr>
            <w:tcW w:w="1330" w:type="dxa"/>
            <w:tcBorders>
              <w:top w:val="single" w:sz="8" w:space="0" w:color="AEAEAE"/>
              <w:left w:val="nil"/>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.617</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.039</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rsidR="006A5ED6" w:rsidRPr="007A491B" w:rsidRDefault="006A5ED6" w:rsidP="00F13D7B">
            <w:pPr>
              <w:autoSpaceDE w:val="0"/>
              <w:autoSpaceDN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.581</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rsidR="006A5ED6" w:rsidRPr="007A491B" w:rsidRDefault="006A5ED6" w:rsidP="004C4272">
            <w:pPr>
              <w:autoSpaceDE w:val="0"/>
              <w:autoSpaceDN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15.948</w:t>
            </w:r>
          </w:p>
        </w:tc>
        <w:tc>
          <w:tcPr>
            <w:tcW w:w="1024" w:type="dxa"/>
            <w:tcBorders>
              <w:top w:val="single" w:sz="8" w:space="0" w:color="AEAEAE"/>
              <w:left w:val="single" w:sz="8" w:space="0" w:color="E0E0E0"/>
              <w:bottom w:val="single" w:sz="8" w:space="0" w:color="152935"/>
              <w:right w:val="nil"/>
            </w:tcBorders>
            <w:shd w:val="clear" w:color="auto" w:fill="FFFFFF"/>
          </w:tcPr>
          <w:p w:rsidR="006A5ED6" w:rsidRPr="007A491B" w:rsidRDefault="006A5ED6" w:rsidP="004C4272">
            <w:pPr>
              <w:autoSpaceDE w:val="0"/>
              <w:autoSpaceDN w:val="0"/>
              <w:adjustRightInd w:val="0"/>
              <w:spacing w:after="0" w:line="320" w:lineRule="atLeast"/>
              <w:ind w:left="60" w:right="60"/>
              <w:jc w:val="center"/>
              <w:rPr>
                <w:rFonts w:ascii="Arial" w:hAnsi="Arial" w:cs="Arial"/>
                <w:color w:val="010205"/>
                <w:sz w:val="18"/>
                <w:szCs w:val="18"/>
              </w:rPr>
            </w:pPr>
            <w:r w:rsidRPr="007A491B">
              <w:rPr>
                <w:rFonts w:ascii="Arial" w:hAnsi="Arial" w:cs="Arial"/>
                <w:color w:val="010205"/>
                <w:sz w:val="18"/>
                <w:szCs w:val="18"/>
              </w:rPr>
              <w:t>.000</w:t>
            </w:r>
          </w:p>
        </w:tc>
      </w:tr>
      <w:tr w:rsidR="006A5ED6" w:rsidRPr="007A491B" w:rsidTr="000779AA">
        <w:trPr>
          <w:cantSplit/>
          <w:jc w:val="center"/>
        </w:trPr>
        <w:tc>
          <w:tcPr>
            <w:tcW w:w="8087" w:type="dxa"/>
            <w:gridSpan w:val="7"/>
            <w:tcBorders>
              <w:top w:val="nil"/>
              <w:left w:val="nil"/>
              <w:bottom w:val="nil"/>
              <w:right w:val="nil"/>
            </w:tcBorders>
            <w:shd w:val="clear" w:color="auto" w:fill="FFFFFF"/>
          </w:tcPr>
          <w:p w:rsidR="006A5ED6" w:rsidRPr="007A491B"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7A491B">
              <w:rPr>
                <w:rFonts w:ascii="Arial" w:hAnsi="Arial" w:cs="Arial"/>
                <w:color w:val="010205"/>
                <w:sz w:val="18"/>
                <w:szCs w:val="18"/>
              </w:rPr>
              <w:t xml:space="preserve">a. Dependent Variable: </w:t>
            </w:r>
            <w:r w:rsidR="0043128A" w:rsidRPr="0043128A">
              <w:rPr>
                <w:rFonts w:ascii="Arial" w:hAnsi="Arial" w:cs="Arial"/>
                <w:color w:val="010205"/>
                <w:sz w:val="18"/>
                <w:szCs w:val="18"/>
                <w:rtl/>
              </w:rPr>
              <w:t>استهداف الفئات الأشد فقراً</w:t>
            </w:r>
          </w:p>
        </w:tc>
      </w:tr>
    </w:tbl>
    <w:p w:rsidR="006A5ED6" w:rsidRDefault="006A5ED6" w:rsidP="00F13D7B">
      <w:pPr>
        <w:spacing w:line="276" w:lineRule="auto"/>
        <w:jc w:val="lowKashida"/>
        <w:rPr>
          <w:rFonts w:ascii="Simplified Arabic" w:eastAsia="Simplified Arabic" w:hAnsi="Simplified Arabic" w:cs="Simplified Arabic"/>
          <w:sz w:val="28"/>
          <w:szCs w:val="28"/>
          <w:rtl/>
          <w:lang w:bidi="ar-EG"/>
        </w:rPr>
      </w:pPr>
    </w:p>
    <w:p w:rsidR="00C42C0F" w:rsidRPr="00C42C0F" w:rsidRDefault="00C42C0F" w:rsidP="00F13D7B">
      <w:pPr>
        <w:spacing w:line="276" w:lineRule="auto"/>
        <w:jc w:val="lowKashida"/>
        <w:rPr>
          <w:rFonts w:ascii="Simplified Arabic" w:eastAsia="Simplified Arabic" w:hAnsi="Simplified Arabic" w:cs="Simplified Arabic"/>
          <w:sz w:val="28"/>
          <w:szCs w:val="28"/>
          <w:lang w:bidi="ar-EG"/>
        </w:rPr>
      </w:pPr>
      <w:r w:rsidRPr="00C42C0F">
        <w:rPr>
          <w:rFonts w:ascii="Simplified Arabic" w:eastAsia="Simplified Arabic" w:hAnsi="Simplified Arabic" w:cs="Simplified Arabic"/>
          <w:sz w:val="28"/>
          <w:szCs w:val="28"/>
          <w:rtl/>
        </w:rPr>
        <w:t>أظهرت نتائج تحليل الانحدار الخطي البسيط وجود أثر إيجابي ذي دلالة إحصائية لتحليل البيانات الضخمة في تحسين كفاءة استهداف الفئات الأشد فقراً في برامج الحماية الاجتماعية، حيث بلغ معامل الارتباط</w:t>
      </w:r>
      <w:r w:rsidRPr="00C42C0F">
        <w:rPr>
          <w:rFonts w:ascii="Simplified Arabic" w:eastAsia="Simplified Arabic" w:hAnsi="Simplified Arabic" w:cs="Simplified Arabic"/>
          <w:sz w:val="28"/>
          <w:szCs w:val="28"/>
          <w:lang w:bidi="ar-EG"/>
        </w:rPr>
        <w:t xml:space="preserve"> (R = 0.581)</w:t>
      </w:r>
      <w:r w:rsidRPr="00C42C0F">
        <w:rPr>
          <w:rFonts w:ascii="Simplified Arabic" w:eastAsia="Simplified Arabic" w:hAnsi="Simplified Arabic" w:cs="Simplified Arabic"/>
          <w:sz w:val="28"/>
          <w:szCs w:val="28"/>
          <w:rtl/>
        </w:rPr>
        <w:t>، وهو ما يشير إلى وجود علاقة ارتباط موجبة متوسطة إلى قوية بين المتغيرين. وتدل هذه النتيجة على أنه كلما ارتفع مستوى توظيف تحليل البيانات الضخمة داخل الجهات المعنية بالحماية الاجتماعية، تحسن مستوى كفاءة استهداف الفئات المستحقة للدعم، وذلك من خلال الاستفادة من كميات كبيرة ومتنوعة من البيانات في تحديد المستحقين بصورة أكثر دقة وموضوعية</w:t>
      </w:r>
      <w:r w:rsidRPr="00C42C0F">
        <w:rPr>
          <w:rFonts w:ascii="Simplified Arabic" w:eastAsia="Simplified Arabic" w:hAnsi="Simplified Arabic" w:cs="Simplified Arabic"/>
          <w:sz w:val="28"/>
          <w:szCs w:val="28"/>
          <w:lang w:bidi="ar-EG"/>
        </w:rPr>
        <w:t>.</w:t>
      </w:r>
    </w:p>
    <w:p w:rsidR="00C42C0F" w:rsidRPr="00C42C0F" w:rsidRDefault="00C42C0F" w:rsidP="00F13D7B">
      <w:pPr>
        <w:spacing w:line="276" w:lineRule="auto"/>
        <w:jc w:val="lowKashida"/>
        <w:rPr>
          <w:rFonts w:ascii="Simplified Arabic" w:eastAsia="Simplified Arabic" w:hAnsi="Simplified Arabic" w:cs="Simplified Arabic"/>
          <w:sz w:val="28"/>
          <w:szCs w:val="28"/>
          <w:lang w:bidi="ar-EG"/>
        </w:rPr>
      </w:pPr>
      <w:r w:rsidRPr="00C42C0F">
        <w:rPr>
          <w:rFonts w:ascii="Simplified Arabic" w:eastAsia="Simplified Arabic" w:hAnsi="Simplified Arabic" w:cs="Simplified Arabic"/>
          <w:sz w:val="28"/>
          <w:szCs w:val="28"/>
          <w:rtl/>
        </w:rPr>
        <w:t>وتشير قيمة معامل التحديد</w:t>
      </w:r>
      <w:r w:rsidRPr="00C42C0F">
        <w:rPr>
          <w:rFonts w:ascii="Simplified Arabic" w:eastAsia="Simplified Arabic" w:hAnsi="Simplified Arabic" w:cs="Simplified Arabic"/>
          <w:sz w:val="28"/>
          <w:szCs w:val="28"/>
          <w:lang w:bidi="ar-EG"/>
        </w:rPr>
        <w:t xml:space="preserve"> (R² = 0.337) </w:t>
      </w:r>
      <w:r w:rsidRPr="00C42C0F">
        <w:rPr>
          <w:rFonts w:ascii="Simplified Arabic" w:eastAsia="Simplified Arabic" w:hAnsi="Simplified Arabic" w:cs="Simplified Arabic"/>
          <w:sz w:val="28"/>
          <w:szCs w:val="28"/>
          <w:rtl/>
        </w:rPr>
        <w:t>إلى أن تحليل البيانات الضخمة يفسر ما نسبته (33.7%) من التغير في كفاءة استهداف الفئات الأشد فقراً، وهي نسبة جيدة تعكس أهمية هذا المتغير في تفسير جانب معتبر من التغيرات التي تطرأ على كفاءة الاستهداف. وفي المقابل، فإن بقاء نحو (66.3%) من التباين دون تفسير يدل على أن تحسين كفاءة استهداف الفئات الأشد فقراً لا يعتمد على تحليل البيانات الضخمة وحده، وإنما يتأثر أيضًا بعوامل أخرى، مثل مستوى تطبيق تقنيات الذكاء الاصطناعي، وجودة البيانات، وكفاءة البنية التحتية الرقمية، ومدى تكامل قواعد البيانات بين الجهات الحكومية، إضافة إلى الجوانب التنظيمية والإدارية والموارد البشرية</w:t>
      </w:r>
      <w:r w:rsidRPr="00C42C0F">
        <w:rPr>
          <w:rFonts w:ascii="Simplified Arabic" w:eastAsia="Simplified Arabic" w:hAnsi="Simplified Arabic" w:cs="Simplified Arabic"/>
          <w:sz w:val="28"/>
          <w:szCs w:val="28"/>
          <w:lang w:bidi="ar-EG"/>
        </w:rPr>
        <w:t>.</w:t>
      </w:r>
    </w:p>
    <w:p w:rsidR="00C42C0F" w:rsidRPr="00C42C0F" w:rsidRDefault="00C42C0F" w:rsidP="00F13D7B">
      <w:pPr>
        <w:spacing w:line="276" w:lineRule="auto"/>
        <w:jc w:val="lowKashida"/>
        <w:rPr>
          <w:rFonts w:ascii="Simplified Arabic" w:eastAsia="Simplified Arabic" w:hAnsi="Simplified Arabic" w:cs="Simplified Arabic"/>
          <w:sz w:val="28"/>
          <w:szCs w:val="28"/>
          <w:lang w:bidi="ar-EG"/>
        </w:rPr>
      </w:pPr>
      <w:r w:rsidRPr="00C42C0F">
        <w:rPr>
          <w:rFonts w:ascii="Simplified Arabic" w:eastAsia="Simplified Arabic" w:hAnsi="Simplified Arabic" w:cs="Simplified Arabic"/>
          <w:sz w:val="28"/>
          <w:szCs w:val="28"/>
          <w:rtl/>
        </w:rPr>
        <w:lastRenderedPageBreak/>
        <w:t>كما تؤكد قيمة اختبار</w:t>
      </w:r>
      <w:r w:rsidRPr="00C42C0F">
        <w:rPr>
          <w:rFonts w:ascii="Simplified Arabic" w:eastAsia="Simplified Arabic" w:hAnsi="Simplified Arabic" w:cs="Simplified Arabic"/>
          <w:sz w:val="28"/>
          <w:szCs w:val="28"/>
          <w:lang w:bidi="ar-EG"/>
        </w:rPr>
        <w:t xml:space="preserve"> (F = 254.325) </w:t>
      </w:r>
      <w:r w:rsidRPr="00C42C0F">
        <w:rPr>
          <w:rFonts w:ascii="Simplified Arabic" w:eastAsia="Simplified Arabic" w:hAnsi="Simplified Arabic" w:cs="Simplified Arabic"/>
          <w:sz w:val="28"/>
          <w:szCs w:val="28"/>
          <w:rtl/>
        </w:rPr>
        <w:t>عند مستوى دلالة (0.000) أن نموذج الانحدار يتمتع بدرجة مرتفعة من الملاءمة الإحصائية، وأن العلاقة بين تحليل البيانات الضخمة وتحسين كفاءة استهداف الفئات الأشد فقراً ليست علاقة عشوائية، وإنما تمثل علاقة حقيقية ذات دلالة إحصائية يمكن تعميمها على مجتمع الدراسة. ويعكس ذلك أن إدخال متغير تحليل البيانات الضخمة في نموذج الانحدار أسهم بصورة جوهرية في تفسير التغيرات التي طرأت على المتغير التابع</w:t>
      </w:r>
      <w:r w:rsidRPr="00C42C0F">
        <w:rPr>
          <w:rFonts w:ascii="Simplified Arabic" w:eastAsia="Simplified Arabic" w:hAnsi="Simplified Arabic" w:cs="Simplified Arabic"/>
          <w:sz w:val="28"/>
          <w:szCs w:val="28"/>
          <w:lang w:bidi="ar-EG"/>
        </w:rPr>
        <w:t>.</w:t>
      </w:r>
    </w:p>
    <w:p w:rsidR="00C42C0F" w:rsidRPr="00C42C0F" w:rsidRDefault="00C42C0F" w:rsidP="00F13D7B">
      <w:pPr>
        <w:spacing w:line="276" w:lineRule="auto"/>
        <w:jc w:val="lowKashida"/>
        <w:rPr>
          <w:rFonts w:ascii="Simplified Arabic" w:eastAsia="Simplified Arabic" w:hAnsi="Simplified Arabic" w:cs="Simplified Arabic"/>
          <w:sz w:val="28"/>
          <w:szCs w:val="28"/>
          <w:lang w:bidi="ar-EG"/>
        </w:rPr>
      </w:pPr>
      <w:r w:rsidRPr="00C42C0F">
        <w:rPr>
          <w:rFonts w:ascii="Simplified Arabic" w:eastAsia="Simplified Arabic" w:hAnsi="Simplified Arabic" w:cs="Simplified Arabic"/>
          <w:sz w:val="28"/>
          <w:szCs w:val="28"/>
          <w:rtl/>
        </w:rPr>
        <w:t>وتبين النتائج كذلك أن معامل الانحدار غير المعياري</w:t>
      </w:r>
      <w:r w:rsidRPr="00C42C0F">
        <w:rPr>
          <w:rFonts w:ascii="Simplified Arabic" w:eastAsia="Simplified Arabic" w:hAnsi="Simplified Arabic" w:cs="Simplified Arabic"/>
          <w:sz w:val="28"/>
          <w:szCs w:val="28"/>
          <w:lang w:bidi="ar-EG"/>
        </w:rPr>
        <w:t xml:space="preserve"> (B = 0.617) </w:t>
      </w:r>
      <w:r w:rsidRPr="00C42C0F">
        <w:rPr>
          <w:rFonts w:ascii="Simplified Arabic" w:eastAsia="Simplified Arabic" w:hAnsi="Simplified Arabic" w:cs="Simplified Arabic"/>
          <w:sz w:val="28"/>
          <w:szCs w:val="28"/>
          <w:rtl/>
        </w:rPr>
        <w:t>جاء موجبًا، وهو ما يدل على أن أي زيادة في مستوى استخدام تحليل البيانات الضخمة يقابلها تحسن في كفاءة استهداف الفئات الأشد فقراً بمقدار (0.617) وحدة، مع ثبات العوامل الأخرى. ويؤكد ذلك أن تحليل البيانات الضخمة يسهم في معالجة كميات كبيرة من البيانات الواردة من مصادر متعددة، وربطها وتحليلها لاستخراج مؤشرات دقيقة حول مستوى الاستحقاق، واكتشاف الأنماط والعلاقات التي يصعب الوصول إليها باستخدام الأساليب التقليدية، مما ينعكس إيجابًا على دقة توجيه الدعم الاجتماعي</w:t>
      </w:r>
      <w:r w:rsidRPr="00C42C0F">
        <w:rPr>
          <w:rFonts w:ascii="Simplified Arabic" w:eastAsia="Simplified Arabic" w:hAnsi="Simplified Arabic" w:cs="Simplified Arabic"/>
          <w:sz w:val="28"/>
          <w:szCs w:val="28"/>
          <w:lang w:bidi="ar-EG"/>
        </w:rPr>
        <w:t>.</w:t>
      </w:r>
    </w:p>
    <w:p w:rsidR="00C42C0F" w:rsidRPr="00C42C0F" w:rsidRDefault="00C42C0F" w:rsidP="00F13D7B">
      <w:pPr>
        <w:spacing w:line="276" w:lineRule="auto"/>
        <w:jc w:val="lowKashida"/>
        <w:rPr>
          <w:rFonts w:ascii="Simplified Arabic" w:eastAsia="Simplified Arabic" w:hAnsi="Simplified Arabic" w:cs="Simplified Arabic"/>
          <w:sz w:val="28"/>
          <w:szCs w:val="28"/>
          <w:lang w:bidi="ar-EG"/>
        </w:rPr>
      </w:pPr>
      <w:r w:rsidRPr="00C42C0F">
        <w:rPr>
          <w:rFonts w:ascii="Simplified Arabic" w:eastAsia="Simplified Arabic" w:hAnsi="Simplified Arabic" w:cs="Simplified Arabic"/>
          <w:sz w:val="28"/>
          <w:szCs w:val="28"/>
          <w:rtl/>
        </w:rPr>
        <w:t>كما تعكس قيمة معامل الانحدار المعياري</w:t>
      </w:r>
      <w:r w:rsidRPr="00C42C0F">
        <w:rPr>
          <w:rFonts w:ascii="Simplified Arabic" w:eastAsia="Simplified Arabic" w:hAnsi="Simplified Arabic" w:cs="Simplified Arabic"/>
          <w:sz w:val="28"/>
          <w:szCs w:val="28"/>
          <w:lang w:bidi="ar-EG"/>
        </w:rPr>
        <w:t xml:space="preserve"> (Beta = 0.581) </w:t>
      </w:r>
      <w:r w:rsidRPr="00C42C0F">
        <w:rPr>
          <w:rFonts w:ascii="Simplified Arabic" w:eastAsia="Simplified Arabic" w:hAnsi="Simplified Arabic" w:cs="Simplified Arabic"/>
          <w:sz w:val="28"/>
          <w:szCs w:val="28"/>
          <w:rtl/>
        </w:rPr>
        <w:t>أن تحليل البيانات الضخمة يمتلك تأثيرًا متوسطًا إلى قوي في تحسين كفاءة استهداف الفئات الأشد فقراً، وهو ما يعكس أهمية الاستثمار في بناء منصات متقدمة لتحليل البيانات داخل المؤسسات المسؤولة عن برامج الحماية الاجتماعية. إلا أن هذه القيمة تشير أيضًا إلى أن تحليل البيانات الضخمة يمثل أحد مكونات منظومة التحول الرقمي، ولا يمكنه تحقيق أقصى درجات الكفاءة بصورة منفردة، بل يحتاج إلى التكامل مع تطبيقات الذكاء الاصطناعي، مثل التعلم الآلي، والتحليلات التنبؤية، والأتمتة الذكية، ونظم دعم اتخاذ القرار</w:t>
      </w:r>
      <w:r w:rsidRPr="00C42C0F">
        <w:rPr>
          <w:rFonts w:ascii="Simplified Arabic" w:eastAsia="Simplified Arabic" w:hAnsi="Simplified Arabic" w:cs="Simplified Arabic"/>
          <w:sz w:val="28"/>
          <w:szCs w:val="28"/>
          <w:lang w:bidi="ar-EG"/>
        </w:rPr>
        <w:t>.</w:t>
      </w:r>
    </w:p>
    <w:p w:rsidR="00C42C0F" w:rsidRPr="00C42C0F" w:rsidRDefault="00C42C0F" w:rsidP="00F13D7B">
      <w:pPr>
        <w:spacing w:line="276" w:lineRule="auto"/>
        <w:jc w:val="lowKashida"/>
        <w:rPr>
          <w:rFonts w:ascii="Simplified Arabic" w:eastAsia="Simplified Arabic" w:hAnsi="Simplified Arabic" w:cs="Simplified Arabic"/>
          <w:sz w:val="28"/>
          <w:szCs w:val="28"/>
          <w:lang w:bidi="ar-EG"/>
        </w:rPr>
      </w:pPr>
      <w:r w:rsidRPr="00C42C0F">
        <w:rPr>
          <w:rFonts w:ascii="Simplified Arabic" w:eastAsia="Simplified Arabic" w:hAnsi="Simplified Arabic" w:cs="Simplified Arabic"/>
          <w:sz w:val="28"/>
          <w:szCs w:val="28"/>
          <w:rtl/>
        </w:rPr>
        <w:t>ومن منظور نقدي، تكشف النتائج أن تحليل البيانات الضخمة يمتلك قدرة جيدة على تحسين كفاءة الاستهداف، إلا أن هذه القدرة ترتبط ارتباطًا مباشرًا بجودة البيانات المتاحة. فالبيانات الضخمة لا تعني بالضرورة بيانات دقيقة أو موثوقة، إذ إن وجود بيانات مكررة أو غير محدثة أو غير مكتملة قد يؤدي إلى نتائج تحليلية مضللة، وهو ما ينعكس سلبًا على جودة قرارات الاستهداف. ولذلك فإن القيمة الحقيقية لتحليل البيانات الضخمة لا تكمن في حجم البيانات فقط، وإنما في جودة هذه البيانات، ودقتها، وتكاملها، وسهولة الوصول إليها</w:t>
      </w:r>
      <w:r w:rsidRPr="00C42C0F">
        <w:rPr>
          <w:rFonts w:ascii="Simplified Arabic" w:eastAsia="Simplified Arabic" w:hAnsi="Simplified Arabic" w:cs="Simplified Arabic"/>
          <w:sz w:val="28"/>
          <w:szCs w:val="28"/>
          <w:lang w:bidi="ar-EG"/>
        </w:rPr>
        <w:t>.</w:t>
      </w:r>
    </w:p>
    <w:p w:rsidR="00C42C0F" w:rsidRPr="00C42C0F" w:rsidRDefault="00C42C0F" w:rsidP="00F13D7B">
      <w:pPr>
        <w:spacing w:line="276" w:lineRule="auto"/>
        <w:jc w:val="lowKashida"/>
        <w:rPr>
          <w:rFonts w:ascii="Simplified Arabic" w:eastAsia="Simplified Arabic" w:hAnsi="Simplified Arabic" w:cs="Simplified Arabic"/>
          <w:sz w:val="28"/>
          <w:szCs w:val="28"/>
          <w:lang w:bidi="ar-EG"/>
        </w:rPr>
      </w:pPr>
      <w:r w:rsidRPr="00C42C0F">
        <w:rPr>
          <w:rFonts w:ascii="Simplified Arabic" w:eastAsia="Simplified Arabic" w:hAnsi="Simplified Arabic" w:cs="Simplified Arabic"/>
          <w:sz w:val="28"/>
          <w:szCs w:val="28"/>
          <w:rtl/>
        </w:rPr>
        <w:t xml:space="preserve">كما تشير النتائج إلى أن العديد من الجهات قد تواجه تحديات في الاستفادة الكاملة من تحليل البيانات الضخمة، مثل تعدد مصادر البيانات، وضعف الربط الإلكتروني بين المؤسسات، واختلاف معايير </w:t>
      </w:r>
      <w:r w:rsidRPr="00C42C0F">
        <w:rPr>
          <w:rFonts w:ascii="Simplified Arabic" w:eastAsia="Simplified Arabic" w:hAnsi="Simplified Arabic" w:cs="Simplified Arabic"/>
          <w:sz w:val="28"/>
          <w:szCs w:val="28"/>
          <w:rtl/>
        </w:rPr>
        <w:lastRenderedPageBreak/>
        <w:t>تخزين البيانات، ونقص الكفاءات المتخصصة في علوم البيانات والتحليلات المتقدمة. وقد تؤدي هذه التحديات إلى الحد من الاستفادة الفعلية من الإمكانات الكبيرة التي توفرها تحليلات البيانات الضخمة في دعم برامج الحماية الاجتماعية</w:t>
      </w:r>
      <w:r w:rsidRPr="00C42C0F">
        <w:rPr>
          <w:rFonts w:ascii="Simplified Arabic" w:eastAsia="Simplified Arabic" w:hAnsi="Simplified Arabic" w:cs="Simplified Arabic"/>
          <w:sz w:val="28"/>
          <w:szCs w:val="28"/>
          <w:lang w:bidi="ar-EG"/>
        </w:rPr>
        <w:t>.</w:t>
      </w:r>
    </w:p>
    <w:p w:rsidR="00C42C0F" w:rsidRPr="00C42C0F" w:rsidRDefault="00C42C0F" w:rsidP="00F13D7B">
      <w:pPr>
        <w:spacing w:line="276" w:lineRule="auto"/>
        <w:jc w:val="lowKashida"/>
        <w:rPr>
          <w:rFonts w:ascii="Simplified Arabic" w:eastAsia="Simplified Arabic" w:hAnsi="Simplified Arabic" w:cs="Simplified Arabic"/>
          <w:sz w:val="28"/>
          <w:szCs w:val="28"/>
          <w:lang w:bidi="ar-EG"/>
        </w:rPr>
      </w:pPr>
      <w:r w:rsidRPr="00C42C0F">
        <w:rPr>
          <w:rFonts w:ascii="Simplified Arabic" w:eastAsia="Simplified Arabic" w:hAnsi="Simplified Arabic" w:cs="Simplified Arabic"/>
          <w:sz w:val="28"/>
          <w:szCs w:val="28"/>
          <w:rtl/>
        </w:rPr>
        <w:t>وتعكس النتائج أيضًا أن تحليل البيانات الضخمة يسهم في تعزيز العدالة والكفاءة في توزيع الدعم الاجتماعي، من خلال توفير صورة شاملة عن الأوضاع الاقتصادية والاجتماعية للمستفيدين، وربط البيانات الواردة من جهات متعددة، مثل بيانات الدخل، والعمل، والتعليم، والصحة، والإسكان، الأمر الذي يساعد على بناء قرارات أكثر دقة وعدالة. ومع ذلك، فإن تحقيق هذه الفوائد يتطلب الالتزام بضوابط حوكمة البيانات، وحماية الخصوصية، وضمان أمن المعلومات، خاصة أن برامج الحماية الاجتماعية تعتمد على بيانات شخصية وحساسة للمستفيدين</w:t>
      </w:r>
      <w:r w:rsidRPr="00C42C0F">
        <w:rPr>
          <w:rFonts w:ascii="Simplified Arabic" w:eastAsia="Simplified Arabic" w:hAnsi="Simplified Arabic" w:cs="Simplified Arabic"/>
          <w:sz w:val="28"/>
          <w:szCs w:val="28"/>
          <w:lang w:bidi="ar-EG"/>
        </w:rPr>
        <w:t>.</w:t>
      </w:r>
    </w:p>
    <w:p w:rsidR="00C42C0F" w:rsidRPr="00C42C0F" w:rsidRDefault="00C42C0F" w:rsidP="00F13D7B">
      <w:pPr>
        <w:spacing w:line="276" w:lineRule="auto"/>
        <w:jc w:val="lowKashida"/>
        <w:rPr>
          <w:rFonts w:ascii="Simplified Arabic" w:eastAsia="Simplified Arabic" w:hAnsi="Simplified Arabic" w:cs="Simplified Arabic" w:hint="cs"/>
          <w:sz w:val="28"/>
          <w:szCs w:val="28"/>
          <w:rtl/>
          <w:lang w:bidi="ar-EG"/>
        </w:rPr>
      </w:pPr>
      <w:r w:rsidRPr="00C42C0F">
        <w:rPr>
          <w:rFonts w:ascii="Simplified Arabic" w:eastAsia="Simplified Arabic" w:hAnsi="Simplified Arabic" w:cs="Simplified Arabic"/>
          <w:sz w:val="28"/>
          <w:szCs w:val="28"/>
          <w:rtl/>
        </w:rPr>
        <w:t>وبوجه عام، تؤكد هذه النتائج أن تحليل البيانات الضخمة يمثل أحد الركائز الأساسية لتطوير برامج الحماية الاجتماعية وتحسين كفاءة استهداف الفئات الأشد فقراً، لما يوفره من قدرة على تحليل البيانات بصورة شاملة، ودعم اتخاذ القرارات المبنية على الأدلة، وتحسين دقة تحديد المستحقين. إلا أن تعظيم هذا الأثر يتطلب تطوير البنية التحتية الرقمية، وتحسين جودة البيانات، وتعزيز التكامل بين قواعد البيانات الحكومية، وتأهيل الكوادر المتخصصة في علوم البيانات والذكاء الاصطناعي، بما يسهم في بناء منظومة متكاملة تحقق أعلى مستويات الكفاءة والعدالة والاستدامة في برامج الحماية الاجتماعية</w:t>
      </w:r>
      <w:r w:rsidRPr="00C42C0F">
        <w:rPr>
          <w:rFonts w:ascii="Simplified Arabic" w:eastAsia="Simplified Arabic" w:hAnsi="Simplified Arabic" w:cs="Simplified Arabic"/>
          <w:sz w:val="28"/>
          <w:szCs w:val="28"/>
          <w:lang w:bidi="ar-EG"/>
        </w:rPr>
        <w:t>.</w:t>
      </w:r>
    </w:p>
    <w:p w:rsidR="006A5ED6" w:rsidRDefault="006A5ED6" w:rsidP="00F13D7B">
      <w:pPr>
        <w:spacing w:line="276" w:lineRule="auto"/>
        <w:jc w:val="lowKashida"/>
        <w:rPr>
          <w:rFonts w:ascii="Simplified Arabic" w:eastAsia="Simplified Arabic" w:hAnsi="Simplified Arabic" w:cs="Simplified Arabic"/>
          <w:sz w:val="28"/>
          <w:szCs w:val="28"/>
          <w:rtl/>
        </w:rPr>
      </w:pPr>
      <w:r w:rsidRPr="005B34F9">
        <w:rPr>
          <w:rFonts w:ascii="Simplified Arabic" w:eastAsia="Simplified Arabic" w:hAnsi="Simplified Arabic" w:cs="Simplified Arabic"/>
          <w:b/>
          <w:bCs/>
          <w:sz w:val="28"/>
          <w:szCs w:val="28"/>
          <w:rtl/>
        </w:rPr>
        <w:t xml:space="preserve">الفرضية الرئيسة </w:t>
      </w:r>
      <w:r w:rsidRPr="005B34F9">
        <w:rPr>
          <w:rFonts w:ascii="Simplified Arabic" w:eastAsia="Simplified Arabic" w:hAnsi="Simplified Arabic" w:cs="Simplified Arabic" w:hint="cs"/>
          <w:b/>
          <w:bCs/>
          <w:sz w:val="28"/>
          <w:szCs w:val="28"/>
          <w:rtl/>
          <w:lang w:bidi="ar-ER"/>
        </w:rPr>
        <w:t>الثانية</w:t>
      </w:r>
      <w:r w:rsidRPr="00BB6A4A">
        <w:rPr>
          <w:rFonts w:ascii="Simplified Arabic" w:eastAsia="Simplified Arabic" w:hAnsi="Simplified Arabic" w:cs="Simplified Arabic"/>
          <w:sz w:val="28"/>
          <w:szCs w:val="28"/>
        </w:rPr>
        <w:t>:</w:t>
      </w:r>
      <w:r>
        <w:rPr>
          <w:rFonts w:ascii="Simplified Arabic" w:eastAsia="Simplified Arabic" w:hAnsi="Simplified Arabic" w:cs="Simplified Arabic" w:hint="cs"/>
          <w:sz w:val="28"/>
          <w:szCs w:val="28"/>
          <w:rtl/>
          <w:lang w:bidi="ar-ER"/>
        </w:rPr>
        <w:t xml:space="preserve"> </w:t>
      </w:r>
      <w:r w:rsidR="00C42C0F" w:rsidRPr="00C42C0F">
        <w:rPr>
          <w:rFonts w:ascii="Simplified Arabic" w:eastAsia="Simplified Arabic" w:hAnsi="Simplified Arabic" w:cs="Simplified Arabic"/>
          <w:sz w:val="28"/>
          <w:szCs w:val="28"/>
          <w:rtl/>
        </w:rPr>
        <w:t>توجد علاقة ذات دلالة إحصائية بين المتغيرات الشخصية ودور تقنيات الذكاء الاصطناعي في تحسين كفاءة استهداف الفئات الأشد فقراً</w:t>
      </w:r>
      <w:r>
        <w:rPr>
          <w:rFonts w:ascii="Simplified Arabic" w:eastAsia="Simplified Arabic" w:hAnsi="Simplified Arabic" w:cs="Simplified Arabic" w:hint="cs"/>
          <w:sz w:val="28"/>
          <w:szCs w:val="28"/>
          <w:rtl/>
        </w:rPr>
        <w:t>.</w:t>
      </w:r>
    </w:p>
    <w:p w:rsidR="00411BFC" w:rsidRDefault="00411BFC" w:rsidP="00411BFC">
      <w:pPr>
        <w:pStyle w:val="Caption"/>
        <w:keepNext/>
        <w:jc w:val="center"/>
        <w:rPr>
          <w:rFonts w:hint="cs"/>
          <w:lang w:bidi="ar-EG"/>
        </w:rPr>
      </w:pPr>
      <w:bookmarkStart w:id="84" w:name="_Toc233603561"/>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BE2905">
        <w:rPr>
          <w:noProof/>
        </w:rPr>
        <w:t>19</w:t>
      </w:r>
      <w:r>
        <w:fldChar w:fldCharType="end"/>
      </w:r>
      <w:r>
        <w:rPr>
          <w:noProof/>
        </w:rPr>
        <w:t xml:space="preserve"> </w:t>
      </w:r>
      <w:r>
        <w:rPr>
          <w:rFonts w:hint="cs"/>
          <w:noProof/>
          <w:rtl/>
        </w:rPr>
        <w:t xml:space="preserve">العلاقة بين </w:t>
      </w:r>
      <w:r w:rsidRPr="00EA6423">
        <w:rPr>
          <w:noProof/>
          <w:rtl/>
        </w:rPr>
        <w:t xml:space="preserve"> المتغيرات الشخصية ودور تقنيات الذكاء الاصطناعي في تحسين كفاءة استهداف الفئات الأشد فقراً</w:t>
      </w:r>
      <w:bookmarkEnd w:id="84"/>
    </w:p>
    <w:tbl>
      <w:tblPr>
        <w:tblW w:w="783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61"/>
        <w:gridCol w:w="2000"/>
        <w:gridCol w:w="1029"/>
        <w:gridCol w:w="1029"/>
        <w:gridCol w:w="1260"/>
        <w:gridCol w:w="1260"/>
      </w:tblGrid>
      <w:tr w:rsidR="006A5ED6" w:rsidRPr="001B0193" w:rsidTr="000779AA">
        <w:trPr>
          <w:cantSplit/>
          <w:jc w:val="center"/>
        </w:trPr>
        <w:tc>
          <w:tcPr>
            <w:tcW w:w="7839" w:type="dxa"/>
            <w:gridSpan w:val="6"/>
            <w:tcBorders>
              <w:top w:val="nil"/>
              <w:left w:val="nil"/>
              <w:bottom w:val="nil"/>
              <w:right w:val="nil"/>
            </w:tcBorders>
            <w:shd w:val="clear" w:color="auto" w:fill="FFFFFF"/>
            <w:vAlign w:val="center"/>
          </w:tcPr>
          <w:p w:rsidR="006A5ED6" w:rsidRPr="001B0193" w:rsidRDefault="006A5ED6" w:rsidP="00411BFC">
            <w:pPr>
              <w:autoSpaceDE w:val="0"/>
              <w:autoSpaceDN w:val="0"/>
              <w:bidi w:val="0"/>
              <w:adjustRightInd w:val="0"/>
              <w:spacing w:after="0" w:line="320" w:lineRule="atLeast"/>
              <w:ind w:left="60" w:right="60"/>
              <w:jc w:val="center"/>
              <w:rPr>
                <w:rFonts w:ascii="Arial" w:hAnsi="Arial" w:cs="Arial"/>
                <w:color w:val="010205"/>
              </w:rPr>
            </w:pPr>
            <w:r w:rsidRPr="001B0193">
              <w:rPr>
                <w:rFonts w:ascii="Arial" w:hAnsi="Arial" w:cs="Arial"/>
                <w:b/>
                <w:bCs/>
                <w:color w:val="010205"/>
              </w:rPr>
              <w:t>Correlations</w:t>
            </w:r>
          </w:p>
        </w:tc>
      </w:tr>
      <w:tr w:rsidR="006A5ED6" w:rsidRPr="001B0193" w:rsidTr="000779AA">
        <w:trPr>
          <w:cantSplit/>
          <w:jc w:val="center"/>
        </w:trPr>
        <w:tc>
          <w:tcPr>
            <w:tcW w:w="3261" w:type="dxa"/>
            <w:gridSpan w:val="2"/>
            <w:tcBorders>
              <w:top w:val="nil"/>
              <w:left w:val="nil"/>
              <w:bottom w:val="single" w:sz="8" w:space="0" w:color="152935"/>
              <w:right w:val="nil"/>
            </w:tcBorders>
            <w:shd w:val="clear" w:color="auto" w:fill="FFFFFF"/>
            <w:vAlign w:val="bottom"/>
          </w:tcPr>
          <w:p w:rsidR="006A5ED6" w:rsidRPr="001B0193" w:rsidRDefault="006A5ED6" w:rsidP="00F13D7B">
            <w:pPr>
              <w:autoSpaceDE w:val="0"/>
              <w:autoSpaceDN w:val="0"/>
              <w:bidi w:val="0"/>
              <w:adjustRightInd w:val="0"/>
              <w:spacing w:after="0" w:line="240" w:lineRule="auto"/>
              <w:jc w:val="lowKashida"/>
              <w:rPr>
                <w:rFonts w:ascii="Times New Roman" w:hAnsi="Times New Roman" w:cs="Times New Roman"/>
              </w:rPr>
            </w:pPr>
          </w:p>
        </w:tc>
        <w:tc>
          <w:tcPr>
            <w:tcW w:w="1029" w:type="dxa"/>
            <w:tcBorders>
              <w:top w:val="nil"/>
              <w:left w:val="nil"/>
              <w:bottom w:val="single" w:sz="8" w:space="0" w:color="152935"/>
              <w:right w:val="single" w:sz="8" w:space="0" w:color="E0E0E0"/>
            </w:tcBorders>
            <w:shd w:val="clear" w:color="auto" w:fill="FFFFFF"/>
            <w:vAlign w:val="bottom"/>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tl/>
              </w:rPr>
              <w:t>الجنس</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tl/>
              </w:rPr>
              <w:t>العمر</w:t>
            </w:r>
          </w:p>
        </w:tc>
        <w:tc>
          <w:tcPr>
            <w:tcW w:w="1260" w:type="dxa"/>
            <w:tcBorders>
              <w:top w:val="nil"/>
              <w:left w:val="single" w:sz="8" w:space="0" w:color="E0E0E0"/>
              <w:bottom w:val="single" w:sz="8" w:space="0" w:color="152935"/>
              <w:right w:val="single" w:sz="8" w:space="0" w:color="E0E0E0"/>
            </w:tcBorders>
            <w:shd w:val="clear" w:color="auto" w:fill="FFFFFF"/>
            <w:vAlign w:val="bottom"/>
          </w:tcPr>
          <w:p w:rsidR="006A5ED6" w:rsidRPr="001B0193" w:rsidRDefault="00D247C5" w:rsidP="00F13D7B">
            <w:pPr>
              <w:autoSpaceDE w:val="0"/>
              <w:autoSpaceDN w:val="0"/>
              <w:bidi w:val="0"/>
              <w:adjustRightInd w:val="0"/>
              <w:spacing w:after="0" w:line="320" w:lineRule="atLeast"/>
              <w:ind w:left="60" w:right="60"/>
              <w:jc w:val="lowKashida"/>
              <w:rPr>
                <w:rFonts w:ascii="Arial" w:hAnsi="Arial" w:cs="Arial"/>
                <w:color w:val="264A60"/>
                <w:sz w:val="18"/>
                <w:szCs w:val="18"/>
                <w:lang w:bidi="ar-ER"/>
              </w:rPr>
            </w:pPr>
            <w:r>
              <w:rPr>
                <w:rFonts w:ascii="Arial" w:hAnsi="Arial" w:cs="Arial" w:hint="cs"/>
                <w:color w:val="264A60"/>
                <w:sz w:val="18"/>
                <w:szCs w:val="18"/>
                <w:rtl/>
                <w:lang w:bidi="ar-ER"/>
              </w:rPr>
              <w:t>تقنيات_الذكاء_الاصطناعي</w:t>
            </w:r>
          </w:p>
        </w:tc>
        <w:tc>
          <w:tcPr>
            <w:tcW w:w="1260" w:type="dxa"/>
            <w:tcBorders>
              <w:top w:val="nil"/>
              <w:left w:val="single" w:sz="8" w:space="0" w:color="E0E0E0"/>
              <w:bottom w:val="single" w:sz="8" w:space="0" w:color="152935"/>
              <w:right w:val="nil"/>
            </w:tcBorders>
            <w:shd w:val="clear" w:color="auto" w:fill="FFFFFF"/>
            <w:vAlign w:val="bottom"/>
          </w:tcPr>
          <w:p w:rsidR="006A5ED6" w:rsidRPr="001B0193" w:rsidRDefault="007A502E"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7A502E">
              <w:rPr>
                <w:rFonts w:ascii="Arial" w:hAnsi="Arial" w:cs="Arial"/>
                <w:color w:val="264A60"/>
                <w:sz w:val="18"/>
                <w:szCs w:val="18"/>
                <w:rtl/>
              </w:rPr>
              <w:t>استهداف_الفئات_الأشد_فقراً</w:t>
            </w:r>
          </w:p>
        </w:tc>
      </w:tr>
      <w:tr w:rsidR="006A5ED6" w:rsidRPr="001B0193" w:rsidTr="000779AA">
        <w:trPr>
          <w:cantSplit/>
          <w:jc w:val="center"/>
        </w:trPr>
        <w:tc>
          <w:tcPr>
            <w:tcW w:w="1261" w:type="dxa"/>
            <w:vMerge w:val="restart"/>
            <w:tcBorders>
              <w:top w:val="single" w:sz="8" w:space="0" w:color="152935"/>
              <w:left w:val="nil"/>
              <w:bottom w:val="nil"/>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tl/>
              </w:rPr>
              <w:t>الجنس</w:t>
            </w:r>
          </w:p>
        </w:tc>
        <w:tc>
          <w:tcPr>
            <w:tcW w:w="2000" w:type="dxa"/>
            <w:tcBorders>
              <w:top w:val="single" w:sz="8" w:space="0" w:color="152935"/>
              <w:left w:val="nil"/>
              <w:bottom w:val="single" w:sz="8" w:space="0" w:color="AEAEAE"/>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Pearson Correlation</w:t>
            </w:r>
          </w:p>
        </w:tc>
        <w:tc>
          <w:tcPr>
            <w:tcW w:w="1029" w:type="dxa"/>
            <w:tcBorders>
              <w:top w:val="single" w:sz="8" w:space="0" w:color="152935"/>
              <w:left w:val="nil"/>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.374</w:t>
            </w:r>
            <w:r w:rsidRPr="001B0193">
              <w:rPr>
                <w:rFonts w:ascii="Arial" w:hAnsi="Arial" w:cs="Arial"/>
                <w:color w:val="010205"/>
                <w:sz w:val="18"/>
                <w:szCs w:val="18"/>
                <w:vertAlign w:val="superscript"/>
              </w:rPr>
              <w:t>**</w:t>
            </w:r>
          </w:p>
        </w:tc>
        <w:tc>
          <w:tcPr>
            <w:tcW w:w="1260" w:type="dxa"/>
            <w:tcBorders>
              <w:top w:val="single" w:sz="8" w:space="0" w:color="152935"/>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.119</w:t>
            </w:r>
          </w:p>
        </w:tc>
        <w:tc>
          <w:tcPr>
            <w:tcW w:w="1260" w:type="dxa"/>
            <w:tcBorders>
              <w:top w:val="single" w:sz="8" w:space="0" w:color="152935"/>
              <w:left w:val="single" w:sz="8" w:space="0" w:color="E0E0E0"/>
              <w:bottom w:val="single" w:sz="8" w:space="0" w:color="AEAEAE"/>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-.129-</w:t>
            </w:r>
          </w:p>
        </w:tc>
      </w:tr>
      <w:tr w:rsidR="006A5ED6" w:rsidRPr="001B0193" w:rsidTr="000779AA">
        <w:trPr>
          <w:cantSplit/>
          <w:jc w:val="center"/>
        </w:trPr>
        <w:tc>
          <w:tcPr>
            <w:tcW w:w="1261" w:type="dxa"/>
            <w:vMerge/>
            <w:tcBorders>
              <w:top w:val="single" w:sz="8" w:space="0" w:color="152935"/>
              <w:left w:val="nil"/>
              <w:bottom w:val="nil"/>
              <w:right w:val="nil"/>
            </w:tcBorders>
            <w:shd w:val="clear" w:color="auto" w:fill="E0E0E0"/>
          </w:tcPr>
          <w:p w:rsidR="006A5ED6" w:rsidRPr="001B0193" w:rsidRDefault="006A5ED6" w:rsidP="00F13D7B">
            <w:pPr>
              <w:autoSpaceDE w:val="0"/>
              <w:autoSpaceDN w:val="0"/>
              <w:bidi w:val="0"/>
              <w:adjustRightInd w:val="0"/>
              <w:spacing w:after="0" w:line="240" w:lineRule="auto"/>
              <w:jc w:val="lowKashida"/>
              <w:rPr>
                <w:rFonts w:ascii="Arial" w:hAnsi="Arial" w:cs="Arial"/>
                <w:color w:val="010205"/>
                <w:sz w:val="18"/>
                <w:szCs w:val="18"/>
              </w:rPr>
            </w:pPr>
          </w:p>
        </w:tc>
        <w:tc>
          <w:tcPr>
            <w:tcW w:w="2000" w:type="dxa"/>
            <w:tcBorders>
              <w:top w:val="single" w:sz="8" w:space="0" w:color="AEAEAE"/>
              <w:left w:val="nil"/>
              <w:bottom w:val="single" w:sz="8" w:space="0" w:color="AEAEAE"/>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Sig. (2-tailed)</w:t>
            </w:r>
          </w:p>
        </w:tc>
        <w:tc>
          <w:tcPr>
            <w:tcW w:w="1029" w:type="dxa"/>
            <w:tcBorders>
              <w:top w:val="single" w:sz="8" w:space="0" w:color="AEAEAE"/>
              <w:left w:val="nil"/>
              <w:bottom w:val="single" w:sz="8" w:space="0" w:color="AEAEAE"/>
              <w:right w:val="single" w:sz="8" w:space="0" w:color="E0E0E0"/>
            </w:tcBorders>
            <w:shd w:val="clear" w:color="auto" w:fill="FFFFFF"/>
            <w:vAlign w:val="center"/>
          </w:tcPr>
          <w:p w:rsidR="006A5ED6" w:rsidRPr="001B0193" w:rsidRDefault="006A5ED6" w:rsidP="00F13D7B">
            <w:pPr>
              <w:autoSpaceDE w:val="0"/>
              <w:autoSpaceDN w:val="0"/>
              <w:bidi w:val="0"/>
              <w:adjustRightInd w:val="0"/>
              <w:spacing w:after="0" w:line="240" w:lineRule="auto"/>
              <w:jc w:val="lowKashida"/>
              <w:rPr>
                <w:rFonts w:ascii="Times New Roman" w:hAnsi="Times New Roman" w:cs="Times New Roman"/>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.000</w:t>
            </w: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.142</w:t>
            </w:r>
          </w:p>
        </w:tc>
        <w:tc>
          <w:tcPr>
            <w:tcW w:w="1260" w:type="dxa"/>
            <w:tcBorders>
              <w:top w:val="single" w:sz="8" w:space="0" w:color="AEAEAE"/>
              <w:left w:val="single" w:sz="8" w:space="0" w:color="E0E0E0"/>
              <w:bottom w:val="single" w:sz="8" w:space="0" w:color="AEAEAE"/>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.111</w:t>
            </w:r>
          </w:p>
        </w:tc>
      </w:tr>
      <w:tr w:rsidR="006A5ED6" w:rsidRPr="001B0193" w:rsidTr="000779AA">
        <w:trPr>
          <w:cantSplit/>
          <w:jc w:val="center"/>
        </w:trPr>
        <w:tc>
          <w:tcPr>
            <w:tcW w:w="1261" w:type="dxa"/>
            <w:vMerge/>
            <w:tcBorders>
              <w:top w:val="single" w:sz="8" w:space="0" w:color="152935"/>
              <w:left w:val="nil"/>
              <w:bottom w:val="nil"/>
              <w:right w:val="nil"/>
            </w:tcBorders>
            <w:shd w:val="clear" w:color="auto" w:fill="E0E0E0"/>
          </w:tcPr>
          <w:p w:rsidR="006A5ED6" w:rsidRPr="001B0193" w:rsidRDefault="006A5ED6" w:rsidP="00F13D7B">
            <w:pPr>
              <w:autoSpaceDE w:val="0"/>
              <w:autoSpaceDN w:val="0"/>
              <w:bidi w:val="0"/>
              <w:adjustRightInd w:val="0"/>
              <w:spacing w:after="0" w:line="240" w:lineRule="auto"/>
              <w:jc w:val="lowKashida"/>
              <w:rPr>
                <w:rFonts w:ascii="Arial" w:hAnsi="Arial" w:cs="Arial"/>
                <w:color w:val="010205"/>
                <w:sz w:val="18"/>
                <w:szCs w:val="18"/>
              </w:rPr>
            </w:pPr>
          </w:p>
        </w:tc>
        <w:tc>
          <w:tcPr>
            <w:tcW w:w="2000" w:type="dxa"/>
            <w:tcBorders>
              <w:top w:val="single" w:sz="8" w:space="0" w:color="AEAEAE"/>
              <w:left w:val="nil"/>
              <w:bottom w:val="nil"/>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N</w:t>
            </w:r>
          </w:p>
        </w:tc>
        <w:tc>
          <w:tcPr>
            <w:tcW w:w="1029" w:type="dxa"/>
            <w:tcBorders>
              <w:top w:val="single" w:sz="8" w:space="0" w:color="AEAEAE"/>
              <w:left w:val="nil"/>
              <w:bottom w:val="nil"/>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029" w:type="dxa"/>
            <w:tcBorders>
              <w:top w:val="single" w:sz="8" w:space="0" w:color="AEAEAE"/>
              <w:left w:val="single" w:sz="8" w:space="0" w:color="E0E0E0"/>
              <w:bottom w:val="nil"/>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r>
      <w:tr w:rsidR="006A5ED6" w:rsidRPr="001B0193" w:rsidTr="000779AA">
        <w:trPr>
          <w:cantSplit/>
          <w:jc w:val="center"/>
        </w:trPr>
        <w:tc>
          <w:tcPr>
            <w:tcW w:w="1261" w:type="dxa"/>
            <w:vMerge w:val="restart"/>
            <w:tcBorders>
              <w:top w:val="single" w:sz="8" w:space="0" w:color="AEAEAE"/>
              <w:left w:val="nil"/>
              <w:bottom w:val="nil"/>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tl/>
              </w:rPr>
              <w:t>العمر</w:t>
            </w:r>
          </w:p>
        </w:tc>
        <w:tc>
          <w:tcPr>
            <w:tcW w:w="2000" w:type="dxa"/>
            <w:tcBorders>
              <w:top w:val="single" w:sz="8" w:space="0" w:color="AEAEAE"/>
              <w:left w:val="nil"/>
              <w:bottom w:val="single" w:sz="8" w:space="0" w:color="AEAEAE"/>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.374</w:t>
            </w:r>
            <w:r w:rsidRPr="001B0193">
              <w:rPr>
                <w:rFonts w:ascii="Arial" w:hAnsi="Arial" w:cs="Arial"/>
                <w:color w:val="010205"/>
                <w:sz w:val="18"/>
                <w:szCs w:val="18"/>
                <w:vertAlign w:val="superscript"/>
              </w:rPr>
              <w:t>**</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w:t>
            </w: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.228</w:t>
            </w:r>
            <w:r w:rsidRPr="001B0193">
              <w:rPr>
                <w:rFonts w:ascii="Arial" w:hAnsi="Arial" w:cs="Arial"/>
                <w:color w:val="010205"/>
                <w:sz w:val="18"/>
                <w:szCs w:val="18"/>
                <w:vertAlign w:val="superscript"/>
              </w:rPr>
              <w:t>**</w:t>
            </w:r>
          </w:p>
        </w:tc>
        <w:tc>
          <w:tcPr>
            <w:tcW w:w="1260" w:type="dxa"/>
            <w:tcBorders>
              <w:top w:val="single" w:sz="8" w:space="0" w:color="AEAEAE"/>
              <w:left w:val="single" w:sz="8" w:space="0" w:color="E0E0E0"/>
              <w:bottom w:val="single" w:sz="8" w:space="0" w:color="AEAEAE"/>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.092</w:t>
            </w:r>
          </w:p>
        </w:tc>
      </w:tr>
      <w:tr w:rsidR="006A5ED6" w:rsidRPr="001B0193" w:rsidTr="000779AA">
        <w:trPr>
          <w:cantSplit/>
          <w:jc w:val="center"/>
        </w:trPr>
        <w:tc>
          <w:tcPr>
            <w:tcW w:w="1261" w:type="dxa"/>
            <w:vMerge/>
            <w:tcBorders>
              <w:top w:val="single" w:sz="8" w:space="0" w:color="AEAEAE"/>
              <w:left w:val="nil"/>
              <w:bottom w:val="nil"/>
              <w:right w:val="nil"/>
            </w:tcBorders>
            <w:shd w:val="clear" w:color="auto" w:fill="E0E0E0"/>
          </w:tcPr>
          <w:p w:rsidR="006A5ED6" w:rsidRPr="001B0193" w:rsidRDefault="006A5ED6" w:rsidP="00F13D7B">
            <w:pPr>
              <w:autoSpaceDE w:val="0"/>
              <w:autoSpaceDN w:val="0"/>
              <w:bidi w:val="0"/>
              <w:adjustRightInd w:val="0"/>
              <w:spacing w:after="0" w:line="240" w:lineRule="auto"/>
              <w:jc w:val="lowKashida"/>
              <w:rPr>
                <w:rFonts w:ascii="Arial" w:hAnsi="Arial" w:cs="Arial"/>
                <w:color w:val="010205"/>
                <w:sz w:val="18"/>
                <w:szCs w:val="18"/>
              </w:rPr>
            </w:pPr>
          </w:p>
        </w:tc>
        <w:tc>
          <w:tcPr>
            <w:tcW w:w="2000" w:type="dxa"/>
            <w:tcBorders>
              <w:top w:val="single" w:sz="8" w:space="0" w:color="AEAEAE"/>
              <w:left w:val="nil"/>
              <w:bottom w:val="single" w:sz="8" w:space="0" w:color="AEAEAE"/>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Sig. (2-tailed)</w:t>
            </w:r>
          </w:p>
        </w:tc>
        <w:tc>
          <w:tcPr>
            <w:tcW w:w="1029" w:type="dxa"/>
            <w:tcBorders>
              <w:top w:val="single" w:sz="8" w:space="0" w:color="AEAEAE"/>
              <w:left w:val="nil"/>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A5ED6" w:rsidRPr="001B0193" w:rsidRDefault="006A5ED6" w:rsidP="00F13D7B">
            <w:pPr>
              <w:autoSpaceDE w:val="0"/>
              <w:autoSpaceDN w:val="0"/>
              <w:bidi w:val="0"/>
              <w:adjustRightInd w:val="0"/>
              <w:spacing w:after="0" w:line="240" w:lineRule="auto"/>
              <w:jc w:val="lowKashida"/>
              <w:rPr>
                <w:rFonts w:ascii="Times New Roman" w:hAnsi="Times New Roman" w:cs="Times New Roman"/>
              </w:rPr>
            </w:pP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.005</w:t>
            </w:r>
          </w:p>
        </w:tc>
        <w:tc>
          <w:tcPr>
            <w:tcW w:w="1260" w:type="dxa"/>
            <w:tcBorders>
              <w:top w:val="single" w:sz="8" w:space="0" w:color="AEAEAE"/>
              <w:left w:val="single" w:sz="8" w:space="0" w:color="E0E0E0"/>
              <w:bottom w:val="single" w:sz="8" w:space="0" w:color="AEAEAE"/>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.258</w:t>
            </w:r>
          </w:p>
        </w:tc>
      </w:tr>
      <w:tr w:rsidR="006A5ED6" w:rsidRPr="001B0193" w:rsidTr="000779AA">
        <w:trPr>
          <w:cantSplit/>
          <w:jc w:val="center"/>
        </w:trPr>
        <w:tc>
          <w:tcPr>
            <w:tcW w:w="1261" w:type="dxa"/>
            <w:vMerge/>
            <w:tcBorders>
              <w:top w:val="single" w:sz="8" w:space="0" w:color="AEAEAE"/>
              <w:left w:val="nil"/>
              <w:bottom w:val="nil"/>
              <w:right w:val="nil"/>
            </w:tcBorders>
            <w:shd w:val="clear" w:color="auto" w:fill="E0E0E0"/>
          </w:tcPr>
          <w:p w:rsidR="006A5ED6" w:rsidRPr="001B0193" w:rsidRDefault="006A5ED6" w:rsidP="00F13D7B">
            <w:pPr>
              <w:autoSpaceDE w:val="0"/>
              <w:autoSpaceDN w:val="0"/>
              <w:bidi w:val="0"/>
              <w:adjustRightInd w:val="0"/>
              <w:spacing w:after="0" w:line="240" w:lineRule="auto"/>
              <w:jc w:val="lowKashida"/>
              <w:rPr>
                <w:rFonts w:ascii="Arial" w:hAnsi="Arial" w:cs="Arial"/>
                <w:color w:val="010205"/>
                <w:sz w:val="18"/>
                <w:szCs w:val="18"/>
              </w:rPr>
            </w:pPr>
          </w:p>
        </w:tc>
        <w:tc>
          <w:tcPr>
            <w:tcW w:w="2000" w:type="dxa"/>
            <w:tcBorders>
              <w:top w:val="single" w:sz="8" w:space="0" w:color="AEAEAE"/>
              <w:left w:val="nil"/>
              <w:bottom w:val="nil"/>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N</w:t>
            </w:r>
          </w:p>
        </w:tc>
        <w:tc>
          <w:tcPr>
            <w:tcW w:w="1029" w:type="dxa"/>
            <w:tcBorders>
              <w:top w:val="single" w:sz="8" w:space="0" w:color="AEAEAE"/>
              <w:left w:val="nil"/>
              <w:bottom w:val="nil"/>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029" w:type="dxa"/>
            <w:tcBorders>
              <w:top w:val="single" w:sz="8" w:space="0" w:color="AEAEAE"/>
              <w:left w:val="single" w:sz="8" w:space="0" w:color="E0E0E0"/>
              <w:bottom w:val="nil"/>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r>
      <w:tr w:rsidR="006A5ED6" w:rsidRPr="001B0193" w:rsidTr="000779AA">
        <w:trPr>
          <w:cantSplit/>
          <w:jc w:val="center"/>
        </w:trPr>
        <w:tc>
          <w:tcPr>
            <w:tcW w:w="1261" w:type="dxa"/>
            <w:vMerge w:val="restart"/>
            <w:tcBorders>
              <w:top w:val="single" w:sz="8" w:space="0" w:color="AEAEAE"/>
              <w:left w:val="nil"/>
              <w:bottom w:val="nil"/>
              <w:right w:val="nil"/>
            </w:tcBorders>
            <w:shd w:val="clear" w:color="auto" w:fill="E0E0E0"/>
          </w:tcPr>
          <w:p w:rsidR="006A5ED6" w:rsidRPr="001B0193" w:rsidRDefault="005C4148"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5C4148">
              <w:rPr>
                <w:rFonts w:ascii="Arial" w:hAnsi="Arial" w:cs="Arial"/>
                <w:color w:val="264A60"/>
                <w:sz w:val="18"/>
                <w:szCs w:val="18"/>
                <w:rtl/>
              </w:rPr>
              <w:t>تقنيات_الذكاء_الاصطناعي</w:t>
            </w:r>
          </w:p>
        </w:tc>
        <w:tc>
          <w:tcPr>
            <w:tcW w:w="2000" w:type="dxa"/>
            <w:tcBorders>
              <w:top w:val="single" w:sz="8" w:space="0" w:color="AEAEAE"/>
              <w:left w:val="nil"/>
              <w:bottom w:val="single" w:sz="8" w:space="0" w:color="AEAEAE"/>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.119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.228</w:t>
            </w:r>
            <w:r w:rsidRPr="001B0193">
              <w:rPr>
                <w:rFonts w:ascii="Arial" w:hAnsi="Arial" w:cs="Arial"/>
                <w:color w:val="010205"/>
                <w:sz w:val="18"/>
                <w:szCs w:val="18"/>
                <w:vertAlign w:val="superscript"/>
              </w:rPr>
              <w:t>**</w:t>
            </w: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w:t>
            </w:r>
          </w:p>
        </w:tc>
        <w:tc>
          <w:tcPr>
            <w:tcW w:w="1260" w:type="dxa"/>
            <w:tcBorders>
              <w:top w:val="single" w:sz="8" w:space="0" w:color="AEAEAE"/>
              <w:left w:val="single" w:sz="8" w:space="0" w:color="E0E0E0"/>
              <w:bottom w:val="single" w:sz="8" w:space="0" w:color="AEAEAE"/>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-.115-</w:t>
            </w:r>
          </w:p>
        </w:tc>
      </w:tr>
      <w:tr w:rsidR="006A5ED6" w:rsidRPr="001B0193" w:rsidTr="000779AA">
        <w:trPr>
          <w:cantSplit/>
          <w:jc w:val="center"/>
        </w:trPr>
        <w:tc>
          <w:tcPr>
            <w:tcW w:w="1261" w:type="dxa"/>
            <w:vMerge/>
            <w:tcBorders>
              <w:top w:val="single" w:sz="8" w:space="0" w:color="AEAEAE"/>
              <w:left w:val="nil"/>
              <w:bottom w:val="nil"/>
              <w:right w:val="nil"/>
            </w:tcBorders>
            <w:shd w:val="clear" w:color="auto" w:fill="E0E0E0"/>
          </w:tcPr>
          <w:p w:rsidR="006A5ED6" w:rsidRPr="001B0193" w:rsidRDefault="006A5ED6" w:rsidP="00F13D7B">
            <w:pPr>
              <w:autoSpaceDE w:val="0"/>
              <w:autoSpaceDN w:val="0"/>
              <w:bidi w:val="0"/>
              <w:adjustRightInd w:val="0"/>
              <w:spacing w:after="0" w:line="240" w:lineRule="auto"/>
              <w:jc w:val="lowKashida"/>
              <w:rPr>
                <w:rFonts w:ascii="Arial" w:hAnsi="Arial" w:cs="Arial"/>
                <w:color w:val="010205"/>
                <w:sz w:val="18"/>
                <w:szCs w:val="18"/>
              </w:rPr>
            </w:pPr>
          </w:p>
        </w:tc>
        <w:tc>
          <w:tcPr>
            <w:tcW w:w="2000" w:type="dxa"/>
            <w:tcBorders>
              <w:top w:val="single" w:sz="8" w:space="0" w:color="AEAEAE"/>
              <w:left w:val="nil"/>
              <w:bottom w:val="single" w:sz="8" w:space="0" w:color="AEAEAE"/>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Sig. (2-tailed)</w:t>
            </w:r>
          </w:p>
        </w:tc>
        <w:tc>
          <w:tcPr>
            <w:tcW w:w="1029" w:type="dxa"/>
            <w:tcBorders>
              <w:top w:val="single" w:sz="8" w:space="0" w:color="AEAEAE"/>
              <w:left w:val="nil"/>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.142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.005</w:t>
            </w:r>
          </w:p>
        </w:tc>
        <w:tc>
          <w:tcPr>
            <w:tcW w:w="1260"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6A5ED6" w:rsidRPr="001B0193" w:rsidRDefault="006A5ED6" w:rsidP="00F13D7B">
            <w:pPr>
              <w:autoSpaceDE w:val="0"/>
              <w:autoSpaceDN w:val="0"/>
              <w:bidi w:val="0"/>
              <w:adjustRightInd w:val="0"/>
              <w:spacing w:after="0" w:line="240" w:lineRule="auto"/>
              <w:jc w:val="lowKashida"/>
              <w:rPr>
                <w:rFonts w:ascii="Times New Roman" w:hAnsi="Times New Roman" w:cs="Times New Roman"/>
              </w:rPr>
            </w:pPr>
          </w:p>
        </w:tc>
        <w:tc>
          <w:tcPr>
            <w:tcW w:w="1260" w:type="dxa"/>
            <w:tcBorders>
              <w:top w:val="single" w:sz="8" w:space="0" w:color="AEAEAE"/>
              <w:left w:val="single" w:sz="8" w:space="0" w:color="E0E0E0"/>
              <w:bottom w:val="single" w:sz="8" w:space="0" w:color="AEAEAE"/>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.159</w:t>
            </w:r>
          </w:p>
        </w:tc>
      </w:tr>
      <w:tr w:rsidR="006A5ED6" w:rsidRPr="001B0193" w:rsidTr="000779AA">
        <w:trPr>
          <w:cantSplit/>
          <w:jc w:val="center"/>
        </w:trPr>
        <w:tc>
          <w:tcPr>
            <w:tcW w:w="1261" w:type="dxa"/>
            <w:vMerge/>
            <w:tcBorders>
              <w:top w:val="single" w:sz="8" w:space="0" w:color="AEAEAE"/>
              <w:left w:val="nil"/>
              <w:bottom w:val="nil"/>
              <w:right w:val="nil"/>
            </w:tcBorders>
            <w:shd w:val="clear" w:color="auto" w:fill="E0E0E0"/>
          </w:tcPr>
          <w:p w:rsidR="006A5ED6" w:rsidRPr="001B0193" w:rsidRDefault="006A5ED6" w:rsidP="00F13D7B">
            <w:pPr>
              <w:autoSpaceDE w:val="0"/>
              <w:autoSpaceDN w:val="0"/>
              <w:bidi w:val="0"/>
              <w:adjustRightInd w:val="0"/>
              <w:spacing w:after="0" w:line="240" w:lineRule="auto"/>
              <w:jc w:val="lowKashida"/>
              <w:rPr>
                <w:rFonts w:ascii="Arial" w:hAnsi="Arial" w:cs="Arial"/>
                <w:color w:val="010205"/>
                <w:sz w:val="18"/>
                <w:szCs w:val="18"/>
              </w:rPr>
            </w:pPr>
          </w:p>
        </w:tc>
        <w:tc>
          <w:tcPr>
            <w:tcW w:w="2000" w:type="dxa"/>
            <w:tcBorders>
              <w:top w:val="single" w:sz="8" w:space="0" w:color="AEAEAE"/>
              <w:left w:val="nil"/>
              <w:bottom w:val="nil"/>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N</w:t>
            </w:r>
          </w:p>
        </w:tc>
        <w:tc>
          <w:tcPr>
            <w:tcW w:w="1029" w:type="dxa"/>
            <w:tcBorders>
              <w:top w:val="single" w:sz="8" w:space="0" w:color="AEAEAE"/>
              <w:left w:val="nil"/>
              <w:bottom w:val="nil"/>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029" w:type="dxa"/>
            <w:tcBorders>
              <w:top w:val="single" w:sz="8" w:space="0" w:color="AEAEAE"/>
              <w:left w:val="single" w:sz="8" w:space="0" w:color="E0E0E0"/>
              <w:bottom w:val="nil"/>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nil"/>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r>
      <w:tr w:rsidR="006A5ED6" w:rsidRPr="001B0193" w:rsidTr="000779AA">
        <w:trPr>
          <w:cantSplit/>
          <w:jc w:val="center"/>
        </w:trPr>
        <w:tc>
          <w:tcPr>
            <w:tcW w:w="1261" w:type="dxa"/>
            <w:vMerge w:val="restart"/>
            <w:tcBorders>
              <w:top w:val="single" w:sz="8" w:space="0" w:color="AEAEAE"/>
              <w:left w:val="nil"/>
              <w:bottom w:val="single" w:sz="8" w:space="0" w:color="152935"/>
              <w:right w:val="nil"/>
            </w:tcBorders>
            <w:shd w:val="clear" w:color="auto" w:fill="E0E0E0"/>
          </w:tcPr>
          <w:p w:rsidR="006A5ED6" w:rsidRPr="001B0193" w:rsidRDefault="005053A5"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Pr>
                <w:rFonts w:ascii="Arial" w:hAnsi="Arial" w:cs="Arial"/>
                <w:color w:val="264A60"/>
                <w:sz w:val="18"/>
                <w:szCs w:val="18"/>
                <w:rtl/>
              </w:rPr>
              <w:lastRenderedPageBreak/>
              <w:t>استهداف</w:t>
            </w:r>
            <w:r>
              <w:rPr>
                <w:rFonts w:ascii="Arial" w:hAnsi="Arial" w:cs="Arial" w:hint="cs"/>
                <w:color w:val="264A60"/>
                <w:sz w:val="18"/>
                <w:szCs w:val="18"/>
                <w:rtl/>
                <w:lang w:bidi="ar-ER"/>
              </w:rPr>
              <w:t>_الفئات_</w:t>
            </w:r>
            <w:r w:rsidRPr="005053A5">
              <w:rPr>
                <w:rFonts w:ascii="Arial" w:hAnsi="Arial" w:cs="Arial"/>
                <w:color w:val="264A60"/>
                <w:sz w:val="18"/>
                <w:szCs w:val="18"/>
                <w:rtl/>
              </w:rPr>
              <w:t>الأش</w:t>
            </w:r>
            <w:r>
              <w:rPr>
                <w:rFonts w:ascii="Arial" w:hAnsi="Arial" w:cs="Arial"/>
                <w:color w:val="264A60"/>
                <w:sz w:val="18"/>
                <w:szCs w:val="18"/>
                <w:rtl/>
              </w:rPr>
              <w:t>د</w:t>
            </w:r>
            <w:r>
              <w:rPr>
                <w:rFonts w:ascii="Arial" w:hAnsi="Arial" w:cs="Arial" w:hint="cs"/>
                <w:color w:val="264A60"/>
                <w:sz w:val="18"/>
                <w:szCs w:val="18"/>
                <w:rtl/>
                <w:lang w:bidi="ar-ER"/>
              </w:rPr>
              <w:t>_</w:t>
            </w:r>
            <w:r w:rsidRPr="005053A5">
              <w:rPr>
                <w:rFonts w:ascii="Arial" w:hAnsi="Arial" w:cs="Arial"/>
                <w:color w:val="264A60"/>
                <w:sz w:val="18"/>
                <w:szCs w:val="18"/>
                <w:rtl/>
              </w:rPr>
              <w:t>فقراً</w:t>
            </w:r>
          </w:p>
        </w:tc>
        <w:tc>
          <w:tcPr>
            <w:tcW w:w="2000" w:type="dxa"/>
            <w:tcBorders>
              <w:top w:val="single" w:sz="8" w:space="0" w:color="AEAEAE"/>
              <w:left w:val="nil"/>
              <w:bottom w:val="single" w:sz="8" w:space="0" w:color="AEAEAE"/>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Pearson Correlation</w:t>
            </w:r>
          </w:p>
        </w:tc>
        <w:tc>
          <w:tcPr>
            <w:tcW w:w="1029" w:type="dxa"/>
            <w:tcBorders>
              <w:top w:val="single" w:sz="8" w:space="0" w:color="AEAEAE"/>
              <w:left w:val="nil"/>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.092</w:t>
            </w: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-.115-</w:t>
            </w:r>
          </w:p>
        </w:tc>
        <w:tc>
          <w:tcPr>
            <w:tcW w:w="1260" w:type="dxa"/>
            <w:tcBorders>
              <w:top w:val="single" w:sz="8" w:space="0" w:color="AEAEAE"/>
              <w:left w:val="single" w:sz="8" w:space="0" w:color="E0E0E0"/>
              <w:bottom w:val="single" w:sz="8" w:space="0" w:color="AEAEAE"/>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w:t>
            </w:r>
          </w:p>
        </w:tc>
      </w:tr>
      <w:tr w:rsidR="006A5ED6" w:rsidRPr="001B0193" w:rsidTr="000779AA">
        <w:trPr>
          <w:cantSplit/>
          <w:jc w:val="center"/>
        </w:trPr>
        <w:tc>
          <w:tcPr>
            <w:tcW w:w="1261" w:type="dxa"/>
            <w:vMerge/>
            <w:tcBorders>
              <w:top w:val="single" w:sz="8" w:space="0" w:color="AEAEAE"/>
              <w:left w:val="nil"/>
              <w:bottom w:val="single" w:sz="8" w:space="0" w:color="152935"/>
              <w:right w:val="nil"/>
            </w:tcBorders>
            <w:shd w:val="clear" w:color="auto" w:fill="E0E0E0"/>
          </w:tcPr>
          <w:p w:rsidR="006A5ED6" w:rsidRPr="001B0193" w:rsidRDefault="006A5ED6" w:rsidP="00F13D7B">
            <w:pPr>
              <w:autoSpaceDE w:val="0"/>
              <w:autoSpaceDN w:val="0"/>
              <w:bidi w:val="0"/>
              <w:adjustRightInd w:val="0"/>
              <w:spacing w:after="0" w:line="240" w:lineRule="auto"/>
              <w:jc w:val="lowKashida"/>
              <w:rPr>
                <w:rFonts w:ascii="Arial" w:hAnsi="Arial" w:cs="Arial"/>
                <w:color w:val="010205"/>
                <w:sz w:val="18"/>
                <w:szCs w:val="18"/>
              </w:rPr>
            </w:pPr>
          </w:p>
        </w:tc>
        <w:tc>
          <w:tcPr>
            <w:tcW w:w="2000" w:type="dxa"/>
            <w:tcBorders>
              <w:top w:val="single" w:sz="8" w:space="0" w:color="AEAEAE"/>
              <w:left w:val="nil"/>
              <w:bottom w:val="single" w:sz="8" w:space="0" w:color="AEAEAE"/>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Sig. (2-tailed)</w:t>
            </w:r>
          </w:p>
        </w:tc>
        <w:tc>
          <w:tcPr>
            <w:tcW w:w="1029" w:type="dxa"/>
            <w:tcBorders>
              <w:top w:val="single" w:sz="8" w:space="0" w:color="AEAEAE"/>
              <w:left w:val="nil"/>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.258</w:t>
            </w:r>
          </w:p>
        </w:tc>
        <w:tc>
          <w:tcPr>
            <w:tcW w:w="1260" w:type="dxa"/>
            <w:tcBorders>
              <w:top w:val="single" w:sz="8" w:space="0" w:color="AEAEAE"/>
              <w:left w:val="single" w:sz="8" w:space="0" w:color="E0E0E0"/>
              <w:bottom w:val="single" w:sz="8" w:space="0" w:color="AEAEAE"/>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.159</w:t>
            </w:r>
          </w:p>
        </w:tc>
        <w:tc>
          <w:tcPr>
            <w:tcW w:w="1260" w:type="dxa"/>
            <w:tcBorders>
              <w:top w:val="single" w:sz="8" w:space="0" w:color="AEAEAE"/>
              <w:left w:val="single" w:sz="8" w:space="0" w:color="E0E0E0"/>
              <w:bottom w:val="single" w:sz="8" w:space="0" w:color="AEAEAE"/>
              <w:right w:val="nil"/>
            </w:tcBorders>
            <w:shd w:val="clear" w:color="auto" w:fill="FFFFFF"/>
            <w:vAlign w:val="center"/>
          </w:tcPr>
          <w:p w:rsidR="006A5ED6" w:rsidRPr="001B0193" w:rsidRDefault="006A5ED6" w:rsidP="00F13D7B">
            <w:pPr>
              <w:autoSpaceDE w:val="0"/>
              <w:autoSpaceDN w:val="0"/>
              <w:bidi w:val="0"/>
              <w:adjustRightInd w:val="0"/>
              <w:spacing w:after="0" w:line="240" w:lineRule="auto"/>
              <w:jc w:val="lowKashida"/>
              <w:rPr>
                <w:rFonts w:ascii="Times New Roman" w:hAnsi="Times New Roman" w:cs="Times New Roman"/>
              </w:rPr>
            </w:pPr>
          </w:p>
        </w:tc>
      </w:tr>
      <w:tr w:rsidR="006A5ED6" w:rsidRPr="001B0193" w:rsidTr="000779AA">
        <w:trPr>
          <w:cantSplit/>
          <w:jc w:val="center"/>
        </w:trPr>
        <w:tc>
          <w:tcPr>
            <w:tcW w:w="1261" w:type="dxa"/>
            <w:vMerge/>
            <w:tcBorders>
              <w:top w:val="single" w:sz="8" w:space="0" w:color="AEAEAE"/>
              <w:left w:val="nil"/>
              <w:bottom w:val="single" w:sz="8" w:space="0" w:color="152935"/>
              <w:right w:val="nil"/>
            </w:tcBorders>
            <w:shd w:val="clear" w:color="auto" w:fill="E0E0E0"/>
          </w:tcPr>
          <w:p w:rsidR="006A5ED6" w:rsidRPr="001B0193" w:rsidRDefault="006A5ED6" w:rsidP="00F13D7B">
            <w:pPr>
              <w:autoSpaceDE w:val="0"/>
              <w:autoSpaceDN w:val="0"/>
              <w:bidi w:val="0"/>
              <w:adjustRightInd w:val="0"/>
              <w:spacing w:after="0" w:line="240" w:lineRule="auto"/>
              <w:jc w:val="lowKashida"/>
              <w:rPr>
                <w:rFonts w:ascii="Times New Roman" w:hAnsi="Times New Roman" w:cs="Times New Roman"/>
              </w:rPr>
            </w:pPr>
          </w:p>
        </w:tc>
        <w:tc>
          <w:tcPr>
            <w:tcW w:w="2000" w:type="dxa"/>
            <w:tcBorders>
              <w:top w:val="single" w:sz="8" w:space="0" w:color="AEAEAE"/>
              <w:left w:val="nil"/>
              <w:bottom w:val="single" w:sz="8" w:space="0" w:color="152935"/>
              <w:right w:val="nil"/>
            </w:tcBorders>
            <w:shd w:val="clear" w:color="auto" w:fill="E0E0E0"/>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264A60"/>
                <w:sz w:val="18"/>
                <w:szCs w:val="18"/>
              </w:rPr>
            </w:pPr>
            <w:r w:rsidRPr="001B0193">
              <w:rPr>
                <w:rFonts w:ascii="Arial" w:hAnsi="Arial" w:cs="Arial"/>
                <w:color w:val="264A60"/>
                <w:sz w:val="18"/>
                <w:szCs w:val="18"/>
              </w:rPr>
              <w:t>N</w:t>
            </w:r>
          </w:p>
        </w:tc>
        <w:tc>
          <w:tcPr>
            <w:tcW w:w="1029" w:type="dxa"/>
            <w:tcBorders>
              <w:top w:val="single" w:sz="8" w:space="0" w:color="AEAEAE"/>
              <w:left w:val="nil"/>
              <w:bottom w:val="single" w:sz="8" w:space="0" w:color="152935"/>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single" w:sz="8" w:space="0" w:color="152935"/>
              <w:right w:val="single" w:sz="8" w:space="0" w:color="E0E0E0"/>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c>
          <w:tcPr>
            <w:tcW w:w="1260" w:type="dxa"/>
            <w:tcBorders>
              <w:top w:val="single" w:sz="8" w:space="0" w:color="AEAEAE"/>
              <w:left w:val="single" w:sz="8" w:space="0" w:color="E0E0E0"/>
              <w:bottom w:val="single" w:sz="8" w:space="0" w:color="152935"/>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153</w:t>
            </w:r>
          </w:p>
        </w:tc>
      </w:tr>
      <w:tr w:rsidR="006A5ED6" w:rsidRPr="001B0193" w:rsidTr="000779AA">
        <w:trPr>
          <w:cantSplit/>
          <w:jc w:val="center"/>
        </w:trPr>
        <w:tc>
          <w:tcPr>
            <w:tcW w:w="7839" w:type="dxa"/>
            <w:gridSpan w:val="6"/>
            <w:tcBorders>
              <w:top w:val="nil"/>
              <w:left w:val="nil"/>
              <w:bottom w:val="nil"/>
              <w:right w:val="nil"/>
            </w:tcBorders>
            <w:shd w:val="clear" w:color="auto" w:fill="FFFFFF"/>
          </w:tcPr>
          <w:p w:rsidR="006A5ED6" w:rsidRPr="001B0193" w:rsidRDefault="006A5ED6" w:rsidP="00F13D7B">
            <w:pPr>
              <w:autoSpaceDE w:val="0"/>
              <w:autoSpaceDN w:val="0"/>
              <w:bidi w:val="0"/>
              <w:adjustRightInd w:val="0"/>
              <w:spacing w:after="0" w:line="320" w:lineRule="atLeast"/>
              <w:ind w:left="60" w:right="60"/>
              <w:jc w:val="lowKashida"/>
              <w:rPr>
                <w:rFonts w:ascii="Arial" w:hAnsi="Arial" w:cs="Arial"/>
                <w:color w:val="010205"/>
                <w:sz w:val="18"/>
                <w:szCs w:val="18"/>
              </w:rPr>
            </w:pPr>
            <w:r w:rsidRPr="001B0193">
              <w:rPr>
                <w:rFonts w:ascii="Arial" w:hAnsi="Arial" w:cs="Arial"/>
                <w:color w:val="010205"/>
                <w:sz w:val="18"/>
                <w:szCs w:val="18"/>
              </w:rPr>
              <w:t>**. Correlation is significant at the 0.01 level (2-tailed).</w:t>
            </w:r>
          </w:p>
        </w:tc>
      </w:tr>
    </w:tbl>
    <w:p w:rsidR="00596D2D" w:rsidRPr="006A5ED6" w:rsidRDefault="00596D2D" w:rsidP="00F13D7B">
      <w:pPr>
        <w:spacing w:line="276" w:lineRule="auto"/>
        <w:jc w:val="lowKashida"/>
        <w:rPr>
          <w:rFonts w:ascii="Simplified Arabic" w:eastAsia="Simplified Arabic" w:hAnsi="Simplified Arabic" w:cs="Simplified Arabic" w:hint="cs"/>
          <w:sz w:val="28"/>
          <w:szCs w:val="28"/>
          <w:rtl/>
          <w:lang w:bidi="ar-EG"/>
        </w:rPr>
      </w:pPr>
    </w:p>
    <w:p w:rsidR="0088171A" w:rsidRPr="0088171A" w:rsidRDefault="0088171A" w:rsidP="00F13D7B">
      <w:pPr>
        <w:spacing w:line="276" w:lineRule="auto"/>
        <w:jc w:val="lowKashida"/>
        <w:rPr>
          <w:rFonts w:ascii="Simplified Arabic" w:eastAsia="Simplified Arabic" w:hAnsi="Simplified Arabic" w:cs="Simplified Arabic"/>
          <w:sz w:val="28"/>
          <w:szCs w:val="28"/>
          <w:lang w:bidi="ar-EG"/>
        </w:rPr>
      </w:pPr>
      <w:r w:rsidRPr="0088171A">
        <w:rPr>
          <w:rFonts w:ascii="Simplified Arabic" w:eastAsia="Simplified Arabic" w:hAnsi="Simplified Arabic" w:cs="Simplified Arabic"/>
          <w:sz w:val="28"/>
          <w:szCs w:val="28"/>
          <w:rtl/>
        </w:rPr>
        <w:t>تم استخدام معامل ارتباط بيرسون</w:t>
      </w:r>
      <w:r w:rsidRPr="0088171A">
        <w:rPr>
          <w:rFonts w:ascii="Simplified Arabic" w:eastAsia="Simplified Arabic" w:hAnsi="Simplified Arabic" w:cs="Simplified Arabic"/>
          <w:sz w:val="28"/>
          <w:szCs w:val="28"/>
          <w:lang w:bidi="ar-EG"/>
        </w:rPr>
        <w:t xml:space="preserve"> (Pearson Correlation) </w:t>
      </w:r>
      <w:r w:rsidRPr="0088171A">
        <w:rPr>
          <w:rFonts w:ascii="Simplified Arabic" w:eastAsia="Simplified Arabic" w:hAnsi="Simplified Arabic" w:cs="Simplified Arabic"/>
          <w:sz w:val="28"/>
          <w:szCs w:val="28"/>
          <w:rtl/>
        </w:rPr>
        <w:t>للتعرف على طبيعة العلاقة بين المتغيرات الشخصية (الجنس، العمر) ومتغيرات الدراسة، وجاءت النتائج كما هو موضح في الجدول السابق</w:t>
      </w:r>
      <w:r w:rsidRPr="0088171A">
        <w:rPr>
          <w:rFonts w:ascii="Simplified Arabic" w:eastAsia="Simplified Arabic" w:hAnsi="Simplified Arabic" w:cs="Simplified Arabic"/>
          <w:sz w:val="28"/>
          <w:szCs w:val="28"/>
          <w:lang w:bidi="ar-EG"/>
        </w:rPr>
        <w:t>.</w:t>
      </w:r>
    </w:p>
    <w:p w:rsidR="0088171A" w:rsidRPr="0088171A" w:rsidRDefault="0088171A" w:rsidP="00F13D7B">
      <w:pPr>
        <w:spacing w:line="276" w:lineRule="auto"/>
        <w:jc w:val="lowKashida"/>
        <w:rPr>
          <w:rFonts w:ascii="Simplified Arabic" w:eastAsia="Simplified Arabic" w:hAnsi="Simplified Arabic" w:cs="Simplified Arabic"/>
          <w:sz w:val="28"/>
          <w:szCs w:val="28"/>
          <w:lang w:bidi="ar-EG"/>
        </w:rPr>
      </w:pPr>
      <w:r w:rsidRPr="0088171A">
        <w:rPr>
          <w:rFonts w:ascii="Simplified Arabic" w:eastAsia="Simplified Arabic" w:hAnsi="Simplified Arabic" w:cs="Simplified Arabic"/>
          <w:sz w:val="28"/>
          <w:szCs w:val="28"/>
          <w:rtl/>
        </w:rPr>
        <w:t>أظهرت النتائج عدم وجود علاقة ذات دلالة إحصائية بين الجنس وتقنيات الذكاء الاصطناعي، حيث بلغ معامل الارتباط</w:t>
      </w:r>
      <w:r w:rsidRPr="0088171A">
        <w:rPr>
          <w:rFonts w:ascii="Simplified Arabic" w:eastAsia="Simplified Arabic" w:hAnsi="Simplified Arabic" w:cs="Simplified Arabic"/>
          <w:sz w:val="28"/>
          <w:szCs w:val="28"/>
          <w:lang w:bidi="ar-EG"/>
        </w:rPr>
        <w:t xml:space="preserve"> (r = 0.119) </w:t>
      </w:r>
      <w:r w:rsidRPr="0088171A">
        <w:rPr>
          <w:rFonts w:ascii="Simplified Arabic" w:eastAsia="Simplified Arabic" w:hAnsi="Simplified Arabic" w:cs="Simplified Arabic"/>
          <w:sz w:val="28"/>
          <w:szCs w:val="28"/>
          <w:rtl/>
        </w:rPr>
        <w:t>عند مستوى دلالة</w:t>
      </w:r>
      <w:r w:rsidRPr="0088171A">
        <w:rPr>
          <w:rFonts w:ascii="Simplified Arabic" w:eastAsia="Simplified Arabic" w:hAnsi="Simplified Arabic" w:cs="Simplified Arabic"/>
          <w:sz w:val="28"/>
          <w:szCs w:val="28"/>
          <w:lang w:bidi="ar-EG"/>
        </w:rPr>
        <w:t xml:space="preserve"> (Sig.=0.142)</w:t>
      </w:r>
      <w:r w:rsidRPr="0088171A">
        <w:rPr>
          <w:rFonts w:ascii="Simplified Arabic" w:eastAsia="Simplified Arabic" w:hAnsi="Simplified Arabic" w:cs="Simplified Arabic"/>
          <w:sz w:val="28"/>
          <w:szCs w:val="28"/>
          <w:rtl/>
        </w:rPr>
        <w:t>، وهي قيمة أكبر من مستوى الدلالة المعتمد (0.05)، مما يشير إلى أن الجنس لا يؤثر في مستوى إدراك أفراد العينة لدور تقنيات الذكاء الاصطناعي في تحسين كفاءة استهداف الفئات الأشد فقراً. ويمكن تفسير هذه النتيجة بأن بيئة العمل في الجهات المعنية بالحماية الاجتماعية توفر فرصًا متقاربة للذكور والإناث في استخدام التقنيات الرقمية والاطلاع على تطبيقات الذكاء الاصطناعي، الأمر الذي يجعل تقييمهم لهذه التقنيات متقاربًا إلى حد كبير</w:t>
      </w:r>
      <w:r w:rsidRPr="0088171A">
        <w:rPr>
          <w:rFonts w:ascii="Simplified Arabic" w:eastAsia="Simplified Arabic" w:hAnsi="Simplified Arabic" w:cs="Simplified Arabic"/>
          <w:sz w:val="28"/>
          <w:szCs w:val="28"/>
          <w:lang w:bidi="ar-EG"/>
        </w:rPr>
        <w:t>.</w:t>
      </w:r>
    </w:p>
    <w:p w:rsidR="0088171A" w:rsidRPr="0088171A" w:rsidRDefault="0088171A" w:rsidP="00F13D7B">
      <w:pPr>
        <w:spacing w:line="276" w:lineRule="auto"/>
        <w:jc w:val="lowKashida"/>
        <w:rPr>
          <w:rFonts w:ascii="Simplified Arabic" w:eastAsia="Simplified Arabic" w:hAnsi="Simplified Arabic" w:cs="Simplified Arabic"/>
          <w:sz w:val="28"/>
          <w:szCs w:val="28"/>
          <w:lang w:bidi="ar-EG"/>
        </w:rPr>
      </w:pPr>
      <w:r w:rsidRPr="0088171A">
        <w:rPr>
          <w:rFonts w:ascii="Simplified Arabic" w:eastAsia="Simplified Arabic" w:hAnsi="Simplified Arabic" w:cs="Simplified Arabic"/>
          <w:sz w:val="28"/>
          <w:szCs w:val="28"/>
          <w:rtl/>
        </w:rPr>
        <w:t>كما بينت النتائج عدم وجود علاقة ذات دلالة إحصائية بين الجنس وتحسين كفاءة استهداف الفئات الأشد فقراً، حيث بلغ معامل الارتباط</w:t>
      </w:r>
      <w:r w:rsidRPr="0088171A">
        <w:rPr>
          <w:rFonts w:ascii="Simplified Arabic" w:eastAsia="Simplified Arabic" w:hAnsi="Simplified Arabic" w:cs="Simplified Arabic"/>
          <w:sz w:val="28"/>
          <w:szCs w:val="28"/>
          <w:lang w:bidi="ar-EG"/>
        </w:rPr>
        <w:t xml:space="preserve"> (r = -0.129) </w:t>
      </w:r>
      <w:r w:rsidRPr="0088171A">
        <w:rPr>
          <w:rFonts w:ascii="Simplified Arabic" w:eastAsia="Simplified Arabic" w:hAnsi="Simplified Arabic" w:cs="Simplified Arabic"/>
          <w:sz w:val="28"/>
          <w:szCs w:val="28"/>
          <w:rtl/>
        </w:rPr>
        <w:t>عند مستوى دلالة</w:t>
      </w:r>
      <w:r w:rsidRPr="0088171A">
        <w:rPr>
          <w:rFonts w:ascii="Simplified Arabic" w:eastAsia="Simplified Arabic" w:hAnsi="Simplified Arabic" w:cs="Simplified Arabic"/>
          <w:sz w:val="28"/>
          <w:szCs w:val="28"/>
          <w:lang w:bidi="ar-EG"/>
        </w:rPr>
        <w:t xml:space="preserve"> (Sig.=0.111)</w:t>
      </w:r>
      <w:r w:rsidRPr="0088171A">
        <w:rPr>
          <w:rFonts w:ascii="Simplified Arabic" w:eastAsia="Simplified Arabic" w:hAnsi="Simplified Arabic" w:cs="Simplified Arabic"/>
          <w:sz w:val="28"/>
          <w:szCs w:val="28"/>
          <w:rtl/>
        </w:rPr>
        <w:t>، وهي أيضًا أكبر من (0.05)، مما يدل على أن تقييم أفراد العينة لكفاءة استهداف المستفيدين لا يتأثر باختلاف الجنس، وهو ما يعكس أن الإدراك المهني لهذا الموضوع يعتمد بصورة أكبر على طبيعة العمل والخبرة العملية أكثر من اعتماده على الخصائص الشخصية</w:t>
      </w:r>
      <w:r w:rsidRPr="0088171A">
        <w:rPr>
          <w:rFonts w:ascii="Simplified Arabic" w:eastAsia="Simplified Arabic" w:hAnsi="Simplified Arabic" w:cs="Simplified Arabic"/>
          <w:sz w:val="28"/>
          <w:szCs w:val="28"/>
          <w:lang w:bidi="ar-EG"/>
        </w:rPr>
        <w:t>.</w:t>
      </w:r>
    </w:p>
    <w:p w:rsidR="0088171A" w:rsidRPr="0088171A" w:rsidRDefault="0088171A" w:rsidP="00F13D7B">
      <w:pPr>
        <w:spacing w:line="276" w:lineRule="auto"/>
        <w:jc w:val="lowKashida"/>
        <w:rPr>
          <w:rFonts w:ascii="Simplified Arabic" w:eastAsia="Simplified Arabic" w:hAnsi="Simplified Arabic" w:cs="Simplified Arabic"/>
          <w:sz w:val="28"/>
          <w:szCs w:val="28"/>
          <w:lang w:bidi="ar-EG"/>
        </w:rPr>
      </w:pPr>
      <w:r w:rsidRPr="0088171A">
        <w:rPr>
          <w:rFonts w:ascii="Simplified Arabic" w:eastAsia="Simplified Arabic" w:hAnsi="Simplified Arabic" w:cs="Simplified Arabic"/>
          <w:sz w:val="28"/>
          <w:szCs w:val="28"/>
          <w:rtl/>
        </w:rPr>
        <w:t>وفي المقابل، أظهرت النتائج وجود علاقة ارتباط موجبة ذات دلالة إحصائية بين العمر وتقنيات الذكاء الاصطناعي، حيث بلغ معامل الارتباط</w:t>
      </w:r>
      <w:r w:rsidRPr="0088171A">
        <w:rPr>
          <w:rFonts w:ascii="Simplified Arabic" w:eastAsia="Simplified Arabic" w:hAnsi="Simplified Arabic" w:cs="Simplified Arabic"/>
          <w:sz w:val="28"/>
          <w:szCs w:val="28"/>
          <w:lang w:bidi="ar-EG"/>
        </w:rPr>
        <w:t xml:space="preserve"> (r = 0.228) </w:t>
      </w:r>
      <w:r w:rsidRPr="0088171A">
        <w:rPr>
          <w:rFonts w:ascii="Simplified Arabic" w:eastAsia="Simplified Arabic" w:hAnsi="Simplified Arabic" w:cs="Simplified Arabic"/>
          <w:sz w:val="28"/>
          <w:szCs w:val="28"/>
          <w:rtl/>
        </w:rPr>
        <w:t>عند مستوى دلالة</w:t>
      </w:r>
      <w:r w:rsidRPr="0088171A">
        <w:rPr>
          <w:rFonts w:ascii="Simplified Arabic" w:eastAsia="Simplified Arabic" w:hAnsi="Simplified Arabic" w:cs="Simplified Arabic"/>
          <w:sz w:val="28"/>
          <w:szCs w:val="28"/>
          <w:lang w:bidi="ar-EG"/>
        </w:rPr>
        <w:t xml:space="preserve"> (Sig.=0.005)</w:t>
      </w:r>
      <w:r w:rsidRPr="0088171A">
        <w:rPr>
          <w:rFonts w:ascii="Simplified Arabic" w:eastAsia="Simplified Arabic" w:hAnsi="Simplified Arabic" w:cs="Simplified Arabic"/>
          <w:sz w:val="28"/>
          <w:szCs w:val="28"/>
          <w:rtl/>
        </w:rPr>
        <w:t xml:space="preserve">، وهي أقل من مستوى الدلالة (0.05)، مما يدل على وجود علاقة طردية ضعيفة ولكنها دالة إحصائيًا بين المتغيرين. ويعني ذلك أنه كلما ارتفع العمر ارتفع مستوى إدراك أفراد العينة لدور تقنيات الذكاء الاصطناعي في تحسين كفاءة استهداف الفئات الأشد فقراً. ويمكن تفسير هذه النتيجة بأن الفئات </w:t>
      </w:r>
      <w:r w:rsidRPr="0088171A">
        <w:rPr>
          <w:rFonts w:ascii="Simplified Arabic" w:eastAsia="Simplified Arabic" w:hAnsi="Simplified Arabic" w:cs="Simplified Arabic"/>
          <w:sz w:val="28"/>
          <w:szCs w:val="28"/>
          <w:rtl/>
        </w:rPr>
        <w:lastRenderedPageBreak/>
        <w:t>العمرية الأكبر غالبًا ما تمتلك خبرات وظيفية أطول، مما يمنحها قدرة أكبر على إدراك الفروق بين الأساليب التقليدية والحديثة في إدارة برامج الحماية الاجتماعية، ويجعلها أكثر وعيًا بأهمية التحول نحو تطبيقات الذكاء الاصطناعي</w:t>
      </w:r>
      <w:r w:rsidRPr="0088171A">
        <w:rPr>
          <w:rFonts w:ascii="Simplified Arabic" w:eastAsia="Simplified Arabic" w:hAnsi="Simplified Arabic" w:cs="Simplified Arabic"/>
          <w:sz w:val="28"/>
          <w:szCs w:val="28"/>
          <w:lang w:bidi="ar-EG"/>
        </w:rPr>
        <w:t>.</w:t>
      </w:r>
    </w:p>
    <w:p w:rsidR="0088171A" w:rsidRPr="0088171A" w:rsidRDefault="0088171A" w:rsidP="00F13D7B">
      <w:pPr>
        <w:spacing w:line="276" w:lineRule="auto"/>
        <w:jc w:val="lowKashida"/>
        <w:rPr>
          <w:rFonts w:ascii="Simplified Arabic" w:eastAsia="Simplified Arabic" w:hAnsi="Simplified Arabic" w:cs="Simplified Arabic"/>
          <w:sz w:val="28"/>
          <w:szCs w:val="28"/>
          <w:lang w:bidi="ar-EG"/>
        </w:rPr>
      </w:pPr>
      <w:r w:rsidRPr="0088171A">
        <w:rPr>
          <w:rFonts w:ascii="Simplified Arabic" w:eastAsia="Simplified Arabic" w:hAnsi="Simplified Arabic" w:cs="Simplified Arabic"/>
          <w:sz w:val="28"/>
          <w:szCs w:val="28"/>
          <w:rtl/>
        </w:rPr>
        <w:t>أما العلاقة بين العمر وتحسين كفاءة استهداف الفئات الأشد فقراً فقد جاءت غير دالة إحصائيًا، حيث بلغ معامل الارتباط</w:t>
      </w:r>
      <w:r w:rsidRPr="0088171A">
        <w:rPr>
          <w:rFonts w:ascii="Simplified Arabic" w:eastAsia="Simplified Arabic" w:hAnsi="Simplified Arabic" w:cs="Simplified Arabic"/>
          <w:sz w:val="28"/>
          <w:szCs w:val="28"/>
          <w:lang w:bidi="ar-EG"/>
        </w:rPr>
        <w:t xml:space="preserve"> (r = 0.092) </w:t>
      </w:r>
      <w:r w:rsidRPr="0088171A">
        <w:rPr>
          <w:rFonts w:ascii="Simplified Arabic" w:eastAsia="Simplified Arabic" w:hAnsi="Simplified Arabic" w:cs="Simplified Arabic"/>
          <w:sz w:val="28"/>
          <w:szCs w:val="28"/>
          <w:rtl/>
        </w:rPr>
        <w:t>عند مستوى دلالة</w:t>
      </w:r>
      <w:r w:rsidRPr="0088171A">
        <w:rPr>
          <w:rFonts w:ascii="Simplified Arabic" w:eastAsia="Simplified Arabic" w:hAnsi="Simplified Arabic" w:cs="Simplified Arabic"/>
          <w:sz w:val="28"/>
          <w:szCs w:val="28"/>
          <w:lang w:bidi="ar-EG"/>
        </w:rPr>
        <w:t xml:space="preserve"> (Sig.=0.258)</w:t>
      </w:r>
      <w:r w:rsidRPr="0088171A">
        <w:rPr>
          <w:rFonts w:ascii="Simplified Arabic" w:eastAsia="Simplified Arabic" w:hAnsi="Simplified Arabic" w:cs="Simplified Arabic"/>
          <w:sz w:val="28"/>
          <w:szCs w:val="28"/>
          <w:rtl/>
        </w:rPr>
        <w:t>، وهي قيمة أكبر من (0.05)، مما يشير إلى أن اختلاف الفئات العمرية لا يؤدي إلى اختلافات جوهرية في تقييم كفاءة استهداف الفئات المستحقة للدعم. ويعكس ذلك وجود درجة من الاتفاق بين مختلف الفئات العمرية حول أهمية تحسين آليات الاستهداف، بغض النظر عن العمر</w:t>
      </w:r>
      <w:r w:rsidRPr="0088171A">
        <w:rPr>
          <w:rFonts w:ascii="Simplified Arabic" w:eastAsia="Simplified Arabic" w:hAnsi="Simplified Arabic" w:cs="Simplified Arabic"/>
          <w:sz w:val="28"/>
          <w:szCs w:val="28"/>
          <w:lang w:bidi="ar-EG"/>
        </w:rPr>
        <w:t>.</w:t>
      </w:r>
    </w:p>
    <w:p w:rsidR="0088171A" w:rsidRPr="0088171A" w:rsidRDefault="0088171A" w:rsidP="00F13D7B">
      <w:pPr>
        <w:spacing w:line="276" w:lineRule="auto"/>
        <w:jc w:val="lowKashida"/>
        <w:rPr>
          <w:rFonts w:ascii="Simplified Arabic" w:eastAsia="Simplified Arabic" w:hAnsi="Simplified Arabic" w:cs="Simplified Arabic"/>
          <w:sz w:val="28"/>
          <w:szCs w:val="28"/>
          <w:lang w:bidi="ar-EG"/>
        </w:rPr>
      </w:pPr>
      <w:r w:rsidRPr="0088171A">
        <w:rPr>
          <w:rFonts w:ascii="Simplified Arabic" w:eastAsia="Simplified Arabic" w:hAnsi="Simplified Arabic" w:cs="Simplified Arabic"/>
          <w:sz w:val="28"/>
          <w:szCs w:val="28"/>
          <w:rtl/>
        </w:rPr>
        <w:t>كما أظهرت النتائج عدم وجود علاقة ارتباط ذات دلالة إحصائية بين تقنيات الذكاء الاصطناعي وتحسين كفاءة استهداف الفئات الأشد فقراً في هذا التحليل الارتباطي، حيث بلغ معامل الارتباط</w:t>
      </w:r>
      <w:r w:rsidRPr="0088171A">
        <w:rPr>
          <w:rFonts w:ascii="Simplified Arabic" w:eastAsia="Simplified Arabic" w:hAnsi="Simplified Arabic" w:cs="Simplified Arabic"/>
          <w:sz w:val="28"/>
          <w:szCs w:val="28"/>
          <w:lang w:bidi="ar-EG"/>
        </w:rPr>
        <w:t xml:space="preserve"> </w:t>
      </w:r>
      <w:r w:rsidR="00522F62">
        <w:rPr>
          <w:rFonts w:ascii="Simplified Arabic" w:eastAsia="Simplified Arabic" w:hAnsi="Simplified Arabic" w:cs="Simplified Arabic" w:hint="cs"/>
          <w:sz w:val="28"/>
          <w:szCs w:val="28"/>
          <w:rtl/>
          <w:lang w:bidi="ar-ER"/>
        </w:rPr>
        <w:t>(</w:t>
      </w:r>
      <w:r w:rsidRPr="0088171A">
        <w:rPr>
          <w:rFonts w:ascii="Simplified Arabic" w:eastAsia="Simplified Arabic" w:hAnsi="Simplified Arabic" w:cs="Simplified Arabic"/>
          <w:sz w:val="28"/>
          <w:szCs w:val="28"/>
          <w:lang w:bidi="ar-EG"/>
        </w:rPr>
        <w:t>r = -0.115</w:t>
      </w:r>
      <w:r w:rsidR="00522F62">
        <w:rPr>
          <w:rFonts w:ascii="Simplified Arabic" w:eastAsia="Simplified Arabic" w:hAnsi="Simplified Arabic" w:cs="Simplified Arabic" w:hint="cs"/>
          <w:sz w:val="28"/>
          <w:szCs w:val="28"/>
          <w:rtl/>
          <w:lang w:bidi="ar-ER"/>
        </w:rPr>
        <w:t>)</w:t>
      </w:r>
      <w:r w:rsidRPr="0088171A">
        <w:rPr>
          <w:rFonts w:ascii="Simplified Arabic" w:eastAsia="Simplified Arabic" w:hAnsi="Simplified Arabic" w:cs="Simplified Arabic"/>
          <w:sz w:val="28"/>
          <w:szCs w:val="28"/>
          <w:lang w:bidi="ar-EG"/>
        </w:rPr>
        <w:t xml:space="preserve"> </w:t>
      </w:r>
      <w:r w:rsidRPr="0088171A">
        <w:rPr>
          <w:rFonts w:ascii="Simplified Arabic" w:eastAsia="Simplified Arabic" w:hAnsi="Simplified Arabic" w:cs="Simplified Arabic"/>
          <w:sz w:val="28"/>
          <w:szCs w:val="28"/>
          <w:rtl/>
        </w:rPr>
        <w:t>عند مستوى دلالة</w:t>
      </w:r>
      <w:r w:rsidRPr="0088171A">
        <w:rPr>
          <w:rFonts w:ascii="Simplified Arabic" w:eastAsia="Simplified Arabic" w:hAnsi="Simplified Arabic" w:cs="Simplified Arabic"/>
          <w:sz w:val="28"/>
          <w:szCs w:val="28"/>
          <w:lang w:bidi="ar-EG"/>
        </w:rPr>
        <w:t xml:space="preserve"> (Sig.=0.159). </w:t>
      </w:r>
      <w:r w:rsidRPr="0088171A">
        <w:rPr>
          <w:rFonts w:ascii="Simplified Arabic" w:eastAsia="Simplified Arabic" w:hAnsi="Simplified Arabic" w:cs="Simplified Arabic"/>
          <w:sz w:val="28"/>
          <w:szCs w:val="28"/>
          <w:rtl/>
        </w:rPr>
        <w:t>ويمكن تفسير هذه النتيجة بأن هذا التحليل يقتصر على قياس العلاقة الخطية المباشرة بين المتغيرين، بينما أثبتت اختبارات الانحدار التي أجرتها الدراسة وجود أثر معنوي لتقنيات الذكاء الاصطناعي في تحسين كفاءة الاستهداف، وهو ما يشير إلى أن تحليل الانحدار يعد أكثر ملاءمة لتفسير طبيعة التأثير بين المتغيرات مقارنة بمعامل الارتباط</w:t>
      </w:r>
      <w:r w:rsidRPr="0088171A">
        <w:rPr>
          <w:rFonts w:ascii="Simplified Arabic" w:eastAsia="Simplified Arabic" w:hAnsi="Simplified Arabic" w:cs="Simplified Arabic"/>
          <w:sz w:val="28"/>
          <w:szCs w:val="28"/>
          <w:lang w:bidi="ar-EG"/>
        </w:rPr>
        <w:t>.</w:t>
      </w:r>
    </w:p>
    <w:p w:rsidR="0088171A" w:rsidRPr="0088171A" w:rsidRDefault="0088171A" w:rsidP="00F13D7B">
      <w:pPr>
        <w:spacing w:line="276" w:lineRule="auto"/>
        <w:jc w:val="lowKashida"/>
        <w:rPr>
          <w:rFonts w:ascii="Simplified Arabic" w:eastAsia="Simplified Arabic" w:hAnsi="Simplified Arabic" w:cs="Simplified Arabic"/>
          <w:sz w:val="28"/>
          <w:szCs w:val="28"/>
          <w:lang w:bidi="ar-EG"/>
        </w:rPr>
      </w:pPr>
      <w:r w:rsidRPr="0088171A">
        <w:rPr>
          <w:rFonts w:ascii="Simplified Arabic" w:eastAsia="Simplified Arabic" w:hAnsi="Simplified Arabic" w:cs="Simplified Arabic"/>
          <w:sz w:val="28"/>
          <w:szCs w:val="28"/>
          <w:rtl/>
        </w:rPr>
        <w:t>ومن منظور نقدي، تشير النتائج إلى أن الخصائص الشخصية لا تمثل عاملًا حاسمًا في تشكيل اتجاهات العاملين نحو دور تقنيات الذكاء الاصطناعي، إذ لم تظهر علاقات ذات دلالة إحصائية مع معظم المتغيرات باستثناء العمر، وكانت هذه العلاقة ضعيفة نسبيًا. ويعني ذلك أن إدراك أهمية الذكاء الاصطناعي يرتبط بدرجة أكبر بالعوامل التنظيمية، ومستوى التحول الرقمي داخل المؤسسات، وتوافر البنية التحتية التقنية، والخبرة العملية، أكثر من ارتباطه بالخصائص الديموغرافية للعاملين</w:t>
      </w:r>
      <w:r w:rsidRPr="0088171A">
        <w:rPr>
          <w:rFonts w:ascii="Simplified Arabic" w:eastAsia="Simplified Arabic" w:hAnsi="Simplified Arabic" w:cs="Simplified Arabic"/>
          <w:sz w:val="28"/>
          <w:szCs w:val="28"/>
          <w:lang w:bidi="ar-EG"/>
        </w:rPr>
        <w:t>.</w:t>
      </w:r>
    </w:p>
    <w:p w:rsidR="0088171A" w:rsidRPr="0088171A" w:rsidRDefault="0088171A" w:rsidP="00F13D7B">
      <w:pPr>
        <w:spacing w:line="276" w:lineRule="auto"/>
        <w:jc w:val="lowKashida"/>
        <w:rPr>
          <w:rFonts w:ascii="Simplified Arabic" w:eastAsia="Simplified Arabic" w:hAnsi="Simplified Arabic" w:cs="Simplified Arabic"/>
          <w:sz w:val="28"/>
          <w:szCs w:val="28"/>
          <w:lang w:bidi="ar-EG"/>
        </w:rPr>
      </w:pPr>
      <w:r w:rsidRPr="0088171A">
        <w:rPr>
          <w:rFonts w:ascii="Simplified Arabic" w:eastAsia="Simplified Arabic" w:hAnsi="Simplified Arabic" w:cs="Simplified Arabic"/>
          <w:sz w:val="28"/>
          <w:szCs w:val="28"/>
          <w:rtl/>
        </w:rPr>
        <w:t>وبناءً على النتائج السابقة، تتحقق الفرضية الرئيسة الثانية تحققًا جزئيًا، حيث ظهرت علاقة ذات دلالة إحصائية بين العمر وتقنيات الذكاء الاصطناعي، في حين لم تظهر علاقات ذات دلالة إحصائية بالنسبة لمتغير الجنس أو بالنسبة للعلاقة بين المتغيرات الشخصية الأخرى وتحسين كفاءة استهداف الفئات الأشد فقراً. وتشير هذه النتيجة إلى أن تأثير المتغيرات الشخصية في إدراك دور تقنيات الذكاء الاصطناعي يظل محدودًا، وأن نجاح تطبيق هذه التقنيات يعتمد بصورة أكبر على جاهزية المؤسسات وتطور بيئة العمل الرقمية</w:t>
      </w:r>
      <w:r w:rsidRPr="0088171A">
        <w:rPr>
          <w:rFonts w:ascii="Simplified Arabic" w:eastAsia="Simplified Arabic" w:hAnsi="Simplified Arabic" w:cs="Simplified Arabic"/>
          <w:sz w:val="28"/>
          <w:szCs w:val="28"/>
          <w:lang w:bidi="ar-EG"/>
        </w:rPr>
        <w:t>.</w:t>
      </w:r>
    </w:p>
    <w:p w:rsidR="00C407E4" w:rsidRPr="00522F62" w:rsidRDefault="00522F62" w:rsidP="00F13D7B">
      <w:pPr>
        <w:pStyle w:val="Heading1"/>
        <w:jc w:val="lowKashida"/>
        <w:rPr>
          <w:rFonts w:ascii="Simplified Arabic" w:eastAsia="Simplified Arabic" w:hAnsi="Simplified Arabic" w:cs="Simplified Arabic" w:hint="cs"/>
          <w:sz w:val="24"/>
          <w:szCs w:val="24"/>
          <w:rtl/>
          <w:lang w:bidi="ar-EG"/>
        </w:rPr>
      </w:pPr>
      <w:bookmarkStart w:id="85" w:name="_Toc233603608"/>
      <w:r w:rsidRPr="00522F62">
        <w:rPr>
          <w:rFonts w:ascii="Simplified Arabic" w:hAnsi="Simplified Arabic" w:cs="Simplified Arabic"/>
          <w:sz w:val="32"/>
          <w:szCs w:val="32"/>
          <w:rtl/>
          <w:lang w:bidi="ar-EG"/>
        </w:rPr>
        <w:lastRenderedPageBreak/>
        <w:t>خاتمة</w:t>
      </w:r>
      <w:bookmarkEnd w:id="85"/>
    </w:p>
    <w:p w:rsidR="00EF4547" w:rsidRPr="00EF4547" w:rsidRDefault="00EF4547" w:rsidP="00F13D7B">
      <w:p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هدفت هذه الدراسة إلى التعرف على دور تقنيات الذكاء الاصطناعي وتحليل البيانات الضخمة في تحسين كفاءة استهداف الفئات الأشد فقراً في برامج الحماية الاجتماعية، من خلال دراسة ميدانية استهدفت العاملين والمتخصصين في الجهات الحكومية والمؤسسات المعنية ببرامج الحماية الاجتماعية بمدينة الرياض في المملكة العربية السعودية. وسعت الدراسة إلى تحليل أثر أبعاد تقنيات الذكاء الاصطناعي المتمثلة في التعلم الآلي، والتحليلات التنبؤية، والأتمتة الذكية، ودعم اتخاذ القرار الذكي، إضافة إلى تحليل البيانات الضخمة، في رفع كفاءة استهداف المستفيدين من برامج الحماية الاجتماعية، بما يسهم في تعزيز العدالة الاجتماعية، وتحسين كفاءة توزيع الموارد، ودعم مستهدفات التحول الرقمي ورؤية المملكة العربية السعودية 2030</w:t>
      </w:r>
      <w:r w:rsidRPr="00EF4547">
        <w:rPr>
          <w:rFonts w:ascii="Simplified Arabic" w:eastAsia="Simplified Arabic" w:hAnsi="Simplified Arabic" w:cs="Simplified Arabic"/>
          <w:sz w:val="28"/>
          <w:szCs w:val="28"/>
          <w:lang w:bidi="ar-ER"/>
        </w:rPr>
        <w:t>.</w:t>
      </w:r>
    </w:p>
    <w:p w:rsidR="00EF4547" w:rsidRPr="00EF4547" w:rsidRDefault="00EF4547" w:rsidP="00F13D7B">
      <w:p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وقد أظهرت نتائج الدراسة أن تقنيات الذكاء الاصطناعي وتحليل البيانات الضخمة تمثلان ركيزة أساسية في تطوير منظومة الحماية الاجتماعية، لما توفرانه من إمكانات متقدمة في تحليل البيانات، والتنبؤ بالاحتياجات المستقبلية، واكتشاف أنماط الاستحقاق، ودعم اتخاذ القرارات المبنية على الأدلة، الأمر الذي يسهم في رفع دقة تحديد المستحقين، وتقليل أخطاء الإدراج والاستبعاد، وتحقيق مستويات أعلى من الكفاءة والشفافية في إدارة برامج الدعم الاجتماعي. كما أكدت الدراسة أن نجاح هذه التقنيات لا يعتمد على توفرها فحسب، وإنما يرتبط بتوافر بيئة تنظيمية وتقنية متكاملة، تشمل جودة البيانات، وتكامل قواعد المعلومات، والبنية التحتية الرقمية، وتأهيل الموارد البشرية، وتعزيز الحوكمة الرقمية</w:t>
      </w:r>
      <w:r w:rsidRPr="00EF4547">
        <w:rPr>
          <w:rFonts w:ascii="Simplified Arabic" w:eastAsia="Simplified Arabic" w:hAnsi="Simplified Arabic" w:cs="Simplified Arabic"/>
          <w:sz w:val="28"/>
          <w:szCs w:val="28"/>
          <w:lang w:bidi="ar-ER"/>
        </w:rPr>
        <w:t>.</w:t>
      </w:r>
    </w:p>
    <w:p w:rsidR="00EF4547" w:rsidRPr="00EF4547" w:rsidRDefault="00EF4547" w:rsidP="00F13D7B">
      <w:pPr>
        <w:spacing w:line="276" w:lineRule="auto"/>
        <w:jc w:val="lowKashida"/>
        <w:rPr>
          <w:rFonts w:ascii="Simplified Arabic" w:eastAsia="Simplified Arabic" w:hAnsi="Simplified Arabic" w:cs="Simplified Arabic"/>
          <w:b/>
          <w:bCs/>
          <w:sz w:val="28"/>
          <w:szCs w:val="28"/>
          <w:lang w:bidi="ar-ER"/>
        </w:rPr>
      </w:pPr>
      <w:r w:rsidRPr="00EF4547">
        <w:rPr>
          <w:rFonts w:ascii="Simplified Arabic" w:eastAsia="Simplified Arabic" w:hAnsi="Simplified Arabic" w:cs="Simplified Arabic"/>
          <w:b/>
          <w:bCs/>
          <w:sz w:val="28"/>
          <w:szCs w:val="28"/>
          <w:rtl/>
        </w:rPr>
        <w:t>النتائج العامة للدراسة</w:t>
      </w:r>
    </w:p>
    <w:p w:rsidR="00EF4547" w:rsidRPr="00EF4547" w:rsidRDefault="00EF4547" w:rsidP="00F13D7B">
      <w:pPr>
        <w:numPr>
          <w:ilvl w:val="0"/>
          <w:numId w:val="20"/>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أثبتت نتائج الفرضية الرئيسة الأولى وجود أثر ذي دلالة إحصائية لتقنيات الذكاء الاصطناعي في تحسين كفاءة استهداف الفئات الأشد فقراً في برامج الحماية الاجتماعية، مما يؤكد أن التوسع في توظيف تطبيقات الذكاء الاصطناعي يسهم في رفع دقة تحديد المستحقين وتحسين جودة قرارات منح الدعم</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0"/>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 xml:space="preserve">أكدت نتائج الفرضية الفرعية الأولى وجود أثر ذي دلالة إحصائية للتعلم الآلي في تحسين كفاءة استهداف الفئات الأشد فقراً، حيث أسهمت تطبيقات التعلم الآلي في تحليل بيانات </w:t>
      </w:r>
      <w:r w:rsidRPr="00EF4547">
        <w:rPr>
          <w:rFonts w:ascii="Simplified Arabic" w:eastAsia="Simplified Arabic" w:hAnsi="Simplified Arabic" w:cs="Simplified Arabic"/>
          <w:sz w:val="28"/>
          <w:szCs w:val="28"/>
          <w:rtl/>
        </w:rPr>
        <w:lastRenderedPageBreak/>
        <w:t>المستفيدين، والتنبؤ بمستويات الاستحقاق، واكتشاف الأنماط المرتبطة بالفقر، بما عزز من كفاءة عمليات الاستهداف</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0"/>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أظهرت نتائج الفرضية الفرعية الثانية وجود أثر ذي دلالة إحصائية للتحليلات التنبؤية في تحسين كفاءة استهداف الفئات الأشد فقراً، من خلال دعم التنبؤ باحتياجات المستفيدين المستقبلية، والمساعدة في التخطيط الأكثر كفاءة لبرامج الحماية الاجتماعية، وتحسين توزيع الموارد المالية</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0"/>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أثبتت نتائج الفرضية الفرعية الثالثة وجود أثر ذي دلالة إحصائية للأتمتة الذكية في تحسين كفاءة استهداف الفئات الأشد فقراً، حيث أسهمت في تسريع إجراءات دراسة الطلبات، وتقليل الأخطاء البشرية، وتحسين سرعة تحديث البيانات، ورفع كفاءة تقديم الخدمات الاجتماعية</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0"/>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أكدت نتائج الفرضية الفرعية الرابعة وجود أثر ذي دلالة إحصائية لدعم اتخاذ القرار الذكي في تحسين كفاءة استهداف الفئات الأشد فقراً، وقد تبين أنه يمثل البعد الأكثر تأثيرًا بين أبعاد الذكاء الاصطناعي، نظرًا لدوره في توفير المعلومات والتحليلات الدقيقة التي تدعم متخذي القرار في تحديد المستحقين بصورة أكثر عدالة وموضوعية</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0"/>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أثبتت نتائج الفرضية الرئيسة المتعلقة بتحليل البيانات الضخمة وجود أثر ذي دلالة إحصائية لتحليل البيانات الضخمة في تحسين كفاءة استهداف الفئات الأشد فقراً، حيث أسهم تحليل البيانات متعددة المصادر في تحسين دقة تحديد المستفيدين، والحد من الازدواجية، وتعزيز كفاءة توزيع الدعم الاجتماعي</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0"/>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أظهرت نتائج الفرضية الرئيسة الثانية وجود علاقة ذات دلالة إحصائية محدودة بين بعض المتغيرات الشخصية ودور تقنيات الذكاء الاصطناعي في تحسين كفاءة استهداف الفئات الأشد فقراً، حيث ظهرت علاقة موجبة ذات دلالة إحصائية بين العمر وإدراك أهمية تقنيات الذكاء الاصطناعي، في حين لم تظهر علاقات ذات دلالة إحصائية بالنسبة لمتغير الجنس، مما يشير إلى أن إدراك أهمية الذكاء الاصطناعي يعتمد بدرجة أكبر على العوامل التنظيمية والتقنية أكثر من اعتماده على الخصائص الشخصية للعاملين</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0"/>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lastRenderedPageBreak/>
        <w:t>أوضحت النتائج الوصفية أن أفراد العينة أبدوا مستويات موافقة مرتفعة نسبيًا تجاه جميع محاور الدراسة، وهو ما يعكس إدراكًا متزايدًا لأهمية الذكاء الاصطناعي وتحليل البيانات الضخمة في تطوير برامج الحماية الاجتماعية وتحسين كفاءة استهداف الفئات المستحقة للدعم</w:t>
      </w:r>
      <w:r w:rsidRPr="00EF4547">
        <w:rPr>
          <w:rFonts w:ascii="Simplified Arabic" w:eastAsia="Simplified Arabic" w:hAnsi="Simplified Arabic" w:cs="Simplified Arabic"/>
          <w:sz w:val="28"/>
          <w:szCs w:val="28"/>
          <w:lang w:bidi="ar-ER"/>
        </w:rPr>
        <w:t>.</w:t>
      </w:r>
    </w:p>
    <w:p w:rsidR="00EF4547" w:rsidRPr="00EF4547" w:rsidRDefault="00EF4547" w:rsidP="00F13D7B">
      <w:pPr>
        <w:spacing w:line="276" w:lineRule="auto"/>
        <w:jc w:val="lowKashida"/>
        <w:rPr>
          <w:rFonts w:ascii="Simplified Arabic" w:eastAsia="Simplified Arabic" w:hAnsi="Simplified Arabic" w:cs="Simplified Arabic"/>
          <w:b/>
          <w:bCs/>
          <w:sz w:val="28"/>
          <w:szCs w:val="28"/>
          <w:lang w:bidi="ar-ER"/>
        </w:rPr>
      </w:pPr>
      <w:r w:rsidRPr="00EF4547">
        <w:rPr>
          <w:rFonts w:ascii="Simplified Arabic" w:eastAsia="Simplified Arabic" w:hAnsi="Simplified Arabic" w:cs="Simplified Arabic"/>
          <w:b/>
          <w:bCs/>
          <w:sz w:val="28"/>
          <w:szCs w:val="28"/>
          <w:rtl/>
        </w:rPr>
        <w:t>توصيات الدراسة</w:t>
      </w:r>
    </w:p>
    <w:p w:rsidR="00EF4547" w:rsidRPr="00EF4547" w:rsidRDefault="00EF4547" w:rsidP="00F13D7B">
      <w:pPr>
        <w:numPr>
          <w:ilvl w:val="0"/>
          <w:numId w:val="21"/>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تعزيز تبني تقنيات الذكاء الاصطناعي في الجهات المسؤولة عن برامج الحماية الاجتماعية، وربطها بجميع مراحل دراسة الطلبات وتقييم الاستحقاق واتخاذ القرار، بما يسهم في رفع دقة الاستهداف وتقليل الأخطاء البشرية</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1"/>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تطوير بنية وطنية متكاملة للبيانات الضخمة تربط قواعد البيانات بين الجهات الحكومية ذات العلاقة، بما يضمن سرعة تبادل المعلومات، وتحسين جودة البيانات، وتحديثها بصورة مستمرة لدعم قرارات الاستهداف</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1"/>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الاستثمار في تطوير نظم دعم اتخاذ القرار الذكي، باعتبارها أكثر أبعاد الذكاء الاصطناعي تأثيرًا في تحسين كفاءة استهداف الفئات الأشد فقراً، مع دمجها في العمليات التشغيلية والإدارية داخل المؤسسات المعنية بالحماية الاجتماعية</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1"/>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التوسع في استخدام التحليلات التنبؤية للكشف المبكر عن الأسر المعرضة لخطر الفقر، بما يسهم في الانتقال من السياسات العلاجية إلى السياسات الوقائية، وتعزيز الاستجابة السريعة للمتغيرات الاقتصادية والاجتماعية</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1"/>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رفع كفاءة الموارد البشرية من خلال تنفيذ برامج تدريبية متخصصة في الذكاء الاصطناعي، وتحليل البيانات الضخمة، وعلوم البيانات، لضمان الاستخدام الأمثل للتقنيات الحديثة في إدارة برامج الحماية الاجتماعية</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1"/>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وضع إطار متكامل لحوكمة البيانات يضمن جودة البيانات، وحماية الخصوصية، وأمن المعلومات، وتعزيز الشفافية والمساءلة عند استخدام تطبيقات الذكاء الاصطناعي في اتخاذ القرارات المتعلقة بمنح الدعم الاجتماعي</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1"/>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lastRenderedPageBreak/>
        <w:t>تشجيع التكامل بين تقنيات الذكاء الاصطناعي وتحليل البيانات الضخمة ونظم المعلومات الحكومية، بما يسهم في بناء منظومة رقمية موحدة تدعم اتخاذ القرارات المبنية على الأدلة وترفع من كفاءة الخدمات الاجتماعية</w:t>
      </w:r>
      <w:r w:rsidRPr="00EF4547">
        <w:rPr>
          <w:rFonts w:ascii="Simplified Arabic" w:eastAsia="Simplified Arabic" w:hAnsi="Simplified Arabic" w:cs="Simplified Arabic"/>
          <w:sz w:val="28"/>
          <w:szCs w:val="28"/>
          <w:lang w:bidi="ar-ER"/>
        </w:rPr>
        <w:t>.</w:t>
      </w:r>
    </w:p>
    <w:p w:rsidR="00EF4547" w:rsidRPr="00EF4547" w:rsidRDefault="00EF4547" w:rsidP="00F13D7B">
      <w:pPr>
        <w:numPr>
          <w:ilvl w:val="0"/>
          <w:numId w:val="21"/>
        </w:numPr>
        <w:spacing w:line="276" w:lineRule="auto"/>
        <w:jc w:val="lowKashida"/>
        <w:rPr>
          <w:rFonts w:ascii="Simplified Arabic" w:eastAsia="Simplified Arabic" w:hAnsi="Simplified Arabic" w:cs="Simplified Arabic"/>
          <w:sz w:val="28"/>
          <w:szCs w:val="28"/>
          <w:lang w:bidi="ar-ER"/>
        </w:rPr>
      </w:pPr>
      <w:r w:rsidRPr="00EF4547">
        <w:rPr>
          <w:rFonts w:ascii="Simplified Arabic" w:eastAsia="Simplified Arabic" w:hAnsi="Simplified Arabic" w:cs="Simplified Arabic"/>
          <w:sz w:val="28"/>
          <w:szCs w:val="28"/>
          <w:rtl/>
        </w:rPr>
        <w:t>دعم البحوث والدراسات التطبيقية التي تتناول استخدام التقنيات الناشئة، مثل الذكاء الاصطناعي التوليدي، والنماذج اللغوية الكبيرة، والتحليلات الفورية للبيانات، في تطوير برامج الحماية الاجتماعية وتحسين جودة الخدمات الحكومية</w:t>
      </w:r>
      <w:r w:rsidRPr="00EF4547">
        <w:rPr>
          <w:rFonts w:ascii="Simplified Arabic" w:eastAsia="Simplified Arabic" w:hAnsi="Simplified Arabic" w:cs="Simplified Arabic"/>
          <w:sz w:val="28"/>
          <w:szCs w:val="28"/>
          <w:lang w:bidi="ar-ER"/>
        </w:rPr>
        <w:t>.</w:t>
      </w:r>
    </w:p>
    <w:p w:rsidR="009B5C3A" w:rsidRPr="00EF4547" w:rsidRDefault="00EF4547" w:rsidP="00F13D7B">
      <w:pPr>
        <w:numPr>
          <w:ilvl w:val="0"/>
          <w:numId w:val="21"/>
        </w:numPr>
        <w:spacing w:line="276" w:lineRule="auto"/>
        <w:jc w:val="lowKashida"/>
        <w:rPr>
          <w:rFonts w:ascii="Simplified Arabic" w:eastAsia="Simplified Arabic" w:hAnsi="Simplified Arabic" w:cs="Simplified Arabic" w:hint="cs"/>
          <w:sz w:val="28"/>
          <w:szCs w:val="28"/>
          <w:rtl/>
          <w:lang w:bidi="ar-ER"/>
        </w:rPr>
      </w:pPr>
      <w:r w:rsidRPr="00EF4547">
        <w:rPr>
          <w:rFonts w:ascii="Simplified Arabic" w:eastAsia="Simplified Arabic" w:hAnsi="Simplified Arabic" w:cs="Simplified Arabic"/>
          <w:sz w:val="28"/>
          <w:szCs w:val="28"/>
          <w:rtl/>
        </w:rPr>
        <w:t>إجراء دراسات مستقبلية تتناول أثر الذكاء الاصطناعي وتحليل البيانات الضخمة في مجالات أخرى، مثل قياس كفاءة الإنفاق الاجتماعي، والتنبؤ بمعدلات الفقر، وتحسين استدامة برامج الحماية الاجتماعية، مع إجراء دراسات مقارنة بين المناطق المختلفة داخل المملكة العربية السعودية، أو مقارنة التجربة السعودية بالتجارب الدولية الرائدة في هذا المجال</w:t>
      </w:r>
      <w:r w:rsidRPr="00EF4547">
        <w:rPr>
          <w:rFonts w:ascii="Simplified Arabic" w:eastAsia="Simplified Arabic" w:hAnsi="Simplified Arabic" w:cs="Simplified Arabic"/>
          <w:sz w:val="28"/>
          <w:szCs w:val="28"/>
          <w:lang w:bidi="ar-ER"/>
        </w:rPr>
        <w:t>.</w:t>
      </w:r>
    </w:p>
    <w:p w:rsidR="00DE4EFA" w:rsidRPr="00E5626D" w:rsidRDefault="00E1577D" w:rsidP="00F13D7B">
      <w:pPr>
        <w:pStyle w:val="Heading1"/>
        <w:jc w:val="lowKashida"/>
        <w:rPr>
          <w:rFonts w:ascii="Traditional Arabic" w:hAnsi="Traditional Arabic" w:cs="Traditional Arabic"/>
          <w:sz w:val="32"/>
          <w:szCs w:val="32"/>
        </w:rPr>
      </w:pPr>
      <w:bookmarkStart w:id="86" w:name="_Toc233603609"/>
      <w:r w:rsidRPr="00E5626D">
        <w:rPr>
          <w:rFonts w:ascii="Traditional Arabic" w:hAnsi="Traditional Arabic" w:cs="Traditional Arabic"/>
          <w:sz w:val="32"/>
          <w:szCs w:val="32"/>
          <w:rtl/>
        </w:rPr>
        <w:t>المراجع</w:t>
      </w:r>
      <w:r w:rsidRPr="00E5626D">
        <w:rPr>
          <w:rFonts w:ascii="Traditional Arabic" w:hAnsi="Traditional Arabic" w:cs="Traditional Arabic"/>
          <w:sz w:val="32"/>
          <w:szCs w:val="32"/>
        </w:rPr>
        <w:t>:</w:t>
      </w:r>
      <w:bookmarkEnd w:id="86"/>
      <w:r w:rsidRPr="00E5626D">
        <w:rPr>
          <w:rFonts w:ascii="Traditional Arabic" w:hAnsi="Traditional Arabic" w:cs="Traditional Arabic"/>
          <w:sz w:val="32"/>
          <w:szCs w:val="32"/>
        </w:rPr>
        <w:t xml:space="preserve"> </w:t>
      </w:r>
    </w:p>
    <w:p w:rsidR="00DE4EFA" w:rsidRPr="00244FEE" w:rsidRDefault="00E1577D" w:rsidP="00F13D7B">
      <w:pPr>
        <w:pStyle w:val="Heading1"/>
        <w:jc w:val="lowKashida"/>
        <w:rPr>
          <w:rFonts w:ascii="Traditional Arabic" w:hAnsi="Traditional Arabic" w:cs="Traditional Arabic"/>
          <w:b w:val="0"/>
          <w:bCs w:val="0"/>
          <w:sz w:val="32"/>
          <w:szCs w:val="32"/>
          <w:u w:val="single"/>
          <w:lang w:bidi="ar-EG"/>
        </w:rPr>
      </w:pPr>
      <w:bookmarkStart w:id="87" w:name="_Toc233603610"/>
      <w:r w:rsidRPr="00244FEE">
        <w:rPr>
          <w:rFonts w:ascii="Traditional Arabic" w:hAnsi="Traditional Arabic" w:cs="Traditional Arabic"/>
          <w:b w:val="0"/>
          <w:bCs w:val="0"/>
          <w:sz w:val="32"/>
          <w:szCs w:val="32"/>
          <w:u w:val="single"/>
          <w:rtl/>
        </w:rPr>
        <w:t>المراجع</w:t>
      </w:r>
      <w:r w:rsidRPr="00244FEE">
        <w:rPr>
          <w:rFonts w:ascii="Traditional Arabic" w:hAnsi="Traditional Arabic" w:cs="Traditional Arabic"/>
          <w:b w:val="0"/>
          <w:bCs w:val="0"/>
          <w:sz w:val="32"/>
          <w:szCs w:val="32"/>
          <w:u w:val="single"/>
        </w:rPr>
        <w:t xml:space="preserve"> </w:t>
      </w:r>
      <w:r w:rsidRPr="00244FEE">
        <w:rPr>
          <w:rFonts w:ascii="Traditional Arabic" w:hAnsi="Traditional Arabic" w:cs="Traditional Arabic"/>
          <w:b w:val="0"/>
          <w:bCs w:val="0"/>
          <w:sz w:val="32"/>
          <w:szCs w:val="32"/>
          <w:u w:val="single"/>
          <w:rtl/>
        </w:rPr>
        <w:t>العربية</w:t>
      </w:r>
      <w:bookmarkEnd w:id="87"/>
    </w:p>
    <w:p w:rsidR="00435CE0" w:rsidRPr="00435CE0" w:rsidRDefault="00435CE0" w:rsidP="00435CE0">
      <w:pPr>
        <w:spacing w:line="276" w:lineRule="auto"/>
        <w:jc w:val="both"/>
        <w:rPr>
          <w:rFonts w:ascii="Simplified Arabic" w:hAnsi="Simplified Arabic" w:cs="Simplified Arabic"/>
          <w:sz w:val="28"/>
          <w:szCs w:val="28"/>
          <w:rtl/>
        </w:rPr>
      </w:pPr>
      <w:r w:rsidRPr="00435CE0">
        <w:rPr>
          <w:rFonts w:ascii="Simplified Arabic" w:hAnsi="Simplified Arabic" w:cs="Simplified Arabic"/>
          <w:sz w:val="28"/>
          <w:szCs w:val="28"/>
          <w:rtl/>
        </w:rPr>
        <w:t>أحمد محمد" البديوي الرحاحله". (2025). دور الذكاء الاصطناعي في تعزيز الامتثال لإدارة مخاطر الأمن السيبراني. </w:t>
      </w:r>
      <w:r w:rsidRPr="00435CE0">
        <w:rPr>
          <w:rFonts w:ascii="Simplified Arabic" w:hAnsi="Simplified Arabic" w:cs="Simplified Arabic"/>
          <w:i/>
          <w:iCs/>
          <w:sz w:val="28"/>
          <w:szCs w:val="28"/>
          <w:rtl/>
        </w:rPr>
        <w:t>مجلة العلوم الإنسانية والطبيعية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6</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10),</w:t>
      </w:r>
      <w:proofErr w:type="gramEnd"/>
      <w:r w:rsidRPr="00435CE0">
        <w:rPr>
          <w:rFonts w:ascii="Simplified Arabic" w:hAnsi="Simplified Arabic" w:cs="Simplified Arabic"/>
          <w:sz w:val="28"/>
          <w:szCs w:val="28"/>
          <w:rtl/>
        </w:rPr>
        <w:t xml:space="preserve"> 350-376.</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أحمـد,</w:t>
      </w:r>
      <w:proofErr w:type="gramEnd"/>
      <w:r w:rsidRPr="00435CE0">
        <w:rPr>
          <w:rFonts w:ascii="Simplified Arabic" w:hAnsi="Simplified Arabic" w:cs="Simplified Arabic"/>
          <w:sz w:val="28"/>
          <w:szCs w:val="28"/>
          <w:rtl/>
        </w:rPr>
        <w:t xml:space="preserve"> نسيـم محمـد الصغير محمـد أبـو سيـد, الشرنوبي, هاشم سعيد إبراهيم, عرفان, &amp; خالد محمود محمد. (2025). فاعلية استخدام تطبيقات الذكاء الاصطناعي في تنمية مهارات تحليل البيانات الضخمة لدى طلاب تكنولوجيا التعليم. التربية (الأزهر): مجلة علمية محکمة للبحوث التربوية والنفسية والاجتماعية) , 44(</w:t>
      </w:r>
      <w:proofErr w:type="gramStart"/>
      <w:r w:rsidRPr="00435CE0">
        <w:rPr>
          <w:rFonts w:ascii="Simplified Arabic" w:hAnsi="Simplified Arabic" w:cs="Simplified Arabic"/>
          <w:sz w:val="28"/>
          <w:szCs w:val="28"/>
          <w:rtl/>
        </w:rPr>
        <w:t>208),</w:t>
      </w:r>
      <w:proofErr w:type="gramEnd"/>
      <w:r w:rsidRPr="00435CE0">
        <w:rPr>
          <w:rFonts w:ascii="Simplified Arabic" w:hAnsi="Simplified Arabic" w:cs="Simplified Arabic"/>
          <w:sz w:val="28"/>
          <w:szCs w:val="28"/>
          <w:rtl/>
        </w:rPr>
        <w:t xml:space="preserve"> 108-148.</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eastAsia="Simplified Arabic" w:hAnsi="Simplified Arabic" w:cs="Simplified Arabic"/>
          <w:sz w:val="28"/>
          <w:szCs w:val="28"/>
        </w:rPr>
      </w:pPr>
      <w:r w:rsidRPr="00435CE0">
        <w:rPr>
          <w:rFonts w:ascii="Simplified Arabic" w:eastAsia="Simplified Arabic" w:hAnsi="Simplified Arabic" w:cs="Simplified Arabic"/>
          <w:sz w:val="28"/>
          <w:szCs w:val="28"/>
          <w:rtl/>
        </w:rPr>
        <w:t>الإسكوا</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اللجنة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الاقتصادية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والاجتماعية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لغربي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آسيا</w:t>
      </w:r>
      <w:r w:rsidRPr="00435CE0">
        <w:rPr>
          <w:rFonts w:ascii="Simplified Arabic" w:eastAsia="Simplified Arabic" w:hAnsi="Simplified Arabic" w:cs="Simplified Arabic"/>
          <w:sz w:val="28"/>
          <w:szCs w:val="28"/>
        </w:rPr>
        <w:t>)</w:t>
      </w:r>
      <w:r w:rsidRPr="00435CE0">
        <w:rPr>
          <w:rFonts w:ascii="Simplified Arabic" w:eastAsia="Simplified Arabic" w:hAnsi="Simplified Arabic" w:cs="Simplified Arabic"/>
          <w:sz w:val="28"/>
          <w:szCs w:val="28"/>
          <w:rtl/>
        </w:rPr>
        <w:t>؛</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جامعة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الدول</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العربية؛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منظمة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اليونيسف</w:t>
      </w:r>
      <w:r w:rsidRPr="00435CE0">
        <w:rPr>
          <w:rFonts w:ascii="Simplified Arabic" w:eastAsia="Simplified Arabic" w:hAnsi="Simplified Arabic" w:cs="Simplified Arabic"/>
          <w:sz w:val="28"/>
          <w:szCs w:val="28"/>
        </w:rPr>
        <w:t xml:space="preserve"> (2017). </w:t>
      </w:r>
      <w:r w:rsidRPr="00435CE0">
        <w:rPr>
          <w:rFonts w:ascii="Simplified Arabic" w:eastAsia="Simplified Arabic" w:hAnsi="Simplified Arabic" w:cs="Simplified Arabic"/>
          <w:sz w:val="28"/>
          <w:szCs w:val="28"/>
          <w:rtl/>
        </w:rPr>
        <w:t>تقرير</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الفقر</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متعدد</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الأبعاد</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في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المنطقة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العربية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بيروت</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منشورات</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الأمم</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المتحدة</w:t>
      </w:r>
      <w:r w:rsidRPr="00435CE0">
        <w:rPr>
          <w:rFonts w:ascii="Simplified Arabic" w:eastAsia="Simplified Arabic" w:hAnsi="Simplified Arabic" w:cs="Simplified Arabic"/>
          <w:sz w:val="28"/>
          <w:szCs w:val="28"/>
        </w:rPr>
        <w:t xml:space="preserve"> [201</w:t>
      </w:r>
      <w:r w:rsidRPr="00435CE0">
        <w:rPr>
          <w:rFonts w:ascii="Simplified Arabic" w:eastAsia="Simplified Arabic" w:hAnsi="Simplified Arabic" w:cs="Simplified Arabic"/>
          <w:sz w:val="28"/>
          <w:szCs w:val="28"/>
          <w:rtl/>
        </w:rPr>
        <w:t>،</w:t>
      </w:r>
      <w:r w:rsidRPr="00435CE0">
        <w:rPr>
          <w:rFonts w:ascii="Simplified Arabic" w:eastAsia="Simplified Arabic" w:hAnsi="Simplified Arabic" w:cs="Simplified Arabic"/>
          <w:sz w:val="28"/>
          <w:szCs w:val="28"/>
        </w:rPr>
        <w:t xml:space="preserve"> 205</w:t>
      </w:r>
      <w:r w:rsidRPr="00435CE0">
        <w:rPr>
          <w:rFonts w:ascii="Simplified Arabic" w:eastAsia="Simplified Arabic" w:hAnsi="Simplified Arabic" w:cs="Simplified Arabic"/>
          <w:sz w:val="28"/>
          <w:szCs w:val="28"/>
          <w:rtl/>
        </w:rPr>
        <w:t>،</w:t>
      </w:r>
      <w:r w:rsidRPr="00435CE0">
        <w:rPr>
          <w:rFonts w:ascii="Simplified Arabic" w:eastAsia="Simplified Arabic" w:hAnsi="Simplified Arabic" w:cs="Simplified Arabic"/>
          <w:sz w:val="28"/>
          <w:szCs w:val="28"/>
        </w:rPr>
        <w:t xml:space="preserve"> 271].</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آيات يوسف رشدي شحادة. (2026). القيادة الإلكترونية كعامل وسيط بين متطلبات تطبيق الذكاء الاصطناعي واستراتيجيات الإدارة الإلكترونية في أكاديميات كرة القدم في المحافظات الشمالية من فلسطين: استراتيجية ادارية تطويرية مقترحة (</w:t>
      </w:r>
      <w:r w:rsidRPr="00435CE0">
        <w:rPr>
          <w:rFonts w:ascii="Simplified Arabic" w:hAnsi="Simplified Arabic" w:cs="Simplified Arabic"/>
          <w:sz w:val="28"/>
          <w:szCs w:val="28"/>
        </w:rPr>
        <w:t xml:space="preserve">Doctoral dissertation, </w:t>
      </w:r>
      <w:r w:rsidRPr="00435CE0">
        <w:rPr>
          <w:rFonts w:ascii="Simplified Arabic" w:hAnsi="Simplified Arabic" w:cs="Simplified Arabic"/>
          <w:sz w:val="28"/>
          <w:szCs w:val="28"/>
          <w:rtl/>
        </w:rPr>
        <w:t>جامعة النجاح الوطنية).</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lastRenderedPageBreak/>
        <w:t xml:space="preserve">الحسن عبدالرحمن الحسن </w:t>
      </w:r>
      <w:proofErr w:type="gramStart"/>
      <w:r w:rsidRPr="00435CE0">
        <w:rPr>
          <w:rFonts w:ascii="Simplified Arabic" w:hAnsi="Simplified Arabic" w:cs="Simplified Arabic"/>
          <w:sz w:val="28"/>
          <w:szCs w:val="28"/>
          <w:rtl/>
        </w:rPr>
        <w:t>العامري,</w:t>
      </w:r>
      <w:proofErr w:type="gramEnd"/>
      <w:r w:rsidRPr="00435CE0">
        <w:rPr>
          <w:rFonts w:ascii="Simplified Arabic" w:hAnsi="Simplified Arabic" w:cs="Simplified Arabic"/>
          <w:sz w:val="28"/>
          <w:szCs w:val="28"/>
          <w:rtl/>
        </w:rPr>
        <w:t xml:space="preserve"> د. أحمد بن إبراهيم فلاته, أ. د. وليد سالم الحلفاوي. (2026). أثر الذكاء الاصطناعي التوليدي على مهارات التعلم المنظم ذاتيًا: الدافعية الأكاديمية كمتغير وسيط. </w:t>
      </w:r>
      <w:r w:rsidRPr="00435CE0">
        <w:rPr>
          <w:rFonts w:ascii="Simplified Arabic" w:hAnsi="Simplified Arabic" w:cs="Simplified Arabic"/>
          <w:i/>
          <w:iCs/>
          <w:sz w:val="28"/>
          <w:szCs w:val="28"/>
        </w:rPr>
        <w:t>Journal of Arts, Literature, Humanities and Social Sciences</w:t>
      </w:r>
      <w:r w:rsidRPr="00435CE0">
        <w:rPr>
          <w:rFonts w:ascii="Simplified Arabic" w:hAnsi="Simplified Arabic" w:cs="Simplified Arabic"/>
          <w:sz w:val="28"/>
          <w:szCs w:val="28"/>
          <w:rtl/>
        </w:rPr>
        <w:t>, (131), 330-</w:t>
      </w:r>
      <w:proofErr w:type="gramStart"/>
      <w:r w:rsidRPr="00435CE0">
        <w:rPr>
          <w:rFonts w:ascii="Simplified Arabic" w:hAnsi="Simplified Arabic" w:cs="Simplified Arabic"/>
          <w:sz w:val="28"/>
          <w:szCs w:val="28"/>
          <w:rtl/>
        </w:rPr>
        <w:t>354.</w:t>
      </w:r>
      <w:r w:rsidRPr="00435CE0">
        <w:rPr>
          <w:rFonts w:ascii="Simplified Arabic" w:hAnsi="Simplified Arabic" w:cs="Simplified Arabic"/>
          <w:sz w:val="28"/>
          <w:szCs w:val="28"/>
          <w:cs/>
        </w:rPr>
        <w:t>‎</w:t>
      </w:r>
      <w:proofErr w:type="gramEnd"/>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حسين محمد </w:t>
      </w:r>
      <w:proofErr w:type="gramStart"/>
      <w:r w:rsidRPr="00435CE0">
        <w:rPr>
          <w:rFonts w:ascii="Simplified Arabic" w:hAnsi="Simplified Arabic" w:cs="Simplified Arabic"/>
          <w:sz w:val="28"/>
          <w:szCs w:val="28"/>
          <w:rtl/>
        </w:rPr>
        <w:t>علوي,</w:t>
      </w:r>
      <w:proofErr w:type="gramEnd"/>
      <w:r w:rsidRPr="00435CE0">
        <w:rPr>
          <w:rFonts w:ascii="Simplified Arabic" w:hAnsi="Simplified Arabic" w:cs="Simplified Arabic"/>
          <w:sz w:val="28"/>
          <w:szCs w:val="28"/>
          <w:rtl/>
        </w:rPr>
        <w:t xml:space="preserve"> علي. (2025). أثر الذكاء الاصطناعي في تطوير استراتيجيات العلاقات العامة الحديثة: دراسة تجريبية مقارنة. </w:t>
      </w:r>
      <w:r w:rsidRPr="00435CE0">
        <w:rPr>
          <w:rFonts w:ascii="Simplified Arabic" w:hAnsi="Simplified Arabic" w:cs="Simplified Arabic"/>
          <w:i/>
          <w:iCs/>
          <w:sz w:val="28"/>
          <w:szCs w:val="28"/>
          <w:rtl/>
        </w:rPr>
        <w:t>المجلة العربية لبحوث الاعلام والاتصال</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2025</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48),</w:t>
      </w:r>
      <w:proofErr w:type="gramEnd"/>
      <w:r w:rsidRPr="00435CE0">
        <w:rPr>
          <w:rFonts w:ascii="Simplified Arabic" w:hAnsi="Simplified Arabic" w:cs="Simplified Arabic"/>
          <w:sz w:val="28"/>
          <w:szCs w:val="28"/>
          <w:rtl/>
        </w:rPr>
        <w:t xml:space="preserve"> 29-59.</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د. حسين عبدالنبي القيسي د. ايمن محمد </w:t>
      </w:r>
      <w:proofErr w:type="gramStart"/>
      <w:r w:rsidRPr="00435CE0">
        <w:rPr>
          <w:rFonts w:ascii="Simplified Arabic" w:hAnsi="Simplified Arabic" w:cs="Simplified Arabic"/>
          <w:sz w:val="28"/>
          <w:szCs w:val="28"/>
          <w:rtl/>
        </w:rPr>
        <w:t>فرحات,</w:t>
      </w:r>
      <w:proofErr w:type="gramEnd"/>
      <w:r w:rsidRPr="00435CE0">
        <w:rPr>
          <w:rFonts w:ascii="Simplified Arabic" w:hAnsi="Simplified Arabic" w:cs="Simplified Arabic"/>
          <w:sz w:val="28"/>
          <w:szCs w:val="28"/>
          <w:rtl/>
        </w:rPr>
        <w:t xml:space="preserve"> د. حسين عبدالنبي القيسي د. ايمن محمد فرحات. (2014). القدرة التنبؤية لمعدل الثانوية العامة بالمعدل التراكمي للطالب في الجامعات الخاصة. </w:t>
      </w:r>
      <w:r w:rsidRPr="00435CE0">
        <w:rPr>
          <w:rFonts w:ascii="Simplified Arabic" w:hAnsi="Simplified Arabic" w:cs="Simplified Arabic"/>
          <w:i/>
          <w:iCs/>
          <w:sz w:val="28"/>
          <w:szCs w:val="28"/>
          <w:rtl/>
        </w:rPr>
        <w:t>دراسات فى التعليم العالى</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7</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7),</w:t>
      </w:r>
      <w:proofErr w:type="gramEnd"/>
      <w:r w:rsidRPr="00435CE0">
        <w:rPr>
          <w:rFonts w:ascii="Simplified Arabic" w:hAnsi="Simplified Arabic" w:cs="Simplified Arabic"/>
          <w:sz w:val="28"/>
          <w:szCs w:val="28"/>
          <w:rtl/>
        </w:rPr>
        <w:t xml:space="preserve"> 67-85.</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د. رائدة عبد الرحمن احمد ربايعة، د. فاطمة جميل صوص. (2026). الكفاءة الرقمية لمعلمي المدارس الحكومية واتجاهاتهم نحو الذكاء الاصطناعي في التعليم والعلاقة بينهما. </w:t>
      </w:r>
      <w:r w:rsidRPr="00435CE0">
        <w:rPr>
          <w:rFonts w:ascii="Simplified Arabic" w:hAnsi="Simplified Arabic" w:cs="Simplified Arabic"/>
          <w:i/>
          <w:iCs/>
          <w:sz w:val="28"/>
          <w:szCs w:val="28"/>
          <w:rtl/>
        </w:rPr>
        <w:t>مجلة العلوم الإنسانية والطبيعية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7</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2),</w:t>
      </w:r>
      <w:proofErr w:type="gramEnd"/>
      <w:r w:rsidRPr="00435CE0">
        <w:rPr>
          <w:rFonts w:ascii="Simplified Arabic" w:hAnsi="Simplified Arabic" w:cs="Simplified Arabic"/>
          <w:sz w:val="28"/>
          <w:szCs w:val="28"/>
          <w:rtl/>
        </w:rPr>
        <w:t xml:space="preserve"> 296-310.</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lang w:bidi="ar-EG"/>
        </w:rPr>
      </w:pPr>
      <w:r w:rsidRPr="00435CE0">
        <w:rPr>
          <w:rFonts w:ascii="Simplified Arabic" w:hAnsi="Simplified Arabic" w:cs="Simplified Arabic"/>
          <w:sz w:val="28"/>
          <w:szCs w:val="28"/>
          <w:rtl/>
          <w:lang w:bidi="ar-EG"/>
        </w:rPr>
        <w:t xml:space="preserve">د. صبرينة </w:t>
      </w:r>
      <w:proofErr w:type="gramStart"/>
      <w:r w:rsidRPr="00435CE0">
        <w:rPr>
          <w:rFonts w:ascii="Simplified Arabic" w:hAnsi="Simplified Arabic" w:cs="Simplified Arabic"/>
          <w:sz w:val="28"/>
          <w:szCs w:val="28"/>
          <w:rtl/>
          <w:lang w:bidi="ar-EG"/>
        </w:rPr>
        <w:t>مقناني,</w:t>
      </w:r>
      <w:proofErr w:type="gramEnd"/>
      <w:r w:rsidRPr="00435CE0">
        <w:rPr>
          <w:rFonts w:ascii="Simplified Arabic" w:hAnsi="Simplified Arabic" w:cs="Simplified Arabic"/>
          <w:sz w:val="28"/>
          <w:szCs w:val="28"/>
          <w:rtl/>
          <w:lang w:bidi="ar-EG"/>
        </w:rPr>
        <w:t xml:space="preserve"> &amp; أ. مقدم شبيلة. (2019). دور البيانات الضخمة في دعم التنمية المستدامة بالدول العربية. </w:t>
      </w:r>
      <w:r w:rsidRPr="00435CE0">
        <w:rPr>
          <w:rFonts w:ascii="Simplified Arabic" w:hAnsi="Simplified Arabic" w:cs="Simplified Arabic"/>
          <w:sz w:val="28"/>
          <w:szCs w:val="28"/>
          <w:lang w:bidi="ar-EG"/>
        </w:rPr>
        <w:t>Journal of Information Studies and Technology, 2019(1</w:t>
      </w:r>
      <w:proofErr w:type="gramStart"/>
      <w:r w:rsidRPr="00435CE0">
        <w:rPr>
          <w:rFonts w:ascii="Simplified Arabic" w:hAnsi="Simplified Arabic" w:cs="Simplified Arabic"/>
          <w:sz w:val="28"/>
          <w:szCs w:val="28"/>
          <w:lang w:bidi="ar-EG"/>
        </w:rPr>
        <w:t>).</w:t>
      </w:r>
      <w:r w:rsidRPr="00435CE0">
        <w:rPr>
          <w:rFonts w:ascii="Simplified Arabic" w:hAnsi="Simplified Arabic" w:cs="Simplified Arabic"/>
          <w:sz w:val="28"/>
          <w:szCs w:val="28"/>
          <w:cs/>
          <w:lang w:bidi="ar-EG"/>
        </w:rPr>
        <w:t>‎</w:t>
      </w:r>
      <w:proofErr w:type="gramEnd"/>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د. مهند مروان احمد الصمادي. (2026). دور تطبيقات الذكاء الاصطناعي في تحسين جودة وفاعلية التدريب. </w:t>
      </w:r>
      <w:r w:rsidRPr="00435CE0">
        <w:rPr>
          <w:rFonts w:ascii="Simplified Arabic" w:hAnsi="Simplified Arabic" w:cs="Simplified Arabic"/>
          <w:i/>
          <w:iCs/>
          <w:sz w:val="28"/>
          <w:szCs w:val="28"/>
          <w:rtl/>
        </w:rPr>
        <w:t>مجلة العلوم الإنسانية والطبيعية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7</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6),</w:t>
      </w:r>
      <w:proofErr w:type="gramEnd"/>
      <w:r w:rsidRPr="00435CE0">
        <w:rPr>
          <w:rFonts w:ascii="Simplified Arabic" w:hAnsi="Simplified Arabic" w:cs="Simplified Arabic"/>
          <w:sz w:val="28"/>
          <w:szCs w:val="28"/>
          <w:rtl/>
        </w:rPr>
        <w:t xml:space="preserve"> 48-59.</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داود محمـد الإمام </w:t>
      </w:r>
      <w:proofErr w:type="gramStart"/>
      <w:r w:rsidRPr="00435CE0">
        <w:rPr>
          <w:rFonts w:ascii="Simplified Arabic" w:hAnsi="Simplified Arabic" w:cs="Simplified Arabic"/>
          <w:sz w:val="28"/>
          <w:szCs w:val="28"/>
          <w:rtl/>
        </w:rPr>
        <w:t>داود,</w:t>
      </w:r>
      <w:proofErr w:type="gramEnd"/>
      <w:r w:rsidRPr="00435CE0">
        <w:rPr>
          <w:rFonts w:ascii="Simplified Arabic" w:hAnsi="Simplified Arabic" w:cs="Simplified Arabic"/>
          <w:sz w:val="28"/>
          <w:szCs w:val="28"/>
          <w:rtl/>
        </w:rPr>
        <w:t xml:space="preserve"> تسنيم, طلبة عبد الحميد عمر, عبد العزيز, محمد إسماعيل حسن, إسماعيل. (2022). تصميم بيئة تدريب مصغر تكيفية قائمة على تطبيقات الذكاء الاصطناعي (النظم الخبيرة-الشات بوت) لتنمية مهارات إنتاج الخرائط الرقمية وتحليل البيانات الضخمة لدى معلمي التعليم العام. </w:t>
      </w:r>
      <w:r w:rsidRPr="00435CE0">
        <w:rPr>
          <w:rFonts w:ascii="Simplified Arabic" w:hAnsi="Simplified Arabic" w:cs="Simplified Arabic"/>
          <w:i/>
          <w:iCs/>
          <w:sz w:val="28"/>
          <w:szCs w:val="28"/>
          <w:rtl/>
        </w:rPr>
        <w:t>المجلة الدولية للتكنولوجيا والحوسبة التعليمية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1</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1),</w:t>
      </w:r>
      <w:proofErr w:type="gramEnd"/>
      <w:r w:rsidRPr="00435CE0">
        <w:rPr>
          <w:rFonts w:ascii="Simplified Arabic" w:hAnsi="Simplified Arabic" w:cs="Simplified Arabic"/>
          <w:sz w:val="28"/>
          <w:szCs w:val="28"/>
          <w:rtl/>
        </w:rPr>
        <w:t xml:space="preserve"> 1-44.</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eastAsia="Simplified Arabic" w:hAnsi="Simplified Arabic" w:cs="Simplified Arabic"/>
          <w:sz w:val="28"/>
          <w:szCs w:val="28"/>
          <w:rtl/>
          <w:lang w:bidi="ar-EG"/>
        </w:rPr>
      </w:pPr>
      <w:r w:rsidRPr="00435CE0">
        <w:rPr>
          <w:rFonts w:ascii="Simplified Arabic" w:eastAsia="Simplified Arabic" w:hAnsi="Simplified Arabic" w:cs="Simplified Arabic"/>
          <w:sz w:val="28"/>
          <w:szCs w:val="28"/>
          <w:rtl/>
        </w:rPr>
        <w:t>الدلجي،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أحمد</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بن</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علي</w:t>
      </w:r>
      <w:r w:rsidRPr="00435CE0">
        <w:rPr>
          <w:rFonts w:ascii="Simplified Arabic" w:eastAsia="Simplified Arabic" w:hAnsi="Simplified Arabic" w:cs="Simplified Arabic"/>
          <w:sz w:val="28"/>
          <w:szCs w:val="28"/>
        </w:rPr>
        <w:t xml:space="preserve"> (2001). </w:t>
      </w:r>
      <w:r w:rsidRPr="00435CE0">
        <w:rPr>
          <w:rFonts w:ascii="Simplified Arabic" w:eastAsia="Simplified Arabic" w:hAnsi="Simplified Arabic" w:cs="Simplified Arabic"/>
          <w:sz w:val="28"/>
          <w:szCs w:val="28"/>
          <w:rtl/>
        </w:rPr>
        <w:t>الفلكة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والمفلوكون</w:t>
      </w:r>
      <w:r w:rsidRPr="00435CE0">
        <w:rPr>
          <w:rFonts w:ascii="Simplified Arabic" w:eastAsia="Simplified Arabic" w:hAnsi="Simplified Arabic" w:cs="Simplified Arabic"/>
          <w:sz w:val="28"/>
          <w:szCs w:val="28"/>
        </w:rPr>
        <w:t>. (</w:t>
      </w:r>
      <w:r w:rsidRPr="00435CE0">
        <w:rPr>
          <w:rFonts w:ascii="Simplified Arabic" w:eastAsia="Simplified Arabic" w:hAnsi="Simplified Arabic" w:cs="Simplified Arabic"/>
          <w:sz w:val="28"/>
          <w:szCs w:val="28"/>
          <w:rtl/>
        </w:rPr>
        <w:t>مرجع</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تراثي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في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تحليل</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سوسيولوجيا</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الفقر</w:t>
      </w:r>
      <w:r w:rsidRPr="00435CE0">
        <w:rPr>
          <w:rFonts w:ascii="Simplified Arabic" w:eastAsia="Simplified Arabic" w:hAnsi="Simplified Arabic" w:cs="Simplified Arabic"/>
          <w:sz w:val="28"/>
          <w:szCs w:val="28"/>
        </w:rPr>
        <w:t>) [252</w:t>
      </w:r>
      <w:r w:rsidRPr="00435CE0">
        <w:rPr>
          <w:rFonts w:ascii="Simplified Arabic" w:eastAsia="Simplified Arabic" w:hAnsi="Simplified Arabic" w:cs="Simplified Arabic"/>
          <w:sz w:val="28"/>
          <w:szCs w:val="28"/>
          <w:rtl/>
        </w:rPr>
        <w:t>،</w:t>
      </w:r>
      <w:r w:rsidRPr="00435CE0">
        <w:rPr>
          <w:rFonts w:ascii="Simplified Arabic" w:eastAsia="Simplified Arabic" w:hAnsi="Simplified Arabic" w:cs="Simplified Arabic"/>
          <w:sz w:val="28"/>
          <w:szCs w:val="28"/>
        </w:rPr>
        <w:t xml:space="preserve"> 326].</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lastRenderedPageBreak/>
        <w:t>روان عيسى واكد نصرة. (2026). دور سياسات الذكاء الاصطناعي في التعليم من وجهات نظر متعددة: دراسة في المدارس الثانوية بالناصرة. </w:t>
      </w:r>
      <w:r w:rsidRPr="00435CE0">
        <w:rPr>
          <w:rFonts w:ascii="Simplified Arabic" w:hAnsi="Simplified Arabic" w:cs="Simplified Arabic"/>
          <w:i/>
          <w:iCs/>
          <w:sz w:val="28"/>
          <w:szCs w:val="28"/>
        </w:rPr>
        <w:t>Humanities</w:t>
      </w:r>
      <w:r w:rsidRPr="00435CE0">
        <w:rPr>
          <w:rFonts w:ascii="Simplified Arabic" w:hAnsi="Simplified Arabic" w:cs="Simplified Arabic"/>
          <w:i/>
          <w:iCs/>
          <w:sz w:val="28"/>
          <w:szCs w:val="28"/>
          <w:rtl/>
        </w:rPr>
        <w:t xml:space="preserve"> &amp; </w:t>
      </w:r>
      <w:r w:rsidRPr="00435CE0">
        <w:rPr>
          <w:rFonts w:ascii="Simplified Arabic" w:hAnsi="Simplified Arabic" w:cs="Simplified Arabic"/>
          <w:i/>
          <w:iCs/>
          <w:sz w:val="28"/>
          <w:szCs w:val="28"/>
        </w:rPr>
        <w:t>Natural Sciences Journal</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7</w:t>
      </w:r>
      <w:r w:rsidRPr="00435CE0">
        <w:rPr>
          <w:rFonts w:ascii="Simplified Arabic" w:hAnsi="Simplified Arabic" w:cs="Simplified Arabic"/>
          <w:sz w:val="28"/>
          <w:szCs w:val="28"/>
          <w:rtl/>
        </w:rPr>
        <w:t>(5), 1237-</w:t>
      </w:r>
      <w:proofErr w:type="gramStart"/>
      <w:r w:rsidRPr="00435CE0">
        <w:rPr>
          <w:rFonts w:ascii="Simplified Arabic" w:hAnsi="Simplified Arabic" w:cs="Simplified Arabic"/>
          <w:sz w:val="28"/>
          <w:szCs w:val="28"/>
          <w:rtl/>
        </w:rPr>
        <w:t>1248.</w:t>
      </w:r>
      <w:r w:rsidRPr="00435CE0">
        <w:rPr>
          <w:rFonts w:ascii="Simplified Arabic" w:hAnsi="Simplified Arabic" w:cs="Simplified Arabic"/>
          <w:sz w:val="28"/>
          <w:szCs w:val="28"/>
          <w:cs/>
        </w:rPr>
        <w:t>‎</w:t>
      </w:r>
      <w:proofErr w:type="gramEnd"/>
    </w:p>
    <w:p w:rsidR="00435CE0" w:rsidRPr="00435CE0" w:rsidRDefault="00435CE0" w:rsidP="00435CE0">
      <w:pPr>
        <w:spacing w:line="276" w:lineRule="auto"/>
        <w:jc w:val="both"/>
        <w:rPr>
          <w:rFonts w:ascii="Simplified Arabic" w:hAnsi="Simplified Arabic" w:cs="Simplified Arabic"/>
          <w:sz w:val="28"/>
          <w:szCs w:val="28"/>
          <w:rtl/>
        </w:rPr>
      </w:pPr>
      <w:r w:rsidRPr="00435CE0">
        <w:rPr>
          <w:rFonts w:ascii="Simplified Arabic" w:hAnsi="Simplified Arabic" w:cs="Simplified Arabic"/>
          <w:sz w:val="28"/>
          <w:szCs w:val="28"/>
          <w:rtl/>
        </w:rPr>
        <w:t xml:space="preserve">رياض </w:t>
      </w:r>
      <w:proofErr w:type="gramStart"/>
      <w:r w:rsidRPr="00435CE0">
        <w:rPr>
          <w:rFonts w:ascii="Simplified Arabic" w:hAnsi="Simplified Arabic" w:cs="Simplified Arabic"/>
          <w:sz w:val="28"/>
          <w:szCs w:val="28"/>
          <w:rtl/>
        </w:rPr>
        <w:t>زكريا,</w:t>
      </w:r>
      <w:proofErr w:type="gramEnd"/>
      <w:r w:rsidRPr="00435CE0">
        <w:rPr>
          <w:rFonts w:ascii="Simplified Arabic" w:hAnsi="Simplified Arabic" w:cs="Simplified Arabic"/>
          <w:sz w:val="28"/>
          <w:szCs w:val="28"/>
          <w:rtl/>
        </w:rPr>
        <w:t xml:space="preserve"> مريم. (2023). فاعلية الرقمنة وتطبيقات الذكاء الاصطناعي في تطوير مناهج التربية الفنية. </w:t>
      </w:r>
      <w:r w:rsidRPr="00435CE0">
        <w:rPr>
          <w:rFonts w:ascii="Simplified Arabic" w:hAnsi="Simplified Arabic" w:cs="Simplified Arabic"/>
          <w:i/>
          <w:iCs/>
          <w:sz w:val="28"/>
          <w:szCs w:val="28"/>
          <w:rtl/>
        </w:rPr>
        <w:t>مجلة کلية التربية (أسيوط)</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39</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10),</w:t>
      </w:r>
      <w:proofErr w:type="gramEnd"/>
      <w:r w:rsidRPr="00435CE0">
        <w:rPr>
          <w:rFonts w:ascii="Simplified Arabic" w:hAnsi="Simplified Arabic" w:cs="Simplified Arabic"/>
          <w:sz w:val="28"/>
          <w:szCs w:val="28"/>
          <w:rtl/>
        </w:rPr>
        <w:t xml:space="preserve"> 520-539.</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زردشت ابوبكر. (2026). تأثير حوكمة الشركات على المسؤولية الاجتماعية بالاعتماد على الذكاء الإصطناعي. </w:t>
      </w:r>
      <w:r w:rsidRPr="00435CE0">
        <w:rPr>
          <w:rFonts w:ascii="Simplified Arabic" w:hAnsi="Simplified Arabic" w:cs="Simplified Arabic"/>
          <w:i/>
          <w:iCs/>
          <w:sz w:val="28"/>
          <w:szCs w:val="28"/>
        </w:rPr>
        <w:t>Halabja University Journal</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11</w:t>
      </w:r>
      <w:r w:rsidRPr="00435CE0">
        <w:rPr>
          <w:rFonts w:ascii="Simplified Arabic" w:hAnsi="Simplified Arabic" w:cs="Simplified Arabic"/>
          <w:sz w:val="28"/>
          <w:szCs w:val="28"/>
          <w:rtl/>
        </w:rPr>
        <w:t>(1), 295-</w:t>
      </w:r>
      <w:proofErr w:type="gramStart"/>
      <w:r w:rsidRPr="00435CE0">
        <w:rPr>
          <w:rFonts w:ascii="Simplified Arabic" w:hAnsi="Simplified Arabic" w:cs="Simplified Arabic"/>
          <w:sz w:val="28"/>
          <w:szCs w:val="28"/>
          <w:rtl/>
        </w:rPr>
        <w:t>311.</w:t>
      </w:r>
      <w:r w:rsidRPr="00435CE0">
        <w:rPr>
          <w:rFonts w:ascii="Simplified Arabic" w:hAnsi="Simplified Arabic" w:cs="Simplified Arabic"/>
          <w:sz w:val="28"/>
          <w:szCs w:val="28"/>
          <w:cs/>
        </w:rPr>
        <w:t>‎</w:t>
      </w:r>
      <w:proofErr w:type="gramEnd"/>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سحنون,</w:t>
      </w:r>
      <w:proofErr w:type="gramEnd"/>
      <w:r w:rsidRPr="00435CE0">
        <w:rPr>
          <w:rFonts w:ascii="Simplified Arabic" w:hAnsi="Simplified Arabic" w:cs="Simplified Arabic"/>
          <w:sz w:val="28"/>
          <w:szCs w:val="28"/>
          <w:rtl/>
        </w:rPr>
        <w:t xml:space="preserve"> بعلاش, عصام. (2025). إمكانيات التحليلات التنبؤية في قطاع الخدمات المالية والمصرفية. </w:t>
      </w:r>
      <w:r w:rsidRPr="00435CE0">
        <w:rPr>
          <w:rFonts w:ascii="Simplified Arabic" w:hAnsi="Simplified Arabic" w:cs="Simplified Arabic"/>
          <w:i/>
          <w:iCs/>
          <w:sz w:val="28"/>
          <w:szCs w:val="28"/>
          <w:rtl/>
        </w:rPr>
        <w:t>أبحاث اقتصادية معاصرة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8</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2),</w:t>
      </w:r>
      <w:proofErr w:type="gramEnd"/>
      <w:r w:rsidRPr="00435CE0">
        <w:rPr>
          <w:rFonts w:ascii="Simplified Arabic" w:hAnsi="Simplified Arabic" w:cs="Simplified Arabic"/>
          <w:sz w:val="28"/>
          <w:szCs w:val="28"/>
          <w:rtl/>
        </w:rPr>
        <w:t xml:space="preserve"> 337-354.</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eastAsia="Simplified Arabic" w:hAnsi="Simplified Arabic" w:cs="Simplified Arabic"/>
          <w:sz w:val="28"/>
          <w:szCs w:val="28"/>
        </w:rPr>
      </w:pPr>
      <w:r w:rsidRPr="00435CE0">
        <w:rPr>
          <w:rFonts w:ascii="Simplified Arabic" w:eastAsia="Simplified Arabic" w:hAnsi="Simplified Arabic" w:cs="Simplified Arabic"/>
          <w:sz w:val="28"/>
          <w:szCs w:val="28"/>
          <w:rtl/>
        </w:rPr>
        <w:t>السحيباني،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محمد؛</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قمر،</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علي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مصطفى؛</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غنون،</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كامل</w:t>
      </w:r>
      <w:r w:rsidRPr="00435CE0">
        <w:rPr>
          <w:rFonts w:ascii="Simplified Arabic" w:eastAsia="Simplified Arabic" w:hAnsi="Simplified Arabic" w:cs="Simplified Arabic"/>
          <w:sz w:val="28"/>
          <w:szCs w:val="28"/>
        </w:rPr>
        <w:t xml:space="preserve"> (2025). </w:t>
      </w:r>
      <w:r w:rsidRPr="00435CE0">
        <w:rPr>
          <w:rFonts w:ascii="Simplified Arabic" w:eastAsia="Simplified Arabic" w:hAnsi="Simplified Arabic" w:cs="Simplified Arabic"/>
          <w:sz w:val="28"/>
          <w:szCs w:val="28"/>
          <w:rtl/>
        </w:rPr>
        <w:t>رؤى</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مدفوعة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بالذكاء</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الاصطناعي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حول</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تغطية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وسائل</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الإعلام</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العربية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لأهداف</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التنمية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المستدامة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مجلة</w:t>
      </w:r>
      <w:r w:rsidRPr="00435CE0">
        <w:rPr>
          <w:rFonts w:ascii="Simplified Arabic" w:eastAsia="Simplified Arabic" w:hAnsi="Simplified Arabic" w:cs="Simplified Arabic"/>
          <w:sz w:val="28"/>
          <w:szCs w:val="28"/>
        </w:rPr>
        <w:t xml:space="preserve"> PeerJ Computer Science [350</w:t>
      </w:r>
      <w:r w:rsidRPr="00435CE0">
        <w:rPr>
          <w:rFonts w:ascii="Simplified Arabic" w:eastAsia="Simplified Arabic" w:hAnsi="Simplified Arabic" w:cs="Simplified Arabic"/>
          <w:sz w:val="28"/>
          <w:szCs w:val="28"/>
          <w:rtl/>
        </w:rPr>
        <w:t>،</w:t>
      </w:r>
      <w:r w:rsidRPr="00435CE0">
        <w:rPr>
          <w:rFonts w:ascii="Simplified Arabic" w:eastAsia="Simplified Arabic" w:hAnsi="Simplified Arabic" w:cs="Simplified Arabic"/>
          <w:sz w:val="28"/>
          <w:szCs w:val="28"/>
        </w:rPr>
        <w:t xml:space="preserve"> 399</w:t>
      </w:r>
      <w:r w:rsidRPr="00435CE0">
        <w:rPr>
          <w:rFonts w:ascii="Simplified Arabic" w:eastAsia="Simplified Arabic" w:hAnsi="Simplified Arabic" w:cs="Simplified Arabic"/>
          <w:sz w:val="28"/>
          <w:szCs w:val="28"/>
          <w:rtl/>
        </w:rPr>
        <w:t>،</w:t>
      </w:r>
      <w:r w:rsidRPr="00435CE0">
        <w:rPr>
          <w:rFonts w:ascii="Simplified Arabic" w:eastAsia="Simplified Arabic" w:hAnsi="Simplified Arabic" w:cs="Simplified Arabic"/>
          <w:sz w:val="28"/>
          <w:szCs w:val="28"/>
        </w:rPr>
        <w:t xml:space="preserve"> 438].</w:t>
      </w:r>
    </w:p>
    <w:p w:rsidR="00435CE0" w:rsidRPr="00435CE0" w:rsidRDefault="00435CE0" w:rsidP="00435CE0">
      <w:pPr>
        <w:spacing w:line="276" w:lineRule="auto"/>
        <w:jc w:val="both"/>
        <w:rPr>
          <w:rFonts w:ascii="Simplified Arabic" w:hAnsi="Simplified Arabic" w:cs="Simplified Arabic"/>
          <w:sz w:val="28"/>
          <w:szCs w:val="28"/>
          <w:rtl/>
        </w:rPr>
      </w:pPr>
      <w:proofErr w:type="gramStart"/>
      <w:r w:rsidRPr="00435CE0">
        <w:rPr>
          <w:rFonts w:ascii="Simplified Arabic" w:hAnsi="Simplified Arabic" w:cs="Simplified Arabic"/>
          <w:sz w:val="28"/>
          <w:szCs w:val="28"/>
          <w:rtl/>
        </w:rPr>
        <w:t>السقا,</w:t>
      </w:r>
      <w:proofErr w:type="gramEnd"/>
      <w:r w:rsidRPr="00435CE0">
        <w:rPr>
          <w:rFonts w:ascii="Simplified Arabic" w:hAnsi="Simplified Arabic" w:cs="Simplified Arabic"/>
          <w:sz w:val="28"/>
          <w:szCs w:val="28"/>
          <w:rtl/>
        </w:rPr>
        <w:t xml:space="preserve"> سامر علي السيد, البيلي, فرح أحمد عبد الجواد. (2026). دور الذكاء الاصطناعي في تعزيز فعالية ممارسات تنظيم المجتمع لتحقيق التنمية المستدامة. </w:t>
      </w:r>
      <w:r w:rsidRPr="00435CE0">
        <w:rPr>
          <w:rFonts w:ascii="Simplified Arabic" w:hAnsi="Simplified Arabic" w:cs="Simplified Arabic"/>
          <w:i/>
          <w:iCs/>
          <w:sz w:val="28"/>
          <w:szCs w:val="28"/>
          <w:rtl/>
        </w:rPr>
        <w:t>مجلة مستقبل العلوم الإجتماعية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24</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7),</w:t>
      </w:r>
      <w:proofErr w:type="gramEnd"/>
      <w:r w:rsidRPr="00435CE0">
        <w:rPr>
          <w:rFonts w:ascii="Simplified Arabic" w:hAnsi="Simplified Arabic" w:cs="Simplified Arabic"/>
          <w:sz w:val="28"/>
          <w:szCs w:val="28"/>
          <w:rtl/>
        </w:rPr>
        <w:t xml:space="preserve"> 104-128.</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السيد، م </w:t>
      </w:r>
      <w:proofErr w:type="gramStart"/>
      <w:r w:rsidRPr="00435CE0">
        <w:rPr>
          <w:rFonts w:ascii="Simplified Arabic" w:hAnsi="Simplified Arabic" w:cs="Simplified Arabic"/>
          <w:sz w:val="28"/>
          <w:szCs w:val="28"/>
          <w:rtl/>
        </w:rPr>
        <w:t>( 2025</w:t>
      </w:r>
      <w:proofErr w:type="gramEnd"/>
      <w:r w:rsidRPr="00435CE0">
        <w:rPr>
          <w:rFonts w:ascii="Simplified Arabic" w:hAnsi="Simplified Arabic" w:cs="Simplified Arabic"/>
          <w:sz w:val="28"/>
          <w:szCs w:val="28"/>
          <w:rtl/>
        </w:rPr>
        <w:t xml:space="preserve">) دور الذكاء الاصطناعي في تحسين التعليم: دراسة تحليلية. </w:t>
      </w:r>
      <w:r w:rsidRPr="00435CE0">
        <w:rPr>
          <w:rFonts w:ascii="Simplified Arabic" w:hAnsi="Simplified Arabic" w:cs="Simplified Arabic"/>
          <w:sz w:val="28"/>
          <w:szCs w:val="28"/>
        </w:rPr>
        <w:t>In</w:t>
      </w:r>
      <w:r w:rsidRPr="00435CE0">
        <w:rPr>
          <w:rFonts w:ascii="Simplified Arabic" w:hAnsi="Simplified Arabic" w:cs="Simplified Arabic"/>
          <w:sz w:val="28"/>
          <w:szCs w:val="28"/>
          <w:rtl/>
        </w:rPr>
        <w:t xml:space="preserve"> المؤتمر التربوي الدولي الخامس للدراسات التربوية والنفسية (</w:t>
      </w:r>
      <w:r w:rsidRPr="00435CE0">
        <w:rPr>
          <w:rFonts w:ascii="Simplified Arabic" w:hAnsi="Simplified Arabic" w:cs="Simplified Arabic"/>
          <w:sz w:val="28"/>
          <w:szCs w:val="28"/>
        </w:rPr>
        <w:t xml:space="preserve">ICOEPS </w:t>
      </w:r>
      <w:proofErr w:type="gramStart"/>
      <w:r w:rsidRPr="00435CE0">
        <w:rPr>
          <w:rFonts w:ascii="Simplified Arabic" w:hAnsi="Simplified Arabic" w:cs="Simplified Arabic"/>
          <w:sz w:val="28"/>
          <w:szCs w:val="28"/>
        </w:rPr>
        <w:t>2024</w:t>
      </w:r>
      <w:r w:rsidRPr="00435CE0">
        <w:rPr>
          <w:rFonts w:ascii="Simplified Arabic" w:hAnsi="Simplified Arabic" w:cs="Simplified Arabic"/>
          <w:sz w:val="28"/>
          <w:szCs w:val="28"/>
          <w:rtl/>
          <w:lang w:bidi="ar-ER"/>
        </w:rPr>
        <w:t>)،</w:t>
      </w:r>
      <w:proofErr w:type="gramEnd"/>
      <w:r w:rsidRPr="00435CE0">
        <w:rPr>
          <w:rFonts w:ascii="Simplified Arabic" w:hAnsi="Simplified Arabic" w:cs="Simplified Arabic"/>
          <w:sz w:val="28"/>
          <w:szCs w:val="28"/>
          <w:rtl/>
        </w:rPr>
        <w:t xml:space="preserve"> أنسنة التربية في ضوء متغيرات العصر: الواقع-التحديات-التطلعات" </w:t>
      </w:r>
      <w:r w:rsidRPr="00435CE0">
        <w:rPr>
          <w:rFonts w:ascii="Simplified Arabic" w:hAnsi="Simplified Arabic" w:cs="Simplified Arabic"/>
          <w:sz w:val="28"/>
          <w:szCs w:val="28"/>
        </w:rPr>
        <w:t>(pp. 62-76).</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rPr>
      </w:pPr>
      <w:r w:rsidRPr="00435CE0">
        <w:rPr>
          <w:rFonts w:ascii="Simplified Arabic" w:hAnsi="Simplified Arabic" w:cs="Simplified Arabic"/>
          <w:sz w:val="28"/>
          <w:szCs w:val="28"/>
          <w:rtl/>
        </w:rPr>
        <w:t xml:space="preserve">شرف </w:t>
      </w:r>
      <w:proofErr w:type="gramStart"/>
      <w:r w:rsidRPr="00435CE0">
        <w:rPr>
          <w:rFonts w:ascii="Simplified Arabic" w:hAnsi="Simplified Arabic" w:cs="Simplified Arabic"/>
          <w:sz w:val="28"/>
          <w:szCs w:val="28"/>
          <w:rtl/>
        </w:rPr>
        <w:t>الدين,</w:t>
      </w:r>
      <w:proofErr w:type="gramEnd"/>
      <w:r w:rsidRPr="00435CE0">
        <w:rPr>
          <w:rFonts w:ascii="Simplified Arabic" w:hAnsi="Simplified Arabic" w:cs="Simplified Arabic"/>
          <w:sz w:val="28"/>
          <w:szCs w:val="28"/>
          <w:rtl/>
        </w:rPr>
        <w:t xml:space="preserve"> بن قومار, نهاد, دارم. (2023). </w:t>
      </w:r>
      <w:r w:rsidRPr="00435CE0">
        <w:rPr>
          <w:rFonts w:ascii="Simplified Arabic" w:hAnsi="Simplified Arabic" w:cs="Simplified Arabic"/>
          <w:i/>
          <w:iCs/>
          <w:sz w:val="28"/>
          <w:szCs w:val="28"/>
          <w:rtl/>
        </w:rPr>
        <w:t>دور الذكاء الاصطناعي في تعزيز التكنولوجيا المالية في المؤسسات المالية-دراسة حالة البنك الخارجي الجزائري وبنك الخليج وكالتي غرداية-سنة 2023</w:t>
      </w:r>
      <w:r w:rsidRPr="00435CE0">
        <w:rPr>
          <w:rFonts w:ascii="Simplified Arabic" w:hAnsi="Simplified Arabic" w:cs="Simplified Arabic"/>
          <w:sz w:val="28"/>
          <w:szCs w:val="28"/>
          <w:rtl/>
        </w:rPr>
        <w:t> (</w:t>
      </w:r>
      <w:r w:rsidRPr="00435CE0">
        <w:rPr>
          <w:rFonts w:ascii="Simplified Arabic" w:hAnsi="Simplified Arabic" w:cs="Simplified Arabic"/>
          <w:sz w:val="28"/>
          <w:szCs w:val="28"/>
        </w:rPr>
        <w:t xml:space="preserve">Doctoral dissertation, </w:t>
      </w:r>
      <w:r w:rsidRPr="00435CE0">
        <w:rPr>
          <w:rFonts w:ascii="Simplified Arabic" w:hAnsi="Simplified Arabic" w:cs="Simplified Arabic"/>
          <w:sz w:val="28"/>
          <w:szCs w:val="28"/>
          <w:rtl/>
        </w:rPr>
        <w:t>جامعة غرداية).</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lastRenderedPageBreak/>
        <w:t xml:space="preserve">شهد عبد الحليم </w:t>
      </w:r>
      <w:proofErr w:type="gramStart"/>
      <w:r w:rsidRPr="00435CE0">
        <w:rPr>
          <w:rFonts w:ascii="Simplified Arabic" w:hAnsi="Simplified Arabic" w:cs="Simplified Arabic"/>
          <w:sz w:val="28"/>
          <w:szCs w:val="28"/>
          <w:rtl/>
        </w:rPr>
        <w:t>العشي,</w:t>
      </w:r>
      <w:proofErr w:type="gramEnd"/>
      <w:r w:rsidRPr="00435CE0">
        <w:rPr>
          <w:rFonts w:ascii="Simplified Arabic" w:hAnsi="Simplified Arabic" w:cs="Simplified Arabic"/>
          <w:sz w:val="28"/>
          <w:szCs w:val="28"/>
          <w:rtl/>
        </w:rPr>
        <w:t xml:space="preserve"> &amp; ضحى هزاع بادي. (2021). تحليل البيانات الضخمة من الشبكات الاجتماعية كعامل تمكين لإدارة المعرفة المستدامة للاِتِّجاهات التَّسويقيَّة. </w:t>
      </w:r>
      <w:r w:rsidRPr="00435CE0">
        <w:rPr>
          <w:rFonts w:ascii="Simplified Arabic" w:hAnsi="Simplified Arabic" w:cs="Simplified Arabic"/>
          <w:i/>
          <w:iCs/>
          <w:sz w:val="28"/>
          <w:szCs w:val="28"/>
          <w:lang w:bidi="ar-EG"/>
        </w:rPr>
        <w:t>Journal of Information Studies and Technology</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2021</w:t>
      </w:r>
      <w:r w:rsidRPr="00435CE0">
        <w:rPr>
          <w:rFonts w:ascii="Simplified Arabic" w:hAnsi="Simplified Arabic" w:cs="Simplified Arabic"/>
          <w:sz w:val="28"/>
          <w:szCs w:val="28"/>
          <w:rtl/>
        </w:rPr>
        <w:t>(2</w:t>
      </w:r>
      <w:proofErr w:type="gramStart"/>
      <w:r w:rsidRPr="00435CE0">
        <w:rPr>
          <w:rFonts w:ascii="Simplified Arabic" w:hAnsi="Simplified Arabic" w:cs="Simplified Arabic"/>
          <w:sz w:val="28"/>
          <w:szCs w:val="28"/>
          <w:rtl/>
        </w:rPr>
        <w:t>).</w:t>
      </w:r>
      <w:r w:rsidRPr="00435CE0">
        <w:rPr>
          <w:rFonts w:ascii="Simplified Arabic" w:hAnsi="Simplified Arabic" w:cs="Simplified Arabic"/>
          <w:sz w:val="28"/>
          <w:szCs w:val="28"/>
          <w:cs/>
        </w:rPr>
        <w:t>‎</w:t>
      </w:r>
      <w:proofErr w:type="gramEnd"/>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طاوسي </w:t>
      </w:r>
      <w:proofErr w:type="gramStart"/>
      <w:r w:rsidRPr="00435CE0">
        <w:rPr>
          <w:rFonts w:ascii="Simplified Arabic" w:hAnsi="Simplified Arabic" w:cs="Simplified Arabic"/>
          <w:sz w:val="28"/>
          <w:szCs w:val="28"/>
          <w:rtl/>
        </w:rPr>
        <w:t>مفتاح,</w:t>
      </w:r>
      <w:proofErr w:type="gramEnd"/>
      <w:r w:rsidRPr="00435CE0">
        <w:rPr>
          <w:rFonts w:ascii="Simplified Arabic" w:hAnsi="Simplified Arabic" w:cs="Simplified Arabic"/>
          <w:sz w:val="28"/>
          <w:szCs w:val="28"/>
          <w:rtl/>
        </w:rPr>
        <w:t xml:space="preserve"> حروش لمين, &amp; جمال أحمد الوصابي. (2025). معوقات استخدام تطبيقات الذكاء الاصطناعي في تحديث برامج الأنشطة الرياضية المكيفة لذوي التحديات الخاصة داخل المراكز النفسية البيداغوجية دراسة ميدانية بالمراكز النفسية البيداغوجية بولايتي الجلفة والاغواط. </w:t>
      </w:r>
      <w:r w:rsidRPr="00435CE0">
        <w:rPr>
          <w:rFonts w:ascii="Simplified Arabic" w:hAnsi="Simplified Arabic" w:cs="Simplified Arabic"/>
          <w:i/>
          <w:iCs/>
          <w:sz w:val="28"/>
          <w:szCs w:val="28"/>
        </w:rPr>
        <w:t>Albaydha University Journal</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7</w:t>
      </w:r>
      <w:r w:rsidRPr="00435CE0">
        <w:rPr>
          <w:rFonts w:ascii="Simplified Arabic" w:hAnsi="Simplified Arabic" w:cs="Simplified Arabic"/>
          <w:sz w:val="28"/>
          <w:szCs w:val="28"/>
          <w:rtl/>
        </w:rPr>
        <w:t>(1</w:t>
      </w:r>
      <w:proofErr w:type="gramStart"/>
      <w:r w:rsidRPr="00435CE0">
        <w:rPr>
          <w:rFonts w:ascii="Simplified Arabic" w:hAnsi="Simplified Arabic" w:cs="Simplified Arabic"/>
          <w:sz w:val="28"/>
          <w:szCs w:val="28"/>
          <w:rtl/>
        </w:rPr>
        <w:t>).</w:t>
      </w:r>
      <w:r w:rsidRPr="00435CE0">
        <w:rPr>
          <w:rFonts w:ascii="Simplified Arabic" w:hAnsi="Simplified Arabic" w:cs="Simplified Arabic"/>
          <w:sz w:val="28"/>
          <w:szCs w:val="28"/>
          <w:cs/>
        </w:rPr>
        <w:t>‎</w:t>
      </w:r>
      <w:proofErr w:type="gramEnd"/>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طيبي,</w:t>
      </w:r>
      <w:proofErr w:type="gramEnd"/>
      <w:r w:rsidRPr="00435CE0">
        <w:rPr>
          <w:rFonts w:ascii="Simplified Arabic" w:hAnsi="Simplified Arabic" w:cs="Simplified Arabic"/>
          <w:sz w:val="28"/>
          <w:szCs w:val="28"/>
          <w:rtl/>
        </w:rPr>
        <w:t xml:space="preserve"> إكرام, مولاي, أمينة. (2023). أثر الذكاء الاصطناعي على أداء البنوك التجارية (دراسة حالة البنوك التجارية لولايتي البيض وتيارت). دراسات إقتصادية, 23(</w:t>
      </w:r>
      <w:proofErr w:type="gramStart"/>
      <w:r w:rsidRPr="00435CE0">
        <w:rPr>
          <w:rFonts w:ascii="Simplified Arabic" w:hAnsi="Simplified Arabic" w:cs="Simplified Arabic"/>
          <w:sz w:val="28"/>
          <w:szCs w:val="28"/>
          <w:rtl/>
        </w:rPr>
        <w:t>1),</w:t>
      </w:r>
      <w:proofErr w:type="gramEnd"/>
      <w:r w:rsidRPr="00435CE0">
        <w:rPr>
          <w:rFonts w:ascii="Simplified Arabic" w:hAnsi="Simplified Arabic" w:cs="Simplified Arabic"/>
          <w:sz w:val="28"/>
          <w:szCs w:val="28"/>
          <w:rtl/>
        </w:rPr>
        <w:t xml:space="preserve"> 33-48.</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عبد العاطي، </w:t>
      </w:r>
      <w:proofErr w:type="gramStart"/>
      <w:r w:rsidRPr="00435CE0">
        <w:rPr>
          <w:rFonts w:ascii="Simplified Arabic" w:hAnsi="Simplified Arabic" w:cs="Simplified Arabic"/>
          <w:sz w:val="28"/>
          <w:szCs w:val="28"/>
          <w:rtl/>
        </w:rPr>
        <w:t>ياسر,</w:t>
      </w:r>
      <w:proofErr w:type="gramEnd"/>
      <w:r w:rsidRPr="00435CE0">
        <w:rPr>
          <w:rFonts w:ascii="Simplified Arabic" w:hAnsi="Simplified Arabic" w:cs="Simplified Arabic"/>
          <w:sz w:val="28"/>
          <w:szCs w:val="28"/>
          <w:rtl/>
        </w:rPr>
        <w:t xml:space="preserve"> دراز, هيثم. (2022). العوامل المؤثرة في اعتماد تحليلات البيانات الضخمة في الفنادق. </w:t>
      </w:r>
      <w:r w:rsidRPr="00435CE0">
        <w:rPr>
          <w:rFonts w:ascii="Simplified Arabic" w:hAnsi="Simplified Arabic" w:cs="Simplified Arabic"/>
          <w:i/>
          <w:iCs/>
          <w:sz w:val="28"/>
          <w:szCs w:val="28"/>
          <w:rtl/>
        </w:rPr>
        <w:t>مجلة کلية السياحة والفنادق-جامعة مدينة السادات</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6</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2),</w:t>
      </w:r>
      <w:proofErr w:type="gramEnd"/>
      <w:r w:rsidRPr="00435CE0">
        <w:rPr>
          <w:rFonts w:ascii="Simplified Arabic" w:hAnsi="Simplified Arabic" w:cs="Simplified Arabic"/>
          <w:sz w:val="28"/>
          <w:szCs w:val="28"/>
          <w:rtl/>
        </w:rPr>
        <w:t xml:space="preserve"> 55-75.</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عبد اللطيف أبو </w:t>
      </w:r>
      <w:proofErr w:type="gramStart"/>
      <w:r w:rsidRPr="00435CE0">
        <w:rPr>
          <w:rFonts w:ascii="Simplified Arabic" w:hAnsi="Simplified Arabic" w:cs="Simplified Arabic"/>
          <w:sz w:val="28"/>
          <w:szCs w:val="28"/>
          <w:rtl/>
        </w:rPr>
        <w:t>العلا,</w:t>
      </w:r>
      <w:proofErr w:type="gramEnd"/>
      <w:r w:rsidRPr="00435CE0">
        <w:rPr>
          <w:rFonts w:ascii="Simplified Arabic" w:hAnsi="Simplified Arabic" w:cs="Simplified Arabic"/>
          <w:sz w:val="28"/>
          <w:szCs w:val="28"/>
          <w:rtl/>
        </w:rPr>
        <w:t xml:space="preserve"> سهير, عيسي محمد, سالم سعيد الغيثي, مريم. (2023). متطلبات تطبيق الذكاء الاصطناعي في المؤسسات التعليمية. مجلة کلية التربية (أسوان), 41(</w:t>
      </w:r>
      <w:proofErr w:type="gramStart"/>
      <w:r w:rsidRPr="00435CE0">
        <w:rPr>
          <w:rFonts w:ascii="Simplified Arabic" w:hAnsi="Simplified Arabic" w:cs="Simplified Arabic"/>
          <w:sz w:val="28"/>
          <w:szCs w:val="28"/>
          <w:rtl/>
        </w:rPr>
        <w:t>41),</w:t>
      </w:r>
      <w:proofErr w:type="gramEnd"/>
      <w:r w:rsidRPr="00435CE0">
        <w:rPr>
          <w:rFonts w:ascii="Simplified Arabic" w:hAnsi="Simplified Arabic" w:cs="Simplified Arabic"/>
          <w:sz w:val="28"/>
          <w:szCs w:val="28"/>
          <w:rtl/>
        </w:rPr>
        <w:t xml:space="preserve"> 284-300.</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عبدالرؤوف,</w:t>
      </w:r>
      <w:proofErr w:type="gramEnd"/>
      <w:r w:rsidRPr="00435CE0">
        <w:rPr>
          <w:rFonts w:ascii="Simplified Arabic" w:hAnsi="Simplified Arabic" w:cs="Simplified Arabic"/>
          <w:sz w:val="28"/>
          <w:szCs w:val="28"/>
          <w:rtl/>
        </w:rPr>
        <w:t xml:space="preserve"> ش. ع. ن., شيماء عبدالرؤوف نعمان, ياسين, عثمان محمد, محروس, &amp; رمضان عارف رمضان. (2024). دور الذكاء الاصطناعي في تحليل البيانات الضخمة. </w:t>
      </w:r>
      <w:r w:rsidRPr="00435CE0">
        <w:rPr>
          <w:rFonts w:ascii="Simplified Arabic" w:hAnsi="Simplified Arabic" w:cs="Simplified Arabic"/>
          <w:i/>
          <w:iCs/>
          <w:sz w:val="28"/>
          <w:szCs w:val="28"/>
          <w:rtl/>
        </w:rPr>
        <w:t>مجلة الدراسات التجارية المعاصرة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10</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17),</w:t>
      </w:r>
      <w:proofErr w:type="gramEnd"/>
      <w:r w:rsidRPr="00435CE0">
        <w:rPr>
          <w:rFonts w:ascii="Simplified Arabic" w:hAnsi="Simplified Arabic" w:cs="Simplified Arabic"/>
          <w:sz w:val="28"/>
          <w:szCs w:val="28"/>
          <w:rtl/>
        </w:rPr>
        <w:t xml:space="preserve"> 1907-1949.</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عبدالسلام</w:t>
      </w:r>
      <w:proofErr w:type="gramEnd"/>
      <w:r w:rsidRPr="00435CE0">
        <w:rPr>
          <w:rFonts w:ascii="Simplified Arabic" w:hAnsi="Simplified Arabic" w:cs="Simplified Arabic"/>
          <w:sz w:val="28"/>
          <w:szCs w:val="28"/>
          <w:rtl/>
        </w:rPr>
        <w:t xml:space="preserve"> محمد عبدالكريم. (2025). أثر تطبيق تقنيات الذكاء الاصطناعي على جودة وكفاءة مراجعة البيانات الضخمة في ديوان المحاسبة الليبي: دراسة ميدانية على المراجعين بالإدارة الرئيسة–طرابلس. </w:t>
      </w:r>
      <w:r w:rsidRPr="00435CE0">
        <w:rPr>
          <w:rFonts w:ascii="Simplified Arabic" w:hAnsi="Simplified Arabic" w:cs="Simplified Arabic"/>
          <w:i/>
          <w:iCs/>
          <w:sz w:val="28"/>
          <w:szCs w:val="28"/>
          <w:rtl/>
        </w:rPr>
        <w:t>مجلة الدراسات الاقتصادية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8</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2),</w:t>
      </w:r>
      <w:proofErr w:type="gramEnd"/>
      <w:r w:rsidRPr="00435CE0">
        <w:rPr>
          <w:rFonts w:ascii="Simplified Arabic" w:hAnsi="Simplified Arabic" w:cs="Simplified Arabic"/>
          <w:sz w:val="28"/>
          <w:szCs w:val="28"/>
          <w:rtl/>
        </w:rPr>
        <w:t xml:space="preserve"> 218-194.</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عبدالله </w:t>
      </w:r>
      <w:proofErr w:type="gramStart"/>
      <w:r w:rsidRPr="00435CE0">
        <w:rPr>
          <w:rFonts w:ascii="Simplified Arabic" w:hAnsi="Simplified Arabic" w:cs="Simplified Arabic"/>
          <w:sz w:val="28"/>
          <w:szCs w:val="28"/>
          <w:rtl/>
        </w:rPr>
        <w:t>سالم,</w:t>
      </w:r>
      <w:proofErr w:type="gramEnd"/>
      <w:r w:rsidRPr="00435CE0">
        <w:rPr>
          <w:rFonts w:ascii="Simplified Arabic" w:hAnsi="Simplified Arabic" w:cs="Simplified Arabic"/>
          <w:sz w:val="28"/>
          <w:szCs w:val="28"/>
          <w:rtl/>
        </w:rPr>
        <w:t xml:space="preserve"> &amp; أريج عبد الباري. (2026). محددات تبني الذكاء الاصطناعي في مبادرات المسؤولية المجتمعية للشركات دراسة تطبيقية في إندنوسيا. </w:t>
      </w:r>
      <w:r w:rsidRPr="00435CE0">
        <w:rPr>
          <w:rFonts w:ascii="Simplified Arabic" w:hAnsi="Simplified Arabic" w:cs="Simplified Arabic"/>
          <w:i/>
          <w:iCs/>
          <w:sz w:val="28"/>
          <w:szCs w:val="28"/>
          <w:rtl/>
        </w:rPr>
        <w:t>المـــجلة الـــعربيــــة للمســـؤوليـــــة المجتمعية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4</w:t>
      </w:r>
      <w:r w:rsidRPr="00435CE0">
        <w:rPr>
          <w:rFonts w:ascii="Simplified Arabic" w:hAnsi="Simplified Arabic" w:cs="Simplified Arabic"/>
          <w:sz w:val="28"/>
          <w:szCs w:val="28"/>
          <w:rtl/>
        </w:rPr>
        <w:t>(الاول).</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lastRenderedPageBreak/>
        <w:t xml:space="preserve">عصام نعيم </w:t>
      </w:r>
      <w:proofErr w:type="gramStart"/>
      <w:r w:rsidRPr="00435CE0">
        <w:rPr>
          <w:rFonts w:ascii="Simplified Arabic" w:hAnsi="Simplified Arabic" w:cs="Simplified Arabic"/>
          <w:sz w:val="28"/>
          <w:szCs w:val="28"/>
          <w:rtl/>
        </w:rPr>
        <w:t>عياش,</w:t>
      </w:r>
      <w:proofErr w:type="gramEnd"/>
      <w:r w:rsidRPr="00435CE0">
        <w:rPr>
          <w:rFonts w:ascii="Simplified Arabic" w:hAnsi="Simplified Arabic" w:cs="Simplified Arabic"/>
          <w:sz w:val="28"/>
          <w:szCs w:val="28"/>
          <w:rtl/>
        </w:rPr>
        <w:t xml:space="preserve"> محمد موسى موسى, أحمد محمود زامل. (2025). أثر تحليل البيانات الضخمة على الاقتصاد الدائري، الدور الوسيط: الاستدامة الصناعية، وإدارة الموارد البشرية الخضراء. </w:t>
      </w:r>
      <w:r w:rsidRPr="00435CE0">
        <w:rPr>
          <w:rFonts w:ascii="Simplified Arabic" w:hAnsi="Simplified Arabic" w:cs="Simplified Arabic"/>
          <w:i/>
          <w:iCs/>
          <w:sz w:val="28"/>
          <w:szCs w:val="28"/>
          <w:rtl/>
        </w:rPr>
        <w:t>مجلة جامعة القدس المفتوحة للبحوث الإدارية والاقتصادية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10</w:t>
      </w:r>
      <w:r w:rsidRPr="00435CE0">
        <w:rPr>
          <w:rFonts w:ascii="Simplified Arabic" w:hAnsi="Simplified Arabic" w:cs="Simplified Arabic"/>
          <w:sz w:val="28"/>
          <w:szCs w:val="28"/>
          <w:rtl/>
        </w:rPr>
        <w:t>(22).</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علي,</w:t>
      </w:r>
      <w:proofErr w:type="gramEnd"/>
      <w:r w:rsidRPr="00435CE0">
        <w:rPr>
          <w:rFonts w:ascii="Simplified Arabic" w:hAnsi="Simplified Arabic" w:cs="Simplified Arabic"/>
          <w:sz w:val="28"/>
          <w:szCs w:val="28"/>
          <w:rtl/>
        </w:rPr>
        <w:t xml:space="preserve"> منذر محمد, عمرو صلاح, خطاب, جمال سعد. (2022). أثر تفعيل تقنيات الذكاء الاصطناعي </w:t>
      </w:r>
      <w:proofErr w:type="gramStart"/>
      <w:r w:rsidRPr="00435CE0">
        <w:rPr>
          <w:rFonts w:ascii="Simplified Arabic" w:hAnsi="Simplified Arabic" w:cs="Simplified Arabic"/>
          <w:sz w:val="28"/>
          <w:szCs w:val="28"/>
          <w:rtl/>
        </w:rPr>
        <w:t>علي</w:t>
      </w:r>
      <w:proofErr w:type="gramEnd"/>
      <w:r w:rsidRPr="00435CE0">
        <w:rPr>
          <w:rFonts w:ascii="Simplified Arabic" w:hAnsi="Simplified Arabic" w:cs="Simplified Arabic"/>
          <w:sz w:val="28"/>
          <w:szCs w:val="28"/>
          <w:rtl/>
        </w:rPr>
        <w:t xml:space="preserve"> تعزيز أنشطة المراجعة الداخلية. مجلة الإسكندرية للبحوث المحاسبية, 6(</w:t>
      </w:r>
      <w:proofErr w:type="gramStart"/>
      <w:r w:rsidRPr="00435CE0">
        <w:rPr>
          <w:rFonts w:ascii="Simplified Arabic" w:hAnsi="Simplified Arabic" w:cs="Simplified Arabic"/>
          <w:sz w:val="28"/>
          <w:szCs w:val="28"/>
          <w:rtl/>
        </w:rPr>
        <w:t>3),</w:t>
      </w:r>
      <w:proofErr w:type="gramEnd"/>
      <w:r w:rsidRPr="00435CE0">
        <w:rPr>
          <w:rFonts w:ascii="Simplified Arabic" w:hAnsi="Simplified Arabic" w:cs="Simplified Arabic"/>
          <w:sz w:val="28"/>
          <w:szCs w:val="28"/>
          <w:rtl/>
        </w:rPr>
        <w:t xml:space="preserve"> 1-40.</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rPr>
      </w:pPr>
      <w:proofErr w:type="gramStart"/>
      <w:r w:rsidRPr="00435CE0">
        <w:rPr>
          <w:rFonts w:ascii="Simplified Arabic" w:hAnsi="Simplified Arabic" w:cs="Simplified Arabic"/>
          <w:sz w:val="28"/>
          <w:szCs w:val="28"/>
          <w:rtl/>
        </w:rPr>
        <w:t>العنزي,</w:t>
      </w:r>
      <w:proofErr w:type="gramEnd"/>
      <w:r w:rsidRPr="00435CE0">
        <w:rPr>
          <w:rFonts w:ascii="Simplified Arabic" w:hAnsi="Simplified Arabic" w:cs="Simplified Arabic"/>
          <w:sz w:val="28"/>
          <w:szCs w:val="28"/>
          <w:rtl/>
        </w:rPr>
        <w:t xml:space="preserve"> مريم عايد‏, العبيكان, ريم عبد المحسن. (2024). الذكاء الاصطناعي في التعليم: مراجعة منهجية. المجلة العربية للعلوم التربوية والنفسية, 8(</w:t>
      </w:r>
      <w:proofErr w:type="gramStart"/>
      <w:r w:rsidRPr="00435CE0">
        <w:rPr>
          <w:rFonts w:ascii="Simplified Arabic" w:hAnsi="Simplified Arabic" w:cs="Simplified Arabic"/>
          <w:sz w:val="28"/>
          <w:szCs w:val="28"/>
          <w:rtl/>
        </w:rPr>
        <w:t>39),</w:t>
      </w:r>
      <w:proofErr w:type="gramEnd"/>
      <w:r w:rsidRPr="00435CE0">
        <w:rPr>
          <w:rFonts w:ascii="Simplified Arabic" w:hAnsi="Simplified Arabic" w:cs="Simplified Arabic"/>
          <w:sz w:val="28"/>
          <w:szCs w:val="28"/>
          <w:rtl/>
        </w:rPr>
        <w:t xml:space="preserve"> 451-472.</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فهمي,</w:t>
      </w:r>
      <w:proofErr w:type="gramEnd"/>
      <w:r w:rsidRPr="00435CE0">
        <w:rPr>
          <w:rFonts w:ascii="Simplified Arabic" w:hAnsi="Simplified Arabic" w:cs="Simplified Arabic"/>
          <w:sz w:val="28"/>
          <w:szCs w:val="28"/>
          <w:rtl/>
        </w:rPr>
        <w:t xml:space="preserve"> سناء, &amp; يوسف. (2026). </w:t>
      </w:r>
      <w:proofErr w:type="gramStart"/>
      <w:r w:rsidRPr="00435CE0">
        <w:rPr>
          <w:rFonts w:ascii="Simplified Arabic" w:hAnsi="Simplified Arabic" w:cs="Simplified Arabic"/>
          <w:sz w:val="28"/>
          <w:szCs w:val="28"/>
          <w:rtl/>
        </w:rPr>
        <w:t>اثر</w:t>
      </w:r>
      <w:proofErr w:type="gramEnd"/>
      <w:r w:rsidRPr="00435CE0">
        <w:rPr>
          <w:rFonts w:ascii="Simplified Arabic" w:hAnsi="Simplified Arabic" w:cs="Simplified Arabic"/>
          <w:sz w:val="28"/>
          <w:szCs w:val="28"/>
          <w:rtl/>
        </w:rPr>
        <w:t xml:space="preserve"> تحليل البيانات الضخمة كأحد آليات الذكاء الاصطناعي علي الصورة الذهنية للدولة كمقصد سياحي دراسة ميدانيه علي عملاء السياحة بجمهوريه مصر العربية. </w:t>
      </w:r>
      <w:r w:rsidRPr="00435CE0">
        <w:rPr>
          <w:rFonts w:ascii="Simplified Arabic" w:hAnsi="Simplified Arabic" w:cs="Simplified Arabic"/>
          <w:i/>
          <w:iCs/>
          <w:sz w:val="28"/>
          <w:szCs w:val="28"/>
          <w:rtl/>
        </w:rPr>
        <w:t>مجلة المستقبل الدولية للعلوم التجارية ونظم المعلومات</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1</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1),</w:t>
      </w:r>
      <w:proofErr w:type="gramEnd"/>
      <w:r w:rsidRPr="00435CE0">
        <w:rPr>
          <w:rFonts w:ascii="Simplified Arabic" w:hAnsi="Simplified Arabic" w:cs="Simplified Arabic"/>
          <w:sz w:val="28"/>
          <w:szCs w:val="28"/>
          <w:rtl/>
        </w:rPr>
        <w:t xml:space="preserve"> 209-232.</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فؤاد </w:t>
      </w:r>
      <w:proofErr w:type="gramStart"/>
      <w:r w:rsidRPr="00435CE0">
        <w:rPr>
          <w:rFonts w:ascii="Simplified Arabic" w:hAnsi="Simplified Arabic" w:cs="Simplified Arabic"/>
          <w:sz w:val="28"/>
          <w:szCs w:val="28"/>
          <w:rtl/>
        </w:rPr>
        <w:t>السيد,</w:t>
      </w:r>
      <w:proofErr w:type="gramEnd"/>
      <w:r w:rsidRPr="00435CE0">
        <w:rPr>
          <w:rFonts w:ascii="Simplified Arabic" w:hAnsi="Simplified Arabic" w:cs="Simplified Arabic"/>
          <w:sz w:val="28"/>
          <w:szCs w:val="28"/>
          <w:rtl/>
        </w:rPr>
        <w:t xml:space="preserve"> &amp; هند. (2025). دور تقنيات الذكاء الاصطناعى فى الحفاظ على التراث الثقافى وتعزيز الهوية الفرص والتحديات. </w:t>
      </w:r>
      <w:r w:rsidRPr="00435CE0">
        <w:rPr>
          <w:rFonts w:ascii="Simplified Arabic" w:hAnsi="Simplified Arabic" w:cs="Simplified Arabic"/>
          <w:i/>
          <w:iCs/>
          <w:sz w:val="28"/>
          <w:szCs w:val="28"/>
          <w:rtl/>
        </w:rPr>
        <w:t>المجلة العلمية للتکنولوجيا وعلوم الإعاقة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7</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3),</w:t>
      </w:r>
      <w:proofErr w:type="gramEnd"/>
      <w:r w:rsidRPr="00435CE0">
        <w:rPr>
          <w:rFonts w:ascii="Simplified Arabic" w:hAnsi="Simplified Arabic" w:cs="Simplified Arabic"/>
          <w:sz w:val="28"/>
          <w:szCs w:val="28"/>
          <w:rtl/>
        </w:rPr>
        <w:t xml:space="preserve"> 129-155.</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فؤاد,</w:t>
      </w:r>
      <w:proofErr w:type="gramEnd"/>
      <w:r w:rsidRPr="00435CE0">
        <w:rPr>
          <w:rFonts w:ascii="Simplified Arabic" w:hAnsi="Simplified Arabic" w:cs="Simplified Arabic"/>
          <w:sz w:val="28"/>
          <w:szCs w:val="28"/>
          <w:rtl/>
        </w:rPr>
        <w:t xml:space="preserve"> د/ضياء بهاء الدين, &amp; د/مصطفى فهمى أبوالوفا. (2025). نموذج محاسبي مقترح لقياس أثر الذكاء الاصطناعي في تعديل العلاقة بين الإفصاح عن المسؤولية الاجتماعية والأداء المالي: دراسة تطبيقية. مجلة الإبـداع المحاسبي, 2(</w:t>
      </w:r>
      <w:proofErr w:type="gramStart"/>
      <w:r w:rsidRPr="00435CE0">
        <w:rPr>
          <w:rFonts w:ascii="Simplified Arabic" w:hAnsi="Simplified Arabic" w:cs="Simplified Arabic"/>
          <w:sz w:val="28"/>
          <w:szCs w:val="28"/>
          <w:rtl/>
        </w:rPr>
        <w:t>5),</w:t>
      </w:r>
      <w:proofErr w:type="gramEnd"/>
      <w:r w:rsidRPr="00435CE0">
        <w:rPr>
          <w:rFonts w:ascii="Simplified Arabic" w:hAnsi="Simplified Arabic" w:cs="Simplified Arabic"/>
          <w:sz w:val="28"/>
          <w:szCs w:val="28"/>
          <w:rtl/>
        </w:rPr>
        <w:t xml:space="preserve"> 6-53.</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قادري,</w:t>
      </w:r>
      <w:proofErr w:type="gramEnd"/>
      <w:r w:rsidRPr="00435CE0">
        <w:rPr>
          <w:rFonts w:ascii="Simplified Arabic" w:hAnsi="Simplified Arabic" w:cs="Simplified Arabic"/>
          <w:sz w:val="28"/>
          <w:szCs w:val="28"/>
          <w:rtl/>
        </w:rPr>
        <w:t xml:space="preserve"> &amp; بندر هادي. (2023). تأثير الذكاء الاصطناعي </w:t>
      </w:r>
      <w:proofErr w:type="gramStart"/>
      <w:r w:rsidRPr="00435CE0">
        <w:rPr>
          <w:rFonts w:ascii="Simplified Arabic" w:hAnsi="Simplified Arabic" w:cs="Simplified Arabic"/>
          <w:sz w:val="28"/>
          <w:szCs w:val="28"/>
          <w:rtl/>
        </w:rPr>
        <w:t>علي</w:t>
      </w:r>
      <w:proofErr w:type="gramEnd"/>
      <w:r w:rsidRPr="00435CE0">
        <w:rPr>
          <w:rFonts w:ascii="Simplified Arabic" w:hAnsi="Simplified Arabic" w:cs="Simplified Arabic"/>
          <w:sz w:val="28"/>
          <w:szCs w:val="28"/>
          <w:rtl/>
        </w:rPr>
        <w:t xml:space="preserve"> تخصصات الموارد البشرية بالإدارات والقطاع الحكومي في المملكة العربية السعودية. </w:t>
      </w:r>
      <w:r w:rsidRPr="00435CE0">
        <w:rPr>
          <w:rFonts w:ascii="Simplified Arabic" w:hAnsi="Simplified Arabic" w:cs="Simplified Arabic"/>
          <w:i/>
          <w:iCs/>
          <w:sz w:val="28"/>
          <w:szCs w:val="28"/>
          <w:rtl/>
        </w:rPr>
        <w:t>المجلة العربية للآداب والدراسات الإنسانية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7</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27),</w:t>
      </w:r>
      <w:proofErr w:type="gramEnd"/>
      <w:r w:rsidRPr="00435CE0">
        <w:rPr>
          <w:rFonts w:ascii="Simplified Arabic" w:hAnsi="Simplified Arabic" w:cs="Simplified Arabic"/>
          <w:sz w:val="28"/>
          <w:szCs w:val="28"/>
          <w:rtl/>
        </w:rPr>
        <w:t xml:space="preserve"> 179-210.</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rPr>
      </w:pPr>
      <w:proofErr w:type="gramStart"/>
      <w:r w:rsidRPr="00435CE0">
        <w:rPr>
          <w:rFonts w:ascii="Simplified Arabic" w:hAnsi="Simplified Arabic" w:cs="Simplified Arabic"/>
          <w:sz w:val="28"/>
          <w:szCs w:val="28"/>
          <w:rtl/>
        </w:rPr>
        <w:t>كحلة,</w:t>
      </w:r>
      <w:proofErr w:type="gramEnd"/>
      <w:r w:rsidRPr="00435CE0">
        <w:rPr>
          <w:rFonts w:ascii="Simplified Arabic" w:hAnsi="Simplified Arabic" w:cs="Simplified Arabic"/>
          <w:sz w:val="28"/>
          <w:szCs w:val="28"/>
          <w:rtl/>
        </w:rPr>
        <w:t xml:space="preserve"> ع. أ. م., &amp; عبير أشرف محمد. (2025). دور تحليل البيانات الضخمة فى ترشيد عملية إتخاذ القرارات المالية. </w:t>
      </w:r>
      <w:r w:rsidRPr="00435CE0">
        <w:rPr>
          <w:rFonts w:ascii="Simplified Arabic" w:hAnsi="Simplified Arabic" w:cs="Simplified Arabic"/>
          <w:i/>
          <w:iCs/>
          <w:sz w:val="28"/>
          <w:szCs w:val="28"/>
          <w:rtl/>
        </w:rPr>
        <w:t>مجلة جامعة الإسکندرية للعلوم الإدارية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62</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1),</w:t>
      </w:r>
      <w:proofErr w:type="gramEnd"/>
      <w:r w:rsidRPr="00435CE0">
        <w:rPr>
          <w:rFonts w:ascii="Simplified Arabic" w:hAnsi="Simplified Arabic" w:cs="Simplified Arabic"/>
          <w:sz w:val="28"/>
          <w:szCs w:val="28"/>
          <w:rtl/>
        </w:rPr>
        <w:t xml:space="preserve"> 405-453.</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متولي السيد متول. (2022). دور تطبيقات البيانات الضخمة في التنبؤ بإفالس الشركات/تحليل ميداني في بيئة األعمال السعودية. </w:t>
      </w:r>
      <w:r w:rsidRPr="00435CE0">
        <w:rPr>
          <w:rFonts w:ascii="Simplified Arabic" w:hAnsi="Simplified Arabic" w:cs="Simplified Arabic"/>
          <w:i/>
          <w:iCs/>
          <w:sz w:val="28"/>
          <w:szCs w:val="28"/>
        </w:rPr>
        <w:t>Accounting</w:t>
      </w:r>
      <w:r w:rsidRPr="00435CE0">
        <w:rPr>
          <w:rFonts w:ascii="Simplified Arabic" w:hAnsi="Simplified Arabic" w:cs="Simplified Arabic"/>
          <w:i/>
          <w:iCs/>
          <w:sz w:val="28"/>
          <w:szCs w:val="28"/>
          <w:rtl/>
        </w:rPr>
        <w:t xml:space="preserve"> &amp; </w:t>
      </w:r>
      <w:r w:rsidRPr="00435CE0">
        <w:rPr>
          <w:rFonts w:ascii="Simplified Arabic" w:hAnsi="Simplified Arabic" w:cs="Simplified Arabic"/>
          <w:i/>
          <w:iCs/>
          <w:sz w:val="28"/>
          <w:szCs w:val="28"/>
        </w:rPr>
        <w:t>Financial Studies Journal</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17</w:t>
      </w:r>
      <w:r w:rsidRPr="00435CE0">
        <w:rPr>
          <w:rFonts w:ascii="Simplified Arabic" w:hAnsi="Simplified Arabic" w:cs="Simplified Arabic"/>
          <w:sz w:val="28"/>
          <w:szCs w:val="28"/>
          <w:rtl/>
        </w:rPr>
        <w:t>(58</w:t>
      </w:r>
      <w:proofErr w:type="gramStart"/>
      <w:r w:rsidRPr="00435CE0">
        <w:rPr>
          <w:rFonts w:ascii="Simplified Arabic" w:hAnsi="Simplified Arabic" w:cs="Simplified Arabic"/>
          <w:sz w:val="28"/>
          <w:szCs w:val="28"/>
          <w:rtl/>
        </w:rPr>
        <w:t>).</w:t>
      </w:r>
      <w:r w:rsidRPr="00435CE0">
        <w:rPr>
          <w:rFonts w:ascii="Simplified Arabic" w:hAnsi="Simplified Arabic" w:cs="Simplified Arabic"/>
          <w:sz w:val="28"/>
          <w:szCs w:val="28"/>
          <w:cs/>
        </w:rPr>
        <w:t>‎</w:t>
      </w:r>
      <w:proofErr w:type="gramEnd"/>
    </w:p>
    <w:p w:rsidR="00435CE0" w:rsidRPr="00435CE0" w:rsidRDefault="00435CE0" w:rsidP="00435CE0">
      <w:pPr>
        <w:spacing w:line="276" w:lineRule="auto"/>
        <w:jc w:val="both"/>
        <w:rPr>
          <w:rFonts w:ascii="Simplified Arabic" w:hAnsi="Simplified Arabic" w:cs="Simplified Arabic"/>
          <w:sz w:val="28"/>
          <w:szCs w:val="28"/>
          <w:rtl/>
        </w:rPr>
      </w:pPr>
      <w:r w:rsidRPr="00435CE0">
        <w:rPr>
          <w:rFonts w:ascii="Simplified Arabic" w:hAnsi="Simplified Arabic" w:cs="Simplified Arabic"/>
          <w:sz w:val="28"/>
          <w:szCs w:val="28"/>
          <w:rtl/>
        </w:rPr>
        <w:lastRenderedPageBreak/>
        <w:t>مجــــــدي محمــد ضو أحميدة. (2025). دور تقنيات الذكاء الاصطناعي في تحليل وتحسين متطلبات بيئة العمل لأعضاء هيئة التدريس التربية البدنية. </w:t>
      </w:r>
      <w:r w:rsidRPr="00435CE0">
        <w:rPr>
          <w:rFonts w:ascii="Simplified Arabic" w:hAnsi="Simplified Arabic" w:cs="Simplified Arabic"/>
          <w:i/>
          <w:iCs/>
          <w:sz w:val="28"/>
          <w:szCs w:val="28"/>
          <w:rtl/>
        </w:rPr>
        <w:t>مجلة الاصالة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6</w:t>
      </w:r>
      <w:r w:rsidRPr="00435CE0">
        <w:rPr>
          <w:rFonts w:ascii="Simplified Arabic" w:hAnsi="Simplified Arabic" w:cs="Simplified Arabic"/>
          <w:sz w:val="28"/>
          <w:szCs w:val="28"/>
          <w:rtl/>
        </w:rPr>
        <w:t>(11).</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مجدي,</w:t>
      </w:r>
      <w:proofErr w:type="gramEnd"/>
      <w:r w:rsidRPr="00435CE0">
        <w:rPr>
          <w:rFonts w:ascii="Simplified Arabic" w:hAnsi="Simplified Arabic" w:cs="Simplified Arabic"/>
          <w:sz w:val="28"/>
          <w:szCs w:val="28"/>
          <w:rtl/>
        </w:rPr>
        <w:t xml:space="preserve"> أحمد. (2024). أثر الذكاء الاصطناعي على التطوير التنظيمي دراسة ميدانية على شركة مصر للتأمين. مجلة البحوث المالية والتجارية, 25(</w:t>
      </w:r>
      <w:proofErr w:type="gramStart"/>
      <w:r w:rsidRPr="00435CE0">
        <w:rPr>
          <w:rFonts w:ascii="Simplified Arabic" w:hAnsi="Simplified Arabic" w:cs="Simplified Arabic"/>
          <w:sz w:val="28"/>
          <w:szCs w:val="28"/>
          <w:rtl/>
        </w:rPr>
        <w:t>2),</w:t>
      </w:r>
      <w:proofErr w:type="gramEnd"/>
      <w:r w:rsidRPr="00435CE0">
        <w:rPr>
          <w:rFonts w:ascii="Simplified Arabic" w:hAnsi="Simplified Arabic" w:cs="Simplified Arabic"/>
          <w:sz w:val="28"/>
          <w:szCs w:val="28"/>
          <w:rtl/>
        </w:rPr>
        <w:t xml:space="preserve"> 511-545.</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محمد </w:t>
      </w:r>
      <w:proofErr w:type="gramStart"/>
      <w:r w:rsidRPr="00435CE0">
        <w:rPr>
          <w:rFonts w:ascii="Simplified Arabic" w:hAnsi="Simplified Arabic" w:cs="Simplified Arabic"/>
          <w:sz w:val="28"/>
          <w:szCs w:val="28"/>
          <w:rtl/>
        </w:rPr>
        <w:t>إبراهيم,</w:t>
      </w:r>
      <w:proofErr w:type="gramEnd"/>
      <w:r w:rsidRPr="00435CE0">
        <w:rPr>
          <w:rFonts w:ascii="Simplified Arabic" w:hAnsi="Simplified Arabic" w:cs="Simplified Arabic"/>
          <w:sz w:val="28"/>
          <w:szCs w:val="28"/>
          <w:rtl/>
        </w:rPr>
        <w:t xml:space="preserve"> أماني كمال. (2023). " تحقيق الدمج المعلوماتي </w:t>
      </w:r>
      <w:proofErr w:type="gramStart"/>
      <w:r w:rsidRPr="00435CE0">
        <w:rPr>
          <w:rFonts w:ascii="Simplified Arabic" w:hAnsi="Simplified Arabic" w:cs="Simplified Arabic"/>
          <w:sz w:val="28"/>
          <w:szCs w:val="28"/>
          <w:rtl/>
        </w:rPr>
        <w:t xml:space="preserve">المحاسبي( </w:t>
      </w:r>
      <w:r w:rsidRPr="00435CE0">
        <w:rPr>
          <w:rFonts w:ascii="Simplified Arabic" w:hAnsi="Simplified Arabic" w:cs="Simplified Arabic"/>
          <w:sz w:val="28"/>
          <w:szCs w:val="28"/>
        </w:rPr>
        <w:t>AIF</w:t>
      </w:r>
      <w:proofErr w:type="gramEnd"/>
      <w:r w:rsidRPr="00435CE0">
        <w:rPr>
          <w:rFonts w:ascii="Simplified Arabic" w:hAnsi="Simplified Arabic" w:cs="Simplified Arabic"/>
          <w:sz w:val="28"/>
          <w:szCs w:val="28"/>
          <w:rtl/>
          <w:lang w:bidi="ar-ER"/>
        </w:rPr>
        <w:t xml:space="preserve">) </w:t>
      </w:r>
      <w:r w:rsidRPr="00435CE0">
        <w:rPr>
          <w:rFonts w:ascii="Simplified Arabic" w:hAnsi="Simplified Arabic" w:cs="Simplified Arabic"/>
          <w:sz w:val="28"/>
          <w:szCs w:val="28"/>
          <w:rtl/>
        </w:rPr>
        <w:t>من خالل التكامل بين إنترنت الأشياء و تقنيات تحليل البيانات الضخمة ضمن تطبيقات نظم ذكاء الأعمال. </w:t>
      </w:r>
      <w:r w:rsidRPr="00435CE0">
        <w:rPr>
          <w:rFonts w:ascii="Simplified Arabic" w:hAnsi="Simplified Arabic" w:cs="Simplified Arabic"/>
          <w:i/>
          <w:iCs/>
          <w:sz w:val="28"/>
          <w:szCs w:val="28"/>
        </w:rPr>
        <w:t>Journal of Accounting</w:t>
      </w:r>
      <w:r w:rsidRPr="00435CE0">
        <w:rPr>
          <w:rFonts w:ascii="Simplified Arabic" w:hAnsi="Simplified Arabic" w:cs="Simplified Arabic"/>
          <w:i/>
          <w:iCs/>
          <w:sz w:val="28"/>
          <w:szCs w:val="28"/>
          <w:rtl/>
        </w:rPr>
        <w:t xml:space="preserve"> &amp; </w:t>
      </w:r>
      <w:r w:rsidRPr="00435CE0">
        <w:rPr>
          <w:rFonts w:ascii="Simplified Arabic" w:hAnsi="Simplified Arabic" w:cs="Simplified Arabic"/>
          <w:i/>
          <w:iCs/>
          <w:sz w:val="28"/>
          <w:szCs w:val="28"/>
        </w:rPr>
        <w:t>Auditing (2314-4793)</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12</w:t>
      </w:r>
      <w:r w:rsidRPr="00435CE0">
        <w:rPr>
          <w:rFonts w:ascii="Simplified Arabic" w:hAnsi="Simplified Arabic" w:cs="Simplified Arabic"/>
          <w:sz w:val="28"/>
          <w:szCs w:val="28"/>
          <w:rtl/>
        </w:rPr>
        <w:t>(2</w:t>
      </w:r>
      <w:proofErr w:type="gramStart"/>
      <w:r w:rsidRPr="00435CE0">
        <w:rPr>
          <w:rFonts w:ascii="Simplified Arabic" w:hAnsi="Simplified Arabic" w:cs="Simplified Arabic"/>
          <w:sz w:val="28"/>
          <w:szCs w:val="28"/>
          <w:rtl/>
        </w:rPr>
        <w:t>).</w:t>
      </w:r>
      <w:r w:rsidRPr="00435CE0">
        <w:rPr>
          <w:rFonts w:ascii="Simplified Arabic" w:hAnsi="Simplified Arabic" w:cs="Simplified Arabic"/>
          <w:sz w:val="28"/>
          <w:szCs w:val="28"/>
          <w:cs/>
        </w:rPr>
        <w:t>‎</w:t>
      </w:r>
      <w:proofErr w:type="gramEnd"/>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محمد أيمن شعبان المصري. (2025). أثر تحليل البيانات الضخمة في ريادة الاعمال: الدور المعدل للقدرات الديناميكية في البنوك التجارية الاردنية. </w:t>
      </w:r>
      <w:r w:rsidRPr="00435CE0">
        <w:rPr>
          <w:rFonts w:ascii="Simplified Arabic" w:hAnsi="Simplified Arabic" w:cs="Simplified Arabic"/>
          <w:i/>
          <w:iCs/>
          <w:sz w:val="28"/>
          <w:szCs w:val="28"/>
        </w:rPr>
        <w:t>Manar Elsharq Journal for Management and Commerce Studies</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3</w:t>
      </w:r>
      <w:r w:rsidRPr="00435CE0">
        <w:rPr>
          <w:rFonts w:ascii="Simplified Arabic" w:hAnsi="Simplified Arabic" w:cs="Simplified Arabic"/>
          <w:sz w:val="28"/>
          <w:szCs w:val="28"/>
          <w:rtl/>
        </w:rPr>
        <w:t>(4), 59-</w:t>
      </w:r>
      <w:proofErr w:type="gramStart"/>
      <w:r w:rsidRPr="00435CE0">
        <w:rPr>
          <w:rFonts w:ascii="Simplified Arabic" w:hAnsi="Simplified Arabic" w:cs="Simplified Arabic"/>
          <w:sz w:val="28"/>
          <w:szCs w:val="28"/>
          <w:rtl/>
        </w:rPr>
        <w:t>81.</w:t>
      </w:r>
      <w:r w:rsidRPr="00435CE0">
        <w:rPr>
          <w:rFonts w:ascii="Simplified Arabic" w:hAnsi="Simplified Arabic" w:cs="Simplified Arabic"/>
          <w:sz w:val="28"/>
          <w:szCs w:val="28"/>
          <w:cs/>
        </w:rPr>
        <w:t>‎</w:t>
      </w:r>
      <w:proofErr w:type="gramEnd"/>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محمد سيف الإسلام محمود </w:t>
      </w:r>
      <w:proofErr w:type="gramStart"/>
      <w:r w:rsidRPr="00435CE0">
        <w:rPr>
          <w:rFonts w:ascii="Simplified Arabic" w:hAnsi="Simplified Arabic" w:cs="Simplified Arabic"/>
          <w:sz w:val="28"/>
          <w:szCs w:val="28"/>
          <w:rtl/>
        </w:rPr>
        <w:t>حمدي,</w:t>
      </w:r>
      <w:proofErr w:type="gramEnd"/>
      <w:r w:rsidRPr="00435CE0">
        <w:rPr>
          <w:rFonts w:ascii="Simplified Arabic" w:hAnsi="Simplified Arabic" w:cs="Simplified Arabic"/>
          <w:sz w:val="28"/>
          <w:szCs w:val="28"/>
          <w:rtl/>
        </w:rPr>
        <w:t xml:space="preserve"> غادة, رأفت محمد رشاد, أسامة فوزي, &amp; منى. (2024). تطبيق تحليل البيانات الضخمة لدعم جودة عملية المراجعة الخارجية. </w:t>
      </w:r>
      <w:r w:rsidRPr="00435CE0">
        <w:rPr>
          <w:rFonts w:ascii="Simplified Arabic" w:hAnsi="Simplified Arabic" w:cs="Simplified Arabic"/>
          <w:i/>
          <w:iCs/>
          <w:sz w:val="28"/>
          <w:szCs w:val="28"/>
          <w:rtl/>
        </w:rPr>
        <w:t>المجلة العلمية للدراسات التجارية والبيئية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15</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4),</w:t>
      </w:r>
      <w:proofErr w:type="gramEnd"/>
      <w:r w:rsidRPr="00435CE0">
        <w:rPr>
          <w:rFonts w:ascii="Simplified Arabic" w:hAnsi="Simplified Arabic" w:cs="Simplified Arabic"/>
          <w:sz w:val="28"/>
          <w:szCs w:val="28"/>
          <w:rtl/>
        </w:rPr>
        <w:t xml:space="preserve"> 395-439.</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محمد محمد الهادي. (2015). ثورة البيانات: ظاهرة البيانات الكبيرة والتحليلات التنبؤية </w:t>
      </w:r>
      <w:proofErr w:type="gramStart"/>
      <w:r w:rsidRPr="00435CE0">
        <w:rPr>
          <w:rFonts w:ascii="Simplified Arabic" w:hAnsi="Simplified Arabic" w:cs="Simplified Arabic"/>
          <w:sz w:val="28"/>
          <w:szCs w:val="28"/>
          <w:rtl/>
        </w:rPr>
        <w:t>و أثرها</w:t>
      </w:r>
      <w:proofErr w:type="gramEnd"/>
      <w:r w:rsidRPr="00435CE0">
        <w:rPr>
          <w:rFonts w:ascii="Simplified Arabic" w:hAnsi="Simplified Arabic" w:cs="Simplified Arabic"/>
          <w:sz w:val="28"/>
          <w:szCs w:val="28"/>
          <w:rtl/>
        </w:rPr>
        <w:t xml:space="preserve"> على ذكاء الأعمال و رسم السياسات. </w:t>
      </w:r>
      <w:r w:rsidRPr="00435CE0">
        <w:rPr>
          <w:rFonts w:ascii="Simplified Arabic" w:hAnsi="Simplified Arabic" w:cs="Simplified Arabic"/>
          <w:i/>
          <w:iCs/>
          <w:sz w:val="28"/>
          <w:szCs w:val="28"/>
          <w:rtl/>
        </w:rPr>
        <w:t>المجلة المصرية للمعلومات (كمبيونت)</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314</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3257),</w:t>
      </w:r>
      <w:proofErr w:type="gramEnd"/>
      <w:r w:rsidRPr="00435CE0">
        <w:rPr>
          <w:rFonts w:ascii="Simplified Arabic" w:hAnsi="Simplified Arabic" w:cs="Simplified Arabic"/>
          <w:sz w:val="28"/>
          <w:szCs w:val="28"/>
          <w:rtl/>
        </w:rPr>
        <w:t xml:space="preserve"> 1-6.</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مدحت اسماعيل المبروك اسماعيل. (2025). تحسين مراقبة الجودة في القطاع الصناعي باستخدام تطبيقات الذكاء الاصطناعي. </w:t>
      </w:r>
      <w:r w:rsidRPr="00435CE0">
        <w:rPr>
          <w:rFonts w:ascii="Simplified Arabic" w:hAnsi="Simplified Arabic" w:cs="Simplified Arabic"/>
          <w:i/>
          <w:iCs/>
          <w:sz w:val="28"/>
          <w:szCs w:val="28"/>
          <w:rtl/>
        </w:rPr>
        <w:t>المجلة الليبية لأبحاث التنمية المستدامة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1</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1),</w:t>
      </w:r>
      <w:proofErr w:type="gramEnd"/>
      <w:r w:rsidRPr="00435CE0">
        <w:rPr>
          <w:rFonts w:ascii="Simplified Arabic" w:hAnsi="Simplified Arabic" w:cs="Simplified Arabic"/>
          <w:sz w:val="28"/>
          <w:szCs w:val="28"/>
          <w:rtl/>
        </w:rPr>
        <w:t xml:space="preserve"> 17-30.</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t xml:space="preserve">مها عارف </w:t>
      </w:r>
      <w:proofErr w:type="gramStart"/>
      <w:r w:rsidRPr="00435CE0">
        <w:rPr>
          <w:rFonts w:ascii="Simplified Arabic" w:hAnsi="Simplified Arabic" w:cs="Simplified Arabic"/>
          <w:sz w:val="28"/>
          <w:szCs w:val="28"/>
          <w:rtl/>
        </w:rPr>
        <w:t>بريسم,</w:t>
      </w:r>
      <w:proofErr w:type="gramEnd"/>
      <w:r w:rsidRPr="00435CE0">
        <w:rPr>
          <w:rFonts w:ascii="Simplified Arabic" w:hAnsi="Simplified Arabic" w:cs="Simplified Arabic"/>
          <w:sz w:val="28"/>
          <w:szCs w:val="28"/>
          <w:rtl/>
        </w:rPr>
        <w:t xml:space="preserve"> زهراء كريم جبار, علي سلمان غياض. (2025). أثر الذكاء الاصطناعي في تعزيز القيمة الرقمية لأنظمة الدفع الإلكتروني في العراق. </w:t>
      </w:r>
      <w:r w:rsidRPr="00435CE0">
        <w:rPr>
          <w:rFonts w:ascii="Simplified Arabic" w:hAnsi="Simplified Arabic" w:cs="Simplified Arabic"/>
          <w:i/>
          <w:iCs/>
          <w:sz w:val="28"/>
          <w:szCs w:val="28"/>
        </w:rPr>
        <w:t>Journal Port Science Research</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8</w:t>
      </w:r>
      <w:r w:rsidRPr="00435CE0">
        <w:rPr>
          <w:rFonts w:ascii="Simplified Arabic" w:hAnsi="Simplified Arabic" w:cs="Simplified Arabic"/>
          <w:sz w:val="28"/>
          <w:szCs w:val="28"/>
        </w:rPr>
        <w:t>(special issue), 166-</w:t>
      </w:r>
      <w:proofErr w:type="gramStart"/>
      <w:r w:rsidRPr="00435CE0">
        <w:rPr>
          <w:rFonts w:ascii="Simplified Arabic" w:hAnsi="Simplified Arabic" w:cs="Simplified Arabic"/>
          <w:sz w:val="28"/>
          <w:szCs w:val="28"/>
        </w:rPr>
        <w:t>179.</w:t>
      </w:r>
      <w:r w:rsidRPr="00435CE0">
        <w:rPr>
          <w:rFonts w:ascii="Simplified Arabic" w:hAnsi="Simplified Arabic" w:cs="Simplified Arabic"/>
          <w:sz w:val="28"/>
          <w:szCs w:val="28"/>
          <w:cs/>
        </w:rPr>
        <w:t>‎</w:t>
      </w:r>
      <w:proofErr w:type="gramEnd"/>
    </w:p>
    <w:p w:rsidR="00435CE0" w:rsidRPr="00435CE0" w:rsidRDefault="00435CE0" w:rsidP="00435CE0">
      <w:pPr>
        <w:spacing w:line="276" w:lineRule="auto"/>
        <w:jc w:val="both"/>
        <w:rPr>
          <w:rFonts w:ascii="Simplified Arabic" w:hAnsi="Simplified Arabic" w:cs="Simplified Arabic"/>
          <w:sz w:val="28"/>
          <w:szCs w:val="28"/>
          <w:rtl/>
          <w:lang w:bidi="ar-EG"/>
        </w:rPr>
      </w:pPr>
      <w:proofErr w:type="gramStart"/>
      <w:r w:rsidRPr="00435CE0">
        <w:rPr>
          <w:rFonts w:ascii="Simplified Arabic" w:hAnsi="Simplified Arabic" w:cs="Simplified Arabic"/>
          <w:sz w:val="28"/>
          <w:szCs w:val="28"/>
          <w:rtl/>
        </w:rPr>
        <w:t>هرموزي,</w:t>
      </w:r>
      <w:proofErr w:type="gramEnd"/>
      <w:r w:rsidRPr="00435CE0">
        <w:rPr>
          <w:rFonts w:ascii="Simplified Arabic" w:hAnsi="Simplified Arabic" w:cs="Simplified Arabic"/>
          <w:sz w:val="28"/>
          <w:szCs w:val="28"/>
          <w:rtl/>
        </w:rPr>
        <w:t xml:space="preserve"> أحلام, بوزيد امحمد, اعمر. (2024). استراتيجيات الذكاء الاصطناعي في تحقيق التنمية المستدامة-تجربة الامارات العربية المتحدة. </w:t>
      </w:r>
      <w:r w:rsidRPr="00435CE0">
        <w:rPr>
          <w:rFonts w:ascii="Simplified Arabic" w:hAnsi="Simplified Arabic" w:cs="Simplified Arabic"/>
          <w:i/>
          <w:iCs/>
          <w:sz w:val="28"/>
          <w:szCs w:val="28"/>
        </w:rPr>
        <w:t>Journal of Economic Geography</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1</w:t>
      </w:r>
      <w:r w:rsidRPr="00435CE0">
        <w:rPr>
          <w:rFonts w:ascii="Simplified Arabic" w:hAnsi="Simplified Arabic" w:cs="Simplified Arabic"/>
          <w:sz w:val="28"/>
          <w:szCs w:val="28"/>
          <w:rtl/>
        </w:rPr>
        <w:t>(2), 109-</w:t>
      </w:r>
      <w:proofErr w:type="gramStart"/>
      <w:r w:rsidRPr="00435CE0">
        <w:rPr>
          <w:rFonts w:ascii="Simplified Arabic" w:hAnsi="Simplified Arabic" w:cs="Simplified Arabic"/>
          <w:sz w:val="28"/>
          <w:szCs w:val="28"/>
          <w:rtl/>
        </w:rPr>
        <w:t>131.</w:t>
      </w:r>
      <w:r w:rsidRPr="00435CE0">
        <w:rPr>
          <w:rFonts w:ascii="Simplified Arabic" w:hAnsi="Simplified Arabic" w:cs="Simplified Arabic"/>
          <w:sz w:val="28"/>
          <w:szCs w:val="28"/>
          <w:cs/>
        </w:rPr>
        <w:t>‎</w:t>
      </w:r>
      <w:proofErr w:type="gramEnd"/>
    </w:p>
    <w:p w:rsidR="00435CE0" w:rsidRPr="00435CE0" w:rsidRDefault="00435CE0" w:rsidP="00435CE0">
      <w:pPr>
        <w:spacing w:line="276" w:lineRule="auto"/>
        <w:jc w:val="both"/>
        <w:rPr>
          <w:rFonts w:ascii="Simplified Arabic" w:hAnsi="Simplified Arabic" w:cs="Simplified Arabic"/>
          <w:sz w:val="28"/>
          <w:szCs w:val="28"/>
          <w:rtl/>
          <w:cs/>
        </w:rPr>
      </w:pPr>
      <w:r w:rsidRPr="00435CE0">
        <w:rPr>
          <w:rFonts w:ascii="Simplified Arabic" w:hAnsi="Simplified Arabic" w:cs="Simplified Arabic"/>
          <w:sz w:val="28"/>
          <w:szCs w:val="28"/>
          <w:rtl/>
        </w:rPr>
        <w:lastRenderedPageBreak/>
        <w:t>هشام السني ود/صباح السيد ود/سمية البرعمي د/سعيد. (2025). برنامج تدريبي قائم على تطبيقات الذكاء الاصطناعي لتنمية مهارات وقيم المسئولية المجتمعية للطلاب المعلمين بجامعة ظفار في ضوء رؤية عمان 2040. </w:t>
      </w:r>
      <w:r w:rsidRPr="00435CE0">
        <w:rPr>
          <w:rFonts w:ascii="Simplified Arabic" w:hAnsi="Simplified Arabic" w:cs="Simplified Arabic"/>
          <w:i/>
          <w:iCs/>
          <w:sz w:val="28"/>
          <w:szCs w:val="28"/>
          <w:rtl/>
        </w:rPr>
        <w:t>العلوم التربوية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33</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4),</w:t>
      </w:r>
      <w:proofErr w:type="gramEnd"/>
      <w:r w:rsidRPr="00435CE0">
        <w:rPr>
          <w:rFonts w:ascii="Simplified Arabic" w:hAnsi="Simplified Arabic" w:cs="Simplified Arabic"/>
          <w:sz w:val="28"/>
          <w:szCs w:val="28"/>
          <w:rtl/>
        </w:rPr>
        <w:t xml:space="preserve"> 1-28.</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eastAsia="Simplified Arabic" w:hAnsi="Simplified Arabic" w:cs="Simplified Arabic"/>
          <w:sz w:val="28"/>
          <w:szCs w:val="28"/>
          <w:lang w:bidi="ar-EG"/>
        </w:rPr>
      </w:pPr>
      <w:r w:rsidRPr="00435CE0">
        <w:rPr>
          <w:rFonts w:ascii="Simplified Arabic" w:eastAsia="Simplified Arabic" w:hAnsi="Simplified Arabic" w:cs="Simplified Arabic"/>
          <w:sz w:val="28"/>
          <w:szCs w:val="28"/>
          <w:rtl/>
        </w:rPr>
        <w:t>هنداوي،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منة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الله؛</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كومار،</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نيتيش</w:t>
      </w:r>
      <w:r w:rsidRPr="00435CE0">
        <w:rPr>
          <w:rFonts w:ascii="Simplified Arabic" w:eastAsia="Simplified Arabic" w:hAnsi="Simplified Arabic" w:cs="Simplified Arabic"/>
          <w:sz w:val="28"/>
          <w:szCs w:val="28"/>
        </w:rPr>
        <w:t xml:space="preserve"> (2024). </w:t>
      </w:r>
      <w:r w:rsidRPr="00435CE0">
        <w:rPr>
          <w:rFonts w:ascii="Simplified Arabic" w:eastAsia="Simplified Arabic" w:hAnsi="Simplified Arabic" w:cs="Simplified Arabic"/>
          <w:sz w:val="28"/>
          <w:szCs w:val="28"/>
          <w:rtl/>
        </w:rPr>
        <w:t>الذكاء</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الاصطناعي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في</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الاستراتيجيات</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الوطنية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للمنطقة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العربية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مبادرة</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الإصلاح</w:t>
      </w:r>
      <w:r w:rsidRPr="00435CE0">
        <w:rPr>
          <w:rFonts w:ascii="Simplified Arabic" w:eastAsia="Simplified Arabic" w:hAnsi="Simplified Arabic" w:cs="Simplified Arabic"/>
          <w:sz w:val="28"/>
          <w:szCs w:val="28"/>
        </w:rPr>
        <w:t xml:space="preserve"> </w:t>
      </w:r>
      <w:r w:rsidRPr="00435CE0">
        <w:rPr>
          <w:rFonts w:ascii="Simplified Arabic" w:eastAsia="Simplified Arabic" w:hAnsi="Simplified Arabic" w:cs="Simplified Arabic"/>
          <w:sz w:val="28"/>
          <w:szCs w:val="28"/>
          <w:rtl/>
        </w:rPr>
        <w:t>العربي</w:t>
      </w:r>
      <w:r w:rsidRPr="00435CE0">
        <w:rPr>
          <w:rFonts w:ascii="Simplified Arabic" w:eastAsia="Simplified Arabic" w:hAnsi="Simplified Arabic" w:cs="Simplified Arabic"/>
          <w:sz w:val="28"/>
          <w:szCs w:val="28"/>
        </w:rPr>
        <w:t xml:space="preserve"> [176</w:t>
      </w:r>
      <w:r w:rsidRPr="00435CE0">
        <w:rPr>
          <w:rFonts w:ascii="Simplified Arabic" w:eastAsia="Simplified Arabic" w:hAnsi="Simplified Arabic" w:cs="Simplified Arabic"/>
          <w:sz w:val="28"/>
          <w:szCs w:val="28"/>
          <w:rtl/>
        </w:rPr>
        <w:t>،</w:t>
      </w:r>
      <w:r w:rsidRPr="00435CE0">
        <w:rPr>
          <w:rFonts w:ascii="Simplified Arabic" w:eastAsia="Simplified Arabic" w:hAnsi="Simplified Arabic" w:cs="Simplified Arabic"/>
          <w:sz w:val="28"/>
          <w:szCs w:val="28"/>
        </w:rPr>
        <w:t xml:space="preserve"> 188</w:t>
      </w:r>
      <w:r w:rsidRPr="00435CE0">
        <w:rPr>
          <w:rFonts w:ascii="Simplified Arabic" w:eastAsia="Simplified Arabic" w:hAnsi="Simplified Arabic" w:cs="Simplified Arabic"/>
          <w:sz w:val="28"/>
          <w:szCs w:val="28"/>
          <w:rtl/>
        </w:rPr>
        <w:t>،</w:t>
      </w:r>
      <w:r w:rsidRPr="00435CE0">
        <w:rPr>
          <w:rFonts w:ascii="Simplified Arabic" w:eastAsia="Simplified Arabic" w:hAnsi="Simplified Arabic" w:cs="Simplified Arabic"/>
          <w:sz w:val="28"/>
          <w:szCs w:val="28"/>
        </w:rPr>
        <w:t xml:space="preserve"> 438].</w:t>
      </w:r>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وآخرون,</w:t>
      </w:r>
      <w:proofErr w:type="gramEnd"/>
      <w:r w:rsidRPr="00435CE0">
        <w:rPr>
          <w:rFonts w:ascii="Simplified Arabic" w:hAnsi="Simplified Arabic" w:cs="Simplified Arabic"/>
          <w:sz w:val="28"/>
          <w:szCs w:val="28"/>
          <w:rtl/>
        </w:rPr>
        <w:t xml:space="preserve"> &amp; د/جميلة سالم الجعدي. (2026). تحديات دمج تقنيات الذكاء الاصطناعي في تعليم اللغة العربية لطلبة الحلقة الأولى من التعليم الأساسي بسلطنة عمان (دراسة استطلاعية لآراء المعلمات). </w:t>
      </w:r>
      <w:r w:rsidRPr="00435CE0">
        <w:rPr>
          <w:rFonts w:ascii="Simplified Arabic" w:hAnsi="Simplified Arabic" w:cs="Simplified Arabic"/>
          <w:i/>
          <w:iCs/>
          <w:sz w:val="28"/>
          <w:szCs w:val="28"/>
          <w:rtl/>
        </w:rPr>
        <w:t>العلوم التربوية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34</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2),</w:t>
      </w:r>
      <w:proofErr w:type="gramEnd"/>
      <w:r w:rsidRPr="00435CE0">
        <w:rPr>
          <w:rFonts w:ascii="Simplified Arabic" w:hAnsi="Simplified Arabic" w:cs="Simplified Arabic"/>
          <w:sz w:val="28"/>
          <w:szCs w:val="28"/>
          <w:rtl/>
        </w:rPr>
        <w:t xml:space="preserve"> 417-439.</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rPr>
      </w:pPr>
      <w:r w:rsidRPr="00435CE0">
        <w:rPr>
          <w:rFonts w:ascii="Simplified Arabic" w:hAnsi="Simplified Arabic" w:cs="Simplified Arabic"/>
          <w:sz w:val="28"/>
          <w:szCs w:val="28"/>
          <w:rtl/>
        </w:rPr>
        <w:t>ياسر حميد محمد الهاشمي. (2025). دور القيادة الاستباقية المدعومة بالذكاء الاصطناعي في تحقيق الاستدامة في القطاع النفطي: دراسة استطلاعية لمدركات المسؤولين بمحافظة النجف الأشرف. </w:t>
      </w:r>
      <w:r w:rsidRPr="00435CE0">
        <w:rPr>
          <w:rFonts w:ascii="Simplified Arabic" w:hAnsi="Simplified Arabic" w:cs="Simplified Arabic"/>
          <w:i/>
          <w:iCs/>
          <w:sz w:val="28"/>
          <w:szCs w:val="28"/>
          <w:rtl/>
        </w:rPr>
        <w:t>مجلة العلوم الإنسانية والطبيعية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6</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12),</w:t>
      </w:r>
      <w:proofErr w:type="gramEnd"/>
      <w:r w:rsidRPr="00435CE0">
        <w:rPr>
          <w:rFonts w:ascii="Simplified Arabic" w:hAnsi="Simplified Arabic" w:cs="Simplified Arabic"/>
          <w:sz w:val="28"/>
          <w:szCs w:val="28"/>
          <w:rtl/>
        </w:rPr>
        <w:t xml:space="preserve"> 229-278.</w:t>
      </w:r>
      <w:r w:rsidRPr="00435CE0">
        <w:rPr>
          <w:rFonts w:ascii="Simplified Arabic" w:hAnsi="Simplified Arabic" w:cs="Simplified Arabic"/>
          <w:sz w:val="28"/>
          <w:szCs w:val="28"/>
          <w:cs/>
        </w:rPr>
        <w:t>‎</w:t>
      </w:r>
    </w:p>
    <w:p w:rsidR="00435CE0" w:rsidRPr="00435CE0" w:rsidRDefault="00435CE0" w:rsidP="00435CE0">
      <w:pPr>
        <w:spacing w:line="276" w:lineRule="auto"/>
        <w:jc w:val="both"/>
        <w:rPr>
          <w:rFonts w:ascii="Simplified Arabic" w:hAnsi="Simplified Arabic" w:cs="Simplified Arabic"/>
          <w:sz w:val="28"/>
          <w:szCs w:val="28"/>
          <w:rtl/>
          <w:cs/>
        </w:rPr>
      </w:pPr>
      <w:proofErr w:type="gramStart"/>
      <w:r w:rsidRPr="00435CE0">
        <w:rPr>
          <w:rFonts w:ascii="Simplified Arabic" w:hAnsi="Simplified Arabic" w:cs="Simplified Arabic"/>
          <w:sz w:val="28"/>
          <w:szCs w:val="28"/>
          <w:rtl/>
        </w:rPr>
        <w:t>يونس,</w:t>
      </w:r>
      <w:proofErr w:type="gramEnd"/>
      <w:r w:rsidRPr="00435CE0">
        <w:rPr>
          <w:rFonts w:ascii="Simplified Arabic" w:hAnsi="Simplified Arabic" w:cs="Simplified Arabic"/>
          <w:sz w:val="28"/>
          <w:szCs w:val="28"/>
          <w:rtl/>
        </w:rPr>
        <w:t xml:space="preserve"> أحمد أبو الحسن مرسي. (2026). دور الحوسبة الضبابية في تحسين دقة التنبؤات المالية باستخدام تحليل البيانات الضخمة. </w:t>
      </w:r>
      <w:r w:rsidRPr="00435CE0">
        <w:rPr>
          <w:rFonts w:ascii="Simplified Arabic" w:hAnsi="Simplified Arabic" w:cs="Simplified Arabic"/>
          <w:i/>
          <w:iCs/>
          <w:sz w:val="28"/>
          <w:szCs w:val="28"/>
          <w:rtl/>
        </w:rPr>
        <w:t>مجلة البحوث المالية والتجارية</w:t>
      </w:r>
      <w:r w:rsidRPr="00435CE0">
        <w:rPr>
          <w:rFonts w:ascii="Simplified Arabic" w:hAnsi="Simplified Arabic" w:cs="Simplified Arabic"/>
          <w:sz w:val="28"/>
          <w:szCs w:val="28"/>
          <w:rtl/>
        </w:rPr>
        <w:t>, </w:t>
      </w:r>
      <w:r w:rsidRPr="00435CE0">
        <w:rPr>
          <w:rFonts w:ascii="Simplified Arabic" w:hAnsi="Simplified Arabic" w:cs="Simplified Arabic"/>
          <w:i/>
          <w:iCs/>
          <w:sz w:val="28"/>
          <w:szCs w:val="28"/>
          <w:rtl/>
        </w:rPr>
        <w:t>27</w:t>
      </w:r>
      <w:r w:rsidRPr="00435CE0">
        <w:rPr>
          <w:rFonts w:ascii="Simplified Arabic" w:hAnsi="Simplified Arabic" w:cs="Simplified Arabic"/>
          <w:sz w:val="28"/>
          <w:szCs w:val="28"/>
          <w:rtl/>
        </w:rPr>
        <w:t>(</w:t>
      </w:r>
      <w:proofErr w:type="gramStart"/>
      <w:r w:rsidRPr="00435CE0">
        <w:rPr>
          <w:rFonts w:ascii="Simplified Arabic" w:hAnsi="Simplified Arabic" w:cs="Simplified Arabic"/>
          <w:sz w:val="28"/>
          <w:szCs w:val="28"/>
          <w:rtl/>
        </w:rPr>
        <w:t>2),</w:t>
      </w:r>
      <w:proofErr w:type="gramEnd"/>
      <w:r w:rsidRPr="00435CE0">
        <w:rPr>
          <w:rFonts w:ascii="Simplified Arabic" w:hAnsi="Simplified Arabic" w:cs="Simplified Arabic"/>
          <w:sz w:val="28"/>
          <w:szCs w:val="28"/>
          <w:rtl/>
        </w:rPr>
        <w:t xml:space="preserve"> 630-663.</w:t>
      </w:r>
      <w:r w:rsidRPr="00435CE0">
        <w:rPr>
          <w:rFonts w:ascii="Simplified Arabic" w:hAnsi="Simplified Arabic" w:cs="Simplified Arabic"/>
          <w:sz w:val="28"/>
          <w:szCs w:val="28"/>
          <w:cs/>
        </w:rPr>
        <w:t>‎</w:t>
      </w:r>
    </w:p>
    <w:p w:rsidR="0061500B" w:rsidRPr="00435CE0" w:rsidRDefault="00E1577D" w:rsidP="00435CE0">
      <w:pPr>
        <w:pStyle w:val="Heading1"/>
        <w:jc w:val="lowKashida"/>
        <w:rPr>
          <w:rFonts w:ascii="Traditional Arabic" w:hAnsi="Traditional Arabic" w:cs="Traditional Arabic"/>
          <w:b w:val="0"/>
          <w:bCs w:val="0"/>
          <w:sz w:val="32"/>
          <w:szCs w:val="32"/>
          <w:u w:val="single"/>
          <w:rtl/>
        </w:rPr>
      </w:pPr>
      <w:bookmarkStart w:id="88" w:name="_Toc233603611"/>
      <w:r w:rsidRPr="00244FEE">
        <w:rPr>
          <w:rFonts w:ascii="Traditional Arabic" w:hAnsi="Traditional Arabic" w:cs="Traditional Arabic"/>
          <w:b w:val="0"/>
          <w:bCs w:val="0"/>
          <w:sz w:val="32"/>
          <w:szCs w:val="32"/>
          <w:u w:val="single"/>
          <w:rtl/>
        </w:rPr>
        <w:t>المراجع</w:t>
      </w:r>
      <w:r w:rsidRPr="00244FEE">
        <w:rPr>
          <w:rFonts w:ascii="Traditional Arabic" w:hAnsi="Traditional Arabic" w:cs="Traditional Arabic"/>
          <w:b w:val="0"/>
          <w:bCs w:val="0"/>
          <w:sz w:val="32"/>
          <w:szCs w:val="32"/>
          <w:u w:val="single"/>
        </w:rPr>
        <w:t xml:space="preserve"> </w:t>
      </w:r>
      <w:r w:rsidRPr="00244FEE">
        <w:rPr>
          <w:rFonts w:ascii="Traditional Arabic" w:hAnsi="Traditional Arabic" w:cs="Traditional Arabic"/>
          <w:b w:val="0"/>
          <w:bCs w:val="0"/>
          <w:sz w:val="32"/>
          <w:szCs w:val="32"/>
          <w:u w:val="single"/>
          <w:rtl/>
        </w:rPr>
        <w:t>الأجنبية</w:t>
      </w:r>
      <w:bookmarkEnd w:id="88"/>
      <w:r w:rsidR="00244FEE">
        <w:rPr>
          <w:rFonts w:ascii="Traditional Arabic" w:hAnsi="Traditional Arabic" w:cs="Traditional Arabic"/>
          <w:b w:val="0"/>
          <w:bCs w:val="0"/>
          <w:sz w:val="32"/>
          <w:szCs w:val="32"/>
          <w:u w:val="single"/>
        </w:rPr>
        <w:t xml:space="preserve"> </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Abbasgholizadeh Rahimi, S., Légaré, F., Sharma, G., Archambault, P., Zomahoun, H. T. V., Chandavong, S., ... &amp; Légaré, J. (2021). Application of artificial intelligence in community-based primary health care: systematic scoping review and critical appraisal. Journal of medical Internet research, 23(9), e29839.</w:t>
      </w:r>
    </w:p>
    <w:p w:rsidR="0061500B" w:rsidRPr="001D47B9" w:rsidRDefault="0061500B" w:rsidP="00E96280">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Aiken, Emily L.; Bedoya, Guadalupe; Blumenstock, Joshua Evan; Coville, Aidan (2023). Program Targeting with Machine Learning and Mobile Phone Data: Evidence from an Anti-Poverty Intervention in Afghanistan. Journal of Development Economics, 161, 103016 [472</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833</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851].</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Aiken, Emily L.; Bellue, Suzanne; Blumenstock, Joshua E.; Karlan, Dean; Udry, Christopher (2025). Estimating Impact with Surveys versus Digital Traces: Evidence from Randomized Cash Transfers in Togo. Journal of Development Economics, 175 [817</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853].</w:t>
      </w:r>
    </w:p>
    <w:p w:rsidR="0061500B"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Batko, K. (2023). Digital social innovation based on Big Data Analytics for health and well-being of society. Journal of Big Data, 10(1), 171.</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Blumenstock, Joshua; Cadamuro, Gabriel; On, Robert (2015). Predicting Poverty and Wealth from Mobile Phone Metadata. Science, 350(6264), 1073-1076 [634</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770</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804].</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lastRenderedPageBreak/>
        <w:t>Chi, Guanghua; Fang, Han; Chatterjee, Sourav; Blumenstock, Joshua E. (2022). Microestimates of Wealth for all Low- and Middle-Income Countries. Proceedings of the National Academy of Sciences (PNAS), 119(3) [587</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637</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815].</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Corral, Paul; Henderson, Heath; Segovia, Sandra (2025). Poverty Mapping in the Age of Machine Learning. Journal of Development Economics, 172 [792</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813].</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Coulton, C. J., Goerge, R., Putnam-Hornstein, E., &amp; de Haan, B. (2015). Harnessing big data for social good: A grand challenge for social work. Cleveland: American Academy of Social Work and Social Welfare, 1-20.</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Engstrom, Ryan; Hersh, Jonathan Samuel; Newhouse, David Locke (2022). Poverty from Space: Using High Resolution Satellite Imagery for Estimating Economic Well-being. The World Bank Economic Review, 36(2), 382-412 [638</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852].</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Gamache, R., Kharrazi, H., &amp; Weiner, J. P. (2018). Public and population health informatics: the bridging of big data to benefit communities. Yearbook of medical informatics, 27(01), 199-206.</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Glasby, J., Litchfield, I., Parkinson, S., Hocking, L., Tanner, D., Roe, B., &amp; Bousfield, J. (2023). New and emerging technology for adult social care-the example of home sensors with artificial intelligence (AI) technology. </w:t>
      </w:r>
      <w:r w:rsidRPr="00E96280">
        <w:rPr>
          <w:rFonts w:ascii="Times New Roman" w:eastAsia="Simplified Arabic" w:hAnsi="Times New Roman" w:cs="Times New Roman"/>
          <w:i/>
          <w:iCs/>
          <w:sz w:val="24"/>
          <w:szCs w:val="24"/>
        </w:rPr>
        <w:t>Health and Social Care Delivery Research</w:t>
      </w:r>
      <w:r w:rsidRPr="00E96280">
        <w:rPr>
          <w:rFonts w:ascii="Times New Roman" w:eastAsia="Simplified Arabic" w:hAnsi="Times New Roman" w:cs="Times New Roman"/>
          <w:sz w:val="24"/>
          <w:szCs w:val="24"/>
        </w:rPr>
        <w:t>, </w:t>
      </w:r>
      <w:r w:rsidRPr="00E96280">
        <w:rPr>
          <w:rFonts w:ascii="Times New Roman" w:eastAsia="Simplified Arabic" w:hAnsi="Times New Roman" w:cs="Times New Roman"/>
          <w:i/>
          <w:iCs/>
          <w:sz w:val="24"/>
          <w:szCs w:val="24"/>
        </w:rPr>
        <w:t>11</w:t>
      </w:r>
      <w:r w:rsidRPr="00E96280">
        <w:rPr>
          <w:rFonts w:ascii="Times New Roman" w:eastAsia="Simplified Arabic" w:hAnsi="Times New Roman" w:cs="Times New Roman"/>
          <w:sz w:val="24"/>
          <w:szCs w:val="24"/>
        </w:rPr>
        <w:t>(9), 1-64.</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Guannna, G. (2020, November). British community health care system based on big data and artificial intelligence. In 2020 International Conference on Robots &amp; Intelligent System (ICRIS) (pp. 248-252). IEEE.</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James, P.; Lal, J.; Liao, A.; Magee, L.; Soldatic, K. (2023). Algorithmic Decision-making in Social Work Practice and Pedagogy. Social Work Education [617</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620].</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Jean, Neal; Burke, Marshall; Xie, Michael; Davis, W. Matthew; Lobell, David B.; Ermon, Stefano (2016). Combining Satellite Imagery and Machine Learning to Predict Poverty. Science, 353(6301), 790-794 [23</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781</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994].</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Lin, X., Hu, L., Yan, Z., Zhu, H., &amp; Jiang, X. (2026). Intelligent decision support for tunnel fire incidents: integrating dynamic knowledge graph with large language models. Tunnelling and Underground Space Technology, 172, 107569.</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Ndikuyeze, P., &amp; Mampilo, P. (2025). Improving community health centres with big data analytics: A systematic literature review on adoption. Digital Health, 11, 20552076251314548.</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Palmer, S. J. (2025). Artificial intelligence in primary and community care: opportunities and challenges. British Journal of Community Nursing, 30(Sup9), S25-S28.</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Poszler, F., &amp; Lange, B. (2024). The impact of intelligent decision-support systems on humans' ethical decision-making: A systematic literature review and an integrated framework. Technological Forecasting and Social Change, 204, 123403.</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lastRenderedPageBreak/>
        <w:t>Rodrigues, S. M., Kanduri, A., Nyamathi, A., Dutt, N., Khargonekar, P., &amp; Rahmani, A. M. (2022). Digital health–enabled community-centered care: scalable model to empower future community health workers using human-in-the-loop artificial intelligence. JMIR formative research, 6(4), e29535.</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Salas, Joaquín; Zea-Ortiz, Marivel; Vera, Pablo; Wood, Danielle (2026). A Two-Stage Approach to Improve Poverty Mapping Spatial Resolution. Remote Sensing, 18(3), 427 [123</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140</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992].</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Steele, Jessica E.; Sundsøy, Pål Roe; Pezzulo, Carla; et al. (2017). Mapping Poverty Using Mobile Phone and Satellite Data. Journal of The Royal Society Interface, 14(127) [24</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670</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710].</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 xml:space="preserve">Wahl, B., Cossy-Gantner, A., Germann, S., &amp; Schwalbe, N. R. (2018). Artificial intelligence (AI) and global health: how can AI contribute to health in resource-poor </w:t>
      </w:r>
      <w:proofErr w:type="gramStart"/>
      <w:r w:rsidRPr="00E96280">
        <w:rPr>
          <w:rFonts w:ascii="Times New Roman" w:eastAsia="Simplified Arabic" w:hAnsi="Times New Roman" w:cs="Times New Roman"/>
          <w:sz w:val="24"/>
          <w:szCs w:val="24"/>
        </w:rPr>
        <w:t>settings?.</w:t>
      </w:r>
      <w:proofErr w:type="gramEnd"/>
      <w:r w:rsidRPr="00E96280">
        <w:rPr>
          <w:rFonts w:ascii="Times New Roman" w:eastAsia="Simplified Arabic" w:hAnsi="Times New Roman" w:cs="Times New Roman"/>
          <w:sz w:val="24"/>
          <w:szCs w:val="24"/>
        </w:rPr>
        <w:t xml:space="preserve"> BMJ global health, 3(4), e000798.</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Xie, Michael; Jean, Neal; Burke, Marshall; Lobell, David; Ermon, Stefano (2016). Transfer Learning from Deep Features for Remote Sensing and Poverty Mapping. Stanford University [25</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42</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955].</w:t>
      </w:r>
    </w:p>
    <w:p w:rsidR="0061500B" w:rsidRPr="00E96280" w:rsidRDefault="0061500B" w:rsidP="00E96280">
      <w:pPr>
        <w:bidi w:val="0"/>
        <w:spacing w:line="276" w:lineRule="auto"/>
        <w:jc w:val="lowKashida"/>
        <w:rPr>
          <w:rFonts w:ascii="Times New Roman" w:eastAsia="Simplified Arabic" w:hAnsi="Times New Roman" w:cs="Times New Roman"/>
          <w:sz w:val="24"/>
          <w:szCs w:val="24"/>
        </w:rPr>
      </w:pPr>
      <w:r w:rsidRPr="00E96280">
        <w:rPr>
          <w:rFonts w:ascii="Times New Roman" w:eastAsia="Simplified Arabic" w:hAnsi="Times New Roman" w:cs="Times New Roman"/>
          <w:sz w:val="24"/>
          <w:szCs w:val="24"/>
        </w:rPr>
        <w:t>Zhang, M., Taimuri, G., Zhang, J., Zhang, D., Yan, X., Kujala, P., &amp; Hirdaris, S. (2025). Systems driven intelligent decision support methods for ship collision and grounding prevention: Present status, possible solutions, and challenges. </w:t>
      </w:r>
      <w:r w:rsidRPr="00E96280">
        <w:rPr>
          <w:rFonts w:ascii="Times New Roman" w:eastAsia="Simplified Arabic" w:hAnsi="Times New Roman" w:cs="Times New Roman"/>
          <w:i/>
          <w:iCs/>
          <w:sz w:val="24"/>
          <w:szCs w:val="24"/>
        </w:rPr>
        <w:t>Reliability Engineering &amp; System Safety</w:t>
      </w:r>
      <w:r w:rsidRPr="00E96280">
        <w:rPr>
          <w:rFonts w:ascii="Times New Roman" w:eastAsia="Simplified Arabic" w:hAnsi="Times New Roman" w:cs="Times New Roman"/>
          <w:sz w:val="24"/>
          <w:szCs w:val="24"/>
        </w:rPr>
        <w:t>, </w:t>
      </w:r>
      <w:r w:rsidRPr="00E96280">
        <w:rPr>
          <w:rFonts w:ascii="Times New Roman" w:eastAsia="Simplified Arabic" w:hAnsi="Times New Roman" w:cs="Times New Roman"/>
          <w:i/>
          <w:iCs/>
          <w:sz w:val="24"/>
          <w:szCs w:val="24"/>
        </w:rPr>
        <w:t>253</w:t>
      </w:r>
      <w:r w:rsidRPr="00E96280">
        <w:rPr>
          <w:rFonts w:ascii="Times New Roman" w:eastAsia="Simplified Arabic" w:hAnsi="Times New Roman" w:cs="Times New Roman"/>
          <w:sz w:val="24"/>
          <w:szCs w:val="24"/>
        </w:rPr>
        <w:t>, 110489.</w:t>
      </w:r>
    </w:p>
    <w:p w:rsidR="0061500B" w:rsidRPr="001D47B9" w:rsidRDefault="0061500B" w:rsidP="00F13D7B">
      <w:pPr>
        <w:bidi w:val="0"/>
        <w:spacing w:line="276" w:lineRule="auto"/>
        <w:jc w:val="lowKashida"/>
        <w:rPr>
          <w:rFonts w:ascii="Times New Roman" w:eastAsia="Simplified Arabic" w:hAnsi="Times New Roman" w:cs="Times New Roman"/>
          <w:sz w:val="24"/>
          <w:szCs w:val="24"/>
        </w:rPr>
      </w:pPr>
      <w:r w:rsidRPr="001D47B9">
        <w:rPr>
          <w:rFonts w:ascii="Times New Roman" w:eastAsia="Simplified Arabic" w:hAnsi="Times New Roman" w:cs="Times New Roman"/>
          <w:sz w:val="24"/>
          <w:szCs w:val="24"/>
        </w:rPr>
        <w:t>Zheng, Xiaoqian; Zhang, Wenjiang; Deng, Hui; Zhang, Houxi (2024). County-Level Poverty Evaluation Using Machine Learning, Nighttime Light, and Geospatial Data. Remote Sensing, 16(6), 962 [562</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567</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994].</w:t>
      </w:r>
    </w:p>
    <w:p w:rsidR="0061500B" w:rsidRDefault="0061500B" w:rsidP="00F13D7B">
      <w:pPr>
        <w:bidi w:val="0"/>
        <w:spacing w:line="276" w:lineRule="auto"/>
        <w:jc w:val="lowKashida"/>
        <w:rPr>
          <w:rFonts w:ascii="Times New Roman" w:eastAsia="Simplified Arabic" w:hAnsi="Times New Roman" w:cs="Times New Roman"/>
          <w:sz w:val="24"/>
          <w:szCs w:val="24"/>
          <w:lang w:bidi="ar-EG"/>
        </w:rPr>
      </w:pPr>
      <w:r w:rsidRPr="001D47B9">
        <w:rPr>
          <w:rFonts w:ascii="Times New Roman" w:eastAsia="Simplified Arabic" w:hAnsi="Times New Roman" w:cs="Times New Roman"/>
          <w:sz w:val="24"/>
          <w:szCs w:val="24"/>
        </w:rPr>
        <w:t>Ziulu, Virginia; Meckler, Jessica; Hernández Licona, Gonzalo; Vaessen, Jozef (2022). Poverty Mapping: Innovative Approaches to Creating Poverty Maps with New Data Sources. Washington, DC: World Bank [758</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814</w:t>
      </w:r>
      <w:r w:rsidRPr="001D47B9">
        <w:rPr>
          <w:rFonts w:ascii="Times New Roman" w:eastAsia="Simplified Arabic" w:hAnsi="Times New Roman" w:cs="Times New Roman"/>
          <w:sz w:val="24"/>
          <w:szCs w:val="24"/>
          <w:rtl/>
        </w:rPr>
        <w:t>،</w:t>
      </w:r>
      <w:r w:rsidRPr="001D47B9">
        <w:rPr>
          <w:rFonts w:ascii="Times New Roman" w:eastAsia="Simplified Arabic" w:hAnsi="Times New Roman" w:cs="Times New Roman"/>
          <w:sz w:val="24"/>
          <w:szCs w:val="24"/>
        </w:rPr>
        <w:t xml:space="preserve"> 993].</w:t>
      </w:r>
    </w:p>
    <w:p w:rsidR="00DF02BF" w:rsidRDefault="00DF02BF" w:rsidP="00F13D7B">
      <w:pPr>
        <w:spacing w:line="276" w:lineRule="auto"/>
        <w:jc w:val="lowKashida"/>
        <w:rPr>
          <w:rFonts w:ascii="Times New Roman" w:eastAsia="Simplified Arabic" w:hAnsi="Times New Roman" w:cs="Times New Roman"/>
          <w:sz w:val="24"/>
          <w:szCs w:val="24"/>
          <w:rtl/>
          <w:lang w:bidi="ar-EG"/>
        </w:rPr>
      </w:pPr>
    </w:p>
    <w:p w:rsidR="00DF02BF" w:rsidRDefault="00DF02BF" w:rsidP="00F13D7B">
      <w:pPr>
        <w:spacing w:line="276" w:lineRule="auto"/>
        <w:jc w:val="lowKashida"/>
        <w:rPr>
          <w:rFonts w:ascii="Times New Roman" w:eastAsia="Simplified Arabic" w:hAnsi="Times New Roman" w:cs="Times New Roman"/>
          <w:sz w:val="24"/>
          <w:szCs w:val="24"/>
          <w:rtl/>
          <w:lang w:bidi="ar-EG"/>
        </w:rPr>
      </w:pPr>
    </w:p>
    <w:p w:rsidR="00DF02BF" w:rsidRDefault="00DF02BF" w:rsidP="00F13D7B">
      <w:pPr>
        <w:spacing w:line="276" w:lineRule="auto"/>
        <w:jc w:val="lowKashida"/>
        <w:rPr>
          <w:rFonts w:ascii="Times New Roman" w:eastAsia="Simplified Arabic" w:hAnsi="Times New Roman" w:cs="Times New Roman"/>
          <w:sz w:val="24"/>
          <w:szCs w:val="24"/>
          <w:rtl/>
          <w:lang w:bidi="ar-EG"/>
        </w:rPr>
      </w:pPr>
    </w:p>
    <w:p w:rsidR="00DF02BF" w:rsidRDefault="00DF02BF" w:rsidP="0061500B">
      <w:pPr>
        <w:spacing w:line="276" w:lineRule="auto"/>
        <w:jc w:val="center"/>
        <w:rPr>
          <w:rFonts w:ascii="Times New Roman" w:eastAsia="Simplified Arabic" w:hAnsi="Times New Roman" w:cs="Times New Roman" w:hint="cs"/>
          <w:sz w:val="24"/>
          <w:szCs w:val="24"/>
          <w:rtl/>
          <w:lang w:bidi="ar-EG"/>
        </w:rPr>
      </w:pPr>
    </w:p>
    <w:p w:rsidR="00DF02BF" w:rsidRDefault="00DF02BF" w:rsidP="0061500B">
      <w:pPr>
        <w:spacing w:line="276" w:lineRule="auto"/>
        <w:jc w:val="center"/>
        <w:rPr>
          <w:rFonts w:ascii="Times New Roman" w:eastAsia="Simplified Arabic" w:hAnsi="Times New Roman" w:cs="Times New Roman"/>
          <w:sz w:val="24"/>
          <w:szCs w:val="24"/>
          <w:rtl/>
          <w:lang w:bidi="ar-EG"/>
        </w:rPr>
      </w:pPr>
    </w:p>
    <w:p w:rsidR="0061500B" w:rsidRDefault="0061500B" w:rsidP="0061500B">
      <w:pPr>
        <w:spacing w:line="276" w:lineRule="auto"/>
        <w:jc w:val="center"/>
        <w:rPr>
          <w:rFonts w:ascii="Times New Roman" w:eastAsia="Simplified Arabic" w:hAnsi="Times New Roman" w:cs="Times New Roman"/>
          <w:sz w:val="24"/>
          <w:szCs w:val="24"/>
          <w:rtl/>
          <w:lang w:bidi="ar-EG"/>
        </w:rPr>
      </w:pPr>
    </w:p>
    <w:p w:rsidR="0061500B" w:rsidRDefault="0061500B" w:rsidP="0061500B">
      <w:pPr>
        <w:spacing w:line="276" w:lineRule="auto"/>
        <w:jc w:val="center"/>
        <w:rPr>
          <w:rFonts w:ascii="Times New Roman" w:eastAsia="Simplified Arabic" w:hAnsi="Times New Roman" w:cs="Times New Roman"/>
          <w:sz w:val="24"/>
          <w:szCs w:val="24"/>
          <w:rtl/>
          <w:lang w:bidi="ar-EG"/>
        </w:rPr>
      </w:pPr>
    </w:p>
    <w:p w:rsidR="0061500B" w:rsidRDefault="0061500B" w:rsidP="0061500B">
      <w:pPr>
        <w:spacing w:line="276" w:lineRule="auto"/>
        <w:jc w:val="center"/>
        <w:rPr>
          <w:rFonts w:ascii="Times New Roman" w:eastAsia="Simplified Arabic" w:hAnsi="Times New Roman" w:cs="Times New Roman"/>
          <w:sz w:val="24"/>
          <w:szCs w:val="24"/>
          <w:rtl/>
          <w:lang w:bidi="ar-EG"/>
        </w:rPr>
      </w:pPr>
    </w:p>
    <w:p w:rsidR="0061500B" w:rsidRDefault="0061500B" w:rsidP="0061500B">
      <w:pPr>
        <w:spacing w:line="276" w:lineRule="auto"/>
        <w:jc w:val="center"/>
        <w:rPr>
          <w:rFonts w:ascii="Times New Roman" w:eastAsia="Simplified Arabic" w:hAnsi="Times New Roman" w:cs="Times New Roman"/>
          <w:sz w:val="24"/>
          <w:szCs w:val="24"/>
          <w:rtl/>
          <w:lang w:bidi="ar-EG"/>
        </w:rPr>
      </w:pPr>
    </w:p>
    <w:p w:rsidR="0061500B" w:rsidRDefault="0061500B" w:rsidP="0061500B">
      <w:pPr>
        <w:spacing w:line="276" w:lineRule="auto"/>
        <w:jc w:val="center"/>
        <w:rPr>
          <w:rFonts w:ascii="Times New Roman" w:eastAsia="Simplified Arabic" w:hAnsi="Times New Roman" w:cs="Times New Roman"/>
          <w:sz w:val="24"/>
          <w:szCs w:val="24"/>
          <w:rtl/>
          <w:lang w:bidi="ar-EG"/>
        </w:rPr>
      </w:pPr>
    </w:p>
    <w:p w:rsidR="0061500B" w:rsidRDefault="0061500B" w:rsidP="0061500B">
      <w:pPr>
        <w:spacing w:line="276" w:lineRule="auto"/>
        <w:jc w:val="center"/>
        <w:rPr>
          <w:rFonts w:ascii="Times New Roman" w:eastAsia="Simplified Arabic" w:hAnsi="Times New Roman" w:cs="Times New Roman"/>
          <w:sz w:val="24"/>
          <w:szCs w:val="24"/>
          <w:rtl/>
          <w:lang w:bidi="ar-EG"/>
        </w:rPr>
      </w:pPr>
    </w:p>
    <w:p w:rsidR="0061500B" w:rsidRDefault="0061500B" w:rsidP="0061500B">
      <w:pPr>
        <w:spacing w:line="276" w:lineRule="auto"/>
        <w:jc w:val="center"/>
        <w:rPr>
          <w:rFonts w:ascii="Times New Roman" w:eastAsia="Simplified Arabic" w:hAnsi="Times New Roman" w:cs="Times New Roman"/>
          <w:sz w:val="24"/>
          <w:szCs w:val="24"/>
          <w:rtl/>
          <w:lang w:bidi="ar-EG"/>
        </w:rPr>
      </w:pPr>
    </w:p>
    <w:p w:rsidR="0061500B" w:rsidRDefault="0061500B" w:rsidP="0061500B">
      <w:pPr>
        <w:spacing w:line="276" w:lineRule="auto"/>
        <w:jc w:val="center"/>
        <w:rPr>
          <w:rFonts w:ascii="Times New Roman" w:eastAsia="Simplified Arabic" w:hAnsi="Times New Roman" w:cs="Times New Roman"/>
          <w:sz w:val="24"/>
          <w:szCs w:val="24"/>
          <w:rtl/>
          <w:lang w:bidi="ar-EG"/>
        </w:rPr>
      </w:pPr>
    </w:p>
    <w:p w:rsidR="00DF02BF" w:rsidRPr="00DF02BF" w:rsidRDefault="00DF02BF" w:rsidP="0061500B">
      <w:pPr>
        <w:pStyle w:val="Heading1"/>
        <w:jc w:val="center"/>
        <w:rPr>
          <w:rFonts w:ascii="Simplified Arabic" w:hAnsi="Simplified Arabic" w:cs="Simplified Arabic"/>
          <w:rtl/>
          <w:lang w:bidi="ar-EG"/>
        </w:rPr>
      </w:pPr>
      <w:bookmarkStart w:id="89" w:name="_Toc233603612"/>
      <w:r w:rsidRPr="00DF02BF">
        <w:rPr>
          <w:rFonts w:ascii="Simplified Arabic" w:hAnsi="Simplified Arabic" w:cs="Simplified Arabic"/>
          <w:rtl/>
          <w:lang w:bidi="ar-EG"/>
        </w:rPr>
        <w:t>الملاحق</w:t>
      </w:r>
      <w:bookmarkEnd w:id="89"/>
    </w:p>
    <w:p w:rsidR="00DF02BF" w:rsidRPr="00C36BCD" w:rsidRDefault="00DF02BF" w:rsidP="0061500B">
      <w:pPr>
        <w:spacing w:line="360" w:lineRule="auto"/>
        <w:jc w:val="center"/>
        <w:rPr>
          <w:rFonts w:ascii="Simplified Arabic" w:hAnsi="Simplified Arabic" w:cs="Simplified Arabic"/>
          <w:sz w:val="28"/>
          <w:szCs w:val="28"/>
        </w:rPr>
      </w:pPr>
      <w:r w:rsidRPr="00C36BCD">
        <w:rPr>
          <w:rFonts w:ascii="Simplified Arabic" w:hAnsi="Simplified Arabic" w:cs="Simplified Arabic"/>
          <w:b/>
          <w:bCs/>
          <w:sz w:val="28"/>
          <w:szCs w:val="28"/>
          <w:rtl/>
        </w:rPr>
        <w:t>استبانة بعنوان</w:t>
      </w:r>
      <w:r w:rsidRPr="00C36BCD">
        <w:rPr>
          <w:rFonts w:ascii="Simplified Arabic" w:hAnsi="Simplified Arabic" w:cs="Simplified Arabic"/>
          <w:b/>
          <w:bCs/>
          <w:sz w:val="28"/>
          <w:szCs w:val="28"/>
        </w:rPr>
        <w:t>:</w:t>
      </w:r>
    </w:p>
    <w:p w:rsidR="00DF02BF" w:rsidRPr="004575D7" w:rsidRDefault="00DF02BF" w:rsidP="00F13D7B">
      <w:pPr>
        <w:spacing w:line="360" w:lineRule="auto"/>
        <w:jc w:val="lowKashida"/>
        <w:rPr>
          <w:rFonts w:ascii="Simplified Arabic" w:hAnsi="Simplified Arabic" w:cs="Simplified Arabic"/>
          <w:sz w:val="32"/>
          <w:szCs w:val="32"/>
        </w:rPr>
      </w:pPr>
      <w:r w:rsidRPr="004575D7">
        <w:rPr>
          <w:rFonts w:ascii="Simplified Arabic" w:hAnsi="Simplified Arabic" w:cs="Simplified Arabic"/>
          <w:b/>
          <w:bCs/>
          <w:sz w:val="32"/>
          <w:szCs w:val="32"/>
          <w:rtl/>
        </w:rPr>
        <w:t>دور تقنيات الذكاء الاصطناعي وتحليل البيانات الضخمة في تحسين كفاءة استهداف الفئات الأشد فقراً في برامج الحماية الاجتماعية</w:t>
      </w:r>
    </w:p>
    <w:p w:rsidR="00DF02BF" w:rsidRPr="004575D7" w:rsidRDefault="00DF02BF" w:rsidP="00F13D7B">
      <w:pPr>
        <w:jc w:val="lowKashida"/>
        <w:rPr>
          <w:rFonts w:ascii="Simplified Arabic" w:hAnsi="Simplified Arabic" w:cs="Simplified Arabic"/>
          <w:sz w:val="28"/>
          <w:szCs w:val="28"/>
        </w:rPr>
      </w:pPr>
      <w:r w:rsidRPr="004575D7">
        <w:rPr>
          <w:rFonts w:ascii="Simplified Arabic" w:hAnsi="Simplified Arabic" w:cs="Simplified Arabic"/>
          <w:b/>
          <w:bCs/>
          <w:sz w:val="28"/>
          <w:szCs w:val="28"/>
          <w:rtl/>
        </w:rPr>
        <w:t>عزيزي/عزيزتي المشارك</w:t>
      </w:r>
      <w:r w:rsidRPr="004575D7">
        <w:rPr>
          <w:rFonts w:ascii="Simplified Arabic" w:hAnsi="Simplified Arabic" w:cs="Simplified Arabic"/>
          <w:b/>
          <w:bCs/>
          <w:sz w:val="28"/>
          <w:szCs w:val="28"/>
        </w:rPr>
        <w:t>...</w:t>
      </w:r>
    </w:p>
    <w:p w:rsidR="00DF02BF" w:rsidRPr="004575D7" w:rsidRDefault="00DF02BF" w:rsidP="00F13D7B">
      <w:pPr>
        <w:jc w:val="lowKashida"/>
        <w:rPr>
          <w:rFonts w:ascii="Simplified Arabic" w:hAnsi="Simplified Arabic" w:cs="Simplified Arabic"/>
          <w:sz w:val="28"/>
          <w:szCs w:val="28"/>
        </w:rPr>
      </w:pPr>
      <w:r w:rsidRPr="004575D7">
        <w:rPr>
          <w:rFonts w:ascii="Simplified Arabic" w:hAnsi="Simplified Arabic" w:cs="Simplified Arabic"/>
          <w:sz w:val="28"/>
          <w:szCs w:val="28"/>
          <w:rtl/>
        </w:rPr>
        <w:t>تحية طيبة وبعد،</w:t>
      </w:r>
    </w:p>
    <w:p w:rsidR="00DF02BF" w:rsidRPr="004575D7" w:rsidRDefault="00DF02BF" w:rsidP="00F13D7B">
      <w:pPr>
        <w:jc w:val="lowKashida"/>
        <w:rPr>
          <w:rFonts w:ascii="Simplified Arabic" w:hAnsi="Simplified Arabic" w:cs="Simplified Arabic"/>
          <w:sz w:val="28"/>
          <w:szCs w:val="28"/>
        </w:rPr>
      </w:pPr>
      <w:r w:rsidRPr="004575D7">
        <w:rPr>
          <w:rFonts w:ascii="Simplified Arabic" w:hAnsi="Simplified Arabic" w:cs="Simplified Arabic"/>
          <w:sz w:val="28"/>
          <w:szCs w:val="28"/>
          <w:rtl/>
        </w:rPr>
        <w:t>تأتي هذه الاستبانة ضمن دراسة علمية بعنوان</w:t>
      </w:r>
      <w:r w:rsidRPr="004575D7">
        <w:rPr>
          <w:rFonts w:ascii="Simplified Arabic" w:hAnsi="Simplified Arabic" w:cs="Simplified Arabic"/>
          <w:sz w:val="28"/>
          <w:szCs w:val="28"/>
        </w:rPr>
        <w:t>:</w:t>
      </w:r>
    </w:p>
    <w:p w:rsidR="00DF02BF" w:rsidRPr="004575D7" w:rsidRDefault="00DF02BF" w:rsidP="00F13D7B">
      <w:pPr>
        <w:jc w:val="lowKashida"/>
        <w:rPr>
          <w:rFonts w:ascii="Simplified Arabic" w:hAnsi="Simplified Arabic" w:cs="Simplified Arabic"/>
          <w:sz w:val="28"/>
          <w:szCs w:val="28"/>
        </w:rPr>
      </w:pPr>
      <w:r w:rsidRPr="004575D7">
        <w:rPr>
          <w:rFonts w:ascii="Simplified Arabic" w:hAnsi="Simplified Arabic" w:cs="Simplified Arabic"/>
          <w:b/>
          <w:bCs/>
          <w:sz w:val="28"/>
          <w:szCs w:val="28"/>
        </w:rPr>
        <w:t>"</w:t>
      </w:r>
      <w:r w:rsidRPr="004575D7">
        <w:rPr>
          <w:rFonts w:ascii="Simplified Arabic" w:hAnsi="Simplified Arabic" w:cs="Simplified Arabic"/>
          <w:b/>
          <w:bCs/>
          <w:sz w:val="28"/>
          <w:szCs w:val="28"/>
          <w:rtl/>
        </w:rPr>
        <w:t>دور تقنيات الذكاء الاصطناعي وتحليل البيانات الضخمة في تحسين كفاءة استهداف الفئات الأشد فقراً في برامج الحماية الاجتماعية: دراسة ميدانية</w:t>
      </w:r>
      <w:r w:rsidRPr="004575D7">
        <w:rPr>
          <w:rFonts w:ascii="Simplified Arabic" w:hAnsi="Simplified Arabic" w:cs="Simplified Arabic"/>
          <w:b/>
          <w:bCs/>
          <w:sz w:val="28"/>
          <w:szCs w:val="28"/>
        </w:rPr>
        <w:t>".</w:t>
      </w:r>
    </w:p>
    <w:p w:rsidR="00DF02BF" w:rsidRPr="004575D7" w:rsidRDefault="00DF02BF" w:rsidP="00F13D7B">
      <w:pPr>
        <w:jc w:val="lowKashida"/>
        <w:rPr>
          <w:rFonts w:ascii="Simplified Arabic" w:hAnsi="Simplified Arabic" w:cs="Simplified Arabic"/>
          <w:sz w:val="28"/>
          <w:szCs w:val="28"/>
        </w:rPr>
      </w:pPr>
      <w:r w:rsidRPr="004575D7">
        <w:rPr>
          <w:rFonts w:ascii="Simplified Arabic" w:hAnsi="Simplified Arabic" w:cs="Simplified Arabic"/>
          <w:sz w:val="28"/>
          <w:szCs w:val="28"/>
          <w:rtl/>
        </w:rPr>
        <w:t>وتهدف الدراسة إلى التعرف على دور تقنيات الذكاء الاصطناعي وتحليل البيانات الضخمة في تحسين كفاءة استهداف الفئات الأشد فقراً، بما يسهم في تطوير برامج الحماية الاجتماعية وتعزيز كفاءة توجيه الدعم إلى مستحقيه</w:t>
      </w:r>
      <w:r w:rsidRPr="004575D7">
        <w:rPr>
          <w:rFonts w:ascii="Simplified Arabic" w:hAnsi="Simplified Arabic" w:cs="Simplified Arabic"/>
          <w:sz w:val="28"/>
          <w:szCs w:val="28"/>
        </w:rPr>
        <w:t>.</w:t>
      </w:r>
    </w:p>
    <w:p w:rsidR="00DF02BF" w:rsidRPr="004575D7" w:rsidRDefault="00DF02BF" w:rsidP="00F13D7B">
      <w:pPr>
        <w:jc w:val="lowKashida"/>
        <w:rPr>
          <w:rFonts w:ascii="Simplified Arabic" w:hAnsi="Simplified Arabic" w:cs="Simplified Arabic"/>
          <w:sz w:val="28"/>
          <w:szCs w:val="28"/>
        </w:rPr>
      </w:pPr>
      <w:r w:rsidRPr="004575D7">
        <w:rPr>
          <w:rFonts w:ascii="Simplified Arabic" w:hAnsi="Simplified Arabic" w:cs="Simplified Arabic"/>
          <w:sz w:val="28"/>
          <w:szCs w:val="28"/>
          <w:rtl/>
        </w:rPr>
        <w:t>ونظرًا لما تتمتعون به من خبرة ومعرفة في مجال عملكم، فإن مشاركتكم في هذه الدراسة تمثل عنصرًا أساسيًا لنجاحها. لذا نأمل منكم التكرم بالإجابة عن جميع العبارات بدقة وموضوعية، وذلك بوضع علامة (</w:t>
      </w:r>
      <w:r w:rsidRPr="004575D7">
        <w:rPr>
          <w:rFonts w:ascii="Segoe UI Symbol" w:hAnsi="Segoe UI Symbol" w:cs="Segoe UI Symbol" w:hint="cs"/>
          <w:sz w:val="28"/>
          <w:szCs w:val="28"/>
          <w:rtl/>
        </w:rPr>
        <w:t>✓</w:t>
      </w:r>
      <w:r w:rsidRPr="004575D7">
        <w:rPr>
          <w:rFonts w:ascii="Simplified Arabic" w:hAnsi="Simplified Arabic" w:cs="Simplified Arabic"/>
          <w:sz w:val="28"/>
          <w:szCs w:val="28"/>
          <w:rtl/>
        </w:rPr>
        <w:t xml:space="preserve">) </w:t>
      </w:r>
      <w:r w:rsidRPr="004575D7">
        <w:rPr>
          <w:rFonts w:ascii="Simplified Arabic" w:hAnsi="Simplified Arabic" w:cs="Simplified Arabic" w:hint="cs"/>
          <w:sz w:val="28"/>
          <w:szCs w:val="28"/>
          <w:rtl/>
        </w:rPr>
        <w:t>أمام</w:t>
      </w:r>
      <w:r w:rsidRPr="004575D7">
        <w:rPr>
          <w:rFonts w:ascii="Simplified Arabic" w:hAnsi="Simplified Arabic" w:cs="Simplified Arabic"/>
          <w:sz w:val="28"/>
          <w:szCs w:val="28"/>
          <w:rtl/>
        </w:rPr>
        <w:t xml:space="preserve"> </w:t>
      </w:r>
      <w:r w:rsidRPr="004575D7">
        <w:rPr>
          <w:rFonts w:ascii="Simplified Arabic" w:hAnsi="Simplified Arabic" w:cs="Simplified Arabic" w:hint="cs"/>
          <w:sz w:val="28"/>
          <w:szCs w:val="28"/>
          <w:rtl/>
        </w:rPr>
        <w:t>الخيار</w:t>
      </w:r>
      <w:r w:rsidRPr="004575D7">
        <w:rPr>
          <w:rFonts w:ascii="Simplified Arabic" w:hAnsi="Simplified Arabic" w:cs="Simplified Arabic"/>
          <w:sz w:val="28"/>
          <w:szCs w:val="28"/>
          <w:rtl/>
        </w:rPr>
        <w:t xml:space="preserve"> </w:t>
      </w:r>
      <w:r w:rsidRPr="004575D7">
        <w:rPr>
          <w:rFonts w:ascii="Simplified Arabic" w:hAnsi="Simplified Arabic" w:cs="Simplified Arabic" w:hint="cs"/>
          <w:sz w:val="28"/>
          <w:szCs w:val="28"/>
          <w:rtl/>
        </w:rPr>
        <w:t>الذي</w:t>
      </w:r>
      <w:r w:rsidRPr="004575D7">
        <w:rPr>
          <w:rFonts w:ascii="Simplified Arabic" w:hAnsi="Simplified Arabic" w:cs="Simplified Arabic"/>
          <w:sz w:val="28"/>
          <w:szCs w:val="28"/>
          <w:rtl/>
        </w:rPr>
        <w:t xml:space="preserve"> </w:t>
      </w:r>
      <w:r w:rsidRPr="004575D7">
        <w:rPr>
          <w:rFonts w:ascii="Simplified Arabic" w:hAnsi="Simplified Arabic" w:cs="Simplified Arabic" w:hint="cs"/>
          <w:sz w:val="28"/>
          <w:szCs w:val="28"/>
          <w:rtl/>
        </w:rPr>
        <w:t>يعبر</w:t>
      </w:r>
      <w:r w:rsidRPr="004575D7">
        <w:rPr>
          <w:rFonts w:ascii="Simplified Arabic" w:hAnsi="Simplified Arabic" w:cs="Simplified Arabic"/>
          <w:sz w:val="28"/>
          <w:szCs w:val="28"/>
          <w:rtl/>
        </w:rPr>
        <w:t xml:space="preserve"> </w:t>
      </w:r>
      <w:r w:rsidRPr="004575D7">
        <w:rPr>
          <w:rFonts w:ascii="Simplified Arabic" w:hAnsi="Simplified Arabic" w:cs="Simplified Arabic" w:hint="cs"/>
          <w:sz w:val="28"/>
          <w:szCs w:val="28"/>
          <w:rtl/>
        </w:rPr>
        <w:t>عن</w:t>
      </w:r>
      <w:r w:rsidRPr="004575D7">
        <w:rPr>
          <w:rFonts w:ascii="Simplified Arabic" w:hAnsi="Simplified Arabic" w:cs="Simplified Arabic"/>
          <w:sz w:val="28"/>
          <w:szCs w:val="28"/>
          <w:rtl/>
        </w:rPr>
        <w:t xml:space="preserve"> </w:t>
      </w:r>
      <w:r w:rsidRPr="004575D7">
        <w:rPr>
          <w:rFonts w:ascii="Simplified Arabic" w:hAnsi="Simplified Arabic" w:cs="Simplified Arabic" w:hint="cs"/>
          <w:sz w:val="28"/>
          <w:szCs w:val="28"/>
          <w:rtl/>
        </w:rPr>
        <w:t>درجة</w:t>
      </w:r>
      <w:r w:rsidRPr="004575D7">
        <w:rPr>
          <w:rFonts w:ascii="Simplified Arabic" w:hAnsi="Simplified Arabic" w:cs="Simplified Arabic"/>
          <w:sz w:val="28"/>
          <w:szCs w:val="28"/>
          <w:rtl/>
        </w:rPr>
        <w:t xml:space="preserve"> </w:t>
      </w:r>
      <w:r w:rsidRPr="004575D7">
        <w:rPr>
          <w:rFonts w:ascii="Simplified Arabic" w:hAnsi="Simplified Arabic" w:cs="Simplified Arabic" w:hint="cs"/>
          <w:sz w:val="28"/>
          <w:szCs w:val="28"/>
          <w:rtl/>
        </w:rPr>
        <w:t>موافقتكم</w:t>
      </w:r>
      <w:r w:rsidRPr="004575D7">
        <w:rPr>
          <w:rFonts w:ascii="Simplified Arabic" w:hAnsi="Simplified Arabic" w:cs="Simplified Arabic"/>
          <w:sz w:val="28"/>
          <w:szCs w:val="28"/>
        </w:rPr>
        <w:t>.</w:t>
      </w:r>
    </w:p>
    <w:p w:rsidR="00DF02BF" w:rsidRPr="004575D7" w:rsidRDefault="00DF02BF" w:rsidP="00F13D7B">
      <w:pPr>
        <w:jc w:val="lowKashida"/>
        <w:rPr>
          <w:rFonts w:ascii="Simplified Arabic" w:hAnsi="Simplified Arabic" w:cs="Simplified Arabic"/>
          <w:sz w:val="28"/>
          <w:szCs w:val="28"/>
        </w:rPr>
      </w:pPr>
      <w:r w:rsidRPr="004575D7">
        <w:rPr>
          <w:rFonts w:ascii="Simplified Arabic" w:hAnsi="Simplified Arabic" w:cs="Simplified Arabic"/>
          <w:sz w:val="28"/>
          <w:szCs w:val="28"/>
          <w:rtl/>
        </w:rPr>
        <w:t>وتؤكد الباحثة أن جميع البيانات ستستخدم لأغراض البحث العلمي فقط، وستعامل بسرية تامة، ولن تستخدم إلا في حدود هذه الدراسة</w:t>
      </w:r>
      <w:r w:rsidRPr="004575D7">
        <w:rPr>
          <w:rFonts w:ascii="Simplified Arabic" w:hAnsi="Simplified Arabic" w:cs="Simplified Arabic"/>
          <w:sz w:val="28"/>
          <w:szCs w:val="28"/>
        </w:rPr>
        <w:t>.</w:t>
      </w:r>
    </w:p>
    <w:p w:rsidR="00DF02BF" w:rsidRDefault="00DF02BF" w:rsidP="00F13D7B">
      <w:pPr>
        <w:jc w:val="lowKashida"/>
        <w:rPr>
          <w:rFonts w:ascii="Simplified Arabic" w:hAnsi="Simplified Arabic" w:cs="Simplified Arabic"/>
          <w:sz w:val="28"/>
          <w:szCs w:val="28"/>
          <w:rtl/>
        </w:rPr>
      </w:pPr>
      <w:r w:rsidRPr="004575D7">
        <w:rPr>
          <w:rFonts w:ascii="Simplified Arabic" w:hAnsi="Simplified Arabic" w:cs="Simplified Arabic"/>
          <w:sz w:val="28"/>
          <w:szCs w:val="28"/>
          <w:rtl/>
        </w:rPr>
        <w:t>ولكم جزيل الشكر والتقدير على حسن تعاونكم</w:t>
      </w:r>
      <w:r w:rsidRPr="004575D7">
        <w:rPr>
          <w:rFonts w:ascii="Simplified Arabic" w:hAnsi="Simplified Arabic" w:cs="Simplified Arabic"/>
          <w:sz w:val="28"/>
          <w:szCs w:val="28"/>
        </w:rPr>
        <w:t>.</w:t>
      </w:r>
    </w:p>
    <w:p w:rsidR="00C36BCD" w:rsidRDefault="00C36BCD" w:rsidP="00F13D7B">
      <w:pPr>
        <w:jc w:val="lowKashida"/>
        <w:rPr>
          <w:rFonts w:ascii="Simplified Arabic" w:hAnsi="Simplified Arabic" w:cs="Simplified Arabic"/>
          <w:sz w:val="28"/>
          <w:szCs w:val="28"/>
          <w:rtl/>
        </w:rPr>
      </w:pPr>
    </w:p>
    <w:p w:rsidR="00C36BCD" w:rsidRDefault="00C36BCD" w:rsidP="00F13D7B">
      <w:pPr>
        <w:jc w:val="lowKashida"/>
        <w:rPr>
          <w:rFonts w:ascii="Simplified Arabic" w:hAnsi="Simplified Arabic" w:cs="Simplified Arabic"/>
          <w:sz w:val="28"/>
          <w:szCs w:val="28"/>
          <w:rtl/>
        </w:rPr>
      </w:pPr>
    </w:p>
    <w:p w:rsidR="00C36BCD" w:rsidRPr="004575D7" w:rsidRDefault="00C36BCD" w:rsidP="00F13D7B">
      <w:pPr>
        <w:jc w:val="lowKashida"/>
        <w:rPr>
          <w:rFonts w:ascii="Simplified Arabic" w:hAnsi="Simplified Arabic" w:cs="Simplified Arabic"/>
          <w:sz w:val="28"/>
          <w:szCs w:val="28"/>
        </w:rPr>
      </w:pPr>
    </w:p>
    <w:p w:rsidR="00DF02BF" w:rsidRPr="005D2EDB" w:rsidRDefault="00DF02BF" w:rsidP="0061500B">
      <w:pPr>
        <w:jc w:val="lowKashida"/>
        <w:rPr>
          <w:rFonts w:ascii="Simplified Arabic" w:hAnsi="Simplified Arabic" w:cs="Simplified Arabic"/>
          <w:b/>
          <w:bCs/>
          <w:sz w:val="28"/>
          <w:szCs w:val="28"/>
        </w:rPr>
      </w:pPr>
      <w:r w:rsidRPr="005D2EDB">
        <w:rPr>
          <w:rFonts w:ascii="Simplified Arabic" w:hAnsi="Simplified Arabic" w:cs="Simplified Arabic"/>
          <w:b/>
          <w:bCs/>
          <w:sz w:val="28"/>
          <w:szCs w:val="28"/>
          <w:rtl/>
        </w:rPr>
        <w:t>القسم الأول: البيانات الديموغرافية</w:t>
      </w:r>
    </w:p>
    <w:p w:rsidR="00DF02BF" w:rsidRPr="005D2EDB" w:rsidRDefault="00DF02BF" w:rsidP="0061500B">
      <w:pPr>
        <w:jc w:val="lowKashida"/>
        <w:rPr>
          <w:rFonts w:ascii="Simplified Arabic" w:hAnsi="Simplified Arabic" w:cs="Simplified Arabic"/>
          <w:sz w:val="28"/>
          <w:szCs w:val="28"/>
        </w:rPr>
      </w:pPr>
      <w:r w:rsidRPr="005D2EDB">
        <w:rPr>
          <w:rFonts w:ascii="Simplified Arabic" w:hAnsi="Simplified Arabic" w:cs="Simplified Arabic"/>
          <w:sz w:val="28"/>
          <w:szCs w:val="28"/>
          <w:rtl/>
        </w:rPr>
        <w:t>ضع علامة (</w:t>
      </w:r>
      <w:r w:rsidRPr="005D2EDB">
        <w:rPr>
          <w:rFonts w:ascii="Segoe UI Symbol" w:hAnsi="Segoe UI Symbol" w:cs="Segoe UI Symbol" w:hint="cs"/>
          <w:sz w:val="28"/>
          <w:szCs w:val="28"/>
          <w:rtl/>
        </w:rPr>
        <w:t>✓</w:t>
      </w:r>
      <w:r w:rsidRPr="005D2EDB">
        <w:rPr>
          <w:rFonts w:ascii="Simplified Arabic" w:hAnsi="Simplified Arabic" w:cs="Simplified Arabic"/>
          <w:sz w:val="28"/>
          <w:szCs w:val="28"/>
          <w:rtl/>
        </w:rPr>
        <w:t xml:space="preserve">) </w:t>
      </w:r>
      <w:r w:rsidRPr="005D2EDB">
        <w:rPr>
          <w:rFonts w:ascii="Simplified Arabic" w:hAnsi="Simplified Arabic" w:cs="Simplified Arabic" w:hint="cs"/>
          <w:sz w:val="28"/>
          <w:szCs w:val="28"/>
          <w:rtl/>
        </w:rPr>
        <w:t>أمام</w:t>
      </w:r>
      <w:r w:rsidRPr="005D2EDB">
        <w:rPr>
          <w:rFonts w:ascii="Simplified Arabic" w:hAnsi="Simplified Arabic" w:cs="Simplified Arabic"/>
          <w:sz w:val="28"/>
          <w:szCs w:val="28"/>
          <w:rtl/>
        </w:rPr>
        <w:t xml:space="preserve"> </w:t>
      </w:r>
      <w:r w:rsidRPr="005D2EDB">
        <w:rPr>
          <w:rFonts w:ascii="Simplified Arabic" w:hAnsi="Simplified Arabic" w:cs="Simplified Arabic" w:hint="cs"/>
          <w:sz w:val="28"/>
          <w:szCs w:val="28"/>
          <w:rtl/>
        </w:rPr>
        <w:t>الإجابة</w:t>
      </w:r>
      <w:r w:rsidRPr="005D2EDB">
        <w:rPr>
          <w:rFonts w:ascii="Simplified Arabic" w:hAnsi="Simplified Arabic" w:cs="Simplified Arabic"/>
          <w:sz w:val="28"/>
          <w:szCs w:val="28"/>
          <w:rtl/>
        </w:rPr>
        <w:t xml:space="preserve"> </w:t>
      </w:r>
      <w:r w:rsidRPr="005D2EDB">
        <w:rPr>
          <w:rFonts w:ascii="Simplified Arabic" w:hAnsi="Simplified Arabic" w:cs="Simplified Arabic" w:hint="cs"/>
          <w:sz w:val="28"/>
          <w:szCs w:val="28"/>
          <w:rtl/>
        </w:rPr>
        <w:t>المناسبة</w:t>
      </w:r>
      <w:r w:rsidRPr="005D2EDB">
        <w:rPr>
          <w:rFonts w:ascii="Simplified Arabic" w:hAnsi="Simplified Arabic" w:cs="Simplified Arabic"/>
          <w:sz w:val="28"/>
          <w:szCs w:val="28"/>
        </w:rPr>
        <w:t>.</w:t>
      </w:r>
    </w:p>
    <w:p w:rsidR="00DF02BF" w:rsidRPr="005D2EDB" w:rsidRDefault="00DF02BF" w:rsidP="0061500B">
      <w:pPr>
        <w:jc w:val="lowKashida"/>
        <w:rPr>
          <w:rFonts w:ascii="Simplified Arabic" w:hAnsi="Simplified Arabic" w:cs="Simplified Arabic"/>
          <w:b/>
          <w:bCs/>
          <w:sz w:val="28"/>
          <w:szCs w:val="28"/>
          <w:lang w:bidi="ar-ER"/>
        </w:rPr>
      </w:pPr>
      <w:r w:rsidRPr="005D2EDB">
        <w:rPr>
          <w:rFonts w:ascii="Simplified Arabic" w:hAnsi="Simplified Arabic" w:cs="Simplified Arabic"/>
          <w:b/>
          <w:bCs/>
          <w:sz w:val="28"/>
          <w:szCs w:val="28"/>
          <w:rtl/>
        </w:rPr>
        <w:t xml:space="preserve">أولاً: </w:t>
      </w:r>
      <w:r w:rsidR="00C36BCD" w:rsidRPr="005D2EDB">
        <w:rPr>
          <w:rFonts w:ascii="Simplified Arabic" w:hAnsi="Simplified Arabic" w:cs="Simplified Arabic" w:hint="cs"/>
          <w:b/>
          <w:bCs/>
          <w:sz w:val="28"/>
          <w:szCs w:val="28"/>
          <w:rtl/>
        </w:rPr>
        <w:t>الجنس</w:t>
      </w:r>
      <w:r w:rsidR="00C36BCD">
        <w:rPr>
          <w:rFonts w:ascii="Simplified Arabic" w:hAnsi="Simplified Arabic" w:cs="Simplified Arabic" w:hint="cs"/>
          <w:b/>
          <w:bCs/>
          <w:sz w:val="28"/>
          <w:szCs w:val="28"/>
          <w:rtl/>
          <w:lang w:bidi="ar-ER"/>
        </w:rPr>
        <w:t xml:space="preserve"> </w:t>
      </w:r>
      <w:r w:rsidR="00C36BCD">
        <w:rPr>
          <w:rFonts w:ascii="Arial" w:hAnsi="Arial" w:cs="Arial" w:hint="cs"/>
          <w:b/>
          <w:bCs/>
          <w:sz w:val="28"/>
          <w:szCs w:val="28"/>
          <w:rtl/>
          <w:lang w:bidi="ar-ER"/>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ذكر</w:t>
      </w:r>
      <w:r>
        <w:rPr>
          <w:rFonts w:ascii="Simplified Arabic" w:hAnsi="Simplified Arabic" w:cs="Simplified Arabic" w:hint="cs"/>
          <w:b/>
          <w:bCs/>
          <w:sz w:val="28"/>
          <w:szCs w:val="28"/>
          <w:rtl/>
          <w:lang w:bidi="ar-ER"/>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أنثى</w:t>
      </w:r>
    </w:p>
    <w:p w:rsidR="00DF02BF" w:rsidRPr="005D2EDB" w:rsidRDefault="00DF02BF" w:rsidP="0061500B">
      <w:pPr>
        <w:jc w:val="lowKashida"/>
        <w:rPr>
          <w:rFonts w:ascii="Simplified Arabic" w:hAnsi="Simplified Arabic" w:cs="Simplified Arabic"/>
          <w:b/>
          <w:bCs/>
          <w:sz w:val="28"/>
          <w:szCs w:val="28"/>
          <w:lang w:bidi="ar-ER"/>
        </w:rPr>
      </w:pPr>
      <w:r w:rsidRPr="005D2EDB">
        <w:rPr>
          <w:rFonts w:ascii="Simplified Arabic" w:hAnsi="Simplified Arabic" w:cs="Simplified Arabic"/>
          <w:b/>
          <w:bCs/>
          <w:sz w:val="28"/>
          <w:szCs w:val="28"/>
          <w:rtl/>
        </w:rPr>
        <w:t xml:space="preserve">ثانياً: </w:t>
      </w:r>
      <w:r w:rsidR="00C36BCD" w:rsidRPr="005D2EDB">
        <w:rPr>
          <w:rFonts w:ascii="Simplified Arabic" w:hAnsi="Simplified Arabic" w:cs="Simplified Arabic" w:hint="cs"/>
          <w:b/>
          <w:bCs/>
          <w:sz w:val="28"/>
          <w:szCs w:val="28"/>
          <w:rtl/>
        </w:rPr>
        <w:t>العمر</w:t>
      </w:r>
      <w:r w:rsidR="00C36BCD">
        <w:rPr>
          <w:rFonts w:ascii="Simplified Arabic" w:hAnsi="Simplified Arabic" w:cs="Simplified Arabic" w:hint="cs"/>
          <w:b/>
          <w:bCs/>
          <w:sz w:val="28"/>
          <w:szCs w:val="28"/>
          <w:rtl/>
          <w:lang w:bidi="ar-ER"/>
        </w:rPr>
        <w:t xml:space="preserve">: </w:t>
      </w:r>
      <w:r w:rsidR="00C36BCD">
        <w:rPr>
          <w:rFonts w:ascii="Arial" w:hAnsi="Arial" w:cs="Arial" w:hint="cs"/>
          <w:b/>
          <w:bCs/>
          <w:sz w:val="28"/>
          <w:szCs w:val="28"/>
          <w:rtl/>
          <w:lang w:bidi="ar-ER"/>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أقل من 30 سنة</w:t>
      </w:r>
      <w:r>
        <w:rPr>
          <w:rFonts w:ascii="Simplified Arabic" w:hAnsi="Simplified Arabic" w:cs="Simplified Arabic"/>
          <w:b/>
          <w:bCs/>
          <w:sz w:val="28"/>
          <w:szCs w:val="28"/>
          <w:lang w:bidi="ar-ER"/>
        </w:rPr>
        <w:t xml:space="preserve">    </w:t>
      </w:r>
      <w:r>
        <w:rPr>
          <w:rFonts w:ascii="Simplified Arabic" w:hAnsi="Simplified Arabic" w:cs="Simplified Arabic" w:hint="cs"/>
          <w:b/>
          <w:bCs/>
          <w:sz w:val="28"/>
          <w:szCs w:val="28"/>
          <w:rtl/>
          <w:lang w:bidi="ar-ER"/>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30–39 </w:t>
      </w:r>
      <w:r w:rsidRPr="005D2EDB">
        <w:rPr>
          <w:rFonts w:ascii="Simplified Arabic" w:hAnsi="Simplified Arabic" w:cs="Simplified Arabic"/>
          <w:sz w:val="28"/>
          <w:szCs w:val="28"/>
          <w:rtl/>
        </w:rPr>
        <w:t>سنة</w:t>
      </w:r>
      <w:r>
        <w:rPr>
          <w:rFonts w:ascii="Simplified Arabic" w:hAnsi="Simplified Arabic" w:cs="Simplified Arabic"/>
          <w:b/>
          <w:bCs/>
          <w:sz w:val="28"/>
          <w:szCs w:val="28"/>
          <w:lang w:bidi="ar-ER"/>
        </w:rPr>
        <w:t xml:space="preserve"> </w:t>
      </w:r>
      <w:r>
        <w:rPr>
          <w:rFonts w:ascii="Simplified Arabic" w:hAnsi="Simplified Arabic" w:cs="Simplified Arabic" w:hint="cs"/>
          <w:b/>
          <w:bCs/>
          <w:sz w:val="28"/>
          <w:szCs w:val="28"/>
          <w:rtl/>
          <w:lang w:bidi="ar-ER"/>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40–49 </w:t>
      </w:r>
      <w:r w:rsidRPr="005D2EDB">
        <w:rPr>
          <w:rFonts w:ascii="Simplified Arabic" w:hAnsi="Simplified Arabic" w:cs="Simplified Arabic"/>
          <w:sz w:val="28"/>
          <w:szCs w:val="28"/>
          <w:rtl/>
        </w:rPr>
        <w:t>سنة</w:t>
      </w:r>
      <w:r>
        <w:rPr>
          <w:rFonts w:ascii="Simplified Arabic" w:hAnsi="Simplified Arabic" w:cs="Simplified Arabic"/>
          <w:b/>
          <w:bCs/>
          <w:sz w:val="28"/>
          <w:szCs w:val="28"/>
          <w:lang w:bidi="ar-ER"/>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50 </w:t>
      </w:r>
      <w:r w:rsidRPr="005D2EDB">
        <w:rPr>
          <w:rFonts w:ascii="Simplified Arabic" w:hAnsi="Simplified Arabic" w:cs="Simplified Arabic"/>
          <w:sz w:val="28"/>
          <w:szCs w:val="28"/>
          <w:rtl/>
        </w:rPr>
        <w:t>سنة فأكثر</w:t>
      </w:r>
    </w:p>
    <w:p w:rsidR="00DF02BF" w:rsidRPr="005D2EDB" w:rsidRDefault="00DF02BF" w:rsidP="0061500B">
      <w:pPr>
        <w:jc w:val="lowKashida"/>
        <w:rPr>
          <w:rFonts w:ascii="Simplified Arabic" w:hAnsi="Simplified Arabic" w:cs="Simplified Arabic"/>
          <w:b/>
          <w:bCs/>
          <w:sz w:val="28"/>
          <w:szCs w:val="28"/>
          <w:lang w:bidi="ar-ER"/>
        </w:rPr>
      </w:pPr>
      <w:r w:rsidRPr="005D2EDB">
        <w:rPr>
          <w:rFonts w:ascii="Simplified Arabic" w:hAnsi="Simplified Arabic" w:cs="Simplified Arabic"/>
          <w:b/>
          <w:bCs/>
          <w:sz w:val="28"/>
          <w:szCs w:val="28"/>
          <w:rtl/>
        </w:rPr>
        <w:t xml:space="preserve">ثالثاً: المؤهل </w:t>
      </w:r>
      <w:r w:rsidR="00C36BCD" w:rsidRPr="005D2EDB">
        <w:rPr>
          <w:rFonts w:ascii="Simplified Arabic" w:hAnsi="Simplified Arabic" w:cs="Simplified Arabic" w:hint="cs"/>
          <w:b/>
          <w:bCs/>
          <w:sz w:val="28"/>
          <w:szCs w:val="28"/>
          <w:rtl/>
        </w:rPr>
        <w:t>العلمي</w:t>
      </w:r>
      <w:r w:rsidR="00C36BCD">
        <w:rPr>
          <w:rFonts w:ascii="Simplified Arabic" w:hAnsi="Simplified Arabic" w:cs="Simplified Arabic" w:hint="cs"/>
          <w:b/>
          <w:bCs/>
          <w:sz w:val="28"/>
          <w:szCs w:val="28"/>
          <w:rtl/>
          <w:lang w:bidi="ar-ER"/>
        </w:rPr>
        <w:t xml:space="preserve">: </w:t>
      </w:r>
      <w:r w:rsidR="00C36BCD">
        <w:rPr>
          <w:rFonts w:ascii="Arial" w:hAnsi="Arial" w:cs="Arial" w:hint="cs"/>
          <w:b/>
          <w:bCs/>
          <w:sz w:val="28"/>
          <w:szCs w:val="28"/>
          <w:rtl/>
          <w:lang w:bidi="ar-ER"/>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دبلوم</w:t>
      </w:r>
      <w:r>
        <w:rPr>
          <w:rFonts w:ascii="Simplified Arabic" w:hAnsi="Simplified Arabic" w:cs="Simplified Arabic" w:hint="cs"/>
          <w:b/>
          <w:bCs/>
          <w:sz w:val="28"/>
          <w:szCs w:val="28"/>
          <w:rtl/>
          <w:lang w:bidi="ar-ER"/>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بكالوريوس</w:t>
      </w:r>
      <w:r>
        <w:rPr>
          <w:rFonts w:ascii="Simplified Arabic" w:hAnsi="Simplified Arabic" w:cs="Simplified Arabic" w:hint="cs"/>
          <w:b/>
          <w:bCs/>
          <w:sz w:val="28"/>
          <w:szCs w:val="28"/>
          <w:rtl/>
          <w:lang w:bidi="ar-ER"/>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ماجستير</w:t>
      </w:r>
      <w:r>
        <w:rPr>
          <w:rFonts w:ascii="Simplified Arabic" w:hAnsi="Simplified Arabic" w:cs="Simplified Arabic"/>
          <w:b/>
          <w:bCs/>
          <w:sz w:val="28"/>
          <w:szCs w:val="28"/>
          <w:lang w:bidi="ar-ER"/>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دكتوراه</w:t>
      </w:r>
    </w:p>
    <w:p w:rsidR="00DF02BF" w:rsidRPr="005D2EDB" w:rsidRDefault="00DF02BF" w:rsidP="0061500B">
      <w:pPr>
        <w:jc w:val="lowKashida"/>
        <w:rPr>
          <w:rFonts w:ascii="Simplified Arabic" w:hAnsi="Simplified Arabic" w:cs="Simplified Arabic"/>
          <w:b/>
          <w:bCs/>
          <w:sz w:val="28"/>
          <w:szCs w:val="28"/>
          <w:lang w:bidi="ar-EG"/>
        </w:rPr>
      </w:pPr>
      <w:r w:rsidRPr="005D2EDB">
        <w:rPr>
          <w:rFonts w:ascii="Simplified Arabic" w:hAnsi="Simplified Arabic" w:cs="Simplified Arabic"/>
          <w:b/>
          <w:bCs/>
          <w:sz w:val="28"/>
          <w:szCs w:val="28"/>
          <w:rtl/>
        </w:rPr>
        <w:t xml:space="preserve">رابعاً: سنوات </w:t>
      </w:r>
      <w:r w:rsidR="00C36BCD" w:rsidRPr="005D2EDB">
        <w:rPr>
          <w:rFonts w:ascii="Simplified Arabic" w:hAnsi="Simplified Arabic" w:cs="Simplified Arabic" w:hint="cs"/>
          <w:b/>
          <w:bCs/>
          <w:sz w:val="28"/>
          <w:szCs w:val="28"/>
          <w:rtl/>
        </w:rPr>
        <w:t>الخبرة</w:t>
      </w:r>
      <w:r w:rsidR="00C36BCD">
        <w:rPr>
          <w:rFonts w:ascii="Simplified Arabic" w:hAnsi="Simplified Arabic" w:cs="Simplified Arabic" w:hint="cs"/>
          <w:b/>
          <w:bCs/>
          <w:sz w:val="28"/>
          <w:szCs w:val="28"/>
          <w:rtl/>
          <w:lang w:bidi="ar-ER"/>
        </w:rPr>
        <w:t xml:space="preserve">: </w:t>
      </w:r>
      <w:r w:rsidR="00C36BCD">
        <w:rPr>
          <w:rFonts w:ascii="Arial" w:hAnsi="Arial" w:cs="Arial" w:hint="cs"/>
          <w:b/>
          <w:bCs/>
          <w:sz w:val="28"/>
          <w:szCs w:val="28"/>
          <w:rtl/>
          <w:lang w:bidi="ar-ER"/>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أقل من 5 سنوات</w:t>
      </w:r>
      <w:r>
        <w:rPr>
          <w:rFonts w:ascii="Simplified Arabic" w:hAnsi="Simplified Arabic" w:cs="Simplified Arabic" w:hint="cs"/>
          <w:sz w:val="28"/>
          <w:szCs w:val="28"/>
          <w:rtl/>
          <w:lang w:bidi="ar-EG"/>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5–10 </w:t>
      </w:r>
      <w:r w:rsidRPr="005D2EDB">
        <w:rPr>
          <w:rFonts w:ascii="Simplified Arabic" w:hAnsi="Simplified Arabic" w:cs="Simplified Arabic"/>
          <w:sz w:val="28"/>
          <w:szCs w:val="28"/>
          <w:rtl/>
        </w:rPr>
        <w:t>سنوات</w:t>
      </w:r>
      <w:r>
        <w:rPr>
          <w:rFonts w:ascii="Simplified Arabic" w:hAnsi="Simplified Arabic" w:cs="Simplified Arabic" w:hint="cs"/>
          <w:b/>
          <w:bCs/>
          <w:sz w:val="28"/>
          <w:szCs w:val="28"/>
          <w:rtl/>
          <w:lang w:bidi="ar-EG"/>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11–15 </w:t>
      </w:r>
      <w:r w:rsidRPr="005D2EDB">
        <w:rPr>
          <w:rFonts w:ascii="Simplified Arabic" w:hAnsi="Simplified Arabic" w:cs="Simplified Arabic"/>
          <w:sz w:val="28"/>
          <w:szCs w:val="28"/>
          <w:rtl/>
        </w:rPr>
        <w:t>سنة</w:t>
      </w:r>
    </w:p>
    <w:p w:rsidR="00DF02BF" w:rsidRPr="005D2EDB" w:rsidRDefault="00DF02BF" w:rsidP="0061500B">
      <w:pPr>
        <w:jc w:val="lowKashida"/>
        <w:rPr>
          <w:rFonts w:ascii="Simplified Arabic" w:hAnsi="Simplified Arabic" w:cs="Simplified Arabic"/>
          <w:sz w:val="28"/>
          <w:szCs w:val="28"/>
        </w:rPr>
      </w:pPr>
      <w:r w:rsidRPr="005D2EDB">
        <w:rPr>
          <w:rFonts w:ascii="Arial" w:hAnsi="Arial" w:cs="Arial"/>
          <w:sz w:val="28"/>
          <w:szCs w:val="28"/>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أكثر من 15 سنة</w:t>
      </w:r>
    </w:p>
    <w:p w:rsidR="00DF02BF" w:rsidRPr="005D2EDB" w:rsidRDefault="00DF02BF" w:rsidP="0061500B">
      <w:pPr>
        <w:jc w:val="lowKashida"/>
        <w:rPr>
          <w:rFonts w:ascii="Simplified Arabic" w:hAnsi="Simplified Arabic" w:cs="Simplified Arabic"/>
          <w:b/>
          <w:bCs/>
          <w:sz w:val="28"/>
          <w:szCs w:val="28"/>
          <w:rtl/>
          <w:lang w:bidi="ar-EG"/>
        </w:rPr>
      </w:pPr>
      <w:r w:rsidRPr="005D2EDB">
        <w:rPr>
          <w:rFonts w:ascii="Simplified Arabic" w:hAnsi="Simplified Arabic" w:cs="Simplified Arabic"/>
          <w:b/>
          <w:bCs/>
          <w:sz w:val="28"/>
          <w:szCs w:val="28"/>
          <w:rtl/>
        </w:rPr>
        <w:t xml:space="preserve">خامساً: جهة </w:t>
      </w:r>
      <w:r w:rsidR="00C36BCD" w:rsidRPr="005D2EDB">
        <w:rPr>
          <w:rFonts w:ascii="Simplified Arabic" w:hAnsi="Simplified Arabic" w:cs="Simplified Arabic" w:hint="cs"/>
          <w:b/>
          <w:bCs/>
          <w:sz w:val="28"/>
          <w:szCs w:val="28"/>
          <w:rtl/>
        </w:rPr>
        <w:t>العمل</w:t>
      </w:r>
      <w:r w:rsidR="00C36BCD">
        <w:rPr>
          <w:rFonts w:ascii="Simplified Arabic" w:hAnsi="Simplified Arabic" w:cs="Simplified Arabic" w:hint="cs"/>
          <w:b/>
          <w:bCs/>
          <w:sz w:val="28"/>
          <w:szCs w:val="28"/>
          <w:rtl/>
          <w:lang w:bidi="ar-EG"/>
        </w:rPr>
        <w:t xml:space="preserve">: </w:t>
      </w:r>
      <w:r w:rsidR="00C36BCD">
        <w:rPr>
          <w:rFonts w:ascii="Arial" w:hAnsi="Arial" w:cs="Arial" w:hint="cs"/>
          <w:b/>
          <w:bCs/>
          <w:sz w:val="28"/>
          <w:szCs w:val="28"/>
          <w:rtl/>
          <w:lang w:bidi="ar-EG"/>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وزارة</w:t>
      </w:r>
      <w:r>
        <w:rPr>
          <w:rFonts w:ascii="Simplified Arabic" w:hAnsi="Simplified Arabic" w:cs="Simplified Arabic" w:hint="cs"/>
          <w:b/>
          <w:bCs/>
          <w:sz w:val="28"/>
          <w:szCs w:val="28"/>
          <w:rtl/>
          <w:lang w:bidi="ar-EG"/>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هيئة</w:t>
      </w:r>
      <w:r>
        <w:rPr>
          <w:rFonts w:ascii="Simplified Arabic" w:hAnsi="Simplified Arabic" w:cs="Simplified Arabic" w:hint="cs"/>
          <w:b/>
          <w:bCs/>
          <w:sz w:val="28"/>
          <w:szCs w:val="28"/>
          <w:rtl/>
          <w:lang w:bidi="ar-EG"/>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مؤسسة حكومية</w:t>
      </w:r>
      <w:r>
        <w:rPr>
          <w:rFonts w:ascii="Simplified Arabic" w:hAnsi="Simplified Arabic" w:cs="Simplified Arabic" w:hint="cs"/>
          <w:b/>
          <w:bCs/>
          <w:sz w:val="28"/>
          <w:szCs w:val="28"/>
          <w:rtl/>
          <w:lang w:bidi="ar-EG"/>
        </w:rPr>
        <w:t xml:space="preserve">    </w:t>
      </w:r>
      <w:r w:rsidRPr="005D2EDB">
        <w:rPr>
          <w:rFonts w:ascii="Arial" w:hAnsi="Arial" w:cs="Arial"/>
          <w:sz w:val="28"/>
          <w:szCs w:val="28"/>
        </w:rPr>
        <w:t>□</w:t>
      </w:r>
      <w:r w:rsidRPr="005D2EDB">
        <w:rPr>
          <w:rFonts w:ascii="Simplified Arabic" w:hAnsi="Simplified Arabic" w:cs="Simplified Arabic"/>
          <w:sz w:val="28"/>
          <w:szCs w:val="28"/>
        </w:rPr>
        <w:t xml:space="preserve"> </w:t>
      </w:r>
      <w:r w:rsidRPr="005D2EDB">
        <w:rPr>
          <w:rFonts w:ascii="Simplified Arabic" w:hAnsi="Simplified Arabic" w:cs="Simplified Arabic"/>
          <w:sz w:val="28"/>
          <w:szCs w:val="28"/>
          <w:rtl/>
        </w:rPr>
        <w:t>جمعية أهلية</w:t>
      </w:r>
      <w:r>
        <w:rPr>
          <w:rFonts w:ascii="Simplified Arabic" w:hAnsi="Simplified Arabic" w:cs="Simplified Arabic" w:hint="cs"/>
          <w:b/>
          <w:bCs/>
          <w:sz w:val="28"/>
          <w:szCs w:val="28"/>
          <w:rtl/>
          <w:lang w:bidi="ar-EG"/>
        </w:rPr>
        <w:t xml:space="preserve">   </w:t>
      </w:r>
    </w:p>
    <w:p w:rsidR="00DF02BF" w:rsidRPr="005D2EDB" w:rsidRDefault="00DF02BF" w:rsidP="0061500B">
      <w:pPr>
        <w:jc w:val="lowKashida"/>
        <w:rPr>
          <w:rFonts w:ascii="Simplified Arabic" w:hAnsi="Simplified Arabic" w:cs="Simplified Arabic"/>
          <w:b/>
          <w:bCs/>
          <w:sz w:val="28"/>
          <w:szCs w:val="28"/>
          <w:rtl/>
        </w:rPr>
      </w:pPr>
      <w:r w:rsidRPr="005D2EDB">
        <w:rPr>
          <w:rFonts w:ascii="Simplified Arabic" w:hAnsi="Simplified Arabic" w:cs="Simplified Arabic"/>
          <w:b/>
          <w:bCs/>
          <w:sz w:val="28"/>
          <w:szCs w:val="28"/>
          <w:rtl/>
        </w:rPr>
        <w:t>القسم الثاني</w:t>
      </w:r>
      <w:r w:rsidRPr="005D2EDB">
        <w:rPr>
          <w:rFonts w:ascii="Simplified Arabic" w:hAnsi="Simplified Arabic" w:cs="Simplified Arabic" w:hint="cs"/>
          <w:b/>
          <w:bCs/>
          <w:sz w:val="28"/>
          <w:szCs w:val="28"/>
          <w:rtl/>
        </w:rPr>
        <w:t xml:space="preserve">: محاور الاستبيان </w:t>
      </w:r>
    </w:p>
    <w:tbl>
      <w:tblPr>
        <w:tblStyle w:val="TableGrid"/>
        <w:bidiVisual/>
        <w:tblW w:w="0" w:type="auto"/>
        <w:jc w:val="center"/>
        <w:tblLook w:val="04A0" w:firstRow="1" w:lastRow="0" w:firstColumn="1" w:lastColumn="0" w:noHBand="0" w:noVBand="1"/>
      </w:tblPr>
      <w:tblGrid>
        <w:gridCol w:w="572"/>
        <w:gridCol w:w="3145"/>
        <w:gridCol w:w="1134"/>
        <w:gridCol w:w="1065"/>
        <w:gridCol w:w="925"/>
        <w:gridCol w:w="996"/>
        <w:gridCol w:w="985"/>
      </w:tblGrid>
      <w:tr w:rsidR="00DF02BF" w:rsidTr="00576DB3">
        <w:trPr>
          <w:jc w:val="center"/>
        </w:trPr>
        <w:tc>
          <w:tcPr>
            <w:tcW w:w="576" w:type="dxa"/>
          </w:tcPr>
          <w:p w:rsidR="00DF02BF" w:rsidRPr="000A619D" w:rsidRDefault="00DF02BF" w:rsidP="0061500B">
            <w:pPr>
              <w:bidi/>
              <w:jc w:val="lowKashida"/>
              <w:rPr>
                <w:rFonts w:ascii="Simplified Arabic" w:hAnsi="Simplified Arabic" w:cs="Simplified Arabic"/>
                <w:b/>
                <w:bCs/>
                <w:sz w:val="28"/>
                <w:szCs w:val="28"/>
                <w:rtl/>
              </w:rPr>
            </w:pPr>
            <w:r w:rsidRPr="000A619D">
              <w:rPr>
                <w:rFonts w:ascii="Simplified Arabic" w:hAnsi="Simplified Arabic" w:cs="Simplified Arabic" w:hint="cs"/>
                <w:b/>
                <w:bCs/>
                <w:sz w:val="28"/>
                <w:szCs w:val="28"/>
                <w:rtl/>
              </w:rPr>
              <w:t>م</w:t>
            </w:r>
          </w:p>
        </w:tc>
        <w:tc>
          <w:tcPr>
            <w:tcW w:w="3252" w:type="dxa"/>
          </w:tcPr>
          <w:p w:rsidR="00DF02BF" w:rsidRPr="000A619D" w:rsidRDefault="00DF02BF" w:rsidP="0061500B">
            <w:pPr>
              <w:bidi/>
              <w:jc w:val="lowKashida"/>
              <w:rPr>
                <w:rFonts w:ascii="Simplified Arabic" w:hAnsi="Simplified Arabic" w:cs="Simplified Arabic"/>
                <w:b/>
                <w:bCs/>
                <w:sz w:val="28"/>
                <w:szCs w:val="28"/>
                <w:rtl/>
              </w:rPr>
            </w:pPr>
            <w:r w:rsidRPr="000A619D">
              <w:rPr>
                <w:rFonts w:ascii="Simplified Arabic" w:hAnsi="Simplified Arabic" w:cs="Simplified Arabic" w:hint="cs"/>
                <w:b/>
                <w:bCs/>
                <w:sz w:val="28"/>
                <w:szCs w:val="28"/>
                <w:rtl/>
              </w:rPr>
              <w:t xml:space="preserve">العبارات </w:t>
            </w:r>
          </w:p>
        </w:tc>
        <w:tc>
          <w:tcPr>
            <w:tcW w:w="1157" w:type="dxa"/>
          </w:tcPr>
          <w:p w:rsidR="00DF02BF" w:rsidRPr="000A619D" w:rsidRDefault="00DF02BF" w:rsidP="0061500B">
            <w:pPr>
              <w:bidi/>
              <w:jc w:val="lowKashida"/>
              <w:rPr>
                <w:rFonts w:ascii="Simplified Arabic" w:hAnsi="Simplified Arabic" w:cs="Simplified Arabic"/>
                <w:b/>
                <w:bCs/>
                <w:sz w:val="28"/>
                <w:szCs w:val="28"/>
                <w:rtl/>
              </w:rPr>
            </w:pPr>
            <w:r w:rsidRPr="000A619D">
              <w:rPr>
                <w:rFonts w:ascii="Simplified Arabic" w:hAnsi="Simplified Arabic" w:cs="Simplified Arabic" w:hint="cs"/>
                <w:b/>
                <w:bCs/>
                <w:sz w:val="28"/>
                <w:szCs w:val="28"/>
                <w:rtl/>
              </w:rPr>
              <w:t>موافق بشدة</w:t>
            </w:r>
          </w:p>
        </w:tc>
        <w:tc>
          <w:tcPr>
            <w:tcW w:w="1084" w:type="dxa"/>
          </w:tcPr>
          <w:p w:rsidR="00DF02BF" w:rsidRPr="000A619D" w:rsidRDefault="00DF02BF" w:rsidP="0061500B">
            <w:pPr>
              <w:bidi/>
              <w:jc w:val="lowKashida"/>
              <w:rPr>
                <w:rFonts w:ascii="Simplified Arabic" w:hAnsi="Simplified Arabic" w:cs="Simplified Arabic"/>
                <w:b/>
                <w:bCs/>
                <w:sz w:val="28"/>
                <w:szCs w:val="28"/>
                <w:rtl/>
              </w:rPr>
            </w:pPr>
            <w:r w:rsidRPr="000A619D">
              <w:rPr>
                <w:rFonts w:ascii="Simplified Arabic" w:hAnsi="Simplified Arabic" w:cs="Simplified Arabic" w:hint="cs"/>
                <w:b/>
                <w:bCs/>
                <w:sz w:val="28"/>
                <w:szCs w:val="28"/>
                <w:rtl/>
              </w:rPr>
              <w:t>موافق</w:t>
            </w:r>
          </w:p>
        </w:tc>
        <w:tc>
          <w:tcPr>
            <w:tcW w:w="937" w:type="dxa"/>
          </w:tcPr>
          <w:p w:rsidR="00DF02BF" w:rsidRPr="000A619D" w:rsidRDefault="00DF02BF" w:rsidP="0061500B">
            <w:pPr>
              <w:bidi/>
              <w:jc w:val="lowKashida"/>
              <w:rPr>
                <w:rFonts w:ascii="Simplified Arabic" w:hAnsi="Simplified Arabic" w:cs="Simplified Arabic"/>
                <w:b/>
                <w:bCs/>
                <w:sz w:val="28"/>
                <w:szCs w:val="28"/>
                <w:rtl/>
              </w:rPr>
            </w:pPr>
            <w:r w:rsidRPr="000A619D">
              <w:rPr>
                <w:rFonts w:ascii="Simplified Arabic" w:hAnsi="Simplified Arabic" w:cs="Simplified Arabic" w:hint="cs"/>
                <w:b/>
                <w:bCs/>
                <w:sz w:val="28"/>
                <w:szCs w:val="28"/>
                <w:rtl/>
              </w:rPr>
              <w:t>محايد</w:t>
            </w:r>
          </w:p>
        </w:tc>
        <w:tc>
          <w:tcPr>
            <w:tcW w:w="1011" w:type="dxa"/>
          </w:tcPr>
          <w:p w:rsidR="00DF02BF" w:rsidRPr="000A619D" w:rsidRDefault="00DF02BF" w:rsidP="0061500B">
            <w:pPr>
              <w:bidi/>
              <w:jc w:val="lowKashida"/>
              <w:rPr>
                <w:rFonts w:ascii="Simplified Arabic" w:hAnsi="Simplified Arabic" w:cs="Simplified Arabic"/>
                <w:b/>
                <w:bCs/>
                <w:sz w:val="28"/>
                <w:szCs w:val="28"/>
                <w:rtl/>
              </w:rPr>
            </w:pPr>
            <w:r w:rsidRPr="000A619D">
              <w:rPr>
                <w:rFonts w:ascii="Simplified Arabic" w:hAnsi="Simplified Arabic" w:cs="Simplified Arabic" w:hint="cs"/>
                <w:b/>
                <w:bCs/>
                <w:sz w:val="28"/>
                <w:szCs w:val="28"/>
                <w:rtl/>
              </w:rPr>
              <w:t>غير موافق</w:t>
            </w:r>
          </w:p>
        </w:tc>
        <w:tc>
          <w:tcPr>
            <w:tcW w:w="999" w:type="dxa"/>
          </w:tcPr>
          <w:p w:rsidR="00DF02BF" w:rsidRPr="000A619D" w:rsidRDefault="00DF02BF" w:rsidP="0061500B">
            <w:pPr>
              <w:bidi/>
              <w:jc w:val="lowKashida"/>
              <w:rPr>
                <w:rFonts w:ascii="Simplified Arabic" w:hAnsi="Simplified Arabic" w:cs="Simplified Arabic"/>
                <w:b/>
                <w:bCs/>
                <w:sz w:val="28"/>
                <w:szCs w:val="28"/>
                <w:rtl/>
              </w:rPr>
            </w:pPr>
            <w:r w:rsidRPr="000A619D">
              <w:rPr>
                <w:rFonts w:ascii="Simplified Arabic" w:hAnsi="Simplified Arabic" w:cs="Simplified Arabic" w:hint="cs"/>
                <w:b/>
                <w:bCs/>
                <w:sz w:val="28"/>
                <w:szCs w:val="28"/>
                <w:rtl/>
              </w:rPr>
              <w:t>غير موافق بشدة</w:t>
            </w:r>
          </w:p>
        </w:tc>
      </w:tr>
      <w:tr w:rsidR="00DF02BF" w:rsidTr="00576DB3">
        <w:trPr>
          <w:jc w:val="center"/>
        </w:trPr>
        <w:tc>
          <w:tcPr>
            <w:tcW w:w="9016" w:type="dxa"/>
            <w:gridSpan w:val="7"/>
          </w:tcPr>
          <w:p w:rsidR="00DF02BF" w:rsidRPr="000A619D" w:rsidRDefault="00DF02BF" w:rsidP="0061500B">
            <w:pPr>
              <w:bidi/>
              <w:jc w:val="center"/>
              <w:rPr>
                <w:rFonts w:ascii="Simplified Arabic" w:hAnsi="Simplified Arabic" w:cs="Simplified Arabic"/>
                <w:b/>
                <w:bCs/>
                <w:sz w:val="28"/>
                <w:szCs w:val="28"/>
                <w:rtl/>
              </w:rPr>
            </w:pPr>
            <w:r w:rsidRPr="000A619D">
              <w:rPr>
                <w:rFonts w:ascii="Simplified Arabic" w:hAnsi="Simplified Arabic" w:cs="Simplified Arabic"/>
                <w:b/>
                <w:bCs/>
                <w:sz w:val="28"/>
                <w:szCs w:val="28"/>
                <w:rtl/>
              </w:rPr>
              <w:t>المحور الأول</w:t>
            </w:r>
            <w:r w:rsidRPr="000A619D">
              <w:rPr>
                <w:rFonts w:ascii="Simplified Arabic" w:hAnsi="Simplified Arabic" w:cs="Simplified Arabic" w:hint="cs"/>
                <w:b/>
                <w:bCs/>
                <w:sz w:val="28"/>
                <w:szCs w:val="28"/>
                <w:rtl/>
              </w:rPr>
              <w:t xml:space="preserve">: </w:t>
            </w:r>
            <w:r w:rsidRPr="000A619D">
              <w:rPr>
                <w:rFonts w:ascii="Simplified Arabic" w:hAnsi="Simplified Arabic" w:cs="Simplified Arabic"/>
                <w:b/>
                <w:bCs/>
                <w:sz w:val="28"/>
                <w:szCs w:val="28"/>
                <w:rtl/>
              </w:rPr>
              <w:t>تقنيات الذكاء الاصطناعي</w:t>
            </w:r>
          </w:p>
        </w:tc>
      </w:tr>
      <w:tr w:rsidR="00DF02BF" w:rsidTr="00576DB3">
        <w:trPr>
          <w:jc w:val="center"/>
        </w:trPr>
        <w:tc>
          <w:tcPr>
            <w:tcW w:w="9016" w:type="dxa"/>
            <w:gridSpan w:val="7"/>
          </w:tcPr>
          <w:p w:rsidR="00DF02BF" w:rsidRDefault="00DF02BF" w:rsidP="0061500B">
            <w:pPr>
              <w:bidi/>
              <w:jc w:val="center"/>
              <w:rPr>
                <w:rFonts w:ascii="Simplified Arabic" w:hAnsi="Simplified Arabic" w:cs="Simplified Arabic"/>
                <w:sz w:val="28"/>
                <w:szCs w:val="28"/>
                <w:rtl/>
              </w:rPr>
            </w:pPr>
            <w:r w:rsidRPr="000A619D">
              <w:rPr>
                <w:rFonts w:ascii="Simplified Arabic" w:hAnsi="Simplified Arabic" w:cs="Simplified Arabic"/>
                <w:sz w:val="28"/>
                <w:szCs w:val="28"/>
                <w:rtl/>
              </w:rPr>
              <w:t>البعد الأول</w:t>
            </w:r>
            <w:r>
              <w:rPr>
                <w:rFonts w:ascii="Simplified Arabic" w:hAnsi="Simplified Arabic" w:cs="Simplified Arabic" w:hint="cs"/>
                <w:sz w:val="28"/>
                <w:szCs w:val="28"/>
                <w:rtl/>
              </w:rPr>
              <w:t xml:space="preserve">: </w:t>
            </w:r>
            <w:r w:rsidRPr="000A619D">
              <w:rPr>
                <w:rFonts w:ascii="Simplified Arabic" w:hAnsi="Simplified Arabic" w:cs="Simplified Arabic"/>
                <w:sz w:val="28"/>
                <w:szCs w:val="28"/>
                <w:rtl/>
              </w:rPr>
              <w:t>التعلم الآلي</w:t>
            </w: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1</w:t>
            </w:r>
          </w:p>
        </w:tc>
        <w:tc>
          <w:tcPr>
            <w:tcW w:w="3252" w:type="dxa"/>
          </w:tcPr>
          <w:p w:rsidR="00DF02BF" w:rsidRPr="000A619D" w:rsidRDefault="00DF02BF" w:rsidP="0061500B">
            <w:pPr>
              <w:bidi/>
              <w:jc w:val="lowKashida"/>
              <w:rPr>
                <w:rFonts w:ascii="Simplified Arabic" w:hAnsi="Simplified Arabic" w:cs="Simplified Arabic"/>
                <w:sz w:val="28"/>
                <w:szCs w:val="28"/>
                <w:rtl/>
              </w:rPr>
            </w:pPr>
            <w:r w:rsidRPr="000A619D">
              <w:rPr>
                <w:rFonts w:ascii="Simplified Arabic" w:hAnsi="Simplified Arabic" w:cs="Simplified Arabic"/>
                <w:sz w:val="28"/>
                <w:szCs w:val="28"/>
                <w:rtl/>
              </w:rPr>
              <w:t>تستخدم الجهة خوارزميات التعلم الآلي لتحليل بيانات المستفيدين</w:t>
            </w:r>
            <w:r w:rsidRPr="000A619D">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3252" w:type="dxa"/>
          </w:tcPr>
          <w:p w:rsidR="00DF02BF" w:rsidRPr="000A619D" w:rsidRDefault="00DF02BF" w:rsidP="0061500B">
            <w:pPr>
              <w:bidi/>
              <w:jc w:val="lowKashida"/>
              <w:rPr>
                <w:rFonts w:ascii="Simplified Arabic" w:hAnsi="Simplified Arabic" w:cs="Simplified Arabic"/>
                <w:sz w:val="28"/>
                <w:szCs w:val="28"/>
                <w:rtl/>
              </w:rPr>
            </w:pPr>
            <w:r w:rsidRPr="000A619D">
              <w:rPr>
                <w:rFonts w:ascii="Simplified Arabic" w:hAnsi="Simplified Arabic" w:cs="Simplified Arabic"/>
                <w:sz w:val="28"/>
                <w:szCs w:val="28"/>
                <w:rtl/>
              </w:rPr>
              <w:t>يساعد التعلم الآلي في التنبؤ بالأسر الأكثر استحقاقًا للدعم</w:t>
            </w:r>
            <w:r w:rsidRPr="000A619D">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3</w:t>
            </w:r>
          </w:p>
        </w:tc>
        <w:tc>
          <w:tcPr>
            <w:tcW w:w="3252" w:type="dxa"/>
          </w:tcPr>
          <w:p w:rsidR="00DF02BF" w:rsidRPr="000A619D" w:rsidRDefault="00DF02BF" w:rsidP="0061500B">
            <w:pPr>
              <w:bidi/>
              <w:jc w:val="lowKashida"/>
              <w:rPr>
                <w:rFonts w:ascii="Simplified Arabic" w:hAnsi="Simplified Arabic" w:cs="Simplified Arabic"/>
                <w:sz w:val="28"/>
                <w:szCs w:val="28"/>
                <w:rtl/>
              </w:rPr>
            </w:pPr>
            <w:r w:rsidRPr="000A619D">
              <w:rPr>
                <w:rFonts w:ascii="Simplified Arabic" w:hAnsi="Simplified Arabic" w:cs="Simplified Arabic"/>
                <w:sz w:val="28"/>
                <w:szCs w:val="28"/>
                <w:rtl/>
              </w:rPr>
              <w:t>يسهم التعلم الآلي في تحسين دقة تصنيف المستفيدين</w:t>
            </w:r>
            <w:r w:rsidRPr="000A619D">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4</w:t>
            </w:r>
          </w:p>
        </w:tc>
        <w:tc>
          <w:tcPr>
            <w:tcW w:w="3252" w:type="dxa"/>
          </w:tcPr>
          <w:p w:rsidR="00DF02BF" w:rsidRPr="000A619D" w:rsidRDefault="00DF02BF" w:rsidP="0061500B">
            <w:pPr>
              <w:bidi/>
              <w:jc w:val="lowKashida"/>
              <w:rPr>
                <w:rFonts w:ascii="Simplified Arabic" w:hAnsi="Simplified Arabic" w:cs="Simplified Arabic"/>
                <w:sz w:val="28"/>
                <w:szCs w:val="28"/>
                <w:rtl/>
              </w:rPr>
            </w:pPr>
            <w:r w:rsidRPr="000A619D">
              <w:rPr>
                <w:rFonts w:ascii="Simplified Arabic" w:hAnsi="Simplified Arabic" w:cs="Simplified Arabic"/>
                <w:sz w:val="28"/>
                <w:szCs w:val="28"/>
                <w:rtl/>
              </w:rPr>
              <w:t>تُحدَّث نماذج التعلم الآلي بصورة مستمرة اعتمادًا على البيانات الجديدة</w:t>
            </w:r>
            <w:r w:rsidRPr="000A619D">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5</w:t>
            </w:r>
          </w:p>
        </w:tc>
        <w:tc>
          <w:tcPr>
            <w:tcW w:w="3252" w:type="dxa"/>
          </w:tcPr>
          <w:p w:rsidR="00DF02BF" w:rsidRPr="000A619D" w:rsidRDefault="00DF02BF" w:rsidP="0061500B">
            <w:pPr>
              <w:bidi/>
              <w:jc w:val="lowKashida"/>
              <w:rPr>
                <w:rFonts w:ascii="Simplified Arabic" w:hAnsi="Simplified Arabic" w:cs="Simplified Arabic"/>
                <w:sz w:val="28"/>
                <w:szCs w:val="28"/>
                <w:rtl/>
              </w:rPr>
            </w:pPr>
            <w:r w:rsidRPr="000A619D">
              <w:rPr>
                <w:rFonts w:ascii="Simplified Arabic" w:hAnsi="Simplified Arabic" w:cs="Simplified Arabic"/>
                <w:sz w:val="28"/>
                <w:szCs w:val="28"/>
                <w:rtl/>
              </w:rPr>
              <w:t>يساعد التعلم الآلي في اكتشاف الأنماط المرتبطة بالفقر والاستحقاق</w:t>
            </w:r>
            <w:r w:rsidRPr="000A619D">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9016" w:type="dxa"/>
            <w:gridSpan w:val="7"/>
          </w:tcPr>
          <w:p w:rsidR="00DF02BF" w:rsidRPr="002C358D" w:rsidRDefault="00DF02BF" w:rsidP="0061500B">
            <w:pPr>
              <w:bidi/>
              <w:jc w:val="center"/>
              <w:rPr>
                <w:rFonts w:ascii="Simplified Arabic" w:hAnsi="Simplified Arabic" w:cs="Simplified Arabic"/>
                <w:b/>
                <w:bCs/>
                <w:sz w:val="28"/>
                <w:szCs w:val="28"/>
                <w:rtl/>
              </w:rPr>
            </w:pPr>
            <w:r w:rsidRPr="002C358D">
              <w:rPr>
                <w:rFonts w:ascii="Simplified Arabic" w:hAnsi="Simplified Arabic" w:cs="Simplified Arabic"/>
                <w:b/>
                <w:bCs/>
                <w:sz w:val="28"/>
                <w:szCs w:val="28"/>
                <w:rtl/>
              </w:rPr>
              <w:t>البعد الثاني</w:t>
            </w:r>
            <w:r w:rsidRPr="002C358D">
              <w:rPr>
                <w:rFonts w:ascii="Simplified Arabic" w:hAnsi="Simplified Arabic" w:cs="Simplified Arabic" w:hint="cs"/>
                <w:b/>
                <w:bCs/>
                <w:sz w:val="28"/>
                <w:szCs w:val="28"/>
                <w:rtl/>
              </w:rPr>
              <w:t xml:space="preserve">: </w:t>
            </w:r>
            <w:r w:rsidRPr="002C358D">
              <w:rPr>
                <w:rFonts w:ascii="Simplified Arabic" w:hAnsi="Simplified Arabic" w:cs="Simplified Arabic"/>
                <w:b/>
                <w:bCs/>
                <w:sz w:val="28"/>
                <w:szCs w:val="28"/>
                <w:rtl/>
              </w:rPr>
              <w:t>التحليلات التنبؤية</w:t>
            </w: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6</w:t>
            </w:r>
          </w:p>
        </w:tc>
        <w:tc>
          <w:tcPr>
            <w:tcW w:w="3252" w:type="dxa"/>
          </w:tcPr>
          <w:p w:rsidR="00DF02BF" w:rsidRDefault="00DF02BF" w:rsidP="0061500B">
            <w:pPr>
              <w:bidi/>
              <w:jc w:val="lowKashida"/>
              <w:rPr>
                <w:rFonts w:ascii="Simplified Arabic" w:hAnsi="Simplified Arabic" w:cs="Simplified Arabic"/>
                <w:sz w:val="28"/>
                <w:szCs w:val="28"/>
                <w:rtl/>
              </w:rPr>
            </w:pPr>
            <w:r w:rsidRPr="00454733">
              <w:rPr>
                <w:rFonts w:ascii="Simplified Arabic" w:hAnsi="Simplified Arabic" w:cs="Simplified Arabic"/>
                <w:sz w:val="28"/>
                <w:szCs w:val="28"/>
                <w:rtl/>
              </w:rPr>
              <w:t>تستخدم الجهة التحليلات التنبؤية لتوقع احتياجات المستفيدين</w:t>
            </w:r>
            <w:r w:rsidRPr="00454733">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7</w:t>
            </w:r>
          </w:p>
        </w:tc>
        <w:tc>
          <w:tcPr>
            <w:tcW w:w="3252" w:type="dxa"/>
          </w:tcPr>
          <w:p w:rsidR="00DF02BF" w:rsidRPr="00454733" w:rsidRDefault="00DF02BF" w:rsidP="0061500B">
            <w:pPr>
              <w:bidi/>
              <w:jc w:val="lowKashida"/>
              <w:rPr>
                <w:rFonts w:ascii="Simplified Arabic" w:hAnsi="Simplified Arabic" w:cs="Simplified Arabic"/>
                <w:sz w:val="28"/>
                <w:szCs w:val="28"/>
                <w:rtl/>
              </w:rPr>
            </w:pPr>
            <w:r w:rsidRPr="00454733">
              <w:rPr>
                <w:rFonts w:ascii="Simplified Arabic" w:hAnsi="Simplified Arabic" w:cs="Simplified Arabic"/>
                <w:sz w:val="28"/>
                <w:szCs w:val="28"/>
                <w:rtl/>
              </w:rPr>
              <w:t>تساعد التحليلات التنبؤية في تحديد الأسر المعرضة لخطر الفقر</w:t>
            </w:r>
            <w:r w:rsidRPr="00454733">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3252" w:type="dxa"/>
          </w:tcPr>
          <w:p w:rsidR="00DF02BF" w:rsidRPr="00454733" w:rsidRDefault="00DF02BF" w:rsidP="0061500B">
            <w:pPr>
              <w:bidi/>
              <w:jc w:val="lowKashida"/>
              <w:rPr>
                <w:rFonts w:ascii="Simplified Arabic" w:hAnsi="Simplified Arabic" w:cs="Simplified Arabic"/>
                <w:sz w:val="28"/>
                <w:szCs w:val="28"/>
                <w:rtl/>
              </w:rPr>
            </w:pPr>
            <w:r w:rsidRPr="00454733">
              <w:rPr>
                <w:rFonts w:ascii="Simplified Arabic" w:hAnsi="Simplified Arabic" w:cs="Simplified Arabic"/>
                <w:sz w:val="28"/>
                <w:szCs w:val="28"/>
                <w:rtl/>
              </w:rPr>
              <w:t>تسهم التحليلات التنبؤية في دعم التخطيط لبرامج الحماية الاجتماعية</w:t>
            </w:r>
            <w:r w:rsidRPr="00454733">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3252" w:type="dxa"/>
          </w:tcPr>
          <w:p w:rsidR="00DF02BF" w:rsidRPr="00454733" w:rsidRDefault="00DF02BF" w:rsidP="0061500B">
            <w:pPr>
              <w:bidi/>
              <w:jc w:val="lowKashida"/>
              <w:rPr>
                <w:rFonts w:ascii="Simplified Arabic" w:hAnsi="Simplified Arabic" w:cs="Simplified Arabic"/>
                <w:sz w:val="28"/>
                <w:szCs w:val="28"/>
                <w:rtl/>
              </w:rPr>
            </w:pPr>
            <w:r w:rsidRPr="00454733">
              <w:rPr>
                <w:rFonts w:ascii="Simplified Arabic" w:hAnsi="Simplified Arabic" w:cs="Simplified Arabic"/>
                <w:sz w:val="28"/>
                <w:szCs w:val="28"/>
                <w:rtl/>
              </w:rPr>
              <w:t>تساعد التحليلات التنبؤية في تحسين توزيع الموارد المالية</w:t>
            </w:r>
            <w:r w:rsidRPr="00454733">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3252" w:type="dxa"/>
          </w:tcPr>
          <w:p w:rsidR="00DF02BF" w:rsidRPr="00454733" w:rsidRDefault="00DF02BF" w:rsidP="0061500B">
            <w:pPr>
              <w:bidi/>
              <w:jc w:val="lowKashida"/>
              <w:rPr>
                <w:rFonts w:ascii="Simplified Arabic" w:hAnsi="Simplified Arabic" w:cs="Simplified Arabic"/>
                <w:sz w:val="28"/>
                <w:szCs w:val="28"/>
                <w:rtl/>
              </w:rPr>
            </w:pPr>
            <w:r w:rsidRPr="00454733">
              <w:rPr>
                <w:rFonts w:ascii="Simplified Arabic" w:hAnsi="Simplified Arabic" w:cs="Simplified Arabic"/>
                <w:sz w:val="28"/>
                <w:szCs w:val="28"/>
                <w:rtl/>
              </w:rPr>
              <w:t>تسهم نتائج التحليلات التنبؤية في رفع كفاءة الاستهداف</w:t>
            </w:r>
            <w:r w:rsidRPr="00454733">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9016" w:type="dxa"/>
            <w:gridSpan w:val="7"/>
          </w:tcPr>
          <w:p w:rsidR="00DF02BF" w:rsidRPr="00454733" w:rsidRDefault="00DF02BF" w:rsidP="0061500B">
            <w:pPr>
              <w:bidi/>
              <w:jc w:val="center"/>
              <w:rPr>
                <w:rFonts w:ascii="Simplified Arabic" w:hAnsi="Simplified Arabic" w:cs="Simplified Arabic"/>
                <w:b/>
                <w:bCs/>
                <w:sz w:val="28"/>
                <w:szCs w:val="28"/>
                <w:rtl/>
              </w:rPr>
            </w:pPr>
            <w:r w:rsidRPr="00454733">
              <w:rPr>
                <w:rFonts w:ascii="Simplified Arabic" w:hAnsi="Simplified Arabic" w:cs="Simplified Arabic"/>
                <w:b/>
                <w:bCs/>
                <w:sz w:val="28"/>
                <w:szCs w:val="28"/>
                <w:rtl/>
              </w:rPr>
              <w:t>البعد الثالث</w:t>
            </w:r>
            <w:r w:rsidRPr="00454733">
              <w:rPr>
                <w:rFonts w:ascii="Simplified Arabic" w:hAnsi="Simplified Arabic" w:cs="Simplified Arabic" w:hint="cs"/>
                <w:b/>
                <w:bCs/>
                <w:sz w:val="28"/>
                <w:szCs w:val="28"/>
                <w:rtl/>
              </w:rPr>
              <w:t xml:space="preserve">: </w:t>
            </w:r>
            <w:r w:rsidRPr="00454733">
              <w:rPr>
                <w:rFonts w:ascii="Simplified Arabic" w:hAnsi="Simplified Arabic" w:cs="Simplified Arabic"/>
                <w:b/>
                <w:bCs/>
                <w:sz w:val="28"/>
                <w:szCs w:val="28"/>
                <w:rtl/>
              </w:rPr>
              <w:t>الأتمتة الذكية</w:t>
            </w: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11</w:t>
            </w:r>
          </w:p>
        </w:tc>
        <w:tc>
          <w:tcPr>
            <w:tcW w:w="3252" w:type="dxa"/>
          </w:tcPr>
          <w:p w:rsidR="00DF02BF" w:rsidRPr="00454733" w:rsidRDefault="00DF02BF" w:rsidP="0061500B">
            <w:pPr>
              <w:bidi/>
              <w:jc w:val="lowKashida"/>
              <w:rPr>
                <w:rFonts w:ascii="Simplified Arabic" w:hAnsi="Simplified Arabic" w:cs="Simplified Arabic"/>
                <w:sz w:val="28"/>
                <w:szCs w:val="28"/>
                <w:rtl/>
              </w:rPr>
            </w:pPr>
            <w:r w:rsidRPr="00454733">
              <w:rPr>
                <w:rFonts w:ascii="Simplified Arabic" w:hAnsi="Simplified Arabic" w:cs="Simplified Arabic"/>
                <w:sz w:val="28"/>
                <w:szCs w:val="28"/>
                <w:rtl/>
              </w:rPr>
              <w:t>تستخدم الجهة الأنظمة الذكية في أتمتة إجراءات دراسة الطلبات</w:t>
            </w:r>
            <w:r w:rsidRPr="00454733">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12</w:t>
            </w:r>
          </w:p>
        </w:tc>
        <w:tc>
          <w:tcPr>
            <w:tcW w:w="3252" w:type="dxa"/>
          </w:tcPr>
          <w:p w:rsidR="00DF02BF" w:rsidRDefault="00DF02BF" w:rsidP="0061500B">
            <w:pPr>
              <w:tabs>
                <w:tab w:val="left" w:pos="2007"/>
              </w:tabs>
              <w:bidi/>
              <w:jc w:val="lowKashida"/>
              <w:rPr>
                <w:rFonts w:ascii="Simplified Arabic" w:hAnsi="Simplified Arabic" w:cs="Simplified Arabic"/>
                <w:sz w:val="28"/>
                <w:szCs w:val="28"/>
                <w:rtl/>
              </w:rPr>
            </w:pPr>
            <w:r w:rsidRPr="00454733">
              <w:rPr>
                <w:rFonts w:ascii="Simplified Arabic" w:hAnsi="Simplified Arabic" w:cs="Simplified Arabic"/>
                <w:sz w:val="28"/>
                <w:szCs w:val="28"/>
                <w:rtl/>
              </w:rPr>
              <w:t>تسهم الأتمتة الذكية في تقليل الوقت اللازم لمعالجة الطلبات</w:t>
            </w:r>
            <w:r w:rsidRPr="00454733">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13</w:t>
            </w:r>
          </w:p>
        </w:tc>
        <w:tc>
          <w:tcPr>
            <w:tcW w:w="3252" w:type="dxa"/>
          </w:tcPr>
          <w:p w:rsidR="00DF02BF" w:rsidRPr="00454733" w:rsidRDefault="00DF02BF" w:rsidP="0061500B">
            <w:pPr>
              <w:bidi/>
              <w:jc w:val="lowKashida"/>
              <w:rPr>
                <w:rFonts w:ascii="Simplified Arabic" w:hAnsi="Simplified Arabic" w:cs="Simplified Arabic"/>
                <w:sz w:val="28"/>
                <w:szCs w:val="28"/>
                <w:rtl/>
              </w:rPr>
            </w:pPr>
            <w:r w:rsidRPr="00454733">
              <w:rPr>
                <w:rFonts w:ascii="Simplified Arabic" w:hAnsi="Simplified Arabic" w:cs="Simplified Arabic"/>
                <w:sz w:val="28"/>
                <w:szCs w:val="28"/>
                <w:rtl/>
              </w:rPr>
              <w:t>تساعد الأتمتة الذكية في تقليل الأخطاء البشرية</w:t>
            </w:r>
            <w:r w:rsidRPr="00454733">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14</w:t>
            </w:r>
          </w:p>
        </w:tc>
        <w:tc>
          <w:tcPr>
            <w:tcW w:w="3252" w:type="dxa"/>
          </w:tcPr>
          <w:p w:rsidR="00DF02BF" w:rsidRPr="00454733" w:rsidRDefault="00DF02BF" w:rsidP="0061500B">
            <w:pPr>
              <w:bidi/>
              <w:jc w:val="lowKashida"/>
              <w:rPr>
                <w:rFonts w:ascii="Simplified Arabic" w:hAnsi="Simplified Arabic" w:cs="Simplified Arabic"/>
                <w:sz w:val="28"/>
                <w:szCs w:val="28"/>
                <w:rtl/>
              </w:rPr>
            </w:pPr>
            <w:r w:rsidRPr="00454733">
              <w:rPr>
                <w:rFonts w:ascii="Simplified Arabic" w:hAnsi="Simplified Arabic" w:cs="Simplified Arabic"/>
                <w:sz w:val="28"/>
                <w:szCs w:val="28"/>
                <w:rtl/>
              </w:rPr>
              <w:t>تدعم الأتمتة الذكية سرعة تحديث بيانات المستفيدين</w:t>
            </w:r>
            <w:r w:rsidRPr="00454733">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15</w:t>
            </w:r>
          </w:p>
        </w:tc>
        <w:tc>
          <w:tcPr>
            <w:tcW w:w="3252" w:type="dxa"/>
          </w:tcPr>
          <w:p w:rsidR="00DF02BF" w:rsidRPr="00454733" w:rsidRDefault="00DF02BF" w:rsidP="0061500B">
            <w:pPr>
              <w:bidi/>
              <w:jc w:val="lowKashida"/>
              <w:rPr>
                <w:rFonts w:ascii="Simplified Arabic" w:hAnsi="Simplified Arabic" w:cs="Simplified Arabic"/>
                <w:sz w:val="28"/>
                <w:szCs w:val="28"/>
                <w:rtl/>
              </w:rPr>
            </w:pPr>
            <w:r w:rsidRPr="00454733">
              <w:rPr>
                <w:rFonts w:ascii="Simplified Arabic" w:hAnsi="Simplified Arabic" w:cs="Simplified Arabic"/>
                <w:sz w:val="28"/>
                <w:szCs w:val="28"/>
                <w:rtl/>
              </w:rPr>
              <w:t>تسهم الأتمتة الذكية في رفع كفاءة تقديم الخدمات الاجتماعية</w:t>
            </w:r>
            <w:r w:rsidRPr="00454733">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9016" w:type="dxa"/>
            <w:gridSpan w:val="7"/>
          </w:tcPr>
          <w:p w:rsidR="00DF02BF" w:rsidRPr="00445B5B" w:rsidRDefault="00DF02BF" w:rsidP="0061500B">
            <w:pPr>
              <w:bidi/>
              <w:jc w:val="center"/>
              <w:rPr>
                <w:rFonts w:ascii="Simplified Arabic" w:hAnsi="Simplified Arabic" w:cs="Simplified Arabic"/>
                <w:b/>
                <w:bCs/>
                <w:sz w:val="28"/>
                <w:szCs w:val="28"/>
                <w:rtl/>
              </w:rPr>
            </w:pPr>
            <w:r w:rsidRPr="00445B5B">
              <w:rPr>
                <w:rFonts w:ascii="Simplified Arabic" w:hAnsi="Simplified Arabic" w:cs="Simplified Arabic"/>
                <w:b/>
                <w:bCs/>
                <w:sz w:val="28"/>
                <w:szCs w:val="28"/>
                <w:rtl/>
              </w:rPr>
              <w:t>البعد الرابع</w:t>
            </w:r>
            <w:r w:rsidRPr="00445B5B">
              <w:rPr>
                <w:rFonts w:ascii="Simplified Arabic" w:hAnsi="Simplified Arabic" w:cs="Simplified Arabic" w:hint="cs"/>
                <w:b/>
                <w:bCs/>
                <w:sz w:val="28"/>
                <w:szCs w:val="28"/>
                <w:rtl/>
              </w:rPr>
              <w:t xml:space="preserve">: </w:t>
            </w:r>
            <w:r w:rsidRPr="00445B5B">
              <w:rPr>
                <w:rFonts w:ascii="Simplified Arabic" w:hAnsi="Simplified Arabic" w:cs="Simplified Arabic"/>
                <w:b/>
                <w:bCs/>
                <w:sz w:val="28"/>
                <w:szCs w:val="28"/>
                <w:rtl/>
              </w:rPr>
              <w:t>دعم اتخاذ القرار الذكي</w:t>
            </w: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16</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توفر أنظمة الذكاء الاصطناعي معلومات تدعم اتخاذ القرار</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17</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تساعد تقنيات الذكاء الاصطناعي في ترتيب أولويات المستفيدين</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18</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تسهم تقنيات الذكاء الاصطناعي في تحسين جودة القرارات الإدارية</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19</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تعتمد الإدارة على مخرجات الذكاء الاصطناعي عند اتخاذ قرارات الاستهداف</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20</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تسهم تقنيات الذكاء الاصطناعي في زيادة موضوعية قرارات منح الدعم</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9016" w:type="dxa"/>
            <w:gridSpan w:val="7"/>
          </w:tcPr>
          <w:p w:rsidR="00DF02BF" w:rsidRPr="00817612" w:rsidRDefault="00DF02BF" w:rsidP="0061500B">
            <w:pPr>
              <w:bidi/>
              <w:jc w:val="center"/>
              <w:rPr>
                <w:rFonts w:ascii="Simplified Arabic" w:hAnsi="Simplified Arabic" w:cs="Simplified Arabic"/>
                <w:b/>
                <w:bCs/>
                <w:sz w:val="28"/>
                <w:szCs w:val="28"/>
                <w:rtl/>
              </w:rPr>
            </w:pPr>
            <w:r w:rsidRPr="00817612">
              <w:rPr>
                <w:rFonts w:ascii="Simplified Arabic" w:hAnsi="Simplified Arabic" w:cs="Simplified Arabic"/>
                <w:b/>
                <w:bCs/>
                <w:sz w:val="28"/>
                <w:szCs w:val="28"/>
                <w:rtl/>
              </w:rPr>
              <w:t>المحور الثاني</w:t>
            </w:r>
            <w:r>
              <w:rPr>
                <w:rFonts w:ascii="Simplified Arabic" w:hAnsi="Simplified Arabic" w:cs="Simplified Arabic" w:hint="cs"/>
                <w:b/>
                <w:bCs/>
                <w:sz w:val="28"/>
                <w:szCs w:val="28"/>
                <w:rtl/>
              </w:rPr>
              <w:t xml:space="preserve">: </w:t>
            </w:r>
            <w:r w:rsidRPr="00817612">
              <w:rPr>
                <w:rFonts w:ascii="Simplified Arabic" w:hAnsi="Simplified Arabic" w:cs="Simplified Arabic"/>
                <w:b/>
                <w:bCs/>
                <w:sz w:val="28"/>
                <w:szCs w:val="28"/>
                <w:rtl/>
              </w:rPr>
              <w:t>تحليل البيانات الضخمة</w:t>
            </w: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21</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تعتمد الجهة على مصادر بيانات متعددة لتقييم استحقاق المستفيدين</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22</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تسهم البيانات الضخمة في تحسين دقة تحديد المستحقين</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23</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يساعد تكامل قواعد البيانات في الحد من ازدواجية الاستفادة</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24</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تتيح البيانات الضخمة سرعة الوصول إلى معلومات المستفيدين</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25</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تدعم البيانات الضخمة تحديث بيانات المستفيدين بصورة مستمرة</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26</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تساعد تحليلات البيانات الضخمة في اكتشاف حالات الاستحقاق غير الدقيقة</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27</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تسهم البيانات الضخمة في تحسين توزيع الدعم الاجتماعي</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rPr>
          <w:jc w:val="center"/>
        </w:trPr>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28</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تساعد البيانات الضخمة في اتخاذ قرارات أكثر دقة</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29</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تسهم جودة البيانات في تحسين كفاءة برامج الحماية الاجتماعية</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30</w:t>
            </w:r>
          </w:p>
        </w:tc>
        <w:tc>
          <w:tcPr>
            <w:tcW w:w="3252" w:type="dxa"/>
          </w:tcPr>
          <w:p w:rsidR="00DF02BF" w:rsidRPr="00817612" w:rsidRDefault="00DF02BF" w:rsidP="0061500B">
            <w:pPr>
              <w:bidi/>
              <w:jc w:val="lowKashida"/>
              <w:rPr>
                <w:rFonts w:ascii="Simplified Arabic" w:hAnsi="Simplified Arabic" w:cs="Simplified Arabic"/>
                <w:sz w:val="28"/>
                <w:szCs w:val="28"/>
                <w:rtl/>
              </w:rPr>
            </w:pPr>
            <w:r w:rsidRPr="00817612">
              <w:rPr>
                <w:rFonts w:ascii="Simplified Arabic" w:hAnsi="Simplified Arabic" w:cs="Simplified Arabic"/>
                <w:sz w:val="28"/>
                <w:szCs w:val="28"/>
                <w:rtl/>
              </w:rPr>
              <w:t>تعزز البيانات الضخمة التكامل بين الجهات المعنية بالحماية الاجتماعية</w:t>
            </w:r>
            <w:r w:rsidRPr="00817612">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9016" w:type="dxa"/>
            <w:gridSpan w:val="7"/>
          </w:tcPr>
          <w:p w:rsidR="00DF02BF" w:rsidRPr="00817612" w:rsidRDefault="00DF02BF" w:rsidP="0061500B">
            <w:pPr>
              <w:bidi/>
              <w:jc w:val="center"/>
              <w:rPr>
                <w:rFonts w:ascii="Simplified Arabic" w:hAnsi="Simplified Arabic" w:cs="Simplified Arabic"/>
                <w:b/>
                <w:bCs/>
                <w:sz w:val="28"/>
                <w:szCs w:val="28"/>
                <w:rtl/>
              </w:rPr>
            </w:pPr>
            <w:r w:rsidRPr="00817612">
              <w:rPr>
                <w:rFonts w:ascii="Simplified Arabic" w:hAnsi="Simplified Arabic" w:cs="Simplified Arabic"/>
                <w:b/>
                <w:bCs/>
                <w:sz w:val="28"/>
                <w:szCs w:val="28"/>
                <w:rtl/>
              </w:rPr>
              <w:t>المحور الثالث</w:t>
            </w:r>
            <w:r>
              <w:rPr>
                <w:rFonts w:ascii="Simplified Arabic" w:hAnsi="Simplified Arabic" w:cs="Simplified Arabic" w:hint="cs"/>
                <w:b/>
                <w:bCs/>
                <w:sz w:val="28"/>
                <w:szCs w:val="28"/>
                <w:rtl/>
              </w:rPr>
              <w:t xml:space="preserve">: </w:t>
            </w:r>
            <w:r w:rsidRPr="00817612">
              <w:rPr>
                <w:rFonts w:ascii="Simplified Arabic" w:hAnsi="Simplified Arabic" w:cs="Simplified Arabic"/>
                <w:b/>
                <w:bCs/>
                <w:sz w:val="28"/>
                <w:szCs w:val="28"/>
                <w:rtl/>
              </w:rPr>
              <w:t>تحسين كفاءة استهداف الفئات الأشد فقراً</w:t>
            </w: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31</w:t>
            </w:r>
          </w:p>
        </w:tc>
        <w:tc>
          <w:tcPr>
            <w:tcW w:w="3252" w:type="dxa"/>
          </w:tcPr>
          <w:p w:rsidR="00DF02BF" w:rsidRPr="00365D78" w:rsidRDefault="00DF02BF" w:rsidP="0061500B">
            <w:pPr>
              <w:bidi/>
              <w:jc w:val="lowKashida"/>
              <w:rPr>
                <w:rFonts w:ascii="Simplified Arabic" w:hAnsi="Simplified Arabic" w:cs="Simplified Arabic"/>
                <w:sz w:val="28"/>
                <w:szCs w:val="28"/>
                <w:rtl/>
              </w:rPr>
            </w:pPr>
            <w:r w:rsidRPr="00365D78">
              <w:rPr>
                <w:rFonts w:ascii="Simplified Arabic" w:hAnsi="Simplified Arabic" w:cs="Simplified Arabic"/>
                <w:sz w:val="28"/>
                <w:szCs w:val="28"/>
                <w:rtl/>
              </w:rPr>
              <w:t>تسهم التقنيات الحديثة في زيادة دقة تحديد المستحقين للدعم</w:t>
            </w:r>
            <w:r w:rsidRPr="00365D78">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32</w:t>
            </w:r>
          </w:p>
        </w:tc>
        <w:tc>
          <w:tcPr>
            <w:tcW w:w="3252" w:type="dxa"/>
          </w:tcPr>
          <w:p w:rsidR="00DF02BF" w:rsidRPr="00365D78" w:rsidRDefault="00DF02BF" w:rsidP="0061500B">
            <w:pPr>
              <w:bidi/>
              <w:jc w:val="lowKashida"/>
              <w:rPr>
                <w:rFonts w:ascii="Simplified Arabic" w:hAnsi="Simplified Arabic" w:cs="Simplified Arabic"/>
                <w:sz w:val="28"/>
                <w:szCs w:val="28"/>
                <w:rtl/>
              </w:rPr>
            </w:pPr>
            <w:r w:rsidRPr="00365D78">
              <w:rPr>
                <w:rFonts w:ascii="Simplified Arabic" w:hAnsi="Simplified Arabic" w:cs="Simplified Arabic"/>
                <w:sz w:val="28"/>
                <w:szCs w:val="28"/>
                <w:rtl/>
              </w:rPr>
              <w:t>تساعد الأنظمة الرقمية في تقليل أخطاء إدراج غير المستحقين</w:t>
            </w:r>
            <w:r w:rsidRPr="00365D78">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33</w:t>
            </w:r>
          </w:p>
        </w:tc>
        <w:tc>
          <w:tcPr>
            <w:tcW w:w="3252" w:type="dxa"/>
          </w:tcPr>
          <w:p w:rsidR="00DF02BF" w:rsidRPr="00365D78" w:rsidRDefault="00DF02BF" w:rsidP="0061500B">
            <w:pPr>
              <w:bidi/>
              <w:jc w:val="lowKashida"/>
              <w:rPr>
                <w:rFonts w:ascii="Simplified Arabic" w:hAnsi="Simplified Arabic" w:cs="Simplified Arabic"/>
                <w:sz w:val="28"/>
                <w:szCs w:val="28"/>
                <w:rtl/>
              </w:rPr>
            </w:pPr>
            <w:r w:rsidRPr="00365D78">
              <w:rPr>
                <w:rFonts w:ascii="Simplified Arabic" w:hAnsi="Simplified Arabic" w:cs="Simplified Arabic"/>
                <w:sz w:val="28"/>
                <w:szCs w:val="28"/>
                <w:rtl/>
              </w:rPr>
              <w:t>تسهم التقنيات الحديثة في تقليل أخطاء استبعاد المستحقين</w:t>
            </w:r>
            <w:r w:rsidRPr="00365D78">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34</w:t>
            </w:r>
          </w:p>
        </w:tc>
        <w:tc>
          <w:tcPr>
            <w:tcW w:w="3252" w:type="dxa"/>
          </w:tcPr>
          <w:p w:rsidR="00DF02BF" w:rsidRPr="00365D78" w:rsidRDefault="00DF02BF" w:rsidP="0061500B">
            <w:pPr>
              <w:bidi/>
              <w:jc w:val="lowKashida"/>
              <w:rPr>
                <w:rFonts w:ascii="Simplified Arabic" w:hAnsi="Simplified Arabic" w:cs="Simplified Arabic"/>
                <w:sz w:val="28"/>
                <w:szCs w:val="28"/>
                <w:rtl/>
              </w:rPr>
            </w:pPr>
            <w:r w:rsidRPr="00365D78">
              <w:rPr>
                <w:rFonts w:ascii="Simplified Arabic" w:hAnsi="Simplified Arabic" w:cs="Simplified Arabic"/>
                <w:sz w:val="28"/>
                <w:szCs w:val="28"/>
                <w:rtl/>
              </w:rPr>
              <w:t>أصبحت قرارات الاستهداف أكثر عدالة بفضل التقنيات الرقمية</w:t>
            </w:r>
            <w:r w:rsidRPr="00365D78">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35</w:t>
            </w:r>
          </w:p>
        </w:tc>
        <w:tc>
          <w:tcPr>
            <w:tcW w:w="3252" w:type="dxa"/>
          </w:tcPr>
          <w:p w:rsidR="00DF02BF" w:rsidRPr="00365D78" w:rsidRDefault="00DF02BF" w:rsidP="0061500B">
            <w:pPr>
              <w:bidi/>
              <w:jc w:val="lowKashida"/>
              <w:rPr>
                <w:rFonts w:ascii="Simplified Arabic" w:hAnsi="Simplified Arabic" w:cs="Simplified Arabic"/>
                <w:sz w:val="28"/>
                <w:szCs w:val="28"/>
                <w:rtl/>
              </w:rPr>
            </w:pPr>
            <w:r w:rsidRPr="00365D78">
              <w:rPr>
                <w:rFonts w:ascii="Simplified Arabic" w:hAnsi="Simplified Arabic" w:cs="Simplified Arabic"/>
                <w:sz w:val="28"/>
                <w:szCs w:val="28"/>
                <w:rtl/>
              </w:rPr>
              <w:t>تساعد التقنيات الحديثة في سرعة دراسة طلبات الدعم</w:t>
            </w:r>
            <w:r w:rsidRPr="00365D78">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36</w:t>
            </w:r>
          </w:p>
        </w:tc>
        <w:tc>
          <w:tcPr>
            <w:tcW w:w="3252" w:type="dxa"/>
          </w:tcPr>
          <w:p w:rsidR="00DF02BF" w:rsidRPr="00365D78" w:rsidRDefault="00DF02BF" w:rsidP="0061500B">
            <w:pPr>
              <w:bidi/>
              <w:jc w:val="lowKashida"/>
              <w:rPr>
                <w:rFonts w:ascii="Simplified Arabic" w:hAnsi="Simplified Arabic" w:cs="Simplified Arabic"/>
                <w:sz w:val="28"/>
                <w:szCs w:val="28"/>
                <w:rtl/>
              </w:rPr>
            </w:pPr>
            <w:r w:rsidRPr="00365D78">
              <w:rPr>
                <w:rFonts w:ascii="Simplified Arabic" w:hAnsi="Simplified Arabic" w:cs="Simplified Arabic"/>
                <w:sz w:val="28"/>
                <w:szCs w:val="28"/>
                <w:rtl/>
              </w:rPr>
              <w:t>تحسنت كفاءة توزيع الموارد المالية على المستفيدين</w:t>
            </w:r>
            <w:r w:rsidRPr="00365D78">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37</w:t>
            </w:r>
          </w:p>
        </w:tc>
        <w:tc>
          <w:tcPr>
            <w:tcW w:w="3252" w:type="dxa"/>
          </w:tcPr>
          <w:p w:rsidR="00DF02BF" w:rsidRPr="00365D78" w:rsidRDefault="00DF02BF" w:rsidP="0061500B">
            <w:pPr>
              <w:bidi/>
              <w:jc w:val="lowKashida"/>
              <w:rPr>
                <w:rFonts w:ascii="Simplified Arabic" w:hAnsi="Simplified Arabic" w:cs="Simplified Arabic"/>
                <w:sz w:val="28"/>
                <w:szCs w:val="28"/>
                <w:rtl/>
              </w:rPr>
            </w:pPr>
            <w:r w:rsidRPr="00365D78">
              <w:rPr>
                <w:rFonts w:ascii="Simplified Arabic" w:hAnsi="Simplified Arabic" w:cs="Simplified Arabic"/>
                <w:sz w:val="28"/>
                <w:szCs w:val="28"/>
                <w:rtl/>
              </w:rPr>
              <w:t>أسهمت التقنيات الحديثة في رفع مستوى الشفافية في الاستهداف</w:t>
            </w:r>
            <w:r w:rsidRPr="00365D78">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38</w:t>
            </w:r>
          </w:p>
        </w:tc>
        <w:tc>
          <w:tcPr>
            <w:tcW w:w="3252" w:type="dxa"/>
          </w:tcPr>
          <w:p w:rsidR="00DF02BF" w:rsidRPr="00365D78" w:rsidRDefault="00DF02BF" w:rsidP="0061500B">
            <w:pPr>
              <w:bidi/>
              <w:jc w:val="lowKashida"/>
              <w:rPr>
                <w:rFonts w:ascii="Simplified Arabic" w:hAnsi="Simplified Arabic" w:cs="Simplified Arabic"/>
                <w:sz w:val="28"/>
                <w:szCs w:val="28"/>
                <w:rtl/>
              </w:rPr>
            </w:pPr>
            <w:r w:rsidRPr="00365D78">
              <w:rPr>
                <w:rFonts w:ascii="Simplified Arabic" w:hAnsi="Simplified Arabic" w:cs="Simplified Arabic"/>
                <w:sz w:val="28"/>
                <w:szCs w:val="28"/>
                <w:rtl/>
              </w:rPr>
              <w:t>تحسن مستوى جودة الخدمات المقدمة للمستفيدين</w:t>
            </w:r>
            <w:r w:rsidRPr="00365D78">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39</w:t>
            </w:r>
          </w:p>
        </w:tc>
        <w:tc>
          <w:tcPr>
            <w:tcW w:w="3252" w:type="dxa"/>
          </w:tcPr>
          <w:p w:rsidR="00DF02BF" w:rsidRPr="00365D78" w:rsidRDefault="00DF02BF" w:rsidP="0061500B">
            <w:pPr>
              <w:bidi/>
              <w:jc w:val="lowKashida"/>
              <w:rPr>
                <w:rFonts w:ascii="Simplified Arabic" w:hAnsi="Simplified Arabic" w:cs="Simplified Arabic"/>
                <w:sz w:val="28"/>
                <w:szCs w:val="28"/>
                <w:rtl/>
              </w:rPr>
            </w:pPr>
            <w:r w:rsidRPr="00365D78">
              <w:rPr>
                <w:rFonts w:ascii="Simplified Arabic" w:hAnsi="Simplified Arabic" w:cs="Simplified Arabic"/>
                <w:sz w:val="28"/>
                <w:szCs w:val="28"/>
                <w:rtl/>
              </w:rPr>
              <w:t>أصبحت قرارات منح الدعم أكثر دقة من السابق</w:t>
            </w:r>
            <w:r w:rsidRPr="00365D78">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r w:rsidR="00DF02BF" w:rsidTr="00576DB3">
        <w:tblPrEx>
          <w:jc w:val="left"/>
        </w:tblPrEx>
        <w:tc>
          <w:tcPr>
            <w:tcW w:w="576" w:type="dxa"/>
          </w:tcPr>
          <w:p w:rsidR="00DF02BF" w:rsidRDefault="00DF02BF" w:rsidP="0061500B">
            <w:pPr>
              <w:bidi/>
              <w:jc w:val="lowKashida"/>
              <w:rPr>
                <w:rFonts w:ascii="Simplified Arabic" w:hAnsi="Simplified Arabic" w:cs="Simplified Arabic"/>
                <w:sz w:val="28"/>
                <w:szCs w:val="28"/>
                <w:rtl/>
              </w:rPr>
            </w:pPr>
            <w:r>
              <w:rPr>
                <w:rFonts w:ascii="Simplified Arabic" w:hAnsi="Simplified Arabic" w:cs="Simplified Arabic" w:hint="cs"/>
                <w:sz w:val="28"/>
                <w:szCs w:val="28"/>
                <w:rtl/>
              </w:rPr>
              <w:t>40</w:t>
            </w:r>
          </w:p>
        </w:tc>
        <w:tc>
          <w:tcPr>
            <w:tcW w:w="3252" w:type="dxa"/>
          </w:tcPr>
          <w:p w:rsidR="00DF02BF" w:rsidRPr="00365D78" w:rsidRDefault="00DF02BF" w:rsidP="0061500B">
            <w:pPr>
              <w:bidi/>
              <w:jc w:val="lowKashida"/>
              <w:rPr>
                <w:rFonts w:ascii="Simplified Arabic" w:hAnsi="Simplified Arabic" w:cs="Simplified Arabic"/>
                <w:sz w:val="28"/>
                <w:szCs w:val="28"/>
                <w:rtl/>
              </w:rPr>
            </w:pPr>
            <w:r w:rsidRPr="00365D78">
              <w:rPr>
                <w:rFonts w:ascii="Simplified Arabic" w:hAnsi="Simplified Arabic" w:cs="Simplified Arabic"/>
                <w:sz w:val="28"/>
                <w:szCs w:val="28"/>
                <w:rtl/>
              </w:rPr>
              <w:t>أسهم استخدام الذكاء الاصطناعي والبيانات الضخمة في رفع كفاءة برامج الحماية الاجتماعية بشكل عام</w:t>
            </w:r>
            <w:r w:rsidRPr="00365D78">
              <w:rPr>
                <w:rFonts w:ascii="Simplified Arabic" w:hAnsi="Simplified Arabic" w:cs="Simplified Arabic"/>
                <w:sz w:val="28"/>
                <w:szCs w:val="28"/>
              </w:rPr>
              <w:t>.</w:t>
            </w:r>
          </w:p>
        </w:tc>
        <w:tc>
          <w:tcPr>
            <w:tcW w:w="1157" w:type="dxa"/>
          </w:tcPr>
          <w:p w:rsidR="00DF02BF" w:rsidRDefault="00DF02BF" w:rsidP="0061500B">
            <w:pPr>
              <w:bidi/>
              <w:jc w:val="lowKashida"/>
              <w:rPr>
                <w:rFonts w:ascii="Simplified Arabic" w:hAnsi="Simplified Arabic" w:cs="Simplified Arabic"/>
                <w:sz w:val="28"/>
                <w:szCs w:val="28"/>
                <w:rtl/>
              </w:rPr>
            </w:pPr>
          </w:p>
        </w:tc>
        <w:tc>
          <w:tcPr>
            <w:tcW w:w="1084" w:type="dxa"/>
          </w:tcPr>
          <w:p w:rsidR="00DF02BF" w:rsidRDefault="00DF02BF" w:rsidP="0061500B">
            <w:pPr>
              <w:bidi/>
              <w:jc w:val="lowKashida"/>
              <w:rPr>
                <w:rFonts w:ascii="Simplified Arabic" w:hAnsi="Simplified Arabic" w:cs="Simplified Arabic"/>
                <w:sz w:val="28"/>
                <w:szCs w:val="28"/>
                <w:rtl/>
              </w:rPr>
            </w:pPr>
          </w:p>
        </w:tc>
        <w:tc>
          <w:tcPr>
            <w:tcW w:w="937" w:type="dxa"/>
          </w:tcPr>
          <w:p w:rsidR="00DF02BF" w:rsidRDefault="00DF02BF" w:rsidP="0061500B">
            <w:pPr>
              <w:bidi/>
              <w:jc w:val="lowKashida"/>
              <w:rPr>
                <w:rFonts w:ascii="Simplified Arabic" w:hAnsi="Simplified Arabic" w:cs="Simplified Arabic"/>
                <w:sz w:val="28"/>
                <w:szCs w:val="28"/>
                <w:rtl/>
              </w:rPr>
            </w:pPr>
          </w:p>
        </w:tc>
        <w:tc>
          <w:tcPr>
            <w:tcW w:w="1011" w:type="dxa"/>
          </w:tcPr>
          <w:p w:rsidR="00DF02BF" w:rsidRDefault="00DF02BF" w:rsidP="0061500B">
            <w:pPr>
              <w:bidi/>
              <w:jc w:val="lowKashida"/>
              <w:rPr>
                <w:rFonts w:ascii="Simplified Arabic" w:hAnsi="Simplified Arabic" w:cs="Simplified Arabic"/>
                <w:sz w:val="28"/>
                <w:szCs w:val="28"/>
                <w:rtl/>
              </w:rPr>
            </w:pPr>
          </w:p>
        </w:tc>
        <w:tc>
          <w:tcPr>
            <w:tcW w:w="999" w:type="dxa"/>
          </w:tcPr>
          <w:p w:rsidR="00DF02BF" w:rsidRDefault="00DF02BF" w:rsidP="0061500B">
            <w:pPr>
              <w:bidi/>
              <w:jc w:val="lowKashida"/>
              <w:rPr>
                <w:rFonts w:ascii="Simplified Arabic" w:hAnsi="Simplified Arabic" w:cs="Simplified Arabic"/>
                <w:sz w:val="28"/>
                <w:szCs w:val="28"/>
                <w:rtl/>
              </w:rPr>
            </w:pPr>
          </w:p>
        </w:tc>
      </w:tr>
    </w:tbl>
    <w:p w:rsidR="00DF02BF" w:rsidRPr="004575D7" w:rsidRDefault="00DF02BF" w:rsidP="0061500B">
      <w:pPr>
        <w:jc w:val="lowKashida"/>
        <w:rPr>
          <w:rFonts w:ascii="Simplified Arabic" w:hAnsi="Simplified Arabic" w:cs="Simplified Arabic"/>
          <w:sz w:val="28"/>
          <w:szCs w:val="28"/>
        </w:rPr>
      </w:pPr>
    </w:p>
    <w:p w:rsidR="00DF02BF" w:rsidRPr="00DF02BF" w:rsidRDefault="00DF02BF" w:rsidP="0061500B">
      <w:pPr>
        <w:spacing w:line="276" w:lineRule="auto"/>
        <w:jc w:val="lowKashida"/>
        <w:rPr>
          <w:rFonts w:ascii="Times New Roman" w:eastAsia="Simplified Arabic" w:hAnsi="Times New Roman" w:cs="Times New Roman" w:hint="cs"/>
          <w:sz w:val="24"/>
          <w:szCs w:val="24"/>
          <w:rtl/>
          <w:lang w:bidi="ar-EG"/>
        </w:rPr>
      </w:pPr>
    </w:p>
    <w:sectPr w:rsidR="00DF02BF" w:rsidRPr="00DF02BF">
      <w:footerReference w:type="default" r:id="rId20"/>
      <w:pgSz w:w="11906" w:h="16838"/>
      <w:pgMar w:top="1440" w:right="1274" w:bottom="1440" w:left="1800" w:header="0" w:footer="0" w:gutter="0"/>
      <w:pgBorders w:offsetFrom="page">
        <w:top w:val="thickThinSmallGap" w:sz="24" w:space="24" w:color="000000"/>
        <w:left w:val="thickThinSmallGap" w:sz="24" w:space="24" w:color="000000"/>
        <w:bottom w:val="thickThinSmallGap" w:sz="24" w:space="24" w:color="000000"/>
        <w:right w:val="thickThinSmallGap" w:sz="24" w:space="24" w:color="000000"/>
      </w:pgBorders>
      <w:cols w:space="720"/>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253" w:rsidRDefault="00BA6253" w:rsidP="00C22170">
      <w:pPr>
        <w:spacing w:after="0" w:line="240" w:lineRule="auto"/>
      </w:pPr>
      <w:r>
        <w:separator/>
      </w:r>
    </w:p>
  </w:endnote>
  <w:endnote w:type="continuationSeparator" w:id="0">
    <w:p w:rsidR="00BA6253" w:rsidRDefault="00BA6253" w:rsidP="00C22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062738200"/>
      <w:docPartObj>
        <w:docPartGallery w:val="Page Numbers (Bottom of Page)"/>
        <w:docPartUnique/>
      </w:docPartObj>
    </w:sdtPr>
    <w:sdtContent>
      <w:p w:rsidR="00BE2905" w:rsidRDefault="00BE2905">
        <w:pPr>
          <w:pStyle w:val="Footer"/>
          <w:jc w:val="center"/>
        </w:pPr>
        <w:r>
          <w:fldChar w:fldCharType="begin"/>
        </w:r>
        <w:r>
          <w:instrText xml:space="preserve"> PAGE   \* MERGEFORMAT </w:instrText>
        </w:r>
        <w:r>
          <w:fldChar w:fldCharType="separate"/>
        </w:r>
        <w:r w:rsidR="0037182D">
          <w:rPr>
            <w:noProof/>
            <w:rtl/>
          </w:rPr>
          <w:t>130</w:t>
        </w:r>
        <w:r>
          <w:rPr>
            <w:noProof/>
          </w:rPr>
          <w:fldChar w:fldCharType="end"/>
        </w:r>
      </w:p>
    </w:sdtContent>
  </w:sdt>
  <w:p w:rsidR="00BE2905" w:rsidRDefault="00BE290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253" w:rsidRDefault="00BA6253" w:rsidP="00C22170">
      <w:pPr>
        <w:spacing w:after="0" w:line="240" w:lineRule="auto"/>
      </w:pPr>
      <w:r>
        <w:separator/>
      </w:r>
    </w:p>
  </w:footnote>
  <w:footnote w:type="continuationSeparator" w:id="0">
    <w:p w:rsidR="00BA6253" w:rsidRDefault="00BA6253" w:rsidP="00C221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6435D"/>
    <w:multiLevelType w:val="multilevel"/>
    <w:tmpl w:val="EE4C8D4E"/>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98143B4"/>
    <w:multiLevelType w:val="hybridMultilevel"/>
    <w:tmpl w:val="4BCEA712"/>
    <w:lvl w:ilvl="0" w:tplc="F3A0C5C6">
      <w:start w:val="3"/>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D61886"/>
    <w:multiLevelType w:val="hybridMultilevel"/>
    <w:tmpl w:val="FE4430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626A0E"/>
    <w:multiLevelType w:val="multilevel"/>
    <w:tmpl w:val="F332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F5441"/>
    <w:multiLevelType w:val="hybridMultilevel"/>
    <w:tmpl w:val="19FA0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2B22CA"/>
    <w:multiLevelType w:val="multilevel"/>
    <w:tmpl w:val="B1745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8B03C6"/>
    <w:multiLevelType w:val="multilevel"/>
    <w:tmpl w:val="08145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9B57BE"/>
    <w:multiLevelType w:val="multilevel"/>
    <w:tmpl w:val="EE4C8D4E"/>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26A42AC5"/>
    <w:multiLevelType w:val="multilevel"/>
    <w:tmpl w:val="0D98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114BDE"/>
    <w:multiLevelType w:val="multilevel"/>
    <w:tmpl w:val="8302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920C4B"/>
    <w:multiLevelType w:val="hybridMultilevel"/>
    <w:tmpl w:val="43E03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B35FDC"/>
    <w:multiLevelType w:val="multilevel"/>
    <w:tmpl w:val="A10E3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450E79"/>
    <w:multiLevelType w:val="multilevel"/>
    <w:tmpl w:val="EE4C8D4E"/>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3" w15:restartNumberingAfterBreak="0">
    <w:nsid w:val="32505FF3"/>
    <w:multiLevelType w:val="multilevel"/>
    <w:tmpl w:val="EE4C8D4E"/>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33C0173F"/>
    <w:multiLevelType w:val="multilevel"/>
    <w:tmpl w:val="5DB2D7E0"/>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3435" w:hanging="2355"/>
      </w:pPr>
      <w:rPr>
        <w:rFonts w:ascii="Simplified Arabic" w:eastAsia="Simplified Arabic" w:hAnsi="Simplified Arabic" w:cs="Simplified Arabic"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2F0F7D"/>
    <w:multiLevelType w:val="multilevel"/>
    <w:tmpl w:val="2B40967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4BBB7E86"/>
    <w:multiLevelType w:val="multilevel"/>
    <w:tmpl w:val="794C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2620D1"/>
    <w:multiLevelType w:val="multilevel"/>
    <w:tmpl w:val="69A67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B14AE3"/>
    <w:multiLevelType w:val="multilevel"/>
    <w:tmpl w:val="7670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C65871"/>
    <w:multiLevelType w:val="hybridMultilevel"/>
    <w:tmpl w:val="3A08C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5D5025"/>
    <w:multiLevelType w:val="multilevel"/>
    <w:tmpl w:val="C98A2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965068"/>
    <w:multiLevelType w:val="multilevel"/>
    <w:tmpl w:val="EE4C8D4E"/>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5DCE60B6"/>
    <w:multiLevelType w:val="multilevel"/>
    <w:tmpl w:val="027E0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7D13ED"/>
    <w:multiLevelType w:val="multilevel"/>
    <w:tmpl w:val="2112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61325A"/>
    <w:multiLevelType w:val="hybridMultilevel"/>
    <w:tmpl w:val="DBAE3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231A0E"/>
    <w:multiLevelType w:val="multilevel"/>
    <w:tmpl w:val="98E4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530B16"/>
    <w:multiLevelType w:val="hybridMultilevel"/>
    <w:tmpl w:val="4C24783A"/>
    <w:lvl w:ilvl="0" w:tplc="0409000F">
      <w:start w:val="1"/>
      <w:numFmt w:val="decimal"/>
      <w:lvlText w:val="%1."/>
      <w:lvlJc w:val="left"/>
      <w:pPr>
        <w:ind w:left="720" w:hanging="360"/>
      </w:pPr>
    </w:lvl>
    <w:lvl w:ilvl="1" w:tplc="B93EFC28">
      <w:start w:val="4"/>
      <w:numFmt w:val="bullet"/>
      <w:lvlText w:val="•"/>
      <w:lvlJc w:val="left"/>
      <w:pPr>
        <w:ind w:left="3780" w:hanging="2700"/>
      </w:pPr>
      <w:rPr>
        <w:rFonts w:ascii="Simplified Arabic" w:eastAsia="Simplified Arabic" w:hAnsi="Simplified Arabic" w:cs="Simplified Arabic"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40464E"/>
    <w:multiLevelType w:val="hybridMultilevel"/>
    <w:tmpl w:val="D2127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A0278A"/>
    <w:multiLevelType w:val="multilevel"/>
    <w:tmpl w:val="39525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624C7B"/>
    <w:multiLevelType w:val="multilevel"/>
    <w:tmpl w:val="9850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9E3F5D"/>
    <w:multiLevelType w:val="singleLevel"/>
    <w:tmpl w:val="38A0D092"/>
    <w:name w:val="Bullet 1"/>
    <w:lvl w:ilvl="0">
      <w:start w:val="1"/>
      <w:numFmt w:val="ordinal"/>
      <w:lvlText w:val="%1"/>
      <w:lvlJc w:val="left"/>
      <w:pPr>
        <w:ind w:left="0" w:firstLine="0"/>
      </w:pPr>
    </w:lvl>
  </w:abstractNum>
  <w:abstractNum w:abstractNumId="31" w15:restartNumberingAfterBreak="0">
    <w:nsid w:val="6E806F43"/>
    <w:multiLevelType w:val="multilevel"/>
    <w:tmpl w:val="64E6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392A97"/>
    <w:multiLevelType w:val="hybridMultilevel"/>
    <w:tmpl w:val="569AB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867511"/>
    <w:multiLevelType w:val="multilevel"/>
    <w:tmpl w:val="BD54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E86C00"/>
    <w:multiLevelType w:val="singleLevel"/>
    <w:tmpl w:val="09543C8E"/>
    <w:name w:val="Bullet 2"/>
    <w:lvl w:ilvl="0">
      <w:numFmt w:val="bullet"/>
      <w:lvlText w:val=""/>
      <w:lvlJc w:val="left"/>
      <w:pPr>
        <w:ind w:left="0" w:firstLine="0"/>
      </w:pPr>
      <w:rPr>
        <w:rFonts w:ascii="Wingdings" w:eastAsia="Wingdings" w:hAnsi="Wingdings" w:cs="Wingdings"/>
      </w:rPr>
    </w:lvl>
  </w:abstractNum>
  <w:abstractNum w:abstractNumId="35" w15:restartNumberingAfterBreak="0">
    <w:nsid w:val="75104911"/>
    <w:multiLevelType w:val="hybridMultilevel"/>
    <w:tmpl w:val="4DE00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2B4332"/>
    <w:multiLevelType w:val="multilevel"/>
    <w:tmpl w:val="448E5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7F5994"/>
    <w:multiLevelType w:val="multilevel"/>
    <w:tmpl w:val="EE4C8D4E"/>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8" w15:restartNumberingAfterBreak="0">
    <w:nsid w:val="763521E5"/>
    <w:multiLevelType w:val="hybridMultilevel"/>
    <w:tmpl w:val="6CAEE150"/>
    <w:lvl w:ilvl="0" w:tplc="90EC57EA">
      <w:numFmt w:val="bullet"/>
      <w:lvlText w:val="-"/>
      <w:lvlJc w:val="left"/>
      <w:pPr>
        <w:ind w:left="720" w:hanging="360"/>
      </w:pPr>
      <w:rPr>
        <w:rFonts w:ascii="Traditional Arabic" w:eastAsiaTheme="minorHAnsi" w:hAnsi="Traditional Arabic" w:cs="Traditional Arabic" w:hint="default"/>
      </w:rPr>
    </w:lvl>
    <w:lvl w:ilvl="1" w:tplc="82A0BA4C">
      <w:start w:val="4"/>
      <w:numFmt w:val="bullet"/>
      <w:lvlText w:val="•"/>
      <w:lvlJc w:val="left"/>
      <w:pPr>
        <w:ind w:left="3750" w:hanging="2670"/>
      </w:pPr>
      <w:rPr>
        <w:rFonts w:ascii="Simplified Arabic" w:eastAsia="Simplified Arabic" w:hAnsi="Simplified Arabic" w:cs="Simplified Arabic"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010D47"/>
    <w:multiLevelType w:val="hybridMultilevel"/>
    <w:tmpl w:val="00286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BF066D"/>
    <w:multiLevelType w:val="multilevel"/>
    <w:tmpl w:val="745C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17"/>
  </w:num>
  <w:num w:numId="3">
    <w:abstractNumId w:val="6"/>
  </w:num>
  <w:num w:numId="4">
    <w:abstractNumId w:val="22"/>
  </w:num>
  <w:num w:numId="5">
    <w:abstractNumId w:val="26"/>
  </w:num>
  <w:num w:numId="6">
    <w:abstractNumId w:val="7"/>
  </w:num>
  <w:num w:numId="7">
    <w:abstractNumId w:val="38"/>
  </w:num>
  <w:num w:numId="8">
    <w:abstractNumId w:val="39"/>
  </w:num>
  <w:num w:numId="9">
    <w:abstractNumId w:val="15"/>
  </w:num>
  <w:num w:numId="10">
    <w:abstractNumId w:val="18"/>
  </w:num>
  <w:num w:numId="11">
    <w:abstractNumId w:val="33"/>
  </w:num>
  <w:num w:numId="12">
    <w:abstractNumId w:val="21"/>
  </w:num>
  <w:num w:numId="13">
    <w:abstractNumId w:val="1"/>
  </w:num>
  <w:num w:numId="14">
    <w:abstractNumId w:val="10"/>
  </w:num>
  <w:num w:numId="15">
    <w:abstractNumId w:val="13"/>
  </w:num>
  <w:num w:numId="16">
    <w:abstractNumId w:val="12"/>
  </w:num>
  <w:num w:numId="17">
    <w:abstractNumId w:val="37"/>
  </w:num>
  <w:num w:numId="18">
    <w:abstractNumId w:val="0"/>
  </w:num>
  <w:num w:numId="19">
    <w:abstractNumId w:val="35"/>
  </w:num>
  <w:num w:numId="20">
    <w:abstractNumId w:val="3"/>
  </w:num>
  <w:num w:numId="21">
    <w:abstractNumId w:val="9"/>
  </w:num>
  <w:num w:numId="22">
    <w:abstractNumId w:val="16"/>
  </w:num>
  <w:num w:numId="23">
    <w:abstractNumId w:val="28"/>
  </w:num>
  <w:num w:numId="24">
    <w:abstractNumId w:val="14"/>
  </w:num>
  <w:num w:numId="25">
    <w:abstractNumId w:val="40"/>
  </w:num>
  <w:num w:numId="26">
    <w:abstractNumId w:val="2"/>
  </w:num>
  <w:num w:numId="27">
    <w:abstractNumId w:val="29"/>
  </w:num>
  <w:num w:numId="28">
    <w:abstractNumId w:val="8"/>
  </w:num>
  <w:num w:numId="29">
    <w:abstractNumId w:val="23"/>
  </w:num>
  <w:num w:numId="30">
    <w:abstractNumId w:val="4"/>
  </w:num>
  <w:num w:numId="31">
    <w:abstractNumId w:val="19"/>
  </w:num>
  <w:num w:numId="32">
    <w:abstractNumId w:val="27"/>
  </w:num>
  <w:num w:numId="33">
    <w:abstractNumId w:val="32"/>
  </w:num>
  <w:num w:numId="34">
    <w:abstractNumId w:val="24"/>
  </w:num>
  <w:num w:numId="35">
    <w:abstractNumId w:val="5"/>
  </w:num>
  <w:num w:numId="36">
    <w:abstractNumId w:val="31"/>
  </w:num>
  <w:num w:numId="37">
    <w:abstractNumId w:val="20"/>
  </w:num>
  <w:num w:numId="38">
    <w:abstractNumId w:val="25"/>
  </w:num>
  <w:num w:numId="39">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grammar="clean"/>
  <w:defaultTabStop w:val="720"/>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EFA"/>
    <w:rsid w:val="00012626"/>
    <w:rsid w:val="00012FAD"/>
    <w:rsid w:val="000222E1"/>
    <w:rsid w:val="000252A1"/>
    <w:rsid w:val="0003215B"/>
    <w:rsid w:val="00045819"/>
    <w:rsid w:val="00046FBA"/>
    <w:rsid w:val="00070EF1"/>
    <w:rsid w:val="000779AA"/>
    <w:rsid w:val="00086503"/>
    <w:rsid w:val="00091161"/>
    <w:rsid w:val="000C0670"/>
    <w:rsid w:val="000D76B7"/>
    <w:rsid w:val="000F0787"/>
    <w:rsid w:val="000F63C2"/>
    <w:rsid w:val="001133D0"/>
    <w:rsid w:val="00122E50"/>
    <w:rsid w:val="00130163"/>
    <w:rsid w:val="001304E2"/>
    <w:rsid w:val="001326DF"/>
    <w:rsid w:val="001518FA"/>
    <w:rsid w:val="001670AA"/>
    <w:rsid w:val="00173D51"/>
    <w:rsid w:val="00185460"/>
    <w:rsid w:val="001B09DF"/>
    <w:rsid w:val="001C1940"/>
    <w:rsid w:val="001C48E1"/>
    <w:rsid w:val="001C60A4"/>
    <w:rsid w:val="001C7B23"/>
    <w:rsid w:val="001D2B4D"/>
    <w:rsid w:val="001D47B9"/>
    <w:rsid w:val="001E1AE0"/>
    <w:rsid w:val="001E5E44"/>
    <w:rsid w:val="00211140"/>
    <w:rsid w:val="00211508"/>
    <w:rsid w:val="00217A5C"/>
    <w:rsid w:val="00224EA9"/>
    <w:rsid w:val="00240502"/>
    <w:rsid w:val="00244FEE"/>
    <w:rsid w:val="00267AF3"/>
    <w:rsid w:val="00286FBB"/>
    <w:rsid w:val="002969BB"/>
    <w:rsid w:val="002A1E5B"/>
    <w:rsid w:val="002A2602"/>
    <w:rsid w:val="002B1D3D"/>
    <w:rsid w:val="002B4B9E"/>
    <w:rsid w:val="002B4D47"/>
    <w:rsid w:val="002B5C0B"/>
    <w:rsid w:val="002F64D7"/>
    <w:rsid w:val="00305DDA"/>
    <w:rsid w:val="0031626E"/>
    <w:rsid w:val="00331A28"/>
    <w:rsid w:val="00362941"/>
    <w:rsid w:val="0037182D"/>
    <w:rsid w:val="00395660"/>
    <w:rsid w:val="00396E06"/>
    <w:rsid w:val="003B4496"/>
    <w:rsid w:val="003B70D9"/>
    <w:rsid w:val="003D4B8D"/>
    <w:rsid w:val="003E2E1F"/>
    <w:rsid w:val="003F5046"/>
    <w:rsid w:val="004022A3"/>
    <w:rsid w:val="004044A7"/>
    <w:rsid w:val="00411BFC"/>
    <w:rsid w:val="004279A6"/>
    <w:rsid w:val="0043128A"/>
    <w:rsid w:val="004318DD"/>
    <w:rsid w:val="00431FAF"/>
    <w:rsid w:val="00435CE0"/>
    <w:rsid w:val="0043611A"/>
    <w:rsid w:val="00451D61"/>
    <w:rsid w:val="004709D2"/>
    <w:rsid w:val="00475CC6"/>
    <w:rsid w:val="004926DD"/>
    <w:rsid w:val="004B3BD0"/>
    <w:rsid w:val="004C3095"/>
    <w:rsid w:val="004C4272"/>
    <w:rsid w:val="004D5C11"/>
    <w:rsid w:val="004E6073"/>
    <w:rsid w:val="0050003B"/>
    <w:rsid w:val="005053A5"/>
    <w:rsid w:val="00513BCD"/>
    <w:rsid w:val="00522F62"/>
    <w:rsid w:val="005320F4"/>
    <w:rsid w:val="00533FC4"/>
    <w:rsid w:val="00536FF0"/>
    <w:rsid w:val="00561735"/>
    <w:rsid w:val="00576DB3"/>
    <w:rsid w:val="00583C7F"/>
    <w:rsid w:val="0058547E"/>
    <w:rsid w:val="00594829"/>
    <w:rsid w:val="00595AA8"/>
    <w:rsid w:val="00596D2D"/>
    <w:rsid w:val="00597A02"/>
    <w:rsid w:val="005A136D"/>
    <w:rsid w:val="005A18B4"/>
    <w:rsid w:val="005A1F58"/>
    <w:rsid w:val="005B34F9"/>
    <w:rsid w:val="005B4EC1"/>
    <w:rsid w:val="005C4148"/>
    <w:rsid w:val="005D68AF"/>
    <w:rsid w:val="005E26A5"/>
    <w:rsid w:val="005F15F8"/>
    <w:rsid w:val="005F3437"/>
    <w:rsid w:val="00601CD3"/>
    <w:rsid w:val="0061500B"/>
    <w:rsid w:val="00672642"/>
    <w:rsid w:val="006763C2"/>
    <w:rsid w:val="00682623"/>
    <w:rsid w:val="006934FA"/>
    <w:rsid w:val="0069571D"/>
    <w:rsid w:val="006A0C06"/>
    <w:rsid w:val="006A1449"/>
    <w:rsid w:val="006A5ED6"/>
    <w:rsid w:val="006B13B8"/>
    <w:rsid w:val="006B504C"/>
    <w:rsid w:val="006C1F08"/>
    <w:rsid w:val="006D32C8"/>
    <w:rsid w:val="00700DE0"/>
    <w:rsid w:val="007441A8"/>
    <w:rsid w:val="00753B0A"/>
    <w:rsid w:val="0076501F"/>
    <w:rsid w:val="0077141C"/>
    <w:rsid w:val="007814DB"/>
    <w:rsid w:val="00782735"/>
    <w:rsid w:val="00784A52"/>
    <w:rsid w:val="007874E0"/>
    <w:rsid w:val="007A502E"/>
    <w:rsid w:val="007A6A09"/>
    <w:rsid w:val="007D6B71"/>
    <w:rsid w:val="0080103B"/>
    <w:rsid w:val="00810275"/>
    <w:rsid w:val="0081209B"/>
    <w:rsid w:val="0083300B"/>
    <w:rsid w:val="00857240"/>
    <w:rsid w:val="00861889"/>
    <w:rsid w:val="00864A0A"/>
    <w:rsid w:val="0088171A"/>
    <w:rsid w:val="00881D0A"/>
    <w:rsid w:val="00882623"/>
    <w:rsid w:val="00886D9F"/>
    <w:rsid w:val="008915D7"/>
    <w:rsid w:val="008A5968"/>
    <w:rsid w:val="008B1442"/>
    <w:rsid w:val="008B59BB"/>
    <w:rsid w:val="008D5F6C"/>
    <w:rsid w:val="008D7682"/>
    <w:rsid w:val="008F38C1"/>
    <w:rsid w:val="008F6F5E"/>
    <w:rsid w:val="00907B32"/>
    <w:rsid w:val="009259B2"/>
    <w:rsid w:val="0092705D"/>
    <w:rsid w:val="00935807"/>
    <w:rsid w:val="00943C6A"/>
    <w:rsid w:val="00947947"/>
    <w:rsid w:val="0095052D"/>
    <w:rsid w:val="009826E9"/>
    <w:rsid w:val="00985AF8"/>
    <w:rsid w:val="009862A9"/>
    <w:rsid w:val="009875C9"/>
    <w:rsid w:val="009978B4"/>
    <w:rsid w:val="009A7C09"/>
    <w:rsid w:val="009A7DDC"/>
    <w:rsid w:val="009B5C3A"/>
    <w:rsid w:val="009C208E"/>
    <w:rsid w:val="009F383F"/>
    <w:rsid w:val="009F4103"/>
    <w:rsid w:val="009F69D2"/>
    <w:rsid w:val="00A2138E"/>
    <w:rsid w:val="00A22DF3"/>
    <w:rsid w:val="00A25267"/>
    <w:rsid w:val="00A40645"/>
    <w:rsid w:val="00A457EF"/>
    <w:rsid w:val="00A633ED"/>
    <w:rsid w:val="00A63F5B"/>
    <w:rsid w:val="00A7270D"/>
    <w:rsid w:val="00A77109"/>
    <w:rsid w:val="00A80139"/>
    <w:rsid w:val="00A82E97"/>
    <w:rsid w:val="00AA1B5F"/>
    <w:rsid w:val="00AB18AA"/>
    <w:rsid w:val="00AB353B"/>
    <w:rsid w:val="00AF6512"/>
    <w:rsid w:val="00B11674"/>
    <w:rsid w:val="00B1256B"/>
    <w:rsid w:val="00B41021"/>
    <w:rsid w:val="00B503FF"/>
    <w:rsid w:val="00B5736A"/>
    <w:rsid w:val="00B61501"/>
    <w:rsid w:val="00B63246"/>
    <w:rsid w:val="00B65522"/>
    <w:rsid w:val="00B67F7E"/>
    <w:rsid w:val="00B7035E"/>
    <w:rsid w:val="00B711C9"/>
    <w:rsid w:val="00B75CF8"/>
    <w:rsid w:val="00B76EF5"/>
    <w:rsid w:val="00B774FD"/>
    <w:rsid w:val="00B835EB"/>
    <w:rsid w:val="00B85389"/>
    <w:rsid w:val="00B935BA"/>
    <w:rsid w:val="00BA1C2D"/>
    <w:rsid w:val="00BA6253"/>
    <w:rsid w:val="00BB6A4A"/>
    <w:rsid w:val="00BC2324"/>
    <w:rsid w:val="00BE2905"/>
    <w:rsid w:val="00BF24FE"/>
    <w:rsid w:val="00C05227"/>
    <w:rsid w:val="00C22170"/>
    <w:rsid w:val="00C36BCD"/>
    <w:rsid w:val="00C407E4"/>
    <w:rsid w:val="00C41C42"/>
    <w:rsid w:val="00C42C0F"/>
    <w:rsid w:val="00C8399F"/>
    <w:rsid w:val="00C92FFB"/>
    <w:rsid w:val="00CA1956"/>
    <w:rsid w:val="00CB224B"/>
    <w:rsid w:val="00CC5191"/>
    <w:rsid w:val="00CD752F"/>
    <w:rsid w:val="00CF1B4D"/>
    <w:rsid w:val="00CF1F00"/>
    <w:rsid w:val="00D03C61"/>
    <w:rsid w:val="00D10A7A"/>
    <w:rsid w:val="00D20276"/>
    <w:rsid w:val="00D247C5"/>
    <w:rsid w:val="00D62830"/>
    <w:rsid w:val="00D64C1B"/>
    <w:rsid w:val="00D76DDB"/>
    <w:rsid w:val="00D80C66"/>
    <w:rsid w:val="00D8400B"/>
    <w:rsid w:val="00DA54D0"/>
    <w:rsid w:val="00DC2D8D"/>
    <w:rsid w:val="00DC6FAA"/>
    <w:rsid w:val="00DD1A15"/>
    <w:rsid w:val="00DD26C8"/>
    <w:rsid w:val="00DD28B7"/>
    <w:rsid w:val="00DD529D"/>
    <w:rsid w:val="00DD7ECA"/>
    <w:rsid w:val="00DE4EFA"/>
    <w:rsid w:val="00DF02BF"/>
    <w:rsid w:val="00DF4FD7"/>
    <w:rsid w:val="00DF5F1C"/>
    <w:rsid w:val="00E02E74"/>
    <w:rsid w:val="00E03785"/>
    <w:rsid w:val="00E1577D"/>
    <w:rsid w:val="00E15DE7"/>
    <w:rsid w:val="00E24278"/>
    <w:rsid w:val="00E34665"/>
    <w:rsid w:val="00E4039C"/>
    <w:rsid w:val="00E47EC6"/>
    <w:rsid w:val="00E54DFF"/>
    <w:rsid w:val="00E5626D"/>
    <w:rsid w:val="00E5656C"/>
    <w:rsid w:val="00E62B4F"/>
    <w:rsid w:val="00E642D3"/>
    <w:rsid w:val="00E8079D"/>
    <w:rsid w:val="00E96280"/>
    <w:rsid w:val="00EE65BE"/>
    <w:rsid w:val="00EF0009"/>
    <w:rsid w:val="00EF4547"/>
    <w:rsid w:val="00EF4875"/>
    <w:rsid w:val="00F13D7B"/>
    <w:rsid w:val="00F33E37"/>
    <w:rsid w:val="00F446F9"/>
    <w:rsid w:val="00F4633F"/>
    <w:rsid w:val="00F54025"/>
    <w:rsid w:val="00F66B8B"/>
    <w:rsid w:val="00F84CC8"/>
    <w:rsid w:val="00F86E34"/>
    <w:rsid w:val="00FA5544"/>
    <w:rsid w:val="00FA76AC"/>
    <w:rsid w:val="00FC63E2"/>
    <w:rsid w:val="00FF6F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924AF"/>
  <w15:docId w15:val="{8D201A84-DAC1-43E1-9814-3926B6CE6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kern w:val="1"/>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keepLines/>
      <w:spacing w:before="240" w:after="60"/>
      <w:outlineLvl w:val="0"/>
    </w:pPr>
    <w:rPr>
      <w:rFonts w:ascii="Arial" w:eastAsia="SimSun" w:hAnsi="Arial" w:cs="Arial"/>
      <w:b/>
      <w:bCs/>
      <w:sz w:val="36"/>
      <w:szCs w:val="36"/>
    </w:rPr>
  </w:style>
  <w:style w:type="paragraph" w:styleId="Heading2">
    <w:name w:val="heading 2"/>
    <w:basedOn w:val="Heading1"/>
    <w:next w:val="Normal"/>
    <w:qFormat/>
    <w:pPr>
      <w:outlineLvl w:val="1"/>
    </w:pPr>
    <w:rPr>
      <w:sz w:val="32"/>
      <w:szCs w:val="32"/>
    </w:rPr>
  </w:style>
  <w:style w:type="paragraph" w:styleId="Heading3">
    <w:name w:val="heading 3"/>
    <w:basedOn w:val="Heading2"/>
    <w:next w:val="Normal"/>
    <w:qFormat/>
    <w:pPr>
      <w:outlineLvl w:val="2"/>
    </w:pPr>
    <w:rPr>
      <w:sz w:val="28"/>
      <w:szCs w:val="28"/>
    </w:rPr>
  </w:style>
  <w:style w:type="paragraph" w:styleId="Heading4">
    <w:name w:val="heading 4"/>
    <w:basedOn w:val="Normal"/>
    <w:next w:val="Normal"/>
    <w:link w:val="Heading4Char"/>
    <w:uiPriority w:val="9"/>
    <w:qFormat/>
    <w:rsid w:val="00173D5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qFormat/>
    <w:pPr>
      <w:tabs>
        <w:tab w:val="center" w:pos="4153"/>
        <w:tab w:val="right" w:pos="8306"/>
      </w:tabs>
      <w:spacing w:after="0" w:line="240" w:lineRule="auto"/>
    </w:pPr>
  </w:style>
  <w:style w:type="paragraph" w:styleId="Footer">
    <w:name w:val="footer"/>
    <w:basedOn w:val="Normal"/>
    <w:uiPriority w:val="99"/>
    <w:qFormat/>
    <w:pPr>
      <w:tabs>
        <w:tab w:val="center" w:pos="4153"/>
        <w:tab w:val="right" w:pos="8306"/>
      </w:tabs>
      <w:spacing w:after="0" w:line="240" w:lineRule="auto"/>
    </w:pPr>
  </w:style>
  <w:style w:type="character" w:customStyle="1" w:styleId="HeaderChar">
    <w:name w:val="Header Char"/>
    <w:basedOn w:val="DefaultParagraphFont"/>
  </w:style>
  <w:style w:type="character" w:customStyle="1" w:styleId="FooterChar">
    <w:name w:val="Footer Char"/>
    <w:basedOn w:val="DefaultParagraphFont"/>
    <w:uiPriority w:val="99"/>
  </w:style>
  <w:style w:type="paragraph" w:styleId="ListParagraph">
    <w:name w:val="List Paragraph"/>
    <w:basedOn w:val="Normal"/>
    <w:uiPriority w:val="34"/>
    <w:qFormat/>
    <w:rsid w:val="00E1577D"/>
    <w:pPr>
      <w:ind w:left="720"/>
      <w:contextualSpacing/>
    </w:pPr>
  </w:style>
  <w:style w:type="paragraph" w:styleId="TOCHeading">
    <w:name w:val="TOC Heading"/>
    <w:basedOn w:val="Heading1"/>
    <w:next w:val="Normal"/>
    <w:uiPriority w:val="39"/>
    <w:unhideWhenUsed/>
    <w:qFormat/>
    <w:rsid w:val="008F6F5E"/>
    <w:pPr>
      <w:bidi w:val="0"/>
      <w:spacing w:after="0"/>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rsid w:val="008F6F5E"/>
    <w:pPr>
      <w:spacing w:after="100"/>
    </w:pPr>
  </w:style>
  <w:style w:type="character" w:styleId="Hyperlink">
    <w:name w:val="Hyperlink"/>
    <w:basedOn w:val="DefaultParagraphFont"/>
    <w:uiPriority w:val="99"/>
    <w:unhideWhenUsed/>
    <w:rsid w:val="008F6F5E"/>
    <w:rPr>
      <w:color w:val="0000FF" w:themeColor="hyperlink"/>
      <w:u w:val="single"/>
    </w:rPr>
  </w:style>
  <w:style w:type="table" w:styleId="TableGrid">
    <w:name w:val="Table Grid"/>
    <w:basedOn w:val="TableNormal"/>
    <w:uiPriority w:val="39"/>
    <w:rsid w:val="00E15DE7"/>
    <w:pPr>
      <w:bidi w:val="0"/>
      <w:spacing w:after="0" w:line="240" w:lineRule="auto"/>
    </w:pPr>
    <w:rPr>
      <w:rFonts w:asciiTheme="minorHAnsi" w:eastAsiaTheme="minorHAnsi" w:hAnsiTheme="minorHAnsi" w:cstheme="minorBidi"/>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qFormat/>
    <w:rsid w:val="00E15DE7"/>
    <w:pPr>
      <w:spacing w:after="200" w:line="240" w:lineRule="auto"/>
    </w:pPr>
    <w:rPr>
      <w:i/>
      <w:iCs/>
      <w:color w:val="1F497D" w:themeColor="text2"/>
      <w:sz w:val="18"/>
      <w:szCs w:val="18"/>
    </w:rPr>
  </w:style>
  <w:style w:type="table" w:styleId="GridTable6Colorful-Accent5">
    <w:name w:val="Grid Table 6 Colorful Accent 5"/>
    <w:basedOn w:val="TableNormal"/>
    <w:uiPriority w:val="51"/>
    <w:rsid w:val="00E15DE7"/>
    <w:pPr>
      <w:bidi w:val="0"/>
      <w:spacing w:after="0" w:line="240" w:lineRule="auto"/>
    </w:pPr>
    <w:rPr>
      <w:rFonts w:asciiTheme="minorHAnsi" w:eastAsiaTheme="minorHAnsi" w:hAnsiTheme="minorHAnsi" w:cstheme="minorBidi"/>
      <w:color w:val="31849B" w:themeColor="accent5" w:themeShade="BF"/>
      <w:kern w:val="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11">
    <w:name w:val="Grid Table 4 - Accent 11"/>
    <w:basedOn w:val="TableNormal"/>
    <w:uiPriority w:val="49"/>
    <w:rsid w:val="00947947"/>
    <w:pPr>
      <w:bidi w:val="0"/>
      <w:spacing w:after="0" w:line="240" w:lineRule="auto"/>
    </w:pPr>
    <w:rPr>
      <w:rFonts w:asciiTheme="minorHAnsi" w:eastAsiaTheme="minorHAnsi" w:hAnsiTheme="minorHAnsi" w:cstheme="minorBidi"/>
      <w:kern w:val="0"/>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2">
    <w:name w:val="toc 2"/>
    <w:basedOn w:val="Normal"/>
    <w:next w:val="Normal"/>
    <w:autoRedefine/>
    <w:uiPriority w:val="39"/>
    <w:rsid w:val="001E5E44"/>
    <w:pPr>
      <w:spacing w:after="100"/>
      <w:ind w:left="220"/>
    </w:pPr>
  </w:style>
  <w:style w:type="character" w:customStyle="1" w:styleId="Heading4Char">
    <w:name w:val="Heading 4 Char"/>
    <w:basedOn w:val="DefaultParagraphFont"/>
    <w:link w:val="Heading4"/>
    <w:uiPriority w:val="9"/>
    <w:rsid w:val="00173D51"/>
    <w:rPr>
      <w:rFonts w:asciiTheme="majorHAnsi" w:eastAsiaTheme="majorEastAsia" w:hAnsiTheme="majorHAnsi" w:cstheme="majorBidi"/>
      <w:i/>
      <w:iCs/>
      <w:color w:val="365F91" w:themeColor="accent1" w:themeShade="BF"/>
    </w:rPr>
  </w:style>
  <w:style w:type="paragraph" w:styleId="TableofFigures">
    <w:name w:val="table of figures"/>
    <w:basedOn w:val="Normal"/>
    <w:next w:val="Normal"/>
    <w:uiPriority w:val="99"/>
    <w:rsid w:val="00943C6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29233">
      <w:bodyDiv w:val="1"/>
      <w:marLeft w:val="0"/>
      <w:marRight w:val="0"/>
      <w:marTop w:val="0"/>
      <w:marBottom w:val="0"/>
      <w:divBdr>
        <w:top w:val="none" w:sz="0" w:space="0" w:color="auto"/>
        <w:left w:val="none" w:sz="0" w:space="0" w:color="auto"/>
        <w:bottom w:val="none" w:sz="0" w:space="0" w:color="auto"/>
        <w:right w:val="none" w:sz="0" w:space="0" w:color="auto"/>
      </w:divBdr>
    </w:div>
    <w:div w:id="65298264">
      <w:bodyDiv w:val="1"/>
      <w:marLeft w:val="0"/>
      <w:marRight w:val="0"/>
      <w:marTop w:val="0"/>
      <w:marBottom w:val="0"/>
      <w:divBdr>
        <w:top w:val="none" w:sz="0" w:space="0" w:color="auto"/>
        <w:left w:val="none" w:sz="0" w:space="0" w:color="auto"/>
        <w:bottom w:val="none" w:sz="0" w:space="0" w:color="auto"/>
        <w:right w:val="none" w:sz="0" w:space="0" w:color="auto"/>
      </w:divBdr>
    </w:div>
    <w:div w:id="65305475">
      <w:bodyDiv w:val="1"/>
      <w:marLeft w:val="0"/>
      <w:marRight w:val="0"/>
      <w:marTop w:val="0"/>
      <w:marBottom w:val="0"/>
      <w:divBdr>
        <w:top w:val="none" w:sz="0" w:space="0" w:color="auto"/>
        <w:left w:val="none" w:sz="0" w:space="0" w:color="auto"/>
        <w:bottom w:val="none" w:sz="0" w:space="0" w:color="auto"/>
        <w:right w:val="none" w:sz="0" w:space="0" w:color="auto"/>
      </w:divBdr>
    </w:div>
    <w:div w:id="66193653">
      <w:bodyDiv w:val="1"/>
      <w:marLeft w:val="0"/>
      <w:marRight w:val="0"/>
      <w:marTop w:val="0"/>
      <w:marBottom w:val="0"/>
      <w:divBdr>
        <w:top w:val="none" w:sz="0" w:space="0" w:color="auto"/>
        <w:left w:val="none" w:sz="0" w:space="0" w:color="auto"/>
        <w:bottom w:val="none" w:sz="0" w:space="0" w:color="auto"/>
        <w:right w:val="none" w:sz="0" w:space="0" w:color="auto"/>
      </w:divBdr>
    </w:div>
    <w:div w:id="129982966">
      <w:bodyDiv w:val="1"/>
      <w:marLeft w:val="0"/>
      <w:marRight w:val="0"/>
      <w:marTop w:val="0"/>
      <w:marBottom w:val="0"/>
      <w:divBdr>
        <w:top w:val="none" w:sz="0" w:space="0" w:color="auto"/>
        <w:left w:val="none" w:sz="0" w:space="0" w:color="auto"/>
        <w:bottom w:val="none" w:sz="0" w:space="0" w:color="auto"/>
        <w:right w:val="none" w:sz="0" w:space="0" w:color="auto"/>
      </w:divBdr>
    </w:div>
    <w:div w:id="228273611">
      <w:bodyDiv w:val="1"/>
      <w:marLeft w:val="0"/>
      <w:marRight w:val="0"/>
      <w:marTop w:val="0"/>
      <w:marBottom w:val="0"/>
      <w:divBdr>
        <w:top w:val="none" w:sz="0" w:space="0" w:color="auto"/>
        <w:left w:val="none" w:sz="0" w:space="0" w:color="auto"/>
        <w:bottom w:val="none" w:sz="0" w:space="0" w:color="auto"/>
        <w:right w:val="none" w:sz="0" w:space="0" w:color="auto"/>
      </w:divBdr>
    </w:div>
    <w:div w:id="249318598">
      <w:bodyDiv w:val="1"/>
      <w:marLeft w:val="0"/>
      <w:marRight w:val="0"/>
      <w:marTop w:val="0"/>
      <w:marBottom w:val="0"/>
      <w:divBdr>
        <w:top w:val="none" w:sz="0" w:space="0" w:color="auto"/>
        <w:left w:val="none" w:sz="0" w:space="0" w:color="auto"/>
        <w:bottom w:val="none" w:sz="0" w:space="0" w:color="auto"/>
        <w:right w:val="none" w:sz="0" w:space="0" w:color="auto"/>
      </w:divBdr>
    </w:div>
    <w:div w:id="261305476">
      <w:bodyDiv w:val="1"/>
      <w:marLeft w:val="0"/>
      <w:marRight w:val="0"/>
      <w:marTop w:val="0"/>
      <w:marBottom w:val="0"/>
      <w:divBdr>
        <w:top w:val="none" w:sz="0" w:space="0" w:color="auto"/>
        <w:left w:val="none" w:sz="0" w:space="0" w:color="auto"/>
        <w:bottom w:val="none" w:sz="0" w:space="0" w:color="auto"/>
        <w:right w:val="none" w:sz="0" w:space="0" w:color="auto"/>
      </w:divBdr>
    </w:div>
    <w:div w:id="289167791">
      <w:bodyDiv w:val="1"/>
      <w:marLeft w:val="0"/>
      <w:marRight w:val="0"/>
      <w:marTop w:val="0"/>
      <w:marBottom w:val="0"/>
      <w:divBdr>
        <w:top w:val="none" w:sz="0" w:space="0" w:color="auto"/>
        <w:left w:val="none" w:sz="0" w:space="0" w:color="auto"/>
        <w:bottom w:val="none" w:sz="0" w:space="0" w:color="auto"/>
        <w:right w:val="none" w:sz="0" w:space="0" w:color="auto"/>
      </w:divBdr>
      <w:divsChild>
        <w:div w:id="1064528914">
          <w:marLeft w:val="0"/>
          <w:marRight w:val="0"/>
          <w:marTop w:val="0"/>
          <w:marBottom w:val="0"/>
          <w:divBdr>
            <w:top w:val="none" w:sz="0" w:space="0" w:color="auto"/>
            <w:left w:val="none" w:sz="0" w:space="0" w:color="auto"/>
            <w:bottom w:val="none" w:sz="0" w:space="0" w:color="auto"/>
            <w:right w:val="none" w:sz="0" w:space="0" w:color="auto"/>
          </w:divBdr>
          <w:divsChild>
            <w:div w:id="1407651055">
              <w:marLeft w:val="0"/>
              <w:marRight w:val="0"/>
              <w:marTop w:val="0"/>
              <w:marBottom w:val="0"/>
              <w:divBdr>
                <w:top w:val="none" w:sz="0" w:space="0" w:color="auto"/>
                <w:left w:val="none" w:sz="0" w:space="0" w:color="auto"/>
                <w:bottom w:val="none" w:sz="0" w:space="0" w:color="auto"/>
                <w:right w:val="none" w:sz="0" w:space="0" w:color="auto"/>
              </w:divBdr>
              <w:divsChild>
                <w:div w:id="603462797">
                  <w:marLeft w:val="0"/>
                  <w:marRight w:val="0"/>
                  <w:marTop w:val="0"/>
                  <w:marBottom w:val="0"/>
                  <w:divBdr>
                    <w:top w:val="none" w:sz="0" w:space="0" w:color="auto"/>
                    <w:left w:val="none" w:sz="0" w:space="0" w:color="auto"/>
                    <w:bottom w:val="none" w:sz="0" w:space="0" w:color="auto"/>
                    <w:right w:val="none" w:sz="0" w:space="0" w:color="auto"/>
                  </w:divBdr>
                  <w:divsChild>
                    <w:div w:id="360085820">
                      <w:marLeft w:val="0"/>
                      <w:marRight w:val="0"/>
                      <w:marTop w:val="0"/>
                      <w:marBottom w:val="0"/>
                      <w:divBdr>
                        <w:top w:val="none" w:sz="0" w:space="0" w:color="auto"/>
                        <w:left w:val="none" w:sz="0" w:space="0" w:color="auto"/>
                        <w:bottom w:val="none" w:sz="0" w:space="0" w:color="auto"/>
                        <w:right w:val="none" w:sz="0" w:space="0" w:color="auto"/>
                      </w:divBdr>
                      <w:divsChild>
                        <w:div w:id="1451970156">
                          <w:marLeft w:val="0"/>
                          <w:marRight w:val="0"/>
                          <w:marTop w:val="0"/>
                          <w:marBottom w:val="0"/>
                          <w:divBdr>
                            <w:top w:val="none" w:sz="0" w:space="0" w:color="auto"/>
                            <w:left w:val="none" w:sz="0" w:space="0" w:color="auto"/>
                            <w:bottom w:val="none" w:sz="0" w:space="0" w:color="auto"/>
                            <w:right w:val="none" w:sz="0" w:space="0" w:color="auto"/>
                          </w:divBdr>
                          <w:divsChild>
                            <w:div w:id="953632912">
                              <w:marLeft w:val="0"/>
                              <w:marRight w:val="0"/>
                              <w:marTop w:val="0"/>
                              <w:marBottom w:val="0"/>
                              <w:divBdr>
                                <w:top w:val="none" w:sz="0" w:space="0" w:color="auto"/>
                                <w:left w:val="none" w:sz="0" w:space="0" w:color="auto"/>
                                <w:bottom w:val="none" w:sz="0" w:space="0" w:color="auto"/>
                                <w:right w:val="none" w:sz="0" w:space="0" w:color="auto"/>
                              </w:divBdr>
                              <w:divsChild>
                                <w:div w:id="1511945639">
                                  <w:marLeft w:val="0"/>
                                  <w:marRight w:val="0"/>
                                  <w:marTop w:val="0"/>
                                  <w:marBottom w:val="0"/>
                                  <w:divBdr>
                                    <w:top w:val="none" w:sz="0" w:space="0" w:color="auto"/>
                                    <w:left w:val="none" w:sz="0" w:space="0" w:color="auto"/>
                                    <w:bottom w:val="none" w:sz="0" w:space="0" w:color="auto"/>
                                    <w:right w:val="none" w:sz="0" w:space="0" w:color="auto"/>
                                  </w:divBdr>
                                  <w:divsChild>
                                    <w:div w:id="21589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3487148">
      <w:bodyDiv w:val="1"/>
      <w:marLeft w:val="0"/>
      <w:marRight w:val="0"/>
      <w:marTop w:val="0"/>
      <w:marBottom w:val="0"/>
      <w:divBdr>
        <w:top w:val="none" w:sz="0" w:space="0" w:color="auto"/>
        <w:left w:val="none" w:sz="0" w:space="0" w:color="auto"/>
        <w:bottom w:val="none" w:sz="0" w:space="0" w:color="auto"/>
        <w:right w:val="none" w:sz="0" w:space="0" w:color="auto"/>
      </w:divBdr>
      <w:divsChild>
        <w:div w:id="552084353">
          <w:marLeft w:val="0"/>
          <w:marRight w:val="0"/>
          <w:marTop w:val="0"/>
          <w:marBottom w:val="0"/>
          <w:divBdr>
            <w:top w:val="none" w:sz="0" w:space="0" w:color="auto"/>
            <w:left w:val="none" w:sz="0" w:space="0" w:color="auto"/>
            <w:bottom w:val="none" w:sz="0" w:space="0" w:color="auto"/>
            <w:right w:val="none" w:sz="0" w:space="0" w:color="auto"/>
          </w:divBdr>
          <w:divsChild>
            <w:div w:id="666714054">
              <w:marLeft w:val="0"/>
              <w:marRight w:val="0"/>
              <w:marTop w:val="0"/>
              <w:marBottom w:val="0"/>
              <w:divBdr>
                <w:top w:val="none" w:sz="0" w:space="0" w:color="auto"/>
                <w:left w:val="none" w:sz="0" w:space="0" w:color="auto"/>
                <w:bottom w:val="none" w:sz="0" w:space="0" w:color="auto"/>
                <w:right w:val="none" w:sz="0" w:space="0" w:color="auto"/>
              </w:divBdr>
              <w:divsChild>
                <w:div w:id="690884306">
                  <w:marLeft w:val="0"/>
                  <w:marRight w:val="0"/>
                  <w:marTop w:val="0"/>
                  <w:marBottom w:val="0"/>
                  <w:divBdr>
                    <w:top w:val="none" w:sz="0" w:space="0" w:color="auto"/>
                    <w:left w:val="none" w:sz="0" w:space="0" w:color="auto"/>
                    <w:bottom w:val="none" w:sz="0" w:space="0" w:color="auto"/>
                    <w:right w:val="none" w:sz="0" w:space="0" w:color="auto"/>
                  </w:divBdr>
                  <w:divsChild>
                    <w:div w:id="267740328">
                      <w:marLeft w:val="0"/>
                      <w:marRight w:val="0"/>
                      <w:marTop w:val="0"/>
                      <w:marBottom w:val="0"/>
                      <w:divBdr>
                        <w:top w:val="none" w:sz="0" w:space="0" w:color="auto"/>
                        <w:left w:val="none" w:sz="0" w:space="0" w:color="auto"/>
                        <w:bottom w:val="none" w:sz="0" w:space="0" w:color="auto"/>
                        <w:right w:val="none" w:sz="0" w:space="0" w:color="auto"/>
                      </w:divBdr>
                      <w:divsChild>
                        <w:div w:id="1215506538">
                          <w:marLeft w:val="0"/>
                          <w:marRight w:val="0"/>
                          <w:marTop w:val="0"/>
                          <w:marBottom w:val="0"/>
                          <w:divBdr>
                            <w:top w:val="none" w:sz="0" w:space="0" w:color="auto"/>
                            <w:left w:val="none" w:sz="0" w:space="0" w:color="auto"/>
                            <w:bottom w:val="none" w:sz="0" w:space="0" w:color="auto"/>
                            <w:right w:val="none" w:sz="0" w:space="0" w:color="auto"/>
                          </w:divBdr>
                          <w:divsChild>
                            <w:div w:id="904487925">
                              <w:marLeft w:val="0"/>
                              <w:marRight w:val="0"/>
                              <w:marTop w:val="0"/>
                              <w:marBottom w:val="0"/>
                              <w:divBdr>
                                <w:top w:val="none" w:sz="0" w:space="0" w:color="auto"/>
                                <w:left w:val="none" w:sz="0" w:space="0" w:color="auto"/>
                                <w:bottom w:val="none" w:sz="0" w:space="0" w:color="auto"/>
                                <w:right w:val="none" w:sz="0" w:space="0" w:color="auto"/>
                              </w:divBdr>
                              <w:divsChild>
                                <w:div w:id="2092195948">
                                  <w:marLeft w:val="0"/>
                                  <w:marRight w:val="0"/>
                                  <w:marTop w:val="0"/>
                                  <w:marBottom w:val="0"/>
                                  <w:divBdr>
                                    <w:top w:val="none" w:sz="0" w:space="0" w:color="auto"/>
                                    <w:left w:val="none" w:sz="0" w:space="0" w:color="auto"/>
                                    <w:bottom w:val="none" w:sz="0" w:space="0" w:color="auto"/>
                                    <w:right w:val="none" w:sz="0" w:space="0" w:color="auto"/>
                                  </w:divBdr>
                                  <w:divsChild>
                                    <w:div w:id="164948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9842843">
      <w:bodyDiv w:val="1"/>
      <w:marLeft w:val="0"/>
      <w:marRight w:val="0"/>
      <w:marTop w:val="0"/>
      <w:marBottom w:val="0"/>
      <w:divBdr>
        <w:top w:val="none" w:sz="0" w:space="0" w:color="auto"/>
        <w:left w:val="none" w:sz="0" w:space="0" w:color="auto"/>
        <w:bottom w:val="none" w:sz="0" w:space="0" w:color="auto"/>
        <w:right w:val="none" w:sz="0" w:space="0" w:color="auto"/>
      </w:divBdr>
    </w:div>
    <w:div w:id="359667723">
      <w:bodyDiv w:val="1"/>
      <w:marLeft w:val="0"/>
      <w:marRight w:val="0"/>
      <w:marTop w:val="0"/>
      <w:marBottom w:val="0"/>
      <w:divBdr>
        <w:top w:val="none" w:sz="0" w:space="0" w:color="auto"/>
        <w:left w:val="none" w:sz="0" w:space="0" w:color="auto"/>
        <w:bottom w:val="none" w:sz="0" w:space="0" w:color="auto"/>
        <w:right w:val="none" w:sz="0" w:space="0" w:color="auto"/>
      </w:divBdr>
    </w:div>
    <w:div w:id="376776938">
      <w:bodyDiv w:val="1"/>
      <w:marLeft w:val="0"/>
      <w:marRight w:val="0"/>
      <w:marTop w:val="0"/>
      <w:marBottom w:val="0"/>
      <w:divBdr>
        <w:top w:val="none" w:sz="0" w:space="0" w:color="auto"/>
        <w:left w:val="none" w:sz="0" w:space="0" w:color="auto"/>
        <w:bottom w:val="none" w:sz="0" w:space="0" w:color="auto"/>
        <w:right w:val="none" w:sz="0" w:space="0" w:color="auto"/>
      </w:divBdr>
    </w:div>
    <w:div w:id="377825635">
      <w:bodyDiv w:val="1"/>
      <w:marLeft w:val="0"/>
      <w:marRight w:val="0"/>
      <w:marTop w:val="0"/>
      <w:marBottom w:val="0"/>
      <w:divBdr>
        <w:top w:val="none" w:sz="0" w:space="0" w:color="auto"/>
        <w:left w:val="none" w:sz="0" w:space="0" w:color="auto"/>
        <w:bottom w:val="none" w:sz="0" w:space="0" w:color="auto"/>
        <w:right w:val="none" w:sz="0" w:space="0" w:color="auto"/>
      </w:divBdr>
      <w:divsChild>
        <w:div w:id="771782838">
          <w:marLeft w:val="0"/>
          <w:marRight w:val="0"/>
          <w:marTop w:val="0"/>
          <w:marBottom w:val="0"/>
          <w:divBdr>
            <w:top w:val="none" w:sz="0" w:space="0" w:color="auto"/>
            <w:left w:val="none" w:sz="0" w:space="0" w:color="auto"/>
            <w:bottom w:val="none" w:sz="0" w:space="0" w:color="auto"/>
            <w:right w:val="none" w:sz="0" w:space="0" w:color="auto"/>
          </w:divBdr>
          <w:divsChild>
            <w:div w:id="1464620142">
              <w:marLeft w:val="0"/>
              <w:marRight w:val="0"/>
              <w:marTop w:val="0"/>
              <w:marBottom w:val="0"/>
              <w:divBdr>
                <w:top w:val="none" w:sz="0" w:space="0" w:color="auto"/>
                <w:left w:val="none" w:sz="0" w:space="0" w:color="auto"/>
                <w:bottom w:val="none" w:sz="0" w:space="0" w:color="auto"/>
                <w:right w:val="none" w:sz="0" w:space="0" w:color="auto"/>
              </w:divBdr>
              <w:divsChild>
                <w:div w:id="1203901584">
                  <w:marLeft w:val="0"/>
                  <w:marRight w:val="0"/>
                  <w:marTop w:val="0"/>
                  <w:marBottom w:val="0"/>
                  <w:divBdr>
                    <w:top w:val="none" w:sz="0" w:space="0" w:color="auto"/>
                    <w:left w:val="none" w:sz="0" w:space="0" w:color="auto"/>
                    <w:bottom w:val="none" w:sz="0" w:space="0" w:color="auto"/>
                    <w:right w:val="none" w:sz="0" w:space="0" w:color="auto"/>
                  </w:divBdr>
                  <w:divsChild>
                    <w:div w:id="1275476424">
                      <w:marLeft w:val="0"/>
                      <w:marRight w:val="0"/>
                      <w:marTop w:val="0"/>
                      <w:marBottom w:val="0"/>
                      <w:divBdr>
                        <w:top w:val="none" w:sz="0" w:space="0" w:color="auto"/>
                        <w:left w:val="none" w:sz="0" w:space="0" w:color="auto"/>
                        <w:bottom w:val="none" w:sz="0" w:space="0" w:color="auto"/>
                        <w:right w:val="none" w:sz="0" w:space="0" w:color="auto"/>
                      </w:divBdr>
                      <w:divsChild>
                        <w:div w:id="1816872843">
                          <w:marLeft w:val="0"/>
                          <w:marRight w:val="0"/>
                          <w:marTop w:val="0"/>
                          <w:marBottom w:val="0"/>
                          <w:divBdr>
                            <w:top w:val="none" w:sz="0" w:space="0" w:color="auto"/>
                            <w:left w:val="none" w:sz="0" w:space="0" w:color="auto"/>
                            <w:bottom w:val="none" w:sz="0" w:space="0" w:color="auto"/>
                            <w:right w:val="none" w:sz="0" w:space="0" w:color="auto"/>
                          </w:divBdr>
                          <w:divsChild>
                            <w:div w:id="513034498">
                              <w:marLeft w:val="0"/>
                              <w:marRight w:val="0"/>
                              <w:marTop w:val="0"/>
                              <w:marBottom w:val="0"/>
                              <w:divBdr>
                                <w:top w:val="none" w:sz="0" w:space="0" w:color="auto"/>
                                <w:left w:val="none" w:sz="0" w:space="0" w:color="auto"/>
                                <w:bottom w:val="none" w:sz="0" w:space="0" w:color="auto"/>
                                <w:right w:val="none" w:sz="0" w:space="0" w:color="auto"/>
                              </w:divBdr>
                              <w:divsChild>
                                <w:div w:id="859666928">
                                  <w:marLeft w:val="0"/>
                                  <w:marRight w:val="0"/>
                                  <w:marTop w:val="0"/>
                                  <w:marBottom w:val="0"/>
                                  <w:divBdr>
                                    <w:top w:val="none" w:sz="0" w:space="0" w:color="auto"/>
                                    <w:left w:val="none" w:sz="0" w:space="0" w:color="auto"/>
                                    <w:bottom w:val="none" w:sz="0" w:space="0" w:color="auto"/>
                                    <w:right w:val="none" w:sz="0" w:space="0" w:color="auto"/>
                                  </w:divBdr>
                                  <w:divsChild>
                                    <w:div w:id="14301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482385">
      <w:bodyDiv w:val="1"/>
      <w:marLeft w:val="0"/>
      <w:marRight w:val="0"/>
      <w:marTop w:val="0"/>
      <w:marBottom w:val="0"/>
      <w:divBdr>
        <w:top w:val="none" w:sz="0" w:space="0" w:color="auto"/>
        <w:left w:val="none" w:sz="0" w:space="0" w:color="auto"/>
        <w:bottom w:val="none" w:sz="0" w:space="0" w:color="auto"/>
        <w:right w:val="none" w:sz="0" w:space="0" w:color="auto"/>
      </w:divBdr>
    </w:div>
    <w:div w:id="389231193">
      <w:bodyDiv w:val="1"/>
      <w:marLeft w:val="0"/>
      <w:marRight w:val="0"/>
      <w:marTop w:val="0"/>
      <w:marBottom w:val="0"/>
      <w:divBdr>
        <w:top w:val="none" w:sz="0" w:space="0" w:color="auto"/>
        <w:left w:val="none" w:sz="0" w:space="0" w:color="auto"/>
        <w:bottom w:val="none" w:sz="0" w:space="0" w:color="auto"/>
        <w:right w:val="none" w:sz="0" w:space="0" w:color="auto"/>
      </w:divBdr>
    </w:div>
    <w:div w:id="395781368">
      <w:bodyDiv w:val="1"/>
      <w:marLeft w:val="0"/>
      <w:marRight w:val="0"/>
      <w:marTop w:val="0"/>
      <w:marBottom w:val="0"/>
      <w:divBdr>
        <w:top w:val="none" w:sz="0" w:space="0" w:color="auto"/>
        <w:left w:val="none" w:sz="0" w:space="0" w:color="auto"/>
        <w:bottom w:val="none" w:sz="0" w:space="0" w:color="auto"/>
        <w:right w:val="none" w:sz="0" w:space="0" w:color="auto"/>
      </w:divBdr>
    </w:div>
    <w:div w:id="401607353">
      <w:bodyDiv w:val="1"/>
      <w:marLeft w:val="0"/>
      <w:marRight w:val="0"/>
      <w:marTop w:val="0"/>
      <w:marBottom w:val="0"/>
      <w:divBdr>
        <w:top w:val="none" w:sz="0" w:space="0" w:color="auto"/>
        <w:left w:val="none" w:sz="0" w:space="0" w:color="auto"/>
        <w:bottom w:val="none" w:sz="0" w:space="0" w:color="auto"/>
        <w:right w:val="none" w:sz="0" w:space="0" w:color="auto"/>
      </w:divBdr>
    </w:div>
    <w:div w:id="423918736">
      <w:bodyDiv w:val="1"/>
      <w:marLeft w:val="0"/>
      <w:marRight w:val="0"/>
      <w:marTop w:val="0"/>
      <w:marBottom w:val="0"/>
      <w:divBdr>
        <w:top w:val="none" w:sz="0" w:space="0" w:color="auto"/>
        <w:left w:val="none" w:sz="0" w:space="0" w:color="auto"/>
        <w:bottom w:val="none" w:sz="0" w:space="0" w:color="auto"/>
        <w:right w:val="none" w:sz="0" w:space="0" w:color="auto"/>
      </w:divBdr>
      <w:divsChild>
        <w:div w:id="153496700">
          <w:marLeft w:val="0"/>
          <w:marRight w:val="0"/>
          <w:marTop w:val="0"/>
          <w:marBottom w:val="0"/>
          <w:divBdr>
            <w:top w:val="none" w:sz="0" w:space="0" w:color="auto"/>
            <w:left w:val="none" w:sz="0" w:space="0" w:color="auto"/>
            <w:bottom w:val="none" w:sz="0" w:space="0" w:color="auto"/>
            <w:right w:val="none" w:sz="0" w:space="0" w:color="auto"/>
          </w:divBdr>
          <w:divsChild>
            <w:div w:id="1796021500">
              <w:marLeft w:val="0"/>
              <w:marRight w:val="0"/>
              <w:marTop w:val="0"/>
              <w:marBottom w:val="0"/>
              <w:divBdr>
                <w:top w:val="none" w:sz="0" w:space="0" w:color="auto"/>
                <w:left w:val="none" w:sz="0" w:space="0" w:color="auto"/>
                <w:bottom w:val="none" w:sz="0" w:space="0" w:color="auto"/>
                <w:right w:val="none" w:sz="0" w:space="0" w:color="auto"/>
              </w:divBdr>
              <w:divsChild>
                <w:div w:id="1968270643">
                  <w:marLeft w:val="0"/>
                  <w:marRight w:val="0"/>
                  <w:marTop w:val="0"/>
                  <w:marBottom w:val="0"/>
                  <w:divBdr>
                    <w:top w:val="none" w:sz="0" w:space="0" w:color="auto"/>
                    <w:left w:val="none" w:sz="0" w:space="0" w:color="auto"/>
                    <w:bottom w:val="none" w:sz="0" w:space="0" w:color="auto"/>
                    <w:right w:val="none" w:sz="0" w:space="0" w:color="auto"/>
                  </w:divBdr>
                  <w:divsChild>
                    <w:div w:id="645353744">
                      <w:marLeft w:val="0"/>
                      <w:marRight w:val="0"/>
                      <w:marTop w:val="0"/>
                      <w:marBottom w:val="0"/>
                      <w:divBdr>
                        <w:top w:val="none" w:sz="0" w:space="0" w:color="auto"/>
                        <w:left w:val="none" w:sz="0" w:space="0" w:color="auto"/>
                        <w:bottom w:val="none" w:sz="0" w:space="0" w:color="auto"/>
                        <w:right w:val="none" w:sz="0" w:space="0" w:color="auto"/>
                      </w:divBdr>
                      <w:divsChild>
                        <w:div w:id="1758821352">
                          <w:marLeft w:val="0"/>
                          <w:marRight w:val="0"/>
                          <w:marTop w:val="0"/>
                          <w:marBottom w:val="0"/>
                          <w:divBdr>
                            <w:top w:val="none" w:sz="0" w:space="0" w:color="auto"/>
                            <w:left w:val="none" w:sz="0" w:space="0" w:color="auto"/>
                            <w:bottom w:val="none" w:sz="0" w:space="0" w:color="auto"/>
                            <w:right w:val="none" w:sz="0" w:space="0" w:color="auto"/>
                          </w:divBdr>
                          <w:divsChild>
                            <w:div w:id="730931879">
                              <w:marLeft w:val="0"/>
                              <w:marRight w:val="0"/>
                              <w:marTop w:val="0"/>
                              <w:marBottom w:val="0"/>
                              <w:divBdr>
                                <w:top w:val="none" w:sz="0" w:space="0" w:color="auto"/>
                                <w:left w:val="none" w:sz="0" w:space="0" w:color="auto"/>
                                <w:bottom w:val="none" w:sz="0" w:space="0" w:color="auto"/>
                                <w:right w:val="none" w:sz="0" w:space="0" w:color="auto"/>
                              </w:divBdr>
                              <w:divsChild>
                                <w:div w:id="94595858">
                                  <w:marLeft w:val="0"/>
                                  <w:marRight w:val="0"/>
                                  <w:marTop w:val="0"/>
                                  <w:marBottom w:val="0"/>
                                  <w:divBdr>
                                    <w:top w:val="none" w:sz="0" w:space="0" w:color="auto"/>
                                    <w:left w:val="none" w:sz="0" w:space="0" w:color="auto"/>
                                    <w:bottom w:val="none" w:sz="0" w:space="0" w:color="auto"/>
                                    <w:right w:val="none" w:sz="0" w:space="0" w:color="auto"/>
                                  </w:divBdr>
                                  <w:divsChild>
                                    <w:div w:id="67562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6265204">
      <w:bodyDiv w:val="1"/>
      <w:marLeft w:val="0"/>
      <w:marRight w:val="0"/>
      <w:marTop w:val="0"/>
      <w:marBottom w:val="0"/>
      <w:divBdr>
        <w:top w:val="none" w:sz="0" w:space="0" w:color="auto"/>
        <w:left w:val="none" w:sz="0" w:space="0" w:color="auto"/>
        <w:bottom w:val="none" w:sz="0" w:space="0" w:color="auto"/>
        <w:right w:val="none" w:sz="0" w:space="0" w:color="auto"/>
      </w:divBdr>
    </w:div>
    <w:div w:id="462893843">
      <w:bodyDiv w:val="1"/>
      <w:marLeft w:val="0"/>
      <w:marRight w:val="0"/>
      <w:marTop w:val="0"/>
      <w:marBottom w:val="0"/>
      <w:divBdr>
        <w:top w:val="none" w:sz="0" w:space="0" w:color="auto"/>
        <w:left w:val="none" w:sz="0" w:space="0" w:color="auto"/>
        <w:bottom w:val="none" w:sz="0" w:space="0" w:color="auto"/>
        <w:right w:val="none" w:sz="0" w:space="0" w:color="auto"/>
      </w:divBdr>
      <w:divsChild>
        <w:div w:id="173350554">
          <w:marLeft w:val="0"/>
          <w:marRight w:val="0"/>
          <w:marTop w:val="0"/>
          <w:marBottom w:val="0"/>
          <w:divBdr>
            <w:top w:val="none" w:sz="0" w:space="0" w:color="auto"/>
            <w:left w:val="none" w:sz="0" w:space="0" w:color="auto"/>
            <w:bottom w:val="none" w:sz="0" w:space="0" w:color="auto"/>
            <w:right w:val="none" w:sz="0" w:space="0" w:color="auto"/>
          </w:divBdr>
          <w:divsChild>
            <w:div w:id="1874807700">
              <w:marLeft w:val="0"/>
              <w:marRight w:val="0"/>
              <w:marTop w:val="0"/>
              <w:marBottom w:val="0"/>
              <w:divBdr>
                <w:top w:val="none" w:sz="0" w:space="0" w:color="auto"/>
                <w:left w:val="none" w:sz="0" w:space="0" w:color="auto"/>
                <w:bottom w:val="none" w:sz="0" w:space="0" w:color="auto"/>
                <w:right w:val="none" w:sz="0" w:space="0" w:color="auto"/>
              </w:divBdr>
              <w:divsChild>
                <w:div w:id="1584071416">
                  <w:marLeft w:val="0"/>
                  <w:marRight w:val="0"/>
                  <w:marTop w:val="0"/>
                  <w:marBottom w:val="0"/>
                  <w:divBdr>
                    <w:top w:val="none" w:sz="0" w:space="0" w:color="auto"/>
                    <w:left w:val="none" w:sz="0" w:space="0" w:color="auto"/>
                    <w:bottom w:val="none" w:sz="0" w:space="0" w:color="auto"/>
                    <w:right w:val="none" w:sz="0" w:space="0" w:color="auto"/>
                  </w:divBdr>
                  <w:divsChild>
                    <w:div w:id="555240332">
                      <w:marLeft w:val="0"/>
                      <w:marRight w:val="0"/>
                      <w:marTop w:val="0"/>
                      <w:marBottom w:val="0"/>
                      <w:divBdr>
                        <w:top w:val="none" w:sz="0" w:space="0" w:color="auto"/>
                        <w:left w:val="none" w:sz="0" w:space="0" w:color="auto"/>
                        <w:bottom w:val="none" w:sz="0" w:space="0" w:color="auto"/>
                        <w:right w:val="none" w:sz="0" w:space="0" w:color="auto"/>
                      </w:divBdr>
                      <w:divsChild>
                        <w:div w:id="1857842044">
                          <w:marLeft w:val="0"/>
                          <w:marRight w:val="0"/>
                          <w:marTop w:val="0"/>
                          <w:marBottom w:val="0"/>
                          <w:divBdr>
                            <w:top w:val="none" w:sz="0" w:space="0" w:color="auto"/>
                            <w:left w:val="none" w:sz="0" w:space="0" w:color="auto"/>
                            <w:bottom w:val="none" w:sz="0" w:space="0" w:color="auto"/>
                            <w:right w:val="none" w:sz="0" w:space="0" w:color="auto"/>
                          </w:divBdr>
                          <w:divsChild>
                            <w:div w:id="958222601">
                              <w:marLeft w:val="0"/>
                              <w:marRight w:val="0"/>
                              <w:marTop w:val="0"/>
                              <w:marBottom w:val="0"/>
                              <w:divBdr>
                                <w:top w:val="none" w:sz="0" w:space="0" w:color="auto"/>
                                <w:left w:val="none" w:sz="0" w:space="0" w:color="auto"/>
                                <w:bottom w:val="none" w:sz="0" w:space="0" w:color="auto"/>
                                <w:right w:val="none" w:sz="0" w:space="0" w:color="auto"/>
                              </w:divBdr>
                              <w:divsChild>
                                <w:div w:id="1560551237">
                                  <w:marLeft w:val="0"/>
                                  <w:marRight w:val="0"/>
                                  <w:marTop w:val="0"/>
                                  <w:marBottom w:val="0"/>
                                  <w:divBdr>
                                    <w:top w:val="none" w:sz="0" w:space="0" w:color="auto"/>
                                    <w:left w:val="none" w:sz="0" w:space="0" w:color="auto"/>
                                    <w:bottom w:val="none" w:sz="0" w:space="0" w:color="auto"/>
                                    <w:right w:val="none" w:sz="0" w:space="0" w:color="auto"/>
                                  </w:divBdr>
                                  <w:divsChild>
                                    <w:div w:id="202323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0438927">
      <w:bodyDiv w:val="1"/>
      <w:marLeft w:val="0"/>
      <w:marRight w:val="0"/>
      <w:marTop w:val="0"/>
      <w:marBottom w:val="0"/>
      <w:divBdr>
        <w:top w:val="none" w:sz="0" w:space="0" w:color="auto"/>
        <w:left w:val="none" w:sz="0" w:space="0" w:color="auto"/>
        <w:bottom w:val="none" w:sz="0" w:space="0" w:color="auto"/>
        <w:right w:val="none" w:sz="0" w:space="0" w:color="auto"/>
      </w:divBdr>
    </w:div>
    <w:div w:id="492182742">
      <w:bodyDiv w:val="1"/>
      <w:marLeft w:val="0"/>
      <w:marRight w:val="0"/>
      <w:marTop w:val="0"/>
      <w:marBottom w:val="0"/>
      <w:divBdr>
        <w:top w:val="none" w:sz="0" w:space="0" w:color="auto"/>
        <w:left w:val="none" w:sz="0" w:space="0" w:color="auto"/>
        <w:bottom w:val="none" w:sz="0" w:space="0" w:color="auto"/>
        <w:right w:val="none" w:sz="0" w:space="0" w:color="auto"/>
      </w:divBdr>
    </w:div>
    <w:div w:id="573589644">
      <w:bodyDiv w:val="1"/>
      <w:marLeft w:val="0"/>
      <w:marRight w:val="0"/>
      <w:marTop w:val="0"/>
      <w:marBottom w:val="0"/>
      <w:divBdr>
        <w:top w:val="none" w:sz="0" w:space="0" w:color="auto"/>
        <w:left w:val="none" w:sz="0" w:space="0" w:color="auto"/>
        <w:bottom w:val="none" w:sz="0" w:space="0" w:color="auto"/>
        <w:right w:val="none" w:sz="0" w:space="0" w:color="auto"/>
      </w:divBdr>
    </w:div>
    <w:div w:id="588388390">
      <w:bodyDiv w:val="1"/>
      <w:marLeft w:val="0"/>
      <w:marRight w:val="0"/>
      <w:marTop w:val="0"/>
      <w:marBottom w:val="0"/>
      <w:divBdr>
        <w:top w:val="none" w:sz="0" w:space="0" w:color="auto"/>
        <w:left w:val="none" w:sz="0" w:space="0" w:color="auto"/>
        <w:bottom w:val="none" w:sz="0" w:space="0" w:color="auto"/>
        <w:right w:val="none" w:sz="0" w:space="0" w:color="auto"/>
      </w:divBdr>
    </w:div>
    <w:div w:id="606667190">
      <w:bodyDiv w:val="1"/>
      <w:marLeft w:val="0"/>
      <w:marRight w:val="0"/>
      <w:marTop w:val="0"/>
      <w:marBottom w:val="0"/>
      <w:divBdr>
        <w:top w:val="none" w:sz="0" w:space="0" w:color="auto"/>
        <w:left w:val="none" w:sz="0" w:space="0" w:color="auto"/>
        <w:bottom w:val="none" w:sz="0" w:space="0" w:color="auto"/>
        <w:right w:val="none" w:sz="0" w:space="0" w:color="auto"/>
      </w:divBdr>
    </w:div>
    <w:div w:id="610363048">
      <w:bodyDiv w:val="1"/>
      <w:marLeft w:val="0"/>
      <w:marRight w:val="0"/>
      <w:marTop w:val="0"/>
      <w:marBottom w:val="0"/>
      <w:divBdr>
        <w:top w:val="none" w:sz="0" w:space="0" w:color="auto"/>
        <w:left w:val="none" w:sz="0" w:space="0" w:color="auto"/>
        <w:bottom w:val="none" w:sz="0" w:space="0" w:color="auto"/>
        <w:right w:val="none" w:sz="0" w:space="0" w:color="auto"/>
      </w:divBdr>
    </w:div>
    <w:div w:id="631248529">
      <w:bodyDiv w:val="1"/>
      <w:marLeft w:val="0"/>
      <w:marRight w:val="0"/>
      <w:marTop w:val="0"/>
      <w:marBottom w:val="0"/>
      <w:divBdr>
        <w:top w:val="none" w:sz="0" w:space="0" w:color="auto"/>
        <w:left w:val="none" w:sz="0" w:space="0" w:color="auto"/>
        <w:bottom w:val="none" w:sz="0" w:space="0" w:color="auto"/>
        <w:right w:val="none" w:sz="0" w:space="0" w:color="auto"/>
      </w:divBdr>
      <w:divsChild>
        <w:div w:id="1823346249">
          <w:marLeft w:val="0"/>
          <w:marRight w:val="0"/>
          <w:marTop w:val="0"/>
          <w:marBottom w:val="0"/>
          <w:divBdr>
            <w:top w:val="none" w:sz="0" w:space="0" w:color="auto"/>
            <w:left w:val="none" w:sz="0" w:space="0" w:color="auto"/>
            <w:bottom w:val="none" w:sz="0" w:space="0" w:color="auto"/>
            <w:right w:val="none" w:sz="0" w:space="0" w:color="auto"/>
          </w:divBdr>
          <w:divsChild>
            <w:div w:id="824467989">
              <w:marLeft w:val="0"/>
              <w:marRight w:val="0"/>
              <w:marTop w:val="0"/>
              <w:marBottom w:val="0"/>
              <w:divBdr>
                <w:top w:val="none" w:sz="0" w:space="0" w:color="auto"/>
                <w:left w:val="none" w:sz="0" w:space="0" w:color="auto"/>
                <w:bottom w:val="none" w:sz="0" w:space="0" w:color="auto"/>
                <w:right w:val="none" w:sz="0" w:space="0" w:color="auto"/>
              </w:divBdr>
              <w:divsChild>
                <w:div w:id="159321337">
                  <w:marLeft w:val="0"/>
                  <w:marRight w:val="0"/>
                  <w:marTop w:val="0"/>
                  <w:marBottom w:val="0"/>
                  <w:divBdr>
                    <w:top w:val="none" w:sz="0" w:space="0" w:color="auto"/>
                    <w:left w:val="none" w:sz="0" w:space="0" w:color="auto"/>
                    <w:bottom w:val="none" w:sz="0" w:space="0" w:color="auto"/>
                    <w:right w:val="none" w:sz="0" w:space="0" w:color="auto"/>
                  </w:divBdr>
                  <w:divsChild>
                    <w:div w:id="1915430131">
                      <w:marLeft w:val="0"/>
                      <w:marRight w:val="0"/>
                      <w:marTop w:val="0"/>
                      <w:marBottom w:val="0"/>
                      <w:divBdr>
                        <w:top w:val="none" w:sz="0" w:space="0" w:color="auto"/>
                        <w:left w:val="none" w:sz="0" w:space="0" w:color="auto"/>
                        <w:bottom w:val="none" w:sz="0" w:space="0" w:color="auto"/>
                        <w:right w:val="none" w:sz="0" w:space="0" w:color="auto"/>
                      </w:divBdr>
                      <w:divsChild>
                        <w:div w:id="134572472">
                          <w:marLeft w:val="0"/>
                          <w:marRight w:val="0"/>
                          <w:marTop w:val="0"/>
                          <w:marBottom w:val="0"/>
                          <w:divBdr>
                            <w:top w:val="none" w:sz="0" w:space="0" w:color="auto"/>
                            <w:left w:val="none" w:sz="0" w:space="0" w:color="auto"/>
                            <w:bottom w:val="none" w:sz="0" w:space="0" w:color="auto"/>
                            <w:right w:val="none" w:sz="0" w:space="0" w:color="auto"/>
                          </w:divBdr>
                          <w:divsChild>
                            <w:div w:id="371540203">
                              <w:marLeft w:val="0"/>
                              <w:marRight w:val="0"/>
                              <w:marTop w:val="0"/>
                              <w:marBottom w:val="0"/>
                              <w:divBdr>
                                <w:top w:val="none" w:sz="0" w:space="0" w:color="auto"/>
                                <w:left w:val="none" w:sz="0" w:space="0" w:color="auto"/>
                                <w:bottom w:val="none" w:sz="0" w:space="0" w:color="auto"/>
                                <w:right w:val="none" w:sz="0" w:space="0" w:color="auto"/>
                              </w:divBdr>
                              <w:divsChild>
                                <w:div w:id="408305993">
                                  <w:marLeft w:val="0"/>
                                  <w:marRight w:val="0"/>
                                  <w:marTop w:val="0"/>
                                  <w:marBottom w:val="0"/>
                                  <w:divBdr>
                                    <w:top w:val="none" w:sz="0" w:space="0" w:color="auto"/>
                                    <w:left w:val="none" w:sz="0" w:space="0" w:color="auto"/>
                                    <w:bottom w:val="none" w:sz="0" w:space="0" w:color="auto"/>
                                    <w:right w:val="none" w:sz="0" w:space="0" w:color="auto"/>
                                  </w:divBdr>
                                  <w:divsChild>
                                    <w:div w:id="145910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1975125">
      <w:bodyDiv w:val="1"/>
      <w:marLeft w:val="0"/>
      <w:marRight w:val="0"/>
      <w:marTop w:val="0"/>
      <w:marBottom w:val="0"/>
      <w:divBdr>
        <w:top w:val="none" w:sz="0" w:space="0" w:color="auto"/>
        <w:left w:val="none" w:sz="0" w:space="0" w:color="auto"/>
        <w:bottom w:val="none" w:sz="0" w:space="0" w:color="auto"/>
        <w:right w:val="none" w:sz="0" w:space="0" w:color="auto"/>
      </w:divBdr>
    </w:div>
    <w:div w:id="748233708">
      <w:bodyDiv w:val="1"/>
      <w:marLeft w:val="0"/>
      <w:marRight w:val="0"/>
      <w:marTop w:val="0"/>
      <w:marBottom w:val="0"/>
      <w:divBdr>
        <w:top w:val="none" w:sz="0" w:space="0" w:color="auto"/>
        <w:left w:val="none" w:sz="0" w:space="0" w:color="auto"/>
        <w:bottom w:val="none" w:sz="0" w:space="0" w:color="auto"/>
        <w:right w:val="none" w:sz="0" w:space="0" w:color="auto"/>
      </w:divBdr>
    </w:div>
    <w:div w:id="758714460">
      <w:bodyDiv w:val="1"/>
      <w:marLeft w:val="0"/>
      <w:marRight w:val="0"/>
      <w:marTop w:val="0"/>
      <w:marBottom w:val="0"/>
      <w:divBdr>
        <w:top w:val="none" w:sz="0" w:space="0" w:color="auto"/>
        <w:left w:val="none" w:sz="0" w:space="0" w:color="auto"/>
        <w:bottom w:val="none" w:sz="0" w:space="0" w:color="auto"/>
        <w:right w:val="none" w:sz="0" w:space="0" w:color="auto"/>
      </w:divBdr>
    </w:div>
    <w:div w:id="790052663">
      <w:bodyDiv w:val="1"/>
      <w:marLeft w:val="0"/>
      <w:marRight w:val="0"/>
      <w:marTop w:val="0"/>
      <w:marBottom w:val="0"/>
      <w:divBdr>
        <w:top w:val="none" w:sz="0" w:space="0" w:color="auto"/>
        <w:left w:val="none" w:sz="0" w:space="0" w:color="auto"/>
        <w:bottom w:val="none" w:sz="0" w:space="0" w:color="auto"/>
        <w:right w:val="none" w:sz="0" w:space="0" w:color="auto"/>
      </w:divBdr>
    </w:div>
    <w:div w:id="800657417">
      <w:bodyDiv w:val="1"/>
      <w:marLeft w:val="0"/>
      <w:marRight w:val="0"/>
      <w:marTop w:val="0"/>
      <w:marBottom w:val="0"/>
      <w:divBdr>
        <w:top w:val="none" w:sz="0" w:space="0" w:color="auto"/>
        <w:left w:val="none" w:sz="0" w:space="0" w:color="auto"/>
        <w:bottom w:val="none" w:sz="0" w:space="0" w:color="auto"/>
        <w:right w:val="none" w:sz="0" w:space="0" w:color="auto"/>
      </w:divBdr>
    </w:div>
    <w:div w:id="819032923">
      <w:bodyDiv w:val="1"/>
      <w:marLeft w:val="0"/>
      <w:marRight w:val="0"/>
      <w:marTop w:val="0"/>
      <w:marBottom w:val="0"/>
      <w:divBdr>
        <w:top w:val="none" w:sz="0" w:space="0" w:color="auto"/>
        <w:left w:val="none" w:sz="0" w:space="0" w:color="auto"/>
        <w:bottom w:val="none" w:sz="0" w:space="0" w:color="auto"/>
        <w:right w:val="none" w:sz="0" w:space="0" w:color="auto"/>
      </w:divBdr>
    </w:div>
    <w:div w:id="821233280">
      <w:bodyDiv w:val="1"/>
      <w:marLeft w:val="0"/>
      <w:marRight w:val="0"/>
      <w:marTop w:val="0"/>
      <w:marBottom w:val="0"/>
      <w:divBdr>
        <w:top w:val="none" w:sz="0" w:space="0" w:color="auto"/>
        <w:left w:val="none" w:sz="0" w:space="0" w:color="auto"/>
        <w:bottom w:val="none" w:sz="0" w:space="0" w:color="auto"/>
        <w:right w:val="none" w:sz="0" w:space="0" w:color="auto"/>
      </w:divBdr>
      <w:divsChild>
        <w:div w:id="20908784">
          <w:marLeft w:val="0"/>
          <w:marRight w:val="0"/>
          <w:marTop w:val="0"/>
          <w:marBottom w:val="0"/>
          <w:divBdr>
            <w:top w:val="none" w:sz="0" w:space="0" w:color="auto"/>
            <w:left w:val="none" w:sz="0" w:space="0" w:color="auto"/>
            <w:bottom w:val="none" w:sz="0" w:space="0" w:color="auto"/>
            <w:right w:val="none" w:sz="0" w:space="0" w:color="auto"/>
          </w:divBdr>
          <w:divsChild>
            <w:div w:id="884413678">
              <w:marLeft w:val="0"/>
              <w:marRight w:val="0"/>
              <w:marTop w:val="0"/>
              <w:marBottom w:val="0"/>
              <w:divBdr>
                <w:top w:val="none" w:sz="0" w:space="0" w:color="auto"/>
                <w:left w:val="none" w:sz="0" w:space="0" w:color="auto"/>
                <w:bottom w:val="none" w:sz="0" w:space="0" w:color="auto"/>
                <w:right w:val="none" w:sz="0" w:space="0" w:color="auto"/>
              </w:divBdr>
              <w:divsChild>
                <w:div w:id="1694990256">
                  <w:marLeft w:val="0"/>
                  <w:marRight w:val="0"/>
                  <w:marTop w:val="0"/>
                  <w:marBottom w:val="0"/>
                  <w:divBdr>
                    <w:top w:val="none" w:sz="0" w:space="0" w:color="auto"/>
                    <w:left w:val="none" w:sz="0" w:space="0" w:color="auto"/>
                    <w:bottom w:val="none" w:sz="0" w:space="0" w:color="auto"/>
                    <w:right w:val="none" w:sz="0" w:space="0" w:color="auto"/>
                  </w:divBdr>
                  <w:divsChild>
                    <w:div w:id="597951911">
                      <w:marLeft w:val="0"/>
                      <w:marRight w:val="0"/>
                      <w:marTop w:val="0"/>
                      <w:marBottom w:val="0"/>
                      <w:divBdr>
                        <w:top w:val="none" w:sz="0" w:space="0" w:color="auto"/>
                        <w:left w:val="none" w:sz="0" w:space="0" w:color="auto"/>
                        <w:bottom w:val="none" w:sz="0" w:space="0" w:color="auto"/>
                        <w:right w:val="none" w:sz="0" w:space="0" w:color="auto"/>
                      </w:divBdr>
                      <w:divsChild>
                        <w:div w:id="927808787">
                          <w:marLeft w:val="0"/>
                          <w:marRight w:val="0"/>
                          <w:marTop w:val="0"/>
                          <w:marBottom w:val="0"/>
                          <w:divBdr>
                            <w:top w:val="none" w:sz="0" w:space="0" w:color="auto"/>
                            <w:left w:val="none" w:sz="0" w:space="0" w:color="auto"/>
                            <w:bottom w:val="none" w:sz="0" w:space="0" w:color="auto"/>
                            <w:right w:val="none" w:sz="0" w:space="0" w:color="auto"/>
                          </w:divBdr>
                          <w:divsChild>
                            <w:div w:id="171379711">
                              <w:marLeft w:val="0"/>
                              <w:marRight w:val="0"/>
                              <w:marTop w:val="0"/>
                              <w:marBottom w:val="0"/>
                              <w:divBdr>
                                <w:top w:val="none" w:sz="0" w:space="0" w:color="auto"/>
                                <w:left w:val="none" w:sz="0" w:space="0" w:color="auto"/>
                                <w:bottom w:val="none" w:sz="0" w:space="0" w:color="auto"/>
                                <w:right w:val="none" w:sz="0" w:space="0" w:color="auto"/>
                              </w:divBdr>
                              <w:divsChild>
                                <w:div w:id="1428769230">
                                  <w:marLeft w:val="0"/>
                                  <w:marRight w:val="0"/>
                                  <w:marTop w:val="0"/>
                                  <w:marBottom w:val="0"/>
                                  <w:divBdr>
                                    <w:top w:val="none" w:sz="0" w:space="0" w:color="auto"/>
                                    <w:left w:val="none" w:sz="0" w:space="0" w:color="auto"/>
                                    <w:bottom w:val="none" w:sz="0" w:space="0" w:color="auto"/>
                                    <w:right w:val="none" w:sz="0" w:space="0" w:color="auto"/>
                                  </w:divBdr>
                                  <w:divsChild>
                                    <w:div w:id="2913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9875854">
      <w:bodyDiv w:val="1"/>
      <w:marLeft w:val="0"/>
      <w:marRight w:val="0"/>
      <w:marTop w:val="0"/>
      <w:marBottom w:val="0"/>
      <w:divBdr>
        <w:top w:val="none" w:sz="0" w:space="0" w:color="auto"/>
        <w:left w:val="none" w:sz="0" w:space="0" w:color="auto"/>
        <w:bottom w:val="none" w:sz="0" w:space="0" w:color="auto"/>
        <w:right w:val="none" w:sz="0" w:space="0" w:color="auto"/>
      </w:divBdr>
    </w:div>
    <w:div w:id="882907096">
      <w:bodyDiv w:val="1"/>
      <w:marLeft w:val="0"/>
      <w:marRight w:val="0"/>
      <w:marTop w:val="0"/>
      <w:marBottom w:val="0"/>
      <w:divBdr>
        <w:top w:val="none" w:sz="0" w:space="0" w:color="auto"/>
        <w:left w:val="none" w:sz="0" w:space="0" w:color="auto"/>
        <w:bottom w:val="none" w:sz="0" w:space="0" w:color="auto"/>
        <w:right w:val="none" w:sz="0" w:space="0" w:color="auto"/>
      </w:divBdr>
    </w:div>
    <w:div w:id="933705801">
      <w:bodyDiv w:val="1"/>
      <w:marLeft w:val="0"/>
      <w:marRight w:val="0"/>
      <w:marTop w:val="0"/>
      <w:marBottom w:val="0"/>
      <w:divBdr>
        <w:top w:val="none" w:sz="0" w:space="0" w:color="auto"/>
        <w:left w:val="none" w:sz="0" w:space="0" w:color="auto"/>
        <w:bottom w:val="none" w:sz="0" w:space="0" w:color="auto"/>
        <w:right w:val="none" w:sz="0" w:space="0" w:color="auto"/>
      </w:divBdr>
    </w:div>
    <w:div w:id="955410290">
      <w:bodyDiv w:val="1"/>
      <w:marLeft w:val="0"/>
      <w:marRight w:val="0"/>
      <w:marTop w:val="0"/>
      <w:marBottom w:val="0"/>
      <w:divBdr>
        <w:top w:val="none" w:sz="0" w:space="0" w:color="auto"/>
        <w:left w:val="none" w:sz="0" w:space="0" w:color="auto"/>
        <w:bottom w:val="none" w:sz="0" w:space="0" w:color="auto"/>
        <w:right w:val="none" w:sz="0" w:space="0" w:color="auto"/>
      </w:divBdr>
    </w:div>
    <w:div w:id="962927329">
      <w:bodyDiv w:val="1"/>
      <w:marLeft w:val="0"/>
      <w:marRight w:val="0"/>
      <w:marTop w:val="0"/>
      <w:marBottom w:val="0"/>
      <w:divBdr>
        <w:top w:val="none" w:sz="0" w:space="0" w:color="auto"/>
        <w:left w:val="none" w:sz="0" w:space="0" w:color="auto"/>
        <w:bottom w:val="none" w:sz="0" w:space="0" w:color="auto"/>
        <w:right w:val="none" w:sz="0" w:space="0" w:color="auto"/>
      </w:divBdr>
    </w:div>
    <w:div w:id="1007826857">
      <w:bodyDiv w:val="1"/>
      <w:marLeft w:val="0"/>
      <w:marRight w:val="0"/>
      <w:marTop w:val="0"/>
      <w:marBottom w:val="0"/>
      <w:divBdr>
        <w:top w:val="none" w:sz="0" w:space="0" w:color="auto"/>
        <w:left w:val="none" w:sz="0" w:space="0" w:color="auto"/>
        <w:bottom w:val="none" w:sz="0" w:space="0" w:color="auto"/>
        <w:right w:val="none" w:sz="0" w:space="0" w:color="auto"/>
      </w:divBdr>
      <w:divsChild>
        <w:div w:id="1002850824">
          <w:marLeft w:val="0"/>
          <w:marRight w:val="0"/>
          <w:marTop w:val="0"/>
          <w:marBottom w:val="0"/>
          <w:divBdr>
            <w:top w:val="none" w:sz="0" w:space="0" w:color="auto"/>
            <w:left w:val="none" w:sz="0" w:space="0" w:color="auto"/>
            <w:bottom w:val="none" w:sz="0" w:space="0" w:color="auto"/>
            <w:right w:val="none" w:sz="0" w:space="0" w:color="auto"/>
          </w:divBdr>
          <w:divsChild>
            <w:div w:id="1354451644">
              <w:marLeft w:val="0"/>
              <w:marRight w:val="0"/>
              <w:marTop w:val="0"/>
              <w:marBottom w:val="0"/>
              <w:divBdr>
                <w:top w:val="none" w:sz="0" w:space="0" w:color="auto"/>
                <w:left w:val="none" w:sz="0" w:space="0" w:color="auto"/>
                <w:bottom w:val="none" w:sz="0" w:space="0" w:color="auto"/>
                <w:right w:val="none" w:sz="0" w:space="0" w:color="auto"/>
              </w:divBdr>
              <w:divsChild>
                <w:div w:id="844827731">
                  <w:marLeft w:val="0"/>
                  <w:marRight w:val="0"/>
                  <w:marTop w:val="0"/>
                  <w:marBottom w:val="0"/>
                  <w:divBdr>
                    <w:top w:val="none" w:sz="0" w:space="0" w:color="auto"/>
                    <w:left w:val="none" w:sz="0" w:space="0" w:color="auto"/>
                    <w:bottom w:val="none" w:sz="0" w:space="0" w:color="auto"/>
                    <w:right w:val="none" w:sz="0" w:space="0" w:color="auto"/>
                  </w:divBdr>
                  <w:divsChild>
                    <w:div w:id="1142650936">
                      <w:marLeft w:val="0"/>
                      <w:marRight w:val="0"/>
                      <w:marTop w:val="0"/>
                      <w:marBottom w:val="0"/>
                      <w:divBdr>
                        <w:top w:val="none" w:sz="0" w:space="0" w:color="auto"/>
                        <w:left w:val="none" w:sz="0" w:space="0" w:color="auto"/>
                        <w:bottom w:val="none" w:sz="0" w:space="0" w:color="auto"/>
                        <w:right w:val="none" w:sz="0" w:space="0" w:color="auto"/>
                      </w:divBdr>
                      <w:divsChild>
                        <w:div w:id="942036543">
                          <w:marLeft w:val="0"/>
                          <w:marRight w:val="0"/>
                          <w:marTop w:val="0"/>
                          <w:marBottom w:val="0"/>
                          <w:divBdr>
                            <w:top w:val="none" w:sz="0" w:space="0" w:color="auto"/>
                            <w:left w:val="none" w:sz="0" w:space="0" w:color="auto"/>
                            <w:bottom w:val="none" w:sz="0" w:space="0" w:color="auto"/>
                            <w:right w:val="none" w:sz="0" w:space="0" w:color="auto"/>
                          </w:divBdr>
                          <w:divsChild>
                            <w:div w:id="1588224001">
                              <w:marLeft w:val="0"/>
                              <w:marRight w:val="0"/>
                              <w:marTop w:val="0"/>
                              <w:marBottom w:val="0"/>
                              <w:divBdr>
                                <w:top w:val="none" w:sz="0" w:space="0" w:color="auto"/>
                                <w:left w:val="none" w:sz="0" w:space="0" w:color="auto"/>
                                <w:bottom w:val="none" w:sz="0" w:space="0" w:color="auto"/>
                                <w:right w:val="none" w:sz="0" w:space="0" w:color="auto"/>
                              </w:divBdr>
                              <w:divsChild>
                                <w:div w:id="1204291076">
                                  <w:marLeft w:val="0"/>
                                  <w:marRight w:val="0"/>
                                  <w:marTop w:val="0"/>
                                  <w:marBottom w:val="0"/>
                                  <w:divBdr>
                                    <w:top w:val="none" w:sz="0" w:space="0" w:color="auto"/>
                                    <w:left w:val="none" w:sz="0" w:space="0" w:color="auto"/>
                                    <w:bottom w:val="none" w:sz="0" w:space="0" w:color="auto"/>
                                    <w:right w:val="none" w:sz="0" w:space="0" w:color="auto"/>
                                  </w:divBdr>
                                  <w:divsChild>
                                    <w:div w:id="53484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046603">
      <w:bodyDiv w:val="1"/>
      <w:marLeft w:val="0"/>
      <w:marRight w:val="0"/>
      <w:marTop w:val="0"/>
      <w:marBottom w:val="0"/>
      <w:divBdr>
        <w:top w:val="none" w:sz="0" w:space="0" w:color="auto"/>
        <w:left w:val="none" w:sz="0" w:space="0" w:color="auto"/>
        <w:bottom w:val="none" w:sz="0" w:space="0" w:color="auto"/>
        <w:right w:val="none" w:sz="0" w:space="0" w:color="auto"/>
      </w:divBdr>
    </w:div>
    <w:div w:id="1089816927">
      <w:bodyDiv w:val="1"/>
      <w:marLeft w:val="0"/>
      <w:marRight w:val="0"/>
      <w:marTop w:val="0"/>
      <w:marBottom w:val="0"/>
      <w:divBdr>
        <w:top w:val="none" w:sz="0" w:space="0" w:color="auto"/>
        <w:left w:val="none" w:sz="0" w:space="0" w:color="auto"/>
        <w:bottom w:val="none" w:sz="0" w:space="0" w:color="auto"/>
        <w:right w:val="none" w:sz="0" w:space="0" w:color="auto"/>
      </w:divBdr>
    </w:div>
    <w:div w:id="1145664355">
      <w:bodyDiv w:val="1"/>
      <w:marLeft w:val="0"/>
      <w:marRight w:val="0"/>
      <w:marTop w:val="0"/>
      <w:marBottom w:val="0"/>
      <w:divBdr>
        <w:top w:val="none" w:sz="0" w:space="0" w:color="auto"/>
        <w:left w:val="none" w:sz="0" w:space="0" w:color="auto"/>
        <w:bottom w:val="none" w:sz="0" w:space="0" w:color="auto"/>
        <w:right w:val="none" w:sz="0" w:space="0" w:color="auto"/>
      </w:divBdr>
    </w:div>
    <w:div w:id="1194734427">
      <w:bodyDiv w:val="1"/>
      <w:marLeft w:val="0"/>
      <w:marRight w:val="0"/>
      <w:marTop w:val="0"/>
      <w:marBottom w:val="0"/>
      <w:divBdr>
        <w:top w:val="none" w:sz="0" w:space="0" w:color="auto"/>
        <w:left w:val="none" w:sz="0" w:space="0" w:color="auto"/>
        <w:bottom w:val="none" w:sz="0" w:space="0" w:color="auto"/>
        <w:right w:val="none" w:sz="0" w:space="0" w:color="auto"/>
      </w:divBdr>
    </w:div>
    <w:div w:id="1229727704">
      <w:bodyDiv w:val="1"/>
      <w:marLeft w:val="0"/>
      <w:marRight w:val="0"/>
      <w:marTop w:val="0"/>
      <w:marBottom w:val="0"/>
      <w:divBdr>
        <w:top w:val="none" w:sz="0" w:space="0" w:color="auto"/>
        <w:left w:val="none" w:sz="0" w:space="0" w:color="auto"/>
        <w:bottom w:val="none" w:sz="0" w:space="0" w:color="auto"/>
        <w:right w:val="none" w:sz="0" w:space="0" w:color="auto"/>
      </w:divBdr>
    </w:div>
    <w:div w:id="1253853594">
      <w:bodyDiv w:val="1"/>
      <w:marLeft w:val="0"/>
      <w:marRight w:val="0"/>
      <w:marTop w:val="0"/>
      <w:marBottom w:val="0"/>
      <w:divBdr>
        <w:top w:val="none" w:sz="0" w:space="0" w:color="auto"/>
        <w:left w:val="none" w:sz="0" w:space="0" w:color="auto"/>
        <w:bottom w:val="none" w:sz="0" w:space="0" w:color="auto"/>
        <w:right w:val="none" w:sz="0" w:space="0" w:color="auto"/>
      </w:divBdr>
    </w:div>
    <w:div w:id="1294944625">
      <w:bodyDiv w:val="1"/>
      <w:marLeft w:val="0"/>
      <w:marRight w:val="0"/>
      <w:marTop w:val="0"/>
      <w:marBottom w:val="0"/>
      <w:divBdr>
        <w:top w:val="none" w:sz="0" w:space="0" w:color="auto"/>
        <w:left w:val="none" w:sz="0" w:space="0" w:color="auto"/>
        <w:bottom w:val="none" w:sz="0" w:space="0" w:color="auto"/>
        <w:right w:val="none" w:sz="0" w:space="0" w:color="auto"/>
      </w:divBdr>
    </w:div>
    <w:div w:id="1297955911">
      <w:bodyDiv w:val="1"/>
      <w:marLeft w:val="0"/>
      <w:marRight w:val="0"/>
      <w:marTop w:val="0"/>
      <w:marBottom w:val="0"/>
      <w:divBdr>
        <w:top w:val="none" w:sz="0" w:space="0" w:color="auto"/>
        <w:left w:val="none" w:sz="0" w:space="0" w:color="auto"/>
        <w:bottom w:val="none" w:sz="0" w:space="0" w:color="auto"/>
        <w:right w:val="none" w:sz="0" w:space="0" w:color="auto"/>
      </w:divBdr>
    </w:div>
    <w:div w:id="1298755560">
      <w:bodyDiv w:val="1"/>
      <w:marLeft w:val="0"/>
      <w:marRight w:val="0"/>
      <w:marTop w:val="0"/>
      <w:marBottom w:val="0"/>
      <w:divBdr>
        <w:top w:val="none" w:sz="0" w:space="0" w:color="auto"/>
        <w:left w:val="none" w:sz="0" w:space="0" w:color="auto"/>
        <w:bottom w:val="none" w:sz="0" w:space="0" w:color="auto"/>
        <w:right w:val="none" w:sz="0" w:space="0" w:color="auto"/>
      </w:divBdr>
    </w:div>
    <w:div w:id="1319311756">
      <w:bodyDiv w:val="1"/>
      <w:marLeft w:val="0"/>
      <w:marRight w:val="0"/>
      <w:marTop w:val="0"/>
      <w:marBottom w:val="0"/>
      <w:divBdr>
        <w:top w:val="none" w:sz="0" w:space="0" w:color="auto"/>
        <w:left w:val="none" w:sz="0" w:space="0" w:color="auto"/>
        <w:bottom w:val="none" w:sz="0" w:space="0" w:color="auto"/>
        <w:right w:val="none" w:sz="0" w:space="0" w:color="auto"/>
      </w:divBdr>
    </w:div>
    <w:div w:id="1347903573">
      <w:bodyDiv w:val="1"/>
      <w:marLeft w:val="0"/>
      <w:marRight w:val="0"/>
      <w:marTop w:val="0"/>
      <w:marBottom w:val="0"/>
      <w:divBdr>
        <w:top w:val="none" w:sz="0" w:space="0" w:color="auto"/>
        <w:left w:val="none" w:sz="0" w:space="0" w:color="auto"/>
        <w:bottom w:val="none" w:sz="0" w:space="0" w:color="auto"/>
        <w:right w:val="none" w:sz="0" w:space="0" w:color="auto"/>
      </w:divBdr>
    </w:div>
    <w:div w:id="1369452306">
      <w:bodyDiv w:val="1"/>
      <w:marLeft w:val="0"/>
      <w:marRight w:val="0"/>
      <w:marTop w:val="0"/>
      <w:marBottom w:val="0"/>
      <w:divBdr>
        <w:top w:val="none" w:sz="0" w:space="0" w:color="auto"/>
        <w:left w:val="none" w:sz="0" w:space="0" w:color="auto"/>
        <w:bottom w:val="none" w:sz="0" w:space="0" w:color="auto"/>
        <w:right w:val="none" w:sz="0" w:space="0" w:color="auto"/>
      </w:divBdr>
    </w:div>
    <w:div w:id="1388723496">
      <w:bodyDiv w:val="1"/>
      <w:marLeft w:val="0"/>
      <w:marRight w:val="0"/>
      <w:marTop w:val="0"/>
      <w:marBottom w:val="0"/>
      <w:divBdr>
        <w:top w:val="none" w:sz="0" w:space="0" w:color="auto"/>
        <w:left w:val="none" w:sz="0" w:space="0" w:color="auto"/>
        <w:bottom w:val="none" w:sz="0" w:space="0" w:color="auto"/>
        <w:right w:val="none" w:sz="0" w:space="0" w:color="auto"/>
      </w:divBdr>
      <w:divsChild>
        <w:div w:id="1549999288">
          <w:marLeft w:val="0"/>
          <w:marRight w:val="0"/>
          <w:marTop w:val="0"/>
          <w:marBottom w:val="0"/>
          <w:divBdr>
            <w:top w:val="none" w:sz="0" w:space="0" w:color="auto"/>
            <w:left w:val="none" w:sz="0" w:space="0" w:color="auto"/>
            <w:bottom w:val="none" w:sz="0" w:space="0" w:color="auto"/>
            <w:right w:val="none" w:sz="0" w:space="0" w:color="auto"/>
          </w:divBdr>
          <w:divsChild>
            <w:div w:id="287669856">
              <w:marLeft w:val="0"/>
              <w:marRight w:val="0"/>
              <w:marTop w:val="0"/>
              <w:marBottom w:val="0"/>
              <w:divBdr>
                <w:top w:val="none" w:sz="0" w:space="0" w:color="auto"/>
                <w:left w:val="none" w:sz="0" w:space="0" w:color="auto"/>
                <w:bottom w:val="none" w:sz="0" w:space="0" w:color="auto"/>
                <w:right w:val="none" w:sz="0" w:space="0" w:color="auto"/>
              </w:divBdr>
              <w:divsChild>
                <w:div w:id="1159151287">
                  <w:marLeft w:val="0"/>
                  <w:marRight w:val="0"/>
                  <w:marTop w:val="0"/>
                  <w:marBottom w:val="0"/>
                  <w:divBdr>
                    <w:top w:val="none" w:sz="0" w:space="0" w:color="auto"/>
                    <w:left w:val="none" w:sz="0" w:space="0" w:color="auto"/>
                    <w:bottom w:val="none" w:sz="0" w:space="0" w:color="auto"/>
                    <w:right w:val="none" w:sz="0" w:space="0" w:color="auto"/>
                  </w:divBdr>
                  <w:divsChild>
                    <w:div w:id="1969822827">
                      <w:marLeft w:val="0"/>
                      <w:marRight w:val="0"/>
                      <w:marTop w:val="0"/>
                      <w:marBottom w:val="0"/>
                      <w:divBdr>
                        <w:top w:val="none" w:sz="0" w:space="0" w:color="auto"/>
                        <w:left w:val="none" w:sz="0" w:space="0" w:color="auto"/>
                        <w:bottom w:val="none" w:sz="0" w:space="0" w:color="auto"/>
                        <w:right w:val="none" w:sz="0" w:space="0" w:color="auto"/>
                      </w:divBdr>
                      <w:divsChild>
                        <w:div w:id="1685669756">
                          <w:marLeft w:val="0"/>
                          <w:marRight w:val="0"/>
                          <w:marTop w:val="0"/>
                          <w:marBottom w:val="0"/>
                          <w:divBdr>
                            <w:top w:val="none" w:sz="0" w:space="0" w:color="auto"/>
                            <w:left w:val="none" w:sz="0" w:space="0" w:color="auto"/>
                            <w:bottom w:val="none" w:sz="0" w:space="0" w:color="auto"/>
                            <w:right w:val="none" w:sz="0" w:space="0" w:color="auto"/>
                          </w:divBdr>
                          <w:divsChild>
                            <w:div w:id="45876614">
                              <w:marLeft w:val="0"/>
                              <w:marRight w:val="0"/>
                              <w:marTop w:val="0"/>
                              <w:marBottom w:val="0"/>
                              <w:divBdr>
                                <w:top w:val="none" w:sz="0" w:space="0" w:color="auto"/>
                                <w:left w:val="none" w:sz="0" w:space="0" w:color="auto"/>
                                <w:bottom w:val="none" w:sz="0" w:space="0" w:color="auto"/>
                                <w:right w:val="none" w:sz="0" w:space="0" w:color="auto"/>
                              </w:divBdr>
                              <w:divsChild>
                                <w:div w:id="2091196929">
                                  <w:marLeft w:val="0"/>
                                  <w:marRight w:val="0"/>
                                  <w:marTop w:val="0"/>
                                  <w:marBottom w:val="0"/>
                                  <w:divBdr>
                                    <w:top w:val="none" w:sz="0" w:space="0" w:color="auto"/>
                                    <w:left w:val="none" w:sz="0" w:space="0" w:color="auto"/>
                                    <w:bottom w:val="none" w:sz="0" w:space="0" w:color="auto"/>
                                    <w:right w:val="none" w:sz="0" w:space="0" w:color="auto"/>
                                  </w:divBdr>
                                  <w:divsChild>
                                    <w:div w:id="211898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7441143">
      <w:bodyDiv w:val="1"/>
      <w:marLeft w:val="0"/>
      <w:marRight w:val="0"/>
      <w:marTop w:val="0"/>
      <w:marBottom w:val="0"/>
      <w:divBdr>
        <w:top w:val="none" w:sz="0" w:space="0" w:color="auto"/>
        <w:left w:val="none" w:sz="0" w:space="0" w:color="auto"/>
        <w:bottom w:val="none" w:sz="0" w:space="0" w:color="auto"/>
        <w:right w:val="none" w:sz="0" w:space="0" w:color="auto"/>
      </w:divBdr>
    </w:div>
    <w:div w:id="1458185995">
      <w:bodyDiv w:val="1"/>
      <w:marLeft w:val="0"/>
      <w:marRight w:val="0"/>
      <w:marTop w:val="0"/>
      <w:marBottom w:val="0"/>
      <w:divBdr>
        <w:top w:val="none" w:sz="0" w:space="0" w:color="auto"/>
        <w:left w:val="none" w:sz="0" w:space="0" w:color="auto"/>
        <w:bottom w:val="none" w:sz="0" w:space="0" w:color="auto"/>
        <w:right w:val="none" w:sz="0" w:space="0" w:color="auto"/>
      </w:divBdr>
    </w:div>
    <w:div w:id="1490558781">
      <w:bodyDiv w:val="1"/>
      <w:marLeft w:val="0"/>
      <w:marRight w:val="0"/>
      <w:marTop w:val="0"/>
      <w:marBottom w:val="0"/>
      <w:divBdr>
        <w:top w:val="none" w:sz="0" w:space="0" w:color="auto"/>
        <w:left w:val="none" w:sz="0" w:space="0" w:color="auto"/>
        <w:bottom w:val="none" w:sz="0" w:space="0" w:color="auto"/>
        <w:right w:val="none" w:sz="0" w:space="0" w:color="auto"/>
      </w:divBdr>
    </w:div>
    <w:div w:id="1526945965">
      <w:bodyDiv w:val="1"/>
      <w:marLeft w:val="0"/>
      <w:marRight w:val="0"/>
      <w:marTop w:val="0"/>
      <w:marBottom w:val="0"/>
      <w:divBdr>
        <w:top w:val="none" w:sz="0" w:space="0" w:color="auto"/>
        <w:left w:val="none" w:sz="0" w:space="0" w:color="auto"/>
        <w:bottom w:val="none" w:sz="0" w:space="0" w:color="auto"/>
        <w:right w:val="none" w:sz="0" w:space="0" w:color="auto"/>
      </w:divBdr>
    </w:div>
    <w:div w:id="1557933126">
      <w:bodyDiv w:val="1"/>
      <w:marLeft w:val="0"/>
      <w:marRight w:val="0"/>
      <w:marTop w:val="0"/>
      <w:marBottom w:val="0"/>
      <w:divBdr>
        <w:top w:val="none" w:sz="0" w:space="0" w:color="auto"/>
        <w:left w:val="none" w:sz="0" w:space="0" w:color="auto"/>
        <w:bottom w:val="none" w:sz="0" w:space="0" w:color="auto"/>
        <w:right w:val="none" w:sz="0" w:space="0" w:color="auto"/>
      </w:divBdr>
      <w:divsChild>
        <w:div w:id="1924992590">
          <w:marLeft w:val="0"/>
          <w:marRight w:val="0"/>
          <w:marTop w:val="0"/>
          <w:marBottom w:val="0"/>
          <w:divBdr>
            <w:top w:val="none" w:sz="0" w:space="0" w:color="auto"/>
            <w:left w:val="none" w:sz="0" w:space="0" w:color="auto"/>
            <w:bottom w:val="none" w:sz="0" w:space="0" w:color="auto"/>
            <w:right w:val="none" w:sz="0" w:space="0" w:color="auto"/>
          </w:divBdr>
          <w:divsChild>
            <w:div w:id="1668558921">
              <w:marLeft w:val="0"/>
              <w:marRight w:val="0"/>
              <w:marTop w:val="0"/>
              <w:marBottom w:val="0"/>
              <w:divBdr>
                <w:top w:val="none" w:sz="0" w:space="0" w:color="auto"/>
                <w:left w:val="none" w:sz="0" w:space="0" w:color="auto"/>
                <w:bottom w:val="none" w:sz="0" w:space="0" w:color="auto"/>
                <w:right w:val="none" w:sz="0" w:space="0" w:color="auto"/>
              </w:divBdr>
              <w:divsChild>
                <w:div w:id="462886496">
                  <w:marLeft w:val="0"/>
                  <w:marRight w:val="0"/>
                  <w:marTop w:val="0"/>
                  <w:marBottom w:val="0"/>
                  <w:divBdr>
                    <w:top w:val="none" w:sz="0" w:space="0" w:color="auto"/>
                    <w:left w:val="none" w:sz="0" w:space="0" w:color="auto"/>
                    <w:bottom w:val="none" w:sz="0" w:space="0" w:color="auto"/>
                    <w:right w:val="none" w:sz="0" w:space="0" w:color="auto"/>
                  </w:divBdr>
                  <w:divsChild>
                    <w:div w:id="1846943250">
                      <w:marLeft w:val="0"/>
                      <w:marRight w:val="0"/>
                      <w:marTop w:val="0"/>
                      <w:marBottom w:val="0"/>
                      <w:divBdr>
                        <w:top w:val="none" w:sz="0" w:space="0" w:color="auto"/>
                        <w:left w:val="none" w:sz="0" w:space="0" w:color="auto"/>
                        <w:bottom w:val="none" w:sz="0" w:space="0" w:color="auto"/>
                        <w:right w:val="none" w:sz="0" w:space="0" w:color="auto"/>
                      </w:divBdr>
                      <w:divsChild>
                        <w:div w:id="181746164">
                          <w:marLeft w:val="0"/>
                          <w:marRight w:val="0"/>
                          <w:marTop w:val="0"/>
                          <w:marBottom w:val="0"/>
                          <w:divBdr>
                            <w:top w:val="none" w:sz="0" w:space="0" w:color="auto"/>
                            <w:left w:val="none" w:sz="0" w:space="0" w:color="auto"/>
                            <w:bottom w:val="none" w:sz="0" w:space="0" w:color="auto"/>
                            <w:right w:val="none" w:sz="0" w:space="0" w:color="auto"/>
                          </w:divBdr>
                          <w:divsChild>
                            <w:div w:id="1381637439">
                              <w:marLeft w:val="0"/>
                              <w:marRight w:val="0"/>
                              <w:marTop w:val="0"/>
                              <w:marBottom w:val="0"/>
                              <w:divBdr>
                                <w:top w:val="none" w:sz="0" w:space="0" w:color="auto"/>
                                <w:left w:val="none" w:sz="0" w:space="0" w:color="auto"/>
                                <w:bottom w:val="none" w:sz="0" w:space="0" w:color="auto"/>
                                <w:right w:val="none" w:sz="0" w:space="0" w:color="auto"/>
                              </w:divBdr>
                              <w:divsChild>
                                <w:div w:id="816410524">
                                  <w:marLeft w:val="0"/>
                                  <w:marRight w:val="0"/>
                                  <w:marTop w:val="0"/>
                                  <w:marBottom w:val="0"/>
                                  <w:divBdr>
                                    <w:top w:val="none" w:sz="0" w:space="0" w:color="auto"/>
                                    <w:left w:val="none" w:sz="0" w:space="0" w:color="auto"/>
                                    <w:bottom w:val="none" w:sz="0" w:space="0" w:color="auto"/>
                                    <w:right w:val="none" w:sz="0" w:space="0" w:color="auto"/>
                                  </w:divBdr>
                                  <w:divsChild>
                                    <w:div w:id="51349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524182">
      <w:bodyDiv w:val="1"/>
      <w:marLeft w:val="0"/>
      <w:marRight w:val="0"/>
      <w:marTop w:val="0"/>
      <w:marBottom w:val="0"/>
      <w:divBdr>
        <w:top w:val="none" w:sz="0" w:space="0" w:color="auto"/>
        <w:left w:val="none" w:sz="0" w:space="0" w:color="auto"/>
        <w:bottom w:val="none" w:sz="0" w:space="0" w:color="auto"/>
        <w:right w:val="none" w:sz="0" w:space="0" w:color="auto"/>
      </w:divBdr>
      <w:divsChild>
        <w:div w:id="1328636427">
          <w:marLeft w:val="0"/>
          <w:marRight w:val="0"/>
          <w:marTop w:val="0"/>
          <w:marBottom w:val="0"/>
          <w:divBdr>
            <w:top w:val="none" w:sz="0" w:space="0" w:color="auto"/>
            <w:left w:val="none" w:sz="0" w:space="0" w:color="auto"/>
            <w:bottom w:val="none" w:sz="0" w:space="0" w:color="auto"/>
            <w:right w:val="none" w:sz="0" w:space="0" w:color="auto"/>
          </w:divBdr>
          <w:divsChild>
            <w:div w:id="1812363568">
              <w:marLeft w:val="0"/>
              <w:marRight w:val="0"/>
              <w:marTop w:val="0"/>
              <w:marBottom w:val="0"/>
              <w:divBdr>
                <w:top w:val="none" w:sz="0" w:space="0" w:color="auto"/>
                <w:left w:val="none" w:sz="0" w:space="0" w:color="auto"/>
                <w:bottom w:val="none" w:sz="0" w:space="0" w:color="auto"/>
                <w:right w:val="none" w:sz="0" w:space="0" w:color="auto"/>
              </w:divBdr>
              <w:divsChild>
                <w:div w:id="381485989">
                  <w:marLeft w:val="0"/>
                  <w:marRight w:val="0"/>
                  <w:marTop w:val="0"/>
                  <w:marBottom w:val="0"/>
                  <w:divBdr>
                    <w:top w:val="none" w:sz="0" w:space="0" w:color="auto"/>
                    <w:left w:val="none" w:sz="0" w:space="0" w:color="auto"/>
                    <w:bottom w:val="none" w:sz="0" w:space="0" w:color="auto"/>
                    <w:right w:val="none" w:sz="0" w:space="0" w:color="auto"/>
                  </w:divBdr>
                  <w:divsChild>
                    <w:div w:id="1402363624">
                      <w:marLeft w:val="0"/>
                      <w:marRight w:val="0"/>
                      <w:marTop w:val="0"/>
                      <w:marBottom w:val="0"/>
                      <w:divBdr>
                        <w:top w:val="none" w:sz="0" w:space="0" w:color="auto"/>
                        <w:left w:val="none" w:sz="0" w:space="0" w:color="auto"/>
                        <w:bottom w:val="none" w:sz="0" w:space="0" w:color="auto"/>
                        <w:right w:val="none" w:sz="0" w:space="0" w:color="auto"/>
                      </w:divBdr>
                      <w:divsChild>
                        <w:div w:id="334957814">
                          <w:marLeft w:val="0"/>
                          <w:marRight w:val="0"/>
                          <w:marTop w:val="0"/>
                          <w:marBottom w:val="0"/>
                          <w:divBdr>
                            <w:top w:val="none" w:sz="0" w:space="0" w:color="auto"/>
                            <w:left w:val="none" w:sz="0" w:space="0" w:color="auto"/>
                            <w:bottom w:val="none" w:sz="0" w:space="0" w:color="auto"/>
                            <w:right w:val="none" w:sz="0" w:space="0" w:color="auto"/>
                          </w:divBdr>
                          <w:divsChild>
                            <w:div w:id="2035031746">
                              <w:marLeft w:val="0"/>
                              <w:marRight w:val="0"/>
                              <w:marTop w:val="0"/>
                              <w:marBottom w:val="0"/>
                              <w:divBdr>
                                <w:top w:val="none" w:sz="0" w:space="0" w:color="auto"/>
                                <w:left w:val="none" w:sz="0" w:space="0" w:color="auto"/>
                                <w:bottom w:val="none" w:sz="0" w:space="0" w:color="auto"/>
                                <w:right w:val="none" w:sz="0" w:space="0" w:color="auto"/>
                              </w:divBdr>
                              <w:divsChild>
                                <w:div w:id="1175027340">
                                  <w:marLeft w:val="0"/>
                                  <w:marRight w:val="0"/>
                                  <w:marTop w:val="0"/>
                                  <w:marBottom w:val="0"/>
                                  <w:divBdr>
                                    <w:top w:val="none" w:sz="0" w:space="0" w:color="auto"/>
                                    <w:left w:val="none" w:sz="0" w:space="0" w:color="auto"/>
                                    <w:bottom w:val="none" w:sz="0" w:space="0" w:color="auto"/>
                                    <w:right w:val="none" w:sz="0" w:space="0" w:color="auto"/>
                                  </w:divBdr>
                                  <w:divsChild>
                                    <w:div w:id="88213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3824488">
      <w:bodyDiv w:val="1"/>
      <w:marLeft w:val="0"/>
      <w:marRight w:val="0"/>
      <w:marTop w:val="0"/>
      <w:marBottom w:val="0"/>
      <w:divBdr>
        <w:top w:val="none" w:sz="0" w:space="0" w:color="auto"/>
        <w:left w:val="none" w:sz="0" w:space="0" w:color="auto"/>
        <w:bottom w:val="none" w:sz="0" w:space="0" w:color="auto"/>
        <w:right w:val="none" w:sz="0" w:space="0" w:color="auto"/>
      </w:divBdr>
    </w:div>
    <w:div w:id="1638604360">
      <w:bodyDiv w:val="1"/>
      <w:marLeft w:val="0"/>
      <w:marRight w:val="0"/>
      <w:marTop w:val="0"/>
      <w:marBottom w:val="0"/>
      <w:divBdr>
        <w:top w:val="none" w:sz="0" w:space="0" w:color="auto"/>
        <w:left w:val="none" w:sz="0" w:space="0" w:color="auto"/>
        <w:bottom w:val="none" w:sz="0" w:space="0" w:color="auto"/>
        <w:right w:val="none" w:sz="0" w:space="0" w:color="auto"/>
      </w:divBdr>
    </w:div>
    <w:div w:id="1673604002">
      <w:bodyDiv w:val="1"/>
      <w:marLeft w:val="0"/>
      <w:marRight w:val="0"/>
      <w:marTop w:val="0"/>
      <w:marBottom w:val="0"/>
      <w:divBdr>
        <w:top w:val="none" w:sz="0" w:space="0" w:color="auto"/>
        <w:left w:val="none" w:sz="0" w:space="0" w:color="auto"/>
        <w:bottom w:val="none" w:sz="0" w:space="0" w:color="auto"/>
        <w:right w:val="none" w:sz="0" w:space="0" w:color="auto"/>
      </w:divBdr>
    </w:div>
    <w:div w:id="1692607432">
      <w:bodyDiv w:val="1"/>
      <w:marLeft w:val="0"/>
      <w:marRight w:val="0"/>
      <w:marTop w:val="0"/>
      <w:marBottom w:val="0"/>
      <w:divBdr>
        <w:top w:val="none" w:sz="0" w:space="0" w:color="auto"/>
        <w:left w:val="none" w:sz="0" w:space="0" w:color="auto"/>
        <w:bottom w:val="none" w:sz="0" w:space="0" w:color="auto"/>
        <w:right w:val="none" w:sz="0" w:space="0" w:color="auto"/>
      </w:divBdr>
    </w:div>
    <w:div w:id="1698659551">
      <w:bodyDiv w:val="1"/>
      <w:marLeft w:val="0"/>
      <w:marRight w:val="0"/>
      <w:marTop w:val="0"/>
      <w:marBottom w:val="0"/>
      <w:divBdr>
        <w:top w:val="none" w:sz="0" w:space="0" w:color="auto"/>
        <w:left w:val="none" w:sz="0" w:space="0" w:color="auto"/>
        <w:bottom w:val="none" w:sz="0" w:space="0" w:color="auto"/>
        <w:right w:val="none" w:sz="0" w:space="0" w:color="auto"/>
      </w:divBdr>
    </w:div>
    <w:div w:id="1748305740">
      <w:bodyDiv w:val="1"/>
      <w:marLeft w:val="0"/>
      <w:marRight w:val="0"/>
      <w:marTop w:val="0"/>
      <w:marBottom w:val="0"/>
      <w:divBdr>
        <w:top w:val="none" w:sz="0" w:space="0" w:color="auto"/>
        <w:left w:val="none" w:sz="0" w:space="0" w:color="auto"/>
        <w:bottom w:val="none" w:sz="0" w:space="0" w:color="auto"/>
        <w:right w:val="none" w:sz="0" w:space="0" w:color="auto"/>
      </w:divBdr>
    </w:div>
    <w:div w:id="1751001081">
      <w:bodyDiv w:val="1"/>
      <w:marLeft w:val="0"/>
      <w:marRight w:val="0"/>
      <w:marTop w:val="0"/>
      <w:marBottom w:val="0"/>
      <w:divBdr>
        <w:top w:val="none" w:sz="0" w:space="0" w:color="auto"/>
        <w:left w:val="none" w:sz="0" w:space="0" w:color="auto"/>
        <w:bottom w:val="none" w:sz="0" w:space="0" w:color="auto"/>
        <w:right w:val="none" w:sz="0" w:space="0" w:color="auto"/>
      </w:divBdr>
    </w:div>
    <w:div w:id="1784887393">
      <w:bodyDiv w:val="1"/>
      <w:marLeft w:val="0"/>
      <w:marRight w:val="0"/>
      <w:marTop w:val="0"/>
      <w:marBottom w:val="0"/>
      <w:divBdr>
        <w:top w:val="none" w:sz="0" w:space="0" w:color="auto"/>
        <w:left w:val="none" w:sz="0" w:space="0" w:color="auto"/>
        <w:bottom w:val="none" w:sz="0" w:space="0" w:color="auto"/>
        <w:right w:val="none" w:sz="0" w:space="0" w:color="auto"/>
      </w:divBdr>
    </w:div>
    <w:div w:id="1799100919">
      <w:bodyDiv w:val="1"/>
      <w:marLeft w:val="0"/>
      <w:marRight w:val="0"/>
      <w:marTop w:val="0"/>
      <w:marBottom w:val="0"/>
      <w:divBdr>
        <w:top w:val="none" w:sz="0" w:space="0" w:color="auto"/>
        <w:left w:val="none" w:sz="0" w:space="0" w:color="auto"/>
        <w:bottom w:val="none" w:sz="0" w:space="0" w:color="auto"/>
        <w:right w:val="none" w:sz="0" w:space="0" w:color="auto"/>
      </w:divBdr>
    </w:div>
    <w:div w:id="1801266986">
      <w:bodyDiv w:val="1"/>
      <w:marLeft w:val="0"/>
      <w:marRight w:val="0"/>
      <w:marTop w:val="0"/>
      <w:marBottom w:val="0"/>
      <w:divBdr>
        <w:top w:val="none" w:sz="0" w:space="0" w:color="auto"/>
        <w:left w:val="none" w:sz="0" w:space="0" w:color="auto"/>
        <w:bottom w:val="none" w:sz="0" w:space="0" w:color="auto"/>
        <w:right w:val="none" w:sz="0" w:space="0" w:color="auto"/>
      </w:divBdr>
    </w:div>
    <w:div w:id="1812089389">
      <w:bodyDiv w:val="1"/>
      <w:marLeft w:val="0"/>
      <w:marRight w:val="0"/>
      <w:marTop w:val="0"/>
      <w:marBottom w:val="0"/>
      <w:divBdr>
        <w:top w:val="none" w:sz="0" w:space="0" w:color="auto"/>
        <w:left w:val="none" w:sz="0" w:space="0" w:color="auto"/>
        <w:bottom w:val="none" w:sz="0" w:space="0" w:color="auto"/>
        <w:right w:val="none" w:sz="0" w:space="0" w:color="auto"/>
      </w:divBdr>
    </w:div>
    <w:div w:id="1834711849">
      <w:bodyDiv w:val="1"/>
      <w:marLeft w:val="0"/>
      <w:marRight w:val="0"/>
      <w:marTop w:val="0"/>
      <w:marBottom w:val="0"/>
      <w:divBdr>
        <w:top w:val="none" w:sz="0" w:space="0" w:color="auto"/>
        <w:left w:val="none" w:sz="0" w:space="0" w:color="auto"/>
        <w:bottom w:val="none" w:sz="0" w:space="0" w:color="auto"/>
        <w:right w:val="none" w:sz="0" w:space="0" w:color="auto"/>
      </w:divBdr>
    </w:div>
    <w:div w:id="1841777051">
      <w:bodyDiv w:val="1"/>
      <w:marLeft w:val="0"/>
      <w:marRight w:val="0"/>
      <w:marTop w:val="0"/>
      <w:marBottom w:val="0"/>
      <w:divBdr>
        <w:top w:val="none" w:sz="0" w:space="0" w:color="auto"/>
        <w:left w:val="none" w:sz="0" w:space="0" w:color="auto"/>
        <w:bottom w:val="none" w:sz="0" w:space="0" w:color="auto"/>
        <w:right w:val="none" w:sz="0" w:space="0" w:color="auto"/>
      </w:divBdr>
    </w:div>
    <w:div w:id="1935278607">
      <w:bodyDiv w:val="1"/>
      <w:marLeft w:val="0"/>
      <w:marRight w:val="0"/>
      <w:marTop w:val="0"/>
      <w:marBottom w:val="0"/>
      <w:divBdr>
        <w:top w:val="none" w:sz="0" w:space="0" w:color="auto"/>
        <w:left w:val="none" w:sz="0" w:space="0" w:color="auto"/>
        <w:bottom w:val="none" w:sz="0" w:space="0" w:color="auto"/>
        <w:right w:val="none" w:sz="0" w:space="0" w:color="auto"/>
      </w:divBdr>
    </w:div>
    <w:div w:id="1935743285">
      <w:bodyDiv w:val="1"/>
      <w:marLeft w:val="0"/>
      <w:marRight w:val="0"/>
      <w:marTop w:val="0"/>
      <w:marBottom w:val="0"/>
      <w:divBdr>
        <w:top w:val="none" w:sz="0" w:space="0" w:color="auto"/>
        <w:left w:val="none" w:sz="0" w:space="0" w:color="auto"/>
        <w:bottom w:val="none" w:sz="0" w:space="0" w:color="auto"/>
        <w:right w:val="none" w:sz="0" w:space="0" w:color="auto"/>
      </w:divBdr>
    </w:div>
    <w:div w:id="1986620593">
      <w:bodyDiv w:val="1"/>
      <w:marLeft w:val="0"/>
      <w:marRight w:val="0"/>
      <w:marTop w:val="0"/>
      <w:marBottom w:val="0"/>
      <w:divBdr>
        <w:top w:val="none" w:sz="0" w:space="0" w:color="auto"/>
        <w:left w:val="none" w:sz="0" w:space="0" w:color="auto"/>
        <w:bottom w:val="none" w:sz="0" w:space="0" w:color="auto"/>
        <w:right w:val="none" w:sz="0" w:space="0" w:color="auto"/>
      </w:divBdr>
      <w:divsChild>
        <w:div w:id="215824775">
          <w:marLeft w:val="0"/>
          <w:marRight w:val="0"/>
          <w:marTop w:val="0"/>
          <w:marBottom w:val="0"/>
          <w:divBdr>
            <w:top w:val="none" w:sz="0" w:space="0" w:color="auto"/>
            <w:left w:val="none" w:sz="0" w:space="0" w:color="auto"/>
            <w:bottom w:val="none" w:sz="0" w:space="0" w:color="auto"/>
            <w:right w:val="none" w:sz="0" w:space="0" w:color="auto"/>
          </w:divBdr>
          <w:divsChild>
            <w:div w:id="499740743">
              <w:marLeft w:val="0"/>
              <w:marRight w:val="0"/>
              <w:marTop w:val="0"/>
              <w:marBottom w:val="0"/>
              <w:divBdr>
                <w:top w:val="none" w:sz="0" w:space="0" w:color="auto"/>
                <w:left w:val="none" w:sz="0" w:space="0" w:color="auto"/>
                <w:bottom w:val="none" w:sz="0" w:space="0" w:color="auto"/>
                <w:right w:val="none" w:sz="0" w:space="0" w:color="auto"/>
              </w:divBdr>
              <w:divsChild>
                <w:div w:id="1454984268">
                  <w:marLeft w:val="0"/>
                  <w:marRight w:val="0"/>
                  <w:marTop w:val="0"/>
                  <w:marBottom w:val="0"/>
                  <w:divBdr>
                    <w:top w:val="none" w:sz="0" w:space="0" w:color="auto"/>
                    <w:left w:val="none" w:sz="0" w:space="0" w:color="auto"/>
                    <w:bottom w:val="none" w:sz="0" w:space="0" w:color="auto"/>
                    <w:right w:val="none" w:sz="0" w:space="0" w:color="auto"/>
                  </w:divBdr>
                  <w:divsChild>
                    <w:div w:id="428474644">
                      <w:marLeft w:val="0"/>
                      <w:marRight w:val="0"/>
                      <w:marTop w:val="0"/>
                      <w:marBottom w:val="0"/>
                      <w:divBdr>
                        <w:top w:val="none" w:sz="0" w:space="0" w:color="auto"/>
                        <w:left w:val="none" w:sz="0" w:space="0" w:color="auto"/>
                        <w:bottom w:val="none" w:sz="0" w:space="0" w:color="auto"/>
                        <w:right w:val="none" w:sz="0" w:space="0" w:color="auto"/>
                      </w:divBdr>
                      <w:divsChild>
                        <w:div w:id="1603292943">
                          <w:marLeft w:val="0"/>
                          <w:marRight w:val="0"/>
                          <w:marTop w:val="0"/>
                          <w:marBottom w:val="0"/>
                          <w:divBdr>
                            <w:top w:val="none" w:sz="0" w:space="0" w:color="auto"/>
                            <w:left w:val="none" w:sz="0" w:space="0" w:color="auto"/>
                            <w:bottom w:val="none" w:sz="0" w:space="0" w:color="auto"/>
                            <w:right w:val="none" w:sz="0" w:space="0" w:color="auto"/>
                          </w:divBdr>
                          <w:divsChild>
                            <w:div w:id="2093119165">
                              <w:marLeft w:val="0"/>
                              <w:marRight w:val="0"/>
                              <w:marTop w:val="0"/>
                              <w:marBottom w:val="0"/>
                              <w:divBdr>
                                <w:top w:val="none" w:sz="0" w:space="0" w:color="auto"/>
                                <w:left w:val="none" w:sz="0" w:space="0" w:color="auto"/>
                                <w:bottom w:val="none" w:sz="0" w:space="0" w:color="auto"/>
                                <w:right w:val="none" w:sz="0" w:space="0" w:color="auto"/>
                              </w:divBdr>
                              <w:divsChild>
                                <w:div w:id="32314843">
                                  <w:marLeft w:val="0"/>
                                  <w:marRight w:val="0"/>
                                  <w:marTop w:val="0"/>
                                  <w:marBottom w:val="0"/>
                                  <w:divBdr>
                                    <w:top w:val="none" w:sz="0" w:space="0" w:color="auto"/>
                                    <w:left w:val="none" w:sz="0" w:space="0" w:color="auto"/>
                                    <w:bottom w:val="none" w:sz="0" w:space="0" w:color="auto"/>
                                    <w:right w:val="none" w:sz="0" w:space="0" w:color="auto"/>
                                  </w:divBdr>
                                  <w:divsChild>
                                    <w:div w:id="131448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552846">
      <w:bodyDiv w:val="1"/>
      <w:marLeft w:val="0"/>
      <w:marRight w:val="0"/>
      <w:marTop w:val="0"/>
      <w:marBottom w:val="0"/>
      <w:divBdr>
        <w:top w:val="none" w:sz="0" w:space="0" w:color="auto"/>
        <w:left w:val="none" w:sz="0" w:space="0" w:color="auto"/>
        <w:bottom w:val="none" w:sz="0" w:space="0" w:color="auto"/>
        <w:right w:val="none" w:sz="0" w:space="0" w:color="auto"/>
      </w:divBdr>
    </w:div>
    <w:div w:id="2014648584">
      <w:bodyDiv w:val="1"/>
      <w:marLeft w:val="0"/>
      <w:marRight w:val="0"/>
      <w:marTop w:val="0"/>
      <w:marBottom w:val="0"/>
      <w:divBdr>
        <w:top w:val="none" w:sz="0" w:space="0" w:color="auto"/>
        <w:left w:val="none" w:sz="0" w:space="0" w:color="auto"/>
        <w:bottom w:val="none" w:sz="0" w:space="0" w:color="auto"/>
        <w:right w:val="none" w:sz="0" w:space="0" w:color="auto"/>
      </w:divBdr>
    </w:div>
    <w:div w:id="210156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doughnutChart>
        <c:varyColors val="1"/>
        <c:ser>
          <c:idx val="0"/>
          <c:order val="0"/>
          <c:tx>
            <c:strRef>
              <c:f>Sheet1!$B$1</c:f>
              <c:strCache>
                <c:ptCount val="1"/>
                <c:pt idx="0">
                  <c:v>الجنس</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1C7-4098-A241-6E8C64F540F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1C7-4098-A241-6E8C64F540F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1C7-4098-A241-6E8C64F540F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1C7-4098-A241-6E8C64F540F1}"/>
              </c:ext>
            </c:extLst>
          </c:dPt>
          <c:cat>
            <c:strRef>
              <c:f>Sheet1!$A$2:$A$5</c:f>
              <c:strCache>
                <c:ptCount val="2"/>
                <c:pt idx="0">
                  <c:v>ذكر</c:v>
                </c:pt>
                <c:pt idx="1">
                  <c:v>أنثى</c:v>
                </c:pt>
              </c:strCache>
            </c:strRef>
          </c:cat>
          <c:val>
            <c:numRef>
              <c:f>Sheet1!$B$2:$B$5</c:f>
              <c:numCache>
                <c:formatCode>General</c:formatCode>
                <c:ptCount val="4"/>
                <c:pt idx="0">
                  <c:v>54</c:v>
                </c:pt>
                <c:pt idx="1">
                  <c:v>46</c:v>
                </c:pt>
              </c:numCache>
            </c:numRef>
          </c:val>
          <c:extLst>
            <c:ext xmlns:c16="http://schemas.microsoft.com/office/drawing/2014/chart" uri="{C3380CC4-5D6E-409C-BE32-E72D297353CC}">
              <c16:uniqueId val="{00000000-BC0C-4828-95DE-FA4FFBA8C960}"/>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doughnutChart>
        <c:varyColors val="1"/>
        <c:ser>
          <c:idx val="0"/>
          <c:order val="0"/>
          <c:tx>
            <c:strRef>
              <c:f>Sheet1!$B$1</c:f>
              <c:strCache>
                <c:ptCount val="1"/>
                <c:pt idx="0">
                  <c:v>العمر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D06-4618-9393-946973FA804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D06-4618-9393-946973FA804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D06-4618-9393-946973FA804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D06-4618-9393-946973FA8044}"/>
              </c:ext>
            </c:extLst>
          </c:dPt>
          <c:cat>
            <c:strRef>
              <c:f>Sheet1!$A$2:$A$5</c:f>
              <c:strCache>
                <c:ptCount val="4"/>
                <c:pt idx="0">
                  <c:v>أقل من 30 سنة  </c:v>
                </c:pt>
                <c:pt idx="1">
                  <c:v>من 30 -39 سنة</c:v>
                </c:pt>
                <c:pt idx="2">
                  <c:v>من 40-49</c:v>
                </c:pt>
                <c:pt idx="3">
                  <c:v>50 سنة فاكثر </c:v>
                </c:pt>
              </c:strCache>
            </c:strRef>
          </c:cat>
          <c:val>
            <c:numRef>
              <c:f>Sheet1!$B$2:$B$5</c:f>
              <c:numCache>
                <c:formatCode>General</c:formatCode>
                <c:ptCount val="4"/>
                <c:pt idx="0" formatCode="0%">
                  <c:v>0</c:v>
                </c:pt>
                <c:pt idx="1">
                  <c:v>25.6</c:v>
                </c:pt>
                <c:pt idx="2">
                  <c:v>51.6</c:v>
                </c:pt>
                <c:pt idx="3">
                  <c:v>22.8</c:v>
                </c:pt>
              </c:numCache>
            </c:numRef>
          </c:val>
          <c:extLst>
            <c:ext xmlns:c16="http://schemas.microsoft.com/office/drawing/2014/chart" uri="{C3380CC4-5D6E-409C-BE32-E72D297353CC}">
              <c16:uniqueId val="{00000000-A41E-42A3-8C18-72F4CD45BB7A}"/>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doughnutChart>
        <c:varyColors val="1"/>
        <c:ser>
          <c:idx val="0"/>
          <c:order val="0"/>
          <c:tx>
            <c:strRef>
              <c:f>Sheet1!$B$1</c:f>
              <c:strCache>
                <c:ptCount val="1"/>
                <c:pt idx="0">
                  <c:v>المؤهل العلمي</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5F2-409E-A699-8F02D650B21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5F2-409E-A699-8F02D650B21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5F2-409E-A699-8F02D650B21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5F2-409E-A699-8F02D650B21F}"/>
              </c:ext>
            </c:extLst>
          </c:dPt>
          <c:cat>
            <c:strRef>
              <c:f>Sheet1!$A$2:$A$5</c:f>
              <c:strCache>
                <c:ptCount val="4"/>
                <c:pt idx="0">
                  <c:v>دبلوم   </c:v>
                </c:pt>
                <c:pt idx="1">
                  <c:v>بكالوريوس</c:v>
                </c:pt>
                <c:pt idx="2">
                  <c:v>ماجستير</c:v>
                </c:pt>
                <c:pt idx="3">
                  <c:v>دكتوراه</c:v>
                </c:pt>
              </c:strCache>
            </c:strRef>
          </c:cat>
          <c:val>
            <c:numRef>
              <c:f>Sheet1!$B$2:$B$5</c:f>
              <c:numCache>
                <c:formatCode>General</c:formatCode>
                <c:ptCount val="4"/>
                <c:pt idx="0">
                  <c:v>16.399999999999999</c:v>
                </c:pt>
                <c:pt idx="1">
                  <c:v>37.6</c:v>
                </c:pt>
                <c:pt idx="2">
                  <c:v>26</c:v>
                </c:pt>
                <c:pt idx="3">
                  <c:v>20</c:v>
                </c:pt>
              </c:numCache>
            </c:numRef>
          </c:val>
          <c:extLst>
            <c:ext xmlns:c16="http://schemas.microsoft.com/office/drawing/2014/chart" uri="{C3380CC4-5D6E-409C-BE32-E72D297353CC}">
              <c16:uniqueId val="{00000000-C700-4A55-A9B7-DB54BAC87A8C}"/>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doughnutChart>
        <c:varyColors val="1"/>
        <c:ser>
          <c:idx val="0"/>
          <c:order val="0"/>
          <c:tx>
            <c:strRef>
              <c:f>Sheet1!$B$1</c:f>
              <c:strCache>
                <c:ptCount val="1"/>
                <c:pt idx="0">
                  <c:v>سنوات الخبرة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CCA-47DE-BD11-E71F6320EAF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CCA-47DE-BD11-E71F6320EAF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CCA-47DE-BD11-E71F6320EAF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CCA-47DE-BD11-E71F6320EAFD}"/>
              </c:ext>
            </c:extLst>
          </c:dPt>
          <c:cat>
            <c:strRef>
              <c:f>Sheet1!$A$2:$A$5</c:f>
              <c:strCache>
                <c:ptCount val="4"/>
                <c:pt idx="0">
                  <c:v>أقل من 5 سنوات        </c:v>
                </c:pt>
                <c:pt idx="1">
                  <c:v>5-10 سنوات</c:v>
                </c:pt>
                <c:pt idx="2">
                  <c:v>11-15 سنة</c:v>
                </c:pt>
                <c:pt idx="3">
                  <c:v>اكثر من 15 سنة</c:v>
                </c:pt>
              </c:strCache>
            </c:strRef>
          </c:cat>
          <c:val>
            <c:numRef>
              <c:f>Sheet1!$B$2:$B$5</c:f>
              <c:numCache>
                <c:formatCode>General</c:formatCode>
                <c:ptCount val="4"/>
                <c:pt idx="0">
                  <c:v>16</c:v>
                </c:pt>
                <c:pt idx="1">
                  <c:v>30</c:v>
                </c:pt>
                <c:pt idx="2">
                  <c:v>28</c:v>
                </c:pt>
                <c:pt idx="3">
                  <c:v>26</c:v>
                </c:pt>
              </c:numCache>
            </c:numRef>
          </c:val>
          <c:extLst>
            <c:ext xmlns:c16="http://schemas.microsoft.com/office/drawing/2014/chart" uri="{C3380CC4-5D6E-409C-BE32-E72D297353CC}">
              <c16:uniqueId val="{00000000-CADC-40C8-A208-5568382AE29C}"/>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doughnutChart>
        <c:varyColors val="1"/>
        <c:ser>
          <c:idx val="0"/>
          <c:order val="0"/>
          <c:tx>
            <c:strRef>
              <c:f>Sheet1!$B$1</c:f>
              <c:strCache>
                <c:ptCount val="1"/>
                <c:pt idx="0">
                  <c:v>جهة العمل</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2A-4895-A2F6-42CAA86AA6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62A-4895-A2F6-42CAA86AA68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62A-4895-A2F6-42CAA86AA68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62A-4895-A2F6-42CAA86AA68E}"/>
              </c:ext>
            </c:extLst>
          </c:dPt>
          <c:cat>
            <c:strRef>
              <c:f>Sheet1!$A$2:$A$5</c:f>
              <c:strCache>
                <c:ptCount val="4"/>
                <c:pt idx="0">
                  <c:v>وزارة</c:v>
                </c:pt>
                <c:pt idx="1">
                  <c:v>هيئة</c:v>
                </c:pt>
                <c:pt idx="2">
                  <c:v>مؤسسة حكومية</c:v>
                </c:pt>
                <c:pt idx="3">
                  <c:v>حمعية أهلية </c:v>
                </c:pt>
              </c:strCache>
            </c:strRef>
          </c:cat>
          <c:val>
            <c:numRef>
              <c:f>Sheet1!$B$2:$B$5</c:f>
              <c:numCache>
                <c:formatCode>General</c:formatCode>
                <c:ptCount val="4"/>
                <c:pt idx="0">
                  <c:v>38</c:v>
                </c:pt>
                <c:pt idx="1">
                  <c:v>24</c:v>
                </c:pt>
                <c:pt idx="2">
                  <c:v>28</c:v>
                </c:pt>
                <c:pt idx="3">
                  <c:v>10</c:v>
                </c:pt>
              </c:numCache>
            </c:numRef>
          </c:val>
          <c:extLst>
            <c:ext xmlns:c16="http://schemas.microsoft.com/office/drawing/2014/chart" uri="{C3380CC4-5D6E-409C-BE32-E72D297353CC}">
              <c16:uniqueId val="{00000000-C840-4B2A-AEF8-6C247526C720}"/>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LB" sz="1800" b="1">
                <a:effectLst/>
              </a:rPr>
              <a:t>التعلم الآلي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تستخدم الجهة خوارزميات التعلم الآلي لتحليل بيانات المستفيدين.</c:v>
                </c:pt>
                <c:pt idx="1">
                  <c:v>يساعد التعلم الآلي في التنبؤ بالأسر الأكثر استحقاقًا للدعم.</c:v>
                </c:pt>
                <c:pt idx="2">
                  <c:v>يسهم التعلم الآلي في تحسين دقة تصنيف المستفيدين.</c:v>
                </c:pt>
                <c:pt idx="3">
                  <c:v>تُحدَّث نماذج التعلم الآلي بصورة مستمرة اعتمادًا على البيانات الجديدة.</c:v>
                </c:pt>
                <c:pt idx="4">
                  <c:v>يساعد التعلم الآلي في اكتشاف الأنماط المرتبطة بالفقر والاستحقاق.</c:v>
                </c:pt>
              </c:strCache>
            </c:strRef>
          </c:cat>
          <c:val>
            <c:numRef>
              <c:f>Sheet1!$B$2:$B$6</c:f>
              <c:numCache>
                <c:formatCode>General</c:formatCode>
                <c:ptCount val="5"/>
                <c:pt idx="0">
                  <c:v>2.3199999999999998</c:v>
                </c:pt>
                <c:pt idx="1">
                  <c:v>2.37</c:v>
                </c:pt>
                <c:pt idx="2">
                  <c:v>2.42</c:v>
                </c:pt>
                <c:pt idx="3">
                  <c:v>2.4</c:v>
                </c:pt>
                <c:pt idx="4">
                  <c:v>2.5</c:v>
                </c:pt>
              </c:numCache>
            </c:numRef>
          </c:val>
          <c:extLst>
            <c:ext xmlns:c16="http://schemas.microsoft.com/office/drawing/2014/chart" uri="{C3380CC4-5D6E-409C-BE32-E72D297353CC}">
              <c16:uniqueId val="{00000000-FE07-42F4-9E32-2A1D3B32C57A}"/>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تستخدم الجهة خوارزميات التعلم الآلي لتحليل بيانات المستفيدين.</c:v>
                </c:pt>
                <c:pt idx="1">
                  <c:v>يساعد التعلم الآلي في التنبؤ بالأسر الأكثر استحقاقًا للدعم.</c:v>
                </c:pt>
                <c:pt idx="2">
                  <c:v>يسهم التعلم الآلي في تحسين دقة تصنيف المستفيدين.</c:v>
                </c:pt>
                <c:pt idx="3">
                  <c:v>تُحدَّث نماذج التعلم الآلي بصورة مستمرة اعتمادًا على البيانات الجديدة.</c:v>
                </c:pt>
                <c:pt idx="4">
                  <c:v>يساعد التعلم الآلي في اكتشاف الأنماط المرتبطة بالفقر والاستحقاق.</c:v>
                </c:pt>
              </c:strCache>
            </c:strRef>
          </c:cat>
          <c:val>
            <c:numRef>
              <c:f>Sheet1!$C$2:$C$6</c:f>
              <c:numCache>
                <c:formatCode>General</c:formatCode>
                <c:ptCount val="5"/>
                <c:pt idx="0">
                  <c:v>1.155</c:v>
                </c:pt>
                <c:pt idx="1">
                  <c:v>1.117</c:v>
                </c:pt>
                <c:pt idx="2">
                  <c:v>1.111</c:v>
                </c:pt>
                <c:pt idx="3">
                  <c:v>1.143</c:v>
                </c:pt>
                <c:pt idx="4">
                  <c:v>1.175</c:v>
                </c:pt>
              </c:numCache>
            </c:numRef>
          </c:val>
          <c:extLst>
            <c:ext xmlns:c16="http://schemas.microsoft.com/office/drawing/2014/chart" uri="{C3380CC4-5D6E-409C-BE32-E72D297353CC}">
              <c16:uniqueId val="{00000001-FE07-42F4-9E32-2A1D3B32C57A}"/>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تستخدم الجهة خوارزميات التعلم الآلي لتحليل بيانات المستفيدين.</c:v>
                </c:pt>
                <c:pt idx="1">
                  <c:v>يساعد التعلم الآلي في التنبؤ بالأسر الأكثر استحقاقًا للدعم.</c:v>
                </c:pt>
                <c:pt idx="2">
                  <c:v>يسهم التعلم الآلي في تحسين دقة تصنيف المستفيدين.</c:v>
                </c:pt>
                <c:pt idx="3">
                  <c:v>تُحدَّث نماذج التعلم الآلي بصورة مستمرة اعتمادًا على البيانات الجديدة.</c:v>
                </c:pt>
                <c:pt idx="4">
                  <c:v>يساعد التعلم الآلي في اكتشاف الأنماط المرتبطة بالفقر والاستحقاق.</c:v>
                </c:pt>
              </c:strCache>
            </c:strRef>
          </c:cat>
          <c:val>
            <c:numRef>
              <c:f>Sheet1!$D$2:$D$6</c:f>
              <c:numCache>
                <c:formatCode>General</c:formatCode>
                <c:ptCount val="5"/>
              </c:numCache>
            </c:numRef>
          </c:val>
          <c:extLst>
            <c:ext xmlns:c16="http://schemas.microsoft.com/office/drawing/2014/chart" uri="{C3380CC4-5D6E-409C-BE32-E72D297353CC}">
              <c16:uniqueId val="{00000002-FE07-42F4-9E32-2A1D3B32C57A}"/>
            </c:ext>
          </c:extLst>
        </c:ser>
        <c:dLbls>
          <c:showLegendKey val="0"/>
          <c:showVal val="0"/>
          <c:showCatName val="0"/>
          <c:showSerName val="0"/>
          <c:showPercent val="0"/>
          <c:showBubbleSize val="0"/>
        </c:dLbls>
        <c:gapWidth val="150"/>
        <c:shape val="box"/>
        <c:axId val="210480592"/>
        <c:axId val="210512624"/>
        <c:axId val="1997381376"/>
      </c:bar3DChart>
      <c:catAx>
        <c:axId val="210480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10512624"/>
        <c:crosses val="autoZero"/>
        <c:auto val="1"/>
        <c:lblAlgn val="ctr"/>
        <c:lblOffset val="100"/>
        <c:noMultiLvlLbl val="0"/>
      </c:catAx>
      <c:valAx>
        <c:axId val="210512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10480592"/>
        <c:crosses val="autoZero"/>
        <c:crossBetween val="between"/>
      </c:valAx>
      <c:serAx>
        <c:axId val="199738137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210512624"/>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ar-SA" sz="1800" b="1">
                <a:effectLst/>
              </a:rPr>
              <a:t>التحليلات التنبؤية</a:t>
            </a:r>
            <a:endParaRPr lang="en-US" sz="1800">
              <a:effectLst/>
            </a:endParaRPr>
          </a:p>
        </c:rich>
      </c:tx>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تستخدم الجهة التحليلات التنبؤية لتوقع احتياجات المستفيدين.</c:v>
                </c:pt>
                <c:pt idx="1">
                  <c:v>تساعد التحليلات التنبؤية في تحديد الأسر المعرضة لخطر الفقر.</c:v>
                </c:pt>
                <c:pt idx="2">
                  <c:v>تسهم التحليلات التنبؤية في دعم التخطيط لبرامج الحماية الاجتماعية.</c:v>
                </c:pt>
                <c:pt idx="3">
                  <c:v>تساعد التحليلات التنبؤية في تحسين توزيع الموارد المالية.</c:v>
                </c:pt>
                <c:pt idx="4">
                  <c:v>تسهم نتائج التحليلات التنبؤية في رفع كفاءة الاستهداف.</c:v>
                </c:pt>
              </c:strCache>
            </c:strRef>
          </c:cat>
          <c:val>
            <c:numRef>
              <c:f>Sheet1!$B$2:$B$6</c:f>
              <c:numCache>
                <c:formatCode>General</c:formatCode>
                <c:ptCount val="5"/>
                <c:pt idx="0">
                  <c:v>2.25</c:v>
                </c:pt>
                <c:pt idx="1">
                  <c:v>2.37</c:v>
                </c:pt>
                <c:pt idx="2">
                  <c:v>2.37</c:v>
                </c:pt>
                <c:pt idx="3">
                  <c:v>2.35</c:v>
                </c:pt>
                <c:pt idx="4">
                  <c:v>2.34</c:v>
                </c:pt>
              </c:numCache>
            </c:numRef>
          </c:val>
          <c:extLst>
            <c:ext xmlns:c16="http://schemas.microsoft.com/office/drawing/2014/chart" uri="{C3380CC4-5D6E-409C-BE32-E72D297353CC}">
              <c16:uniqueId val="{00000000-B0B2-469D-8178-099378C003C2}"/>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تستخدم الجهة التحليلات التنبؤية لتوقع احتياجات المستفيدين.</c:v>
                </c:pt>
                <c:pt idx="1">
                  <c:v>تساعد التحليلات التنبؤية في تحديد الأسر المعرضة لخطر الفقر.</c:v>
                </c:pt>
                <c:pt idx="2">
                  <c:v>تسهم التحليلات التنبؤية في دعم التخطيط لبرامج الحماية الاجتماعية.</c:v>
                </c:pt>
                <c:pt idx="3">
                  <c:v>تساعد التحليلات التنبؤية في تحسين توزيع الموارد المالية.</c:v>
                </c:pt>
                <c:pt idx="4">
                  <c:v>تسهم نتائج التحليلات التنبؤية في رفع كفاءة الاستهداف.</c:v>
                </c:pt>
              </c:strCache>
            </c:strRef>
          </c:cat>
          <c:val>
            <c:numRef>
              <c:f>Sheet1!$C$2:$C$6</c:f>
              <c:numCache>
                <c:formatCode>General</c:formatCode>
                <c:ptCount val="5"/>
                <c:pt idx="0">
                  <c:v>1.08</c:v>
                </c:pt>
                <c:pt idx="1">
                  <c:v>1.1559999999999999</c:v>
                </c:pt>
                <c:pt idx="2">
                  <c:v>1.117</c:v>
                </c:pt>
                <c:pt idx="3">
                  <c:v>1.1100000000000001</c:v>
                </c:pt>
                <c:pt idx="4">
                  <c:v>1.1479999999999999</c:v>
                </c:pt>
              </c:numCache>
            </c:numRef>
          </c:val>
          <c:extLst>
            <c:ext xmlns:c16="http://schemas.microsoft.com/office/drawing/2014/chart" uri="{C3380CC4-5D6E-409C-BE32-E72D297353CC}">
              <c16:uniqueId val="{00000001-B0B2-469D-8178-099378C003C2}"/>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تستخدم الجهة التحليلات التنبؤية لتوقع احتياجات المستفيدين.</c:v>
                </c:pt>
                <c:pt idx="1">
                  <c:v>تساعد التحليلات التنبؤية في تحديد الأسر المعرضة لخطر الفقر.</c:v>
                </c:pt>
                <c:pt idx="2">
                  <c:v>تسهم التحليلات التنبؤية في دعم التخطيط لبرامج الحماية الاجتماعية.</c:v>
                </c:pt>
                <c:pt idx="3">
                  <c:v>تساعد التحليلات التنبؤية في تحسين توزيع الموارد المالية.</c:v>
                </c:pt>
                <c:pt idx="4">
                  <c:v>تسهم نتائج التحليلات التنبؤية في رفع كفاءة الاستهداف.</c:v>
                </c:pt>
              </c:strCache>
            </c:strRef>
          </c:cat>
          <c:val>
            <c:numRef>
              <c:f>Sheet1!$D$2:$D$6</c:f>
              <c:numCache>
                <c:formatCode>General</c:formatCode>
                <c:ptCount val="5"/>
              </c:numCache>
            </c:numRef>
          </c:val>
          <c:extLst>
            <c:ext xmlns:c16="http://schemas.microsoft.com/office/drawing/2014/chart" uri="{C3380CC4-5D6E-409C-BE32-E72D297353CC}">
              <c16:uniqueId val="{00000002-B0B2-469D-8178-099378C003C2}"/>
            </c:ext>
          </c:extLst>
        </c:ser>
        <c:dLbls>
          <c:showLegendKey val="0"/>
          <c:showVal val="0"/>
          <c:showCatName val="0"/>
          <c:showSerName val="0"/>
          <c:showPercent val="0"/>
          <c:showBubbleSize val="0"/>
        </c:dLbls>
        <c:gapWidth val="150"/>
        <c:shape val="box"/>
        <c:axId val="969432848"/>
        <c:axId val="969442000"/>
        <c:axId val="464135296"/>
      </c:bar3DChart>
      <c:catAx>
        <c:axId val="969432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69442000"/>
        <c:crosses val="autoZero"/>
        <c:auto val="1"/>
        <c:lblAlgn val="ctr"/>
        <c:lblOffset val="100"/>
        <c:noMultiLvlLbl val="0"/>
      </c:catAx>
      <c:valAx>
        <c:axId val="969442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69432848"/>
        <c:crosses val="autoZero"/>
        <c:crossBetween val="between"/>
      </c:valAx>
      <c:serAx>
        <c:axId val="46413529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969442000"/>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الأتمتة الذكية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تستخدم الجهة الأنظمة الذكية في أتمتة إجراءات دراسة الطلبات.</c:v>
                </c:pt>
                <c:pt idx="1">
                  <c:v>تسهم الأتمتة الذكية في تقليل الوقت اللازم لمعالجة الطلبات.</c:v>
                </c:pt>
                <c:pt idx="2">
                  <c:v>تساعد الأتمتة الذكية في تقليل الأخطاء البشرية.</c:v>
                </c:pt>
                <c:pt idx="3">
                  <c:v>تدعم الأتمتة الذكية سرعة تحديث بيانات المستفيدين.</c:v>
                </c:pt>
                <c:pt idx="4">
                  <c:v>تسهم الأتمتة الذكية في رفع كفاءة تقديم الخدمات الاجتماعية.</c:v>
                </c:pt>
              </c:strCache>
            </c:strRef>
          </c:cat>
          <c:val>
            <c:numRef>
              <c:f>Sheet1!$B$2:$B$6</c:f>
              <c:numCache>
                <c:formatCode>General</c:formatCode>
                <c:ptCount val="5"/>
                <c:pt idx="0">
                  <c:v>2.38</c:v>
                </c:pt>
                <c:pt idx="1">
                  <c:v>2.37</c:v>
                </c:pt>
                <c:pt idx="2">
                  <c:v>2.41</c:v>
                </c:pt>
                <c:pt idx="3">
                  <c:v>2.37</c:v>
                </c:pt>
                <c:pt idx="4">
                  <c:v>2.4500000000000002</c:v>
                </c:pt>
              </c:numCache>
            </c:numRef>
          </c:val>
          <c:extLst>
            <c:ext xmlns:c16="http://schemas.microsoft.com/office/drawing/2014/chart" uri="{C3380CC4-5D6E-409C-BE32-E72D297353CC}">
              <c16:uniqueId val="{00000000-FF06-489D-86EC-8C319C673314}"/>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تستخدم الجهة الأنظمة الذكية في أتمتة إجراءات دراسة الطلبات.</c:v>
                </c:pt>
                <c:pt idx="1">
                  <c:v>تسهم الأتمتة الذكية في تقليل الوقت اللازم لمعالجة الطلبات.</c:v>
                </c:pt>
                <c:pt idx="2">
                  <c:v>تساعد الأتمتة الذكية في تقليل الأخطاء البشرية.</c:v>
                </c:pt>
                <c:pt idx="3">
                  <c:v>تدعم الأتمتة الذكية سرعة تحديث بيانات المستفيدين.</c:v>
                </c:pt>
                <c:pt idx="4">
                  <c:v>تسهم الأتمتة الذكية في رفع كفاءة تقديم الخدمات الاجتماعية.</c:v>
                </c:pt>
              </c:strCache>
            </c:strRef>
          </c:cat>
          <c:val>
            <c:numRef>
              <c:f>Sheet1!$C$2:$C$6</c:f>
              <c:numCache>
                <c:formatCode>General</c:formatCode>
                <c:ptCount val="5"/>
                <c:pt idx="0">
                  <c:v>1.119</c:v>
                </c:pt>
                <c:pt idx="1">
                  <c:v>1.0820000000000001</c:v>
                </c:pt>
                <c:pt idx="2">
                  <c:v>1.147</c:v>
                </c:pt>
                <c:pt idx="3">
                  <c:v>1.1080000000000001</c:v>
                </c:pt>
                <c:pt idx="4">
                  <c:v>1.1499999999999999</c:v>
                </c:pt>
              </c:numCache>
            </c:numRef>
          </c:val>
          <c:extLst>
            <c:ext xmlns:c16="http://schemas.microsoft.com/office/drawing/2014/chart" uri="{C3380CC4-5D6E-409C-BE32-E72D297353CC}">
              <c16:uniqueId val="{00000001-FF06-489D-86EC-8C319C673314}"/>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تستخدم الجهة الأنظمة الذكية في أتمتة إجراءات دراسة الطلبات.</c:v>
                </c:pt>
                <c:pt idx="1">
                  <c:v>تسهم الأتمتة الذكية في تقليل الوقت اللازم لمعالجة الطلبات.</c:v>
                </c:pt>
                <c:pt idx="2">
                  <c:v>تساعد الأتمتة الذكية في تقليل الأخطاء البشرية.</c:v>
                </c:pt>
                <c:pt idx="3">
                  <c:v>تدعم الأتمتة الذكية سرعة تحديث بيانات المستفيدين.</c:v>
                </c:pt>
                <c:pt idx="4">
                  <c:v>تسهم الأتمتة الذكية في رفع كفاءة تقديم الخدمات الاجتماعية.</c:v>
                </c:pt>
              </c:strCache>
            </c:strRef>
          </c:cat>
          <c:val>
            <c:numRef>
              <c:f>Sheet1!$D$2:$D$6</c:f>
              <c:numCache>
                <c:formatCode>General</c:formatCode>
                <c:ptCount val="5"/>
              </c:numCache>
            </c:numRef>
          </c:val>
          <c:extLst>
            <c:ext xmlns:c16="http://schemas.microsoft.com/office/drawing/2014/chart" uri="{C3380CC4-5D6E-409C-BE32-E72D297353CC}">
              <c16:uniqueId val="{00000002-FF06-489D-86EC-8C319C673314}"/>
            </c:ext>
          </c:extLst>
        </c:ser>
        <c:dLbls>
          <c:showLegendKey val="0"/>
          <c:showVal val="0"/>
          <c:showCatName val="0"/>
          <c:showSerName val="0"/>
          <c:showPercent val="0"/>
          <c:showBubbleSize val="0"/>
        </c:dLbls>
        <c:gapWidth val="150"/>
        <c:shape val="box"/>
        <c:axId val="777954911"/>
        <c:axId val="777959071"/>
        <c:axId val="774319311"/>
      </c:bar3DChart>
      <c:catAx>
        <c:axId val="77795491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777959071"/>
        <c:crosses val="autoZero"/>
        <c:auto val="1"/>
        <c:lblAlgn val="ctr"/>
        <c:lblOffset val="100"/>
        <c:noMultiLvlLbl val="0"/>
      </c:catAx>
      <c:valAx>
        <c:axId val="7779590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777954911"/>
        <c:crosses val="autoZero"/>
        <c:crossBetween val="between"/>
      </c:valAx>
      <c:serAx>
        <c:axId val="774319311"/>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777959071"/>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دعم اتخاذ القرار الذكي</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توفر أنظمة الذكاء الاصطناعي معلومات تدعم اتخاذ القرار.</c:v>
                </c:pt>
                <c:pt idx="1">
                  <c:v>تساعد تقنيات الذكاء الاصطناعي في ترتيب أولويات المستفيدين.</c:v>
                </c:pt>
                <c:pt idx="2">
                  <c:v>تسهم تقنيات الذكاء الاصطناعي في تحسين جودة القرارات الإدارية.</c:v>
                </c:pt>
                <c:pt idx="3">
                  <c:v>تعتمد الإدارة على مخرجات الذكاء الاصطناعي عند اتخاذ قرارات الاستهداف.</c:v>
                </c:pt>
                <c:pt idx="4">
                  <c:v>تسهم تقنيات الذكاء الاصطناعي في زيادة موضوعية قرارات منح الدعم.</c:v>
                </c:pt>
              </c:strCache>
            </c:strRef>
          </c:cat>
          <c:val>
            <c:numRef>
              <c:f>Sheet1!$B$2:$B$6</c:f>
              <c:numCache>
                <c:formatCode>General</c:formatCode>
                <c:ptCount val="5"/>
                <c:pt idx="0">
                  <c:v>2.37</c:v>
                </c:pt>
                <c:pt idx="1">
                  <c:v>2.4500000000000002</c:v>
                </c:pt>
                <c:pt idx="2">
                  <c:v>2.39</c:v>
                </c:pt>
                <c:pt idx="3">
                  <c:v>2.39</c:v>
                </c:pt>
                <c:pt idx="4">
                  <c:v>2.35</c:v>
                </c:pt>
              </c:numCache>
            </c:numRef>
          </c:val>
          <c:extLst>
            <c:ext xmlns:c16="http://schemas.microsoft.com/office/drawing/2014/chart" uri="{C3380CC4-5D6E-409C-BE32-E72D297353CC}">
              <c16:uniqueId val="{00000000-0226-4760-AA8E-B777B1A0AC08}"/>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توفر أنظمة الذكاء الاصطناعي معلومات تدعم اتخاذ القرار.</c:v>
                </c:pt>
                <c:pt idx="1">
                  <c:v>تساعد تقنيات الذكاء الاصطناعي في ترتيب أولويات المستفيدين.</c:v>
                </c:pt>
                <c:pt idx="2">
                  <c:v>تسهم تقنيات الذكاء الاصطناعي في تحسين جودة القرارات الإدارية.</c:v>
                </c:pt>
                <c:pt idx="3">
                  <c:v>تعتمد الإدارة على مخرجات الذكاء الاصطناعي عند اتخاذ قرارات الاستهداف.</c:v>
                </c:pt>
                <c:pt idx="4">
                  <c:v>تسهم تقنيات الذكاء الاصطناعي في زيادة موضوعية قرارات منح الدعم.</c:v>
                </c:pt>
              </c:strCache>
            </c:strRef>
          </c:cat>
          <c:val>
            <c:numRef>
              <c:f>Sheet1!$C$2:$C$6</c:f>
              <c:numCache>
                <c:formatCode>General</c:formatCode>
                <c:ptCount val="5"/>
                <c:pt idx="0">
                  <c:v>1.073</c:v>
                </c:pt>
                <c:pt idx="1">
                  <c:v>1.08</c:v>
                </c:pt>
                <c:pt idx="2">
                  <c:v>1.149</c:v>
                </c:pt>
                <c:pt idx="3">
                  <c:v>1.1060000000000001</c:v>
                </c:pt>
                <c:pt idx="4">
                  <c:v>1.151</c:v>
                </c:pt>
              </c:numCache>
            </c:numRef>
          </c:val>
          <c:extLst>
            <c:ext xmlns:c16="http://schemas.microsoft.com/office/drawing/2014/chart" uri="{C3380CC4-5D6E-409C-BE32-E72D297353CC}">
              <c16:uniqueId val="{00000001-0226-4760-AA8E-B777B1A0AC08}"/>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توفر أنظمة الذكاء الاصطناعي معلومات تدعم اتخاذ القرار.</c:v>
                </c:pt>
                <c:pt idx="1">
                  <c:v>تساعد تقنيات الذكاء الاصطناعي في ترتيب أولويات المستفيدين.</c:v>
                </c:pt>
                <c:pt idx="2">
                  <c:v>تسهم تقنيات الذكاء الاصطناعي في تحسين جودة القرارات الإدارية.</c:v>
                </c:pt>
                <c:pt idx="3">
                  <c:v>تعتمد الإدارة على مخرجات الذكاء الاصطناعي عند اتخاذ قرارات الاستهداف.</c:v>
                </c:pt>
                <c:pt idx="4">
                  <c:v>تسهم تقنيات الذكاء الاصطناعي في زيادة موضوعية قرارات منح الدعم.</c:v>
                </c:pt>
              </c:strCache>
            </c:strRef>
          </c:cat>
          <c:val>
            <c:numRef>
              <c:f>Sheet1!$D$2:$D$6</c:f>
              <c:numCache>
                <c:formatCode>General</c:formatCode>
                <c:ptCount val="5"/>
              </c:numCache>
            </c:numRef>
          </c:val>
          <c:extLst>
            <c:ext xmlns:c16="http://schemas.microsoft.com/office/drawing/2014/chart" uri="{C3380CC4-5D6E-409C-BE32-E72D297353CC}">
              <c16:uniqueId val="{00000002-0226-4760-AA8E-B777B1A0AC08}"/>
            </c:ext>
          </c:extLst>
        </c:ser>
        <c:dLbls>
          <c:showLegendKey val="0"/>
          <c:showVal val="0"/>
          <c:showCatName val="0"/>
          <c:showSerName val="0"/>
          <c:showPercent val="0"/>
          <c:showBubbleSize val="0"/>
        </c:dLbls>
        <c:gapWidth val="150"/>
        <c:shape val="box"/>
        <c:axId val="1067556016"/>
        <c:axId val="1067540208"/>
        <c:axId val="785649568"/>
      </c:bar3DChart>
      <c:catAx>
        <c:axId val="10675560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067540208"/>
        <c:crosses val="autoZero"/>
        <c:auto val="1"/>
        <c:lblAlgn val="ctr"/>
        <c:lblOffset val="100"/>
        <c:noMultiLvlLbl val="0"/>
      </c:catAx>
      <c:valAx>
        <c:axId val="1067540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067556016"/>
        <c:crosses val="autoZero"/>
        <c:crossBetween val="between"/>
      </c:valAx>
      <c:serAx>
        <c:axId val="785649568"/>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067540208"/>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تحليل البيانات الضخمة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Sheet1!$A$2:$A$11</c:f>
              <c:strCache>
                <c:ptCount val="10"/>
                <c:pt idx="0">
                  <c:v>تعتمد الجهة على مصادر بيانات متعددة لتقييم استحقاق المستفيدين.</c:v>
                </c:pt>
                <c:pt idx="1">
                  <c:v>تسهم البيانات الضخمة في تحسين دقة تحديد المستحقين.</c:v>
                </c:pt>
                <c:pt idx="2">
                  <c:v>يساعد تكامل قواعد البيانات في الحد من ازدواجية الاستفادة.</c:v>
                </c:pt>
                <c:pt idx="3">
                  <c:v>تتيح البيانات الضخمة سرعة الوصول إلى معلومات المستفيدين.</c:v>
                </c:pt>
                <c:pt idx="4">
                  <c:v>تدعم البيانات الضخمة تحديث بيانات المستفيدين بصورة مستمرة.</c:v>
                </c:pt>
                <c:pt idx="5">
                  <c:v>تساعد تحليلات البيانات الضخمة في اكتشاف حالات الاستحقاق غير الدقيقة.</c:v>
                </c:pt>
                <c:pt idx="6">
                  <c:v>تسهم البيانات الضخمة في تحسين توزيع الدعم الاجتماعي.</c:v>
                </c:pt>
                <c:pt idx="7">
                  <c:v>تساعد البيانات الضخمة في اتخاذ قرارات أكثر دقة.</c:v>
                </c:pt>
                <c:pt idx="8">
                  <c:v>تسهم جودة البيانات في تحسين كفاءة برامج الحماية الاجتماعية.</c:v>
                </c:pt>
                <c:pt idx="9">
                  <c:v>تعزز البيانات الضخمة التكامل بين الجهات المعنية بالحماية الاجتماعية.</c:v>
                </c:pt>
              </c:strCache>
            </c:strRef>
          </c:cat>
          <c:val>
            <c:numRef>
              <c:f>Sheet1!$B$2:$B$11</c:f>
              <c:numCache>
                <c:formatCode>General</c:formatCode>
                <c:ptCount val="10"/>
                <c:pt idx="0">
                  <c:v>2.36</c:v>
                </c:pt>
                <c:pt idx="1">
                  <c:v>2.44</c:v>
                </c:pt>
                <c:pt idx="2">
                  <c:v>2.41</c:v>
                </c:pt>
                <c:pt idx="3">
                  <c:v>2.38</c:v>
                </c:pt>
                <c:pt idx="4">
                  <c:v>2.37</c:v>
                </c:pt>
                <c:pt idx="5">
                  <c:v>2.4500000000000002</c:v>
                </c:pt>
                <c:pt idx="6">
                  <c:v>2.42</c:v>
                </c:pt>
                <c:pt idx="7">
                  <c:v>2.4300000000000002</c:v>
                </c:pt>
                <c:pt idx="8">
                  <c:v>2.4</c:v>
                </c:pt>
                <c:pt idx="9">
                  <c:v>2.39</c:v>
                </c:pt>
              </c:numCache>
            </c:numRef>
          </c:val>
          <c:extLst>
            <c:ext xmlns:c16="http://schemas.microsoft.com/office/drawing/2014/chart" uri="{C3380CC4-5D6E-409C-BE32-E72D297353CC}">
              <c16:uniqueId val="{00000000-ABDF-4F6E-A11B-A7529DAD339D}"/>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Sheet1!$A$2:$A$11</c:f>
              <c:strCache>
                <c:ptCount val="10"/>
                <c:pt idx="0">
                  <c:v>تعتمد الجهة على مصادر بيانات متعددة لتقييم استحقاق المستفيدين.</c:v>
                </c:pt>
                <c:pt idx="1">
                  <c:v>تسهم البيانات الضخمة في تحسين دقة تحديد المستحقين.</c:v>
                </c:pt>
                <c:pt idx="2">
                  <c:v>يساعد تكامل قواعد البيانات في الحد من ازدواجية الاستفادة.</c:v>
                </c:pt>
                <c:pt idx="3">
                  <c:v>تتيح البيانات الضخمة سرعة الوصول إلى معلومات المستفيدين.</c:v>
                </c:pt>
                <c:pt idx="4">
                  <c:v>تدعم البيانات الضخمة تحديث بيانات المستفيدين بصورة مستمرة.</c:v>
                </c:pt>
                <c:pt idx="5">
                  <c:v>تساعد تحليلات البيانات الضخمة في اكتشاف حالات الاستحقاق غير الدقيقة.</c:v>
                </c:pt>
                <c:pt idx="6">
                  <c:v>تسهم البيانات الضخمة في تحسين توزيع الدعم الاجتماعي.</c:v>
                </c:pt>
                <c:pt idx="7">
                  <c:v>تساعد البيانات الضخمة في اتخاذ قرارات أكثر دقة.</c:v>
                </c:pt>
                <c:pt idx="8">
                  <c:v>تسهم جودة البيانات في تحسين كفاءة برامج الحماية الاجتماعية.</c:v>
                </c:pt>
                <c:pt idx="9">
                  <c:v>تعزز البيانات الضخمة التكامل بين الجهات المعنية بالحماية الاجتماعية.</c:v>
                </c:pt>
              </c:strCache>
            </c:strRef>
          </c:cat>
          <c:val>
            <c:numRef>
              <c:f>Sheet1!$C$2:$C$11</c:f>
              <c:numCache>
                <c:formatCode>General</c:formatCode>
                <c:ptCount val="10"/>
                <c:pt idx="0">
                  <c:v>1.1120000000000001</c:v>
                </c:pt>
                <c:pt idx="1">
                  <c:v>1.1399999999999999</c:v>
                </c:pt>
                <c:pt idx="2">
                  <c:v>1.1279999999999999</c:v>
                </c:pt>
                <c:pt idx="3">
                  <c:v>1.095</c:v>
                </c:pt>
                <c:pt idx="4">
                  <c:v>1.107</c:v>
                </c:pt>
                <c:pt idx="5">
                  <c:v>1.1619999999999999</c:v>
                </c:pt>
                <c:pt idx="6">
                  <c:v>1.1180000000000001</c:v>
                </c:pt>
                <c:pt idx="7">
                  <c:v>1.131</c:v>
                </c:pt>
                <c:pt idx="8">
                  <c:v>1.1200000000000001</c:v>
                </c:pt>
                <c:pt idx="9">
                  <c:v>1.1100000000000001</c:v>
                </c:pt>
              </c:numCache>
            </c:numRef>
          </c:val>
          <c:extLst>
            <c:ext xmlns:c16="http://schemas.microsoft.com/office/drawing/2014/chart" uri="{C3380CC4-5D6E-409C-BE32-E72D297353CC}">
              <c16:uniqueId val="{00000001-ABDF-4F6E-A11B-A7529DAD339D}"/>
            </c:ext>
          </c:extLst>
        </c:ser>
        <c:ser>
          <c:idx val="2"/>
          <c:order val="2"/>
          <c:tx>
            <c:strRef>
              <c:f>Sheet1!$D$1</c:f>
              <c:strCache>
                <c:ptCount val="1"/>
                <c:pt idx="0">
                  <c:v>Column1</c:v>
                </c:pt>
              </c:strCache>
            </c:strRef>
          </c:tx>
          <c:spPr>
            <a:solidFill>
              <a:schemeClr val="accent3"/>
            </a:solidFill>
            <a:ln>
              <a:noFill/>
            </a:ln>
            <a:effectLst/>
            <a:sp3d/>
          </c:spPr>
          <c:invertIfNegative val="0"/>
          <c:cat>
            <c:strRef>
              <c:f>Sheet1!$A$2:$A$11</c:f>
              <c:strCache>
                <c:ptCount val="10"/>
                <c:pt idx="0">
                  <c:v>تعتمد الجهة على مصادر بيانات متعددة لتقييم استحقاق المستفيدين.</c:v>
                </c:pt>
                <c:pt idx="1">
                  <c:v>تسهم البيانات الضخمة في تحسين دقة تحديد المستحقين.</c:v>
                </c:pt>
                <c:pt idx="2">
                  <c:v>يساعد تكامل قواعد البيانات في الحد من ازدواجية الاستفادة.</c:v>
                </c:pt>
                <c:pt idx="3">
                  <c:v>تتيح البيانات الضخمة سرعة الوصول إلى معلومات المستفيدين.</c:v>
                </c:pt>
                <c:pt idx="4">
                  <c:v>تدعم البيانات الضخمة تحديث بيانات المستفيدين بصورة مستمرة.</c:v>
                </c:pt>
                <c:pt idx="5">
                  <c:v>تساعد تحليلات البيانات الضخمة في اكتشاف حالات الاستحقاق غير الدقيقة.</c:v>
                </c:pt>
                <c:pt idx="6">
                  <c:v>تسهم البيانات الضخمة في تحسين توزيع الدعم الاجتماعي.</c:v>
                </c:pt>
                <c:pt idx="7">
                  <c:v>تساعد البيانات الضخمة في اتخاذ قرارات أكثر دقة.</c:v>
                </c:pt>
                <c:pt idx="8">
                  <c:v>تسهم جودة البيانات في تحسين كفاءة برامج الحماية الاجتماعية.</c:v>
                </c:pt>
                <c:pt idx="9">
                  <c:v>تعزز البيانات الضخمة التكامل بين الجهات المعنية بالحماية الاجتماعية.</c:v>
                </c:pt>
              </c:strCache>
            </c:strRef>
          </c:cat>
          <c:val>
            <c:numRef>
              <c:f>Sheet1!$D$2:$D$11</c:f>
              <c:numCache>
                <c:formatCode>General</c:formatCode>
                <c:ptCount val="10"/>
              </c:numCache>
            </c:numRef>
          </c:val>
          <c:extLst>
            <c:ext xmlns:c16="http://schemas.microsoft.com/office/drawing/2014/chart" uri="{C3380CC4-5D6E-409C-BE32-E72D297353CC}">
              <c16:uniqueId val="{00000002-ABDF-4F6E-A11B-A7529DAD339D}"/>
            </c:ext>
          </c:extLst>
        </c:ser>
        <c:dLbls>
          <c:showLegendKey val="0"/>
          <c:showVal val="0"/>
          <c:showCatName val="0"/>
          <c:showSerName val="0"/>
          <c:showPercent val="0"/>
          <c:showBubbleSize val="0"/>
        </c:dLbls>
        <c:gapWidth val="150"/>
        <c:shape val="box"/>
        <c:axId val="1495362544"/>
        <c:axId val="1495359216"/>
        <c:axId val="1308801136"/>
      </c:bar3DChart>
      <c:catAx>
        <c:axId val="14953625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95359216"/>
        <c:crosses val="autoZero"/>
        <c:auto val="1"/>
        <c:lblAlgn val="ctr"/>
        <c:lblOffset val="100"/>
        <c:noMultiLvlLbl val="0"/>
      </c:catAx>
      <c:valAx>
        <c:axId val="14953592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95362544"/>
        <c:crosses val="autoZero"/>
        <c:crossBetween val="between"/>
      </c:valAx>
      <c:serAx>
        <c:axId val="1308801136"/>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495359216"/>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تحسين كفاءة استهداف الفئات الأشد فقراً</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Sheet1!$A$2:$A$11</c:f>
              <c:strCache>
                <c:ptCount val="10"/>
                <c:pt idx="0">
                  <c:v>تسهم التقنيات الحديثة في زيادة دقة تحديد المستحقين للدعم.</c:v>
                </c:pt>
                <c:pt idx="1">
                  <c:v>تساعد الأنظمة الرقمية في تقليل أخطاء إدراج غير المستحقين.</c:v>
                </c:pt>
                <c:pt idx="2">
                  <c:v>تسهم التقنيات الحديثة في تقليل أخطاء استبعاد المستحقين.</c:v>
                </c:pt>
                <c:pt idx="3">
                  <c:v>أصبحت قرارات الاستهداف أكثر عدالة بفضل التقنيات الرقمية.</c:v>
                </c:pt>
                <c:pt idx="4">
                  <c:v>تساعد التقنيات الحديثة في سرعة دراسة طلبات الدعم.</c:v>
                </c:pt>
                <c:pt idx="5">
                  <c:v>تحسنت كفاءة توزيع الموارد المالية على المستفيدين.</c:v>
                </c:pt>
                <c:pt idx="6">
                  <c:v>أسهمت التقنيات الحديثة في رفع مستوى الشفافية في الاستهداف.</c:v>
                </c:pt>
                <c:pt idx="7">
                  <c:v>تحسن مستوى جودة الخدمات المقدمة للمستفيدين.</c:v>
                </c:pt>
                <c:pt idx="8">
                  <c:v>أصبحت قرارات منح الدعم أكثر دقة من السابق.</c:v>
                </c:pt>
                <c:pt idx="9">
                  <c:v>أسهم استخدام الذكاء الاصطناعي والبيانات الضخمة في رفع كفاءة برامج الحماية الاجتماعية بشكل عام.</c:v>
                </c:pt>
              </c:strCache>
            </c:strRef>
          </c:cat>
          <c:val>
            <c:numRef>
              <c:f>Sheet1!$B$2:$B$11</c:f>
              <c:numCache>
                <c:formatCode>General</c:formatCode>
                <c:ptCount val="10"/>
                <c:pt idx="0">
                  <c:v>2.44</c:v>
                </c:pt>
                <c:pt idx="1">
                  <c:v>2.38</c:v>
                </c:pt>
                <c:pt idx="2">
                  <c:v>2.39</c:v>
                </c:pt>
                <c:pt idx="3">
                  <c:v>2.41</c:v>
                </c:pt>
                <c:pt idx="4">
                  <c:v>2.37</c:v>
                </c:pt>
                <c:pt idx="5">
                  <c:v>2.4300000000000002</c:v>
                </c:pt>
                <c:pt idx="6">
                  <c:v>2.4</c:v>
                </c:pt>
                <c:pt idx="7">
                  <c:v>2.42</c:v>
                </c:pt>
                <c:pt idx="8">
                  <c:v>2.36</c:v>
                </c:pt>
                <c:pt idx="9">
                  <c:v>2.4500000000000002</c:v>
                </c:pt>
              </c:numCache>
            </c:numRef>
          </c:val>
          <c:extLst>
            <c:ext xmlns:c16="http://schemas.microsoft.com/office/drawing/2014/chart" uri="{C3380CC4-5D6E-409C-BE32-E72D297353CC}">
              <c16:uniqueId val="{00000000-2D9E-4E39-90BC-4548955A9B2E}"/>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Sheet1!$A$2:$A$11</c:f>
              <c:strCache>
                <c:ptCount val="10"/>
                <c:pt idx="0">
                  <c:v>تسهم التقنيات الحديثة في زيادة دقة تحديد المستحقين للدعم.</c:v>
                </c:pt>
                <c:pt idx="1">
                  <c:v>تساعد الأنظمة الرقمية في تقليل أخطاء إدراج غير المستحقين.</c:v>
                </c:pt>
                <c:pt idx="2">
                  <c:v>تسهم التقنيات الحديثة في تقليل أخطاء استبعاد المستحقين.</c:v>
                </c:pt>
                <c:pt idx="3">
                  <c:v>أصبحت قرارات الاستهداف أكثر عدالة بفضل التقنيات الرقمية.</c:v>
                </c:pt>
                <c:pt idx="4">
                  <c:v>تساعد التقنيات الحديثة في سرعة دراسة طلبات الدعم.</c:v>
                </c:pt>
                <c:pt idx="5">
                  <c:v>تحسنت كفاءة توزيع الموارد المالية على المستفيدين.</c:v>
                </c:pt>
                <c:pt idx="6">
                  <c:v>أسهمت التقنيات الحديثة في رفع مستوى الشفافية في الاستهداف.</c:v>
                </c:pt>
                <c:pt idx="7">
                  <c:v>تحسن مستوى جودة الخدمات المقدمة للمستفيدين.</c:v>
                </c:pt>
                <c:pt idx="8">
                  <c:v>أصبحت قرارات منح الدعم أكثر دقة من السابق.</c:v>
                </c:pt>
                <c:pt idx="9">
                  <c:v>أسهم استخدام الذكاء الاصطناعي والبيانات الضخمة في رفع كفاءة برامج الحماية الاجتماعية بشكل عام.</c:v>
                </c:pt>
              </c:strCache>
            </c:strRef>
          </c:cat>
          <c:val>
            <c:numRef>
              <c:f>Sheet1!$C$2:$C$11</c:f>
              <c:numCache>
                <c:formatCode>General</c:formatCode>
                <c:ptCount val="10"/>
                <c:pt idx="0">
                  <c:v>1.1419999999999999</c:v>
                </c:pt>
                <c:pt idx="1">
                  <c:v>1.1160000000000001</c:v>
                </c:pt>
                <c:pt idx="2">
                  <c:v>1.1279999999999999</c:v>
                </c:pt>
                <c:pt idx="3">
                  <c:v>1.109</c:v>
                </c:pt>
                <c:pt idx="4">
                  <c:v>1.101</c:v>
                </c:pt>
                <c:pt idx="5">
                  <c:v>1.1339999999999999</c:v>
                </c:pt>
                <c:pt idx="6">
                  <c:v>1.1200000000000001</c:v>
                </c:pt>
                <c:pt idx="7">
                  <c:v>1.137</c:v>
                </c:pt>
                <c:pt idx="8">
                  <c:v>1.1080000000000001</c:v>
                </c:pt>
                <c:pt idx="9">
                  <c:v>1.1539999999999999</c:v>
                </c:pt>
              </c:numCache>
            </c:numRef>
          </c:val>
          <c:extLst>
            <c:ext xmlns:c16="http://schemas.microsoft.com/office/drawing/2014/chart" uri="{C3380CC4-5D6E-409C-BE32-E72D297353CC}">
              <c16:uniqueId val="{00000001-2D9E-4E39-90BC-4548955A9B2E}"/>
            </c:ext>
          </c:extLst>
        </c:ser>
        <c:ser>
          <c:idx val="2"/>
          <c:order val="2"/>
          <c:tx>
            <c:strRef>
              <c:f>Sheet1!$D$1</c:f>
              <c:strCache>
                <c:ptCount val="1"/>
                <c:pt idx="0">
                  <c:v>Column1</c:v>
                </c:pt>
              </c:strCache>
            </c:strRef>
          </c:tx>
          <c:spPr>
            <a:solidFill>
              <a:schemeClr val="accent3"/>
            </a:solidFill>
            <a:ln>
              <a:noFill/>
            </a:ln>
            <a:effectLst/>
            <a:sp3d/>
          </c:spPr>
          <c:invertIfNegative val="0"/>
          <c:cat>
            <c:strRef>
              <c:f>Sheet1!$A$2:$A$11</c:f>
              <c:strCache>
                <c:ptCount val="10"/>
                <c:pt idx="0">
                  <c:v>تسهم التقنيات الحديثة في زيادة دقة تحديد المستحقين للدعم.</c:v>
                </c:pt>
                <c:pt idx="1">
                  <c:v>تساعد الأنظمة الرقمية في تقليل أخطاء إدراج غير المستحقين.</c:v>
                </c:pt>
                <c:pt idx="2">
                  <c:v>تسهم التقنيات الحديثة في تقليل أخطاء استبعاد المستحقين.</c:v>
                </c:pt>
                <c:pt idx="3">
                  <c:v>أصبحت قرارات الاستهداف أكثر عدالة بفضل التقنيات الرقمية.</c:v>
                </c:pt>
                <c:pt idx="4">
                  <c:v>تساعد التقنيات الحديثة في سرعة دراسة طلبات الدعم.</c:v>
                </c:pt>
                <c:pt idx="5">
                  <c:v>تحسنت كفاءة توزيع الموارد المالية على المستفيدين.</c:v>
                </c:pt>
                <c:pt idx="6">
                  <c:v>أسهمت التقنيات الحديثة في رفع مستوى الشفافية في الاستهداف.</c:v>
                </c:pt>
                <c:pt idx="7">
                  <c:v>تحسن مستوى جودة الخدمات المقدمة للمستفيدين.</c:v>
                </c:pt>
                <c:pt idx="8">
                  <c:v>أصبحت قرارات منح الدعم أكثر دقة من السابق.</c:v>
                </c:pt>
                <c:pt idx="9">
                  <c:v>أسهم استخدام الذكاء الاصطناعي والبيانات الضخمة في رفع كفاءة برامج الحماية الاجتماعية بشكل عام.</c:v>
                </c:pt>
              </c:strCache>
            </c:strRef>
          </c:cat>
          <c:val>
            <c:numRef>
              <c:f>Sheet1!$D$2:$D$11</c:f>
              <c:numCache>
                <c:formatCode>General</c:formatCode>
                <c:ptCount val="10"/>
              </c:numCache>
            </c:numRef>
          </c:val>
          <c:extLst>
            <c:ext xmlns:c16="http://schemas.microsoft.com/office/drawing/2014/chart" uri="{C3380CC4-5D6E-409C-BE32-E72D297353CC}">
              <c16:uniqueId val="{00000002-2D9E-4E39-90BC-4548955A9B2E}"/>
            </c:ext>
          </c:extLst>
        </c:ser>
        <c:dLbls>
          <c:showLegendKey val="0"/>
          <c:showVal val="0"/>
          <c:showCatName val="0"/>
          <c:showSerName val="0"/>
          <c:showPercent val="0"/>
          <c:showBubbleSize val="0"/>
        </c:dLbls>
        <c:gapWidth val="150"/>
        <c:shape val="box"/>
        <c:axId val="1576357279"/>
        <c:axId val="1576368511"/>
        <c:axId val="1234890751"/>
      </c:bar3DChart>
      <c:catAx>
        <c:axId val="15763572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576368511"/>
        <c:crosses val="autoZero"/>
        <c:auto val="1"/>
        <c:lblAlgn val="ctr"/>
        <c:lblOffset val="100"/>
        <c:noMultiLvlLbl val="0"/>
      </c:catAx>
      <c:valAx>
        <c:axId val="15763685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576357279"/>
        <c:crosses val="autoZero"/>
        <c:crossBetween val="between"/>
      </c:valAx>
      <c:serAx>
        <c:axId val="1234890751"/>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1576368511"/>
        <c:crosses val="autoZero"/>
      </c:ser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44D2D-534D-43B7-8453-1DEC49DF1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130</Pages>
  <Words>31976</Words>
  <Characters>182268</Characters>
  <Application>Microsoft Office Word</Application>
  <DocSecurity>0</DocSecurity>
  <Lines>1518</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000000</cp:lastModifiedBy>
  <cp:revision>269</cp:revision>
  <cp:lastPrinted>2026-06-29T03:34:00Z</cp:lastPrinted>
  <dcterms:created xsi:type="dcterms:W3CDTF">2024-05-24T10:17:00Z</dcterms:created>
  <dcterms:modified xsi:type="dcterms:W3CDTF">2026-06-29T03:36:00Z</dcterms:modified>
</cp:coreProperties>
</file>