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614CA" w14:textId="370446C7" w:rsidR="001B0EFC" w:rsidRDefault="001B0EFC" w:rsidP="00A86BBD">
      <w:pP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الجزء الأول: البيانات </w:t>
      </w:r>
      <w:r w:rsid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الأولية</w:t>
      </w:r>
    </w:p>
    <w:p w14:paraId="3CE2C64F" w14:textId="6D7B5618" w:rsidR="00A86BBD" w:rsidRPr="00A86BBD" w:rsidRDefault="00A86BBD" w:rsidP="00A86BBD">
      <w:pPr>
        <w:spacing w:after="0" w:line="240" w:lineRule="auto"/>
        <w:rPr>
          <w:rFonts w:ascii="Traditional Arabic" w:eastAsia="Times New Roman" w:hAnsi="Traditional Arabic" w:cs="Traditional Arabic"/>
          <w:sz w:val="32"/>
          <w:szCs w:val="32"/>
          <w14:ligatures w14:val="none"/>
        </w:rPr>
      </w:pPr>
      <w:r w:rsidRPr="00227D67">
        <w:rPr>
          <w:rFonts w:ascii="Traditional Arabic" w:eastAsia="Times New Roman" w:hAnsi="Traditional Arabic" w:cs="Traditional Arabic"/>
          <w:sz w:val="32"/>
          <w:szCs w:val="32"/>
          <w:rtl/>
          <w14:ligatures w14:val="none"/>
        </w:rPr>
        <w:t>الرجاء وضع علامة (</w:t>
      </w:r>
      <w:r w:rsidRPr="00227D67">
        <w:rPr>
          <w:rFonts w:ascii="Segoe UI Symbol" w:eastAsia="Times New Roman" w:hAnsi="Segoe UI Symbol" w:cs="Segoe UI Symbol" w:hint="cs"/>
          <w:sz w:val="32"/>
          <w:szCs w:val="32"/>
          <w:rtl/>
          <w14:ligatures w14:val="none"/>
        </w:rPr>
        <w:t>✔</w:t>
      </w:r>
      <w:r w:rsidRPr="00227D67">
        <w:rPr>
          <w:rFonts w:ascii="Traditional Arabic" w:eastAsia="Times New Roman" w:hAnsi="Traditional Arabic" w:cs="Traditional Arabic"/>
          <w:sz w:val="32"/>
          <w:szCs w:val="32"/>
          <w:rtl/>
          <w14:ligatures w14:val="none"/>
        </w:rPr>
        <w:t xml:space="preserve">) </w:t>
      </w:r>
      <w:r w:rsidRPr="00227D67">
        <w:rPr>
          <w:rFonts w:ascii="Traditional Arabic" w:eastAsia="Times New Roman" w:hAnsi="Traditional Arabic" w:cs="Traditional Arabic" w:hint="cs"/>
          <w:sz w:val="32"/>
          <w:szCs w:val="32"/>
          <w:rtl/>
          <w14:ligatures w14:val="none"/>
        </w:rPr>
        <w:t>في</w:t>
      </w:r>
      <w:r w:rsidRPr="00227D67">
        <w:rPr>
          <w:rFonts w:ascii="Traditional Arabic" w:eastAsia="Times New Roman" w:hAnsi="Traditional Arabic" w:cs="Traditional Arabic"/>
          <w:sz w:val="32"/>
          <w:szCs w:val="32"/>
          <w:rtl/>
          <w14:ligatures w14:val="none"/>
        </w:rPr>
        <w:t xml:space="preserve"> </w:t>
      </w:r>
      <w:r w:rsidRPr="00227D67">
        <w:rPr>
          <w:rFonts w:ascii="Traditional Arabic" w:eastAsia="Times New Roman" w:hAnsi="Traditional Arabic" w:cs="Traditional Arabic" w:hint="cs"/>
          <w:sz w:val="32"/>
          <w:szCs w:val="32"/>
          <w:rtl/>
          <w14:ligatures w14:val="none"/>
        </w:rPr>
        <w:t>الخيار</w:t>
      </w:r>
      <w:r w:rsidRPr="00227D67">
        <w:rPr>
          <w:rFonts w:ascii="Traditional Arabic" w:eastAsia="Times New Roman" w:hAnsi="Traditional Arabic" w:cs="Traditional Arabic"/>
          <w:sz w:val="32"/>
          <w:szCs w:val="32"/>
          <w:rtl/>
          <w14:ligatures w14:val="none"/>
        </w:rPr>
        <w:t xml:space="preserve"> </w:t>
      </w:r>
      <w:r w:rsidRPr="00227D67">
        <w:rPr>
          <w:rFonts w:ascii="Traditional Arabic" w:eastAsia="Times New Roman" w:hAnsi="Traditional Arabic" w:cs="Traditional Arabic" w:hint="cs"/>
          <w:sz w:val="32"/>
          <w:szCs w:val="32"/>
          <w:rtl/>
          <w14:ligatures w14:val="none"/>
        </w:rPr>
        <w:t>المناسب</w:t>
      </w:r>
      <w:r w:rsidRPr="00227D67">
        <w:rPr>
          <w:rFonts w:ascii="Traditional Arabic" w:eastAsia="Times New Roman" w:hAnsi="Traditional Arabic" w:cs="Traditional Arabic"/>
          <w:sz w:val="32"/>
          <w:szCs w:val="32"/>
          <w14:ligatures w14:val="none"/>
        </w:rPr>
        <w:t>: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6175"/>
      </w:tblGrid>
      <w:tr w:rsidR="001B0EFC" w:rsidRPr="004032DD" w14:paraId="312D4872" w14:textId="77777777" w:rsidTr="004032DD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0E8698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البيان</w:t>
            </w:r>
          </w:p>
        </w:tc>
        <w:tc>
          <w:tcPr>
            <w:tcW w:w="0" w:type="auto"/>
            <w:vAlign w:val="center"/>
            <w:hideMark/>
          </w:tcPr>
          <w:p w14:paraId="2F24C88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الإجابة</w:t>
            </w:r>
          </w:p>
        </w:tc>
      </w:tr>
      <w:tr w:rsidR="001B0EFC" w:rsidRPr="004032DD" w14:paraId="48A9A0EA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14104BF" w14:textId="64E8CBB5" w:rsidR="001B0EFC" w:rsidRPr="004032DD" w:rsidRDefault="00A86BBD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A86BB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نوع </w:t>
            </w:r>
            <w:r w:rsidR="001B0EFC"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الجهة</w:t>
            </w:r>
          </w:p>
        </w:tc>
        <w:tc>
          <w:tcPr>
            <w:tcW w:w="0" w:type="auto"/>
            <w:vAlign w:val="center"/>
            <w:hideMark/>
          </w:tcPr>
          <w:p w14:paraId="265FEA3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حكومية </w:t>
            </w:r>
            <w:r w:rsidRPr="004032DD">
              <w:rPr>
                <w:rFonts w:ascii="Segoe UI Symbol" w:eastAsia="Times New Roman" w:hAnsi="Segoe UI Symbol" w:cs="Segoe UI Symbol" w:hint="cs"/>
                <w:sz w:val="32"/>
                <w:szCs w:val="32"/>
                <w:rtl/>
                <w14:ligatures w14:val="none"/>
              </w:rPr>
              <w:t>☐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/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خاصة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Segoe UI Symbol" w:eastAsia="Times New Roman" w:hAnsi="Segoe UI Symbol" w:cs="Segoe UI Symbol" w:hint="cs"/>
                <w:sz w:val="32"/>
                <w:szCs w:val="32"/>
                <w:rtl/>
                <w14:ligatures w14:val="none"/>
              </w:rPr>
              <w:t>☐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/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أكاديمية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 xml:space="preserve"> </w:t>
            </w: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3835AA4A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E8F15C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الوظيفة</w:t>
            </w:r>
          </w:p>
        </w:tc>
        <w:tc>
          <w:tcPr>
            <w:tcW w:w="0" w:type="auto"/>
            <w:vAlign w:val="center"/>
            <w:hideMark/>
          </w:tcPr>
          <w:p w14:paraId="4243A59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…………………………………………………</w:t>
            </w:r>
          </w:p>
        </w:tc>
      </w:tr>
      <w:tr w:rsidR="001B0EFC" w:rsidRPr="004032DD" w14:paraId="46908450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DD2B77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سنوات الخبرة</w:t>
            </w:r>
          </w:p>
        </w:tc>
        <w:tc>
          <w:tcPr>
            <w:tcW w:w="0" w:type="auto"/>
            <w:vAlign w:val="center"/>
            <w:hideMark/>
          </w:tcPr>
          <w:p w14:paraId="17D44CB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أقل من 5 سنوات </w:t>
            </w:r>
            <w:r w:rsidRPr="004032DD">
              <w:rPr>
                <w:rFonts w:ascii="Segoe UI Symbol" w:eastAsia="Times New Roman" w:hAnsi="Segoe UI Symbol" w:cs="Segoe UI Symbol" w:hint="cs"/>
                <w:sz w:val="32"/>
                <w:szCs w:val="32"/>
                <w:rtl/>
                <w14:ligatures w14:val="none"/>
              </w:rPr>
              <w:t>☐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–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5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–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10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سنوات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Segoe UI Symbol" w:eastAsia="Times New Roman" w:hAnsi="Segoe UI Symbol" w:cs="Segoe UI Symbol" w:hint="cs"/>
                <w:sz w:val="32"/>
                <w:szCs w:val="32"/>
                <w:rtl/>
                <w14:ligatures w14:val="none"/>
              </w:rPr>
              <w:t>☐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–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أكثر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من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10 </w:t>
            </w:r>
            <w:r w:rsidRPr="004032DD">
              <w:rPr>
                <w:rFonts w:ascii="Traditional Arabic" w:eastAsia="Times New Roman" w:hAnsi="Traditional Arabic" w:cs="Traditional Arabic" w:hint="cs"/>
                <w:sz w:val="32"/>
                <w:szCs w:val="32"/>
                <w:rtl/>
                <w14:ligatures w14:val="none"/>
              </w:rPr>
              <w:t>سنوات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 xml:space="preserve"> </w:t>
            </w: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7F725A69" w14:textId="77777777" w:rsidR="00A86BBD" w:rsidRDefault="00A86BBD" w:rsidP="00A86BBD">
      <w:pP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</w:pP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ثانيًا: محاور الاستبانة وفق متغيرات الدراسة</w:t>
      </w:r>
    </w:p>
    <w:p w14:paraId="15656414" w14:textId="77777777" w:rsidR="00A86BBD" w:rsidRPr="00A86BBD" w:rsidRDefault="00A86BBD" w:rsidP="00A86BBD">
      <w:pP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</w:pP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جميع العبارات التالية تقاس بمقياس ليكرت الخماسي:</w:t>
      </w:r>
    </w:p>
    <w:p w14:paraId="5C42975A" w14:textId="6DBD071D" w:rsidR="00A86BBD" w:rsidRDefault="00A86BBD" w:rsidP="00A86BBD">
      <w:pP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</w:pP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1 = أعارض بشدة، 2 = أعارض، 3 = محايد، 4 = أوافق، 5 = أوافق بشدة.</w:t>
      </w:r>
    </w:p>
    <w:p w14:paraId="7021BEA4" w14:textId="2D83CCA5" w:rsidR="001B0EFC" w:rsidRPr="00A86BBD" w:rsidRDefault="00A86BBD" w:rsidP="00A86BB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</w:pP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المحور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الأول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: </w:t>
      </w:r>
      <w:bookmarkStart w:id="0" w:name="_Hlk216334880"/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الفرض </w:t>
      </w:r>
      <w:r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 xml:space="preserve">  </w:t>
      </w:r>
      <w:bookmarkEnd w:id="0"/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>H1</w:t>
      </w:r>
      <w:r w:rsidRP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تكنولوجيا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المعلومات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A86BBD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والاتصالات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(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>ICT</w:t>
      </w:r>
      <w:r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)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"/>
        <w:gridCol w:w="6130"/>
        <w:gridCol w:w="356"/>
        <w:gridCol w:w="356"/>
        <w:gridCol w:w="356"/>
        <w:gridCol w:w="356"/>
        <w:gridCol w:w="371"/>
      </w:tblGrid>
      <w:tr w:rsidR="001B0EFC" w:rsidRPr="004032DD" w14:paraId="1769ACAF" w14:textId="77777777" w:rsidTr="00854A94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99B903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3FF76FF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128EE0C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51CC7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1CF3F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C7968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E5BBF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0C5530CB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126BE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C2247A" w14:textId="4178A448" w:rsidR="001B0EFC" w:rsidRPr="004032DD" w:rsidRDefault="00A86BBD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A86BB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تتمتع مدينة الرياض ببنية تحتية رقمية متقدمة تدعم تطبيقات المدن الذكية</w:t>
            </w:r>
          </w:p>
        </w:tc>
        <w:tc>
          <w:tcPr>
            <w:tcW w:w="0" w:type="auto"/>
            <w:vAlign w:val="center"/>
            <w:hideMark/>
          </w:tcPr>
          <w:p w14:paraId="27FE58E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3A658A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FA3253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0D71A6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71BB0A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44CF1064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B3D96B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CBC272" w14:textId="326976EF" w:rsidR="001B0EFC" w:rsidRPr="004032DD" w:rsidRDefault="00A86BBD" w:rsidP="00A86BBD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A86BB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شبكات الاتصال الحديثة في تعزيز كفاءة الخدمات الحضرية</w:t>
            </w:r>
          </w:p>
        </w:tc>
        <w:tc>
          <w:tcPr>
            <w:tcW w:w="0" w:type="auto"/>
            <w:vAlign w:val="center"/>
            <w:hideMark/>
          </w:tcPr>
          <w:p w14:paraId="57EF72B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80FE3F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4AA4C2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4378B6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EC644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23B4F9F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6B4B30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45FB0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تعتمد الجهات على أنظمة إلكترونية متطورة لإدارة البيانات الحضرية بفعالية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0BCE8D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A3CF56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F9ED82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BD6BC9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80E9D4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1D903B9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0E59F7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2471C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تساعد تقنيات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 xml:space="preserve"> ICT 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في رفع جودة التخطيط الحضري وإدارة الموارد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52E94D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71023D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3BCA2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C6BB8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C149B2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3296C968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14A302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26E38C" w14:textId="77777777" w:rsidR="001B0EFC" w:rsidRPr="004032DD" w:rsidRDefault="001B0EFC" w:rsidP="00A86BBD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التكنولوجيا الذكية في تحسين الكفاءة التشغيلية للجهات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CF44A5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2D5260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620B16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F41EA7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ECBFC3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1B403FA4" w14:textId="743D04B9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المحور الثاني: </w:t>
      </w:r>
      <w:r w:rsidR="00A86BBD"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الفرض </w:t>
      </w:r>
      <w:r w:rsidR="00A86BBD"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>H2</w:t>
      </w:r>
      <w:r w:rsidR="00A86BBD" w:rsidRPr="00A86BB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="00A86BBD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14:ligatures w14:val="none"/>
        </w:rPr>
        <w:t>ا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 xml:space="preserve">لبيانات والتحليلات </w:t>
      </w:r>
      <w:r w:rsidR="00A86BBD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14:ligatures w14:val="none"/>
        </w:rPr>
        <w:t>ل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>تحقيق التنمية المستدامة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14:ligatures w14:val="none"/>
        </w:rPr>
        <w:t>.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6286"/>
        <w:gridCol w:w="356"/>
        <w:gridCol w:w="356"/>
        <w:gridCol w:w="356"/>
        <w:gridCol w:w="356"/>
        <w:gridCol w:w="371"/>
      </w:tblGrid>
      <w:tr w:rsidR="001B0EFC" w:rsidRPr="004032DD" w14:paraId="3B6746DE" w14:textId="77777777" w:rsidTr="00854A94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AD6328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565CFE2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488EA58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37064C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D756D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2AB46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57551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76D890F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416766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C86F3B" w14:textId="16CE51B9" w:rsidR="001B0EFC" w:rsidRPr="004032DD" w:rsidRDefault="00E013E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E013EC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يتم استخدام</w:t>
            </w:r>
            <w:r w:rsidRPr="00E013EC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="001B0EFC"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البيانات الضخمة لتحسين جودة الخدمات في مدينة الرياض</w:t>
            </w:r>
            <w:r w:rsidR="001B0EFC"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0601E4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276366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C10DDA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E138B1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ECC835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61743EF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D3DB86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D7560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تعتمد الجهات على تحليلات متقدمة لاتخاذ القرارات المتعلقة بالمدينة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70D117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B637C2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29F15B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C122CF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053947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4365D2A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39FCB5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47B080" w14:textId="11914FD3" w:rsidR="001B0EFC" w:rsidRPr="004032DD" w:rsidRDefault="00E013EC" w:rsidP="00E013E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E013EC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يوجد تكامل وتبادل فعال للبيانات</w:t>
            </w:r>
            <w:r w:rsidRPr="00E013EC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 xml:space="preserve"> </w:t>
            </w:r>
            <w:r w:rsidR="001B0EFC"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بين الجهات الحكومية لتعزيز كفاءة العمل</w:t>
            </w:r>
            <w:r w:rsidR="001B0EFC"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D4B02A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1B2A16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CE7D91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580494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58827A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5BF8CA85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44E8E0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44AC9CEE" w14:textId="77777777" w:rsidR="001B0EFC" w:rsidRPr="004032DD" w:rsidRDefault="001B0EFC" w:rsidP="0082627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البيانات المفتوحة في تعزيز الشفافية وتحسين الخدمات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D0D3B3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FA678C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073B65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22812C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6656C4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596D8946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27E368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EFE5CDD" w14:textId="77777777" w:rsidR="001B0EFC" w:rsidRPr="004032DD" w:rsidRDefault="001B0EFC" w:rsidP="0082627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تُستخدم البيانات في تقييم الأداء البيئي والاقتصادي والاجتماعي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F3D6E5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2BDDFC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93EEB0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DCA35B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17AA73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5D634A30" w14:textId="3F920E0C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المحور الثالث: </w:t>
      </w:r>
      <w:r w:rsidR="00826270" w:rsidRPr="00826270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الفرض </w:t>
      </w:r>
      <w:r w:rsidR="00826270" w:rsidRPr="00826270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>H3</w:t>
      </w:r>
      <w:r w:rsidR="00826270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14:ligatures w14:val="none"/>
        </w:rPr>
        <w:t xml:space="preserve"> ا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 xml:space="preserve">لتطبيقات الذكية </w:t>
      </w:r>
      <w:r w:rsidR="00826270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14:ligatures w14:val="none"/>
        </w:rPr>
        <w:t>ل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>تحقيق التنمية المستدامة</w:t>
      </w: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14:ligatures w14:val="none"/>
        </w:rPr>
        <w:t>.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5211"/>
        <w:gridCol w:w="356"/>
        <w:gridCol w:w="356"/>
        <w:gridCol w:w="356"/>
        <w:gridCol w:w="356"/>
        <w:gridCol w:w="371"/>
      </w:tblGrid>
      <w:tr w:rsidR="001B0EFC" w:rsidRPr="004032DD" w14:paraId="2D4DB2C8" w14:textId="77777777" w:rsidTr="004032DD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522080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459AC04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5CCFEF9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272E6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2AED6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E2115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BFDB5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0F626C33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8D05BF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655DF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التطبيقات الذكية في تحسين إدارة الحركة المرورية والطاقة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7D18B0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CCFEA1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F53ED3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1C10D3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6239D9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06642E09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DDDA40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AEAE05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تساعد التطبيقات الذكية في تحسين جودة الخدمات الحكومية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FAE034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1BFF30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BDA937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B58A3E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294ED6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7EB6F6FD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46C9C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B81EE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تُسهم تقنيات الذكاء الاصطناعي في تحسين تشغيل المدينة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C86598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926B46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CE33A7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46D4C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C5D9F5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302C3AD0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2E4A0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6DC0EE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توفر التطبيقات الذكية حلولاً فعّالة لمشكلات حضرية معقدة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33535A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B58DB5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E3092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2E3A6C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2826A1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13D0B549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BD9043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F83BD3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تساعد التطبيقات الذكية في تعزيز مشاركة السكان في الخدمات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BFE13B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D47F4B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C837C5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B455B5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ECCD9E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26822A08" w14:textId="7B0059DF" w:rsidR="001B0EFC" w:rsidRPr="008D3A67" w:rsidRDefault="001B0EFC" w:rsidP="008D3A6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المحور الرابع: </w:t>
      </w:r>
      <w:r w:rsidR="00D01425"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الفرض</w:t>
      </w:r>
      <w:r w:rsidR="00D01425"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 xml:space="preserve"> H4</w:t>
      </w: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الخدمات الإلكترونية</w:t>
      </w: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 xml:space="preserve"> 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5611"/>
        <w:gridCol w:w="356"/>
        <w:gridCol w:w="356"/>
        <w:gridCol w:w="356"/>
        <w:gridCol w:w="356"/>
        <w:gridCol w:w="371"/>
      </w:tblGrid>
      <w:tr w:rsidR="001B0EFC" w:rsidRPr="004032DD" w14:paraId="5225C0FE" w14:textId="77777777" w:rsidTr="004032DD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A933F3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2DEDC1D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1531C47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4B235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984C4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B2063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A488E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1297D1E9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D69A26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887D98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تتيح الخدمات الإلكترونية إنجاز المعاملات بفاعلية وسرعة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EB0EBE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56F14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673347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CAFB25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B5A4F0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41186BB1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55C9AD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CAD9AC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الخدمات الإلكترونية في رفع رضا المستفيدين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B17884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0D2F5C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82C077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C28672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5094E9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1306E6FE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0E83CA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86C3E0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تعزز الخدمات الإلكترونية سهولة الوصول واستخدام الخدمات العامة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B940DB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9E0409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B1B93F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C09195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1EF76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6EBDBA5D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AD8625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A4047D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تؤدي رقمنة الخدمات إلى تقليل التكلفة والوقت للمستفيدين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F10E67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666112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4AD391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47345F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54F500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6A47670E" w14:textId="77777777" w:rsidTr="004032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FA366D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AAE077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تتيح الخدمات الإلكترونية مستوى أفضل من الشفافية والحوكمة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161890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5D34DE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66067C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B79A3A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88AC5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2D5F73D6" w14:textId="5A95A76F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0"/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 xml:space="preserve">المحور الخامس: </w:t>
      </w:r>
      <w:r w:rsidR="00E71BFD"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الفرض</w:t>
      </w:r>
      <w:r w:rsidR="00E71BFD"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 xml:space="preserve"> H5</w:t>
      </w: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:rtl/>
          <w14:ligatures w14:val="none"/>
        </w:rPr>
        <w:t>التنمية المستدامة</w:t>
      </w:r>
      <w:r w:rsidRPr="004032DD">
        <w:rPr>
          <w:rFonts w:ascii="Traditional Arabic" w:eastAsia="Times New Roman" w:hAnsi="Traditional Arabic" w:cs="Traditional Arabic"/>
          <w:b/>
          <w:bCs/>
          <w:kern w:val="36"/>
          <w:sz w:val="32"/>
          <w:szCs w:val="32"/>
          <w14:ligatures w14:val="none"/>
        </w:rPr>
        <w:t xml:space="preserve"> </w:t>
      </w:r>
    </w:p>
    <w:p w14:paraId="064C3C8D" w14:textId="77777777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>البعد الاقتصادي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4927"/>
        <w:gridCol w:w="356"/>
        <w:gridCol w:w="356"/>
        <w:gridCol w:w="356"/>
        <w:gridCol w:w="356"/>
        <w:gridCol w:w="371"/>
      </w:tblGrid>
      <w:tr w:rsidR="001B0EFC" w:rsidRPr="004032DD" w14:paraId="28F27A4F" w14:textId="77777777" w:rsidTr="00FB6DE5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5BBA6B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7AF6BA5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6657F7A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C54764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50B33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F8812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7E864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049119F4" w14:textId="77777777" w:rsidTr="00FB6D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94AEFC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ADE9A2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المدن الذكية في رفع كفاءة استخدام الموارد الاقتصادية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8CC048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5D7C59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C4951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99502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DA4C11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3453F3B6" w14:textId="77777777" w:rsidTr="00FB6D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D9D63C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lastRenderedPageBreak/>
              <w:t>22</w:t>
            </w:r>
          </w:p>
        </w:tc>
        <w:tc>
          <w:tcPr>
            <w:tcW w:w="0" w:type="auto"/>
            <w:vAlign w:val="center"/>
            <w:hideMark/>
          </w:tcPr>
          <w:p w14:paraId="2A08D33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تساعد الحلول الذكية في تقليل التكاليف التشغيلية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F9B67E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7EDE5F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C9C989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E969A92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2B4920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21076458" w14:textId="77777777" w:rsidTr="00FB6D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B951A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77F3B67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التكنولوجيا في خلق فرص اقتصادية جديدة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716CB4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081ACCD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9CF02E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5AFF86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D8FA4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33A14DED" w14:textId="77777777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>البعد الاجتماعي</w:t>
      </w:r>
    </w:p>
    <w:tbl>
      <w:tblPr>
        <w:bidiVisual/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4078"/>
        <w:gridCol w:w="356"/>
        <w:gridCol w:w="356"/>
        <w:gridCol w:w="356"/>
        <w:gridCol w:w="356"/>
        <w:gridCol w:w="371"/>
      </w:tblGrid>
      <w:tr w:rsidR="001B0EFC" w:rsidRPr="004032DD" w14:paraId="0EB61E79" w14:textId="77777777" w:rsidTr="00854A94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E373B4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37EA569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34085DA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FDD37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A6697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2940B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A48CB0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1B0EFC" w:rsidRPr="004032DD" w14:paraId="553C9966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BBBB5F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B408C6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المدن الذكية في تحسين جودة الحياة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658781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B039DEA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4CDDD2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A9A4B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F1FE26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00FF4C53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0D5C90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48EE03F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تعزز المدن الذكية المشاركة المجتمعية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83DB9A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30779A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0D2FAE6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F00D5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C3D9163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1B0EFC" w:rsidRPr="004032DD" w14:paraId="0FD87325" w14:textId="77777777" w:rsidTr="00854A9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D1FB8F5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50780AC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تسهم التقنيات الذكية في تحسين السلامة والأمان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BE01A7B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F64ABE9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23F191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1F74568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62E78AE" w14:textId="77777777" w:rsidR="001B0EFC" w:rsidRPr="004032DD" w:rsidRDefault="001B0EFC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7DC6144D" w14:textId="77777777" w:rsidR="001B0EFC" w:rsidRPr="004032DD" w:rsidRDefault="001B0EFC" w:rsidP="00FA62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2"/>
          <w:szCs w:val="32"/>
          <w14:ligatures w14:val="none"/>
        </w:rPr>
      </w:pPr>
      <w:r w:rsidRPr="004032DD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14:ligatures w14:val="none"/>
        </w:rPr>
        <w:t>البعد البيئي</w:t>
      </w:r>
    </w:p>
    <w:tbl>
      <w:tblPr>
        <w:tblpPr w:leftFromText="180" w:rightFromText="180" w:vertAnchor="text" w:horzAnchor="margin" w:tblpXSpec="center" w:tblpY="-11"/>
        <w:tblOverlap w:val="never"/>
        <w:bidiVisual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4422"/>
        <w:gridCol w:w="356"/>
        <w:gridCol w:w="356"/>
        <w:gridCol w:w="356"/>
        <w:gridCol w:w="356"/>
        <w:gridCol w:w="371"/>
      </w:tblGrid>
      <w:tr w:rsidR="00854A94" w:rsidRPr="004032DD" w14:paraId="5CD61455" w14:textId="77777777" w:rsidTr="00854A9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735E19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رقم</w:t>
            </w:r>
          </w:p>
        </w:tc>
        <w:tc>
          <w:tcPr>
            <w:tcW w:w="0" w:type="auto"/>
            <w:vAlign w:val="center"/>
            <w:hideMark/>
          </w:tcPr>
          <w:p w14:paraId="06ED95A4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vAlign w:val="center"/>
            <w:hideMark/>
          </w:tcPr>
          <w:p w14:paraId="63925CAA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0F9C66B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3DB67D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8E950E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F90F8B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14:ligatures w14:val="none"/>
              </w:rPr>
              <w:t>5</w:t>
            </w:r>
          </w:p>
        </w:tc>
      </w:tr>
      <w:tr w:rsidR="00854A94" w:rsidRPr="004032DD" w14:paraId="15419700" w14:textId="77777777" w:rsidTr="00854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6F851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101036F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تساعد التقنيات الذكية في تقليل التلوث البيئي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EED8228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8A7014A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9E935AB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2BCCD66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020614D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854A94" w:rsidRPr="004032DD" w14:paraId="2D2002E6" w14:textId="77777777" w:rsidTr="00854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AA52F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AAFA8CF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تساهم المدن الذكية في رفع كفاءة إدارة الموارد الطبيعية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FEBD188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4D2416B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1249F1B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4F8A4C1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1D540B4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  <w:tr w:rsidR="00854A94" w:rsidRPr="004032DD" w14:paraId="74D7F49A" w14:textId="77777777" w:rsidTr="00854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BEC4C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A450909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:rtl/>
                <w14:ligatures w14:val="none"/>
              </w:rPr>
              <w:t>تدعم الحلول الذكية استخدام الطاقة المتجددة</w:t>
            </w:r>
            <w:r w:rsidRPr="004032DD"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578678D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729586D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8321D06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5903756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8A7B503" w14:textId="77777777" w:rsidR="00854A94" w:rsidRPr="004032DD" w:rsidRDefault="00854A94" w:rsidP="00FA62B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14:ligatures w14:val="none"/>
              </w:rPr>
            </w:pPr>
            <w:r w:rsidRPr="004032DD">
              <w:rPr>
                <w:rFonts w:ascii="Segoe UI Symbol" w:eastAsia="Times New Roman" w:hAnsi="Segoe UI Symbol" w:cs="Segoe UI Symbol"/>
                <w:sz w:val="32"/>
                <w:szCs w:val="32"/>
                <w14:ligatures w14:val="none"/>
              </w:rPr>
              <w:t>☐</w:t>
            </w:r>
          </w:p>
        </w:tc>
      </w:tr>
    </w:tbl>
    <w:p w14:paraId="7EEFB36F" w14:textId="0161564B" w:rsidR="006F6554" w:rsidRPr="004032DD" w:rsidRDefault="006F6554" w:rsidP="00FA62B0">
      <w:pPr>
        <w:spacing w:after="0" w:line="240" w:lineRule="auto"/>
        <w:jc w:val="center"/>
        <w:rPr>
          <w:rFonts w:ascii="Traditional Arabic" w:hAnsi="Traditional Arabic" w:cs="Traditional Arabic"/>
          <w:sz w:val="32"/>
          <w:szCs w:val="32"/>
        </w:rPr>
      </w:pPr>
    </w:p>
    <w:sectPr w:rsidR="006F6554" w:rsidRPr="004032DD" w:rsidSect="00DD09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83A"/>
    <w:rsid w:val="00017D73"/>
    <w:rsid w:val="000F090F"/>
    <w:rsid w:val="00193219"/>
    <w:rsid w:val="001B0EFC"/>
    <w:rsid w:val="003056E1"/>
    <w:rsid w:val="0040111E"/>
    <w:rsid w:val="004032DD"/>
    <w:rsid w:val="00486F87"/>
    <w:rsid w:val="004F062D"/>
    <w:rsid w:val="005A7934"/>
    <w:rsid w:val="005D50D3"/>
    <w:rsid w:val="006954B1"/>
    <w:rsid w:val="006977AB"/>
    <w:rsid w:val="006F6554"/>
    <w:rsid w:val="00826270"/>
    <w:rsid w:val="00854A94"/>
    <w:rsid w:val="008D3A67"/>
    <w:rsid w:val="00A86BBD"/>
    <w:rsid w:val="00B25DC8"/>
    <w:rsid w:val="00C3083A"/>
    <w:rsid w:val="00D01425"/>
    <w:rsid w:val="00DD0992"/>
    <w:rsid w:val="00E013EC"/>
    <w:rsid w:val="00E71BFD"/>
    <w:rsid w:val="00FA62B0"/>
    <w:rsid w:val="00FB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F96EC0"/>
  <w15:chartTrackingRefBased/>
  <w15:docId w15:val="{241EE5EB-CE4F-44BC-AC43-D6D002088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8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8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8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8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8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8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8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8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8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8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8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8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8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8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8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8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8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 Ahmed</dc:creator>
  <cp:keywords/>
  <dc:description/>
  <cp:lastModifiedBy>Aya Ahmed</cp:lastModifiedBy>
  <cp:revision>15</cp:revision>
  <dcterms:created xsi:type="dcterms:W3CDTF">2025-11-18T00:27:00Z</dcterms:created>
  <dcterms:modified xsi:type="dcterms:W3CDTF">2025-12-11T06:47:00Z</dcterms:modified>
</cp:coreProperties>
</file>