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bidiVisual/>
        <w:tblW w:w="11065" w:type="dxa"/>
        <w:jc w:val="center"/>
        <w:tblLook w:val="04A0" w:firstRow="1" w:lastRow="0" w:firstColumn="1" w:lastColumn="0" w:noHBand="0" w:noVBand="1"/>
      </w:tblPr>
      <w:tblGrid>
        <w:gridCol w:w="2087"/>
        <w:gridCol w:w="5252"/>
        <w:gridCol w:w="3726"/>
      </w:tblGrid>
      <w:tr w:rsidR="00584294" w:rsidRPr="00786A98" w14:paraId="7D2C61E8" w14:textId="77777777" w:rsidTr="00E01626">
        <w:trPr>
          <w:jc w:val="center"/>
        </w:trPr>
        <w:tc>
          <w:tcPr>
            <w:tcW w:w="2615" w:type="dxa"/>
            <w:vAlign w:val="center"/>
          </w:tcPr>
          <w:p w14:paraId="139BE7EE" w14:textId="77777777" w:rsidR="00584294" w:rsidRPr="00786A98" w:rsidRDefault="00584294" w:rsidP="00E01626">
            <w:pPr>
              <w:jc w:val="center"/>
              <w:rPr>
                <w:rFonts w:asciiTheme="majorBidi" w:hAnsiTheme="majorBidi" w:cstheme="majorBidi"/>
                <w:sz w:val="24"/>
                <w:szCs w:val="24"/>
                <w:rtl/>
                <w:lang w:val="en-US"/>
              </w:rPr>
            </w:pPr>
          </w:p>
        </w:tc>
        <w:tc>
          <w:tcPr>
            <w:tcW w:w="6390" w:type="dxa"/>
          </w:tcPr>
          <w:p w14:paraId="5F1D4078" w14:textId="77777777" w:rsidR="00584294" w:rsidRDefault="00584294" w:rsidP="00E01626">
            <w:pPr>
              <w:jc w:val="center"/>
              <w:rPr>
                <w:rFonts w:asciiTheme="majorBidi" w:hAnsiTheme="majorBidi" w:cstheme="majorBidi"/>
                <w:b/>
                <w:bCs/>
                <w:sz w:val="24"/>
                <w:szCs w:val="24"/>
              </w:rPr>
            </w:pPr>
            <w:r w:rsidRPr="00913FA9">
              <w:rPr>
                <w:rFonts w:asciiTheme="majorBidi" w:hAnsiTheme="majorBidi" w:cstheme="majorBidi"/>
                <w:b/>
                <w:bCs/>
                <w:sz w:val="24"/>
                <w:szCs w:val="24"/>
              </w:rPr>
              <w:t xml:space="preserve">Midocean Journal for Research and Studies </w:t>
            </w:r>
          </w:p>
          <w:p w14:paraId="003F1F7A" w14:textId="77777777" w:rsidR="00584294" w:rsidRPr="00786A98" w:rsidRDefault="00584294" w:rsidP="00E01626">
            <w:pPr>
              <w:jc w:val="center"/>
              <w:rPr>
                <w:rFonts w:asciiTheme="majorBidi" w:hAnsiTheme="majorBidi" w:cstheme="majorBidi"/>
                <w:b/>
                <w:bCs/>
                <w:sz w:val="24"/>
                <w:szCs w:val="24"/>
                <w:rtl/>
              </w:rPr>
            </w:pPr>
          </w:p>
          <w:p w14:paraId="10A743AB" w14:textId="77777777" w:rsidR="00584294" w:rsidRPr="00786A98" w:rsidRDefault="00584294" w:rsidP="00E01626">
            <w:pPr>
              <w:jc w:val="center"/>
              <w:rPr>
                <w:rFonts w:asciiTheme="majorBidi" w:hAnsiTheme="majorBidi" w:cstheme="majorBidi"/>
                <w:b/>
                <w:bCs/>
                <w:sz w:val="24"/>
                <w:szCs w:val="24"/>
                <w:u w:val="single"/>
              </w:rPr>
            </w:pPr>
            <w:hyperlink r:id="rId7" w:history="1">
              <w:r w:rsidRPr="00786A98">
                <w:rPr>
                  <w:rStyle w:val="Hyperlink"/>
                  <w:rFonts w:asciiTheme="majorBidi" w:hAnsiTheme="majorBidi" w:cstheme="majorBidi"/>
                  <w:sz w:val="24"/>
                  <w:szCs w:val="24"/>
                </w:rPr>
                <w:t>https://</w:t>
              </w:r>
            </w:hyperlink>
            <w:r w:rsidRPr="00786A98">
              <w:rPr>
                <w:rFonts w:asciiTheme="majorBidi" w:hAnsiTheme="majorBidi" w:cstheme="majorBidi"/>
                <w:b/>
                <w:bCs/>
                <w:sz w:val="24"/>
                <w:szCs w:val="24"/>
                <w:u w:val="single"/>
              </w:rPr>
              <w:t xml:space="preserve"> </w:t>
            </w:r>
          </w:p>
          <w:p w14:paraId="7BDBC160" w14:textId="77777777" w:rsidR="00584294" w:rsidRPr="00786A98" w:rsidRDefault="00584294" w:rsidP="00E01626">
            <w:pPr>
              <w:jc w:val="center"/>
              <w:rPr>
                <w:rFonts w:asciiTheme="majorBidi" w:hAnsiTheme="majorBidi" w:cstheme="majorBidi"/>
                <w:b/>
                <w:bCs/>
                <w:sz w:val="24"/>
                <w:szCs w:val="24"/>
              </w:rPr>
            </w:pPr>
            <w:r w:rsidRPr="00786A98">
              <w:rPr>
                <w:rFonts w:asciiTheme="majorBidi" w:hAnsiTheme="majorBidi" w:cstheme="majorBidi"/>
                <w:b/>
                <w:bCs/>
                <w:sz w:val="24"/>
                <w:szCs w:val="24"/>
              </w:rPr>
              <w:t xml:space="preserve">e-ISSN: </w:t>
            </w:r>
          </w:p>
        </w:tc>
        <w:tc>
          <w:tcPr>
            <w:tcW w:w="2060" w:type="dxa"/>
            <w:vAlign w:val="center"/>
          </w:tcPr>
          <w:p w14:paraId="3896684F" w14:textId="77777777" w:rsidR="00584294" w:rsidRPr="00786A98" w:rsidRDefault="00584294" w:rsidP="00E01626">
            <w:pPr>
              <w:jc w:val="center"/>
              <w:rPr>
                <w:rFonts w:asciiTheme="majorBidi" w:hAnsiTheme="majorBidi" w:cstheme="majorBidi"/>
                <w:sz w:val="24"/>
                <w:szCs w:val="24"/>
                <w:rtl/>
              </w:rPr>
            </w:pPr>
            <w:r>
              <w:rPr>
                <w:rFonts w:asciiTheme="majorBidi" w:hAnsiTheme="majorBidi" w:cstheme="majorBidi"/>
                <w:noProof/>
                <w:sz w:val="24"/>
                <w:szCs w:val="24"/>
              </w:rPr>
              <w:drawing>
                <wp:inline distT="0" distB="0" distL="0" distR="0" wp14:anchorId="2AB4FEDD" wp14:editId="7CA2283E">
                  <wp:extent cx="2228850" cy="801252"/>
                  <wp:effectExtent l="0" t="0" r="0" b="0"/>
                  <wp:docPr id="1768226017" name="Picture 1" descr="A black and white logo&#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8226017" name="Picture 1" descr="A black and white logo&#10;&#10;Description automatically generated"/>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2233498" cy="802923"/>
                          </a:xfrm>
                          <a:prstGeom prst="rect">
                            <a:avLst/>
                          </a:prstGeom>
                          <a:noFill/>
                        </pic:spPr>
                      </pic:pic>
                    </a:graphicData>
                  </a:graphic>
                </wp:inline>
              </w:drawing>
            </w:r>
          </w:p>
        </w:tc>
      </w:tr>
    </w:tbl>
    <w:p w14:paraId="7D1022E7" w14:textId="77777777" w:rsidR="00584294" w:rsidRDefault="00584294" w:rsidP="002331CD">
      <w:pPr>
        <w:jc w:val="center"/>
        <w:rPr>
          <w:rFonts w:asciiTheme="majorBidi" w:hAnsiTheme="majorBidi" w:cstheme="majorBidi"/>
          <w:b/>
          <w:bCs/>
          <w:color w:val="000000" w:themeColor="text1"/>
          <w:sz w:val="32"/>
          <w:szCs w:val="32"/>
          <w:u w:color="104862"/>
        </w:rPr>
      </w:pPr>
    </w:p>
    <w:p w14:paraId="08D3594F" w14:textId="17BE5D5B" w:rsidR="009D5839" w:rsidRPr="002C70AE" w:rsidRDefault="007F037E" w:rsidP="002331CD">
      <w:pPr>
        <w:jc w:val="center"/>
        <w:rPr>
          <w:rFonts w:asciiTheme="majorBidi" w:hAnsiTheme="majorBidi" w:cstheme="majorBidi"/>
          <w:b/>
          <w:bCs/>
          <w:color w:val="000000" w:themeColor="text1"/>
          <w:kern w:val="0"/>
          <w:sz w:val="32"/>
          <w:szCs w:val="32"/>
          <w:lang w:val="en-US"/>
        </w:rPr>
      </w:pPr>
      <w:r w:rsidRPr="002C70AE">
        <w:rPr>
          <w:rFonts w:asciiTheme="majorBidi" w:hAnsiTheme="majorBidi" w:cstheme="majorBidi"/>
          <w:b/>
          <w:bCs/>
          <w:color w:val="000000" w:themeColor="text1"/>
          <w:sz w:val="32"/>
          <w:szCs w:val="32"/>
          <w:u w:color="104862"/>
        </w:rPr>
        <w:t>Analyzing and Improving Student Academic Performance using AI</w:t>
      </w:r>
    </w:p>
    <w:p w14:paraId="07B9CDF3" w14:textId="08B6143A" w:rsidR="005E2F52" w:rsidRPr="002C70AE" w:rsidRDefault="00C15B66" w:rsidP="00D43547">
      <w:pPr>
        <w:jc w:val="center"/>
        <w:rPr>
          <w:rFonts w:asciiTheme="majorBidi" w:hAnsiTheme="majorBidi" w:cstheme="majorBidi"/>
          <w:b/>
          <w:bCs/>
          <w:color w:val="000000"/>
        </w:rPr>
      </w:pPr>
      <w:r w:rsidRPr="002C70AE">
        <w:rPr>
          <w:rFonts w:asciiTheme="majorBidi" w:hAnsiTheme="majorBidi" w:cstheme="majorBidi"/>
          <w:b/>
          <w:bCs/>
          <w:kern w:val="0"/>
          <w:lang w:val="en-US"/>
        </w:rPr>
        <w:t xml:space="preserve">Ahmed </w:t>
      </w:r>
      <w:proofErr w:type="spellStart"/>
      <w:r w:rsidRPr="002C70AE">
        <w:rPr>
          <w:rFonts w:asciiTheme="majorBidi" w:hAnsiTheme="majorBidi" w:cstheme="majorBidi"/>
          <w:b/>
          <w:bCs/>
          <w:kern w:val="0"/>
          <w:lang w:val="en-US"/>
        </w:rPr>
        <w:t>A</w:t>
      </w:r>
      <w:r w:rsidR="002331CD" w:rsidRPr="002C70AE">
        <w:rPr>
          <w:rFonts w:asciiTheme="majorBidi" w:hAnsiTheme="majorBidi" w:cstheme="majorBidi"/>
          <w:b/>
          <w:bCs/>
          <w:kern w:val="0"/>
          <w:lang w:val="en-US"/>
        </w:rPr>
        <w:t>lm</w:t>
      </w:r>
      <w:r w:rsidRPr="002C70AE">
        <w:rPr>
          <w:rFonts w:asciiTheme="majorBidi" w:hAnsiTheme="majorBidi" w:cstheme="majorBidi"/>
          <w:b/>
          <w:bCs/>
          <w:kern w:val="0"/>
          <w:lang w:val="en-US"/>
        </w:rPr>
        <w:t>oairfi</w:t>
      </w:r>
      <w:proofErr w:type="spellEnd"/>
      <w:r w:rsidRPr="002C70AE">
        <w:rPr>
          <w:rFonts w:asciiTheme="majorBidi" w:hAnsiTheme="majorBidi" w:cstheme="majorBidi"/>
          <w:b/>
          <w:bCs/>
          <w:kern w:val="0"/>
          <w:lang w:val="en-US"/>
        </w:rPr>
        <w:t xml:space="preserve"> </w:t>
      </w:r>
      <w:r w:rsidR="005E2F52" w:rsidRPr="002C70AE">
        <w:rPr>
          <w:rFonts w:asciiTheme="majorBidi" w:hAnsiTheme="majorBidi" w:cstheme="majorBidi"/>
          <w:b/>
          <w:bCs/>
          <w:color w:val="000000"/>
        </w:rPr>
        <w:t xml:space="preserve">– </w:t>
      </w:r>
      <w:r w:rsidRPr="002C70AE">
        <w:rPr>
          <w:rFonts w:asciiTheme="majorBidi" w:hAnsiTheme="majorBidi" w:cstheme="majorBidi"/>
          <w:b/>
          <w:bCs/>
          <w:kern w:val="0"/>
          <w:lang w:val="en-US"/>
        </w:rPr>
        <w:t xml:space="preserve">Ibrahim </w:t>
      </w:r>
      <w:proofErr w:type="spellStart"/>
      <w:r w:rsidRPr="002C70AE">
        <w:rPr>
          <w:rFonts w:asciiTheme="majorBidi" w:hAnsiTheme="majorBidi" w:cstheme="majorBidi"/>
          <w:b/>
          <w:bCs/>
          <w:kern w:val="0"/>
          <w:lang w:val="en-US"/>
        </w:rPr>
        <w:t>A</w:t>
      </w:r>
      <w:r w:rsidR="002331CD" w:rsidRPr="002C70AE">
        <w:rPr>
          <w:rFonts w:asciiTheme="majorBidi" w:hAnsiTheme="majorBidi" w:cstheme="majorBidi"/>
          <w:b/>
          <w:bCs/>
          <w:kern w:val="0"/>
          <w:lang w:val="en-US"/>
        </w:rPr>
        <w:t>ln</w:t>
      </w:r>
      <w:r w:rsidRPr="002C70AE">
        <w:rPr>
          <w:rFonts w:asciiTheme="majorBidi" w:hAnsiTheme="majorBidi" w:cstheme="majorBidi"/>
          <w:b/>
          <w:bCs/>
          <w:kern w:val="0"/>
          <w:lang w:val="en-US"/>
        </w:rPr>
        <w:t>akhli</w:t>
      </w:r>
      <w:proofErr w:type="spellEnd"/>
    </w:p>
    <w:p w14:paraId="6FDA7314" w14:textId="77777777" w:rsidR="00862F2E" w:rsidRPr="002C70AE" w:rsidRDefault="00862F2E" w:rsidP="00D43547">
      <w:pPr>
        <w:jc w:val="center"/>
        <w:rPr>
          <w:rFonts w:asciiTheme="majorBidi" w:hAnsiTheme="majorBidi" w:cstheme="majorBidi"/>
          <w:b/>
          <w:color w:val="000000"/>
          <w:spacing w:val="1"/>
        </w:rPr>
      </w:pPr>
      <w:r w:rsidRPr="002C70AE">
        <w:rPr>
          <w:rFonts w:asciiTheme="majorBidi" w:hAnsiTheme="majorBidi" w:cstheme="majorBidi"/>
          <w:b/>
          <w:color w:val="000000"/>
          <w:spacing w:val="1"/>
        </w:rPr>
        <w:t xml:space="preserve">0009-0005-9885-1819 </w:t>
      </w:r>
    </w:p>
    <w:p w14:paraId="21A00E7D" w14:textId="4A3C4397" w:rsidR="00C15B66" w:rsidRPr="002C70AE" w:rsidRDefault="00862F2E" w:rsidP="00D43547">
      <w:pPr>
        <w:jc w:val="center"/>
        <w:rPr>
          <w:rFonts w:asciiTheme="majorBidi" w:hAnsiTheme="majorBidi" w:cstheme="majorBidi"/>
          <w:bCs/>
          <w:color w:val="000000"/>
        </w:rPr>
      </w:pPr>
      <w:r w:rsidRPr="002C70AE">
        <w:rPr>
          <w:rFonts w:asciiTheme="majorBidi" w:hAnsiTheme="majorBidi" w:cstheme="majorBidi"/>
          <w:bCs/>
          <w:color w:val="000000"/>
        </w:rPr>
        <w:t xml:space="preserve">Master of Artificial Intelligence </w:t>
      </w:r>
      <w:r w:rsidR="00C15B66" w:rsidRPr="002C70AE">
        <w:rPr>
          <w:rFonts w:asciiTheme="majorBidi" w:hAnsiTheme="majorBidi" w:cstheme="majorBidi"/>
          <w:bCs/>
          <w:color w:val="000000"/>
        </w:rPr>
        <w:t xml:space="preserve">– </w:t>
      </w:r>
      <w:r w:rsidR="00C15B66" w:rsidRPr="002C70AE">
        <w:rPr>
          <w:rFonts w:asciiTheme="majorBidi" w:hAnsiTheme="majorBidi" w:cstheme="majorBidi"/>
          <w:bCs/>
          <w:kern w:val="0"/>
          <w:lang w:val="en-US"/>
        </w:rPr>
        <w:t>Collage of Informatics</w:t>
      </w:r>
      <w:r w:rsidR="00C15B66" w:rsidRPr="002C70AE">
        <w:rPr>
          <w:rFonts w:asciiTheme="majorBidi" w:hAnsiTheme="majorBidi" w:cstheme="majorBidi"/>
          <w:bCs/>
          <w:color w:val="000000"/>
        </w:rPr>
        <w:t xml:space="preserve">– </w:t>
      </w:r>
      <w:r w:rsidR="00C15B66" w:rsidRPr="002C70AE">
        <w:rPr>
          <w:rFonts w:asciiTheme="majorBidi" w:hAnsiTheme="majorBidi" w:cstheme="majorBidi"/>
          <w:bCs/>
          <w:kern w:val="0"/>
          <w:lang w:val="en-US"/>
        </w:rPr>
        <w:t>Midocean University</w:t>
      </w:r>
      <w:r w:rsidR="00C15B66" w:rsidRPr="002C70AE">
        <w:rPr>
          <w:rFonts w:asciiTheme="majorBidi" w:hAnsiTheme="majorBidi" w:cstheme="majorBidi"/>
          <w:bCs/>
          <w:color w:val="000000"/>
        </w:rPr>
        <w:t xml:space="preserve"> – Saudi Arabia</w:t>
      </w:r>
    </w:p>
    <w:p w14:paraId="0A2FE68F" w14:textId="3DFA402F" w:rsidR="00C15B66" w:rsidRPr="00584294" w:rsidRDefault="00C15B66" w:rsidP="00584294">
      <w:pPr>
        <w:spacing w:after="0" w:line="276" w:lineRule="exact"/>
        <w:jc w:val="center"/>
        <w:rPr>
          <w:rFonts w:asciiTheme="majorBidi" w:hAnsiTheme="majorBidi" w:cstheme="majorBidi"/>
          <w:color w:val="000000"/>
          <w:spacing w:val="5"/>
        </w:rPr>
      </w:pPr>
      <w:r w:rsidRPr="002C70AE">
        <w:rPr>
          <w:rFonts w:asciiTheme="majorBidi" w:hAnsiTheme="majorBidi" w:cstheme="majorBidi"/>
        </w:rPr>
        <w:t>Dr.</w:t>
      </w:r>
      <w:r w:rsidR="004D36B9" w:rsidRPr="004D36B9">
        <w:t xml:space="preserve"> </w:t>
      </w:r>
      <w:r w:rsidR="004D36B9" w:rsidRPr="004D36B9">
        <w:rPr>
          <w:rFonts w:asciiTheme="majorBidi" w:hAnsiTheme="majorBidi" w:cstheme="majorBidi"/>
        </w:rPr>
        <w:t>Amjad Qtaish</w:t>
      </w:r>
      <w:r w:rsidR="004D36B9">
        <w:rPr>
          <w:rFonts w:asciiTheme="majorBidi" w:hAnsiTheme="majorBidi" w:cstheme="majorBidi"/>
        </w:rPr>
        <w:t xml:space="preserve"> </w:t>
      </w:r>
      <w:r w:rsidRPr="002C70AE">
        <w:rPr>
          <w:rFonts w:asciiTheme="majorBidi" w:hAnsiTheme="majorBidi" w:cstheme="majorBidi"/>
          <w:color w:val="000000"/>
        </w:rPr>
        <w:t>(</w:t>
      </w:r>
      <w:r w:rsidR="00193ED4" w:rsidRPr="00193ED4">
        <w:rPr>
          <w:rFonts w:asciiTheme="majorBidi" w:hAnsiTheme="majorBidi" w:cstheme="majorBidi"/>
          <w:color w:val="000000"/>
        </w:rPr>
        <w:t>0000-0001-5210-7086</w:t>
      </w:r>
      <w:r w:rsidRPr="002C70AE">
        <w:rPr>
          <w:rFonts w:asciiTheme="majorBidi" w:hAnsiTheme="majorBidi" w:cstheme="majorBidi"/>
          <w:color w:val="000000"/>
          <w:spacing w:val="1"/>
        </w:rPr>
        <w:t>)</w:t>
      </w:r>
      <w:r w:rsidRPr="002C70AE">
        <w:rPr>
          <w:rFonts w:asciiTheme="majorBidi" w:hAnsiTheme="majorBidi" w:cstheme="majorBidi"/>
          <w:color w:val="000000"/>
          <w:spacing w:val="-1"/>
        </w:rPr>
        <w:t>,</w:t>
      </w:r>
      <w:r w:rsidRPr="002C70AE">
        <w:rPr>
          <w:rFonts w:asciiTheme="majorBidi" w:hAnsiTheme="majorBidi" w:cstheme="majorBidi"/>
          <w:color w:val="000000"/>
          <w:spacing w:val="1"/>
        </w:rPr>
        <w:t xml:space="preserve"> </w:t>
      </w:r>
      <w:r w:rsidR="00862F2E" w:rsidRPr="002C70AE">
        <w:rPr>
          <w:rFonts w:asciiTheme="majorBidi" w:hAnsiTheme="majorBidi" w:cstheme="majorBidi"/>
          <w:bCs/>
          <w:kern w:val="0"/>
          <w:lang w:val="en-US"/>
        </w:rPr>
        <w:t>Collage of Informatics</w:t>
      </w:r>
      <w:r w:rsidRPr="002C70AE">
        <w:rPr>
          <w:rFonts w:asciiTheme="majorBidi" w:hAnsiTheme="majorBidi" w:cstheme="majorBidi"/>
          <w:color w:val="000000"/>
        </w:rPr>
        <w:t xml:space="preserve">, </w:t>
      </w:r>
      <w:r w:rsidR="00862F2E" w:rsidRPr="002C70AE">
        <w:rPr>
          <w:rFonts w:asciiTheme="majorBidi" w:hAnsiTheme="majorBidi" w:cstheme="majorBidi"/>
          <w:bCs/>
          <w:kern w:val="0"/>
          <w:lang w:val="en-US"/>
        </w:rPr>
        <w:t>Midocean University</w:t>
      </w:r>
      <w:r w:rsidRPr="002C70AE">
        <w:rPr>
          <w:rFonts w:asciiTheme="majorBidi" w:hAnsiTheme="majorBidi" w:cstheme="majorBidi"/>
          <w:color w:val="000000"/>
        </w:rPr>
        <w:t>, Country,</w:t>
      </w:r>
      <w:r w:rsidR="00584294">
        <w:rPr>
          <w:rFonts w:asciiTheme="majorBidi" w:hAnsiTheme="majorBidi" w:cstheme="majorBidi"/>
          <w:color w:val="000000"/>
          <w:spacing w:val="5"/>
        </w:rPr>
        <w:t xml:space="preserve"> </w:t>
      </w:r>
      <w:r w:rsidRPr="002C70AE">
        <w:rPr>
          <w:rFonts w:asciiTheme="majorBidi" w:hAnsiTheme="majorBidi" w:cstheme="majorBidi"/>
          <w:color w:val="000000"/>
          <w:spacing w:val="-1"/>
        </w:rPr>
        <w:t>Email:</w:t>
      </w:r>
      <w:r w:rsidR="004D36B9" w:rsidRPr="004D36B9">
        <w:t xml:space="preserve"> </w:t>
      </w:r>
      <w:r w:rsidR="004D36B9" w:rsidRPr="004D36B9">
        <w:rPr>
          <w:rFonts w:asciiTheme="majorBidi" w:hAnsiTheme="majorBidi" w:cstheme="majorBidi"/>
          <w:color w:val="000000"/>
          <w:spacing w:val="-1"/>
        </w:rPr>
        <w:t>amjadqtaish@midocean.edu.km</w:t>
      </w:r>
    </w:p>
    <w:p w14:paraId="4F99DD78" w14:textId="77777777" w:rsidR="00C15B66" w:rsidRPr="002C70AE" w:rsidRDefault="00C15B66" w:rsidP="00C15B66">
      <w:pPr>
        <w:spacing w:after="0" w:line="276" w:lineRule="exact"/>
        <w:rPr>
          <w:rFonts w:asciiTheme="majorBidi" w:hAnsiTheme="majorBidi" w:cstheme="majorBidi"/>
          <w:color w:val="000000"/>
          <w:spacing w:val="-1"/>
        </w:rPr>
      </w:pPr>
    </w:p>
    <w:p w14:paraId="03EC19BE" w14:textId="2F6CA572" w:rsidR="00C15B66" w:rsidRPr="002C70AE" w:rsidRDefault="00C15B66" w:rsidP="00C15B66">
      <w:pPr>
        <w:spacing w:after="0" w:line="276" w:lineRule="exact"/>
        <w:rPr>
          <w:rFonts w:asciiTheme="majorBidi" w:hAnsiTheme="majorBidi" w:cstheme="majorBidi"/>
          <w:color w:val="000000"/>
          <w:spacing w:val="-1"/>
          <w:sz w:val="28"/>
          <w:szCs w:val="28"/>
        </w:rPr>
      </w:pPr>
      <w:r w:rsidRPr="002C70AE">
        <w:rPr>
          <w:rFonts w:asciiTheme="majorBidi" w:hAnsiTheme="majorBidi" w:cstheme="majorBidi"/>
          <w:b/>
          <w:bCs/>
          <w:color w:val="000000"/>
          <w:spacing w:val="-1"/>
          <w:sz w:val="28"/>
          <w:szCs w:val="28"/>
        </w:rPr>
        <w:t>Abstract</w:t>
      </w:r>
      <w:r w:rsidR="004441DA" w:rsidRPr="002C70AE">
        <w:rPr>
          <w:rFonts w:asciiTheme="majorBidi" w:hAnsiTheme="majorBidi" w:cstheme="majorBidi"/>
          <w:color w:val="000000"/>
          <w:spacing w:val="-1"/>
          <w:sz w:val="28"/>
          <w:szCs w:val="28"/>
        </w:rPr>
        <w:t>:</w:t>
      </w:r>
    </w:p>
    <w:p w14:paraId="52AA4AA4" w14:textId="6523CCCF" w:rsidR="00C15B66" w:rsidRPr="002C70AE" w:rsidRDefault="00C15B66" w:rsidP="002C70AE">
      <w:pPr>
        <w:autoSpaceDE w:val="0"/>
        <w:autoSpaceDN w:val="0"/>
        <w:adjustRightInd w:val="0"/>
        <w:spacing w:after="0" w:line="240" w:lineRule="auto"/>
        <w:ind w:left="285"/>
        <w:rPr>
          <w:rFonts w:asciiTheme="majorBidi" w:hAnsiTheme="majorBidi" w:cstheme="majorBidi"/>
          <w:kern w:val="0"/>
          <w:lang w:val="en-US"/>
        </w:rPr>
      </w:pPr>
      <w:r w:rsidRPr="002C70AE">
        <w:rPr>
          <w:rFonts w:asciiTheme="majorBidi" w:hAnsiTheme="majorBidi" w:cstheme="majorBidi"/>
          <w:kern w:val="0"/>
          <w:lang w:val="en-US"/>
        </w:rPr>
        <w:t xml:space="preserve">AI is the new evolution in this generation. It has led to improvement in all fields. It </w:t>
      </w:r>
      <w:r w:rsidR="004441DA" w:rsidRPr="002C70AE">
        <w:rPr>
          <w:rFonts w:asciiTheme="majorBidi" w:hAnsiTheme="majorBidi" w:cstheme="majorBidi"/>
          <w:kern w:val="0"/>
          <w:lang w:val="en-US"/>
        </w:rPr>
        <w:t>must</w:t>
      </w:r>
      <w:r w:rsidRPr="002C70AE">
        <w:rPr>
          <w:rFonts w:asciiTheme="majorBidi" w:hAnsiTheme="majorBidi" w:cstheme="majorBidi"/>
          <w:kern w:val="0"/>
          <w:lang w:val="en-US"/>
        </w:rPr>
        <w:t xml:space="preserve"> be used to improve education and academic outcomes. Instead of </w:t>
      </w:r>
      <w:r w:rsidR="00AA4106" w:rsidRPr="002C70AE">
        <w:rPr>
          <w:rFonts w:asciiTheme="majorBidi" w:hAnsiTheme="majorBidi" w:cstheme="majorBidi"/>
          <w:kern w:val="0"/>
          <w:lang w:val="en-US"/>
          <w14:ligatures w14:val="none"/>
        </w:rPr>
        <w:t>merely allowing students to use AI generative models, users should have a comprehensive AI system that begins by establishing a measurement process, monitors student performance, improves</w:t>
      </w:r>
      <w:r w:rsidRPr="002C70AE">
        <w:rPr>
          <w:rFonts w:asciiTheme="majorBidi" w:hAnsiTheme="majorBidi" w:cstheme="majorBidi"/>
          <w:kern w:val="0"/>
          <w:lang w:val="en-US"/>
        </w:rPr>
        <w:t xml:space="preserve"> results, and suggests solutions. Data from studies were analyzed to evaluate students’ work using AI and machine learning techniques. One</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study collected data from 80</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students in a genetics course, observing their interpretations</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before and after receiving feedback (from AI, humans, or both). The quality of</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interpretations was assessed through quantitative analysis (using paired t-tests and</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descriptive statistics) and qualitative analysis (manual coding for accuracy, depth,</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and</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conceptual understanding). Additionally, an AI chatbot, based on the RAG</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model within the</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CustomGPT.ai system, was used to analyze students’ responses to conceptual biology questions and</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provide immediate feedback to identify conceptual</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gaps. Several studies used data from school and university students to train</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 xml:space="preserve">machine learning </w:t>
      </w:r>
      <w:r w:rsidR="00AA4106" w:rsidRPr="002C70AE">
        <w:rPr>
          <w:rFonts w:asciiTheme="majorBidi" w:hAnsiTheme="majorBidi" w:cstheme="majorBidi"/>
          <w:kern w:val="0"/>
          <w:lang w:val="en-US"/>
          <w14:ligatures w14:val="none"/>
        </w:rPr>
        <w:t>models, including random forests, decision trees, SVMs,</w:t>
      </w:r>
      <w:r w:rsidRPr="002C70AE">
        <w:rPr>
          <w:rFonts w:asciiTheme="majorBidi" w:hAnsiTheme="majorBidi" w:cstheme="majorBidi"/>
          <w:kern w:val="0"/>
          <w:lang w:val="en-US"/>
        </w:rPr>
        <w:t xml:space="preserve"> KNN, </w:t>
      </w:r>
      <w:r w:rsidR="00CF43C1" w:rsidRPr="002C70AE">
        <w:rPr>
          <w:rFonts w:asciiTheme="majorBidi" w:hAnsiTheme="majorBidi" w:cstheme="majorBidi"/>
          <w:kern w:val="0"/>
          <w:lang w:val="en-US"/>
        </w:rPr>
        <w:t xml:space="preserve">Naïve </w:t>
      </w:r>
      <w:r w:rsidRPr="002C70AE">
        <w:rPr>
          <w:rFonts w:asciiTheme="majorBidi" w:hAnsiTheme="majorBidi" w:cstheme="majorBidi"/>
          <w:kern w:val="0"/>
          <w:lang w:val="en-US"/>
        </w:rPr>
        <w:t>Bayes, and logistic regression. The data included academic and social characteristics</w:t>
      </w:r>
      <w:r w:rsidR="00AA4106" w:rsidRPr="002C70AE">
        <w:rPr>
          <w:rFonts w:asciiTheme="majorBidi" w:hAnsiTheme="majorBidi" w:cstheme="majorBidi"/>
          <w:kern w:val="0"/>
          <w:lang w:val="en-US"/>
        </w:rPr>
        <w:t>,</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such as</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attendance, study time, health, travel, and family background, and</w:t>
      </w:r>
      <w:r w:rsidR="00CF43C1" w:rsidRPr="002C70AE">
        <w:rPr>
          <w:rFonts w:asciiTheme="majorBidi" w:hAnsiTheme="majorBidi" w:cstheme="majorBidi"/>
          <w:kern w:val="0"/>
          <w:lang w:val="en-US"/>
        </w:rPr>
        <w:t xml:space="preserve"> </w:t>
      </w:r>
      <w:r w:rsidRPr="002C70AE">
        <w:rPr>
          <w:rFonts w:asciiTheme="majorBidi" w:hAnsiTheme="majorBidi" w:cstheme="majorBidi"/>
          <w:kern w:val="0"/>
          <w:lang w:val="en-US"/>
        </w:rPr>
        <w:t xml:space="preserve">the model’s performance was evaluated using metrics </w:t>
      </w:r>
      <w:r w:rsidR="00AA4106" w:rsidRPr="002C70AE">
        <w:rPr>
          <w:rFonts w:asciiTheme="majorBidi" w:hAnsiTheme="majorBidi" w:cstheme="majorBidi"/>
          <w:kern w:val="0"/>
          <w:lang w:val="en-US"/>
        </w:rPr>
        <w:t>including</w:t>
      </w:r>
      <w:r w:rsidRPr="002C70AE">
        <w:rPr>
          <w:rFonts w:asciiTheme="majorBidi" w:hAnsiTheme="majorBidi" w:cstheme="majorBidi"/>
          <w:kern w:val="0"/>
          <w:lang w:val="en-US"/>
        </w:rPr>
        <w:t xml:space="preserve"> precision, recall, and F1 score. An artificial neural network (ANN) with multiple input characteristics was also used in one study, trained using the SGD algorithm, which demonstrated competitiveness compared to other models. One evaluation showed that the random forest model used to predict Python programming students’ performance achieved an RÇ value of 0.55, indicating average accuracy</w:t>
      </w:r>
      <w:r w:rsidR="00F2621C" w:rsidRPr="002C70AE">
        <w:rPr>
          <w:rFonts w:asciiTheme="majorBidi" w:hAnsiTheme="majorBidi" w:cstheme="majorBidi"/>
          <w:kern w:val="0"/>
          <w:lang w:val="en-US"/>
        </w:rPr>
        <w:t>.</w:t>
      </w:r>
    </w:p>
    <w:p w14:paraId="38A35F79" w14:textId="77777777" w:rsidR="00F2621C" w:rsidRPr="002C70AE" w:rsidRDefault="00F2621C" w:rsidP="00CF43C1">
      <w:pPr>
        <w:autoSpaceDE w:val="0"/>
        <w:autoSpaceDN w:val="0"/>
        <w:adjustRightInd w:val="0"/>
        <w:spacing w:after="0" w:line="240" w:lineRule="auto"/>
        <w:rPr>
          <w:rFonts w:asciiTheme="majorBidi" w:hAnsiTheme="majorBidi" w:cstheme="majorBidi"/>
          <w:kern w:val="0"/>
          <w:lang w:val="en-US"/>
        </w:rPr>
      </w:pPr>
    </w:p>
    <w:p w14:paraId="674C49C0" w14:textId="6ED92824" w:rsidR="00F2621C" w:rsidRPr="002C70AE" w:rsidRDefault="00F2621C" w:rsidP="00F2621C">
      <w:pPr>
        <w:spacing w:after="0" w:line="276" w:lineRule="exact"/>
        <w:ind w:left="285"/>
        <w:rPr>
          <w:rFonts w:asciiTheme="majorBidi" w:hAnsiTheme="majorBidi" w:cstheme="majorBidi"/>
          <w:b/>
          <w:color w:val="000000"/>
        </w:rPr>
      </w:pPr>
      <w:r w:rsidRPr="002C70AE">
        <w:rPr>
          <w:rFonts w:asciiTheme="majorBidi" w:hAnsiTheme="majorBidi" w:cstheme="majorBidi"/>
          <w:b/>
          <w:color w:val="000000"/>
        </w:rPr>
        <w:t xml:space="preserve">Keywords: </w:t>
      </w:r>
      <w:r w:rsidR="004441DA" w:rsidRPr="002C70AE">
        <w:rPr>
          <w:rFonts w:asciiTheme="majorBidi" w:hAnsiTheme="majorBidi" w:cstheme="majorBidi"/>
          <w:kern w:val="0"/>
          <w:lang w:val="en-US"/>
        </w:rPr>
        <w:t>Artificial Intelligence, Education, Machine Learning, Students</w:t>
      </w:r>
    </w:p>
    <w:p w14:paraId="011D9791" w14:textId="77777777" w:rsidR="00F2621C" w:rsidRPr="002C70AE" w:rsidRDefault="00F2621C" w:rsidP="00CF43C1">
      <w:pPr>
        <w:autoSpaceDE w:val="0"/>
        <w:autoSpaceDN w:val="0"/>
        <w:adjustRightInd w:val="0"/>
        <w:spacing w:after="0" w:line="240" w:lineRule="auto"/>
        <w:rPr>
          <w:rFonts w:asciiTheme="majorBidi" w:hAnsiTheme="majorBidi" w:cstheme="majorBidi"/>
          <w:kern w:val="0"/>
        </w:rPr>
      </w:pPr>
    </w:p>
    <w:p w14:paraId="204D9C2D" w14:textId="77777777" w:rsidR="00F2621C" w:rsidRPr="002C70AE" w:rsidRDefault="00F2621C" w:rsidP="00CF43C1">
      <w:pPr>
        <w:autoSpaceDE w:val="0"/>
        <w:autoSpaceDN w:val="0"/>
        <w:adjustRightInd w:val="0"/>
        <w:spacing w:after="0" w:line="240" w:lineRule="auto"/>
        <w:rPr>
          <w:rFonts w:asciiTheme="majorBidi" w:hAnsiTheme="majorBidi" w:cstheme="majorBidi"/>
          <w:kern w:val="0"/>
          <w:lang w:val="en-US"/>
        </w:rPr>
      </w:pPr>
    </w:p>
    <w:p w14:paraId="60BF1D97" w14:textId="6FAE5207" w:rsidR="00F2621C" w:rsidRPr="002C70AE" w:rsidRDefault="00F2621C" w:rsidP="002C70AE">
      <w:pPr>
        <w:pStyle w:val="ListParagraph"/>
        <w:numPr>
          <w:ilvl w:val="0"/>
          <w:numId w:val="8"/>
        </w:numPr>
        <w:autoSpaceDE w:val="0"/>
        <w:autoSpaceDN w:val="0"/>
        <w:adjustRightInd w:val="0"/>
        <w:spacing w:after="0" w:line="240" w:lineRule="auto"/>
        <w:rPr>
          <w:rFonts w:asciiTheme="majorBidi" w:hAnsiTheme="majorBidi" w:cstheme="majorBidi"/>
          <w:b/>
          <w:bCs/>
          <w:kern w:val="0"/>
          <w:sz w:val="28"/>
          <w:szCs w:val="28"/>
          <w:lang w:val="en-US"/>
        </w:rPr>
      </w:pPr>
      <w:r w:rsidRPr="002C70AE">
        <w:rPr>
          <w:rFonts w:asciiTheme="majorBidi" w:hAnsiTheme="majorBidi" w:cstheme="majorBidi"/>
          <w:b/>
          <w:bCs/>
          <w:kern w:val="0"/>
          <w:sz w:val="28"/>
          <w:szCs w:val="28"/>
          <w:lang w:val="en-US"/>
        </w:rPr>
        <w:t>Introduction</w:t>
      </w:r>
    </w:p>
    <w:p w14:paraId="4FE814C2" w14:textId="304C8774"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lastRenderedPageBreak/>
        <w:t xml:space="preserve">In recent years, education has changed dramatically with the integration of artificial intelligence (AI) tools into educational environments. The shift of educational institutions toward information-driven models has expanded </w:t>
      </w:r>
      <w:r w:rsidR="00AA4106" w:rsidRPr="002C70AE">
        <w:rPr>
          <w:rFonts w:asciiTheme="majorBidi" w:hAnsiTheme="majorBidi" w:cstheme="majorBidi"/>
          <w:kern w:val="0"/>
          <w:lang w:val="en-US"/>
        </w:rPr>
        <w:t xml:space="preserve">the role of </w:t>
      </w:r>
      <w:r w:rsidRPr="002C70AE">
        <w:rPr>
          <w:rFonts w:asciiTheme="majorBidi" w:hAnsiTheme="majorBidi" w:cstheme="majorBidi"/>
          <w:kern w:val="0"/>
          <w:lang w:val="en-US"/>
        </w:rPr>
        <w:t xml:space="preserve">AI from administrative support to intelligent lesson delivery, automated grading, learning assessments, and predictive </w:t>
      </w:r>
      <w:r w:rsidR="00AA4106" w:rsidRPr="002C70AE">
        <w:rPr>
          <w:rFonts w:asciiTheme="majorBidi" w:hAnsiTheme="majorBidi" w:cstheme="majorBidi"/>
          <w:kern w:val="0"/>
          <w:lang w:val="en-US"/>
        </w:rPr>
        <w:t>modeling</w:t>
      </w:r>
      <w:r w:rsidRPr="002C70AE">
        <w:rPr>
          <w:rFonts w:asciiTheme="majorBidi" w:hAnsiTheme="majorBidi" w:cstheme="majorBidi"/>
          <w:kern w:val="0"/>
          <w:lang w:val="en-US"/>
        </w:rPr>
        <w:t xml:space="preserve"> of student work. With the rise of digital learning platforms, large amounts of student information—such as attendance, participation, and assessment grades—are easily collected, even </w:t>
      </w:r>
      <w:r w:rsidR="00AA4106" w:rsidRPr="002C70AE">
        <w:rPr>
          <w:rFonts w:asciiTheme="majorBidi" w:hAnsiTheme="majorBidi" w:cstheme="majorBidi"/>
          <w:kern w:val="0"/>
          <w:lang w:val="en-US"/>
        </w:rPr>
        <w:t>online.</w:t>
      </w:r>
      <w:r w:rsidRPr="002C70AE">
        <w:rPr>
          <w:rFonts w:asciiTheme="majorBidi" w:hAnsiTheme="majorBidi" w:cstheme="majorBidi"/>
          <w:kern w:val="0"/>
          <w:lang w:val="en-US"/>
        </w:rPr>
        <w:t xml:space="preserve"> This information provides unique opportunities for machine learning (ML) and educational data mining (EDM) to understand learning activities</w:t>
      </w:r>
      <w:r w:rsidR="00AA4106" w:rsidRPr="002C70AE">
        <w:rPr>
          <w:rFonts w:asciiTheme="majorBidi" w:hAnsiTheme="majorBidi" w:cstheme="majorBidi"/>
          <w:kern w:val="0"/>
          <w:lang w:val="en-US"/>
        </w:rPr>
        <w:t xml:space="preserve"> better</w:t>
      </w:r>
      <w:r w:rsidRPr="002C70AE">
        <w:rPr>
          <w:rFonts w:asciiTheme="majorBidi" w:hAnsiTheme="majorBidi" w:cstheme="majorBidi"/>
          <w:kern w:val="0"/>
          <w:lang w:val="en-US"/>
        </w:rPr>
        <w:t xml:space="preserve"> and develop curricula (</w:t>
      </w:r>
      <w:proofErr w:type="spellStart"/>
      <w:r w:rsidRPr="002C70AE">
        <w:rPr>
          <w:rFonts w:asciiTheme="majorBidi" w:hAnsiTheme="majorBidi" w:cstheme="majorBidi"/>
          <w:kern w:val="0"/>
          <w:lang w:val="en-US"/>
        </w:rPr>
        <w:t>Yağcı</w:t>
      </w:r>
      <w:proofErr w:type="spellEnd"/>
      <w:r w:rsidRPr="002C70AE">
        <w:rPr>
          <w:rFonts w:asciiTheme="majorBidi" w:hAnsiTheme="majorBidi" w:cstheme="majorBidi"/>
          <w:kern w:val="0"/>
          <w:lang w:val="en-US"/>
        </w:rPr>
        <w:t>, 2022).</w:t>
      </w:r>
    </w:p>
    <w:p w14:paraId="1571363D" w14:textId="2ED2F3A7"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AI in Assessment and Feedback</w:t>
      </w:r>
    </w:p>
    <w:p w14:paraId="333A7AE2" w14:textId="6DDA29FA"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 xml:space="preserve">One of the earliest </w:t>
      </w:r>
      <w:r w:rsidR="00AA4106" w:rsidRPr="002C70AE">
        <w:rPr>
          <w:rFonts w:asciiTheme="majorBidi" w:hAnsiTheme="majorBidi" w:cstheme="majorBidi"/>
          <w:kern w:val="0"/>
          <w:lang w:val="en-US"/>
        </w:rPr>
        <w:t>application</w:t>
      </w:r>
      <w:r w:rsidRPr="002C70AE">
        <w:rPr>
          <w:rFonts w:asciiTheme="majorBidi" w:hAnsiTheme="majorBidi" w:cstheme="majorBidi"/>
          <w:kern w:val="0"/>
          <w:lang w:val="en-US"/>
        </w:rPr>
        <w:t>s of AI in teaching is in student assessment. According to González-</w:t>
      </w:r>
      <w:proofErr w:type="spellStart"/>
      <w:r w:rsidRPr="002C70AE">
        <w:rPr>
          <w:rFonts w:asciiTheme="majorBidi" w:hAnsiTheme="majorBidi" w:cstheme="majorBidi"/>
          <w:kern w:val="0"/>
          <w:lang w:val="en-US"/>
        </w:rPr>
        <w:t>Calatayud</w:t>
      </w:r>
      <w:proofErr w:type="spellEnd"/>
      <w:r w:rsidRPr="002C70AE">
        <w:rPr>
          <w:rFonts w:asciiTheme="majorBidi" w:hAnsiTheme="majorBidi" w:cstheme="majorBidi"/>
          <w:kern w:val="0"/>
          <w:lang w:val="en-US"/>
        </w:rPr>
        <w:t xml:space="preserve">, </w:t>
      </w:r>
      <w:proofErr w:type="spellStart"/>
      <w:r w:rsidRPr="002C70AE">
        <w:rPr>
          <w:rFonts w:asciiTheme="majorBidi" w:hAnsiTheme="majorBidi" w:cstheme="majorBidi"/>
          <w:kern w:val="0"/>
          <w:lang w:val="en-US"/>
        </w:rPr>
        <w:t>Prendes</w:t>
      </w:r>
      <w:proofErr w:type="spellEnd"/>
      <w:r w:rsidRPr="002C70AE">
        <w:rPr>
          <w:rFonts w:asciiTheme="majorBidi" w:hAnsiTheme="majorBidi" w:cstheme="majorBidi"/>
          <w:kern w:val="0"/>
          <w:lang w:val="en-US"/>
        </w:rPr>
        <w:t xml:space="preserve">-Espinosa, and </w:t>
      </w:r>
      <w:proofErr w:type="spellStart"/>
      <w:r w:rsidRPr="002C70AE">
        <w:rPr>
          <w:rFonts w:asciiTheme="majorBidi" w:hAnsiTheme="majorBidi" w:cstheme="majorBidi"/>
          <w:kern w:val="0"/>
          <w:lang w:val="en-US"/>
        </w:rPr>
        <w:t>Roig</w:t>
      </w:r>
      <w:proofErr w:type="spellEnd"/>
      <w:r w:rsidRPr="002C70AE">
        <w:rPr>
          <w:rFonts w:asciiTheme="majorBidi" w:hAnsiTheme="majorBidi" w:cstheme="majorBidi"/>
          <w:kern w:val="0"/>
          <w:lang w:val="en-US"/>
        </w:rPr>
        <w:t>-Vila (2021), AI tools are increasingly being used in automated marking, formative assessment, and work grading. Their systematic examination revealed that formative assessment is a widely used tool, enabling students to progress and support adaptive learning engagement. However, the review revealed a deficiency in many AI-based assessments, which require solid pedagogical foundations and rely on technical capabilities rather than alignment with educational goals. This deficiency creates a need to reconcile AI's computational skills with educational design, which is based on maximizing educational value (González-</w:t>
      </w:r>
      <w:proofErr w:type="spellStart"/>
      <w:r w:rsidRPr="002C70AE">
        <w:rPr>
          <w:rFonts w:asciiTheme="majorBidi" w:hAnsiTheme="majorBidi" w:cstheme="majorBidi"/>
          <w:kern w:val="0"/>
          <w:lang w:val="en-US"/>
        </w:rPr>
        <w:t>Calatayud</w:t>
      </w:r>
      <w:proofErr w:type="spellEnd"/>
      <w:r w:rsidRPr="002C70AE">
        <w:rPr>
          <w:rFonts w:asciiTheme="majorBidi" w:hAnsiTheme="majorBidi" w:cstheme="majorBidi"/>
          <w:kern w:val="0"/>
          <w:lang w:val="en-US"/>
        </w:rPr>
        <w:t xml:space="preserve"> et al., 2021).</w:t>
      </w:r>
    </w:p>
    <w:p w14:paraId="6588F6D5" w14:textId="205181BF"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t xml:space="preserve">Feedback has also been affected by AI. Conventional feedback exhibits problems of latency and scalability, especially in large classes. With the advancement of large language models (LLMs), AI has been able to generate human-like, context-sensitive, and broad-ranging feedback. Against this backdrop, Li and Botelho (2024) emphasize the need for interpretable AI. They insist that existing AI feedback must be accurate, transparent, interpretable, and pedagogical. Their research demonstrated the need to design rules that align with the characteristics of effective teacher feedback—in terms of proficiency, effectiveness, and motivational support—while maintaining an ethical foundation against bias or data distortion (Li </w:t>
      </w:r>
      <w:r w:rsidR="001A53CC" w:rsidRPr="002C70AE">
        <w:rPr>
          <w:rFonts w:asciiTheme="majorBidi" w:hAnsiTheme="majorBidi" w:cstheme="majorBidi"/>
          <w:kern w:val="0"/>
          <w:lang w:val="en-US"/>
        </w:rPr>
        <w:t>&amp;</w:t>
      </w:r>
      <w:r w:rsidRPr="002C70AE">
        <w:rPr>
          <w:rFonts w:asciiTheme="majorBidi" w:hAnsiTheme="majorBidi" w:cstheme="majorBidi"/>
          <w:kern w:val="0"/>
          <w:lang w:val="en-US"/>
        </w:rPr>
        <w:t xml:space="preserve"> Botelho, 2024).</w:t>
      </w:r>
    </w:p>
    <w:p w14:paraId="52723533" w14:textId="77777777"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t>Artificial Intelligence in Prediction and Early Intervention</w:t>
      </w:r>
    </w:p>
    <w:p w14:paraId="026FCDFB" w14:textId="44FBF2A8"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r>
      <w:r w:rsidR="00AA4106" w:rsidRPr="002C70AE">
        <w:rPr>
          <w:rFonts w:asciiTheme="majorBidi" w:hAnsiTheme="majorBidi" w:cstheme="majorBidi"/>
          <w:kern w:val="0"/>
          <w:lang w:val="en-US"/>
        </w:rPr>
        <w:t>A g</w:t>
      </w:r>
      <w:r w:rsidRPr="002C70AE">
        <w:rPr>
          <w:rFonts w:asciiTheme="majorBidi" w:hAnsiTheme="majorBidi" w:cstheme="majorBidi"/>
          <w:kern w:val="0"/>
          <w:lang w:val="en-US"/>
        </w:rPr>
        <w:t xml:space="preserve">raduation in social intelligence is essential for predicting students' academic performance. By examining </w:t>
      </w:r>
      <w:r w:rsidR="00AA4106" w:rsidRPr="002C70AE">
        <w:rPr>
          <w:rFonts w:asciiTheme="majorBidi" w:hAnsiTheme="majorBidi" w:cstheme="majorBidi"/>
          <w:kern w:val="0"/>
          <w:lang w:val="en-US"/>
        </w:rPr>
        <w:t>historical</w:t>
      </w:r>
      <w:r w:rsidRPr="002C70AE">
        <w:rPr>
          <w:rFonts w:asciiTheme="majorBidi" w:hAnsiTheme="majorBidi" w:cstheme="majorBidi"/>
          <w:kern w:val="0"/>
          <w:lang w:val="en-US"/>
        </w:rPr>
        <w:t xml:space="preserve"> academic </w:t>
      </w:r>
      <w:r w:rsidR="00AA4106" w:rsidRPr="002C70AE">
        <w:rPr>
          <w:rFonts w:asciiTheme="majorBidi" w:hAnsiTheme="majorBidi" w:cstheme="majorBidi"/>
          <w:kern w:val="0"/>
          <w:lang w:val="en-US"/>
        </w:rPr>
        <w:t>record</w:t>
      </w:r>
      <w:r w:rsidRPr="002C70AE">
        <w:rPr>
          <w:rFonts w:asciiTheme="majorBidi" w:hAnsiTheme="majorBidi" w:cstheme="majorBidi"/>
          <w:kern w:val="0"/>
          <w:lang w:val="en-US"/>
        </w:rPr>
        <w:t xml:space="preserve">s, demographic characteristics, behavioral </w:t>
      </w:r>
      <w:r w:rsidR="00AA4106" w:rsidRPr="002C70AE">
        <w:rPr>
          <w:rFonts w:asciiTheme="majorBidi" w:hAnsiTheme="majorBidi" w:cstheme="majorBidi"/>
          <w:kern w:val="0"/>
          <w:lang w:val="en-US"/>
        </w:rPr>
        <w:t>data</w:t>
      </w:r>
      <w:r w:rsidRPr="002C70AE">
        <w:rPr>
          <w:rFonts w:asciiTheme="majorBidi" w:hAnsiTheme="majorBidi" w:cstheme="majorBidi"/>
          <w:kern w:val="0"/>
          <w:lang w:val="en-US"/>
        </w:rPr>
        <w:t xml:space="preserve">, and lesson assignments, AI can predict student outcomes and identify those who fail. Studies have confirmed the effectiveness of machine learning algorithms such as decision trees, support vector machines (SVM), random forests, logistic regression, k-nearest neighbors (KNN), Naïve Bayes, and neural networks in predicting grades and dropout risk (Kalpana, </w:t>
      </w:r>
      <w:proofErr w:type="spellStart"/>
      <w:r w:rsidRPr="002C70AE">
        <w:rPr>
          <w:rFonts w:asciiTheme="majorBidi" w:hAnsiTheme="majorBidi" w:cstheme="majorBidi"/>
          <w:kern w:val="0"/>
          <w:lang w:val="en-US"/>
        </w:rPr>
        <w:t>Arunmaran</w:t>
      </w:r>
      <w:proofErr w:type="spellEnd"/>
      <w:r w:rsidRPr="002C70AE">
        <w:rPr>
          <w:rFonts w:asciiTheme="majorBidi" w:hAnsiTheme="majorBidi" w:cstheme="majorBidi"/>
          <w:kern w:val="0"/>
          <w:lang w:val="en-US"/>
        </w:rPr>
        <w:t xml:space="preserve">, </w:t>
      </w:r>
      <w:proofErr w:type="gramStart"/>
      <w:r w:rsidRPr="002C70AE">
        <w:rPr>
          <w:rFonts w:asciiTheme="majorBidi" w:hAnsiTheme="majorBidi" w:cstheme="majorBidi"/>
          <w:kern w:val="0"/>
          <w:lang w:val="en-US"/>
        </w:rPr>
        <w:t xml:space="preserve">Hanif,  </w:t>
      </w:r>
      <w:proofErr w:type="spellStart"/>
      <w:r w:rsidRPr="002C70AE">
        <w:rPr>
          <w:rFonts w:asciiTheme="majorBidi" w:hAnsiTheme="majorBidi" w:cstheme="majorBidi"/>
          <w:kern w:val="0"/>
          <w:lang w:val="en-US"/>
        </w:rPr>
        <w:t>Deebak</w:t>
      </w:r>
      <w:proofErr w:type="spellEnd"/>
      <w:proofErr w:type="gramEnd"/>
      <w:r w:rsidRPr="002C70AE">
        <w:rPr>
          <w:rFonts w:asciiTheme="majorBidi" w:hAnsiTheme="majorBidi" w:cstheme="majorBidi"/>
          <w:kern w:val="0"/>
          <w:lang w:val="en-US"/>
        </w:rPr>
        <w:t xml:space="preserve">, 2020; </w:t>
      </w:r>
      <w:proofErr w:type="spellStart"/>
      <w:r w:rsidRPr="002C70AE">
        <w:rPr>
          <w:rFonts w:asciiTheme="majorBidi" w:hAnsiTheme="majorBidi" w:cstheme="majorBidi"/>
          <w:kern w:val="0"/>
          <w:lang w:val="en-US"/>
        </w:rPr>
        <w:t>Yağcı</w:t>
      </w:r>
      <w:proofErr w:type="spellEnd"/>
      <w:r w:rsidRPr="002C70AE">
        <w:rPr>
          <w:rFonts w:asciiTheme="majorBidi" w:hAnsiTheme="majorBidi" w:cstheme="majorBidi"/>
          <w:kern w:val="0"/>
          <w:lang w:val="en-US"/>
        </w:rPr>
        <w:t>, 2022).</w:t>
      </w:r>
    </w:p>
    <w:p w14:paraId="163DD19B" w14:textId="4B422A84"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t xml:space="preserve">Improved Zhu (2024), a predictive design using the random forest algorithm to examine student work in a </w:t>
      </w:r>
      <w:r w:rsidR="00AA4106" w:rsidRPr="002C70AE">
        <w:rPr>
          <w:rFonts w:asciiTheme="majorBidi" w:hAnsiTheme="majorBidi" w:cstheme="majorBidi"/>
          <w:kern w:val="0"/>
          <w:lang w:val="en-US"/>
        </w:rPr>
        <w:t xml:space="preserve">Python </w:t>
      </w:r>
      <w:r w:rsidRPr="002C70AE">
        <w:rPr>
          <w:rFonts w:asciiTheme="majorBidi" w:hAnsiTheme="majorBidi" w:cstheme="majorBidi"/>
          <w:kern w:val="0"/>
          <w:lang w:val="en-US"/>
        </w:rPr>
        <w:t xml:space="preserve">programming curriculum. The design accurately predicted academic outcomes and allocated influential elements, such as semester exam grades and assignment work. The study demonstrates the importance of predictive analytics in reaching at-risk students early (Zhu, 2024). allowing teachers to address the problem of academic failure early. As confirmed by Agarwal and Agarwal (2024), artificial neural networks (ANNs) outperform their machine learning counterparts, with 97-98% accurate predictions when modified with specific learning rates, transfer functions, and moment coefficients. The </w:t>
      </w:r>
      <w:r w:rsidRPr="002C70AE">
        <w:rPr>
          <w:rFonts w:asciiTheme="majorBidi" w:hAnsiTheme="majorBidi" w:cstheme="majorBidi"/>
          <w:kern w:val="0"/>
          <w:lang w:val="en-US"/>
        </w:rPr>
        <w:lastRenderedPageBreak/>
        <w:t xml:space="preserve">findings demonstrate the tremendous potential of deep learning methods to provide accurate and scalable predictive tools in higher education (Agarwal </w:t>
      </w:r>
      <w:r w:rsidR="00854D1D" w:rsidRPr="002C70AE">
        <w:rPr>
          <w:rFonts w:asciiTheme="majorBidi" w:hAnsiTheme="majorBidi" w:cstheme="majorBidi"/>
          <w:kern w:val="0"/>
          <w:lang w:val="en-US"/>
        </w:rPr>
        <w:t xml:space="preserve">&amp; </w:t>
      </w:r>
      <w:r w:rsidRPr="002C70AE">
        <w:rPr>
          <w:rFonts w:asciiTheme="majorBidi" w:hAnsiTheme="majorBidi" w:cstheme="majorBidi"/>
          <w:kern w:val="0"/>
          <w:lang w:val="en-US"/>
        </w:rPr>
        <w:t>Agarwal, 2024</w:t>
      </w:r>
      <w:r w:rsidR="00AA4106" w:rsidRPr="002C70AE">
        <w:rPr>
          <w:rFonts w:asciiTheme="majorBidi" w:hAnsiTheme="majorBidi" w:cstheme="majorBidi"/>
          <w:kern w:val="0"/>
          <w:lang w:val="en-US"/>
        </w:rPr>
        <w:t>)</w:t>
      </w:r>
      <w:r w:rsidRPr="002C70AE">
        <w:rPr>
          <w:rFonts w:asciiTheme="majorBidi" w:hAnsiTheme="majorBidi" w:cstheme="majorBidi"/>
          <w:kern w:val="0"/>
          <w:lang w:val="en-US"/>
        </w:rPr>
        <w:t>.</w:t>
      </w:r>
    </w:p>
    <w:p w14:paraId="5C9EDC5C" w14:textId="77777777"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r>
    </w:p>
    <w:p w14:paraId="557896FA" w14:textId="77777777"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t>Integration with Learning Analytics</w:t>
      </w:r>
    </w:p>
    <w:p w14:paraId="0E44E1B2" w14:textId="07C9E406"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t xml:space="preserve">Studies have focused on improving the accuracy of algorithms, Ouyang, Wu, Zheng, Zhang, and Jiao (2023) </w:t>
      </w:r>
      <w:proofErr w:type="gramStart"/>
      <w:r w:rsidRPr="002C70AE">
        <w:rPr>
          <w:rFonts w:asciiTheme="majorBidi" w:hAnsiTheme="majorBidi" w:cstheme="majorBidi"/>
          <w:kern w:val="0"/>
          <w:lang w:val="en-US"/>
        </w:rPr>
        <w:t>argue ,</w:t>
      </w:r>
      <w:proofErr w:type="gramEnd"/>
      <w:r w:rsidRPr="002C70AE">
        <w:rPr>
          <w:rFonts w:asciiTheme="majorBidi" w:hAnsiTheme="majorBidi" w:cstheme="majorBidi"/>
          <w:kern w:val="0"/>
          <w:lang w:val="en-US"/>
        </w:rPr>
        <w:t xml:space="preserve"> believe that the educational importance of artificial intelligence lies in its integration with learning analytics (LA). They conducted a quasi-experimental study on an online engineering curriculum that combined AI-based prediction applications with immediate feedback from learning analytics, creating a closed-loop curriculum. This study improved student engagement, teamwork, and group acceptance. This approach is used in scientific intervention with prediction, as predictions are used to support the teaching plan and learners (Ouyang et al., 2023).</w:t>
      </w:r>
    </w:p>
    <w:p w14:paraId="03931A39" w14:textId="77777777" w:rsidR="00F2621C" w:rsidRPr="002C70AE"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t xml:space="preserve">The Broader Impacts of AI on Learning </w:t>
      </w:r>
    </w:p>
    <w:p w14:paraId="3D61A4CB" w14:textId="6384BA3F" w:rsidR="00F2621C" w:rsidRDefault="00F2621C" w:rsidP="002C70AE">
      <w:pPr>
        <w:autoSpaceDE w:val="0"/>
        <w:autoSpaceDN w:val="0"/>
        <w:adjustRightInd w:val="0"/>
        <w:spacing w:after="0" w:line="240" w:lineRule="auto"/>
        <w:ind w:left="360"/>
        <w:rPr>
          <w:rFonts w:asciiTheme="majorBidi" w:hAnsiTheme="majorBidi" w:cstheme="majorBidi"/>
          <w:kern w:val="0"/>
          <w:lang w:val="en-US"/>
        </w:rPr>
      </w:pPr>
      <w:r w:rsidRPr="002C70AE">
        <w:rPr>
          <w:rFonts w:asciiTheme="majorBidi" w:hAnsiTheme="majorBidi" w:cstheme="majorBidi"/>
          <w:kern w:val="0"/>
          <w:lang w:val="en-US"/>
        </w:rPr>
        <w:tab/>
        <w:t xml:space="preserve">In addition to assessment and prediction, AI helps create learning curricula, motivation, and study practices for students. </w:t>
      </w:r>
      <w:proofErr w:type="spellStart"/>
      <w:r w:rsidRPr="002C70AE">
        <w:rPr>
          <w:rFonts w:asciiTheme="majorBidi" w:hAnsiTheme="majorBidi" w:cstheme="majorBidi"/>
          <w:kern w:val="0"/>
          <w:lang w:val="en-US"/>
        </w:rPr>
        <w:t>Mallillin</w:t>
      </w:r>
      <w:proofErr w:type="spellEnd"/>
      <w:r w:rsidRPr="002C70AE">
        <w:rPr>
          <w:rFonts w:asciiTheme="majorBidi" w:hAnsiTheme="majorBidi" w:cstheme="majorBidi"/>
          <w:kern w:val="0"/>
          <w:lang w:val="en-US"/>
        </w:rPr>
        <w:t xml:space="preserve"> (2024) realized that AI-based adaptive learning systems help develop students' academic interests by offering personalized learning options, identifying struggling students, and providing timely assistance. These approaches strengthen motivation and enhance personalized learning styles, contributing to long-term academic success. Similarly, </w:t>
      </w:r>
      <w:proofErr w:type="spellStart"/>
      <w:r w:rsidRPr="002C70AE">
        <w:rPr>
          <w:rFonts w:asciiTheme="majorBidi" w:hAnsiTheme="majorBidi" w:cstheme="majorBidi"/>
          <w:kern w:val="0"/>
          <w:lang w:val="en-US"/>
        </w:rPr>
        <w:t>Rajeena</w:t>
      </w:r>
      <w:proofErr w:type="spellEnd"/>
      <w:r w:rsidRPr="002C70AE">
        <w:rPr>
          <w:rFonts w:asciiTheme="majorBidi" w:hAnsiTheme="majorBidi" w:cstheme="majorBidi"/>
          <w:kern w:val="0"/>
          <w:lang w:val="en-US"/>
        </w:rPr>
        <w:t xml:space="preserve"> and Quraishi (2024) also studied AI's ability to monitor student work, demonstrating its potential to provide real-time insights into work and early warning signs. Their study found that AI reduces administrative burden and increases teacher engagement and instructional support.</w:t>
      </w:r>
    </w:p>
    <w:p w14:paraId="10C150F0" w14:textId="77777777" w:rsidR="002C70AE" w:rsidRDefault="002C70AE" w:rsidP="002C70AE">
      <w:pPr>
        <w:autoSpaceDE w:val="0"/>
        <w:autoSpaceDN w:val="0"/>
        <w:adjustRightInd w:val="0"/>
        <w:spacing w:after="0" w:line="240" w:lineRule="auto"/>
        <w:ind w:left="360"/>
        <w:rPr>
          <w:rFonts w:asciiTheme="majorBidi" w:hAnsiTheme="majorBidi" w:cstheme="majorBidi"/>
          <w:kern w:val="0"/>
          <w:lang w:val="en-US"/>
        </w:rPr>
      </w:pPr>
    </w:p>
    <w:p w14:paraId="4418E6BE" w14:textId="0A58D63A" w:rsidR="002C70AE" w:rsidRPr="0009444A" w:rsidRDefault="002C70AE" w:rsidP="002C70AE">
      <w:pPr>
        <w:pStyle w:val="ListParagraph"/>
        <w:numPr>
          <w:ilvl w:val="0"/>
          <w:numId w:val="8"/>
        </w:numPr>
        <w:autoSpaceDE w:val="0"/>
        <w:autoSpaceDN w:val="0"/>
        <w:adjustRightInd w:val="0"/>
        <w:spacing w:after="0" w:line="240" w:lineRule="auto"/>
        <w:rPr>
          <w:rFonts w:ascii="Times New Roman"/>
          <w:b/>
          <w:color w:val="000000"/>
          <w:sz w:val="28"/>
          <w:szCs w:val="28"/>
        </w:rPr>
      </w:pPr>
      <w:r w:rsidRPr="0009444A">
        <w:rPr>
          <w:rFonts w:ascii="Times New Roman"/>
          <w:b/>
          <w:color w:val="000000"/>
          <w:spacing w:val="-1"/>
          <w:sz w:val="28"/>
          <w:szCs w:val="28"/>
        </w:rPr>
        <w:t>Research</w:t>
      </w:r>
      <w:r w:rsidRPr="0009444A">
        <w:rPr>
          <w:rFonts w:ascii="Times New Roman"/>
          <w:b/>
          <w:color w:val="000000"/>
          <w:spacing w:val="2"/>
          <w:sz w:val="28"/>
          <w:szCs w:val="28"/>
        </w:rPr>
        <w:t xml:space="preserve"> </w:t>
      </w:r>
      <w:r w:rsidRPr="0009444A">
        <w:rPr>
          <w:rFonts w:ascii="Times New Roman"/>
          <w:b/>
          <w:color w:val="000000"/>
          <w:sz w:val="28"/>
          <w:szCs w:val="28"/>
        </w:rPr>
        <w:t>Problem</w:t>
      </w:r>
    </w:p>
    <w:p w14:paraId="5404DAB8" w14:textId="3B32408E" w:rsidR="002C70AE" w:rsidRDefault="002C70AE"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Evolution in education has both pros and cons. Students encounter many challenges that mainly impact their ability to benefit fully from school. These include academic, social, economic, and study habit issues. This results in lower academic performance. Students must identify and address these issues early</w:t>
      </w:r>
      <w:r>
        <w:rPr>
          <w:rFonts w:asciiTheme="majorBidi" w:hAnsiTheme="majorBidi" w:cstheme="majorBidi"/>
          <w:kern w:val="0"/>
          <w:lang w:val="en-US"/>
        </w:rPr>
        <w:t>.</w:t>
      </w:r>
    </w:p>
    <w:p w14:paraId="493EA164" w14:textId="77777777" w:rsidR="002C70AE" w:rsidRDefault="002C70AE" w:rsidP="002C70AE">
      <w:pPr>
        <w:autoSpaceDE w:val="0"/>
        <w:autoSpaceDN w:val="0"/>
        <w:adjustRightInd w:val="0"/>
        <w:spacing w:after="0" w:line="240" w:lineRule="auto"/>
        <w:ind w:left="360"/>
        <w:rPr>
          <w:rFonts w:asciiTheme="majorBidi" w:hAnsiTheme="majorBidi" w:cstheme="majorBidi"/>
          <w:kern w:val="0"/>
          <w:lang w:val="en-US"/>
        </w:rPr>
      </w:pPr>
    </w:p>
    <w:p w14:paraId="581B06ED" w14:textId="15884BFA" w:rsidR="002C70AE" w:rsidRDefault="002C70AE" w:rsidP="001D4E17">
      <w:pPr>
        <w:pStyle w:val="ListParagraph"/>
        <w:numPr>
          <w:ilvl w:val="0"/>
          <w:numId w:val="8"/>
        </w:numPr>
        <w:autoSpaceDE w:val="0"/>
        <w:autoSpaceDN w:val="0"/>
        <w:adjustRightInd w:val="0"/>
        <w:spacing w:after="0" w:line="240" w:lineRule="auto"/>
        <w:rPr>
          <w:rFonts w:ascii="Times New Roman"/>
          <w:b/>
          <w:color w:val="000000"/>
          <w:spacing w:val="2"/>
          <w:sz w:val="28"/>
          <w:szCs w:val="28"/>
        </w:rPr>
      </w:pPr>
      <w:r w:rsidRPr="0009444A">
        <w:rPr>
          <w:rFonts w:ascii="Times New Roman"/>
          <w:b/>
          <w:color w:val="000000"/>
          <w:sz w:val="28"/>
          <w:szCs w:val="28"/>
        </w:rPr>
        <w:t>Importance</w:t>
      </w:r>
      <w:r w:rsidRPr="0009444A">
        <w:rPr>
          <w:rFonts w:ascii="Times New Roman"/>
          <w:b/>
          <w:color w:val="000000"/>
          <w:spacing w:val="-2"/>
          <w:sz w:val="28"/>
          <w:szCs w:val="28"/>
        </w:rPr>
        <w:t xml:space="preserve"> </w:t>
      </w:r>
      <w:r w:rsidRPr="0009444A">
        <w:rPr>
          <w:rFonts w:ascii="Times New Roman"/>
          <w:b/>
          <w:color w:val="000000"/>
          <w:sz w:val="28"/>
          <w:szCs w:val="28"/>
        </w:rPr>
        <w:t xml:space="preserve">of </w:t>
      </w:r>
      <w:r w:rsidRPr="0009444A">
        <w:rPr>
          <w:rFonts w:ascii="Times New Roman"/>
          <w:b/>
          <w:color w:val="000000"/>
          <w:spacing w:val="1"/>
          <w:sz w:val="28"/>
          <w:szCs w:val="28"/>
        </w:rPr>
        <w:t>the</w:t>
      </w:r>
      <w:r w:rsidRPr="0009444A">
        <w:rPr>
          <w:rFonts w:ascii="Times New Roman"/>
          <w:b/>
          <w:color w:val="000000"/>
          <w:spacing w:val="-2"/>
          <w:sz w:val="28"/>
          <w:szCs w:val="28"/>
        </w:rPr>
        <w:t xml:space="preserve"> </w:t>
      </w:r>
      <w:r w:rsidRPr="0009444A">
        <w:rPr>
          <w:rFonts w:ascii="Times New Roman"/>
          <w:b/>
          <w:color w:val="000000"/>
          <w:spacing w:val="2"/>
          <w:sz w:val="28"/>
          <w:szCs w:val="28"/>
        </w:rPr>
        <w:t>Study</w:t>
      </w:r>
      <w:r w:rsidRPr="0009444A">
        <w:rPr>
          <w:rFonts w:ascii="Times New Roman"/>
          <w:b/>
          <w:color w:val="000000"/>
          <w:spacing w:val="2"/>
          <w:sz w:val="28"/>
          <w:szCs w:val="28"/>
        </w:rPr>
        <w:t>:</w:t>
      </w:r>
    </w:p>
    <w:p w14:paraId="1D6FD868" w14:textId="00630AE5" w:rsidR="00584294" w:rsidRPr="00584294" w:rsidRDefault="00584294" w:rsidP="00584294">
      <w:pPr>
        <w:pStyle w:val="ListParagraph"/>
        <w:autoSpaceDE w:val="0"/>
        <w:autoSpaceDN w:val="0"/>
        <w:adjustRightInd w:val="0"/>
        <w:spacing w:after="0" w:line="240" w:lineRule="auto"/>
        <w:rPr>
          <w:rFonts w:ascii="Times New Roman"/>
          <w:bCs/>
          <w:color w:val="000000"/>
          <w:spacing w:val="2"/>
        </w:rPr>
      </w:pPr>
      <w:r w:rsidRPr="00584294">
        <w:rPr>
          <w:rFonts w:ascii="Times New Roman"/>
          <w:bCs/>
          <w:color w:val="000000"/>
          <w:spacing w:val="2"/>
        </w:rPr>
        <w:t>This study is significant because it highlights the crucial role of artificial intelligence and machine learning in analyzing and improving student academic performance. Early identification of student weaknesses enables timely intervention, helping to mitigate academic failure and improve overall learning outcomes. This study demonstrates how an AI-based model can analyze vast amounts of educational data, including students' study habits, parental support, and extracurricular activities, to help teachers and educational institutions develop support strategies tailored to individual students' needs. Furthermore, this study provides a comprehensive comparison of machine learning and deep learning models, demonstrating the effectiveness of state-of-the-art models in achieving high predictive accuracy, supporting their use in real-world learning environments. Furthermore, the use of data visualization techniques improves the interpretation of results and facilitates data-driven decision-making, contributing to the development of student-centered learning systems that support personalized learning and continuous academic improvement.</w:t>
      </w:r>
    </w:p>
    <w:p w14:paraId="1AFDAC04" w14:textId="77777777" w:rsidR="002C70AE" w:rsidRDefault="002C70AE" w:rsidP="002C70AE">
      <w:pPr>
        <w:autoSpaceDE w:val="0"/>
        <w:autoSpaceDN w:val="0"/>
        <w:adjustRightInd w:val="0"/>
        <w:spacing w:after="0" w:line="240" w:lineRule="auto"/>
        <w:ind w:left="360"/>
        <w:rPr>
          <w:rFonts w:ascii="Times New Roman"/>
          <w:b/>
          <w:color w:val="000000"/>
          <w:spacing w:val="2"/>
        </w:rPr>
      </w:pPr>
    </w:p>
    <w:p w14:paraId="5C7F7307" w14:textId="77777777" w:rsidR="002C70AE" w:rsidRDefault="002C70AE" w:rsidP="002C70AE">
      <w:pPr>
        <w:autoSpaceDE w:val="0"/>
        <w:autoSpaceDN w:val="0"/>
        <w:adjustRightInd w:val="0"/>
        <w:spacing w:after="0" w:line="240" w:lineRule="auto"/>
        <w:ind w:left="360"/>
        <w:rPr>
          <w:rFonts w:asciiTheme="majorBidi" w:hAnsiTheme="majorBidi" w:cstheme="majorBidi"/>
          <w:kern w:val="0"/>
          <w:lang w:val="en-US"/>
        </w:rPr>
      </w:pPr>
    </w:p>
    <w:p w14:paraId="4A855F00" w14:textId="43D520E2" w:rsidR="002C70AE" w:rsidRPr="0009444A" w:rsidRDefault="002C70AE" w:rsidP="001D4E17">
      <w:pPr>
        <w:pStyle w:val="ListParagraph"/>
        <w:numPr>
          <w:ilvl w:val="0"/>
          <w:numId w:val="8"/>
        </w:numPr>
        <w:autoSpaceDE w:val="0"/>
        <w:autoSpaceDN w:val="0"/>
        <w:adjustRightInd w:val="0"/>
        <w:spacing w:after="0" w:line="240" w:lineRule="auto"/>
        <w:rPr>
          <w:rFonts w:ascii="Times New Roman"/>
          <w:b/>
          <w:color w:val="000000"/>
          <w:sz w:val="28"/>
          <w:szCs w:val="28"/>
        </w:rPr>
      </w:pPr>
      <w:r w:rsidRPr="0009444A">
        <w:rPr>
          <w:rFonts w:ascii="Times New Roman"/>
          <w:b/>
          <w:color w:val="000000"/>
          <w:spacing w:val="1"/>
          <w:sz w:val="28"/>
          <w:szCs w:val="28"/>
        </w:rPr>
        <w:t>Study</w:t>
      </w:r>
      <w:r w:rsidRPr="0009444A">
        <w:rPr>
          <w:rFonts w:ascii="Times New Roman"/>
          <w:b/>
          <w:color w:val="000000"/>
          <w:spacing w:val="-1"/>
          <w:sz w:val="28"/>
          <w:szCs w:val="28"/>
        </w:rPr>
        <w:t xml:space="preserve"> </w:t>
      </w:r>
      <w:r w:rsidRPr="0009444A">
        <w:rPr>
          <w:rFonts w:ascii="Times New Roman"/>
          <w:b/>
          <w:color w:val="000000"/>
          <w:sz w:val="28"/>
          <w:szCs w:val="28"/>
        </w:rPr>
        <w:t>Objectives</w:t>
      </w:r>
      <w:r w:rsidRPr="0009444A">
        <w:rPr>
          <w:rFonts w:ascii="Times New Roman"/>
          <w:b/>
          <w:color w:val="000000"/>
          <w:sz w:val="28"/>
          <w:szCs w:val="28"/>
        </w:rPr>
        <w:t>:</w:t>
      </w:r>
    </w:p>
    <w:p w14:paraId="1A7194EA" w14:textId="77777777" w:rsidR="002C70AE" w:rsidRPr="002C70AE" w:rsidRDefault="002C70AE" w:rsidP="00584294">
      <w:pPr>
        <w:autoSpaceDE w:val="0"/>
        <w:autoSpaceDN w:val="0"/>
        <w:adjustRightInd w:val="0"/>
        <w:spacing w:after="0" w:line="240" w:lineRule="auto"/>
        <w:ind w:left="720"/>
        <w:rPr>
          <w:rFonts w:asciiTheme="majorBidi" w:hAnsiTheme="majorBidi" w:cstheme="majorBidi"/>
          <w:bCs/>
          <w:color w:val="000000"/>
          <w:spacing w:val="2"/>
        </w:rPr>
      </w:pPr>
      <w:r w:rsidRPr="002C70AE">
        <w:rPr>
          <w:rFonts w:asciiTheme="majorBidi" w:hAnsiTheme="majorBidi" w:cstheme="majorBidi"/>
          <w:bCs/>
          <w:color w:val="000000"/>
          <w:spacing w:val="2"/>
        </w:rPr>
        <w:t>This thesis aims to design and evaluate a machine-learning-based framework for predicting students’ performance and identifying the key factors that affect it.</w:t>
      </w:r>
    </w:p>
    <w:p w14:paraId="126AA123" w14:textId="77777777" w:rsidR="002C70AE" w:rsidRPr="002C70AE" w:rsidRDefault="002C70AE" w:rsidP="00584294">
      <w:pPr>
        <w:autoSpaceDE w:val="0"/>
        <w:autoSpaceDN w:val="0"/>
        <w:adjustRightInd w:val="0"/>
        <w:spacing w:after="0" w:line="240" w:lineRule="auto"/>
        <w:ind w:left="720"/>
        <w:rPr>
          <w:rFonts w:asciiTheme="majorBidi" w:hAnsiTheme="majorBidi" w:cstheme="majorBidi"/>
          <w:bCs/>
          <w:color w:val="000000"/>
          <w:spacing w:val="2"/>
        </w:rPr>
      </w:pPr>
      <w:r w:rsidRPr="002C70AE">
        <w:rPr>
          <w:rFonts w:asciiTheme="majorBidi" w:hAnsiTheme="majorBidi" w:cstheme="majorBidi"/>
          <w:bCs/>
          <w:color w:val="000000"/>
          <w:spacing w:val="2"/>
        </w:rPr>
        <w:t>The specific objectives are:</w:t>
      </w:r>
    </w:p>
    <w:p w14:paraId="1FB4842C" w14:textId="77777777" w:rsidR="002C70AE" w:rsidRPr="002C70AE" w:rsidRDefault="002C70AE" w:rsidP="00584294">
      <w:pPr>
        <w:autoSpaceDE w:val="0"/>
        <w:autoSpaceDN w:val="0"/>
        <w:adjustRightInd w:val="0"/>
        <w:spacing w:after="0" w:line="240" w:lineRule="auto"/>
        <w:ind w:left="720"/>
        <w:rPr>
          <w:rFonts w:asciiTheme="majorBidi" w:hAnsiTheme="majorBidi" w:cstheme="majorBidi"/>
          <w:bCs/>
          <w:color w:val="000000"/>
          <w:spacing w:val="2"/>
        </w:rPr>
      </w:pPr>
      <w:r w:rsidRPr="002C70AE">
        <w:rPr>
          <w:rFonts w:asciiTheme="majorBidi" w:hAnsiTheme="majorBidi" w:cstheme="majorBidi"/>
          <w:bCs/>
          <w:color w:val="000000"/>
          <w:spacing w:val="2"/>
        </w:rPr>
        <w:t>Explore and analyze a real-world student performance dataset to identify the most strongly correlated factors with student performance. Build and compare ML models and choose the best model for predicting student performance. Apply feature selection to improve the model accuracy. Evaluate the model performance using R², MSE, MAE, RMSE, and Loss for RNN.</w:t>
      </w:r>
    </w:p>
    <w:p w14:paraId="6B3F5842" w14:textId="77777777" w:rsidR="002C70AE" w:rsidRPr="002C70AE" w:rsidRDefault="002C70AE" w:rsidP="00584294">
      <w:pPr>
        <w:autoSpaceDE w:val="0"/>
        <w:autoSpaceDN w:val="0"/>
        <w:adjustRightInd w:val="0"/>
        <w:spacing w:after="0" w:line="240" w:lineRule="auto"/>
        <w:ind w:left="720"/>
        <w:rPr>
          <w:rFonts w:asciiTheme="majorBidi" w:hAnsiTheme="majorBidi" w:cstheme="majorBidi"/>
          <w:bCs/>
          <w:color w:val="000000"/>
          <w:spacing w:val="2"/>
        </w:rPr>
      </w:pPr>
      <w:r w:rsidRPr="002C70AE">
        <w:rPr>
          <w:rFonts w:asciiTheme="majorBidi" w:hAnsiTheme="majorBidi" w:cstheme="majorBidi"/>
          <w:bCs/>
          <w:color w:val="000000"/>
          <w:spacing w:val="2"/>
        </w:rPr>
        <w:t>To visualize key trends and insights, particularly the role of Student Grade or student performance indicator, and the two main correlated factors.</w:t>
      </w:r>
    </w:p>
    <w:p w14:paraId="659FC657" w14:textId="77777777" w:rsidR="002C70AE" w:rsidRDefault="002C70AE" w:rsidP="002C70AE">
      <w:pPr>
        <w:autoSpaceDE w:val="0"/>
        <w:autoSpaceDN w:val="0"/>
        <w:adjustRightInd w:val="0"/>
        <w:spacing w:after="0" w:line="240" w:lineRule="auto"/>
        <w:ind w:left="360"/>
        <w:rPr>
          <w:rFonts w:ascii="Times New Roman"/>
          <w:b/>
          <w:color w:val="000000"/>
        </w:rPr>
      </w:pPr>
    </w:p>
    <w:p w14:paraId="53469D9C" w14:textId="27523673" w:rsidR="006936D1" w:rsidRPr="00034945" w:rsidRDefault="002C70AE" w:rsidP="00034945">
      <w:pPr>
        <w:pStyle w:val="ListParagraph"/>
        <w:numPr>
          <w:ilvl w:val="0"/>
          <w:numId w:val="8"/>
        </w:numPr>
        <w:autoSpaceDE w:val="0"/>
        <w:autoSpaceDN w:val="0"/>
        <w:adjustRightInd w:val="0"/>
        <w:spacing w:after="0" w:line="240" w:lineRule="auto"/>
        <w:rPr>
          <w:rFonts w:asciiTheme="majorBidi" w:hAnsiTheme="majorBidi" w:cstheme="majorBidi"/>
          <w:bCs/>
          <w:color w:val="000000"/>
          <w:spacing w:val="2"/>
        </w:rPr>
      </w:pPr>
      <w:r w:rsidRPr="00034945">
        <w:rPr>
          <w:rFonts w:asciiTheme="majorBidi" w:hAnsiTheme="majorBidi" w:cstheme="majorBidi"/>
          <w:b/>
          <w:color w:val="000000"/>
          <w:sz w:val="28"/>
          <w:szCs w:val="28"/>
        </w:rPr>
        <w:t>Theoretical</w:t>
      </w:r>
      <w:r w:rsidRPr="00034945">
        <w:rPr>
          <w:rFonts w:asciiTheme="majorBidi" w:hAnsiTheme="majorBidi" w:cstheme="majorBidi"/>
          <w:b/>
          <w:color w:val="000000"/>
          <w:spacing w:val="-1"/>
          <w:sz w:val="28"/>
          <w:szCs w:val="28"/>
        </w:rPr>
        <w:t xml:space="preserve"> </w:t>
      </w:r>
      <w:r w:rsidRPr="00034945">
        <w:rPr>
          <w:rFonts w:asciiTheme="majorBidi" w:hAnsiTheme="majorBidi" w:cstheme="majorBidi"/>
          <w:b/>
          <w:color w:val="000000"/>
          <w:sz w:val="28"/>
          <w:szCs w:val="28"/>
        </w:rPr>
        <w:t>Literature</w:t>
      </w:r>
      <w:r w:rsidRPr="00034945">
        <w:rPr>
          <w:rFonts w:asciiTheme="majorBidi" w:hAnsiTheme="majorBidi" w:cstheme="majorBidi"/>
          <w:b/>
          <w:color w:val="000000"/>
          <w:spacing w:val="-2"/>
          <w:sz w:val="28"/>
          <w:szCs w:val="28"/>
        </w:rPr>
        <w:t xml:space="preserve"> </w:t>
      </w:r>
      <w:r w:rsidRPr="00034945">
        <w:rPr>
          <w:rFonts w:asciiTheme="majorBidi" w:hAnsiTheme="majorBidi" w:cstheme="majorBidi"/>
          <w:b/>
          <w:color w:val="000000"/>
          <w:sz w:val="28"/>
          <w:szCs w:val="28"/>
        </w:rPr>
        <w:t xml:space="preserve">of </w:t>
      </w:r>
      <w:r w:rsidRPr="00034945">
        <w:rPr>
          <w:rFonts w:asciiTheme="majorBidi" w:hAnsiTheme="majorBidi" w:cstheme="majorBidi"/>
          <w:b/>
          <w:color w:val="000000"/>
          <w:spacing w:val="1"/>
          <w:sz w:val="28"/>
          <w:szCs w:val="28"/>
        </w:rPr>
        <w:t>the</w:t>
      </w:r>
      <w:r w:rsidRPr="00034945">
        <w:rPr>
          <w:rFonts w:asciiTheme="majorBidi" w:hAnsiTheme="majorBidi" w:cstheme="majorBidi"/>
          <w:b/>
          <w:color w:val="000000"/>
          <w:spacing w:val="-2"/>
          <w:sz w:val="28"/>
          <w:szCs w:val="28"/>
        </w:rPr>
        <w:t xml:space="preserve"> </w:t>
      </w:r>
      <w:r w:rsidRPr="00034945">
        <w:rPr>
          <w:rFonts w:asciiTheme="majorBidi" w:hAnsiTheme="majorBidi" w:cstheme="majorBidi"/>
          <w:b/>
          <w:color w:val="000000"/>
          <w:spacing w:val="2"/>
          <w:sz w:val="28"/>
          <w:szCs w:val="28"/>
        </w:rPr>
        <w:t>Study</w:t>
      </w:r>
      <w:r w:rsidRPr="00034945">
        <w:rPr>
          <w:rFonts w:asciiTheme="majorBidi" w:hAnsiTheme="majorBidi" w:cstheme="majorBidi"/>
          <w:b/>
          <w:color w:val="000000"/>
          <w:spacing w:val="2"/>
          <w:sz w:val="28"/>
          <w:szCs w:val="28"/>
        </w:rPr>
        <w:t>:</w:t>
      </w:r>
      <w:r w:rsidR="006936D1" w:rsidRPr="00034945">
        <w:rPr>
          <w:rFonts w:asciiTheme="majorBidi" w:hAnsiTheme="majorBidi" w:cstheme="majorBidi"/>
          <w:b/>
          <w:color w:val="000000"/>
          <w:spacing w:val="2"/>
        </w:rPr>
        <w:br/>
      </w:r>
      <w:r w:rsidR="006936D1" w:rsidRPr="009741BA">
        <w:rPr>
          <w:rFonts w:asciiTheme="majorBidi" w:hAnsiTheme="majorBidi" w:cstheme="majorBidi"/>
          <w:b/>
          <w:color w:val="000000"/>
          <w:spacing w:val="2"/>
        </w:rPr>
        <w:t>Introduction to AI-Driven Student Performance Prediction</w:t>
      </w:r>
    </w:p>
    <w:p w14:paraId="57194947"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AI is the new evolution in this generation. It has led to improvement in all fields. It must be used to improve education and academic outcomes. Instead of just letting students use AI generative models, users should have a complete AI system that starts by creating a measurement process, monitors student performance, enhances the result, and suggests solutions.</w:t>
      </w:r>
    </w:p>
    <w:p w14:paraId="001D204F" w14:textId="77777777" w:rsidR="006936D1" w:rsidRPr="00A11AEF" w:rsidRDefault="006936D1" w:rsidP="00034945">
      <w:pPr>
        <w:autoSpaceDE w:val="0"/>
        <w:autoSpaceDN w:val="0"/>
        <w:adjustRightInd w:val="0"/>
        <w:spacing w:after="0" w:line="240" w:lineRule="auto"/>
        <w:ind w:left="360"/>
        <w:rPr>
          <w:rFonts w:asciiTheme="majorBidi" w:hAnsiTheme="majorBidi" w:cstheme="majorBidi"/>
          <w:bCs/>
          <w:color w:val="000000"/>
          <w:spacing w:val="2"/>
        </w:rPr>
      </w:pPr>
    </w:p>
    <w:p w14:paraId="786D1F4F" w14:textId="01E9D3D4"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9741BA">
        <w:rPr>
          <w:rFonts w:asciiTheme="majorBidi" w:hAnsiTheme="majorBidi" w:cstheme="majorBidi"/>
          <w:b/>
          <w:color w:val="000000"/>
          <w:spacing w:val="2"/>
        </w:rPr>
        <w:t>Classical Machine Learning Models</w:t>
      </w:r>
    </w:p>
    <w:p w14:paraId="0D5704C7"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Traditional machine learning techniques have already been used in research to analyze educational data.</w:t>
      </w:r>
    </w:p>
    <w:p w14:paraId="5E5EF75F"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Yağcı (2022) applied Random Forest, Support Vector Machines, Logistic Regression, Naïve Bayes, and K-Nearest Neighbors to a dataset of 1,854 university students, achieving an accuracy of 70–75%. Midterm grades and attendance were identified as the most important indicators.</w:t>
      </w:r>
    </w:p>
    <w:p w14:paraId="7C44D060"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Also, Kalpana et al. (2020) used Decision Trees, Logistic Regression, and Random Forest to identify at-risk students using academic, behavioral, and demographic factors. The results confirmed the importance of study time, absences, and past academic performance as key factors.</w:t>
      </w:r>
    </w:p>
    <w:p w14:paraId="76FADD0C"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Overall, studies using the tree model are superior to the linear model.</w:t>
      </w:r>
    </w:p>
    <w:p w14:paraId="10FEFE0A"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p>
    <w:p w14:paraId="21646FAB" w14:textId="724FA51E" w:rsidR="006936D1" w:rsidRPr="009741BA" w:rsidRDefault="006936D1" w:rsidP="00034945">
      <w:pPr>
        <w:autoSpaceDE w:val="0"/>
        <w:autoSpaceDN w:val="0"/>
        <w:adjustRightInd w:val="0"/>
        <w:spacing w:after="0" w:line="240" w:lineRule="auto"/>
        <w:ind w:left="720"/>
        <w:rPr>
          <w:rFonts w:asciiTheme="majorBidi" w:hAnsiTheme="majorBidi" w:cstheme="majorBidi"/>
          <w:b/>
          <w:color w:val="000000"/>
          <w:spacing w:val="2"/>
        </w:rPr>
      </w:pPr>
      <w:r w:rsidRPr="009741BA">
        <w:rPr>
          <w:rFonts w:asciiTheme="majorBidi" w:hAnsiTheme="majorBidi" w:cstheme="majorBidi"/>
          <w:b/>
          <w:color w:val="000000"/>
          <w:spacing w:val="2"/>
        </w:rPr>
        <w:t>Deep Learning Approaches</w:t>
      </w:r>
    </w:p>
    <w:p w14:paraId="251CC924"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 deep learning techniques employed have demonstrated strong predictive capabilities. Studies implementing neural network models such as Convolutional Neural Networks (CNNs) and Long Short-Term Memory (LSTM) have shown that hybrid structures like CNN–LSTM outperformed individual models by combining spatial pattern extraction and chronological modeling, leading to improved early detection of academic risks.</w:t>
      </w:r>
    </w:p>
    <w:p w14:paraId="5C5D31A2"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These techniques illustrate the ability of deep learning to model complex learning patterns to a degree that surpasses traditional machine learning (ML).</w:t>
      </w:r>
    </w:p>
    <w:p w14:paraId="7E45FF98"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p>
    <w:p w14:paraId="5E6B7210" w14:textId="7E898470" w:rsidR="006936D1" w:rsidRPr="009741BA" w:rsidRDefault="006936D1" w:rsidP="00034945">
      <w:pPr>
        <w:autoSpaceDE w:val="0"/>
        <w:autoSpaceDN w:val="0"/>
        <w:adjustRightInd w:val="0"/>
        <w:spacing w:after="0" w:line="240" w:lineRule="auto"/>
        <w:ind w:left="720"/>
        <w:rPr>
          <w:rFonts w:asciiTheme="majorBidi" w:hAnsiTheme="majorBidi" w:cstheme="majorBidi"/>
          <w:b/>
          <w:color w:val="000000"/>
          <w:spacing w:val="2"/>
        </w:rPr>
      </w:pPr>
      <w:r w:rsidRPr="009741BA">
        <w:rPr>
          <w:rFonts w:asciiTheme="majorBidi" w:hAnsiTheme="majorBidi" w:cstheme="majorBidi"/>
          <w:b/>
          <w:color w:val="000000"/>
          <w:spacing w:val="2"/>
        </w:rPr>
        <w:t>Hybrid, Optimized, and Explainable AI Models</w:t>
      </w:r>
    </w:p>
    <w:p w14:paraId="5B03B5CA"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lastRenderedPageBreak/>
        <w:t>Recent research explores hybrid models and optimized structures to enhance accuracy and interpretability.</w:t>
      </w:r>
    </w:p>
    <w:p w14:paraId="3861E864"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Optimization techniques such as genetic algorithms and Mayfly optimization have been applied to improve the stability of neural networks and reduce training errors.</w:t>
      </w:r>
    </w:p>
    <w:p w14:paraId="1F1D0E49"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Explainable artificial intelligence (XAI) is gaining increasing importance.</w:t>
      </w:r>
    </w:p>
    <w:p w14:paraId="38B9C4B6"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Studies have used SHAP and Sobol methods to provide insight into the significance of academic and behavioral characteristics.</w:t>
      </w:r>
    </w:p>
    <w:p w14:paraId="49BC4AD1"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Large linguistic model-based feedback systems (LLMs) have also been explored to produce human-like interpretive feedback, supporting formative assessment.</w:t>
      </w:r>
    </w:p>
    <w:p w14:paraId="578EFF74"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These hybrid and explainable models improve both the predictive accuracy and educational value of AI systems.</w:t>
      </w:r>
    </w:p>
    <w:p w14:paraId="23EAE294"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p>
    <w:p w14:paraId="05030EA7" w14:textId="2DA63A34" w:rsidR="006936D1" w:rsidRPr="009741BA" w:rsidRDefault="006936D1" w:rsidP="00034945">
      <w:pPr>
        <w:autoSpaceDE w:val="0"/>
        <w:autoSpaceDN w:val="0"/>
        <w:adjustRightInd w:val="0"/>
        <w:spacing w:after="0" w:line="240" w:lineRule="auto"/>
        <w:ind w:left="720"/>
        <w:rPr>
          <w:rFonts w:asciiTheme="majorBidi" w:hAnsiTheme="majorBidi" w:cstheme="majorBidi"/>
          <w:b/>
          <w:color w:val="000000"/>
          <w:spacing w:val="2"/>
        </w:rPr>
      </w:pPr>
      <w:r w:rsidRPr="009741BA">
        <w:rPr>
          <w:rFonts w:asciiTheme="majorBidi" w:hAnsiTheme="majorBidi" w:cstheme="majorBidi"/>
          <w:b/>
          <w:color w:val="000000"/>
          <w:spacing w:val="2"/>
        </w:rPr>
        <w:t>Use of Real-World Educational Datasets</w:t>
      </w:r>
    </w:p>
    <w:p w14:paraId="6155C9B3"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 literature uses a variety of data sources, including:</w:t>
      </w:r>
    </w:p>
    <w:p w14:paraId="3327B83D"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Academic records from universities.</w:t>
      </w:r>
    </w:p>
    <w:p w14:paraId="15D3B855"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Data from schools.</w:t>
      </w:r>
    </w:p>
    <w:p w14:paraId="765342E2"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Data from education systems.</w:t>
      </w:r>
    </w:p>
    <w:p w14:paraId="7339C62B"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Student surveys.</w:t>
      </w:r>
    </w:p>
    <w:p w14:paraId="0A745962"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Classroom interaction.</w:t>
      </w:r>
    </w:p>
    <w:p w14:paraId="2C95BE86"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 xml:space="preserve">Behavior and habits outside of school </w:t>
      </w:r>
    </w:p>
    <w:p w14:paraId="07BADDD2"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p>
    <w:p w14:paraId="26DC6B2D" w14:textId="08277037" w:rsidR="006936D1" w:rsidRPr="009741BA" w:rsidRDefault="006936D1" w:rsidP="00034945">
      <w:pPr>
        <w:autoSpaceDE w:val="0"/>
        <w:autoSpaceDN w:val="0"/>
        <w:adjustRightInd w:val="0"/>
        <w:spacing w:after="0" w:line="240" w:lineRule="auto"/>
        <w:ind w:left="720"/>
        <w:rPr>
          <w:rFonts w:asciiTheme="majorBidi" w:hAnsiTheme="majorBidi" w:cstheme="majorBidi"/>
          <w:b/>
          <w:color w:val="000000"/>
          <w:spacing w:val="2"/>
        </w:rPr>
      </w:pPr>
      <w:r w:rsidRPr="009741BA">
        <w:rPr>
          <w:rFonts w:asciiTheme="majorBidi" w:hAnsiTheme="majorBidi" w:cstheme="majorBidi"/>
          <w:b/>
          <w:color w:val="000000"/>
          <w:spacing w:val="2"/>
        </w:rPr>
        <w:t>Quantitative Results Summary</w:t>
      </w:r>
    </w:p>
    <w:p w14:paraId="7108656D"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p>
    <w:tbl>
      <w:tblPr>
        <w:tblStyle w:val="TableGrid"/>
        <w:tblW w:w="0" w:type="auto"/>
        <w:tblLook w:val="04A0" w:firstRow="1" w:lastRow="0" w:firstColumn="1" w:lastColumn="0" w:noHBand="0" w:noVBand="1"/>
      </w:tblPr>
      <w:tblGrid>
        <w:gridCol w:w="2880"/>
        <w:gridCol w:w="2880"/>
        <w:gridCol w:w="2880"/>
      </w:tblGrid>
      <w:tr w:rsidR="00034945" w:rsidRPr="00034945" w14:paraId="4DBC2753" w14:textId="77777777" w:rsidTr="00E01626">
        <w:tc>
          <w:tcPr>
            <w:tcW w:w="2880" w:type="dxa"/>
            <w:tcBorders>
              <w:top w:val="single" w:sz="4" w:space="0" w:color="auto"/>
              <w:left w:val="single" w:sz="4" w:space="0" w:color="auto"/>
              <w:bottom w:val="single" w:sz="4" w:space="0" w:color="auto"/>
              <w:right w:val="single" w:sz="4" w:space="0" w:color="auto"/>
            </w:tcBorders>
            <w:hideMark/>
          </w:tcPr>
          <w:p w14:paraId="371FDCEE"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Study</w:t>
            </w:r>
          </w:p>
        </w:tc>
        <w:tc>
          <w:tcPr>
            <w:tcW w:w="2880" w:type="dxa"/>
            <w:tcBorders>
              <w:top w:val="single" w:sz="4" w:space="0" w:color="auto"/>
              <w:left w:val="single" w:sz="4" w:space="0" w:color="auto"/>
              <w:bottom w:val="single" w:sz="4" w:space="0" w:color="auto"/>
              <w:right w:val="single" w:sz="4" w:space="0" w:color="auto"/>
            </w:tcBorders>
            <w:hideMark/>
          </w:tcPr>
          <w:p w14:paraId="5C6B61EA"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Model</w:t>
            </w:r>
          </w:p>
        </w:tc>
        <w:tc>
          <w:tcPr>
            <w:tcW w:w="2880" w:type="dxa"/>
            <w:tcBorders>
              <w:top w:val="single" w:sz="4" w:space="0" w:color="auto"/>
              <w:left w:val="single" w:sz="4" w:space="0" w:color="auto"/>
              <w:bottom w:val="single" w:sz="4" w:space="0" w:color="auto"/>
              <w:right w:val="single" w:sz="4" w:space="0" w:color="auto"/>
            </w:tcBorders>
            <w:hideMark/>
          </w:tcPr>
          <w:p w14:paraId="1E98247A"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Key Findings</w:t>
            </w:r>
          </w:p>
        </w:tc>
      </w:tr>
      <w:tr w:rsidR="00034945" w:rsidRPr="00034945" w14:paraId="6200721C" w14:textId="77777777" w:rsidTr="00E01626">
        <w:tc>
          <w:tcPr>
            <w:tcW w:w="2880" w:type="dxa"/>
            <w:tcBorders>
              <w:top w:val="single" w:sz="4" w:space="0" w:color="auto"/>
              <w:left w:val="single" w:sz="4" w:space="0" w:color="auto"/>
              <w:bottom w:val="single" w:sz="4" w:space="0" w:color="auto"/>
              <w:right w:val="single" w:sz="4" w:space="0" w:color="auto"/>
            </w:tcBorders>
            <w:hideMark/>
          </w:tcPr>
          <w:p w14:paraId="463D6E2C" w14:textId="77777777" w:rsidR="00034945" w:rsidRPr="00034945" w:rsidRDefault="00034945" w:rsidP="00E01626">
            <w:pPr>
              <w:rPr>
                <w:rFonts w:asciiTheme="majorBidi" w:hAnsiTheme="majorBidi" w:cstheme="majorBidi"/>
                <w:sz w:val="20"/>
                <w:szCs w:val="20"/>
              </w:rPr>
            </w:pPr>
            <w:proofErr w:type="spellStart"/>
            <w:r w:rsidRPr="00034945">
              <w:rPr>
                <w:rFonts w:asciiTheme="majorBidi" w:hAnsiTheme="majorBidi" w:cstheme="majorBidi"/>
                <w:sz w:val="20"/>
                <w:szCs w:val="20"/>
              </w:rPr>
              <w:t>Yağcı</w:t>
            </w:r>
            <w:proofErr w:type="spellEnd"/>
            <w:r w:rsidRPr="00034945">
              <w:rPr>
                <w:rFonts w:asciiTheme="majorBidi" w:hAnsiTheme="majorBidi" w:cstheme="majorBidi"/>
                <w:sz w:val="20"/>
                <w:szCs w:val="20"/>
              </w:rPr>
              <w:t xml:space="preserve"> (2022)</w:t>
            </w:r>
          </w:p>
        </w:tc>
        <w:tc>
          <w:tcPr>
            <w:tcW w:w="2880" w:type="dxa"/>
            <w:tcBorders>
              <w:top w:val="single" w:sz="4" w:space="0" w:color="auto"/>
              <w:left w:val="single" w:sz="4" w:space="0" w:color="auto"/>
              <w:bottom w:val="single" w:sz="4" w:space="0" w:color="auto"/>
              <w:right w:val="single" w:sz="4" w:space="0" w:color="auto"/>
            </w:tcBorders>
            <w:hideMark/>
          </w:tcPr>
          <w:p w14:paraId="3DB871B7"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RF, SVM, LR, NB, K-NN</w:t>
            </w:r>
          </w:p>
        </w:tc>
        <w:tc>
          <w:tcPr>
            <w:tcW w:w="2880" w:type="dxa"/>
            <w:tcBorders>
              <w:top w:val="single" w:sz="4" w:space="0" w:color="auto"/>
              <w:left w:val="single" w:sz="4" w:space="0" w:color="auto"/>
              <w:bottom w:val="single" w:sz="4" w:space="0" w:color="auto"/>
              <w:right w:val="single" w:sz="4" w:space="0" w:color="auto"/>
            </w:tcBorders>
            <w:hideMark/>
          </w:tcPr>
          <w:p w14:paraId="67EF4A40"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70–75% accuracy; midterm exam scores most influential</w:t>
            </w:r>
          </w:p>
        </w:tc>
      </w:tr>
      <w:tr w:rsidR="00034945" w:rsidRPr="00034945" w14:paraId="1282B03E" w14:textId="77777777" w:rsidTr="00E01626">
        <w:tc>
          <w:tcPr>
            <w:tcW w:w="2880" w:type="dxa"/>
            <w:tcBorders>
              <w:top w:val="single" w:sz="4" w:space="0" w:color="auto"/>
              <w:left w:val="single" w:sz="4" w:space="0" w:color="auto"/>
              <w:bottom w:val="single" w:sz="4" w:space="0" w:color="auto"/>
              <w:right w:val="single" w:sz="4" w:space="0" w:color="auto"/>
            </w:tcBorders>
            <w:hideMark/>
          </w:tcPr>
          <w:p w14:paraId="4626757D"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Kalpana et al. (2020)</w:t>
            </w:r>
          </w:p>
        </w:tc>
        <w:tc>
          <w:tcPr>
            <w:tcW w:w="2880" w:type="dxa"/>
            <w:tcBorders>
              <w:top w:val="single" w:sz="4" w:space="0" w:color="auto"/>
              <w:left w:val="single" w:sz="4" w:space="0" w:color="auto"/>
              <w:bottom w:val="single" w:sz="4" w:space="0" w:color="auto"/>
              <w:right w:val="single" w:sz="4" w:space="0" w:color="auto"/>
            </w:tcBorders>
            <w:hideMark/>
          </w:tcPr>
          <w:p w14:paraId="4C7603AB"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RF, DT, LR</w:t>
            </w:r>
          </w:p>
        </w:tc>
        <w:tc>
          <w:tcPr>
            <w:tcW w:w="2880" w:type="dxa"/>
            <w:tcBorders>
              <w:top w:val="single" w:sz="4" w:space="0" w:color="auto"/>
              <w:left w:val="single" w:sz="4" w:space="0" w:color="auto"/>
              <w:bottom w:val="single" w:sz="4" w:space="0" w:color="auto"/>
              <w:right w:val="single" w:sz="4" w:space="0" w:color="auto"/>
            </w:tcBorders>
            <w:hideMark/>
          </w:tcPr>
          <w:p w14:paraId="667786FE"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Effective identification of at-risk students using academic + behavioral variables</w:t>
            </w:r>
          </w:p>
        </w:tc>
      </w:tr>
      <w:tr w:rsidR="00034945" w:rsidRPr="00034945" w14:paraId="68950E30" w14:textId="77777777" w:rsidTr="00E01626">
        <w:tc>
          <w:tcPr>
            <w:tcW w:w="2880" w:type="dxa"/>
            <w:tcBorders>
              <w:top w:val="single" w:sz="4" w:space="0" w:color="auto"/>
              <w:left w:val="single" w:sz="4" w:space="0" w:color="auto"/>
              <w:bottom w:val="single" w:sz="4" w:space="0" w:color="auto"/>
              <w:right w:val="single" w:sz="4" w:space="0" w:color="auto"/>
            </w:tcBorders>
            <w:hideMark/>
          </w:tcPr>
          <w:p w14:paraId="3AAFF891"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Misconception-analysis studies</w:t>
            </w:r>
          </w:p>
        </w:tc>
        <w:tc>
          <w:tcPr>
            <w:tcW w:w="2880" w:type="dxa"/>
            <w:tcBorders>
              <w:top w:val="single" w:sz="4" w:space="0" w:color="auto"/>
              <w:left w:val="single" w:sz="4" w:space="0" w:color="auto"/>
              <w:bottom w:val="single" w:sz="4" w:space="0" w:color="auto"/>
              <w:right w:val="single" w:sz="4" w:space="0" w:color="auto"/>
            </w:tcBorders>
            <w:hideMark/>
          </w:tcPr>
          <w:p w14:paraId="0BDF9571"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AI Diagnostic Models</w:t>
            </w:r>
          </w:p>
        </w:tc>
        <w:tc>
          <w:tcPr>
            <w:tcW w:w="2880" w:type="dxa"/>
            <w:tcBorders>
              <w:top w:val="single" w:sz="4" w:space="0" w:color="auto"/>
              <w:left w:val="single" w:sz="4" w:space="0" w:color="auto"/>
              <w:bottom w:val="single" w:sz="4" w:space="0" w:color="auto"/>
              <w:right w:val="single" w:sz="4" w:space="0" w:color="auto"/>
            </w:tcBorders>
            <w:hideMark/>
          </w:tcPr>
          <w:p w14:paraId="1B74BD76"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Identified conceptual errors; improved formative assessment</w:t>
            </w:r>
          </w:p>
        </w:tc>
      </w:tr>
      <w:tr w:rsidR="00034945" w:rsidRPr="00034945" w14:paraId="4C72F190" w14:textId="77777777" w:rsidTr="00E01626">
        <w:tc>
          <w:tcPr>
            <w:tcW w:w="2880" w:type="dxa"/>
            <w:tcBorders>
              <w:top w:val="single" w:sz="4" w:space="0" w:color="auto"/>
              <w:left w:val="single" w:sz="4" w:space="0" w:color="auto"/>
              <w:bottom w:val="single" w:sz="4" w:space="0" w:color="auto"/>
              <w:right w:val="single" w:sz="4" w:space="0" w:color="auto"/>
            </w:tcBorders>
            <w:hideMark/>
          </w:tcPr>
          <w:p w14:paraId="394E3BBA"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Learning analytics studies</w:t>
            </w:r>
          </w:p>
        </w:tc>
        <w:tc>
          <w:tcPr>
            <w:tcW w:w="2880" w:type="dxa"/>
            <w:tcBorders>
              <w:top w:val="single" w:sz="4" w:space="0" w:color="auto"/>
              <w:left w:val="single" w:sz="4" w:space="0" w:color="auto"/>
              <w:bottom w:val="single" w:sz="4" w:space="0" w:color="auto"/>
              <w:right w:val="single" w:sz="4" w:space="0" w:color="auto"/>
            </w:tcBorders>
            <w:hideMark/>
          </w:tcPr>
          <w:p w14:paraId="095624D1"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ML + Analytics</w:t>
            </w:r>
          </w:p>
        </w:tc>
        <w:tc>
          <w:tcPr>
            <w:tcW w:w="2880" w:type="dxa"/>
            <w:tcBorders>
              <w:top w:val="single" w:sz="4" w:space="0" w:color="auto"/>
              <w:left w:val="single" w:sz="4" w:space="0" w:color="auto"/>
              <w:bottom w:val="single" w:sz="4" w:space="0" w:color="auto"/>
              <w:right w:val="single" w:sz="4" w:space="0" w:color="auto"/>
            </w:tcBorders>
            <w:hideMark/>
          </w:tcPr>
          <w:p w14:paraId="48CF1C06"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Higher accuracy when engagement data is included</w:t>
            </w:r>
          </w:p>
        </w:tc>
      </w:tr>
      <w:tr w:rsidR="00034945" w:rsidRPr="00034945" w14:paraId="2CBE22F5" w14:textId="77777777" w:rsidTr="00E01626">
        <w:tc>
          <w:tcPr>
            <w:tcW w:w="2880" w:type="dxa"/>
            <w:tcBorders>
              <w:top w:val="single" w:sz="4" w:space="0" w:color="auto"/>
              <w:left w:val="single" w:sz="4" w:space="0" w:color="auto"/>
              <w:bottom w:val="single" w:sz="4" w:space="0" w:color="auto"/>
              <w:right w:val="single" w:sz="4" w:space="0" w:color="auto"/>
            </w:tcBorders>
            <w:hideMark/>
          </w:tcPr>
          <w:p w14:paraId="70AA03EA"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Li &amp; Botelho (2024)</w:t>
            </w:r>
          </w:p>
        </w:tc>
        <w:tc>
          <w:tcPr>
            <w:tcW w:w="2880" w:type="dxa"/>
            <w:tcBorders>
              <w:top w:val="single" w:sz="4" w:space="0" w:color="auto"/>
              <w:left w:val="single" w:sz="4" w:space="0" w:color="auto"/>
              <w:bottom w:val="single" w:sz="4" w:space="0" w:color="auto"/>
              <w:right w:val="single" w:sz="4" w:space="0" w:color="auto"/>
            </w:tcBorders>
            <w:hideMark/>
          </w:tcPr>
          <w:p w14:paraId="456529B5"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LLM-XAI</w:t>
            </w:r>
          </w:p>
        </w:tc>
        <w:tc>
          <w:tcPr>
            <w:tcW w:w="2880" w:type="dxa"/>
            <w:tcBorders>
              <w:top w:val="single" w:sz="4" w:space="0" w:color="auto"/>
              <w:left w:val="single" w:sz="4" w:space="0" w:color="auto"/>
              <w:bottom w:val="single" w:sz="4" w:space="0" w:color="auto"/>
              <w:right w:val="single" w:sz="4" w:space="0" w:color="auto"/>
            </w:tcBorders>
            <w:hideMark/>
          </w:tcPr>
          <w:p w14:paraId="54FDEEC7"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Human-aligned interpretable feedback</w:t>
            </w:r>
          </w:p>
        </w:tc>
      </w:tr>
      <w:tr w:rsidR="00034945" w:rsidRPr="00034945" w14:paraId="75731B83" w14:textId="77777777" w:rsidTr="00E01626">
        <w:tc>
          <w:tcPr>
            <w:tcW w:w="2880" w:type="dxa"/>
            <w:tcBorders>
              <w:top w:val="single" w:sz="4" w:space="0" w:color="auto"/>
              <w:left w:val="single" w:sz="4" w:space="0" w:color="auto"/>
              <w:bottom w:val="single" w:sz="4" w:space="0" w:color="auto"/>
              <w:right w:val="single" w:sz="4" w:space="0" w:color="auto"/>
            </w:tcBorders>
            <w:hideMark/>
          </w:tcPr>
          <w:p w14:paraId="154FE29B"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Pineda-Jaramillo et al. (2024)</w:t>
            </w:r>
          </w:p>
        </w:tc>
        <w:tc>
          <w:tcPr>
            <w:tcW w:w="2880" w:type="dxa"/>
            <w:tcBorders>
              <w:top w:val="single" w:sz="4" w:space="0" w:color="auto"/>
              <w:left w:val="single" w:sz="4" w:space="0" w:color="auto"/>
              <w:bottom w:val="single" w:sz="4" w:space="0" w:color="auto"/>
              <w:right w:val="single" w:sz="4" w:space="0" w:color="auto"/>
            </w:tcBorders>
            <w:hideMark/>
          </w:tcPr>
          <w:p w14:paraId="34B5005E"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 xml:space="preserve">SHAP / </w:t>
            </w:r>
            <w:proofErr w:type="spellStart"/>
            <w:r w:rsidRPr="00034945">
              <w:rPr>
                <w:rFonts w:asciiTheme="majorBidi" w:hAnsiTheme="majorBidi" w:cstheme="majorBidi"/>
                <w:sz w:val="20"/>
                <w:szCs w:val="20"/>
              </w:rPr>
              <w:t>Sobol</w:t>
            </w:r>
            <w:proofErr w:type="spellEnd"/>
          </w:p>
        </w:tc>
        <w:tc>
          <w:tcPr>
            <w:tcW w:w="2880" w:type="dxa"/>
            <w:tcBorders>
              <w:top w:val="single" w:sz="4" w:space="0" w:color="auto"/>
              <w:left w:val="single" w:sz="4" w:space="0" w:color="auto"/>
              <w:bottom w:val="single" w:sz="4" w:space="0" w:color="auto"/>
              <w:right w:val="single" w:sz="4" w:space="0" w:color="auto"/>
            </w:tcBorders>
            <w:hideMark/>
          </w:tcPr>
          <w:p w14:paraId="1EDBE87F" w14:textId="77777777" w:rsidR="00034945" w:rsidRPr="00034945" w:rsidRDefault="00034945" w:rsidP="00E01626">
            <w:pPr>
              <w:rPr>
                <w:rFonts w:asciiTheme="majorBidi" w:hAnsiTheme="majorBidi" w:cstheme="majorBidi"/>
                <w:sz w:val="20"/>
                <w:szCs w:val="20"/>
              </w:rPr>
            </w:pPr>
            <w:r w:rsidRPr="00034945">
              <w:rPr>
                <w:rFonts w:asciiTheme="majorBidi" w:hAnsiTheme="majorBidi" w:cstheme="majorBidi"/>
                <w:sz w:val="20"/>
                <w:szCs w:val="20"/>
              </w:rPr>
              <w:t>Clear ranking of feature importance</w:t>
            </w:r>
          </w:p>
        </w:tc>
      </w:tr>
    </w:tbl>
    <w:p w14:paraId="31A8675E"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p>
    <w:p w14:paraId="24923CDE" w14:textId="71665DCB" w:rsidR="006936D1" w:rsidRPr="009741BA" w:rsidRDefault="006936D1" w:rsidP="00034945">
      <w:pPr>
        <w:autoSpaceDE w:val="0"/>
        <w:autoSpaceDN w:val="0"/>
        <w:adjustRightInd w:val="0"/>
        <w:spacing w:after="0" w:line="240" w:lineRule="auto"/>
        <w:ind w:left="720"/>
        <w:rPr>
          <w:rFonts w:asciiTheme="majorBidi" w:hAnsiTheme="majorBidi" w:cstheme="majorBidi"/>
          <w:b/>
          <w:color w:val="000000"/>
          <w:spacing w:val="2"/>
        </w:rPr>
      </w:pPr>
      <w:r w:rsidRPr="009741BA">
        <w:rPr>
          <w:rFonts w:asciiTheme="majorBidi" w:hAnsiTheme="majorBidi" w:cstheme="majorBidi"/>
          <w:b/>
          <w:color w:val="000000"/>
          <w:spacing w:val="2"/>
        </w:rPr>
        <w:t>Research Gaps and Opportunities</w:t>
      </w:r>
    </w:p>
    <w:p w14:paraId="1935E193"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Despite notable progress, several research gaps remain:</w:t>
      </w:r>
    </w:p>
    <w:p w14:paraId="431B7E79"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Most models rely on data from a single institution, limiting their generalizability.</w:t>
      </w:r>
    </w:p>
    <w:p w14:paraId="10CFB908"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There is a need for student-centered AI to improve personalization.</w:t>
      </w:r>
    </w:p>
    <w:p w14:paraId="0BFA2FEA"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 limited number of models that utilize real-time data reduces the ability to intervene early.</w:t>
      </w:r>
    </w:p>
    <w:p w14:paraId="180CECD7"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There is a lack of research analyzing the quality of student interaction with AI systems, particularly. language learning models (LLMs).</w:t>
      </w:r>
    </w:p>
    <w:p w14:paraId="42E6BCDC"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p>
    <w:p w14:paraId="28E82C13" w14:textId="7493359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9741BA">
        <w:rPr>
          <w:rFonts w:asciiTheme="majorBidi" w:hAnsiTheme="majorBidi" w:cstheme="majorBidi"/>
          <w:b/>
          <w:color w:val="000000"/>
          <w:spacing w:val="2"/>
        </w:rPr>
        <w:lastRenderedPageBreak/>
        <w:t>Conclusion</w:t>
      </w:r>
    </w:p>
    <w:p w14:paraId="6DEF9ACF" w14:textId="77777777" w:rsidR="006936D1"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 literature demonstrates the effectiveness of ML, DL, hybrid models, and XAI in predicting and understanding academic performance.</w:t>
      </w:r>
    </w:p>
    <w:p w14:paraId="10B3F5DB" w14:textId="1C12E319" w:rsidR="002C70AE" w:rsidRPr="00A11AEF" w:rsidRDefault="006936D1" w:rsidP="00034945">
      <w:pPr>
        <w:autoSpaceDE w:val="0"/>
        <w:autoSpaceDN w:val="0"/>
        <w:adjustRightInd w:val="0"/>
        <w:spacing w:after="0" w:line="240" w:lineRule="auto"/>
        <w:ind w:left="720"/>
        <w:rPr>
          <w:rFonts w:asciiTheme="majorBidi" w:hAnsiTheme="majorBidi" w:cstheme="majorBidi"/>
          <w:bCs/>
          <w:color w:val="000000"/>
          <w:spacing w:val="2"/>
        </w:rPr>
      </w:pPr>
      <w:r w:rsidRPr="00A11AEF">
        <w:rPr>
          <w:rFonts w:asciiTheme="majorBidi" w:hAnsiTheme="majorBidi" w:cstheme="majorBidi"/>
          <w:bCs/>
          <w:color w:val="000000"/>
          <w:spacing w:val="2"/>
        </w:rPr>
        <w:t>The results show that accuracy improves when behavioral data are combined with academic variables and when interpretability is incorporated into the modeling process. </w:t>
      </w:r>
    </w:p>
    <w:p w14:paraId="7066C439" w14:textId="77777777" w:rsidR="002C70AE" w:rsidRPr="006936D1" w:rsidRDefault="002C70AE" w:rsidP="002C70AE">
      <w:pPr>
        <w:autoSpaceDE w:val="0"/>
        <w:autoSpaceDN w:val="0"/>
        <w:adjustRightInd w:val="0"/>
        <w:spacing w:after="0" w:line="240" w:lineRule="auto"/>
        <w:ind w:left="360"/>
        <w:rPr>
          <w:rFonts w:ascii="Times New Roman"/>
          <w:bCs/>
          <w:color w:val="000000"/>
          <w:spacing w:val="2"/>
        </w:rPr>
      </w:pPr>
    </w:p>
    <w:p w14:paraId="091EFA8A" w14:textId="6CB16213" w:rsidR="002C70AE" w:rsidRPr="0009444A" w:rsidRDefault="002C70AE" w:rsidP="0009444A">
      <w:pPr>
        <w:pStyle w:val="ListParagraph"/>
        <w:numPr>
          <w:ilvl w:val="0"/>
          <w:numId w:val="8"/>
        </w:numPr>
        <w:autoSpaceDE w:val="0"/>
        <w:autoSpaceDN w:val="0"/>
        <w:adjustRightInd w:val="0"/>
        <w:spacing w:after="0" w:line="240" w:lineRule="auto"/>
        <w:rPr>
          <w:rFonts w:ascii="Times New Roman"/>
          <w:b/>
          <w:color w:val="000000"/>
          <w:spacing w:val="1"/>
          <w:sz w:val="28"/>
          <w:szCs w:val="28"/>
        </w:rPr>
      </w:pPr>
      <w:r w:rsidRPr="0009444A">
        <w:rPr>
          <w:rFonts w:ascii="Times New Roman"/>
          <w:b/>
          <w:color w:val="000000"/>
          <w:spacing w:val="-1"/>
          <w:sz w:val="28"/>
          <w:szCs w:val="28"/>
        </w:rPr>
        <w:t>Review</w:t>
      </w:r>
      <w:r w:rsidRPr="0009444A">
        <w:rPr>
          <w:rFonts w:ascii="Times New Roman"/>
          <w:b/>
          <w:color w:val="000000"/>
          <w:spacing w:val="-3"/>
          <w:sz w:val="28"/>
          <w:szCs w:val="28"/>
        </w:rPr>
        <w:t xml:space="preserve"> </w:t>
      </w:r>
      <w:r w:rsidRPr="0009444A">
        <w:rPr>
          <w:rFonts w:ascii="Times New Roman"/>
          <w:b/>
          <w:color w:val="000000"/>
          <w:sz w:val="28"/>
          <w:szCs w:val="28"/>
        </w:rPr>
        <w:t>of</w:t>
      </w:r>
      <w:r w:rsidRPr="0009444A">
        <w:rPr>
          <w:rFonts w:ascii="Times New Roman"/>
          <w:b/>
          <w:color w:val="000000"/>
          <w:spacing w:val="5"/>
          <w:sz w:val="28"/>
          <w:szCs w:val="28"/>
        </w:rPr>
        <w:t xml:space="preserve"> </w:t>
      </w:r>
      <w:r w:rsidRPr="0009444A">
        <w:rPr>
          <w:rFonts w:ascii="Times New Roman"/>
          <w:b/>
          <w:color w:val="000000"/>
          <w:sz w:val="28"/>
          <w:szCs w:val="28"/>
        </w:rPr>
        <w:t>Previous</w:t>
      </w:r>
      <w:r w:rsidRPr="0009444A">
        <w:rPr>
          <w:rFonts w:ascii="Times New Roman"/>
          <w:b/>
          <w:color w:val="000000"/>
          <w:spacing w:val="1"/>
          <w:sz w:val="28"/>
          <w:szCs w:val="28"/>
        </w:rPr>
        <w:t xml:space="preserve"> Studies</w:t>
      </w:r>
      <w:r w:rsidRPr="0009444A">
        <w:rPr>
          <w:rFonts w:ascii="Times New Roman"/>
          <w:b/>
          <w:color w:val="000000"/>
          <w:spacing w:val="1"/>
          <w:sz w:val="28"/>
          <w:szCs w:val="28"/>
        </w:rPr>
        <w:t>:</w:t>
      </w:r>
    </w:p>
    <w:p w14:paraId="31C92EE1" w14:textId="77777777" w:rsidR="001D4E17" w:rsidRDefault="001D4E17" w:rsidP="002C70AE">
      <w:pPr>
        <w:autoSpaceDE w:val="0"/>
        <w:autoSpaceDN w:val="0"/>
        <w:adjustRightInd w:val="0"/>
        <w:spacing w:after="0" w:line="240" w:lineRule="auto"/>
        <w:ind w:left="360"/>
        <w:rPr>
          <w:rFonts w:ascii="Times New Roman"/>
          <w:b/>
          <w:color w:val="000000"/>
          <w:spacing w:val="1"/>
        </w:rPr>
      </w:pPr>
    </w:p>
    <w:p w14:paraId="0DDAFAF0"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 xml:space="preserve">Artificial Intelligence (AI) Towards Students’ Academic Performance </w:t>
      </w:r>
    </w:p>
    <w:p w14:paraId="24D97326"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Artificial Intelligence analyzes student performance by defining their education needs and enhancing academic results. Also, AI measures student attitudes from learning, encourages their motivation, and uses adaptive learning techniques to guide them. This results in improving and enhancing learning performance.</w:t>
      </w:r>
    </w:p>
    <w:p w14:paraId="452347DB"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p>
    <w:p w14:paraId="7588683C"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Data collection:</w:t>
      </w:r>
    </w:p>
    <w:p w14:paraId="0D13B12C" w14:textId="77777777" w:rsidR="001D4E17" w:rsidRPr="002C70AE" w:rsidRDefault="001D4E17" w:rsidP="00584294">
      <w:pPr>
        <w:pStyle w:val="ListParagraph"/>
        <w:numPr>
          <w:ilvl w:val="0"/>
          <w:numId w:val="2"/>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A mixed-methods approach with focus group discussions was used.</w:t>
      </w:r>
    </w:p>
    <w:p w14:paraId="4780A3B3" w14:textId="77777777" w:rsidR="001D4E17" w:rsidRPr="002C70AE" w:rsidRDefault="001D4E17" w:rsidP="00584294">
      <w:pPr>
        <w:pStyle w:val="ListParagraph"/>
        <w:numPr>
          <w:ilvl w:val="0"/>
          <w:numId w:val="2"/>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Random sampling of 100 respondents based on the criteria.</w:t>
      </w:r>
    </w:p>
    <w:p w14:paraId="2D14E524"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p>
    <w:p w14:paraId="15A76B20"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52C56452"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Prediction and Analysis of University Student Performance Based on Machine Learning</w:t>
      </w:r>
    </w:p>
    <w:p w14:paraId="79A67261"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The student analyzes student performance using a random forest algorithm to predict learning outcomes from data on 395 students in a Python programming course. The model achieves great results. R² of 0.55, MAE of 3.61 points, and RMSE of 4.68 points, indicating accurate predictions. Early intervention and curriculum improvements can be achieved by including the scores of the 2nd unit test, the 4th unit test, and average homework scores in Key predictors influencing performance.</w:t>
      </w:r>
    </w:p>
    <w:p w14:paraId="017EF638"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Data collection:</w:t>
      </w:r>
    </w:p>
    <w:p w14:paraId="7EB862EF" w14:textId="77777777" w:rsidR="001D4E17" w:rsidRPr="002C70AE" w:rsidRDefault="001D4E17" w:rsidP="00584294">
      <w:pPr>
        <w:pStyle w:val="ListParagraph"/>
        <w:numPr>
          <w:ilvl w:val="0"/>
          <w:numId w:val="3"/>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 xml:space="preserve">The study collected learning data from 395 students. </w:t>
      </w:r>
    </w:p>
    <w:p w14:paraId="02B86B8E" w14:textId="77777777" w:rsidR="001D4E17" w:rsidRPr="002C70AE" w:rsidRDefault="001D4E17" w:rsidP="00584294">
      <w:pPr>
        <w:pStyle w:val="ListParagraph"/>
        <w:numPr>
          <w:ilvl w:val="0"/>
          <w:numId w:val="3"/>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 xml:space="preserve">These students were enrolled in a Python Programming course. </w:t>
      </w:r>
      <w:r w:rsidRPr="002C70AE">
        <w:rPr>
          <w:rFonts w:asciiTheme="majorBidi" w:hAnsiTheme="majorBidi" w:cstheme="majorBidi"/>
          <w:kern w:val="0"/>
          <w:lang w:val="en-US"/>
        </w:rPr>
        <w:tab/>
      </w:r>
    </w:p>
    <w:p w14:paraId="7802E7D8" w14:textId="77777777" w:rsidR="001D4E17" w:rsidRPr="002C70AE" w:rsidRDefault="001D4E17" w:rsidP="00584294">
      <w:pPr>
        <w:pStyle w:val="ListParagraph"/>
        <w:numPr>
          <w:ilvl w:val="0"/>
          <w:numId w:val="3"/>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The course was offered by Chongqing University of Posts and Telecommunications.</w:t>
      </w:r>
    </w:p>
    <w:p w14:paraId="228551B1"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Machine Learning Model:</w:t>
      </w:r>
    </w:p>
    <w:p w14:paraId="6F9BC63E"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t>The study developed a predictive model based on the random forest algorithm.</w:t>
      </w:r>
    </w:p>
    <w:p w14:paraId="46113BA6"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1E2A2433"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Machine Learning Evaluation:</w:t>
      </w:r>
    </w:p>
    <w:p w14:paraId="51BB8AA6" w14:textId="77777777" w:rsidR="001D4E17" w:rsidRPr="002C70AE" w:rsidRDefault="001D4E17" w:rsidP="00584294">
      <w:pPr>
        <w:pStyle w:val="ListParagraph"/>
        <w:numPr>
          <w:ilvl w:val="0"/>
          <w:numId w:val="4"/>
        </w:numPr>
        <w:autoSpaceDE w:val="0"/>
        <w:autoSpaceDN w:val="0"/>
        <w:adjustRightInd w:val="0"/>
        <w:spacing w:after="0" w:line="240" w:lineRule="auto"/>
        <w:ind w:left="1800"/>
        <w:rPr>
          <w:rFonts w:asciiTheme="majorBidi" w:hAnsiTheme="majorBidi" w:cstheme="majorBidi"/>
          <w:kern w:val="0"/>
          <w:lang w:val="en-US"/>
        </w:rPr>
      </w:pPr>
      <w:r w:rsidRPr="002C70AE">
        <w:rPr>
          <w:rFonts w:asciiTheme="majorBidi" w:hAnsiTheme="majorBidi" w:cstheme="majorBidi"/>
          <w:kern w:val="0"/>
          <w:lang w:val="en-US"/>
        </w:rPr>
        <w:t xml:space="preserve">The model's performance in predicting student performance was evaluated using several metrics. </w:t>
      </w:r>
    </w:p>
    <w:p w14:paraId="22C2DF25" w14:textId="77777777" w:rsidR="001D4E17" w:rsidRPr="002C70AE" w:rsidRDefault="001D4E17" w:rsidP="00584294">
      <w:pPr>
        <w:pStyle w:val="ListParagraph"/>
        <w:numPr>
          <w:ilvl w:val="0"/>
          <w:numId w:val="4"/>
        </w:numPr>
        <w:autoSpaceDE w:val="0"/>
        <w:autoSpaceDN w:val="0"/>
        <w:adjustRightInd w:val="0"/>
        <w:spacing w:after="0" w:line="240" w:lineRule="auto"/>
        <w:ind w:left="1800"/>
        <w:rPr>
          <w:rFonts w:asciiTheme="majorBidi" w:hAnsiTheme="majorBidi" w:cstheme="majorBidi"/>
          <w:kern w:val="0"/>
          <w:lang w:val="en-US"/>
        </w:rPr>
      </w:pPr>
      <w:r w:rsidRPr="002C70AE">
        <w:rPr>
          <w:rFonts w:asciiTheme="majorBidi" w:hAnsiTheme="majorBidi" w:cstheme="majorBidi"/>
          <w:kern w:val="0"/>
          <w:lang w:val="en-US"/>
        </w:rPr>
        <w:t>The evaluation results indicated the following:</w:t>
      </w:r>
    </w:p>
    <w:p w14:paraId="28F743F1" w14:textId="77777777" w:rsidR="001D4E17" w:rsidRPr="002C70AE" w:rsidRDefault="001D4E17" w:rsidP="00584294">
      <w:p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ab/>
        <w:t>R-squared (R²) value: 0.55 Root Mean Squared Error (RMSE): 4.68 points.</w:t>
      </w:r>
      <w:r w:rsidRPr="002C70AE">
        <w:rPr>
          <w:rFonts w:asciiTheme="majorBidi" w:hAnsiTheme="majorBidi" w:cstheme="majorBidi"/>
          <w:kern w:val="0"/>
          <w:lang w:val="en-US"/>
        </w:rPr>
        <w:tab/>
      </w:r>
    </w:p>
    <w:p w14:paraId="30F6428D" w14:textId="77777777" w:rsidR="001D4E17" w:rsidRPr="002C70AE" w:rsidRDefault="001D4E17" w:rsidP="00584294">
      <w:p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ab/>
        <w:t xml:space="preserve">Mean Absolute Error (MAE): 3.61 points. </w:t>
      </w:r>
    </w:p>
    <w:p w14:paraId="7263F86E" w14:textId="77777777" w:rsidR="001D4E17" w:rsidRPr="002C70AE" w:rsidRDefault="001D4E17" w:rsidP="00584294">
      <w:p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lastRenderedPageBreak/>
        <w:t>In summary, the research utilized a random forest model and assessed its accuracy using (R^2), RMSE, and MAE to determine its effectiveness in predicting student performance.</w:t>
      </w:r>
    </w:p>
    <w:p w14:paraId="003E92AB"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7B8D6396"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The end of multiple-choice tests - using AI to enhance assessment:</w:t>
      </w:r>
    </w:p>
    <w:p w14:paraId="7A327DE8"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AI can analyze student weaknesses by evaluating the answer explanation in formative assessments, such as multiple-choice questions. AI tools such as Dewey provide instructors with real-time feedback on student thinking by identifying misunderstandings and misconceptions. This analysis discloses the gaps in understanding, such as incorrect assumptions about gene dosage or the role of transcription factors, allowing educators to tailor their instructional strategies and address specific areas where students struggle, in the end enhancing learning outcomes.</w:t>
      </w:r>
    </w:p>
    <w:p w14:paraId="7E1524A3"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0C2B8F0F"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Data collection:</w:t>
      </w:r>
    </w:p>
    <w:p w14:paraId="7E1BE014" w14:textId="77777777" w:rsidR="001D4E17" w:rsidRPr="002C70AE" w:rsidRDefault="001D4E17" w:rsidP="00584294">
      <w:pPr>
        <w:pStyle w:val="ListParagraph"/>
        <w:numPr>
          <w:ilvl w:val="0"/>
          <w:numId w:val="5"/>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Students were asked to explain why they chose their answers and why 'wrong' choices are wrong.</w:t>
      </w:r>
    </w:p>
    <w:p w14:paraId="0E7050DC" w14:textId="77777777" w:rsidR="001D4E17" w:rsidRPr="002C70AE" w:rsidRDefault="001D4E17" w:rsidP="00584294">
      <w:pPr>
        <w:pStyle w:val="ListParagraph"/>
        <w:numPr>
          <w:ilvl w:val="0"/>
          <w:numId w:val="5"/>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A discipline-trained AI-based bot analyzed these explanations to identify missing or misapplied concepts and principles.</w:t>
      </w:r>
    </w:p>
    <w:p w14:paraId="05DAC97D" w14:textId="77777777" w:rsidR="001D4E17" w:rsidRPr="002C70AE" w:rsidRDefault="001D4E17" w:rsidP="00584294">
      <w:pPr>
        <w:pStyle w:val="ListParagraph"/>
        <w:numPr>
          <w:ilvl w:val="0"/>
          <w:numId w:val="5"/>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Questions from the Biology Concepts Instrument (BCI) were used in a small 'proof of concept' study.</w:t>
      </w:r>
    </w:p>
    <w:p w14:paraId="3570716A"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Machine Learning Model:</w:t>
      </w:r>
    </w:p>
    <w:p w14:paraId="35BBC168"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t>The study leverages a specialized AI chatbot built on an RAG model within the CustomGPT.ai system to provide actionable feedback on student thinking in the context of formative assessments. This allows for rapid and informative analysis of student explanations, addressing the limitations of traditional multiple-choice tests.</w:t>
      </w:r>
    </w:p>
    <w:p w14:paraId="7EF77AB5"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Machine Learning Evaluation:</w:t>
      </w:r>
    </w:p>
    <w:p w14:paraId="772B8057"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 xml:space="preserve">The evaluation of the machine learning model (CustomGPT.ai system, specifically the Dewey chatbot) in this study was conducted through a "proof of concept" approach, focusing on its ability to analyze student explanations and provide actionable feedback. </w:t>
      </w:r>
    </w:p>
    <w:p w14:paraId="5AE77CEB"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t xml:space="preserve">This evaluation aimed to demonstrate the system's utility in enhancing formative assessment beyond traditional multiple-choice tests. </w:t>
      </w:r>
    </w:p>
    <w:p w14:paraId="7DB03230"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p>
    <w:p w14:paraId="6B824E13"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Leveraging Artificial Intelligence for Student Performance Monitoring:</w:t>
      </w:r>
    </w:p>
    <w:p w14:paraId="00FA2BAA"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AI analyzes student performance by leveraging machine learning algorithms, natural language processing, and data analytics to identify patterns and trends that traditional assessment methods may overlook. It provides real-time feedback and personalized learning experiences, enabling early identification of struggling students for timely interventions. AI tools, such as adaptive learning platforms and AI-driven tutoring systems, collect and analyze performance data, enhancing educational outcomes and reducing the administrative burden on teachers, allowing them to focus more on instruction and student engagement.</w:t>
      </w:r>
    </w:p>
    <w:p w14:paraId="1869B682"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Data collection:</w:t>
      </w:r>
    </w:p>
    <w:p w14:paraId="2A8B50FA" w14:textId="77777777" w:rsidR="001D4E17" w:rsidRPr="002C70AE" w:rsidRDefault="001D4E17" w:rsidP="00584294">
      <w:pPr>
        <w:pStyle w:val="ListParagraph"/>
        <w:numPr>
          <w:ilvl w:val="0"/>
          <w:numId w:val="6"/>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AI tools collect and analyze student performance data.</w:t>
      </w:r>
    </w:p>
    <w:p w14:paraId="3DAE4B31" w14:textId="77777777" w:rsidR="001D4E17" w:rsidRPr="002C70AE" w:rsidRDefault="001D4E17" w:rsidP="00584294">
      <w:pPr>
        <w:pStyle w:val="ListParagraph"/>
        <w:numPr>
          <w:ilvl w:val="0"/>
          <w:numId w:val="6"/>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Data analytics provides personalized learning experiences.</w:t>
      </w:r>
    </w:p>
    <w:p w14:paraId="62877A1E"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Machine Learning Model:</w:t>
      </w:r>
    </w:p>
    <w:p w14:paraId="0264B4EF"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lastRenderedPageBreak/>
        <w:tab/>
        <w:t>Leverages algorithms to analyze student performance data.</w:t>
      </w:r>
    </w:p>
    <w:p w14:paraId="6C7DD4BE"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Machine Learning Evaluation:</w:t>
      </w:r>
    </w:p>
    <w:p w14:paraId="32576567" w14:textId="77777777" w:rsidR="001D4E17" w:rsidRPr="002C70AE" w:rsidRDefault="001D4E17" w:rsidP="00584294">
      <w:pPr>
        <w:pStyle w:val="ListParagraph"/>
        <w:numPr>
          <w:ilvl w:val="0"/>
          <w:numId w:val="7"/>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Identifies patterns in student performance data.</w:t>
      </w:r>
    </w:p>
    <w:p w14:paraId="5DD9EBDF" w14:textId="77777777" w:rsidR="001D4E17" w:rsidRPr="002C70AE" w:rsidRDefault="001D4E17" w:rsidP="00584294">
      <w:pPr>
        <w:pStyle w:val="ListParagraph"/>
        <w:numPr>
          <w:ilvl w:val="0"/>
          <w:numId w:val="7"/>
        </w:numPr>
        <w:autoSpaceDE w:val="0"/>
        <w:autoSpaceDN w:val="0"/>
        <w:adjustRightInd w:val="0"/>
        <w:spacing w:after="0" w:line="240" w:lineRule="auto"/>
        <w:ind w:left="1440"/>
        <w:rPr>
          <w:rFonts w:asciiTheme="majorBidi" w:hAnsiTheme="majorBidi" w:cstheme="majorBidi"/>
          <w:kern w:val="0"/>
          <w:lang w:val="en-US"/>
        </w:rPr>
      </w:pPr>
      <w:r w:rsidRPr="002C70AE">
        <w:rPr>
          <w:rFonts w:asciiTheme="majorBidi" w:hAnsiTheme="majorBidi" w:cstheme="majorBidi"/>
          <w:kern w:val="0"/>
          <w:lang w:val="en-US"/>
        </w:rPr>
        <w:t>Enables early intervention for struggling students.</w:t>
      </w:r>
    </w:p>
    <w:p w14:paraId="0C3AA07C"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402B59B0"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5A1C87F5"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 xml:space="preserve">Predicting Student Academic Performance Using Neural Networks  </w:t>
      </w:r>
    </w:p>
    <w:p w14:paraId="1398A5BD"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kern w:val="0"/>
          <w:lang w:val="en-US"/>
        </w:rPr>
        <w:t>Analyzing the Impact of Transfer Functions, Momentum, and Learning Rate</w:t>
      </w:r>
      <w:r w:rsidRPr="002C70AE">
        <w:rPr>
          <w:rFonts w:asciiTheme="majorBidi" w:hAnsiTheme="majorBidi" w:cstheme="majorBidi"/>
          <w:b/>
          <w:bCs/>
          <w:kern w:val="0"/>
          <w:lang w:val="en-US"/>
        </w:rPr>
        <w:t xml:space="preserve">: </w:t>
      </w:r>
      <w:r w:rsidRPr="002C70AE">
        <w:rPr>
          <w:rFonts w:asciiTheme="majorBidi" w:hAnsiTheme="majorBidi" w:cstheme="majorBidi"/>
          <w:kern w:val="0"/>
          <w:lang w:val="en-US"/>
        </w:rPr>
        <w:tab/>
      </w:r>
    </w:p>
    <w:p w14:paraId="621AEE11"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Artificial Intelligence (AI) contributes to improved academic performance by analyzing students' learning outcomes, identifying specific learning needs, and providing personalized instruction. The technology assesses learning attitudes, enhances student motivation, and guides students through adaptive learning strategies, ultimately improving learning experiences and academic performance.</w:t>
      </w:r>
    </w:p>
    <w:p w14:paraId="3E2BFB09"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384A6196"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 xml:space="preserve">Agarwal, M., &amp; Agarwal, B. B. implement ANN using: 482 input nodes, two output nodes, one hidden layer,100 epochs, Activation functions: Sigmoid, </w:t>
      </w:r>
      <w:proofErr w:type="spellStart"/>
      <w:r w:rsidRPr="002C70AE">
        <w:rPr>
          <w:rFonts w:asciiTheme="majorBidi" w:hAnsiTheme="majorBidi" w:cstheme="majorBidi"/>
          <w:kern w:val="0"/>
          <w:lang w:val="en-US"/>
        </w:rPr>
        <w:t>ReLU</w:t>
      </w:r>
      <w:proofErr w:type="spellEnd"/>
      <w:r w:rsidRPr="002C70AE">
        <w:rPr>
          <w:rFonts w:asciiTheme="majorBidi" w:hAnsiTheme="majorBidi" w:cstheme="majorBidi"/>
          <w:kern w:val="0"/>
          <w:lang w:val="en-US"/>
        </w:rPr>
        <w:t xml:space="preserve">, </w:t>
      </w:r>
      <w:proofErr w:type="spellStart"/>
      <w:r w:rsidRPr="002C70AE">
        <w:rPr>
          <w:rFonts w:asciiTheme="majorBidi" w:hAnsiTheme="majorBidi" w:cstheme="majorBidi"/>
          <w:kern w:val="0"/>
          <w:lang w:val="en-US"/>
        </w:rPr>
        <w:t>Softmax</w:t>
      </w:r>
      <w:proofErr w:type="spellEnd"/>
    </w:p>
    <w:p w14:paraId="188E7EC0"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Training algorithm: Stochastic Gradient Descent (SGD).</w:t>
      </w:r>
    </w:p>
    <w:p w14:paraId="2DA15BA0"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 xml:space="preserve">Data was collected from 689 undergraduate students at IP University through Google Forms. Relevant features were identified via a preliminary survey of 150 stakeholders, covering psychological, educational, and background factors. Examples of features: attendance, parental education, number of siblings, language, assignments, travel time, and health status. To evaluate the model, the Data was split: 70% training 30% testing and used for </w:t>
      </w:r>
      <w:proofErr w:type="gramStart"/>
      <w:r w:rsidRPr="002C70AE">
        <w:rPr>
          <w:rFonts w:asciiTheme="majorBidi" w:hAnsiTheme="majorBidi" w:cstheme="majorBidi"/>
          <w:kern w:val="0"/>
          <w:lang w:val="en-US"/>
        </w:rPr>
        <w:t>evaluate</w:t>
      </w:r>
      <w:proofErr w:type="gramEnd"/>
      <w:r w:rsidRPr="002C70AE">
        <w:rPr>
          <w:rFonts w:asciiTheme="majorBidi" w:hAnsiTheme="majorBidi" w:cstheme="majorBidi"/>
          <w:kern w:val="0"/>
          <w:lang w:val="en-US"/>
        </w:rPr>
        <w:t xml:space="preserve"> the following metrics: Accuracy, Recall, Precision, F1 Score, AUC </w:t>
      </w:r>
    </w:p>
    <w:p w14:paraId="2244D4BB"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 xml:space="preserve">ANN performance was compared with other models: </w:t>
      </w:r>
    </w:p>
    <w:p w14:paraId="45A1C7F9"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KNN, SVM, Decision Tree, Naive Bayes, Logistic Regression, and Random Forest. The advantage of this study is that. It used artificial intelligence, specifically neural networks, to predict student grades with very high accuracy (98%). That can identify struggling students early, before failure occurs. And tested various configurations like learning rate and momentum to optimize performance. Also, compared many algorithms like SVM and Decision Trees, and neural networks came out on top, using real data from 689 students, giving credibility to the findings, and helping teachers create personalized learning plans for each student. The limitation of this research is that the dataset of students is not large, with fewer than 700 students. That cannot lead to generalizing the result. The research omits some factors like students' social interactions, interpersonal skills, and academic engagement, which might indicate a gap in the understanding of all variables that affect student outcomes.</w:t>
      </w:r>
    </w:p>
    <w:p w14:paraId="6A818494"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05C81BE7"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Student Performance Analysis using Machine Learning</w:t>
      </w:r>
    </w:p>
    <w:p w14:paraId="68E3233D"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 xml:space="preserve">Artificial intelligence (AI) can analyze the students' weaknesses by evaluating the explanations of the selected answers in formative evaluations, such as multiple-option questions. To identify erroneous and misunderstood concepts, AI tools like Dewey provide teachers with quick and useful feedback on the students' thoughts. This analysis reveals gaps in understanding, such as erroneous concepts regarding genetic expression or the function of transcription factors. This allows teachers to adjust teaching strategies </w:t>
      </w:r>
      <w:r w:rsidRPr="002C70AE">
        <w:rPr>
          <w:rFonts w:asciiTheme="majorBidi" w:hAnsiTheme="majorBidi" w:cstheme="majorBidi"/>
          <w:kern w:val="0"/>
          <w:lang w:val="en-US"/>
        </w:rPr>
        <w:lastRenderedPageBreak/>
        <w:t>and address specific problems with students who are experiencing difficulties, thus improving learning outcomes.</w:t>
      </w:r>
    </w:p>
    <w:p w14:paraId="6CCBCF72"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61E24505"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Student performance data (academic data) were collected using a cluster-linked approach from the Learning Cup 2006: Student Education Database. Therefore, the dataset was pre-filtered and free of skewed data. Data on absence, study time, travel time, family size, and health status were included. Models such as Random Forest (RF), Decision Tree (DT), and Logistic Regression (LR) were applied. The evaluation methods used were based on machine learning and multivariate analysis strategies and were evaluated using performance tools, excluding failures due to high prevalence, G1/G2 quality charts, and gender-based education statistics. No precise details were provided regarding numerical evaluation metrics or data split ratios.</w:t>
      </w:r>
    </w:p>
    <w:p w14:paraId="407EAD5A"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56CD3C0C"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 xml:space="preserve">Educational data mining: Prediction of students’ academic performance using machine learning </w:t>
      </w:r>
      <w:proofErr w:type="gramStart"/>
      <w:r w:rsidRPr="002C70AE">
        <w:rPr>
          <w:rFonts w:asciiTheme="majorBidi" w:hAnsiTheme="majorBidi" w:cstheme="majorBidi"/>
          <w:b/>
          <w:bCs/>
          <w:kern w:val="0"/>
          <w:lang w:val="en-US"/>
        </w:rPr>
        <w:t>algorithms</w:t>
      </w:r>
      <w:proofErr w:type="gramEnd"/>
      <w:r w:rsidRPr="002C70AE">
        <w:rPr>
          <w:rFonts w:asciiTheme="majorBidi" w:hAnsiTheme="majorBidi" w:cstheme="majorBidi"/>
          <w:b/>
          <w:bCs/>
          <w:kern w:val="0"/>
          <w:lang w:val="en-US"/>
        </w:rPr>
        <w:tab/>
      </w:r>
    </w:p>
    <w:p w14:paraId="1A8576D9"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In this study, we present an understandable AI system based on a large-scale language model (LLM) aimed at improving feedback in education. The system classifies the type of feedback and compares human-generated responses with AI-generated responses. The model improves the relevance of educational feedback by providing structured, clear, and personalized guidance to students. However, it is still a conceptual approach and further implementation in real classrooms is needed to validate its effectiveness.</w:t>
      </w:r>
    </w:p>
    <w:p w14:paraId="0D2D182F"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16058324"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The data was obtained (scraped) from the UCI Machine Learning Repository and covers two Portuguese secondary schools and includes a wide range of demographic, social, and related information, such as grades, absences, study time, etc. Algorithms used: Decision Tree, Random Forest, Support Vector Machine / SVM, K-Nearest Neighbors / KNN, Naive Bayes, Logistic Regression. We split the dataset into training and test sets and used cross-validation for reliability. The evaluation metrics we considered are accuracy, recall, precision, and F1 score.</w:t>
      </w:r>
    </w:p>
    <w:p w14:paraId="6C84BB2A"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3B0D3837"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Bridging Human and AI Explanations to Support Students’ Revisions of Open-Ended Responses</w:t>
      </w:r>
    </w:p>
    <w:p w14:paraId="0532567F"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This systematic review of 22 studies examines the application of artificial intelligence in educational assessment. It highlights that AI is primarily used for formative and automated assessment. Despite its usefulness, the study suggests that current AI tools exhibit a notable lack of pedagogical logic, suggesting the need for deeper integration with principles of instructional design.</w:t>
      </w:r>
    </w:p>
    <w:p w14:paraId="772D08AC"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kern w:val="0"/>
          <w:lang w:val="en-US"/>
        </w:rPr>
      </w:pPr>
      <w:r w:rsidRPr="002C70AE">
        <w:rPr>
          <w:rFonts w:asciiTheme="majorBidi" w:hAnsiTheme="majorBidi" w:cstheme="majorBidi"/>
          <w:kern w:val="0"/>
          <w:lang w:val="en-US"/>
        </w:rPr>
        <w:tab/>
      </w:r>
    </w:p>
    <w:p w14:paraId="15B293B7" w14:textId="77777777" w:rsidR="001D4E17" w:rsidRPr="002C70AE" w:rsidRDefault="001D4E17" w:rsidP="00584294">
      <w:pPr>
        <w:autoSpaceDE w:val="0"/>
        <w:autoSpaceDN w:val="0"/>
        <w:adjustRightInd w:val="0"/>
        <w:spacing w:after="0" w:line="240" w:lineRule="auto"/>
        <w:ind w:left="720"/>
        <w:rPr>
          <w:rFonts w:asciiTheme="majorBidi" w:hAnsiTheme="majorBidi" w:cstheme="majorBidi"/>
          <w:b/>
          <w:bCs/>
          <w:kern w:val="0"/>
          <w:lang w:val="en-US"/>
        </w:rPr>
      </w:pPr>
      <w:r w:rsidRPr="002C70AE">
        <w:rPr>
          <w:rFonts w:asciiTheme="majorBidi" w:hAnsiTheme="majorBidi" w:cstheme="majorBidi"/>
          <w:b/>
          <w:bCs/>
          <w:kern w:val="0"/>
          <w:lang w:val="en-US"/>
        </w:rPr>
        <w:t>Artificial Intelligence for Student Assessment: A Systematic Review</w:t>
      </w:r>
    </w:p>
    <w:p w14:paraId="36FC732B" w14:textId="7ED9963D" w:rsidR="001D4E17" w:rsidRDefault="001D4E17" w:rsidP="00584294">
      <w:pPr>
        <w:autoSpaceDE w:val="0"/>
        <w:autoSpaceDN w:val="0"/>
        <w:adjustRightInd w:val="0"/>
        <w:spacing w:after="0" w:line="240" w:lineRule="auto"/>
        <w:ind w:left="1080"/>
        <w:rPr>
          <w:rFonts w:asciiTheme="majorBidi" w:hAnsiTheme="majorBidi" w:cstheme="majorBidi"/>
          <w:kern w:val="0"/>
          <w:lang w:val="en-US"/>
        </w:rPr>
      </w:pPr>
      <w:r w:rsidRPr="002C70AE">
        <w:rPr>
          <w:rFonts w:asciiTheme="majorBidi" w:hAnsiTheme="majorBidi" w:cstheme="majorBidi"/>
          <w:kern w:val="0"/>
          <w:lang w:val="en-US"/>
        </w:rPr>
        <w:t>A study combines AI-based predictions with real-world classroom learning analytics. A similar experimental design shows that incorporating it increases student engagement, collaboration, and satisfaction in the classroom. This study provides practical evidence of how AI can be integrated into everyday learning and is a strong example of the use of AI in the education sector.</w:t>
      </w:r>
    </w:p>
    <w:p w14:paraId="012ECC0C" w14:textId="77777777" w:rsidR="001D4E17" w:rsidRDefault="001D4E17" w:rsidP="00034945">
      <w:pPr>
        <w:autoSpaceDE w:val="0"/>
        <w:autoSpaceDN w:val="0"/>
        <w:adjustRightInd w:val="0"/>
        <w:spacing w:after="0" w:line="240" w:lineRule="auto"/>
        <w:ind w:left="720"/>
        <w:rPr>
          <w:rFonts w:asciiTheme="majorBidi" w:hAnsiTheme="majorBidi" w:cstheme="majorBidi"/>
          <w:kern w:val="0"/>
          <w:lang w:val="en-US"/>
        </w:rPr>
      </w:pPr>
    </w:p>
    <w:p w14:paraId="42F04613" w14:textId="77777777" w:rsidR="001D4E17" w:rsidRDefault="001D4E17" w:rsidP="001D4E17">
      <w:pPr>
        <w:autoSpaceDE w:val="0"/>
        <w:autoSpaceDN w:val="0"/>
        <w:adjustRightInd w:val="0"/>
        <w:spacing w:after="0" w:line="240" w:lineRule="auto"/>
        <w:ind w:left="360"/>
        <w:rPr>
          <w:rFonts w:ascii="Times New Roman"/>
          <w:b/>
          <w:color w:val="000000"/>
          <w:spacing w:val="1"/>
        </w:rPr>
      </w:pPr>
    </w:p>
    <w:tbl>
      <w:tblPr>
        <w:tblStyle w:val="TableGrid"/>
        <w:tblW w:w="11619" w:type="dxa"/>
        <w:jc w:val="center"/>
        <w:tblLayout w:type="fixed"/>
        <w:tblCellMar>
          <w:left w:w="28" w:type="dxa"/>
          <w:right w:w="6" w:type="dxa"/>
        </w:tblCellMar>
        <w:tblLook w:val="0000" w:firstRow="0" w:lastRow="0" w:firstColumn="0" w:lastColumn="0" w:noHBand="0" w:noVBand="0"/>
      </w:tblPr>
      <w:tblGrid>
        <w:gridCol w:w="1425"/>
        <w:gridCol w:w="2102"/>
        <w:gridCol w:w="2138"/>
        <w:gridCol w:w="1985"/>
        <w:gridCol w:w="3969"/>
      </w:tblGrid>
      <w:tr w:rsidR="001D4E17" w:rsidRPr="006936D1" w14:paraId="786EC087" w14:textId="77777777" w:rsidTr="00922629">
        <w:trPr>
          <w:cantSplit/>
          <w:jc w:val="center"/>
        </w:trPr>
        <w:tc>
          <w:tcPr>
            <w:tcW w:w="1425" w:type="dxa"/>
          </w:tcPr>
          <w:p w14:paraId="3D0F9FF6"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b/>
                <w:sz w:val="20"/>
                <w:szCs w:val="20"/>
              </w:rPr>
              <w:t>Study</w:t>
            </w:r>
          </w:p>
        </w:tc>
        <w:tc>
          <w:tcPr>
            <w:tcW w:w="2102" w:type="dxa"/>
          </w:tcPr>
          <w:p w14:paraId="1B787BEF"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b/>
                <w:sz w:val="20"/>
                <w:szCs w:val="20"/>
              </w:rPr>
              <w:t>Key Findings/Results</w:t>
            </w:r>
          </w:p>
        </w:tc>
        <w:tc>
          <w:tcPr>
            <w:tcW w:w="2138" w:type="dxa"/>
          </w:tcPr>
          <w:p w14:paraId="783731F3"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b/>
                <w:sz w:val="20"/>
                <w:szCs w:val="20"/>
              </w:rPr>
              <w:t>Methodology</w:t>
            </w:r>
          </w:p>
        </w:tc>
        <w:tc>
          <w:tcPr>
            <w:tcW w:w="1985" w:type="dxa"/>
          </w:tcPr>
          <w:p w14:paraId="788424F8"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b/>
                <w:sz w:val="20"/>
                <w:szCs w:val="20"/>
              </w:rPr>
              <w:t>Limitations</w:t>
            </w:r>
          </w:p>
        </w:tc>
        <w:tc>
          <w:tcPr>
            <w:tcW w:w="3969" w:type="dxa"/>
          </w:tcPr>
          <w:p w14:paraId="008B3B4E"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b/>
                <w:sz w:val="20"/>
                <w:szCs w:val="20"/>
              </w:rPr>
              <w:t>Advantages</w:t>
            </w:r>
          </w:p>
        </w:tc>
      </w:tr>
      <w:tr w:rsidR="001D4E17" w:rsidRPr="006936D1" w14:paraId="77512E6A" w14:textId="77777777" w:rsidTr="00922629">
        <w:trPr>
          <w:cantSplit/>
          <w:jc w:val="center"/>
        </w:trPr>
        <w:tc>
          <w:tcPr>
            <w:tcW w:w="1425" w:type="dxa"/>
          </w:tcPr>
          <w:p w14:paraId="4BDCE6CA" w14:textId="77777777" w:rsidR="001D4E17" w:rsidRPr="006936D1" w:rsidRDefault="001D4E17" w:rsidP="00922629">
            <w:pPr>
              <w:widowControl w:val="0"/>
              <w:spacing w:line="276" w:lineRule="auto"/>
              <w:jc w:val="both"/>
              <w:rPr>
                <w:rFonts w:asciiTheme="majorBidi" w:hAnsiTheme="majorBidi" w:cstheme="majorBidi"/>
                <w:sz w:val="20"/>
                <w:szCs w:val="20"/>
              </w:rPr>
            </w:pPr>
            <w:r w:rsidRPr="006936D1">
              <w:rPr>
                <w:rFonts w:asciiTheme="majorBidi" w:hAnsiTheme="majorBidi" w:cstheme="majorBidi"/>
                <w:sz w:val="20"/>
                <w:szCs w:val="20"/>
              </w:rPr>
              <w:t xml:space="preserve">Artificial Intelligence (AI) Towards Students’ </w:t>
            </w:r>
            <w:proofErr w:type="gramStart"/>
            <w:r w:rsidRPr="006936D1">
              <w:rPr>
                <w:rFonts w:asciiTheme="majorBidi" w:hAnsiTheme="majorBidi" w:cstheme="majorBidi"/>
                <w:sz w:val="20"/>
                <w:szCs w:val="20"/>
              </w:rPr>
              <w:t>Academic  Performance</w:t>
            </w:r>
            <w:proofErr w:type="gramEnd"/>
            <w:r w:rsidRPr="006936D1">
              <w:rPr>
                <w:rFonts w:asciiTheme="majorBidi" w:hAnsiTheme="majorBidi" w:cstheme="majorBidi"/>
                <w:sz w:val="20"/>
                <w:szCs w:val="20"/>
              </w:rPr>
              <w:t>,</w:t>
            </w:r>
          </w:p>
          <w:p w14:paraId="748EC067" w14:textId="77777777" w:rsidR="001D4E17" w:rsidRPr="006936D1" w:rsidRDefault="001D4E17" w:rsidP="00922629">
            <w:pPr>
              <w:widowControl w:val="0"/>
              <w:spacing w:line="276" w:lineRule="auto"/>
              <w:jc w:val="both"/>
              <w:rPr>
                <w:rFonts w:asciiTheme="majorBidi" w:hAnsiTheme="majorBidi" w:cstheme="majorBidi"/>
                <w:sz w:val="20"/>
                <w:szCs w:val="20"/>
              </w:rPr>
            </w:pPr>
          </w:p>
          <w:p w14:paraId="23781446" w14:textId="77777777" w:rsidR="001D4E17" w:rsidRPr="006936D1" w:rsidRDefault="001D4E17" w:rsidP="00922629">
            <w:pPr>
              <w:widowControl w:val="0"/>
              <w:spacing w:line="276" w:lineRule="auto"/>
              <w:jc w:val="both"/>
              <w:rPr>
                <w:rFonts w:asciiTheme="majorBidi" w:hAnsiTheme="majorBidi" w:cstheme="majorBidi"/>
                <w:sz w:val="20"/>
                <w:szCs w:val="20"/>
              </w:rPr>
            </w:pPr>
            <w:r w:rsidRPr="006936D1">
              <w:rPr>
                <w:rFonts w:asciiTheme="majorBidi" w:hAnsiTheme="majorBidi" w:cstheme="majorBidi"/>
                <w:sz w:val="20"/>
                <w:szCs w:val="20"/>
                <w:highlight w:val="white"/>
              </w:rPr>
              <w:t>Mallillin</w:t>
            </w:r>
            <w:r w:rsidRPr="006936D1">
              <w:rPr>
                <w:rFonts w:asciiTheme="majorBidi" w:hAnsiTheme="majorBidi" w:cstheme="majorBidi"/>
                <w:sz w:val="20"/>
                <w:szCs w:val="20"/>
              </w:rPr>
              <w:t>,2024</w:t>
            </w:r>
          </w:p>
          <w:p w14:paraId="50AE87A3" w14:textId="77777777" w:rsidR="001D4E17" w:rsidRPr="006936D1" w:rsidRDefault="001D4E17" w:rsidP="00922629">
            <w:pPr>
              <w:widowControl w:val="0"/>
              <w:spacing w:line="276" w:lineRule="auto"/>
              <w:rPr>
                <w:rFonts w:asciiTheme="majorBidi" w:hAnsiTheme="majorBidi" w:cstheme="majorBidi"/>
                <w:sz w:val="20"/>
                <w:szCs w:val="20"/>
              </w:rPr>
            </w:pPr>
          </w:p>
        </w:tc>
        <w:tc>
          <w:tcPr>
            <w:tcW w:w="2102" w:type="dxa"/>
          </w:tcPr>
          <w:p w14:paraId="5296599F" w14:textId="77777777" w:rsidR="001D4E17" w:rsidRPr="006936D1" w:rsidRDefault="001D4E17" w:rsidP="00922629">
            <w:pPr>
              <w:widowControl w:val="0"/>
              <w:rPr>
                <w:rFonts w:asciiTheme="majorBidi" w:hAnsiTheme="majorBidi" w:cstheme="majorBidi"/>
                <w:sz w:val="20"/>
                <w:szCs w:val="20"/>
              </w:rPr>
            </w:pPr>
            <w:r w:rsidRPr="006936D1">
              <w:rPr>
                <w:rFonts w:asciiTheme="majorBidi" w:hAnsiTheme="majorBidi" w:cstheme="majorBidi"/>
                <w:sz w:val="20"/>
                <w:szCs w:val="20"/>
              </w:rPr>
              <w:t xml:space="preserve">AI enhance student.  </w:t>
            </w:r>
          </w:p>
          <w:p w14:paraId="6CF907B2"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sz w:val="20"/>
                <w:szCs w:val="20"/>
              </w:rPr>
              <w:t>learning and measures student. Attitude</w:t>
            </w:r>
          </w:p>
        </w:tc>
        <w:tc>
          <w:tcPr>
            <w:tcW w:w="2138" w:type="dxa"/>
          </w:tcPr>
          <w:p w14:paraId="28A916D3" w14:textId="77777777" w:rsidR="001D4E17" w:rsidRPr="006936D1" w:rsidRDefault="001D4E17" w:rsidP="00922629">
            <w:pPr>
              <w:widowControl w:val="0"/>
              <w:spacing w:line="228" w:lineRule="auto"/>
              <w:ind w:right="140"/>
              <w:rPr>
                <w:rFonts w:asciiTheme="majorBidi" w:hAnsiTheme="majorBidi" w:cstheme="majorBidi"/>
                <w:sz w:val="20"/>
                <w:szCs w:val="20"/>
              </w:rPr>
            </w:pPr>
            <w:r w:rsidRPr="006936D1">
              <w:rPr>
                <w:rFonts w:asciiTheme="majorBidi" w:hAnsiTheme="majorBidi" w:cstheme="majorBidi"/>
                <w:sz w:val="20"/>
                <w:szCs w:val="20"/>
              </w:rPr>
              <w:t xml:space="preserve">Quantitative research </w:t>
            </w:r>
            <w:proofErr w:type="gramStart"/>
            <w:r w:rsidRPr="006936D1">
              <w:rPr>
                <w:rFonts w:asciiTheme="majorBidi" w:hAnsiTheme="majorBidi" w:cstheme="majorBidi"/>
                <w:sz w:val="20"/>
                <w:szCs w:val="20"/>
              </w:rPr>
              <w:t>use</w:t>
            </w:r>
            <w:proofErr w:type="gramEnd"/>
            <w:r w:rsidRPr="006936D1">
              <w:rPr>
                <w:rFonts w:asciiTheme="majorBidi" w:hAnsiTheme="majorBidi" w:cstheme="majorBidi"/>
                <w:sz w:val="20"/>
                <w:szCs w:val="20"/>
              </w:rPr>
              <w:t xml:space="preserve"> to Measure and detect the related</w:t>
            </w:r>
          </w:p>
          <w:p w14:paraId="79DD6A5A" w14:textId="77777777" w:rsidR="001D4E17" w:rsidRPr="006936D1" w:rsidRDefault="001D4E17" w:rsidP="00922629">
            <w:pPr>
              <w:widowControl w:val="0"/>
              <w:spacing w:before="4"/>
              <w:rPr>
                <w:rFonts w:asciiTheme="majorBidi" w:hAnsiTheme="majorBidi" w:cstheme="majorBidi"/>
                <w:sz w:val="20"/>
                <w:szCs w:val="20"/>
              </w:rPr>
            </w:pPr>
            <w:r w:rsidRPr="006936D1">
              <w:rPr>
                <w:rFonts w:asciiTheme="majorBidi" w:hAnsiTheme="majorBidi" w:cstheme="majorBidi"/>
                <w:sz w:val="20"/>
                <w:szCs w:val="20"/>
              </w:rPr>
              <w:t xml:space="preserve">factors to enhance academic performance. </w:t>
            </w:r>
          </w:p>
          <w:p w14:paraId="3E45E666" w14:textId="77777777" w:rsidR="001D4E17" w:rsidRPr="006936D1" w:rsidRDefault="001D4E17" w:rsidP="00922629">
            <w:pPr>
              <w:widowControl w:val="0"/>
              <w:spacing w:before="220" w:line="228" w:lineRule="auto"/>
              <w:ind w:right="57"/>
              <w:rPr>
                <w:rFonts w:asciiTheme="majorBidi" w:hAnsiTheme="majorBidi" w:cstheme="majorBidi"/>
                <w:sz w:val="20"/>
                <w:szCs w:val="20"/>
              </w:rPr>
            </w:pPr>
            <w:r w:rsidRPr="006936D1">
              <w:rPr>
                <w:rFonts w:asciiTheme="majorBidi" w:hAnsiTheme="majorBidi" w:cstheme="majorBidi"/>
                <w:sz w:val="20"/>
                <w:szCs w:val="20"/>
              </w:rPr>
              <w:t xml:space="preserve">Qualitative research is used to evaluate </w:t>
            </w:r>
            <w:proofErr w:type="gramStart"/>
            <w:r w:rsidRPr="006936D1">
              <w:rPr>
                <w:rFonts w:asciiTheme="majorBidi" w:hAnsiTheme="majorBidi" w:cstheme="majorBidi"/>
                <w:sz w:val="20"/>
                <w:szCs w:val="20"/>
              </w:rPr>
              <w:t>and  analyze</w:t>
            </w:r>
            <w:proofErr w:type="gramEnd"/>
            <w:r w:rsidRPr="006936D1">
              <w:rPr>
                <w:rFonts w:asciiTheme="majorBidi" w:hAnsiTheme="majorBidi" w:cstheme="majorBidi"/>
                <w:sz w:val="20"/>
                <w:szCs w:val="20"/>
              </w:rPr>
              <w:t xml:space="preserve"> the AI  </w:t>
            </w:r>
          </w:p>
          <w:p w14:paraId="1AA49985" w14:textId="77777777" w:rsidR="001D4E17" w:rsidRPr="006936D1" w:rsidRDefault="001D4E17" w:rsidP="00922629">
            <w:pPr>
              <w:widowControl w:val="0"/>
              <w:spacing w:before="4" w:line="228" w:lineRule="auto"/>
              <w:ind w:right="57"/>
              <w:rPr>
                <w:rFonts w:asciiTheme="majorBidi" w:hAnsiTheme="majorBidi" w:cstheme="majorBidi"/>
                <w:sz w:val="20"/>
                <w:szCs w:val="20"/>
              </w:rPr>
            </w:pPr>
            <w:r w:rsidRPr="006936D1">
              <w:rPr>
                <w:rFonts w:asciiTheme="majorBidi" w:hAnsiTheme="majorBidi" w:cstheme="majorBidi"/>
                <w:sz w:val="20"/>
                <w:szCs w:val="20"/>
              </w:rPr>
              <w:t xml:space="preserve">Enhance the </w:t>
            </w:r>
            <w:proofErr w:type="gramStart"/>
            <w:r w:rsidRPr="006936D1">
              <w:rPr>
                <w:rFonts w:asciiTheme="majorBidi" w:hAnsiTheme="majorBidi" w:cstheme="majorBidi"/>
                <w:sz w:val="20"/>
                <w:szCs w:val="20"/>
              </w:rPr>
              <w:t>academic  performance</w:t>
            </w:r>
            <w:proofErr w:type="gramEnd"/>
            <w:r w:rsidRPr="006936D1">
              <w:rPr>
                <w:rFonts w:asciiTheme="majorBidi" w:hAnsiTheme="majorBidi" w:cstheme="majorBidi"/>
                <w:sz w:val="20"/>
                <w:szCs w:val="20"/>
              </w:rPr>
              <w:t xml:space="preserve"> of  </w:t>
            </w:r>
          </w:p>
          <w:p w14:paraId="37A23B37"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sz w:val="20"/>
                <w:szCs w:val="20"/>
              </w:rPr>
              <w:t xml:space="preserve">students among </w:t>
            </w:r>
            <w:proofErr w:type="gramStart"/>
            <w:r w:rsidRPr="006936D1">
              <w:rPr>
                <w:rFonts w:asciiTheme="majorBidi" w:hAnsiTheme="majorBidi" w:cstheme="majorBidi"/>
                <w:sz w:val="20"/>
                <w:szCs w:val="20"/>
              </w:rPr>
              <w:t>the  respondents</w:t>
            </w:r>
            <w:proofErr w:type="gramEnd"/>
            <w:r w:rsidRPr="006936D1">
              <w:rPr>
                <w:rFonts w:asciiTheme="majorBidi" w:hAnsiTheme="majorBidi" w:cstheme="majorBidi"/>
                <w:sz w:val="20"/>
                <w:szCs w:val="20"/>
              </w:rPr>
              <w:t>.</w:t>
            </w:r>
          </w:p>
        </w:tc>
        <w:tc>
          <w:tcPr>
            <w:tcW w:w="1985" w:type="dxa"/>
          </w:tcPr>
          <w:p w14:paraId="65C673C9"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sz w:val="20"/>
                <w:szCs w:val="20"/>
              </w:rPr>
              <w:t>The study uses a mixed-methods approach (focus groups + survey), but lacks a control or comparison group to assess the effectiveness of AI interventions versus no intervention</w:t>
            </w:r>
          </w:p>
        </w:tc>
        <w:tc>
          <w:tcPr>
            <w:tcW w:w="3969" w:type="dxa"/>
          </w:tcPr>
          <w:p w14:paraId="0954D8D0"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Targets specific learning needs for improved outcomes.</w:t>
            </w:r>
          </w:p>
          <w:p w14:paraId="170E6188"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And</w:t>
            </w:r>
          </w:p>
          <w:p w14:paraId="1DC05A34"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Enhances motivation and attitudes toward learning.</w:t>
            </w:r>
          </w:p>
        </w:tc>
      </w:tr>
      <w:tr w:rsidR="001D4E17" w:rsidRPr="006936D1" w14:paraId="1CE76608" w14:textId="77777777" w:rsidTr="00922629">
        <w:trPr>
          <w:cantSplit/>
          <w:jc w:val="center"/>
        </w:trPr>
        <w:tc>
          <w:tcPr>
            <w:tcW w:w="1425" w:type="dxa"/>
          </w:tcPr>
          <w:p w14:paraId="006E9B30"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sz w:val="20"/>
                <w:szCs w:val="20"/>
              </w:rPr>
              <w:t>Prediction and Analysis of University Student Performance Based on Machine Learning,</w:t>
            </w:r>
          </w:p>
          <w:p w14:paraId="2E442B86" w14:textId="77777777" w:rsidR="001D4E17" w:rsidRPr="006936D1" w:rsidRDefault="001D4E17" w:rsidP="00922629">
            <w:pPr>
              <w:widowControl w:val="0"/>
              <w:rPr>
                <w:rFonts w:asciiTheme="majorBidi" w:hAnsiTheme="majorBidi" w:cstheme="majorBidi"/>
                <w:color w:val="464646"/>
                <w:sz w:val="20"/>
                <w:szCs w:val="20"/>
              </w:rPr>
            </w:pPr>
            <w:proofErr w:type="gramStart"/>
            <w:r w:rsidRPr="006936D1">
              <w:rPr>
                <w:rFonts w:asciiTheme="majorBidi" w:hAnsiTheme="majorBidi" w:cstheme="majorBidi"/>
                <w:color w:val="464646"/>
                <w:sz w:val="20"/>
                <w:szCs w:val="20"/>
                <w:highlight w:val="white"/>
              </w:rPr>
              <w:t xml:space="preserve">Xiaobo </w:t>
            </w:r>
            <w:r w:rsidRPr="006936D1">
              <w:rPr>
                <w:rFonts w:asciiTheme="majorBidi" w:hAnsiTheme="majorBidi" w:cstheme="majorBidi"/>
                <w:color w:val="464646"/>
                <w:sz w:val="20"/>
                <w:szCs w:val="20"/>
              </w:rPr>
              <w:t xml:space="preserve"> Zhu</w:t>
            </w:r>
            <w:proofErr w:type="gramEnd"/>
            <w:r w:rsidRPr="006936D1">
              <w:rPr>
                <w:rFonts w:asciiTheme="majorBidi" w:hAnsiTheme="majorBidi" w:cstheme="majorBidi"/>
                <w:color w:val="464646"/>
                <w:sz w:val="20"/>
                <w:szCs w:val="20"/>
              </w:rPr>
              <w:t>,</w:t>
            </w:r>
          </w:p>
          <w:p w14:paraId="0846782B" w14:textId="77777777" w:rsidR="001D4E17" w:rsidRPr="006936D1" w:rsidRDefault="001D4E17" w:rsidP="00922629">
            <w:pPr>
              <w:widowControl w:val="0"/>
              <w:rPr>
                <w:rFonts w:asciiTheme="majorBidi" w:hAnsiTheme="majorBidi" w:cstheme="majorBidi"/>
                <w:color w:val="464646"/>
                <w:sz w:val="20"/>
                <w:szCs w:val="20"/>
              </w:rPr>
            </w:pPr>
            <w:r w:rsidRPr="006936D1">
              <w:rPr>
                <w:rFonts w:asciiTheme="majorBidi" w:hAnsiTheme="majorBidi" w:cstheme="majorBidi"/>
                <w:color w:val="464646"/>
                <w:sz w:val="20"/>
                <w:szCs w:val="20"/>
              </w:rPr>
              <w:t>2024</w:t>
            </w:r>
          </w:p>
          <w:p w14:paraId="127CC95A" w14:textId="77777777" w:rsidR="001D4E17" w:rsidRPr="006936D1" w:rsidRDefault="001D4E17" w:rsidP="00922629">
            <w:pPr>
              <w:widowControl w:val="0"/>
              <w:rPr>
                <w:rFonts w:asciiTheme="majorBidi" w:hAnsiTheme="majorBidi" w:cstheme="majorBidi"/>
                <w:sz w:val="20"/>
                <w:szCs w:val="20"/>
              </w:rPr>
            </w:pPr>
          </w:p>
        </w:tc>
        <w:tc>
          <w:tcPr>
            <w:tcW w:w="2102" w:type="dxa"/>
          </w:tcPr>
          <w:p w14:paraId="5845349C"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sz w:val="20"/>
                <w:szCs w:val="20"/>
              </w:rPr>
              <w:t>The model provide a good result for student performance R</w:t>
            </w:r>
            <w:proofErr w:type="gramStart"/>
            <w:r w:rsidRPr="006936D1">
              <w:rPr>
                <w:rFonts w:asciiTheme="majorBidi" w:hAnsiTheme="majorBidi" w:cstheme="majorBidi"/>
                <w:sz w:val="20"/>
                <w:szCs w:val="20"/>
                <w:vertAlign w:val="superscript"/>
              </w:rPr>
              <w:t xml:space="preserve">2  </w:t>
            </w:r>
            <w:r w:rsidRPr="006936D1">
              <w:rPr>
                <w:rFonts w:asciiTheme="majorBidi" w:hAnsiTheme="majorBidi" w:cstheme="majorBidi"/>
                <w:sz w:val="20"/>
                <w:szCs w:val="20"/>
              </w:rPr>
              <w:t>=</w:t>
            </w:r>
            <w:proofErr w:type="gramEnd"/>
            <w:r w:rsidRPr="006936D1">
              <w:rPr>
                <w:rFonts w:asciiTheme="majorBidi" w:hAnsiTheme="majorBidi" w:cstheme="majorBidi"/>
                <w:sz w:val="20"/>
                <w:szCs w:val="20"/>
              </w:rPr>
              <w:t xml:space="preserve"> 0.55, RMSE = 4.68 and MAE=3.61. analysis predict the learning difficulties and curriculum enhancement.</w:t>
            </w:r>
          </w:p>
        </w:tc>
        <w:tc>
          <w:tcPr>
            <w:tcW w:w="2138" w:type="dxa"/>
          </w:tcPr>
          <w:p w14:paraId="72001BA0"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sz w:val="20"/>
                <w:szCs w:val="20"/>
              </w:rPr>
              <w:t>Predictive model based on random forest that analyze student performance specifically on python course.</w:t>
            </w:r>
          </w:p>
        </w:tc>
        <w:tc>
          <w:tcPr>
            <w:tcW w:w="1985" w:type="dxa"/>
          </w:tcPr>
          <w:p w14:paraId="0930AE48"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sz w:val="20"/>
                <w:szCs w:val="20"/>
              </w:rPr>
              <w:t xml:space="preserve">Limited amount of data used in the  </w:t>
            </w:r>
          </w:p>
          <w:p w14:paraId="2B9ABBE0"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sz w:val="20"/>
                <w:szCs w:val="20"/>
              </w:rPr>
              <w:t xml:space="preserve">research. Not all  </w:t>
            </w:r>
          </w:p>
          <w:p w14:paraId="6A26514C" w14:textId="77777777" w:rsidR="001D4E17" w:rsidRPr="006936D1" w:rsidRDefault="001D4E17" w:rsidP="00922629">
            <w:pPr>
              <w:widowControl w:val="0"/>
              <w:rPr>
                <w:rFonts w:asciiTheme="majorBidi" w:hAnsiTheme="majorBidi" w:cstheme="majorBidi"/>
                <w:sz w:val="20"/>
                <w:szCs w:val="20"/>
              </w:rPr>
            </w:pPr>
            <w:r w:rsidRPr="006936D1">
              <w:rPr>
                <w:rFonts w:asciiTheme="majorBidi" w:hAnsiTheme="majorBidi" w:cstheme="majorBidi"/>
                <w:sz w:val="20"/>
                <w:szCs w:val="20"/>
              </w:rPr>
              <w:t xml:space="preserve">indicators have  </w:t>
            </w:r>
          </w:p>
          <w:p w14:paraId="5B09B10A" w14:textId="77777777" w:rsidR="001D4E17" w:rsidRPr="006936D1" w:rsidRDefault="001D4E17" w:rsidP="00922629">
            <w:pPr>
              <w:widowControl w:val="0"/>
              <w:spacing w:line="228" w:lineRule="auto"/>
              <w:ind w:right="343"/>
              <w:rPr>
                <w:rFonts w:asciiTheme="majorBidi" w:hAnsiTheme="majorBidi" w:cstheme="majorBidi"/>
                <w:sz w:val="20"/>
                <w:szCs w:val="20"/>
              </w:rPr>
            </w:pPr>
            <w:r w:rsidRPr="006936D1">
              <w:rPr>
                <w:rFonts w:asciiTheme="majorBidi" w:hAnsiTheme="majorBidi" w:cstheme="majorBidi"/>
                <w:sz w:val="20"/>
                <w:szCs w:val="20"/>
              </w:rPr>
              <w:t xml:space="preserve">been used in this study such as </w:t>
            </w:r>
            <w:proofErr w:type="gramStart"/>
            <w:r w:rsidRPr="006936D1">
              <w:rPr>
                <w:rFonts w:asciiTheme="majorBidi" w:hAnsiTheme="majorBidi" w:cstheme="majorBidi"/>
                <w:sz w:val="20"/>
                <w:szCs w:val="20"/>
              </w:rPr>
              <w:t>classroom</w:t>
            </w:r>
            <w:proofErr w:type="gramEnd"/>
            <w:r w:rsidRPr="006936D1">
              <w:rPr>
                <w:rFonts w:asciiTheme="majorBidi" w:hAnsiTheme="majorBidi" w:cstheme="majorBidi"/>
                <w:sz w:val="20"/>
                <w:szCs w:val="20"/>
              </w:rPr>
              <w:t xml:space="preserve">  </w:t>
            </w:r>
          </w:p>
          <w:p w14:paraId="1DD9C412" w14:textId="77777777" w:rsidR="001D4E17" w:rsidRPr="006936D1" w:rsidRDefault="001D4E17" w:rsidP="00922629">
            <w:pPr>
              <w:widowControl w:val="0"/>
              <w:rPr>
                <w:rFonts w:asciiTheme="majorBidi" w:hAnsiTheme="majorBidi" w:cstheme="majorBidi"/>
                <w:sz w:val="20"/>
                <w:szCs w:val="20"/>
              </w:rPr>
            </w:pPr>
            <w:r w:rsidRPr="006936D1">
              <w:rPr>
                <w:rFonts w:asciiTheme="majorBidi" w:hAnsiTheme="majorBidi" w:cstheme="majorBidi"/>
                <w:sz w:val="20"/>
                <w:szCs w:val="20"/>
              </w:rPr>
              <w:t xml:space="preserve">interaction  </w:t>
            </w:r>
          </w:p>
          <w:p w14:paraId="4643AE8C" w14:textId="77777777" w:rsidR="001D4E17" w:rsidRPr="006936D1" w:rsidRDefault="001D4E17" w:rsidP="00922629">
            <w:pPr>
              <w:widowControl w:val="0"/>
              <w:rPr>
                <w:rFonts w:asciiTheme="majorBidi" w:hAnsiTheme="majorBidi" w:cstheme="majorBidi"/>
                <w:sz w:val="20"/>
                <w:szCs w:val="20"/>
              </w:rPr>
            </w:pPr>
            <w:r w:rsidRPr="006936D1">
              <w:rPr>
                <w:rFonts w:asciiTheme="majorBidi" w:hAnsiTheme="majorBidi" w:cstheme="majorBidi"/>
                <w:sz w:val="20"/>
                <w:szCs w:val="20"/>
              </w:rPr>
              <w:t xml:space="preserve">frequency and  </w:t>
            </w:r>
          </w:p>
          <w:p w14:paraId="2D8BF9B1" w14:textId="77777777" w:rsidR="001D4E17" w:rsidRPr="006936D1" w:rsidRDefault="001D4E17" w:rsidP="00922629">
            <w:pPr>
              <w:widowControl w:val="0"/>
              <w:rPr>
                <w:rFonts w:asciiTheme="majorBidi" w:hAnsiTheme="majorBidi" w:cstheme="majorBidi"/>
                <w:sz w:val="20"/>
                <w:szCs w:val="20"/>
              </w:rPr>
            </w:pPr>
            <w:r w:rsidRPr="006936D1">
              <w:rPr>
                <w:rFonts w:asciiTheme="majorBidi" w:hAnsiTheme="majorBidi" w:cstheme="majorBidi"/>
                <w:sz w:val="20"/>
                <w:szCs w:val="20"/>
              </w:rPr>
              <w:t xml:space="preserve">homework  </w:t>
            </w:r>
          </w:p>
          <w:p w14:paraId="6DF6C40E" w14:textId="77777777" w:rsidR="001D4E17" w:rsidRPr="006936D1" w:rsidRDefault="001D4E17" w:rsidP="00922629">
            <w:pPr>
              <w:widowControl w:val="0"/>
              <w:rPr>
                <w:rFonts w:asciiTheme="majorBidi" w:hAnsiTheme="majorBidi" w:cstheme="majorBidi"/>
                <w:sz w:val="20"/>
                <w:szCs w:val="20"/>
              </w:rPr>
            </w:pPr>
            <w:r w:rsidRPr="006936D1">
              <w:rPr>
                <w:rFonts w:asciiTheme="majorBidi" w:hAnsiTheme="majorBidi" w:cstheme="majorBidi"/>
                <w:sz w:val="20"/>
                <w:szCs w:val="20"/>
              </w:rPr>
              <w:t>completion time</w:t>
            </w:r>
          </w:p>
        </w:tc>
        <w:tc>
          <w:tcPr>
            <w:tcW w:w="3969" w:type="dxa"/>
          </w:tcPr>
          <w:p w14:paraId="2ECC353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Guidance for Early Warning</w:t>
            </w:r>
          </w:p>
          <w:p w14:paraId="6B232B11" w14:textId="77777777" w:rsidR="001D4E17" w:rsidRPr="006936D1" w:rsidRDefault="001D4E17" w:rsidP="00922629">
            <w:pPr>
              <w:rPr>
                <w:rFonts w:asciiTheme="majorBidi" w:hAnsiTheme="majorBidi" w:cstheme="majorBidi"/>
                <w:sz w:val="20"/>
                <w:szCs w:val="20"/>
                <w:highlight w:val="white"/>
              </w:rPr>
            </w:pPr>
            <w:r w:rsidRPr="006936D1">
              <w:rPr>
                <w:rFonts w:asciiTheme="majorBidi" w:hAnsiTheme="majorBidi" w:cstheme="majorBidi"/>
                <w:sz w:val="20"/>
                <w:szCs w:val="20"/>
              </w:rPr>
              <w:t>The study provides valuable guidance for the early identification of students who may be experiencing learning difficulties.</w:t>
            </w:r>
          </w:p>
          <w:p w14:paraId="3F381713"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Curriculum Enhancement</w:t>
            </w:r>
          </w:p>
          <w:p w14:paraId="65D9FCF5" w14:textId="77777777" w:rsidR="001D4E17" w:rsidRPr="006936D1" w:rsidRDefault="001D4E17" w:rsidP="00922629">
            <w:pPr>
              <w:rPr>
                <w:rFonts w:asciiTheme="majorBidi" w:hAnsiTheme="majorBidi" w:cstheme="majorBidi"/>
                <w:sz w:val="20"/>
                <w:szCs w:val="20"/>
                <w:highlight w:val="white"/>
              </w:rPr>
            </w:pPr>
            <w:r w:rsidRPr="006936D1">
              <w:rPr>
                <w:rFonts w:asciiTheme="majorBidi" w:hAnsiTheme="majorBidi" w:cstheme="majorBidi"/>
                <w:sz w:val="20"/>
                <w:szCs w:val="20"/>
              </w:rPr>
              <w:t>It offers insights that can be used for the continuous improvement and enhancement of educational curricula.</w:t>
            </w:r>
          </w:p>
          <w:p w14:paraId="76CA20A9"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Reference for Teaching Quality</w:t>
            </w:r>
          </w:p>
          <w:p w14:paraId="4353F58C" w14:textId="77777777" w:rsidR="001D4E17" w:rsidRPr="006936D1" w:rsidRDefault="001D4E17" w:rsidP="00922629">
            <w:pPr>
              <w:rPr>
                <w:rFonts w:asciiTheme="majorBidi" w:hAnsiTheme="majorBidi" w:cstheme="majorBidi"/>
                <w:sz w:val="20"/>
                <w:szCs w:val="20"/>
                <w:highlight w:val="white"/>
              </w:rPr>
            </w:pPr>
            <w:r w:rsidRPr="006936D1">
              <w:rPr>
                <w:rFonts w:asciiTheme="majorBidi" w:hAnsiTheme="majorBidi" w:cstheme="majorBidi"/>
                <w:sz w:val="20"/>
                <w:szCs w:val="20"/>
              </w:rPr>
              <w:t>The findings serve as a useful reference for improving the overall quality of teaching.</w:t>
            </w:r>
          </w:p>
          <w:p w14:paraId="06FFC2F8"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In summary, the study's advantages lie in its practical applications for identifying at-risk students, refining educational programs, and elevating teaching standards.</w:t>
            </w:r>
          </w:p>
        </w:tc>
      </w:tr>
      <w:tr w:rsidR="001D4E17" w:rsidRPr="006936D1" w14:paraId="598FD9BC" w14:textId="77777777" w:rsidTr="00922629">
        <w:trPr>
          <w:cantSplit/>
          <w:jc w:val="center"/>
        </w:trPr>
        <w:tc>
          <w:tcPr>
            <w:tcW w:w="1425" w:type="dxa"/>
          </w:tcPr>
          <w:p w14:paraId="744214C0" w14:textId="77777777" w:rsidR="001D4E17" w:rsidRPr="006936D1" w:rsidRDefault="001D4E17" w:rsidP="00922629">
            <w:pPr>
              <w:rPr>
                <w:rFonts w:asciiTheme="majorBidi" w:hAnsiTheme="majorBidi" w:cstheme="majorBidi"/>
                <w:color w:val="505050"/>
                <w:sz w:val="20"/>
                <w:szCs w:val="20"/>
              </w:rPr>
            </w:pPr>
            <w:r w:rsidRPr="006936D1">
              <w:rPr>
                <w:rFonts w:asciiTheme="majorBidi" w:hAnsiTheme="majorBidi" w:cstheme="majorBidi"/>
                <w:color w:val="505050"/>
                <w:sz w:val="20"/>
                <w:szCs w:val="20"/>
                <w:highlight w:val="white"/>
              </w:rPr>
              <w:t xml:space="preserve">The end of </w:t>
            </w:r>
            <w:proofErr w:type="gramStart"/>
            <w:r w:rsidRPr="006936D1">
              <w:rPr>
                <w:rFonts w:asciiTheme="majorBidi" w:hAnsiTheme="majorBidi" w:cstheme="majorBidi"/>
                <w:color w:val="505050"/>
                <w:sz w:val="20"/>
                <w:szCs w:val="20"/>
                <w:highlight w:val="white"/>
              </w:rPr>
              <w:t>multiple choice</w:t>
            </w:r>
            <w:proofErr w:type="gramEnd"/>
            <w:r w:rsidRPr="006936D1">
              <w:rPr>
                <w:rFonts w:asciiTheme="majorBidi" w:hAnsiTheme="majorBidi" w:cstheme="majorBidi"/>
                <w:color w:val="505050"/>
                <w:sz w:val="20"/>
                <w:szCs w:val="20"/>
                <w:highlight w:val="white"/>
              </w:rPr>
              <w:t xml:space="preserve"> tests: using AI to enhance assessment</w:t>
            </w:r>
            <w:r w:rsidRPr="006936D1">
              <w:rPr>
                <w:rFonts w:asciiTheme="majorBidi" w:hAnsiTheme="majorBidi" w:cstheme="majorBidi"/>
                <w:color w:val="505050"/>
                <w:sz w:val="20"/>
                <w:szCs w:val="20"/>
              </w:rPr>
              <w:t>,</w:t>
            </w:r>
          </w:p>
          <w:p w14:paraId="2622ED68" w14:textId="77777777" w:rsidR="001D4E17" w:rsidRPr="006936D1" w:rsidRDefault="001D4E17" w:rsidP="00922629">
            <w:pPr>
              <w:rPr>
                <w:rFonts w:asciiTheme="majorBidi" w:hAnsiTheme="majorBidi" w:cstheme="majorBidi"/>
                <w:color w:val="464646"/>
                <w:sz w:val="20"/>
                <w:szCs w:val="20"/>
              </w:rPr>
            </w:pPr>
            <w:proofErr w:type="spellStart"/>
            <w:r w:rsidRPr="006936D1">
              <w:rPr>
                <w:rFonts w:asciiTheme="majorBidi" w:hAnsiTheme="majorBidi" w:cstheme="majorBidi"/>
                <w:color w:val="464646"/>
                <w:sz w:val="20"/>
                <w:szCs w:val="20"/>
              </w:rPr>
              <w:t>Klymkowsky</w:t>
            </w:r>
            <w:proofErr w:type="spellEnd"/>
            <w:r w:rsidRPr="006936D1">
              <w:rPr>
                <w:rFonts w:asciiTheme="majorBidi" w:hAnsiTheme="majorBidi" w:cstheme="majorBidi"/>
                <w:color w:val="464646"/>
                <w:sz w:val="20"/>
                <w:szCs w:val="20"/>
              </w:rPr>
              <w:t>,</w:t>
            </w:r>
          </w:p>
          <w:p w14:paraId="24FA7896"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color w:val="464646"/>
                <w:sz w:val="20"/>
                <w:szCs w:val="20"/>
              </w:rPr>
              <w:t>2024</w:t>
            </w:r>
          </w:p>
        </w:tc>
        <w:tc>
          <w:tcPr>
            <w:tcW w:w="2102" w:type="dxa"/>
          </w:tcPr>
          <w:p w14:paraId="37F0E91C"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sz w:val="20"/>
                <w:szCs w:val="20"/>
              </w:rPr>
              <w:t xml:space="preserve">Dewey delivered a detailed analysis for students and define the miss understand concept by allowing student to explain why they </w:t>
            </w:r>
            <w:proofErr w:type="gramStart"/>
            <w:r w:rsidRPr="006936D1">
              <w:rPr>
                <w:rFonts w:asciiTheme="majorBidi" w:hAnsiTheme="majorBidi" w:cstheme="majorBidi"/>
                <w:sz w:val="20"/>
                <w:szCs w:val="20"/>
              </w:rPr>
              <w:t>choose  this</w:t>
            </w:r>
            <w:proofErr w:type="gramEnd"/>
            <w:r w:rsidRPr="006936D1">
              <w:rPr>
                <w:rFonts w:asciiTheme="majorBidi" w:hAnsiTheme="majorBidi" w:cstheme="majorBidi"/>
                <w:sz w:val="20"/>
                <w:szCs w:val="20"/>
              </w:rPr>
              <w:t xml:space="preserve"> answer. Then the AI bot “Dewey </w:t>
            </w:r>
            <w:proofErr w:type="gramStart"/>
            <w:r w:rsidRPr="006936D1">
              <w:rPr>
                <w:rFonts w:asciiTheme="majorBidi" w:hAnsiTheme="majorBidi" w:cstheme="majorBidi"/>
                <w:sz w:val="20"/>
                <w:szCs w:val="20"/>
              </w:rPr>
              <w:t>analyze</w:t>
            </w:r>
            <w:proofErr w:type="gramEnd"/>
            <w:r w:rsidRPr="006936D1">
              <w:rPr>
                <w:rFonts w:asciiTheme="majorBidi" w:hAnsiTheme="majorBidi" w:cstheme="majorBidi"/>
                <w:sz w:val="20"/>
                <w:szCs w:val="20"/>
              </w:rPr>
              <w:t xml:space="preserve"> the student answers and identify misconceptions and missing knowledge</w:t>
            </w:r>
          </w:p>
        </w:tc>
        <w:tc>
          <w:tcPr>
            <w:tcW w:w="2138" w:type="dxa"/>
          </w:tcPr>
          <w:p w14:paraId="302BB01D" w14:textId="77777777" w:rsidR="001D4E17" w:rsidRPr="006936D1" w:rsidRDefault="001D4E17" w:rsidP="00922629">
            <w:pPr>
              <w:widowControl w:val="0"/>
              <w:spacing w:line="276" w:lineRule="auto"/>
              <w:rPr>
                <w:rFonts w:asciiTheme="majorBidi" w:hAnsiTheme="majorBidi" w:cstheme="majorBidi"/>
                <w:sz w:val="20"/>
                <w:szCs w:val="20"/>
              </w:rPr>
            </w:pPr>
            <w:r w:rsidRPr="006936D1">
              <w:rPr>
                <w:rFonts w:asciiTheme="majorBidi" w:hAnsiTheme="majorBidi" w:cstheme="majorBidi"/>
                <w:sz w:val="20"/>
                <w:szCs w:val="20"/>
              </w:rPr>
              <w:t xml:space="preserve">Develop </w:t>
            </w:r>
            <w:proofErr w:type="gramStart"/>
            <w:r w:rsidRPr="006936D1">
              <w:rPr>
                <w:rFonts w:asciiTheme="majorBidi" w:hAnsiTheme="majorBidi" w:cstheme="majorBidi"/>
                <w:sz w:val="20"/>
                <w:szCs w:val="20"/>
              </w:rPr>
              <w:t>a</w:t>
            </w:r>
            <w:proofErr w:type="gramEnd"/>
            <w:r w:rsidRPr="006936D1">
              <w:rPr>
                <w:rFonts w:asciiTheme="majorBidi" w:hAnsiTheme="majorBidi" w:cstheme="majorBidi"/>
                <w:sz w:val="20"/>
                <w:szCs w:val="20"/>
              </w:rPr>
              <w:t xml:space="preserve"> AI Bot </w:t>
            </w:r>
          </w:p>
        </w:tc>
        <w:tc>
          <w:tcPr>
            <w:tcW w:w="1985" w:type="dxa"/>
          </w:tcPr>
          <w:p w14:paraId="17101351"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sz w:val="20"/>
                <w:szCs w:val="20"/>
              </w:rPr>
              <w:t xml:space="preserve">The current answer is unsure student understanding. </w:t>
            </w:r>
          </w:p>
          <w:p w14:paraId="5EC1C88A"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sz w:val="20"/>
                <w:szCs w:val="20"/>
              </w:rPr>
              <w:t>Training Data: Dewey’s accuracy depends on its curated knowledge base.</w:t>
            </w:r>
          </w:p>
          <w:p w14:paraId="4B37463A"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sz w:val="20"/>
                <w:szCs w:val="20"/>
              </w:rPr>
              <w:t>Adoption Barriers: Instructors must embrace formative assessment and redesign courses around feedback.</w:t>
            </w:r>
          </w:p>
          <w:p w14:paraId="228DEEB9" w14:textId="77777777" w:rsidR="001D4E17" w:rsidRPr="006936D1" w:rsidRDefault="001D4E17" w:rsidP="00922629">
            <w:pPr>
              <w:widowControl w:val="0"/>
              <w:spacing w:line="228" w:lineRule="auto"/>
              <w:ind w:right="182"/>
              <w:rPr>
                <w:rFonts w:asciiTheme="majorBidi" w:hAnsiTheme="majorBidi" w:cstheme="majorBidi"/>
                <w:sz w:val="20"/>
                <w:szCs w:val="20"/>
              </w:rPr>
            </w:pPr>
            <w:r w:rsidRPr="006936D1">
              <w:rPr>
                <w:rFonts w:asciiTheme="majorBidi" w:hAnsiTheme="majorBidi" w:cstheme="majorBidi"/>
                <w:sz w:val="20"/>
                <w:szCs w:val="20"/>
              </w:rPr>
              <w:t>Expansion Needed: Larger trials across diverse subjects and student populations.</w:t>
            </w:r>
          </w:p>
        </w:tc>
        <w:tc>
          <w:tcPr>
            <w:tcW w:w="3969" w:type="dxa"/>
          </w:tcPr>
          <w:p w14:paraId="3A0BE5E8"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The use of AI to analyze student explanations provides rapid and informative feedback on their understanding, allowing instructors to identify specific misconceptions and gaps in knowledge, particularly in complex topics like genetic principles and molecular processes.</w:t>
            </w:r>
          </w:p>
          <w:p w14:paraId="757FBFAF"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Incorporating AI-analyzed formative assessments enhances the depth of understanding by guiding instructors on how to address misunderstandings, ultimately leading to improved learning outcomes and a more accurate assessment of student comprehension compared to traditional </w:t>
            </w:r>
            <w:proofErr w:type="gramStart"/>
            <w:r w:rsidRPr="006936D1">
              <w:rPr>
                <w:rFonts w:asciiTheme="majorBidi" w:hAnsiTheme="majorBidi" w:cstheme="majorBidi"/>
                <w:sz w:val="20"/>
                <w:szCs w:val="20"/>
              </w:rPr>
              <w:t>multiple choice</w:t>
            </w:r>
            <w:proofErr w:type="gramEnd"/>
            <w:r w:rsidRPr="006936D1">
              <w:rPr>
                <w:rFonts w:asciiTheme="majorBidi" w:hAnsiTheme="majorBidi" w:cstheme="majorBidi"/>
                <w:sz w:val="20"/>
                <w:szCs w:val="20"/>
              </w:rPr>
              <w:t xml:space="preserve"> tests.</w:t>
            </w:r>
          </w:p>
          <w:p w14:paraId="40E98493" w14:textId="77777777" w:rsidR="001D4E17" w:rsidRPr="006936D1" w:rsidRDefault="001D4E17" w:rsidP="00922629">
            <w:pPr>
              <w:rPr>
                <w:rFonts w:asciiTheme="majorBidi" w:hAnsiTheme="majorBidi" w:cstheme="majorBidi"/>
                <w:sz w:val="20"/>
                <w:szCs w:val="20"/>
              </w:rPr>
            </w:pPr>
          </w:p>
        </w:tc>
      </w:tr>
      <w:tr w:rsidR="001D4E17" w:rsidRPr="006936D1" w14:paraId="580B1BF3" w14:textId="77777777" w:rsidTr="00922629">
        <w:trPr>
          <w:cantSplit/>
          <w:jc w:val="center"/>
        </w:trPr>
        <w:tc>
          <w:tcPr>
            <w:tcW w:w="1425" w:type="dxa"/>
          </w:tcPr>
          <w:p w14:paraId="7EA0F56F"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lastRenderedPageBreak/>
              <w:t>Data-Driven Insights: Using AI to Analyze Student Performance in English Language Courses,</w:t>
            </w:r>
          </w:p>
          <w:p w14:paraId="7FF491FD" w14:textId="77777777" w:rsidR="001D4E17" w:rsidRPr="006936D1" w:rsidRDefault="001D4E17" w:rsidP="00922629">
            <w:pPr>
              <w:rPr>
                <w:rFonts w:asciiTheme="majorBidi" w:hAnsiTheme="majorBidi" w:cstheme="majorBidi"/>
                <w:sz w:val="20"/>
                <w:szCs w:val="20"/>
              </w:rPr>
            </w:pPr>
            <w:proofErr w:type="spellStart"/>
            <w:r w:rsidRPr="006936D1">
              <w:rPr>
                <w:rFonts w:asciiTheme="majorBidi" w:hAnsiTheme="majorBidi" w:cstheme="majorBidi"/>
                <w:sz w:val="20"/>
                <w:szCs w:val="20"/>
              </w:rPr>
              <w:t>Adlin</w:t>
            </w:r>
            <w:proofErr w:type="spellEnd"/>
            <w:r w:rsidRPr="006936D1">
              <w:rPr>
                <w:rFonts w:asciiTheme="majorBidi" w:hAnsiTheme="majorBidi" w:cstheme="majorBidi"/>
                <w:sz w:val="20"/>
                <w:szCs w:val="20"/>
              </w:rPr>
              <w:t xml:space="preserve"> </w:t>
            </w:r>
            <w:proofErr w:type="spellStart"/>
            <w:r w:rsidRPr="006936D1">
              <w:rPr>
                <w:rFonts w:asciiTheme="majorBidi" w:hAnsiTheme="majorBidi" w:cstheme="majorBidi"/>
                <w:sz w:val="20"/>
                <w:szCs w:val="20"/>
              </w:rPr>
              <w:t>Jerusha</w:t>
            </w:r>
            <w:proofErr w:type="spellEnd"/>
            <w:r w:rsidRPr="006936D1">
              <w:rPr>
                <w:rFonts w:asciiTheme="majorBidi" w:hAnsiTheme="majorBidi" w:cstheme="majorBidi"/>
                <w:sz w:val="20"/>
                <w:szCs w:val="20"/>
              </w:rPr>
              <w:t>,</w:t>
            </w:r>
          </w:p>
          <w:p w14:paraId="6491A20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2024</w:t>
            </w:r>
          </w:p>
          <w:p w14:paraId="4202B267" w14:textId="77777777" w:rsidR="001D4E17" w:rsidRPr="006936D1" w:rsidRDefault="001D4E17" w:rsidP="00922629">
            <w:pPr>
              <w:rPr>
                <w:rFonts w:asciiTheme="majorBidi" w:hAnsiTheme="majorBidi" w:cstheme="majorBidi"/>
                <w:sz w:val="20"/>
                <w:szCs w:val="20"/>
              </w:rPr>
            </w:pPr>
          </w:p>
        </w:tc>
        <w:tc>
          <w:tcPr>
            <w:tcW w:w="2102" w:type="dxa"/>
          </w:tcPr>
          <w:p w14:paraId="7C82DF8C"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result in enhancing the performance by analyzing the </w:t>
            </w:r>
            <w:proofErr w:type="spellStart"/>
            <w:r w:rsidRPr="006936D1">
              <w:rPr>
                <w:rFonts w:asciiTheme="majorBidi" w:hAnsiTheme="majorBidi" w:cstheme="majorBidi"/>
                <w:sz w:val="20"/>
                <w:szCs w:val="20"/>
              </w:rPr>
              <w:t>the</w:t>
            </w:r>
            <w:proofErr w:type="spellEnd"/>
            <w:r w:rsidRPr="006936D1">
              <w:rPr>
                <w:rFonts w:asciiTheme="majorBidi" w:hAnsiTheme="majorBidi" w:cstheme="majorBidi"/>
                <w:sz w:val="20"/>
                <w:szCs w:val="20"/>
              </w:rPr>
              <w:t xml:space="preserve"> factors such as motivation and resource availability using AI. </w:t>
            </w:r>
          </w:p>
          <w:p w14:paraId="43C6FEA9"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This indicates that understanding these interconnections can lead to </w:t>
            </w:r>
            <w:proofErr w:type="gramStart"/>
            <w:r w:rsidRPr="006936D1">
              <w:rPr>
                <w:rFonts w:asciiTheme="majorBidi" w:hAnsiTheme="majorBidi" w:cstheme="majorBidi"/>
                <w:sz w:val="20"/>
                <w:szCs w:val="20"/>
              </w:rPr>
              <w:t>enhance  educational</w:t>
            </w:r>
            <w:proofErr w:type="gramEnd"/>
            <w:r w:rsidRPr="006936D1">
              <w:rPr>
                <w:rFonts w:asciiTheme="majorBidi" w:hAnsiTheme="majorBidi" w:cstheme="majorBidi"/>
                <w:sz w:val="20"/>
                <w:szCs w:val="20"/>
              </w:rPr>
              <w:t xml:space="preserve"> strategies.</w:t>
            </w:r>
          </w:p>
        </w:tc>
        <w:tc>
          <w:tcPr>
            <w:tcW w:w="2138" w:type="dxa"/>
          </w:tcPr>
          <w:p w14:paraId="44247C86"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w:t>
            </w:r>
            <w:proofErr w:type="gramStart"/>
            <w:r w:rsidRPr="006936D1">
              <w:rPr>
                <w:rFonts w:asciiTheme="majorBidi" w:hAnsiTheme="majorBidi" w:cstheme="majorBidi"/>
                <w:sz w:val="20"/>
                <w:szCs w:val="20"/>
              </w:rPr>
              <w:t>use</w:t>
            </w:r>
            <w:proofErr w:type="gramEnd"/>
            <w:r w:rsidRPr="006936D1">
              <w:rPr>
                <w:rFonts w:asciiTheme="majorBidi" w:hAnsiTheme="majorBidi" w:cstheme="majorBidi"/>
                <w:sz w:val="20"/>
                <w:szCs w:val="20"/>
              </w:rPr>
              <w:t xml:space="preserve"> SPSS for quantitative analysis to study the increase in student performance in English course as a second language.by using both descriptive and inferential statistics to analyze survey data that collected from student according to their study habits, demographics and the others factors.</w:t>
            </w:r>
          </w:p>
        </w:tc>
        <w:tc>
          <w:tcPr>
            <w:tcW w:w="1985" w:type="dxa"/>
          </w:tcPr>
          <w:p w14:paraId="46CA066F"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w:t>
            </w:r>
            <w:proofErr w:type="gramStart"/>
            <w:r w:rsidRPr="006936D1">
              <w:rPr>
                <w:rFonts w:asciiTheme="majorBidi" w:hAnsiTheme="majorBidi" w:cstheme="majorBidi"/>
                <w:sz w:val="20"/>
                <w:szCs w:val="20"/>
              </w:rPr>
              <w:t>focus</w:t>
            </w:r>
            <w:proofErr w:type="gramEnd"/>
            <w:r w:rsidRPr="006936D1">
              <w:rPr>
                <w:rFonts w:asciiTheme="majorBidi" w:hAnsiTheme="majorBidi" w:cstheme="majorBidi"/>
                <w:sz w:val="20"/>
                <w:szCs w:val="20"/>
              </w:rPr>
              <w:t xml:space="preserve"> on English courses student only, so the generalization in this research is limited </w:t>
            </w:r>
          </w:p>
        </w:tc>
        <w:tc>
          <w:tcPr>
            <w:tcW w:w="3969" w:type="dxa"/>
          </w:tcPr>
          <w:p w14:paraId="4F659D6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AI enhances personalized course development for students.</w:t>
            </w:r>
          </w:p>
          <w:p w14:paraId="085534EB"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ab/>
              <w:t>Identifies key factors influencing student success and performance.</w:t>
            </w:r>
          </w:p>
          <w:p w14:paraId="47DBD870" w14:textId="77777777" w:rsidR="001D4E17" w:rsidRPr="006936D1" w:rsidRDefault="001D4E17" w:rsidP="00922629">
            <w:pPr>
              <w:rPr>
                <w:rFonts w:asciiTheme="majorBidi" w:hAnsiTheme="majorBidi" w:cstheme="majorBidi"/>
                <w:sz w:val="20"/>
                <w:szCs w:val="20"/>
              </w:rPr>
            </w:pPr>
          </w:p>
        </w:tc>
      </w:tr>
      <w:tr w:rsidR="001D4E17" w:rsidRPr="006936D1" w14:paraId="7AB506E3" w14:textId="77777777" w:rsidTr="00922629">
        <w:trPr>
          <w:cantSplit/>
          <w:jc w:val="center"/>
        </w:trPr>
        <w:tc>
          <w:tcPr>
            <w:tcW w:w="1425" w:type="dxa"/>
          </w:tcPr>
          <w:p w14:paraId="3D3C1C42" w14:textId="77777777" w:rsidR="001D4E17" w:rsidRPr="006936D1" w:rsidRDefault="001D4E17" w:rsidP="00922629">
            <w:pPr>
              <w:rPr>
                <w:rFonts w:asciiTheme="majorBidi" w:hAnsiTheme="majorBidi" w:cstheme="majorBidi"/>
                <w:i/>
                <w:sz w:val="20"/>
                <w:szCs w:val="20"/>
              </w:rPr>
            </w:pPr>
            <w:r w:rsidRPr="006936D1">
              <w:rPr>
                <w:rFonts w:asciiTheme="majorBidi" w:hAnsiTheme="majorBidi" w:cstheme="majorBidi"/>
                <w:sz w:val="20"/>
                <w:szCs w:val="20"/>
              </w:rPr>
              <w:t xml:space="preserve">Leveraging Artificial Intelligence for Student Performance Monitoring. </w:t>
            </w:r>
            <w:r w:rsidRPr="006936D1">
              <w:rPr>
                <w:rFonts w:asciiTheme="majorBidi" w:hAnsiTheme="majorBidi" w:cstheme="majorBidi"/>
                <w:i/>
                <w:sz w:val="20"/>
                <w:szCs w:val="20"/>
              </w:rPr>
              <w:t>International Journal of Research Publication and Reviews,</w:t>
            </w:r>
          </w:p>
          <w:p w14:paraId="4614E7CB" w14:textId="77777777" w:rsidR="001D4E17" w:rsidRPr="006936D1" w:rsidRDefault="001D4E17" w:rsidP="00922629">
            <w:pPr>
              <w:rPr>
                <w:rFonts w:asciiTheme="majorBidi" w:hAnsiTheme="majorBidi" w:cstheme="majorBidi"/>
                <w:i/>
                <w:sz w:val="20"/>
                <w:szCs w:val="20"/>
              </w:rPr>
            </w:pPr>
            <w:proofErr w:type="spellStart"/>
            <w:proofErr w:type="gramStart"/>
            <w:r w:rsidRPr="006936D1">
              <w:rPr>
                <w:rFonts w:asciiTheme="majorBidi" w:hAnsiTheme="majorBidi" w:cstheme="majorBidi"/>
                <w:sz w:val="20"/>
                <w:szCs w:val="20"/>
              </w:rPr>
              <w:t>Rajeena,M</w:t>
            </w:r>
            <w:proofErr w:type="spellEnd"/>
            <w:r w:rsidRPr="006936D1">
              <w:rPr>
                <w:rFonts w:asciiTheme="majorBidi" w:hAnsiTheme="majorBidi" w:cstheme="majorBidi"/>
                <w:sz w:val="20"/>
                <w:szCs w:val="20"/>
              </w:rPr>
              <w:t>.</w:t>
            </w:r>
            <w:proofErr w:type="gramEnd"/>
            <w:r w:rsidRPr="006936D1">
              <w:rPr>
                <w:rFonts w:asciiTheme="majorBidi" w:hAnsiTheme="majorBidi" w:cstheme="majorBidi"/>
                <w:sz w:val="20"/>
                <w:szCs w:val="20"/>
              </w:rPr>
              <w:t>, &amp; Quraishi,</w:t>
            </w:r>
          </w:p>
          <w:p w14:paraId="2B0D2C17"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2024</w:t>
            </w:r>
          </w:p>
        </w:tc>
        <w:tc>
          <w:tcPr>
            <w:tcW w:w="2102" w:type="dxa"/>
          </w:tcPr>
          <w:p w14:paraId="336143E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w:t>
            </w:r>
            <w:proofErr w:type="gramStart"/>
            <w:r w:rsidRPr="006936D1">
              <w:rPr>
                <w:rFonts w:asciiTheme="majorBidi" w:hAnsiTheme="majorBidi" w:cstheme="majorBidi"/>
                <w:sz w:val="20"/>
                <w:szCs w:val="20"/>
              </w:rPr>
              <w:t>focus</w:t>
            </w:r>
            <w:proofErr w:type="gramEnd"/>
            <w:r w:rsidRPr="006936D1">
              <w:rPr>
                <w:rFonts w:asciiTheme="majorBidi" w:hAnsiTheme="majorBidi" w:cstheme="majorBidi"/>
                <w:sz w:val="20"/>
                <w:szCs w:val="20"/>
              </w:rPr>
              <w:t xml:space="preserve"> on detecting the positive effect of AI on students outcomes and how can AI provide a real time feedback.</w:t>
            </w:r>
          </w:p>
          <w:p w14:paraId="35779F35"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The research found that how can AI access just handle simple management task to analyze student performance and enhance student outcome.</w:t>
            </w:r>
          </w:p>
        </w:tc>
        <w:tc>
          <w:tcPr>
            <w:tcW w:w="2138" w:type="dxa"/>
          </w:tcPr>
          <w:p w14:paraId="4923925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w:t>
            </w:r>
            <w:proofErr w:type="gramStart"/>
            <w:r w:rsidRPr="006936D1">
              <w:rPr>
                <w:rFonts w:asciiTheme="majorBidi" w:hAnsiTheme="majorBidi" w:cstheme="majorBidi"/>
                <w:sz w:val="20"/>
                <w:szCs w:val="20"/>
              </w:rPr>
              <w:t>review</w:t>
            </w:r>
            <w:proofErr w:type="gramEnd"/>
            <w:r w:rsidRPr="006936D1">
              <w:rPr>
                <w:rFonts w:asciiTheme="majorBidi" w:hAnsiTheme="majorBidi" w:cstheme="majorBidi"/>
                <w:sz w:val="20"/>
                <w:szCs w:val="20"/>
              </w:rPr>
              <w:t xml:space="preserve"> existing researches in AI tools used in effectiveness in monitoring and evaluating student performance. Which include examining adaptive learning platforms, AI-driven tutoring systems. That will lead in detecting struggling students which will lead to enhance education outcome.</w:t>
            </w:r>
          </w:p>
        </w:tc>
        <w:tc>
          <w:tcPr>
            <w:tcW w:w="1985" w:type="dxa"/>
          </w:tcPr>
          <w:p w14:paraId="74B2D904"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w:t>
            </w:r>
            <w:proofErr w:type="gramStart"/>
            <w:r w:rsidRPr="006936D1">
              <w:rPr>
                <w:rFonts w:asciiTheme="majorBidi" w:hAnsiTheme="majorBidi" w:cstheme="majorBidi"/>
                <w:sz w:val="20"/>
                <w:szCs w:val="20"/>
              </w:rPr>
              <w:t>discuss</w:t>
            </w:r>
            <w:proofErr w:type="gramEnd"/>
            <w:r w:rsidRPr="006936D1">
              <w:rPr>
                <w:rFonts w:asciiTheme="majorBidi" w:hAnsiTheme="majorBidi" w:cstheme="majorBidi"/>
                <w:sz w:val="20"/>
                <w:szCs w:val="20"/>
              </w:rPr>
              <w:t xml:space="preserve"> the ethical issues and challenges related in Using AI. including privacy issues which is counted as main limitation in using AI in analyzing student performance.</w:t>
            </w:r>
          </w:p>
        </w:tc>
        <w:tc>
          <w:tcPr>
            <w:tcW w:w="3969" w:type="dxa"/>
          </w:tcPr>
          <w:p w14:paraId="0C3C697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Provides real-time feedback and personalized learning experiences.</w:t>
            </w:r>
          </w:p>
          <w:p w14:paraId="04A79DA1"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Enables early intervention for struggling students.</w:t>
            </w:r>
          </w:p>
          <w:p w14:paraId="2D56EC53" w14:textId="77777777" w:rsidR="001D4E17" w:rsidRPr="006936D1" w:rsidRDefault="001D4E17" w:rsidP="00922629">
            <w:pPr>
              <w:rPr>
                <w:rFonts w:asciiTheme="majorBidi" w:hAnsiTheme="majorBidi" w:cstheme="majorBidi"/>
                <w:sz w:val="20"/>
                <w:szCs w:val="20"/>
              </w:rPr>
            </w:pPr>
          </w:p>
        </w:tc>
      </w:tr>
      <w:tr w:rsidR="001D4E17" w:rsidRPr="006936D1" w14:paraId="7E83584F" w14:textId="77777777" w:rsidTr="00922629">
        <w:trPr>
          <w:cantSplit/>
          <w:jc w:val="center"/>
        </w:trPr>
        <w:tc>
          <w:tcPr>
            <w:tcW w:w="1425" w:type="dxa"/>
          </w:tcPr>
          <w:p w14:paraId="0DD63166"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Predicting Student Academic Performance Using Neural Networks: Analyzing the Impact of Transfer Functions, Momentum and Learning Rate,</w:t>
            </w:r>
          </w:p>
          <w:p w14:paraId="6D31BDF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Agarwal, M., &amp; Agarwal,</w:t>
            </w:r>
          </w:p>
          <w:p w14:paraId="28528BFF"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2024</w:t>
            </w:r>
          </w:p>
        </w:tc>
        <w:tc>
          <w:tcPr>
            <w:tcW w:w="2102" w:type="dxa"/>
          </w:tcPr>
          <w:p w14:paraId="01D17D7F"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w:t>
            </w:r>
            <w:proofErr w:type="gramStart"/>
            <w:r w:rsidRPr="006936D1">
              <w:rPr>
                <w:rFonts w:asciiTheme="majorBidi" w:hAnsiTheme="majorBidi" w:cstheme="majorBidi"/>
                <w:sz w:val="20"/>
                <w:szCs w:val="20"/>
              </w:rPr>
              <w:t>get</w:t>
            </w:r>
            <w:proofErr w:type="gramEnd"/>
            <w:r w:rsidRPr="006936D1">
              <w:rPr>
                <w:rFonts w:asciiTheme="majorBidi" w:hAnsiTheme="majorBidi" w:cstheme="majorBidi"/>
                <w:sz w:val="20"/>
                <w:szCs w:val="20"/>
              </w:rPr>
              <w:t xml:space="preserve"> great result in prediction student performance. The prediction accuracy is 98% using artificial neural network. As a comparative analysis of various Machine Learning </w:t>
            </w:r>
            <w:proofErr w:type="gramStart"/>
            <w:r w:rsidRPr="006936D1">
              <w:rPr>
                <w:rFonts w:asciiTheme="majorBidi" w:hAnsiTheme="majorBidi" w:cstheme="majorBidi"/>
                <w:sz w:val="20"/>
                <w:szCs w:val="20"/>
              </w:rPr>
              <w:t>Algorithms</w:t>
            </w:r>
            <w:proofErr w:type="gramEnd"/>
            <w:r w:rsidRPr="006936D1">
              <w:rPr>
                <w:rFonts w:asciiTheme="majorBidi" w:hAnsiTheme="majorBidi" w:cstheme="majorBidi"/>
                <w:sz w:val="20"/>
                <w:szCs w:val="20"/>
              </w:rPr>
              <w:t xml:space="preserve"> the result the ANN achieve Better result than SVM, KNN, NB, DT and others ML algorithms indicate that ANN has the potential to improve student performance.</w:t>
            </w:r>
          </w:p>
        </w:tc>
        <w:tc>
          <w:tcPr>
            <w:tcW w:w="2138" w:type="dxa"/>
          </w:tcPr>
          <w:p w14:paraId="5CC82C07"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The study utilizes Artificial Neural Networks (ANN) as the primary method of analyzing student performance.</w:t>
            </w:r>
          </w:p>
          <w:p w14:paraId="064DFFE9"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study used SVM DT, </w:t>
            </w:r>
            <w:proofErr w:type="gramStart"/>
            <w:r w:rsidRPr="006936D1">
              <w:rPr>
                <w:rFonts w:asciiTheme="majorBidi" w:hAnsiTheme="majorBidi" w:cstheme="majorBidi"/>
                <w:sz w:val="20"/>
                <w:szCs w:val="20"/>
              </w:rPr>
              <w:t>KNN,LR</w:t>
            </w:r>
            <w:proofErr w:type="gramEnd"/>
            <w:r w:rsidRPr="006936D1">
              <w:rPr>
                <w:rFonts w:asciiTheme="majorBidi" w:hAnsiTheme="majorBidi" w:cstheme="majorBidi"/>
                <w:sz w:val="20"/>
                <w:szCs w:val="20"/>
              </w:rPr>
              <w:t>,NB  as comparative research to show the superiority of ANN with a 97% accuracy rate.</w:t>
            </w:r>
          </w:p>
        </w:tc>
        <w:tc>
          <w:tcPr>
            <w:tcW w:w="1985" w:type="dxa"/>
          </w:tcPr>
          <w:p w14:paraId="795F3F52"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dataset of students is not large which is less than 700 </w:t>
            </w:r>
            <w:proofErr w:type="gramStart"/>
            <w:r w:rsidRPr="006936D1">
              <w:rPr>
                <w:rFonts w:asciiTheme="majorBidi" w:hAnsiTheme="majorBidi" w:cstheme="majorBidi"/>
                <w:sz w:val="20"/>
                <w:szCs w:val="20"/>
              </w:rPr>
              <w:t>student</w:t>
            </w:r>
            <w:proofErr w:type="gramEnd"/>
            <w:r w:rsidRPr="006936D1">
              <w:rPr>
                <w:rFonts w:asciiTheme="majorBidi" w:hAnsiTheme="majorBidi" w:cstheme="majorBidi"/>
                <w:sz w:val="20"/>
                <w:szCs w:val="20"/>
              </w:rPr>
              <w:t xml:space="preserve">. That </w:t>
            </w:r>
            <w:proofErr w:type="spellStart"/>
            <w:r w:rsidRPr="006936D1">
              <w:rPr>
                <w:rFonts w:asciiTheme="majorBidi" w:hAnsiTheme="majorBidi" w:cstheme="majorBidi"/>
                <w:sz w:val="20"/>
                <w:szCs w:val="20"/>
              </w:rPr>
              <w:t>can not</w:t>
            </w:r>
            <w:proofErr w:type="spellEnd"/>
            <w:r w:rsidRPr="006936D1">
              <w:rPr>
                <w:rFonts w:asciiTheme="majorBidi" w:hAnsiTheme="majorBidi" w:cstheme="majorBidi"/>
                <w:sz w:val="20"/>
                <w:szCs w:val="20"/>
              </w:rPr>
              <w:t xml:space="preserve"> lead to generalize the result. </w:t>
            </w:r>
          </w:p>
          <w:p w14:paraId="560D1709"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The research </w:t>
            </w:r>
            <w:proofErr w:type="gramStart"/>
            <w:r w:rsidRPr="006936D1">
              <w:rPr>
                <w:rFonts w:asciiTheme="majorBidi" w:hAnsiTheme="majorBidi" w:cstheme="majorBidi"/>
                <w:sz w:val="20"/>
                <w:szCs w:val="20"/>
              </w:rPr>
              <w:t>omit</w:t>
            </w:r>
            <w:proofErr w:type="gramEnd"/>
            <w:r w:rsidRPr="006936D1">
              <w:rPr>
                <w:rFonts w:asciiTheme="majorBidi" w:hAnsiTheme="majorBidi" w:cstheme="majorBidi"/>
                <w:sz w:val="20"/>
                <w:szCs w:val="20"/>
              </w:rPr>
              <w:t xml:space="preserve"> some factors like students' social interactions, interpersonal skills and academic engagement which might indicate a gap in the understanding all variables that affect student outline </w:t>
            </w:r>
          </w:p>
        </w:tc>
        <w:tc>
          <w:tcPr>
            <w:tcW w:w="3969" w:type="dxa"/>
          </w:tcPr>
          <w:p w14:paraId="4F39A3D6"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Why is it important?</w:t>
            </w:r>
          </w:p>
          <w:p w14:paraId="714F3456"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This research used artificial intelligence specifically neural networks to predict student grades with very </w:t>
            </w:r>
            <w:proofErr w:type="gramStart"/>
            <w:r w:rsidRPr="006936D1">
              <w:rPr>
                <w:rFonts w:asciiTheme="majorBidi" w:eastAsia="Helvetica Neue" w:hAnsiTheme="majorBidi" w:cstheme="majorBidi"/>
                <w:sz w:val="20"/>
                <w:szCs w:val="20"/>
              </w:rPr>
              <w:t>high</w:t>
            </w:r>
            <w:proofErr w:type="gramEnd"/>
          </w:p>
          <w:p w14:paraId="0697C128"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accuracy (98%).</w:t>
            </w:r>
          </w:p>
          <w:p w14:paraId="06D9BD07"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Can identify struggling students early, before failure occurs.</w:t>
            </w:r>
          </w:p>
          <w:p w14:paraId="6A35706F"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w:t>
            </w:r>
          </w:p>
          <w:p w14:paraId="1F2749B0"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Tested various configurations like learning rate and momentum to optimize performance.</w:t>
            </w:r>
          </w:p>
          <w:p w14:paraId="4142A5FA"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Compared many algorithms like SVM and Decision Trees, and neural networks came out on top.</w:t>
            </w:r>
          </w:p>
          <w:p w14:paraId="34E634C6"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Used real data from 689 students, giving credibility to the findings.</w:t>
            </w:r>
          </w:p>
        </w:tc>
      </w:tr>
      <w:tr w:rsidR="001D4E17" w:rsidRPr="006936D1" w14:paraId="3A95A42C" w14:textId="77777777" w:rsidTr="00922629">
        <w:trPr>
          <w:cantSplit/>
          <w:jc w:val="center"/>
        </w:trPr>
        <w:tc>
          <w:tcPr>
            <w:tcW w:w="1425" w:type="dxa"/>
          </w:tcPr>
          <w:p w14:paraId="0FDFBA60" w14:textId="77777777" w:rsidR="001D4E17" w:rsidRPr="006936D1" w:rsidRDefault="001D4E17" w:rsidP="00922629">
            <w:pPr>
              <w:spacing w:after="80" w:line="276" w:lineRule="auto"/>
              <w:rPr>
                <w:rFonts w:asciiTheme="majorBidi" w:hAnsiTheme="majorBidi" w:cstheme="majorBidi"/>
                <w:sz w:val="20"/>
                <w:szCs w:val="20"/>
              </w:rPr>
            </w:pPr>
            <w:r w:rsidRPr="006936D1">
              <w:rPr>
                <w:rFonts w:asciiTheme="majorBidi" w:hAnsiTheme="majorBidi" w:cstheme="majorBidi"/>
                <w:sz w:val="20"/>
                <w:szCs w:val="20"/>
              </w:rPr>
              <w:lastRenderedPageBreak/>
              <w:t>Student Performance Analysis using Machine Learning. International Journal of Innovative Technology and Exploring Engineering,</w:t>
            </w:r>
          </w:p>
          <w:p w14:paraId="14FDA91A" w14:textId="77777777" w:rsidR="001D4E17" w:rsidRPr="006936D1" w:rsidRDefault="001D4E17" w:rsidP="00922629">
            <w:pPr>
              <w:spacing w:after="80" w:line="276" w:lineRule="auto"/>
              <w:rPr>
                <w:rFonts w:asciiTheme="majorBidi" w:hAnsiTheme="majorBidi" w:cstheme="majorBidi"/>
                <w:sz w:val="20"/>
                <w:szCs w:val="20"/>
              </w:rPr>
            </w:pPr>
            <w:r w:rsidRPr="006936D1">
              <w:rPr>
                <w:rFonts w:asciiTheme="majorBidi" w:hAnsiTheme="majorBidi" w:cstheme="majorBidi"/>
                <w:sz w:val="20"/>
                <w:szCs w:val="20"/>
              </w:rPr>
              <w:t>Kalpana et al.,</w:t>
            </w:r>
          </w:p>
          <w:p w14:paraId="624D1512" w14:textId="77777777" w:rsidR="001D4E17" w:rsidRPr="006936D1" w:rsidRDefault="001D4E17" w:rsidP="00922629">
            <w:pPr>
              <w:spacing w:after="80" w:line="276" w:lineRule="auto"/>
              <w:rPr>
                <w:rFonts w:asciiTheme="majorBidi" w:hAnsiTheme="majorBidi" w:cstheme="majorBidi"/>
                <w:sz w:val="20"/>
                <w:szCs w:val="20"/>
              </w:rPr>
            </w:pPr>
            <w:r w:rsidRPr="006936D1">
              <w:rPr>
                <w:rFonts w:asciiTheme="majorBidi" w:hAnsiTheme="majorBidi" w:cstheme="majorBidi"/>
                <w:sz w:val="20"/>
                <w:szCs w:val="20"/>
              </w:rPr>
              <w:t>2020</w:t>
            </w:r>
          </w:p>
          <w:p w14:paraId="422E5072" w14:textId="77777777" w:rsidR="001D4E17" w:rsidRPr="006936D1" w:rsidRDefault="001D4E17" w:rsidP="00922629">
            <w:pPr>
              <w:rPr>
                <w:rFonts w:asciiTheme="majorBidi" w:hAnsiTheme="majorBidi" w:cstheme="majorBidi"/>
                <w:sz w:val="20"/>
                <w:szCs w:val="20"/>
              </w:rPr>
            </w:pPr>
          </w:p>
        </w:tc>
        <w:tc>
          <w:tcPr>
            <w:tcW w:w="2102" w:type="dxa"/>
          </w:tcPr>
          <w:p w14:paraId="05D0F764"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Random Forest model to predict student outcomes using assessment data</w:t>
            </w:r>
          </w:p>
        </w:tc>
        <w:tc>
          <w:tcPr>
            <w:tcW w:w="2138" w:type="dxa"/>
          </w:tcPr>
          <w:p w14:paraId="3CAF5FD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Machine Learning (Random Forest)</w:t>
            </w:r>
          </w:p>
        </w:tc>
        <w:tc>
          <w:tcPr>
            <w:tcW w:w="1985" w:type="dxa"/>
          </w:tcPr>
          <w:p w14:paraId="2EFD8564"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No live classroom application; lacks qualitative evaluation</w:t>
            </w:r>
          </w:p>
        </w:tc>
        <w:tc>
          <w:tcPr>
            <w:tcW w:w="3969" w:type="dxa"/>
          </w:tcPr>
          <w:p w14:paraId="4EF31A94"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Why is it useful?</w:t>
            </w:r>
          </w:p>
          <w:p w14:paraId="5F4F8405"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The goal is to help teachers detect students who need support early, based on their grades and </w:t>
            </w:r>
            <w:proofErr w:type="gramStart"/>
            <w:r w:rsidRPr="006936D1">
              <w:rPr>
                <w:rFonts w:asciiTheme="majorBidi" w:eastAsia="Helvetica Neue" w:hAnsiTheme="majorBidi" w:cstheme="majorBidi"/>
                <w:sz w:val="20"/>
                <w:szCs w:val="20"/>
              </w:rPr>
              <w:t>classroom</w:t>
            </w:r>
            <w:proofErr w:type="gramEnd"/>
          </w:p>
          <w:p w14:paraId="08888F02"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behavior.</w:t>
            </w:r>
          </w:p>
          <w:p w14:paraId="79E2F55F"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Provides early warning system for at-risk students.</w:t>
            </w:r>
          </w:p>
          <w:p w14:paraId="12EC3FD1"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Combines insights from psychology, education, and computer science.</w:t>
            </w:r>
          </w:p>
          <w:p w14:paraId="0C58E39C"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Improves communication between teacher, student, and administration.</w:t>
            </w:r>
          </w:p>
          <w:p w14:paraId="4920915E"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Includes user-friendly interface and auto-generated reports (PDFs and graphs).</w:t>
            </w:r>
          </w:p>
          <w:p w14:paraId="017597BF"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Helps institutions understand student levels and improve academic programs</w:t>
            </w:r>
          </w:p>
          <w:p w14:paraId="174B30A3" w14:textId="77777777" w:rsidR="001D4E17" w:rsidRPr="006936D1" w:rsidRDefault="001D4E17" w:rsidP="00922629">
            <w:pPr>
              <w:rPr>
                <w:rFonts w:asciiTheme="majorBidi" w:hAnsiTheme="majorBidi" w:cstheme="majorBidi"/>
                <w:sz w:val="20"/>
                <w:szCs w:val="20"/>
              </w:rPr>
            </w:pPr>
          </w:p>
        </w:tc>
      </w:tr>
      <w:tr w:rsidR="001D4E17" w:rsidRPr="006936D1" w14:paraId="13D4A83B" w14:textId="77777777" w:rsidTr="00922629">
        <w:trPr>
          <w:cantSplit/>
          <w:jc w:val="center"/>
        </w:trPr>
        <w:tc>
          <w:tcPr>
            <w:tcW w:w="1425" w:type="dxa"/>
          </w:tcPr>
          <w:p w14:paraId="19C811DA" w14:textId="77777777" w:rsidR="001D4E17" w:rsidRPr="006936D1" w:rsidRDefault="001D4E17" w:rsidP="00922629">
            <w:pPr>
              <w:spacing w:after="80" w:line="276" w:lineRule="auto"/>
              <w:rPr>
                <w:rFonts w:asciiTheme="majorBidi" w:hAnsiTheme="majorBidi" w:cstheme="majorBidi"/>
                <w:sz w:val="20"/>
                <w:szCs w:val="20"/>
              </w:rPr>
            </w:pPr>
            <w:r w:rsidRPr="006936D1">
              <w:rPr>
                <w:rFonts w:asciiTheme="majorBidi" w:hAnsiTheme="majorBidi" w:cstheme="majorBidi"/>
                <w:sz w:val="20"/>
                <w:szCs w:val="20"/>
              </w:rPr>
              <w:t>Educational data mining: Prediction of students’ academic performance using machine learning algorithms,</w:t>
            </w:r>
          </w:p>
          <w:p w14:paraId="2B619C9B" w14:textId="77777777" w:rsidR="001D4E17" w:rsidRPr="006936D1" w:rsidRDefault="001D4E17" w:rsidP="00922629">
            <w:pPr>
              <w:spacing w:after="80" w:line="276" w:lineRule="auto"/>
              <w:rPr>
                <w:rFonts w:asciiTheme="majorBidi" w:hAnsiTheme="majorBidi" w:cstheme="majorBidi"/>
                <w:sz w:val="20"/>
                <w:szCs w:val="20"/>
              </w:rPr>
            </w:pPr>
            <w:proofErr w:type="spellStart"/>
            <w:r w:rsidRPr="006936D1">
              <w:rPr>
                <w:rFonts w:asciiTheme="majorBidi" w:hAnsiTheme="majorBidi" w:cstheme="majorBidi"/>
                <w:sz w:val="20"/>
                <w:szCs w:val="20"/>
              </w:rPr>
              <w:t>Yağcı</w:t>
            </w:r>
            <w:proofErr w:type="spellEnd"/>
            <w:r w:rsidRPr="006936D1">
              <w:rPr>
                <w:rFonts w:asciiTheme="majorBidi" w:hAnsiTheme="majorBidi" w:cstheme="majorBidi"/>
                <w:sz w:val="20"/>
                <w:szCs w:val="20"/>
              </w:rPr>
              <w:t>,</w:t>
            </w:r>
          </w:p>
          <w:p w14:paraId="5AC1B9ED" w14:textId="77777777" w:rsidR="001D4E17" w:rsidRPr="006936D1" w:rsidRDefault="001D4E17" w:rsidP="00922629">
            <w:pPr>
              <w:spacing w:after="80" w:line="276" w:lineRule="auto"/>
              <w:rPr>
                <w:rFonts w:asciiTheme="majorBidi" w:hAnsiTheme="majorBidi" w:cstheme="majorBidi"/>
                <w:sz w:val="20"/>
                <w:szCs w:val="20"/>
              </w:rPr>
            </w:pPr>
            <w:r w:rsidRPr="006936D1">
              <w:rPr>
                <w:rFonts w:asciiTheme="majorBidi" w:hAnsiTheme="majorBidi" w:cstheme="majorBidi"/>
                <w:sz w:val="20"/>
                <w:szCs w:val="20"/>
              </w:rPr>
              <w:t>2022</w:t>
            </w:r>
          </w:p>
        </w:tc>
        <w:tc>
          <w:tcPr>
            <w:tcW w:w="2102" w:type="dxa"/>
          </w:tcPr>
          <w:p w14:paraId="5506AE36"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Midterm scores predict final grades with 70–75% accuracy</w:t>
            </w:r>
          </w:p>
        </w:tc>
        <w:tc>
          <w:tcPr>
            <w:tcW w:w="2138" w:type="dxa"/>
          </w:tcPr>
          <w:p w14:paraId="7C5623C8"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ML (SVM, RF, NB, KNN)</w:t>
            </w:r>
          </w:p>
        </w:tc>
        <w:tc>
          <w:tcPr>
            <w:tcW w:w="1985" w:type="dxa"/>
          </w:tcPr>
          <w:p w14:paraId="0FA7AB84"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Simple features; lacks full behavioral data</w:t>
            </w:r>
          </w:p>
        </w:tc>
        <w:tc>
          <w:tcPr>
            <w:tcW w:w="3969" w:type="dxa"/>
          </w:tcPr>
          <w:p w14:paraId="2E6BA42C"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What does it do?</w:t>
            </w:r>
          </w:p>
          <w:p w14:paraId="7285EED1"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Builds a model to predict final exam grades based on midterm scores and department/faculty data.</w:t>
            </w:r>
          </w:p>
          <w:p w14:paraId="1727C908"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Used real data from over 1800 students, ensuring robust and realistic outcomes.</w:t>
            </w:r>
          </w:p>
          <w:p w14:paraId="6C57EA2E"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Tested multiple algorithms (Random Forest, Nave Bayes, etc.) and identified the most accurate.</w:t>
            </w:r>
          </w:p>
          <w:p w14:paraId="03BFE259"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Helps detect at-risk students early through predictive insights.</w:t>
            </w:r>
          </w:p>
          <w:p w14:paraId="735B1891"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Supports smart learning environments driven by data analytics.</w:t>
            </w:r>
          </w:p>
          <w:p w14:paraId="08CA6146" w14:textId="77777777" w:rsidR="001D4E17" w:rsidRPr="006936D1" w:rsidRDefault="001D4E17" w:rsidP="00922629">
            <w:pPr>
              <w:spacing w:line="276" w:lineRule="auto"/>
              <w:rPr>
                <w:rFonts w:asciiTheme="majorBidi" w:eastAsia="Helvetica Neue" w:hAnsiTheme="majorBidi" w:cstheme="majorBidi"/>
                <w:sz w:val="20"/>
                <w:szCs w:val="20"/>
              </w:rPr>
            </w:pPr>
          </w:p>
          <w:p w14:paraId="570271CD" w14:textId="77777777" w:rsidR="001D4E17" w:rsidRPr="006936D1" w:rsidRDefault="001D4E17" w:rsidP="00922629">
            <w:pPr>
              <w:rPr>
                <w:rFonts w:asciiTheme="majorBidi" w:hAnsiTheme="majorBidi" w:cstheme="majorBidi"/>
                <w:sz w:val="20"/>
                <w:szCs w:val="20"/>
              </w:rPr>
            </w:pPr>
          </w:p>
        </w:tc>
      </w:tr>
      <w:tr w:rsidR="001D4E17" w:rsidRPr="006936D1" w14:paraId="1A847706" w14:textId="77777777" w:rsidTr="00922629">
        <w:trPr>
          <w:cantSplit/>
          <w:jc w:val="center"/>
        </w:trPr>
        <w:tc>
          <w:tcPr>
            <w:tcW w:w="1425" w:type="dxa"/>
          </w:tcPr>
          <w:p w14:paraId="6046A258" w14:textId="77777777" w:rsidR="001D4E17" w:rsidRPr="006936D1" w:rsidRDefault="001D4E17" w:rsidP="00922629">
            <w:pPr>
              <w:spacing w:after="80" w:line="276" w:lineRule="auto"/>
              <w:rPr>
                <w:rFonts w:asciiTheme="majorBidi" w:hAnsiTheme="majorBidi" w:cstheme="majorBidi"/>
                <w:sz w:val="20"/>
                <w:szCs w:val="20"/>
              </w:rPr>
            </w:pPr>
            <w:r w:rsidRPr="006936D1">
              <w:rPr>
                <w:rFonts w:asciiTheme="majorBidi" w:hAnsiTheme="majorBidi" w:cstheme="majorBidi"/>
                <w:sz w:val="20"/>
                <w:szCs w:val="20"/>
              </w:rPr>
              <w:t>Bridging Human and AI Explanations to Support Students’ Revisions of Open-Ended Responses. Proceedings of the 17th International Conference on Educational Data Mining (EDM 2024),</w:t>
            </w:r>
          </w:p>
          <w:p w14:paraId="10CEEBAE" w14:textId="77777777" w:rsidR="001D4E17" w:rsidRPr="006936D1" w:rsidRDefault="001D4E17" w:rsidP="00922629">
            <w:pPr>
              <w:rPr>
                <w:rFonts w:asciiTheme="majorBidi" w:hAnsiTheme="majorBidi" w:cstheme="majorBidi"/>
                <w:sz w:val="20"/>
                <w:szCs w:val="20"/>
              </w:rPr>
            </w:pPr>
          </w:p>
        </w:tc>
        <w:tc>
          <w:tcPr>
            <w:tcW w:w="2102" w:type="dxa"/>
          </w:tcPr>
          <w:p w14:paraId="6D34204A"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Develops explainable feedback using LLMs; taxonomy of feedback types</w:t>
            </w:r>
          </w:p>
        </w:tc>
        <w:tc>
          <w:tcPr>
            <w:tcW w:w="2138" w:type="dxa"/>
          </w:tcPr>
          <w:p w14:paraId="03C7ABED"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LLMs + Text Analysis</w:t>
            </w:r>
          </w:p>
        </w:tc>
        <w:tc>
          <w:tcPr>
            <w:tcW w:w="1985" w:type="dxa"/>
          </w:tcPr>
          <w:p w14:paraId="1E1B4BF0"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Still theoretical; requires real classroom deployment</w:t>
            </w:r>
          </w:p>
        </w:tc>
        <w:tc>
          <w:tcPr>
            <w:tcW w:w="3969" w:type="dxa"/>
          </w:tcPr>
          <w:p w14:paraId="183CE971"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Intelligent Feedback Systems (Li &amp; Botelho, 2024)</w:t>
            </w:r>
          </w:p>
          <w:p w14:paraId="73D450D1"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Development of explainable systems that provide human-like, precise feedback using large language models like </w:t>
            </w:r>
            <w:proofErr w:type="gramStart"/>
            <w:r w:rsidRPr="006936D1">
              <w:rPr>
                <w:rFonts w:asciiTheme="majorBidi" w:hAnsiTheme="majorBidi" w:cstheme="majorBidi"/>
                <w:sz w:val="20"/>
                <w:szCs w:val="20"/>
              </w:rPr>
              <w:t>GPT</w:t>
            </w:r>
            <w:proofErr w:type="gramEnd"/>
          </w:p>
          <w:p w14:paraId="332D47AE" w14:textId="77777777" w:rsidR="001D4E17" w:rsidRPr="006936D1" w:rsidRDefault="001D4E17" w:rsidP="00922629">
            <w:pPr>
              <w:rPr>
                <w:rFonts w:asciiTheme="majorBidi" w:hAnsiTheme="majorBidi" w:cstheme="majorBidi"/>
                <w:sz w:val="20"/>
                <w:szCs w:val="20"/>
              </w:rPr>
            </w:pPr>
          </w:p>
          <w:p w14:paraId="6B23AB4F"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Classification of feedback types according to specific educational objectives</w:t>
            </w:r>
          </w:p>
          <w:p w14:paraId="526FF261" w14:textId="77777777" w:rsidR="001D4E17" w:rsidRPr="006936D1" w:rsidRDefault="001D4E17" w:rsidP="00922629">
            <w:pPr>
              <w:rPr>
                <w:rFonts w:asciiTheme="majorBidi" w:hAnsiTheme="majorBidi" w:cstheme="majorBidi"/>
                <w:sz w:val="20"/>
                <w:szCs w:val="20"/>
              </w:rPr>
            </w:pPr>
          </w:p>
          <w:p w14:paraId="2BB256AB"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 xml:space="preserve">Analysis of student-AI interactions to improve educational </w:t>
            </w:r>
            <w:proofErr w:type="gramStart"/>
            <w:r w:rsidRPr="006936D1">
              <w:rPr>
                <w:rFonts w:asciiTheme="majorBidi" w:hAnsiTheme="majorBidi" w:cstheme="majorBidi"/>
                <w:sz w:val="20"/>
                <w:szCs w:val="20"/>
              </w:rPr>
              <w:t>tools</w:t>
            </w:r>
            <w:proofErr w:type="gramEnd"/>
          </w:p>
          <w:p w14:paraId="73B3B962" w14:textId="77777777" w:rsidR="001D4E17" w:rsidRPr="006936D1" w:rsidRDefault="001D4E17" w:rsidP="00922629">
            <w:pPr>
              <w:rPr>
                <w:rFonts w:asciiTheme="majorBidi" w:hAnsiTheme="majorBidi" w:cstheme="majorBidi"/>
                <w:sz w:val="20"/>
                <w:szCs w:val="20"/>
              </w:rPr>
            </w:pPr>
          </w:p>
          <w:p w14:paraId="50DBC795"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Providing individualized feedback in large classrooms, enhancing educational equity</w:t>
            </w:r>
          </w:p>
        </w:tc>
      </w:tr>
      <w:tr w:rsidR="001D4E17" w:rsidRPr="006936D1" w14:paraId="20DA36B8" w14:textId="77777777" w:rsidTr="00922629">
        <w:trPr>
          <w:cantSplit/>
          <w:jc w:val="center"/>
        </w:trPr>
        <w:tc>
          <w:tcPr>
            <w:tcW w:w="1425" w:type="dxa"/>
          </w:tcPr>
          <w:p w14:paraId="66D6D720"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lastRenderedPageBreak/>
              <w:t>AI for Student Assessment - Systematic Review,</w:t>
            </w:r>
          </w:p>
          <w:p w14:paraId="5B07DE6F"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González-</w:t>
            </w:r>
            <w:proofErr w:type="spellStart"/>
            <w:r w:rsidRPr="006936D1">
              <w:rPr>
                <w:rFonts w:asciiTheme="majorBidi" w:hAnsiTheme="majorBidi" w:cstheme="majorBidi"/>
                <w:sz w:val="20"/>
                <w:szCs w:val="20"/>
              </w:rPr>
              <w:t>Calatayud</w:t>
            </w:r>
            <w:proofErr w:type="spellEnd"/>
            <w:r w:rsidRPr="006936D1">
              <w:rPr>
                <w:rFonts w:asciiTheme="majorBidi" w:hAnsiTheme="majorBidi" w:cstheme="majorBidi"/>
                <w:sz w:val="20"/>
                <w:szCs w:val="20"/>
              </w:rPr>
              <w:t xml:space="preserve"> et al.,</w:t>
            </w:r>
          </w:p>
          <w:p w14:paraId="57ED332C"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2021</w:t>
            </w:r>
          </w:p>
        </w:tc>
        <w:tc>
          <w:tcPr>
            <w:tcW w:w="2102" w:type="dxa"/>
          </w:tcPr>
          <w:p w14:paraId="41D0F993"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AI mostly used in formative assessment and auto-grading</w:t>
            </w:r>
          </w:p>
        </w:tc>
        <w:tc>
          <w:tcPr>
            <w:tcW w:w="2138" w:type="dxa"/>
          </w:tcPr>
          <w:p w14:paraId="09034709"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Review of 22 studies</w:t>
            </w:r>
          </w:p>
        </w:tc>
        <w:tc>
          <w:tcPr>
            <w:tcW w:w="1985" w:type="dxa"/>
          </w:tcPr>
          <w:p w14:paraId="5DC8D472" w14:textId="77777777" w:rsidR="001D4E17" w:rsidRPr="006936D1" w:rsidRDefault="001D4E17" w:rsidP="00922629">
            <w:pPr>
              <w:rPr>
                <w:rFonts w:asciiTheme="majorBidi" w:hAnsiTheme="majorBidi" w:cstheme="majorBidi"/>
                <w:sz w:val="20"/>
                <w:szCs w:val="20"/>
              </w:rPr>
            </w:pPr>
            <w:r w:rsidRPr="006936D1">
              <w:rPr>
                <w:rFonts w:asciiTheme="majorBidi" w:hAnsiTheme="majorBidi" w:cstheme="majorBidi"/>
                <w:sz w:val="20"/>
                <w:szCs w:val="20"/>
              </w:rPr>
              <w:t>Lack of educational/pedagogical grounding</w:t>
            </w:r>
          </w:p>
        </w:tc>
        <w:tc>
          <w:tcPr>
            <w:tcW w:w="3969" w:type="dxa"/>
          </w:tcPr>
          <w:p w14:paraId="7C8B11BF"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Why is it important?</w:t>
            </w:r>
          </w:p>
          <w:p w14:paraId="7E34C1A5"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xml:space="preserve"> This isn’t an experimental study but a review of 22 previous studies on AI-based student assessment.</w:t>
            </w:r>
          </w:p>
          <w:p w14:paraId="48F5E17C"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Highlights the use of AI in formative assessment and instant feedback.</w:t>
            </w:r>
          </w:p>
          <w:p w14:paraId="1BD82658"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Confirms that AI tools can automate grading and save teacher’s time.</w:t>
            </w:r>
          </w:p>
          <w:p w14:paraId="4E43BEB5"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Discusses differences between AI-enabled and traditional education.</w:t>
            </w:r>
          </w:p>
          <w:p w14:paraId="17F7FD33"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Stresses the need to train teachers on using AI pedagogically, not just technically.</w:t>
            </w:r>
          </w:p>
          <w:p w14:paraId="1FB94008" w14:textId="77777777" w:rsidR="001D4E17" w:rsidRPr="006936D1" w:rsidRDefault="001D4E17" w:rsidP="00922629">
            <w:pPr>
              <w:spacing w:line="276" w:lineRule="auto"/>
              <w:rPr>
                <w:rFonts w:asciiTheme="majorBidi" w:eastAsia="Helvetica Neue" w:hAnsiTheme="majorBidi" w:cstheme="majorBidi"/>
                <w:sz w:val="20"/>
                <w:szCs w:val="20"/>
              </w:rPr>
            </w:pPr>
            <w:r w:rsidRPr="006936D1">
              <w:rPr>
                <w:rFonts w:asciiTheme="majorBidi" w:eastAsia="Helvetica Neue" w:hAnsiTheme="majorBidi" w:cstheme="majorBidi"/>
                <w:sz w:val="20"/>
                <w:szCs w:val="20"/>
              </w:rPr>
              <w:t>- Offers useful recommendations for schools and universities aiming to adopt AI in assessment.</w:t>
            </w:r>
          </w:p>
        </w:tc>
      </w:tr>
    </w:tbl>
    <w:p w14:paraId="418F99E4" w14:textId="77777777" w:rsidR="001D4E17" w:rsidRDefault="001D4E17" w:rsidP="001D4E17">
      <w:pPr>
        <w:autoSpaceDE w:val="0"/>
        <w:autoSpaceDN w:val="0"/>
        <w:adjustRightInd w:val="0"/>
        <w:spacing w:after="0" w:line="240" w:lineRule="auto"/>
        <w:ind w:left="360"/>
        <w:rPr>
          <w:rFonts w:ascii="Times New Roman"/>
          <w:b/>
          <w:color w:val="000000"/>
          <w:spacing w:val="1"/>
        </w:rPr>
      </w:pPr>
    </w:p>
    <w:p w14:paraId="6E3BCBF6" w14:textId="77777777" w:rsidR="001D4E17" w:rsidRDefault="001D4E17" w:rsidP="001D4E17">
      <w:pPr>
        <w:autoSpaceDE w:val="0"/>
        <w:autoSpaceDN w:val="0"/>
        <w:adjustRightInd w:val="0"/>
        <w:spacing w:after="0" w:line="240" w:lineRule="auto"/>
        <w:ind w:left="360"/>
        <w:rPr>
          <w:rFonts w:ascii="Times New Roman"/>
          <w:b/>
          <w:color w:val="000000"/>
          <w:spacing w:val="1"/>
        </w:rPr>
      </w:pPr>
    </w:p>
    <w:p w14:paraId="73C0499E" w14:textId="060B4D1F" w:rsidR="002C70AE" w:rsidRPr="0009444A" w:rsidRDefault="002C70AE" w:rsidP="0009444A">
      <w:pPr>
        <w:pStyle w:val="ListParagraph"/>
        <w:numPr>
          <w:ilvl w:val="0"/>
          <w:numId w:val="8"/>
        </w:numPr>
        <w:autoSpaceDE w:val="0"/>
        <w:autoSpaceDN w:val="0"/>
        <w:adjustRightInd w:val="0"/>
        <w:spacing w:after="0" w:line="240" w:lineRule="auto"/>
        <w:rPr>
          <w:rFonts w:ascii="Times New Roman"/>
          <w:b/>
          <w:color w:val="000000"/>
          <w:sz w:val="28"/>
          <w:szCs w:val="28"/>
        </w:rPr>
      </w:pPr>
      <w:r w:rsidRPr="0009444A">
        <w:rPr>
          <w:rFonts w:ascii="Times New Roman"/>
          <w:b/>
          <w:color w:val="000000"/>
          <w:sz w:val="28"/>
          <w:szCs w:val="28"/>
        </w:rPr>
        <w:t>Methodology</w:t>
      </w:r>
      <w:r w:rsidRPr="0009444A">
        <w:rPr>
          <w:rFonts w:ascii="Times New Roman"/>
          <w:b/>
          <w:color w:val="000000"/>
          <w:sz w:val="28"/>
          <w:szCs w:val="28"/>
        </w:rPr>
        <w:t>:</w:t>
      </w:r>
    </w:p>
    <w:p w14:paraId="48C4FA47" w14:textId="77777777" w:rsidR="001D4E17" w:rsidRDefault="001D4E17" w:rsidP="002C70AE">
      <w:pPr>
        <w:autoSpaceDE w:val="0"/>
        <w:autoSpaceDN w:val="0"/>
        <w:adjustRightInd w:val="0"/>
        <w:spacing w:after="0" w:line="240" w:lineRule="auto"/>
        <w:ind w:left="360"/>
        <w:rPr>
          <w:rFonts w:ascii="Times New Roman"/>
          <w:b/>
          <w:color w:val="000000"/>
        </w:rPr>
      </w:pPr>
    </w:p>
    <w:p w14:paraId="22670703" w14:textId="047848E7" w:rsidR="001D4E17" w:rsidRPr="001D4E17" w:rsidRDefault="001D4E17" w:rsidP="00DB69D1">
      <w:pPr>
        <w:autoSpaceDE w:val="0"/>
        <w:autoSpaceDN w:val="0"/>
        <w:adjustRightInd w:val="0"/>
        <w:spacing w:after="0" w:line="240" w:lineRule="auto"/>
        <w:ind w:left="720"/>
        <w:rPr>
          <w:rFonts w:ascii="Times New Roman"/>
          <w:b/>
          <w:color w:val="000000"/>
        </w:rPr>
      </w:pPr>
      <w:r w:rsidRPr="001D4E17">
        <w:rPr>
          <w:rFonts w:ascii="Times New Roman"/>
          <w:b/>
          <w:color w:val="000000"/>
        </w:rPr>
        <w:t>Data collection:</w:t>
      </w:r>
    </w:p>
    <w:p w14:paraId="6584D06F"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data source is a dataset containing records for 2392 students, with GPA and 13 additional attributes, excluding student ID. The attributes are arranged as follows:</w:t>
      </w:r>
    </w:p>
    <w:p w14:paraId="333D2411"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Demographic Details, which are: Age, Gender, Ethnicity, ParentalEducation.</w:t>
      </w:r>
    </w:p>
    <w:p w14:paraId="4B9D6FAD"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Study Habit: (StudyTimeWeekly, Absences, Tutoring)</w:t>
      </w:r>
    </w:p>
    <w:p w14:paraId="71D20EF8"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Parental Involvement (ParentalSupport)</w:t>
      </w:r>
    </w:p>
    <w:p w14:paraId="2295391B"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Extracurricular Activities (Extracurricular, Sports, Music, Volunteering), and finally the target attribute (GPA and GradeClass). One of these targets will be ignored as they reflect each other.</w:t>
      </w:r>
    </w:p>
    <w:p w14:paraId="51BC81C5"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 xml:space="preserve"> The dataset is a public resource on Kaggle </w:t>
      </w:r>
      <w:r w:rsidRPr="001D4E17">
        <w:rPr>
          <w:rFonts w:ascii="Times New Roman"/>
          <w:bCs/>
          <w:color w:val="000000"/>
        </w:rPr>
        <w:t>“</w:t>
      </w:r>
      <w:r w:rsidRPr="001D4E17">
        <w:rPr>
          <w:rFonts w:ascii="Times New Roman"/>
          <w:bCs/>
          <w:color w:val="000000"/>
        </w:rPr>
        <w:t>Predicting Students Grades</w:t>
      </w:r>
      <w:r w:rsidRPr="001D4E17">
        <w:rPr>
          <w:rFonts w:ascii="Times New Roman"/>
          <w:bCs/>
          <w:color w:val="000000"/>
        </w:rPr>
        <w:t>”</w:t>
      </w:r>
      <w:r w:rsidRPr="001D4E17">
        <w:rPr>
          <w:rFonts w:ascii="Times New Roman"/>
          <w:bCs/>
          <w:color w:val="000000"/>
        </w:rPr>
        <w:t xml:space="preserve">. https://www.kaggle.com/code/annastasy/predicting-students-grades/notebook  </w:t>
      </w:r>
    </w:p>
    <w:p w14:paraId="47CB4EEA" w14:textId="77777777" w:rsidR="001D4E17" w:rsidRPr="001D4E17" w:rsidRDefault="001D4E17" w:rsidP="00DB69D1">
      <w:pPr>
        <w:autoSpaceDE w:val="0"/>
        <w:autoSpaceDN w:val="0"/>
        <w:adjustRightInd w:val="0"/>
        <w:spacing w:after="0" w:line="240" w:lineRule="auto"/>
        <w:ind w:left="720"/>
        <w:rPr>
          <w:rFonts w:ascii="Times New Roman"/>
          <w:b/>
          <w:color w:val="000000"/>
        </w:rPr>
      </w:pPr>
    </w:p>
    <w:p w14:paraId="5D9F3382" w14:textId="680ABE7A" w:rsidR="001D4E17" w:rsidRPr="001D4E17" w:rsidRDefault="001D4E17" w:rsidP="00DB69D1">
      <w:pPr>
        <w:autoSpaceDE w:val="0"/>
        <w:autoSpaceDN w:val="0"/>
        <w:adjustRightInd w:val="0"/>
        <w:spacing w:after="0" w:line="240" w:lineRule="auto"/>
        <w:ind w:left="720"/>
        <w:rPr>
          <w:rFonts w:ascii="Times New Roman"/>
          <w:b/>
          <w:color w:val="000000"/>
        </w:rPr>
      </w:pPr>
      <w:r w:rsidRPr="001D4E17">
        <w:rPr>
          <w:rFonts w:ascii="Times New Roman"/>
          <w:b/>
          <w:color w:val="000000"/>
        </w:rPr>
        <w:t>Data Processing:</w:t>
      </w:r>
    </w:p>
    <w:p w14:paraId="3F87ED86"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predefined dataset doesn</w:t>
      </w:r>
      <w:r w:rsidRPr="001D4E17">
        <w:rPr>
          <w:rFonts w:ascii="Times New Roman"/>
          <w:bCs/>
          <w:color w:val="000000"/>
        </w:rPr>
        <w:t>’</w:t>
      </w:r>
      <w:r w:rsidRPr="001D4E17">
        <w:rPr>
          <w:rFonts w:ascii="Times New Roman"/>
          <w:bCs/>
          <w:color w:val="000000"/>
        </w:rPr>
        <w:t>t require an emissive process. Because it</w:t>
      </w:r>
      <w:r w:rsidRPr="001D4E17">
        <w:rPr>
          <w:rFonts w:ascii="Times New Roman"/>
          <w:bCs/>
          <w:color w:val="000000"/>
        </w:rPr>
        <w:t>’</w:t>
      </w:r>
      <w:r w:rsidRPr="001D4E17">
        <w:rPr>
          <w:rFonts w:ascii="Times New Roman"/>
          <w:bCs/>
          <w:color w:val="000000"/>
        </w:rPr>
        <w:t xml:space="preserve">s clear of null values, missing attributes, and duplicates, all values are </w:t>
      </w:r>
      <w:r w:rsidRPr="001D4E17">
        <w:rPr>
          <w:rFonts w:ascii="Times New Roman"/>
          <w:bCs/>
          <w:color w:val="000000"/>
        </w:rPr>
        <w:t>“</w:t>
      </w:r>
      <w:r w:rsidRPr="001D4E17">
        <w:rPr>
          <w:rFonts w:ascii="Times New Roman"/>
          <w:bCs/>
          <w:color w:val="000000"/>
        </w:rPr>
        <w:t>numerical</w:t>
      </w:r>
      <w:r w:rsidRPr="001D4E17">
        <w:rPr>
          <w:rFonts w:ascii="Times New Roman"/>
          <w:bCs/>
          <w:color w:val="000000"/>
        </w:rPr>
        <w:t>”</w:t>
      </w:r>
      <w:r w:rsidRPr="001D4E17">
        <w:rPr>
          <w:rFonts w:ascii="Times New Roman"/>
          <w:bCs/>
          <w:color w:val="000000"/>
        </w:rPr>
        <w:t>; even classification, nominal, and ordinal values are converted already, and the keys of each value are provided.</w:t>
      </w:r>
    </w:p>
    <w:p w14:paraId="5CB00BB7"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selected target value is GPA, so the GradeClass attribute is deleted, and StudentID is removed because it may negatively affect the prediction results.</w:t>
      </w:r>
    </w:p>
    <w:p w14:paraId="68BE43BE"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data was split into two groups: training data (80 % of the dataset) and a testing set (20 %).</w:t>
      </w:r>
    </w:p>
    <w:p w14:paraId="6639CF2D" w14:textId="77777777" w:rsidR="001D4E17" w:rsidRPr="001D4E17" w:rsidRDefault="001D4E17" w:rsidP="00DB69D1">
      <w:pPr>
        <w:autoSpaceDE w:val="0"/>
        <w:autoSpaceDN w:val="0"/>
        <w:adjustRightInd w:val="0"/>
        <w:spacing w:after="0" w:line="240" w:lineRule="auto"/>
        <w:ind w:left="720"/>
        <w:rPr>
          <w:rFonts w:ascii="Times New Roman"/>
          <w:b/>
          <w:color w:val="000000"/>
        </w:rPr>
      </w:pPr>
    </w:p>
    <w:p w14:paraId="52CDD48D" w14:textId="31EF1174" w:rsidR="001D4E17" w:rsidRPr="00922629" w:rsidRDefault="001D4E17" w:rsidP="00DB69D1">
      <w:pPr>
        <w:autoSpaceDE w:val="0"/>
        <w:autoSpaceDN w:val="0"/>
        <w:adjustRightInd w:val="0"/>
        <w:spacing w:after="0" w:line="240" w:lineRule="auto"/>
        <w:ind w:left="720"/>
        <w:rPr>
          <w:rFonts w:ascii="Times New Roman"/>
          <w:b/>
          <w:color w:val="000000"/>
        </w:rPr>
      </w:pPr>
      <w:r w:rsidRPr="00922629">
        <w:rPr>
          <w:rFonts w:ascii="Times New Roman"/>
          <w:b/>
          <w:color w:val="000000"/>
        </w:rPr>
        <w:t>Feature engineering and feature selection</w:t>
      </w:r>
    </w:p>
    <w:p w14:paraId="3D6011F2"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 xml:space="preserve">Based on the correlation head map, the features that affect GPA results are: </w:t>
      </w:r>
    </w:p>
    <w:p w14:paraId="299D39E5"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Absences, StudyTimeweekly, Tutoring, ParentalSupport, ExtraCurricular, and music</w:t>
      </w:r>
    </w:p>
    <w:p w14:paraId="0FC2DCE3"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Thus, the model mainly depends on the selected feature for training.</w:t>
      </w:r>
    </w:p>
    <w:p w14:paraId="41A0AA03" w14:textId="77777777" w:rsidR="001D4E17" w:rsidRPr="001D4E17" w:rsidRDefault="001D4E17" w:rsidP="00DB69D1">
      <w:pPr>
        <w:autoSpaceDE w:val="0"/>
        <w:autoSpaceDN w:val="0"/>
        <w:adjustRightInd w:val="0"/>
        <w:spacing w:after="0" w:line="240" w:lineRule="auto"/>
        <w:ind w:left="720"/>
        <w:rPr>
          <w:rFonts w:ascii="Times New Roman"/>
          <w:b/>
          <w:color w:val="000000"/>
        </w:rPr>
      </w:pPr>
    </w:p>
    <w:p w14:paraId="4BA6FBBF" w14:textId="7005AB0B" w:rsidR="001D4E17" w:rsidRPr="001D4E17" w:rsidRDefault="001D4E17" w:rsidP="00DB69D1">
      <w:pPr>
        <w:autoSpaceDE w:val="0"/>
        <w:autoSpaceDN w:val="0"/>
        <w:adjustRightInd w:val="0"/>
        <w:spacing w:after="0" w:line="240" w:lineRule="auto"/>
        <w:ind w:left="720"/>
        <w:rPr>
          <w:rFonts w:ascii="Times New Roman"/>
          <w:b/>
          <w:color w:val="000000"/>
        </w:rPr>
      </w:pPr>
      <w:r w:rsidRPr="001D4E17">
        <w:rPr>
          <w:rFonts w:ascii="Times New Roman"/>
          <w:b/>
          <w:color w:val="000000"/>
        </w:rPr>
        <w:lastRenderedPageBreak/>
        <w:t>Model selection and optimization:</w:t>
      </w:r>
    </w:p>
    <w:p w14:paraId="6014B33D"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In this research, we use 5 models, compare their results, and select the most accurate. The chosen models are (Random Forest Regressor, Decision Tree Regressor, K-Nearest Neighbors Regressor, XGBoost , Gradient Boosting Regressor, and RNN)</w:t>
      </w:r>
    </w:p>
    <w:p w14:paraId="152D17BC"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results weren</w:t>
      </w:r>
      <w:r w:rsidRPr="001D4E17">
        <w:rPr>
          <w:rFonts w:ascii="Times New Roman"/>
          <w:bCs/>
          <w:color w:val="000000"/>
        </w:rPr>
        <w:t>’</w:t>
      </w:r>
      <w:r w:rsidRPr="001D4E17">
        <w:rPr>
          <w:rFonts w:ascii="Times New Roman"/>
          <w:bCs/>
          <w:color w:val="000000"/>
        </w:rPr>
        <w:t>t far from each other, except for the KNN.</w:t>
      </w:r>
    </w:p>
    <w:p w14:paraId="7DF44256"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most accurate were XGBoost and KNN.</w:t>
      </w:r>
    </w:p>
    <w:p w14:paraId="1EA1E28B"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All models are regression models that predict the expected GPA value from 0 to 4.</w:t>
      </w:r>
    </w:p>
    <w:p w14:paraId="437CA75E"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By using the GridSearchCV tool in scikit-learn, which uses Cross-Validation to find the best.</w:t>
      </w:r>
    </w:p>
    <w:p w14:paraId="202D95D2" w14:textId="77777777" w:rsidR="001D4E17" w:rsidRPr="001D4E17" w:rsidRDefault="001D4E17" w:rsidP="00DB69D1">
      <w:pPr>
        <w:autoSpaceDE w:val="0"/>
        <w:autoSpaceDN w:val="0"/>
        <w:adjustRightInd w:val="0"/>
        <w:spacing w:after="0" w:line="240" w:lineRule="auto"/>
        <w:ind w:left="720"/>
        <w:rPr>
          <w:rFonts w:ascii="Times New Roman"/>
          <w:b/>
          <w:color w:val="000000"/>
        </w:rPr>
      </w:pPr>
    </w:p>
    <w:p w14:paraId="0FD95682" w14:textId="38DB49B5" w:rsidR="001D4E17" w:rsidRPr="001D4E17" w:rsidRDefault="001D4E17" w:rsidP="00DB69D1">
      <w:pPr>
        <w:autoSpaceDE w:val="0"/>
        <w:autoSpaceDN w:val="0"/>
        <w:adjustRightInd w:val="0"/>
        <w:spacing w:after="0" w:line="240" w:lineRule="auto"/>
        <w:ind w:left="720"/>
        <w:rPr>
          <w:rFonts w:ascii="Times New Roman"/>
          <w:b/>
          <w:color w:val="000000"/>
        </w:rPr>
      </w:pPr>
      <w:r w:rsidRPr="001D4E17">
        <w:rPr>
          <w:rFonts w:ascii="Times New Roman"/>
          <w:b/>
          <w:color w:val="000000"/>
        </w:rPr>
        <w:t>Model Evaluation:</w:t>
      </w:r>
    </w:p>
    <w:p w14:paraId="1FD87C11"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neural network model was evaluated twice: once with PCA and once without.</w:t>
      </w:r>
    </w:p>
    <w:p w14:paraId="4F1C4C8D"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evaluation results are R</w:t>
      </w:r>
      <w:r w:rsidRPr="001D4E17">
        <w:rPr>
          <w:rFonts w:ascii="Times New Roman"/>
          <w:bCs/>
          <w:color w:val="000000"/>
        </w:rPr>
        <w:t>²</w:t>
      </w:r>
      <w:r w:rsidRPr="001D4E17">
        <w:rPr>
          <w:rFonts w:ascii="Times New Roman"/>
          <w:bCs/>
          <w:color w:val="000000"/>
        </w:rPr>
        <w:t xml:space="preserve"> and the Loss value.</w:t>
      </w:r>
    </w:p>
    <w:p w14:paraId="0BB195CB"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Other models</w:t>
      </w:r>
      <w:r w:rsidRPr="001D4E17">
        <w:rPr>
          <w:rFonts w:ascii="Times New Roman"/>
          <w:bCs/>
          <w:color w:val="000000"/>
        </w:rPr>
        <w:t>’</w:t>
      </w:r>
      <w:r w:rsidRPr="001D4E17">
        <w:rPr>
          <w:rFonts w:ascii="Times New Roman"/>
          <w:bCs/>
          <w:color w:val="000000"/>
        </w:rPr>
        <w:t xml:space="preserve"> evaluation result is R</w:t>
      </w:r>
      <w:r w:rsidRPr="001D4E17">
        <w:rPr>
          <w:rFonts w:ascii="Times New Roman"/>
          <w:bCs/>
          <w:color w:val="000000"/>
        </w:rPr>
        <w:t>²</w:t>
      </w:r>
      <w:r w:rsidRPr="001D4E17">
        <w:rPr>
          <w:rFonts w:ascii="Times New Roman"/>
          <w:bCs/>
          <w:color w:val="000000"/>
        </w:rPr>
        <w:t xml:space="preserve">, MSE, RMSE, MAE </w:t>
      </w:r>
    </w:p>
    <w:p w14:paraId="36CC34AF"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The best result across all models is achieved by: XGBoost.</w:t>
      </w:r>
    </w:p>
    <w:p w14:paraId="530DF04B" w14:textId="77777777" w:rsidR="001D4E17" w:rsidRPr="001D4E17" w:rsidRDefault="001D4E17" w:rsidP="00DB69D1">
      <w:pPr>
        <w:autoSpaceDE w:val="0"/>
        <w:autoSpaceDN w:val="0"/>
        <w:adjustRightInd w:val="0"/>
        <w:spacing w:after="0" w:line="240" w:lineRule="auto"/>
        <w:ind w:left="720"/>
        <w:rPr>
          <w:rFonts w:ascii="Times New Roman"/>
          <w:b/>
          <w:color w:val="000000"/>
        </w:rPr>
      </w:pPr>
    </w:p>
    <w:p w14:paraId="58C85B77" w14:textId="0207A9FE" w:rsidR="001D4E17" w:rsidRPr="001D4E17" w:rsidRDefault="001D4E17" w:rsidP="00DB69D1">
      <w:pPr>
        <w:autoSpaceDE w:val="0"/>
        <w:autoSpaceDN w:val="0"/>
        <w:adjustRightInd w:val="0"/>
        <w:spacing w:after="0" w:line="240" w:lineRule="auto"/>
        <w:ind w:left="720"/>
        <w:rPr>
          <w:rFonts w:ascii="Times New Roman"/>
          <w:b/>
          <w:color w:val="000000"/>
        </w:rPr>
      </w:pPr>
      <w:r w:rsidRPr="001D4E17">
        <w:rPr>
          <w:rFonts w:ascii="Times New Roman"/>
          <w:b/>
          <w:color w:val="000000"/>
        </w:rPr>
        <w:t>Visualization and Insights</w:t>
      </w:r>
    </w:p>
    <w:p w14:paraId="1969C57D"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Some visualizations are created to describe the model</w:t>
      </w:r>
      <w:r w:rsidRPr="001D4E17">
        <w:rPr>
          <w:rFonts w:ascii="Times New Roman"/>
          <w:bCs/>
          <w:color w:val="000000"/>
        </w:rPr>
        <w:t>’</w:t>
      </w:r>
      <w:r w:rsidRPr="001D4E17">
        <w:rPr>
          <w:rFonts w:ascii="Times New Roman"/>
          <w:bCs/>
          <w:color w:val="000000"/>
        </w:rPr>
        <w:t xml:space="preserve">s behavior and the correlations among features.  </w:t>
      </w:r>
    </w:p>
    <w:p w14:paraId="09CA1D69"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 xml:space="preserve">Correlation Heatmaps: </w:t>
      </w:r>
    </w:p>
    <w:p w14:paraId="29D7062F"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It shows the relation between features. We can examine the relationship between GPA and other features and identify which features are more closely associated with GPA.</w:t>
      </w:r>
    </w:p>
    <w:p w14:paraId="39150607" w14:textId="77777777"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Scatter Plots:</w:t>
      </w:r>
    </w:p>
    <w:p w14:paraId="044EFD50" w14:textId="769502EC" w:rsidR="001D4E17" w:rsidRPr="001D4E17" w:rsidRDefault="001D4E17" w:rsidP="00DB69D1">
      <w:pPr>
        <w:autoSpaceDE w:val="0"/>
        <w:autoSpaceDN w:val="0"/>
        <w:adjustRightInd w:val="0"/>
        <w:spacing w:after="0" w:line="240" w:lineRule="auto"/>
        <w:ind w:left="720"/>
        <w:rPr>
          <w:rFonts w:ascii="Times New Roman"/>
          <w:bCs/>
          <w:color w:val="000000"/>
        </w:rPr>
      </w:pPr>
      <w:r w:rsidRPr="001D4E17">
        <w:rPr>
          <w:rFonts w:ascii="Times New Roman"/>
          <w:bCs/>
          <w:color w:val="000000"/>
        </w:rPr>
        <w:t>It shows the relation between GPA and the most important features, each one in a separate plot.</w:t>
      </w:r>
    </w:p>
    <w:p w14:paraId="4170708E" w14:textId="77777777" w:rsidR="001D4E17" w:rsidRDefault="001D4E17" w:rsidP="001D4E17">
      <w:pPr>
        <w:autoSpaceDE w:val="0"/>
        <w:autoSpaceDN w:val="0"/>
        <w:adjustRightInd w:val="0"/>
        <w:spacing w:after="0" w:line="240" w:lineRule="auto"/>
        <w:ind w:left="360"/>
        <w:rPr>
          <w:rFonts w:ascii="Times New Roman"/>
          <w:b/>
          <w:color w:val="000000"/>
        </w:rPr>
      </w:pPr>
    </w:p>
    <w:p w14:paraId="3B0A806F" w14:textId="1975E456" w:rsidR="002C70AE" w:rsidRPr="0009444A" w:rsidRDefault="002C70AE" w:rsidP="0009444A">
      <w:pPr>
        <w:pStyle w:val="ListParagraph"/>
        <w:numPr>
          <w:ilvl w:val="0"/>
          <w:numId w:val="8"/>
        </w:numPr>
        <w:autoSpaceDE w:val="0"/>
        <w:autoSpaceDN w:val="0"/>
        <w:adjustRightInd w:val="0"/>
        <w:spacing w:after="0" w:line="240" w:lineRule="auto"/>
        <w:rPr>
          <w:rFonts w:ascii="Times New Roman"/>
          <w:b/>
          <w:color w:val="000000"/>
          <w:sz w:val="28"/>
          <w:szCs w:val="28"/>
        </w:rPr>
      </w:pPr>
      <w:r w:rsidRPr="0009444A">
        <w:rPr>
          <w:rFonts w:ascii="Times New Roman"/>
          <w:b/>
          <w:color w:val="000000"/>
          <w:sz w:val="28"/>
          <w:szCs w:val="28"/>
        </w:rPr>
        <w:t>Results</w:t>
      </w:r>
      <w:r w:rsidRPr="0009444A">
        <w:rPr>
          <w:rFonts w:ascii="Times New Roman"/>
          <w:b/>
          <w:color w:val="000000"/>
          <w:sz w:val="28"/>
          <w:szCs w:val="28"/>
        </w:rPr>
        <w:t>:</w:t>
      </w:r>
    </w:p>
    <w:p w14:paraId="7D1040DE" w14:textId="77777777" w:rsidR="001D4E17" w:rsidRDefault="001D4E17" w:rsidP="002C70AE">
      <w:pPr>
        <w:autoSpaceDE w:val="0"/>
        <w:autoSpaceDN w:val="0"/>
        <w:adjustRightInd w:val="0"/>
        <w:spacing w:after="0" w:line="240" w:lineRule="auto"/>
        <w:ind w:left="360"/>
        <w:rPr>
          <w:rFonts w:ascii="Times New Roman"/>
          <w:b/>
          <w:color w:val="000000"/>
        </w:rPr>
      </w:pPr>
    </w:p>
    <w:tbl>
      <w:tblPr>
        <w:tblStyle w:val="TableGrid"/>
        <w:tblpPr w:leftFromText="180" w:rightFromText="180" w:vertAnchor="text" w:horzAnchor="margin" w:tblpY="31"/>
        <w:tblW w:w="0" w:type="auto"/>
        <w:tblLook w:val="04A0" w:firstRow="1" w:lastRow="0" w:firstColumn="1" w:lastColumn="0" w:noHBand="0" w:noVBand="1"/>
      </w:tblPr>
      <w:tblGrid>
        <w:gridCol w:w="1129"/>
        <w:gridCol w:w="1541"/>
        <w:gridCol w:w="1336"/>
        <w:gridCol w:w="1336"/>
        <w:gridCol w:w="1336"/>
        <w:gridCol w:w="1336"/>
        <w:gridCol w:w="1336"/>
      </w:tblGrid>
      <w:tr w:rsidR="001D4E17" w:rsidRPr="006936D1" w14:paraId="41B72952" w14:textId="77777777" w:rsidTr="00E01626">
        <w:tc>
          <w:tcPr>
            <w:tcW w:w="1129" w:type="dxa"/>
          </w:tcPr>
          <w:p w14:paraId="6B83ACB9" w14:textId="77777777" w:rsidR="001D4E17" w:rsidRPr="006936D1" w:rsidRDefault="001D4E17" w:rsidP="00E01626">
            <w:pPr>
              <w:rPr>
                <w:rFonts w:ascii="Times New Roman" w:hAnsi="Times New Roman" w:cs="Times New Roman"/>
                <w:b/>
                <w:bCs/>
                <w:color w:val="000000" w:themeColor="text1"/>
                <w:sz w:val="20"/>
                <w:szCs w:val="20"/>
              </w:rPr>
            </w:pPr>
          </w:p>
        </w:tc>
        <w:tc>
          <w:tcPr>
            <w:tcW w:w="1541" w:type="dxa"/>
          </w:tcPr>
          <w:p w14:paraId="3586217B"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DT Regressor</w:t>
            </w:r>
          </w:p>
        </w:tc>
        <w:tc>
          <w:tcPr>
            <w:tcW w:w="1336" w:type="dxa"/>
          </w:tcPr>
          <w:p w14:paraId="75BF314A"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RF Regressor</w:t>
            </w:r>
          </w:p>
        </w:tc>
        <w:tc>
          <w:tcPr>
            <w:tcW w:w="1336" w:type="dxa"/>
          </w:tcPr>
          <w:p w14:paraId="42D2DA45"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GBR</w:t>
            </w:r>
          </w:p>
        </w:tc>
        <w:tc>
          <w:tcPr>
            <w:tcW w:w="1336" w:type="dxa"/>
          </w:tcPr>
          <w:p w14:paraId="2E0C629B"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KNN</w:t>
            </w:r>
          </w:p>
        </w:tc>
        <w:tc>
          <w:tcPr>
            <w:tcW w:w="1336" w:type="dxa"/>
          </w:tcPr>
          <w:p w14:paraId="2C2FB079" w14:textId="77777777" w:rsidR="001D4E17" w:rsidRPr="006936D1" w:rsidRDefault="001D4E17" w:rsidP="00E01626">
            <w:pPr>
              <w:rPr>
                <w:rFonts w:ascii="Times New Roman" w:hAnsi="Times New Roman" w:cs="Times New Roman"/>
                <w:b/>
                <w:bCs/>
                <w:color w:val="000000" w:themeColor="text1"/>
                <w:sz w:val="20"/>
                <w:szCs w:val="20"/>
              </w:rPr>
            </w:pPr>
            <w:proofErr w:type="spellStart"/>
            <w:r w:rsidRPr="006936D1">
              <w:rPr>
                <w:rFonts w:ascii="Times New Roman" w:hAnsi="Times New Roman" w:cs="Times New Roman"/>
                <w:b/>
                <w:bCs/>
                <w:color w:val="000000" w:themeColor="text1"/>
                <w:sz w:val="20"/>
                <w:szCs w:val="20"/>
              </w:rPr>
              <w:t>XGBoost</w:t>
            </w:r>
            <w:proofErr w:type="spellEnd"/>
          </w:p>
        </w:tc>
        <w:tc>
          <w:tcPr>
            <w:tcW w:w="1336" w:type="dxa"/>
          </w:tcPr>
          <w:p w14:paraId="3C91D578"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b/>
                <w:bCs/>
                <w:color w:val="000000" w:themeColor="text1"/>
                <w:sz w:val="20"/>
                <w:szCs w:val="20"/>
              </w:rPr>
              <w:t>RNN</w:t>
            </w:r>
          </w:p>
        </w:tc>
      </w:tr>
      <w:tr w:rsidR="001D4E17" w:rsidRPr="006936D1" w14:paraId="6AAA09AD" w14:textId="77777777" w:rsidTr="00E01626">
        <w:tc>
          <w:tcPr>
            <w:tcW w:w="1129" w:type="dxa"/>
          </w:tcPr>
          <w:p w14:paraId="2AB908A1"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MAE</w:t>
            </w:r>
          </w:p>
        </w:tc>
        <w:tc>
          <w:tcPr>
            <w:tcW w:w="1541" w:type="dxa"/>
          </w:tcPr>
          <w:p w14:paraId="178CDA2A"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0.2246</w:t>
            </w:r>
          </w:p>
        </w:tc>
        <w:tc>
          <w:tcPr>
            <w:tcW w:w="1336" w:type="dxa"/>
          </w:tcPr>
          <w:p w14:paraId="119A304A"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0.1668</w:t>
            </w:r>
          </w:p>
        </w:tc>
        <w:tc>
          <w:tcPr>
            <w:tcW w:w="1336" w:type="dxa"/>
          </w:tcPr>
          <w:p w14:paraId="633B2EBE"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0.1409</w:t>
            </w:r>
          </w:p>
        </w:tc>
        <w:tc>
          <w:tcPr>
            <w:tcW w:w="1336" w:type="dxa"/>
          </w:tcPr>
          <w:p w14:paraId="707D2123"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0.3464</w:t>
            </w:r>
          </w:p>
        </w:tc>
        <w:tc>
          <w:tcPr>
            <w:tcW w:w="1336" w:type="dxa"/>
          </w:tcPr>
          <w:p w14:paraId="0B6D2E0F"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0.1383</w:t>
            </w:r>
          </w:p>
        </w:tc>
        <w:tc>
          <w:tcPr>
            <w:tcW w:w="1336" w:type="dxa"/>
            <w:vMerge w:val="restart"/>
          </w:tcPr>
          <w:p w14:paraId="768CAFF7"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b/>
                <w:bCs/>
                <w:color w:val="000000" w:themeColor="text1"/>
                <w:sz w:val="20"/>
                <w:szCs w:val="20"/>
              </w:rPr>
              <w:t>Loss:</w:t>
            </w:r>
          </w:p>
          <w:p w14:paraId="0E47919E"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0.0391</w:t>
            </w:r>
          </w:p>
        </w:tc>
      </w:tr>
      <w:tr w:rsidR="001D4E17" w:rsidRPr="006936D1" w14:paraId="208C89D3" w14:textId="77777777" w:rsidTr="00E01626">
        <w:tc>
          <w:tcPr>
            <w:tcW w:w="1129" w:type="dxa"/>
          </w:tcPr>
          <w:p w14:paraId="1842234B"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MSE</w:t>
            </w:r>
          </w:p>
        </w:tc>
        <w:tc>
          <w:tcPr>
            <w:tcW w:w="1541" w:type="dxa"/>
          </w:tcPr>
          <w:p w14:paraId="3C50A7DF"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0.0956</w:t>
            </w:r>
          </w:p>
        </w:tc>
        <w:tc>
          <w:tcPr>
            <w:tcW w:w="1336" w:type="dxa"/>
          </w:tcPr>
          <w:p w14:paraId="7D44F59E"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0.0491</w:t>
            </w:r>
          </w:p>
        </w:tc>
        <w:tc>
          <w:tcPr>
            <w:tcW w:w="1336" w:type="dxa"/>
          </w:tcPr>
          <w:p w14:paraId="598FA5E8"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0.0339</w:t>
            </w:r>
          </w:p>
        </w:tc>
        <w:tc>
          <w:tcPr>
            <w:tcW w:w="1336" w:type="dxa"/>
          </w:tcPr>
          <w:p w14:paraId="76DCAAB1"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0.1941</w:t>
            </w:r>
          </w:p>
        </w:tc>
        <w:tc>
          <w:tcPr>
            <w:tcW w:w="1336" w:type="dxa"/>
          </w:tcPr>
          <w:p w14:paraId="0A8D3A58"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0.0325</w:t>
            </w:r>
          </w:p>
        </w:tc>
        <w:tc>
          <w:tcPr>
            <w:tcW w:w="1336" w:type="dxa"/>
            <w:vMerge/>
          </w:tcPr>
          <w:p w14:paraId="670406FA" w14:textId="77777777" w:rsidR="001D4E17" w:rsidRPr="006936D1" w:rsidRDefault="001D4E17" w:rsidP="00E01626">
            <w:pPr>
              <w:rPr>
                <w:rFonts w:ascii="Times New Roman" w:hAnsi="Times New Roman" w:cs="Times New Roman"/>
                <w:b/>
                <w:bCs/>
                <w:color w:val="000000" w:themeColor="text1"/>
                <w:sz w:val="20"/>
                <w:szCs w:val="20"/>
              </w:rPr>
            </w:pPr>
          </w:p>
        </w:tc>
      </w:tr>
      <w:tr w:rsidR="001D4E17" w:rsidRPr="006936D1" w14:paraId="1F17C497" w14:textId="77777777" w:rsidTr="00E01626">
        <w:tc>
          <w:tcPr>
            <w:tcW w:w="1129" w:type="dxa"/>
          </w:tcPr>
          <w:p w14:paraId="4A9037CC"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RMSE</w:t>
            </w:r>
          </w:p>
        </w:tc>
        <w:tc>
          <w:tcPr>
            <w:tcW w:w="1541" w:type="dxa"/>
          </w:tcPr>
          <w:p w14:paraId="19B96647"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0.3092</w:t>
            </w:r>
          </w:p>
        </w:tc>
        <w:tc>
          <w:tcPr>
            <w:tcW w:w="1336" w:type="dxa"/>
          </w:tcPr>
          <w:p w14:paraId="78956B1C"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0.2217</w:t>
            </w:r>
          </w:p>
        </w:tc>
        <w:tc>
          <w:tcPr>
            <w:tcW w:w="1336" w:type="dxa"/>
          </w:tcPr>
          <w:p w14:paraId="173B0FA7"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0.1841</w:t>
            </w:r>
          </w:p>
        </w:tc>
        <w:tc>
          <w:tcPr>
            <w:tcW w:w="1336" w:type="dxa"/>
          </w:tcPr>
          <w:p w14:paraId="4FD44485"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0.4406</w:t>
            </w:r>
          </w:p>
        </w:tc>
        <w:tc>
          <w:tcPr>
            <w:tcW w:w="1336" w:type="dxa"/>
          </w:tcPr>
          <w:p w14:paraId="1D558DC4"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0.1804</w:t>
            </w:r>
          </w:p>
        </w:tc>
        <w:tc>
          <w:tcPr>
            <w:tcW w:w="1336" w:type="dxa"/>
            <w:vMerge/>
          </w:tcPr>
          <w:p w14:paraId="762C5DCF" w14:textId="77777777" w:rsidR="001D4E17" w:rsidRPr="006936D1" w:rsidRDefault="001D4E17" w:rsidP="00E01626">
            <w:pPr>
              <w:rPr>
                <w:rFonts w:ascii="Times New Roman" w:hAnsi="Times New Roman" w:cs="Times New Roman"/>
                <w:b/>
                <w:bCs/>
                <w:color w:val="000000" w:themeColor="text1"/>
                <w:sz w:val="20"/>
                <w:szCs w:val="20"/>
              </w:rPr>
            </w:pPr>
          </w:p>
        </w:tc>
      </w:tr>
      <w:tr w:rsidR="001D4E17" w:rsidRPr="006936D1" w14:paraId="556FE3AF" w14:textId="77777777" w:rsidTr="00E01626">
        <w:tc>
          <w:tcPr>
            <w:tcW w:w="1129" w:type="dxa"/>
          </w:tcPr>
          <w:p w14:paraId="6DDD8807"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R² Score</w:t>
            </w:r>
          </w:p>
        </w:tc>
        <w:tc>
          <w:tcPr>
            <w:tcW w:w="1541" w:type="dxa"/>
          </w:tcPr>
          <w:p w14:paraId="66B87711"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0.8865</w:t>
            </w:r>
          </w:p>
        </w:tc>
        <w:tc>
          <w:tcPr>
            <w:tcW w:w="1336" w:type="dxa"/>
          </w:tcPr>
          <w:p w14:paraId="4DBCB10D"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0.9416</w:t>
            </w:r>
          </w:p>
        </w:tc>
        <w:tc>
          <w:tcPr>
            <w:tcW w:w="1336" w:type="dxa"/>
          </w:tcPr>
          <w:p w14:paraId="5AE10C73"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0.9597</w:t>
            </w:r>
          </w:p>
        </w:tc>
        <w:tc>
          <w:tcPr>
            <w:tcW w:w="1336" w:type="dxa"/>
          </w:tcPr>
          <w:p w14:paraId="06A7719F"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0.7694</w:t>
            </w:r>
          </w:p>
        </w:tc>
        <w:tc>
          <w:tcPr>
            <w:tcW w:w="1336" w:type="dxa"/>
          </w:tcPr>
          <w:p w14:paraId="60BE8C12"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0.9614</w:t>
            </w:r>
          </w:p>
        </w:tc>
        <w:tc>
          <w:tcPr>
            <w:tcW w:w="1336" w:type="dxa"/>
          </w:tcPr>
          <w:p w14:paraId="091067EF" w14:textId="77777777" w:rsidR="001D4E17" w:rsidRPr="006936D1" w:rsidRDefault="001D4E17" w:rsidP="00E01626">
            <w:pPr>
              <w:rPr>
                <w:rFonts w:ascii="Times New Roman" w:hAnsi="Times New Roman" w:cs="Times New Roman"/>
                <w:b/>
                <w:bCs/>
                <w:color w:val="000000" w:themeColor="text1"/>
                <w:sz w:val="20"/>
                <w:szCs w:val="20"/>
              </w:rPr>
            </w:pPr>
            <w:r w:rsidRPr="006936D1">
              <w:rPr>
                <w:rFonts w:ascii="Times New Roman" w:hAnsi="Times New Roman" w:cs="Times New Roman"/>
                <w:color w:val="000000" w:themeColor="text1"/>
                <w:sz w:val="20"/>
                <w:szCs w:val="20"/>
              </w:rPr>
              <w:t>0.9537</w:t>
            </w:r>
          </w:p>
        </w:tc>
      </w:tr>
    </w:tbl>
    <w:p w14:paraId="779007AF" w14:textId="4D9AC2E7" w:rsidR="001D4E17" w:rsidRDefault="001D4E17" w:rsidP="002C70AE">
      <w:pPr>
        <w:autoSpaceDE w:val="0"/>
        <w:autoSpaceDN w:val="0"/>
        <w:adjustRightInd w:val="0"/>
        <w:spacing w:after="0" w:line="240" w:lineRule="auto"/>
        <w:ind w:left="360"/>
        <w:rPr>
          <w:rFonts w:ascii="Times New Roman"/>
          <w:bCs/>
          <w:color w:val="000000"/>
        </w:rPr>
      </w:pPr>
      <w:r w:rsidRPr="001D4E17">
        <w:rPr>
          <w:rFonts w:ascii="Times New Roman"/>
          <w:bCs/>
          <w:color w:val="000000"/>
        </w:rPr>
        <w:t>The above result shows that KNN has the lowest accuracy among the models. Other models are close to each other. XGBoost is the best one; GBR and RNN are very close to it.</w:t>
      </w:r>
    </w:p>
    <w:p w14:paraId="493277A6" w14:textId="77777777" w:rsidR="0009444A" w:rsidRDefault="0009444A" w:rsidP="002C70AE">
      <w:pPr>
        <w:autoSpaceDE w:val="0"/>
        <w:autoSpaceDN w:val="0"/>
        <w:adjustRightInd w:val="0"/>
        <w:spacing w:after="0" w:line="240" w:lineRule="auto"/>
        <w:ind w:left="360"/>
        <w:rPr>
          <w:rFonts w:ascii="Times New Roman"/>
          <w:bCs/>
          <w:color w:val="000000"/>
        </w:rPr>
      </w:pPr>
    </w:p>
    <w:p w14:paraId="28591F6F" w14:textId="77777777" w:rsidR="0009444A" w:rsidRPr="0009444A" w:rsidRDefault="0009444A" w:rsidP="0009444A">
      <w:pPr>
        <w:autoSpaceDE w:val="0"/>
        <w:autoSpaceDN w:val="0"/>
        <w:adjustRightInd w:val="0"/>
        <w:spacing w:after="0" w:line="240" w:lineRule="auto"/>
        <w:ind w:left="360"/>
        <w:rPr>
          <w:rFonts w:ascii="Times New Roman"/>
          <w:bCs/>
          <w:color w:val="000000"/>
        </w:rPr>
      </w:pPr>
      <w:r w:rsidRPr="0009444A">
        <w:rPr>
          <w:rFonts w:ascii="Times New Roman"/>
          <w:bCs/>
          <w:color w:val="000000"/>
        </w:rPr>
        <w:t xml:space="preserve">The most affected features in the model: </w:t>
      </w:r>
    </w:p>
    <w:p w14:paraId="1F960937" w14:textId="77777777" w:rsidR="0009444A" w:rsidRDefault="0009444A" w:rsidP="0009444A">
      <w:pPr>
        <w:autoSpaceDE w:val="0"/>
        <w:autoSpaceDN w:val="0"/>
        <w:adjustRightInd w:val="0"/>
        <w:spacing w:after="0" w:line="240" w:lineRule="auto"/>
        <w:ind w:left="360"/>
        <w:rPr>
          <w:rFonts w:ascii="Times New Roman"/>
          <w:bCs/>
          <w:color w:val="000000"/>
        </w:rPr>
      </w:pPr>
    </w:p>
    <w:p w14:paraId="6E9FB7A2" w14:textId="77777777" w:rsidR="0009444A" w:rsidRDefault="0009444A" w:rsidP="0009444A">
      <w:pPr>
        <w:autoSpaceDE w:val="0"/>
        <w:autoSpaceDN w:val="0"/>
        <w:adjustRightInd w:val="0"/>
        <w:spacing w:after="0" w:line="240" w:lineRule="auto"/>
        <w:ind w:left="360"/>
        <w:rPr>
          <w:rFonts w:ascii="Times New Roman"/>
          <w:bCs/>
          <w:color w:val="000000"/>
        </w:rPr>
      </w:pPr>
    </w:p>
    <w:tbl>
      <w:tblPr>
        <w:tblStyle w:val="TableGrid"/>
        <w:tblW w:w="0" w:type="auto"/>
        <w:tblLook w:val="04A0" w:firstRow="1" w:lastRow="0" w:firstColumn="1" w:lastColumn="0" w:noHBand="0" w:noVBand="1"/>
      </w:tblPr>
      <w:tblGrid>
        <w:gridCol w:w="2405"/>
        <w:gridCol w:w="2410"/>
        <w:gridCol w:w="1984"/>
        <w:gridCol w:w="2268"/>
      </w:tblGrid>
      <w:tr w:rsidR="0009444A" w:rsidRPr="006936D1" w14:paraId="414A1F29" w14:textId="77777777" w:rsidTr="00E01626">
        <w:tc>
          <w:tcPr>
            <w:tcW w:w="2405" w:type="dxa"/>
          </w:tcPr>
          <w:p w14:paraId="3B06666F" w14:textId="77777777" w:rsidR="0009444A" w:rsidRPr="006936D1" w:rsidRDefault="0009444A" w:rsidP="00E01626">
            <w:pPr>
              <w:rPr>
                <w:rFonts w:ascii="Times New Roman" w:hAnsi="Times New Roman" w:cs="Times New Roman"/>
                <w:b/>
                <w:bCs/>
                <w:color w:val="000000" w:themeColor="text1"/>
                <w:sz w:val="20"/>
                <w:szCs w:val="20"/>
              </w:rPr>
            </w:pPr>
            <w:r w:rsidRPr="006936D1">
              <w:rPr>
                <w:rFonts w:ascii="Times New Roman" w:hAnsi="Times New Roman" w:cs="Times New Roman"/>
                <w:b/>
                <w:bCs/>
                <w:color w:val="000000" w:themeColor="text1"/>
                <w:sz w:val="20"/>
                <w:szCs w:val="20"/>
              </w:rPr>
              <w:t>Random Forest Regressor</w:t>
            </w:r>
          </w:p>
        </w:tc>
        <w:tc>
          <w:tcPr>
            <w:tcW w:w="2410" w:type="dxa"/>
          </w:tcPr>
          <w:p w14:paraId="7F94848A"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b/>
                <w:bCs/>
                <w:color w:val="000000" w:themeColor="text1"/>
                <w:sz w:val="20"/>
                <w:szCs w:val="20"/>
              </w:rPr>
              <w:t>Gradient Boosting Regressor</w:t>
            </w:r>
          </w:p>
        </w:tc>
        <w:tc>
          <w:tcPr>
            <w:tcW w:w="1984" w:type="dxa"/>
          </w:tcPr>
          <w:p w14:paraId="7FADA8A0" w14:textId="77777777" w:rsidR="0009444A" w:rsidRPr="006936D1" w:rsidRDefault="0009444A" w:rsidP="00E01626">
            <w:pPr>
              <w:rPr>
                <w:rFonts w:ascii="Times New Roman" w:hAnsi="Times New Roman" w:cs="Times New Roman"/>
                <w:color w:val="000000" w:themeColor="text1"/>
                <w:sz w:val="20"/>
                <w:szCs w:val="20"/>
              </w:rPr>
            </w:pPr>
            <w:proofErr w:type="spellStart"/>
            <w:r w:rsidRPr="006936D1">
              <w:rPr>
                <w:rFonts w:ascii="Times New Roman" w:hAnsi="Times New Roman" w:cs="Times New Roman"/>
                <w:b/>
                <w:bCs/>
                <w:color w:val="000000" w:themeColor="text1"/>
                <w:sz w:val="20"/>
                <w:szCs w:val="20"/>
              </w:rPr>
              <w:t>Xgboost</w:t>
            </w:r>
            <w:proofErr w:type="spellEnd"/>
          </w:p>
        </w:tc>
        <w:tc>
          <w:tcPr>
            <w:tcW w:w="2268" w:type="dxa"/>
          </w:tcPr>
          <w:p w14:paraId="442B0420"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b/>
                <w:bCs/>
                <w:color w:val="000000" w:themeColor="text1"/>
                <w:sz w:val="20"/>
                <w:szCs w:val="20"/>
              </w:rPr>
              <w:t>RNN</w:t>
            </w:r>
          </w:p>
        </w:tc>
      </w:tr>
      <w:tr w:rsidR="0009444A" w:rsidRPr="006936D1" w14:paraId="3DE6C910" w14:textId="77777777" w:rsidTr="00E01626">
        <w:tc>
          <w:tcPr>
            <w:tcW w:w="2405" w:type="dxa"/>
          </w:tcPr>
          <w:p w14:paraId="539A3213"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Tutoring</w:t>
            </w:r>
          </w:p>
        </w:tc>
        <w:tc>
          <w:tcPr>
            <w:tcW w:w="2410" w:type="dxa"/>
          </w:tcPr>
          <w:p w14:paraId="5D7FD5FF"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Tutoring</w:t>
            </w:r>
          </w:p>
        </w:tc>
        <w:tc>
          <w:tcPr>
            <w:tcW w:w="1984" w:type="dxa"/>
          </w:tcPr>
          <w:p w14:paraId="0C418257"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Tutoring</w:t>
            </w:r>
          </w:p>
        </w:tc>
        <w:tc>
          <w:tcPr>
            <w:tcW w:w="2268" w:type="dxa"/>
          </w:tcPr>
          <w:p w14:paraId="4831E9E5"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Absences</w:t>
            </w:r>
          </w:p>
        </w:tc>
      </w:tr>
      <w:tr w:rsidR="0009444A" w:rsidRPr="006936D1" w14:paraId="4D1A1E1D" w14:textId="77777777" w:rsidTr="00E01626">
        <w:tc>
          <w:tcPr>
            <w:tcW w:w="2405" w:type="dxa"/>
          </w:tcPr>
          <w:p w14:paraId="59BC409B"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Absences</w:t>
            </w:r>
          </w:p>
        </w:tc>
        <w:tc>
          <w:tcPr>
            <w:tcW w:w="2410" w:type="dxa"/>
          </w:tcPr>
          <w:p w14:paraId="26075353"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Absences</w:t>
            </w:r>
          </w:p>
        </w:tc>
        <w:tc>
          <w:tcPr>
            <w:tcW w:w="1984" w:type="dxa"/>
          </w:tcPr>
          <w:p w14:paraId="021468E7" w14:textId="77777777" w:rsidR="0009444A" w:rsidRPr="006936D1" w:rsidRDefault="0009444A" w:rsidP="00E01626">
            <w:pPr>
              <w:rPr>
                <w:rFonts w:ascii="Times New Roman" w:hAnsi="Times New Roman" w:cs="Times New Roman"/>
                <w:color w:val="000000" w:themeColor="text1"/>
                <w:sz w:val="20"/>
                <w:szCs w:val="20"/>
              </w:rPr>
            </w:pPr>
            <w:proofErr w:type="spellStart"/>
            <w:r w:rsidRPr="006936D1">
              <w:rPr>
                <w:rFonts w:ascii="Times New Roman" w:hAnsi="Times New Roman" w:cs="Times New Roman"/>
                <w:color w:val="000000" w:themeColor="text1"/>
                <w:sz w:val="20"/>
                <w:szCs w:val="20"/>
              </w:rPr>
              <w:t>ParentalSupport</w:t>
            </w:r>
            <w:proofErr w:type="spellEnd"/>
          </w:p>
        </w:tc>
        <w:tc>
          <w:tcPr>
            <w:tcW w:w="2268" w:type="dxa"/>
          </w:tcPr>
          <w:p w14:paraId="64091FE9" w14:textId="77777777" w:rsidR="0009444A" w:rsidRPr="006936D1" w:rsidRDefault="0009444A" w:rsidP="00E01626">
            <w:pPr>
              <w:rPr>
                <w:rFonts w:ascii="Times New Roman" w:hAnsi="Times New Roman" w:cs="Times New Roman"/>
                <w:color w:val="000000" w:themeColor="text1"/>
                <w:sz w:val="20"/>
                <w:szCs w:val="20"/>
              </w:rPr>
            </w:pPr>
            <w:proofErr w:type="spellStart"/>
            <w:r w:rsidRPr="006936D1">
              <w:rPr>
                <w:rFonts w:ascii="Times New Roman" w:hAnsi="Times New Roman" w:cs="Times New Roman"/>
                <w:color w:val="000000" w:themeColor="text1"/>
                <w:sz w:val="20"/>
                <w:szCs w:val="20"/>
              </w:rPr>
              <w:t>StudyTimeWeekly</w:t>
            </w:r>
            <w:proofErr w:type="spellEnd"/>
          </w:p>
        </w:tc>
      </w:tr>
      <w:tr w:rsidR="0009444A" w:rsidRPr="006936D1" w14:paraId="49C126D4" w14:textId="77777777" w:rsidTr="00E01626">
        <w:tc>
          <w:tcPr>
            <w:tcW w:w="2405" w:type="dxa"/>
          </w:tcPr>
          <w:p w14:paraId="7E0221A9"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Age</w:t>
            </w:r>
          </w:p>
        </w:tc>
        <w:tc>
          <w:tcPr>
            <w:tcW w:w="2410" w:type="dxa"/>
          </w:tcPr>
          <w:p w14:paraId="32D25C83"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Extracurricular</w:t>
            </w:r>
          </w:p>
        </w:tc>
        <w:tc>
          <w:tcPr>
            <w:tcW w:w="1984" w:type="dxa"/>
          </w:tcPr>
          <w:p w14:paraId="4B33DAB1"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Extracurricular</w:t>
            </w:r>
          </w:p>
        </w:tc>
        <w:tc>
          <w:tcPr>
            <w:tcW w:w="2268" w:type="dxa"/>
          </w:tcPr>
          <w:p w14:paraId="1F598E9F" w14:textId="77777777" w:rsidR="0009444A" w:rsidRPr="006936D1" w:rsidRDefault="0009444A" w:rsidP="00E01626">
            <w:pPr>
              <w:rPr>
                <w:rFonts w:ascii="Times New Roman" w:hAnsi="Times New Roman" w:cs="Times New Roman"/>
                <w:color w:val="000000" w:themeColor="text1"/>
                <w:sz w:val="20"/>
                <w:szCs w:val="20"/>
              </w:rPr>
            </w:pPr>
            <w:proofErr w:type="spellStart"/>
            <w:r w:rsidRPr="006936D1">
              <w:rPr>
                <w:rFonts w:ascii="Times New Roman" w:hAnsi="Times New Roman" w:cs="Times New Roman"/>
                <w:color w:val="000000" w:themeColor="text1"/>
                <w:sz w:val="20"/>
                <w:szCs w:val="20"/>
              </w:rPr>
              <w:t>ParentalSupport</w:t>
            </w:r>
            <w:proofErr w:type="spellEnd"/>
          </w:p>
        </w:tc>
      </w:tr>
      <w:tr w:rsidR="0009444A" w:rsidRPr="006936D1" w14:paraId="06344681" w14:textId="77777777" w:rsidTr="00E01626">
        <w:tc>
          <w:tcPr>
            <w:tcW w:w="2405" w:type="dxa"/>
          </w:tcPr>
          <w:p w14:paraId="11FB6E48"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Extracurricular</w:t>
            </w:r>
          </w:p>
        </w:tc>
        <w:tc>
          <w:tcPr>
            <w:tcW w:w="2410" w:type="dxa"/>
          </w:tcPr>
          <w:p w14:paraId="75C27CC5"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Age</w:t>
            </w:r>
          </w:p>
        </w:tc>
        <w:tc>
          <w:tcPr>
            <w:tcW w:w="1984" w:type="dxa"/>
          </w:tcPr>
          <w:p w14:paraId="41398FBF"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Music</w:t>
            </w:r>
          </w:p>
        </w:tc>
        <w:tc>
          <w:tcPr>
            <w:tcW w:w="2268" w:type="dxa"/>
          </w:tcPr>
          <w:p w14:paraId="584C67BB"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Tutoring</w:t>
            </w:r>
          </w:p>
        </w:tc>
      </w:tr>
      <w:tr w:rsidR="0009444A" w:rsidRPr="006936D1" w14:paraId="7C7DB0A4" w14:textId="77777777" w:rsidTr="00E01626">
        <w:tc>
          <w:tcPr>
            <w:tcW w:w="2405" w:type="dxa"/>
          </w:tcPr>
          <w:p w14:paraId="1E8186FA" w14:textId="77777777" w:rsidR="0009444A" w:rsidRPr="006936D1" w:rsidRDefault="0009444A" w:rsidP="00E01626">
            <w:pPr>
              <w:rPr>
                <w:rFonts w:ascii="Times New Roman" w:hAnsi="Times New Roman" w:cs="Times New Roman"/>
                <w:color w:val="000000" w:themeColor="text1"/>
                <w:sz w:val="20"/>
                <w:szCs w:val="20"/>
              </w:rPr>
            </w:pPr>
            <w:proofErr w:type="spellStart"/>
            <w:r w:rsidRPr="006936D1">
              <w:rPr>
                <w:rFonts w:ascii="Times New Roman" w:hAnsi="Times New Roman" w:cs="Times New Roman"/>
                <w:color w:val="000000" w:themeColor="text1"/>
                <w:sz w:val="20"/>
                <w:szCs w:val="20"/>
              </w:rPr>
              <w:t>ParentalSupport</w:t>
            </w:r>
            <w:proofErr w:type="spellEnd"/>
          </w:p>
        </w:tc>
        <w:tc>
          <w:tcPr>
            <w:tcW w:w="2410" w:type="dxa"/>
          </w:tcPr>
          <w:p w14:paraId="6A23DC91" w14:textId="77777777" w:rsidR="0009444A" w:rsidRPr="006936D1" w:rsidRDefault="0009444A" w:rsidP="00E01626">
            <w:pPr>
              <w:rPr>
                <w:rFonts w:ascii="Times New Roman" w:hAnsi="Times New Roman" w:cs="Times New Roman"/>
                <w:color w:val="000000" w:themeColor="text1"/>
                <w:sz w:val="20"/>
                <w:szCs w:val="20"/>
              </w:rPr>
            </w:pPr>
            <w:proofErr w:type="spellStart"/>
            <w:r w:rsidRPr="006936D1">
              <w:rPr>
                <w:rFonts w:ascii="Times New Roman" w:hAnsi="Times New Roman" w:cs="Times New Roman"/>
                <w:color w:val="000000" w:themeColor="text1"/>
                <w:sz w:val="20"/>
                <w:szCs w:val="20"/>
              </w:rPr>
              <w:t>ParentalSupport</w:t>
            </w:r>
            <w:proofErr w:type="spellEnd"/>
          </w:p>
        </w:tc>
        <w:tc>
          <w:tcPr>
            <w:tcW w:w="1984" w:type="dxa"/>
          </w:tcPr>
          <w:p w14:paraId="7CD185E8"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Age</w:t>
            </w:r>
          </w:p>
        </w:tc>
        <w:tc>
          <w:tcPr>
            <w:tcW w:w="2268" w:type="dxa"/>
          </w:tcPr>
          <w:p w14:paraId="0D0B1051" w14:textId="77777777" w:rsidR="0009444A" w:rsidRPr="006936D1" w:rsidRDefault="0009444A" w:rsidP="00E01626">
            <w:pPr>
              <w:rPr>
                <w:rFonts w:ascii="Times New Roman" w:hAnsi="Times New Roman" w:cs="Times New Roman"/>
                <w:color w:val="000000" w:themeColor="text1"/>
                <w:sz w:val="20"/>
                <w:szCs w:val="20"/>
              </w:rPr>
            </w:pPr>
            <w:r w:rsidRPr="006936D1">
              <w:rPr>
                <w:rFonts w:ascii="Times New Roman" w:hAnsi="Times New Roman" w:cs="Times New Roman"/>
                <w:color w:val="000000" w:themeColor="text1"/>
                <w:sz w:val="20"/>
                <w:szCs w:val="20"/>
              </w:rPr>
              <w:t>Extracurricular</w:t>
            </w:r>
          </w:p>
        </w:tc>
      </w:tr>
    </w:tbl>
    <w:p w14:paraId="4E12CB5A" w14:textId="77777777" w:rsidR="0009444A" w:rsidRPr="0009444A" w:rsidRDefault="0009444A" w:rsidP="0009444A">
      <w:pPr>
        <w:autoSpaceDE w:val="0"/>
        <w:autoSpaceDN w:val="0"/>
        <w:adjustRightInd w:val="0"/>
        <w:spacing w:after="0" w:line="240" w:lineRule="auto"/>
        <w:ind w:left="360"/>
        <w:rPr>
          <w:rFonts w:ascii="Times New Roman"/>
          <w:bCs/>
          <w:color w:val="000000"/>
        </w:rPr>
      </w:pPr>
    </w:p>
    <w:p w14:paraId="59EC4D4F" w14:textId="77777777" w:rsidR="0009444A" w:rsidRPr="0009444A" w:rsidRDefault="0009444A" w:rsidP="0009444A">
      <w:pPr>
        <w:autoSpaceDE w:val="0"/>
        <w:autoSpaceDN w:val="0"/>
        <w:adjustRightInd w:val="0"/>
        <w:spacing w:after="0" w:line="240" w:lineRule="auto"/>
        <w:ind w:left="360"/>
        <w:rPr>
          <w:rFonts w:ascii="Times New Roman"/>
          <w:bCs/>
          <w:color w:val="000000"/>
        </w:rPr>
      </w:pPr>
      <w:r w:rsidRPr="0009444A">
        <w:rPr>
          <w:rFonts w:ascii="Times New Roman"/>
          <w:bCs/>
          <w:color w:val="000000"/>
        </w:rPr>
        <w:t xml:space="preserve">The common ones among them are: </w:t>
      </w:r>
    </w:p>
    <w:p w14:paraId="595EB0BB" w14:textId="77777777" w:rsidR="0009444A" w:rsidRPr="0009444A" w:rsidRDefault="0009444A" w:rsidP="0009444A">
      <w:pPr>
        <w:autoSpaceDE w:val="0"/>
        <w:autoSpaceDN w:val="0"/>
        <w:adjustRightInd w:val="0"/>
        <w:spacing w:after="0" w:line="240" w:lineRule="auto"/>
        <w:ind w:left="360"/>
        <w:rPr>
          <w:rFonts w:ascii="Times New Roman"/>
          <w:bCs/>
          <w:color w:val="000000"/>
        </w:rPr>
      </w:pPr>
      <w:r w:rsidRPr="0009444A">
        <w:rPr>
          <w:rFonts w:ascii="Times New Roman"/>
          <w:bCs/>
          <w:color w:val="000000"/>
        </w:rPr>
        <w:t xml:space="preserve">(Tutoring </w:t>
      </w:r>
      <w:r w:rsidRPr="0009444A">
        <w:rPr>
          <w:rFonts w:ascii="Times New Roman"/>
          <w:bCs/>
          <w:color w:val="000000"/>
        </w:rPr>
        <w:t>–</w:t>
      </w:r>
      <w:r w:rsidRPr="0009444A">
        <w:rPr>
          <w:rFonts w:ascii="Times New Roman"/>
          <w:bCs/>
          <w:color w:val="000000"/>
        </w:rPr>
        <w:t xml:space="preserve"> ParentalSupport - ExtraCurricular) </w:t>
      </w:r>
    </w:p>
    <w:p w14:paraId="17BD3D02" w14:textId="20AED864" w:rsidR="0009444A" w:rsidRPr="001D4E17" w:rsidRDefault="0009444A" w:rsidP="0009444A">
      <w:pPr>
        <w:autoSpaceDE w:val="0"/>
        <w:autoSpaceDN w:val="0"/>
        <w:adjustRightInd w:val="0"/>
        <w:spacing w:after="0" w:line="240" w:lineRule="auto"/>
        <w:ind w:left="360"/>
        <w:rPr>
          <w:rFonts w:ascii="Times New Roman"/>
          <w:bCs/>
          <w:color w:val="000000"/>
        </w:rPr>
      </w:pPr>
      <w:r w:rsidRPr="0009444A">
        <w:rPr>
          <w:rFonts w:ascii="Times New Roman"/>
          <w:bCs/>
          <w:color w:val="000000"/>
        </w:rPr>
        <w:t xml:space="preserve">After those features, </w:t>
      </w:r>
      <w:r w:rsidRPr="0009444A">
        <w:rPr>
          <w:rFonts w:ascii="Times New Roman"/>
          <w:bCs/>
          <w:color w:val="000000"/>
        </w:rPr>
        <w:t>“</w:t>
      </w:r>
      <w:r w:rsidRPr="0009444A">
        <w:rPr>
          <w:rFonts w:ascii="Times New Roman"/>
          <w:bCs/>
          <w:color w:val="000000"/>
        </w:rPr>
        <w:t>Absences</w:t>
      </w:r>
      <w:r w:rsidRPr="0009444A">
        <w:rPr>
          <w:rFonts w:ascii="Times New Roman"/>
          <w:bCs/>
          <w:color w:val="000000"/>
        </w:rPr>
        <w:t>”</w:t>
      </w:r>
      <w:r w:rsidRPr="0009444A">
        <w:rPr>
          <w:rFonts w:ascii="Times New Roman"/>
          <w:bCs/>
          <w:color w:val="000000"/>
        </w:rPr>
        <w:t xml:space="preserve"> comes next.</w:t>
      </w:r>
    </w:p>
    <w:p w14:paraId="23FD5BCD" w14:textId="77777777" w:rsidR="002C70AE" w:rsidRDefault="002C70AE" w:rsidP="002C70AE">
      <w:pPr>
        <w:autoSpaceDE w:val="0"/>
        <w:autoSpaceDN w:val="0"/>
        <w:adjustRightInd w:val="0"/>
        <w:spacing w:after="0" w:line="240" w:lineRule="auto"/>
        <w:ind w:left="360"/>
        <w:rPr>
          <w:rFonts w:asciiTheme="majorBidi" w:hAnsiTheme="majorBidi" w:cstheme="majorBidi"/>
          <w:kern w:val="0"/>
          <w:lang w:val="en-US"/>
        </w:rPr>
      </w:pPr>
    </w:p>
    <w:p w14:paraId="1FE04359" w14:textId="7002A320" w:rsidR="002C70AE" w:rsidRPr="0009444A" w:rsidRDefault="002C70AE" w:rsidP="0009444A">
      <w:pPr>
        <w:pStyle w:val="ListParagraph"/>
        <w:numPr>
          <w:ilvl w:val="0"/>
          <w:numId w:val="9"/>
        </w:numPr>
        <w:autoSpaceDE w:val="0"/>
        <w:autoSpaceDN w:val="0"/>
        <w:adjustRightInd w:val="0"/>
        <w:spacing w:after="0" w:line="240" w:lineRule="auto"/>
        <w:rPr>
          <w:rFonts w:ascii="Times New Roman"/>
          <w:b/>
          <w:color w:val="000000"/>
          <w:spacing w:val="-1"/>
          <w:sz w:val="28"/>
          <w:szCs w:val="28"/>
        </w:rPr>
      </w:pPr>
      <w:r w:rsidRPr="0009444A">
        <w:rPr>
          <w:rFonts w:ascii="Times New Roman"/>
          <w:b/>
          <w:color w:val="000000"/>
          <w:sz w:val="28"/>
          <w:szCs w:val="28"/>
        </w:rPr>
        <w:t>Conclusion</w:t>
      </w:r>
      <w:r w:rsidRPr="0009444A">
        <w:rPr>
          <w:rFonts w:ascii="Times New Roman"/>
          <w:b/>
          <w:color w:val="000000"/>
          <w:spacing w:val="1"/>
          <w:sz w:val="28"/>
          <w:szCs w:val="28"/>
        </w:rPr>
        <w:t xml:space="preserve"> and</w:t>
      </w:r>
      <w:r w:rsidRPr="0009444A">
        <w:rPr>
          <w:rFonts w:ascii="Times New Roman"/>
          <w:b/>
          <w:color w:val="000000"/>
          <w:spacing w:val="-4"/>
          <w:sz w:val="28"/>
          <w:szCs w:val="28"/>
        </w:rPr>
        <w:t xml:space="preserve"> </w:t>
      </w:r>
      <w:r w:rsidRPr="0009444A">
        <w:rPr>
          <w:rFonts w:ascii="Times New Roman"/>
          <w:b/>
          <w:color w:val="000000"/>
          <w:sz w:val="28"/>
          <w:szCs w:val="28"/>
        </w:rPr>
        <w:t>Discussion</w:t>
      </w:r>
      <w:r w:rsidRPr="0009444A">
        <w:rPr>
          <w:rFonts w:ascii="Times New Roman"/>
          <w:b/>
          <w:color w:val="000000"/>
          <w:spacing w:val="1"/>
          <w:sz w:val="28"/>
          <w:szCs w:val="28"/>
        </w:rPr>
        <w:t xml:space="preserve"> </w:t>
      </w:r>
      <w:r w:rsidRPr="0009444A">
        <w:rPr>
          <w:rFonts w:ascii="Times New Roman"/>
          <w:b/>
          <w:color w:val="000000"/>
          <w:sz w:val="28"/>
          <w:szCs w:val="28"/>
        </w:rPr>
        <w:t xml:space="preserve">of </w:t>
      </w:r>
      <w:r w:rsidRPr="0009444A">
        <w:rPr>
          <w:rFonts w:ascii="Times New Roman"/>
          <w:b/>
          <w:color w:val="000000"/>
          <w:spacing w:val="-1"/>
          <w:sz w:val="28"/>
          <w:szCs w:val="28"/>
        </w:rPr>
        <w:t>Results</w:t>
      </w:r>
      <w:r w:rsidR="001D4E17" w:rsidRPr="0009444A">
        <w:rPr>
          <w:rFonts w:ascii="Times New Roman"/>
          <w:b/>
          <w:color w:val="000000"/>
          <w:spacing w:val="-1"/>
          <w:sz w:val="28"/>
          <w:szCs w:val="28"/>
        </w:rPr>
        <w:t>:</w:t>
      </w:r>
    </w:p>
    <w:p w14:paraId="57FA9EAE" w14:textId="77777777" w:rsidR="001D4E17" w:rsidRPr="001D4E17" w:rsidRDefault="001D4E17" w:rsidP="00DB69D1">
      <w:pPr>
        <w:autoSpaceDE w:val="0"/>
        <w:autoSpaceDN w:val="0"/>
        <w:adjustRightInd w:val="0"/>
        <w:spacing w:after="0" w:line="240" w:lineRule="auto"/>
        <w:ind w:left="360"/>
        <w:rPr>
          <w:rFonts w:ascii="Times New Roman"/>
          <w:bCs/>
          <w:color w:val="000000"/>
          <w:spacing w:val="-1"/>
        </w:rPr>
      </w:pPr>
      <w:r w:rsidRPr="001D4E17">
        <w:rPr>
          <w:rFonts w:ascii="Times New Roman"/>
          <w:bCs/>
          <w:color w:val="000000"/>
          <w:spacing w:val="-1"/>
        </w:rPr>
        <w:t xml:space="preserve">The experimental results support the conclusion that study habits play an essential role in student performance. The study examines features and their relationship to GPA as an indicator of student performance. We found that </w:t>
      </w:r>
      <w:r w:rsidRPr="001D4E17">
        <w:rPr>
          <w:rFonts w:ascii="Times New Roman"/>
          <w:bCs/>
          <w:color w:val="000000"/>
          <w:spacing w:val="-1"/>
        </w:rPr>
        <w:t>“</w:t>
      </w:r>
      <w:r w:rsidRPr="001D4E17">
        <w:rPr>
          <w:rFonts w:ascii="Times New Roman"/>
          <w:bCs/>
          <w:color w:val="000000"/>
          <w:spacing w:val="-1"/>
        </w:rPr>
        <w:t>Tutoral</w:t>
      </w:r>
      <w:r w:rsidRPr="001D4E17">
        <w:rPr>
          <w:rFonts w:ascii="Times New Roman"/>
          <w:bCs/>
          <w:color w:val="000000"/>
          <w:spacing w:val="-1"/>
        </w:rPr>
        <w:t>”</w:t>
      </w:r>
      <w:r w:rsidRPr="001D4E17">
        <w:rPr>
          <w:rFonts w:ascii="Times New Roman"/>
          <w:bCs/>
          <w:color w:val="000000"/>
          <w:spacing w:val="-1"/>
        </w:rPr>
        <w:t xml:space="preserve"> is the most effective feature, and that </w:t>
      </w:r>
      <w:r w:rsidRPr="001D4E17">
        <w:rPr>
          <w:rFonts w:ascii="Times New Roman"/>
          <w:bCs/>
          <w:color w:val="000000"/>
          <w:spacing w:val="-1"/>
        </w:rPr>
        <w:t>“</w:t>
      </w:r>
      <w:r w:rsidRPr="001D4E17">
        <w:rPr>
          <w:rFonts w:ascii="Times New Roman"/>
          <w:bCs/>
          <w:color w:val="000000"/>
          <w:spacing w:val="-1"/>
        </w:rPr>
        <w:t>study habits</w:t>
      </w:r>
      <w:r w:rsidRPr="001D4E17">
        <w:rPr>
          <w:rFonts w:ascii="Times New Roman"/>
          <w:bCs/>
          <w:color w:val="000000"/>
          <w:spacing w:val="-1"/>
        </w:rPr>
        <w:t>”</w:t>
      </w:r>
      <w:r w:rsidRPr="001D4E17">
        <w:rPr>
          <w:rFonts w:ascii="Times New Roman"/>
          <w:bCs/>
          <w:color w:val="000000"/>
          <w:spacing w:val="-1"/>
        </w:rPr>
        <w:t xml:space="preserve"> features, in general, are the most effective for GPA.</w:t>
      </w:r>
    </w:p>
    <w:p w14:paraId="44A65346" w14:textId="77777777" w:rsidR="001D4E17" w:rsidRPr="001D4E17" w:rsidRDefault="001D4E17" w:rsidP="00DB69D1">
      <w:pPr>
        <w:autoSpaceDE w:val="0"/>
        <w:autoSpaceDN w:val="0"/>
        <w:adjustRightInd w:val="0"/>
        <w:spacing w:after="0" w:line="240" w:lineRule="auto"/>
        <w:ind w:left="360"/>
        <w:rPr>
          <w:rFonts w:ascii="Times New Roman"/>
          <w:bCs/>
          <w:color w:val="000000"/>
          <w:spacing w:val="-1"/>
        </w:rPr>
      </w:pPr>
      <w:r w:rsidRPr="001D4E17">
        <w:rPr>
          <w:rFonts w:ascii="Times New Roman"/>
          <w:bCs/>
          <w:color w:val="000000"/>
          <w:spacing w:val="-1"/>
        </w:rPr>
        <w:t>The results were obtained from different AI models and show only a limited difference, as shown above.</w:t>
      </w:r>
    </w:p>
    <w:p w14:paraId="3BD58B02" w14:textId="77777777" w:rsidR="001D4E17" w:rsidRPr="001D4E17" w:rsidRDefault="001D4E17" w:rsidP="00DB69D1">
      <w:pPr>
        <w:autoSpaceDE w:val="0"/>
        <w:autoSpaceDN w:val="0"/>
        <w:adjustRightInd w:val="0"/>
        <w:spacing w:after="0" w:line="240" w:lineRule="auto"/>
        <w:ind w:left="360"/>
        <w:rPr>
          <w:rFonts w:ascii="Times New Roman"/>
          <w:bCs/>
          <w:color w:val="000000"/>
          <w:spacing w:val="-1"/>
        </w:rPr>
      </w:pPr>
      <w:r w:rsidRPr="001D4E17">
        <w:rPr>
          <w:rFonts w:ascii="Times New Roman"/>
          <w:bCs/>
          <w:color w:val="000000"/>
          <w:spacing w:val="-1"/>
        </w:rPr>
        <w:t>As a result, XGBoost was the most accurate model, with an R</w:t>
      </w:r>
      <w:r w:rsidRPr="001D4E17">
        <w:rPr>
          <w:rFonts w:ascii="Times New Roman"/>
          <w:bCs/>
          <w:color w:val="000000"/>
          <w:spacing w:val="-1"/>
        </w:rPr>
        <w:t>²</w:t>
      </w:r>
      <w:r w:rsidRPr="001D4E17">
        <w:rPr>
          <w:rFonts w:ascii="Times New Roman"/>
          <w:bCs/>
          <w:color w:val="000000"/>
          <w:spacing w:val="-1"/>
        </w:rPr>
        <w:t xml:space="preserve"> of 0.9614. GBR and RNN results are close to XGBoost. In contrast, the KNN accuracy result is very weak compared to the previous models.</w:t>
      </w:r>
    </w:p>
    <w:p w14:paraId="0A4298C2" w14:textId="77777777" w:rsidR="001D4E17" w:rsidRPr="001D4E17" w:rsidRDefault="001D4E17" w:rsidP="00DB69D1">
      <w:pPr>
        <w:autoSpaceDE w:val="0"/>
        <w:autoSpaceDN w:val="0"/>
        <w:adjustRightInd w:val="0"/>
        <w:spacing w:after="0" w:line="240" w:lineRule="auto"/>
        <w:ind w:left="360"/>
        <w:rPr>
          <w:rFonts w:ascii="Times New Roman"/>
          <w:bCs/>
          <w:color w:val="000000"/>
          <w:spacing w:val="-1"/>
        </w:rPr>
      </w:pPr>
      <w:r w:rsidRPr="001D4E17">
        <w:rPr>
          <w:rFonts w:ascii="Times New Roman"/>
          <w:bCs/>
          <w:color w:val="000000"/>
          <w:spacing w:val="-1"/>
        </w:rPr>
        <w:t>The feature selection and filtering results were less accurate than those from the complete feature model. It is only useful when training a model with a massive amount of data.</w:t>
      </w:r>
    </w:p>
    <w:p w14:paraId="3A4316D4" w14:textId="37EAF377" w:rsidR="001D4E17" w:rsidRDefault="001D4E17" w:rsidP="00DB69D1">
      <w:pPr>
        <w:autoSpaceDE w:val="0"/>
        <w:autoSpaceDN w:val="0"/>
        <w:adjustRightInd w:val="0"/>
        <w:spacing w:after="0" w:line="240" w:lineRule="auto"/>
        <w:ind w:left="360"/>
        <w:rPr>
          <w:rFonts w:ascii="Times New Roman"/>
          <w:bCs/>
          <w:color w:val="000000"/>
          <w:spacing w:val="-1"/>
        </w:rPr>
      </w:pPr>
      <w:r w:rsidRPr="001D4E17">
        <w:rPr>
          <w:rFonts w:ascii="Times New Roman"/>
          <w:bCs/>
          <w:color w:val="000000"/>
          <w:spacing w:val="-1"/>
        </w:rPr>
        <w:t xml:space="preserve">The visualization shown in the previous section will support the analysis and help yield better results, describing the relationship between features and the target </w:t>
      </w:r>
      <w:r w:rsidRPr="001D4E17">
        <w:rPr>
          <w:rFonts w:ascii="Times New Roman"/>
          <w:bCs/>
          <w:color w:val="000000"/>
          <w:spacing w:val="-1"/>
        </w:rPr>
        <w:t>“</w:t>
      </w:r>
      <w:r w:rsidRPr="001D4E17">
        <w:rPr>
          <w:rFonts w:ascii="Times New Roman"/>
          <w:bCs/>
          <w:color w:val="000000"/>
          <w:spacing w:val="-1"/>
        </w:rPr>
        <w:t>GPA</w:t>
      </w:r>
      <w:r w:rsidRPr="001D4E17">
        <w:rPr>
          <w:rFonts w:ascii="Times New Roman"/>
          <w:bCs/>
          <w:color w:val="000000"/>
          <w:spacing w:val="-1"/>
        </w:rPr>
        <w:t>”</w:t>
      </w:r>
      <w:r w:rsidRPr="001D4E17">
        <w:rPr>
          <w:rFonts w:ascii="Times New Roman"/>
          <w:bCs/>
          <w:color w:val="000000"/>
          <w:spacing w:val="-1"/>
        </w:rPr>
        <w:t>.</w:t>
      </w:r>
    </w:p>
    <w:p w14:paraId="3DF2A484" w14:textId="77777777" w:rsidR="001D4E17" w:rsidRPr="001D4E17" w:rsidRDefault="001D4E17" w:rsidP="001D4E17">
      <w:pPr>
        <w:autoSpaceDE w:val="0"/>
        <w:autoSpaceDN w:val="0"/>
        <w:adjustRightInd w:val="0"/>
        <w:spacing w:after="0" w:line="240" w:lineRule="auto"/>
        <w:rPr>
          <w:rFonts w:ascii="Times New Roman"/>
          <w:bCs/>
          <w:color w:val="000000"/>
          <w:spacing w:val="-1"/>
        </w:rPr>
      </w:pPr>
    </w:p>
    <w:p w14:paraId="1F56D7D3" w14:textId="1362426E" w:rsidR="002C70AE" w:rsidRPr="0009444A" w:rsidRDefault="002C70AE" w:rsidP="0009444A">
      <w:pPr>
        <w:pStyle w:val="ListParagraph"/>
        <w:numPr>
          <w:ilvl w:val="0"/>
          <w:numId w:val="9"/>
        </w:numPr>
        <w:autoSpaceDE w:val="0"/>
        <w:autoSpaceDN w:val="0"/>
        <w:adjustRightInd w:val="0"/>
        <w:spacing w:after="0" w:line="240" w:lineRule="auto"/>
        <w:rPr>
          <w:rFonts w:ascii="Times New Roman"/>
          <w:b/>
          <w:color w:val="000000"/>
          <w:sz w:val="28"/>
          <w:szCs w:val="28"/>
        </w:rPr>
      </w:pPr>
      <w:r w:rsidRPr="0009444A">
        <w:rPr>
          <w:rFonts w:ascii="Times New Roman"/>
          <w:b/>
          <w:color w:val="000000"/>
          <w:sz w:val="28"/>
          <w:szCs w:val="28"/>
        </w:rPr>
        <w:t>Recommendations</w:t>
      </w:r>
      <w:r w:rsidR="001D4E17" w:rsidRPr="0009444A">
        <w:rPr>
          <w:rFonts w:ascii="Times New Roman"/>
          <w:b/>
          <w:color w:val="000000"/>
          <w:sz w:val="28"/>
          <w:szCs w:val="28"/>
        </w:rPr>
        <w:t>:</w:t>
      </w:r>
    </w:p>
    <w:p w14:paraId="5A7C2976" w14:textId="77777777" w:rsidR="001D4E17" w:rsidRPr="001D4E17" w:rsidRDefault="001D4E17" w:rsidP="00DB69D1">
      <w:pPr>
        <w:autoSpaceDE w:val="0"/>
        <w:autoSpaceDN w:val="0"/>
        <w:adjustRightInd w:val="0"/>
        <w:spacing w:after="0" w:line="240" w:lineRule="auto"/>
        <w:ind w:left="360"/>
        <w:rPr>
          <w:rFonts w:asciiTheme="majorBidi" w:hAnsiTheme="majorBidi" w:cstheme="majorBidi"/>
          <w:kern w:val="0"/>
          <w:lang w:val="en-US"/>
        </w:rPr>
      </w:pPr>
      <w:r w:rsidRPr="001D4E17">
        <w:rPr>
          <w:rFonts w:asciiTheme="majorBidi" w:hAnsiTheme="majorBidi" w:cstheme="majorBidi"/>
          <w:kern w:val="0"/>
          <w:lang w:val="en-US"/>
        </w:rPr>
        <w:t>The study could be improved by incorporating a larger dataset of students from different countries to enable generalization of the results. Additionally, the features used in the prediction can be expanded to capture other factors that affect academic performance. Also, ensure that you include samples from different study levels and social classes.</w:t>
      </w:r>
    </w:p>
    <w:p w14:paraId="684F853B" w14:textId="77777777" w:rsidR="001D4E17" w:rsidRPr="001D4E17" w:rsidRDefault="001D4E17" w:rsidP="00DB69D1">
      <w:pPr>
        <w:autoSpaceDE w:val="0"/>
        <w:autoSpaceDN w:val="0"/>
        <w:adjustRightInd w:val="0"/>
        <w:spacing w:after="0" w:line="240" w:lineRule="auto"/>
        <w:ind w:left="360"/>
        <w:rPr>
          <w:rFonts w:asciiTheme="majorBidi" w:hAnsiTheme="majorBidi" w:cstheme="majorBidi"/>
          <w:kern w:val="0"/>
          <w:lang w:val="en-US"/>
        </w:rPr>
      </w:pPr>
      <w:r w:rsidRPr="001D4E17">
        <w:rPr>
          <w:rFonts w:asciiTheme="majorBidi" w:hAnsiTheme="majorBidi" w:cstheme="majorBidi"/>
          <w:kern w:val="0"/>
          <w:lang w:val="en-US"/>
        </w:rPr>
        <w:t>Provide and suggest Guides to enhance the detected weak points:</w:t>
      </w:r>
    </w:p>
    <w:p w14:paraId="4DB721D1" w14:textId="77777777" w:rsidR="001D4E17" w:rsidRPr="001D4E17" w:rsidRDefault="001D4E17" w:rsidP="00DB69D1">
      <w:pPr>
        <w:autoSpaceDE w:val="0"/>
        <w:autoSpaceDN w:val="0"/>
        <w:adjustRightInd w:val="0"/>
        <w:spacing w:after="0" w:line="240" w:lineRule="auto"/>
        <w:ind w:left="360"/>
        <w:rPr>
          <w:rFonts w:asciiTheme="majorBidi" w:hAnsiTheme="majorBidi" w:cstheme="majorBidi"/>
          <w:kern w:val="0"/>
          <w:lang w:val="en-US"/>
        </w:rPr>
      </w:pPr>
      <w:r w:rsidRPr="001D4E17">
        <w:rPr>
          <w:rFonts w:asciiTheme="majorBidi" w:hAnsiTheme="majorBidi" w:cstheme="majorBidi"/>
          <w:kern w:val="0"/>
          <w:lang w:val="en-US"/>
        </w:rPr>
        <w:t xml:space="preserve">The next step is to provide a roadmap for each student to address the weaknesses identified that may affect their GPA and overall academic performance.  </w:t>
      </w:r>
    </w:p>
    <w:p w14:paraId="613927CD" w14:textId="77777777" w:rsidR="001D4E17" w:rsidRPr="001D4E17" w:rsidRDefault="001D4E17" w:rsidP="00DB69D1">
      <w:pPr>
        <w:autoSpaceDE w:val="0"/>
        <w:autoSpaceDN w:val="0"/>
        <w:adjustRightInd w:val="0"/>
        <w:spacing w:after="0" w:line="240" w:lineRule="auto"/>
        <w:ind w:left="360"/>
        <w:rPr>
          <w:rFonts w:asciiTheme="majorBidi" w:hAnsiTheme="majorBidi" w:cstheme="majorBidi"/>
          <w:kern w:val="0"/>
          <w:lang w:val="en-US"/>
        </w:rPr>
      </w:pPr>
      <w:r w:rsidRPr="001D4E17">
        <w:rPr>
          <w:rFonts w:asciiTheme="majorBidi" w:hAnsiTheme="majorBidi" w:cstheme="majorBidi"/>
          <w:kern w:val="0"/>
          <w:lang w:val="en-US"/>
        </w:rPr>
        <w:t>In future studies, students' psychological status should be incorporated into training to improve outcomes.</w:t>
      </w:r>
    </w:p>
    <w:p w14:paraId="6D9FBFA7" w14:textId="16E98232" w:rsidR="001D4E17" w:rsidRPr="002C70AE" w:rsidRDefault="001D4E17" w:rsidP="00DB69D1">
      <w:pPr>
        <w:autoSpaceDE w:val="0"/>
        <w:autoSpaceDN w:val="0"/>
        <w:adjustRightInd w:val="0"/>
        <w:spacing w:after="0" w:line="240" w:lineRule="auto"/>
        <w:ind w:left="360"/>
        <w:rPr>
          <w:rFonts w:asciiTheme="majorBidi" w:hAnsiTheme="majorBidi" w:cstheme="majorBidi"/>
          <w:kern w:val="0"/>
          <w:lang w:val="en-US"/>
        </w:rPr>
      </w:pPr>
      <w:r w:rsidRPr="001D4E17">
        <w:rPr>
          <w:rFonts w:asciiTheme="majorBidi" w:hAnsiTheme="majorBidi" w:cstheme="majorBidi"/>
          <w:kern w:val="0"/>
          <w:lang w:val="en-US"/>
        </w:rPr>
        <w:t>Implement an adaptive personalized learning system. Start at the student's level, increase difficulty gradually, and select the most appropriate tool for the student, especially when the student has a disability.</w:t>
      </w:r>
    </w:p>
    <w:p w14:paraId="7861F0F3" w14:textId="77777777" w:rsidR="001A53CC" w:rsidRPr="002C70AE" w:rsidRDefault="001A53CC">
      <w:pPr>
        <w:rPr>
          <w:rFonts w:asciiTheme="majorBidi" w:hAnsiTheme="majorBidi" w:cstheme="majorBidi"/>
          <w:b/>
          <w:bCs/>
          <w:kern w:val="0"/>
          <w:sz w:val="28"/>
          <w:szCs w:val="28"/>
          <w:lang w:val="en-US"/>
        </w:rPr>
      </w:pPr>
      <w:r w:rsidRPr="002C70AE">
        <w:rPr>
          <w:rFonts w:asciiTheme="majorBidi" w:hAnsiTheme="majorBidi" w:cstheme="majorBidi"/>
          <w:b/>
          <w:bCs/>
          <w:kern w:val="0"/>
          <w:sz w:val="28"/>
          <w:szCs w:val="28"/>
          <w:lang w:val="en-US"/>
        </w:rPr>
        <w:br w:type="page"/>
      </w:r>
    </w:p>
    <w:p w14:paraId="6C21BE90" w14:textId="766CEF83" w:rsidR="00F2621C" w:rsidRPr="002C70AE" w:rsidRDefault="00F2621C" w:rsidP="00F2621C">
      <w:pPr>
        <w:autoSpaceDE w:val="0"/>
        <w:autoSpaceDN w:val="0"/>
        <w:adjustRightInd w:val="0"/>
        <w:spacing w:after="0" w:line="240" w:lineRule="auto"/>
        <w:rPr>
          <w:rFonts w:asciiTheme="majorBidi" w:hAnsiTheme="majorBidi" w:cstheme="majorBidi"/>
          <w:b/>
          <w:bCs/>
          <w:kern w:val="0"/>
          <w:sz w:val="28"/>
          <w:szCs w:val="28"/>
          <w:lang w:val="en-US"/>
        </w:rPr>
      </w:pPr>
      <w:r w:rsidRPr="002C70AE">
        <w:rPr>
          <w:rFonts w:asciiTheme="majorBidi" w:hAnsiTheme="majorBidi" w:cstheme="majorBidi"/>
          <w:b/>
          <w:bCs/>
          <w:kern w:val="0"/>
          <w:sz w:val="28"/>
          <w:szCs w:val="28"/>
          <w:lang w:val="en-US"/>
        </w:rPr>
        <w:lastRenderedPageBreak/>
        <w:t>References</w:t>
      </w:r>
      <w:r w:rsidR="002C70AE">
        <w:rPr>
          <w:rFonts w:asciiTheme="majorBidi" w:hAnsiTheme="majorBidi" w:cstheme="majorBidi"/>
          <w:b/>
          <w:bCs/>
          <w:kern w:val="0"/>
          <w:sz w:val="28"/>
          <w:szCs w:val="28"/>
          <w:lang w:val="en-US"/>
        </w:rPr>
        <w:t xml:space="preserve"> </w:t>
      </w:r>
      <w:r w:rsidR="002C70AE">
        <w:rPr>
          <w:rFonts w:ascii="Times New Roman"/>
          <w:b/>
          <w:color w:val="000000"/>
          <w:spacing w:val="1"/>
        </w:rPr>
        <w:t>list</w:t>
      </w:r>
    </w:p>
    <w:p w14:paraId="474A1791" w14:textId="77777777" w:rsidR="000A2C19" w:rsidRPr="002C70AE" w:rsidRDefault="000A2C19" w:rsidP="000A2C19">
      <w:pPr>
        <w:pStyle w:val="ListParagraph"/>
        <w:numPr>
          <w:ilvl w:val="0"/>
          <w:numId w:val="1"/>
        </w:numPr>
        <w:spacing w:after="5" w:line="270" w:lineRule="auto"/>
        <w:jc w:val="both"/>
        <w:rPr>
          <w:rStyle w:val="None"/>
          <w:rFonts w:asciiTheme="majorBidi" w:hAnsiTheme="majorBidi" w:cstheme="majorBidi"/>
        </w:rPr>
      </w:pPr>
      <w:r w:rsidRPr="002C70AE">
        <w:rPr>
          <w:rFonts w:asciiTheme="majorBidi" w:hAnsiTheme="majorBidi" w:cstheme="majorBidi"/>
        </w:rPr>
        <w:t xml:space="preserve">Mallillin, L. L. D. (2024). Artificial Intelligence (AI) Towards Students’ Academic  Performance. Innovare Journal of Education, 16–21. </w:t>
      </w:r>
      <w:hyperlink r:id="rId9" w:history="1">
        <w:r w:rsidRPr="002C70AE">
          <w:rPr>
            <w:rStyle w:val="Hyperlink"/>
            <w:rFonts w:asciiTheme="majorBidi" w:hAnsiTheme="majorBidi" w:cstheme="majorBidi"/>
          </w:rPr>
          <w:t>https://doi.org/10.22159/ijoe.2024v12i4.51665</w:t>
        </w:r>
      </w:hyperlink>
    </w:p>
    <w:p w14:paraId="0076EA46" w14:textId="77777777" w:rsidR="000A2C19" w:rsidRPr="002C70AE" w:rsidRDefault="000A2C19" w:rsidP="000A2C19">
      <w:pPr>
        <w:rPr>
          <w:rFonts w:asciiTheme="majorBidi" w:hAnsiTheme="majorBidi" w:cstheme="majorBidi"/>
        </w:rPr>
      </w:pPr>
    </w:p>
    <w:p w14:paraId="6D0635AD" w14:textId="77777777" w:rsidR="000A2C19" w:rsidRPr="002C70AE" w:rsidRDefault="000A2C19" w:rsidP="000A2C19">
      <w:pPr>
        <w:pStyle w:val="ListParagraph"/>
        <w:numPr>
          <w:ilvl w:val="0"/>
          <w:numId w:val="1"/>
        </w:numPr>
        <w:spacing w:after="5" w:line="270" w:lineRule="auto"/>
        <w:jc w:val="both"/>
        <w:rPr>
          <w:rStyle w:val="None"/>
          <w:rFonts w:asciiTheme="majorBidi" w:hAnsiTheme="majorBidi" w:cstheme="majorBidi"/>
        </w:rPr>
      </w:pPr>
      <w:r w:rsidRPr="002C70AE">
        <w:rPr>
          <w:rStyle w:val="None"/>
          <w:rFonts w:asciiTheme="majorBidi" w:hAnsiTheme="majorBidi" w:cstheme="majorBidi"/>
        </w:rPr>
        <w:t xml:space="preserve">Xiaobo Zhu. (2024). Prediction and Analysis of University Student Performance Based on Machine Learning. Academic Journal of Computing &amp; Information Science, 7(8).  </w:t>
      </w:r>
      <w:hyperlink r:id="rId10" w:history="1">
        <w:r w:rsidRPr="002C70AE">
          <w:rPr>
            <w:rStyle w:val="Hyperlink"/>
            <w:rFonts w:asciiTheme="majorBidi" w:hAnsiTheme="majorBidi" w:cstheme="majorBidi"/>
          </w:rPr>
          <w:t>https://doi.org/10.25236/ajcis.2024.070811</w:t>
        </w:r>
      </w:hyperlink>
    </w:p>
    <w:p w14:paraId="22461B2C" w14:textId="77777777" w:rsidR="000A2C19" w:rsidRPr="002C70AE" w:rsidRDefault="000A2C19" w:rsidP="000A2C19">
      <w:pPr>
        <w:rPr>
          <w:rStyle w:val="None"/>
          <w:rFonts w:asciiTheme="majorBidi" w:hAnsiTheme="majorBidi" w:cstheme="majorBidi"/>
          <w:i/>
          <w:iCs/>
        </w:rPr>
      </w:pPr>
    </w:p>
    <w:p w14:paraId="768D2672"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i/>
          <w:iCs/>
        </w:rPr>
      </w:pPr>
      <w:r w:rsidRPr="002C70AE">
        <w:rPr>
          <w:rStyle w:val="None"/>
          <w:rFonts w:asciiTheme="majorBidi" w:hAnsiTheme="majorBidi" w:cstheme="majorBidi"/>
        </w:rPr>
        <w:t xml:space="preserve">Klymkowsky, M. W., &amp; Cooper, M. M. (2024). The end of multiple choice tests: using AI to enhance assessment. </w:t>
      </w:r>
      <w:hyperlink r:id="rId11" w:history="1">
        <w:r w:rsidRPr="002C70AE">
          <w:rPr>
            <w:rStyle w:val="Hyperlink1"/>
            <w:rFonts w:asciiTheme="majorBidi" w:hAnsiTheme="majorBidi" w:cstheme="majorBidi"/>
          </w:rPr>
          <w:t>https://doi.org/10.48550/arxiv.2406.07481</w:t>
        </w:r>
      </w:hyperlink>
    </w:p>
    <w:p w14:paraId="2008DDD9" w14:textId="77777777" w:rsidR="000A2C19" w:rsidRPr="002C70AE" w:rsidRDefault="000A2C19" w:rsidP="000A2C19">
      <w:pPr>
        <w:rPr>
          <w:rStyle w:val="None"/>
          <w:rFonts w:asciiTheme="majorBidi" w:hAnsiTheme="majorBidi" w:cstheme="majorBidi"/>
        </w:rPr>
      </w:pPr>
    </w:p>
    <w:p w14:paraId="0F33A008"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rPr>
      </w:pPr>
      <w:r w:rsidRPr="002C70AE">
        <w:rPr>
          <w:rStyle w:val="None"/>
          <w:rFonts w:asciiTheme="majorBidi" w:hAnsiTheme="majorBidi" w:cstheme="majorBidi"/>
        </w:rPr>
        <w:t xml:space="preserve">Jerusha J, A., &amp; Rajakumari, R. (2024). </w:t>
      </w:r>
      <w:r w:rsidRPr="002C70AE">
        <w:rPr>
          <w:rStyle w:val="None"/>
          <w:rFonts w:asciiTheme="majorBidi" w:hAnsiTheme="majorBidi" w:cstheme="majorBidi"/>
          <w:i/>
          <w:iCs/>
        </w:rPr>
        <w:t>Data-Driven Insights: Using AI to Analyze Student Performance in English Language Courses</w:t>
      </w:r>
      <w:r w:rsidRPr="002C70AE">
        <w:rPr>
          <w:rStyle w:val="None"/>
          <w:rFonts w:asciiTheme="majorBidi" w:hAnsiTheme="majorBidi" w:cstheme="majorBidi"/>
        </w:rPr>
        <w:t xml:space="preserve">. 533–539. </w:t>
      </w:r>
      <w:hyperlink r:id="rId12" w:history="1">
        <w:r w:rsidRPr="002C70AE">
          <w:rPr>
            <w:rStyle w:val="Hyperlink2"/>
            <w:rFonts w:asciiTheme="majorBidi" w:hAnsiTheme="majorBidi" w:cstheme="majorBidi"/>
          </w:rPr>
          <w:t>https://doi.org/10.1109/icdici62993.2024.10810827</w:t>
        </w:r>
      </w:hyperlink>
    </w:p>
    <w:p w14:paraId="4A8F1059" w14:textId="77777777" w:rsidR="000A2C19" w:rsidRPr="002C70AE" w:rsidRDefault="000A2C19" w:rsidP="000A2C19">
      <w:pPr>
        <w:rPr>
          <w:rStyle w:val="None"/>
          <w:rFonts w:asciiTheme="majorBidi" w:hAnsiTheme="majorBidi" w:cstheme="majorBidi"/>
        </w:rPr>
      </w:pPr>
    </w:p>
    <w:p w14:paraId="6D72FE12"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rPr>
      </w:pPr>
      <w:r w:rsidRPr="002C70AE">
        <w:rPr>
          <w:rStyle w:val="None"/>
          <w:rFonts w:asciiTheme="majorBidi" w:hAnsiTheme="majorBidi" w:cstheme="majorBidi"/>
        </w:rPr>
        <w:t xml:space="preserve">Rajeena, M., &amp; Quraishi, A. H. (2024). Leveraging Artificial Intelligence for Student Performance Monitoring. </w:t>
      </w:r>
      <w:r w:rsidRPr="002C70AE">
        <w:rPr>
          <w:rStyle w:val="None"/>
          <w:rFonts w:asciiTheme="majorBidi" w:hAnsiTheme="majorBidi" w:cstheme="majorBidi"/>
          <w:i/>
          <w:iCs/>
        </w:rPr>
        <w:t>International Journal of Research Publication and Reviews</w:t>
      </w:r>
      <w:r w:rsidRPr="002C70AE">
        <w:rPr>
          <w:rStyle w:val="None"/>
          <w:rFonts w:asciiTheme="majorBidi" w:hAnsiTheme="majorBidi" w:cstheme="majorBidi"/>
        </w:rPr>
        <w:t xml:space="preserve">, </w:t>
      </w:r>
      <w:r w:rsidRPr="002C70AE">
        <w:rPr>
          <w:rStyle w:val="None"/>
          <w:rFonts w:asciiTheme="majorBidi" w:hAnsiTheme="majorBidi" w:cstheme="majorBidi"/>
          <w:i/>
          <w:iCs/>
        </w:rPr>
        <w:t>5</w:t>
      </w:r>
      <w:r w:rsidRPr="002C70AE">
        <w:rPr>
          <w:rStyle w:val="None"/>
          <w:rFonts w:asciiTheme="majorBidi" w:hAnsiTheme="majorBidi" w:cstheme="majorBidi"/>
        </w:rPr>
        <w:t xml:space="preserve">(5), 9642–9645. </w:t>
      </w:r>
      <w:hyperlink r:id="rId13" w:history="1">
        <w:r w:rsidRPr="002C70AE">
          <w:rPr>
            <w:rStyle w:val="Hyperlink3"/>
            <w:rFonts w:asciiTheme="majorBidi" w:hAnsiTheme="majorBidi" w:cstheme="majorBidi"/>
          </w:rPr>
          <w:t>https://doi.org/10.55248/gengpi.5.0524.1364</w:t>
        </w:r>
      </w:hyperlink>
      <w:r w:rsidRPr="002C70AE">
        <w:rPr>
          <w:rStyle w:val="None"/>
          <w:rFonts w:asciiTheme="majorBidi" w:hAnsiTheme="majorBidi" w:cstheme="majorBidi"/>
        </w:rPr>
        <w:t xml:space="preserve"> </w:t>
      </w:r>
    </w:p>
    <w:p w14:paraId="6F89ED46" w14:textId="77777777" w:rsidR="000A2C19" w:rsidRPr="002C70AE" w:rsidRDefault="000A2C19" w:rsidP="000A2C19">
      <w:pPr>
        <w:rPr>
          <w:rStyle w:val="None"/>
          <w:rFonts w:asciiTheme="majorBidi" w:hAnsiTheme="majorBidi" w:cstheme="majorBidi"/>
        </w:rPr>
      </w:pPr>
    </w:p>
    <w:p w14:paraId="1960967C"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rPr>
      </w:pPr>
      <w:r w:rsidRPr="002C70AE">
        <w:rPr>
          <w:rStyle w:val="None"/>
          <w:rFonts w:asciiTheme="majorBidi" w:hAnsiTheme="majorBidi" w:cstheme="majorBidi"/>
        </w:rPr>
        <w:t xml:space="preserve">Agarwal, M., &amp; Agarwal, B. B. (2024). Predicting Student Academic Performance Using Neural Networks: Analyzing the Impact of Transfer Functions, Momentum and Learning Rate. </w:t>
      </w:r>
      <w:r w:rsidRPr="002C70AE">
        <w:rPr>
          <w:rStyle w:val="None"/>
          <w:rFonts w:asciiTheme="majorBidi" w:hAnsiTheme="majorBidi" w:cstheme="majorBidi"/>
          <w:i/>
          <w:iCs/>
        </w:rPr>
        <w:t>International Journal of Experimental Research and Review</w:t>
      </w:r>
      <w:r w:rsidRPr="002C70AE">
        <w:rPr>
          <w:rStyle w:val="None"/>
          <w:rFonts w:asciiTheme="majorBidi" w:hAnsiTheme="majorBidi" w:cstheme="majorBidi"/>
        </w:rPr>
        <w:t xml:space="preserve">, </w:t>
      </w:r>
      <w:r w:rsidRPr="002C70AE">
        <w:rPr>
          <w:rStyle w:val="None"/>
          <w:rFonts w:asciiTheme="majorBidi" w:hAnsiTheme="majorBidi" w:cstheme="majorBidi"/>
          <w:i/>
          <w:iCs/>
        </w:rPr>
        <w:t>40</w:t>
      </w:r>
      <w:r w:rsidRPr="002C70AE">
        <w:rPr>
          <w:rStyle w:val="None"/>
          <w:rFonts w:asciiTheme="majorBidi" w:hAnsiTheme="majorBidi" w:cstheme="majorBidi"/>
        </w:rPr>
        <w:t xml:space="preserve">(Spl Volume), 56–72. </w:t>
      </w:r>
      <w:hyperlink r:id="rId14" w:history="1">
        <w:r w:rsidRPr="002C70AE">
          <w:rPr>
            <w:rStyle w:val="Hyperlink3"/>
            <w:rFonts w:asciiTheme="majorBidi" w:hAnsiTheme="majorBidi" w:cstheme="majorBidi"/>
          </w:rPr>
          <w:t>https://doi.org/10.52756/ijerr.2024.v40spl.005</w:t>
        </w:r>
      </w:hyperlink>
      <w:r w:rsidRPr="002C70AE">
        <w:rPr>
          <w:rStyle w:val="None"/>
          <w:rFonts w:asciiTheme="majorBidi" w:hAnsiTheme="majorBidi" w:cstheme="majorBidi"/>
        </w:rPr>
        <w:t xml:space="preserve"> </w:t>
      </w:r>
    </w:p>
    <w:p w14:paraId="2979D6DC" w14:textId="77777777" w:rsidR="000A2C19" w:rsidRPr="002C70AE" w:rsidRDefault="000A2C19" w:rsidP="000A2C19">
      <w:pPr>
        <w:rPr>
          <w:rStyle w:val="None"/>
          <w:rFonts w:asciiTheme="majorBidi" w:hAnsiTheme="majorBidi" w:cstheme="majorBidi"/>
        </w:rPr>
      </w:pPr>
    </w:p>
    <w:p w14:paraId="42347829"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rPr>
      </w:pPr>
      <w:r w:rsidRPr="002C70AE">
        <w:rPr>
          <w:rStyle w:val="None"/>
          <w:rFonts w:asciiTheme="majorBidi" w:hAnsiTheme="majorBidi" w:cstheme="majorBidi"/>
          <w:b/>
          <w:bCs/>
        </w:rPr>
        <w:t>Kalpana, P., Arumarana, E., Hanif, S., &amp; Deebak, T.</w:t>
      </w:r>
      <w:r w:rsidRPr="002C70AE">
        <w:rPr>
          <w:rStyle w:val="None"/>
          <w:rFonts w:asciiTheme="majorBidi" w:hAnsiTheme="majorBidi" w:cstheme="majorBidi"/>
        </w:rPr>
        <w:t xml:space="preserve"> (2020). </w:t>
      </w:r>
      <w:r w:rsidRPr="002C70AE">
        <w:rPr>
          <w:rStyle w:val="None"/>
          <w:rFonts w:asciiTheme="majorBidi" w:hAnsiTheme="majorBidi" w:cstheme="majorBidi"/>
          <w:i/>
          <w:iCs/>
        </w:rPr>
        <w:t>Student Performance Analysis using Machine Learning</w:t>
      </w:r>
      <w:r w:rsidRPr="002C70AE">
        <w:rPr>
          <w:rStyle w:val="None"/>
          <w:rFonts w:asciiTheme="majorBidi" w:hAnsiTheme="majorBidi" w:cstheme="majorBidi"/>
        </w:rPr>
        <w:t xml:space="preserve">. International Journal of Innovative Technology and Exploring Engineering (IJITEE), 9(6), 211–215. </w:t>
      </w:r>
      <w:hyperlink r:id="rId15" w:history="1">
        <w:r w:rsidRPr="002C70AE">
          <w:rPr>
            <w:rStyle w:val="Hyperlink"/>
            <w:rFonts w:asciiTheme="majorBidi" w:hAnsiTheme="majorBidi" w:cstheme="majorBidi"/>
          </w:rPr>
          <w:t>https://doi.org/10.35940/ijitee.F3585.049620</w:t>
        </w:r>
      </w:hyperlink>
    </w:p>
    <w:p w14:paraId="71F2863F" w14:textId="77777777" w:rsidR="000A2C19" w:rsidRPr="002C70AE" w:rsidRDefault="000A2C19" w:rsidP="000A2C19">
      <w:pPr>
        <w:rPr>
          <w:rFonts w:asciiTheme="majorBidi" w:hAnsiTheme="majorBidi" w:cstheme="majorBidi"/>
        </w:rPr>
      </w:pPr>
    </w:p>
    <w:p w14:paraId="0015186D"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rPr>
      </w:pPr>
      <w:r w:rsidRPr="002C70AE">
        <w:rPr>
          <w:rStyle w:val="None"/>
          <w:rFonts w:asciiTheme="majorBidi" w:hAnsiTheme="majorBidi" w:cstheme="majorBidi"/>
          <w:b/>
          <w:bCs/>
        </w:rPr>
        <w:t>Yağcı, M.</w:t>
      </w:r>
      <w:r w:rsidRPr="002C70AE">
        <w:rPr>
          <w:rStyle w:val="None"/>
          <w:rFonts w:asciiTheme="majorBidi" w:hAnsiTheme="majorBidi" w:cstheme="majorBidi"/>
        </w:rPr>
        <w:t xml:space="preserve"> (2022). </w:t>
      </w:r>
      <w:r w:rsidRPr="002C70AE">
        <w:rPr>
          <w:rStyle w:val="None"/>
          <w:rFonts w:asciiTheme="majorBidi" w:hAnsiTheme="majorBidi" w:cstheme="majorBidi"/>
          <w:i/>
          <w:iCs/>
        </w:rPr>
        <w:t>Educational data mining: Prediction of students’ academic performance using machine learning algorithms</w:t>
      </w:r>
      <w:r w:rsidRPr="002C70AE">
        <w:rPr>
          <w:rStyle w:val="None"/>
          <w:rFonts w:asciiTheme="majorBidi" w:hAnsiTheme="majorBidi" w:cstheme="majorBidi"/>
        </w:rPr>
        <w:t xml:space="preserve">. Smart Learning Environments, 9, Article 11. </w:t>
      </w:r>
      <w:hyperlink r:id="rId16" w:history="1">
        <w:r w:rsidRPr="002C70AE">
          <w:rPr>
            <w:rStyle w:val="Hyperlink5"/>
            <w:rFonts w:asciiTheme="majorBidi" w:hAnsiTheme="majorBidi" w:cstheme="majorBidi"/>
          </w:rPr>
          <w:t>https://doi.org/10.1186/s40561-022-00192-z</w:t>
        </w:r>
      </w:hyperlink>
    </w:p>
    <w:p w14:paraId="4456B28A" w14:textId="77777777" w:rsidR="000A2C19" w:rsidRPr="002C70AE" w:rsidRDefault="000A2C19" w:rsidP="000A2C19">
      <w:pPr>
        <w:rPr>
          <w:rFonts w:asciiTheme="majorBidi" w:hAnsiTheme="majorBidi" w:cstheme="majorBidi"/>
        </w:rPr>
      </w:pPr>
    </w:p>
    <w:p w14:paraId="4D0C20AA"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rPr>
      </w:pPr>
      <w:r w:rsidRPr="002C70AE">
        <w:rPr>
          <w:rStyle w:val="None"/>
          <w:rFonts w:asciiTheme="majorBidi" w:hAnsiTheme="majorBidi" w:cstheme="majorBidi"/>
          <w:b/>
          <w:bCs/>
        </w:rPr>
        <w:lastRenderedPageBreak/>
        <w:t>Li, Y., &amp; Botelho, A. F.</w:t>
      </w:r>
      <w:r w:rsidRPr="002C70AE">
        <w:rPr>
          <w:rStyle w:val="None"/>
          <w:rFonts w:asciiTheme="majorBidi" w:hAnsiTheme="majorBidi" w:cstheme="majorBidi"/>
        </w:rPr>
        <w:t xml:space="preserve"> (2024). </w:t>
      </w:r>
      <w:r w:rsidRPr="002C70AE">
        <w:rPr>
          <w:rStyle w:val="None"/>
          <w:rFonts w:asciiTheme="majorBidi" w:hAnsiTheme="majorBidi" w:cstheme="majorBidi"/>
          <w:i/>
          <w:iCs/>
        </w:rPr>
        <w:t>Bridging Human and AI Explanations to Support Students’ Revisions of Open-Ended Responses</w:t>
      </w:r>
      <w:r w:rsidRPr="002C70AE">
        <w:rPr>
          <w:rStyle w:val="None"/>
          <w:rFonts w:asciiTheme="majorBidi" w:hAnsiTheme="majorBidi" w:cstheme="majorBidi"/>
        </w:rPr>
        <w:t>. Proceedings of the 17th International Conference on Educational Data Mining (EDM 2024), 100–109.</w:t>
      </w:r>
    </w:p>
    <w:p w14:paraId="654DFAA3" w14:textId="77777777" w:rsidR="000A2C19" w:rsidRPr="002C70AE" w:rsidRDefault="000A2C19" w:rsidP="000A2C19">
      <w:pPr>
        <w:rPr>
          <w:rFonts w:asciiTheme="majorBidi" w:hAnsiTheme="majorBidi" w:cstheme="majorBidi"/>
        </w:rPr>
      </w:pPr>
    </w:p>
    <w:p w14:paraId="7B953A18" w14:textId="77777777" w:rsidR="000A2C19" w:rsidRPr="002C70AE" w:rsidRDefault="000A2C19" w:rsidP="000A2C19">
      <w:pPr>
        <w:pStyle w:val="ListParagraph"/>
        <w:numPr>
          <w:ilvl w:val="0"/>
          <w:numId w:val="1"/>
        </w:numPr>
        <w:spacing w:after="5" w:line="270" w:lineRule="auto"/>
        <w:jc w:val="both"/>
        <w:rPr>
          <w:rFonts w:asciiTheme="majorBidi" w:hAnsiTheme="majorBidi" w:cstheme="majorBidi"/>
        </w:rPr>
      </w:pPr>
      <w:r w:rsidRPr="002C70AE">
        <w:rPr>
          <w:rStyle w:val="None"/>
          <w:rFonts w:asciiTheme="majorBidi" w:hAnsiTheme="majorBidi" w:cstheme="majorBidi"/>
          <w:b/>
          <w:bCs/>
        </w:rPr>
        <w:t>González-Calatayud, V., Prendes-Espinosa, P., &amp; Roig-Vila, R.</w:t>
      </w:r>
      <w:r w:rsidRPr="002C70AE">
        <w:rPr>
          <w:rStyle w:val="None"/>
          <w:rFonts w:asciiTheme="majorBidi" w:hAnsiTheme="majorBidi" w:cstheme="majorBidi"/>
        </w:rPr>
        <w:t xml:space="preserve"> (2021). </w:t>
      </w:r>
      <w:r w:rsidRPr="002C70AE">
        <w:rPr>
          <w:rStyle w:val="None"/>
          <w:rFonts w:asciiTheme="majorBidi" w:hAnsiTheme="majorBidi" w:cstheme="majorBidi"/>
          <w:i/>
          <w:iCs/>
        </w:rPr>
        <w:t>Artificial Intelligence for Student Assessment: A Systematic Review</w:t>
      </w:r>
      <w:r w:rsidRPr="002C70AE">
        <w:rPr>
          <w:rStyle w:val="None"/>
          <w:rFonts w:asciiTheme="majorBidi" w:hAnsiTheme="majorBidi" w:cstheme="majorBidi"/>
        </w:rPr>
        <w:t xml:space="preserve">. Applied Sciences, 11(12), 5467. </w:t>
      </w:r>
      <w:hyperlink r:id="rId17" w:history="1">
        <w:r w:rsidRPr="002C70AE">
          <w:rPr>
            <w:rStyle w:val="Hyperlink5"/>
            <w:rFonts w:asciiTheme="majorBidi" w:hAnsiTheme="majorBidi" w:cstheme="majorBidi"/>
          </w:rPr>
          <w:t>https://doi.org/10.3390/app11125467</w:t>
        </w:r>
      </w:hyperlink>
    </w:p>
    <w:p w14:paraId="26E2A6BA" w14:textId="77777777" w:rsidR="000A2C19" w:rsidRPr="002C70AE" w:rsidRDefault="000A2C19" w:rsidP="000A2C19">
      <w:pPr>
        <w:rPr>
          <w:rFonts w:asciiTheme="majorBidi" w:hAnsiTheme="majorBidi" w:cstheme="majorBidi"/>
        </w:rPr>
      </w:pPr>
    </w:p>
    <w:p w14:paraId="6022F8B9" w14:textId="77777777" w:rsidR="000A2C19" w:rsidRPr="002C70AE" w:rsidRDefault="000A2C19" w:rsidP="000A2C19">
      <w:pPr>
        <w:pStyle w:val="ListParagraph"/>
        <w:numPr>
          <w:ilvl w:val="0"/>
          <w:numId w:val="1"/>
        </w:numPr>
        <w:spacing w:after="5" w:line="270" w:lineRule="auto"/>
        <w:jc w:val="both"/>
        <w:rPr>
          <w:rStyle w:val="Hyperlink5"/>
          <w:rFonts w:asciiTheme="majorBidi" w:hAnsiTheme="majorBidi" w:cstheme="majorBidi"/>
          <w:color w:val="000000"/>
          <w:u w:val="none" w:color="000000"/>
        </w:rPr>
      </w:pPr>
      <w:r w:rsidRPr="002C70AE">
        <w:rPr>
          <w:rStyle w:val="None"/>
          <w:rFonts w:asciiTheme="majorBidi" w:hAnsiTheme="majorBidi" w:cstheme="majorBidi"/>
          <w:b/>
          <w:bCs/>
        </w:rPr>
        <w:t>Ouyang, F., Zhou, M., &amp; Hwang, G.-J.</w:t>
      </w:r>
      <w:r w:rsidRPr="002C70AE">
        <w:rPr>
          <w:rStyle w:val="None"/>
          <w:rFonts w:asciiTheme="majorBidi" w:hAnsiTheme="majorBidi" w:cstheme="majorBidi"/>
        </w:rPr>
        <w:t xml:space="preserve"> (2022). </w:t>
      </w:r>
      <w:r w:rsidRPr="002C70AE">
        <w:rPr>
          <w:rStyle w:val="None"/>
          <w:rFonts w:asciiTheme="majorBidi" w:hAnsiTheme="majorBidi" w:cstheme="majorBidi"/>
          <w:i/>
          <w:iCs/>
        </w:rPr>
        <w:t>Exploring the relationships among students’ self-efficacy, learning engagement, and academic achievement in online learning: A structural equation modeling approach</w:t>
      </w:r>
      <w:r w:rsidRPr="002C70AE">
        <w:rPr>
          <w:rStyle w:val="None"/>
          <w:rFonts w:asciiTheme="majorBidi" w:hAnsiTheme="majorBidi" w:cstheme="majorBidi"/>
        </w:rPr>
        <w:t xml:space="preserve">. Smart Learning Environments, 9, Article 2. </w:t>
      </w:r>
      <w:hyperlink r:id="rId18" w:history="1">
        <w:r w:rsidRPr="002C70AE">
          <w:rPr>
            <w:rStyle w:val="Hyperlink5"/>
            <w:rFonts w:asciiTheme="majorBidi" w:hAnsiTheme="majorBidi" w:cstheme="majorBidi"/>
          </w:rPr>
          <w:t>https://doi.org/10.1186/s40561-022-00192-z</w:t>
        </w:r>
      </w:hyperlink>
    </w:p>
    <w:p w14:paraId="0F8C0887" w14:textId="77777777" w:rsidR="00C15B66" w:rsidRPr="002C70AE" w:rsidRDefault="00C15B66" w:rsidP="005E2F52">
      <w:pPr>
        <w:rPr>
          <w:rFonts w:asciiTheme="majorBidi" w:hAnsiTheme="majorBidi" w:cstheme="majorBidi"/>
        </w:rPr>
      </w:pPr>
    </w:p>
    <w:sectPr w:rsidR="00C15B66" w:rsidRPr="002C70AE">
      <w:headerReference w:type="default" r:id="rId19"/>
      <w:footerReference w:type="even" r:id="rId20"/>
      <w:footerReference w:type="default" r:id="rId21"/>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69358" w14:textId="77777777" w:rsidR="00DB2FD3" w:rsidRDefault="00DB2FD3" w:rsidP="00507D4D">
      <w:pPr>
        <w:spacing w:after="0" w:line="240" w:lineRule="auto"/>
      </w:pPr>
      <w:r>
        <w:separator/>
      </w:r>
    </w:p>
  </w:endnote>
  <w:endnote w:type="continuationSeparator" w:id="0">
    <w:p w14:paraId="6B3864AC" w14:textId="77777777" w:rsidR="00DB2FD3" w:rsidRDefault="00DB2FD3" w:rsidP="00507D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Helvetica Neue">
    <w:panose1 w:val="02000503000000020004"/>
    <w:charset w:val="00"/>
    <w:family w:val="auto"/>
    <w:pitch w:val="variable"/>
    <w:sig w:usb0="E50002FF" w:usb1="500079DB" w:usb2="00000010" w:usb3="00000000" w:csb0="00000001" w:csb1="00000000"/>
  </w:font>
  <w:font w:name="Simplified Arabic">
    <w:panose1 w:val="02020603050405020304"/>
    <w:charset w:val="B2"/>
    <w:family w:val="roman"/>
    <w:pitch w:val="variable"/>
    <w:sig w:usb0="00002003" w:usb1="80000000" w:usb2="00000008" w:usb3="00000000" w:csb0="0000004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45954055"/>
      <w:docPartObj>
        <w:docPartGallery w:val="Page Numbers (Bottom of Page)"/>
        <w:docPartUnique/>
      </w:docPartObj>
    </w:sdtPr>
    <w:sdtContent>
      <w:p w14:paraId="534E7DB3" w14:textId="79A9DB96" w:rsidR="00507D4D" w:rsidRDefault="00507D4D" w:rsidP="004C11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A4B1BC8" w14:textId="77777777" w:rsidR="00507D4D" w:rsidRDefault="00507D4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790398398"/>
      <w:docPartObj>
        <w:docPartGallery w:val="Page Numbers (Bottom of Page)"/>
        <w:docPartUnique/>
      </w:docPartObj>
    </w:sdtPr>
    <w:sdtContent>
      <w:p w14:paraId="7BBFB7C3" w14:textId="57A15B0E" w:rsidR="00507D4D" w:rsidRDefault="00507D4D" w:rsidP="004C110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6</w:t>
        </w:r>
        <w:r>
          <w:rPr>
            <w:rStyle w:val="PageNumber"/>
          </w:rPr>
          <w:fldChar w:fldCharType="end"/>
        </w:r>
      </w:p>
    </w:sdtContent>
  </w:sdt>
  <w:p w14:paraId="0C8B92D2" w14:textId="77777777" w:rsidR="00507D4D" w:rsidRDefault="00507D4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8CA79C" w14:textId="77777777" w:rsidR="00DB2FD3" w:rsidRDefault="00DB2FD3" w:rsidP="00507D4D">
      <w:pPr>
        <w:spacing w:after="0" w:line="240" w:lineRule="auto"/>
      </w:pPr>
      <w:r>
        <w:separator/>
      </w:r>
    </w:p>
  </w:footnote>
  <w:footnote w:type="continuationSeparator" w:id="0">
    <w:p w14:paraId="520EBA28" w14:textId="77777777" w:rsidR="00DB2FD3" w:rsidRDefault="00DB2FD3" w:rsidP="00507D4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CB84604" w14:textId="77777777" w:rsidR="00584294" w:rsidRPr="0019275F" w:rsidRDefault="00584294" w:rsidP="00584294">
    <w:pPr>
      <w:rPr>
        <w:rFonts w:ascii="Simplified Arabic" w:hAnsi="Simplified Arabic" w:cs="Simplified Arabic"/>
        <w:sz w:val="18"/>
        <w:szCs w:val="18"/>
        <w:rtl/>
        <w:lang w:val="en-MY"/>
      </w:rPr>
    </w:pPr>
    <w:r w:rsidRPr="0019275F">
      <w:rPr>
        <w:rFonts w:ascii="Simplified Arabic" w:hAnsi="Simplified Arabic" w:cs="Simplified Arabic"/>
        <w:sz w:val="18"/>
        <w:szCs w:val="18"/>
        <w:lang w:val="en-MY"/>
      </w:rPr>
      <w:t xml:space="preserve">Midocean Journal for Research and Studies – Vol </w:t>
    </w:r>
    <w:r>
      <w:rPr>
        <w:rFonts w:ascii="Simplified Arabic" w:hAnsi="Simplified Arabic" w:cs="Simplified Arabic" w:hint="cs"/>
        <w:sz w:val="18"/>
        <w:szCs w:val="18"/>
        <w:rtl/>
        <w:lang w:val="en-MY"/>
      </w:rPr>
      <w:t>1</w:t>
    </w:r>
    <w:r w:rsidRPr="0019275F">
      <w:rPr>
        <w:rFonts w:ascii="Simplified Arabic" w:hAnsi="Simplified Arabic" w:cs="Simplified Arabic"/>
        <w:sz w:val="18"/>
        <w:szCs w:val="18"/>
        <w:lang w:val="en-MY"/>
      </w:rPr>
      <w:t>, No 1, 2024</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مجلة </w:t>
    </w:r>
    <w:proofErr w:type="spellStart"/>
    <w:r w:rsidRPr="0019275F">
      <w:rPr>
        <w:rFonts w:ascii="Simplified Arabic" w:hAnsi="Simplified Arabic" w:cs="Simplified Arabic"/>
        <w:sz w:val="18"/>
        <w:szCs w:val="18"/>
        <w:rtl/>
        <w:lang w:val="en-MY"/>
      </w:rPr>
      <w:t>ميدأوشن</w:t>
    </w:r>
    <w:proofErr w:type="spellEnd"/>
    <w:r w:rsidRPr="0019275F">
      <w:rPr>
        <w:rFonts w:ascii="Simplified Arabic" w:hAnsi="Simplified Arabic" w:cs="Simplified Arabic"/>
        <w:sz w:val="18"/>
        <w:szCs w:val="18"/>
        <w:rtl/>
        <w:lang w:val="en-MY"/>
      </w:rPr>
      <w:t xml:space="preserve"> للبحوث والدراسات، مج...، </w:t>
    </w:r>
    <w:proofErr w:type="gramStart"/>
    <w:r w:rsidRPr="0019275F">
      <w:rPr>
        <w:rFonts w:ascii="Simplified Arabic" w:hAnsi="Simplified Arabic" w:cs="Simplified Arabic"/>
        <w:sz w:val="18"/>
        <w:szCs w:val="18"/>
        <w:rtl/>
        <w:lang w:val="en-MY"/>
      </w:rPr>
      <w:t>ع...</w:t>
    </w:r>
    <w:proofErr w:type="gramEnd"/>
    <w:r w:rsidRPr="0019275F">
      <w:rPr>
        <w:rFonts w:ascii="Simplified Arabic" w:hAnsi="Simplified Arabic" w:cs="Simplified Arabic"/>
        <w:sz w:val="18"/>
        <w:szCs w:val="18"/>
        <w:rtl/>
        <w:lang w:val="en-MY"/>
      </w:rPr>
      <w:t>،</w:t>
    </w:r>
    <w:r>
      <w:rPr>
        <w:rFonts w:ascii="Simplified Arabic" w:hAnsi="Simplified Arabic" w:cs="Simplified Arabic"/>
        <w:sz w:val="18"/>
        <w:szCs w:val="18"/>
        <w:lang w:val="en-MY"/>
      </w:rPr>
      <w:t xml:space="preserve"> </w:t>
    </w:r>
    <w:r w:rsidRPr="0019275F">
      <w:rPr>
        <w:rFonts w:ascii="Simplified Arabic" w:hAnsi="Simplified Arabic" w:cs="Simplified Arabic"/>
        <w:sz w:val="18"/>
        <w:szCs w:val="18"/>
        <w:rtl/>
        <w:lang w:val="en-MY"/>
      </w:rPr>
      <w:t xml:space="preserve"> </w:t>
    </w:r>
  </w:p>
  <w:p w14:paraId="299ADD82" w14:textId="77777777" w:rsidR="00584294" w:rsidRPr="00584294" w:rsidRDefault="00584294" w:rsidP="00584294">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1B4907"/>
    <w:multiLevelType w:val="hybridMultilevel"/>
    <w:tmpl w:val="3006CEA8"/>
    <w:lvl w:ilvl="0" w:tplc="92541400">
      <w:start w:val="1"/>
      <w:numFmt w:val="decimal"/>
      <w:lvlText w:val="%1."/>
      <w:lvlJc w:val="left"/>
      <w:pPr>
        <w:ind w:left="720" w:hanging="360"/>
      </w:pPr>
      <w:rPr>
        <w:b/>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1EC4C37"/>
    <w:multiLevelType w:val="hybridMultilevel"/>
    <w:tmpl w:val="31AE65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4872C5F"/>
    <w:multiLevelType w:val="hybridMultilevel"/>
    <w:tmpl w:val="D804C0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35069D"/>
    <w:multiLevelType w:val="hybridMultilevel"/>
    <w:tmpl w:val="03C63D90"/>
    <w:lvl w:ilvl="0" w:tplc="0F3E27DC">
      <w:start w:val="1"/>
      <w:numFmt w:val="decimal"/>
      <w:lvlText w:val="%1."/>
      <w:lvlJc w:val="left"/>
      <w:pPr>
        <w:ind w:left="720" w:hanging="360"/>
      </w:pPr>
      <w:rPr>
        <w:b/>
        <w:bCs w:val="0"/>
        <w:sz w:val="28"/>
        <w:szCs w:val="2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2AD28CD"/>
    <w:multiLevelType w:val="hybridMultilevel"/>
    <w:tmpl w:val="FFE219EE"/>
    <w:lvl w:ilvl="0" w:tplc="0409000F">
      <w:start w:val="1"/>
      <w:numFmt w:val="decimal"/>
      <w:lvlText w:val="%1."/>
      <w:lvlJc w:val="left"/>
      <w:pPr>
        <w:ind w:left="1157" w:hanging="360"/>
      </w:pPr>
    </w:lvl>
    <w:lvl w:ilvl="1" w:tplc="04090019" w:tentative="1">
      <w:start w:val="1"/>
      <w:numFmt w:val="lowerLetter"/>
      <w:lvlText w:val="%2."/>
      <w:lvlJc w:val="left"/>
      <w:pPr>
        <w:ind w:left="1877" w:hanging="360"/>
      </w:pPr>
    </w:lvl>
    <w:lvl w:ilvl="2" w:tplc="0409001B" w:tentative="1">
      <w:start w:val="1"/>
      <w:numFmt w:val="lowerRoman"/>
      <w:lvlText w:val="%3."/>
      <w:lvlJc w:val="right"/>
      <w:pPr>
        <w:ind w:left="2597" w:hanging="180"/>
      </w:pPr>
    </w:lvl>
    <w:lvl w:ilvl="3" w:tplc="0409000F" w:tentative="1">
      <w:start w:val="1"/>
      <w:numFmt w:val="decimal"/>
      <w:lvlText w:val="%4."/>
      <w:lvlJc w:val="left"/>
      <w:pPr>
        <w:ind w:left="3317" w:hanging="360"/>
      </w:pPr>
    </w:lvl>
    <w:lvl w:ilvl="4" w:tplc="04090019" w:tentative="1">
      <w:start w:val="1"/>
      <w:numFmt w:val="lowerLetter"/>
      <w:lvlText w:val="%5."/>
      <w:lvlJc w:val="left"/>
      <w:pPr>
        <w:ind w:left="4037" w:hanging="360"/>
      </w:pPr>
    </w:lvl>
    <w:lvl w:ilvl="5" w:tplc="0409001B" w:tentative="1">
      <w:start w:val="1"/>
      <w:numFmt w:val="lowerRoman"/>
      <w:lvlText w:val="%6."/>
      <w:lvlJc w:val="right"/>
      <w:pPr>
        <w:ind w:left="4757" w:hanging="180"/>
      </w:pPr>
    </w:lvl>
    <w:lvl w:ilvl="6" w:tplc="0409000F" w:tentative="1">
      <w:start w:val="1"/>
      <w:numFmt w:val="decimal"/>
      <w:lvlText w:val="%7."/>
      <w:lvlJc w:val="left"/>
      <w:pPr>
        <w:ind w:left="5477" w:hanging="360"/>
      </w:pPr>
    </w:lvl>
    <w:lvl w:ilvl="7" w:tplc="04090019" w:tentative="1">
      <w:start w:val="1"/>
      <w:numFmt w:val="lowerLetter"/>
      <w:lvlText w:val="%8."/>
      <w:lvlJc w:val="left"/>
      <w:pPr>
        <w:ind w:left="6197" w:hanging="360"/>
      </w:pPr>
    </w:lvl>
    <w:lvl w:ilvl="8" w:tplc="0409001B" w:tentative="1">
      <w:start w:val="1"/>
      <w:numFmt w:val="lowerRoman"/>
      <w:lvlText w:val="%9."/>
      <w:lvlJc w:val="right"/>
      <w:pPr>
        <w:ind w:left="6917" w:hanging="180"/>
      </w:pPr>
    </w:lvl>
  </w:abstractNum>
  <w:abstractNum w:abstractNumId="5" w15:restartNumberingAfterBreak="0">
    <w:nsid w:val="43E20502"/>
    <w:multiLevelType w:val="hybridMultilevel"/>
    <w:tmpl w:val="A97EE9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4F6F231B"/>
    <w:multiLevelType w:val="hybridMultilevel"/>
    <w:tmpl w:val="EC54E04E"/>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55736ECE"/>
    <w:multiLevelType w:val="hybridMultilevel"/>
    <w:tmpl w:val="4DCAD2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A2C0421"/>
    <w:multiLevelType w:val="hybridMultilevel"/>
    <w:tmpl w:val="5C8CD03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9" w15:restartNumberingAfterBreak="0">
    <w:nsid w:val="71297240"/>
    <w:multiLevelType w:val="hybridMultilevel"/>
    <w:tmpl w:val="36F608D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num w:numId="1" w16cid:durableId="1241989509">
    <w:abstractNumId w:val="4"/>
  </w:num>
  <w:num w:numId="2" w16cid:durableId="157424558">
    <w:abstractNumId w:val="2"/>
  </w:num>
  <w:num w:numId="3" w16cid:durableId="450901514">
    <w:abstractNumId w:val="6"/>
  </w:num>
  <w:num w:numId="4" w16cid:durableId="1547646114">
    <w:abstractNumId w:val="8"/>
  </w:num>
  <w:num w:numId="5" w16cid:durableId="410008600">
    <w:abstractNumId w:val="1"/>
  </w:num>
  <w:num w:numId="6" w16cid:durableId="996303836">
    <w:abstractNumId w:val="5"/>
  </w:num>
  <w:num w:numId="7" w16cid:durableId="401372590">
    <w:abstractNumId w:val="7"/>
  </w:num>
  <w:num w:numId="8" w16cid:durableId="144862458">
    <w:abstractNumId w:val="0"/>
  </w:num>
  <w:num w:numId="9" w16cid:durableId="2043627281">
    <w:abstractNumId w:val="9"/>
  </w:num>
  <w:num w:numId="10" w16cid:durableId="186531571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E2F52"/>
    <w:rsid w:val="00034945"/>
    <w:rsid w:val="0009444A"/>
    <w:rsid w:val="000A2C19"/>
    <w:rsid w:val="00193ED4"/>
    <w:rsid w:val="001A53CC"/>
    <w:rsid w:val="001D4E17"/>
    <w:rsid w:val="002331CD"/>
    <w:rsid w:val="002C70AE"/>
    <w:rsid w:val="003568DF"/>
    <w:rsid w:val="004441DA"/>
    <w:rsid w:val="004A5862"/>
    <w:rsid w:val="004D36B9"/>
    <w:rsid w:val="00507D4D"/>
    <w:rsid w:val="00526FC7"/>
    <w:rsid w:val="00584294"/>
    <w:rsid w:val="00590BAB"/>
    <w:rsid w:val="005A3E47"/>
    <w:rsid w:val="005E2F52"/>
    <w:rsid w:val="00662EC1"/>
    <w:rsid w:val="006936D1"/>
    <w:rsid w:val="006B39BC"/>
    <w:rsid w:val="007B2B06"/>
    <w:rsid w:val="007F037E"/>
    <w:rsid w:val="00854D1D"/>
    <w:rsid w:val="00862F2E"/>
    <w:rsid w:val="00922629"/>
    <w:rsid w:val="009741BA"/>
    <w:rsid w:val="009B2168"/>
    <w:rsid w:val="009D5839"/>
    <w:rsid w:val="00A11AEF"/>
    <w:rsid w:val="00AA4106"/>
    <w:rsid w:val="00B777BA"/>
    <w:rsid w:val="00C15B66"/>
    <w:rsid w:val="00CF43C1"/>
    <w:rsid w:val="00D43547"/>
    <w:rsid w:val="00DB2FD3"/>
    <w:rsid w:val="00DB69D1"/>
    <w:rsid w:val="00DF6B1E"/>
    <w:rsid w:val="00F2621C"/>
    <w:rsid w:val="00F66EC3"/>
    <w:rsid w:val="00F80213"/>
  </w:rsids>
  <m:mathPr>
    <m:mathFont m:val="Cambria Math"/>
    <m:brkBin m:val="before"/>
    <m:brkBinSub m:val="--"/>
    <m:smallFrac m:val="0"/>
    <m:dispDef/>
    <m:lMargin m:val="0"/>
    <m:rMargin m:val="0"/>
    <m:defJc m:val="centerGroup"/>
    <m:wrapIndent m:val="1440"/>
    <m:intLim m:val="subSup"/>
    <m:naryLim m:val="undOvr"/>
  </m:mathPr>
  <w:themeFontLang w:val="en-SA"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7674859"/>
  <w15:chartTrackingRefBased/>
  <w15:docId w15:val="{FDD5BA3C-ABEA-4C4B-8F22-D4D920F977E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SA"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E2F52"/>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5E2F52"/>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5E2F52"/>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5E2F52"/>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5E2F52"/>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5E2F52"/>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E2F52"/>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E2F52"/>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E2F52"/>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2F52"/>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5E2F52"/>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5E2F52"/>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5E2F52"/>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5E2F52"/>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5E2F52"/>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E2F52"/>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E2F52"/>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E2F52"/>
    <w:rPr>
      <w:rFonts w:eastAsiaTheme="majorEastAsia" w:cstheme="majorBidi"/>
      <w:color w:val="272727" w:themeColor="text1" w:themeTint="D8"/>
    </w:rPr>
  </w:style>
  <w:style w:type="paragraph" w:styleId="Title">
    <w:name w:val="Title"/>
    <w:basedOn w:val="Normal"/>
    <w:next w:val="Normal"/>
    <w:link w:val="TitleChar"/>
    <w:uiPriority w:val="10"/>
    <w:qFormat/>
    <w:rsid w:val="005E2F5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E2F52"/>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E2F52"/>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E2F52"/>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E2F52"/>
    <w:pPr>
      <w:spacing w:before="160"/>
      <w:jc w:val="center"/>
    </w:pPr>
    <w:rPr>
      <w:i/>
      <w:iCs/>
      <w:color w:val="404040" w:themeColor="text1" w:themeTint="BF"/>
    </w:rPr>
  </w:style>
  <w:style w:type="character" w:customStyle="1" w:styleId="QuoteChar">
    <w:name w:val="Quote Char"/>
    <w:basedOn w:val="DefaultParagraphFont"/>
    <w:link w:val="Quote"/>
    <w:uiPriority w:val="29"/>
    <w:rsid w:val="005E2F52"/>
    <w:rPr>
      <w:i/>
      <w:iCs/>
      <w:color w:val="404040" w:themeColor="text1" w:themeTint="BF"/>
    </w:rPr>
  </w:style>
  <w:style w:type="paragraph" w:styleId="ListParagraph">
    <w:name w:val="List Paragraph"/>
    <w:basedOn w:val="Normal"/>
    <w:uiPriority w:val="34"/>
    <w:qFormat/>
    <w:rsid w:val="005E2F52"/>
    <w:pPr>
      <w:ind w:left="720"/>
      <w:contextualSpacing/>
    </w:pPr>
  </w:style>
  <w:style w:type="character" w:styleId="IntenseEmphasis">
    <w:name w:val="Intense Emphasis"/>
    <w:basedOn w:val="DefaultParagraphFont"/>
    <w:uiPriority w:val="21"/>
    <w:qFormat/>
    <w:rsid w:val="005E2F52"/>
    <w:rPr>
      <w:i/>
      <w:iCs/>
      <w:color w:val="0F4761" w:themeColor="accent1" w:themeShade="BF"/>
    </w:rPr>
  </w:style>
  <w:style w:type="paragraph" w:styleId="IntenseQuote">
    <w:name w:val="Intense Quote"/>
    <w:basedOn w:val="Normal"/>
    <w:next w:val="Normal"/>
    <w:link w:val="IntenseQuoteChar"/>
    <w:uiPriority w:val="30"/>
    <w:qFormat/>
    <w:rsid w:val="005E2F52"/>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5E2F52"/>
    <w:rPr>
      <w:i/>
      <w:iCs/>
      <w:color w:val="0F4761" w:themeColor="accent1" w:themeShade="BF"/>
    </w:rPr>
  </w:style>
  <w:style w:type="character" w:styleId="IntenseReference">
    <w:name w:val="Intense Reference"/>
    <w:basedOn w:val="DefaultParagraphFont"/>
    <w:uiPriority w:val="32"/>
    <w:qFormat/>
    <w:rsid w:val="005E2F52"/>
    <w:rPr>
      <w:b/>
      <w:bCs/>
      <w:smallCaps/>
      <w:color w:val="0F4761" w:themeColor="accent1" w:themeShade="BF"/>
      <w:spacing w:val="5"/>
    </w:rPr>
  </w:style>
  <w:style w:type="character" w:customStyle="1" w:styleId="None">
    <w:name w:val="None"/>
    <w:rsid w:val="000A2C19"/>
  </w:style>
  <w:style w:type="character" w:customStyle="1" w:styleId="Hyperlink1">
    <w:name w:val="Hyperlink.1"/>
    <w:basedOn w:val="None"/>
    <w:rsid w:val="000A2C19"/>
    <w:rPr>
      <w:outline w:val="0"/>
      <w:color w:val="0000FF"/>
      <w:u w:val="single" w:color="0000FF"/>
    </w:rPr>
  </w:style>
  <w:style w:type="character" w:customStyle="1" w:styleId="Hyperlink2">
    <w:name w:val="Hyperlink.2"/>
    <w:basedOn w:val="None"/>
    <w:rsid w:val="000A2C19"/>
    <w:rPr>
      <w:outline w:val="0"/>
      <w:color w:val="000000"/>
      <w:u w:val="single" w:color="000000"/>
    </w:rPr>
  </w:style>
  <w:style w:type="character" w:customStyle="1" w:styleId="Hyperlink3">
    <w:name w:val="Hyperlink.3"/>
    <w:basedOn w:val="None"/>
    <w:rsid w:val="000A2C19"/>
    <w:rPr>
      <w:caps w:val="0"/>
      <w:smallCaps w:val="0"/>
      <w:strike w:val="0"/>
      <w:dstrike w:val="0"/>
      <w:outline w:val="0"/>
      <w:color w:val="1155CC"/>
      <w:u w:val="single" w:color="1155CC"/>
      <w:vertAlign w:val="baseline"/>
    </w:rPr>
  </w:style>
  <w:style w:type="character" w:customStyle="1" w:styleId="Hyperlink5">
    <w:name w:val="Hyperlink.5"/>
    <w:basedOn w:val="None"/>
    <w:rsid w:val="000A2C19"/>
    <w:rPr>
      <w:outline w:val="0"/>
      <w:color w:val="0563C1"/>
      <w:u w:val="single" w:color="0563C1"/>
    </w:rPr>
  </w:style>
  <w:style w:type="character" w:styleId="Hyperlink">
    <w:name w:val="Hyperlink"/>
    <w:basedOn w:val="DefaultParagraphFont"/>
    <w:uiPriority w:val="99"/>
    <w:unhideWhenUsed/>
    <w:rsid w:val="000A2C19"/>
    <w:rPr>
      <w:color w:val="467886" w:themeColor="hyperlink"/>
      <w:u w:val="single"/>
    </w:rPr>
  </w:style>
  <w:style w:type="character" w:styleId="FollowedHyperlink">
    <w:name w:val="FollowedHyperlink"/>
    <w:basedOn w:val="DefaultParagraphFont"/>
    <w:uiPriority w:val="99"/>
    <w:semiHidden/>
    <w:unhideWhenUsed/>
    <w:rsid w:val="000A2C19"/>
    <w:rPr>
      <w:color w:val="96607D" w:themeColor="followedHyperlink"/>
      <w:u w:val="single"/>
    </w:rPr>
  </w:style>
  <w:style w:type="table" w:styleId="TableGrid">
    <w:name w:val="Table Grid"/>
    <w:basedOn w:val="TableNormal"/>
    <w:uiPriority w:val="39"/>
    <w:rsid w:val="00862F2E"/>
    <w:pPr>
      <w:spacing w:after="0" w:line="240" w:lineRule="auto"/>
    </w:pPr>
    <w:rPr>
      <w:sz w:val="22"/>
      <w:szCs w:val="22"/>
      <w:lang w:val="en-C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07D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507D4D"/>
  </w:style>
  <w:style w:type="paragraph" w:styleId="Footer">
    <w:name w:val="footer"/>
    <w:basedOn w:val="Normal"/>
    <w:link w:val="FooterChar"/>
    <w:uiPriority w:val="99"/>
    <w:unhideWhenUsed/>
    <w:rsid w:val="00507D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507D4D"/>
  </w:style>
  <w:style w:type="character" w:styleId="PageNumber">
    <w:name w:val="page number"/>
    <w:basedOn w:val="DefaultParagraphFont"/>
    <w:uiPriority w:val="99"/>
    <w:semiHidden/>
    <w:unhideWhenUsed/>
    <w:rsid w:val="00507D4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03738592">
      <w:bodyDiv w:val="1"/>
      <w:marLeft w:val="0"/>
      <w:marRight w:val="0"/>
      <w:marTop w:val="0"/>
      <w:marBottom w:val="0"/>
      <w:divBdr>
        <w:top w:val="none" w:sz="0" w:space="0" w:color="auto"/>
        <w:left w:val="none" w:sz="0" w:space="0" w:color="auto"/>
        <w:bottom w:val="none" w:sz="0" w:space="0" w:color="auto"/>
        <w:right w:val="none" w:sz="0" w:space="0" w:color="auto"/>
      </w:divBdr>
    </w:div>
    <w:div w:id="677271258">
      <w:bodyDiv w:val="1"/>
      <w:marLeft w:val="0"/>
      <w:marRight w:val="0"/>
      <w:marTop w:val="0"/>
      <w:marBottom w:val="0"/>
      <w:divBdr>
        <w:top w:val="none" w:sz="0" w:space="0" w:color="auto"/>
        <w:left w:val="none" w:sz="0" w:space="0" w:color="auto"/>
        <w:bottom w:val="none" w:sz="0" w:space="0" w:color="auto"/>
        <w:right w:val="none" w:sz="0" w:space="0" w:color="auto"/>
      </w:divBdr>
    </w:div>
    <w:div w:id="1209146329">
      <w:bodyDiv w:val="1"/>
      <w:marLeft w:val="0"/>
      <w:marRight w:val="0"/>
      <w:marTop w:val="0"/>
      <w:marBottom w:val="0"/>
      <w:divBdr>
        <w:top w:val="none" w:sz="0" w:space="0" w:color="auto"/>
        <w:left w:val="none" w:sz="0" w:space="0" w:color="auto"/>
        <w:bottom w:val="none" w:sz="0" w:space="0" w:color="auto"/>
        <w:right w:val="none" w:sz="0" w:space="0" w:color="auto"/>
      </w:divBdr>
      <w:divsChild>
        <w:div w:id="1505898252">
          <w:marLeft w:val="0"/>
          <w:marRight w:val="0"/>
          <w:marTop w:val="0"/>
          <w:marBottom w:val="450"/>
          <w:divBdr>
            <w:top w:val="none" w:sz="0" w:space="0" w:color="auto"/>
            <w:left w:val="none" w:sz="0" w:space="0" w:color="auto"/>
            <w:bottom w:val="none" w:sz="0" w:space="0" w:color="auto"/>
            <w:right w:val="none" w:sz="0" w:space="0" w:color="auto"/>
          </w:divBdr>
          <w:divsChild>
            <w:div w:id="898436670">
              <w:marLeft w:val="0"/>
              <w:marRight w:val="0"/>
              <w:marTop w:val="0"/>
              <w:marBottom w:val="0"/>
              <w:divBdr>
                <w:top w:val="none" w:sz="0" w:space="0" w:color="auto"/>
                <w:left w:val="none" w:sz="0" w:space="0" w:color="auto"/>
                <w:bottom w:val="none" w:sz="0" w:space="0" w:color="auto"/>
                <w:right w:val="none" w:sz="0" w:space="0" w:color="auto"/>
              </w:divBdr>
            </w:div>
          </w:divsChild>
        </w:div>
        <w:div w:id="1416130550">
          <w:marLeft w:val="0"/>
          <w:marRight w:val="0"/>
          <w:marTop w:val="0"/>
          <w:marBottom w:val="0"/>
          <w:divBdr>
            <w:top w:val="none" w:sz="0" w:space="0" w:color="auto"/>
            <w:left w:val="none" w:sz="0" w:space="0" w:color="auto"/>
            <w:bottom w:val="none" w:sz="0" w:space="0" w:color="auto"/>
            <w:right w:val="none" w:sz="0" w:space="0" w:color="auto"/>
          </w:divBdr>
          <w:divsChild>
            <w:div w:id="1596282241">
              <w:marLeft w:val="-225"/>
              <w:marRight w:val="-225"/>
              <w:marTop w:val="0"/>
              <w:marBottom w:val="0"/>
              <w:divBdr>
                <w:top w:val="none" w:sz="0" w:space="0" w:color="auto"/>
                <w:left w:val="none" w:sz="0" w:space="0" w:color="auto"/>
                <w:bottom w:val="none" w:sz="0" w:space="0" w:color="auto"/>
                <w:right w:val="none" w:sz="0" w:space="0" w:color="auto"/>
              </w:divBdr>
              <w:divsChild>
                <w:div w:id="626198698">
                  <w:marLeft w:val="0"/>
                  <w:marRight w:val="300"/>
                  <w:marTop w:val="0"/>
                  <w:marBottom w:val="0"/>
                  <w:divBdr>
                    <w:top w:val="none" w:sz="0" w:space="0" w:color="auto"/>
                    <w:left w:val="none" w:sz="0" w:space="0" w:color="auto"/>
                    <w:bottom w:val="none" w:sz="0" w:space="0" w:color="auto"/>
                    <w:right w:val="none" w:sz="0" w:space="0" w:color="auto"/>
                  </w:divBdr>
                  <w:divsChild>
                    <w:div w:id="2036424154">
                      <w:marLeft w:val="0"/>
                      <w:marRight w:val="0"/>
                      <w:marTop w:val="0"/>
                      <w:marBottom w:val="0"/>
                      <w:divBdr>
                        <w:top w:val="none" w:sz="0" w:space="0" w:color="auto"/>
                        <w:left w:val="none" w:sz="0" w:space="0" w:color="auto"/>
                        <w:bottom w:val="none" w:sz="0" w:space="0" w:color="auto"/>
                        <w:right w:val="none" w:sz="0" w:space="0" w:color="auto"/>
                      </w:divBdr>
                      <w:divsChild>
                        <w:div w:id="20062748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55248/gengpi.5.0524.1364" TargetMode="External"/><Relationship Id="rId18" Type="http://schemas.openxmlformats.org/officeDocument/2006/relationships/hyperlink" Target="https://doi.org/10.1186/s40561-022-00192-z" TargetMode="External"/><Relationship Id="rId3" Type="http://schemas.openxmlformats.org/officeDocument/2006/relationships/settings" Target="settings.xml"/><Relationship Id="rId21" Type="http://schemas.openxmlformats.org/officeDocument/2006/relationships/footer" Target="footer2.xml"/><Relationship Id="rId7" Type="http://schemas.openxmlformats.org/officeDocument/2006/relationships/hyperlink" Target="https://eventsgate.org/ijhss" TargetMode="External"/><Relationship Id="rId12" Type="http://schemas.openxmlformats.org/officeDocument/2006/relationships/hyperlink" Target="https://doi.org/10.1109/icdici62993.2024.10810827" TargetMode="External"/><Relationship Id="rId17" Type="http://schemas.openxmlformats.org/officeDocument/2006/relationships/hyperlink" Target="https://doi.org/10.3390/app11125467" TargetMode="External"/><Relationship Id="rId2" Type="http://schemas.openxmlformats.org/officeDocument/2006/relationships/styles" Target="styles.xml"/><Relationship Id="rId16" Type="http://schemas.openxmlformats.org/officeDocument/2006/relationships/hyperlink" Target="https://doi.org/10.1186/s40561-022-00192-z" TargetMode="External"/><Relationship Id="rId20"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48550/arxiv.2406.07481" TargetMode="External"/><Relationship Id="rId5" Type="http://schemas.openxmlformats.org/officeDocument/2006/relationships/footnotes" Target="footnotes.xml"/><Relationship Id="rId15" Type="http://schemas.openxmlformats.org/officeDocument/2006/relationships/hyperlink" Target="https://doi.org/10.35940/ijitee.F3585.049620" TargetMode="External"/><Relationship Id="rId23" Type="http://schemas.openxmlformats.org/officeDocument/2006/relationships/theme" Target="theme/theme1.xml"/><Relationship Id="rId10" Type="http://schemas.openxmlformats.org/officeDocument/2006/relationships/hyperlink" Target="https://doi.org/10.25236/ajcis.2024.070811" TargetMode="External"/><Relationship Id="rId19"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doi.org/10.22159/ijoe.2024v12i4.51665" TargetMode="External"/><Relationship Id="rId14" Type="http://schemas.openxmlformats.org/officeDocument/2006/relationships/hyperlink" Target="https://doi.org/10.52756/ijerr.2024.v40spl.005"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556</TotalTime>
  <Pages>17</Pages>
  <Words>6390</Words>
  <Characters>36424</Characters>
  <Application>Microsoft Office Word</Application>
  <DocSecurity>0</DocSecurity>
  <Lines>303</Lines>
  <Paragraphs>85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42729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Ahmed</dc:creator>
  <cp:keywords/>
  <dc:description/>
  <cp:lastModifiedBy>Ahmed</cp:lastModifiedBy>
  <cp:revision>28</cp:revision>
  <dcterms:created xsi:type="dcterms:W3CDTF">2025-12-11T10:18:00Z</dcterms:created>
  <dcterms:modified xsi:type="dcterms:W3CDTF">2025-12-18T18:23:00Z</dcterms:modified>
</cp:coreProperties>
</file>