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9152F" w14:textId="1559F808" w:rsidR="001C6C0B" w:rsidRPr="00244D67" w:rsidRDefault="00F75421" w:rsidP="00244D67">
      <w:pPr>
        <w:bidi/>
        <w:spacing w:line="360" w:lineRule="auto"/>
        <w:jc w:val="mediumKashida"/>
        <w:rPr>
          <w:rFonts w:ascii="Sakkal Majalla" w:hAnsi="Sakkal Majalla" w:cs="Sakkal Majalla"/>
          <w:b/>
          <w:bCs/>
          <w:sz w:val="32"/>
          <w:szCs w:val="32"/>
          <w:rtl/>
        </w:rPr>
      </w:pPr>
      <w:r w:rsidRPr="002B04EE">
        <w:rPr>
          <w:rFonts w:ascii="Sakkal Majalla" w:hAnsi="Sakkal Majalla" w:cs="Sakkal Majalla" w:hint="cs"/>
          <w:b/>
          <w:bCs/>
          <w:noProof/>
          <w:kern w:val="2"/>
          <w:sz w:val="32"/>
          <w:szCs w:val="32"/>
          <w:lang w:bidi="ar-EG"/>
          <w14:ligatures w14:val="standardContextual"/>
        </w:rPr>
        <w:drawing>
          <wp:anchor distT="0" distB="0" distL="114300" distR="114300" simplePos="0" relativeHeight="251659264" behindDoc="0" locked="0" layoutInCell="1" allowOverlap="1" wp14:anchorId="65C19169" wp14:editId="3AFB99C0">
            <wp:simplePos x="0" y="0"/>
            <wp:positionH relativeFrom="margin">
              <wp:posOffset>-107950</wp:posOffset>
            </wp:positionH>
            <wp:positionV relativeFrom="margin">
              <wp:posOffset>-146050</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597450FA" w14:textId="77777777" w:rsidR="002B04EE" w:rsidRPr="002B04EE" w:rsidRDefault="002B04EE" w:rsidP="002B04EE">
      <w:pPr>
        <w:bidi/>
        <w:spacing w:line="360" w:lineRule="auto"/>
        <w:jc w:val="mediumKashida"/>
        <w:rPr>
          <w:rFonts w:ascii="Sakkal Majalla" w:hAnsi="Sakkal Majalla" w:cs="Sakkal Majalla"/>
          <w:b/>
          <w:bCs/>
          <w:kern w:val="2"/>
          <w:sz w:val="32"/>
          <w:szCs w:val="32"/>
          <w:lang w:bidi="ar-EG"/>
          <w14:ligatures w14:val="standardContextual"/>
        </w:rPr>
      </w:pPr>
      <w:r w:rsidRPr="002B04EE">
        <w:rPr>
          <w:rFonts w:ascii="Sakkal Majalla" w:hAnsi="Sakkal Majalla" w:cs="Sakkal Majalla" w:hint="cs"/>
          <w:b/>
          <w:bCs/>
          <w:kern w:val="2"/>
          <w:sz w:val="32"/>
          <w:szCs w:val="32"/>
          <w:rtl/>
          <w:lang w:bidi="ar-EG"/>
          <w14:ligatures w14:val="standardContextual"/>
        </w:rPr>
        <w:t>ج</w:t>
      </w:r>
      <w:r w:rsidRPr="002B04EE">
        <w:rPr>
          <w:rFonts w:ascii="Sakkal Majalla" w:hAnsi="Sakkal Majalla" w:cs="Sakkal Majalla"/>
          <w:b/>
          <w:bCs/>
          <w:kern w:val="2"/>
          <w:sz w:val="32"/>
          <w:szCs w:val="32"/>
          <w:rtl/>
          <w:lang w:bidi="ar-EG"/>
          <w14:ligatures w14:val="standardContextual"/>
        </w:rPr>
        <w:t xml:space="preserve">امعة ميدأوشن </w:t>
      </w:r>
    </w:p>
    <w:p w14:paraId="5E5375CA" w14:textId="0994324A" w:rsidR="002B04EE" w:rsidRPr="002B04EE" w:rsidRDefault="002B04EE" w:rsidP="002B04EE">
      <w:pPr>
        <w:bidi/>
        <w:spacing w:line="360" w:lineRule="auto"/>
        <w:jc w:val="mediumKashida"/>
        <w:rPr>
          <w:rFonts w:ascii="Sakkal Majalla" w:hAnsi="Sakkal Majalla" w:cs="Sakkal Majalla"/>
          <w:b/>
          <w:bCs/>
          <w:kern w:val="2"/>
          <w:sz w:val="32"/>
          <w:szCs w:val="32"/>
          <w:rtl/>
          <w:lang w:bidi="ar-EG"/>
          <w14:ligatures w14:val="standardContextual"/>
        </w:rPr>
      </w:pPr>
      <w:r w:rsidRPr="002B04EE">
        <w:rPr>
          <w:rFonts w:ascii="Sakkal Majalla" w:hAnsi="Sakkal Majalla" w:cs="Sakkal Majalla"/>
          <w:b/>
          <w:bCs/>
          <w:kern w:val="2"/>
          <w:sz w:val="32"/>
          <w:szCs w:val="32"/>
          <w:lang w:bidi="ar-EG"/>
          <w14:ligatures w14:val="standardContextual"/>
        </w:rPr>
        <w:t xml:space="preserve">    </w:t>
      </w:r>
      <w:r w:rsidRPr="002B04EE">
        <w:rPr>
          <w:rFonts w:ascii="Sakkal Majalla" w:hAnsi="Sakkal Majalla" w:cs="Sakkal Majalla"/>
          <w:b/>
          <w:bCs/>
          <w:kern w:val="2"/>
          <w:sz w:val="32"/>
          <w:szCs w:val="32"/>
          <w:rtl/>
          <w:lang w:bidi="ar-EG"/>
          <w14:ligatures w14:val="standardContextual"/>
        </w:rPr>
        <w:t xml:space="preserve">كلية الإدارة </w:t>
      </w:r>
    </w:p>
    <w:p w14:paraId="42DAA099" w14:textId="3FDAA91D" w:rsidR="002B04EE" w:rsidRPr="002B04EE" w:rsidRDefault="002B04EE" w:rsidP="002B04EE">
      <w:pPr>
        <w:bidi/>
        <w:spacing w:line="360" w:lineRule="auto"/>
        <w:jc w:val="mediumKashida"/>
        <w:rPr>
          <w:rFonts w:ascii="Sakkal Majalla" w:hAnsi="Sakkal Majalla" w:cs="Sakkal Majalla"/>
          <w:kern w:val="2"/>
          <w:sz w:val="32"/>
          <w:szCs w:val="32"/>
          <w:rtl/>
          <w:lang w:bidi="ar-EG"/>
          <w14:ligatures w14:val="standardContextual"/>
        </w:rPr>
      </w:pPr>
      <w:r w:rsidRPr="002B04EE">
        <w:rPr>
          <w:rFonts w:ascii="Sakkal Majalla" w:hAnsi="Sakkal Majalla" w:cs="Sakkal Majalla"/>
          <w:b/>
          <w:bCs/>
          <w:kern w:val="2"/>
          <w:sz w:val="32"/>
          <w:szCs w:val="32"/>
          <w:rtl/>
          <w:lang w:bidi="ar-EG"/>
          <w14:ligatures w14:val="standardContextual"/>
        </w:rPr>
        <w:t>قسم / تخصص</w:t>
      </w:r>
      <w:r w:rsidRPr="002B04EE">
        <w:rPr>
          <w:rFonts w:ascii="Sakkal Majalla" w:hAnsi="Sakkal Majalla" w:cs="Sakkal Majalla" w:hint="cs"/>
          <w:b/>
          <w:bCs/>
          <w:kern w:val="2"/>
          <w:sz w:val="32"/>
          <w:szCs w:val="32"/>
          <w:rtl/>
          <w:lang w:bidi="ar-EG"/>
          <w14:ligatures w14:val="standardContextual"/>
        </w:rPr>
        <w:t xml:space="preserve"> </w:t>
      </w:r>
      <w:r w:rsidR="00815BDD">
        <w:rPr>
          <w:rFonts w:ascii="Sakkal Majalla" w:hAnsi="Sakkal Majalla" w:cs="Sakkal Majalla" w:hint="cs"/>
          <w:b/>
          <w:bCs/>
          <w:kern w:val="2"/>
          <w:sz w:val="32"/>
          <w:szCs w:val="32"/>
          <w:rtl/>
          <w:lang w:bidi="ar-EG"/>
          <w14:ligatures w14:val="standardContextual"/>
        </w:rPr>
        <w:t xml:space="preserve">الإدارة الصحية </w:t>
      </w:r>
    </w:p>
    <w:p w14:paraId="584FDBBB" w14:textId="77777777" w:rsidR="002B04EE" w:rsidRPr="002B04EE" w:rsidRDefault="002B04EE" w:rsidP="002B04EE">
      <w:pPr>
        <w:bidi/>
        <w:spacing w:line="360" w:lineRule="auto"/>
        <w:jc w:val="mediumKashida"/>
        <w:rPr>
          <w:rFonts w:ascii="Sakkal Majalla" w:hAnsi="Sakkal Majalla" w:cs="Sakkal Majalla"/>
          <w:kern w:val="2"/>
          <w:sz w:val="32"/>
          <w:szCs w:val="32"/>
          <w:rtl/>
          <w:lang w:bidi="ar-EG"/>
          <w14:ligatures w14:val="standardContextual"/>
        </w:rPr>
      </w:pPr>
    </w:p>
    <w:p w14:paraId="0AAD8016" w14:textId="77777777" w:rsidR="002B04EE" w:rsidRPr="002B04EE" w:rsidRDefault="002B04EE" w:rsidP="002B04EE">
      <w:pPr>
        <w:bidi/>
        <w:spacing w:line="360" w:lineRule="auto"/>
        <w:jc w:val="center"/>
        <w:rPr>
          <w:rFonts w:ascii="Sakkal Majalla" w:hAnsi="Sakkal Majalla" w:cs="Sakkal Majalla"/>
          <w:b/>
          <w:bCs/>
          <w:kern w:val="2"/>
          <w:sz w:val="32"/>
          <w:szCs w:val="32"/>
          <w:rtl/>
          <w:lang w:bidi="ar-EG"/>
          <w14:ligatures w14:val="standardContextual"/>
        </w:rPr>
      </w:pPr>
      <w:r w:rsidRPr="002B04EE">
        <w:rPr>
          <w:rFonts w:ascii="Sakkal Majalla" w:hAnsi="Sakkal Majalla" w:cs="Sakkal Majalla" w:hint="cs"/>
          <w:b/>
          <w:bCs/>
          <w:kern w:val="2"/>
          <w:sz w:val="32"/>
          <w:szCs w:val="32"/>
          <w:rtl/>
          <w:lang w:bidi="ar-EG"/>
          <w14:ligatures w14:val="standardContextual"/>
        </w:rPr>
        <w:t>عنوان البحث</w:t>
      </w:r>
    </w:p>
    <w:p w14:paraId="1929744F" w14:textId="58304D62" w:rsidR="002B04EE" w:rsidRPr="002B04EE" w:rsidRDefault="002E5069" w:rsidP="00815BDD">
      <w:pPr>
        <w:bidi/>
        <w:spacing w:line="360" w:lineRule="auto"/>
        <w:jc w:val="center"/>
        <w:rPr>
          <w:rFonts w:ascii="Sakkal Majalla" w:hAnsi="Sakkal Majalla" w:cs="Sakkal Majalla"/>
          <w:b/>
          <w:bCs/>
          <w:kern w:val="2"/>
          <w:sz w:val="36"/>
          <w:szCs w:val="36"/>
          <w:rtl/>
          <w14:ligatures w14:val="standardContextual"/>
        </w:rPr>
      </w:pPr>
      <w:r>
        <w:rPr>
          <w:rFonts w:ascii="Sakkal Majalla" w:hAnsi="Sakkal Majalla" w:cs="Sakkal Majalla" w:hint="cs"/>
          <w:b/>
          <w:bCs/>
          <w:kern w:val="2"/>
          <w:sz w:val="36"/>
          <w:szCs w:val="36"/>
          <w:rtl/>
          <w14:ligatures w14:val="standardContextual"/>
        </w:rPr>
        <w:t>أثر التحول الرقمي على تحسين جودة الخدمات الصحية: دراسة ميدانية على المستشفيات الحكومية في المملكة العربية السعودية</w:t>
      </w:r>
    </w:p>
    <w:p w14:paraId="665FBE95" w14:textId="77777777" w:rsidR="002B04EE" w:rsidRPr="002B04EE" w:rsidRDefault="002B04EE" w:rsidP="002B04EE">
      <w:pPr>
        <w:bidi/>
        <w:spacing w:line="360" w:lineRule="auto"/>
        <w:jc w:val="center"/>
        <w:rPr>
          <w:rFonts w:ascii="Sakkal Majalla" w:hAnsi="Sakkal Majalla" w:cs="Sakkal Majalla"/>
          <w:b/>
          <w:bCs/>
          <w:kern w:val="2"/>
          <w:sz w:val="32"/>
          <w:szCs w:val="32"/>
          <w:rtl/>
          <w:lang w:bidi="ar-EG"/>
          <w14:ligatures w14:val="standardContextual"/>
        </w:rPr>
      </w:pPr>
      <w:r w:rsidRPr="002B04EE">
        <w:rPr>
          <w:rFonts w:ascii="Sakkal Majalla" w:hAnsi="Sakkal Majalla" w:cs="Sakkal Majalla"/>
          <w:b/>
          <w:bCs/>
          <w:kern w:val="2"/>
          <w:sz w:val="32"/>
          <w:szCs w:val="32"/>
          <w:rtl/>
          <w:lang w:bidi="ar-EG"/>
          <w14:ligatures w14:val="standardContextual"/>
        </w:rPr>
        <w:t>إعداد الطالب/</w:t>
      </w:r>
    </w:p>
    <w:p w14:paraId="021F49B4" w14:textId="6D93A507" w:rsidR="002B04EE" w:rsidRDefault="00815BDD" w:rsidP="002B04EE">
      <w:pPr>
        <w:bidi/>
        <w:spacing w:line="360" w:lineRule="auto"/>
        <w:jc w:val="center"/>
        <w:rPr>
          <w:rFonts w:ascii="Sakkal Majalla" w:hAnsi="Sakkal Majalla" w:cs="Sakkal Majalla"/>
          <w:b/>
          <w:bCs/>
          <w:kern w:val="2"/>
          <w:sz w:val="32"/>
          <w:szCs w:val="32"/>
          <w:rtl/>
          <w:lang w:bidi="ar-EG"/>
          <w14:ligatures w14:val="standardContextual"/>
        </w:rPr>
      </w:pPr>
      <w:r>
        <w:rPr>
          <w:rFonts w:ascii="Sakkal Majalla" w:hAnsi="Sakkal Majalla" w:cs="Sakkal Majalla" w:hint="cs"/>
          <w:b/>
          <w:bCs/>
          <w:kern w:val="2"/>
          <w:sz w:val="32"/>
          <w:szCs w:val="32"/>
          <w:rtl/>
          <w:lang w:bidi="ar-EG"/>
          <w14:ligatures w14:val="standardContextual"/>
        </w:rPr>
        <w:t>منال تاج الدين</w:t>
      </w:r>
    </w:p>
    <w:p w14:paraId="30445770" w14:textId="7700C70C" w:rsidR="00007DAB" w:rsidRPr="002B04EE" w:rsidRDefault="002858EB" w:rsidP="00007DAB">
      <w:pPr>
        <w:bidi/>
        <w:spacing w:line="360" w:lineRule="auto"/>
        <w:jc w:val="center"/>
        <w:rPr>
          <w:rFonts w:ascii="Sakkal Majalla" w:hAnsi="Sakkal Majalla" w:cs="Sakkal Majalla"/>
          <w:b/>
          <w:bCs/>
          <w:kern w:val="2"/>
          <w:sz w:val="32"/>
          <w:szCs w:val="32"/>
          <w:rtl/>
          <w:lang w:bidi="ar-EG"/>
          <w14:ligatures w14:val="standardContextual"/>
        </w:rPr>
      </w:pPr>
      <w:r>
        <w:rPr>
          <w:rFonts w:ascii="Sakkal Majalla" w:hAnsi="Sakkal Majalla" w:cs="Sakkal Majalla" w:hint="cs"/>
          <w:b/>
          <w:bCs/>
          <w:kern w:val="2"/>
          <w:sz w:val="32"/>
          <w:szCs w:val="32"/>
          <w:rtl/>
          <w:lang w:bidi="ar-EG"/>
          <w14:ligatures w14:val="standardContextual"/>
        </w:rPr>
        <w:t>221001717</w:t>
      </w:r>
    </w:p>
    <w:p w14:paraId="137E66E4" w14:textId="77777777" w:rsidR="002B04EE" w:rsidRPr="002B04EE" w:rsidRDefault="002B04EE" w:rsidP="002B04EE">
      <w:pPr>
        <w:bidi/>
        <w:spacing w:line="360" w:lineRule="auto"/>
        <w:jc w:val="center"/>
        <w:rPr>
          <w:rFonts w:ascii="Sakkal Majalla" w:hAnsi="Sakkal Majalla" w:cs="Sakkal Majalla"/>
          <w:b/>
          <w:bCs/>
          <w:kern w:val="2"/>
          <w:sz w:val="32"/>
          <w:szCs w:val="32"/>
          <w:rtl/>
          <w:lang w:bidi="ar-EG"/>
          <w14:ligatures w14:val="standardContextual"/>
        </w:rPr>
      </w:pPr>
      <w:r w:rsidRPr="002B04EE">
        <w:rPr>
          <w:rFonts w:ascii="Sakkal Majalla" w:hAnsi="Sakkal Majalla" w:cs="Sakkal Majalla"/>
          <w:b/>
          <w:bCs/>
          <w:kern w:val="2"/>
          <w:sz w:val="32"/>
          <w:szCs w:val="32"/>
          <w:rtl/>
          <w:lang w:bidi="ar-EG"/>
          <w14:ligatures w14:val="standardContextual"/>
        </w:rPr>
        <w:t>إشراف/</w:t>
      </w:r>
    </w:p>
    <w:p w14:paraId="733DF13E" w14:textId="0A361780" w:rsidR="002B04EE" w:rsidRPr="002B04EE" w:rsidRDefault="00815BDD" w:rsidP="002B04EE">
      <w:pPr>
        <w:bidi/>
        <w:spacing w:line="360" w:lineRule="auto"/>
        <w:jc w:val="center"/>
        <w:rPr>
          <w:rFonts w:ascii="Sakkal Majalla" w:hAnsi="Sakkal Majalla" w:cs="Sakkal Majalla"/>
          <w:b/>
          <w:bCs/>
          <w:kern w:val="2"/>
          <w:sz w:val="32"/>
          <w:szCs w:val="32"/>
          <w:rtl/>
          <w:lang w:bidi="ar-EG"/>
          <w14:ligatures w14:val="standardContextual"/>
        </w:rPr>
      </w:pPr>
      <w:r>
        <w:rPr>
          <w:rFonts w:ascii="Sakkal Majalla" w:hAnsi="Sakkal Majalla" w:cs="Sakkal Majalla" w:hint="cs"/>
          <w:b/>
          <w:bCs/>
          <w:kern w:val="2"/>
          <w:sz w:val="32"/>
          <w:szCs w:val="32"/>
          <w:rtl/>
          <w:lang w:bidi="ar-EG"/>
          <w14:ligatures w14:val="standardContextual"/>
        </w:rPr>
        <w:t xml:space="preserve">د. فايز الجراد </w:t>
      </w:r>
    </w:p>
    <w:p w14:paraId="2A5CC77D" w14:textId="77777777" w:rsidR="002B04EE" w:rsidRPr="002B04EE" w:rsidRDefault="002B04EE" w:rsidP="002B04EE">
      <w:pPr>
        <w:bidi/>
        <w:spacing w:line="360" w:lineRule="auto"/>
        <w:jc w:val="center"/>
        <w:rPr>
          <w:rFonts w:ascii="Sakkal Majalla" w:hAnsi="Sakkal Majalla" w:cs="Sakkal Majalla"/>
          <w:b/>
          <w:bCs/>
          <w:kern w:val="2"/>
          <w:sz w:val="32"/>
          <w:szCs w:val="32"/>
          <w:rtl/>
          <w:lang w:bidi="ar-EG"/>
          <w14:ligatures w14:val="standardContextual"/>
        </w:rPr>
      </w:pPr>
    </w:p>
    <w:p w14:paraId="445DC054" w14:textId="77777777" w:rsidR="002B04EE" w:rsidRPr="002B04EE" w:rsidRDefault="002B04EE" w:rsidP="002B04EE">
      <w:pPr>
        <w:bidi/>
        <w:spacing w:line="360" w:lineRule="auto"/>
        <w:jc w:val="center"/>
        <w:rPr>
          <w:rFonts w:ascii="Sakkal Majalla" w:hAnsi="Sakkal Majalla" w:cs="Sakkal Majalla"/>
          <w:b/>
          <w:bCs/>
          <w:kern w:val="2"/>
          <w:sz w:val="32"/>
          <w:szCs w:val="32"/>
          <w:rtl/>
          <w:lang w:bidi="ar-EG"/>
          <w14:ligatures w14:val="standardContextual"/>
        </w:rPr>
      </w:pPr>
      <w:r w:rsidRPr="002B04EE">
        <w:rPr>
          <w:rFonts w:ascii="Sakkal Majalla" w:hAnsi="Sakkal Majalla" w:cs="Sakkal Majalla"/>
          <w:b/>
          <w:bCs/>
          <w:kern w:val="2"/>
          <w:sz w:val="32"/>
          <w:szCs w:val="32"/>
          <w:rtl/>
          <w:lang w:bidi="ar-EG"/>
          <w14:ligatures w14:val="standardContextual"/>
        </w:rPr>
        <w:t>العام الدراسي:</w:t>
      </w:r>
    </w:p>
    <w:p w14:paraId="5BA84003" w14:textId="77777777" w:rsidR="002B04EE" w:rsidRPr="002B04EE" w:rsidRDefault="002B04EE" w:rsidP="002B04EE">
      <w:pPr>
        <w:bidi/>
        <w:spacing w:line="360" w:lineRule="auto"/>
        <w:jc w:val="center"/>
        <w:rPr>
          <w:rFonts w:ascii="Sakkal Majalla" w:hAnsi="Sakkal Majalla" w:cs="Sakkal Majalla"/>
          <w:b/>
          <w:bCs/>
          <w:kern w:val="2"/>
          <w:sz w:val="32"/>
          <w:szCs w:val="32"/>
          <w:rtl/>
          <w:lang w:bidi="ar-EG"/>
          <w14:ligatures w14:val="standardContextual"/>
        </w:rPr>
      </w:pPr>
      <w:r w:rsidRPr="002B04EE">
        <w:rPr>
          <w:rFonts w:ascii="Sakkal Majalla" w:hAnsi="Sakkal Majalla" w:cs="Sakkal Majalla"/>
          <w:b/>
          <w:bCs/>
          <w:kern w:val="2"/>
          <w:sz w:val="32"/>
          <w:szCs w:val="32"/>
          <w:rtl/>
          <w:lang w:bidi="ar-EG"/>
          <w14:ligatures w14:val="standardContextual"/>
        </w:rPr>
        <w:t>202</w:t>
      </w:r>
      <w:r w:rsidRPr="002B04EE">
        <w:rPr>
          <w:rFonts w:ascii="Sakkal Majalla" w:hAnsi="Sakkal Majalla" w:cs="Sakkal Majalla" w:hint="cs"/>
          <w:b/>
          <w:bCs/>
          <w:kern w:val="2"/>
          <w:sz w:val="32"/>
          <w:szCs w:val="32"/>
          <w:rtl/>
          <w:lang w:bidi="ar-EG"/>
          <w14:ligatures w14:val="standardContextual"/>
        </w:rPr>
        <w:t>6</w:t>
      </w:r>
    </w:p>
    <w:p w14:paraId="5AF72678" w14:textId="5015982B" w:rsidR="002B04EE" w:rsidRPr="002B04EE" w:rsidRDefault="002B04EE" w:rsidP="00815BDD">
      <w:pPr>
        <w:bidi/>
        <w:spacing w:line="360" w:lineRule="auto"/>
        <w:jc w:val="center"/>
        <w:rPr>
          <w:rFonts w:ascii="Sakkal Majalla" w:hAnsi="Sakkal Majalla" w:cs="Sakkal Majalla"/>
          <w:b/>
          <w:bCs/>
          <w:kern w:val="2"/>
          <w:sz w:val="32"/>
          <w:szCs w:val="32"/>
          <w:u w:val="single"/>
          <w:rtl/>
          <w:lang w:bidi="ar-EG"/>
          <w14:ligatures w14:val="standardContextual"/>
        </w:rPr>
      </w:pPr>
      <w:r w:rsidRPr="002B04EE">
        <w:rPr>
          <w:rFonts w:ascii="Sakkal Majalla" w:hAnsi="Sakkal Majalla" w:cs="Sakkal Majalla" w:hint="cs"/>
          <w:b/>
          <w:bCs/>
          <w:kern w:val="2"/>
          <w:sz w:val="32"/>
          <w:szCs w:val="32"/>
          <w:u w:val="single"/>
          <w:rtl/>
          <w:lang w:bidi="ar-EG"/>
          <w14:ligatures w14:val="standardContextual"/>
        </w:rPr>
        <w:lastRenderedPageBreak/>
        <w:t>حقوق الطباعة</w:t>
      </w:r>
    </w:p>
    <w:p w14:paraId="568BBFC1" w14:textId="77777777" w:rsidR="002B04EE" w:rsidRPr="002B04EE" w:rsidRDefault="002B04EE" w:rsidP="002B04EE">
      <w:pPr>
        <w:bidi/>
        <w:spacing w:line="360" w:lineRule="auto"/>
        <w:jc w:val="center"/>
        <w:rPr>
          <w:rFonts w:ascii="Sakkal Majalla" w:hAnsi="Sakkal Majalla" w:cs="Sakkal Majalla"/>
          <w:b/>
          <w:bCs/>
          <w:kern w:val="2"/>
          <w:sz w:val="32"/>
          <w:szCs w:val="32"/>
          <w:rtl/>
          <w:lang w:bidi="ar-EG"/>
          <w14:ligatures w14:val="standardContextual"/>
        </w:rPr>
      </w:pPr>
      <w:r w:rsidRPr="002B04EE">
        <w:rPr>
          <w:rFonts w:ascii="Sakkal Majalla" w:hAnsi="Sakkal Majalla" w:cs="Sakkal Majalla" w:hint="cs"/>
          <w:b/>
          <w:bCs/>
          <w:kern w:val="2"/>
          <w:sz w:val="32"/>
          <w:szCs w:val="32"/>
          <w:rtl/>
          <w:lang w:bidi="ar-EG"/>
          <w14:ligatures w14:val="standardContextual"/>
        </w:rPr>
        <w:t>جميع الحقوق محفوظة لجامعة ميدأوشن، ولا يجوز إعادة إنتاج أي جزء من هذا البحث أو تخزينه في نطاق استعادة المعلومات أو نقله بأي شكل من الأشكال أو بأية وسيلة، سواء كانت إلكترونية أو ميكانيكية أو بالتصوير أو التسجيل أو غير ذلك، دون الحصول على إذن كتابي مسبق من الباحث والجامعة.</w:t>
      </w:r>
    </w:p>
    <w:p w14:paraId="4A483A1C" w14:textId="77777777" w:rsidR="002B04EE" w:rsidRPr="002B04EE" w:rsidRDefault="002B04EE" w:rsidP="002B04EE">
      <w:pPr>
        <w:bidi/>
        <w:spacing w:line="360" w:lineRule="auto"/>
        <w:jc w:val="center"/>
        <w:rPr>
          <w:rFonts w:ascii="Sakkal Majalla" w:hAnsi="Sakkal Majalla" w:cs="Sakkal Majalla"/>
          <w:b/>
          <w:bCs/>
          <w:kern w:val="2"/>
          <w:sz w:val="32"/>
          <w:szCs w:val="32"/>
          <w:rtl/>
          <w:lang w:bidi="ar-EG"/>
          <w14:ligatures w14:val="standardContextual"/>
        </w:rPr>
      </w:pPr>
    </w:p>
    <w:p w14:paraId="4FEA2CB2" w14:textId="77777777" w:rsidR="002B04EE" w:rsidRPr="002B04EE" w:rsidRDefault="002B04EE" w:rsidP="002B04EE">
      <w:pPr>
        <w:bidi/>
        <w:spacing w:line="360" w:lineRule="auto"/>
        <w:jc w:val="center"/>
        <w:rPr>
          <w:rFonts w:ascii="Sakkal Majalla" w:hAnsi="Sakkal Majalla" w:cs="Sakkal Majalla"/>
          <w:b/>
          <w:bCs/>
          <w:kern w:val="2"/>
          <w:sz w:val="32"/>
          <w:szCs w:val="32"/>
          <w:rtl/>
          <w:lang w:bidi="ar-EG"/>
          <w14:ligatures w14:val="standardContextual"/>
        </w:rPr>
      </w:pPr>
    </w:p>
    <w:p w14:paraId="4F865CF7" w14:textId="77777777" w:rsidR="001C6C0B" w:rsidRPr="00244D67" w:rsidRDefault="001C6C0B" w:rsidP="00244D67">
      <w:pPr>
        <w:bidi/>
        <w:spacing w:line="360" w:lineRule="auto"/>
        <w:jc w:val="mediumKashida"/>
        <w:rPr>
          <w:rFonts w:ascii="Sakkal Majalla" w:hAnsi="Sakkal Majalla" w:cs="Sakkal Majalla"/>
          <w:b/>
          <w:bCs/>
          <w:sz w:val="32"/>
          <w:szCs w:val="32"/>
          <w:rtl/>
        </w:rPr>
      </w:pPr>
    </w:p>
    <w:p w14:paraId="2D2CCD09" w14:textId="77777777" w:rsidR="001C6C0B" w:rsidRPr="00244D67" w:rsidRDefault="001C6C0B" w:rsidP="00244D67">
      <w:pPr>
        <w:bidi/>
        <w:spacing w:line="360" w:lineRule="auto"/>
        <w:jc w:val="mediumKashida"/>
        <w:rPr>
          <w:rFonts w:ascii="Sakkal Majalla" w:hAnsi="Sakkal Majalla" w:cs="Sakkal Majalla"/>
          <w:b/>
          <w:bCs/>
          <w:sz w:val="32"/>
          <w:szCs w:val="32"/>
          <w:rtl/>
        </w:rPr>
      </w:pPr>
    </w:p>
    <w:p w14:paraId="06AB1E5E" w14:textId="77777777" w:rsidR="001C6C0B" w:rsidRPr="00244D67" w:rsidRDefault="001C6C0B" w:rsidP="00244D67">
      <w:pPr>
        <w:bidi/>
        <w:spacing w:line="360" w:lineRule="auto"/>
        <w:jc w:val="mediumKashida"/>
        <w:rPr>
          <w:rFonts w:ascii="Sakkal Majalla" w:hAnsi="Sakkal Majalla" w:cs="Sakkal Majalla"/>
          <w:b/>
          <w:bCs/>
          <w:sz w:val="32"/>
          <w:szCs w:val="32"/>
          <w:rtl/>
        </w:rPr>
      </w:pPr>
    </w:p>
    <w:p w14:paraId="2844D45B" w14:textId="77777777" w:rsidR="00953A7D" w:rsidRPr="00244D67" w:rsidRDefault="00953A7D" w:rsidP="00244D67">
      <w:pPr>
        <w:bidi/>
        <w:spacing w:line="360" w:lineRule="auto"/>
        <w:jc w:val="mediumKashida"/>
        <w:rPr>
          <w:rFonts w:ascii="Sakkal Majalla" w:hAnsi="Sakkal Majalla" w:cs="Sakkal Majalla"/>
          <w:b/>
          <w:bCs/>
          <w:sz w:val="32"/>
          <w:szCs w:val="32"/>
          <w:rtl/>
        </w:rPr>
      </w:pPr>
    </w:p>
    <w:p w14:paraId="7BD07437" w14:textId="77777777" w:rsidR="00953A7D" w:rsidRPr="00244D67" w:rsidRDefault="00953A7D" w:rsidP="00244D67">
      <w:pPr>
        <w:bidi/>
        <w:spacing w:line="360" w:lineRule="auto"/>
        <w:jc w:val="mediumKashida"/>
        <w:rPr>
          <w:rFonts w:ascii="Sakkal Majalla" w:hAnsi="Sakkal Majalla" w:cs="Sakkal Majalla"/>
          <w:b/>
          <w:bCs/>
          <w:sz w:val="32"/>
          <w:szCs w:val="32"/>
          <w:rtl/>
        </w:rPr>
      </w:pPr>
    </w:p>
    <w:p w14:paraId="4200AECE" w14:textId="77777777" w:rsidR="00953A7D" w:rsidRPr="00244D67" w:rsidRDefault="00953A7D" w:rsidP="00244D67">
      <w:pPr>
        <w:bidi/>
        <w:spacing w:line="360" w:lineRule="auto"/>
        <w:jc w:val="mediumKashida"/>
        <w:rPr>
          <w:rFonts w:ascii="Sakkal Majalla" w:hAnsi="Sakkal Majalla" w:cs="Sakkal Majalla"/>
          <w:b/>
          <w:bCs/>
          <w:sz w:val="32"/>
          <w:szCs w:val="32"/>
          <w:rtl/>
        </w:rPr>
      </w:pPr>
    </w:p>
    <w:p w14:paraId="1985B4FC" w14:textId="77777777" w:rsidR="00953A7D" w:rsidRPr="00244D67" w:rsidRDefault="00953A7D" w:rsidP="00244D67">
      <w:pPr>
        <w:bidi/>
        <w:spacing w:line="360" w:lineRule="auto"/>
        <w:jc w:val="mediumKashida"/>
        <w:rPr>
          <w:rFonts w:ascii="Sakkal Majalla" w:hAnsi="Sakkal Majalla" w:cs="Sakkal Majalla"/>
          <w:b/>
          <w:bCs/>
          <w:sz w:val="32"/>
          <w:szCs w:val="32"/>
          <w:rtl/>
        </w:rPr>
      </w:pPr>
    </w:p>
    <w:p w14:paraId="05A36A17" w14:textId="77777777" w:rsidR="00953A7D" w:rsidRPr="00244D67" w:rsidRDefault="00953A7D" w:rsidP="00244D67">
      <w:pPr>
        <w:bidi/>
        <w:spacing w:line="360" w:lineRule="auto"/>
        <w:jc w:val="mediumKashida"/>
        <w:rPr>
          <w:rFonts w:ascii="Sakkal Majalla" w:hAnsi="Sakkal Majalla" w:cs="Sakkal Majalla"/>
          <w:b/>
          <w:bCs/>
          <w:sz w:val="32"/>
          <w:szCs w:val="32"/>
          <w:rtl/>
        </w:rPr>
      </w:pPr>
    </w:p>
    <w:p w14:paraId="656BDEB8" w14:textId="77777777" w:rsidR="00953A7D" w:rsidRDefault="00953A7D" w:rsidP="00244D67">
      <w:pPr>
        <w:bidi/>
        <w:spacing w:line="360" w:lineRule="auto"/>
        <w:jc w:val="mediumKashida"/>
        <w:rPr>
          <w:rFonts w:ascii="Sakkal Majalla" w:hAnsi="Sakkal Majalla" w:cs="Sakkal Majalla"/>
          <w:b/>
          <w:bCs/>
          <w:sz w:val="32"/>
          <w:szCs w:val="32"/>
          <w:rtl/>
        </w:rPr>
      </w:pPr>
    </w:p>
    <w:p w14:paraId="27B57E7A" w14:textId="77777777" w:rsidR="00815BDD" w:rsidRPr="00244D67" w:rsidRDefault="00815BDD" w:rsidP="00815BDD">
      <w:pPr>
        <w:bidi/>
        <w:spacing w:line="360" w:lineRule="auto"/>
        <w:jc w:val="mediumKashida"/>
        <w:rPr>
          <w:rFonts w:ascii="Sakkal Majalla" w:hAnsi="Sakkal Majalla" w:cs="Sakkal Majalla"/>
          <w:b/>
          <w:bCs/>
          <w:sz w:val="32"/>
          <w:szCs w:val="32"/>
          <w:rtl/>
        </w:rPr>
      </w:pPr>
    </w:p>
    <w:p w14:paraId="50797452" w14:textId="20762E92" w:rsidR="001C6C0B" w:rsidRPr="00244D67" w:rsidRDefault="001C6C0B" w:rsidP="00244D67">
      <w:pPr>
        <w:bidi/>
        <w:spacing w:line="360" w:lineRule="auto"/>
        <w:jc w:val="mediumKashida"/>
        <w:rPr>
          <w:rFonts w:ascii="Sakkal Majalla" w:hAnsi="Sakkal Majalla" w:cs="Sakkal Majalla"/>
          <w:b/>
          <w:bCs/>
          <w:sz w:val="32"/>
          <w:szCs w:val="32"/>
          <w:u w:val="single"/>
          <w:rtl/>
        </w:rPr>
      </w:pPr>
      <w:r w:rsidRPr="00244D67">
        <w:rPr>
          <w:rFonts w:ascii="Sakkal Majalla" w:hAnsi="Sakkal Majalla" w:cs="Sakkal Majalla"/>
          <w:b/>
          <w:bCs/>
          <w:sz w:val="32"/>
          <w:szCs w:val="32"/>
          <w:u w:val="single"/>
          <w:rtl/>
        </w:rPr>
        <w:lastRenderedPageBreak/>
        <w:t>المستخلص</w:t>
      </w:r>
    </w:p>
    <w:p w14:paraId="156FF20B" w14:textId="1DA951A5" w:rsidR="001C6C0B" w:rsidRPr="00244D67" w:rsidRDefault="001C6C0B" w:rsidP="00244D67">
      <w:pPr>
        <w:bidi/>
        <w:spacing w:line="360" w:lineRule="auto"/>
        <w:jc w:val="mediumKashida"/>
        <w:rPr>
          <w:rFonts w:ascii="Sakkal Majalla" w:hAnsi="Sakkal Majalla" w:cs="Sakkal Majalla"/>
          <w:sz w:val="32"/>
          <w:szCs w:val="32"/>
          <w:rtl/>
        </w:rPr>
      </w:pPr>
      <w:r w:rsidRPr="00244D67">
        <w:rPr>
          <w:rFonts w:ascii="Sakkal Majalla" w:hAnsi="Sakkal Majalla" w:cs="Sakkal Majalla"/>
          <w:sz w:val="32"/>
          <w:szCs w:val="32"/>
          <w:rtl/>
        </w:rPr>
        <w:t>يشهد القطاع الصحي العالمي تحولًا جذريًا نتيجة التطورات المتسارعة في تكنولوجيا المعلومات والاتصالات، الأمر الذي أدى إلى ظهور مفهوم التحول الرقمي بوصفه أحد أهم المداخل الإدارية الحديثة لتطوير الخدمات الصحية وتحسين كفاءتها وجودتها. ويقصد بالتحول الرقمي توظيف التقنيات الرقمية الحديثة، مثل الذكاء الاصطناعي، والحوسبة السحابية، والبيانات الضخمة، وإنترنت الأشياء، والسجلات الصحية الإلكترونية، والتطبيب عن بُعد، في إعادة تصميم العمليات والإجراءات الصحية بما يسهم في رفع كفاءة الأداء وتحسين جودة الرعاية الصحية وتعزيز تجربة المستفيدين (</w:t>
      </w:r>
      <w:r w:rsidRPr="00244D67">
        <w:rPr>
          <w:rFonts w:ascii="Sakkal Majalla" w:hAnsi="Sakkal Majalla" w:cs="Sakkal Majalla"/>
          <w:sz w:val="32"/>
          <w:szCs w:val="32"/>
          <w:lang w:bidi="ar-EG"/>
        </w:rPr>
        <w:t>Vial, 2019</w:t>
      </w:r>
      <w:r w:rsidRPr="00244D67">
        <w:rPr>
          <w:rFonts w:ascii="Sakkal Majalla" w:hAnsi="Sakkal Majalla" w:cs="Sakkal Majalla"/>
          <w:sz w:val="32"/>
          <w:szCs w:val="32"/>
          <w:rtl/>
        </w:rPr>
        <w:t>).</w:t>
      </w:r>
    </w:p>
    <w:p w14:paraId="17AA5B2F" w14:textId="03ADDB78" w:rsidR="001C6C0B" w:rsidRPr="00244D67" w:rsidRDefault="001C6C0B" w:rsidP="00244D67">
      <w:pPr>
        <w:bidi/>
        <w:spacing w:line="360" w:lineRule="auto"/>
        <w:jc w:val="mediumKashida"/>
        <w:rPr>
          <w:rFonts w:ascii="Sakkal Majalla" w:hAnsi="Sakkal Majalla" w:cs="Sakkal Majalla"/>
          <w:sz w:val="32"/>
          <w:szCs w:val="32"/>
          <w:rtl/>
        </w:rPr>
      </w:pPr>
      <w:r w:rsidRPr="00244D67">
        <w:rPr>
          <w:rFonts w:ascii="Sakkal Majalla" w:hAnsi="Sakkal Majalla" w:cs="Sakkal Majalla"/>
          <w:sz w:val="32"/>
          <w:szCs w:val="32"/>
          <w:rtl/>
        </w:rPr>
        <w:t>وفي المملكة العربية السعودية، يمثل التحول الرقمي أحد المحاور الرئيسة لرؤية المملكة 2030، ولا سيما في إطار برنامج تحول القطاع الصحي، الذي يهدف إلى بناء نظام صحي متكامل يعتمد على التقنية والابتكار، ويركز على الوقاية، وتحسين جودة الخدمات، ورفع كفاءة الإنفاق، وتعزيز رضا المستفيدين (وزارة الصحة السعودية، 2023؛ هيئة الحكومة الرقمية، 2024).</w:t>
      </w:r>
    </w:p>
    <w:p w14:paraId="7D78E9DF" w14:textId="77777777" w:rsidR="001C6C0B" w:rsidRPr="00244D67" w:rsidRDefault="001C6C0B" w:rsidP="00244D67">
      <w:pPr>
        <w:bidi/>
        <w:spacing w:line="360" w:lineRule="auto"/>
        <w:jc w:val="mediumKashida"/>
        <w:rPr>
          <w:rFonts w:ascii="Sakkal Majalla" w:hAnsi="Sakkal Majalla" w:cs="Sakkal Majalla"/>
          <w:sz w:val="32"/>
          <w:szCs w:val="32"/>
          <w:rtl/>
        </w:rPr>
      </w:pPr>
      <w:r w:rsidRPr="00244D67">
        <w:rPr>
          <w:rFonts w:ascii="Sakkal Majalla" w:hAnsi="Sakkal Majalla" w:cs="Sakkal Majalla"/>
          <w:sz w:val="32"/>
          <w:szCs w:val="32"/>
          <w:rtl/>
        </w:rPr>
        <w:t>وتتمثل مشكلة الدراسة في الحاجة إلى التعرف على مدى إسهام التحول الرقمي في تحسين جودة الخدمات الصحية داخل المستشفيات الحكومية السعودية، في ظل التوسع الكبير في تطبيق الأنظمة الرقمية الصحية، والحاجة إلى تقييم أثرها الفعلي على جودة الخدمة المقدمة للمستفيدين.</w:t>
      </w:r>
    </w:p>
    <w:p w14:paraId="22B11204" w14:textId="77777777" w:rsidR="001C6C0B" w:rsidRPr="00244D67" w:rsidRDefault="001C6C0B" w:rsidP="00244D67">
      <w:pPr>
        <w:bidi/>
        <w:spacing w:line="360" w:lineRule="auto"/>
        <w:jc w:val="mediumKashida"/>
        <w:rPr>
          <w:rFonts w:ascii="Sakkal Majalla" w:hAnsi="Sakkal Majalla" w:cs="Sakkal Majalla"/>
          <w:sz w:val="32"/>
          <w:szCs w:val="32"/>
          <w:rtl/>
        </w:rPr>
      </w:pPr>
    </w:p>
    <w:p w14:paraId="4E78B04E" w14:textId="4E185BD2" w:rsidR="001C6C0B" w:rsidRPr="00244D67" w:rsidRDefault="001C6C0B" w:rsidP="00E645BE">
      <w:pPr>
        <w:bidi/>
        <w:spacing w:line="360" w:lineRule="auto"/>
        <w:jc w:val="mediumKashida"/>
        <w:rPr>
          <w:rFonts w:ascii="Sakkal Majalla" w:hAnsi="Sakkal Majalla" w:cs="Sakkal Majalla"/>
          <w:sz w:val="32"/>
          <w:szCs w:val="32"/>
          <w:rtl/>
        </w:rPr>
      </w:pPr>
      <w:r w:rsidRPr="00244D67">
        <w:rPr>
          <w:rFonts w:ascii="Sakkal Majalla" w:hAnsi="Sakkal Majalla" w:cs="Sakkal Majalla"/>
          <w:sz w:val="32"/>
          <w:szCs w:val="32"/>
          <w:rtl/>
        </w:rPr>
        <w:lastRenderedPageBreak/>
        <w:t>وتهدف الدراسة إلى قياس مستوى تطبيق التحول الرقمي بالمستشفيات الحكومية، والتعرف على مستوى جودة الخدمات الصحية، وتحليل أثر التحول الرقمي في تحسين الجودة، والكشف عن العلاقة بين أبعاد التحول الرقمي وأبعاد جودة الخدمات الصحية.</w:t>
      </w:r>
    </w:p>
    <w:p w14:paraId="1D292DA9" w14:textId="35946411" w:rsidR="001C6C0B" w:rsidRPr="00244D67" w:rsidRDefault="001C6C0B" w:rsidP="00244D67">
      <w:pPr>
        <w:bidi/>
        <w:spacing w:line="360" w:lineRule="auto"/>
        <w:jc w:val="mediumKashida"/>
        <w:rPr>
          <w:rFonts w:ascii="Sakkal Majalla" w:hAnsi="Sakkal Majalla" w:cs="Sakkal Majalla"/>
          <w:sz w:val="32"/>
          <w:szCs w:val="32"/>
          <w:rtl/>
        </w:rPr>
      </w:pPr>
      <w:r w:rsidRPr="00244D67">
        <w:rPr>
          <w:rFonts w:ascii="Sakkal Majalla" w:hAnsi="Sakkal Majalla" w:cs="Sakkal Majalla"/>
          <w:sz w:val="32"/>
          <w:szCs w:val="32"/>
          <w:rtl/>
        </w:rPr>
        <w:t>وتعتمد الدراسة على المنهج الوصفي التحليلي، باستخدام الاستبانة أداةً رئيسة لجمع البيانات من العاملين في المستشفيات الحكومية بالمملكة العربية السعودية، وتحليل البيانات باستخدام الأساليب الإحصائية المناسبة للوصول إلى نتائج علمية تدعم صناع القرار في تطوير الخدمات الصحية الرقمية.</w:t>
      </w:r>
    </w:p>
    <w:p w14:paraId="4FC9790C" w14:textId="77777777" w:rsidR="001C6C0B" w:rsidRPr="00244D67" w:rsidRDefault="001C6C0B" w:rsidP="00244D67">
      <w:pPr>
        <w:bidi/>
        <w:spacing w:line="360" w:lineRule="auto"/>
        <w:jc w:val="mediumKashida"/>
        <w:rPr>
          <w:rFonts w:ascii="Sakkal Majalla" w:hAnsi="Sakkal Majalla" w:cs="Sakkal Majalla"/>
          <w:b/>
          <w:bCs/>
          <w:sz w:val="32"/>
          <w:szCs w:val="32"/>
          <w:rtl/>
        </w:rPr>
      </w:pPr>
      <w:r w:rsidRPr="00244D67">
        <w:rPr>
          <w:rFonts w:ascii="Sakkal Majalla" w:hAnsi="Sakkal Majalla" w:cs="Sakkal Majalla"/>
          <w:b/>
          <w:bCs/>
          <w:sz w:val="32"/>
          <w:szCs w:val="32"/>
          <w:rtl/>
        </w:rPr>
        <w:t>الكلمات المفتاحية: التحول الرقمي، جودة الخدمات الصحية، المستشفيات الحكومية، المملكة العربية السعودية، رؤية المملكة 2030.</w:t>
      </w:r>
    </w:p>
    <w:p w14:paraId="7F35943A" w14:textId="77777777" w:rsidR="001C6C0B" w:rsidRPr="00244D67" w:rsidRDefault="001C6C0B" w:rsidP="00244D67">
      <w:pPr>
        <w:bidi/>
        <w:spacing w:line="360" w:lineRule="auto"/>
        <w:jc w:val="mediumKashida"/>
        <w:rPr>
          <w:rFonts w:ascii="Sakkal Majalla" w:hAnsi="Sakkal Majalla" w:cs="Sakkal Majalla"/>
          <w:sz w:val="32"/>
          <w:szCs w:val="32"/>
          <w:rtl/>
        </w:rPr>
      </w:pPr>
    </w:p>
    <w:p w14:paraId="4FCBD89C" w14:textId="77777777" w:rsidR="001C6C0B" w:rsidRDefault="001C6C0B" w:rsidP="00244D67">
      <w:pPr>
        <w:bidi/>
        <w:spacing w:line="360" w:lineRule="auto"/>
        <w:jc w:val="mediumKashida"/>
        <w:rPr>
          <w:rFonts w:ascii="Sakkal Majalla" w:hAnsi="Sakkal Majalla" w:cs="Sakkal Majalla"/>
          <w:sz w:val="32"/>
          <w:szCs w:val="32"/>
          <w:rtl/>
        </w:rPr>
      </w:pPr>
    </w:p>
    <w:p w14:paraId="700C8C11" w14:textId="77777777" w:rsidR="00244D67" w:rsidRDefault="00244D67" w:rsidP="00244D67">
      <w:pPr>
        <w:bidi/>
        <w:spacing w:line="360" w:lineRule="auto"/>
        <w:jc w:val="mediumKashida"/>
        <w:rPr>
          <w:rFonts w:ascii="Sakkal Majalla" w:hAnsi="Sakkal Majalla" w:cs="Sakkal Majalla"/>
          <w:sz w:val="32"/>
          <w:szCs w:val="32"/>
          <w:rtl/>
        </w:rPr>
      </w:pPr>
    </w:p>
    <w:p w14:paraId="6FA54412" w14:textId="77777777" w:rsidR="00244D67" w:rsidRDefault="00244D67" w:rsidP="00244D67">
      <w:pPr>
        <w:bidi/>
        <w:spacing w:line="360" w:lineRule="auto"/>
        <w:jc w:val="mediumKashida"/>
        <w:rPr>
          <w:rFonts w:ascii="Sakkal Majalla" w:hAnsi="Sakkal Majalla" w:cs="Sakkal Majalla"/>
          <w:sz w:val="32"/>
          <w:szCs w:val="32"/>
          <w:rtl/>
        </w:rPr>
      </w:pPr>
    </w:p>
    <w:p w14:paraId="2BFD3BAC" w14:textId="77777777" w:rsidR="00244D67" w:rsidRDefault="00244D67" w:rsidP="00244D67">
      <w:pPr>
        <w:bidi/>
        <w:spacing w:line="360" w:lineRule="auto"/>
        <w:jc w:val="mediumKashida"/>
        <w:rPr>
          <w:rFonts w:ascii="Sakkal Majalla" w:hAnsi="Sakkal Majalla" w:cs="Sakkal Majalla"/>
          <w:sz w:val="32"/>
          <w:szCs w:val="32"/>
          <w:rtl/>
        </w:rPr>
      </w:pPr>
    </w:p>
    <w:p w14:paraId="476D7A2C" w14:textId="77777777" w:rsidR="008F6B6C" w:rsidRDefault="008F6B6C" w:rsidP="008F6B6C">
      <w:pPr>
        <w:bidi/>
        <w:spacing w:line="360" w:lineRule="auto"/>
        <w:jc w:val="mediumKashida"/>
        <w:rPr>
          <w:rFonts w:ascii="Sakkal Majalla" w:hAnsi="Sakkal Majalla" w:cs="Sakkal Majalla"/>
          <w:sz w:val="32"/>
          <w:szCs w:val="32"/>
          <w:rtl/>
        </w:rPr>
      </w:pPr>
    </w:p>
    <w:p w14:paraId="3490CE23" w14:textId="77777777" w:rsidR="00CF3785" w:rsidRDefault="00CF3785" w:rsidP="00CF3785">
      <w:pPr>
        <w:bidi/>
        <w:spacing w:line="360" w:lineRule="auto"/>
        <w:jc w:val="mediumKashida"/>
        <w:rPr>
          <w:rFonts w:ascii="Sakkal Majalla" w:hAnsi="Sakkal Majalla" w:cs="Sakkal Majalla"/>
          <w:sz w:val="32"/>
          <w:szCs w:val="32"/>
          <w:rtl/>
        </w:rPr>
      </w:pPr>
    </w:p>
    <w:p w14:paraId="2AADF7A2" w14:textId="77777777" w:rsidR="008F6B6C" w:rsidRDefault="008F6B6C" w:rsidP="008F6B6C">
      <w:pPr>
        <w:bidi/>
        <w:spacing w:line="360" w:lineRule="auto"/>
        <w:jc w:val="mediumKashida"/>
        <w:rPr>
          <w:rFonts w:ascii="Sakkal Majalla" w:hAnsi="Sakkal Majalla" w:cs="Sakkal Majalla"/>
          <w:sz w:val="32"/>
          <w:szCs w:val="32"/>
          <w:rtl/>
        </w:rPr>
      </w:pPr>
    </w:p>
    <w:p w14:paraId="320F5FCC" w14:textId="77777777" w:rsidR="00BD0B8F" w:rsidRDefault="00BD0B8F" w:rsidP="00BD0B8F">
      <w:pPr>
        <w:bidi/>
        <w:spacing w:line="360" w:lineRule="auto"/>
        <w:jc w:val="center"/>
        <w:rPr>
          <w:rFonts w:ascii="Sakkal Majalla" w:hAnsi="Sakkal Majalla" w:cs="Sakkal Majalla"/>
          <w:b/>
          <w:bCs/>
          <w:sz w:val="32"/>
          <w:szCs w:val="32"/>
          <w:u w:val="single"/>
          <w:rtl/>
        </w:rPr>
      </w:pPr>
    </w:p>
    <w:p w14:paraId="716D1035" w14:textId="77777777" w:rsidR="00BD0B8F" w:rsidRDefault="00BD0B8F" w:rsidP="00BD0B8F">
      <w:pPr>
        <w:bidi/>
        <w:spacing w:line="360" w:lineRule="auto"/>
        <w:jc w:val="center"/>
        <w:rPr>
          <w:rFonts w:ascii="Sakkal Majalla" w:hAnsi="Sakkal Majalla" w:cs="Sakkal Majalla"/>
          <w:b/>
          <w:bCs/>
          <w:sz w:val="32"/>
          <w:szCs w:val="32"/>
          <w:u w:val="single"/>
          <w:rtl/>
        </w:rPr>
      </w:pPr>
    </w:p>
    <w:p w14:paraId="11A96EFA" w14:textId="77777777" w:rsidR="00BD0B8F" w:rsidRDefault="00BD0B8F" w:rsidP="00BD0B8F">
      <w:pPr>
        <w:bidi/>
        <w:spacing w:line="360" w:lineRule="auto"/>
        <w:jc w:val="center"/>
        <w:rPr>
          <w:rFonts w:ascii="Sakkal Majalla" w:hAnsi="Sakkal Majalla" w:cs="Sakkal Majalla"/>
          <w:b/>
          <w:bCs/>
          <w:sz w:val="32"/>
          <w:szCs w:val="32"/>
          <w:u w:val="single"/>
          <w:rtl/>
        </w:rPr>
      </w:pPr>
    </w:p>
    <w:p w14:paraId="7D6BB426" w14:textId="0013C641" w:rsidR="00BD0B8F" w:rsidRPr="00BD0B8F" w:rsidRDefault="008F6B6C" w:rsidP="00BD0B8F">
      <w:pPr>
        <w:bidi/>
        <w:spacing w:line="360" w:lineRule="auto"/>
        <w:jc w:val="center"/>
        <w:rPr>
          <w:rFonts w:ascii="Sakkal Majalla" w:hAnsi="Sakkal Majalla" w:cs="Sakkal Majalla"/>
          <w:b/>
          <w:bCs/>
          <w:sz w:val="32"/>
          <w:szCs w:val="32"/>
          <w:u w:val="single"/>
          <w:rtl/>
        </w:rPr>
      </w:pPr>
      <w:r w:rsidRPr="00BD0B8F">
        <w:rPr>
          <w:rFonts w:ascii="Sakkal Majalla" w:hAnsi="Sakkal Majalla" w:cs="Sakkal Majalla" w:hint="cs"/>
          <w:b/>
          <w:bCs/>
          <w:sz w:val="32"/>
          <w:szCs w:val="32"/>
          <w:u w:val="single"/>
          <w:rtl/>
        </w:rPr>
        <w:t xml:space="preserve">الفصل </w:t>
      </w:r>
      <w:r w:rsidR="00CF3785" w:rsidRPr="00BD0B8F">
        <w:rPr>
          <w:rFonts w:ascii="Sakkal Majalla" w:hAnsi="Sakkal Majalla" w:cs="Sakkal Majalla" w:hint="cs"/>
          <w:b/>
          <w:bCs/>
          <w:sz w:val="32"/>
          <w:szCs w:val="32"/>
          <w:u w:val="single"/>
          <w:rtl/>
        </w:rPr>
        <w:t xml:space="preserve"> الأول</w:t>
      </w:r>
      <w:r w:rsidR="00BD0B8F" w:rsidRPr="00BD0B8F">
        <w:rPr>
          <w:rFonts w:ascii="Sakkal Majalla" w:hAnsi="Sakkal Majalla" w:cs="Sakkal Majalla" w:hint="cs"/>
          <w:b/>
          <w:bCs/>
          <w:sz w:val="32"/>
          <w:szCs w:val="32"/>
          <w:u w:val="single"/>
          <w:rtl/>
        </w:rPr>
        <w:t>: مدخل للدراسة</w:t>
      </w:r>
    </w:p>
    <w:p w14:paraId="342778A6" w14:textId="77777777" w:rsidR="00244D67" w:rsidRDefault="00244D67" w:rsidP="00244D67">
      <w:pPr>
        <w:bidi/>
        <w:spacing w:line="360" w:lineRule="auto"/>
        <w:jc w:val="mediumKashida"/>
        <w:rPr>
          <w:rFonts w:ascii="Sakkal Majalla" w:hAnsi="Sakkal Majalla" w:cs="Sakkal Majalla"/>
          <w:sz w:val="32"/>
          <w:szCs w:val="32"/>
          <w:rtl/>
        </w:rPr>
      </w:pPr>
    </w:p>
    <w:p w14:paraId="2E7F980E" w14:textId="77777777" w:rsidR="00244D67" w:rsidRDefault="00244D67" w:rsidP="00244D67">
      <w:pPr>
        <w:bidi/>
        <w:spacing w:line="360" w:lineRule="auto"/>
        <w:jc w:val="mediumKashida"/>
        <w:rPr>
          <w:rFonts w:ascii="Sakkal Majalla" w:hAnsi="Sakkal Majalla" w:cs="Sakkal Majalla"/>
          <w:sz w:val="32"/>
          <w:szCs w:val="32"/>
          <w:rtl/>
        </w:rPr>
      </w:pPr>
    </w:p>
    <w:p w14:paraId="4549B3C3" w14:textId="77777777" w:rsidR="00244D67" w:rsidRDefault="00244D67" w:rsidP="00244D67">
      <w:pPr>
        <w:bidi/>
        <w:spacing w:line="360" w:lineRule="auto"/>
        <w:jc w:val="mediumKashida"/>
        <w:rPr>
          <w:rFonts w:ascii="Sakkal Majalla" w:hAnsi="Sakkal Majalla" w:cs="Sakkal Majalla"/>
          <w:sz w:val="32"/>
          <w:szCs w:val="32"/>
          <w:rtl/>
        </w:rPr>
      </w:pPr>
    </w:p>
    <w:p w14:paraId="132BD063" w14:textId="77777777" w:rsidR="00244D67" w:rsidRDefault="00244D67" w:rsidP="00244D67">
      <w:pPr>
        <w:bidi/>
        <w:spacing w:line="360" w:lineRule="auto"/>
        <w:jc w:val="mediumKashida"/>
        <w:rPr>
          <w:rFonts w:ascii="Sakkal Majalla" w:hAnsi="Sakkal Majalla" w:cs="Sakkal Majalla"/>
          <w:sz w:val="32"/>
          <w:szCs w:val="32"/>
          <w:rtl/>
        </w:rPr>
      </w:pPr>
    </w:p>
    <w:p w14:paraId="23B04F5D" w14:textId="77777777" w:rsidR="00244D67" w:rsidRDefault="00244D67" w:rsidP="00244D67">
      <w:pPr>
        <w:bidi/>
        <w:spacing w:line="360" w:lineRule="auto"/>
        <w:jc w:val="mediumKashida"/>
        <w:rPr>
          <w:rFonts w:ascii="Sakkal Majalla" w:hAnsi="Sakkal Majalla" w:cs="Sakkal Majalla"/>
          <w:sz w:val="32"/>
          <w:szCs w:val="32"/>
          <w:rtl/>
        </w:rPr>
      </w:pPr>
    </w:p>
    <w:p w14:paraId="0CE18A09" w14:textId="77777777" w:rsidR="00244D67" w:rsidRDefault="00244D67" w:rsidP="00244D67">
      <w:pPr>
        <w:bidi/>
        <w:spacing w:line="360" w:lineRule="auto"/>
        <w:jc w:val="mediumKashida"/>
        <w:rPr>
          <w:rFonts w:ascii="Sakkal Majalla" w:hAnsi="Sakkal Majalla" w:cs="Sakkal Majalla"/>
          <w:sz w:val="32"/>
          <w:szCs w:val="32"/>
          <w:rtl/>
        </w:rPr>
      </w:pPr>
    </w:p>
    <w:p w14:paraId="1BC97E23" w14:textId="77777777" w:rsidR="00244D67" w:rsidRDefault="00244D67" w:rsidP="00244D67">
      <w:pPr>
        <w:bidi/>
        <w:spacing w:line="360" w:lineRule="auto"/>
        <w:jc w:val="mediumKashida"/>
        <w:rPr>
          <w:rFonts w:ascii="Sakkal Majalla" w:hAnsi="Sakkal Majalla" w:cs="Sakkal Majalla"/>
          <w:sz w:val="32"/>
          <w:szCs w:val="32"/>
          <w:rtl/>
        </w:rPr>
      </w:pPr>
    </w:p>
    <w:p w14:paraId="330EFB53" w14:textId="77777777" w:rsidR="00244D67" w:rsidRDefault="00244D67" w:rsidP="00244D67">
      <w:pPr>
        <w:bidi/>
        <w:spacing w:line="360" w:lineRule="auto"/>
        <w:jc w:val="mediumKashida"/>
        <w:rPr>
          <w:rFonts w:ascii="Sakkal Majalla" w:hAnsi="Sakkal Majalla" w:cs="Sakkal Majalla"/>
          <w:sz w:val="32"/>
          <w:szCs w:val="32"/>
          <w:rtl/>
        </w:rPr>
      </w:pPr>
    </w:p>
    <w:p w14:paraId="1B428860" w14:textId="77777777" w:rsidR="00244D67" w:rsidRDefault="00244D67" w:rsidP="00244D67">
      <w:pPr>
        <w:bidi/>
        <w:spacing w:line="360" w:lineRule="auto"/>
        <w:jc w:val="mediumKashida"/>
        <w:rPr>
          <w:rFonts w:ascii="Sakkal Majalla" w:hAnsi="Sakkal Majalla" w:cs="Sakkal Majalla"/>
          <w:sz w:val="32"/>
          <w:szCs w:val="32"/>
          <w:rtl/>
        </w:rPr>
      </w:pPr>
    </w:p>
    <w:p w14:paraId="7A078FC4" w14:textId="77777777" w:rsidR="00244D67" w:rsidRDefault="00244D67" w:rsidP="00244D67">
      <w:pPr>
        <w:bidi/>
        <w:spacing w:line="360" w:lineRule="auto"/>
        <w:jc w:val="mediumKashida"/>
        <w:rPr>
          <w:rFonts w:ascii="Sakkal Majalla" w:hAnsi="Sakkal Majalla" w:cs="Sakkal Majalla"/>
          <w:sz w:val="32"/>
          <w:szCs w:val="32"/>
          <w:rtl/>
        </w:rPr>
      </w:pPr>
    </w:p>
    <w:p w14:paraId="56BEACBD" w14:textId="77777777" w:rsidR="00244D67" w:rsidRDefault="00244D67" w:rsidP="00244D67">
      <w:pPr>
        <w:bidi/>
        <w:spacing w:line="360" w:lineRule="auto"/>
        <w:jc w:val="mediumKashida"/>
        <w:rPr>
          <w:rFonts w:ascii="Sakkal Majalla" w:hAnsi="Sakkal Majalla" w:cs="Sakkal Majalla"/>
          <w:sz w:val="32"/>
          <w:szCs w:val="32"/>
          <w:rtl/>
        </w:rPr>
      </w:pPr>
    </w:p>
    <w:p w14:paraId="245328B8" w14:textId="77777777" w:rsidR="00244D67" w:rsidRPr="00244D67" w:rsidRDefault="00244D67" w:rsidP="00244D67">
      <w:pPr>
        <w:bidi/>
        <w:spacing w:line="360" w:lineRule="auto"/>
        <w:jc w:val="mediumKashida"/>
        <w:rPr>
          <w:rFonts w:ascii="Sakkal Majalla" w:hAnsi="Sakkal Majalla" w:cs="Sakkal Majalla"/>
          <w:sz w:val="32"/>
          <w:szCs w:val="32"/>
          <w:rtl/>
        </w:rPr>
      </w:pPr>
    </w:p>
    <w:p w14:paraId="25C61920" w14:textId="254DE58D" w:rsidR="001C6C0B" w:rsidRPr="00244D67" w:rsidRDefault="001C6C0B" w:rsidP="00244D67">
      <w:pPr>
        <w:bidi/>
        <w:spacing w:line="360" w:lineRule="auto"/>
        <w:jc w:val="mediumKashida"/>
        <w:rPr>
          <w:rFonts w:ascii="Sakkal Majalla" w:hAnsi="Sakkal Majalla" w:cs="Sakkal Majalla"/>
          <w:b/>
          <w:bCs/>
          <w:sz w:val="32"/>
          <w:szCs w:val="32"/>
          <w:u w:val="single"/>
          <w:rtl/>
        </w:rPr>
      </w:pPr>
      <w:r w:rsidRPr="00244D67">
        <w:rPr>
          <w:rFonts w:ascii="Sakkal Majalla" w:hAnsi="Sakkal Majalla" w:cs="Sakkal Majalla"/>
          <w:b/>
          <w:bCs/>
          <w:sz w:val="32"/>
          <w:szCs w:val="32"/>
          <w:u w:val="single"/>
          <w:rtl/>
        </w:rPr>
        <w:lastRenderedPageBreak/>
        <w:t>المقدمة</w:t>
      </w:r>
    </w:p>
    <w:p w14:paraId="1C6F16A6" w14:textId="31F95A7C" w:rsidR="001C6C0B" w:rsidRPr="00244D67" w:rsidRDefault="001C6C0B" w:rsidP="00BD0B8F">
      <w:pPr>
        <w:bidi/>
        <w:spacing w:line="360" w:lineRule="auto"/>
        <w:jc w:val="mediumKashida"/>
        <w:rPr>
          <w:rFonts w:ascii="Sakkal Majalla" w:hAnsi="Sakkal Majalla" w:cs="Sakkal Majalla"/>
          <w:sz w:val="32"/>
          <w:szCs w:val="32"/>
          <w:rtl/>
        </w:rPr>
      </w:pPr>
      <w:r w:rsidRPr="00244D67">
        <w:rPr>
          <w:rFonts w:ascii="Sakkal Majalla" w:hAnsi="Sakkal Majalla" w:cs="Sakkal Majalla"/>
          <w:sz w:val="32"/>
          <w:szCs w:val="32"/>
          <w:rtl/>
        </w:rPr>
        <w:t>شهد العالم خلال العقود الأخيرة ثورة غير مسبوقة في مجال تكنولوجيا المعلومات والاتصالات، أسهمت في إحداث تغيرات جوهرية في مختلف القطاعات الاقتصادية والخدمية، وأصبحت التكنولوجيا الرقمية تمثل الركيزة الأساسية لتحقيق التنمية المستدامة، وتحسين الأداء المؤسسي، وتعزيز القدرة التنافسية للمؤسسات. وقد أدى هذا التطور إلى ظهور مفهوم التحول الرقمي باعتباره أحد أهم الاتجاهات الإدارية الحديثة التي تسعى المؤسسات من خلالها إلى إعادة تصميم عملياتها وأنشطتها اعتمادًا على التقنيات الرقمية الحديثة، بهدف رفع الكفاءة التشغيلية، وتحسين جودة الخدمات، وزيادة رضا المستفيدين، وتحقيق الاستدامة المؤسسية (</w:t>
      </w:r>
      <w:r w:rsidRPr="00244D67">
        <w:rPr>
          <w:rFonts w:ascii="Sakkal Majalla" w:hAnsi="Sakkal Majalla" w:cs="Sakkal Majalla"/>
          <w:sz w:val="32"/>
          <w:szCs w:val="32"/>
          <w:lang w:bidi="ar-EG"/>
        </w:rPr>
        <w:t>Vial, 2019</w:t>
      </w:r>
      <w:r w:rsidRPr="00244D67">
        <w:rPr>
          <w:rFonts w:ascii="Sakkal Majalla" w:hAnsi="Sakkal Majalla" w:cs="Sakkal Majalla"/>
          <w:sz w:val="32"/>
          <w:szCs w:val="32"/>
          <w:rtl/>
        </w:rPr>
        <w:t>)</w:t>
      </w:r>
      <w:r w:rsidR="00BD0B8F">
        <w:rPr>
          <w:rFonts w:ascii="Sakkal Majalla" w:hAnsi="Sakkal Majalla" w:cs="Sakkal Majalla" w:hint="cs"/>
          <w:sz w:val="32"/>
          <w:szCs w:val="32"/>
          <w:rtl/>
        </w:rPr>
        <w:t>.</w:t>
      </w:r>
    </w:p>
    <w:p w14:paraId="5018C94A" w14:textId="7661BB0B" w:rsidR="001C6C0B" w:rsidRPr="00244D67" w:rsidRDefault="001C6C0B" w:rsidP="00BD0B8F">
      <w:pPr>
        <w:bidi/>
        <w:spacing w:line="360" w:lineRule="auto"/>
        <w:jc w:val="mediumKashida"/>
        <w:rPr>
          <w:rFonts w:ascii="Sakkal Majalla" w:hAnsi="Sakkal Majalla" w:cs="Sakkal Majalla"/>
          <w:sz w:val="32"/>
          <w:szCs w:val="32"/>
          <w:rtl/>
        </w:rPr>
      </w:pPr>
      <w:r w:rsidRPr="00244D67">
        <w:rPr>
          <w:rFonts w:ascii="Sakkal Majalla" w:hAnsi="Sakkal Majalla" w:cs="Sakkal Majalla"/>
          <w:sz w:val="32"/>
          <w:szCs w:val="32"/>
          <w:rtl/>
        </w:rPr>
        <w:t>ويُعد القطاع الصحي من أكثر القطاعات التي تأثرت بالتحول الرقمي، نظرًا لارتباطه المباشر بحياة الإنسان وصحته، وما يتطلبه من سرعة في الحصول على المعلومات، ودقة في التشخيص، وكفاءة في تقديم الخدمات العلاجية والوقائية. وقد أصبح استخدام التقنيات الرقمية في المستشفيات ضرورة استراتيجية، وليس مجرد خيار إداري، لما توفره من مزايا عديدة، من أبرزها تحسين جودة الرعاية الصحية، وتقليل الأخطاء الطبية، وتسريع تبادل المعلومات الصحية، وتحسين إدارة الموارد، وتعزيز سلامة المرضى (</w:t>
      </w:r>
      <w:r w:rsidRPr="00244D67">
        <w:rPr>
          <w:rFonts w:ascii="Sakkal Majalla" w:hAnsi="Sakkal Majalla" w:cs="Sakkal Majalla"/>
          <w:sz w:val="32"/>
          <w:szCs w:val="32"/>
          <w:lang w:bidi="ar-EG"/>
        </w:rPr>
        <w:t>World Health Organization [WHO], 2021</w:t>
      </w:r>
      <w:r w:rsidRPr="00244D67">
        <w:rPr>
          <w:rFonts w:ascii="Sakkal Majalla" w:hAnsi="Sakkal Majalla" w:cs="Sakkal Majalla"/>
          <w:sz w:val="32"/>
          <w:szCs w:val="32"/>
          <w:rtl/>
        </w:rPr>
        <w:t>).</w:t>
      </w:r>
    </w:p>
    <w:p w14:paraId="25DFDCB1" w14:textId="46112648" w:rsidR="001C6C0B" w:rsidRPr="00244D67" w:rsidRDefault="001C6C0B" w:rsidP="00BD0B8F">
      <w:pPr>
        <w:bidi/>
        <w:spacing w:line="360" w:lineRule="auto"/>
        <w:jc w:val="mediumKashida"/>
        <w:rPr>
          <w:rFonts w:ascii="Sakkal Majalla" w:hAnsi="Sakkal Majalla" w:cs="Sakkal Majalla"/>
          <w:sz w:val="32"/>
          <w:szCs w:val="32"/>
          <w:rtl/>
        </w:rPr>
      </w:pPr>
      <w:r w:rsidRPr="00244D67">
        <w:rPr>
          <w:rFonts w:ascii="Sakkal Majalla" w:hAnsi="Sakkal Majalla" w:cs="Sakkal Majalla"/>
          <w:sz w:val="32"/>
          <w:szCs w:val="32"/>
          <w:rtl/>
        </w:rPr>
        <w:t xml:space="preserve">وقد أكدت منظمة الصحة العالمية أن التحول الرقمي أصبح أحد المحاور الأساسية لتطوير الأنظمة الصحية عالميًا، حيث يسهم في تحسين إمكانية الوصول إلى الخدمات الصحية، وتعزيز العدالة الصحية، ودعم اتخاذ القرار المبني على البيانات، ورفع كفاءة النظم الصحية، خاصة في </w:t>
      </w:r>
      <w:r w:rsidRPr="00244D67">
        <w:rPr>
          <w:rFonts w:ascii="Sakkal Majalla" w:hAnsi="Sakkal Majalla" w:cs="Sakkal Majalla"/>
          <w:sz w:val="32"/>
          <w:szCs w:val="32"/>
          <w:rtl/>
        </w:rPr>
        <w:lastRenderedPageBreak/>
        <w:t>ظل التحديات التي فرضتها جائحة كوفيد-19، والتي أبرزت الحاجة إلى الاعتماد على الحلول الرقمية في تقديم الخدمات الصحية (</w:t>
      </w:r>
      <w:r w:rsidRPr="00244D67">
        <w:rPr>
          <w:rFonts w:ascii="Sakkal Majalla" w:hAnsi="Sakkal Majalla" w:cs="Sakkal Majalla"/>
          <w:sz w:val="32"/>
          <w:szCs w:val="32"/>
          <w:lang w:bidi="ar-EG"/>
        </w:rPr>
        <w:t>WHO, 2021</w:t>
      </w:r>
      <w:r w:rsidRPr="00244D67">
        <w:rPr>
          <w:rFonts w:ascii="Sakkal Majalla" w:hAnsi="Sakkal Majalla" w:cs="Sakkal Majalla"/>
          <w:sz w:val="32"/>
          <w:szCs w:val="32"/>
          <w:rtl/>
        </w:rPr>
        <w:t>).</w:t>
      </w:r>
    </w:p>
    <w:p w14:paraId="768AD5DA" w14:textId="1AF66CD4" w:rsidR="001C6C0B" w:rsidRPr="00244D67" w:rsidRDefault="001C6C0B" w:rsidP="00BD0B8F">
      <w:pPr>
        <w:bidi/>
        <w:spacing w:line="360" w:lineRule="auto"/>
        <w:jc w:val="mediumKashida"/>
        <w:rPr>
          <w:rFonts w:ascii="Sakkal Majalla" w:hAnsi="Sakkal Majalla" w:cs="Sakkal Majalla"/>
          <w:sz w:val="32"/>
          <w:szCs w:val="32"/>
          <w:rtl/>
        </w:rPr>
      </w:pPr>
      <w:r w:rsidRPr="00244D67">
        <w:rPr>
          <w:rFonts w:ascii="Sakkal Majalla" w:hAnsi="Sakkal Majalla" w:cs="Sakkal Majalla"/>
          <w:sz w:val="32"/>
          <w:szCs w:val="32"/>
          <w:rtl/>
        </w:rPr>
        <w:t>وفي هذا السياق، تبنت المملكة العربية السعودية رؤية طموحة لتطوير القطاع الصحي ضمن رؤية المملكة 2030، حيث ركزت على بناء نظام صحي رقمي متكامل يعتمد على الابتكار والتقنيات الحديثة، ويهدف إلى تحسين جودة الخدمات الصحية، ورفع كفاءة الأداء، وتعزيز رضا المستفيدين، وتحقيق الاستدامة المالية والتشغيلية. وقد انعكس ذلك في إطلاق العديد من المبادرات الرقمية، مثل الملف الصحي الإلكتروني الموحد، ومنصة "صحتي"، وخدمات التطبيب عن بُعد، والوصفات الإلكترونية، وربط المنشآت الصحية بأنظمة معلومات صحية متكاملة، بما يسهم في تسهيل وصول المستفيدين إلى الخدمات الصحية بجودة وكفاءة أعلى (وزارة الصحة السعودية، 2023).</w:t>
      </w:r>
    </w:p>
    <w:p w14:paraId="3CD95383" w14:textId="7AB9BE3B" w:rsidR="001C6C0B" w:rsidRPr="00244D67" w:rsidRDefault="001C6C0B" w:rsidP="00BD0B8F">
      <w:pPr>
        <w:bidi/>
        <w:spacing w:line="360" w:lineRule="auto"/>
        <w:jc w:val="mediumKashida"/>
        <w:rPr>
          <w:rFonts w:ascii="Sakkal Majalla" w:hAnsi="Sakkal Majalla" w:cs="Sakkal Majalla"/>
          <w:sz w:val="32"/>
          <w:szCs w:val="32"/>
          <w:rtl/>
        </w:rPr>
      </w:pPr>
      <w:r w:rsidRPr="00244D67">
        <w:rPr>
          <w:rFonts w:ascii="Sakkal Majalla" w:hAnsi="Sakkal Majalla" w:cs="Sakkal Majalla"/>
          <w:sz w:val="32"/>
          <w:szCs w:val="32"/>
          <w:rtl/>
        </w:rPr>
        <w:t>كما أولت هيئة الحكومة الرقمية اهتمامًا كبيرًا بدعم التحول الرقمي في القطاع الصحي من خلال وضع الأطر التنظيمية والمعايير الرقمية، وتعزيز التكامل بين الجهات الحكومية، بما يضمن تقديم خدمات صحية ذكية تعتمد على البيانات والتقنيات الحديثة، وتسهم في تحسين تجربة المستفيد ورفع جودة الأداء المؤسسي (هيئة الحكومة الرقمية، 2024).</w:t>
      </w:r>
    </w:p>
    <w:p w14:paraId="7865A31A" w14:textId="77777777" w:rsidR="001C6C0B" w:rsidRPr="00244D67" w:rsidRDefault="001C6C0B" w:rsidP="00244D67">
      <w:pPr>
        <w:bidi/>
        <w:spacing w:line="360" w:lineRule="auto"/>
        <w:jc w:val="mediumKashida"/>
        <w:rPr>
          <w:rFonts w:ascii="Sakkal Majalla" w:hAnsi="Sakkal Majalla" w:cs="Sakkal Majalla"/>
          <w:sz w:val="32"/>
          <w:szCs w:val="32"/>
          <w:rtl/>
        </w:rPr>
      </w:pPr>
      <w:r w:rsidRPr="00244D67">
        <w:rPr>
          <w:rFonts w:ascii="Sakkal Majalla" w:hAnsi="Sakkal Majalla" w:cs="Sakkal Majalla"/>
          <w:sz w:val="32"/>
          <w:szCs w:val="32"/>
          <w:rtl/>
        </w:rPr>
        <w:t xml:space="preserve">ومن ناحية أخرى، أصبحت جودة الخدمات الصحية أحد أهم المؤشرات التي تقاس بها كفاءة الأنظمة الصحية، حيث لم يعد تقييم الخدمات الصحية يقتصر على توافر الإمكانات البشرية والمادية، بل أصبح يشمل مستوى الجودة، وسلامة المرضى، وسرعة تقديم الخدمة، والاستجابة لاحتياجات المستفيدين، ودقة الإجراءات الطبية، واستمرارية الرعاية الصحية. وقد أوضح </w:t>
      </w:r>
      <w:r w:rsidRPr="00244D67">
        <w:rPr>
          <w:rFonts w:ascii="Sakkal Majalla" w:hAnsi="Sakkal Majalla" w:cs="Sakkal Majalla"/>
          <w:sz w:val="32"/>
          <w:szCs w:val="32"/>
          <w:lang w:bidi="ar-EG"/>
        </w:rPr>
        <w:lastRenderedPageBreak/>
        <w:t>Donabedian (1988)</w:t>
      </w:r>
      <w:r w:rsidRPr="00244D67">
        <w:rPr>
          <w:rFonts w:ascii="Sakkal Majalla" w:hAnsi="Sakkal Majalla" w:cs="Sakkal Majalla"/>
          <w:sz w:val="32"/>
          <w:szCs w:val="32"/>
          <w:rtl/>
        </w:rPr>
        <w:t xml:space="preserve"> أن جودة الخدمات الصحية تعتمد على ثلاثة محاور رئيسة هي: جودة الهيكل، وجودة العمليات، وجودة النتائج، وهي من أكثر النماذج استخدامًا في تقييم جودة الرعاية الصحية حتى الوقت الحاضر.</w:t>
      </w:r>
    </w:p>
    <w:p w14:paraId="6E2F0677" w14:textId="77777777" w:rsidR="001C6C0B" w:rsidRPr="00244D67" w:rsidRDefault="001C6C0B" w:rsidP="00244D67">
      <w:pPr>
        <w:bidi/>
        <w:spacing w:line="360" w:lineRule="auto"/>
        <w:jc w:val="mediumKashida"/>
        <w:rPr>
          <w:rFonts w:ascii="Sakkal Majalla" w:hAnsi="Sakkal Majalla" w:cs="Sakkal Majalla"/>
          <w:sz w:val="32"/>
          <w:szCs w:val="32"/>
          <w:rtl/>
        </w:rPr>
      </w:pPr>
    </w:p>
    <w:p w14:paraId="4E590896" w14:textId="2175B614" w:rsidR="001C6C0B" w:rsidRDefault="001C6C0B" w:rsidP="00244D67">
      <w:pPr>
        <w:bidi/>
        <w:spacing w:line="360" w:lineRule="auto"/>
        <w:jc w:val="mediumKashida"/>
        <w:rPr>
          <w:rFonts w:ascii="Sakkal Majalla" w:hAnsi="Sakkal Majalla" w:cs="Sakkal Majalla"/>
          <w:sz w:val="32"/>
          <w:szCs w:val="32"/>
          <w:rtl/>
        </w:rPr>
      </w:pPr>
    </w:p>
    <w:p w14:paraId="6BA80F96" w14:textId="77777777" w:rsidR="00BD0B8F" w:rsidRDefault="00BD0B8F" w:rsidP="00BD0B8F">
      <w:pPr>
        <w:bidi/>
        <w:spacing w:line="360" w:lineRule="auto"/>
        <w:jc w:val="mediumKashida"/>
        <w:rPr>
          <w:rFonts w:ascii="Sakkal Majalla" w:hAnsi="Sakkal Majalla" w:cs="Sakkal Majalla"/>
          <w:sz w:val="32"/>
          <w:szCs w:val="32"/>
          <w:rtl/>
        </w:rPr>
      </w:pPr>
    </w:p>
    <w:p w14:paraId="394EA8DD" w14:textId="77777777" w:rsidR="00BD0B8F" w:rsidRDefault="00BD0B8F" w:rsidP="00BD0B8F">
      <w:pPr>
        <w:bidi/>
        <w:spacing w:line="360" w:lineRule="auto"/>
        <w:jc w:val="mediumKashida"/>
        <w:rPr>
          <w:rFonts w:ascii="Sakkal Majalla" w:hAnsi="Sakkal Majalla" w:cs="Sakkal Majalla"/>
          <w:sz w:val="32"/>
          <w:szCs w:val="32"/>
          <w:rtl/>
        </w:rPr>
      </w:pPr>
    </w:p>
    <w:p w14:paraId="3519CBE9" w14:textId="77777777" w:rsidR="00BD0B8F" w:rsidRDefault="00BD0B8F" w:rsidP="00BD0B8F">
      <w:pPr>
        <w:bidi/>
        <w:spacing w:line="360" w:lineRule="auto"/>
        <w:jc w:val="mediumKashida"/>
        <w:rPr>
          <w:rFonts w:ascii="Sakkal Majalla" w:hAnsi="Sakkal Majalla" w:cs="Sakkal Majalla"/>
          <w:sz w:val="32"/>
          <w:szCs w:val="32"/>
          <w:rtl/>
        </w:rPr>
      </w:pPr>
    </w:p>
    <w:p w14:paraId="446BD550" w14:textId="77777777" w:rsidR="00BD0B8F" w:rsidRDefault="00BD0B8F" w:rsidP="00BD0B8F">
      <w:pPr>
        <w:bidi/>
        <w:spacing w:line="360" w:lineRule="auto"/>
        <w:jc w:val="mediumKashida"/>
        <w:rPr>
          <w:rFonts w:ascii="Sakkal Majalla" w:hAnsi="Sakkal Majalla" w:cs="Sakkal Majalla"/>
          <w:sz w:val="32"/>
          <w:szCs w:val="32"/>
          <w:rtl/>
        </w:rPr>
      </w:pPr>
    </w:p>
    <w:p w14:paraId="4A7A8064" w14:textId="6CC4044B" w:rsidR="002B5713" w:rsidRDefault="002B5713" w:rsidP="002B5713">
      <w:pPr>
        <w:bidi/>
        <w:spacing w:line="360" w:lineRule="auto"/>
        <w:jc w:val="mediumKashida"/>
        <w:rPr>
          <w:rFonts w:ascii="Sakkal Majalla" w:hAnsi="Sakkal Majalla" w:cs="Sakkal Majalla"/>
          <w:sz w:val="32"/>
          <w:szCs w:val="32"/>
          <w:rtl/>
        </w:rPr>
      </w:pPr>
    </w:p>
    <w:p w14:paraId="589C5C63" w14:textId="77777777" w:rsidR="002B5713" w:rsidRDefault="002B5713" w:rsidP="002B5713">
      <w:pPr>
        <w:bidi/>
        <w:spacing w:line="360" w:lineRule="auto"/>
        <w:jc w:val="mediumKashida"/>
        <w:rPr>
          <w:rFonts w:ascii="Sakkal Majalla" w:hAnsi="Sakkal Majalla" w:cs="Sakkal Majalla"/>
          <w:sz w:val="32"/>
          <w:szCs w:val="32"/>
          <w:rtl/>
        </w:rPr>
      </w:pPr>
    </w:p>
    <w:p w14:paraId="4FBB8345" w14:textId="77777777" w:rsidR="002B5713" w:rsidRDefault="002B5713" w:rsidP="002B5713">
      <w:pPr>
        <w:bidi/>
        <w:spacing w:line="360" w:lineRule="auto"/>
        <w:jc w:val="mediumKashida"/>
        <w:rPr>
          <w:rFonts w:ascii="Sakkal Majalla" w:hAnsi="Sakkal Majalla" w:cs="Sakkal Majalla"/>
          <w:sz w:val="32"/>
          <w:szCs w:val="32"/>
          <w:rtl/>
        </w:rPr>
      </w:pPr>
    </w:p>
    <w:p w14:paraId="232ECD76" w14:textId="77777777" w:rsidR="005A5B8D" w:rsidRDefault="005A5B8D" w:rsidP="005A5B8D">
      <w:pPr>
        <w:bidi/>
        <w:spacing w:line="360" w:lineRule="auto"/>
        <w:jc w:val="mediumKashida"/>
        <w:rPr>
          <w:rFonts w:ascii="Sakkal Majalla" w:hAnsi="Sakkal Majalla" w:cs="Sakkal Majalla"/>
          <w:sz w:val="32"/>
          <w:szCs w:val="32"/>
          <w:rtl/>
        </w:rPr>
      </w:pPr>
    </w:p>
    <w:p w14:paraId="1C427D0B" w14:textId="77777777" w:rsidR="005A5B8D" w:rsidRDefault="005A5B8D" w:rsidP="005A5B8D">
      <w:pPr>
        <w:bidi/>
        <w:spacing w:line="360" w:lineRule="auto"/>
        <w:jc w:val="mediumKashida"/>
        <w:rPr>
          <w:rFonts w:ascii="Sakkal Majalla" w:hAnsi="Sakkal Majalla" w:cs="Sakkal Majalla"/>
          <w:sz w:val="32"/>
          <w:szCs w:val="32"/>
          <w:rtl/>
        </w:rPr>
      </w:pPr>
    </w:p>
    <w:p w14:paraId="1AC3453A" w14:textId="77777777" w:rsidR="005A5B8D" w:rsidRDefault="005A5B8D" w:rsidP="005A5B8D">
      <w:pPr>
        <w:bidi/>
        <w:spacing w:line="360" w:lineRule="auto"/>
        <w:jc w:val="mediumKashida"/>
        <w:rPr>
          <w:rFonts w:ascii="Sakkal Majalla" w:hAnsi="Sakkal Majalla" w:cs="Sakkal Majalla"/>
          <w:sz w:val="32"/>
          <w:szCs w:val="32"/>
          <w:rtl/>
        </w:rPr>
      </w:pPr>
    </w:p>
    <w:p w14:paraId="4709ED25" w14:textId="77777777" w:rsidR="005A5B8D" w:rsidRDefault="005A5B8D" w:rsidP="005A5B8D">
      <w:pPr>
        <w:bidi/>
        <w:spacing w:line="360" w:lineRule="auto"/>
        <w:jc w:val="mediumKashida"/>
        <w:rPr>
          <w:rFonts w:ascii="Sakkal Majalla" w:hAnsi="Sakkal Majalla" w:cs="Sakkal Majalla"/>
          <w:sz w:val="32"/>
          <w:szCs w:val="32"/>
          <w:rtl/>
        </w:rPr>
      </w:pPr>
    </w:p>
    <w:p w14:paraId="179CD7F2" w14:textId="77777777" w:rsidR="005A5B8D" w:rsidRDefault="005A5B8D" w:rsidP="005A5B8D">
      <w:pPr>
        <w:bidi/>
        <w:spacing w:line="360" w:lineRule="auto"/>
        <w:jc w:val="mediumKashida"/>
        <w:rPr>
          <w:rFonts w:ascii="Sakkal Majalla" w:hAnsi="Sakkal Majalla" w:cs="Sakkal Majalla"/>
          <w:sz w:val="32"/>
          <w:szCs w:val="32"/>
          <w:rtl/>
        </w:rPr>
      </w:pPr>
    </w:p>
    <w:p w14:paraId="2C78CC43" w14:textId="007D6056" w:rsidR="002B5713" w:rsidRPr="005A5B8D" w:rsidRDefault="002B5713" w:rsidP="005A5B8D">
      <w:pPr>
        <w:bidi/>
        <w:spacing w:line="360" w:lineRule="auto"/>
        <w:jc w:val="mediumKashida"/>
        <w:rPr>
          <w:rFonts w:ascii="Sakkal Majalla" w:hAnsi="Sakkal Majalla" w:cs="Sakkal Majalla"/>
          <w:b/>
          <w:bCs/>
          <w:sz w:val="32"/>
          <w:szCs w:val="32"/>
          <w:u w:val="single"/>
          <w:rtl/>
        </w:rPr>
      </w:pPr>
      <w:r w:rsidRPr="005A5B8D">
        <w:rPr>
          <w:rFonts w:ascii="Sakkal Majalla" w:hAnsi="Sakkal Majalla" w:cs="Sakkal Majalla" w:hint="cs"/>
          <w:b/>
          <w:bCs/>
          <w:sz w:val="32"/>
          <w:szCs w:val="32"/>
          <w:u w:val="single"/>
          <w:rtl/>
        </w:rPr>
        <w:t xml:space="preserve"> مشكلة الدراسة</w:t>
      </w:r>
    </w:p>
    <w:p w14:paraId="248B8393" w14:textId="64E58374" w:rsidR="002B5713" w:rsidRDefault="002B5713" w:rsidP="005A5B8D">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يشهد القطاع الصحي في المملكة العربية السعودية خلال السنوات الأخيرة تحولًا جوهريًا نتيجة التوجه نحو تطبيق التحول الرقمي باعتباره أحد الركائز الأساسية لتحقيق مستهدفات رؤية المملكة 2030، حيث تسعى المملكة إلى بناء نظام صحي حديث يعتمد على التقنيات الرقمية في إدارة الخدمات الصحية، وتحسين تجربة المريض، ورفع كفاءة الأداء، وتعزيز جودة الرعاية الصحية المقدمة للمواطنين والمقيمين (وزارة الصحة السعودية، 2023).</w:t>
      </w:r>
    </w:p>
    <w:p w14:paraId="121837D2" w14:textId="53F0EC88" w:rsidR="002B5713" w:rsidRDefault="002B5713" w:rsidP="005A5B8D">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وقد أدى التطور المتسارع في تقنيات المعلومات والاتصالات إلى إعادة تشكيل طبيعة الخدمات الصحية، فلم تعد جودة الخدمة الصحية تعتمد فقط على توافر الموارد البشرية والطبية، وإنما أصبحت مرتبطة بدرجة كبيرة بقدرة المؤسسات الصحية على توظيف التقنيات الرقمية في إدارة المعلومات، وتسهيل الوصول إلى الخدمات، وتحسين سرعة الاستجابة، ودعم القرارات الطبية والإدارية. وتشير الأدبيات إلى أن التحول الرقمي يمكن أن يسهم في تحسين جودة الخدمات الصحية من خلال توفير بيانات دقيقة وحديثة، وتقليل الأخطاء، وتحسين التنسيق بين مقدمي الرعاية الصحية، وزيادة رضا المستفيدين (</w:t>
      </w:r>
      <w:r>
        <w:rPr>
          <w:rFonts w:ascii="Sakkal Majalla" w:hAnsi="Sakkal Majalla" w:cs="Sakkal Majalla" w:hint="cs"/>
          <w:sz w:val="32"/>
          <w:szCs w:val="32"/>
          <w:lang w:bidi="ar-EG"/>
        </w:rPr>
        <w:t>Vial, 2019</w:t>
      </w:r>
      <w:r>
        <w:rPr>
          <w:rFonts w:ascii="Sakkal Majalla" w:hAnsi="Sakkal Majalla" w:cs="Sakkal Majalla" w:hint="cs"/>
          <w:sz w:val="32"/>
          <w:szCs w:val="32"/>
          <w:rtl/>
        </w:rPr>
        <w:t xml:space="preserve">؛ </w:t>
      </w:r>
      <w:r>
        <w:rPr>
          <w:rFonts w:ascii="Sakkal Majalla" w:hAnsi="Sakkal Majalla" w:cs="Sakkal Majalla" w:hint="cs"/>
          <w:sz w:val="32"/>
          <w:szCs w:val="32"/>
          <w:lang w:bidi="ar-EG"/>
        </w:rPr>
        <w:t>WHO, 2021</w:t>
      </w:r>
      <w:r>
        <w:rPr>
          <w:rFonts w:ascii="Sakkal Majalla" w:hAnsi="Sakkal Majalla" w:cs="Sakkal Majalla" w:hint="cs"/>
          <w:sz w:val="32"/>
          <w:szCs w:val="32"/>
          <w:rtl/>
        </w:rPr>
        <w:t>).</w:t>
      </w:r>
    </w:p>
    <w:p w14:paraId="27303F23" w14:textId="5CAEF838" w:rsidR="002B5713" w:rsidRDefault="002B5713" w:rsidP="005A5B8D">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وعلى الرغم من الجهود الكبيرة التي بذلتها المملكة العربية السعودية في مجال التحول الرقمي الصحي من خلال تطبيق السجلات الصحية الإلكترونية، والتطبيب عن بُعد، والمنصات الصحية الرقمية، وربط المنشآت الصحية بالأنظمة الإلكترونية، إلا أن نجاح التحول الرقمي لا يقاس </w:t>
      </w:r>
      <w:r>
        <w:rPr>
          <w:rFonts w:ascii="Sakkal Majalla" w:hAnsi="Sakkal Majalla" w:cs="Sakkal Majalla" w:hint="cs"/>
          <w:sz w:val="32"/>
          <w:szCs w:val="32"/>
          <w:rtl/>
        </w:rPr>
        <w:lastRenderedPageBreak/>
        <w:t>فقط بوجود الأنظمة التقنية، وإنما بمدى تأثيرها الفعلي في تحسين جودة الخدمات الصحية المقدمة داخل المستشفيات الحكومية.</w:t>
      </w:r>
    </w:p>
    <w:p w14:paraId="00147D07" w14:textId="3F755BE1" w:rsidR="002B5713" w:rsidRDefault="002B5713" w:rsidP="005A5B8D">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كما تواجه المستشفيات الحكومية عددًا من التحديات المرتبطة بالتحول الرقمي، مثل تفاوت مستوى جاهزية البنية التحتية التقنية، والحاجة إلى تدريب العاملين، وضمان أمن وخصوصية البيانات الصحية، ومدى قدرة الأنظمة الرقمية على تحقيق التكامل بين مختلف الخدمات والأقسام الصحية.</w:t>
      </w:r>
    </w:p>
    <w:p w14:paraId="6BDD4E24" w14:textId="145290EC" w:rsidR="002B5713" w:rsidRDefault="002B5713" w:rsidP="005A5B8D">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ومن هنا تظهر الحاجة إلى دراسة ميدانية تستهدف التعرف على أثر التحول الرقمي بأبعاده المختلفة في تحسين جودة الخدمات الصحية بالمستشفيات الحكومية في المملكة العربية السعودية، وتحديد مدى مساهمة التطبيقات الرقمية في رفع مستوى كفاءة الخدمة الصحية وتحسين تجربة المستفيد.</w:t>
      </w:r>
    </w:p>
    <w:p w14:paraId="70ADDFC4" w14:textId="3E8E5A78" w:rsidR="002B5713" w:rsidRDefault="002B5713" w:rsidP="005A5B8D">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وعليه يمكن صياغة مشكلة الدراسة في التساؤل الرئيس الآتي:</w:t>
      </w:r>
    </w:p>
    <w:p w14:paraId="596E63AE" w14:textId="77777777" w:rsidR="002B5713" w:rsidRPr="005A5B8D" w:rsidRDefault="002B5713" w:rsidP="002B5713">
      <w:pPr>
        <w:bidi/>
        <w:spacing w:line="360" w:lineRule="auto"/>
        <w:jc w:val="mediumKashida"/>
        <w:rPr>
          <w:rFonts w:ascii="Sakkal Majalla" w:hAnsi="Sakkal Majalla" w:cs="Sakkal Majalla"/>
          <w:b/>
          <w:bCs/>
          <w:sz w:val="32"/>
          <w:szCs w:val="32"/>
          <w:rtl/>
        </w:rPr>
      </w:pPr>
      <w:r w:rsidRPr="005A5B8D">
        <w:rPr>
          <w:rFonts w:ascii="Sakkal Majalla" w:hAnsi="Sakkal Majalla" w:cs="Sakkal Majalla" w:hint="cs"/>
          <w:b/>
          <w:bCs/>
          <w:sz w:val="32"/>
          <w:szCs w:val="32"/>
          <w:rtl/>
        </w:rPr>
        <w:t>ما أثر التحول الرقمي على تحسين جودة الخدمات الصحية في المستشفيات الحكومية بالمملكة العربية السعودية؟</w:t>
      </w:r>
    </w:p>
    <w:p w14:paraId="7AF2DF40" w14:textId="77777777" w:rsidR="002B5713" w:rsidRDefault="002B5713" w:rsidP="002B5713">
      <w:pPr>
        <w:bidi/>
        <w:spacing w:line="360" w:lineRule="auto"/>
        <w:jc w:val="mediumKashida"/>
        <w:rPr>
          <w:rFonts w:ascii="Sakkal Majalla" w:hAnsi="Sakkal Majalla" w:cs="Sakkal Majalla"/>
          <w:sz w:val="32"/>
          <w:szCs w:val="32"/>
          <w:rtl/>
        </w:rPr>
      </w:pPr>
    </w:p>
    <w:p w14:paraId="3EB8CAE1" w14:textId="77777777" w:rsidR="002B5713" w:rsidRDefault="002B5713" w:rsidP="002B5713">
      <w:pPr>
        <w:bidi/>
        <w:spacing w:line="360" w:lineRule="auto"/>
        <w:jc w:val="mediumKashida"/>
        <w:rPr>
          <w:rFonts w:ascii="Sakkal Majalla" w:hAnsi="Sakkal Majalla" w:cs="Sakkal Majalla"/>
          <w:sz w:val="32"/>
          <w:szCs w:val="32"/>
          <w:rtl/>
        </w:rPr>
      </w:pPr>
    </w:p>
    <w:p w14:paraId="61EC841C" w14:textId="77777777" w:rsidR="005A5B8D" w:rsidRDefault="005A5B8D" w:rsidP="005A5B8D">
      <w:pPr>
        <w:bidi/>
        <w:spacing w:line="360" w:lineRule="auto"/>
        <w:jc w:val="mediumKashida"/>
        <w:rPr>
          <w:rFonts w:ascii="Sakkal Majalla" w:hAnsi="Sakkal Majalla" w:cs="Sakkal Majalla"/>
          <w:sz w:val="32"/>
          <w:szCs w:val="32"/>
          <w:rtl/>
        </w:rPr>
      </w:pPr>
    </w:p>
    <w:p w14:paraId="78E58E71" w14:textId="77777777" w:rsidR="005A5B8D" w:rsidRDefault="005A5B8D" w:rsidP="005A5B8D">
      <w:pPr>
        <w:bidi/>
        <w:spacing w:line="360" w:lineRule="auto"/>
        <w:jc w:val="mediumKashida"/>
        <w:rPr>
          <w:rFonts w:ascii="Sakkal Majalla" w:hAnsi="Sakkal Majalla" w:cs="Sakkal Majalla"/>
          <w:sz w:val="32"/>
          <w:szCs w:val="32"/>
          <w:rtl/>
        </w:rPr>
      </w:pPr>
    </w:p>
    <w:p w14:paraId="43F7E707" w14:textId="3DC528E5" w:rsidR="002B5713" w:rsidRPr="005A5B8D" w:rsidRDefault="002B5713" w:rsidP="005A5B8D">
      <w:pPr>
        <w:bidi/>
        <w:spacing w:line="360" w:lineRule="auto"/>
        <w:jc w:val="mediumKashida"/>
        <w:rPr>
          <w:rFonts w:ascii="Sakkal Majalla" w:hAnsi="Sakkal Majalla" w:cs="Sakkal Majalla"/>
          <w:b/>
          <w:bCs/>
          <w:sz w:val="32"/>
          <w:szCs w:val="32"/>
          <w:u w:val="single"/>
          <w:rtl/>
        </w:rPr>
      </w:pPr>
      <w:r w:rsidRPr="005A5B8D">
        <w:rPr>
          <w:rFonts w:ascii="Sakkal Majalla" w:hAnsi="Sakkal Majalla" w:cs="Sakkal Majalla" w:hint="cs"/>
          <w:b/>
          <w:bCs/>
          <w:sz w:val="32"/>
          <w:szCs w:val="32"/>
          <w:u w:val="single"/>
          <w:rtl/>
        </w:rPr>
        <w:lastRenderedPageBreak/>
        <w:t xml:space="preserve"> تساؤلات الدراسة</w:t>
      </w:r>
    </w:p>
    <w:p w14:paraId="3BD1AA65" w14:textId="4FBEBCFF" w:rsidR="002B5713" w:rsidRDefault="002B5713" w:rsidP="005A5B8D">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يتفرع عن التساؤل الرئيس مجموعة من التساؤلات الفرعية:</w:t>
      </w:r>
    </w:p>
    <w:p w14:paraId="7582B589" w14:textId="0F8BEE6A" w:rsidR="002B5713" w:rsidRPr="002B5713" w:rsidRDefault="002B5713" w:rsidP="002B5713">
      <w:pPr>
        <w:pStyle w:val="a3"/>
        <w:numPr>
          <w:ilvl w:val="0"/>
          <w:numId w:val="4"/>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ما مستوى تطبيق التحول الرقمي في المستشفيات الحكومية بالمملكة العربية السعودية؟</w:t>
      </w:r>
    </w:p>
    <w:p w14:paraId="43D2DC23" w14:textId="5A137F91" w:rsidR="002B5713" w:rsidRPr="005A5B8D" w:rsidRDefault="002B5713" w:rsidP="005A5B8D">
      <w:pPr>
        <w:pStyle w:val="a3"/>
        <w:numPr>
          <w:ilvl w:val="0"/>
          <w:numId w:val="4"/>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ما مستوى جودة الخدمات الصحية المقدمة في المستشفيات الحكومية السعودية؟</w:t>
      </w:r>
    </w:p>
    <w:p w14:paraId="331CB7CA" w14:textId="4952A2E8" w:rsidR="002B5713" w:rsidRPr="00D41906" w:rsidRDefault="002B5713" w:rsidP="00D41906">
      <w:pPr>
        <w:pStyle w:val="a3"/>
        <w:numPr>
          <w:ilvl w:val="0"/>
          <w:numId w:val="4"/>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هل يوجد أثر ذو دلالة إحصائية للتحول الرقمي في تحسين جودة الخدمات الصحية بالمستشفيات الحكومية؟</w:t>
      </w:r>
    </w:p>
    <w:p w14:paraId="22CCCFE2" w14:textId="55AAFBDE" w:rsidR="002B5713" w:rsidRPr="00D41906" w:rsidRDefault="002B5713" w:rsidP="00D41906">
      <w:pPr>
        <w:pStyle w:val="a3"/>
        <w:numPr>
          <w:ilvl w:val="0"/>
          <w:numId w:val="4"/>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ما أثر البنية التحتية الرقمية في تحسين جودة الخدمات الصحية؟</w:t>
      </w:r>
    </w:p>
    <w:p w14:paraId="0554742C" w14:textId="45EC3620" w:rsidR="002B5713" w:rsidRPr="00D41906" w:rsidRDefault="002B5713" w:rsidP="00D41906">
      <w:pPr>
        <w:pStyle w:val="a3"/>
        <w:numPr>
          <w:ilvl w:val="0"/>
          <w:numId w:val="4"/>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ما أثر تطبيق السجلات الصحية الإلكترونية في تحسين جودة الخدمات الصحية؟</w:t>
      </w:r>
    </w:p>
    <w:p w14:paraId="1515608B" w14:textId="59A81866" w:rsidR="002B5713" w:rsidRPr="00D41906" w:rsidRDefault="002B5713" w:rsidP="00D41906">
      <w:pPr>
        <w:pStyle w:val="a3"/>
        <w:numPr>
          <w:ilvl w:val="0"/>
          <w:numId w:val="4"/>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ما أثر الخدمات الصحية الإلكترونية (مثل التطبيقات والمنصات الصحية) في تحسين جودة الخدمات الصحية؟</w:t>
      </w:r>
    </w:p>
    <w:p w14:paraId="667FE16A" w14:textId="33A841B6" w:rsidR="002B5713" w:rsidRPr="00D41906" w:rsidRDefault="002B5713" w:rsidP="00D41906">
      <w:pPr>
        <w:pStyle w:val="a3"/>
        <w:numPr>
          <w:ilvl w:val="0"/>
          <w:numId w:val="4"/>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ما دور دعم الإدارة العليا في نجاح التحول الرقمي وتحسين جودة الخدمات الصحية؟</w:t>
      </w:r>
    </w:p>
    <w:p w14:paraId="7F440B78" w14:textId="7F5A4DD0" w:rsidR="002B5713" w:rsidRPr="00D41906" w:rsidRDefault="002B5713" w:rsidP="00D41906">
      <w:pPr>
        <w:pStyle w:val="a3"/>
        <w:numPr>
          <w:ilvl w:val="0"/>
          <w:numId w:val="4"/>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هل توجد فروق ذات دلالة إحصائية في تقديرات أفراد العينة حول أثر التحول الرقمي تعزى للمتغيرات الديموغرافية (الجنس، العمر، المؤهل العلمي، سنوات الخبرة، المسمى الوظيفي)؟</w:t>
      </w:r>
    </w:p>
    <w:p w14:paraId="210E7AAB" w14:textId="77777777" w:rsidR="00D41906" w:rsidRDefault="00D41906" w:rsidP="002B5713">
      <w:pPr>
        <w:bidi/>
        <w:spacing w:line="360" w:lineRule="auto"/>
        <w:jc w:val="mediumKashida"/>
        <w:rPr>
          <w:rFonts w:ascii="Sakkal Majalla" w:hAnsi="Sakkal Majalla" w:cs="Sakkal Majalla"/>
          <w:sz w:val="32"/>
          <w:szCs w:val="32"/>
          <w:rtl/>
        </w:rPr>
      </w:pPr>
    </w:p>
    <w:p w14:paraId="54A63B2C" w14:textId="77777777" w:rsidR="00D41906" w:rsidRDefault="00D41906" w:rsidP="00D41906">
      <w:pPr>
        <w:bidi/>
        <w:spacing w:line="360" w:lineRule="auto"/>
        <w:jc w:val="mediumKashida"/>
        <w:rPr>
          <w:rFonts w:ascii="Sakkal Majalla" w:hAnsi="Sakkal Majalla" w:cs="Sakkal Majalla"/>
          <w:sz w:val="32"/>
          <w:szCs w:val="32"/>
          <w:rtl/>
        </w:rPr>
      </w:pPr>
    </w:p>
    <w:p w14:paraId="0BD610A5" w14:textId="77777777" w:rsidR="00D41906" w:rsidRDefault="00D41906" w:rsidP="00D41906">
      <w:pPr>
        <w:bidi/>
        <w:spacing w:line="360" w:lineRule="auto"/>
        <w:jc w:val="mediumKashida"/>
        <w:rPr>
          <w:rFonts w:ascii="Sakkal Majalla" w:hAnsi="Sakkal Majalla" w:cs="Sakkal Majalla"/>
          <w:sz w:val="32"/>
          <w:szCs w:val="32"/>
          <w:rtl/>
        </w:rPr>
      </w:pPr>
    </w:p>
    <w:p w14:paraId="48E03966" w14:textId="77777777" w:rsidR="00D41906" w:rsidRDefault="00D41906" w:rsidP="00D41906">
      <w:pPr>
        <w:bidi/>
        <w:spacing w:line="360" w:lineRule="auto"/>
        <w:jc w:val="mediumKashida"/>
        <w:rPr>
          <w:rFonts w:ascii="Sakkal Majalla" w:hAnsi="Sakkal Majalla" w:cs="Sakkal Majalla"/>
          <w:sz w:val="32"/>
          <w:szCs w:val="32"/>
          <w:rtl/>
        </w:rPr>
      </w:pPr>
    </w:p>
    <w:p w14:paraId="5DEB2189" w14:textId="4517FA20" w:rsidR="002B5713" w:rsidRPr="006D48DC" w:rsidRDefault="002B5713" w:rsidP="006D48DC">
      <w:pPr>
        <w:bidi/>
        <w:spacing w:line="360" w:lineRule="auto"/>
        <w:jc w:val="mediumKashida"/>
        <w:rPr>
          <w:rFonts w:ascii="Sakkal Majalla" w:hAnsi="Sakkal Majalla" w:cs="Sakkal Majalla"/>
          <w:b/>
          <w:bCs/>
          <w:sz w:val="32"/>
          <w:szCs w:val="32"/>
          <w:u w:val="single"/>
          <w:rtl/>
        </w:rPr>
      </w:pPr>
      <w:r w:rsidRPr="00D41906">
        <w:rPr>
          <w:rFonts w:ascii="Sakkal Majalla" w:hAnsi="Sakkal Majalla" w:cs="Sakkal Majalla" w:hint="cs"/>
          <w:b/>
          <w:bCs/>
          <w:sz w:val="32"/>
          <w:szCs w:val="32"/>
          <w:u w:val="single"/>
          <w:rtl/>
        </w:rPr>
        <w:lastRenderedPageBreak/>
        <w:t xml:space="preserve"> أهمية الدراسة</w:t>
      </w:r>
    </w:p>
    <w:p w14:paraId="2072717E" w14:textId="77777777" w:rsidR="002B5713" w:rsidRDefault="002B5713" w:rsidP="002B571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أولًا: الأهمية العلمية</w:t>
      </w:r>
    </w:p>
    <w:p w14:paraId="6F2E3DCE" w14:textId="77777777" w:rsidR="002B5713" w:rsidRDefault="002B5713" w:rsidP="002B571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تنبع الأهمية العلمية للدراسة من عدة جوانب، أهمها:</w:t>
      </w:r>
    </w:p>
    <w:p w14:paraId="7BF24CD2" w14:textId="0B9B39CF" w:rsidR="002B5713" w:rsidRPr="006D48DC" w:rsidRDefault="002B5713" w:rsidP="006D48DC">
      <w:pPr>
        <w:pStyle w:val="a3"/>
        <w:numPr>
          <w:ilvl w:val="0"/>
          <w:numId w:val="5"/>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إثراء المعرفة العلمية</w:t>
      </w:r>
    </w:p>
    <w:p w14:paraId="197A1997" w14:textId="77777777" w:rsidR="002B5713" w:rsidRDefault="002B5713" w:rsidP="002B571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تسهم الدراسة في إثراء الأدبيات المتعلقة بالتحول الرقمي في القطاع الصحي، من خلال تقديم إطار نظري يوضح العلاقة بين تطبيق التقنيات الرقمية وتحسين جودة الخدمات الصحية.</w:t>
      </w:r>
    </w:p>
    <w:p w14:paraId="47DC29AA" w14:textId="71711497" w:rsidR="002B5713" w:rsidRPr="006D48DC" w:rsidRDefault="002B5713" w:rsidP="006D48DC">
      <w:pPr>
        <w:pStyle w:val="a3"/>
        <w:numPr>
          <w:ilvl w:val="0"/>
          <w:numId w:val="5"/>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معالجة موضوع حديث</w:t>
      </w:r>
    </w:p>
    <w:p w14:paraId="64372E41" w14:textId="77777777" w:rsidR="002B5713" w:rsidRDefault="002B5713" w:rsidP="002B571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تتناول الدراسة أحد الموضوعات الحديثة التي أصبحت محور اهتمام المؤسسات الصحية عالميًا، وهو التحول من النظم الصحية التقليدية إلى النظم الصحية الرقمية.</w:t>
      </w:r>
    </w:p>
    <w:p w14:paraId="7BE9A5A2" w14:textId="3D5B2F65" w:rsidR="002B5713" w:rsidRPr="006D48DC" w:rsidRDefault="002B5713" w:rsidP="006D48DC">
      <w:pPr>
        <w:pStyle w:val="a3"/>
        <w:numPr>
          <w:ilvl w:val="0"/>
          <w:numId w:val="5"/>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دعم الدراسات المستقبلية</w:t>
      </w:r>
    </w:p>
    <w:p w14:paraId="4D8429BE" w14:textId="77777777" w:rsidR="002B5713" w:rsidRDefault="002B5713" w:rsidP="002B571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يمكن أن تمثل نتائج الدراسة أساسًا لدراسات مستقبلية تتناول تأثير التقنيات الرقمية المختلفة مثل الذكاء الاصطناعي، وتحليل البيانات الضخمة، وإنترنت الأشياء على أداء المؤسسات الصحية.</w:t>
      </w:r>
    </w:p>
    <w:p w14:paraId="5D2636D5" w14:textId="7E0DF716" w:rsidR="002B5713" w:rsidRPr="006D48DC" w:rsidRDefault="002B5713" w:rsidP="006D48DC">
      <w:pPr>
        <w:pStyle w:val="a3"/>
        <w:numPr>
          <w:ilvl w:val="0"/>
          <w:numId w:val="5"/>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ربط المتغيرات الإدارية بالتطبيقات الصحية</w:t>
      </w:r>
    </w:p>
    <w:p w14:paraId="1E12841E" w14:textId="77777777" w:rsidR="002B5713" w:rsidRDefault="002B5713" w:rsidP="002B571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تساعد الدراسة في توضيح العلاقة بين المفاهيم الإدارية الحديثة مثل التحول الرقمي وبين مفهوم جودة الخدمات الصحية.</w:t>
      </w:r>
    </w:p>
    <w:p w14:paraId="47632B3F" w14:textId="77777777" w:rsidR="002B5713" w:rsidRDefault="002B5713" w:rsidP="002B5713">
      <w:pPr>
        <w:bidi/>
        <w:spacing w:line="360" w:lineRule="auto"/>
        <w:jc w:val="mediumKashida"/>
        <w:rPr>
          <w:rFonts w:ascii="Sakkal Majalla" w:hAnsi="Sakkal Majalla" w:cs="Sakkal Majalla"/>
          <w:sz w:val="32"/>
          <w:szCs w:val="32"/>
          <w:rtl/>
        </w:rPr>
      </w:pPr>
    </w:p>
    <w:p w14:paraId="289858A8" w14:textId="77777777" w:rsidR="002B5713" w:rsidRDefault="002B5713" w:rsidP="002B5713">
      <w:pPr>
        <w:bidi/>
        <w:spacing w:line="360" w:lineRule="auto"/>
        <w:jc w:val="mediumKashida"/>
        <w:rPr>
          <w:rFonts w:ascii="Sakkal Majalla" w:hAnsi="Sakkal Majalla" w:cs="Sakkal Majalla"/>
          <w:sz w:val="32"/>
          <w:szCs w:val="32"/>
          <w:rtl/>
        </w:rPr>
      </w:pPr>
    </w:p>
    <w:p w14:paraId="778DF20E" w14:textId="77777777" w:rsidR="002B5713" w:rsidRDefault="002B5713" w:rsidP="002B571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ثانيًا: الأهمية التطبيقية</w:t>
      </w:r>
    </w:p>
    <w:p w14:paraId="63D491BC" w14:textId="77777777" w:rsidR="002B5713" w:rsidRDefault="002B5713" w:rsidP="002B571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تتمثل الأهمية التطبيقية للدراسة فيما يأتي:</w:t>
      </w:r>
    </w:p>
    <w:p w14:paraId="1103A98D" w14:textId="34883C97" w:rsidR="002B5713" w:rsidRPr="002B5713" w:rsidRDefault="002B5713" w:rsidP="002B5713">
      <w:pPr>
        <w:pStyle w:val="a3"/>
        <w:numPr>
          <w:ilvl w:val="0"/>
          <w:numId w:val="6"/>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مساعدة متخذي القرار</w:t>
      </w:r>
    </w:p>
    <w:p w14:paraId="423EC799" w14:textId="77777777" w:rsidR="002B5713" w:rsidRDefault="002B5713" w:rsidP="002B571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تقدم الدراسة نتائج يمكن أن تساعد وزارة الصحة والقيادات الإدارية بالمستشفيات الحكومية في تطوير سياسات التحول الرقمي.</w:t>
      </w:r>
    </w:p>
    <w:p w14:paraId="1DAD35F5" w14:textId="6F785C31" w:rsidR="002B5713" w:rsidRPr="002B5713" w:rsidRDefault="002B5713" w:rsidP="002B5713">
      <w:pPr>
        <w:pStyle w:val="a3"/>
        <w:numPr>
          <w:ilvl w:val="0"/>
          <w:numId w:val="6"/>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تحسين جودة الخدمات الصحية</w:t>
      </w:r>
    </w:p>
    <w:p w14:paraId="68DEA9D5" w14:textId="77777777" w:rsidR="002B5713" w:rsidRDefault="002B5713" w:rsidP="002B571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تسهم نتائج الدراسة في تحديد مدى قدرة التحول الرقمي على تحسين سرعة تقديم الخدمة، وتقليل الأخطاء، وزيادة رضا المرضى.</w:t>
      </w:r>
    </w:p>
    <w:p w14:paraId="70B871CE" w14:textId="6062BE9B" w:rsidR="002B5713" w:rsidRPr="002B5713" w:rsidRDefault="002B5713" w:rsidP="002B5713">
      <w:pPr>
        <w:pStyle w:val="a3"/>
        <w:numPr>
          <w:ilvl w:val="0"/>
          <w:numId w:val="6"/>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تحديد جوانب القوة والضعف</w:t>
      </w:r>
    </w:p>
    <w:p w14:paraId="20380032" w14:textId="77777777" w:rsidR="002B5713" w:rsidRDefault="002B5713" w:rsidP="002B571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تساعد الدراسة في الكشف عن مستوى تطبيق الأنظمة الرقمية والتحديات التي تواجه العاملين في استخدامها.</w:t>
      </w:r>
    </w:p>
    <w:p w14:paraId="183CE9C6" w14:textId="5C6B05F5" w:rsidR="002B5713" w:rsidRPr="002B5713" w:rsidRDefault="002B5713" w:rsidP="002B5713">
      <w:pPr>
        <w:pStyle w:val="a3"/>
        <w:numPr>
          <w:ilvl w:val="0"/>
          <w:numId w:val="6"/>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دعم رؤية المملكة 2030</w:t>
      </w:r>
    </w:p>
    <w:p w14:paraId="73E1126A" w14:textId="77777777" w:rsidR="002B5713" w:rsidRDefault="002B5713" w:rsidP="002B5713">
      <w:pPr>
        <w:bidi/>
        <w:spacing w:line="360" w:lineRule="auto"/>
        <w:jc w:val="mediumKashida"/>
        <w:rPr>
          <w:rFonts w:ascii="Sakkal Majalla" w:hAnsi="Sakkal Majalla" w:cs="Sakkal Majalla"/>
          <w:sz w:val="32"/>
          <w:szCs w:val="32"/>
          <w:rtl/>
        </w:rPr>
      </w:pPr>
    </w:p>
    <w:p w14:paraId="1C8C6346" w14:textId="77777777" w:rsidR="002B5713" w:rsidRDefault="002B5713" w:rsidP="002B5713">
      <w:pPr>
        <w:bidi/>
        <w:spacing w:line="360" w:lineRule="auto"/>
        <w:jc w:val="mediumKashida"/>
        <w:rPr>
          <w:rFonts w:ascii="Sakkal Majalla" w:hAnsi="Sakkal Majalla" w:cs="Sakkal Majalla"/>
          <w:sz w:val="32"/>
          <w:szCs w:val="32"/>
          <w:rtl/>
        </w:rPr>
      </w:pPr>
    </w:p>
    <w:p w14:paraId="50C92429" w14:textId="77777777" w:rsidR="002B5713" w:rsidRDefault="002B5713" w:rsidP="002B5713">
      <w:pPr>
        <w:bidi/>
        <w:spacing w:line="360" w:lineRule="auto"/>
        <w:jc w:val="mediumKashida"/>
        <w:rPr>
          <w:rFonts w:ascii="Sakkal Majalla" w:hAnsi="Sakkal Majalla" w:cs="Sakkal Majalla"/>
          <w:sz w:val="32"/>
          <w:szCs w:val="32"/>
          <w:rtl/>
        </w:rPr>
      </w:pPr>
    </w:p>
    <w:p w14:paraId="4F7D076B" w14:textId="77777777" w:rsidR="002B5713" w:rsidRDefault="002B5713" w:rsidP="002B571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تنسجم الدراسة مع توجهات المملكة نحو بناء نظام صحي رقمي متكامل وتحسين جودة الحياة والخدمات المقدمة للمستفيدين.</w:t>
      </w:r>
    </w:p>
    <w:p w14:paraId="00B14549" w14:textId="5FC79360" w:rsidR="002B5713" w:rsidRPr="006D48DC" w:rsidRDefault="002B5713" w:rsidP="006D48DC">
      <w:pPr>
        <w:bidi/>
        <w:spacing w:line="360" w:lineRule="auto"/>
        <w:jc w:val="mediumKashida"/>
        <w:rPr>
          <w:rFonts w:ascii="Sakkal Majalla" w:hAnsi="Sakkal Majalla" w:cs="Sakkal Majalla"/>
          <w:b/>
          <w:bCs/>
          <w:sz w:val="32"/>
          <w:szCs w:val="32"/>
          <w:u w:val="single"/>
          <w:rtl/>
        </w:rPr>
      </w:pPr>
      <w:r w:rsidRPr="006D48DC">
        <w:rPr>
          <w:rFonts w:ascii="Sakkal Majalla" w:hAnsi="Sakkal Majalla" w:cs="Sakkal Majalla" w:hint="cs"/>
          <w:b/>
          <w:bCs/>
          <w:sz w:val="32"/>
          <w:szCs w:val="32"/>
          <w:u w:val="single"/>
          <w:rtl/>
        </w:rPr>
        <w:t xml:space="preserve"> أهداف الدراسة</w:t>
      </w:r>
    </w:p>
    <w:p w14:paraId="2BBBBB71" w14:textId="77777777" w:rsidR="002B5713" w:rsidRDefault="002B5713" w:rsidP="002B571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تهدف الدراسة إلى تحقيق الهدف الرئيس الآتي:</w:t>
      </w:r>
    </w:p>
    <w:p w14:paraId="51BE8A30" w14:textId="77777777" w:rsidR="002B5713" w:rsidRDefault="002B5713" w:rsidP="002B571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التعرف على أثر التحول الرقمي في تحسين جودة الخدمات الصحية بالمستشفيات الحكومية في المملكة العربية السعودية.</w:t>
      </w:r>
    </w:p>
    <w:p w14:paraId="3B07F3C5" w14:textId="77777777" w:rsidR="002B5713" w:rsidRDefault="002B5713" w:rsidP="002B571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ويتفرع منه الأهداف الآتية:</w:t>
      </w:r>
    </w:p>
    <w:p w14:paraId="44C1BDAC" w14:textId="053A410F" w:rsidR="002B5713" w:rsidRPr="002B5713" w:rsidRDefault="002B5713" w:rsidP="002B5713">
      <w:pPr>
        <w:pStyle w:val="a3"/>
        <w:numPr>
          <w:ilvl w:val="0"/>
          <w:numId w:val="7"/>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التعرف على مستوى تطبيق التحول الرقمي في المستشفيات الحكومية السعودية.</w:t>
      </w:r>
    </w:p>
    <w:p w14:paraId="54B95DD8" w14:textId="03C75972" w:rsidR="002B5713" w:rsidRPr="002B5713" w:rsidRDefault="002B5713" w:rsidP="002B5713">
      <w:pPr>
        <w:pStyle w:val="a3"/>
        <w:numPr>
          <w:ilvl w:val="0"/>
          <w:numId w:val="7"/>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قياس مستوى جودة الخدمات الصحية المقدمة في المستشفيات الحكومية.</w:t>
      </w:r>
    </w:p>
    <w:p w14:paraId="63D5CD79" w14:textId="05A3975C" w:rsidR="002B5713" w:rsidRPr="006D48DC" w:rsidRDefault="002B5713" w:rsidP="006D48DC">
      <w:pPr>
        <w:pStyle w:val="a3"/>
        <w:numPr>
          <w:ilvl w:val="0"/>
          <w:numId w:val="7"/>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تحديد أثر التحول الرقمي بأبعاده المختلفة في تحسين جودة الخدمات الصحية.</w:t>
      </w:r>
    </w:p>
    <w:p w14:paraId="4071DEEA" w14:textId="7FE459EA" w:rsidR="002B5713" w:rsidRPr="006D48DC" w:rsidRDefault="002B5713" w:rsidP="006D48DC">
      <w:pPr>
        <w:pStyle w:val="a3"/>
        <w:numPr>
          <w:ilvl w:val="0"/>
          <w:numId w:val="7"/>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التعرف على أثر البنية التحتية الرقمية في تحسين جودة الخدمات الصحية</w:t>
      </w:r>
      <w:r w:rsidR="006D48DC">
        <w:rPr>
          <w:rFonts w:ascii="Sakkal Majalla" w:hAnsi="Sakkal Majalla" w:cs="Sakkal Majalla" w:hint="cs"/>
          <w:sz w:val="32"/>
          <w:szCs w:val="32"/>
          <w:rtl/>
        </w:rPr>
        <w:t>.</w:t>
      </w:r>
    </w:p>
    <w:p w14:paraId="64DDE3A8" w14:textId="53918932" w:rsidR="002B5713" w:rsidRPr="002B5713" w:rsidRDefault="002B5713" w:rsidP="002B5713">
      <w:pPr>
        <w:pStyle w:val="a3"/>
        <w:numPr>
          <w:ilvl w:val="0"/>
          <w:numId w:val="7"/>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قياس أثر السجلات الصحية الإلكترونية على جودة الخدمات الصحية.</w:t>
      </w:r>
    </w:p>
    <w:p w14:paraId="31B00F39" w14:textId="37AAA1C1" w:rsidR="002B5713" w:rsidRPr="006D48DC" w:rsidRDefault="002B5713" w:rsidP="006D48DC">
      <w:pPr>
        <w:pStyle w:val="a3"/>
        <w:numPr>
          <w:ilvl w:val="0"/>
          <w:numId w:val="7"/>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تحديد دور الخدمات الصحية الإلكترونية في رفع مستوى رضا المستفيدين.</w:t>
      </w:r>
    </w:p>
    <w:p w14:paraId="5595A006" w14:textId="5C572BBB" w:rsidR="002B5713" w:rsidRPr="006D48DC" w:rsidRDefault="002B5713" w:rsidP="006D48DC">
      <w:pPr>
        <w:pStyle w:val="a3"/>
        <w:numPr>
          <w:ilvl w:val="0"/>
          <w:numId w:val="7"/>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الكشف عن تأثير دعم الإدارة العليا في نجاح التحول الرقمي الصحي.</w:t>
      </w:r>
    </w:p>
    <w:p w14:paraId="6828DBD2" w14:textId="0D3199C5" w:rsidR="002B5713" w:rsidRPr="002B5713" w:rsidRDefault="002B5713" w:rsidP="002B5713">
      <w:pPr>
        <w:pStyle w:val="a3"/>
        <w:numPr>
          <w:ilvl w:val="0"/>
          <w:numId w:val="7"/>
        </w:numPr>
        <w:bidi/>
        <w:spacing w:line="360" w:lineRule="auto"/>
        <w:jc w:val="mediumKashida"/>
        <w:rPr>
          <w:rFonts w:ascii="Sakkal Majalla" w:hAnsi="Sakkal Majalla" w:cs="Sakkal Majalla"/>
          <w:sz w:val="32"/>
          <w:szCs w:val="32"/>
          <w:rtl/>
        </w:rPr>
      </w:pPr>
      <w:r w:rsidRPr="002B5713">
        <w:rPr>
          <w:rFonts w:ascii="Sakkal Majalla" w:hAnsi="Sakkal Majalla" w:cs="Sakkal Majalla" w:hint="cs"/>
          <w:sz w:val="32"/>
          <w:szCs w:val="32"/>
          <w:rtl/>
        </w:rPr>
        <w:t>تقديم مجموعة من التوصيات والمقترحات التي تساعد في تطوير التحول الرقمي داخل المستشفيات الحكومية.</w:t>
      </w:r>
    </w:p>
    <w:p w14:paraId="3CB66DBB" w14:textId="776B66E2" w:rsidR="000441CA" w:rsidRDefault="000441CA" w:rsidP="000441CA">
      <w:pPr>
        <w:bidi/>
        <w:spacing w:line="360" w:lineRule="auto"/>
        <w:jc w:val="mediumKashida"/>
        <w:rPr>
          <w:rFonts w:ascii="Sakkal Majalla" w:hAnsi="Sakkal Majalla" w:cs="Sakkal Majalla"/>
          <w:sz w:val="32"/>
          <w:szCs w:val="32"/>
          <w:rtl/>
        </w:rPr>
      </w:pPr>
    </w:p>
    <w:p w14:paraId="372291FB" w14:textId="072E0878" w:rsidR="000441CA" w:rsidRPr="000441CA" w:rsidRDefault="000441CA" w:rsidP="000441CA">
      <w:pPr>
        <w:bidi/>
        <w:spacing w:line="360" w:lineRule="auto"/>
        <w:jc w:val="mediumKashida"/>
        <w:rPr>
          <w:rFonts w:ascii="Sakkal Majalla" w:hAnsi="Sakkal Majalla" w:cs="Sakkal Majalla"/>
          <w:b/>
          <w:bCs/>
          <w:sz w:val="32"/>
          <w:szCs w:val="32"/>
          <w:u w:val="single"/>
          <w:rtl/>
        </w:rPr>
      </w:pPr>
      <w:r w:rsidRPr="000441CA">
        <w:rPr>
          <w:rFonts w:ascii="Sakkal Majalla" w:hAnsi="Sakkal Majalla" w:cs="Sakkal Majalla" w:hint="cs"/>
          <w:b/>
          <w:bCs/>
          <w:sz w:val="32"/>
          <w:szCs w:val="32"/>
          <w:u w:val="single"/>
          <w:rtl/>
        </w:rPr>
        <w:lastRenderedPageBreak/>
        <w:t>حدود الدراسة</w:t>
      </w:r>
    </w:p>
    <w:p w14:paraId="78210D24" w14:textId="0B16DD22" w:rsidR="000441CA" w:rsidRPr="000441CA" w:rsidRDefault="000441CA" w:rsidP="000441CA">
      <w:pPr>
        <w:pStyle w:val="a3"/>
        <w:numPr>
          <w:ilvl w:val="0"/>
          <w:numId w:val="3"/>
        </w:numPr>
        <w:bidi/>
        <w:spacing w:line="360" w:lineRule="auto"/>
        <w:jc w:val="mediumKashida"/>
        <w:rPr>
          <w:rFonts w:ascii="Sakkal Majalla" w:hAnsi="Sakkal Majalla" w:cs="Sakkal Majalla"/>
          <w:sz w:val="32"/>
          <w:szCs w:val="32"/>
          <w:rtl/>
        </w:rPr>
      </w:pPr>
      <w:r w:rsidRPr="000441CA">
        <w:rPr>
          <w:rFonts w:ascii="Sakkal Majalla" w:hAnsi="Sakkal Majalla" w:cs="Sakkal Majalla" w:hint="cs"/>
          <w:sz w:val="32"/>
          <w:szCs w:val="32"/>
          <w:rtl/>
        </w:rPr>
        <w:t>الحدود الموضوعية</w:t>
      </w:r>
    </w:p>
    <w:p w14:paraId="17AC7DC4" w14:textId="0C079008"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تقتصر الدراسة على بحث أثر التحول الرقمي بأبعاده (البنية التحتية الرقمية، السجلات الصحية الإلكترونية، الخدمات الصحية الإلكترونية، دعم الإدارة للتحول الرقمي، وأمن المعلومات) في تحسين جودة الخدمات الصحية بأبعادها (الاعتمادية، الاستجابة، الأمان، الكفاءة، رضا المستفيدين) في المستشفيات الحكومية بالمملكة العربية السعودية.</w:t>
      </w:r>
    </w:p>
    <w:p w14:paraId="4F6197C7" w14:textId="02C2C674" w:rsidR="000441CA" w:rsidRPr="000441CA" w:rsidRDefault="000441CA" w:rsidP="000441CA">
      <w:pPr>
        <w:pStyle w:val="a3"/>
        <w:numPr>
          <w:ilvl w:val="0"/>
          <w:numId w:val="3"/>
        </w:numPr>
        <w:bidi/>
        <w:spacing w:line="360" w:lineRule="auto"/>
        <w:jc w:val="mediumKashida"/>
        <w:rPr>
          <w:rFonts w:ascii="Sakkal Majalla" w:hAnsi="Sakkal Majalla" w:cs="Sakkal Majalla"/>
          <w:sz w:val="32"/>
          <w:szCs w:val="32"/>
          <w:rtl/>
        </w:rPr>
      </w:pPr>
      <w:r w:rsidRPr="000441CA">
        <w:rPr>
          <w:rFonts w:ascii="Sakkal Majalla" w:hAnsi="Sakkal Majalla" w:cs="Sakkal Majalla" w:hint="cs"/>
          <w:sz w:val="32"/>
          <w:szCs w:val="32"/>
          <w:rtl/>
        </w:rPr>
        <w:t>الحدود المكانية</w:t>
      </w:r>
    </w:p>
    <w:p w14:paraId="57A53B7D"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تقتصر الدراسة على المستشفيات الحكومية التابعة لوزارة الصحة في المملكة العربية السعودية.</w:t>
      </w:r>
    </w:p>
    <w:p w14:paraId="7A08C51F" w14:textId="2D29ACF9" w:rsidR="000441CA" w:rsidRPr="000441CA" w:rsidRDefault="000441CA" w:rsidP="000441CA">
      <w:pPr>
        <w:pStyle w:val="a3"/>
        <w:numPr>
          <w:ilvl w:val="0"/>
          <w:numId w:val="3"/>
        </w:numPr>
        <w:bidi/>
        <w:spacing w:line="360" w:lineRule="auto"/>
        <w:jc w:val="mediumKashida"/>
        <w:rPr>
          <w:rFonts w:ascii="Sakkal Majalla" w:hAnsi="Sakkal Majalla" w:cs="Sakkal Majalla"/>
          <w:sz w:val="32"/>
          <w:szCs w:val="32"/>
          <w:rtl/>
        </w:rPr>
      </w:pPr>
      <w:r w:rsidRPr="000441CA">
        <w:rPr>
          <w:rFonts w:ascii="Sakkal Majalla" w:hAnsi="Sakkal Majalla" w:cs="Sakkal Majalla" w:hint="cs"/>
          <w:sz w:val="32"/>
          <w:szCs w:val="32"/>
          <w:rtl/>
        </w:rPr>
        <w:t>الحدود البشرية</w:t>
      </w:r>
    </w:p>
    <w:p w14:paraId="55A0F63C"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تقتصر الدراسة على العاملين بالمستشفيات الحكومية، ويشمل ذلك:</w:t>
      </w:r>
    </w:p>
    <w:p w14:paraId="4A8D64EE"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الأطباء.</w:t>
      </w:r>
    </w:p>
    <w:p w14:paraId="382D67E0"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التمريض.</w:t>
      </w:r>
    </w:p>
    <w:p w14:paraId="59BE1F8E"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الإداريين.</w:t>
      </w:r>
    </w:p>
    <w:p w14:paraId="56E505E5" w14:textId="37216580" w:rsidR="000441CA" w:rsidRDefault="000441CA" w:rsidP="006D48DC">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أخصائيي تقنية المعلومات الصحية.</w:t>
      </w:r>
    </w:p>
    <w:p w14:paraId="2C0A13A1" w14:textId="192D2B5F"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القيادات الإدارية.</w:t>
      </w:r>
    </w:p>
    <w:p w14:paraId="260FBFA1" w14:textId="3216B3C7" w:rsidR="000441CA" w:rsidRPr="000441CA" w:rsidRDefault="000441CA" w:rsidP="000441CA">
      <w:pPr>
        <w:pStyle w:val="a3"/>
        <w:numPr>
          <w:ilvl w:val="0"/>
          <w:numId w:val="3"/>
        </w:numPr>
        <w:bidi/>
        <w:spacing w:line="360" w:lineRule="auto"/>
        <w:jc w:val="mediumKashida"/>
        <w:rPr>
          <w:rFonts w:ascii="Sakkal Majalla" w:hAnsi="Sakkal Majalla" w:cs="Sakkal Majalla"/>
          <w:sz w:val="32"/>
          <w:szCs w:val="32"/>
          <w:rtl/>
        </w:rPr>
      </w:pPr>
      <w:r w:rsidRPr="000441CA">
        <w:rPr>
          <w:rFonts w:ascii="Sakkal Majalla" w:hAnsi="Sakkal Majalla" w:cs="Sakkal Majalla" w:hint="cs"/>
          <w:sz w:val="32"/>
          <w:szCs w:val="32"/>
          <w:rtl/>
        </w:rPr>
        <w:t>الحدود الزمنية</w:t>
      </w:r>
    </w:p>
    <w:p w14:paraId="40A49017" w14:textId="61342A3C" w:rsidR="000441CA" w:rsidRDefault="000441CA" w:rsidP="001336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تطبق الدراسة خلال العام الدراسي 2026/2027م</w:t>
      </w:r>
      <w:r w:rsidR="001336CA">
        <w:rPr>
          <w:rFonts w:ascii="Sakkal Majalla" w:hAnsi="Sakkal Majalla" w:cs="Sakkal Majalla" w:hint="cs"/>
          <w:sz w:val="32"/>
          <w:szCs w:val="32"/>
          <w:rtl/>
        </w:rPr>
        <w:t>.</w:t>
      </w:r>
    </w:p>
    <w:p w14:paraId="0B84F390" w14:textId="5CA4807D" w:rsidR="000441CA" w:rsidRPr="001336CA" w:rsidRDefault="000441CA" w:rsidP="001336CA">
      <w:pPr>
        <w:bidi/>
        <w:spacing w:line="360" w:lineRule="auto"/>
        <w:jc w:val="mediumKashida"/>
        <w:rPr>
          <w:rFonts w:ascii="Sakkal Majalla" w:hAnsi="Sakkal Majalla" w:cs="Sakkal Majalla"/>
          <w:b/>
          <w:bCs/>
          <w:sz w:val="32"/>
          <w:szCs w:val="32"/>
          <w:u w:val="single"/>
          <w:rtl/>
        </w:rPr>
      </w:pPr>
      <w:r w:rsidRPr="001336CA">
        <w:rPr>
          <w:rFonts w:ascii="Sakkal Majalla" w:hAnsi="Sakkal Majalla" w:cs="Sakkal Majalla" w:hint="cs"/>
          <w:b/>
          <w:bCs/>
          <w:sz w:val="32"/>
          <w:szCs w:val="32"/>
          <w:u w:val="single"/>
          <w:rtl/>
        </w:rPr>
        <w:t>فرضيات الدراسة</w:t>
      </w:r>
    </w:p>
    <w:p w14:paraId="0D99658F" w14:textId="2DE21075" w:rsidR="000441CA" w:rsidRDefault="000441CA" w:rsidP="001336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الفرضية الرئيسة</w:t>
      </w:r>
    </w:p>
    <w:p w14:paraId="4E06014E" w14:textId="549E1233" w:rsidR="000441CA" w:rsidRDefault="000441CA" w:rsidP="001336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lang w:bidi="ar-EG"/>
        </w:rPr>
        <w:t>H1</w:t>
      </w:r>
    </w:p>
    <w:p w14:paraId="1CA511BD" w14:textId="4F2D031F" w:rsidR="000441CA" w:rsidRDefault="000441CA" w:rsidP="001336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يوجد أثر ذو دلالة إحصائية عند مستوى الدلالة (</w:t>
      </w:r>
      <w:r>
        <w:rPr>
          <w:rFonts w:ascii="Sakkal Majalla" w:hAnsi="Sakkal Majalla" w:cs="Sakkal Majalla" w:hint="cs"/>
          <w:sz w:val="32"/>
          <w:szCs w:val="32"/>
          <w:lang w:bidi="ar-EG"/>
        </w:rPr>
        <w:t xml:space="preserve">α ≤ 0.05) </w:t>
      </w:r>
      <w:r>
        <w:rPr>
          <w:rFonts w:ascii="Sakkal Majalla" w:hAnsi="Sakkal Majalla" w:cs="Sakkal Majalla" w:hint="cs"/>
          <w:sz w:val="32"/>
          <w:szCs w:val="32"/>
          <w:rtl/>
        </w:rPr>
        <w:t>للتحول الرقمي في تحسين جودة الخدمات الصحية بالمستشفيات الحكومية في المملكة العربية السعودية.</w:t>
      </w:r>
    </w:p>
    <w:p w14:paraId="1E79C40C" w14:textId="0CDD98E0" w:rsidR="000441CA" w:rsidRDefault="000441CA" w:rsidP="001336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الفرضيات الفرعية</w:t>
      </w:r>
    </w:p>
    <w:p w14:paraId="2790F3C9" w14:textId="2C3E9055" w:rsidR="000441CA" w:rsidRDefault="000441CA" w:rsidP="001336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الفرضية الأولى</w:t>
      </w:r>
    </w:p>
    <w:p w14:paraId="7EE520C3"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يوجد أثر ذو دلالة إحصائية للبنية التحتية الرقمية في تحسين جودة الخدمات الصحية بالمستشفيات الحكومية.</w:t>
      </w:r>
    </w:p>
    <w:p w14:paraId="51625C00" w14:textId="7733E73D" w:rsidR="000441CA" w:rsidRDefault="000441CA" w:rsidP="001336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الفرضية الثانية</w:t>
      </w:r>
    </w:p>
    <w:p w14:paraId="2E01DBF5" w14:textId="173FA7BC" w:rsidR="000441CA" w:rsidRDefault="000441CA" w:rsidP="006D48DC">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يوجد أثر ذو دلالة إحصائية للسجلات الصحية الإلكترونية في تحسين جودة الخدمات الصحية بالمستشفيات الحكومية.</w:t>
      </w:r>
    </w:p>
    <w:p w14:paraId="18601B80"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الفرضية الثالثة</w:t>
      </w:r>
    </w:p>
    <w:p w14:paraId="6F9A1B61" w14:textId="1D3B119D" w:rsidR="000441CA" w:rsidRDefault="000441CA" w:rsidP="001336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يوجد أثر ذو دلالة إحصائية للخدمات الصحية الإلكترونية في تحسين جودة الخدمات الصحية بالمستشفيات الحكومية.</w:t>
      </w:r>
    </w:p>
    <w:p w14:paraId="06194497"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الفرضية الرابعة</w:t>
      </w:r>
    </w:p>
    <w:p w14:paraId="72629259" w14:textId="7E1F70A6" w:rsidR="000441CA" w:rsidRDefault="000441CA" w:rsidP="001336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يوجد أثر ذو دلالة إحصائية لدعم الإدارة العليا للتحول الرقمي في تحسين جودة الخدمات الصحية بالمستشفيات الحكومية.</w:t>
      </w:r>
    </w:p>
    <w:p w14:paraId="5CB9DB24" w14:textId="17318E7D" w:rsidR="000441CA" w:rsidRDefault="000441CA" w:rsidP="001336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الفرضية الخامسة</w:t>
      </w:r>
    </w:p>
    <w:p w14:paraId="6D58E05F" w14:textId="63340063" w:rsidR="000441CA" w:rsidRDefault="000441CA" w:rsidP="001336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يوجد أثر ذو دلالة إحصائية لأمن المعلومات والخصوصية في تحسين جودة الخدمات الصحية بالمستشفيات الحكومية.</w:t>
      </w:r>
    </w:p>
    <w:p w14:paraId="05A47FCC"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الفرضية السادسة</w:t>
      </w:r>
    </w:p>
    <w:p w14:paraId="06DBD5FA"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توجد علاقة ارتباط موجبة ذات دلالة إحصائية بين مستوى تطبيق التحول الرقمي ومستوى جودة الخدمات الصحية.</w:t>
      </w:r>
    </w:p>
    <w:p w14:paraId="5D2428AA" w14:textId="77777777" w:rsidR="001336CA" w:rsidRDefault="001336CA" w:rsidP="000441CA">
      <w:pPr>
        <w:bidi/>
        <w:spacing w:line="360" w:lineRule="auto"/>
        <w:jc w:val="mediumKashida"/>
        <w:rPr>
          <w:rFonts w:ascii="Sakkal Majalla" w:hAnsi="Sakkal Majalla" w:cs="Sakkal Majalla"/>
          <w:sz w:val="32"/>
          <w:szCs w:val="32"/>
          <w:rtl/>
        </w:rPr>
      </w:pPr>
    </w:p>
    <w:p w14:paraId="53F126E2" w14:textId="77777777" w:rsidR="001336CA" w:rsidRDefault="001336CA" w:rsidP="001336CA">
      <w:pPr>
        <w:bidi/>
        <w:spacing w:line="360" w:lineRule="auto"/>
        <w:jc w:val="mediumKashida"/>
        <w:rPr>
          <w:rFonts w:ascii="Sakkal Majalla" w:hAnsi="Sakkal Majalla" w:cs="Sakkal Majalla"/>
          <w:sz w:val="32"/>
          <w:szCs w:val="32"/>
          <w:rtl/>
        </w:rPr>
      </w:pPr>
    </w:p>
    <w:p w14:paraId="34F1E926" w14:textId="77777777" w:rsidR="001336CA" w:rsidRDefault="001336CA" w:rsidP="001336CA">
      <w:pPr>
        <w:bidi/>
        <w:spacing w:line="360" w:lineRule="auto"/>
        <w:jc w:val="mediumKashida"/>
        <w:rPr>
          <w:rFonts w:ascii="Sakkal Majalla" w:hAnsi="Sakkal Majalla" w:cs="Sakkal Majalla"/>
          <w:sz w:val="32"/>
          <w:szCs w:val="32"/>
          <w:rtl/>
        </w:rPr>
      </w:pPr>
    </w:p>
    <w:p w14:paraId="62F818E0" w14:textId="77777777" w:rsidR="006D48DC" w:rsidRDefault="006D48DC" w:rsidP="006D48DC">
      <w:pPr>
        <w:bidi/>
        <w:spacing w:line="360" w:lineRule="auto"/>
        <w:jc w:val="mediumKashida"/>
        <w:rPr>
          <w:rFonts w:ascii="Sakkal Majalla" w:hAnsi="Sakkal Majalla" w:cs="Sakkal Majalla"/>
          <w:sz w:val="32"/>
          <w:szCs w:val="32"/>
          <w:rtl/>
        </w:rPr>
      </w:pPr>
    </w:p>
    <w:p w14:paraId="27A6F9A6" w14:textId="77777777" w:rsidR="006D48DC" w:rsidRDefault="006D48DC" w:rsidP="006D48DC">
      <w:pPr>
        <w:bidi/>
        <w:spacing w:line="360" w:lineRule="auto"/>
        <w:jc w:val="mediumKashida"/>
        <w:rPr>
          <w:rFonts w:ascii="Sakkal Majalla" w:hAnsi="Sakkal Majalla" w:cs="Sakkal Majalla"/>
          <w:sz w:val="32"/>
          <w:szCs w:val="32"/>
          <w:rtl/>
        </w:rPr>
      </w:pPr>
    </w:p>
    <w:p w14:paraId="3FD8B58C" w14:textId="77777777" w:rsidR="006D48DC" w:rsidRDefault="006D48DC" w:rsidP="006D48DC">
      <w:pPr>
        <w:bidi/>
        <w:spacing w:line="360" w:lineRule="auto"/>
        <w:jc w:val="mediumKashida"/>
        <w:rPr>
          <w:rFonts w:ascii="Sakkal Majalla" w:hAnsi="Sakkal Majalla" w:cs="Sakkal Majalla"/>
          <w:sz w:val="32"/>
          <w:szCs w:val="32"/>
          <w:rtl/>
        </w:rPr>
      </w:pPr>
    </w:p>
    <w:p w14:paraId="23F9CC31" w14:textId="77777777" w:rsidR="006D48DC" w:rsidRDefault="006D48DC" w:rsidP="006D48DC">
      <w:pPr>
        <w:bidi/>
        <w:spacing w:line="360" w:lineRule="auto"/>
        <w:jc w:val="mediumKashida"/>
        <w:rPr>
          <w:rFonts w:ascii="Sakkal Majalla" w:hAnsi="Sakkal Majalla" w:cs="Sakkal Majalla"/>
          <w:sz w:val="32"/>
          <w:szCs w:val="32"/>
          <w:rtl/>
        </w:rPr>
      </w:pPr>
    </w:p>
    <w:p w14:paraId="23B696CA" w14:textId="5E11ECF7" w:rsidR="000441CA" w:rsidRPr="00617115" w:rsidRDefault="000441CA" w:rsidP="00617115">
      <w:pPr>
        <w:bidi/>
        <w:spacing w:line="360" w:lineRule="auto"/>
        <w:jc w:val="mediumKashida"/>
        <w:rPr>
          <w:rFonts w:ascii="Sakkal Majalla" w:hAnsi="Sakkal Majalla" w:cs="Sakkal Majalla"/>
          <w:b/>
          <w:bCs/>
          <w:sz w:val="32"/>
          <w:szCs w:val="32"/>
          <w:u w:val="single"/>
          <w:rtl/>
        </w:rPr>
      </w:pPr>
      <w:r w:rsidRPr="00617115">
        <w:rPr>
          <w:rFonts w:ascii="Sakkal Majalla" w:hAnsi="Sakkal Majalla" w:cs="Sakkal Majalla" w:hint="cs"/>
          <w:b/>
          <w:bCs/>
          <w:sz w:val="32"/>
          <w:szCs w:val="32"/>
          <w:u w:val="single"/>
          <w:rtl/>
        </w:rPr>
        <w:lastRenderedPageBreak/>
        <w:t xml:space="preserve"> نموذج الدراسة</w:t>
      </w:r>
    </w:p>
    <w:p w14:paraId="1E824744" w14:textId="13CC7A3F" w:rsidR="000441CA" w:rsidRDefault="000441CA" w:rsidP="0061711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المتغير المستقل</w:t>
      </w:r>
    </w:p>
    <w:p w14:paraId="74B4C096" w14:textId="267A8C3E" w:rsidR="000441CA" w:rsidRDefault="000441CA" w:rsidP="0061711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التحول الرقمي</w:t>
      </w:r>
    </w:p>
    <w:p w14:paraId="0CFFE55D" w14:textId="4662F9B2" w:rsidR="000441CA" w:rsidRDefault="000441CA" w:rsidP="0061711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ويتكون من الأبعاد الآتية:</w:t>
      </w:r>
    </w:p>
    <w:p w14:paraId="500EEA37"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البنية التحتية الرقمية.</w:t>
      </w:r>
    </w:p>
    <w:p w14:paraId="07C2DE73"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السجلات الصحية الإلكترونية.</w:t>
      </w:r>
    </w:p>
    <w:p w14:paraId="7BCD0D82"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الخدمات الصحية الإلكترونية.</w:t>
      </w:r>
    </w:p>
    <w:p w14:paraId="134B201F"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دعم الإدارة العليا.</w:t>
      </w:r>
    </w:p>
    <w:p w14:paraId="035B3738"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أمن المعلومات والخصوصية.</w:t>
      </w:r>
    </w:p>
    <w:p w14:paraId="18AFDEE7"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w:t>
      </w:r>
    </w:p>
    <w:p w14:paraId="5F1C4F08"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المتغير التابع</w:t>
      </w:r>
    </w:p>
    <w:p w14:paraId="0A5C4B45"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جودة الخدمات الصحية</w:t>
      </w:r>
    </w:p>
    <w:p w14:paraId="1700801F"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ويتكون من:</w:t>
      </w:r>
    </w:p>
    <w:p w14:paraId="73A98277"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الاعتمادية (</w:t>
      </w:r>
      <w:r>
        <w:rPr>
          <w:rFonts w:ascii="Sakkal Majalla" w:hAnsi="Sakkal Majalla" w:cs="Sakkal Majalla" w:hint="cs"/>
          <w:sz w:val="32"/>
          <w:szCs w:val="32"/>
          <w:lang w:bidi="ar-EG"/>
        </w:rPr>
        <w:t>Reliability</w:t>
      </w:r>
      <w:r>
        <w:rPr>
          <w:rFonts w:ascii="Sakkal Majalla" w:hAnsi="Sakkal Majalla" w:cs="Sakkal Majalla" w:hint="cs"/>
          <w:sz w:val="32"/>
          <w:szCs w:val="32"/>
          <w:rtl/>
        </w:rPr>
        <w:t>).</w:t>
      </w:r>
    </w:p>
    <w:p w14:paraId="7925C7EB"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سرعة الاستجابة (</w:t>
      </w:r>
      <w:r>
        <w:rPr>
          <w:rFonts w:ascii="Sakkal Majalla" w:hAnsi="Sakkal Majalla" w:cs="Sakkal Majalla" w:hint="cs"/>
          <w:sz w:val="32"/>
          <w:szCs w:val="32"/>
          <w:lang w:bidi="ar-EG"/>
        </w:rPr>
        <w:t>Responsiveness</w:t>
      </w:r>
      <w:r>
        <w:rPr>
          <w:rFonts w:ascii="Sakkal Majalla" w:hAnsi="Sakkal Majalla" w:cs="Sakkal Majalla" w:hint="cs"/>
          <w:sz w:val="32"/>
          <w:szCs w:val="32"/>
          <w:rtl/>
        </w:rPr>
        <w:t>).</w:t>
      </w:r>
    </w:p>
    <w:p w14:paraId="39736DAB" w14:textId="77777777" w:rsidR="000441CA" w:rsidRDefault="000441CA" w:rsidP="000441CA">
      <w:pPr>
        <w:bidi/>
        <w:spacing w:line="360" w:lineRule="auto"/>
        <w:jc w:val="mediumKashida"/>
        <w:rPr>
          <w:rFonts w:ascii="Sakkal Majalla" w:hAnsi="Sakkal Majalla" w:cs="Sakkal Majalla"/>
          <w:sz w:val="32"/>
          <w:szCs w:val="32"/>
          <w:rtl/>
        </w:rPr>
      </w:pPr>
    </w:p>
    <w:p w14:paraId="1C431729"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الأمان وسلامة المرضى (</w:t>
      </w:r>
      <w:r>
        <w:rPr>
          <w:rFonts w:ascii="Sakkal Majalla" w:hAnsi="Sakkal Majalla" w:cs="Sakkal Majalla" w:hint="cs"/>
          <w:sz w:val="32"/>
          <w:szCs w:val="32"/>
          <w:lang w:bidi="ar-EG"/>
        </w:rPr>
        <w:t>Safety</w:t>
      </w:r>
      <w:r>
        <w:rPr>
          <w:rFonts w:ascii="Sakkal Majalla" w:hAnsi="Sakkal Majalla" w:cs="Sakkal Majalla" w:hint="cs"/>
          <w:sz w:val="32"/>
          <w:szCs w:val="32"/>
          <w:rtl/>
        </w:rPr>
        <w:t>).</w:t>
      </w:r>
    </w:p>
    <w:p w14:paraId="1E6F37E7"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الكفاءة (</w:t>
      </w:r>
      <w:r>
        <w:rPr>
          <w:rFonts w:ascii="Sakkal Majalla" w:hAnsi="Sakkal Majalla" w:cs="Sakkal Majalla" w:hint="cs"/>
          <w:sz w:val="32"/>
          <w:szCs w:val="32"/>
          <w:lang w:bidi="ar-EG"/>
        </w:rPr>
        <w:t>Efficiency</w:t>
      </w:r>
      <w:r>
        <w:rPr>
          <w:rFonts w:ascii="Sakkal Majalla" w:hAnsi="Sakkal Majalla" w:cs="Sakkal Majalla" w:hint="cs"/>
          <w:sz w:val="32"/>
          <w:szCs w:val="32"/>
          <w:rtl/>
        </w:rPr>
        <w:t>).</w:t>
      </w:r>
    </w:p>
    <w:p w14:paraId="0CA6E033"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رضا المستفيدين (</w:t>
      </w:r>
      <w:r>
        <w:rPr>
          <w:rFonts w:ascii="Sakkal Majalla" w:hAnsi="Sakkal Majalla" w:cs="Sakkal Majalla" w:hint="cs"/>
          <w:sz w:val="32"/>
          <w:szCs w:val="32"/>
          <w:lang w:bidi="ar-EG"/>
        </w:rPr>
        <w:t>Patient Satisfaction</w:t>
      </w:r>
      <w:r>
        <w:rPr>
          <w:rFonts w:ascii="Sakkal Majalla" w:hAnsi="Sakkal Majalla" w:cs="Sakkal Majalla" w:hint="cs"/>
          <w:sz w:val="32"/>
          <w:szCs w:val="32"/>
          <w:rtl/>
        </w:rPr>
        <w:t>).</w:t>
      </w:r>
    </w:p>
    <w:p w14:paraId="638DCB4E" w14:textId="77777777" w:rsidR="000441CA" w:rsidRDefault="000441CA" w:rsidP="000441CA">
      <w:pPr>
        <w:bidi/>
        <w:spacing w:line="360" w:lineRule="auto"/>
        <w:jc w:val="mediumKashida"/>
        <w:rPr>
          <w:rFonts w:ascii="Sakkal Majalla" w:hAnsi="Sakkal Majalla" w:cs="Sakkal Majalla"/>
          <w:sz w:val="32"/>
          <w:szCs w:val="32"/>
          <w:rtl/>
        </w:rPr>
      </w:pPr>
    </w:p>
    <w:p w14:paraId="4A8217AC" w14:textId="77777777" w:rsidR="006D48DC" w:rsidRDefault="006D48DC" w:rsidP="006D48DC">
      <w:pPr>
        <w:bidi/>
        <w:spacing w:line="360" w:lineRule="auto"/>
        <w:jc w:val="mediumKashida"/>
        <w:rPr>
          <w:rFonts w:ascii="Sakkal Majalla" w:hAnsi="Sakkal Majalla" w:cs="Sakkal Majalla"/>
          <w:sz w:val="32"/>
          <w:szCs w:val="32"/>
          <w:rtl/>
        </w:rPr>
      </w:pPr>
    </w:p>
    <w:p w14:paraId="662EC5C6" w14:textId="77777777" w:rsidR="006D48DC" w:rsidRDefault="006D48DC" w:rsidP="006D48DC">
      <w:pPr>
        <w:bidi/>
        <w:spacing w:line="360" w:lineRule="auto"/>
        <w:jc w:val="mediumKashida"/>
        <w:rPr>
          <w:rFonts w:ascii="Sakkal Majalla" w:hAnsi="Sakkal Majalla" w:cs="Sakkal Majalla"/>
          <w:sz w:val="32"/>
          <w:szCs w:val="32"/>
          <w:rtl/>
        </w:rPr>
      </w:pPr>
    </w:p>
    <w:p w14:paraId="08C33B60" w14:textId="77777777" w:rsidR="006D48DC" w:rsidRDefault="006D48DC" w:rsidP="006D48DC">
      <w:pPr>
        <w:bidi/>
        <w:spacing w:line="360" w:lineRule="auto"/>
        <w:jc w:val="mediumKashida"/>
        <w:rPr>
          <w:rFonts w:ascii="Sakkal Majalla" w:hAnsi="Sakkal Majalla" w:cs="Sakkal Majalla"/>
          <w:sz w:val="32"/>
          <w:szCs w:val="32"/>
          <w:rtl/>
        </w:rPr>
      </w:pPr>
    </w:p>
    <w:p w14:paraId="04F33E01" w14:textId="77777777" w:rsidR="006D48DC" w:rsidRDefault="006D48DC" w:rsidP="006D48DC">
      <w:pPr>
        <w:bidi/>
        <w:spacing w:line="360" w:lineRule="auto"/>
        <w:jc w:val="mediumKashida"/>
        <w:rPr>
          <w:rFonts w:ascii="Sakkal Majalla" w:hAnsi="Sakkal Majalla" w:cs="Sakkal Majalla"/>
          <w:sz w:val="32"/>
          <w:szCs w:val="32"/>
          <w:rtl/>
        </w:rPr>
      </w:pPr>
    </w:p>
    <w:p w14:paraId="1261FAAD" w14:textId="77777777" w:rsidR="006D48DC" w:rsidRDefault="006D48DC" w:rsidP="006D48DC">
      <w:pPr>
        <w:bidi/>
        <w:spacing w:line="360" w:lineRule="auto"/>
        <w:jc w:val="mediumKashida"/>
        <w:rPr>
          <w:rFonts w:ascii="Sakkal Majalla" w:hAnsi="Sakkal Majalla" w:cs="Sakkal Majalla"/>
          <w:sz w:val="32"/>
          <w:szCs w:val="32"/>
          <w:rtl/>
        </w:rPr>
      </w:pPr>
    </w:p>
    <w:p w14:paraId="7E160630" w14:textId="77777777" w:rsidR="006D48DC" w:rsidRDefault="006D48DC" w:rsidP="006D48DC">
      <w:pPr>
        <w:bidi/>
        <w:spacing w:line="360" w:lineRule="auto"/>
        <w:jc w:val="mediumKashida"/>
        <w:rPr>
          <w:rFonts w:ascii="Sakkal Majalla" w:hAnsi="Sakkal Majalla" w:cs="Sakkal Majalla"/>
          <w:sz w:val="32"/>
          <w:szCs w:val="32"/>
          <w:rtl/>
        </w:rPr>
      </w:pPr>
    </w:p>
    <w:p w14:paraId="29DC2662" w14:textId="77777777" w:rsidR="006D48DC" w:rsidRDefault="006D48DC" w:rsidP="006D48DC">
      <w:pPr>
        <w:bidi/>
        <w:spacing w:line="360" w:lineRule="auto"/>
        <w:jc w:val="mediumKashida"/>
        <w:rPr>
          <w:rFonts w:ascii="Sakkal Majalla" w:hAnsi="Sakkal Majalla" w:cs="Sakkal Majalla"/>
          <w:sz w:val="32"/>
          <w:szCs w:val="32"/>
          <w:rtl/>
        </w:rPr>
      </w:pPr>
    </w:p>
    <w:p w14:paraId="4A763A8F" w14:textId="77777777" w:rsidR="006D48DC" w:rsidRDefault="006D48DC" w:rsidP="006D48DC">
      <w:pPr>
        <w:bidi/>
        <w:spacing w:line="360" w:lineRule="auto"/>
        <w:jc w:val="mediumKashida"/>
        <w:rPr>
          <w:rFonts w:ascii="Sakkal Majalla" w:hAnsi="Sakkal Majalla" w:cs="Sakkal Majalla"/>
          <w:sz w:val="32"/>
          <w:szCs w:val="32"/>
          <w:rtl/>
        </w:rPr>
      </w:pPr>
    </w:p>
    <w:p w14:paraId="12F0EA81" w14:textId="77777777" w:rsidR="006D48DC" w:rsidRDefault="006D48DC" w:rsidP="006D48DC">
      <w:pPr>
        <w:bidi/>
        <w:spacing w:line="360" w:lineRule="auto"/>
        <w:jc w:val="mediumKashida"/>
        <w:rPr>
          <w:rFonts w:ascii="Sakkal Majalla" w:hAnsi="Sakkal Majalla" w:cs="Sakkal Majalla"/>
          <w:sz w:val="32"/>
          <w:szCs w:val="32"/>
          <w:rtl/>
        </w:rPr>
      </w:pPr>
    </w:p>
    <w:p w14:paraId="0CDB8EFB" w14:textId="77777777" w:rsidR="006D48DC" w:rsidRDefault="006D48DC" w:rsidP="006D48DC">
      <w:pPr>
        <w:bidi/>
        <w:spacing w:line="360" w:lineRule="auto"/>
        <w:jc w:val="mediumKashida"/>
        <w:rPr>
          <w:rFonts w:ascii="Sakkal Majalla" w:hAnsi="Sakkal Majalla" w:cs="Sakkal Majalla"/>
          <w:sz w:val="32"/>
          <w:szCs w:val="32"/>
          <w:rtl/>
        </w:rPr>
      </w:pPr>
    </w:p>
    <w:p w14:paraId="19938FE4" w14:textId="77777777" w:rsidR="006D48DC" w:rsidRDefault="006D48DC" w:rsidP="006D48DC">
      <w:pPr>
        <w:bidi/>
        <w:spacing w:line="360" w:lineRule="auto"/>
        <w:jc w:val="mediumKashida"/>
        <w:rPr>
          <w:rFonts w:ascii="Sakkal Majalla" w:hAnsi="Sakkal Majalla" w:cs="Sakkal Majalla"/>
          <w:sz w:val="32"/>
          <w:szCs w:val="32"/>
          <w:rtl/>
        </w:rPr>
      </w:pPr>
    </w:p>
    <w:p w14:paraId="44714CD6" w14:textId="77777777" w:rsidR="005A4ADE" w:rsidRDefault="005A4ADE" w:rsidP="005A4ADE">
      <w:pPr>
        <w:bidi/>
        <w:spacing w:line="360" w:lineRule="auto"/>
        <w:jc w:val="mediumKashida"/>
        <w:rPr>
          <w:rFonts w:ascii="Sakkal Majalla" w:hAnsi="Sakkal Majalla" w:cs="Sakkal Majalla"/>
          <w:sz w:val="32"/>
          <w:szCs w:val="32"/>
          <w:rtl/>
        </w:rPr>
      </w:pPr>
    </w:p>
    <w:p w14:paraId="688A2B0B" w14:textId="70BCAE9F" w:rsidR="000441CA" w:rsidRPr="00617115" w:rsidRDefault="000441CA" w:rsidP="00617115">
      <w:pPr>
        <w:bidi/>
        <w:spacing w:line="360" w:lineRule="auto"/>
        <w:jc w:val="mediumKashida"/>
        <w:rPr>
          <w:rFonts w:ascii="Sakkal Majalla" w:hAnsi="Sakkal Majalla" w:cs="Sakkal Majalla"/>
          <w:b/>
          <w:bCs/>
          <w:sz w:val="32"/>
          <w:szCs w:val="32"/>
          <w:u w:val="single"/>
          <w:rtl/>
        </w:rPr>
      </w:pPr>
      <w:r w:rsidRPr="00617115">
        <w:rPr>
          <w:rFonts w:ascii="Sakkal Majalla" w:hAnsi="Sakkal Majalla" w:cs="Sakkal Majalla" w:hint="cs"/>
          <w:b/>
          <w:bCs/>
          <w:sz w:val="32"/>
          <w:szCs w:val="32"/>
          <w:u w:val="single"/>
          <w:rtl/>
        </w:rPr>
        <w:lastRenderedPageBreak/>
        <w:t>الشكل المقترح لنموذج الدراسة</w:t>
      </w:r>
    </w:p>
    <w:p w14:paraId="17A22CA0"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التحول الرقمي</w:t>
      </w:r>
    </w:p>
    <w:p w14:paraId="4396B19E"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w:t>
      </w:r>
    </w:p>
    <w:p w14:paraId="0728DCC8"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البنية التحتية الرقمية</w:t>
      </w:r>
    </w:p>
    <w:p w14:paraId="45AAAB17"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السجلات الصحية الإلكترونية</w:t>
      </w:r>
    </w:p>
    <w:p w14:paraId="3F72614E"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الخدمات الصحية الإلكترونية</w:t>
      </w:r>
    </w:p>
    <w:p w14:paraId="220BBFE9"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دعم الإدارة العليا</w:t>
      </w:r>
    </w:p>
    <w:p w14:paraId="37CE0791"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أمن المعلومات</w:t>
      </w:r>
    </w:p>
    <w:p w14:paraId="760508CF"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                 │</w:t>
      </w:r>
    </w:p>
    <w:p w14:paraId="3A2FE3D0"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                 │</w:t>
      </w:r>
    </w:p>
    <w:p w14:paraId="5A436AB8"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                 ▼</w:t>
      </w:r>
    </w:p>
    <w:p w14:paraId="6761EB9C"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        جودة الخدمات الصحية</w:t>
      </w:r>
    </w:p>
    <w:p w14:paraId="3298A68D"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w:t>
      </w:r>
    </w:p>
    <w:p w14:paraId="253A31C3"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الاعتمادية</w:t>
      </w:r>
    </w:p>
    <w:p w14:paraId="4493C4B4"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سرعة الاستجابة</w:t>
      </w:r>
    </w:p>
    <w:p w14:paraId="73EE1670"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 الأمان</w:t>
      </w:r>
    </w:p>
    <w:p w14:paraId="0FDFB9DB"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الكفاءة</w:t>
      </w:r>
    </w:p>
    <w:p w14:paraId="14E9C115" w14:textId="77777777" w:rsidR="000441CA" w:rsidRDefault="000441CA" w:rsidP="000441C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رضا المستفيدين</w:t>
      </w:r>
    </w:p>
    <w:p w14:paraId="66A0F0C8" w14:textId="77777777" w:rsidR="000441CA" w:rsidRDefault="000441CA" w:rsidP="000441CA">
      <w:pPr>
        <w:bidi/>
        <w:spacing w:line="360" w:lineRule="auto"/>
        <w:jc w:val="mediumKashida"/>
        <w:rPr>
          <w:rFonts w:ascii="Sakkal Majalla" w:hAnsi="Sakkal Majalla" w:cs="Sakkal Majalla"/>
          <w:sz w:val="32"/>
          <w:szCs w:val="32"/>
          <w:rtl/>
        </w:rPr>
      </w:pPr>
    </w:p>
    <w:p w14:paraId="2F065C8B" w14:textId="11840360" w:rsidR="000441CA" w:rsidRDefault="000441CA" w:rsidP="000441CA">
      <w:pPr>
        <w:bidi/>
        <w:spacing w:line="360" w:lineRule="auto"/>
        <w:jc w:val="mediumKashida"/>
        <w:rPr>
          <w:rFonts w:ascii="Sakkal Majalla" w:hAnsi="Sakkal Majalla" w:cs="Sakkal Majalla"/>
          <w:sz w:val="32"/>
          <w:szCs w:val="32"/>
          <w:rtl/>
        </w:rPr>
      </w:pPr>
    </w:p>
    <w:p w14:paraId="221911A5" w14:textId="77777777" w:rsidR="000441CA" w:rsidRDefault="000441CA" w:rsidP="000441CA">
      <w:pPr>
        <w:bidi/>
        <w:spacing w:line="360" w:lineRule="auto"/>
        <w:jc w:val="mediumKashida"/>
        <w:rPr>
          <w:rFonts w:ascii="Sakkal Majalla" w:hAnsi="Sakkal Majalla" w:cs="Sakkal Majalla"/>
          <w:sz w:val="32"/>
          <w:szCs w:val="32"/>
          <w:rtl/>
        </w:rPr>
      </w:pPr>
    </w:p>
    <w:p w14:paraId="7D3E205D" w14:textId="77777777" w:rsidR="000441CA" w:rsidRDefault="000441CA" w:rsidP="000441CA">
      <w:pPr>
        <w:bidi/>
        <w:spacing w:line="360" w:lineRule="auto"/>
        <w:jc w:val="mediumKashida"/>
        <w:rPr>
          <w:rFonts w:ascii="Sakkal Majalla" w:hAnsi="Sakkal Majalla" w:cs="Sakkal Majalla"/>
          <w:sz w:val="32"/>
          <w:szCs w:val="32"/>
          <w:rtl/>
        </w:rPr>
      </w:pPr>
    </w:p>
    <w:p w14:paraId="536C936F" w14:textId="7B79577D" w:rsidR="000441CA" w:rsidRDefault="000441CA" w:rsidP="000441CA">
      <w:pPr>
        <w:bidi/>
        <w:spacing w:line="360" w:lineRule="auto"/>
        <w:jc w:val="mediumKashida"/>
        <w:rPr>
          <w:rFonts w:ascii="Sakkal Majalla" w:hAnsi="Sakkal Majalla" w:cs="Sakkal Majalla"/>
          <w:sz w:val="32"/>
          <w:szCs w:val="32"/>
          <w:rtl/>
        </w:rPr>
      </w:pPr>
    </w:p>
    <w:p w14:paraId="073DBD72" w14:textId="77777777" w:rsidR="00BD0B8F" w:rsidRDefault="00BD0B8F" w:rsidP="00BD0B8F">
      <w:pPr>
        <w:bidi/>
        <w:spacing w:line="360" w:lineRule="auto"/>
        <w:jc w:val="mediumKashida"/>
        <w:rPr>
          <w:rFonts w:ascii="Sakkal Majalla" w:hAnsi="Sakkal Majalla" w:cs="Sakkal Majalla"/>
          <w:sz w:val="32"/>
          <w:szCs w:val="32"/>
          <w:rtl/>
        </w:rPr>
      </w:pPr>
    </w:p>
    <w:p w14:paraId="05FCB98A" w14:textId="77777777" w:rsidR="00BD0B8F" w:rsidRDefault="00BD0B8F" w:rsidP="00BD0B8F">
      <w:pPr>
        <w:bidi/>
        <w:spacing w:line="360" w:lineRule="auto"/>
        <w:jc w:val="mediumKashida"/>
        <w:rPr>
          <w:rFonts w:ascii="Sakkal Majalla" w:hAnsi="Sakkal Majalla" w:cs="Sakkal Majalla"/>
          <w:sz w:val="32"/>
          <w:szCs w:val="32"/>
          <w:rtl/>
        </w:rPr>
      </w:pPr>
    </w:p>
    <w:p w14:paraId="21DD5184" w14:textId="77777777" w:rsidR="00BD0B8F" w:rsidRDefault="00BD0B8F" w:rsidP="00BD0B8F">
      <w:pPr>
        <w:bidi/>
        <w:spacing w:line="360" w:lineRule="auto"/>
        <w:jc w:val="mediumKashida"/>
        <w:rPr>
          <w:rFonts w:ascii="Sakkal Majalla" w:hAnsi="Sakkal Majalla" w:cs="Sakkal Majalla"/>
          <w:sz w:val="32"/>
          <w:szCs w:val="32"/>
          <w:rtl/>
        </w:rPr>
      </w:pPr>
    </w:p>
    <w:p w14:paraId="336FCD9E" w14:textId="77777777" w:rsidR="00BD0B8F" w:rsidRDefault="00BD0B8F" w:rsidP="00BD0B8F">
      <w:pPr>
        <w:bidi/>
        <w:spacing w:line="360" w:lineRule="auto"/>
        <w:jc w:val="mediumKashida"/>
        <w:rPr>
          <w:rFonts w:ascii="Sakkal Majalla" w:hAnsi="Sakkal Majalla" w:cs="Sakkal Majalla"/>
          <w:sz w:val="32"/>
          <w:szCs w:val="32"/>
          <w:rtl/>
        </w:rPr>
      </w:pPr>
    </w:p>
    <w:p w14:paraId="2AEDFC0E" w14:textId="77777777" w:rsidR="006D48DC" w:rsidRDefault="006D48DC" w:rsidP="006D48DC">
      <w:pPr>
        <w:bidi/>
        <w:spacing w:line="360" w:lineRule="auto"/>
        <w:jc w:val="mediumKashida"/>
        <w:rPr>
          <w:rFonts w:ascii="Sakkal Majalla" w:hAnsi="Sakkal Majalla" w:cs="Sakkal Majalla"/>
          <w:sz w:val="32"/>
          <w:szCs w:val="32"/>
          <w:rtl/>
        </w:rPr>
      </w:pPr>
    </w:p>
    <w:p w14:paraId="1182B204" w14:textId="77777777" w:rsidR="006D48DC" w:rsidRDefault="006D48DC" w:rsidP="006D48DC">
      <w:pPr>
        <w:bidi/>
        <w:spacing w:line="360" w:lineRule="auto"/>
        <w:jc w:val="mediumKashida"/>
        <w:rPr>
          <w:rFonts w:ascii="Sakkal Majalla" w:hAnsi="Sakkal Majalla" w:cs="Sakkal Majalla"/>
          <w:sz w:val="32"/>
          <w:szCs w:val="32"/>
          <w:rtl/>
        </w:rPr>
      </w:pPr>
    </w:p>
    <w:p w14:paraId="7600FB5A" w14:textId="77777777" w:rsidR="006D48DC" w:rsidRDefault="006D48DC" w:rsidP="006D48DC">
      <w:pPr>
        <w:bidi/>
        <w:spacing w:line="360" w:lineRule="auto"/>
        <w:jc w:val="mediumKashida"/>
        <w:rPr>
          <w:rFonts w:ascii="Sakkal Majalla" w:hAnsi="Sakkal Majalla" w:cs="Sakkal Majalla"/>
          <w:sz w:val="32"/>
          <w:szCs w:val="32"/>
          <w:rtl/>
        </w:rPr>
      </w:pPr>
    </w:p>
    <w:p w14:paraId="03F78E96" w14:textId="77777777" w:rsidR="006D48DC" w:rsidRDefault="006D48DC" w:rsidP="006D48DC">
      <w:pPr>
        <w:bidi/>
        <w:spacing w:line="360" w:lineRule="auto"/>
        <w:jc w:val="mediumKashida"/>
        <w:rPr>
          <w:rFonts w:ascii="Sakkal Majalla" w:hAnsi="Sakkal Majalla" w:cs="Sakkal Majalla"/>
          <w:sz w:val="32"/>
          <w:szCs w:val="32"/>
          <w:rtl/>
        </w:rPr>
      </w:pPr>
    </w:p>
    <w:p w14:paraId="02AAF4F8" w14:textId="77777777" w:rsidR="006D48DC" w:rsidRDefault="006D48DC" w:rsidP="006D48DC">
      <w:pPr>
        <w:bidi/>
        <w:spacing w:line="360" w:lineRule="auto"/>
        <w:jc w:val="mediumKashida"/>
        <w:rPr>
          <w:rFonts w:ascii="Sakkal Majalla" w:hAnsi="Sakkal Majalla" w:cs="Sakkal Majalla"/>
          <w:sz w:val="32"/>
          <w:szCs w:val="32"/>
          <w:rtl/>
        </w:rPr>
      </w:pPr>
    </w:p>
    <w:p w14:paraId="3C5A7C00" w14:textId="77777777" w:rsidR="006D48DC" w:rsidRDefault="006D48DC" w:rsidP="006D48DC">
      <w:pPr>
        <w:bidi/>
        <w:spacing w:line="360" w:lineRule="auto"/>
        <w:jc w:val="mediumKashida"/>
        <w:rPr>
          <w:rFonts w:ascii="Sakkal Majalla" w:hAnsi="Sakkal Majalla" w:cs="Sakkal Majalla"/>
          <w:sz w:val="32"/>
          <w:szCs w:val="32"/>
          <w:rtl/>
        </w:rPr>
      </w:pPr>
    </w:p>
    <w:p w14:paraId="3FA92252" w14:textId="4403DF80" w:rsidR="00BD0B8F" w:rsidRPr="009B1D8E" w:rsidRDefault="009978FC" w:rsidP="009B1D8E">
      <w:pPr>
        <w:bidi/>
        <w:spacing w:line="360" w:lineRule="auto"/>
        <w:jc w:val="center"/>
        <w:rPr>
          <w:rFonts w:ascii="Sakkal Majalla" w:hAnsi="Sakkal Majalla" w:cs="Sakkal Majalla"/>
          <w:b/>
          <w:bCs/>
          <w:sz w:val="32"/>
          <w:szCs w:val="32"/>
          <w:u w:val="single"/>
          <w:rtl/>
        </w:rPr>
      </w:pPr>
      <w:r w:rsidRPr="009B1D8E">
        <w:rPr>
          <w:rFonts w:ascii="Sakkal Majalla" w:hAnsi="Sakkal Majalla" w:cs="Sakkal Majalla" w:hint="cs"/>
          <w:b/>
          <w:bCs/>
          <w:sz w:val="32"/>
          <w:szCs w:val="32"/>
          <w:u w:val="single"/>
          <w:rtl/>
        </w:rPr>
        <w:t>الفصل الثاني</w:t>
      </w:r>
      <w:r w:rsidR="009B1D8E" w:rsidRPr="009B1D8E">
        <w:rPr>
          <w:rFonts w:ascii="Sakkal Majalla" w:hAnsi="Sakkal Majalla" w:cs="Sakkal Majalla" w:hint="cs"/>
          <w:b/>
          <w:bCs/>
          <w:sz w:val="32"/>
          <w:szCs w:val="32"/>
          <w:u w:val="single"/>
          <w:rtl/>
        </w:rPr>
        <w:t>: الدراسات السابقة والإطار النظري</w:t>
      </w:r>
    </w:p>
    <w:p w14:paraId="66081F0A" w14:textId="77777777" w:rsidR="00BD0B8F" w:rsidRDefault="00BD0B8F" w:rsidP="00BD0B8F">
      <w:pPr>
        <w:bidi/>
        <w:spacing w:line="360" w:lineRule="auto"/>
        <w:jc w:val="mediumKashida"/>
        <w:rPr>
          <w:rFonts w:ascii="Sakkal Majalla" w:hAnsi="Sakkal Majalla" w:cs="Sakkal Majalla"/>
          <w:sz w:val="32"/>
          <w:szCs w:val="32"/>
          <w:rtl/>
        </w:rPr>
      </w:pPr>
    </w:p>
    <w:p w14:paraId="4E0511A9" w14:textId="77777777" w:rsidR="00BD0B8F" w:rsidRDefault="00BD0B8F" w:rsidP="00BD0B8F">
      <w:pPr>
        <w:bidi/>
        <w:spacing w:line="360" w:lineRule="auto"/>
        <w:jc w:val="mediumKashida"/>
        <w:rPr>
          <w:rFonts w:ascii="Sakkal Majalla" w:hAnsi="Sakkal Majalla" w:cs="Sakkal Majalla"/>
          <w:sz w:val="32"/>
          <w:szCs w:val="32"/>
          <w:rtl/>
        </w:rPr>
      </w:pPr>
    </w:p>
    <w:p w14:paraId="5C68A574" w14:textId="77777777" w:rsidR="009B1D8E" w:rsidRDefault="009B1D8E" w:rsidP="009B1D8E">
      <w:pPr>
        <w:bidi/>
        <w:spacing w:line="360" w:lineRule="auto"/>
        <w:jc w:val="mediumKashida"/>
        <w:rPr>
          <w:rFonts w:ascii="Sakkal Majalla" w:hAnsi="Sakkal Majalla" w:cs="Sakkal Majalla"/>
          <w:sz w:val="32"/>
          <w:szCs w:val="32"/>
          <w:rtl/>
        </w:rPr>
      </w:pPr>
    </w:p>
    <w:p w14:paraId="60E6DCF1" w14:textId="77777777" w:rsidR="009B1D8E" w:rsidRDefault="009B1D8E" w:rsidP="009B1D8E">
      <w:pPr>
        <w:bidi/>
        <w:spacing w:line="360" w:lineRule="auto"/>
        <w:jc w:val="mediumKashida"/>
        <w:rPr>
          <w:rFonts w:ascii="Sakkal Majalla" w:hAnsi="Sakkal Majalla" w:cs="Sakkal Majalla"/>
          <w:sz w:val="32"/>
          <w:szCs w:val="32"/>
          <w:rtl/>
        </w:rPr>
      </w:pPr>
    </w:p>
    <w:p w14:paraId="6F266C7B" w14:textId="77777777" w:rsidR="009B1D8E" w:rsidRDefault="009B1D8E" w:rsidP="009B1D8E">
      <w:pPr>
        <w:bidi/>
        <w:spacing w:line="360" w:lineRule="auto"/>
        <w:jc w:val="mediumKashida"/>
        <w:rPr>
          <w:rFonts w:ascii="Sakkal Majalla" w:hAnsi="Sakkal Majalla" w:cs="Sakkal Majalla"/>
          <w:sz w:val="32"/>
          <w:szCs w:val="32"/>
          <w:rtl/>
        </w:rPr>
      </w:pPr>
    </w:p>
    <w:p w14:paraId="5716B529" w14:textId="77777777" w:rsidR="009B1D8E" w:rsidRDefault="009B1D8E" w:rsidP="009B1D8E">
      <w:pPr>
        <w:bidi/>
        <w:spacing w:line="360" w:lineRule="auto"/>
        <w:jc w:val="mediumKashida"/>
        <w:rPr>
          <w:rFonts w:ascii="Sakkal Majalla" w:hAnsi="Sakkal Majalla" w:cs="Sakkal Majalla"/>
          <w:sz w:val="32"/>
          <w:szCs w:val="32"/>
          <w:rtl/>
        </w:rPr>
      </w:pPr>
    </w:p>
    <w:p w14:paraId="75321EB2" w14:textId="77777777" w:rsidR="009B1D8E" w:rsidRDefault="009B1D8E" w:rsidP="009B1D8E">
      <w:pPr>
        <w:bidi/>
        <w:spacing w:line="360" w:lineRule="auto"/>
        <w:jc w:val="mediumKashida"/>
        <w:rPr>
          <w:rFonts w:ascii="Sakkal Majalla" w:hAnsi="Sakkal Majalla" w:cs="Sakkal Majalla"/>
          <w:sz w:val="32"/>
          <w:szCs w:val="32"/>
          <w:rtl/>
        </w:rPr>
      </w:pPr>
    </w:p>
    <w:p w14:paraId="3FDEE001" w14:textId="77777777" w:rsidR="009B1D8E" w:rsidRDefault="009B1D8E" w:rsidP="009B1D8E">
      <w:pPr>
        <w:bidi/>
        <w:spacing w:line="360" w:lineRule="auto"/>
        <w:jc w:val="mediumKashida"/>
        <w:rPr>
          <w:rFonts w:ascii="Sakkal Majalla" w:hAnsi="Sakkal Majalla" w:cs="Sakkal Majalla"/>
          <w:sz w:val="32"/>
          <w:szCs w:val="32"/>
          <w:rtl/>
        </w:rPr>
      </w:pPr>
    </w:p>
    <w:p w14:paraId="2FEEC842" w14:textId="77777777" w:rsidR="009B1D8E" w:rsidRDefault="009B1D8E" w:rsidP="009B1D8E">
      <w:pPr>
        <w:bidi/>
        <w:spacing w:line="360" w:lineRule="auto"/>
        <w:jc w:val="mediumKashida"/>
        <w:rPr>
          <w:rFonts w:ascii="Sakkal Majalla" w:hAnsi="Sakkal Majalla" w:cs="Sakkal Majalla"/>
          <w:sz w:val="32"/>
          <w:szCs w:val="32"/>
          <w:rtl/>
        </w:rPr>
      </w:pPr>
    </w:p>
    <w:p w14:paraId="7754EC72" w14:textId="77777777" w:rsidR="009B1D8E" w:rsidRDefault="009B1D8E" w:rsidP="009B1D8E">
      <w:pPr>
        <w:bidi/>
        <w:spacing w:line="360" w:lineRule="auto"/>
        <w:jc w:val="mediumKashida"/>
        <w:rPr>
          <w:rFonts w:ascii="Sakkal Majalla" w:hAnsi="Sakkal Majalla" w:cs="Sakkal Majalla"/>
          <w:sz w:val="32"/>
          <w:szCs w:val="32"/>
          <w:rtl/>
        </w:rPr>
      </w:pPr>
    </w:p>
    <w:p w14:paraId="65611D66" w14:textId="77777777" w:rsidR="009B1D8E" w:rsidRDefault="009B1D8E" w:rsidP="009B1D8E">
      <w:pPr>
        <w:bidi/>
        <w:spacing w:line="360" w:lineRule="auto"/>
        <w:jc w:val="mediumKashida"/>
        <w:rPr>
          <w:rFonts w:ascii="Sakkal Majalla" w:hAnsi="Sakkal Majalla" w:cs="Sakkal Majalla"/>
          <w:sz w:val="32"/>
          <w:szCs w:val="32"/>
          <w:rtl/>
        </w:rPr>
      </w:pPr>
    </w:p>
    <w:p w14:paraId="156BE4B2" w14:textId="77777777" w:rsidR="009B1D8E" w:rsidRDefault="009B1D8E" w:rsidP="009B1D8E">
      <w:pPr>
        <w:bidi/>
        <w:spacing w:line="360" w:lineRule="auto"/>
        <w:jc w:val="mediumKashida"/>
        <w:rPr>
          <w:rFonts w:ascii="Sakkal Majalla" w:hAnsi="Sakkal Majalla" w:cs="Sakkal Majalla"/>
          <w:sz w:val="32"/>
          <w:szCs w:val="32"/>
          <w:rtl/>
        </w:rPr>
      </w:pPr>
    </w:p>
    <w:p w14:paraId="20ABE2C2" w14:textId="77777777" w:rsidR="009B1D8E" w:rsidRDefault="009B1D8E" w:rsidP="009B1D8E">
      <w:pPr>
        <w:bidi/>
        <w:spacing w:line="360" w:lineRule="auto"/>
        <w:jc w:val="mediumKashida"/>
        <w:rPr>
          <w:rFonts w:ascii="Sakkal Majalla" w:hAnsi="Sakkal Majalla" w:cs="Sakkal Majalla"/>
          <w:sz w:val="32"/>
          <w:szCs w:val="32"/>
          <w:rtl/>
        </w:rPr>
      </w:pPr>
    </w:p>
    <w:p w14:paraId="1B265D37" w14:textId="3AD83F67" w:rsidR="009B1D8E" w:rsidRPr="009B1D8E" w:rsidRDefault="009B1D8E" w:rsidP="009B1D8E">
      <w:pPr>
        <w:bidi/>
        <w:spacing w:line="360" w:lineRule="auto"/>
        <w:jc w:val="mediumKashida"/>
        <w:rPr>
          <w:rFonts w:ascii="Sakkal Majalla" w:hAnsi="Sakkal Majalla" w:cs="Sakkal Majalla"/>
          <w:b/>
          <w:bCs/>
          <w:sz w:val="32"/>
          <w:szCs w:val="32"/>
          <w:u w:val="single"/>
          <w:rtl/>
        </w:rPr>
      </w:pPr>
      <w:r w:rsidRPr="009B1D8E">
        <w:rPr>
          <w:rFonts w:ascii="Sakkal Majalla" w:hAnsi="Sakkal Majalla" w:cs="Sakkal Majalla" w:hint="cs"/>
          <w:b/>
          <w:bCs/>
          <w:sz w:val="32"/>
          <w:szCs w:val="32"/>
          <w:u w:val="single"/>
          <w:rtl/>
        </w:rPr>
        <w:lastRenderedPageBreak/>
        <w:t>الدراسات السابقة:</w:t>
      </w:r>
    </w:p>
    <w:p w14:paraId="14D4C5D7" w14:textId="150533FA"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أولًا: الدراسات العربية</w:t>
      </w:r>
    </w:p>
    <w:p w14:paraId="1500A1D3" w14:textId="03A7C455"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الدراسة الأولى</w:t>
      </w:r>
    </w:p>
    <w:p w14:paraId="22794DBD" w14:textId="5623A16E"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دراسة الثقفي، برناوي، وبتاوي (2025)</w:t>
      </w:r>
    </w:p>
    <w:p w14:paraId="22A8153E"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هدفت دراسة الثقفي، برناوي، وبتاوي (2025) إلى التعرف على أثر رقمنة الخدمات الصحية في تحسين أداء المستشفيات بالمملكة العربية السعودية، وذلك في ظل توجه المملكة نحو التحول الرقمي وتحقيق مستهدفات رؤية المملكة 2030. وقد سعت الدراسة إلى قياس مدى إسهام التقنيات الرقمية في رفع كفاءة الخدمات الصحية وتحسين جودة الأداء المؤسسي.</w:t>
      </w:r>
    </w:p>
    <w:p w14:paraId="7D91FB19" w14:textId="2FF4EDC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واعتمدت الدراسة على المنهج الوصفي التحليلي، واستخدم الباحثون الاستبانة أداةً لجمع البيانات من العاملين في عدد من المستشفيات السعودية، ثم جرى تحليل البيانات باستخدام الأساليب الإحصائية المناسبة.</w:t>
      </w:r>
    </w:p>
    <w:p w14:paraId="645ADD20"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وأظهرت النتائج وجود تأثير إيجابي ذي دلالة إحصائية لرقمنة الخدمات الصحية على أداء المستشفيات، حيث أسهمت الأنظمة الرقمية في تقليل زمن تقديم الخدمة، وتحسين كفاءة الإجراءات الإدارية والطبية، ورفع مستوى رضا المستفيدين، كما أوصت الدراسة بضرورة التوسع في تطبيق التقنيات الرقمية وتطوير البنية التحتية الرقمية وتدريب الكوادر الصحية على استخدام الأنظمة الإلكترونية. </w:t>
      </w:r>
    </w:p>
    <w:p w14:paraId="0CE1F5CF" w14:textId="77777777" w:rsidR="009B1D8E" w:rsidRDefault="009B1D8E" w:rsidP="009B1D8E">
      <w:pPr>
        <w:bidi/>
        <w:spacing w:line="360" w:lineRule="auto"/>
        <w:jc w:val="mediumKashida"/>
        <w:rPr>
          <w:rFonts w:ascii="Sakkal Majalla" w:hAnsi="Sakkal Majalla" w:cs="Sakkal Majalla"/>
          <w:sz w:val="32"/>
          <w:szCs w:val="32"/>
          <w:rtl/>
        </w:rPr>
      </w:pPr>
    </w:p>
    <w:p w14:paraId="35042C98" w14:textId="6252A596"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التعقيب على الدراسة</w:t>
      </w:r>
    </w:p>
    <w:p w14:paraId="15D61286" w14:textId="17A75179"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تتفق هذه الدراسة مع الدراسة الحالية في تناولها للتحول الرقمي داخل المستشفيات السعودية، إلا أنها ركزت على أداء المستشفيات بصورة عامة، بينما تركز الدراسة الحالية على أثر التحول الرقمي في تحسين جودة الخدمات الصحية بالمستشفيات الحكومية.</w:t>
      </w:r>
    </w:p>
    <w:p w14:paraId="50916DA7"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الدراسة الثانية</w:t>
      </w:r>
    </w:p>
    <w:p w14:paraId="0C5F6428"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دراسة القحطاني وآخرين (</w:t>
      </w:r>
      <w:r>
        <w:rPr>
          <w:rFonts w:ascii="Sakkal Majalla" w:hAnsi="Sakkal Majalla" w:cs="Sakkal Majalla" w:hint="cs"/>
          <w:sz w:val="32"/>
          <w:szCs w:val="32"/>
          <w:lang w:bidi="ar-EG"/>
        </w:rPr>
        <w:t>Al-Kahtani et al., 2022</w:t>
      </w:r>
      <w:r>
        <w:rPr>
          <w:rFonts w:ascii="Sakkal Majalla" w:hAnsi="Sakkal Majalla" w:cs="Sakkal Majalla" w:hint="cs"/>
          <w:sz w:val="32"/>
          <w:szCs w:val="32"/>
          <w:rtl/>
        </w:rPr>
        <w:t>)</w:t>
      </w:r>
    </w:p>
    <w:p w14:paraId="789B39C6"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هدفت دراسة </w:t>
      </w:r>
      <w:r>
        <w:rPr>
          <w:rFonts w:ascii="Sakkal Majalla" w:hAnsi="Sakkal Majalla" w:cs="Sakkal Majalla" w:hint="cs"/>
          <w:sz w:val="32"/>
          <w:szCs w:val="32"/>
          <w:lang w:bidi="ar-EG"/>
        </w:rPr>
        <w:t>Al-Kahtani et al. (2022)</w:t>
      </w:r>
      <w:r>
        <w:rPr>
          <w:rFonts w:ascii="Sakkal Majalla" w:hAnsi="Sakkal Majalla" w:cs="Sakkal Majalla" w:hint="cs"/>
          <w:sz w:val="32"/>
          <w:szCs w:val="32"/>
          <w:rtl/>
        </w:rPr>
        <w:t xml:space="preserve"> إلى قياس مستوى جاهزية المستشفيات السعودية للتحول الرقمي باستخدام مؤشرات جمعية نظم إدارة معلومات الرعاية الصحية (</w:t>
      </w:r>
      <w:r>
        <w:rPr>
          <w:rFonts w:ascii="Sakkal Majalla" w:hAnsi="Sakkal Majalla" w:cs="Sakkal Majalla" w:hint="cs"/>
          <w:sz w:val="32"/>
          <w:szCs w:val="32"/>
          <w:lang w:bidi="ar-EG"/>
        </w:rPr>
        <w:t>HIMSS</w:t>
      </w:r>
      <w:r>
        <w:rPr>
          <w:rFonts w:ascii="Sakkal Majalla" w:hAnsi="Sakkal Majalla" w:cs="Sakkal Majalla" w:hint="cs"/>
          <w:sz w:val="32"/>
          <w:szCs w:val="32"/>
          <w:rtl/>
        </w:rPr>
        <w:t>)، وذلك في ضوء مستهدفات رؤية المملكة العربية السعودية 2030.</w:t>
      </w:r>
    </w:p>
    <w:p w14:paraId="1E4C06EA"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استخدمت الدراسة المنهج الوصفي المقطعي، وشملت عشر منشآت صحية حكومية وخاصة بالمنطقة الشرقية، واعتمدت على استبانة إلكترونية تضمنت أربعة أبعاد هي: الصحة المتمحورة حول المريض، والتحليلات التنبؤية، والحوكمة والقوى العاملة، والتشغيل البيني.</w:t>
      </w:r>
    </w:p>
    <w:p w14:paraId="7A1FE924"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وأوضحت النتائج أن المستشفيات الخاصة حققت مستويات أعلى في مؤشرات التحول الرقمي مقارنة بالمستشفيات الحكومية، كما كان بعد الحوكمة والقوى العاملة أكثر الأبعاد تطبيقًا، في حين جاء بعد التحليلات التنبؤية في المرتبة الأخيرة. وأكدت الدراسة أن التحول الرقمي يسهم في تحسين جودة الخدمات الصحية، ودقة التشخيص، وسرعة الوصول إلى المعلومات الصحية، وتقليل الأخطاء الطبية، ودعم متخذي القرار. </w:t>
      </w:r>
    </w:p>
    <w:p w14:paraId="7583B624"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التعقيب على الدراسة</w:t>
      </w:r>
    </w:p>
    <w:p w14:paraId="1BBE75D3" w14:textId="65EABE31" w:rsidR="009B1D8E" w:rsidRDefault="009B1D8E" w:rsidP="009C46D4">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استفادت الدراسة الحالية من هذه الدراسة في تحديد أبعاد التحول الرقمي، كما دعمت اختيار التحول الرقمي متغيرًا مستقلًا، إلا أن الدراسة الحالية ستقتصر على المستشفيات الحكومية فقط.</w:t>
      </w:r>
    </w:p>
    <w:p w14:paraId="3FDB8480"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الدراسة الثالثة</w:t>
      </w:r>
    </w:p>
    <w:p w14:paraId="330C8FCD" w14:textId="798F3F48" w:rsidR="009B1D8E" w:rsidRDefault="009B1D8E" w:rsidP="009C46D4">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دراسة مسملي، ومياه، ومثكور (</w:t>
      </w:r>
      <w:r>
        <w:rPr>
          <w:rFonts w:ascii="Sakkal Majalla" w:hAnsi="Sakkal Majalla" w:cs="Sakkal Majalla" w:hint="cs"/>
          <w:sz w:val="32"/>
          <w:szCs w:val="32"/>
          <w:lang w:bidi="ar-EG"/>
        </w:rPr>
        <w:t>Masmali et al., 2020</w:t>
      </w:r>
      <w:r>
        <w:rPr>
          <w:rFonts w:ascii="Sakkal Majalla" w:hAnsi="Sakkal Majalla" w:cs="Sakkal Majalla" w:hint="cs"/>
          <w:sz w:val="32"/>
          <w:szCs w:val="32"/>
          <w:rtl/>
        </w:rPr>
        <w:t>)</w:t>
      </w:r>
    </w:p>
    <w:p w14:paraId="03F57581"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هدفت الدراسة إلى التعرف على العوامل المؤثرة في تبني تقنيات إنترنت الأشياء داخل القطاع الصحي السعودي، وبيان دور هذه التقنيات في تحسين تقديم الخدمات الصحية.</w:t>
      </w:r>
    </w:p>
    <w:p w14:paraId="23293B62" w14:textId="077B9310" w:rsidR="009B1D8E" w:rsidRDefault="009B1D8E" w:rsidP="009C46D4">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اعتمد الباحثون على المنهج النوعي من خلال المقابلات المتعمقة مع مختصين في القطاع الصحي وتقنية المعلومات.</w:t>
      </w:r>
    </w:p>
    <w:p w14:paraId="15A5FAD0" w14:textId="2AC5817D" w:rsidR="009B1D8E" w:rsidRDefault="009B1D8E" w:rsidP="009C46D4">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وأشارت النتائج إلى أن نجاح التحول الرقمي يعتمد على توافر البنية التحتية الرقمية، ودعم الإدارة العليا، وتأهيل الموارد البشرية، بالإضافة إلى حماية البيانات الصحية وتعزيز الأمن السيبراني. كما أوضحت الدراسة أن استخدام إنترنت الأشياء يسهم في تحسين جودة الرعاية الصحية من خلال المتابعة المستمرة للمرضى وسرعة الاستجابة للحالات الحرجة. </w:t>
      </w:r>
    </w:p>
    <w:p w14:paraId="1B93AC8C"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التعقيب</w:t>
      </w:r>
    </w:p>
    <w:p w14:paraId="76741E48"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تميزت الدراسة بتركيزها على أحد مكونات التحول الرقمي، بينما تتناول الدراسة الحالية جميع أبعاد التحول الرقمي وتأثيرها في جودة الخدمات الصحية.</w:t>
      </w:r>
    </w:p>
    <w:p w14:paraId="380341D7"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الدراسات الأجنبية</w:t>
      </w:r>
    </w:p>
    <w:p w14:paraId="0BC3CA0A"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الدراسة الرابعة</w:t>
      </w:r>
    </w:p>
    <w:p w14:paraId="07EC78C3"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lang w:bidi="ar-EG"/>
        </w:rPr>
        <w:t>Vial (2019)</w:t>
      </w:r>
    </w:p>
    <w:p w14:paraId="0AABC5ED"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هدفت دراسة </w:t>
      </w:r>
      <w:r>
        <w:rPr>
          <w:rFonts w:ascii="Sakkal Majalla" w:hAnsi="Sakkal Majalla" w:cs="Sakkal Majalla" w:hint="cs"/>
          <w:sz w:val="32"/>
          <w:szCs w:val="32"/>
          <w:lang w:bidi="ar-EG"/>
        </w:rPr>
        <w:t>Vial (2019)</w:t>
      </w:r>
      <w:r>
        <w:rPr>
          <w:rFonts w:ascii="Sakkal Majalla" w:hAnsi="Sakkal Majalla" w:cs="Sakkal Majalla" w:hint="cs"/>
          <w:sz w:val="32"/>
          <w:szCs w:val="32"/>
          <w:rtl/>
        </w:rPr>
        <w:t xml:space="preserve"> إلى بناء إطار نظري يفسر مفهوم التحول الرقمي وأثره في المؤسسات المختلفة.</w:t>
      </w:r>
    </w:p>
    <w:p w14:paraId="0F32C032" w14:textId="7605667C" w:rsidR="009B1D8E" w:rsidRDefault="009B1D8E" w:rsidP="009C46D4">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واعتمدت الدراسة على مراجعة منهجية واسعة للأدبيات العلمية المتعلقة بالتحول الرقمي.</w:t>
      </w:r>
    </w:p>
    <w:p w14:paraId="2904068C"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وأظهرت النتائج أن التحول الرقمي لا يقتصر على استخدام التكنولوجيا، وإنما يشمل إعادة تصميم العمليات الإدارية، وتطوير الموارد البشرية، وإعادة هيكلة نماذج العمل، بما يؤدي إلى تحسين جودة الخدمات ورفع الكفاءة التشغيلية.</w:t>
      </w:r>
    </w:p>
    <w:p w14:paraId="1F6CC223"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التعقيب</w:t>
      </w:r>
    </w:p>
    <w:p w14:paraId="78AA8E28" w14:textId="7501378C" w:rsidR="009B1D8E" w:rsidRDefault="009B1D8E" w:rsidP="00141AB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تعد هذه الدراسة من أهم الدراسات المرجعية التي أسست للإطار النظري للتحول الرقمي، ولذلك ستعتمد عليها الدراسة الحالية في بناء الإطار النظري.</w:t>
      </w:r>
    </w:p>
    <w:p w14:paraId="421C8A65"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الدراسة الخامسة</w:t>
      </w:r>
    </w:p>
    <w:p w14:paraId="0A65EB72"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lang w:bidi="ar-EG"/>
        </w:rPr>
        <w:t>Ahsan &amp; Siddique (2022)</w:t>
      </w:r>
    </w:p>
    <w:p w14:paraId="1F999777"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هدفت الدراسة إلى إجراء مراجعة منهجية حول تطبيقات تقنيات الثورة الصناعية الرابعة في الرعاية الصحية.</w:t>
      </w:r>
    </w:p>
    <w:p w14:paraId="62547D55" w14:textId="77777777" w:rsidR="009B1D8E" w:rsidRDefault="009B1D8E" w:rsidP="009B1D8E">
      <w:pPr>
        <w:bidi/>
        <w:spacing w:line="360" w:lineRule="auto"/>
        <w:jc w:val="mediumKashida"/>
        <w:rPr>
          <w:rFonts w:ascii="Sakkal Majalla" w:hAnsi="Sakkal Majalla" w:cs="Sakkal Majalla"/>
          <w:sz w:val="32"/>
          <w:szCs w:val="32"/>
          <w:rtl/>
        </w:rPr>
      </w:pPr>
    </w:p>
    <w:p w14:paraId="5E591333"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واستخدم الباحثان منهج المراجعة المنهجية (</w:t>
      </w:r>
      <w:r>
        <w:rPr>
          <w:rFonts w:ascii="Sakkal Majalla" w:hAnsi="Sakkal Majalla" w:cs="Sakkal Majalla" w:hint="cs"/>
          <w:sz w:val="32"/>
          <w:szCs w:val="32"/>
          <w:lang w:bidi="ar-EG"/>
        </w:rPr>
        <w:t>Systematic Review</w:t>
      </w:r>
      <w:r>
        <w:rPr>
          <w:rFonts w:ascii="Sakkal Majalla" w:hAnsi="Sakkal Majalla" w:cs="Sakkal Majalla" w:hint="cs"/>
          <w:sz w:val="32"/>
          <w:szCs w:val="32"/>
          <w:rtl/>
        </w:rPr>
        <w:t xml:space="preserve">)، وشملت الدراسة تحليل مئات البحوث المنشورة في قواعد بيانات </w:t>
      </w:r>
      <w:r>
        <w:rPr>
          <w:rFonts w:ascii="Sakkal Majalla" w:hAnsi="Sakkal Majalla" w:cs="Sakkal Majalla" w:hint="cs"/>
          <w:sz w:val="32"/>
          <w:szCs w:val="32"/>
          <w:lang w:bidi="ar-EG"/>
        </w:rPr>
        <w:t>Scopus</w:t>
      </w:r>
      <w:r>
        <w:rPr>
          <w:rFonts w:ascii="Sakkal Majalla" w:hAnsi="Sakkal Majalla" w:cs="Sakkal Majalla" w:hint="cs"/>
          <w:sz w:val="32"/>
          <w:szCs w:val="32"/>
          <w:rtl/>
        </w:rPr>
        <w:t xml:space="preserve"> و</w:t>
      </w:r>
      <w:r>
        <w:rPr>
          <w:rFonts w:ascii="Sakkal Majalla" w:hAnsi="Sakkal Majalla" w:cs="Sakkal Majalla" w:hint="cs"/>
          <w:sz w:val="32"/>
          <w:szCs w:val="32"/>
          <w:lang w:bidi="ar-EG"/>
        </w:rPr>
        <w:t>Web of Science</w:t>
      </w:r>
      <w:r>
        <w:rPr>
          <w:rFonts w:ascii="Sakkal Majalla" w:hAnsi="Sakkal Majalla" w:cs="Sakkal Majalla" w:hint="cs"/>
          <w:sz w:val="32"/>
          <w:szCs w:val="32"/>
          <w:rtl/>
        </w:rPr>
        <w:t>.</w:t>
      </w:r>
    </w:p>
    <w:p w14:paraId="004BB7EB"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وأظهرت النتائج أن تطبيق الذكاء الاصطناعي، والحوسبة السحابية، وإنترنت الأشياء، والبيانات الضخمة يسهم في تحسين جودة الرعاية الصحية، وتقليل الأخطاء الطبية، وتحسين كفاءة التشخيص والعلاج، بالإضافة إلى دعم اتخاذ القرار الطبي والإداري. </w:t>
      </w:r>
    </w:p>
    <w:p w14:paraId="2077D456" w14:textId="4ABCE0A2" w:rsidR="009B1D8E" w:rsidRDefault="009B1D8E" w:rsidP="00141AB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التعقيب</w:t>
      </w:r>
    </w:p>
    <w:p w14:paraId="3019B0AC" w14:textId="77777777" w:rsidR="009B1D8E" w:rsidRDefault="009B1D8E" w:rsidP="009B1D8E">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دعمت هذه الدراسة الإطار النظري للدراسة الحالية، خاصة فيما يتعلق بتحديد التقنيات الرقمية الأكثر تأثيرًا في تحسين جودة الخدمات الصحية.</w:t>
      </w:r>
    </w:p>
    <w:p w14:paraId="1BFAE8F1" w14:textId="77777777" w:rsidR="00EF47C3" w:rsidRDefault="00EF47C3" w:rsidP="00EF47C3">
      <w:pPr>
        <w:bidi/>
        <w:spacing w:line="360" w:lineRule="auto"/>
        <w:jc w:val="mediumKashida"/>
        <w:rPr>
          <w:rFonts w:ascii="Sakkal Majalla" w:hAnsi="Sakkal Majalla" w:cs="Sakkal Majalla"/>
          <w:sz w:val="32"/>
          <w:szCs w:val="32"/>
          <w:rtl/>
        </w:rPr>
      </w:pPr>
    </w:p>
    <w:p w14:paraId="0A38AAB6" w14:textId="77777777" w:rsidR="00EF47C3" w:rsidRDefault="00EF47C3" w:rsidP="00EF47C3">
      <w:pPr>
        <w:bidi/>
        <w:spacing w:line="360" w:lineRule="auto"/>
        <w:jc w:val="mediumKashida"/>
        <w:rPr>
          <w:rFonts w:ascii="Sakkal Majalla" w:hAnsi="Sakkal Majalla" w:cs="Sakkal Majalla"/>
          <w:sz w:val="32"/>
          <w:szCs w:val="32"/>
          <w:rtl/>
        </w:rPr>
      </w:pPr>
    </w:p>
    <w:p w14:paraId="1A608F2A" w14:textId="77777777" w:rsidR="00EF47C3" w:rsidRDefault="00EF47C3" w:rsidP="00EF47C3">
      <w:pPr>
        <w:bidi/>
        <w:spacing w:line="360" w:lineRule="auto"/>
        <w:jc w:val="mediumKashida"/>
        <w:rPr>
          <w:rFonts w:ascii="Sakkal Majalla" w:hAnsi="Sakkal Majalla" w:cs="Sakkal Majalla"/>
          <w:sz w:val="32"/>
          <w:szCs w:val="32"/>
          <w:rtl/>
        </w:rPr>
      </w:pPr>
    </w:p>
    <w:p w14:paraId="74853B30" w14:textId="77777777" w:rsidR="00EF47C3" w:rsidRDefault="00EF47C3" w:rsidP="00EF47C3">
      <w:pPr>
        <w:bidi/>
        <w:spacing w:line="360" w:lineRule="auto"/>
        <w:jc w:val="mediumKashida"/>
        <w:rPr>
          <w:rFonts w:ascii="Sakkal Majalla" w:hAnsi="Sakkal Majalla" w:cs="Sakkal Majalla"/>
          <w:sz w:val="32"/>
          <w:szCs w:val="32"/>
          <w:rtl/>
        </w:rPr>
      </w:pPr>
    </w:p>
    <w:p w14:paraId="4E3F0D15" w14:textId="77777777" w:rsidR="00EF47C3" w:rsidRDefault="00EF47C3" w:rsidP="00EF47C3">
      <w:pPr>
        <w:bidi/>
        <w:spacing w:line="360" w:lineRule="auto"/>
        <w:jc w:val="mediumKashida"/>
        <w:rPr>
          <w:rFonts w:ascii="Sakkal Majalla" w:hAnsi="Sakkal Majalla" w:cs="Sakkal Majalla"/>
          <w:sz w:val="32"/>
          <w:szCs w:val="32"/>
          <w:rtl/>
        </w:rPr>
      </w:pPr>
    </w:p>
    <w:p w14:paraId="026C1C88" w14:textId="77777777" w:rsidR="00EF47C3" w:rsidRDefault="00EF47C3" w:rsidP="00EF47C3">
      <w:pPr>
        <w:bidi/>
        <w:spacing w:line="360" w:lineRule="auto"/>
        <w:jc w:val="mediumKashida"/>
        <w:rPr>
          <w:rFonts w:ascii="Sakkal Majalla" w:hAnsi="Sakkal Majalla" w:cs="Sakkal Majalla"/>
          <w:sz w:val="32"/>
          <w:szCs w:val="32"/>
          <w:rtl/>
        </w:rPr>
      </w:pPr>
    </w:p>
    <w:p w14:paraId="5667C259" w14:textId="4F0148E5" w:rsidR="00EF47C3" w:rsidRPr="00EF47C3" w:rsidRDefault="00A96AAE" w:rsidP="00EF47C3">
      <w:pPr>
        <w:bidi/>
        <w:spacing w:line="360" w:lineRule="auto"/>
        <w:jc w:val="mediumKashida"/>
        <w:rPr>
          <w:rFonts w:ascii="Sakkal Majalla" w:hAnsi="Sakkal Majalla" w:cs="Sakkal Majalla"/>
          <w:b/>
          <w:bCs/>
          <w:sz w:val="32"/>
          <w:szCs w:val="32"/>
          <w:u w:val="single"/>
          <w:rtl/>
        </w:rPr>
      </w:pPr>
      <w:r w:rsidRPr="00EF47C3">
        <w:rPr>
          <w:rFonts w:ascii="Sakkal Majalla" w:hAnsi="Sakkal Majalla" w:cs="Sakkal Majalla" w:hint="cs"/>
          <w:b/>
          <w:bCs/>
          <w:sz w:val="32"/>
          <w:szCs w:val="32"/>
          <w:u w:val="single"/>
          <w:rtl/>
        </w:rPr>
        <w:t>المنطلقات النظرية للدراسة:</w:t>
      </w:r>
    </w:p>
    <w:p w14:paraId="6597A8F8" w14:textId="77777777" w:rsidR="00EF47C3" w:rsidRDefault="00EF47C3" w:rsidP="00EF47C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أولًا: التحول الرقمي في القطاع الصحي</w:t>
      </w:r>
    </w:p>
    <w:p w14:paraId="00F9072D" w14:textId="570B436E" w:rsidR="00EF47C3" w:rsidRPr="00EF47C3" w:rsidRDefault="00EF47C3" w:rsidP="00EF47C3">
      <w:pPr>
        <w:pStyle w:val="a3"/>
        <w:numPr>
          <w:ilvl w:val="1"/>
          <w:numId w:val="7"/>
        </w:numPr>
        <w:bidi/>
        <w:spacing w:line="360" w:lineRule="auto"/>
        <w:jc w:val="mediumKashida"/>
        <w:rPr>
          <w:rFonts w:ascii="Sakkal Majalla" w:hAnsi="Sakkal Majalla" w:cs="Sakkal Majalla"/>
          <w:sz w:val="32"/>
          <w:szCs w:val="32"/>
          <w:rtl/>
        </w:rPr>
      </w:pPr>
      <w:r w:rsidRPr="00EF47C3">
        <w:rPr>
          <w:rFonts w:ascii="Sakkal Majalla" w:hAnsi="Sakkal Majalla" w:cs="Sakkal Majalla" w:hint="cs"/>
          <w:sz w:val="32"/>
          <w:szCs w:val="32"/>
          <w:rtl/>
        </w:rPr>
        <w:lastRenderedPageBreak/>
        <w:t>مفهوم التحول الرقمي</w:t>
      </w:r>
    </w:p>
    <w:p w14:paraId="28107AB8" w14:textId="77777777" w:rsidR="00EF47C3" w:rsidRDefault="00EF47C3" w:rsidP="00EF47C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أصبح التحول الرقمي من المفاهيم الإدارية الحديثة التي فرضت نفسها على المؤسسات خلال السنوات الأخيرة، نتيجة التطورات المتلاحقة في تكنولوجيا المعلومات والاتصالات، حيث لم يعد استخدام التقنية مقتصرًا على أتمتة الإجراءات التقليدية، وإنما أصبح يمثل تحولًا شاملًا في طريقة عمل المؤسسات، وإدارة مواردها، وتصميم خدماتها، والتفاعل مع المستفيدين.</w:t>
      </w:r>
    </w:p>
    <w:p w14:paraId="1B2E3049" w14:textId="77777777" w:rsidR="00EF47C3" w:rsidRDefault="00EF47C3" w:rsidP="00EF47C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ويشير مفهوم التحول الرقمي إلى عملية استراتيجية تهدف إلى دمج التقنيات الرقمية في جميع جوانب المؤسسة، بما يؤدي إلى إعادة تصميم العمليات التشغيلية، وتطوير نماذج تقديم الخدمات، وتحسين الأداء المؤسسي، وخلق قيمة جديدة للمستفيدين. ويؤكد </w:t>
      </w:r>
      <w:r>
        <w:rPr>
          <w:rFonts w:ascii="Sakkal Majalla" w:hAnsi="Sakkal Majalla" w:cs="Sakkal Majalla" w:hint="cs"/>
          <w:sz w:val="32"/>
          <w:szCs w:val="32"/>
          <w:lang w:bidi="ar-EG"/>
        </w:rPr>
        <w:t>Vial (2019)</w:t>
      </w:r>
      <w:r>
        <w:rPr>
          <w:rFonts w:ascii="Sakkal Majalla" w:hAnsi="Sakkal Majalla" w:cs="Sakkal Majalla" w:hint="cs"/>
          <w:sz w:val="32"/>
          <w:szCs w:val="32"/>
          <w:rtl/>
        </w:rPr>
        <w:t xml:space="preserve"> أن التحول الرقمي يمثل عملية تغيير تنظيمي عميقة تنتج عن استخدام التقنيات الرقمية، بحيث تؤدي إلى تطوير قدرات المؤسسة وتحسين طريقة تقديم القيمة للمستفيدين، وليس مجرد إدخال أدوات تقنية جديدة.</w:t>
      </w:r>
    </w:p>
    <w:p w14:paraId="3A1B7C5B" w14:textId="77777777" w:rsidR="00EF47C3" w:rsidRDefault="00EF47C3" w:rsidP="00EF47C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كما يُنظر إلى التحول الرقمي باعتباره انتقالًا من النظم التقليدية القائمة على الإجراءات الورقية إلى بيئات عمل ذكية تعتمد على البيانات والتحليل الرقمي والتكامل الإلكتروني بين مختلف الوحدات التنظيمية، مما يساعد المؤسسات على تحقيق سرعة أكبر في الإنجاز، ومرونة أعلى في مواجهة المتغيرات، وقدرة أفضل على اتخاذ القرارات المبنية على المعلومات الدقيقة (</w:t>
      </w:r>
      <w:r>
        <w:rPr>
          <w:rFonts w:ascii="Sakkal Majalla" w:hAnsi="Sakkal Majalla" w:cs="Sakkal Majalla" w:hint="cs"/>
          <w:sz w:val="32"/>
          <w:szCs w:val="32"/>
          <w:lang w:bidi="ar-EG"/>
        </w:rPr>
        <w:t>Verhoef et al., 2021</w:t>
      </w:r>
      <w:r>
        <w:rPr>
          <w:rFonts w:ascii="Sakkal Majalla" w:hAnsi="Sakkal Majalla" w:cs="Sakkal Majalla" w:hint="cs"/>
          <w:sz w:val="32"/>
          <w:szCs w:val="32"/>
          <w:rtl/>
        </w:rPr>
        <w:t>).</w:t>
      </w:r>
    </w:p>
    <w:p w14:paraId="4B7E7C02" w14:textId="77777777" w:rsidR="00EF47C3" w:rsidRDefault="00EF47C3" w:rsidP="00EF47C3">
      <w:pPr>
        <w:bidi/>
        <w:spacing w:line="360" w:lineRule="auto"/>
        <w:jc w:val="mediumKashida"/>
        <w:rPr>
          <w:rFonts w:ascii="Sakkal Majalla" w:hAnsi="Sakkal Majalla" w:cs="Sakkal Majalla"/>
          <w:sz w:val="32"/>
          <w:szCs w:val="32"/>
          <w:rtl/>
        </w:rPr>
      </w:pPr>
    </w:p>
    <w:p w14:paraId="7BA8A606" w14:textId="5D715CC6" w:rsidR="00EF47C3" w:rsidRDefault="00EF47C3" w:rsidP="0076142B">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وفي القطاع الصحي، يأخذ التحول الرقمي أهمية خاصة بسبب طبيعة الخدمات الصحية التي تتطلب سرعة ودقة عالية في التعامل مع المعلومات، حيث يعتمد تقديم الرعاية الصحية الحديثة على القدرة على جمع البيانات الصحية وتحليلها وتبادلها بين مقدمي الخدمة بطريقة آمنة وفعالة. ولذلك أصبح التحول الرقمي الصحي يمثل أحد الاتجاهات العالمية الرئيسة نحو بناء أنظمة صحية أكثر كفاءة واستدامة (</w:t>
      </w:r>
      <w:r>
        <w:rPr>
          <w:rFonts w:ascii="Sakkal Majalla" w:hAnsi="Sakkal Majalla" w:cs="Sakkal Majalla" w:hint="cs"/>
          <w:sz w:val="32"/>
          <w:szCs w:val="32"/>
          <w:lang w:bidi="ar-EG"/>
        </w:rPr>
        <w:t>World Health Organization [WHO], 2021</w:t>
      </w:r>
      <w:r>
        <w:rPr>
          <w:rFonts w:ascii="Sakkal Majalla" w:hAnsi="Sakkal Majalla" w:cs="Sakkal Majalla" w:hint="cs"/>
          <w:sz w:val="32"/>
          <w:szCs w:val="32"/>
          <w:rtl/>
        </w:rPr>
        <w:t>).</w:t>
      </w:r>
    </w:p>
    <w:p w14:paraId="72083392" w14:textId="671FE6CC" w:rsidR="00EF47C3" w:rsidRPr="0076142B" w:rsidRDefault="00EF47C3" w:rsidP="0076142B">
      <w:pPr>
        <w:pStyle w:val="a3"/>
        <w:numPr>
          <w:ilvl w:val="1"/>
          <w:numId w:val="7"/>
        </w:numPr>
        <w:bidi/>
        <w:spacing w:line="360" w:lineRule="auto"/>
        <w:jc w:val="mediumKashida"/>
        <w:rPr>
          <w:rFonts w:ascii="Sakkal Majalla" w:hAnsi="Sakkal Majalla" w:cs="Sakkal Majalla"/>
          <w:sz w:val="32"/>
          <w:szCs w:val="32"/>
          <w:rtl/>
        </w:rPr>
      </w:pPr>
      <w:r w:rsidRPr="00EF47C3">
        <w:rPr>
          <w:rFonts w:ascii="Sakkal Majalla" w:hAnsi="Sakkal Majalla" w:cs="Sakkal Majalla" w:hint="cs"/>
          <w:sz w:val="32"/>
          <w:szCs w:val="32"/>
          <w:rtl/>
        </w:rPr>
        <w:t>أهمية التحول الرقمي في القطاع الصحي</w:t>
      </w:r>
    </w:p>
    <w:p w14:paraId="472AC51A" w14:textId="4DE60569" w:rsidR="00EF47C3" w:rsidRDefault="00EF47C3" w:rsidP="0076142B">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يمثل التحول الرقمي في المؤسسات الصحية أداة استراتيجية لتحسين كفاءة النظام الصحي ورفع جودة الخدمات المقدمة، حيث يساعد على تطوير مختلف مراحل تقديم الرعاية الصحية بداية من تسجيل المرضى، مرورًا بالتشخيص والعلاج، وانتهاءً بمتابعة الحالة الصحية وتقييم النتائج.</w:t>
      </w:r>
    </w:p>
    <w:p w14:paraId="5A0E8364" w14:textId="0C6A7D2A" w:rsidR="00EF47C3" w:rsidRDefault="00EF47C3" w:rsidP="0076142B">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وتتمثل أهمية التحول الرقمي الصحي فيما يلي:</w:t>
      </w:r>
    </w:p>
    <w:p w14:paraId="79D377BB" w14:textId="7F9255CA" w:rsidR="00EF47C3" w:rsidRPr="00EF47C3" w:rsidRDefault="00EF47C3" w:rsidP="00EF47C3">
      <w:pPr>
        <w:pStyle w:val="a3"/>
        <w:numPr>
          <w:ilvl w:val="0"/>
          <w:numId w:val="9"/>
        </w:numPr>
        <w:bidi/>
        <w:spacing w:line="360" w:lineRule="auto"/>
        <w:jc w:val="mediumKashida"/>
        <w:rPr>
          <w:rFonts w:ascii="Sakkal Majalla" w:hAnsi="Sakkal Majalla" w:cs="Sakkal Majalla"/>
          <w:sz w:val="32"/>
          <w:szCs w:val="32"/>
          <w:rtl/>
        </w:rPr>
      </w:pPr>
      <w:r w:rsidRPr="00EF47C3">
        <w:rPr>
          <w:rFonts w:ascii="Sakkal Majalla" w:hAnsi="Sakkal Majalla" w:cs="Sakkal Majalla" w:hint="cs"/>
          <w:sz w:val="32"/>
          <w:szCs w:val="32"/>
          <w:rtl/>
        </w:rPr>
        <w:t>تحسين الوصول إلى الخدمات الصحية</w:t>
      </w:r>
    </w:p>
    <w:p w14:paraId="1B4B554C" w14:textId="77777777" w:rsidR="00EF47C3" w:rsidRDefault="00EF47C3" w:rsidP="00EF47C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تسهم التطبيقات والمنصات الصحية الرقمية في تسهيل وصول المرضى إلى الخدمات الصحية دون الحاجة إلى الحضور المباشر في جميع الحالات، من خلال خدمات الحجز الإلكتروني، والاستشارات الطبية عن بُعد، والوصفات الإلكترونية، مما يقلل الوقت والجهد المبذول للحصول على الخدمة الصحية (</w:t>
      </w:r>
      <w:r>
        <w:rPr>
          <w:rFonts w:ascii="Sakkal Majalla" w:hAnsi="Sakkal Majalla" w:cs="Sakkal Majalla" w:hint="cs"/>
          <w:sz w:val="32"/>
          <w:szCs w:val="32"/>
          <w:lang w:bidi="ar-EG"/>
        </w:rPr>
        <w:t>WHO, 2021</w:t>
      </w:r>
      <w:r>
        <w:rPr>
          <w:rFonts w:ascii="Sakkal Majalla" w:hAnsi="Sakkal Majalla" w:cs="Sakkal Majalla" w:hint="cs"/>
          <w:sz w:val="32"/>
          <w:szCs w:val="32"/>
          <w:rtl/>
        </w:rPr>
        <w:t>).</w:t>
      </w:r>
    </w:p>
    <w:p w14:paraId="341401E7" w14:textId="77777777" w:rsidR="00EF47C3" w:rsidRDefault="00EF47C3" w:rsidP="00EF47C3">
      <w:pPr>
        <w:bidi/>
        <w:spacing w:line="360" w:lineRule="auto"/>
        <w:jc w:val="mediumKashida"/>
        <w:rPr>
          <w:rFonts w:ascii="Sakkal Majalla" w:hAnsi="Sakkal Majalla" w:cs="Sakkal Majalla"/>
          <w:sz w:val="32"/>
          <w:szCs w:val="32"/>
          <w:rtl/>
        </w:rPr>
      </w:pPr>
    </w:p>
    <w:p w14:paraId="7F53E5FC" w14:textId="66D5E45E" w:rsidR="00EF47C3" w:rsidRDefault="00EF47C3" w:rsidP="0076142B">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كما ساعدت الخدمات الصحية الرقمية على زيادة قدرة المؤسسات الصحية على الوصول إلى شرائح أكبر من المجتمع، خاصة في المناطق البعيدة، من خلال استخدام تقنيات الطب الاتصالي التي تتيح التواصل بين المرضى والمتخصصين الصحيين.</w:t>
      </w:r>
    </w:p>
    <w:p w14:paraId="46741E6A" w14:textId="4A5DBCD4" w:rsidR="00EF47C3" w:rsidRPr="0076142B" w:rsidRDefault="00EF47C3" w:rsidP="0076142B">
      <w:pPr>
        <w:pStyle w:val="a3"/>
        <w:numPr>
          <w:ilvl w:val="0"/>
          <w:numId w:val="9"/>
        </w:numPr>
        <w:bidi/>
        <w:spacing w:line="360" w:lineRule="auto"/>
        <w:jc w:val="mediumKashida"/>
        <w:rPr>
          <w:rFonts w:ascii="Sakkal Majalla" w:hAnsi="Sakkal Majalla" w:cs="Sakkal Majalla"/>
          <w:sz w:val="32"/>
          <w:szCs w:val="32"/>
          <w:rtl/>
        </w:rPr>
      </w:pPr>
      <w:r w:rsidRPr="00EF47C3">
        <w:rPr>
          <w:rFonts w:ascii="Sakkal Majalla" w:hAnsi="Sakkal Majalla" w:cs="Sakkal Majalla" w:hint="cs"/>
          <w:sz w:val="32"/>
          <w:szCs w:val="32"/>
          <w:rtl/>
        </w:rPr>
        <w:t>تحسين جودة الرعاية الصحية</w:t>
      </w:r>
    </w:p>
    <w:p w14:paraId="26C3D67F" w14:textId="0921E5B0" w:rsidR="00EF47C3" w:rsidRDefault="00EF47C3" w:rsidP="0076142B">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يساعد التحول الرقمي على تحسين جودة الرعاية الصحية من خلال توفير معلومات دقيقة ومحدثة عن الحالة الصحية للمريض، الأمر الذي يدعم اتخاذ القرارات الطبية المناسبة ويقلل احتمالية حدوث الأخطاء.</w:t>
      </w:r>
    </w:p>
    <w:p w14:paraId="5E86D80E" w14:textId="74754E27" w:rsidR="00EF47C3" w:rsidRDefault="00EF47C3" w:rsidP="0076142B">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وتعد السجلات الصحية الإلكترونية من أهم تطبيقات التحول الرقمي التي ساعدت على تحسين جودة الخدمة الصحية، حيث توفر تاريخًا صحيًا متكاملًا للمريض، مما يساعد الأطباء على فهم الحالة المرضية بصورة أكثر شمولًا، وتحسين التنسيق بين مختلف مقدمي الرعاية الصحية (</w:t>
      </w:r>
      <w:r>
        <w:rPr>
          <w:rFonts w:ascii="Sakkal Majalla" w:hAnsi="Sakkal Majalla" w:cs="Sakkal Majalla" w:hint="cs"/>
          <w:sz w:val="32"/>
          <w:szCs w:val="32"/>
          <w:lang w:bidi="ar-EG"/>
        </w:rPr>
        <w:t>Adler-Milstein &amp; Jha, 2017</w:t>
      </w:r>
      <w:r>
        <w:rPr>
          <w:rFonts w:ascii="Sakkal Majalla" w:hAnsi="Sakkal Majalla" w:cs="Sakkal Majalla" w:hint="cs"/>
          <w:sz w:val="32"/>
          <w:szCs w:val="32"/>
          <w:rtl/>
        </w:rPr>
        <w:t>).</w:t>
      </w:r>
    </w:p>
    <w:p w14:paraId="154F12DC" w14:textId="5344175E" w:rsidR="00EF47C3" w:rsidRDefault="00EF47C3" w:rsidP="0076142B">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ج- دعم اتخاذ القرار الصحي</w:t>
      </w:r>
    </w:p>
    <w:p w14:paraId="159331CE" w14:textId="77777777" w:rsidR="00EF47C3" w:rsidRDefault="00EF47C3" w:rsidP="00EF47C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تعتمد المؤسسات الصحية الحديثة بصورة متزايدة على تحليل البيانات الصحية الضخمة والذكاء الاصطناعي في دعم القرارات الطبية والإدارية، حيث تتيح هذه التقنيات إمكانية اكتشاف الأنماط الصحية، والتنبؤ بالمخاطر، وتحسين توزيع الموارد.</w:t>
      </w:r>
    </w:p>
    <w:p w14:paraId="4AEA61EF" w14:textId="77777777" w:rsidR="00EF47C3" w:rsidRDefault="00EF47C3" w:rsidP="00EF47C3">
      <w:pPr>
        <w:bidi/>
        <w:spacing w:line="360" w:lineRule="auto"/>
        <w:jc w:val="mediumKashida"/>
        <w:rPr>
          <w:rFonts w:ascii="Sakkal Majalla" w:hAnsi="Sakkal Majalla" w:cs="Sakkal Majalla"/>
          <w:sz w:val="32"/>
          <w:szCs w:val="32"/>
          <w:rtl/>
        </w:rPr>
      </w:pPr>
    </w:p>
    <w:p w14:paraId="54B2F7AA" w14:textId="76414BE2" w:rsidR="00EF47C3" w:rsidRDefault="00EF47C3" w:rsidP="0076142B">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 xml:space="preserve">وأشار </w:t>
      </w:r>
      <w:r>
        <w:rPr>
          <w:rFonts w:ascii="Sakkal Majalla" w:hAnsi="Sakkal Majalla" w:cs="Sakkal Majalla" w:hint="cs"/>
          <w:sz w:val="32"/>
          <w:szCs w:val="32"/>
          <w:lang w:bidi="ar-EG"/>
        </w:rPr>
        <w:t>Agarwal et al. (2020)</w:t>
      </w:r>
      <w:r>
        <w:rPr>
          <w:rFonts w:ascii="Sakkal Majalla" w:hAnsi="Sakkal Majalla" w:cs="Sakkal Majalla" w:hint="cs"/>
          <w:sz w:val="32"/>
          <w:szCs w:val="32"/>
          <w:rtl/>
        </w:rPr>
        <w:t xml:space="preserve"> إلى أن استخدام التحليلات الرقمية والذكاء الاصطناعي في القطاع الصحي يمكن أن يسهم في تحسين دقة التشخيص، وتطوير خطط العلاج، ورفع كفاءة استخدام الموارد الصحية.</w:t>
      </w:r>
    </w:p>
    <w:p w14:paraId="1104A37C" w14:textId="42091C08" w:rsidR="00EF47C3" w:rsidRDefault="00EF47C3" w:rsidP="0076142B">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د- رفع كفاءة الأداء الإداري والتشغيلي</w:t>
      </w:r>
    </w:p>
    <w:p w14:paraId="7A007807" w14:textId="77777777" w:rsidR="00EF47C3" w:rsidRDefault="00EF47C3" w:rsidP="00EF47C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يساعد التحول الرقمي المستشفيات على تحسين إدارة العمليات الداخلية، من خلال أتمتة الإجراءات وتقليل الاعتماد على المعاملات الورقية، مما يؤدي إلى تقليل الوقت والتكاليف وتحسين إنتاجية العاملين.</w:t>
      </w:r>
    </w:p>
    <w:p w14:paraId="2DD73E05" w14:textId="77777777" w:rsidR="00EF47C3" w:rsidRDefault="00EF47C3" w:rsidP="00EF47C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كما تتيح الأنظمة الرقمية إمكانية متابعة مؤشرات الأداء بصورة مستمرة، مما يساعد القيادات الصحية على تحديد جوانب القوة والضعف واتخاذ الإجراءات التصحيحية في الوقت المناسب (</w:t>
      </w:r>
      <w:r>
        <w:rPr>
          <w:rFonts w:ascii="Sakkal Majalla" w:hAnsi="Sakkal Majalla" w:cs="Sakkal Majalla" w:hint="cs"/>
          <w:sz w:val="32"/>
          <w:szCs w:val="32"/>
          <w:lang w:bidi="ar-EG"/>
        </w:rPr>
        <w:t>Kraus et al., 2021</w:t>
      </w:r>
      <w:r>
        <w:rPr>
          <w:rFonts w:ascii="Sakkal Majalla" w:hAnsi="Sakkal Majalla" w:cs="Sakkal Majalla" w:hint="cs"/>
          <w:sz w:val="32"/>
          <w:szCs w:val="32"/>
          <w:rtl/>
        </w:rPr>
        <w:t>).</w:t>
      </w:r>
    </w:p>
    <w:p w14:paraId="70D64874" w14:textId="0F0195FD" w:rsidR="00EF47C3" w:rsidRPr="00EF47C3" w:rsidRDefault="00EF47C3" w:rsidP="00EF47C3">
      <w:pPr>
        <w:pStyle w:val="a3"/>
        <w:numPr>
          <w:ilvl w:val="1"/>
          <w:numId w:val="7"/>
        </w:numPr>
        <w:bidi/>
        <w:spacing w:line="360" w:lineRule="auto"/>
        <w:jc w:val="mediumKashida"/>
        <w:rPr>
          <w:rFonts w:ascii="Sakkal Majalla" w:hAnsi="Sakkal Majalla" w:cs="Sakkal Majalla"/>
          <w:sz w:val="32"/>
          <w:szCs w:val="32"/>
          <w:rtl/>
        </w:rPr>
      </w:pPr>
      <w:r w:rsidRPr="00EF47C3">
        <w:rPr>
          <w:rFonts w:ascii="Sakkal Majalla" w:hAnsi="Sakkal Majalla" w:cs="Sakkal Majalla" w:hint="cs"/>
          <w:sz w:val="32"/>
          <w:szCs w:val="32"/>
          <w:rtl/>
        </w:rPr>
        <w:t>التحول الرقمي الصحي في المملكة العربية السعودية</w:t>
      </w:r>
    </w:p>
    <w:p w14:paraId="7A91E9A9" w14:textId="77777777" w:rsidR="00EF47C3" w:rsidRDefault="00EF47C3" w:rsidP="00EF47C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اهتمت المملكة العربية السعودية بتطوير القطاع الصحي باعتباره أحد القطاعات الحيوية ضمن رؤية المملكة 2030، حيث ركزت برامج التحول الوطني وبرنامج تحول القطاع الصحي على بناء نظام صحي يعتمد على التقنية والابتكار، بهدف تحسين جودة الخدمات الصحية وزيادة كفاءة الأداء.</w:t>
      </w:r>
    </w:p>
    <w:p w14:paraId="4ABDFCDE" w14:textId="77777777" w:rsidR="00EF47C3" w:rsidRDefault="00EF47C3" w:rsidP="00EF47C3">
      <w:pPr>
        <w:bidi/>
        <w:spacing w:line="360" w:lineRule="auto"/>
        <w:jc w:val="mediumKashida"/>
        <w:rPr>
          <w:rFonts w:ascii="Sakkal Majalla" w:hAnsi="Sakkal Majalla" w:cs="Sakkal Majalla"/>
          <w:sz w:val="32"/>
          <w:szCs w:val="32"/>
          <w:rtl/>
        </w:rPr>
      </w:pPr>
    </w:p>
    <w:p w14:paraId="4A5A45C5" w14:textId="1B8DCCAE" w:rsidR="00EF47C3" w:rsidRDefault="00EF47C3" w:rsidP="0076142B">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وقد أطلقت وزارة الصحة السعودية العديد من المبادرات الرقمية، مثل السجلات الصحية الإلكترونية، وخدمات الطب الاتصالي، والتطبيقات الصحية الرقمية، بهدف تحسين تجربة المستفيد وتعزيز التكامل بين المنشآت الصحية (وزارة الصحة السعودية، 2023).</w:t>
      </w:r>
    </w:p>
    <w:p w14:paraId="04337A26" w14:textId="77777777" w:rsidR="00EF47C3" w:rsidRDefault="00EF47C3" w:rsidP="00EF47C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ويُعد التحول الرقمي الصحي في المملكة جزءًا من التوجه نحو بناء منظومة صحية ذكية تعتمد على البيانات، وتدعم الوقاية والكشف المبكر، وتحسن إدارة الموارد الصحية، بما يتوافق مع المعايير العالمية للتحول الصحي الرقمي.</w:t>
      </w:r>
    </w:p>
    <w:p w14:paraId="46914396" w14:textId="43D7912F" w:rsidR="009F2C5C" w:rsidRDefault="00EF47C3" w:rsidP="009F2C5C">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وقد أشارت دراسة </w:t>
      </w:r>
      <w:r>
        <w:rPr>
          <w:rFonts w:ascii="Sakkal Majalla" w:hAnsi="Sakkal Majalla" w:cs="Sakkal Majalla" w:hint="cs"/>
          <w:sz w:val="32"/>
          <w:szCs w:val="32"/>
          <w:lang w:bidi="ar-EG"/>
        </w:rPr>
        <w:t>Al-Kahtani et al. (2022)</w:t>
      </w:r>
      <w:r>
        <w:rPr>
          <w:rFonts w:ascii="Sakkal Majalla" w:hAnsi="Sakkal Majalla" w:cs="Sakkal Majalla" w:hint="cs"/>
          <w:sz w:val="32"/>
          <w:szCs w:val="32"/>
          <w:rtl/>
        </w:rPr>
        <w:t xml:space="preserve"> إلى أن المستشفيات السعودية شهدت تطورًا ملحوظًا في تطبيق أنظمة الصحة الرقمية، إلا أن مستويات النضج الرقمي تختلف بين المنشآت الصحية، مما يؤكد أهمية تطوير البنية التحتية الرقمية، وتأهيل الكوادر البشرية، وتعزيز التكامل بين الأنظمة الإلكترونية.</w:t>
      </w:r>
    </w:p>
    <w:p w14:paraId="56EC0492" w14:textId="77777777" w:rsidR="009F2C5C" w:rsidRDefault="009F2C5C" w:rsidP="009F2C5C">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ثانيًا: أبعاد التحول الرقمي في القطاع الصحي</w:t>
      </w:r>
    </w:p>
    <w:p w14:paraId="194C382C" w14:textId="0F398A72" w:rsidR="009F2C5C" w:rsidRPr="009F2C5C" w:rsidRDefault="009F2C5C" w:rsidP="009F2C5C">
      <w:pPr>
        <w:pStyle w:val="a3"/>
        <w:numPr>
          <w:ilvl w:val="0"/>
          <w:numId w:val="10"/>
        </w:numPr>
        <w:bidi/>
        <w:spacing w:line="360" w:lineRule="auto"/>
        <w:jc w:val="mediumKashida"/>
        <w:rPr>
          <w:rFonts w:ascii="Sakkal Majalla" w:hAnsi="Sakkal Majalla" w:cs="Sakkal Majalla"/>
          <w:sz w:val="32"/>
          <w:szCs w:val="32"/>
          <w:rtl/>
        </w:rPr>
      </w:pPr>
      <w:r w:rsidRPr="009F2C5C">
        <w:rPr>
          <w:rFonts w:ascii="Sakkal Majalla" w:hAnsi="Sakkal Majalla" w:cs="Sakkal Majalla" w:hint="cs"/>
          <w:sz w:val="32"/>
          <w:szCs w:val="32"/>
          <w:rtl/>
        </w:rPr>
        <w:t>البنية التحتية الرقمية الصحية</w:t>
      </w:r>
    </w:p>
    <w:p w14:paraId="384A795A" w14:textId="77777777" w:rsidR="009F2C5C" w:rsidRDefault="009F2C5C" w:rsidP="009F2C5C">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تعد البنية التحتية الرقمية الأساس الذي تقوم عليه عملية التحول الرقمي في المؤسسات الصحية، إذ لا يمكن تحقيق الاستفادة الفعلية من التطبيقات الرقمية دون وجود شبكات اتصال قوية، وأجهزة وأنظمة تقنية متطورة، وقواعد بيانات مترابطة، وبيئة إلكترونية قادرة على التعامل مع حجم البيانات الصحية المتزايد.</w:t>
      </w:r>
    </w:p>
    <w:p w14:paraId="1C1E380E" w14:textId="77777777" w:rsidR="009F2C5C" w:rsidRDefault="009F2C5C" w:rsidP="009F2C5C">
      <w:pPr>
        <w:bidi/>
        <w:spacing w:line="360" w:lineRule="auto"/>
        <w:jc w:val="mediumKashida"/>
        <w:rPr>
          <w:rFonts w:ascii="Sakkal Majalla" w:hAnsi="Sakkal Majalla" w:cs="Sakkal Majalla"/>
          <w:sz w:val="32"/>
          <w:szCs w:val="32"/>
          <w:rtl/>
        </w:rPr>
      </w:pPr>
    </w:p>
    <w:p w14:paraId="4E593A11" w14:textId="77777777" w:rsidR="009F2C5C" w:rsidRDefault="009F2C5C" w:rsidP="009F2C5C">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وتشمل البنية التحتية الرقمية في القطاع الصحي مجموعة من المكونات، مثل أنظمة المعلومات الصحية، وشبكات الاتصال الداخلية، ومراكز البيانات، والحوسبة السحابية، وأنظمة حماية المعلومات، والتي تعمل بصورة متكاملة لتوفير بيئة تقنية داعمة لتقديم خدمات صحية أكثر كفاءة وجودة (</w:t>
      </w:r>
      <w:r>
        <w:rPr>
          <w:rFonts w:ascii="Sakkal Majalla" w:hAnsi="Sakkal Majalla" w:cs="Sakkal Majalla" w:hint="cs"/>
          <w:sz w:val="32"/>
          <w:szCs w:val="32"/>
          <w:lang w:bidi="ar-EG"/>
        </w:rPr>
        <w:t>Kraus et al., 2021</w:t>
      </w:r>
      <w:r>
        <w:rPr>
          <w:rFonts w:ascii="Sakkal Majalla" w:hAnsi="Sakkal Majalla" w:cs="Sakkal Majalla" w:hint="cs"/>
          <w:sz w:val="32"/>
          <w:szCs w:val="32"/>
          <w:rtl/>
        </w:rPr>
        <w:t>).</w:t>
      </w:r>
    </w:p>
    <w:p w14:paraId="6231488E" w14:textId="77777777" w:rsidR="009F2C5C" w:rsidRDefault="009F2C5C" w:rsidP="009F2C5C">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وتؤدي البنية التحتية الرقمية دورًا مهمًا في تحسين أداء المستشفيات من خلال تسهيل تبادل المعلومات بين الأقسام الطبية والإدارية، وتقليل الاعتماد على الإجراءات الورقية، وتسريع الحصول على البيانات اللازمة لاتخاذ القرارات. كما تساعد على تحقيق التكامل بين مختلف المنشآت الصحية، مما يسمح بتوفير ملف صحي متكامل للمريض يمكن الوصول إليه من الجهات المخولة.</w:t>
      </w:r>
    </w:p>
    <w:p w14:paraId="6129E309" w14:textId="3FE9A253" w:rsidR="009F2C5C" w:rsidRDefault="009F2C5C" w:rsidP="009F2C5C">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وقد أوضحت دراسة </w:t>
      </w:r>
      <w:r>
        <w:rPr>
          <w:rFonts w:ascii="Sakkal Majalla" w:hAnsi="Sakkal Majalla" w:cs="Sakkal Majalla" w:hint="cs"/>
          <w:sz w:val="32"/>
          <w:szCs w:val="32"/>
          <w:lang w:bidi="ar-EG"/>
        </w:rPr>
        <w:t>Al-Kahtani et al. (2022)</w:t>
      </w:r>
      <w:r>
        <w:rPr>
          <w:rFonts w:ascii="Sakkal Majalla" w:hAnsi="Sakkal Majalla" w:cs="Sakkal Majalla" w:hint="cs"/>
          <w:sz w:val="32"/>
          <w:szCs w:val="32"/>
          <w:rtl/>
        </w:rPr>
        <w:t xml:space="preserve"> أن مستوى جاهزية البنية التحتية الرقمية يعد أحد أهم المؤشرات التي تحدد مستوى نضج التحول الرقمي في المستشفيات، وأن ضعف البنية التقنية يمثل أحد أهم العوائق أمام تحقيق التحول الصحي الرقمي.</w:t>
      </w:r>
    </w:p>
    <w:p w14:paraId="1EF7CB4E" w14:textId="7B297F7F" w:rsidR="009F2C5C" w:rsidRPr="009F2C5C" w:rsidRDefault="009F2C5C" w:rsidP="009F2C5C">
      <w:pPr>
        <w:pStyle w:val="a3"/>
        <w:numPr>
          <w:ilvl w:val="0"/>
          <w:numId w:val="10"/>
        </w:numPr>
        <w:bidi/>
        <w:spacing w:line="360" w:lineRule="auto"/>
        <w:jc w:val="mediumKashida"/>
        <w:rPr>
          <w:rFonts w:ascii="Sakkal Majalla" w:hAnsi="Sakkal Majalla" w:cs="Sakkal Majalla"/>
          <w:sz w:val="32"/>
          <w:szCs w:val="32"/>
          <w:rtl/>
        </w:rPr>
      </w:pPr>
      <w:r w:rsidRPr="009F2C5C">
        <w:rPr>
          <w:rFonts w:ascii="Sakkal Majalla" w:hAnsi="Sakkal Majalla" w:cs="Sakkal Majalla" w:hint="cs"/>
          <w:sz w:val="32"/>
          <w:szCs w:val="32"/>
          <w:rtl/>
        </w:rPr>
        <w:t>السجلات الصحية الإلكترونية</w:t>
      </w:r>
    </w:p>
    <w:p w14:paraId="499D066C" w14:textId="77777777" w:rsidR="009F2C5C" w:rsidRDefault="009F2C5C" w:rsidP="009F2C5C">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تمثل السجلات الصحية الإلكترونية أحد أهم تطبيقات التحول الرقمي في المؤسسات الصحية، حيث تهدف إلى استبدال الملفات الورقية التقليدية بنظام إلكتروني متكامل يحتوي على جميع المعلومات الصحية المتعلقة بالمريض، مثل التاريخ المرضي، والفحوصات، والأدوية، والتشخيصات، والخطط العلاجية.</w:t>
      </w:r>
    </w:p>
    <w:p w14:paraId="280C37F9" w14:textId="77777777" w:rsidR="009F2C5C" w:rsidRDefault="009F2C5C" w:rsidP="009F2C5C">
      <w:pPr>
        <w:bidi/>
        <w:spacing w:line="360" w:lineRule="auto"/>
        <w:jc w:val="mediumKashida"/>
        <w:rPr>
          <w:rFonts w:ascii="Sakkal Majalla" w:hAnsi="Sakkal Majalla" w:cs="Sakkal Majalla"/>
          <w:sz w:val="32"/>
          <w:szCs w:val="32"/>
          <w:rtl/>
        </w:rPr>
      </w:pPr>
    </w:p>
    <w:p w14:paraId="6D8EC87A" w14:textId="0105135D" w:rsidR="009F2C5C" w:rsidRDefault="009F2C5C" w:rsidP="009F2C5C">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وتسهم السجلات الصحية الإلكترونية في تحسين جودة الخدمات الصحية من خلال توفير معلومات دقيقة ومحدثة عن حالة المريض، مما يساعد الأطباء على اتخاذ قرارات علاجية أكثر دقة، ويقلل من احتمالية تكرار الفحوصات أو حدوث أخطاء نتيجة نقص المعلومات (</w:t>
      </w:r>
      <w:r>
        <w:rPr>
          <w:rFonts w:ascii="Sakkal Majalla" w:hAnsi="Sakkal Majalla" w:cs="Sakkal Majalla" w:hint="cs"/>
          <w:sz w:val="32"/>
          <w:szCs w:val="32"/>
          <w:lang w:bidi="ar-EG"/>
        </w:rPr>
        <w:t>Adler-Milstein &amp; Jha, 2017</w:t>
      </w:r>
      <w:r>
        <w:rPr>
          <w:rFonts w:ascii="Sakkal Majalla" w:hAnsi="Sakkal Majalla" w:cs="Sakkal Majalla" w:hint="cs"/>
          <w:sz w:val="32"/>
          <w:szCs w:val="32"/>
          <w:rtl/>
        </w:rPr>
        <w:t>).</w:t>
      </w:r>
    </w:p>
    <w:p w14:paraId="19ADE97B" w14:textId="77777777" w:rsidR="009F2C5C" w:rsidRDefault="009F2C5C" w:rsidP="009F2C5C">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كما تساعد هذه الأنظمة على تحسين التنسيق بين مختلف مقدمي الرعاية الصحية، فعندما ينتقل المريض بين أقسام المستشفى أو بين منشآت صحية مختلفة يمكن الوصول إلى بياناته الصحية بسهولة، مما يؤدي إلى استمرارية الرعاية الصحية وتحسين تجربة المريض.</w:t>
      </w:r>
    </w:p>
    <w:p w14:paraId="43EB637B" w14:textId="3AC475A8" w:rsidR="009F2C5C" w:rsidRDefault="009F2C5C" w:rsidP="009F2C5C">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ورغم فوائد السجلات الإلكترونية، إلا أن تطبيقها يواجه بعض التحديات، مثل الحاجة إلى تدريب العاملين، وضمان أمن البيانات، وتحقيق التكامل بين الأنظمة المختلفة، مما يتطلب وجود سياسات واضحة لإدارة المعلومات الصحية (</w:t>
      </w:r>
      <w:r>
        <w:rPr>
          <w:rFonts w:ascii="Sakkal Majalla" w:hAnsi="Sakkal Majalla" w:cs="Sakkal Majalla" w:hint="cs"/>
          <w:sz w:val="32"/>
          <w:szCs w:val="32"/>
          <w:lang w:bidi="ar-EG"/>
        </w:rPr>
        <w:t>WHO, 2021</w:t>
      </w:r>
      <w:r>
        <w:rPr>
          <w:rFonts w:ascii="Sakkal Majalla" w:hAnsi="Sakkal Majalla" w:cs="Sakkal Majalla" w:hint="cs"/>
          <w:sz w:val="32"/>
          <w:szCs w:val="32"/>
          <w:rtl/>
        </w:rPr>
        <w:t>).</w:t>
      </w:r>
    </w:p>
    <w:p w14:paraId="12D68C33" w14:textId="4A353DCA" w:rsidR="009F2C5C" w:rsidRPr="009F2C5C" w:rsidRDefault="009F2C5C" w:rsidP="009F2C5C">
      <w:pPr>
        <w:pStyle w:val="a3"/>
        <w:numPr>
          <w:ilvl w:val="0"/>
          <w:numId w:val="10"/>
        </w:numPr>
        <w:bidi/>
        <w:spacing w:line="360" w:lineRule="auto"/>
        <w:jc w:val="mediumKashida"/>
        <w:rPr>
          <w:rFonts w:ascii="Sakkal Majalla" w:hAnsi="Sakkal Majalla" w:cs="Sakkal Majalla"/>
          <w:sz w:val="32"/>
          <w:szCs w:val="32"/>
          <w:rtl/>
        </w:rPr>
      </w:pPr>
      <w:r w:rsidRPr="009F2C5C">
        <w:rPr>
          <w:rFonts w:ascii="Sakkal Majalla" w:hAnsi="Sakkal Majalla" w:cs="Sakkal Majalla" w:hint="cs"/>
          <w:sz w:val="32"/>
          <w:szCs w:val="32"/>
          <w:rtl/>
        </w:rPr>
        <w:t>الخدمات الصحية الإلكترونية</w:t>
      </w:r>
    </w:p>
    <w:p w14:paraId="1C5644C2" w14:textId="779051E2" w:rsidR="009F2C5C" w:rsidRDefault="009F2C5C" w:rsidP="009F2C5C">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تشير الخدمات الصحية الإلكترونية إلى استخدام التقنيات الرقمية لتقديم الخدمات الصحية للمستفيدين بصورة إلكترونية، وتشمل حجز المواعيد، والاستشارات الطبية عن بُعد، والوصفات الإلكترونية، ومتابعة الحالات المرضية من خلال التطبيقات والمنصات الرقمية.</w:t>
      </w:r>
    </w:p>
    <w:p w14:paraId="349892FB" w14:textId="77777777" w:rsidR="009F2C5C" w:rsidRDefault="009F2C5C" w:rsidP="009F2C5C">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وقد أصبحت الخدمات الصحية الإلكترونية عنصرًا أساسيًا في تطوير العلاقة بين المريض والمؤسسة الصحية، حيث ساعدت على زيادة سهولة الوصول إلى الخدمة، وتقليل أوقات الانتظار، وتحسين التواصل بين المريض ومقدمي الرعاية الصحية.</w:t>
      </w:r>
    </w:p>
    <w:p w14:paraId="5C4B6C1E" w14:textId="77777777" w:rsidR="009F2C5C" w:rsidRDefault="009F2C5C" w:rsidP="009F2C5C">
      <w:pPr>
        <w:bidi/>
        <w:spacing w:line="360" w:lineRule="auto"/>
        <w:jc w:val="mediumKashida"/>
        <w:rPr>
          <w:rFonts w:ascii="Sakkal Majalla" w:hAnsi="Sakkal Majalla" w:cs="Sakkal Majalla"/>
          <w:sz w:val="32"/>
          <w:szCs w:val="32"/>
          <w:rtl/>
        </w:rPr>
      </w:pPr>
    </w:p>
    <w:p w14:paraId="3E1AE117" w14:textId="4438E7BA" w:rsidR="009F2C5C" w:rsidRDefault="009F2C5C" w:rsidP="00D33C7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وتؤكد منظمة الصحة العالمية أن الخدمات الصحية الرقمية تمثل وسيلة فعالة لتحسين عدالة الوصول إلى الخدمات الصحية، خاصة للفئات التي تواجه صعوبات في الوصول إلى المنشآت الصحية التقليدية (</w:t>
      </w:r>
      <w:r>
        <w:rPr>
          <w:rFonts w:ascii="Sakkal Majalla" w:hAnsi="Sakkal Majalla" w:cs="Sakkal Majalla" w:hint="cs"/>
          <w:sz w:val="32"/>
          <w:szCs w:val="32"/>
          <w:lang w:bidi="ar-EG"/>
        </w:rPr>
        <w:t>WHO, 2021</w:t>
      </w:r>
      <w:r>
        <w:rPr>
          <w:rFonts w:ascii="Sakkal Majalla" w:hAnsi="Sakkal Majalla" w:cs="Sakkal Majalla" w:hint="cs"/>
          <w:sz w:val="32"/>
          <w:szCs w:val="32"/>
          <w:rtl/>
        </w:rPr>
        <w:t>).</w:t>
      </w:r>
    </w:p>
    <w:p w14:paraId="7167F85F" w14:textId="3CB05A56" w:rsidR="00D33C7A" w:rsidRDefault="009F2C5C" w:rsidP="00D33C7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وفي المملكة العربية السعودية، أسهم انتشار التطبيقات الصحية الرقمية في تسهيل حصول المستفيدين على عدد كبير من الخدمات الصحية، مما انعكس على تحسين تجربة المريض ورفع مستوى الرضا عن الخدمات المقدمة.</w:t>
      </w:r>
    </w:p>
    <w:p w14:paraId="363B879B" w14:textId="72444ECF" w:rsidR="009F2C5C" w:rsidRPr="009F2C5C" w:rsidRDefault="009F2C5C" w:rsidP="009F2C5C">
      <w:pPr>
        <w:pStyle w:val="a3"/>
        <w:numPr>
          <w:ilvl w:val="0"/>
          <w:numId w:val="10"/>
        </w:numPr>
        <w:bidi/>
        <w:spacing w:line="360" w:lineRule="auto"/>
        <w:jc w:val="mediumKashida"/>
        <w:rPr>
          <w:rFonts w:ascii="Sakkal Majalla" w:hAnsi="Sakkal Majalla" w:cs="Sakkal Majalla"/>
          <w:sz w:val="32"/>
          <w:szCs w:val="32"/>
          <w:rtl/>
        </w:rPr>
      </w:pPr>
      <w:r w:rsidRPr="009F2C5C">
        <w:rPr>
          <w:rFonts w:ascii="Sakkal Majalla" w:hAnsi="Sakkal Majalla" w:cs="Sakkal Majalla" w:hint="cs"/>
          <w:sz w:val="32"/>
          <w:szCs w:val="32"/>
          <w:rtl/>
        </w:rPr>
        <w:t>الذكاء الاصطناعي وتحليل البيانات الصحية</w:t>
      </w:r>
    </w:p>
    <w:p w14:paraId="1D9A2BB4" w14:textId="54865874" w:rsidR="009F2C5C" w:rsidRDefault="009F2C5C" w:rsidP="00D33C7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أصبح الذكاء الاصطناعي من أهم مكونات التحول الرقمي في القطاع الصحي، حيث يستخدم في تحليل البيانات الطبية، ودعم التشخيص، والتنبؤ بالأمراض، وتطوير خطط العلاج.</w:t>
      </w:r>
    </w:p>
    <w:p w14:paraId="020CA843" w14:textId="40FC315C" w:rsidR="009F2C5C" w:rsidRDefault="009F2C5C" w:rsidP="00D33C7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وتتميز تقنيات الذكاء الاصطناعي بقدرتها على معالجة كميات ضخمة من البيانات خلال وقت قصير، مما يساعد العاملين الصحيين على اتخاذ قرارات مبنية على معلومات دقيقة، وتحسين نتائج الرعاية الصحية.</w:t>
      </w:r>
    </w:p>
    <w:p w14:paraId="15089CF6" w14:textId="25FE5A62" w:rsidR="009F2C5C" w:rsidRDefault="009F2C5C" w:rsidP="00D33C7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كما تستخدم المستشفيات الحديثة تقنيات تحليل البيانات الضخمة للتنبؤ بمعدلات دخول المرضى، وإدارة الموارد، وتحسين توزيع القوى العاملة والأجهزة الطبية، مما يؤدي إلى رفع الكفاءة التشغيلية وتحسين جودة الخدمة (</w:t>
      </w:r>
      <w:r>
        <w:rPr>
          <w:rFonts w:ascii="Sakkal Majalla" w:hAnsi="Sakkal Majalla" w:cs="Sakkal Majalla" w:hint="cs"/>
          <w:sz w:val="32"/>
          <w:szCs w:val="32"/>
          <w:lang w:bidi="ar-EG"/>
        </w:rPr>
        <w:t>Agarwal et al., 2020</w:t>
      </w:r>
      <w:r>
        <w:rPr>
          <w:rFonts w:ascii="Sakkal Majalla" w:hAnsi="Sakkal Majalla" w:cs="Sakkal Majalla" w:hint="cs"/>
          <w:sz w:val="32"/>
          <w:szCs w:val="32"/>
          <w:rtl/>
        </w:rPr>
        <w:t>).</w:t>
      </w:r>
    </w:p>
    <w:p w14:paraId="4C286068" w14:textId="77777777" w:rsidR="00D33C7A" w:rsidRDefault="00D33C7A" w:rsidP="00D33C7A">
      <w:pPr>
        <w:bidi/>
        <w:spacing w:line="360" w:lineRule="auto"/>
        <w:jc w:val="mediumKashida"/>
        <w:rPr>
          <w:rFonts w:ascii="Sakkal Majalla" w:hAnsi="Sakkal Majalla" w:cs="Sakkal Majalla"/>
          <w:sz w:val="32"/>
          <w:szCs w:val="32"/>
          <w:rtl/>
        </w:rPr>
      </w:pPr>
    </w:p>
    <w:p w14:paraId="66A342A6" w14:textId="77777777" w:rsidR="00D33C7A" w:rsidRDefault="00D33C7A" w:rsidP="00D33C7A">
      <w:pPr>
        <w:bidi/>
        <w:spacing w:line="360" w:lineRule="auto"/>
        <w:jc w:val="mediumKashida"/>
        <w:rPr>
          <w:rFonts w:ascii="Sakkal Majalla" w:hAnsi="Sakkal Majalla" w:cs="Sakkal Majalla"/>
          <w:sz w:val="32"/>
          <w:szCs w:val="32"/>
          <w:rtl/>
        </w:rPr>
      </w:pPr>
    </w:p>
    <w:p w14:paraId="067A501A" w14:textId="7716FEF5" w:rsidR="009F2C5C" w:rsidRPr="009F2C5C" w:rsidRDefault="009F2C5C" w:rsidP="009F2C5C">
      <w:pPr>
        <w:pStyle w:val="a3"/>
        <w:numPr>
          <w:ilvl w:val="0"/>
          <w:numId w:val="10"/>
        </w:numPr>
        <w:bidi/>
        <w:spacing w:line="360" w:lineRule="auto"/>
        <w:jc w:val="mediumKashida"/>
        <w:rPr>
          <w:rFonts w:ascii="Sakkal Majalla" w:hAnsi="Sakkal Majalla" w:cs="Sakkal Majalla"/>
          <w:sz w:val="32"/>
          <w:szCs w:val="32"/>
          <w:rtl/>
        </w:rPr>
      </w:pPr>
      <w:r w:rsidRPr="009F2C5C">
        <w:rPr>
          <w:rFonts w:ascii="Sakkal Majalla" w:hAnsi="Sakkal Majalla" w:cs="Sakkal Majalla" w:hint="cs"/>
          <w:sz w:val="32"/>
          <w:szCs w:val="32"/>
          <w:rtl/>
        </w:rPr>
        <w:lastRenderedPageBreak/>
        <w:t>أمن المعلومات والخصوصية الصحية</w:t>
      </w:r>
    </w:p>
    <w:p w14:paraId="7C92185D" w14:textId="77777777" w:rsidR="009F2C5C" w:rsidRDefault="009F2C5C" w:rsidP="009F2C5C">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يعد أمن المعلومات أحد أهم متطلبات نجاح التحول الرقمي الصحي، نظرًا لحساسية البيانات الصحية وارتباطها المباشر بخصوصية المرضى.</w:t>
      </w:r>
    </w:p>
    <w:p w14:paraId="02B0F3CE" w14:textId="2040C65B" w:rsidR="009F2C5C" w:rsidRDefault="009F2C5C" w:rsidP="00D33C7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ويتطلب التحول الرقمي الصحي وضع أنظمة قوية لحماية البيانات، وتطبيق سياسات الأمن السيبراني، والتحكم في صلاحيات الوصول إلى المعلومات، لضمان عدم تعرض البيانات للاختراق أو الاستخدام غير المصرح به.</w:t>
      </w:r>
    </w:p>
    <w:p w14:paraId="28D95EAC" w14:textId="700641AF" w:rsidR="009F2C5C" w:rsidRDefault="009F2C5C" w:rsidP="00D33C7A">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ويؤكد الباحثون أن الثقة في الأنظمة الصحية الرقمية ترتبط بدرجة كبيرة بقدرة المؤسسات على حماية معلومات المرضى وضمان الخصوصية، حيث إن ضعف الأمن المعلوماتي قد يمثل عائقًا أمام قبول التقنيات الرقمية واستخدامها (</w:t>
      </w:r>
      <w:r>
        <w:rPr>
          <w:rFonts w:ascii="Sakkal Majalla" w:hAnsi="Sakkal Majalla" w:cs="Sakkal Majalla" w:hint="cs"/>
          <w:sz w:val="32"/>
          <w:szCs w:val="32"/>
          <w:lang w:bidi="ar-EG"/>
        </w:rPr>
        <w:t>Kruse et al., 2017</w:t>
      </w:r>
      <w:r>
        <w:rPr>
          <w:rFonts w:ascii="Sakkal Majalla" w:hAnsi="Sakkal Majalla" w:cs="Sakkal Majalla" w:hint="cs"/>
          <w:sz w:val="32"/>
          <w:szCs w:val="32"/>
          <w:rtl/>
        </w:rPr>
        <w:t>).</w:t>
      </w:r>
    </w:p>
    <w:p w14:paraId="3611C427" w14:textId="77777777" w:rsidR="009F2C5C" w:rsidRDefault="009F2C5C" w:rsidP="009F2C5C">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ثالثًا: مفهوم جودة الخدمات الصحية</w:t>
      </w:r>
    </w:p>
    <w:p w14:paraId="02278C37" w14:textId="77777777" w:rsidR="009F2C5C" w:rsidRDefault="009F2C5C" w:rsidP="009F2C5C">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تعد جودة الخدمات الصحية من المفاهيم الأساسية في إدارة المؤسسات الصحية، حيث تعكس مدى قدرة المؤسسة الصحية على تقديم خدمات تلبي احتياجات المرضى وتوقعاتهم وفق معايير محددة من السلامة والكفاءة والفاعلية.</w:t>
      </w:r>
    </w:p>
    <w:p w14:paraId="674A37C2" w14:textId="77777777" w:rsidR="009F2C5C" w:rsidRDefault="009F2C5C" w:rsidP="009F2C5C">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ويشير مفهوم جودة الخدمة الصحية إلى مدى توافق الخدمات المقدمة مع المعايير المهنية واحتياجات المستفيدين، بحيث تحقق أفضل النتائج الصحية الممكنة بأعلى درجة من الأمان والكفاءة (</w:t>
      </w:r>
      <w:r>
        <w:rPr>
          <w:rFonts w:ascii="Sakkal Majalla" w:hAnsi="Sakkal Majalla" w:cs="Sakkal Majalla" w:hint="cs"/>
          <w:sz w:val="32"/>
          <w:szCs w:val="32"/>
          <w:lang w:bidi="ar-EG"/>
        </w:rPr>
        <w:t>Donabedian, 1988</w:t>
      </w:r>
      <w:r>
        <w:rPr>
          <w:rFonts w:ascii="Sakkal Majalla" w:hAnsi="Sakkal Majalla" w:cs="Sakkal Majalla" w:hint="cs"/>
          <w:sz w:val="32"/>
          <w:szCs w:val="32"/>
          <w:rtl/>
        </w:rPr>
        <w:t>).</w:t>
      </w:r>
    </w:p>
    <w:p w14:paraId="254A0690" w14:textId="77777777" w:rsidR="009F2C5C" w:rsidRDefault="009F2C5C" w:rsidP="009F2C5C">
      <w:pPr>
        <w:bidi/>
        <w:spacing w:line="360" w:lineRule="auto"/>
        <w:jc w:val="mediumKashida"/>
        <w:rPr>
          <w:rFonts w:ascii="Sakkal Majalla" w:hAnsi="Sakkal Majalla" w:cs="Sakkal Majalla"/>
          <w:sz w:val="32"/>
          <w:szCs w:val="32"/>
          <w:rtl/>
        </w:rPr>
      </w:pPr>
    </w:p>
    <w:p w14:paraId="3A4571E0" w14:textId="516A3800" w:rsidR="00764792" w:rsidRDefault="009F2C5C"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وتختلف جودة الخدمات الصحية عن جودة الخدمات في القطاعات الأخرى؛ لأنها ترتبط بحياة الإنسان وسلامته، ولذلك فإن تقييمها يتطلب النظر إلى جوانب متعددة تشمل جودة الأداء الطبي، وسلامة المرضى، وسرعة الاستجابة، ورضا المستفيدين.</w:t>
      </w:r>
    </w:p>
    <w:p w14:paraId="30066757" w14:textId="72F33B94"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رابعًا: أبعاد جودة الخدمات الصحية</w:t>
      </w:r>
    </w:p>
    <w:p w14:paraId="00B733D9"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تعد جودة الخدمات الصحية من المفاهيم متعددة الأبعاد، حيث لا يمكن قياسها من خلال مؤشر واحد، وإنما من خلال مجموعة من الأبعاد التي تعكس قدرة المؤسسة الصحية على تقديم خدمة آمنة وفعالة تلبي احتياجات المرضى وتوقعاتهم. وقد تعددت النماذج التي تناولت قياس جودة الخدمات الصحية، ويعد نموذج </w:t>
      </w:r>
      <w:r>
        <w:rPr>
          <w:rFonts w:ascii="Sakkal Majalla" w:hAnsi="Sakkal Majalla" w:cs="Sakkal Majalla" w:hint="cs"/>
          <w:sz w:val="32"/>
          <w:szCs w:val="32"/>
          <w:lang w:bidi="ar-EG"/>
        </w:rPr>
        <w:t>SERVQUAL</w:t>
      </w:r>
      <w:r>
        <w:rPr>
          <w:rFonts w:ascii="Sakkal Majalla" w:hAnsi="Sakkal Majalla" w:cs="Sakkal Majalla" w:hint="cs"/>
          <w:sz w:val="32"/>
          <w:szCs w:val="32"/>
          <w:rtl/>
        </w:rPr>
        <w:t xml:space="preserve"> من أكثر النماذج استخدامًا في قياس جودة الخدمات، بالإضافة إلى نموذج </w:t>
      </w:r>
      <w:r>
        <w:rPr>
          <w:rFonts w:ascii="Sakkal Majalla" w:hAnsi="Sakkal Majalla" w:cs="Sakkal Majalla" w:hint="cs"/>
          <w:sz w:val="32"/>
          <w:szCs w:val="32"/>
          <w:lang w:bidi="ar-EG"/>
        </w:rPr>
        <w:t>Donabedian</w:t>
      </w:r>
      <w:r>
        <w:rPr>
          <w:rFonts w:ascii="Sakkal Majalla" w:hAnsi="Sakkal Majalla" w:cs="Sakkal Majalla" w:hint="cs"/>
          <w:sz w:val="32"/>
          <w:szCs w:val="32"/>
          <w:rtl/>
        </w:rPr>
        <w:t xml:space="preserve"> الذي يركز على عناصر الهيكل والعملية والنتائج.</w:t>
      </w:r>
    </w:p>
    <w:p w14:paraId="532D61AE" w14:textId="78419CF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وفيما يلي أهم أبعاد جودة الخدمات الصحية:</w:t>
      </w:r>
    </w:p>
    <w:p w14:paraId="0F093704" w14:textId="0F833899" w:rsidR="00764792" w:rsidRPr="00764792" w:rsidRDefault="00764792" w:rsidP="00764792">
      <w:pPr>
        <w:pStyle w:val="a3"/>
        <w:numPr>
          <w:ilvl w:val="0"/>
          <w:numId w:val="11"/>
        </w:numPr>
        <w:bidi/>
        <w:spacing w:line="360" w:lineRule="auto"/>
        <w:jc w:val="mediumKashida"/>
        <w:rPr>
          <w:rFonts w:ascii="Sakkal Majalla" w:hAnsi="Sakkal Majalla" w:cs="Sakkal Majalla"/>
          <w:sz w:val="32"/>
          <w:szCs w:val="32"/>
          <w:rtl/>
        </w:rPr>
      </w:pPr>
      <w:r w:rsidRPr="00764792">
        <w:rPr>
          <w:rFonts w:ascii="Sakkal Majalla" w:hAnsi="Sakkal Majalla" w:cs="Sakkal Majalla" w:hint="cs"/>
          <w:sz w:val="32"/>
          <w:szCs w:val="32"/>
          <w:rtl/>
        </w:rPr>
        <w:t>الاعتمادية (</w:t>
      </w:r>
      <w:r w:rsidRPr="00764792">
        <w:rPr>
          <w:rFonts w:ascii="Sakkal Majalla" w:hAnsi="Sakkal Majalla" w:cs="Sakkal Majalla" w:hint="cs"/>
          <w:sz w:val="32"/>
          <w:szCs w:val="32"/>
          <w:lang w:bidi="ar-EG"/>
        </w:rPr>
        <w:t>Reliability</w:t>
      </w:r>
      <w:r w:rsidRPr="00764792">
        <w:rPr>
          <w:rFonts w:ascii="Sakkal Majalla" w:hAnsi="Sakkal Majalla" w:cs="Sakkal Majalla" w:hint="cs"/>
          <w:sz w:val="32"/>
          <w:szCs w:val="32"/>
          <w:rtl/>
        </w:rPr>
        <w:t>)</w:t>
      </w:r>
    </w:p>
    <w:p w14:paraId="0E5AB92B"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تشير الاعتمادية إلى قدرة المؤسسة الصحية على تقديم الخدمة المطلوبة بصورة صحيحة ودقيقة وفي الوقت المحدد، مع الالتزام بالمعايير المهنية والإجراءات الصحية المعتمدة.</w:t>
      </w:r>
    </w:p>
    <w:p w14:paraId="118C6927"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وتعد الاعتمادية من أهم أبعاد جودة الخدمة الصحية؛ لأن المريض يحتاج إلى الثقة بأن الخدمة التي يحصل عليها ستقدم بطريقة صحيحة، وأن التشخيص والعلاج والإجراءات الطبية تتم بدرجة عالية من الدقة.</w:t>
      </w:r>
    </w:p>
    <w:p w14:paraId="52AAA5DA" w14:textId="77777777" w:rsidR="00764792" w:rsidRDefault="00764792" w:rsidP="00764792">
      <w:pPr>
        <w:bidi/>
        <w:spacing w:line="360" w:lineRule="auto"/>
        <w:jc w:val="mediumKashida"/>
        <w:rPr>
          <w:rFonts w:ascii="Sakkal Majalla" w:hAnsi="Sakkal Majalla" w:cs="Sakkal Majalla"/>
          <w:sz w:val="32"/>
          <w:szCs w:val="32"/>
          <w:rtl/>
        </w:rPr>
      </w:pPr>
    </w:p>
    <w:p w14:paraId="77A98E3C"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ويسهم التحول الرقمي في تعزيز الاعتمادية من خلال تقليل الأخطاء الناتجة عن المعاملات الورقية، وتوفير معلومات صحية دقيقة من خلال السجلات الإلكترونية، وتحسين متابعة المرضى، مما يؤدي إلى رفع مستوى الثقة في الخدمات المقدمة (</w:t>
      </w:r>
      <w:r>
        <w:rPr>
          <w:rFonts w:ascii="Sakkal Majalla" w:hAnsi="Sakkal Majalla" w:cs="Sakkal Majalla" w:hint="cs"/>
          <w:sz w:val="32"/>
          <w:szCs w:val="32"/>
          <w:lang w:bidi="ar-EG"/>
        </w:rPr>
        <w:t>Parasuraman et al., 1988</w:t>
      </w:r>
      <w:r>
        <w:rPr>
          <w:rFonts w:ascii="Sakkal Majalla" w:hAnsi="Sakkal Majalla" w:cs="Sakkal Majalla" w:hint="cs"/>
          <w:sz w:val="32"/>
          <w:szCs w:val="32"/>
          <w:rtl/>
        </w:rPr>
        <w:t>).</w:t>
      </w:r>
    </w:p>
    <w:p w14:paraId="775D9264" w14:textId="6684EF5E" w:rsidR="00764792" w:rsidRPr="00764792" w:rsidRDefault="00764792" w:rsidP="00764792">
      <w:pPr>
        <w:pStyle w:val="a3"/>
        <w:numPr>
          <w:ilvl w:val="0"/>
          <w:numId w:val="11"/>
        </w:numPr>
        <w:bidi/>
        <w:spacing w:line="360" w:lineRule="auto"/>
        <w:jc w:val="mediumKashida"/>
        <w:rPr>
          <w:rFonts w:ascii="Sakkal Majalla" w:hAnsi="Sakkal Majalla" w:cs="Sakkal Majalla"/>
          <w:sz w:val="32"/>
          <w:szCs w:val="32"/>
          <w:rtl/>
        </w:rPr>
      </w:pPr>
      <w:r w:rsidRPr="00764792">
        <w:rPr>
          <w:rFonts w:ascii="Sakkal Majalla" w:hAnsi="Sakkal Majalla" w:cs="Sakkal Majalla" w:hint="cs"/>
          <w:sz w:val="32"/>
          <w:szCs w:val="32"/>
          <w:rtl/>
        </w:rPr>
        <w:t>الاستجابة (</w:t>
      </w:r>
      <w:r w:rsidRPr="00764792">
        <w:rPr>
          <w:rFonts w:ascii="Sakkal Majalla" w:hAnsi="Sakkal Majalla" w:cs="Sakkal Majalla" w:hint="cs"/>
          <w:sz w:val="32"/>
          <w:szCs w:val="32"/>
          <w:lang w:bidi="ar-EG"/>
        </w:rPr>
        <w:t>Responsiveness</w:t>
      </w:r>
      <w:r w:rsidRPr="00764792">
        <w:rPr>
          <w:rFonts w:ascii="Sakkal Majalla" w:hAnsi="Sakkal Majalla" w:cs="Sakkal Majalla" w:hint="cs"/>
          <w:sz w:val="32"/>
          <w:szCs w:val="32"/>
          <w:rtl/>
        </w:rPr>
        <w:t>)</w:t>
      </w:r>
    </w:p>
    <w:p w14:paraId="57377E1A"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يقصد بالاستجابة قدرة المؤسسة الصحية والعاملين فيها على تقديم الخدمة بسرعة، والتعامل مع احتياجات المرضى واستفساراتهم بفاعلية.</w:t>
      </w:r>
    </w:p>
    <w:p w14:paraId="6418D0EB"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وتعد سرعة تقديم الخدمة أحد أهم المؤشرات التي تعكس جودة الأداء الصحي، خاصة في الحالات التي تحتاج إلى تدخل سريع، حيث يؤدي التأخير إلى آثار سلبية على صحة المريض.</w:t>
      </w:r>
    </w:p>
    <w:p w14:paraId="3A1BE3C2"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وقد ساعد التحول الرقمي على تحسين سرعة الاستجابة من خلال أنظمة حجز المواعيد الإلكترونية، والتنبيهات الرقمية، والتواصل الإلكتروني بين المرضى ومقدمي الخدمة، مما يقلل من فترات الانتظار ويحسن تجربة المريض (</w:t>
      </w:r>
      <w:r>
        <w:rPr>
          <w:rFonts w:ascii="Sakkal Majalla" w:hAnsi="Sakkal Majalla" w:cs="Sakkal Majalla" w:hint="cs"/>
          <w:sz w:val="32"/>
          <w:szCs w:val="32"/>
          <w:lang w:bidi="ar-EG"/>
        </w:rPr>
        <w:t>WHO, 2021</w:t>
      </w:r>
      <w:r>
        <w:rPr>
          <w:rFonts w:ascii="Sakkal Majalla" w:hAnsi="Sakkal Majalla" w:cs="Sakkal Majalla" w:hint="cs"/>
          <w:sz w:val="32"/>
          <w:szCs w:val="32"/>
          <w:rtl/>
        </w:rPr>
        <w:t>).</w:t>
      </w:r>
    </w:p>
    <w:p w14:paraId="27A56B4E" w14:textId="462D51A1" w:rsidR="00764792" w:rsidRPr="00530AE0" w:rsidRDefault="00764792" w:rsidP="00530AE0">
      <w:pPr>
        <w:pStyle w:val="a3"/>
        <w:numPr>
          <w:ilvl w:val="0"/>
          <w:numId w:val="11"/>
        </w:numPr>
        <w:bidi/>
        <w:spacing w:line="360" w:lineRule="auto"/>
        <w:jc w:val="mediumKashida"/>
        <w:rPr>
          <w:rFonts w:ascii="Sakkal Majalla" w:hAnsi="Sakkal Majalla" w:cs="Sakkal Majalla"/>
          <w:sz w:val="32"/>
          <w:szCs w:val="32"/>
          <w:rtl/>
        </w:rPr>
      </w:pPr>
      <w:r w:rsidRPr="00764792">
        <w:rPr>
          <w:rFonts w:ascii="Sakkal Majalla" w:hAnsi="Sakkal Majalla" w:cs="Sakkal Majalla" w:hint="cs"/>
          <w:sz w:val="32"/>
          <w:szCs w:val="32"/>
          <w:rtl/>
        </w:rPr>
        <w:t>الأمان وسلامة المرضى (</w:t>
      </w:r>
      <w:r w:rsidRPr="00764792">
        <w:rPr>
          <w:rFonts w:ascii="Sakkal Majalla" w:hAnsi="Sakkal Majalla" w:cs="Sakkal Majalla" w:hint="cs"/>
          <w:sz w:val="32"/>
          <w:szCs w:val="32"/>
          <w:lang w:bidi="ar-EG"/>
        </w:rPr>
        <w:t>Safety</w:t>
      </w:r>
      <w:r w:rsidRPr="00764792">
        <w:rPr>
          <w:rFonts w:ascii="Sakkal Majalla" w:hAnsi="Sakkal Majalla" w:cs="Sakkal Majalla" w:hint="cs"/>
          <w:sz w:val="32"/>
          <w:szCs w:val="32"/>
          <w:rtl/>
        </w:rPr>
        <w:t>)</w:t>
      </w:r>
    </w:p>
    <w:p w14:paraId="10126369"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يمثل الأمان أحد أهم أبعاد جودة الخدمات الصحية، ويشير إلى قدرة المؤسسة الصحية على تقديم خدمة تقلل المخاطر والأخطاء وتحافظ على سلامة المرضى.</w:t>
      </w:r>
    </w:p>
    <w:p w14:paraId="3A5480A0"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ويتضمن ذلك دقة التشخيص، وسلامة الإجراءات الطبية، وحماية المعلومات الصحية، والالتزام بمعايير مكافحة العدوى.</w:t>
      </w:r>
    </w:p>
    <w:p w14:paraId="56D751DD" w14:textId="77777777" w:rsidR="00764792" w:rsidRDefault="00764792" w:rsidP="00764792">
      <w:pPr>
        <w:bidi/>
        <w:spacing w:line="360" w:lineRule="auto"/>
        <w:jc w:val="mediumKashida"/>
        <w:rPr>
          <w:rFonts w:ascii="Sakkal Majalla" w:hAnsi="Sakkal Majalla" w:cs="Sakkal Majalla"/>
          <w:sz w:val="32"/>
          <w:szCs w:val="32"/>
          <w:rtl/>
        </w:rPr>
      </w:pPr>
    </w:p>
    <w:p w14:paraId="4210C34B" w14:textId="53A15F29" w:rsidR="00764792" w:rsidRDefault="00764792" w:rsidP="00530AE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ويسهم التحول الرقمي في تعزيز سلامة المرضى من خلال أنظمة دعم القرار الطبي، والتنبيهات الإلكترونية المتعلقة بالأدوية، وتوفير سجل صحي متكامل يساعد الطبيب على اتخاذ القرار المناسب (</w:t>
      </w:r>
      <w:r>
        <w:rPr>
          <w:rFonts w:ascii="Sakkal Majalla" w:hAnsi="Sakkal Majalla" w:cs="Sakkal Majalla" w:hint="cs"/>
          <w:sz w:val="32"/>
          <w:szCs w:val="32"/>
          <w:lang w:bidi="ar-EG"/>
        </w:rPr>
        <w:t>Adler-Milstein &amp; Jha, 2017</w:t>
      </w:r>
      <w:r>
        <w:rPr>
          <w:rFonts w:ascii="Sakkal Majalla" w:hAnsi="Sakkal Majalla" w:cs="Sakkal Majalla" w:hint="cs"/>
          <w:sz w:val="32"/>
          <w:szCs w:val="32"/>
          <w:rtl/>
        </w:rPr>
        <w:t>).</w:t>
      </w:r>
    </w:p>
    <w:p w14:paraId="1820E70B" w14:textId="69785300" w:rsidR="00764792" w:rsidRPr="00764792" w:rsidRDefault="00764792" w:rsidP="00764792">
      <w:pPr>
        <w:pStyle w:val="a3"/>
        <w:numPr>
          <w:ilvl w:val="0"/>
          <w:numId w:val="11"/>
        </w:numPr>
        <w:bidi/>
        <w:spacing w:line="360" w:lineRule="auto"/>
        <w:jc w:val="mediumKashida"/>
        <w:rPr>
          <w:rFonts w:ascii="Sakkal Majalla" w:hAnsi="Sakkal Majalla" w:cs="Sakkal Majalla"/>
          <w:sz w:val="32"/>
          <w:szCs w:val="32"/>
          <w:rtl/>
        </w:rPr>
      </w:pPr>
      <w:r w:rsidRPr="00764792">
        <w:rPr>
          <w:rFonts w:ascii="Sakkal Majalla" w:hAnsi="Sakkal Majalla" w:cs="Sakkal Majalla" w:hint="cs"/>
          <w:sz w:val="32"/>
          <w:szCs w:val="32"/>
          <w:rtl/>
        </w:rPr>
        <w:t>الكفاءة (</w:t>
      </w:r>
      <w:r w:rsidRPr="00764792">
        <w:rPr>
          <w:rFonts w:ascii="Sakkal Majalla" w:hAnsi="Sakkal Majalla" w:cs="Sakkal Majalla" w:hint="cs"/>
          <w:sz w:val="32"/>
          <w:szCs w:val="32"/>
          <w:lang w:bidi="ar-EG"/>
        </w:rPr>
        <w:t>Efficiency</w:t>
      </w:r>
      <w:r w:rsidRPr="00764792">
        <w:rPr>
          <w:rFonts w:ascii="Sakkal Majalla" w:hAnsi="Sakkal Majalla" w:cs="Sakkal Majalla" w:hint="cs"/>
          <w:sz w:val="32"/>
          <w:szCs w:val="32"/>
          <w:rtl/>
        </w:rPr>
        <w:t>)</w:t>
      </w:r>
    </w:p>
    <w:p w14:paraId="2A04D86D"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تعبر الكفاءة عن قدرة المؤسسة الصحية على استخدام الموارد البشرية والمادية والتقنية بطريقة تحقق أفضل النتائج بأقل تكلفة ممكنة.</w:t>
      </w:r>
    </w:p>
    <w:p w14:paraId="01B273FA"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وتساعد التقنيات الرقمية في تحسين الكفاءة التشغيلية للمستشفيات من خلال أتمتة العمليات، وتقليل الوقت المستغرق في الإجراءات الإدارية، وتحسين إدارة الموارد، وتحليل البيانات لاتخاذ قرارات أكثر فاعلية.</w:t>
      </w:r>
    </w:p>
    <w:p w14:paraId="2ADD5389" w14:textId="70CC8148" w:rsidR="00764792" w:rsidRDefault="00764792" w:rsidP="00530AE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وقد أكدت الدراسات أن التحول الرقمي يؤدي إلى تحسين استخدام الموارد الصحية وتقليل الهدر ورفع القدرة التشغيلية للمؤسسات الصحية (</w:t>
      </w:r>
      <w:r>
        <w:rPr>
          <w:rFonts w:ascii="Sakkal Majalla" w:hAnsi="Sakkal Majalla" w:cs="Sakkal Majalla" w:hint="cs"/>
          <w:sz w:val="32"/>
          <w:szCs w:val="32"/>
          <w:lang w:bidi="ar-EG"/>
        </w:rPr>
        <w:t>Vial, 2019</w:t>
      </w:r>
      <w:r>
        <w:rPr>
          <w:rFonts w:ascii="Sakkal Majalla" w:hAnsi="Sakkal Majalla" w:cs="Sakkal Majalla" w:hint="cs"/>
          <w:sz w:val="32"/>
          <w:szCs w:val="32"/>
          <w:rtl/>
        </w:rPr>
        <w:t>).</w:t>
      </w:r>
    </w:p>
    <w:p w14:paraId="07DA68FE" w14:textId="6ACD5DCA" w:rsidR="00764792" w:rsidRPr="00764792" w:rsidRDefault="00764792" w:rsidP="00764792">
      <w:pPr>
        <w:pStyle w:val="a3"/>
        <w:numPr>
          <w:ilvl w:val="0"/>
          <w:numId w:val="11"/>
        </w:numPr>
        <w:bidi/>
        <w:spacing w:line="360" w:lineRule="auto"/>
        <w:jc w:val="mediumKashida"/>
        <w:rPr>
          <w:rFonts w:ascii="Sakkal Majalla" w:hAnsi="Sakkal Majalla" w:cs="Sakkal Majalla"/>
          <w:sz w:val="32"/>
          <w:szCs w:val="32"/>
          <w:rtl/>
        </w:rPr>
      </w:pPr>
      <w:r w:rsidRPr="00764792">
        <w:rPr>
          <w:rFonts w:ascii="Sakkal Majalla" w:hAnsi="Sakkal Majalla" w:cs="Sakkal Majalla" w:hint="cs"/>
          <w:sz w:val="32"/>
          <w:szCs w:val="32"/>
          <w:rtl/>
        </w:rPr>
        <w:t>التعاطف والاهتمام بالمريض (</w:t>
      </w:r>
      <w:r w:rsidRPr="00764792">
        <w:rPr>
          <w:rFonts w:ascii="Sakkal Majalla" w:hAnsi="Sakkal Majalla" w:cs="Sakkal Majalla" w:hint="cs"/>
          <w:sz w:val="32"/>
          <w:szCs w:val="32"/>
          <w:lang w:bidi="ar-EG"/>
        </w:rPr>
        <w:t>Empathy</w:t>
      </w:r>
      <w:r w:rsidRPr="00764792">
        <w:rPr>
          <w:rFonts w:ascii="Sakkal Majalla" w:hAnsi="Sakkal Majalla" w:cs="Sakkal Majalla" w:hint="cs"/>
          <w:sz w:val="32"/>
          <w:szCs w:val="32"/>
          <w:rtl/>
        </w:rPr>
        <w:t>)</w:t>
      </w:r>
    </w:p>
    <w:p w14:paraId="07966D81"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يشير هذا البعد إلى مدى اهتمام العاملين الصحيين باحتياجات المرضى الفردية، وتقديم الرعاية بطريقة إنسانية تراعي ظروفهم النفسية والاجتماعية.</w:t>
      </w:r>
    </w:p>
    <w:p w14:paraId="30F39115" w14:textId="77777777" w:rsidR="00764792" w:rsidRDefault="00764792" w:rsidP="00764792">
      <w:pPr>
        <w:bidi/>
        <w:spacing w:line="360" w:lineRule="auto"/>
        <w:jc w:val="mediumKashida"/>
        <w:rPr>
          <w:rFonts w:ascii="Sakkal Majalla" w:hAnsi="Sakkal Majalla" w:cs="Sakkal Majalla"/>
          <w:sz w:val="32"/>
          <w:szCs w:val="32"/>
          <w:rtl/>
        </w:rPr>
      </w:pPr>
    </w:p>
    <w:p w14:paraId="0B119458"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وعلى الرغم من اعتماد المؤسسات الصحية على التقنيات الرقمية، فإن العنصر الإنساني يظل عنصرًا أساسيًا في جودة الرعاية الصحية، حيث يجب أن تستخدم التكنولوجيا لتعزيز العلاقة بين المريض ومقدم الخدمة وليس لاستبدالها.</w:t>
      </w:r>
    </w:p>
    <w:p w14:paraId="3850984D" w14:textId="22FB2C45" w:rsidR="00764792" w:rsidRPr="00764792" w:rsidRDefault="00764792" w:rsidP="00764792">
      <w:pPr>
        <w:pStyle w:val="a3"/>
        <w:numPr>
          <w:ilvl w:val="0"/>
          <w:numId w:val="11"/>
        </w:numPr>
        <w:bidi/>
        <w:spacing w:line="360" w:lineRule="auto"/>
        <w:jc w:val="mediumKashida"/>
        <w:rPr>
          <w:rFonts w:ascii="Sakkal Majalla" w:hAnsi="Sakkal Majalla" w:cs="Sakkal Majalla"/>
          <w:sz w:val="32"/>
          <w:szCs w:val="32"/>
          <w:rtl/>
        </w:rPr>
      </w:pPr>
      <w:r w:rsidRPr="00764792">
        <w:rPr>
          <w:rFonts w:ascii="Sakkal Majalla" w:hAnsi="Sakkal Majalla" w:cs="Sakkal Majalla" w:hint="cs"/>
          <w:sz w:val="32"/>
          <w:szCs w:val="32"/>
          <w:rtl/>
        </w:rPr>
        <w:t>رضا المستفيدين (</w:t>
      </w:r>
      <w:r w:rsidRPr="00764792">
        <w:rPr>
          <w:rFonts w:ascii="Sakkal Majalla" w:hAnsi="Sakkal Majalla" w:cs="Sakkal Majalla" w:hint="cs"/>
          <w:sz w:val="32"/>
          <w:szCs w:val="32"/>
          <w:lang w:bidi="ar-EG"/>
        </w:rPr>
        <w:t>Patient Satisfaction</w:t>
      </w:r>
      <w:r w:rsidRPr="00764792">
        <w:rPr>
          <w:rFonts w:ascii="Sakkal Majalla" w:hAnsi="Sakkal Majalla" w:cs="Sakkal Majalla" w:hint="cs"/>
          <w:sz w:val="32"/>
          <w:szCs w:val="32"/>
          <w:rtl/>
        </w:rPr>
        <w:t>)</w:t>
      </w:r>
    </w:p>
    <w:p w14:paraId="2F2E23C6"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يعد رضا المرضى من أهم المؤشرات المستخدمة في تقييم جودة الخدمات الصحية، حيث يعكس مدى توافق الخدمة المقدمة مع توقعات المستفيدين واحتياجاتهم.</w:t>
      </w:r>
    </w:p>
    <w:p w14:paraId="7EC4C1C1"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ويرتبط رضا المرضى بعدة عوامل، منها سهولة الوصول للخدمة، وسرعة الإجراءات، وجودة التواصل، ووضوح المعلومات المقدمة.</w:t>
      </w:r>
    </w:p>
    <w:p w14:paraId="7E4863AB"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وقد ساهم التحول الرقمي في تحسين رضا المستفيدين من خلال توفير خدمات إلكترونية أكثر سهولة، وتقليل الإجراءات المعقدة، وإتاحة قنوات تواصل متعددة بين المريض والمؤسسة الصحية (</w:t>
      </w:r>
      <w:r>
        <w:rPr>
          <w:rFonts w:ascii="Sakkal Majalla" w:hAnsi="Sakkal Majalla" w:cs="Sakkal Majalla" w:hint="cs"/>
          <w:sz w:val="32"/>
          <w:szCs w:val="32"/>
          <w:lang w:bidi="ar-EG"/>
        </w:rPr>
        <w:t>Verhoef et al., 2021</w:t>
      </w:r>
      <w:r>
        <w:rPr>
          <w:rFonts w:ascii="Sakkal Majalla" w:hAnsi="Sakkal Majalla" w:cs="Sakkal Majalla" w:hint="cs"/>
          <w:sz w:val="32"/>
          <w:szCs w:val="32"/>
          <w:rtl/>
        </w:rPr>
        <w:t>).</w:t>
      </w:r>
    </w:p>
    <w:p w14:paraId="43359EF1"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خامسًا: العلاقة بين التحول الرقمي وجودة الخدمات الصحية</w:t>
      </w:r>
    </w:p>
    <w:p w14:paraId="7B464E68"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أصبح التحول الرقمي أحد العوامل المؤثرة بصورة مباشرة في تطوير جودة الخدمات الصحية، حيث لا يقتصر دوره على تحسين الجانب التقني فقط، بل يمتد إلى تطوير العمليات التنظيمية، وتحسين تجربة المريض، ورفع كفاءة العاملين.</w:t>
      </w:r>
    </w:p>
    <w:p w14:paraId="533AD641" w14:textId="77777777" w:rsidR="00764792" w:rsidRDefault="00764792" w:rsidP="00764792">
      <w:pPr>
        <w:bidi/>
        <w:spacing w:line="360" w:lineRule="auto"/>
        <w:jc w:val="mediumKashida"/>
        <w:rPr>
          <w:rFonts w:ascii="Sakkal Majalla" w:hAnsi="Sakkal Majalla" w:cs="Sakkal Majalla"/>
          <w:sz w:val="32"/>
          <w:szCs w:val="32"/>
          <w:rtl/>
        </w:rPr>
      </w:pPr>
    </w:p>
    <w:p w14:paraId="133A59CD"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وتقوم العلاقة بين التحول الرقمي وجودة الخدمات الصحية على أن التقنيات الرقمية توفر للمؤسسات الصحية أدوات تساعدها على تقديم خدمة أكثر دقة وسرعة وأمانًا. فعلى سبيل المثال، تؤدي السجلات الصحية الإلكترونية إلى تحسين توفر المعلومات الطبية، بينما تساعد خدمات الطب عن بُعد على زيادة الوصول إلى الرعاية الصحية، كما تسهم أنظمة تحليل البيانات في دعم القرارات الطبية والإدارية.</w:t>
      </w:r>
    </w:p>
    <w:p w14:paraId="0138469D"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ويرى </w:t>
      </w:r>
      <w:r>
        <w:rPr>
          <w:rFonts w:ascii="Sakkal Majalla" w:hAnsi="Sakkal Majalla" w:cs="Sakkal Majalla" w:hint="cs"/>
          <w:sz w:val="32"/>
          <w:szCs w:val="32"/>
          <w:lang w:bidi="ar-EG"/>
        </w:rPr>
        <w:t>Vial (2019)</w:t>
      </w:r>
      <w:r>
        <w:rPr>
          <w:rFonts w:ascii="Sakkal Majalla" w:hAnsi="Sakkal Majalla" w:cs="Sakkal Majalla" w:hint="cs"/>
          <w:sz w:val="32"/>
          <w:szCs w:val="32"/>
          <w:rtl/>
        </w:rPr>
        <w:t xml:space="preserve"> أن القيمة الحقيقية للتحول الرقمي لا تتحقق بمجرد تطبيق التكنولوجيا، وإنما من خلال قدرة المؤسسة على إعادة تنظيم عملياتها واستخدام التكنولوجيا لتحسين القيمة المقدمة للمستفيدين.</w:t>
      </w:r>
    </w:p>
    <w:p w14:paraId="144689CF"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كما أوضحت منظمة الصحة العالمية أن الصحة الرقمية أصبحت عنصرًا رئيسًا في تطوير الأنظمة الصحية الحديثة، لما توفره من فرص لتحسين جودة الرعاية، وزيادة كفاءة تقديم الخدمات، ودعم استدامة النظام الصحي (</w:t>
      </w:r>
      <w:r>
        <w:rPr>
          <w:rFonts w:ascii="Sakkal Majalla" w:hAnsi="Sakkal Majalla" w:cs="Sakkal Majalla" w:hint="cs"/>
          <w:sz w:val="32"/>
          <w:szCs w:val="32"/>
          <w:lang w:bidi="ar-EG"/>
        </w:rPr>
        <w:t>WHO, 2021</w:t>
      </w:r>
      <w:r>
        <w:rPr>
          <w:rFonts w:ascii="Sakkal Majalla" w:hAnsi="Sakkal Majalla" w:cs="Sakkal Majalla" w:hint="cs"/>
          <w:sz w:val="32"/>
          <w:szCs w:val="32"/>
          <w:rtl/>
        </w:rPr>
        <w:t>).</w:t>
      </w:r>
    </w:p>
    <w:p w14:paraId="6E4D9A87" w14:textId="70889BBE" w:rsidR="00764792" w:rsidRDefault="00764792" w:rsidP="00530AE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وفي السياق السعودي، يمثل التحول الرقمي الصحي أحد المحاور الأساسية في تطوير القطاع الصحي ضمن رؤية المملكة 2030، حيث تهدف المبادرات الرقمية إلى بناء نظام صحي يعتمد على البيانات والتقنيات الحديثة، بما يرفع جودة الخدمات الصحية ويحسن تجربة المستفيد (وزارة الصحة السعودية، 2023).</w:t>
      </w:r>
    </w:p>
    <w:p w14:paraId="79B0C321" w14:textId="77777777" w:rsidR="00530AE0" w:rsidRDefault="00530AE0" w:rsidP="00530AE0">
      <w:pPr>
        <w:bidi/>
        <w:spacing w:line="360" w:lineRule="auto"/>
        <w:jc w:val="mediumKashida"/>
        <w:rPr>
          <w:rFonts w:ascii="Sakkal Majalla" w:hAnsi="Sakkal Majalla" w:cs="Sakkal Majalla"/>
          <w:sz w:val="32"/>
          <w:szCs w:val="32"/>
          <w:rtl/>
        </w:rPr>
      </w:pPr>
    </w:p>
    <w:p w14:paraId="1F9EF881" w14:textId="77777777" w:rsidR="00530AE0" w:rsidRDefault="00530AE0" w:rsidP="00530AE0">
      <w:pPr>
        <w:bidi/>
        <w:spacing w:line="360" w:lineRule="auto"/>
        <w:jc w:val="mediumKashida"/>
        <w:rPr>
          <w:rFonts w:ascii="Sakkal Majalla" w:hAnsi="Sakkal Majalla" w:cs="Sakkal Majalla"/>
          <w:sz w:val="32"/>
          <w:szCs w:val="32"/>
          <w:rtl/>
        </w:rPr>
      </w:pPr>
    </w:p>
    <w:p w14:paraId="75029FA8" w14:textId="77777777" w:rsidR="00530AE0" w:rsidRDefault="00530AE0" w:rsidP="00530AE0">
      <w:pPr>
        <w:bidi/>
        <w:spacing w:line="360" w:lineRule="auto"/>
        <w:jc w:val="mediumKashida"/>
        <w:rPr>
          <w:rFonts w:ascii="Sakkal Majalla" w:hAnsi="Sakkal Majalla" w:cs="Sakkal Majalla"/>
          <w:sz w:val="32"/>
          <w:szCs w:val="32"/>
          <w:rtl/>
        </w:rPr>
      </w:pPr>
    </w:p>
    <w:p w14:paraId="322E2D06"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سادسًا: نموذج العلاقة بين التحول الرقمي وجودة الخدمات الصحية</w:t>
      </w:r>
    </w:p>
    <w:p w14:paraId="05AB58AC"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بناءً على ما سبق، يمكن تصور العلاقة بين متغيرات الدراسة كما يلي:</w:t>
      </w:r>
    </w:p>
    <w:p w14:paraId="21F5539D" w14:textId="0B258BD6" w:rsidR="00764792" w:rsidRDefault="00764792" w:rsidP="00530AE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المتغير المستقل: التحول الرقمي</w:t>
      </w:r>
    </w:p>
    <w:p w14:paraId="5B9562EF"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ويتضمن:</w:t>
      </w:r>
    </w:p>
    <w:p w14:paraId="0612AFA8"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البنية التحتية الرقمية.</w:t>
      </w:r>
    </w:p>
    <w:p w14:paraId="37549BA9"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السجلات الصحية الإلكترونية.</w:t>
      </w:r>
    </w:p>
    <w:p w14:paraId="44F26FB1" w14:textId="3A7250EB" w:rsidR="00764792" w:rsidRDefault="00764792" w:rsidP="00530AE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الخدمات الصحية الإلكترونية.</w:t>
      </w:r>
    </w:p>
    <w:p w14:paraId="3F25E6AC" w14:textId="4E972418" w:rsidR="00764792" w:rsidRDefault="00764792" w:rsidP="00530AE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الذكاء الاصطناعي وتحليل البيانات.</w:t>
      </w:r>
    </w:p>
    <w:p w14:paraId="2042FEA1" w14:textId="1750915A" w:rsidR="00764792" w:rsidRDefault="00764792" w:rsidP="00530AE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أمن المعلومات والخصوصية.</w:t>
      </w:r>
    </w:p>
    <w:p w14:paraId="3F08FC1B" w14:textId="08E4DB00" w:rsidR="00764792" w:rsidRDefault="00764792" w:rsidP="00530AE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يؤثر على</w:t>
      </w:r>
    </w:p>
    <w:p w14:paraId="13AEDE05" w14:textId="4EB25668" w:rsidR="00764792" w:rsidRDefault="00764792" w:rsidP="00530AE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المتغير التابع: جودة الخدمات الصحية</w:t>
      </w:r>
    </w:p>
    <w:p w14:paraId="36881074"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ويتضمن:</w:t>
      </w:r>
    </w:p>
    <w:p w14:paraId="22DCF8AA"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الاعتمادية.</w:t>
      </w:r>
    </w:p>
    <w:p w14:paraId="305ADC63"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سرعة الاستجابة.</w:t>
      </w:r>
    </w:p>
    <w:p w14:paraId="28C59C7B" w14:textId="77777777" w:rsidR="00764792" w:rsidRDefault="00764792" w:rsidP="00764792">
      <w:pPr>
        <w:bidi/>
        <w:spacing w:line="360" w:lineRule="auto"/>
        <w:jc w:val="mediumKashida"/>
        <w:rPr>
          <w:rFonts w:ascii="Sakkal Majalla" w:hAnsi="Sakkal Majalla" w:cs="Sakkal Majalla"/>
          <w:sz w:val="32"/>
          <w:szCs w:val="32"/>
          <w:rtl/>
        </w:rPr>
      </w:pPr>
    </w:p>
    <w:p w14:paraId="4010DE58"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الأمان وسلامة المرضى.</w:t>
      </w:r>
    </w:p>
    <w:p w14:paraId="343B0873"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الكفاءة.</w:t>
      </w:r>
    </w:p>
    <w:p w14:paraId="7A54D4DF" w14:textId="77777777" w:rsidR="00764792" w:rsidRDefault="00764792" w:rsidP="0076479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رضا المستفيدين.</w:t>
      </w:r>
    </w:p>
    <w:p w14:paraId="4DB2DD62" w14:textId="77777777" w:rsidR="00764792" w:rsidRDefault="00764792" w:rsidP="00764792">
      <w:pPr>
        <w:bidi/>
        <w:spacing w:line="360" w:lineRule="auto"/>
        <w:jc w:val="mediumKashida"/>
        <w:rPr>
          <w:rFonts w:ascii="Sakkal Majalla" w:hAnsi="Sakkal Majalla" w:cs="Sakkal Majalla"/>
          <w:sz w:val="32"/>
          <w:szCs w:val="32"/>
          <w:rtl/>
        </w:rPr>
      </w:pPr>
    </w:p>
    <w:p w14:paraId="61E3DDFA" w14:textId="56304F3F" w:rsidR="00764792" w:rsidRDefault="00764792" w:rsidP="00764792">
      <w:pPr>
        <w:bidi/>
        <w:spacing w:line="360" w:lineRule="auto"/>
        <w:jc w:val="mediumKashida"/>
        <w:rPr>
          <w:rFonts w:ascii="Sakkal Majalla" w:hAnsi="Sakkal Majalla" w:cs="Sakkal Majalla"/>
          <w:sz w:val="32"/>
          <w:szCs w:val="32"/>
          <w:rtl/>
        </w:rPr>
      </w:pPr>
    </w:p>
    <w:p w14:paraId="7DC7B6CE" w14:textId="77777777" w:rsidR="00764792" w:rsidRDefault="00764792" w:rsidP="00764792">
      <w:pPr>
        <w:bidi/>
        <w:spacing w:line="360" w:lineRule="auto"/>
        <w:jc w:val="mediumKashida"/>
        <w:rPr>
          <w:rFonts w:ascii="Sakkal Majalla" w:hAnsi="Sakkal Majalla" w:cs="Sakkal Majalla"/>
          <w:sz w:val="32"/>
          <w:szCs w:val="32"/>
          <w:rtl/>
        </w:rPr>
      </w:pPr>
    </w:p>
    <w:p w14:paraId="067E3B29" w14:textId="77777777" w:rsidR="00764792" w:rsidRDefault="00764792" w:rsidP="00764792">
      <w:pPr>
        <w:bidi/>
        <w:spacing w:line="360" w:lineRule="auto"/>
        <w:jc w:val="mediumKashida"/>
        <w:rPr>
          <w:rFonts w:ascii="Sakkal Majalla" w:hAnsi="Sakkal Majalla" w:cs="Sakkal Majalla"/>
          <w:sz w:val="32"/>
          <w:szCs w:val="32"/>
          <w:rtl/>
        </w:rPr>
      </w:pPr>
    </w:p>
    <w:p w14:paraId="33B05A41" w14:textId="298702E8" w:rsidR="00764792" w:rsidRDefault="00764792" w:rsidP="00764792">
      <w:pPr>
        <w:bidi/>
        <w:spacing w:line="360" w:lineRule="auto"/>
        <w:jc w:val="mediumKashida"/>
        <w:rPr>
          <w:rFonts w:ascii="Sakkal Majalla" w:hAnsi="Sakkal Majalla" w:cs="Sakkal Majalla"/>
          <w:sz w:val="32"/>
          <w:szCs w:val="32"/>
          <w:rtl/>
        </w:rPr>
      </w:pPr>
    </w:p>
    <w:p w14:paraId="4D7867FE" w14:textId="77777777" w:rsidR="00EF47C3" w:rsidRDefault="00EF47C3" w:rsidP="00EF47C3">
      <w:pPr>
        <w:bidi/>
        <w:spacing w:line="360" w:lineRule="auto"/>
        <w:jc w:val="mediumKashida"/>
        <w:rPr>
          <w:rFonts w:ascii="Sakkal Majalla" w:hAnsi="Sakkal Majalla" w:cs="Sakkal Majalla"/>
          <w:sz w:val="32"/>
          <w:szCs w:val="32"/>
          <w:rtl/>
        </w:rPr>
      </w:pPr>
    </w:p>
    <w:p w14:paraId="73E39736" w14:textId="29F1EC21" w:rsidR="00EF47C3" w:rsidRDefault="00EF47C3" w:rsidP="00EF47C3">
      <w:pPr>
        <w:bidi/>
        <w:spacing w:line="360" w:lineRule="auto"/>
        <w:jc w:val="mediumKashida"/>
        <w:rPr>
          <w:rFonts w:ascii="Sakkal Majalla" w:hAnsi="Sakkal Majalla" w:cs="Sakkal Majalla"/>
          <w:sz w:val="32"/>
          <w:szCs w:val="32"/>
          <w:rtl/>
        </w:rPr>
      </w:pPr>
    </w:p>
    <w:p w14:paraId="7D2CD691" w14:textId="77777777" w:rsidR="00EF47C3" w:rsidRDefault="00EF47C3" w:rsidP="00EF47C3">
      <w:pPr>
        <w:bidi/>
        <w:spacing w:line="360" w:lineRule="auto"/>
        <w:jc w:val="mediumKashida"/>
        <w:rPr>
          <w:rFonts w:ascii="Sakkal Majalla" w:hAnsi="Sakkal Majalla" w:cs="Sakkal Majalla"/>
          <w:sz w:val="32"/>
          <w:szCs w:val="32"/>
          <w:rtl/>
        </w:rPr>
      </w:pPr>
    </w:p>
    <w:p w14:paraId="14388321" w14:textId="152F3636" w:rsidR="00EF47C3" w:rsidRDefault="00EF47C3" w:rsidP="00EF47C3">
      <w:pPr>
        <w:bidi/>
        <w:spacing w:line="360" w:lineRule="auto"/>
        <w:jc w:val="mediumKashida"/>
        <w:rPr>
          <w:rFonts w:ascii="Sakkal Majalla" w:hAnsi="Sakkal Majalla" w:cs="Sakkal Majalla"/>
          <w:sz w:val="32"/>
          <w:szCs w:val="32"/>
          <w:rtl/>
        </w:rPr>
      </w:pPr>
    </w:p>
    <w:p w14:paraId="70C9E4EF" w14:textId="69887A05" w:rsidR="009B1D8E" w:rsidRDefault="009B1D8E" w:rsidP="009B1D8E">
      <w:pPr>
        <w:bidi/>
        <w:spacing w:line="360" w:lineRule="auto"/>
        <w:jc w:val="mediumKashida"/>
        <w:rPr>
          <w:rFonts w:ascii="Sakkal Majalla" w:hAnsi="Sakkal Majalla" w:cs="Sakkal Majalla"/>
          <w:sz w:val="32"/>
          <w:szCs w:val="32"/>
          <w:rtl/>
        </w:rPr>
      </w:pPr>
    </w:p>
    <w:p w14:paraId="1CE819F2" w14:textId="1592F622" w:rsidR="009B1D8E" w:rsidRDefault="009B1D8E" w:rsidP="009B1D8E">
      <w:pPr>
        <w:bidi/>
        <w:spacing w:line="360" w:lineRule="auto"/>
        <w:jc w:val="mediumKashida"/>
        <w:rPr>
          <w:rFonts w:ascii="Sakkal Majalla" w:hAnsi="Sakkal Majalla" w:cs="Sakkal Majalla"/>
          <w:sz w:val="32"/>
          <w:szCs w:val="32"/>
          <w:rtl/>
        </w:rPr>
      </w:pPr>
    </w:p>
    <w:p w14:paraId="5362A7DD" w14:textId="77777777" w:rsidR="00BD0B8F" w:rsidRDefault="00BD0B8F" w:rsidP="00BD0B8F">
      <w:pPr>
        <w:bidi/>
        <w:spacing w:line="360" w:lineRule="auto"/>
        <w:jc w:val="mediumKashida"/>
        <w:rPr>
          <w:rFonts w:ascii="Sakkal Majalla" w:hAnsi="Sakkal Majalla" w:cs="Sakkal Majalla"/>
          <w:sz w:val="32"/>
          <w:szCs w:val="32"/>
          <w:rtl/>
        </w:rPr>
      </w:pPr>
    </w:p>
    <w:p w14:paraId="389B9CA1" w14:textId="77777777" w:rsidR="00BD0B8F" w:rsidRDefault="00BD0B8F" w:rsidP="00BD0B8F">
      <w:pPr>
        <w:bidi/>
        <w:spacing w:line="360" w:lineRule="auto"/>
        <w:jc w:val="mediumKashida"/>
        <w:rPr>
          <w:rFonts w:ascii="Sakkal Majalla" w:hAnsi="Sakkal Majalla" w:cs="Sakkal Majalla"/>
          <w:sz w:val="32"/>
          <w:szCs w:val="32"/>
          <w:rtl/>
        </w:rPr>
      </w:pPr>
    </w:p>
    <w:p w14:paraId="3F6DE49D" w14:textId="0EA9BA5F" w:rsidR="002A5025" w:rsidRDefault="002A5025" w:rsidP="002A5025">
      <w:pPr>
        <w:bidi/>
        <w:spacing w:line="360" w:lineRule="auto"/>
        <w:jc w:val="mediumKashida"/>
        <w:rPr>
          <w:rFonts w:ascii="Sakkal Majalla" w:hAnsi="Sakkal Majalla" w:cs="Sakkal Majalla"/>
          <w:sz w:val="32"/>
          <w:szCs w:val="32"/>
          <w:rtl/>
        </w:rPr>
      </w:pPr>
    </w:p>
    <w:p w14:paraId="3C32FE43" w14:textId="77777777" w:rsidR="002A5025" w:rsidRDefault="002A5025" w:rsidP="002A5025">
      <w:pPr>
        <w:bidi/>
        <w:spacing w:line="360" w:lineRule="auto"/>
        <w:jc w:val="mediumKashida"/>
        <w:rPr>
          <w:rFonts w:ascii="Sakkal Majalla" w:hAnsi="Sakkal Majalla" w:cs="Sakkal Majalla"/>
          <w:sz w:val="32"/>
          <w:szCs w:val="32"/>
          <w:rtl/>
        </w:rPr>
      </w:pPr>
    </w:p>
    <w:p w14:paraId="65C29564" w14:textId="7F8AC2A3" w:rsidR="002A5025" w:rsidRPr="002A5025" w:rsidRDefault="002A5025" w:rsidP="002A5025">
      <w:pPr>
        <w:bidi/>
        <w:spacing w:line="360" w:lineRule="auto"/>
        <w:jc w:val="center"/>
        <w:rPr>
          <w:rFonts w:ascii="Sakkal Majalla" w:hAnsi="Sakkal Majalla" w:cs="Sakkal Majalla"/>
          <w:b/>
          <w:bCs/>
          <w:sz w:val="32"/>
          <w:szCs w:val="32"/>
          <w:u w:val="single"/>
          <w:rtl/>
        </w:rPr>
      </w:pPr>
      <w:r w:rsidRPr="002A5025">
        <w:rPr>
          <w:rFonts w:ascii="Sakkal Majalla" w:hAnsi="Sakkal Majalla" w:cs="Sakkal Majalla" w:hint="cs"/>
          <w:b/>
          <w:bCs/>
          <w:sz w:val="32"/>
          <w:szCs w:val="32"/>
          <w:u w:val="single"/>
          <w:rtl/>
        </w:rPr>
        <w:t>الفصل الثالث: منهجية الدراسة وإجراءاتها</w:t>
      </w:r>
    </w:p>
    <w:p w14:paraId="74EA0015" w14:textId="77777777" w:rsidR="002A5025" w:rsidRDefault="002A5025" w:rsidP="002A5025">
      <w:pPr>
        <w:bidi/>
        <w:spacing w:line="360" w:lineRule="auto"/>
        <w:jc w:val="mediumKashida"/>
        <w:rPr>
          <w:rFonts w:ascii="Sakkal Majalla" w:hAnsi="Sakkal Majalla" w:cs="Sakkal Majalla"/>
          <w:sz w:val="32"/>
          <w:szCs w:val="32"/>
          <w:rtl/>
        </w:rPr>
      </w:pPr>
    </w:p>
    <w:p w14:paraId="2043BB75" w14:textId="77777777" w:rsidR="002A5025" w:rsidRDefault="002A5025" w:rsidP="002A5025">
      <w:pPr>
        <w:bidi/>
        <w:spacing w:line="360" w:lineRule="auto"/>
        <w:jc w:val="mediumKashida"/>
        <w:rPr>
          <w:rFonts w:ascii="Sakkal Majalla" w:hAnsi="Sakkal Majalla" w:cs="Sakkal Majalla"/>
          <w:sz w:val="32"/>
          <w:szCs w:val="32"/>
          <w:rtl/>
        </w:rPr>
      </w:pPr>
    </w:p>
    <w:p w14:paraId="4F09DB63" w14:textId="77777777" w:rsidR="002A5025" w:rsidRDefault="002A5025" w:rsidP="002A5025">
      <w:pPr>
        <w:bidi/>
        <w:spacing w:line="360" w:lineRule="auto"/>
        <w:jc w:val="mediumKashida"/>
        <w:rPr>
          <w:rFonts w:ascii="Sakkal Majalla" w:hAnsi="Sakkal Majalla" w:cs="Sakkal Majalla"/>
          <w:sz w:val="32"/>
          <w:szCs w:val="32"/>
          <w:rtl/>
        </w:rPr>
      </w:pPr>
    </w:p>
    <w:p w14:paraId="4B862C29" w14:textId="77777777" w:rsidR="002A5025" w:rsidRDefault="002A5025" w:rsidP="002A5025">
      <w:pPr>
        <w:bidi/>
        <w:spacing w:line="360" w:lineRule="auto"/>
        <w:jc w:val="mediumKashida"/>
        <w:rPr>
          <w:rFonts w:ascii="Sakkal Majalla" w:hAnsi="Sakkal Majalla" w:cs="Sakkal Majalla"/>
          <w:sz w:val="32"/>
          <w:szCs w:val="32"/>
          <w:rtl/>
        </w:rPr>
      </w:pPr>
    </w:p>
    <w:p w14:paraId="73DC75D8" w14:textId="77777777" w:rsidR="002A5025" w:rsidRDefault="002A5025" w:rsidP="002A5025">
      <w:pPr>
        <w:bidi/>
        <w:spacing w:line="360" w:lineRule="auto"/>
        <w:jc w:val="mediumKashida"/>
        <w:rPr>
          <w:rFonts w:ascii="Sakkal Majalla" w:hAnsi="Sakkal Majalla" w:cs="Sakkal Majalla"/>
          <w:sz w:val="32"/>
          <w:szCs w:val="32"/>
          <w:rtl/>
        </w:rPr>
      </w:pPr>
    </w:p>
    <w:p w14:paraId="37F84A4E" w14:textId="77777777" w:rsidR="002A5025" w:rsidRDefault="002A5025" w:rsidP="002A5025">
      <w:pPr>
        <w:bidi/>
        <w:spacing w:line="360" w:lineRule="auto"/>
        <w:jc w:val="mediumKashida"/>
        <w:rPr>
          <w:rFonts w:ascii="Sakkal Majalla" w:hAnsi="Sakkal Majalla" w:cs="Sakkal Majalla"/>
          <w:sz w:val="32"/>
          <w:szCs w:val="32"/>
          <w:rtl/>
        </w:rPr>
      </w:pPr>
    </w:p>
    <w:p w14:paraId="0FA039EB" w14:textId="77777777" w:rsidR="002A5025" w:rsidRDefault="002A5025" w:rsidP="002A5025">
      <w:pPr>
        <w:bidi/>
        <w:spacing w:line="360" w:lineRule="auto"/>
        <w:jc w:val="mediumKashida"/>
        <w:rPr>
          <w:rFonts w:ascii="Sakkal Majalla" w:hAnsi="Sakkal Majalla" w:cs="Sakkal Majalla"/>
          <w:sz w:val="32"/>
          <w:szCs w:val="32"/>
          <w:rtl/>
        </w:rPr>
      </w:pPr>
    </w:p>
    <w:p w14:paraId="2DE85CDE" w14:textId="77777777" w:rsidR="002A5025" w:rsidRDefault="002A5025" w:rsidP="002A5025">
      <w:pPr>
        <w:bidi/>
        <w:spacing w:line="360" w:lineRule="auto"/>
        <w:jc w:val="mediumKashida"/>
        <w:rPr>
          <w:rFonts w:ascii="Sakkal Majalla" w:hAnsi="Sakkal Majalla" w:cs="Sakkal Majalla"/>
          <w:sz w:val="32"/>
          <w:szCs w:val="32"/>
          <w:rtl/>
        </w:rPr>
      </w:pPr>
    </w:p>
    <w:p w14:paraId="0D6EBD92" w14:textId="77777777" w:rsidR="002A5025" w:rsidRDefault="002A5025" w:rsidP="002A5025">
      <w:pPr>
        <w:bidi/>
        <w:spacing w:line="360" w:lineRule="auto"/>
        <w:jc w:val="mediumKashida"/>
        <w:rPr>
          <w:rFonts w:ascii="Sakkal Majalla" w:hAnsi="Sakkal Majalla" w:cs="Sakkal Majalla"/>
          <w:sz w:val="32"/>
          <w:szCs w:val="32"/>
          <w:rtl/>
        </w:rPr>
      </w:pPr>
    </w:p>
    <w:p w14:paraId="69408154" w14:textId="77777777" w:rsidR="002A5025" w:rsidRDefault="002A5025" w:rsidP="002A5025">
      <w:pPr>
        <w:bidi/>
        <w:spacing w:line="360" w:lineRule="auto"/>
        <w:jc w:val="mediumKashida"/>
        <w:rPr>
          <w:rFonts w:ascii="Sakkal Majalla" w:hAnsi="Sakkal Majalla" w:cs="Sakkal Majalla"/>
          <w:sz w:val="32"/>
          <w:szCs w:val="32"/>
          <w:rtl/>
        </w:rPr>
      </w:pPr>
    </w:p>
    <w:p w14:paraId="411BB135" w14:textId="77777777" w:rsidR="002A5025" w:rsidRDefault="002A5025" w:rsidP="002A5025">
      <w:pPr>
        <w:bidi/>
        <w:spacing w:line="360" w:lineRule="auto"/>
        <w:jc w:val="mediumKashida"/>
        <w:rPr>
          <w:rFonts w:ascii="Sakkal Majalla" w:hAnsi="Sakkal Majalla" w:cs="Sakkal Majalla"/>
          <w:sz w:val="32"/>
          <w:szCs w:val="32"/>
          <w:rtl/>
        </w:rPr>
      </w:pPr>
    </w:p>
    <w:p w14:paraId="25877546" w14:textId="77777777" w:rsidR="002A5025" w:rsidRDefault="002A5025" w:rsidP="002A5025">
      <w:pPr>
        <w:bidi/>
        <w:spacing w:line="360" w:lineRule="auto"/>
        <w:jc w:val="mediumKashida"/>
        <w:rPr>
          <w:rFonts w:ascii="Sakkal Majalla" w:hAnsi="Sakkal Majalla" w:cs="Sakkal Majalla"/>
          <w:sz w:val="32"/>
          <w:szCs w:val="32"/>
          <w:rtl/>
        </w:rPr>
      </w:pPr>
    </w:p>
    <w:p w14:paraId="2B54B677" w14:textId="77777777" w:rsidR="002A5025" w:rsidRDefault="002A5025" w:rsidP="002A5025">
      <w:pPr>
        <w:bidi/>
        <w:spacing w:line="360" w:lineRule="auto"/>
        <w:jc w:val="mediumKashida"/>
        <w:rPr>
          <w:rFonts w:ascii="Sakkal Majalla" w:hAnsi="Sakkal Majalla" w:cs="Sakkal Majalla"/>
          <w:sz w:val="32"/>
          <w:szCs w:val="32"/>
          <w:rtl/>
        </w:rPr>
      </w:pPr>
    </w:p>
    <w:p w14:paraId="5FD295B3" w14:textId="58AACBAE"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تمهيد</w:t>
      </w:r>
    </w:p>
    <w:p w14:paraId="2CC5CF71"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يتناول هذا الفصل الإجراءات المنهجية التي اعتمدت عليها الدراسة الحالية لتحقيق أهدافها والإجابة عن تساؤلاتها واختبار فروضها، وذلك من خلال تحديد منهج الدراسة، ومجتمع الدراسة وعينتها، وأداة جمع البيانات، وطرق التحقق من صدقها وثباتها، والأساليب الإحصائية المستخدمة في تحليل البيانات.</w:t>
      </w:r>
    </w:p>
    <w:p w14:paraId="4EF21C10"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أولًا: منهج الدراسة</w:t>
      </w:r>
    </w:p>
    <w:p w14:paraId="392B825B" w14:textId="77777777" w:rsidR="002A5025" w:rsidRDefault="002A5025" w:rsidP="002A5025">
      <w:pPr>
        <w:bidi/>
        <w:spacing w:line="360" w:lineRule="auto"/>
        <w:jc w:val="mediumKashida"/>
        <w:rPr>
          <w:rFonts w:ascii="Sakkal Majalla" w:hAnsi="Sakkal Majalla" w:cs="Sakkal Majalla"/>
          <w:sz w:val="32"/>
          <w:szCs w:val="32"/>
          <w:rtl/>
        </w:rPr>
      </w:pPr>
    </w:p>
    <w:p w14:paraId="6156B2DD" w14:textId="6BE8CE6A"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تعتمد الدراسة الحالية على المنهج الوصفي التحليلي، وذلك لملاءمته لطبيعة الدراسة التي تهدف إلى التعرف على أثر التحول الرقمي في تحسين جودة الخدمات الصحية بالمستشفيات الحكومية في المملكة العربية السعودية.</w:t>
      </w:r>
    </w:p>
    <w:p w14:paraId="5AC636CE" w14:textId="5D43BAE2"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ويُستخدم المنهج الوصفي التحليلي لوصف الظاهرة محل الدراسة كما هي في الواقع، وجمع البيانات المتعلقة بها، ثم تحليلها إحصائيًا للكشف عن طبيعة العلاقات بين المتغيرات وتحديد درجة تأثير المتغير المستقل (التحول الرقمي) في المتغير التابع (جودة الخدمات الصحية).</w:t>
      </w:r>
    </w:p>
    <w:p w14:paraId="5DD11144" w14:textId="0A654C0B"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ثانيًا: مجتمع الدراسة</w:t>
      </w:r>
    </w:p>
    <w:p w14:paraId="38905032"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يتكون مجتمع الدراسة من جميع العاملين في المستشفيات الحكومية التابعة لوزارة الصحة في المملكة العربية السعودية، ويشمل ذلك:</w:t>
      </w:r>
    </w:p>
    <w:p w14:paraId="13616216" w14:textId="77777777" w:rsidR="002A5025" w:rsidRDefault="002A5025" w:rsidP="002A5025">
      <w:pPr>
        <w:bidi/>
        <w:spacing w:line="360" w:lineRule="auto"/>
        <w:jc w:val="mediumKashida"/>
        <w:rPr>
          <w:rFonts w:ascii="Sakkal Majalla" w:hAnsi="Sakkal Majalla" w:cs="Sakkal Majalla"/>
          <w:sz w:val="32"/>
          <w:szCs w:val="32"/>
          <w:rtl/>
        </w:rPr>
      </w:pPr>
    </w:p>
    <w:p w14:paraId="0D1C454D" w14:textId="6B22F099"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الأطباء.</w:t>
      </w:r>
    </w:p>
    <w:p w14:paraId="109B4B9B"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هيئة التمريض.</w:t>
      </w:r>
    </w:p>
    <w:p w14:paraId="71095452"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الإداريين.</w:t>
      </w:r>
    </w:p>
    <w:p w14:paraId="7FAFA78F"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العاملين في تقنية المعلومات الصحية.</w:t>
      </w:r>
    </w:p>
    <w:p w14:paraId="1B659B9C"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القيادات الإدارية.</w:t>
      </w:r>
    </w:p>
    <w:p w14:paraId="707758C9" w14:textId="36751D09"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وتم اختيار هذا المجتمع نظرًا لارتباط أفراده المباشر بتطبيق الأنظمة الرقمية الصحية ومتابعة أثرها على جودة الخدمات المقدمة.</w:t>
      </w:r>
    </w:p>
    <w:p w14:paraId="1C1EEEF2" w14:textId="259E5546" w:rsidR="002A5025" w:rsidRDefault="002A5025" w:rsidP="00F2216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ثالثًا: عينة الدراسة</w:t>
      </w:r>
    </w:p>
    <w:p w14:paraId="76EF5738" w14:textId="463A143A" w:rsidR="002A5025" w:rsidRDefault="002A5025" w:rsidP="00F2216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"تكونت عينة الدراسة من عدد من العاملين بالمستشفيات الحكومية بالمملكة العربية السعودية، وتم اختيارهم بطريقة عشوائية لضمان تمثيل مختلف الفئات الوظيفية."</w:t>
      </w:r>
    </w:p>
    <w:p w14:paraId="56F1EAA4"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رابعًا: أداة الدراسة</w:t>
      </w:r>
    </w:p>
    <w:p w14:paraId="7A37264C"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تعتمد الدراسة على الاستبانة كأداة رئيسة لجمع البيانات، وذلك لملاءمتها لطبيعة الدراسة الكمية.</w:t>
      </w:r>
    </w:p>
    <w:p w14:paraId="17EC8C1F"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وتتكون الاستبانة من ثلاثة أجزاء:</w:t>
      </w:r>
    </w:p>
    <w:p w14:paraId="10DD328D" w14:textId="3D26DEF2" w:rsidR="002A5025" w:rsidRDefault="002A5025" w:rsidP="00F2216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الجزء الأول: البيانات الشخصية</w:t>
      </w:r>
    </w:p>
    <w:p w14:paraId="10E90140"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ويتضمن:</w:t>
      </w:r>
    </w:p>
    <w:p w14:paraId="55E1A64D" w14:textId="77777777" w:rsidR="002A5025" w:rsidRDefault="002A5025" w:rsidP="002A5025">
      <w:pPr>
        <w:bidi/>
        <w:spacing w:line="360" w:lineRule="auto"/>
        <w:jc w:val="mediumKashida"/>
        <w:rPr>
          <w:rFonts w:ascii="Sakkal Majalla" w:hAnsi="Sakkal Majalla" w:cs="Sakkal Majalla"/>
          <w:sz w:val="32"/>
          <w:szCs w:val="32"/>
          <w:rtl/>
        </w:rPr>
      </w:pPr>
    </w:p>
    <w:p w14:paraId="4CB5BEB3"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الجنس.</w:t>
      </w:r>
    </w:p>
    <w:p w14:paraId="0642DE62"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العمر.</w:t>
      </w:r>
    </w:p>
    <w:p w14:paraId="7148BCD8"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المؤهل العلمي.</w:t>
      </w:r>
    </w:p>
    <w:p w14:paraId="2057D068"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سنوات الخبرة.</w:t>
      </w:r>
    </w:p>
    <w:p w14:paraId="36A1FA80" w14:textId="7A5EF116" w:rsidR="002A5025" w:rsidRDefault="002A5025" w:rsidP="00E12AC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المسمى الوظيفي.</w:t>
      </w:r>
    </w:p>
    <w:p w14:paraId="7F13C1AF"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الجزء الثاني: محور التحول الرقمي</w:t>
      </w:r>
    </w:p>
    <w:p w14:paraId="2608203B"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ويقيس مستوى تطبيق التحول الرقمي من خلال الأبعاد التالية:</w:t>
      </w:r>
    </w:p>
    <w:p w14:paraId="64543237" w14:textId="27BADFCF" w:rsidR="002A5025" w:rsidRPr="002A5025" w:rsidRDefault="002A5025" w:rsidP="002A5025">
      <w:pPr>
        <w:pStyle w:val="a3"/>
        <w:numPr>
          <w:ilvl w:val="0"/>
          <w:numId w:val="12"/>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البنية التحتية الرقمية.</w:t>
      </w:r>
    </w:p>
    <w:p w14:paraId="52B2F6BF" w14:textId="17413893" w:rsidR="002A5025" w:rsidRPr="002A5025" w:rsidRDefault="002A5025" w:rsidP="002A5025">
      <w:pPr>
        <w:pStyle w:val="a3"/>
        <w:numPr>
          <w:ilvl w:val="0"/>
          <w:numId w:val="12"/>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السجلات الصحية الإلكترونية.</w:t>
      </w:r>
    </w:p>
    <w:p w14:paraId="4D5CFE8F" w14:textId="6A2AFFD9" w:rsidR="002A5025" w:rsidRPr="00E12AC5" w:rsidRDefault="002A5025" w:rsidP="00E12AC5">
      <w:pPr>
        <w:pStyle w:val="a3"/>
        <w:numPr>
          <w:ilvl w:val="0"/>
          <w:numId w:val="12"/>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الخدمات الصحية الإلكترونية.</w:t>
      </w:r>
    </w:p>
    <w:p w14:paraId="070C4019" w14:textId="61F3EDC1" w:rsidR="002A5025" w:rsidRPr="00E12AC5" w:rsidRDefault="002A5025" w:rsidP="00E12AC5">
      <w:pPr>
        <w:pStyle w:val="a3"/>
        <w:numPr>
          <w:ilvl w:val="0"/>
          <w:numId w:val="12"/>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الذكاء الاصطناعي وتحليل البيانات.</w:t>
      </w:r>
    </w:p>
    <w:p w14:paraId="3288636B" w14:textId="12D7B6F5" w:rsidR="002A5025" w:rsidRPr="009314CC" w:rsidRDefault="002A5025" w:rsidP="009314CC">
      <w:pPr>
        <w:pStyle w:val="a3"/>
        <w:numPr>
          <w:ilvl w:val="0"/>
          <w:numId w:val="12"/>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أمن المعلومات والخصوصية.</w:t>
      </w:r>
    </w:p>
    <w:p w14:paraId="355AC6D4"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الجزء الثالث: محور جودة الخدمات الصحية</w:t>
      </w:r>
    </w:p>
    <w:p w14:paraId="3C5E9E53"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ويقيس جودة الخدمات الصحية من خلال:</w:t>
      </w:r>
    </w:p>
    <w:p w14:paraId="5887252B" w14:textId="322B3B01" w:rsidR="002A5025" w:rsidRPr="002A5025" w:rsidRDefault="002A5025" w:rsidP="002A5025">
      <w:pPr>
        <w:pStyle w:val="a3"/>
        <w:numPr>
          <w:ilvl w:val="0"/>
          <w:numId w:val="13"/>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الاعتمادية.</w:t>
      </w:r>
    </w:p>
    <w:p w14:paraId="53A9B7F7" w14:textId="77777777" w:rsidR="002A5025" w:rsidRDefault="002A5025" w:rsidP="002A5025">
      <w:pPr>
        <w:bidi/>
        <w:spacing w:line="360" w:lineRule="auto"/>
        <w:jc w:val="mediumKashida"/>
        <w:rPr>
          <w:rFonts w:ascii="Sakkal Majalla" w:hAnsi="Sakkal Majalla" w:cs="Sakkal Majalla"/>
          <w:sz w:val="32"/>
          <w:szCs w:val="32"/>
          <w:rtl/>
        </w:rPr>
      </w:pPr>
    </w:p>
    <w:p w14:paraId="3103544D" w14:textId="77777777" w:rsidR="002A5025" w:rsidRDefault="002A5025" w:rsidP="002A5025">
      <w:pPr>
        <w:bidi/>
        <w:spacing w:line="360" w:lineRule="auto"/>
        <w:jc w:val="mediumKashida"/>
        <w:rPr>
          <w:rFonts w:ascii="Sakkal Majalla" w:hAnsi="Sakkal Majalla" w:cs="Sakkal Majalla"/>
          <w:sz w:val="32"/>
          <w:szCs w:val="32"/>
          <w:rtl/>
        </w:rPr>
      </w:pPr>
    </w:p>
    <w:p w14:paraId="04C82AE6" w14:textId="2993C26D" w:rsidR="002A5025" w:rsidRPr="009314CC" w:rsidRDefault="002A5025" w:rsidP="009314CC">
      <w:pPr>
        <w:pStyle w:val="a3"/>
        <w:numPr>
          <w:ilvl w:val="0"/>
          <w:numId w:val="13"/>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الاستجابة.</w:t>
      </w:r>
    </w:p>
    <w:p w14:paraId="0E2267DD" w14:textId="7C7803B1" w:rsidR="002A5025" w:rsidRPr="002A5025" w:rsidRDefault="002A5025" w:rsidP="002A5025">
      <w:pPr>
        <w:pStyle w:val="a3"/>
        <w:numPr>
          <w:ilvl w:val="0"/>
          <w:numId w:val="13"/>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الأمان وسلامة المرضى.</w:t>
      </w:r>
    </w:p>
    <w:p w14:paraId="5C0DFEC4" w14:textId="36226D88" w:rsidR="002A5025" w:rsidRPr="002A5025" w:rsidRDefault="002A5025" w:rsidP="002A5025">
      <w:pPr>
        <w:pStyle w:val="a3"/>
        <w:numPr>
          <w:ilvl w:val="0"/>
          <w:numId w:val="13"/>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الكفاءة.</w:t>
      </w:r>
    </w:p>
    <w:p w14:paraId="4A38EE3E" w14:textId="378EDCCE" w:rsidR="002A5025" w:rsidRPr="009314CC" w:rsidRDefault="002A5025" w:rsidP="009314CC">
      <w:pPr>
        <w:pStyle w:val="a3"/>
        <w:numPr>
          <w:ilvl w:val="0"/>
          <w:numId w:val="13"/>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رضا المستفيدين.</w:t>
      </w:r>
    </w:p>
    <w:p w14:paraId="0518AA8D"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خامسًا: صدق أداة الدراسة</w:t>
      </w:r>
    </w:p>
    <w:p w14:paraId="07E8C148"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يقصد بصدق الأداة مدى قدرتها على قياس ما وضعت لقياسه.</w:t>
      </w:r>
    </w:p>
    <w:p w14:paraId="795B7753"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وسيتم التحقق من صدق الاستبانة من خلال:</w:t>
      </w:r>
    </w:p>
    <w:p w14:paraId="5078CCB1" w14:textId="1BDF5A02" w:rsidR="002A5025" w:rsidRPr="002A5025" w:rsidRDefault="002A5025" w:rsidP="002A5025">
      <w:pPr>
        <w:pStyle w:val="a3"/>
        <w:numPr>
          <w:ilvl w:val="0"/>
          <w:numId w:val="14"/>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الصدق الظاهري</w:t>
      </w:r>
    </w:p>
    <w:p w14:paraId="6079353E"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وذلك بعرض الأداة على مجموعة من المحكمين المتخصصين في الإدارة الصحية وتقنية المعلومات والمناهج وطرق البحث، للتأكد من سلامة صياغة الفقرات ومدى ارتباطها بأهداف الدراسة.</w:t>
      </w:r>
    </w:p>
    <w:p w14:paraId="4374D652" w14:textId="1080475C" w:rsidR="002A5025" w:rsidRPr="009314CC" w:rsidRDefault="002A5025" w:rsidP="009314CC">
      <w:pPr>
        <w:pStyle w:val="a3"/>
        <w:numPr>
          <w:ilvl w:val="0"/>
          <w:numId w:val="14"/>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صدق الاتساق الداخلي</w:t>
      </w:r>
    </w:p>
    <w:p w14:paraId="744EF2B5"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ويتم حساب معاملات الارتباط بين فقرات كل محور والدرجة الكلية للمحور للتأكد من اتساق الفقرات.</w:t>
      </w:r>
    </w:p>
    <w:p w14:paraId="13C211AD" w14:textId="77777777" w:rsidR="002A5025" w:rsidRDefault="002A5025" w:rsidP="002A5025">
      <w:pPr>
        <w:bidi/>
        <w:spacing w:line="360" w:lineRule="auto"/>
        <w:jc w:val="mediumKashida"/>
        <w:rPr>
          <w:rFonts w:ascii="Sakkal Majalla" w:hAnsi="Sakkal Majalla" w:cs="Sakkal Majalla"/>
          <w:sz w:val="32"/>
          <w:szCs w:val="32"/>
          <w:rtl/>
        </w:rPr>
      </w:pPr>
    </w:p>
    <w:p w14:paraId="55621A45" w14:textId="77777777" w:rsidR="002A5025" w:rsidRDefault="002A5025" w:rsidP="002A5025">
      <w:pPr>
        <w:bidi/>
        <w:spacing w:line="360" w:lineRule="auto"/>
        <w:jc w:val="mediumKashida"/>
        <w:rPr>
          <w:rFonts w:ascii="Sakkal Majalla" w:hAnsi="Sakkal Majalla" w:cs="Sakkal Majalla"/>
          <w:sz w:val="32"/>
          <w:szCs w:val="32"/>
          <w:rtl/>
        </w:rPr>
      </w:pPr>
    </w:p>
    <w:p w14:paraId="02E644EA" w14:textId="77777777" w:rsidR="009314CC" w:rsidRDefault="009314CC" w:rsidP="009314CC">
      <w:pPr>
        <w:bidi/>
        <w:spacing w:line="360" w:lineRule="auto"/>
        <w:jc w:val="mediumKashida"/>
        <w:rPr>
          <w:rFonts w:ascii="Sakkal Majalla" w:hAnsi="Sakkal Majalla" w:cs="Sakkal Majalla"/>
          <w:sz w:val="32"/>
          <w:szCs w:val="32"/>
          <w:rtl/>
        </w:rPr>
      </w:pPr>
    </w:p>
    <w:p w14:paraId="2F96A9BA"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سادسًا: ثبات أداة الدراسة</w:t>
      </w:r>
    </w:p>
    <w:p w14:paraId="41FA042F" w14:textId="77777777" w:rsidR="002A5025" w:rsidRDefault="002A5025" w:rsidP="002A5025">
      <w:pPr>
        <w:bidi/>
        <w:spacing w:line="360" w:lineRule="auto"/>
        <w:jc w:val="mediumKashida"/>
        <w:rPr>
          <w:rFonts w:ascii="Sakkal Majalla" w:hAnsi="Sakkal Majalla" w:cs="Sakkal Majalla"/>
          <w:sz w:val="32"/>
          <w:szCs w:val="32"/>
          <w:rtl/>
        </w:rPr>
      </w:pPr>
    </w:p>
    <w:p w14:paraId="2F7F6115"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يتم التحقق من ثبات الاستبانة باستخدام معامل ألفا كرونباخ (</w:t>
      </w:r>
      <w:r>
        <w:rPr>
          <w:rFonts w:ascii="Sakkal Majalla" w:hAnsi="Sakkal Majalla" w:cs="Sakkal Majalla" w:hint="cs"/>
          <w:sz w:val="32"/>
          <w:szCs w:val="32"/>
          <w:lang w:bidi="ar-EG"/>
        </w:rPr>
        <w:t>Cronbach’s Alpha</w:t>
      </w:r>
      <w:r>
        <w:rPr>
          <w:rFonts w:ascii="Sakkal Majalla" w:hAnsi="Sakkal Majalla" w:cs="Sakkal Majalla" w:hint="cs"/>
          <w:sz w:val="32"/>
          <w:szCs w:val="32"/>
          <w:rtl/>
        </w:rPr>
        <w:t>)، والذي يستخدم لقياس درجة الاتساق الداخلي لفقرات الأداة.</w:t>
      </w:r>
    </w:p>
    <w:p w14:paraId="020734B0"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وتعد الأداة ذات ثبات مقبول إذا تجاوز معامل ألفا قيمة (0.70).</w:t>
      </w:r>
    </w:p>
    <w:p w14:paraId="2EF04BA8"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سابعًا: الأساليب الإحصائية المستخدمة</w:t>
      </w:r>
    </w:p>
    <w:p w14:paraId="4F1E0509" w14:textId="56EE7290" w:rsidR="002A5025" w:rsidRDefault="002A5025" w:rsidP="009314CC">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سيتم تحليل البيانات باستخدام برنامج </w:t>
      </w:r>
      <w:r>
        <w:rPr>
          <w:rFonts w:ascii="Sakkal Majalla" w:hAnsi="Sakkal Majalla" w:cs="Sakkal Majalla" w:hint="cs"/>
          <w:sz w:val="32"/>
          <w:szCs w:val="32"/>
          <w:lang w:bidi="ar-EG"/>
        </w:rPr>
        <w:t>SPSS</w:t>
      </w:r>
      <w:r>
        <w:rPr>
          <w:rFonts w:ascii="Sakkal Majalla" w:hAnsi="Sakkal Majalla" w:cs="Sakkal Majalla" w:hint="cs"/>
          <w:sz w:val="32"/>
          <w:szCs w:val="32"/>
          <w:rtl/>
        </w:rPr>
        <w:t>، ومن الأساليب الإحصائية المقترحة:</w:t>
      </w:r>
    </w:p>
    <w:p w14:paraId="0DDABA2D" w14:textId="0E02F5B7" w:rsidR="002A5025" w:rsidRPr="002A5025" w:rsidRDefault="002A5025" w:rsidP="002A5025">
      <w:pPr>
        <w:pStyle w:val="a3"/>
        <w:numPr>
          <w:ilvl w:val="0"/>
          <w:numId w:val="15"/>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التكرارات والنسب المئوية لوصف خصائص العينة.</w:t>
      </w:r>
    </w:p>
    <w:p w14:paraId="50D78C12" w14:textId="6AEC3C4A" w:rsidR="002A5025" w:rsidRPr="00F665B2" w:rsidRDefault="002A5025" w:rsidP="00F665B2">
      <w:pPr>
        <w:pStyle w:val="a3"/>
        <w:numPr>
          <w:ilvl w:val="0"/>
          <w:numId w:val="15"/>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المتوسطات الحسابية والانحرافات المعيارية لتحديد مستوى تطبيق التحول الرقمي ومستوى جودة الخدمات الصحية.</w:t>
      </w:r>
    </w:p>
    <w:p w14:paraId="782568F9" w14:textId="2A5D5B81" w:rsidR="002A5025" w:rsidRPr="002A5025" w:rsidRDefault="002A5025" w:rsidP="002A5025">
      <w:pPr>
        <w:pStyle w:val="a3"/>
        <w:numPr>
          <w:ilvl w:val="0"/>
          <w:numId w:val="15"/>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معامل ارتباط بيرسون لقياس العلاقة بين التحول الرقمي وجودة الخدمات الصحية.</w:t>
      </w:r>
    </w:p>
    <w:p w14:paraId="16C98F1F" w14:textId="7232B304" w:rsidR="002A5025" w:rsidRPr="002A5025" w:rsidRDefault="002A5025" w:rsidP="002A5025">
      <w:pPr>
        <w:pStyle w:val="a3"/>
        <w:numPr>
          <w:ilvl w:val="0"/>
          <w:numId w:val="15"/>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تحليل الانحدار الخطي البسيط والمتعدد لقياس أثر التحول الرقمي في تحسين جودة الخدمات الصحية.</w:t>
      </w:r>
    </w:p>
    <w:p w14:paraId="2D0D4724" w14:textId="11EA9357" w:rsidR="002A5025" w:rsidRPr="002A5025" w:rsidRDefault="002A5025" w:rsidP="002A5025">
      <w:pPr>
        <w:pStyle w:val="a3"/>
        <w:numPr>
          <w:ilvl w:val="0"/>
          <w:numId w:val="15"/>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اختبار (</w:t>
      </w:r>
      <w:r w:rsidRPr="002A5025">
        <w:rPr>
          <w:rFonts w:ascii="Sakkal Majalla" w:hAnsi="Sakkal Majalla" w:cs="Sakkal Majalla" w:hint="cs"/>
          <w:sz w:val="32"/>
          <w:szCs w:val="32"/>
          <w:lang w:bidi="ar-EG"/>
        </w:rPr>
        <w:t>T-test</w:t>
      </w:r>
      <w:r w:rsidRPr="002A5025">
        <w:rPr>
          <w:rFonts w:ascii="Sakkal Majalla" w:hAnsi="Sakkal Majalla" w:cs="Sakkal Majalla" w:hint="cs"/>
          <w:sz w:val="32"/>
          <w:szCs w:val="32"/>
          <w:rtl/>
        </w:rPr>
        <w:t>) وتحليل التباين الأحادي (</w:t>
      </w:r>
      <w:r w:rsidRPr="002A5025">
        <w:rPr>
          <w:rFonts w:ascii="Sakkal Majalla" w:hAnsi="Sakkal Majalla" w:cs="Sakkal Majalla" w:hint="cs"/>
          <w:sz w:val="32"/>
          <w:szCs w:val="32"/>
          <w:lang w:bidi="ar-EG"/>
        </w:rPr>
        <w:t>ANOVA</w:t>
      </w:r>
      <w:r w:rsidRPr="002A5025">
        <w:rPr>
          <w:rFonts w:ascii="Sakkal Majalla" w:hAnsi="Sakkal Majalla" w:cs="Sakkal Majalla" w:hint="cs"/>
          <w:sz w:val="32"/>
          <w:szCs w:val="32"/>
          <w:rtl/>
        </w:rPr>
        <w:t>) للكشف عن الفروق حسب الخصائص الديموغرافية.</w:t>
      </w:r>
    </w:p>
    <w:p w14:paraId="716F01E6" w14:textId="77777777" w:rsidR="002A5025" w:rsidRDefault="002A5025" w:rsidP="002A5025">
      <w:pPr>
        <w:bidi/>
        <w:spacing w:line="360" w:lineRule="auto"/>
        <w:jc w:val="mediumKashida"/>
        <w:rPr>
          <w:rFonts w:ascii="Sakkal Majalla" w:hAnsi="Sakkal Majalla" w:cs="Sakkal Majalla"/>
          <w:sz w:val="32"/>
          <w:szCs w:val="32"/>
          <w:rtl/>
        </w:rPr>
      </w:pPr>
    </w:p>
    <w:p w14:paraId="4AA8BBE1" w14:textId="77777777" w:rsidR="002A5025" w:rsidRDefault="002A5025" w:rsidP="002A5025">
      <w:pPr>
        <w:bidi/>
        <w:spacing w:line="360" w:lineRule="auto"/>
        <w:jc w:val="mediumKashida"/>
        <w:rPr>
          <w:rFonts w:ascii="Sakkal Majalla" w:hAnsi="Sakkal Majalla" w:cs="Sakkal Majalla"/>
          <w:sz w:val="32"/>
          <w:szCs w:val="32"/>
          <w:rtl/>
        </w:rPr>
      </w:pPr>
    </w:p>
    <w:p w14:paraId="463C9329" w14:textId="77777777" w:rsidR="002A5025" w:rsidRDefault="002A5025" w:rsidP="002A5025">
      <w:pPr>
        <w:bidi/>
        <w:spacing w:line="360" w:lineRule="auto"/>
        <w:jc w:val="mediumKashida"/>
        <w:rPr>
          <w:rFonts w:ascii="Sakkal Majalla" w:hAnsi="Sakkal Majalla" w:cs="Sakkal Majalla"/>
          <w:sz w:val="32"/>
          <w:szCs w:val="32"/>
          <w:rtl/>
        </w:rPr>
      </w:pPr>
    </w:p>
    <w:p w14:paraId="77C57709"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ثامنًا: إجراءات تطبيق الدراسة</w:t>
      </w:r>
    </w:p>
    <w:p w14:paraId="2931FD01" w14:textId="77777777" w:rsidR="002A5025" w:rsidRDefault="002A5025" w:rsidP="002A502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تتم إجراءات الدراسة وفق الخطوات الآتية:</w:t>
      </w:r>
    </w:p>
    <w:p w14:paraId="6009FF3C" w14:textId="55201B80" w:rsidR="002A5025" w:rsidRPr="002A5025" w:rsidRDefault="002A5025" w:rsidP="002A5025">
      <w:pPr>
        <w:pStyle w:val="a3"/>
        <w:numPr>
          <w:ilvl w:val="0"/>
          <w:numId w:val="16"/>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إعداد أداة الدراسة في ضوء الأدبيات والدراسات السابقة.</w:t>
      </w:r>
    </w:p>
    <w:p w14:paraId="7785BE75" w14:textId="4651B7F5" w:rsidR="002A5025" w:rsidRPr="00F665B2" w:rsidRDefault="002A5025" w:rsidP="00F665B2">
      <w:pPr>
        <w:pStyle w:val="a3"/>
        <w:numPr>
          <w:ilvl w:val="0"/>
          <w:numId w:val="16"/>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عرض الاستبانة على المحكمين وإجراء التعديلات اللازمة.</w:t>
      </w:r>
    </w:p>
    <w:p w14:paraId="68A3565B" w14:textId="0302356C" w:rsidR="002A5025" w:rsidRPr="00F665B2" w:rsidRDefault="002A5025" w:rsidP="00F665B2">
      <w:pPr>
        <w:pStyle w:val="a3"/>
        <w:numPr>
          <w:ilvl w:val="0"/>
          <w:numId w:val="16"/>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تطبيق الاستبانة على عينة الدراسة.</w:t>
      </w:r>
    </w:p>
    <w:p w14:paraId="21834FC6" w14:textId="238EC4CD" w:rsidR="002A5025" w:rsidRPr="00F665B2" w:rsidRDefault="002A5025" w:rsidP="00F665B2">
      <w:pPr>
        <w:pStyle w:val="a3"/>
        <w:numPr>
          <w:ilvl w:val="0"/>
          <w:numId w:val="16"/>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جمع البيانات وترميزها وإدخالها في برنامج التحليل الإحصائي.</w:t>
      </w:r>
    </w:p>
    <w:p w14:paraId="45981AF2" w14:textId="194E9691" w:rsidR="002A5025" w:rsidRPr="002A5025" w:rsidRDefault="002A5025" w:rsidP="002A5025">
      <w:pPr>
        <w:pStyle w:val="a3"/>
        <w:numPr>
          <w:ilvl w:val="0"/>
          <w:numId w:val="16"/>
        </w:numPr>
        <w:bidi/>
        <w:spacing w:line="360" w:lineRule="auto"/>
        <w:jc w:val="mediumKashida"/>
        <w:rPr>
          <w:rFonts w:ascii="Sakkal Majalla" w:hAnsi="Sakkal Majalla" w:cs="Sakkal Majalla"/>
          <w:sz w:val="32"/>
          <w:szCs w:val="32"/>
          <w:rtl/>
        </w:rPr>
      </w:pPr>
      <w:r w:rsidRPr="002A5025">
        <w:rPr>
          <w:rFonts w:ascii="Sakkal Majalla" w:hAnsi="Sakkal Majalla" w:cs="Sakkal Majalla" w:hint="cs"/>
          <w:sz w:val="32"/>
          <w:szCs w:val="32"/>
          <w:rtl/>
        </w:rPr>
        <w:t>تحليل النتائج واستخلاص التوصيات.</w:t>
      </w:r>
    </w:p>
    <w:p w14:paraId="2222AFB1" w14:textId="3720BDB2" w:rsidR="002A5025" w:rsidRDefault="002A5025" w:rsidP="002A5025">
      <w:pPr>
        <w:bidi/>
        <w:spacing w:line="360" w:lineRule="auto"/>
        <w:jc w:val="mediumKashida"/>
        <w:rPr>
          <w:rFonts w:ascii="Sakkal Majalla" w:hAnsi="Sakkal Majalla" w:cs="Sakkal Majalla"/>
          <w:sz w:val="32"/>
          <w:szCs w:val="32"/>
          <w:rtl/>
        </w:rPr>
      </w:pPr>
    </w:p>
    <w:p w14:paraId="4D07C042" w14:textId="3D6793D8" w:rsidR="00F665B2" w:rsidRDefault="00F665B2" w:rsidP="00F665B2">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w:t>
      </w:r>
    </w:p>
    <w:p w14:paraId="0CC63ED4" w14:textId="77777777" w:rsidR="00F665B2" w:rsidRDefault="00F665B2" w:rsidP="00F665B2">
      <w:pPr>
        <w:bidi/>
        <w:spacing w:line="360" w:lineRule="auto"/>
        <w:jc w:val="mediumKashida"/>
        <w:rPr>
          <w:rFonts w:ascii="Sakkal Majalla" w:hAnsi="Sakkal Majalla" w:cs="Sakkal Majalla"/>
          <w:sz w:val="32"/>
          <w:szCs w:val="32"/>
          <w:rtl/>
        </w:rPr>
      </w:pPr>
    </w:p>
    <w:p w14:paraId="3CC873D0" w14:textId="77777777" w:rsidR="00F665B2" w:rsidRDefault="00F665B2" w:rsidP="00F665B2">
      <w:pPr>
        <w:bidi/>
        <w:spacing w:line="360" w:lineRule="auto"/>
        <w:jc w:val="mediumKashida"/>
        <w:rPr>
          <w:rFonts w:ascii="Sakkal Majalla" w:hAnsi="Sakkal Majalla" w:cs="Sakkal Majalla"/>
          <w:sz w:val="32"/>
          <w:szCs w:val="32"/>
          <w:rtl/>
        </w:rPr>
      </w:pPr>
    </w:p>
    <w:p w14:paraId="1E051F51" w14:textId="77777777" w:rsidR="00BD0B8F" w:rsidRDefault="00BD0B8F" w:rsidP="00BD0B8F">
      <w:pPr>
        <w:bidi/>
        <w:spacing w:line="360" w:lineRule="auto"/>
        <w:jc w:val="mediumKashida"/>
        <w:rPr>
          <w:rFonts w:ascii="Sakkal Majalla" w:hAnsi="Sakkal Majalla" w:cs="Sakkal Majalla"/>
          <w:sz w:val="32"/>
          <w:szCs w:val="32"/>
          <w:rtl/>
        </w:rPr>
      </w:pPr>
    </w:p>
    <w:p w14:paraId="21038083" w14:textId="77777777" w:rsidR="00BD0B8F" w:rsidRDefault="00BD0B8F" w:rsidP="00BD0B8F">
      <w:pPr>
        <w:bidi/>
        <w:spacing w:line="360" w:lineRule="auto"/>
        <w:jc w:val="mediumKashida"/>
        <w:rPr>
          <w:rFonts w:ascii="Sakkal Majalla" w:hAnsi="Sakkal Majalla" w:cs="Sakkal Majalla"/>
          <w:sz w:val="32"/>
          <w:szCs w:val="32"/>
          <w:rtl/>
        </w:rPr>
      </w:pPr>
    </w:p>
    <w:p w14:paraId="43C59DAF" w14:textId="77777777" w:rsidR="00BD0B8F" w:rsidRDefault="00BD0B8F" w:rsidP="00BD0B8F">
      <w:pPr>
        <w:bidi/>
        <w:spacing w:line="360" w:lineRule="auto"/>
        <w:jc w:val="mediumKashida"/>
        <w:rPr>
          <w:rFonts w:ascii="Sakkal Majalla" w:hAnsi="Sakkal Majalla" w:cs="Sakkal Majalla"/>
          <w:sz w:val="32"/>
          <w:szCs w:val="32"/>
          <w:rtl/>
        </w:rPr>
      </w:pPr>
    </w:p>
    <w:p w14:paraId="526B92F8" w14:textId="77777777" w:rsidR="007D5FFC" w:rsidRDefault="007D5FFC" w:rsidP="00244D67">
      <w:pPr>
        <w:bidi/>
        <w:spacing w:line="360" w:lineRule="auto"/>
        <w:jc w:val="mediumKashida"/>
        <w:rPr>
          <w:rFonts w:ascii="Sakkal Majalla" w:hAnsi="Sakkal Majalla" w:cs="Sakkal Majalla"/>
          <w:b/>
          <w:bCs/>
          <w:sz w:val="32"/>
          <w:szCs w:val="32"/>
          <w:rtl/>
        </w:rPr>
      </w:pPr>
    </w:p>
    <w:p w14:paraId="301F37F0" w14:textId="77777777" w:rsidR="00F25003" w:rsidRDefault="00F25003" w:rsidP="00F25003">
      <w:pPr>
        <w:bidi/>
        <w:spacing w:line="360" w:lineRule="auto"/>
        <w:jc w:val="mediumKashida"/>
        <w:rPr>
          <w:rFonts w:ascii="Sakkal Majalla" w:hAnsi="Sakkal Majalla" w:cs="Sakkal Majalla"/>
          <w:b/>
          <w:bCs/>
          <w:sz w:val="32"/>
          <w:szCs w:val="32"/>
          <w:rtl/>
        </w:rPr>
      </w:pPr>
    </w:p>
    <w:p w14:paraId="16DBE681" w14:textId="77777777" w:rsidR="00F25003" w:rsidRDefault="00F25003" w:rsidP="00F25003">
      <w:pPr>
        <w:bidi/>
        <w:spacing w:line="360" w:lineRule="auto"/>
        <w:jc w:val="mediumKashida"/>
        <w:rPr>
          <w:rFonts w:ascii="Sakkal Majalla" w:hAnsi="Sakkal Majalla" w:cs="Sakkal Majalla"/>
          <w:b/>
          <w:bCs/>
          <w:sz w:val="32"/>
          <w:szCs w:val="32"/>
          <w:rtl/>
        </w:rPr>
      </w:pPr>
    </w:p>
    <w:p w14:paraId="1D7EEC7A" w14:textId="77777777" w:rsidR="00F25003" w:rsidRPr="00244D67" w:rsidRDefault="00F25003" w:rsidP="00F25003">
      <w:pPr>
        <w:bidi/>
        <w:spacing w:line="360" w:lineRule="auto"/>
        <w:jc w:val="mediumKashida"/>
        <w:rPr>
          <w:rFonts w:ascii="Sakkal Majalla" w:hAnsi="Sakkal Majalla" w:cs="Sakkal Majalla"/>
          <w:b/>
          <w:bCs/>
          <w:sz w:val="32"/>
          <w:szCs w:val="32"/>
          <w:rtl/>
        </w:rPr>
      </w:pPr>
    </w:p>
    <w:p w14:paraId="507E7794" w14:textId="09F2C247" w:rsidR="00796F28" w:rsidRDefault="00796F28" w:rsidP="00F25003">
      <w:pPr>
        <w:bidi/>
        <w:spacing w:line="360" w:lineRule="auto"/>
        <w:jc w:val="center"/>
        <w:rPr>
          <w:rFonts w:ascii="Sakkal Majalla" w:hAnsi="Sakkal Majalla" w:cs="Sakkal Majalla"/>
          <w:b/>
          <w:bCs/>
          <w:sz w:val="32"/>
          <w:szCs w:val="32"/>
          <w:u w:val="single"/>
          <w:rtl/>
        </w:rPr>
      </w:pPr>
      <w:r w:rsidRPr="00F25003">
        <w:rPr>
          <w:rFonts w:ascii="Sakkal Majalla" w:hAnsi="Sakkal Majalla" w:cs="Sakkal Majalla"/>
          <w:b/>
          <w:bCs/>
          <w:sz w:val="32"/>
          <w:szCs w:val="32"/>
          <w:u w:val="single"/>
          <w:rtl/>
        </w:rPr>
        <w:t>الفصل الرابع</w:t>
      </w:r>
      <w:r w:rsidR="00F25003">
        <w:rPr>
          <w:rFonts w:ascii="Sakkal Majalla" w:hAnsi="Sakkal Majalla" w:cs="Sakkal Majalla" w:hint="cs"/>
          <w:b/>
          <w:bCs/>
          <w:sz w:val="32"/>
          <w:szCs w:val="32"/>
          <w:u w:val="single"/>
          <w:lang w:bidi="ar-EG"/>
        </w:rPr>
        <w:t xml:space="preserve">: </w:t>
      </w:r>
      <w:r w:rsidRPr="00F25003">
        <w:rPr>
          <w:rFonts w:ascii="Sakkal Majalla" w:hAnsi="Sakkal Majalla" w:cs="Sakkal Majalla"/>
          <w:b/>
          <w:bCs/>
          <w:sz w:val="32"/>
          <w:szCs w:val="32"/>
          <w:u w:val="single"/>
          <w:rtl/>
        </w:rPr>
        <w:t>عرض نتائج الدراسة وتحليلها واختبار فرضياتها</w:t>
      </w:r>
    </w:p>
    <w:p w14:paraId="019A2761" w14:textId="77777777" w:rsidR="00F25003" w:rsidRDefault="00F25003" w:rsidP="00F25003">
      <w:pPr>
        <w:bidi/>
        <w:spacing w:line="360" w:lineRule="auto"/>
        <w:jc w:val="center"/>
        <w:rPr>
          <w:rFonts w:ascii="Sakkal Majalla" w:hAnsi="Sakkal Majalla" w:cs="Sakkal Majalla"/>
          <w:b/>
          <w:bCs/>
          <w:sz w:val="32"/>
          <w:szCs w:val="32"/>
          <w:u w:val="single"/>
          <w:rtl/>
        </w:rPr>
      </w:pPr>
    </w:p>
    <w:p w14:paraId="262AE74A" w14:textId="77777777" w:rsidR="00F25003" w:rsidRDefault="00F25003" w:rsidP="00F25003">
      <w:pPr>
        <w:bidi/>
        <w:spacing w:line="360" w:lineRule="auto"/>
        <w:jc w:val="center"/>
        <w:rPr>
          <w:rFonts w:ascii="Sakkal Majalla" w:hAnsi="Sakkal Majalla" w:cs="Sakkal Majalla"/>
          <w:b/>
          <w:bCs/>
          <w:sz w:val="32"/>
          <w:szCs w:val="32"/>
          <w:u w:val="single"/>
          <w:rtl/>
        </w:rPr>
      </w:pPr>
    </w:p>
    <w:p w14:paraId="79C87713" w14:textId="77777777" w:rsidR="00F25003" w:rsidRDefault="00F25003" w:rsidP="00F25003">
      <w:pPr>
        <w:bidi/>
        <w:spacing w:line="360" w:lineRule="auto"/>
        <w:jc w:val="center"/>
        <w:rPr>
          <w:rFonts w:ascii="Sakkal Majalla" w:hAnsi="Sakkal Majalla" w:cs="Sakkal Majalla"/>
          <w:b/>
          <w:bCs/>
          <w:sz w:val="32"/>
          <w:szCs w:val="32"/>
          <w:u w:val="single"/>
          <w:rtl/>
        </w:rPr>
      </w:pPr>
    </w:p>
    <w:p w14:paraId="3179FF48" w14:textId="77777777" w:rsidR="00F25003" w:rsidRDefault="00F25003" w:rsidP="00F25003">
      <w:pPr>
        <w:bidi/>
        <w:spacing w:line="360" w:lineRule="auto"/>
        <w:jc w:val="center"/>
        <w:rPr>
          <w:rFonts w:ascii="Sakkal Majalla" w:hAnsi="Sakkal Majalla" w:cs="Sakkal Majalla"/>
          <w:b/>
          <w:bCs/>
          <w:sz w:val="32"/>
          <w:szCs w:val="32"/>
          <w:u w:val="single"/>
          <w:rtl/>
        </w:rPr>
      </w:pPr>
    </w:p>
    <w:p w14:paraId="20F60B94" w14:textId="77777777" w:rsidR="00F25003" w:rsidRDefault="00F25003" w:rsidP="00F25003">
      <w:pPr>
        <w:bidi/>
        <w:spacing w:line="360" w:lineRule="auto"/>
        <w:jc w:val="center"/>
        <w:rPr>
          <w:rFonts w:ascii="Sakkal Majalla" w:hAnsi="Sakkal Majalla" w:cs="Sakkal Majalla"/>
          <w:b/>
          <w:bCs/>
          <w:sz w:val="32"/>
          <w:szCs w:val="32"/>
          <w:u w:val="single"/>
          <w:rtl/>
        </w:rPr>
      </w:pPr>
    </w:p>
    <w:p w14:paraId="60DFD769" w14:textId="77777777" w:rsidR="00F25003" w:rsidRDefault="00F25003" w:rsidP="00F25003">
      <w:pPr>
        <w:bidi/>
        <w:spacing w:line="360" w:lineRule="auto"/>
        <w:jc w:val="center"/>
        <w:rPr>
          <w:rFonts w:ascii="Sakkal Majalla" w:hAnsi="Sakkal Majalla" w:cs="Sakkal Majalla"/>
          <w:b/>
          <w:bCs/>
          <w:sz w:val="32"/>
          <w:szCs w:val="32"/>
          <w:u w:val="single"/>
          <w:rtl/>
        </w:rPr>
      </w:pPr>
    </w:p>
    <w:p w14:paraId="6D41A450" w14:textId="77777777" w:rsidR="00F25003" w:rsidRDefault="00F25003" w:rsidP="00F25003">
      <w:pPr>
        <w:bidi/>
        <w:spacing w:line="360" w:lineRule="auto"/>
        <w:jc w:val="center"/>
        <w:rPr>
          <w:rFonts w:ascii="Sakkal Majalla" w:hAnsi="Sakkal Majalla" w:cs="Sakkal Majalla"/>
          <w:b/>
          <w:bCs/>
          <w:sz w:val="32"/>
          <w:szCs w:val="32"/>
          <w:u w:val="single"/>
          <w:rtl/>
        </w:rPr>
      </w:pPr>
    </w:p>
    <w:p w14:paraId="3EF2C1F1" w14:textId="77777777" w:rsidR="00F25003" w:rsidRDefault="00F25003" w:rsidP="00F25003">
      <w:pPr>
        <w:bidi/>
        <w:spacing w:line="360" w:lineRule="auto"/>
        <w:jc w:val="center"/>
        <w:rPr>
          <w:rFonts w:ascii="Sakkal Majalla" w:hAnsi="Sakkal Majalla" w:cs="Sakkal Majalla"/>
          <w:b/>
          <w:bCs/>
          <w:sz w:val="32"/>
          <w:szCs w:val="32"/>
          <w:u w:val="single"/>
          <w:rtl/>
        </w:rPr>
      </w:pPr>
    </w:p>
    <w:p w14:paraId="6497B2A5" w14:textId="77777777" w:rsidR="00F25003" w:rsidRDefault="00F25003" w:rsidP="00F25003">
      <w:pPr>
        <w:bidi/>
        <w:spacing w:line="360" w:lineRule="auto"/>
        <w:jc w:val="center"/>
        <w:rPr>
          <w:rFonts w:ascii="Sakkal Majalla" w:hAnsi="Sakkal Majalla" w:cs="Sakkal Majalla"/>
          <w:b/>
          <w:bCs/>
          <w:sz w:val="32"/>
          <w:szCs w:val="32"/>
          <w:u w:val="single"/>
          <w:rtl/>
        </w:rPr>
      </w:pPr>
    </w:p>
    <w:p w14:paraId="562D478B" w14:textId="77777777" w:rsidR="00F25003" w:rsidRDefault="00F25003" w:rsidP="00F25003">
      <w:pPr>
        <w:bidi/>
        <w:spacing w:line="360" w:lineRule="auto"/>
        <w:jc w:val="center"/>
        <w:rPr>
          <w:rFonts w:ascii="Sakkal Majalla" w:hAnsi="Sakkal Majalla" w:cs="Sakkal Majalla"/>
          <w:b/>
          <w:bCs/>
          <w:sz w:val="32"/>
          <w:szCs w:val="32"/>
          <w:u w:val="single"/>
          <w:rtl/>
        </w:rPr>
      </w:pPr>
    </w:p>
    <w:p w14:paraId="054CF37D" w14:textId="77777777" w:rsidR="00F25003" w:rsidRDefault="00F25003" w:rsidP="00F25003">
      <w:pPr>
        <w:bidi/>
        <w:spacing w:line="360" w:lineRule="auto"/>
        <w:jc w:val="center"/>
        <w:rPr>
          <w:rFonts w:ascii="Sakkal Majalla" w:hAnsi="Sakkal Majalla" w:cs="Sakkal Majalla"/>
          <w:b/>
          <w:bCs/>
          <w:sz w:val="32"/>
          <w:szCs w:val="32"/>
          <w:u w:val="single"/>
          <w:rtl/>
        </w:rPr>
      </w:pPr>
    </w:p>
    <w:p w14:paraId="65639B46" w14:textId="77777777" w:rsidR="00F25003" w:rsidRPr="00F25003" w:rsidRDefault="00F25003" w:rsidP="00F25003">
      <w:pPr>
        <w:bidi/>
        <w:spacing w:line="360" w:lineRule="auto"/>
        <w:jc w:val="center"/>
        <w:rPr>
          <w:rFonts w:ascii="Sakkal Majalla" w:hAnsi="Sakkal Majalla" w:cs="Sakkal Majalla"/>
          <w:b/>
          <w:bCs/>
          <w:sz w:val="32"/>
          <w:szCs w:val="32"/>
          <w:u w:val="single"/>
        </w:rPr>
      </w:pPr>
    </w:p>
    <w:p w14:paraId="1EBE4F7F" w14:textId="3953DF8C"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lastRenderedPageBreak/>
        <w:t xml:space="preserve">  </w:t>
      </w:r>
      <w:r w:rsidRPr="00244D67">
        <w:rPr>
          <w:rFonts w:ascii="Sakkal Majalla" w:hAnsi="Sakkal Majalla" w:cs="Sakkal Majalla"/>
          <w:b/>
          <w:bCs/>
          <w:sz w:val="32"/>
          <w:szCs w:val="32"/>
        </w:rPr>
        <w:t xml:space="preserve"> 4-1  </w:t>
      </w:r>
      <w:r w:rsidRPr="00244D67">
        <w:rPr>
          <w:rFonts w:ascii="Sakkal Majalla" w:hAnsi="Sakkal Majalla" w:cs="Sakkal Majalla"/>
          <w:b/>
          <w:bCs/>
          <w:sz w:val="32"/>
          <w:szCs w:val="32"/>
          <w:rtl/>
        </w:rPr>
        <w:t>مقدمة الفصل</w:t>
      </w:r>
    </w:p>
    <w:p w14:paraId="05FC6FBE"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يتناول هذا الفصل عرض نتائج الدراسة الميدانية وتحليلها إحصائيًا، بهدف التعرف على أثر التحول الرقمي في تحسين جودة الخدمات الصحية المقدمة في المستشفيات الحكومية بالمملكة العربية السعودية. وقد اعتمد التحليل على استجابات أفراد عينة الدراسة البالغ عددهم </w:t>
      </w:r>
      <w:r w:rsidRPr="00244D67">
        <w:rPr>
          <w:rFonts w:ascii="Sakkal Majalla" w:hAnsi="Sakkal Majalla" w:cs="Sakkal Majalla"/>
          <w:b/>
          <w:bCs/>
          <w:sz w:val="32"/>
          <w:szCs w:val="32"/>
        </w:rPr>
        <w:t xml:space="preserve">68 </w:t>
      </w:r>
      <w:r w:rsidRPr="00244D67">
        <w:rPr>
          <w:rFonts w:ascii="Sakkal Majalla" w:hAnsi="Sakkal Majalla" w:cs="Sakkal Majalla"/>
          <w:b/>
          <w:bCs/>
          <w:sz w:val="32"/>
          <w:szCs w:val="32"/>
          <w:rtl/>
        </w:rPr>
        <w:t>مشاركًا ومشاركة</w:t>
      </w:r>
      <w:r w:rsidRPr="00244D67">
        <w:rPr>
          <w:rFonts w:ascii="Sakkal Majalla" w:hAnsi="Sakkal Majalla" w:cs="Sakkal Majalla"/>
          <w:sz w:val="32"/>
          <w:szCs w:val="32"/>
          <w:rtl/>
        </w:rPr>
        <w:t xml:space="preserve"> من العاملين في القطاع الصحي، وتنوعت خصائصهم وفق النوع والعمر والمؤهل العلمي والوظيفة الحالية وسنوات الخبرة</w:t>
      </w:r>
      <w:r w:rsidRPr="00244D67">
        <w:rPr>
          <w:rFonts w:ascii="Sakkal Majalla" w:hAnsi="Sakkal Majalla" w:cs="Sakkal Majalla"/>
          <w:sz w:val="32"/>
          <w:szCs w:val="32"/>
        </w:rPr>
        <w:t>.</w:t>
      </w:r>
    </w:p>
    <w:p w14:paraId="40576CC4"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بدأ التحليل بمراجعة البيانات وتجهيزها وترميز استجابات مقياس ليكرت الخماسي، ثم وصف الخصائص الديموغرافية لعينة الدراسة باستخدام التكرارات والنسب المئوية. كما تم التحقق من جودة أداة الدراسة من خلال اختبار صدق الاتساق الداخلي، ومعامل كفاية العينة</w:t>
      </w:r>
      <w:r w:rsidRPr="00244D67">
        <w:rPr>
          <w:rFonts w:ascii="Sakkal Majalla" w:hAnsi="Sakkal Majalla" w:cs="Sakkal Majalla"/>
          <w:sz w:val="32"/>
          <w:szCs w:val="32"/>
        </w:rPr>
        <w:t xml:space="preserve"> KMO</w:t>
      </w:r>
      <w:r w:rsidRPr="00244D67">
        <w:rPr>
          <w:rFonts w:ascii="Sakkal Majalla" w:hAnsi="Sakkal Majalla" w:cs="Sakkal Majalla"/>
          <w:sz w:val="32"/>
          <w:szCs w:val="32"/>
          <w:rtl/>
        </w:rPr>
        <w:t>، واختبار</w:t>
      </w:r>
      <w:r w:rsidRPr="00244D67">
        <w:rPr>
          <w:rFonts w:ascii="Sakkal Majalla" w:hAnsi="Sakkal Majalla" w:cs="Sakkal Majalla"/>
          <w:sz w:val="32"/>
          <w:szCs w:val="32"/>
        </w:rPr>
        <w:t xml:space="preserve"> Bartlett</w:t>
      </w:r>
      <w:r w:rsidRPr="00244D67">
        <w:rPr>
          <w:rFonts w:ascii="Sakkal Majalla" w:hAnsi="Sakkal Majalla" w:cs="Sakkal Majalla"/>
          <w:sz w:val="32"/>
          <w:szCs w:val="32"/>
          <w:rtl/>
        </w:rPr>
        <w:t>، بالإضافة إلى قياس الثبات باستخدام معامل كرونباخ ألفا ومعامل سبيرمان–براون</w:t>
      </w:r>
      <w:r w:rsidRPr="00244D67">
        <w:rPr>
          <w:rFonts w:ascii="Sakkal Majalla" w:hAnsi="Sakkal Majalla" w:cs="Sakkal Majalla"/>
          <w:sz w:val="32"/>
          <w:szCs w:val="32"/>
        </w:rPr>
        <w:t>.</w:t>
      </w:r>
    </w:p>
    <w:p w14:paraId="74F48380"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بعد ذلك، تم تحليل استجابات أفراد العينة عن عبارات محور التحول الرقمي ومحور جودة الخدمات الصحية من خلال حساب التكرارات والنسب المئوية والمتوسطات الحسابية والانحرافات المعيارية والأوزان النسبية وترتيب العبارات. كما تم قياس المستوى العام لكل محور ومقارنته بالمستوى المحايد في مقياس ليكرت</w:t>
      </w:r>
      <w:r w:rsidRPr="00244D67">
        <w:rPr>
          <w:rFonts w:ascii="Sakkal Majalla" w:hAnsi="Sakkal Majalla" w:cs="Sakkal Majalla"/>
          <w:sz w:val="32"/>
          <w:szCs w:val="32"/>
        </w:rPr>
        <w:t>.</w:t>
      </w:r>
    </w:p>
    <w:p w14:paraId="6365BFB5"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وللإجابة عن أسئلة الدراسة واختبار فرضياتها، تم استخدام معامل ارتباط بيرسون ومعامل ارتباط سبيرمان للكشف عن طبيعة العلاقة بين التحول الرقمي وجودة الخدمات الصحية، كما استخدم الانحدار الخطي البسيط لقياس مقدار الأثر التنبؤي للتحول الرقمي في جودة الخدمات </w:t>
      </w:r>
      <w:r w:rsidRPr="00244D67">
        <w:rPr>
          <w:rFonts w:ascii="Sakkal Majalla" w:hAnsi="Sakkal Majalla" w:cs="Sakkal Majalla"/>
          <w:sz w:val="32"/>
          <w:szCs w:val="32"/>
          <w:rtl/>
        </w:rPr>
        <w:lastRenderedPageBreak/>
        <w:t>الصحية. وتضمن التحليل كذلك اختبار الفروق في استجابات أفراد العينة تبعًا للنوع والعمر والمؤهل العلمي والوظيفة الحالية وسنوات الخبرة، باستخدام الاختبارات المعلمية وغير المعلمية المناسبة</w:t>
      </w:r>
      <w:r w:rsidRPr="00244D67">
        <w:rPr>
          <w:rFonts w:ascii="Sakkal Majalla" w:hAnsi="Sakkal Majalla" w:cs="Sakkal Majalla"/>
          <w:sz w:val="32"/>
          <w:szCs w:val="32"/>
        </w:rPr>
        <w:t>.</w:t>
      </w:r>
    </w:p>
    <w:p w14:paraId="130073D3" w14:textId="1443937C"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وقد جاءت الإجراءات الإحصائية المستخدمة متفقة مع طبيعة المنهج الوصفي التحليلي، وأسئلة الدراسة وفرضياتها الواردة في العرض المبدئي للدراسة، والذي حدد الاستبانة أداة رئيسة لجمع البيانات، والتحليل الإحصائي الوصفي والاستدلالي أسلوبًا للإجابة عن أسئلة البحث واختبار فرضياته</w:t>
      </w:r>
      <w:r w:rsidRPr="00244D67">
        <w:rPr>
          <w:rFonts w:ascii="Sakkal Majalla" w:hAnsi="Sakkal Majalla" w:cs="Sakkal Majalla"/>
          <w:sz w:val="32"/>
          <w:szCs w:val="32"/>
        </w:rPr>
        <w:t>.</w:t>
      </w:r>
    </w:p>
    <w:p w14:paraId="136811CA" w14:textId="212AC2F1"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 4-2 </w:t>
      </w:r>
      <w:r w:rsidRPr="00244D67">
        <w:rPr>
          <w:rFonts w:ascii="Sakkal Majalla" w:hAnsi="Sakkal Majalla" w:cs="Sakkal Majalla"/>
          <w:b/>
          <w:bCs/>
          <w:sz w:val="32"/>
          <w:szCs w:val="32"/>
          <w:rtl/>
        </w:rPr>
        <w:t>إعداد البيانات ومعالجتها إحصائيًا</w:t>
      </w:r>
    </w:p>
    <w:p w14:paraId="1A7F2556"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تمت مراجعة ملف الاستجابات قبل بدء التحليل للتأكد من عدد الاستجابات، وسلامة إدخال البيانات، وعدم وجود استجابات مكررة بصورة تؤثر في النتائج. وقد بلغ عدد الاستجابات المسجلة </w:t>
      </w:r>
      <w:r w:rsidRPr="00244D67">
        <w:rPr>
          <w:rFonts w:ascii="Sakkal Majalla" w:hAnsi="Sakkal Majalla" w:cs="Sakkal Majalla"/>
          <w:b/>
          <w:bCs/>
          <w:sz w:val="32"/>
          <w:szCs w:val="32"/>
        </w:rPr>
        <w:t xml:space="preserve">68 </w:t>
      </w:r>
      <w:r w:rsidRPr="00244D67">
        <w:rPr>
          <w:rFonts w:ascii="Sakkal Majalla" w:hAnsi="Sakkal Majalla" w:cs="Sakkal Majalla"/>
          <w:b/>
          <w:bCs/>
          <w:sz w:val="32"/>
          <w:szCs w:val="32"/>
          <w:rtl/>
        </w:rPr>
        <w:t>استجابة</w:t>
      </w:r>
      <w:r w:rsidRPr="00244D67">
        <w:rPr>
          <w:rFonts w:ascii="Sakkal Majalla" w:hAnsi="Sakkal Majalla" w:cs="Sakkal Majalla"/>
          <w:sz w:val="32"/>
          <w:szCs w:val="32"/>
          <w:rtl/>
        </w:rPr>
        <w:t>، وتم اعتمادها جميعًا في التحليل الوصفي</w:t>
      </w:r>
      <w:r w:rsidRPr="00244D67">
        <w:rPr>
          <w:rFonts w:ascii="Sakkal Majalla" w:hAnsi="Sakkal Majalla" w:cs="Sakkal Majalla"/>
          <w:sz w:val="32"/>
          <w:szCs w:val="32"/>
        </w:rPr>
        <w:t>.</w:t>
      </w:r>
    </w:p>
    <w:p w14:paraId="1AC81B80"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اشتملت الاستبانة على محورين رئيسين؛ تضمن محور التحول الرقمي ثماني عبارات، كما تضمن محور جودة الخدمات الصحية ثماني عبارات، ليبلغ إجمالي العبارات الخاضعة للتحليل </w:t>
      </w:r>
      <w:r w:rsidRPr="00244D67">
        <w:rPr>
          <w:rFonts w:ascii="Sakkal Majalla" w:hAnsi="Sakkal Majalla" w:cs="Sakkal Majalla"/>
          <w:b/>
          <w:bCs/>
          <w:sz w:val="32"/>
          <w:szCs w:val="32"/>
        </w:rPr>
        <w:t xml:space="preserve">16 </w:t>
      </w:r>
      <w:r w:rsidRPr="00244D67">
        <w:rPr>
          <w:rFonts w:ascii="Sakkal Majalla" w:hAnsi="Sakkal Majalla" w:cs="Sakkal Majalla"/>
          <w:b/>
          <w:bCs/>
          <w:sz w:val="32"/>
          <w:szCs w:val="32"/>
          <w:rtl/>
        </w:rPr>
        <w:t>عبارة</w:t>
      </w:r>
      <w:r w:rsidRPr="00244D67">
        <w:rPr>
          <w:rFonts w:ascii="Sakkal Majalla" w:hAnsi="Sakkal Majalla" w:cs="Sakkal Majalla"/>
          <w:sz w:val="32"/>
          <w:szCs w:val="32"/>
        </w:rPr>
        <w:t>.</w:t>
      </w:r>
    </w:p>
    <w:p w14:paraId="09D3CD61"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جرى تحويل الإجابات اللفظية إلى قيم رقمية وفق مقياس ليكرت الخماسي، بحيث تشير الدرجة الأعلى إلى مستوى أعلى من الموافقة، على النحو الآتي</w:t>
      </w:r>
      <w:r w:rsidRPr="00244D67">
        <w:rPr>
          <w:rFonts w:ascii="Sakkal Majalla" w:hAnsi="Sakkal Majalla" w:cs="Sakkal Majalla"/>
          <w:sz w:val="32"/>
          <w:szCs w:val="32"/>
        </w:rPr>
        <w:t>:</w:t>
      </w:r>
    </w:p>
    <w:p w14:paraId="1D7AA77B"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b/>
          <w:bCs/>
          <w:sz w:val="32"/>
          <w:szCs w:val="32"/>
          <w:rtl/>
        </w:rPr>
        <w:t>موافق بشدة = 5 درجات، موافق = 4 درجات، محايد = 3 درجات، غير موافق = درجتان، وغير موافق بشدة = درجة واحدة</w:t>
      </w:r>
      <w:r w:rsidRPr="00244D67">
        <w:rPr>
          <w:rFonts w:ascii="Sakkal Majalla" w:hAnsi="Sakkal Majalla" w:cs="Sakkal Majalla"/>
          <w:b/>
          <w:bCs/>
          <w:sz w:val="32"/>
          <w:szCs w:val="32"/>
        </w:rPr>
        <w:t>.</w:t>
      </w:r>
    </w:p>
    <w:p w14:paraId="0577D7BA"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lastRenderedPageBreak/>
        <w:t>جدول (4-1) معيار تفسير المتوسطات الحسابية</w:t>
      </w:r>
    </w:p>
    <w:tbl>
      <w:tblPr>
        <w:tblStyle w:val="4-1"/>
        <w:tblW w:w="0" w:type="auto"/>
        <w:jc w:val="center"/>
        <w:tblLook w:val="04A0" w:firstRow="1" w:lastRow="0" w:firstColumn="1" w:lastColumn="0" w:noHBand="0" w:noVBand="1"/>
      </w:tblPr>
      <w:tblGrid>
        <w:gridCol w:w="3249"/>
        <w:gridCol w:w="1767"/>
        <w:gridCol w:w="1807"/>
      </w:tblGrid>
      <w:tr w:rsidR="00796F28" w:rsidRPr="00244D67" w14:paraId="02E4EB34" w14:textId="77777777" w:rsidTr="00827F9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9BBD54"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التفسير</w:t>
            </w:r>
          </w:p>
        </w:tc>
        <w:tc>
          <w:tcPr>
            <w:tcW w:w="0" w:type="auto"/>
            <w:hideMark/>
          </w:tcPr>
          <w:p w14:paraId="2EBB39A6"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مستوى الموافقة</w:t>
            </w:r>
          </w:p>
        </w:tc>
        <w:tc>
          <w:tcPr>
            <w:tcW w:w="0" w:type="auto"/>
            <w:hideMark/>
          </w:tcPr>
          <w:p w14:paraId="5F9F71FD"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الفترة العددية</w:t>
            </w:r>
          </w:p>
        </w:tc>
      </w:tr>
      <w:tr w:rsidR="00796F28" w:rsidRPr="00244D67" w14:paraId="2C5B6D00" w14:textId="77777777" w:rsidTr="00827F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1FD9C6"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مستوى موافقة مرتفع جدًا</w:t>
            </w:r>
          </w:p>
        </w:tc>
        <w:tc>
          <w:tcPr>
            <w:tcW w:w="0" w:type="auto"/>
            <w:hideMark/>
          </w:tcPr>
          <w:p w14:paraId="17F2370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مرتفعة جدًا</w:t>
            </w:r>
          </w:p>
        </w:tc>
        <w:tc>
          <w:tcPr>
            <w:tcW w:w="0" w:type="auto"/>
            <w:hideMark/>
          </w:tcPr>
          <w:p w14:paraId="4235FDEE"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 4.21 إلى 5.00</w:t>
            </w:r>
          </w:p>
        </w:tc>
      </w:tr>
      <w:tr w:rsidR="00796F28" w:rsidRPr="00244D67" w14:paraId="0D8F2817" w14:textId="77777777" w:rsidTr="00827F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717529"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مستوى موافقة مرتفع</w:t>
            </w:r>
          </w:p>
        </w:tc>
        <w:tc>
          <w:tcPr>
            <w:tcW w:w="0" w:type="auto"/>
            <w:hideMark/>
          </w:tcPr>
          <w:p w14:paraId="7DA88FC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مرتفعة</w:t>
            </w:r>
          </w:p>
        </w:tc>
        <w:tc>
          <w:tcPr>
            <w:tcW w:w="0" w:type="auto"/>
            <w:hideMark/>
          </w:tcPr>
          <w:p w14:paraId="46A0454B"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 3.41 إلى 4.20</w:t>
            </w:r>
          </w:p>
        </w:tc>
      </w:tr>
      <w:tr w:rsidR="00796F28" w:rsidRPr="00244D67" w14:paraId="6914E2A9" w14:textId="77777777" w:rsidTr="00827F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01A5AA"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مستوى محايد أو متوسط</w:t>
            </w:r>
          </w:p>
        </w:tc>
        <w:tc>
          <w:tcPr>
            <w:tcW w:w="0" w:type="auto"/>
            <w:hideMark/>
          </w:tcPr>
          <w:p w14:paraId="023D442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متوسطة</w:t>
            </w:r>
          </w:p>
        </w:tc>
        <w:tc>
          <w:tcPr>
            <w:tcW w:w="0" w:type="auto"/>
            <w:hideMark/>
          </w:tcPr>
          <w:p w14:paraId="036C340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 2.61 إلى 3.40</w:t>
            </w:r>
          </w:p>
        </w:tc>
      </w:tr>
      <w:tr w:rsidR="00796F28" w:rsidRPr="00244D67" w14:paraId="534BC6C6" w14:textId="77777777" w:rsidTr="00827F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48505D"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ضعف في مستوى الموافقة</w:t>
            </w:r>
          </w:p>
        </w:tc>
        <w:tc>
          <w:tcPr>
            <w:tcW w:w="0" w:type="auto"/>
            <w:hideMark/>
          </w:tcPr>
          <w:p w14:paraId="2E3FEEA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منخفضة</w:t>
            </w:r>
          </w:p>
        </w:tc>
        <w:tc>
          <w:tcPr>
            <w:tcW w:w="0" w:type="auto"/>
            <w:hideMark/>
          </w:tcPr>
          <w:p w14:paraId="65B45C7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 1.81 إلى 2.60</w:t>
            </w:r>
          </w:p>
        </w:tc>
      </w:tr>
      <w:tr w:rsidR="00796F28" w:rsidRPr="00244D67" w14:paraId="3AC83446" w14:textId="77777777" w:rsidTr="00827F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1584B4"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ضعف شديد في مستوى الموافقة</w:t>
            </w:r>
          </w:p>
        </w:tc>
        <w:tc>
          <w:tcPr>
            <w:tcW w:w="0" w:type="auto"/>
            <w:hideMark/>
          </w:tcPr>
          <w:p w14:paraId="5D90C10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منخفضة جدًا</w:t>
            </w:r>
          </w:p>
        </w:tc>
        <w:tc>
          <w:tcPr>
            <w:tcW w:w="0" w:type="auto"/>
            <w:hideMark/>
          </w:tcPr>
          <w:p w14:paraId="15495ED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 1.00 إلى 1.80</w:t>
            </w:r>
          </w:p>
        </w:tc>
      </w:tr>
    </w:tbl>
    <w:p w14:paraId="2D8A36ED" w14:textId="36C34AC0"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يتضح من الجدول أن المتوسط الحسابي الذي يتراوح بين 3.41 و4.20 يعبر عن مستوى موافقة مرتفع، بينما يشير المتوسط الذي يتراوح بين 4.21 و5.00 إلى مستوى مرتفع جدًا. أما المتوسطات القريبة من الدرجة الثالثة فتعبر عن مستوى متوسط أو محايد</w:t>
      </w:r>
      <w:r w:rsidRPr="00244D67">
        <w:rPr>
          <w:rFonts w:ascii="Sakkal Majalla" w:hAnsi="Sakkal Majalla" w:cs="Sakkal Majalla"/>
          <w:sz w:val="32"/>
          <w:szCs w:val="32"/>
        </w:rPr>
        <w:t>.</w:t>
      </w:r>
    </w:p>
    <w:p w14:paraId="7D176EC7" w14:textId="0701CFFE" w:rsidR="00796F28" w:rsidRPr="00244D67" w:rsidRDefault="00796F28" w:rsidP="00244D67">
      <w:pPr>
        <w:bidi/>
        <w:spacing w:line="360" w:lineRule="auto"/>
        <w:jc w:val="mediumKashida"/>
        <w:rPr>
          <w:rFonts w:ascii="Sakkal Majalla" w:hAnsi="Sakkal Majalla" w:cs="Sakkal Majalla"/>
          <w:sz w:val="32"/>
          <w:szCs w:val="32"/>
        </w:rPr>
      </w:pPr>
    </w:p>
    <w:p w14:paraId="6B94F4F3" w14:textId="4C85F886" w:rsidR="00796F28" w:rsidRPr="00244D67" w:rsidRDefault="00796F28" w:rsidP="00244D67">
      <w:pPr>
        <w:bidi/>
        <w:spacing w:line="360" w:lineRule="auto"/>
        <w:jc w:val="mediumKashida"/>
        <w:rPr>
          <w:rFonts w:ascii="Sakkal Majalla" w:hAnsi="Sakkal Majalla" w:cs="Sakkal Majalla"/>
          <w:sz w:val="32"/>
          <w:szCs w:val="32"/>
        </w:rPr>
      </w:pPr>
    </w:p>
    <w:p w14:paraId="4A9C1C66" w14:textId="77777777" w:rsidR="00796F28" w:rsidRPr="00244D67" w:rsidRDefault="00796F28" w:rsidP="00244D67">
      <w:pPr>
        <w:bidi/>
        <w:spacing w:line="360" w:lineRule="auto"/>
        <w:jc w:val="mediumKashida"/>
        <w:rPr>
          <w:rFonts w:ascii="Sakkal Majalla" w:hAnsi="Sakkal Majalla" w:cs="Sakkal Majalla"/>
          <w:sz w:val="32"/>
          <w:szCs w:val="32"/>
        </w:rPr>
      </w:pPr>
    </w:p>
    <w:p w14:paraId="2A69DF3E"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(4-2) مؤشرات مراجعة بيانات الاستبانة</w:t>
      </w:r>
    </w:p>
    <w:tbl>
      <w:tblPr>
        <w:tblStyle w:val="4-1"/>
        <w:tblW w:w="0" w:type="auto"/>
        <w:jc w:val="center"/>
        <w:tblLook w:val="04A0" w:firstRow="1" w:lastRow="0" w:firstColumn="1" w:lastColumn="0" w:noHBand="0" w:noVBand="1"/>
      </w:tblPr>
      <w:tblGrid>
        <w:gridCol w:w="1659"/>
        <w:gridCol w:w="4256"/>
      </w:tblGrid>
      <w:tr w:rsidR="00796F28" w:rsidRPr="00244D67" w14:paraId="6EB6A9A0" w14:textId="77777777" w:rsidTr="00827F9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A60964"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النسبة أو العدد</w:t>
            </w:r>
          </w:p>
        </w:tc>
        <w:tc>
          <w:tcPr>
            <w:tcW w:w="0" w:type="auto"/>
            <w:hideMark/>
          </w:tcPr>
          <w:p w14:paraId="0EC32031"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البيان</w:t>
            </w:r>
          </w:p>
        </w:tc>
      </w:tr>
      <w:tr w:rsidR="00796F28" w:rsidRPr="00244D67" w14:paraId="6C842799" w14:textId="77777777" w:rsidTr="00827F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96574F"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 xml:space="preserve">60 </w:t>
            </w:r>
            <w:r w:rsidRPr="00244D67">
              <w:rPr>
                <w:rFonts w:ascii="Sakkal Majalla" w:hAnsi="Sakkal Majalla" w:cs="Sakkal Majalla"/>
                <w:sz w:val="32"/>
                <w:szCs w:val="32"/>
                <w:rtl/>
              </w:rPr>
              <w:t>استجابة</w:t>
            </w:r>
          </w:p>
        </w:tc>
        <w:tc>
          <w:tcPr>
            <w:tcW w:w="0" w:type="auto"/>
            <w:hideMark/>
          </w:tcPr>
          <w:p w14:paraId="52A0590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الحالات المكتملة لجميع العبارات الست عشرة</w:t>
            </w:r>
          </w:p>
        </w:tc>
      </w:tr>
      <w:tr w:rsidR="00796F28" w:rsidRPr="00244D67" w14:paraId="663FFEB9" w14:textId="77777777" w:rsidTr="00827F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F0126B"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 xml:space="preserve">8 </w:t>
            </w:r>
            <w:r w:rsidRPr="00244D67">
              <w:rPr>
                <w:rFonts w:ascii="Sakkal Majalla" w:hAnsi="Sakkal Majalla" w:cs="Sakkal Majalla"/>
                <w:sz w:val="32"/>
                <w:szCs w:val="32"/>
                <w:rtl/>
              </w:rPr>
              <w:t>قيم</w:t>
            </w:r>
          </w:p>
        </w:tc>
        <w:tc>
          <w:tcPr>
            <w:tcW w:w="0" w:type="auto"/>
            <w:hideMark/>
          </w:tcPr>
          <w:p w14:paraId="28FF53D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عدد القيم المفقودة</w:t>
            </w:r>
          </w:p>
        </w:tc>
      </w:tr>
      <w:tr w:rsidR="00796F28" w:rsidRPr="00244D67" w14:paraId="46C1FAC7" w14:textId="77777777" w:rsidTr="00827F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1BF213"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0.74%</w:t>
            </w:r>
          </w:p>
        </w:tc>
        <w:tc>
          <w:tcPr>
            <w:tcW w:w="0" w:type="auto"/>
            <w:hideMark/>
          </w:tcPr>
          <w:p w14:paraId="0B2287D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نسبة القيم المفقودة من إجمالي القيم المتوقعة</w:t>
            </w:r>
          </w:p>
        </w:tc>
      </w:tr>
      <w:tr w:rsidR="00796F28" w:rsidRPr="00244D67" w14:paraId="321BFFDE" w14:textId="77777777" w:rsidTr="00827F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BE7C90"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 xml:space="preserve">1080 </w:t>
            </w:r>
            <w:r w:rsidRPr="00244D67">
              <w:rPr>
                <w:rFonts w:ascii="Sakkal Majalla" w:hAnsi="Sakkal Majalla" w:cs="Sakkal Majalla"/>
                <w:sz w:val="32"/>
                <w:szCs w:val="32"/>
                <w:rtl/>
              </w:rPr>
              <w:t>قيمة</w:t>
            </w:r>
          </w:p>
        </w:tc>
        <w:tc>
          <w:tcPr>
            <w:tcW w:w="0" w:type="auto"/>
            <w:hideMark/>
          </w:tcPr>
          <w:p w14:paraId="18BD52B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عدد القيم المسجلة فعليًا</w:t>
            </w:r>
          </w:p>
        </w:tc>
      </w:tr>
      <w:tr w:rsidR="00796F28" w:rsidRPr="00244D67" w14:paraId="71103598" w14:textId="77777777" w:rsidTr="00827F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33AE01"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 xml:space="preserve">1088 </w:t>
            </w:r>
            <w:r w:rsidRPr="00244D67">
              <w:rPr>
                <w:rFonts w:ascii="Sakkal Majalla" w:hAnsi="Sakkal Majalla" w:cs="Sakkal Majalla"/>
                <w:sz w:val="32"/>
                <w:szCs w:val="32"/>
                <w:rtl/>
              </w:rPr>
              <w:t>قيمة</w:t>
            </w:r>
          </w:p>
        </w:tc>
        <w:tc>
          <w:tcPr>
            <w:tcW w:w="0" w:type="auto"/>
            <w:hideMark/>
          </w:tcPr>
          <w:p w14:paraId="14A74BB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إجمالي القيم المتوقع تسجيلها</w:t>
            </w:r>
          </w:p>
        </w:tc>
      </w:tr>
      <w:tr w:rsidR="00796F28" w:rsidRPr="00244D67" w14:paraId="79164E32" w14:textId="77777777" w:rsidTr="00827F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E4F611"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 xml:space="preserve">16 </w:t>
            </w:r>
            <w:r w:rsidRPr="00244D67">
              <w:rPr>
                <w:rFonts w:ascii="Sakkal Majalla" w:hAnsi="Sakkal Majalla" w:cs="Sakkal Majalla"/>
                <w:sz w:val="32"/>
                <w:szCs w:val="32"/>
                <w:rtl/>
              </w:rPr>
              <w:t>عبارة</w:t>
            </w:r>
          </w:p>
        </w:tc>
        <w:tc>
          <w:tcPr>
            <w:tcW w:w="0" w:type="auto"/>
            <w:hideMark/>
          </w:tcPr>
          <w:p w14:paraId="0BC0A8B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عدد عبارات الاستبانة</w:t>
            </w:r>
          </w:p>
        </w:tc>
      </w:tr>
      <w:tr w:rsidR="00796F28" w:rsidRPr="00244D67" w14:paraId="3D629785" w14:textId="77777777" w:rsidTr="00827F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C2D7D0"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 xml:space="preserve">68 </w:t>
            </w:r>
            <w:r w:rsidRPr="00244D67">
              <w:rPr>
                <w:rFonts w:ascii="Sakkal Majalla" w:hAnsi="Sakkal Majalla" w:cs="Sakkal Majalla"/>
                <w:sz w:val="32"/>
                <w:szCs w:val="32"/>
                <w:rtl/>
              </w:rPr>
              <w:t>استجابة</w:t>
            </w:r>
          </w:p>
        </w:tc>
        <w:tc>
          <w:tcPr>
            <w:tcW w:w="0" w:type="auto"/>
            <w:hideMark/>
          </w:tcPr>
          <w:p w14:paraId="38DE25F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عدد الاستجابات المعتمدة</w:t>
            </w:r>
          </w:p>
        </w:tc>
      </w:tr>
    </w:tbl>
    <w:p w14:paraId="0A5BA4A8"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بلغ العدد المتوقع لقيم عبارات الاستبانة </w:t>
      </w:r>
      <w:r w:rsidRPr="00244D67">
        <w:rPr>
          <w:rFonts w:ascii="Sakkal Majalla" w:hAnsi="Sakkal Majalla" w:cs="Sakkal Majalla"/>
          <w:b/>
          <w:bCs/>
          <w:sz w:val="32"/>
          <w:szCs w:val="32"/>
        </w:rPr>
        <w:t xml:space="preserve">1088 </w:t>
      </w:r>
      <w:r w:rsidRPr="00244D67">
        <w:rPr>
          <w:rFonts w:ascii="Sakkal Majalla" w:hAnsi="Sakkal Majalla" w:cs="Sakkal Majalla"/>
          <w:b/>
          <w:bCs/>
          <w:sz w:val="32"/>
          <w:szCs w:val="32"/>
          <w:rtl/>
        </w:rPr>
        <w:t>قيمة</w:t>
      </w:r>
      <w:r w:rsidRPr="00244D67">
        <w:rPr>
          <w:rFonts w:ascii="Sakkal Majalla" w:hAnsi="Sakkal Majalla" w:cs="Sakkal Majalla"/>
          <w:sz w:val="32"/>
          <w:szCs w:val="32"/>
          <w:rtl/>
        </w:rPr>
        <w:t xml:space="preserve">، ناتجة عن ضرب عدد المشاركين البالغ 68 في عدد العبارات البالغ 16 عبارة. وبلغ عدد القيم المفقودة ثماني قيم فقط، بنسبة </w:t>
      </w:r>
      <w:r w:rsidRPr="00244D67">
        <w:rPr>
          <w:rFonts w:ascii="Sakkal Majalla" w:hAnsi="Sakkal Majalla" w:cs="Sakkal Majalla"/>
          <w:b/>
          <w:bCs/>
          <w:sz w:val="32"/>
          <w:szCs w:val="32"/>
        </w:rPr>
        <w:t>0.74%</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من </w:t>
      </w:r>
      <w:r w:rsidRPr="00244D67">
        <w:rPr>
          <w:rFonts w:ascii="Sakkal Majalla" w:hAnsi="Sakkal Majalla" w:cs="Sakkal Majalla"/>
          <w:sz w:val="32"/>
          <w:szCs w:val="32"/>
          <w:rtl/>
        </w:rPr>
        <w:lastRenderedPageBreak/>
        <w:t>إجمالي القيم المتوقعة، وهي نسبة محدودة جدًا لا يتوقع أن يكون لها تأثير جوهري في اتجاه النتائج</w:t>
      </w:r>
      <w:r w:rsidRPr="00244D67">
        <w:rPr>
          <w:rFonts w:ascii="Sakkal Majalla" w:hAnsi="Sakkal Majalla" w:cs="Sakkal Majalla"/>
          <w:sz w:val="32"/>
          <w:szCs w:val="32"/>
        </w:rPr>
        <w:t>.</w:t>
      </w:r>
    </w:p>
    <w:p w14:paraId="78C8849D"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تم حساب متوسط كل محور للمشارك بالاعتماد على الإجابات المتاحة، نظرًا إلى أن النقص لم يتجاوز إجابة واحدة لدى أي مشارك. أما الاختبارات التي تتطلب اكتمال جميع العبارات، مثل معامل كرونباخ ألفا واختباري</w:t>
      </w:r>
      <w:r w:rsidRPr="00244D67">
        <w:rPr>
          <w:rFonts w:ascii="Sakkal Majalla" w:hAnsi="Sakkal Majalla" w:cs="Sakkal Majalla"/>
          <w:sz w:val="32"/>
          <w:szCs w:val="32"/>
        </w:rPr>
        <w:t xml:space="preserve"> KMO </w:t>
      </w:r>
      <w:r w:rsidRPr="00244D67">
        <w:rPr>
          <w:rFonts w:ascii="Sakkal Majalla" w:hAnsi="Sakkal Majalla" w:cs="Sakkal Majalla"/>
          <w:sz w:val="32"/>
          <w:szCs w:val="32"/>
          <w:rtl/>
        </w:rPr>
        <w:t>و</w:t>
      </w:r>
      <w:r w:rsidRPr="00244D67">
        <w:rPr>
          <w:rFonts w:ascii="Sakkal Majalla" w:hAnsi="Sakkal Majalla" w:cs="Sakkal Majalla"/>
          <w:sz w:val="32"/>
          <w:szCs w:val="32"/>
        </w:rPr>
        <w:t>Bartlett</w:t>
      </w:r>
      <w:r w:rsidRPr="00244D67">
        <w:rPr>
          <w:rFonts w:ascii="Sakkal Majalla" w:hAnsi="Sakkal Majalla" w:cs="Sakkal Majalla"/>
          <w:sz w:val="32"/>
          <w:szCs w:val="32"/>
          <w:rtl/>
        </w:rPr>
        <w:t>، فقد أجريت باستخدام الحالات المكتملة المناسبة لكل اختبار</w:t>
      </w:r>
      <w:r w:rsidRPr="00244D67">
        <w:rPr>
          <w:rFonts w:ascii="Sakkal Majalla" w:hAnsi="Sakkal Majalla" w:cs="Sakkal Majalla"/>
          <w:sz w:val="32"/>
          <w:szCs w:val="32"/>
        </w:rPr>
        <w:t>.</w:t>
      </w:r>
    </w:p>
    <w:p w14:paraId="3F947518"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اعتمد التحليل الإحصائي على الأساليب الآتية</w:t>
      </w:r>
      <w:r w:rsidRPr="00244D67">
        <w:rPr>
          <w:rFonts w:ascii="Sakkal Majalla" w:hAnsi="Sakkal Majalla" w:cs="Sakkal Majalla"/>
          <w:sz w:val="32"/>
          <w:szCs w:val="32"/>
        </w:rPr>
        <w:t>:</w:t>
      </w:r>
    </w:p>
    <w:p w14:paraId="3D5CEF83"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التكرارات والنسب المئوية لوصف الخصائص الديموغرافية، والمتوسطات الحسابية والانحرافات المعيارية والأوزان النسبية لتحليل اتجاهات الاستجابة، ومعامل ارتباط العبارة بالدرجة الكلية المصححة للتحقق من الاتساق الداخلي، ومعامل كرونباخ ألفا ومعامل سبيرمان–براون لقياس الثبات، واختباري</w:t>
      </w:r>
      <w:r w:rsidRPr="00244D67">
        <w:rPr>
          <w:rFonts w:ascii="Sakkal Majalla" w:hAnsi="Sakkal Majalla" w:cs="Sakkal Majalla"/>
          <w:sz w:val="32"/>
          <w:szCs w:val="32"/>
        </w:rPr>
        <w:t xml:space="preserve"> KMO </w:t>
      </w:r>
      <w:r w:rsidRPr="00244D67">
        <w:rPr>
          <w:rFonts w:ascii="Sakkal Majalla" w:hAnsi="Sakkal Majalla" w:cs="Sakkal Majalla"/>
          <w:sz w:val="32"/>
          <w:szCs w:val="32"/>
          <w:rtl/>
        </w:rPr>
        <w:t>و</w:t>
      </w:r>
      <w:r w:rsidRPr="00244D67">
        <w:rPr>
          <w:rFonts w:ascii="Sakkal Majalla" w:hAnsi="Sakkal Majalla" w:cs="Sakkal Majalla"/>
          <w:sz w:val="32"/>
          <w:szCs w:val="32"/>
        </w:rPr>
        <w:t xml:space="preserve">Bartlett </w:t>
      </w:r>
      <w:r w:rsidRPr="00244D67">
        <w:rPr>
          <w:rFonts w:ascii="Sakkal Majalla" w:hAnsi="Sakkal Majalla" w:cs="Sakkal Majalla"/>
          <w:sz w:val="32"/>
          <w:szCs w:val="32"/>
          <w:rtl/>
        </w:rPr>
        <w:t>للتحقق من كفاية الارتباطات بين العبارات</w:t>
      </w:r>
      <w:r w:rsidRPr="00244D67">
        <w:rPr>
          <w:rFonts w:ascii="Sakkal Majalla" w:hAnsi="Sakkal Majalla" w:cs="Sakkal Majalla"/>
          <w:sz w:val="32"/>
          <w:szCs w:val="32"/>
        </w:rPr>
        <w:t>.</w:t>
      </w:r>
    </w:p>
    <w:p w14:paraId="315D4D9B"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كما استخدم اختبار</w:t>
      </w:r>
      <w:r w:rsidRPr="00244D67">
        <w:rPr>
          <w:rFonts w:ascii="Sakkal Majalla" w:hAnsi="Sakkal Majalla" w:cs="Sakkal Majalla"/>
          <w:sz w:val="32"/>
          <w:szCs w:val="32"/>
        </w:rPr>
        <w:t xml:space="preserve"> Shapiro–Wilk </w:t>
      </w:r>
      <w:r w:rsidRPr="00244D67">
        <w:rPr>
          <w:rFonts w:ascii="Sakkal Majalla" w:hAnsi="Sakkal Majalla" w:cs="Sakkal Majalla"/>
          <w:sz w:val="32"/>
          <w:szCs w:val="32"/>
          <w:rtl/>
        </w:rPr>
        <w:t>لفحص اعتدالية توزيع البيانات، واختبار «ت» لعينة واحدة لمقارنة المتوسطات بالقيمة المحايدة، ومعاملا</w:t>
      </w:r>
      <w:r w:rsidRPr="00244D67">
        <w:rPr>
          <w:rFonts w:ascii="Sakkal Majalla" w:hAnsi="Sakkal Majalla" w:cs="Sakkal Majalla"/>
          <w:sz w:val="32"/>
          <w:szCs w:val="32"/>
        </w:rPr>
        <w:t xml:space="preserve"> Pearson </w:t>
      </w:r>
      <w:r w:rsidRPr="00244D67">
        <w:rPr>
          <w:rFonts w:ascii="Sakkal Majalla" w:hAnsi="Sakkal Majalla" w:cs="Sakkal Majalla"/>
          <w:sz w:val="32"/>
          <w:szCs w:val="32"/>
          <w:rtl/>
        </w:rPr>
        <w:t>و</w:t>
      </w:r>
      <w:r w:rsidRPr="00244D67">
        <w:rPr>
          <w:rFonts w:ascii="Sakkal Majalla" w:hAnsi="Sakkal Majalla" w:cs="Sakkal Majalla"/>
          <w:sz w:val="32"/>
          <w:szCs w:val="32"/>
        </w:rPr>
        <w:t xml:space="preserve">Spearman </w:t>
      </w:r>
      <w:r w:rsidRPr="00244D67">
        <w:rPr>
          <w:rFonts w:ascii="Sakkal Majalla" w:hAnsi="Sakkal Majalla" w:cs="Sakkal Majalla"/>
          <w:sz w:val="32"/>
          <w:szCs w:val="32"/>
          <w:rtl/>
        </w:rPr>
        <w:t>لقياس العلاقة بين المتغيرات، والانحدار الخطي البسيط لقياس أثر التحول الرقمي في جودة الخدمات الصحية</w:t>
      </w:r>
      <w:r w:rsidRPr="00244D67">
        <w:rPr>
          <w:rFonts w:ascii="Sakkal Majalla" w:hAnsi="Sakkal Majalla" w:cs="Sakkal Majalla"/>
          <w:sz w:val="32"/>
          <w:szCs w:val="32"/>
        </w:rPr>
        <w:t>.</w:t>
      </w:r>
    </w:p>
    <w:p w14:paraId="6377050E"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ولتحليل الفروق الديموغرافية، استخدم اختبار</w:t>
      </w:r>
      <w:r w:rsidRPr="00244D67">
        <w:rPr>
          <w:rFonts w:ascii="Sakkal Majalla" w:hAnsi="Sakkal Majalla" w:cs="Sakkal Majalla"/>
          <w:sz w:val="32"/>
          <w:szCs w:val="32"/>
        </w:rPr>
        <w:t xml:space="preserve"> Welch </w:t>
      </w:r>
      <w:r w:rsidRPr="00244D67">
        <w:rPr>
          <w:rFonts w:ascii="Sakkal Majalla" w:hAnsi="Sakkal Majalla" w:cs="Sakkal Majalla"/>
          <w:sz w:val="32"/>
          <w:szCs w:val="32"/>
          <w:rtl/>
        </w:rPr>
        <w:t>واختبار</w:t>
      </w:r>
      <w:r w:rsidRPr="00244D67">
        <w:rPr>
          <w:rFonts w:ascii="Sakkal Majalla" w:hAnsi="Sakkal Majalla" w:cs="Sakkal Majalla"/>
          <w:sz w:val="32"/>
          <w:szCs w:val="32"/>
        </w:rPr>
        <w:t xml:space="preserve"> Mann–Whitney </w:t>
      </w:r>
      <w:r w:rsidRPr="00244D67">
        <w:rPr>
          <w:rFonts w:ascii="Sakkal Majalla" w:hAnsi="Sakkal Majalla" w:cs="Sakkal Majalla"/>
          <w:sz w:val="32"/>
          <w:szCs w:val="32"/>
          <w:rtl/>
        </w:rPr>
        <w:t>عند المقارنة بين مجموعتين، كما استخدم تحليل التباين الأحادي</w:t>
      </w:r>
      <w:r w:rsidRPr="00244D67">
        <w:rPr>
          <w:rFonts w:ascii="Sakkal Majalla" w:hAnsi="Sakkal Majalla" w:cs="Sakkal Majalla"/>
          <w:sz w:val="32"/>
          <w:szCs w:val="32"/>
        </w:rPr>
        <w:t xml:space="preserve"> ANOVA </w:t>
      </w:r>
      <w:r w:rsidRPr="00244D67">
        <w:rPr>
          <w:rFonts w:ascii="Sakkal Majalla" w:hAnsi="Sakkal Majalla" w:cs="Sakkal Majalla"/>
          <w:sz w:val="32"/>
          <w:szCs w:val="32"/>
          <w:rtl/>
        </w:rPr>
        <w:t>واختبار</w:t>
      </w:r>
      <w:r w:rsidRPr="00244D67">
        <w:rPr>
          <w:rFonts w:ascii="Sakkal Majalla" w:hAnsi="Sakkal Majalla" w:cs="Sakkal Majalla"/>
          <w:sz w:val="32"/>
          <w:szCs w:val="32"/>
        </w:rPr>
        <w:t xml:space="preserve"> Welch </w:t>
      </w:r>
      <w:r w:rsidRPr="00244D67">
        <w:rPr>
          <w:rFonts w:ascii="Sakkal Majalla" w:hAnsi="Sakkal Majalla" w:cs="Sakkal Majalla"/>
          <w:sz w:val="32"/>
          <w:szCs w:val="32"/>
          <w:rtl/>
        </w:rPr>
        <w:t>واختبار</w:t>
      </w:r>
      <w:r w:rsidRPr="00244D67">
        <w:rPr>
          <w:rFonts w:ascii="Sakkal Majalla" w:hAnsi="Sakkal Majalla" w:cs="Sakkal Majalla"/>
          <w:sz w:val="32"/>
          <w:szCs w:val="32"/>
        </w:rPr>
        <w:t xml:space="preserve"> Kruskal–Wallis </w:t>
      </w:r>
      <w:r w:rsidRPr="00244D67">
        <w:rPr>
          <w:rFonts w:ascii="Sakkal Majalla" w:hAnsi="Sakkal Majalla" w:cs="Sakkal Majalla"/>
          <w:sz w:val="32"/>
          <w:szCs w:val="32"/>
          <w:rtl/>
        </w:rPr>
        <w:t>عند المقارنة بين أكثر من مجموعتين. واستخدم اختبار</w:t>
      </w:r>
      <w:r w:rsidRPr="00244D67">
        <w:rPr>
          <w:rFonts w:ascii="Sakkal Majalla" w:hAnsi="Sakkal Majalla" w:cs="Sakkal Majalla"/>
          <w:sz w:val="32"/>
          <w:szCs w:val="32"/>
        </w:rPr>
        <w:t xml:space="preserve"> Tukey </w:t>
      </w:r>
      <w:r w:rsidRPr="00244D67">
        <w:rPr>
          <w:rFonts w:ascii="Sakkal Majalla" w:hAnsi="Sakkal Majalla" w:cs="Sakkal Majalla"/>
          <w:sz w:val="32"/>
          <w:szCs w:val="32"/>
          <w:rtl/>
        </w:rPr>
        <w:t>لتحديد اتجاه الفروق البعدية، مع حساب حجم الأثر باستخدام</w:t>
      </w:r>
      <w:r w:rsidRPr="00244D67">
        <w:rPr>
          <w:rFonts w:ascii="Sakkal Majalla" w:hAnsi="Sakkal Majalla" w:cs="Sakkal Majalla"/>
          <w:sz w:val="32"/>
          <w:szCs w:val="32"/>
        </w:rPr>
        <w:t xml:space="preserve"> Hedges’ g </w:t>
      </w:r>
      <w:r w:rsidRPr="00244D67">
        <w:rPr>
          <w:rFonts w:ascii="Sakkal Majalla" w:hAnsi="Sakkal Majalla" w:cs="Sakkal Majalla"/>
          <w:sz w:val="32"/>
          <w:szCs w:val="32"/>
          <w:rtl/>
        </w:rPr>
        <w:t>ومربع إيتا</w:t>
      </w:r>
      <w:r w:rsidRPr="00244D67">
        <w:rPr>
          <w:rFonts w:ascii="Sakkal Majalla" w:hAnsi="Sakkal Majalla" w:cs="Sakkal Majalla"/>
          <w:sz w:val="32"/>
          <w:szCs w:val="32"/>
        </w:rPr>
        <w:t xml:space="preserve"> </w:t>
      </w:r>
      <w:r w:rsidRPr="00244D67">
        <w:rPr>
          <w:rFonts w:ascii="Cambria" w:hAnsi="Cambria" w:cs="Cambria"/>
          <w:sz w:val="32"/>
          <w:szCs w:val="32"/>
        </w:rPr>
        <w:t>η</w:t>
      </w:r>
      <w:r w:rsidRPr="00244D67">
        <w:rPr>
          <w:rFonts w:ascii="Sakkal Majalla" w:hAnsi="Sakkal Majalla" w:cs="Sakkal Majalla"/>
          <w:sz w:val="32"/>
          <w:szCs w:val="32"/>
        </w:rPr>
        <w:t>².</w:t>
      </w:r>
    </w:p>
    <w:p w14:paraId="5AA84184" w14:textId="59B1A45F"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 xml:space="preserve">اعتمد مستوى الدلالة الإحصائية </w:t>
      </w:r>
      <w:r w:rsidRPr="00244D67">
        <w:rPr>
          <w:rFonts w:ascii="Sakkal Majalla" w:hAnsi="Sakkal Majalla" w:cs="Sakkal Majalla"/>
          <w:b/>
          <w:bCs/>
          <w:sz w:val="32"/>
          <w:szCs w:val="32"/>
        </w:rPr>
        <w:t>0.05</w:t>
      </w:r>
      <w:r w:rsidRPr="00244D67">
        <w:rPr>
          <w:rFonts w:ascii="Sakkal Majalla" w:hAnsi="Sakkal Majalla" w:cs="Sakkal Majalla"/>
          <w:sz w:val="32"/>
          <w:szCs w:val="32"/>
          <w:rtl/>
        </w:rPr>
        <w:t>، بحيث تعد النتيجة دالة إحصائيًا عندما تكون قيمة الدلالة أقل من 0.05</w:t>
      </w:r>
      <w:r w:rsidRPr="00244D67">
        <w:rPr>
          <w:rFonts w:ascii="Sakkal Majalla" w:hAnsi="Sakkal Majalla" w:cs="Sakkal Majalla"/>
          <w:sz w:val="32"/>
          <w:szCs w:val="32"/>
        </w:rPr>
        <w:t>.</w:t>
      </w:r>
    </w:p>
    <w:p w14:paraId="03E65773" w14:textId="0EFBBF69"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 4-3 </w:t>
      </w:r>
      <w:r w:rsidRPr="00244D67">
        <w:rPr>
          <w:rFonts w:ascii="Sakkal Majalla" w:hAnsi="Sakkal Majalla" w:cs="Sakkal Majalla"/>
          <w:b/>
          <w:bCs/>
          <w:sz w:val="32"/>
          <w:szCs w:val="32"/>
          <w:rtl/>
        </w:rPr>
        <w:t>الخصائص الديموغرافية لأفراد عينة الدراسة</w:t>
      </w:r>
    </w:p>
    <w:p w14:paraId="36B578DF" w14:textId="6AEACC06"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 4-3-1 </w:t>
      </w:r>
      <w:r w:rsidRPr="00244D67">
        <w:rPr>
          <w:rFonts w:ascii="Sakkal Majalla" w:hAnsi="Sakkal Majalla" w:cs="Sakkal Majalla"/>
          <w:b/>
          <w:bCs/>
          <w:sz w:val="32"/>
          <w:szCs w:val="32"/>
          <w:rtl/>
        </w:rPr>
        <w:t>توزيع أفراد العينة حسب النوع</w:t>
      </w:r>
    </w:p>
    <w:p w14:paraId="6AEACF49"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(4-3) توزيع أفراد العينة حسب النوع</w:t>
      </w:r>
    </w:p>
    <w:tbl>
      <w:tblPr>
        <w:tblStyle w:val="4-1"/>
        <w:tblW w:w="0" w:type="auto"/>
        <w:jc w:val="center"/>
        <w:tblLook w:val="04A0" w:firstRow="1" w:lastRow="0" w:firstColumn="1" w:lastColumn="0" w:noHBand="0" w:noVBand="1"/>
      </w:tblPr>
      <w:tblGrid>
        <w:gridCol w:w="1499"/>
        <w:gridCol w:w="868"/>
        <w:gridCol w:w="951"/>
      </w:tblGrid>
      <w:tr w:rsidR="00796F28" w:rsidRPr="00244D67" w14:paraId="1FBC76C7" w14:textId="77777777" w:rsidTr="00827F9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1F2046"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النسبة المئوية</w:t>
            </w:r>
          </w:p>
        </w:tc>
        <w:tc>
          <w:tcPr>
            <w:tcW w:w="0" w:type="auto"/>
            <w:hideMark/>
          </w:tcPr>
          <w:p w14:paraId="3E2607E7"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التكرار</w:t>
            </w:r>
          </w:p>
        </w:tc>
        <w:tc>
          <w:tcPr>
            <w:tcW w:w="0" w:type="auto"/>
            <w:hideMark/>
          </w:tcPr>
          <w:p w14:paraId="540A0707"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النوع</w:t>
            </w:r>
          </w:p>
        </w:tc>
      </w:tr>
      <w:tr w:rsidR="00796F28" w:rsidRPr="00244D67" w14:paraId="4547E046" w14:textId="77777777" w:rsidTr="00827F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2584F7"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100%</w:t>
            </w:r>
          </w:p>
        </w:tc>
        <w:tc>
          <w:tcPr>
            <w:tcW w:w="0" w:type="auto"/>
            <w:hideMark/>
          </w:tcPr>
          <w:p w14:paraId="666AB4F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b/>
                <w:bCs/>
                <w:sz w:val="32"/>
                <w:szCs w:val="32"/>
              </w:rPr>
              <w:t>68</w:t>
            </w:r>
          </w:p>
        </w:tc>
        <w:tc>
          <w:tcPr>
            <w:tcW w:w="0" w:type="auto"/>
            <w:hideMark/>
          </w:tcPr>
          <w:p w14:paraId="26AC911E"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b/>
                <w:bCs/>
                <w:sz w:val="32"/>
                <w:szCs w:val="32"/>
                <w:rtl/>
              </w:rPr>
              <w:t>الإجمالي</w:t>
            </w:r>
          </w:p>
        </w:tc>
      </w:tr>
      <w:tr w:rsidR="00796F28" w:rsidRPr="00244D67" w14:paraId="066E4473" w14:textId="77777777" w:rsidTr="00827F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73B5FE"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64.7%</w:t>
            </w:r>
          </w:p>
        </w:tc>
        <w:tc>
          <w:tcPr>
            <w:tcW w:w="0" w:type="auto"/>
            <w:hideMark/>
          </w:tcPr>
          <w:p w14:paraId="7F19C5E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44</w:t>
            </w:r>
          </w:p>
        </w:tc>
        <w:tc>
          <w:tcPr>
            <w:tcW w:w="0" w:type="auto"/>
            <w:hideMark/>
          </w:tcPr>
          <w:p w14:paraId="1ACB5AFC"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أنثى</w:t>
            </w:r>
          </w:p>
        </w:tc>
      </w:tr>
      <w:tr w:rsidR="00796F28" w:rsidRPr="00244D67" w14:paraId="60791FA6" w14:textId="77777777" w:rsidTr="00827F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44AD85"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35.3%</w:t>
            </w:r>
          </w:p>
        </w:tc>
        <w:tc>
          <w:tcPr>
            <w:tcW w:w="0" w:type="auto"/>
            <w:hideMark/>
          </w:tcPr>
          <w:p w14:paraId="18C1949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24</w:t>
            </w:r>
          </w:p>
        </w:tc>
        <w:tc>
          <w:tcPr>
            <w:tcW w:w="0" w:type="auto"/>
            <w:hideMark/>
          </w:tcPr>
          <w:p w14:paraId="556D62EE"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ذكر</w:t>
            </w:r>
          </w:p>
        </w:tc>
      </w:tr>
    </w:tbl>
    <w:p w14:paraId="21BFFF52"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يتضح من الجدول أن الإناث يمثلن النسبة الأكبر من أفراد عينة الدراسة، حيث بلغ عددهن 44 مشاركة بنسبة </w:t>
      </w:r>
      <w:r w:rsidRPr="00244D67">
        <w:rPr>
          <w:rFonts w:ascii="Sakkal Majalla" w:hAnsi="Sakkal Majalla" w:cs="Sakkal Majalla"/>
          <w:b/>
          <w:bCs/>
          <w:sz w:val="32"/>
          <w:szCs w:val="32"/>
        </w:rPr>
        <w:t>64.7%</w:t>
      </w:r>
      <w:r w:rsidRPr="00244D67">
        <w:rPr>
          <w:rFonts w:ascii="Sakkal Majalla" w:hAnsi="Sakkal Majalla" w:cs="Sakkal Majalla"/>
          <w:sz w:val="32"/>
          <w:szCs w:val="32"/>
          <w:rtl/>
        </w:rPr>
        <w:t xml:space="preserve">، بينما بلغ عدد الذكور 24 مشاركًا بنسبة </w:t>
      </w:r>
      <w:r w:rsidRPr="00244D67">
        <w:rPr>
          <w:rFonts w:ascii="Sakkal Majalla" w:hAnsi="Sakkal Majalla" w:cs="Sakkal Majalla"/>
          <w:b/>
          <w:bCs/>
          <w:sz w:val="32"/>
          <w:szCs w:val="32"/>
        </w:rPr>
        <w:t>35.3%</w:t>
      </w:r>
      <w:r w:rsidRPr="00244D67">
        <w:rPr>
          <w:rFonts w:ascii="Sakkal Majalla" w:hAnsi="Sakkal Majalla" w:cs="Sakkal Majalla"/>
          <w:sz w:val="32"/>
          <w:szCs w:val="32"/>
        </w:rPr>
        <w:t>.</w:t>
      </w:r>
    </w:p>
    <w:p w14:paraId="5DB2A25C"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وتشير هذه النتيجة إلى ارتفاع تمثيل الإناث في العينة مقارنة بالذكور. وقد يرتبط ذلك بطبيعة التوزيع الوظيفي للعاملين في بعض المهن الصحية، خصوصًا التمريض والمهن الصحية والإدارية، إلا أن هذا التفاوت العددي لا يعني بالضرورة اختلاف اتجاهات الاستجابة، ولذلك تم اختبار الفروق بين الذكور والإناث إحصائيًا في جزء لاحق من الفصل</w:t>
      </w:r>
      <w:r w:rsidRPr="00244D67">
        <w:rPr>
          <w:rFonts w:ascii="Sakkal Majalla" w:hAnsi="Sakkal Majalla" w:cs="Sakkal Majalla"/>
          <w:sz w:val="32"/>
          <w:szCs w:val="32"/>
        </w:rPr>
        <w:t>.</w:t>
      </w:r>
    </w:p>
    <w:p w14:paraId="290B9EC1" w14:textId="4CA1FAD0" w:rsidR="00796F28" w:rsidRPr="00244D67" w:rsidRDefault="00796F28" w:rsidP="00244D67">
      <w:pPr>
        <w:bidi/>
        <w:spacing w:line="360" w:lineRule="auto"/>
        <w:jc w:val="mediumKashida"/>
        <w:rPr>
          <w:rFonts w:ascii="Sakkal Majalla" w:hAnsi="Sakkal Majalla" w:cs="Sakkal Majalla"/>
          <w:sz w:val="32"/>
          <w:szCs w:val="32"/>
        </w:rPr>
      </w:pPr>
    </w:p>
    <w:p w14:paraId="3DD62B34"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4-3-2 </w:t>
      </w:r>
      <w:r w:rsidRPr="00244D67">
        <w:rPr>
          <w:rFonts w:ascii="Sakkal Majalla" w:hAnsi="Sakkal Majalla" w:cs="Sakkal Majalla"/>
          <w:b/>
          <w:bCs/>
          <w:sz w:val="32"/>
          <w:szCs w:val="32"/>
          <w:rtl/>
        </w:rPr>
        <w:t>توزيع أفراد العينة حسب العمر</w:t>
      </w:r>
    </w:p>
    <w:p w14:paraId="5C44429B"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(4-4) توزيع أفراد العينة حسب العمر</w:t>
      </w:r>
    </w:p>
    <w:tbl>
      <w:tblPr>
        <w:tblStyle w:val="4-1"/>
        <w:tblW w:w="0" w:type="auto"/>
        <w:jc w:val="center"/>
        <w:tblLook w:val="04A0" w:firstRow="1" w:lastRow="0" w:firstColumn="1" w:lastColumn="0" w:noHBand="0" w:noVBand="1"/>
      </w:tblPr>
      <w:tblGrid>
        <w:gridCol w:w="1499"/>
        <w:gridCol w:w="868"/>
        <w:gridCol w:w="1841"/>
      </w:tblGrid>
      <w:tr w:rsidR="00796F28" w:rsidRPr="00244D67" w14:paraId="64C338D4" w14:textId="77777777" w:rsidTr="00827F9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BC108C"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النسبة المئوية</w:t>
            </w:r>
          </w:p>
        </w:tc>
        <w:tc>
          <w:tcPr>
            <w:tcW w:w="0" w:type="auto"/>
            <w:hideMark/>
          </w:tcPr>
          <w:p w14:paraId="66D39556"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التكرار</w:t>
            </w:r>
          </w:p>
        </w:tc>
        <w:tc>
          <w:tcPr>
            <w:tcW w:w="0" w:type="auto"/>
            <w:hideMark/>
          </w:tcPr>
          <w:p w14:paraId="5E14F336"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العمر</w:t>
            </w:r>
          </w:p>
        </w:tc>
      </w:tr>
      <w:tr w:rsidR="00796F28" w:rsidRPr="00244D67" w14:paraId="51B0AE10" w14:textId="77777777" w:rsidTr="00827F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681188"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100%</w:t>
            </w:r>
          </w:p>
        </w:tc>
        <w:tc>
          <w:tcPr>
            <w:tcW w:w="0" w:type="auto"/>
            <w:hideMark/>
          </w:tcPr>
          <w:p w14:paraId="23755331"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b/>
                <w:bCs/>
                <w:sz w:val="32"/>
                <w:szCs w:val="32"/>
              </w:rPr>
              <w:t>68</w:t>
            </w:r>
          </w:p>
        </w:tc>
        <w:tc>
          <w:tcPr>
            <w:tcW w:w="0" w:type="auto"/>
            <w:hideMark/>
          </w:tcPr>
          <w:p w14:paraId="67054EE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b/>
                <w:bCs/>
                <w:sz w:val="32"/>
                <w:szCs w:val="32"/>
                <w:rtl/>
              </w:rPr>
              <w:t>الإجمالي</w:t>
            </w:r>
          </w:p>
        </w:tc>
      </w:tr>
      <w:tr w:rsidR="00796F28" w:rsidRPr="00244D67" w14:paraId="49F19200" w14:textId="77777777" w:rsidTr="00827F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1273DB"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11.8%</w:t>
            </w:r>
          </w:p>
        </w:tc>
        <w:tc>
          <w:tcPr>
            <w:tcW w:w="0" w:type="auto"/>
            <w:hideMark/>
          </w:tcPr>
          <w:p w14:paraId="18F35C72"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8</w:t>
            </w:r>
          </w:p>
        </w:tc>
        <w:tc>
          <w:tcPr>
            <w:tcW w:w="0" w:type="auto"/>
            <w:hideMark/>
          </w:tcPr>
          <w:p w14:paraId="4B2E4A9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أكثر من 55 سنة</w:t>
            </w:r>
          </w:p>
        </w:tc>
      </w:tr>
      <w:tr w:rsidR="00796F28" w:rsidRPr="00244D67" w14:paraId="33AC6D3C" w14:textId="77777777" w:rsidTr="00827F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7AD47A"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13.2%</w:t>
            </w:r>
          </w:p>
        </w:tc>
        <w:tc>
          <w:tcPr>
            <w:tcW w:w="0" w:type="auto"/>
            <w:hideMark/>
          </w:tcPr>
          <w:p w14:paraId="2A363B4A"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9</w:t>
            </w:r>
          </w:p>
        </w:tc>
        <w:tc>
          <w:tcPr>
            <w:tcW w:w="0" w:type="auto"/>
            <w:hideMark/>
          </w:tcPr>
          <w:p w14:paraId="7D8D601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 46 إلى 55 سنة</w:t>
            </w:r>
          </w:p>
        </w:tc>
      </w:tr>
      <w:tr w:rsidR="00796F28" w:rsidRPr="00244D67" w14:paraId="6198CDC0" w14:textId="77777777" w:rsidTr="00827F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E75BA7"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27.9%</w:t>
            </w:r>
          </w:p>
        </w:tc>
        <w:tc>
          <w:tcPr>
            <w:tcW w:w="0" w:type="auto"/>
            <w:hideMark/>
          </w:tcPr>
          <w:p w14:paraId="5EB41319"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19</w:t>
            </w:r>
          </w:p>
        </w:tc>
        <w:tc>
          <w:tcPr>
            <w:tcW w:w="0" w:type="auto"/>
            <w:hideMark/>
          </w:tcPr>
          <w:p w14:paraId="3D4D829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 36 إلى 45 سنة</w:t>
            </w:r>
          </w:p>
        </w:tc>
      </w:tr>
      <w:tr w:rsidR="00796F28" w:rsidRPr="00244D67" w14:paraId="14D61B20" w14:textId="77777777" w:rsidTr="00827F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1A1D3C"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29.4%</w:t>
            </w:r>
          </w:p>
        </w:tc>
        <w:tc>
          <w:tcPr>
            <w:tcW w:w="0" w:type="auto"/>
            <w:hideMark/>
          </w:tcPr>
          <w:p w14:paraId="0AE06283"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20</w:t>
            </w:r>
          </w:p>
        </w:tc>
        <w:tc>
          <w:tcPr>
            <w:tcW w:w="0" w:type="auto"/>
            <w:hideMark/>
          </w:tcPr>
          <w:p w14:paraId="5D2FFBA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 25 إلى 35 سنة</w:t>
            </w:r>
          </w:p>
        </w:tc>
      </w:tr>
      <w:tr w:rsidR="00796F28" w:rsidRPr="00244D67" w14:paraId="27F6AC07" w14:textId="77777777" w:rsidTr="00827F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DB4BDA"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17.6%</w:t>
            </w:r>
          </w:p>
        </w:tc>
        <w:tc>
          <w:tcPr>
            <w:tcW w:w="0" w:type="auto"/>
            <w:hideMark/>
          </w:tcPr>
          <w:p w14:paraId="1BF9D100"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12</w:t>
            </w:r>
          </w:p>
        </w:tc>
        <w:tc>
          <w:tcPr>
            <w:tcW w:w="0" w:type="auto"/>
            <w:hideMark/>
          </w:tcPr>
          <w:p w14:paraId="59D3A89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25 سنة</w:t>
            </w:r>
          </w:p>
        </w:tc>
      </w:tr>
    </w:tbl>
    <w:p w14:paraId="3D324ADB"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توضح النتائج أن الفئة العمرية من 25 إلى 35 سنة جاءت في المرتبة الأولى، بعدد 20 مشاركًا ونسبة </w:t>
      </w:r>
      <w:r w:rsidRPr="00244D67">
        <w:rPr>
          <w:rFonts w:ascii="Sakkal Majalla" w:hAnsi="Sakkal Majalla" w:cs="Sakkal Majalla"/>
          <w:b/>
          <w:bCs/>
          <w:sz w:val="32"/>
          <w:szCs w:val="32"/>
        </w:rPr>
        <w:t>29.4%</w:t>
      </w:r>
      <w:r w:rsidRPr="00244D67">
        <w:rPr>
          <w:rFonts w:ascii="Sakkal Majalla" w:hAnsi="Sakkal Majalla" w:cs="Sakkal Majalla"/>
          <w:sz w:val="32"/>
          <w:szCs w:val="32"/>
          <w:rtl/>
        </w:rPr>
        <w:t xml:space="preserve">، تلتها الفئة العمرية من 36 إلى 45 سنة بعدد 19 مشاركًا ونسبة </w:t>
      </w:r>
      <w:r w:rsidRPr="00244D67">
        <w:rPr>
          <w:rFonts w:ascii="Sakkal Majalla" w:hAnsi="Sakkal Majalla" w:cs="Sakkal Majalla"/>
          <w:b/>
          <w:bCs/>
          <w:sz w:val="32"/>
          <w:szCs w:val="32"/>
        </w:rPr>
        <w:t>27.9%</w:t>
      </w:r>
      <w:r w:rsidRPr="00244D67">
        <w:rPr>
          <w:rFonts w:ascii="Sakkal Majalla" w:hAnsi="Sakkal Majalla" w:cs="Sakkal Majalla"/>
          <w:sz w:val="32"/>
          <w:szCs w:val="32"/>
        </w:rPr>
        <w:t>.</w:t>
      </w:r>
    </w:p>
    <w:p w14:paraId="4D6E83E2"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 xml:space="preserve">وبذلك مثلت الفئتان من 25 إلى 45 سنة معًا نحو </w:t>
      </w:r>
      <w:r w:rsidRPr="00244D67">
        <w:rPr>
          <w:rFonts w:ascii="Sakkal Majalla" w:hAnsi="Sakkal Majalla" w:cs="Sakkal Majalla"/>
          <w:b/>
          <w:bCs/>
          <w:sz w:val="32"/>
          <w:szCs w:val="32"/>
        </w:rPr>
        <w:t>57.3%</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من إجمالي العينة، وهو ما يشير إلى أن أكثر من نصف أفراد العينة ينتمون إلى الفئات العمرية النشطة مهنيًا، والتي يحتمل أن تكون أكثر تعاملًا مع الأنظمة والتطبيقات الرقمية داخل بيئة العمل الصحية</w:t>
      </w:r>
      <w:r w:rsidRPr="00244D67">
        <w:rPr>
          <w:rFonts w:ascii="Sakkal Majalla" w:hAnsi="Sakkal Majalla" w:cs="Sakkal Majalla"/>
          <w:sz w:val="32"/>
          <w:szCs w:val="32"/>
        </w:rPr>
        <w:t>.</w:t>
      </w:r>
    </w:p>
    <w:p w14:paraId="23C64427"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وجاءت فئة أقل من 25 سنة بنسبة </w:t>
      </w:r>
      <w:r w:rsidRPr="00244D67">
        <w:rPr>
          <w:rFonts w:ascii="Sakkal Majalla" w:hAnsi="Sakkal Majalla" w:cs="Sakkal Majalla"/>
          <w:b/>
          <w:bCs/>
          <w:sz w:val="32"/>
          <w:szCs w:val="32"/>
        </w:rPr>
        <w:t>17.6%</w:t>
      </w:r>
      <w:r w:rsidRPr="00244D67">
        <w:rPr>
          <w:rFonts w:ascii="Sakkal Majalla" w:hAnsi="Sakkal Majalla" w:cs="Sakkal Majalla"/>
          <w:sz w:val="32"/>
          <w:szCs w:val="32"/>
          <w:rtl/>
        </w:rPr>
        <w:t xml:space="preserve">، بينما بلغت نسبة الفئة من 46 إلى 55 سنة </w:t>
      </w:r>
      <w:r w:rsidRPr="00244D67">
        <w:rPr>
          <w:rFonts w:ascii="Sakkal Majalla" w:hAnsi="Sakkal Majalla" w:cs="Sakkal Majalla"/>
          <w:b/>
          <w:bCs/>
          <w:sz w:val="32"/>
          <w:szCs w:val="32"/>
        </w:rPr>
        <w:t>13.2%</w:t>
      </w:r>
      <w:r w:rsidRPr="00244D67">
        <w:rPr>
          <w:rFonts w:ascii="Sakkal Majalla" w:hAnsi="Sakkal Majalla" w:cs="Sakkal Majalla"/>
          <w:sz w:val="32"/>
          <w:szCs w:val="32"/>
          <w:rtl/>
        </w:rPr>
        <w:t xml:space="preserve">، وجاءت فئة أكثر من 55 سنة بأقل نسبة بلغت </w:t>
      </w:r>
      <w:r w:rsidRPr="00244D67">
        <w:rPr>
          <w:rFonts w:ascii="Sakkal Majalla" w:hAnsi="Sakkal Majalla" w:cs="Sakkal Majalla"/>
          <w:b/>
          <w:bCs/>
          <w:sz w:val="32"/>
          <w:szCs w:val="32"/>
        </w:rPr>
        <w:t>11.8%</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ويتيح هذا التنوع العمري إمكانية مقارنة اتجاهات العاملين الأصغر سنًا باتجاهات الفئات الأكبر سنًا نحو التحول الرقمي وجودة الخدمات الصحية</w:t>
      </w:r>
      <w:r w:rsidRPr="00244D67">
        <w:rPr>
          <w:rFonts w:ascii="Sakkal Majalla" w:hAnsi="Sakkal Majalla" w:cs="Sakkal Majalla"/>
          <w:sz w:val="32"/>
          <w:szCs w:val="32"/>
        </w:rPr>
        <w:t>.</w:t>
      </w:r>
    </w:p>
    <w:p w14:paraId="083157D9"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b/>
          <w:bCs/>
          <w:sz w:val="32"/>
          <w:szCs w:val="32"/>
          <w:rtl/>
        </w:rPr>
        <w:t>ملاحظة</w:t>
      </w:r>
      <w:r w:rsidRPr="00244D67">
        <w:rPr>
          <w:rFonts w:ascii="Sakkal Majalla" w:hAnsi="Sakkal Majalla" w:cs="Sakkal Majalla"/>
          <w:b/>
          <w:bCs/>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عُرضت فئات العمر وفق التصنيفات المسجلة فعليًا في ملف الاستجابات</w:t>
      </w:r>
      <w:r w:rsidRPr="00244D67">
        <w:rPr>
          <w:rFonts w:ascii="Sakkal Majalla" w:hAnsi="Sakkal Majalla" w:cs="Sakkal Majalla"/>
          <w:sz w:val="32"/>
          <w:szCs w:val="32"/>
        </w:rPr>
        <w:t>.</w:t>
      </w:r>
    </w:p>
    <w:p w14:paraId="6803E4D7" w14:textId="4C26BE9A" w:rsidR="00796F28" w:rsidRPr="00244D67" w:rsidRDefault="00796F28" w:rsidP="00244D67">
      <w:pPr>
        <w:bidi/>
        <w:spacing w:line="360" w:lineRule="auto"/>
        <w:jc w:val="mediumKashida"/>
        <w:rPr>
          <w:rFonts w:ascii="Sakkal Majalla" w:hAnsi="Sakkal Majalla" w:cs="Sakkal Majalla"/>
          <w:sz w:val="32"/>
          <w:szCs w:val="32"/>
        </w:rPr>
      </w:pPr>
    </w:p>
    <w:p w14:paraId="056B06F8" w14:textId="75F71695" w:rsidR="00796F28" w:rsidRPr="00244D67" w:rsidRDefault="00796F28" w:rsidP="00244D67">
      <w:pPr>
        <w:bidi/>
        <w:spacing w:line="360" w:lineRule="auto"/>
        <w:jc w:val="mediumKashida"/>
        <w:rPr>
          <w:rFonts w:ascii="Sakkal Majalla" w:hAnsi="Sakkal Majalla" w:cs="Sakkal Majalla"/>
          <w:sz w:val="32"/>
          <w:szCs w:val="32"/>
        </w:rPr>
      </w:pPr>
    </w:p>
    <w:p w14:paraId="232A3EB4" w14:textId="77777777" w:rsidR="00796F28" w:rsidRPr="00244D67" w:rsidRDefault="00796F28" w:rsidP="00244D67">
      <w:pPr>
        <w:bidi/>
        <w:spacing w:line="360" w:lineRule="auto"/>
        <w:jc w:val="mediumKashida"/>
        <w:rPr>
          <w:rFonts w:ascii="Sakkal Majalla" w:hAnsi="Sakkal Majalla" w:cs="Sakkal Majalla"/>
          <w:sz w:val="32"/>
          <w:szCs w:val="32"/>
        </w:rPr>
      </w:pPr>
    </w:p>
    <w:p w14:paraId="786EF11B"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4-3-3 </w:t>
      </w:r>
      <w:r w:rsidRPr="00244D67">
        <w:rPr>
          <w:rFonts w:ascii="Sakkal Majalla" w:hAnsi="Sakkal Majalla" w:cs="Sakkal Majalla"/>
          <w:b/>
          <w:bCs/>
          <w:sz w:val="32"/>
          <w:szCs w:val="32"/>
          <w:rtl/>
        </w:rPr>
        <w:t>توزيع أفراد العينة حسب المؤهل العلمي</w:t>
      </w:r>
    </w:p>
    <w:p w14:paraId="53249351"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(4-5) توزيع أفراد العينة حسب المؤهل العلمي</w:t>
      </w:r>
    </w:p>
    <w:tbl>
      <w:tblPr>
        <w:tblStyle w:val="4-1"/>
        <w:tblW w:w="0" w:type="auto"/>
        <w:jc w:val="center"/>
        <w:tblLook w:val="04A0" w:firstRow="1" w:lastRow="0" w:firstColumn="1" w:lastColumn="0" w:noHBand="0" w:noVBand="1"/>
      </w:tblPr>
      <w:tblGrid>
        <w:gridCol w:w="1499"/>
        <w:gridCol w:w="868"/>
        <w:gridCol w:w="1475"/>
      </w:tblGrid>
      <w:tr w:rsidR="00796F28" w:rsidRPr="00244D67" w14:paraId="3031CF4F" w14:textId="77777777" w:rsidTr="006321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3463AA"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النسبة المئوية</w:t>
            </w:r>
          </w:p>
        </w:tc>
        <w:tc>
          <w:tcPr>
            <w:tcW w:w="0" w:type="auto"/>
            <w:hideMark/>
          </w:tcPr>
          <w:p w14:paraId="1DE05769"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التكرار</w:t>
            </w:r>
          </w:p>
        </w:tc>
        <w:tc>
          <w:tcPr>
            <w:tcW w:w="0" w:type="auto"/>
            <w:hideMark/>
          </w:tcPr>
          <w:p w14:paraId="42862B24"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المؤهل العلمي</w:t>
            </w:r>
          </w:p>
        </w:tc>
      </w:tr>
      <w:tr w:rsidR="00796F28" w:rsidRPr="00244D67" w14:paraId="37B0129A" w14:textId="77777777" w:rsidTr="006321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EACB44"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100%</w:t>
            </w:r>
          </w:p>
        </w:tc>
        <w:tc>
          <w:tcPr>
            <w:tcW w:w="0" w:type="auto"/>
            <w:hideMark/>
          </w:tcPr>
          <w:p w14:paraId="2784A0B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b/>
                <w:bCs/>
                <w:sz w:val="32"/>
                <w:szCs w:val="32"/>
              </w:rPr>
              <w:t>68</w:t>
            </w:r>
          </w:p>
        </w:tc>
        <w:tc>
          <w:tcPr>
            <w:tcW w:w="0" w:type="auto"/>
            <w:hideMark/>
          </w:tcPr>
          <w:p w14:paraId="261611A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b/>
                <w:bCs/>
                <w:sz w:val="32"/>
                <w:szCs w:val="32"/>
                <w:rtl/>
              </w:rPr>
              <w:t>الإجمالي</w:t>
            </w:r>
          </w:p>
        </w:tc>
      </w:tr>
      <w:tr w:rsidR="00796F28" w:rsidRPr="00244D67" w14:paraId="507AB8DE" w14:textId="77777777" w:rsidTr="006321B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C67D1A"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lastRenderedPageBreak/>
              <w:t>8.8%</w:t>
            </w:r>
          </w:p>
        </w:tc>
        <w:tc>
          <w:tcPr>
            <w:tcW w:w="0" w:type="auto"/>
            <w:hideMark/>
          </w:tcPr>
          <w:p w14:paraId="71BA4282"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w:t>
            </w:r>
          </w:p>
        </w:tc>
        <w:tc>
          <w:tcPr>
            <w:tcW w:w="0" w:type="auto"/>
            <w:hideMark/>
          </w:tcPr>
          <w:p w14:paraId="11965D0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لم يحدد</w:t>
            </w:r>
          </w:p>
        </w:tc>
      </w:tr>
      <w:tr w:rsidR="00796F28" w:rsidRPr="00244D67" w14:paraId="370F17B6" w14:textId="77777777" w:rsidTr="006321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12FDC2"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19.1%</w:t>
            </w:r>
          </w:p>
        </w:tc>
        <w:tc>
          <w:tcPr>
            <w:tcW w:w="0" w:type="auto"/>
            <w:hideMark/>
          </w:tcPr>
          <w:p w14:paraId="669DBE8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13</w:t>
            </w:r>
          </w:p>
        </w:tc>
        <w:tc>
          <w:tcPr>
            <w:tcW w:w="0" w:type="auto"/>
            <w:hideMark/>
          </w:tcPr>
          <w:p w14:paraId="4CA37D6A"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دكتوراه</w:t>
            </w:r>
          </w:p>
        </w:tc>
      </w:tr>
      <w:tr w:rsidR="00796F28" w:rsidRPr="00244D67" w14:paraId="24FF7E5A" w14:textId="77777777" w:rsidTr="006321B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0D708A"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19.1%</w:t>
            </w:r>
          </w:p>
        </w:tc>
        <w:tc>
          <w:tcPr>
            <w:tcW w:w="0" w:type="auto"/>
            <w:hideMark/>
          </w:tcPr>
          <w:p w14:paraId="73A34CA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13</w:t>
            </w:r>
          </w:p>
        </w:tc>
        <w:tc>
          <w:tcPr>
            <w:tcW w:w="0" w:type="auto"/>
            <w:hideMark/>
          </w:tcPr>
          <w:p w14:paraId="5AC0796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ماجستير</w:t>
            </w:r>
          </w:p>
        </w:tc>
      </w:tr>
      <w:tr w:rsidR="00796F28" w:rsidRPr="00244D67" w14:paraId="543E88CD" w14:textId="77777777" w:rsidTr="006321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9F132A"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36.8%</w:t>
            </w:r>
          </w:p>
        </w:tc>
        <w:tc>
          <w:tcPr>
            <w:tcW w:w="0" w:type="auto"/>
            <w:hideMark/>
          </w:tcPr>
          <w:p w14:paraId="09AF359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25</w:t>
            </w:r>
          </w:p>
        </w:tc>
        <w:tc>
          <w:tcPr>
            <w:tcW w:w="0" w:type="auto"/>
            <w:hideMark/>
          </w:tcPr>
          <w:p w14:paraId="21A8652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بكالوريوس</w:t>
            </w:r>
          </w:p>
        </w:tc>
      </w:tr>
      <w:tr w:rsidR="00796F28" w:rsidRPr="00244D67" w14:paraId="30105EE8" w14:textId="77777777" w:rsidTr="006321B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12FA4F"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16.2%</w:t>
            </w:r>
          </w:p>
        </w:tc>
        <w:tc>
          <w:tcPr>
            <w:tcW w:w="0" w:type="auto"/>
            <w:hideMark/>
          </w:tcPr>
          <w:p w14:paraId="3919A0BC"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11</w:t>
            </w:r>
          </w:p>
        </w:tc>
        <w:tc>
          <w:tcPr>
            <w:tcW w:w="0" w:type="auto"/>
            <w:hideMark/>
          </w:tcPr>
          <w:p w14:paraId="273825D7"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دبلوم</w:t>
            </w:r>
          </w:p>
        </w:tc>
      </w:tr>
    </w:tbl>
    <w:p w14:paraId="7F15ADCA"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يتضح أن حملة البكالوريوس يمثلون الفئة الأكبر من أفراد العينة، حيث بلغ عددهم 25 مشاركًا بنسبة </w:t>
      </w:r>
      <w:r w:rsidRPr="00244D67">
        <w:rPr>
          <w:rFonts w:ascii="Sakkal Majalla" w:hAnsi="Sakkal Majalla" w:cs="Sakkal Majalla"/>
          <w:b/>
          <w:bCs/>
          <w:sz w:val="32"/>
          <w:szCs w:val="32"/>
        </w:rPr>
        <w:t>36.8%</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وتساوت نسبة حملة الماجستير وحملة الدكتوراه، حيث بلغ عدد المشاركين في كل فئة 13 مشاركًا بنسبة </w:t>
      </w:r>
      <w:r w:rsidRPr="00244D67">
        <w:rPr>
          <w:rFonts w:ascii="Sakkal Majalla" w:hAnsi="Sakkal Majalla" w:cs="Sakkal Majalla"/>
          <w:b/>
          <w:bCs/>
          <w:sz w:val="32"/>
          <w:szCs w:val="32"/>
        </w:rPr>
        <w:t>19.1%</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لكل منهما</w:t>
      </w:r>
      <w:r w:rsidRPr="00244D67">
        <w:rPr>
          <w:rFonts w:ascii="Sakkal Majalla" w:hAnsi="Sakkal Majalla" w:cs="Sakkal Majalla"/>
          <w:sz w:val="32"/>
          <w:szCs w:val="32"/>
        </w:rPr>
        <w:t>.</w:t>
      </w:r>
    </w:p>
    <w:p w14:paraId="7DB91178"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كما بلغ عدد حملة الدبلوم 11 مشاركًا بنسبة </w:t>
      </w:r>
      <w:r w:rsidRPr="00244D67">
        <w:rPr>
          <w:rFonts w:ascii="Sakkal Majalla" w:hAnsi="Sakkal Majalla" w:cs="Sakkal Majalla"/>
          <w:b/>
          <w:bCs/>
          <w:sz w:val="32"/>
          <w:szCs w:val="32"/>
        </w:rPr>
        <w:t>16.2%</w:t>
      </w:r>
      <w:r w:rsidRPr="00244D67">
        <w:rPr>
          <w:rFonts w:ascii="Sakkal Majalla" w:hAnsi="Sakkal Majalla" w:cs="Sakkal Majalla"/>
          <w:sz w:val="32"/>
          <w:szCs w:val="32"/>
          <w:rtl/>
        </w:rPr>
        <w:t xml:space="preserve">، في حين لم يحدد ستة مشاركين مؤهلهم العلمي، بنسبة </w:t>
      </w:r>
      <w:r w:rsidRPr="00244D67">
        <w:rPr>
          <w:rFonts w:ascii="Sakkal Majalla" w:hAnsi="Sakkal Majalla" w:cs="Sakkal Majalla"/>
          <w:b/>
          <w:bCs/>
          <w:sz w:val="32"/>
          <w:szCs w:val="32"/>
        </w:rPr>
        <w:t>8.8%</w:t>
      </w:r>
      <w:r w:rsidRPr="00244D67">
        <w:rPr>
          <w:rFonts w:ascii="Sakkal Majalla" w:hAnsi="Sakkal Majalla" w:cs="Sakkal Majalla"/>
          <w:sz w:val="32"/>
          <w:szCs w:val="32"/>
        </w:rPr>
        <w:t>.</w:t>
      </w:r>
    </w:p>
    <w:p w14:paraId="3FE028CC"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وتكشف هذه النتائج عن ارتفاع المستوى التعليمي العام لعينة الدراسة، حيث مثل حملة البكالوريوس والدراسات العليا معًا نسبة كبيرة من أفراد العينة. ومن المتوقع أن يساعد هذا المستوى التعليمي في تكوين تصورات واعية نسبيًا عن استخدام التقنيات الرقمية وآثارها في بيئة الخدمات الصحية</w:t>
      </w:r>
      <w:r w:rsidRPr="00244D67">
        <w:rPr>
          <w:rFonts w:ascii="Sakkal Majalla" w:hAnsi="Sakkal Majalla" w:cs="Sakkal Majalla"/>
          <w:sz w:val="32"/>
          <w:szCs w:val="32"/>
        </w:rPr>
        <w:t>.</w:t>
      </w:r>
    </w:p>
    <w:p w14:paraId="672A10EA" w14:textId="7C8E9406"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وقد تم إدراج فئة «لم يحدد» في الوصف الديموغرافي للحفاظ على العدد الإجمالي للاستجابات، بينما استُبعدت من اختبار الفروق؛ لأنها لا تمثل مستوى علميًا محددًا يمكن مقارنته ببقية المؤهلات</w:t>
      </w:r>
      <w:r w:rsidRPr="00244D67">
        <w:rPr>
          <w:rFonts w:ascii="Sakkal Majalla" w:hAnsi="Sakkal Majalla" w:cs="Sakkal Majalla"/>
          <w:sz w:val="32"/>
          <w:szCs w:val="32"/>
        </w:rPr>
        <w:t>.</w:t>
      </w:r>
    </w:p>
    <w:p w14:paraId="04D19EB2" w14:textId="78C1D785" w:rsidR="00796F28" w:rsidRPr="00244D67" w:rsidRDefault="00796F28" w:rsidP="00244D67">
      <w:pPr>
        <w:bidi/>
        <w:spacing w:line="360" w:lineRule="auto"/>
        <w:jc w:val="mediumKashida"/>
        <w:rPr>
          <w:rFonts w:ascii="Sakkal Majalla" w:hAnsi="Sakkal Majalla" w:cs="Sakkal Majalla"/>
          <w:sz w:val="32"/>
          <w:szCs w:val="32"/>
        </w:rPr>
      </w:pPr>
    </w:p>
    <w:p w14:paraId="3F7606BF" w14:textId="2DEDA9ED" w:rsidR="00796F28" w:rsidRPr="00244D67" w:rsidRDefault="00796F28" w:rsidP="00244D67">
      <w:pPr>
        <w:bidi/>
        <w:spacing w:line="360" w:lineRule="auto"/>
        <w:jc w:val="mediumKashida"/>
        <w:rPr>
          <w:rFonts w:ascii="Sakkal Majalla" w:hAnsi="Sakkal Majalla" w:cs="Sakkal Majalla"/>
          <w:sz w:val="32"/>
          <w:szCs w:val="32"/>
        </w:rPr>
      </w:pPr>
    </w:p>
    <w:p w14:paraId="119CA917" w14:textId="77777777" w:rsidR="00796F28" w:rsidRPr="00244D67" w:rsidRDefault="00796F28" w:rsidP="00244D67">
      <w:pPr>
        <w:bidi/>
        <w:spacing w:line="360" w:lineRule="auto"/>
        <w:jc w:val="mediumKashida"/>
        <w:rPr>
          <w:rFonts w:ascii="Sakkal Majalla" w:hAnsi="Sakkal Majalla" w:cs="Sakkal Majalla"/>
          <w:sz w:val="32"/>
          <w:szCs w:val="32"/>
        </w:rPr>
      </w:pPr>
    </w:p>
    <w:p w14:paraId="53D7D179"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4-3-4 </w:t>
      </w:r>
      <w:r w:rsidRPr="00244D67">
        <w:rPr>
          <w:rFonts w:ascii="Sakkal Majalla" w:hAnsi="Sakkal Majalla" w:cs="Sakkal Majalla"/>
          <w:b/>
          <w:bCs/>
          <w:sz w:val="32"/>
          <w:szCs w:val="32"/>
          <w:rtl/>
        </w:rPr>
        <w:t>توزيع أفراد العينة حسب الوظيفة الحالية</w:t>
      </w:r>
    </w:p>
    <w:p w14:paraId="198C0173"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(4-6) توزيع أفراد العينة حسب الوظيفة الحالية</w:t>
      </w:r>
    </w:p>
    <w:tbl>
      <w:tblPr>
        <w:tblStyle w:val="4-1"/>
        <w:tblW w:w="0" w:type="auto"/>
        <w:jc w:val="center"/>
        <w:tblLook w:val="04A0" w:firstRow="1" w:lastRow="0" w:firstColumn="1" w:lastColumn="0" w:noHBand="0" w:noVBand="1"/>
      </w:tblPr>
      <w:tblGrid>
        <w:gridCol w:w="1499"/>
        <w:gridCol w:w="868"/>
        <w:gridCol w:w="1893"/>
      </w:tblGrid>
      <w:tr w:rsidR="00796F28" w:rsidRPr="00244D67" w14:paraId="6A6C39A4" w14:textId="77777777" w:rsidTr="006321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20613C"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النسبة المئوية</w:t>
            </w:r>
          </w:p>
        </w:tc>
        <w:tc>
          <w:tcPr>
            <w:tcW w:w="0" w:type="auto"/>
            <w:hideMark/>
          </w:tcPr>
          <w:p w14:paraId="143F0714"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التكرار</w:t>
            </w:r>
          </w:p>
        </w:tc>
        <w:tc>
          <w:tcPr>
            <w:tcW w:w="0" w:type="auto"/>
            <w:hideMark/>
          </w:tcPr>
          <w:p w14:paraId="50FF3A4B"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الوظيفة الحالية</w:t>
            </w:r>
          </w:p>
        </w:tc>
      </w:tr>
      <w:tr w:rsidR="00796F28" w:rsidRPr="00244D67" w14:paraId="7DC3A034" w14:textId="77777777" w:rsidTr="006321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EC4615"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100%</w:t>
            </w:r>
          </w:p>
        </w:tc>
        <w:tc>
          <w:tcPr>
            <w:tcW w:w="0" w:type="auto"/>
            <w:hideMark/>
          </w:tcPr>
          <w:p w14:paraId="074976F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b/>
                <w:bCs/>
                <w:sz w:val="32"/>
                <w:szCs w:val="32"/>
              </w:rPr>
              <w:t>68</w:t>
            </w:r>
          </w:p>
        </w:tc>
        <w:tc>
          <w:tcPr>
            <w:tcW w:w="0" w:type="auto"/>
            <w:hideMark/>
          </w:tcPr>
          <w:p w14:paraId="286675D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b/>
                <w:bCs/>
                <w:sz w:val="32"/>
                <w:szCs w:val="32"/>
                <w:rtl/>
              </w:rPr>
              <w:t>الإجمالي</w:t>
            </w:r>
          </w:p>
        </w:tc>
      </w:tr>
      <w:tr w:rsidR="00796F28" w:rsidRPr="00244D67" w14:paraId="07D9F67A" w14:textId="77777777" w:rsidTr="006321B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E5E8B2"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17.6%</w:t>
            </w:r>
          </w:p>
        </w:tc>
        <w:tc>
          <w:tcPr>
            <w:tcW w:w="0" w:type="auto"/>
            <w:hideMark/>
          </w:tcPr>
          <w:p w14:paraId="131CCD9B"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12</w:t>
            </w:r>
          </w:p>
        </w:tc>
        <w:tc>
          <w:tcPr>
            <w:tcW w:w="0" w:type="auto"/>
            <w:hideMark/>
          </w:tcPr>
          <w:p w14:paraId="53087E1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لم يحدد</w:t>
            </w:r>
          </w:p>
        </w:tc>
      </w:tr>
      <w:tr w:rsidR="00796F28" w:rsidRPr="00244D67" w14:paraId="417800FD" w14:textId="77777777" w:rsidTr="006321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D149B0"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13.2%</w:t>
            </w:r>
          </w:p>
        </w:tc>
        <w:tc>
          <w:tcPr>
            <w:tcW w:w="0" w:type="auto"/>
            <w:hideMark/>
          </w:tcPr>
          <w:p w14:paraId="2B04B49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9</w:t>
            </w:r>
          </w:p>
        </w:tc>
        <w:tc>
          <w:tcPr>
            <w:tcW w:w="0" w:type="auto"/>
            <w:hideMark/>
          </w:tcPr>
          <w:p w14:paraId="6E90BB8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أخرى</w:t>
            </w:r>
          </w:p>
        </w:tc>
      </w:tr>
      <w:tr w:rsidR="00796F28" w:rsidRPr="00244D67" w14:paraId="0BF494E1" w14:textId="77777777" w:rsidTr="006321B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CAD1FD"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17.6%</w:t>
            </w:r>
          </w:p>
        </w:tc>
        <w:tc>
          <w:tcPr>
            <w:tcW w:w="0" w:type="auto"/>
            <w:hideMark/>
          </w:tcPr>
          <w:p w14:paraId="06E695DB"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12</w:t>
            </w:r>
          </w:p>
        </w:tc>
        <w:tc>
          <w:tcPr>
            <w:tcW w:w="0" w:type="auto"/>
            <w:hideMark/>
          </w:tcPr>
          <w:p w14:paraId="570F95D9"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فني/فنية</w:t>
            </w:r>
          </w:p>
        </w:tc>
      </w:tr>
      <w:tr w:rsidR="00796F28" w:rsidRPr="00244D67" w14:paraId="019CD38D" w14:textId="77777777" w:rsidTr="006321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00368F"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20.6%</w:t>
            </w:r>
          </w:p>
        </w:tc>
        <w:tc>
          <w:tcPr>
            <w:tcW w:w="0" w:type="auto"/>
            <w:hideMark/>
          </w:tcPr>
          <w:p w14:paraId="4039D5FB"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14</w:t>
            </w:r>
          </w:p>
        </w:tc>
        <w:tc>
          <w:tcPr>
            <w:tcW w:w="0" w:type="auto"/>
            <w:hideMark/>
          </w:tcPr>
          <w:p w14:paraId="05D2C35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إداري/إدارية</w:t>
            </w:r>
          </w:p>
        </w:tc>
      </w:tr>
      <w:tr w:rsidR="00796F28" w:rsidRPr="00244D67" w14:paraId="65C0E48A" w14:textId="77777777" w:rsidTr="006321B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6C6DC2"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10.3%</w:t>
            </w:r>
          </w:p>
        </w:tc>
        <w:tc>
          <w:tcPr>
            <w:tcW w:w="0" w:type="auto"/>
            <w:hideMark/>
          </w:tcPr>
          <w:p w14:paraId="72BBABC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w:t>
            </w:r>
          </w:p>
        </w:tc>
        <w:tc>
          <w:tcPr>
            <w:tcW w:w="0" w:type="auto"/>
            <w:hideMark/>
          </w:tcPr>
          <w:p w14:paraId="24B8EF4B"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عضو هيئة تمريض</w:t>
            </w:r>
          </w:p>
        </w:tc>
      </w:tr>
      <w:tr w:rsidR="00796F28" w:rsidRPr="00244D67" w14:paraId="4444035A" w14:textId="77777777" w:rsidTr="006321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0C693C"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20.6%</w:t>
            </w:r>
          </w:p>
        </w:tc>
        <w:tc>
          <w:tcPr>
            <w:tcW w:w="0" w:type="auto"/>
            <w:hideMark/>
          </w:tcPr>
          <w:p w14:paraId="5B2DFA3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14</w:t>
            </w:r>
          </w:p>
        </w:tc>
        <w:tc>
          <w:tcPr>
            <w:tcW w:w="0" w:type="auto"/>
            <w:hideMark/>
          </w:tcPr>
          <w:p w14:paraId="0DE5CF0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طبيب/طبيبة</w:t>
            </w:r>
          </w:p>
        </w:tc>
      </w:tr>
    </w:tbl>
    <w:p w14:paraId="00417C4D"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 xml:space="preserve">يتضح من الجدول أن الأطباء والإداريين يمثلون أعلى فئتين وظيفيتين في العينة، حيث بلغ عدد المشاركين في كل فئة 14 مشاركًا بنسبة </w:t>
      </w:r>
      <w:r w:rsidRPr="00244D67">
        <w:rPr>
          <w:rFonts w:ascii="Sakkal Majalla" w:hAnsi="Sakkal Majalla" w:cs="Sakkal Majalla"/>
          <w:b/>
          <w:bCs/>
          <w:sz w:val="32"/>
          <w:szCs w:val="32"/>
        </w:rPr>
        <w:t>20.6%</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لكل منهما</w:t>
      </w:r>
      <w:r w:rsidRPr="00244D67">
        <w:rPr>
          <w:rFonts w:ascii="Sakkal Majalla" w:hAnsi="Sakkal Majalla" w:cs="Sakkal Majalla"/>
          <w:sz w:val="32"/>
          <w:szCs w:val="32"/>
        </w:rPr>
        <w:t>.</w:t>
      </w:r>
    </w:p>
    <w:p w14:paraId="6B4A38F6"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وبلغ عدد الفنيين 12 مشاركًا بنسبة </w:t>
      </w:r>
      <w:r w:rsidRPr="00244D67">
        <w:rPr>
          <w:rFonts w:ascii="Sakkal Majalla" w:hAnsi="Sakkal Majalla" w:cs="Sakkal Majalla"/>
          <w:b/>
          <w:bCs/>
          <w:sz w:val="32"/>
          <w:szCs w:val="32"/>
        </w:rPr>
        <w:t>17.6%</w:t>
      </w:r>
      <w:r w:rsidRPr="00244D67">
        <w:rPr>
          <w:rFonts w:ascii="Sakkal Majalla" w:hAnsi="Sakkal Majalla" w:cs="Sakkal Majalla"/>
          <w:sz w:val="32"/>
          <w:szCs w:val="32"/>
          <w:rtl/>
        </w:rPr>
        <w:t xml:space="preserve">، في حين بلغ عدد أعضاء هيئة التمريض سبعة مشاركين بنسبة </w:t>
      </w:r>
      <w:r w:rsidRPr="00244D67">
        <w:rPr>
          <w:rFonts w:ascii="Sakkal Majalla" w:hAnsi="Sakkal Majalla" w:cs="Sakkal Majalla"/>
          <w:b/>
          <w:bCs/>
          <w:sz w:val="32"/>
          <w:szCs w:val="32"/>
        </w:rPr>
        <w:t>10.3%</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كما اختار تسعة مشاركين فئة «أخرى» بنسبة </w:t>
      </w:r>
      <w:r w:rsidRPr="00244D67">
        <w:rPr>
          <w:rFonts w:ascii="Sakkal Majalla" w:hAnsi="Sakkal Majalla" w:cs="Sakkal Majalla"/>
          <w:b/>
          <w:bCs/>
          <w:sz w:val="32"/>
          <w:szCs w:val="32"/>
        </w:rPr>
        <w:t>13.2%</w:t>
      </w:r>
      <w:r w:rsidRPr="00244D67">
        <w:rPr>
          <w:rFonts w:ascii="Sakkal Majalla" w:hAnsi="Sakkal Majalla" w:cs="Sakkal Majalla"/>
          <w:sz w:val="32"/>
          <w:szCs w:val="32"/>
        </w:rPr>
        <w:t>.</w:t>
      </w:r>
    </w:p>
    <w:p w14:paraId="19782EE8"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ولم يحدد 12 مشاركًا وظيفتهم الحالية، بنسبة </w:t>
      </w:r>
      <w:r w:rsidRPr="00244D67">
        <w:rPr>
          <w:rFonts w:ascii="Sakkal Majalla" w:hAnsi="Sakkal Majalla" w:cs="Sakkal Majalla"/>
          <w:b/>
          <w:bCs/>
          <w:sz w:val="32"/>
          <w:szCs w:val="32"/>
        </w:rPr>
        <w:t>17.6%</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وقد تم استبعاد هؤلاء المشاركين من اختبار الفروق حسب الوظيفة، مع بقائهم ضمن التحليلات العامة للمحورين</w:t>
      </w:r>
      <w:r w:rsidRPr="00244D67">
        <w:rPr>
          <w:rFonts w:ascii="Sakkal Majalla" w:hAnsi="Sakkal Majalla" w:cs="Sakkal Majalla"/>
          <w:sz w:val="32"/>
          <w:szCs w:val="32"/>
        </w:rPr>
        <w:t>.</w:t>
      </w:r>
    </w:p>
    <w:p w14:paraId="20807456" w14:textId="41113637" w:rsidR="00796F28" w:rsidRPr="00244D67" w:rsidRDefault="00796F28" w:rsidP="00F25003">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ويعكس توزيع الوظائف تنوعًا مناسبًا في وجهات النظر، إذ تضم العينة عاملين في الجوانب الطبية والتمريضية والفنية والإدارية، وهي فئات تختلف في درجة استخدام الأنظمة الرقمية وطبيعة تعاملها مع الخدمات الصحية</w:t>
      </w:r>
      <w:r w:rsidR="00F25003">
        <w:rPr>
          <w:rFonts w:ascii="Sakkal Majalla" w:hAnsi="Sakkal Majalla" w:cs="Sakkal Majalla" w:hint="cs"/>
          <w:sz w:val="32"/>
          <w:szCs w:val="32"/>
          <w:lang w:bidi="ar-EG"/>
        </w:rPr>
        <w:t>.</w:t>
      </w:r>
    </w:p>
    <w:p w14:paraId="4DFDE06A"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4-3-5 </w:t>
      </w:r>
      <w:r w:rsidRPr="00244D67">
        <w:rPr>
          <w:rFonts w:ascii="Sakkal Majalla" w:hAnsi="Sakkal Majalla" w:cs="Sakkal Majalla"/>
          <w:b/>
          <w:bCs/>
          <w:sz w:val="32"/>
          <w:szCs w:val="32"/>
          <w:rtl/>
        </w:rPr>
        <w:t>توزيع أفراد العينة حسب سنوات الخبرة</w:t>
      </w:r>
    </w:p>
    <w:p w14:paraId="1F970FFC"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(4-7) توزيع أفراد العينة حسب سنوات الخبرة</w:t>
      </w:r>
    </w:p>
    <w:tbl>
      <w:tblPr>
        <w:tblStyle w:val="4-1"/>
        <w:tblW w:w="0" w:type="auto"/>
        <w:jc w:val="center"/>
        <w:tblLook w:val="04A0" w:firstRow="1" w:lastRow="0" w:firstColumn="1" w:lastColumn="0" w:noHBand="0" w:noVBand="1"/>
      </w:tblPr>
      <w:tblGrid>
        <w:gridCol w:w="1499"/>
        <w:gridCol w:w="868"/>
        <w:gridCol w:w="2663"/>
      </w:tblGrid>
      <w:tr w:rsidR="00796F28" w:rsidRPr="00244D67" w14:paraId="010F7DFA" w14:textId="77777777" w:rsidTr="006321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4D0959"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النسبة المئوية</w:t>
            </w:r>
          </w:p>
        </w:tc>
        <w:tc>
          <w:tcPr>
            <w:tcW w:w="0" w:type="auto"/>
            <w:hideMark/>
          </w:tcPr>
          <w:p w14:paraId="036C43CC"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التكرار</w:t>
            </w:r>
          </w:p>
        </w:tc>
        <w:tc>
          <w:tcPr>
            <w:tcW w:w="0" w:type="auto"/>
            <w:hideMark/>
          </w:tcPr>
          <w:p w14:paraId="6B719FE1"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سنوات الخبرة</w:t>
            </w:r>
          </w:p>
        </w:tc>
      </w:tr>
      <w:tr w:rsidR="00796F28" w:rsidRPr="00244D67" w14:paraId="0DD64EDE" w14:textId="77777777" w:rsidTr="006321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607E04"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100%</w:t>
            </w:r>
          </w:p>
        </w:tc>
        <w:tc>
          <w:tcPr>
            <w:tcW w:w="0" w:type="auto"/>
            <w:hideMark/>
          </w:tcPr>
          <w:p w14:paraId="72CF410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b/>
                <w:bCs/>
                <w:sz w:val="32"/>
                <w:szCs w:val="32"/>
              </w:rPr>
              <w:t>68</w:t>
            </w:r>
          </w:p>
        </w:tc>
        <w:tc>
          <w:tcPr>
            <w:tcW w:w="0" w:type="auto"/>
            <w:hideMark/>
          </w:tcPr>
          <w:p w14:paraId="13FDE210"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b/>
                <w:bCs/>
                <w:sz w:val="32"/>
                <w:szCs w:val="32"/>
                <w:rtl/>
              </w:rPr>
              <w:t>الإجمالي</w:t>
            </w:r>
          </w:p>
        </w:tc>
      </w:tr>
      <w:tr w:rsidR="00796F28" w:rsidRPr="00244D67" w14:paraId="204F6BC6" w14:textId="77777777" w:rsidTr="006321B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9C3FF6"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13.2%</w:t>
            </w:r>
          </w:p>
        </w:tc>
        <w:tc>
          <w:tcPr>
            <w:tcW w:w="0" w:type="auto"/>
            <w:hideMark/>
          </w:tcPr>
          <w:p w14:paraId="124EABB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9</w:t>
            </w:r>
          </w:p>
        </w:tc>
        <w:tc>
          <w:tcPr>
            <w:tcW w:w="0" w:type="auto"/>
            <w:hideMark/>
          </w:tcPr>
          <w:p w14:paraId="6F1F56BC"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لم يحدد</w:t>
            </w:r>
          </w:p>
        </w:tc>
      </w:tr>
      <w:tr w:rsidR="00796F28" w:rsidRPr="00244D67" w14:paraId="75B20E78" w14:textId="77777777" w:rsidTr="006321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E65FFA"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14.7%</w:t>
            </w:r>
          </w:p>
        </w:tc>
        <w:tc>
          <w:tcPr>
            <w:tcW w:w="0" w:type="auto"/>
            <w:hideMark/>
          </w:tcPr>
          <w:p w14:paraId="1DFCB384"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10</w:t>
            </w:r>
          </w:p>
        </w:tc>
        <w:tc>
          <w:tcPr>
            <w:tcW w:w="0" w:type="auto"/>
            <w:hideMark/>
          </w:tcPr>
          <w:p w14:paraId="027FA38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 xml:space="preserve">15 </w:t>
            </w:r>
            <w:r w:rsidRPr="00244D67">
              <w:rPr>
                <w:rFonts w:ascii="Sakkal Majalla" w:hAnsi="Sakkal Majalla" w:cs="Sakkal Majalla"/>
                <w:sz w:val="32"/>
                <w:szCs w:val="32"/>
                <w:rtl/>
              </w:rPr>
              <w:t>سنة فأكثر</w:t>
            </w:r>
          </w:p>
        </w:tc>
      </w:tr>
      <w:tr w:rsidR="00796F28" w:rsidRPr="00244D67" w14:paraId="24F4FDEC" w14:textId="77777777" w:rsidTr="006321B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E1FEEB"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lastRenderedPageBreak/>
              <w:t>10.3%</w:t>
            </w:r>
          </w:p>
        </w:tc>
        <w:tc>
          <w:tcPr>
            <w:tcW w:w="0" w:type="auto"/>
            <w:hideMark/>
          </w:tcPr>
          <w:p w14:paraId="5AFD485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w:t>
            </w:r>
          </w:p>
        </w:tc>
        <w:tc>
          <w:tcPr>
            <w:tcW w:w="0" w:type="auto"/>
            <w:hideMark/>
          </w:tcPr>
          <w:p w14:paraId="41CE5DE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 10 إلى أقل من 15 سنة</w:t>
            </w:r>
          </w:p>
        </w:tc>
      </w:tr>
      <w:tr w:rsidR="00796F28" w:rsidRPr="00244D67" w14:paraId="0A6DCDF1" w14:textId="77777777" w:rsidTr="006321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BE1781"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32.4%</w:t>
            </w:r>
          </w:p>
        </w:tc>
        <w:tc>
          <w:tcPr>
            <w:tcW w:w="0" w:type="auto"/>
            <w:hideMark/>
          </w:tcPr>
          <w:p w14:paraId="4898A8B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22</w:t>
            </w:r>
          </w:p>
        </w:tc>
        <w:tc>
          <w:tcPr>
            <w:tcW w:w="0" w:type="auto"/>
            <w:hideMark/>
          </w:tcPr>
          <w:p w14:paraId="238D9A8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 5 إلى أقل من 10 سنوات</w:t>
            </w:r>
          </w:p>
        </w:tc>
      </w:tr>
      <w:tr w:rsidR="00796F28" w:rsidRPr="00244D67" w14:paraId="38AD7AC5" w14:textId="77777777" w:rsidTr="006321B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824010"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29.4%</w:t>
            </w:r>
          </w:p>
        </w:tc>
        <w:tc>
          <w:tcPr>
            <w:tcW w:w="0" w:type="auto"/>
            <w:hideMark/>
          </w:tcPr>
          <w:p w14:paraId="6CE0716A"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20</w:t>
            </w:r>
          </w:p>
        </w:tc>
        <w:tc>
          <w:tcPr>
            <w:tcW w:w="0" w:type="auto"/>
            <w:hideMark/>
          </w:tcPr>
          <w:p w14:paraId="796BD3E9"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5 سنوات</w:t>
            </w:r>
          </w:p>
        </w:tc>
      </w:tr>
    </w:tbl>
    <w:p w14:paraId="724BAB69"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توضح النتائج أن فئة الخبرة من خمس سنوات إلى أقل من عشر سنوات جاءت في المرتبة الأولى، بعدد 22 مشاركًا ونسبة </w:t>
      </w:r>
      <w:r w:rsidRPr="00244D67">
        <w:rPr>
          <w:rFonts w:ascii="Sakkal Majalla" w:hAnsi="Sakkal Majalla" w:cs="Sakkal Majalla"/>
          <w:b/>
          <w:bCs/>
          <w:sz w:val="32"/>
          <w:szCs w:val="32"/>
        </w:rPr>
        <w:t>32.4%</w:t>
      </w:r>
      <w:r w:rsidRPr="00244D67">
        <w:rPr>
          <w:rFonts w:ascii="Sakkal Majalla" w:hAnsi="Sakkal Majalla" w:cs="Sakkal Majalla"/>
          <w:sz w:val="32"/>
          <w:szCs w:val="32"/>
          <w:rtl/>
        </w:rPr>
        <w:t xml:space="preserve">، تلتها فئة الخبرة الأقل من خمس سنوات بعدد 20 مشاركًا ونسبة </w:t>
      </w:r>
      <w:r w:rsidRPr="00244D67">
        <w:rPr>
          <w:rFonts w:ascii="Sakkal Majalla" w:hAnsi="Sakkal Majalla" w:cs="Sakkal Majalla"/>
          <w:b/>
          <w:bCs/>
          <w:sz w:val="32"/>
          <w:szCs w:val="32"/>
        </w:rPr>
        <w:t>29.4%</w:t>
      </w:r>
      <w:r w:rsidRPr="00244D67">
        <w:rPr>
          <w:rFonts w:ascii="Sakkal Majalla" w:hAnsi="Sakkal Majalla" w:cs="Sakkal Majalla"/>
          <w:sz w:val="32"/>
          <w:szCs w:val="32"/>
        </w:rPr>
        <w:t>.</w:t>
      </w:r>
    </w:p>
    <w:p w14:paraId="5BFBBECC"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ومثلت الفئتان اللتان تقل خبرتهما عن عشر سنوات معًا نحو </w:t>
      </w:r>
      <w:r w:rsidRPr="00244D67">
        <w:rPr>
          <w:rFonts w:ascii="Sakkal Majalla" w:hAnsi="Sakkal Majalla" w:cs="Sakkal Majalla"/>
          <w:b/>
          <w:bCs/>
          <w:sz w:val="32"/>
          <w:szCs w:val="32"/>
        </w:rPr>
        <w:t>61.8%</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من إجمالي العينة، مما يشير إلى أن غالبية أفراد العينة ينتمون إلى فئات الخبرة القصيرة والمتوسطة</w:t>
      </w:r>
      <w:r w:rsidRPr="00244D67">
        <w:rPr>
          <w:rFonts w:ascii="Sakkal Majalla" w:hAnsi="Sakkal Majalla" w:cs="Sakkal Majalla"/>
          <w:sz w:val="32"/>
          <w:szCs w:val="32"/>
        </w:rPr>
        <w:t>.</w:t>
      </w:r>
    </w:p>
    <w:p w14:paraId="63D3886D"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وبلغ عدد المشاركين الذين لديهم خبرة 15 سنة فأكثر عشرة مشاركين بنسبة </w:t>
      </w:r>
      <w:r w:rsidRPr="00244D67">
        <w:rPr>
          <w:rFonts w:ascii="Sakkal Majalla" w:hAnsi="Sakkal Majalla" w:cs="Sakkal Majalla"/>
          <w:b/>
          <w:bCs/>
          <w:sz w:val="32"/>
          <w:szCs w:val="32"/>
        </w:rPr>
        <w:t>14.7%</w:t>
      </w:r>
      <w:r w:rsidRPr="00244D67">
        <w:rPr>
          <w:rFonts w:ascii="Sakkal Majalla" w:hAnsi="Sakkal Majalla" w:cs="Sakkal Majalla"/>
          <w:sz w:val="32"/>
          <w:szCs w:val="32"/>
          <w:rtl/>
        </w:rPr>
        <w:t xml:space="preserve">، بينما بلغ عدد المشاركين ذوي الخبرة من عشر سنوات إلى أقل من 15 سنة سبعة مشاركين بنسبة </w:t>
      </w:r>
      <w:r w:rsidRPr="00244D67">
        <w:rPr>
          <w:rFonts w:ascii="Sakkal Majalla" w:hAnsi="Sakkal Majalla" w:cs="Sakkal Majalla"/>
          <w:b/>
          <w:bCs/>
          <w:sz w:val="32"/>
          <w:szCs w:val="32"/>
        </w:rPr>
        <w:t>10.3%</w:t>
      </w:r>
      <w:r w:rsidRPr="00244D67">
        <w:rPr>
          <w:rFonts w:ascii="Sakkal Majalla" w:hAnsi="Sakkal Majalla" w:cs="Sakkal Majalla"/>
          <w:sz w:val="32"/>
          <w:szCs w:val="32"/>
        </w:rPr>
        <w:t>.</w:t>
      </w:r>
    </w:p>
    <w:p w14:paraId="4525A227"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ولم يحدد تسعة مشاركين سنوات خبرتهم بنسبة </w:t>
      </w:r>
      <w:r w:rsidRPr="00244D67">
        <w:rPr>
          <w:rFonts w:ascii="Sakkal Majalla" w:hAnsi="Sakkal Majalla" w:cs="Sakkal Majalla"/>
          <w:b/>
          <w:bCs/>
          <w:sz w:val="32"/>
          <w:szCs w:val="32"/>
        </w:rPr>
        <w:t>13.2%</w:t>
      </w:r>
      <w:r w:rsidRPr="00244D67">
        <w:rPr>
          <w:rFonts w:ascii="Sakkal Majalla" w:hAnsi="Sakkal Majalla" w:cs="Sakkal Majalla"/>
          <w:sz w:val="32"/>
          <w:szCs w:val="32"/>
          <w:rtl/>
        </w:rPr>
        <w:t>، ولذلك استُبعدوا من اختبار الفروق حسب الخبرة</w:t>
      </w:r>
      <w:r w:rsidRPr="00244D67">
        <w:rPr>
          <w:rFonts w:ascii="Sakkal Majalla" w:hAnsi="Sakkal Majalla" w:cs="Sakkal Majalla"/>
          <w:sz w:val="32"/>
          <w:szCs w:val="32"/>
        </w:rPr>
        <w:t>.</w:t>
      </w:r>
    </w:p>
    <w:p w14:paraId="4FCA82DD"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التعليق العام على خصائص عينة الدراسة</w:t>
      </w:r>
    </w:p>
    <w:p w14:paraId="270B4A2E"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تشير الخصائص الديموغرافية إلى تنوع أفراد العينة من حيث العمر والمؤهل العلمي والوظيفة وسنوات الخبرة، مع ارتفاع تمثيل الإناث وحملة البكالوريوس والفئات العمرية الواقعة بين 25 و45 سنة</w:t>
      </w:r>
      <w:r w:rsidRPr="00244D67">
        <w:rPr>
          <w:rFonts w:ascii="Sakkal Majalla" w:hAnsi="Sakkal Majalla" w:cs="Sakkal Majalla"/>
          <w:sz w:val="32"/>
          <w:szCs w:val="32"/>
        </w:rPr>
        <w:t>.</w:t>
      </w:r>
    </w:p>
    <w:p w14:paraId="77297DC8"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كما تكشف النتائج أن معظم المشاركين يمتلكون خبرة مهنية تقل عن عشر سنوات، وهو ما قد يجعلهم أكثر احتكاكًا بالتقنيات الرقمية الحديثة التي توسع استخدامها خلال السنوات الأخيرة. وفي المقابل، يتيح وجود مشاركين من ذوي الخبرات الطويلة مقارنة اتجاهاتهم باتجاهات الفئات الأقل خبرة</w:t>
      </w:r>
      <w:r w:rsidRPr="00244D67">
        <w:rPr>
          <w:rFonts w:ascii="Sakkal Majalla" w:hAnsi="Sakkal Majalla" w:cs="Sakkal Majalla"/>
          <w:sz w:val="32"/>
          <w:szCs w:val="32"/>
        </w:rPr>
        <w:t>.</w:t>
      </w:r>
    </w:p>
    <w:p w14:paraId="4B9EC776" w14:textId="27F48279"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ويعزز التنوع الموجود في العينة إمكانية الحصول على صورة أكثر شمولًا عن التحول الرقمي وجودة الخدمات الصحية، بدلًا من اقتصار النتائج على فئة مهنية أو عمرية واحدة</w:t>
      </w:r>
      <w:r w:rsidRPr="00244D67">
        <w:rPr>
          <w:rFonts w:ascii="Sakkal Majalla" w:hAnsi="Sakkal Majalla" w:cs="Sakkal Majalla"/>
          <w:sz w:val="32"/>
          <w:szCs w:val="32"/>
        </w:rPr>
        <w:t>.</w:t>
      </w:r>
    </w:p>
    <w:p w14:paraId="2556E804"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4-4 </w:t>
      </w:r>
      <w:r w:rsidRPr="00244D67">
        <w:rPr>
          <w:rFonts w:ascii="Sakkal Majalla" w:hAnsi="Sakkal Majalla" w:cs="Sakkal Majalla"/>
          <w:b/>
          <w:bCs/>
          <w:sz w:val="32"/>
          <w:szCs w:val="32"/>
          <w:rtl/>
        </w:rPr>
        <w:t>التحقق من صدق وثبات أداة الدراسة</w:t>
      </w:r>
    </w:p>
    <w:p w14:paraId="120F9562"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4-4-1 </w:t>
      </w:r>
      <w:r w:rsidRPr="00244D67">
        <w:rPr>
          <w:rFonts w:ascii="Sakkal Majalla" w:hAnsi="Sakkal Majalla" w:cs="Sakkal Majalla"/>
          <w:b/>
          <w:bCs/>
          <w:sz w:val="32"/>
          <w:szCs w:val="32"/>
          <w:rtl/>
        </w:rPr>
        <w:t>صدق الاتساق الداخلي</w:t>
      </w:r>
    </w:p>
    <w:p w14:paraId="7AE27F5B"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تم التحقق من صدق الاتساق الداخلي من خلال حساب معامل ارتباط كل عبارة بالدرجة الكلية لبقية عبارات المحور الذي تنتمي إليه. ويستخدم هذا الإجراء للتأكد من أن كل عبارة تسهم في قياس المفهوم نفسه، وأنها لا تنفصل عن البناء العام للمحور</w:t>
      </w:r>
      <w:r w:rsidRPr="00244D67">
        <w:rPr>
          <w:rFonts w:ascii="Sakkal Majalla" w:hAnsi="Sakkal Majalla" w:cs="Sakkal Majalla"/>
          <w:sz w:val="32"/>
          <w:szCs w:val="32"/>
        </w:rPr>
        <w:t>.</w:t>
      </w:r>
    </w:p>
    <w:p w14:paraId="5E3CAD15"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ويعد معامل الارتباط الذي يبلغ 0.30 فأكثر مقبولًا بصورة عامة، بينما تشير المعاملات الأعلى إلى درجة أقوى من الاتساق بين العبارة والمحور</w:t>
      </w:r>
      <w:r w:rsidRPr="00244D67">
        <w:rPr>
          <w:rFonts w:ascii="Sakkal Majalla" w:hAnsi="Sakkal Majalla" w:cs="Sakkal Majalla"/>
          <w:sz w:val="32"/>
          <w:szCs w:val="32"/>
        </w:rPr>
        <w:t>.</w:t>
      </w:r>
    </w:p>
    <w:p w14:paraId="58C8F58A"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أولًا: الاتساق الداخلي لمحور التحول الرقمي</w:t>
      </w:r>
    </w:p>
    <w:p w14:paraId="30809317"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lastRenderedPageBreak/>
        <w:t>جدول (4-8) معاملات الاتساق الداخلي لعبارات محور التحول الرقمي</w:t>
      </w:r>
    </w:p>
    <w:tbl>
      <w:tblPr>
        <w:tblStyle w:val="4-1"/>
        <w:tblW w:w="0" w:type="auto"/>
        <w:tblLook w:val="04A0" w:firstRow="1" w:lastRow="0" w:firstColumn="1" w:lastColumn="0" w:noHBand="0" w:noVBand="1"/>
      </w:tblPr>
      <w:tblGrid>
        <w:gridCol w:w="1386"/>
        <w:gridCol w:w="1618"/>
        <w:gridCol w:w="1876"/>
        <w:gridCol w:w="4470"/>
      </w:tblGrid>
      <w:tr w:rsidR="00827F92" w:rsidRPr="00244D67" w14:paraId="291CE7E6" w14:textId="77777777" w:rsidTr="00827F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9798AB"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العدد الصحيح</w:t>
            </w:r>
          </w:p>
        </w:tc>
        <w:tc>
          <w:tcPr>
            <w:tcW w:w="0" w:type="auto"/>
            <w:hideMark/>
          </w:tcPr>
          <w:p w14:paraId="05C8C49F"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الدلالة الإحصائية</w:t>
            </w:r>
          </w:p>
        </w:tc>
        <w:tc>
          <w:tcPr>
            <w:tcW w:w="0" w:type="auto"/>
            <w:hideMark/>
          </w:tcPr>
          <w:p w14:paraId="022BBBD7"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معامل الارتباط المصحح</w:t>
            </w:r>
          </w:p>
        </w:tc>
        <w:tc>
          <w:tcPr>
            <w:tcW w:w="0" w:type="auto"/>
            <w:hideMark/>
          </w:tcPr>
          <w:p w14:paraId="62D1E3CC"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العبارة</w:t>
            </w:r>
          </w:p>
        </w:tc>
      </w:tr>
      <w:tr w:rsidR="00827F92" w:rsidRPr="00244D67" w14:paraId="3530E9F3"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F9246A"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67</w:t>
            </w:r>
          </w:p>
        </w:tc>
        <w:tc>
          <w:tcPr>
            <w:tcW w:w="0" w:type="auto"/>
            <w:hideMark/>
          </w:tcPr>
          <w:p w14:paraId="74F6E9B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3F722C2A"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0.638</w:t>
            </w:r>
          </w:p>
        </w:tc>
        <w:tc>
          <w:tcPr>
            <w:tcW w:w="0" w:type="auto"/>
            <w:hideMark/>
          </w:tcPr>
          <w:p w14:paraId="1A1510C4"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تسهم الأنظمة الرقمية في تسريع تبادل المعلومات بين الأقسام المختلفة</w:t>
            </w:r>
          </w:p>
        </w:tc>
      </w:tr>
      <w:tr w:rsidR="00796F28" w:rsidRPr="00244D67" w14:paraId="311BD1E3"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308BD257"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68</w:t>
            </w:r>
          </w:p>
        </w:tc>
        <w:tc>
          <w:tcPr>
            <w:tcW w:w="0" w:type="auto"/>
            <w:hideMark/>
          </w:tcPr>
          <w:p w14:paraId="7F111CE2"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4E8DFCAB"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0.686</w:t>
            </w:r>
          </w:p>
        </w:tc>
        <w:tc>
          <w:tcPr>
            <w:tcW w:w="0" w:type="auto"/>
            <w:hideMark/>
          </w:tcPr>
          <w:p w14:paraId="3822FB9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تتوافر بنية تحتية تقنية داعمة للتحول الرقمي</w:t>
            </w:r>
          </w:p>
        </w:tc>
      </w:tr>
      <w:tr w:rsidR="00827F92" w:rsidRPr="00244D67" w14:paraId="63B7C7D3"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4FC41D"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67</w:t>
            </w:r>
          </w:p>
        </w:tc>
        <w:tc>
          <w:tcPr>
            <w:tcW w:w="0" w:type="auto"/>
            <w:hideMark/>
          </w:tcPr>
          <w:p w14:paraId="76234D6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435E0D9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0.547</w:t>
            </w:r>
          </w:p>
        </w:tc>
        <w:tc>
          <w:tcPr>
            <w:tcW w:w="0" w:type="auto"/>
            <w:hideMark/>
          </w:tcPr>
          <w:p w14:paraId="0A3D10B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تعمل الأنظمة الرقمية بكفاءة ودون أعطال متكررة</w:t>
            </w:r>
          </w:p>
        </w:tc>
      </w:tr>
      <w:tr w:rsidR="00796F28" w:rsidRPr="00244D67" w14:paraId="1A4CFC48"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1C79C717"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67</w:t>
            </w:r>
          </w:p>
        </w:tc>
        <w:tc>
          <w:tcPr>
            <w:tcW w:w="0" w:type="auto"/>
            <w:hideMark/>
          </w:tcPr>
          <w:p w14:paraId="06D7843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14F8EB8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0.688</w:t>
            </w:r>
          </w:p>
        </w:tc>
        <w:tc>
          <w:tcPr>
            <w:tcW w:w="0" w:type="auto"/>
            <w:hideMark/>
          </w:tcPr>
          <w:p w14:paraId="2C7186CC"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يتم تدريب الكوادر دوريًا على الأنظمة الرقمية الجديدة</w:t>
            </w:r>
          </w:p>
        </w:tc>
      </w:tr>
      <w:tr w:rsidR="00827F92" w:rsidRPr="00244D67" w14:paraId="2DC5F005"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77042A"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67</w:t>
            </w:r>
          </w:p>
        </w:tc>
        <w:tc>
          <w:tcPr>
            <w:tcW w:w="0" w:type="auto"/>
            <w:hideMark/>
          </w:tcPr>
          <w:p w14:paraId="6EE786F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4331850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0.644</w:t>
            </w:r>
          </w:p>
        </w:tc>
        <w:tc>
          <w:tcPr>
            <w:tcW w:w="0" w:type="auto"/>
            <w:hideMark/>
          </w:tcPr>
          <w:p w14:paraId="5DCA1CF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تتوافر خدمات التطبيب عن بُعد للمرضى</w:t>
            </w:r>
          </w:p>
        </w:tc>
      </w:tr>
      <w:tr w:rsidR="00796F28" w:rsidRPr="00244D67" w14:paraId="4FBEEA12"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1D95C3D0"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68</w:t>
            </w:r>
          </w:p>
        </w:tc>
        <w:tc>
          <w:tcPr>
            <w:tcW w:w="0" w:type="auto"/>
            <w:hideMark/>
          </w:tcPr>
          <w:p w14:paraId="1585CDCB"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0.003</w:t>
            </w:r>
          </w:p>
        </w:tc>
        <w:tc>
          <w:tcPr>
            <w:tcW w:w="0" w:type="auto"/>
            <w:hideMark/>
          </w:tcPr>
          <w:p w14:paraId="4934A64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0.350</w:t>
            </w:r>
          </w:p>
        </w:tc>
        <w:tc>
          <w:tcPr>
            <w:tcW w:w="0" w:type="auto"/>
            <w:hideMark/>
          </w:tcPr>
          <w:p w14:paraId="03DCFC12"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توظف المستشفى الذكاء الاصطناعي في دعم القرارات التشخيصية</w:t>
            </w:r>
          </w:p>
        </w:tc>
      </w:tr>
      <w:tr w:rsidR="00827F92" w:rsidRPr="00244D67" w14:paraId="733D3E9F"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26A2D5"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68</w:t>
            </w:r>
          </w:p>
        </w:tc>
        <w:tc>
          <w:tcPr>
            <w:tcW w:w="0" w:type="auto"/>
            <w:hideMark/>
          </w:tcPr>
          <w:p w14:paraId="6741AD9A"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5DADE02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0.534</w:t>
            </w:r>
          </w:p>
        </w:tc>
        <w:tc>
          <w:tcPr>
            <w:tcW w:w="0" w:type="auto"/>
            <w:hideMark/>
          </w:tcPr>
          <w:p w14:paraId="727E52D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تتيح المستشفى الحجز والاستشارات عبر التطبيقات الإلكترونية</w:t>
            </w:r>
          </w:p>
        </w:tc>
      </w:tr>
      <w:tr w:rsidR="00796F28" w:rsidRPr="00244D67" w14:paraId="2817D008"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0F985A44"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lastRenderedPageBreak/>
              <w:t>67</w:t>
            </w:r>
          </w:p>
        </w:tc>
        <w:tc>
          <w:tcPr>
            <w:tcW w:w="0" w:type="auto"/>
            <w:hideMark/>
          </w:tcPr>
          <w:p w14:paraId="62CBA9F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3A44123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0.641</w:t>
            </w:r>
          </w:p>
        </w:tc>
        <w:tc>
          <w:tcPr>
            <w:tcW w:w="0" w:type="auto"/>
            <w:hideMark/>
          </w:tcPr>
          <w:p w14:paraId="607CA020"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تستخدم المستشفى سجلات صحية إلكترونية موحدة لبيانات المرضى</w:t>
            </w:r>
          </w:p>
        </w:tc>
      </w:tr>
    </w:tbl>
    <w:p w14:paraId="349485AB"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يتضح أن معاملات الارتباط المصححة لعبارات محور التحول الرقمي تراوحت بين </w:t>
      </w:r>
      <w:r w:rsidRPr="00244D67">
        <w:rPr>
          <w:rFonts w:ascii="Sakkal Majalla" w:hAnsi="Sakkal Majalla" w:cs="Sakkal Majalla"/>
          <w:b/>
          <w:bCs/>
          <w:sz w:val="32"/>
          <w:szCs w:val="32"/>
        </w:rPr>
        <w:t xml:space="preserve">0.350 </w:t>
      </w:r>
      <w:r w:rsidRPr="00244D67">
        <w:rPr>
          <w:rFonts w:ascii="Sakkal Majalla" w:hAnsi="Sakkal Majalla" w:cs="Sakkal Majalla"/>
          <w:b/>
          <w:bCs/>
          <w:sz w:val="32"/>
          <w:szCs w:val="32"/>
          <w:rtl/>
        </w:rPr>
        <w:t>و0.688</w:t>
      </w:r>
      <w:r w:rsidRPr="00244D67">
        <w:rPr>
          <w:rFonts w:ascii="Sakkal Majalla" w:hAnsi="Sakkal Majalla" w:cs="Sakkal Majalla"/>
          <w:sz w:val="32"/>
          <w:szCs w:val="32"/>
          <w:rtl/>
        </w:rPr>
        <w:t>، وكانت جميعها موجبة ودالة إحصائيًا</w:t>
      </w:r>
      <w:r w:rsidRPr="00244D67">
        <w:rPr>
          <w:rFonts w:ascii="Sakkal Majalla" w:hAnsi="Sakkal Majalla" w:cs="Sakkal Majalla"/>
          <w:sz w:val="32"/>
          <w:szCs w:val="32"/>
        </w:rPr>
        <w:t>.</w:t>
      </w:r>
    </w:p>
    <w:p w14:paraId="40D8C4E4"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حققت عبارة التدريب الدوري للكوادر على الأنظمة الرقمية أعلى معامل ارتباط مصحح، حيث بلغ </w:t>
      </w:r>
      <w:r w:rsidRPr="00244D67">
        <w:rPr>
          <w:rFonts w:ascii="Sakkal Majalla" w:hAnsi="Sakkal Majalla" w:cs="Sakkal Majalla"/>
          <w:b/>
          <w:bCs/>
          <w:sz w:val="32"/>
          <w:szCs w:val="32"/>
        </w:rPr>
        <w:t>0.688</w:t>
      </w:r>
      <w:r w:rsidRPr="00244D67">
        <w:rPr>
          <w:rFonts w:ascii="Sakkal Majalla" w:hAnsi="Sakkal Majalla" w:cs="Sakkal Majalla"/>
          <w:sz w:val="32"/>
          <w:szCs w:val="32"/>
          <w:rtl/>
        </w:rPr>
        <w:t xml:space="preserve">، تلتها عبارة توافر البنية التحتية التقنية بمعامل بلغ </w:t>
      </w:r>
      <w:r w:rsidRPr="00244D67">
        <w:rPr>
          <w:rFonts w:ascii="Sakkal Majalla" w:hAnsi="Sakkal Majalla" w:cs="Sakkal Majalla"/>
          <w:b/>
          <w:bCs/>
          <w:sz w:val="32"/>
          <w:szCs w:val="32"/>
        </w:rPr>
        <w:t>0.686</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ويشير ذلك إلى أن التدريب والبنية التحتية يمثلان عنصرين أساسيين في البناء الكلي للتحول الرقمي</w:t>
      </w:r>
      <w:r w:rsidRPr="00244D67">
        <w:rPr>
          <w:rFonts w:ascii="Sakkal Majalla" w:hAnsi="Sakkal Majalla" w:cs="Sakkal Majalla"/>
          <w:sz w:val="32"/>
          <w:szCs w:val="32"/>
        </w:rPr>
        <w:t>.</w:t>
      </w:r>
    </w:p>
    <w:p w14:paraId="57063B83"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وبلغ معامل ارتباط عبارة استخدام السجلات الصحية الإلكترونية </w:t>
      </w:r>
      <w:r w:rsidRPr="00244D67">
        <w:rPr>
          <w:rFonts w:ascii="Sakkal Majalla" w:hAnsi="Sakkal Majalla" w:cs="Sakkal Majalla"/>
          <w:b/>
          <w:bCs/>
          <w:sz w:val="32"/>
          <w:szCs w:val="32"/>
        </w:rPr>
        <w:t>0.641</w:t>
      </w:r>
      <w:r w:rsidRPr="00244D67">
        <w:rPr>
          <w:rFonts w:ascii="Sakkal Majalla" w:hAnsi="Sakkal Majalla" w:cs="Sakkal Majalla"/>
          <w:sz w:val="32"/>
          <w:szCs w:val="32"/>
          <w:rtl/>
        </w:rPr>
        <w:t xml:space="preserve">، كما بلغ معامل ارتباط خدمات التطبيب عن بُعد </w:t>
      </w:r>
      <w:r w:rsidRPr="00244D67">
        <w:rPr>
          <w:rFonts w:ascii="Sakkal Majalla" w:hAnsi="Sakkal Majalla" w:cs="Sakkal Majalla"/>
          <w:b/>
          <w:bCs/>
          <w:sz w:val="32"/>
          <w:szCs w:val="32"/>
        </w:rPr>
        <w:t>0.644</w:t>
      </w:r>
      <w:r w:rsidRPr="00244D67">
        <w:rPr>
          <w:rFonts w:ascii="Sakkal Majalla" w:hAnsi="Sakkal Majalla" w:cs="Sakkal Majalla"/>
          <w:sz w:val="32"/>
          <w:szCs w:val="32"/>
          <w:rtl/>
        </w:rPr>
        <w:t>، وهي معاملات مرتفعة نسبيًا، تؤكد ارتباط هذين التطبيقين بالمستوى العام للتحول الرقمي</w:t>
      </w:r>
      <w:r w:rsidRPr="00244D67">
        <w:rPr>
          <w:rFonts w:ascii="Sakkal Majalla" w:hAnsi="Sakkal Majalla" w:cs="Sakkal Majalla"/>
          <w:sz w:val="32"/>
          <w:szCs w:val="32"/>
        </w:rPr>
        <w:t>.</w:t>
      </w:r>
    </w:p>
    <w:p w14:paraId="252604E1"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أما أقل معامل ارتباط فكان لعبارة توظيف الذكاء الاصطناعي في دعم القرارات التشخيصية، حيث بلغ </w:t>
      </w:r>
      <w:r w:rsidRPr="00244D67">
        <w:rPr>
          <w:rFonts w:ascii="Sakkal Majalla" w:hAnsi="Sakkal Majalla" w:cs="Sakkal Majalla"/>
          <w:b/>
          <w:bCs/>
          <w:sz w:val="32"/>
          <w:szCs w:val="32"/>
        </w:rPr>
        <w:t>0.350</w:t>
      </w:r>
      <w:r w:rsidRPr="00244D67">
        <w:rPr>
          <w:rFonts w:ascii="Sakkal Majalla" w:hAnsi="Sakkal Majalla" w:cs="Sakkal Majalla"/>
          <w:sz w:val="32"/>
          <w:szCs w:val="32"/>
          <w:rtl/>
        </w:rPr>
        <w:t>، إلا أن المعامل ظل أعلى من الحد المقبول، كما كان دالًا إحصائيًا عند مستوى 0.01</w:t>
      </w:r>
      <w:r w:rsidRPr="00244D67">
        <w:rPr>
          <w:rFonts w:ascii="Sakkal Majalla" w:hAnsi="Sakkal Majalla" w:cs="Sakkal Majalla"/>
          <w:sz w:val="32"/>
          <w:szCs w:val="32"/>
        </w:rPr>
        <w:t>.</w:t>
      </w:r>
    </w:p>
    <w:p w14:paraId="1BD6D6A6" w14:textId="34A09701"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وبناءً على ذلك، تتمتع جميع عبارات محور التحول الرقمي باتساق داخلي مقبول، ولا توجد عبارة تستلزم الحذف بسبب ضعف ارتباطها بالمحور</w:t>
      </w:r>
      <w:r w:rsidRPr="00244D67">
        <w:rPr>
          <w:rFonts w:ascii="Sakkal Majalla" w:hAnsi="Sakkal Majalla" w:cs="Sakkal Majalla"/>
          <w:sz w:val="32"/>
          <w:szCs w:val="32"/>
        </w:rPr>
        <w:t>.</w:t>
      </w:r>
    </w:p>
    <w:p w14:paraId="0FCDC421" w14:textId="63E9D365" w:rsidR="00796F28" w:rsidRPr="00244D67" w:rsidRDefault="00796F28" w:rsidP="00244D67">
      <w:pPr>
        <w:bidi/>
        <w:spacing w:line="360" w:lineRule="auto"/>
        <w:jc w:val="mediumKashida"/>
        <w:rPr>
          <w:rFonts w:ascii="Sakkal Majalla" w:hAnsi="Sakkal Majalla" w:cs="Sakkal Majalla"/>
          <w:sz w:val="32"/>
          <w:szCs w:val="32"/>
        </w:rPr>
      </w:pPr>
    </w:p>
    <w:p w14:paraId="1C5FA661" w14:textId="1C7EA52B" w:rsidR="00796F28" w:rsidRPr="00244D67" w:rsidRDefault="00796F28" w:rsidP="00244D67">
      <w:pPr>
        <w:bidi/>
        <w:spacing w:line="360" w:lineRule="auto"/>
        <w:jc w:val="mediumKashida"/>
        <w:rPr>
          <w:rFonts w:ascii="Sakkal Majalla" w:hAnsi="Sakkal Majalla" w:cs="Sakkal Majalla"/>
          <w:sz w:val="32"/>
          <w:szCs w:val="32"/>
        </w:rPr>
      </w:pPr>
    </w:p>
    <w:p w14:paraId="41931280" w14:textId="423994F6" w:rsidR="00796F28" w:rsidRPr="00244D67" w:rsidRDefault="00796F28" w:rsidP="00244D67">
      <w:pPr>
        <w:bidi/>
        <w:spacing w:line="360" w:lineRule="auto"/>
        <w:jc w:val="mediumKashida"/>
        <w:rPr>
          <w:rFonts w:ascii="Sakkal Majalla" w:hAnsi="Sakkal Majalla" w:cs="Sakkal Majalla"/>
          <w:sz w:val="32"/>
          <w:szCs w:val="32"/>
        </w:rPr>
      </w:pPr>
    </w:p>
    <w:p w14:paraId="361480C0" w14:textId="4B9C285B" w:rsidR="00796F28" w:rsidRPr="00244D67" w:rsidRDefault="00796F28" w:rsidP="00244D67">
      <w:pPr>
        <w:bidi/>
        <w:spacing w:line="360" w:lineRule="auto"/>
        <w:jc w:val="mediumKashida"/>
        <w:rPr>
          <w:rFonts w:ascii="Sakkal Majalla" w:hAnsi="Sakkal Majalla" w:cs="Sakkal Majalla"/>
          <w:sz w:val="32"/>
          <w:szCs w:val="32"/>
        </w:rPr>
      </w:pPr>
    </w:p>
    <w:p w14:paraId="40C50665" w14:textId="61933AA3" w:rsidR="00796F28" w:rsidRPr="00244D67" w:rsidRDefault="00796F28" w:rsidP="00244D67">
      <w:pPr>
        <w:bidi/>
        <w:spacing w:line="360" w:lineRule="auto"/>
        <w:jc w:val="mediumKashida"/>
        <w:rPr>
          <w:rFonts w:ascii="Sakkal Majalla" w:hAnsi="Sakkal Majalla" w:cs="Sakkal Majalla"/>
          <w:sz w:val="32"/>
          <w:szCs w:val="32"/>
        </w:rPr>
      </w:pPr>
    </w:p>
    <w:p w14:paraId="6A76ABD9" w14:textId="77777777" w:rsidR="00796F28" w:rsidRPr="00244D67" w:rsidRDefault="00796F28" w:rsidP="00244D67">
      <w:pPr>
        <w:bidi/>
        <w:spacing w:line="360" w:lineRule="auto"/>
        <w:jc w:val="mediumKashida"/>
        <w:rPr>
          <w:rFonts w:ascii="Sakkal Majalla" w:hAnsi="Sakkal Majalla" w:cs="Sakkal Majalla"/>
          <w:sz w:val="32"/>
          <w:szCs w:val="32"/>
        </w:rPr>
      </w:pPr>
    </w:p>
    <w:p w14:paraId="1BF55754"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ثانيًا: الاتساق الداخلي لمحور جودة الخدمات الصحية</w:t>
      </w:r>
    </w:p>
    <w:p w14:paraId="2E23EDC2"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(4-9) معاملات الاتساق الداخلي لعبارات جودة الخدمات الصحية</w:t>
      </w:r>
    </w:p>
    <w:tbl>
      <w:tblPr>
        <w:tblStyle w:val="4-1"/>
        <w:tblW w:w="0" w:type="auto"/>
        <w:tblLook w:val="04A0" w:firstRow="1" w:lastRow="0" w:firstColumn="1" w:lastColumn="0" w:noHBand="0" w:noVBand="1"/>
      </w:tblPr>
      <w:tblGrid>
        <w:gridCol w:w="1428"/>
        <w:gridCol w:w="1668"/>
        <w:gridCol w:w="1979"/>
        <w:gridCol w:w="4275"/>
      </w:tblGrid>
      <w:tr w:rsidR="00827F92" w:rsidRPr="00244D67" w14:paraId="2A221035" w14:textId="77777777" w:rsidTr="00827F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6506D1"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العدد الصحيح</w:t>
            </w:r>
          </w:p>
        </w:tc>
        <w:tc>
          <w:tcPr>
            <w:tcW w:w="0" w:type="auto"/>
            <w:hideMark/>
          </w:tcPr>
          <w:p w14:paraId="45C34383"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الدلالة الإحصائية</w:t>
            </w:r>
          </w:p>
        </w:tc>
        <w:tc>
          <w:tcPr>
            <w:tcW w:w="0" w:type="auto"/>
            <w:hideMark/>
          </w:tcPr>
          <w:p w14:paraId="6F01CC48"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معامل الارتباط المصحح</w:t>
            </w:r>
          </w:p>
        </w:tc>
        <w:tc>
          <w:tcPr>
            <w:tcW w:w="0" w:type="auto"/>
            <w:hideMark/>
          </w:tcPr>
          <w:p w14:paraId="3306E23D"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العبارة</w:t>
            </w:r>
          </w:p>
        </w:tc>
      </w:tr>
      <w:tr w:rsidR="00827F92" w:rsidRPr="00244D67" w14:paraId="3D4768A0"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D4971E"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67</w:t>
            </w:r>
          </w:p>
        </w:tc>
        <w:tc>
          <w:tcPr>
            <w:tcW w:w="0" w:type="auto"/>
            <w:hideMark/>
          </w:tcPr>
          <w:p w14:paraId="31B6603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3C971E9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0.634</w:t>
            </w:r>
          </w:p>
        </w:tc>
        <w:tc>
          <w:tcPr>
            <w:tcW w:w="0" w:type="auto"/>
            <w:hideMark/>
          </w:tcPr>
          <w:p w14:paraId="0C7D483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ارتفع مستوى الشفافية والمساءلة في تقديم الخدمات الصحية</w:t>
            </w:r>
          </w:p>
        </w:tc>
      </w:tr>
      <w:tr w:rsidR="00796F28" w:rsidRPr="00244D67" w14:paraId="0DE11104"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7785A062"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67</w:t>
            </w:r>
          </w:p>
        </w:tc>
        <w:tc>
          <w:tcPr>
            <w:tcW w:w="0" w:type="auto"/>
            <w:hideMark/>
          </w:tcPr>
          <w:p w14:paraId="5C66BCC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6C64C46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0.673</w:t>
            </w:r>
          </w:p>
        </w:tc>
        <w:tc>
          <w:tcPr>
            <w:tcW w:w="0" w:type="auto"/>
            <w:hideMark/>
          </w:tcPr>
          <w:p w14:paraId="70D09B4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أصبحت متابعة الحالات الصحية المزمنة عن بُعد أكثر فعالية</w:t>
            </w:r>
          </w:p>
        </w:tc>
      </w:tr>
      <w:tr w:rsidR="00827F92" w:rsidRPr="00244D67" w14:paraId="202BC8A0"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56786F"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68</w:t>
            </w:r>
          </w:p>
        </w:tc>
        <w:tc>
          <w:tcPr>
            <w:tcW w:w="0" w:type="auto"/>
            <w:hideMark/>
          </w:tcPr>
          <w:p w14:paraId="2656F3B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70D0B8E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0.642</w:t>
            </w:r>
          </w:p>
        </w:tc>
        <w:tc>
          <w:tcPr>
            <w:tcW w:w="0" w:type="auto"/>
            <w:hideMark/>
          </w:tcPr>
          <w:p w14:paraId="1253493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تحسن التنسيق بين الأقسام الطبية المختلفة</w:t>
            </w:r>
          </w:p>
        </w:tc>
      </w:tr>
      <w:tr w:rsidR="00796F28" w:rsidRPr="00244D67" w14:paraId="674B3474"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4ABC6436"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68</w:t>
            </w:r>
          </w:p>
        </w:tc>
        <w:tc>
          <w:tcPr>
            <w:tcW w:w="0" w:type="auto"/>
            <w:hideMark/>
          </w:tcPr>
          <w:p w14:paraId="385D4D6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6E6F1D77"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0.660</w:t>
            </w:r>
          </w:p>
        </w:tc>
        <w:tc>
          <w:tcPr>
            <w:tcW w:w="0" w:type="auto"/>
            <w:hideMark/>
          </w:tcPr>
          <w:p w14:paraId="37CA4F2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انخفضت الأخطاء الناتجة عن سوء التوثيق أو فقد المعلومات</w:t>
            </w:r>
          </w:p>
        </w:tc>
      </w:tr>
      <w:tr w:rsidR="00827F92" w:rsidRPr="00244D67" w14:paraId="42D8947C"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282334"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lastRenderedPageBreak/>
              <w:t>68</w:t>
            </w:r>
          </w:p>
        </w:tc>
        <w:tc>
          <w:tcPr>
            <w:tcW w:w="0" w:type="auto"/>
            <w:hideMark/>
          </w:tcPr>
          <w:p w14:paraId="5DDB4C4B"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410AC13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0.762</w:t>
            </w:r>
          </w:p>
        </w:tc>
        <w:tc>
          <w:tcPr>
            <w:tcW w:w="0" w:type="auto"/>
            <w:hideMark/>
          </w:tcPr>
          <w:p w14:paraId="54A46C3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ارتفعت درجة رضا المرضى عن جودة الخدمات الصحية</w:t>
            </w:r>
          </w:p>
        </w:tc>
      </w:tr>
      <w:tr w:rsidR="00796F28" w:rsidRPr="00244D67" w14:paraId="78A752AD"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09C5215B"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68</w:t>
            </w:r>
          </w:p>
        </w:tc>
        <w:tc>
          <w:tcPr>
            <w:tcW w:w="0" w:type="auto"/>
            <w:hideMark/>
          </w:tcPr>
          <w:p w14:paraId="6A9D5E6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323B4DB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0.651</w:t>
            </w:r>
          </w:p>
        </w:tc>
        <w:tc>
          <w:tcPr>
            <w:tcW w:w="0" w:type="auto"/>
            <w:hideMark/>
          </w:tcPr>
          <w:p w14:paraId="28204297"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أصبح الوصول إلى السجل الطبي أكثر سهولة وسرعة</w:t>
            </w:r>
          </w:p>
        </w:tc>
      </w:tr>
      <w:tr w:rsidR="00827F92" w:rsidRPr="00244D67" w14:paraId="27B70E45"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1B9D0D"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67</w:t>
            </w:r>
          </w:p>
        </w:tc>
        <w:tc>
          <w:tcPr>
            <w:tcW w:w="0" w:type="auto"/>
            <w:hideMark/>
          </w:tcPr>
          <w:p w14:paraId="2C64CC4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31FD570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0.653</w:t>
            </w:r>
          </w:p>
        </w:tc>
        <w:tc>
          <w:tcPr>
            <w:tcW w:w="0" w:type="auto"/>
            <w:hideMark/>
          </w:tcPr>
          <w:p w14:paraId="5F00407E"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تحسنت دقة التشخيص بفضل البيانات الرقمية الشاملة</w:t>
            </w:r>
          </w:p>
        </w:tc>
      </w:tr>
      <w:tr w:rsidR="00796F28" w:rsidRPr="00244D67" w14:paraId="4FB7450E"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34AB4782"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68</w:t>
            </w:r>
          </w:p>
        </w:tc>
        <w:tc>
          <w:tcPr>
            <w:tcW w:w="0" w:type="auto"/>
            <w:hideMark/>
          </w:tcPr>
          <w:p w14:paraId="29E302EC"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04F3D029"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0.711</w:t>
            </w:r>
          </w:p>
        </w:tc>
        <w:tc>
          <w:tcPr>
            <w:tcW w:w="0" w:type="auto"/>
            <w:hideMark/>
          </w:tcPr>
          <w:p w14:paraId="18855FC2"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انخفض وقت انتظار المرضى بعد تطبيق الأنظمة الرقمية</w:t>
            </w:r>
          </w:p>
        </w:tc>
      </w:tr>
    </w:tbl>
    <w:p w14:paraId="44E1110A"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تراوحت معاملات الارتباط المصححة لعبارات محور جودة الخدمات الصحية بين </w:t>
      </w:r>
      <w:r w:rsidRPr="00244D67">
        <w:rPr>
          <w:rFonts w:ascii="Sakkal Majalla" w:hAnsi="Sakkal Majalla" w:cs="Sakkal Majalla"/>
          <w:b/>
          <w:bCs/>
          <w:sz w:val="32"/>
          <w:szCs w:val="32"/>
        </w:rPr>
        <w:t xml:space="preserve">0.634 </w:t>
      </w:r>
      <w:r w:rsidRPr="00244D67">
        <w:rPr>
          <w:rFonts w:ascii="Sakkal Majalla" w:hAnsi="Sakkal Majalla" w:cs="Sakkal Majalla"/>
          <w:b/>
          <w:bCs/>
          <w:sz w:val="32"/>
          <w:szCs w:val="32"/>
          <w:rtl/>
        </w:rPr>
        <w:t>و0.762</w:t>
      </w:r>
      <w:r w:rsidRPr="00244D67">
        <w:rPr>
          <w:rFonts w:ascii="Sakkal Majalla" w:hAnsi="Sakkal Majalla" w:cs="Sakkal Majalla"/>
          <w:sz w:val="32"/>
          <w:szCs w:val="32"/>
          <w:rtl/>
        </w:rPr>
        <w:t>، وكانت جميعها موجبة ودالة إحصائيًا عند مستوى أقل من 0.001</w:t>
      </w:r>
      <w:r w:rsidRPr="00244D67">
        <w:rPr>
          <w:rFonts w:ascii="Sakkal Majalla" w:hAnsi="Sakkal Majalla" w:cs="Sakkal Majalla"/>
          <w:sz w:val="32"/>
          <w:szCs w:val="32"/>
        </w:rPr>
        <w:t>.</w:t>
      </w:r>
    </w:p>
    <w:p w14:paraId="09577624"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جاءت عبارة ارتفاع رضا المرضى عن جودة الخدمات الصحية في المرتبة الأولى من حيث الاتساق الداخلي، بمعامل ارتباط بلغ </w:t>
      </w:r>
      <w:r w:rsidRPr="00244D67">
        <w:rPr>
          <w:rFonts w:ascii="Sakkal Majalla" w:hAnsi="Sakkal Majalla" w:cs="Sakkal Majalla"/>
          <w:b/>
          <w:bCs/>
          <w:sz w:val="32"/>
          <w:szCs w:val="32"/>
        </w:rPr>
        <w:t>0.762</w:t>
      </w:r>
      <w:r w:rsidRPr="00244D67">
        <w:rPr>
          <w:rFonts w:ascii="Sakkal Majalla" w:hAnsi="Sakkal Majalla" w:cs="Sakkal Majalla"/>
          <w:sz w:val="32"/>
          <w:szCs w:val="32"/>
          <w:rtl/>
        </w:rPr>
        <w:t xml:space="preserve">، تلتها عبارة انخفاض وقت الانتظار بمعامل بلغ </w:t>
      </w:r>
      <w:r w:rsidRPr="00244D67">
        <w:rPr>
          <w:rFonts w:ascii="Sakkal Majalla" w:hAnsi="Sakkal Majalla" w:cs="Sakkal Majalla"/>
          <w:b/>
          <w:bCs/>
          <w:sz w:val="32"/>
          <w:szCs w:val="32"/>
        </w:rPr>
        <w:t>0.711</w:t>
      </w:r>
      <w:r w:rsidRPr="00244D67">
        <w:rPr>
          <w:rFonts w:ascii="Sakkal Majalla" w:hAnsi="Sakkal Majalla" w:cs="Sakkal Majalla"/>
          <w:sz w:val="32"/>
          <w:szCs w:val="32"/>
        </w:rPr>
        <w:t>.</w:t>
      </w:r>
    </w:p>
    <w:p w14:paraId="7B5BFDD2"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كما جاءت معاملات الارتباط الخاصة بفعالية متابعة الحالات المزمنة، وانخفاض الأخطاء الطبية، وتحسن دقة التشخيص، وسهولة الوصول إلى السجلات، وتحسن التنسيق، والشفافية والمساءلة، ضمن مستويات مرتفعة ومتقاربة</w:t>
      </w:r>
      <w:r w:rsidRPr="00244D67">
        <w:rPr>
          <w:rFonts w:ascii="Sakkal Majalla" w:hAnsi="Sakkal Majalla" w:cs="Sakkal Majalla"/>
          <w:sz w:val="32"/>
          <w:szCs w:val="32"/>
        </w:rPr>
        <w:t>.</w:t>
      </w:r>
    </w:p>
    <w:p w14:paraId="18B017D7" w14:textId="5B4CDD0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وتشير هذه النتائج إلى أن جميع العبارات تعكس جوانب مترابطة من جودة الخدمات الصحية، وأن حذف أي عبارة لن يكون ضروريًا من الناحية الإحصائية</w:t>
      </w:r>
      <w:r w:rsidRPr="00244D67">
        <w:rPr>
          <w:rFonts w:ascii="Sakkal Majalla" w:hAnsi="Sakkal Majalla" w:cs="Sakkal Majalla"/>
          <w:sz w:val="32"/>
          <w:szCs w:val="32"/>
        </w:rPr>
        <w:t>.</w:t>
      </w:r>
    </w:p>
    <w:p w14:paraId="368F3FEA"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lastRenderedPageBreak/>
        <w:t xml:space="preserve">4-4-2 </w:t>
      </w:r>
      <w:r w:rsidRPr="00244D67">
        <w:rPr>
          <w:rFonts w:ascii="Sakkal Majalla" w:hAnsi="Sakkal Majalla" w:cs="Sakkal Majalla"/>
          <w:b/>
          <w:bCs/>
          <w:sz w:val="32"/>
          <w:szCs w:val="32"/>
          <w:rtl/>
        </w:rPr>
        <w:t>اختبار كفاية الارتباطات البينية</w:t>
      </w:r>
    </w:p>
    <w:p w14:paraId="3093BF50"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استخدم معامل</w:t>
      </w:r>
      <w:r w:rsidRPr="00244D67">
        <w:rPr>
          <w:rFonts w:ascii="Sakkal Majalla" w:hAnsi="Sakkal Majalla" w:cs="Sakkal Majalla"/>
          <w:sz w:val="32"/>
          <w:szCs w:val="32"/>
        </w:rPr>
        <w:t xml:space="preserve"> KMO </w:t>
      </w:r>
      <w:r w:rsidRPr="00244D67">
        <w:rPr>
          <w:rFonts w:ascii="Sakkal Majalla" w:hAnsi="Sakkal Majalla" w:cs="Sakkal Majalla"/>
          <w:sz w:val="32"/>
          <w:szCs w:val="32"/>
          <w:rtl/>
        </w:rPr>
        <w:t>للتحقق من مدى كفاية حجم العينة وترابط العبارات، كما استخدم اختبار</w:t>
      </w:r>
      <w:r w:rsidRPr="00244D67">
        <w:rPr>
          <w:rFonts w:ascii="Sakkal Majalla" w:hAnsi="Sakkal Majalla" w:cs="Sakkal Majalla"/>
          <w:sz w:val="32"/>
          <w:szCs w:val="32"/>
        </w:rPr>
        <w:t xml:space="preserve"> Bartlett </w:t>
      </w:r>
      <w:r w:rsidRPr="00244D67">
        <w:rPr>
          <w:rFonts w:ascii="Sakkal Majalla" w:hAnsi="Sakkal Majalla" w:cs="Sakkal Majalla"/>
          <w:sz w:val="32"/>
          <w:szCs w:val="32"/>
          <w:rtl/>
        </w:rPr>
        <w:t>للتحقق من أن مصفوفة الارتباطات بين العبارات تختلف عن مصفوفة الوحدة</w:t>
      </w:r>
      <w:r w:rsidRPr="00244D67">
        <w:rPr>
          <w:rFonts w:ascii="Sakkal Majalla" w:hAnsi="Sakkal Majalla" w:cs="Sakkal Majalla"/>
          <w:sz w:val="32"/>
          <w:szCs w:val="32"/>
        </w:rPr>
        <w:t>.</w:t>
      </w:r>
    </w:p>
    <w:p w14:paraId="2F1F2898"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(4-10) نتائج اختباري</w:t>
      </w:r>
      <w:r w:rsidRPr="00244D67">
        <w:rPr>
          <w:rFonts w:ascii="Sakkal Majalla" w:hAnsi="Sakkal Majalla" w:cs="Sakkal Majalla"/>
          <w:b/>
          <w:bCs/>
          <w:sz w:val="32"/>
          <w:szCs w:val="32"/>
        </w:rPr>
        <w:t xml:space="preserve"> KMO </w:t>
      </w:r>
      <w:r w:rsidRPr="00244D67">
        <w:rPr>
          <w:rFonts w:ascii="Sakkal Majalla" w:hAnsi="Sakkal Majalla" w:cs="Sakkal Majalla"/>
          <w:b/>
          <w:bCs/>
          <w:sz w:val="32"/>
          <w:szCs w:val="32"/>
          <w:rtl/>
        </w:rPr>
        <w:t>و</w:t>
      </w:r>
      <w:r w:rsidRPr="00244D67">
        <w:rPr>
          <w:rFonts w:ascii="Sakkal Majalla" w:hAnsi="Sakkal Majalla" w:cs="Sakkal Majalla"/>
          <w:b/>
          <w:bCs/>
          <w:sz w:val="32"/>
          <w:szCs w:val="32"/>
        </w:rPr>
        <w:t>Bartlett</w:t>
      </w:r>
    </w:p>
    <w:tbl>
      <w:tblPr>
        <w:tblStyle w:val="4-1"/>
        <w:tblW w:w="0" w:type="auto"/>
        <w:tblLook w:val="04A0" w:firstRow="1" w:lastRow="0" w:firstColumn="1" w:lastColumn="0" w:noHBand="0" w:noVBand="1"/>
      </w:tblPr>
      <w:tblGrid>
        <w:gridCol w:w="4582"/>
        <w:gridCol w:w="1467"/>
        <w:gridCol w:w="1445"/>
        <w:gridCol w:w="917"/>
        <w:gridCol w:w="939"/>
      </w:tblGrid>
      <w:tr w:rsidR="00827F92" w:rsidRPr="00244D67" w14:paraId="3E34FC20" w14:textId="77777777" w:rsidTr="00827F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652276"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التفسير</w:t>
            </w:r>
          </w:p>
        </w:tc>
        <w:tc>
          <w:tcPr>
            <w:tcW w:w="0" w:type="auto"/>
            <w:hideMark/>
          </w:tcPr>
          <w:p w14:paraId="17E80181"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الدلالة</w:t>
            </w:r>
          </w:p>
        </w:tc>
        <w:tc>
          <w:tcPr>
            <w:tcW w:w="0" w:type="auto"/>
            <w:hideMark/>
          </w:tcPr>
          <w:p w14:paraId="3A8E7646"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درجات الحرية</w:t>
            </w:r>
          </w:p>
        </w:tc>
        <w:tc>
          <w:tcPr>
            <w:tcW w:w="0" w:type="auto"/>
            <w:hideMark/>
          </w:tcPr>
          <w:p w14:paraId="065C2F0E"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القيمة</w:t>
            </w:r>
          </w:p>
        </w:tc>
        <w:tc>
          <w:tcPr>
            <w:tcW w:w="0" w:type="auto"/>
            <w:hideMark/>
          </w:tcPr>
          <w:p w14:paraId="1985D47A"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الاختبار</w:t>
            </w:r>
          </w:p>
        </w:tc>
      </w:tr>
      <w:tr w:rsidR="00827F92" w:rsidRPr="00244D67" w14:paraId="34D8FBAD"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B92D1F"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مصفوفة الارتباط تختلف دالًا عن مصفوفة الوحدة</w:t>
            </w:r>
          </w:p>
        </w:tc>
        <w:tc>
          <w:tcPr>
            <w:tcW w:w="0" w:type="auto"/>
            <w:hideMark/>
          </w:tcPr>
          <w:p w14:paraId="0804BB6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389640A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120</w:t>
            </w:r>
          </w:p>
        </w:tc>
        <w:tc>
          <w:tcPr>
            <w:tcW w:w="0" w:type="auto"/>
            <w:hideMark/>
          </w:tcPr>
          <w:p w14:paraId="773AFF2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533.39</w:t>
            </w:r>
          </w:p>
        </w:tc>
        <w:tc>
          <w:tcPr>
            <w:tcW w:w="0" w:type="auto"/>
            <w:hideMark/>
          </w:tcPr>
          <w:p w14:paraId="2D5BC673"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Bartlett</w:t>
            </w:r>
          </w:p>
        </w:tc>
      </w:tr>
      <w:tr w:rsidR="00796F28" w:rsidRPr="00244D67" w14:paraId="38E42EBD"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033BE3C8"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كفاية جيدة جدًا للارتباطات البينية</w:t>
            </w:r>
          </w:p>
        </w:tc>
        <w:tc>
          <w:tcPr>
            <w:tcW w:w="0" w:type="auto"/>
            <w:hideMark/>
          </w:tcPr>
          <w:p w14:paraId="2B9E318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w:t>
            </w:r>
          </w:p>
        </w:tc>
        <w:tc>
          <w:tcPr>
            <w:tcW w:w="0" w:type="auto"/>
            <w:hideMark/>
          </w:tcPr>
          <w:p w14:paraId="6EDE883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w:t>
            </w:r>
          </w:p>
        </w:tc>
        <w:tc>
          <w:tcPr>
            <w:tcW w:w="0" w:type="auto"/>
            <w:hideMark/>
          </w:tcPr>
          <w:p w14:paraId="6A1BBE9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0.853</w:t>
            </w:r>
          </w:p>
        </w:tc>
        <w:tc>
          <w:tcPr>
            <w:tcW w:w="0" w:type="auto"/>
            <w:hideMark/>
          </w:tcPr>
          <w:p w14:paraId="456B1A7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KMO</w:t>
            </w:r>
          </w:p>
        </w:tc>
      </w:tr>
    </w:tbl>
    <w:p w14:paraId="24E1CFC5"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بلغت قيمة معامل</w:t>
      </w:r>
      <w:r w:rsidRPr="00244D67">
        <w:rPr>
          <w:rFonts w:ascii="Sakkal Majalla" w:hAnsi="Sakkal Majalla" w:cs="Sakkal Majalla"/>
          <w:sz w:val="32"/>
          <w:szCs w:val="32"/>
        </w:rPr>
        <w:t xml:space="preserve"> KMO </w:t>
      </w:r>
      <w:r w:rsidRPr="00244D67">
        <w:rPr>
          <w:rFonts w:ascii="Sakkal Majalla" w:hAnsi="Sakkal Majalla" w:cs="Sakkal Majalla"/>
          <w:sz w:val="32"/>
          <w:szCs w:val="32"/>
          <w:rtl/>
        </w:rPr>
        <w:t xml:space="preserve">مقدار </w:t>
      </w:r>
      <w:r w:rsidRPr="00244D67">
        <w:rPr>
          <w:rFonts w:ascii="Sakkal Majalla" w:hAnsi="Sakkal Majalla" w:cs="Sakkal Majalla"/>
          <w:b/>
          <w:bCs/>
          <w:sz w:val="32"/>
          <w:szCs w:val="32"/>
        </w:rPr>
        <w:t>0.853</w:t>
      </w:r>
      <w:r w:rsidRPr="00244D67">
        <w:rPr>
          <w:rFonts w:ascii="Sakkal Majalla" w:hAnsi="Sakkal Majalla" w:cs="Sakkal Majalla"/>
          <w:sz w:val="32"/>
          <w:szCs w:val="32"/>
          <w:rtl/>
        </w:rPr>
        <w:t>، وهي قيمة جيدة جدًا وتتجاوز بوضوح الحد الأدنى المقبول البالغ 0.60. وتشير هذه النتيجة إلى أن الارتباطات بين عبارات الاستبانة كافية، وأن البيانات تمتلك درجة مناسبة من الترابط البنائي</w:t>
      </w:r>
      <w:r w:rsidRPr="00244D67">
        <w:rPr>
          <w:rFonts w:ascii="Sakkal Majalla" w:hAnsi="Sakkal Majalla" w:cs="Sakkal Majalla"/>
          <w:sz w:val="32"/>
          <w:szCs w:val="32"/>
        </w:rPr>
        <w:t>.</w:t>
      </w:r>
    </w:p>
    <w:p w14:paraId="05EC7A82"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كما بلغت قيمة اختبار</w:t>
      </w:r>
      <w:r w:rsidRPr="00244D67">
        <w:rPr>
          <w:rFonts w:ascii="Sakkal Majalla" w:hAnsi="Sakkal Majalla" w:cs="Sakkal Majalla"/>
          <w:sz w:val="32"/>
          <w:szCs w:val="32"/>
        </w:rPr>
        <w:t xml:space="preserve"> Bartlett </w:t>
      </w:r>
      <w:r w:rsidRPr="00244D67">
        <w:rPr>
          <w:rFonts w:ascii="Sakkal Majalla" w:hAnsi="Sakkal Majalla" w:cs="Sakkal Majalla"/>
          <w:sz w:val="32"/>
          <w:szCs w:val="32"/>
          <w:rtl/>
        </w:rPr>
        <w:t xml:space="preserve">مقدار </w:t>
      </w:r>
      <w:r w:rsidRPr="00244D67">
        <w:rPr>
          <w:rFonts w:ascii="Sakkal Majalla" w:hAnsi="Sakkal Majalla" w:cs="Sakkal Majalla"/>
          <w:b/>
          <w:bCs/>
          <w:sz w:val="32"/>
          <w:szCs w:val="32"/>
        </w:rPr>
        <w:t>533.39</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عند 120 درجة حرية، وكانت دالة إحصائيًا عند مستوى أقل من 0.001. ويعني ذلك أن مصفوفة الارتباطات لا تمثل مصفوفة وحدة، وأن هناك علاقات حقيقية بين عبارات الاستبانة</w:t>
      </w:r>
      <w:r w:rsidRPr="00244D67">
        <w:rPr>
          <w:rFonts w:ascii="Sakkal Majalla" w:hAnsi="Sakkal Majalla" w:cs="Sakkal Majalla"/>
          <w:sz w:val="32"/>
          <w:szCs w:val="32"/>
        </w:rPr>
        <w:t>.</w:t>
      </w:r>
    </w:p>
    <w:p w14:paraId="7E845568" w14:textId="53AB934B"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وقد أجري الاختبار على 60 استجابة مكتملة لجميع العبارات الست عشرة. وتدعم هذه النتائج الصدق البنائي العام للأداة، وتؤكد أن العبارات ليست مستقلة تمامًا عن بعضها، بل ترتبط بالمفاهيم التي صممت لقياسها</w:t>
      </w:r>
      <w:r w:rsidRPr="00244D67">
        <w:rPr>
          <w:rFonts w:ascii="Sakkal Majalla" w:hAnsi="Sakkal Majalla" w:cs="Sakkal Majalla"/>
          <w:sz w:val="32"/>
          <w:szCs w:val="32"/>
        </w:rPr>
        <w:t>.</w:t>
      </w:r>
    </w:p>
    <w:p w14:paraId="35CD66F3"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4-4-3 </w:t>
      </w:r>
      <w:r w:rsidRPr="00244D67">
        <w:rPr>
          <w:rFonts w:ascii="Sakkal Majalla" w:hAnsi="Sakkal Majalla" w:cs="Sakkal Majalla"/>
          <w:b/>
          <w:bCs/>
          <w:sz w:val="32"/>
          <w:szCs w:val="32"/>
          <w:rtl/>
        </w:rPr>
        <w:t>ثبات أداة الدراسة</w:t>
      </w:r>
    </w:p>
    <w:p w14:paraId="23F34EF9"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تم قياس ثبات أداة الدراسة باستخدام معامل كرونباخ ألفا، إلى جانب معامل سبيرمان–براون الناتج عن التجزئة النصفية</w:t>
      </w:r>
      <w:r w:rsidRPr="00244D67">
        <w:rPr>
          <w:rFonts w:ascii="Sakkal Majalla" w:hAnsi="Sakkal Majalla" w:cs="Sakkal Majalla"/>
          <w:sz w:val="32"/>
          <w:szCs w:val="32"/>
        </w:rPr>
        <w:t>.</w:t>
      </w:r>
    </w:p>
    <w:p w14:paraId="48296000"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(4-11) معاملات ثبات أداة الدراسة ومحاورها</w:t>
      </w:r>
    </w:p>
    <w:tbl>
      <w:tblPr>
        <w:tblStyle w:val="4-1"/>
        <w:tblW w:w="0" w:type="auto"/>
        <w:tblLook w:val="04A0" w:firstRow="1" w:lastRow="0" w:firstColumn="1" w:lastColumn="0" w:noHBand="0" w:noVBand="1"/>
      </w:tblPr>
      <w:tblGrid>
        <w:gridCol w:w="1498"/>
        <w:gridCol w:w="1568"/>
        <w:gridCol w:w="1551"/>
        <w:gridCol w:w="1285"/>
        <w:gridCol w:w="1366"/>
        <w:gridCol w:w="2082"/>
      </w:tblGrid>
      <w:tr w:rsidR="00827F92" w:rsidRPr="00244D67" w14:paraId="7059884D" w14:textId="77777777" w:rsidTr="00827F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54CD05"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الحكم</w:t>
            </w:r>
          </w:p>
        </w:tc>
        <w:tc>
          <w:tcPr>
            <w:tcW w:w="0" w:type="auto"/>
            <w:hideMark/>
          </w:tcPr>
          <w:p w14:paraId="2E4A1DAC"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الحالات المكتملة</w:t>
            </w:r>
          </w:p>
        </w:tc>
        <w:tc>
          <w:tcPr>
            <w:tcW w:w="0" w:type="auto"/>
            <w:hideMark/>
          </w:tcPr>
          <w:p w14:paraId="6C6115D7"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سبيرمان–براون</w:t>
            </w:r>
          </w:p>
        </w:tc>
        <w:tc>
          <w:tcPr>
            <w:tcW w:w="0" w:type="auto"/>
            <w:hideMark/>
          </w:tcPr>
          <w:p w14:paraId="638FC872"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كرونباخ ألفا</w:t>
            </w:r>
          </w:p>
        </w:tc>
        <w:tc>
          <w:tcPr>
            <w:tcW w:w="0" w:type="auto"/>
            <w:hideMark/>
          </w:tcPr>
          <w:p w14:paraId="1E09BA9F"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عدد العبارات</w:t>
            </w:r>
          </w:p>
        </w:tc>
        <w:tc>
          <w:tcPr>
            <w:tcW w:w="0" w:type="auto"/>
            <w:hideMark/>
          </w:tcPr>
          <w:p w14:paraId="76492D3E"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المحور</w:t>
            </w:r>
          </w:p>
        </w:tc>
      </w:tr>
      <w:tr w:rsidR="00827F92" w:rsidRPr="00244D67" w14:paraId="432934C2"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CED7A7"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ثبات مرتفع جدًا</w:t>
            </w:r>
          </w:p>
        </w:tc>
        <w:tc>
          <w:tcPr>
            <w:tcW w:w="0" w:type="auto"/>
            <w:hideMark/>
          </w:tcPr>
          <w:p w14:paraId="5B33E7E0"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60</w:t>
            </w:r>
          </w:p>
        </w:tc>
        <w:tc>
          <w:tcPr>
            <w:tcW w:w="0" w:type="auto"/>
            <w:hideMark/>
          </w:tcPr>
          <w:p w14:paraId="71535DC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0.875</w:t>
            </w:r>
          </w:p>
        </w:tc>
        <w:tc>
          <w:tcPr>
            <w:tcW w:w="0" w:type="auto"/>
            <w:hideMark/>
          </w:tcPr>
          <w:p w14:paraId="2641A09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0.920</w:t>
            </w:r>
          </w:p>
        </w:tc>
        <w:tc>
          <w:tcPr>
            <w:tcW w:w="0" w:type="auto"/>
            <w:hideMark/>
          </w:tcPr>
          <w:p w14:paraId="3EBAA01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16</w:t>
            </w:r>
          </w:p>
        </w:tc>
        <w:tc>
          <w:tcPr>
            <w:tcW w:w="0" w:type="auto"/>
            <w:hideMark/>
          </w:tcPr>
          <w:p w14:paraId="189C670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الاستبانة ككل</w:t>
            </w:r>
          </w:p>
        </w:tc>
      </w:tr>
      <w:tr w:rsidR="00796F28" w:rsidRPr="00244D67" w14:paraId="7E0D0FD1"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1ED9DFAE"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ثبات مرتفع جدًا</w:t>
            </w:r>
          </w:p>
        </w:tc>
        <w:tc>
          <w:tcPr>
            <w:tcW w:w="0" w:type="auto"/>
            <w:hideMark/>
          </w:tcPr>
          <w:p w14:paraId="2766CA9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65</w:t>
            </w:r>
          </w:p>
        </w:tc>
        <w:tc>
          <w:tcPr>
            <w:tcW w:w="0" w:type="auto"/>
            <w:hideMark/>
          </w:tcPr>
          <w:p w14:paraId="2D76B50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0.864</w:t>
            </w:r>
          </w:p>
        </w:tc>
        <w:tc>
          <w:tcPr>
            <w:tcW w:w="0" w:type="auto"/>
            <w:hideMark/>
          </w:tcPr>
          <w:p w14:paraId="3E0CCEC0"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0.897</w:t>
            </w:r>
          </w:p>
        </w:tc>
        <w:tc>
          <w:tcPr>
            <w:tcW w:w="0" w:type="auto"/>
            <w:hideMark/>
          </w:tcPr>
          <w:p w14:paraId="0C646E79"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8</w:t>
            </w:r>
          </w:p>
        </w:tc>
        <w:tc>
          <w:tcPr>
            <w:tcW w:w="0" w:type="auto"/>
            <w:hideMark/>
          </w:tcPr>
          <w:p w14:paraId="03EEDFD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جودة الخدمات الصحية</w:t>
            </w:r>
          </w:p>
        </w:tc>
      </w:tr>
      <w:tr w:rsidR="00827F92" w:rsidRPr="00244D67" w14:paraId="3C024173"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24BC49"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ثبات مرتفع</w:t>
            </w:r>
          </w:p>
        </w:tc>
        <w:tc>
          <w:tcPr>
            <w:tcW w:w="0" w:type="auto"/>
            <w:hideMark/>
          </w:tcPr>
          <w:p w14:paraId="5A5823F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63</w:t>
            </w:r>
          </w:p>
        </w:tc>
        <w:tc>
          <w:tcPr>
            <w:tcW w:w="0" w:type="auto"/>
            <w:hideMark/>
          </w:tcPr>
          <w:p w14:paraId="0269C18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0.790</w:t>
            </w:r>
          </w:p>
        </w:tc>
        <w:tc>
          <w:tcPr>
            <w:tcW w:w="0" w:type="auto"/>
            <w:hideMark/>
          </w:tcPr>
          <w:p w14:paraId="2E334F3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0.839</w:t>
            </w:r>
          </w:p>
        </w:tc>
        <w:tc>
          <w:tcPr>
            <w:tcW w:w="0" w:type="auto"/>
            <w:hideMark/>
          </w:tcPr>
          <w:p w14:paraId="0172904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8</w:t>
            </w:r>
          </w:p>
        </w:tc>
        <w:tc>
          <w:tcPr>
            <w:tcW w:w="0" w:type="auto"/>
            <w:hideMark/>
          </w:tcPr>
          <w:p w14:paraId="2316C7F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التحول الرقمي</w:t>
            </w:r>
          </w:p>
        </w:tc>
      </w:tr>
    </w:tbl>
    <w:p w14:paraId="3D959B47"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بلغ معامل كرونباخ ألفا للاستبانة ككل </w:t>
      </w:r>
      <w:r w:rsidRPr="00244D67">
        <w:rPr>
          <w:rFonts w:ascii="Sakkal Majalla" w:hAnsi="Sakkal Majalla" w:cs="Sakkal Majalla"/>
          <w:b/>
          <w:bCs/>
          <w:sz w:val="32"/>
          <w:szCs w:val="32"/>
        </w:rPr>
        <w:t>0.920</w:t>
      </w:r>
      <w:r w:rsidRPr="00244D67">
        <w:rPr>
          <w:rFonts w:ascii="Sakkal Majalla" w:hAnsi="Sakkal Majalla" w:cs="Sakkal Majalla"/>
          <w:sz w:val="32"/>
          <w:szCs w:val="32"/>
          <w:rtl/>
        </w:rPr>
        <w:t>، وهي قيمة مرتفعة جدًا، وتعني أن الأداة تتمتع بدرجة عالية من الاتساق والثبات</w:t>
      </w:r>
      <w:r w:rsidRPr="00244D67">
        <w:rPr>
          <w:rFonts w:ascii="Sakkal Majalla" w:hAnsi="Sakkal Majalla" w:cs="Sakkal Majalla"/>
          <w:sz w:val="32"/>
          <w:szCs w:val="32"/>
        </w:rPr>
        <w:t>.</w:t>
      </w:r>
    </w:p>
    <w:p w14:paraId="2F72C152"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 xml:space="preserve">كما بلغ معامل كرونباخ ألفا لمحور جودة الخدمات الصحية </w:t>
      </w:r>
      <w:r w:rsidRPr="00244D67">
        <w:rPr>
          <w:rFonts w:ascii="Sakkal Majalla" w:hAnsi="Sakkal Majalla" w:cs="Sakkal Majalla"/>
          <w:b/>
          <w:bCs/>
          <w:sz w:val="32"/>
          <w:szCs w:val="32"/>
        </w:rPr>
        <w:t>0.897</w:t>
      </w:r>
      <w:r w:rsidRPr="00244D67">
        <w:rPr>
          <w:rFonts w:ascii="Sakkal Majalla" w:hAnsi="Sakkal Majalla" w:cs="Sakkal Majalla"/>
          <w:sz w:val="32"/>
          <w:szCs w:val="32"/>
          <w:rtl/>
        </w:rPr>
        <w:t xml:space="preserve">، وبلغ معامل سبيرمان–براون </w:t>
      </w:r>
      <w:r w:rsidRPr="00244D67">
        <w:rPr>
          <w:rFonts w:ascii="Sakkal Majalla" w:hAnsi="Sakkal Majalla" w:cs="Sakkal Majalla"/>
          <w:b/>
          <w:bCs/>
          <w:sz w:val="32"/>
          <w:szCs w:val="32"/>
        </w:rPr>
        <w:t>0.864</w:t>
      </w:r>
      <w:r w:rsidRPr="00244D67">
        <w:rPr>
          <w:rFonts w:ascii="Sakkal Majalla" w:hAnsi="Sakkal Majalla" w:cs="Sakkal Majalla"/>
          <w:sz w:val="32"/>
          <w:szCs w:val="32"/>
          <w:rtl/>
        </w:rPr>
        <w:t>، مما يؤكد ارتفاع ثبات عبارات هذا المحور</w:t>
      </w:r>
      <w:r w:rsidRPr="00244D67">
        <w:rPr>
          <w:rFonts w:ascii="Sakkal Majalla" w:hAnsi="Sakkal Majalla" w:cs="Sakkal Majalla"/>
          <w:sz w:val="32"/>
          <w:szCs w:val="32"/>
        </w:rPr>
        <w:t>.</w:t>
      </w:r>
    </w:p>
    <w:p w14:paraId="606F280D"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أما محور التحول الرقمي، فقد بلغ معامل كرونباخ ألفا له </w:t>
      </w:r>
      <w:r w:rsidRPr="00244D67">
        <w:rPr>
          <w:rFonts w:ascii="Sakkal Majalla" w:hAnsi="Sakkal Majalla" w:cs="Sakkal Majalla"/>
          <w:b/>
          <w:bCs/>
          <w:sz w:val="32"/>
          <w:szCs w:val="32"/>
        </w:rPr>
        <w:t>0.839</w:t>
      </w:r>
      <w:r w:rsidRPr="00244D67">
        <w:rPr>
          <w:rFonts w:ascii="Sakkal Majalla" w:hAnsi="Sakkal Majalla" w:cs="Sakkal Majalla"/>
          <w:sz w:val="32"/>
          <w:szCs w:val="32"/>
          <w:rtl/>
        </w:rPr>
        <w:t xml:space="preserve">، وبلغ معامل سبيرمان–براون </w:t>
      </w:r>
      <w:r w:rsidRPr="00244D67">
        <w:rPr>
          <w:rFonts w:ascii="Sakkal Majalla" w:hAnsi="Sakkal Majalla" w:cs="Sakkal Majalla"/>
          <w:b/>
          <w:bCs/>
          <w:sz w:val="32"/>
          <w:szCs w:val="32"/>
        </w:rPr>
        <w:t>0.790</w:t>
      </w:r>
      <w:r w:rsidRPr="00244D67">
        <w:rPr>
          <w:rFonts w:ascii="Sakkal Majalla" w:hAnsi="Sakkal Majalla" w:cs="Sakkal Majalla"/>
          <w:sz w:val="32"/>
          <w:szCs w:val="32"/>
          <w:rtl/>
        </w:rPr>
        <w:t>، وهي قيم تدل على ثبات مرتفع</w:t>
      </w:r>
      <w:r w:rsidRPr="00244D67">
        <w:rPr>
          <w:rFonts w:ascii="Sakkal Majalla" w:hAnsi="Sakkal Majalla" w:cs="Sakkal Majalla"/>
          <w:sz w:val="32"/>
          <w:szCs w:val="32"/>
        </w:rPr>
        <w:t>.</w:t>
      </w:r>
    </w:p>
    <w:p w14:paraId="23605C95"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وبصفة عامة، تؤكد نتائج الصدق والثبات أن أداة الدراسة صالحة للاستخدام في التحليل الإحصائي، وأن النتائج المستخرجة منها تتمتع بدرجة مناسبة من الموثوقية</w:t>
      </w:r>
      <w:r w:rsidRPr="00244D67">
        <w:rPr>
          <w:rFonts w:ascii="Sakkal Majalla" w:hAnsi="Sakkal Majalla" w:cs="Sakkal Majalla"/>
          <w:sz w:val="32"/>
          <w:szCs w:val="32"/>
        </w:rPr>
        <w:t>.</w:t>
      </w:r>
    </w:p>
    <w:p w14:paraId="42CC7C26" w14:textId="783E94EF" w:rsidR="00796F28" w:rsidRPr="00244D67" w:rsidRDefault="00796F28" w:rsidP="00244D67">
      <w:pPr>
        <w:bidi/>
        <w:spacing w:line="360" w:lineRule="auto"/>
        <w:jc w:val="mediumKashida"/>
        <w:rPr>
          <w:rFonts w:ascii="Sakkal Majalla" w:hAnsi="Sakkal Majalla" w:cs="Sakkal Majalla"/>
          <w:sz w:val="32"/>
          <w:szCs w:val="32"/>
        </w:rPr>
      </w:pPr>
    </w:p>
    <w:p w14:paraId="39C3843D"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4-5 </w:t>
      </w:r>
      <w:r w:rsidRPr="00244D67">
        <w:rPr>
          <w:rFonts w:ascii="Sakkal Majalla" w:hAnsi="Sakkal Majalla" w:cs="Sakkal Majalla"/>
          <w:b/>
          <w:bCs/>
          <w:sz w:val="32"/>
          <w:szCs w:val="32"/>
          <w:rtl/>
        </w:rPr>
        <w:t>التحليل الوصفي لمحاور الدراسة</w:t>
      </w:r>
    </w:p>
    <w:p w14:paraId="1CB4E81C"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4-5-1 </w:t>
      </w:r>
      <w:r w:rsidRPr="00244D67">
        <w:rPr>
          <w:rFonts w:ascii="Sakkal Majalla" w:hAnsi="Sakkal Majalla" w:cs="Sakkal Majalla"/>
          <w:b/>
          <w:bCs/>
          <w:sz w:val="32"/>
          <w:szCs w:val="32"/>
          <w:rtl/>
        </w:rPr>
        <w:t>تحليل استجابات محور التحول الرقمي</w:t>
      </w:r>
    </w:p>
    <w:p w14:paraId="63394CBE"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(4-12) التكرارات والنسب والمتوسطات لعبارات محور التحول الرقمي</w:t>
      </w:r>
    </w:p>
    <w:tbl>
      <w:tblPr>
        <w:tblStyle w:val="4-1"/>
        <w:tblW w:w="0" w:type="auto"/>
        <w:tblLook w:val="04A0" w:firstRow="1" w:lastRow="0" w:firstColumn="1" w:lastColumn="0" w:noHBand="0" w:noVBand="1"/>
      </w:tblPr>
      <w:tblGrid>
        <w:gridCol w:w="809"/>
        <w:gridCol w:w="736"/>
        <w:gridCol w:w="811"/>
        <w:gridCol w:w="881"/>
        <w:gridCol w:w="852"/>
        <w:gridCol w:w="831"/>
        <w:gridCol w:w="831"/>
        <w:gridCol w:w="831"/>
        <w:gridCol w:w="831"/>
        <w:gridCol w:w="831"/>
        <w:gridCol w:w="1106"/>
      </w:tblGrid>
      <w:tr w:rsidR="006321B7" w:rsidRPr="00244D67" w14:paraId="44895583" w14:textId="77777777" w:rsidTr="006321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41F54F"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المستوى</w:t>
            </w:r>
          </w:p>
        </w:tc>
        <w:tc>
          <w:tcPr>
            <w:tcW w:w="0" w:type="auto"/>
            <w:hideMark/>
          </w:tcPr>
          <w:p w14:paraId="056C9AD7"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الترتيب</w:t>
            </w:r>
          </w:p>
        </w:tc>
        <w:tc>
          <w:tcPr>
            <w:tcW w:w="0" w:type="auto"/>
            <w:hideMark/>
          </w:tcPr>
          <w:p w14:paraId="327CD3FE"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الوزن النسبي</w:t>
            </w:r>
          </w:p>
        </w:tc>
        <w:tc>
          <w:tcPr>
            <w:tcW w:w="0" w:type="auto"/>
            <w:hideMark/>
          </w:tcPr>
          <w:p w14:paraId="79DD7F5A"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الانحراف المعياري</w:t>
            </w:r>
          </w:p>
        </w:tc>
        <w:tc>
          <w:tcPr>
            <w:tcW w:w="0" w:type="auto"/>
            <w:hideMark/>
          </w:tcPr>
          <w:p w14:paraId="416B95DC"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المتوسط</w:t>
            </w:r>
          </w:p>
        </w:tc>
        <w:tc>
          <w:tcPr>
            <w:tcW w:w="0" w:type="auto"/>
            <w:hideMark/>
          </w:tcPr>
          <w:p w14:paraId="5760DDA1"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غير موافق بشدة ن</w:t>
            </w:r>
            <w:r w:rsidRPr="00244D67">
              <w:rPr>
                <w:rFonts w:ascii="Sakkal Majalla" w:hAnsi="Sakkal Majalla" w:cs="Sakkal Majalla"/>
                <w:sz w:val="32"/>
                <w:szCs w:val="32"/>
              </w:rPr>
              <w:t xml:space="preserve"> (%)</w:t>
            </w:r>
          </w:p>
        </w:tc>
        <w:tc>
          <w:tcPr>
            <w:tcW w:w="0" w:type="auto"/>
            <w:hideMark/>
          </w:tcPr>
          <w:p w14:paraId="3A2358FB"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غير موافق ن</w:t>
            </w:r>
            <w:r w:rsidRPr="00244D67">
              <w:rPr>
                <w:rFonts w:ascii="Sakkal Majalla" w:hAnsi="Sakkal Majalla" w:cs="Sakkal Majalla"/>
                <w:sz w:val="32"/>
                <w:szCs w:val="32"/>
              </w:rPr>
              <w:t xml:space="preserve"> (%)</w:t>
            </w:r>
          </w:p>
        </w:tc>
        <w:tc>
          <w:tcPr>
            <w:tcW w:w="0" w:type="auto"/>
            <w:hideMark/>
          </w:tcPr>
          <w:p w14:paraId="791979CF"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محايد ن</w:t>
            </w:r>
            <w:r w:rsidRPr="00244D67">
              <w:rPr>
                <w:rFonts w:ascii="Sakkal Majalla" w:hAnsi="Sakkal Majalla" w:cs="Sakkal Majalla"/>
                <w:sz w:val="32"/>
                <w:szCs w:val="32"/>
              </w:rPr>
              <w:t xml:space="preserve"> (%)</w:t>
            </w:r>
          </w:p>
        </w:tc>
        <w:tc>
          <w:tcPr>
            <w:tcW w:w="0" w:type="auto"/>
            <w:hideMark/>
          </w:tcPr>
          <w:p w14:paraId="6162F83A"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موافق ن</w:t>
            </w:r>
            <w:r w:rsidRPr="00244D67">
              <w:rPr>
                <w:rFonts w:ascii="Sakkal Majalla" w:hAnsi="Sakkal Majalla" w:cs="Sakkal Majalla"/>
                <w:sz w:val="32"/>
                <w:szCs w:val="32"/>
              </w:rPr>
              <w:t xml:space="preserve"> (%)</w:t>
            </w:r>
          </w:p>
        </w:tc>
        <w:tc>
          <w:tcPr>
            <w:tcW w:w="0" w:type="auto"/>
            <w:hideMark/>
          </w:tcPr>
          <w:p w14:paraId="2CD9B6FE"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موافق بشدة ن</w:t>
            </w:r>
            <w:r w:rsidRPr="00244D67">
              <w:rPr>
                <w:rFonts w:ascii="Sakkal Majalla" w:hAnsi="Sakkal Majalla" w:cs="Sakkal Majalla"/>
                <w:sz w:val="32"/>
                <w:szCs w:val="32"/>
              </w:rPr>
              <w:t xml:space="preserve"> (%)</w:t>
            </w:r>
          </w:p>
        </w:tc>
        <w:tc>
          <w:tcPr>
            <w:tcW w:w="0" w:type="auto"/>
            <w:hideMark/>
          </w:tcPr>
          <w:p w14:paraId="374DF3A8"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العبارة</w:t>
            </w:r>
          </w:p>
        </w:tc>
      </w:tr>
      <w:tr w:rsidR="006321B7" w:rsidRPr="00244D67" w14:paraId="4CDBDD54" w14:textId="77777777" w:rsidTr="006321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A2687E"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مرتفعة</w:t>
            </w:r>
          </w:p>
        </w:tc>
        <w:tc>
          <w:tcPr>
            <w:tcW w:w="0" w:type="auto"/>
            <w:hideMark/>
          </w:tcPr>
          <w:p w14:paraId="688F84C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w:t>
            </w:r>
          </w:p>
        </w:tc>
        <w:tc>
          <w:tcPr>
            <w:tcW w:w="0" w:type="auto"/>
            <w:hideMark/>
          </w:tcPr>
          <w:p w14:paraId="64E6EDA3"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79.40%</w:t>
            </w:r>
          </w:p>
        </w:tc>
        <w:tc>
          <w:tcPr>
            <w:tcW w:w="0" w:type="auto"/>
            <w:hideMark/>
          </w:tcPr>
          <w:p w14:paraId="0A376A6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1.03</w:t>
            </w:r>
          </w:p>
        </w:tc>
        <w:tc>
          <w:tcPr>
            <w:tcW w:w="0" w:type="auto"/>
            <w:hideMark/>
          </w:tcPr>
          <w:p w14:paraId="0AF978EA"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3.97</w:t>
            </w:r>
          </w:p>
        </w:tc>
        <w:tc>
          <w:tcPr>
            <w:tcW w:w="0" w:type="auto"/>
            <w:hideMark/>
          </w:tcPr>
          <w:p w14:paraId="1FA062C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 (3.0%)</w:t>
            </w:r>
          </w:p>
        </w:tc>
        <w:tc>
          <w:tcPr>
            <w:tcW w:w="0" w:type="auto"/>
            <w:hideMark/>
          </w:tcPr>
          <w:p w14:paraId="66FA47DA"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5 (7.5%)</w:t>
            </w:r>
          </w:p>
        </w:tc>
        <w:tc>
          <w:tcPr>
            <w:tcW w:w="0" w:type="auto"/>
            <w:hideMark/>
          </w:tcPr>
          <w:p w14:paraId="2AA3750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9 (13.4%)</w:t>
            </w:r>
          </w:p>
        </w:tc>
        <w:tc>
          <w:tcPr>
            <w:tcW w:w="0" w:type="auto"/>
            <w:hideMark/>
          </w:tcPr>
          <w:p w14:paraId="5BCE3B0E"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28 (41.8%)</w:t>
            </w:r>
          </w:p>
        </w:tc>
        <w:tc>
          <w:tcPr>
            <w:tcW w:w="0" w:type="auto"/>
            <w:hideMark/>
          </w:tcPr>
          <w:p w14:paraId="11BC5EEE"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23 (34.3%)</w:t>
            </w:r>
          </w:p>
        </w:tc>
        <w:tc>
          <w:tcPr>
            <w:tcW w:w="0" w:type="auto"/>
            <w:hideMark/>
          </w:tcPr>
          <w:p w14:paraId="029297F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تسهم الأنظمة الرقمية في تسريع تبادل المعلومات بين الأقسام المختلفة</w:t>
            </w:r>
          </w:p>
        </w:tc>
      </w:tr>
      <w:tr w:rsidR="00796F28" w:rsidRPr="00244D67" w14:paraId="7DBC61B7" w14:textId="77777777" w:rsidTr="006321B7">
        <w:tc>
          <w:tcPr>
            <w:cnfStyle w:val="001000000000" w:firstRow="0" w:lastRow="0" w:firstColumn="1" w:lastColumn="0" w:oddVBand="0" w:evenVBand="0" w:oddHBand="0" w:evenHBand="0" w:firstRowFirstColumn="0" w:firstRowLastColumn="0" w:lastRowFirstColumn="0" w:lastRowLastColumn="0"/>
            <w:tcW w:w="0" w:type="auto"/>
            <w:hideMark/>
          </w:tcPr>
          <w:p w14:paraId="29C6C51F"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مرتفعة</w:t>
            </w:r>
          </w:p>
        </w:tc>
        <w:tc>
          <w:tcPr>
            <w:tcW w:w="0" w:type="auto"/>
            <w:hideMark/>
          </w:tcPr>
          <w:p w14:paraId="49850C6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w:t>
            </w:r>
          </w:p>
        </w:tc>
        <w:tc>
          <w:tcPr>
            <w:tcW w:w="0" w:type="auto"/>
            <w:hideMark/>
          </w:tcPr>
          <w:p w14:paraId="103AAD7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75.88%</w:t>
            </w:r>
          </w:p>
        </w:tc>
        <w:tc>
          <w:tcPr>
            <w:tcW w:w="0" w:type="auto"/>
            <w:hideMark/>
          </w:tcPr>
          <w:p w14:paraId="361D1EA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1.11</w:t>
            </w:r>
          </w:p>
        </w:tc>
        <w:tc>
          <w:tcPr>
            <w:tcW w:w="0" w:type="auto"/>
            <w:hideMark/>
          </w:tcPr>
          <w:p w14:paraId="162D822D"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3.79</w:t>
            </w:r>
          </w:p>
        </w:tc>
        <w:tc>
          <w:tcPr>
            <w:tcW w:w="0" w:type="auto"/>
            <w:hideMark/>
          </w:tcPr>
          <w:p w14:paraId="6AE7B0D7"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4 (5.9%)</w:t>
            </w:r>
          </w:p>
        </w:tc>
        <w:tc>
          <w:tcPr>
            <w:tcW w:w="0" w:type="auto"/>
            <w:hideMark/>
          </w:tcPr>
          <w:p w14:paraId="557826A9"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 (10.3%)</w:t>
            </w:r>
          </w:p>
        </w:tc>
        <w:tc>
          <w:tcPr>
            <w:tcW w:w="0" w:type="auto"/>
            <w:hideMark/>
          </w:tcPr>
          <w:p w14:paraId="7D6FF34A"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5 (7.4%)</w:t>
            </w:r>
          </w:p>
        </w:tc>
        <w:tc>
          <w:tcPr>
            <w:tcW w:w="0" w:type="auto"/>
            <w:hideMark/>
          </w:tcPr>
          <w:p w14:paraId="4AD54C2D"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35 (51.5%)</w:t>
            </w:r>
          </w:p>
        </w:tc>
        <w:tc>
          <w:tcPr>
            <w:tcW w:w="0" w:type="auto"/>
            <w:hideMark/>
          </w:tcPr>
          <w:p w14:paraId="73D84292"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17 (25.0%)</w:t>
            </w:r>
          </w:p>
        </w:tc>
        <w:tc>
          <w:tcPr>
            <w:tcW w:w="0" w:type="auto"/>
            <w:hideMark/>
          </w:tcPr>
          <w:p w14:paraId="4A7ECE47"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تتوافر بنية تحتية تقنية داعمة للتحول الرقمي</w:t>
            </w:r>
          </w:p>
        </w:tc>
      </w:tr>
      <w:tr w:rsidR="006321B7" w:rsidRPr="00244D67" w14:paraId="0874DFDC" w14:textId="77777777" w:rsidTr="006321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FDA736"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مرتفعة</w:t>
            </w:r>
          </w:p>
        </w:tc>
        <w:tc>
          <w:tcPr>
            <w:tcW w:w="0" w:type="auto"/>
            <w:hideMark/>
          </w:tcPr>
          <w:p w14:paraId="240494AA"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 xml:space="preserve">6 </w:t>
            </w:r>
            <w:r w:rsidRPr="00244D67">
              <w:rPr>
                <w:rFonts w:ascii="Sakkal Majalla" w:hAnsi="Sakkal Majalla" w:cs="Sakkal Majalla"/>
                <w:sz w:val="32"/>
                <w:szCs w:val="32"/>
                <w:rtl/>
              </w:rPr>
              <w:t>مكرر</w:t>
            </w:r>
          </w:p>
        </w:tc>
        <w:tc>
          <w:tcPr>
            <w:tcW w:w="0" w:type="auto"/>
            <w:hideMark/>
          </w:tcPr>
          <w:p w14:paraId="5EC813A0"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71.04%</w:t>
            </w:r>
          </w:p>
        </w:tc>
        <w:tc>
          <w:tcPr>
            <w:tcW w:w="0" w:type="auto"/>
            <w:hideMark/>
          </w:tcPr>
          <w:p w14:paraId="3CA5C11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1.25</w:t>
            </w:r>
          </w:p>
        </w:tc>
        <w:tc>
          <w:tcPr>
            <w:tcW w:w="0" w:type="auto"/>
            <w:hideMark/>
          </w:tcPr>
          <w:p w14:paraId="3DEE1CC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3.55</w:t>
            </w:r>
          </w:p>
        </w:tc>
        <w:tc>
          <w:tcPr>
            <w:tcW w:w="0" w:type="auto"/>
            <w:hideMark/>
          </w:tcPr>
          <w:p w14:paraId="72D39ED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5 (7.5%)</w:t>
            </w:r>
          </w:p>
        </w:tc>
        <w:tc>
          <w:tcPr>
            <w:tcW w:w="0" w:type="auto"/>
            <w:hideMark/>
          </w:tcPr>
          <w:p w14:paraId="3B818B0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12 (17.9%)</w:t>
            </w:r>
          </w:p>
        </w:tc>
        <w:tc>
          <w:tcPr>
            <w:tcW w:w="0" w:type="auto"/>
            <w:hideMark/>
          </w:tcPr>
          <w:p w14:paraId="73C04FC1"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 (10.4%)</w:t>
            </w:r>
          </w:p>
        </w:tc>
        <w:tc>
          <w:tcPr>
            <w:tcW w:w="0" w:type="auto"/>
            <w:hideMark/>
          </w:tcPr>
          <w:p w14:paraId="33C09DBE"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27 (40.3%)</w:t>
            </w:r>
          </w:p>
        </w:tc>
        <w:tc>
          <w:tcPr>
            <w:tcW w:w="0" w:type="auto"/>
            <w:hideMark/>
          </w:tcPr>
          <w:p w14:paraId="7F705AF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16 (23.9%)</w:t>
            </w:r>
          </w:p>
        </w:tc>
        <w:tc>
          <w:tcPr>
            <w:tcW w:w="0" w:type="auto"/>
            <w:hideMark/>
          </w:tcPr>
          <w:p w14:paraId="145E8083"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تعمل الأنظمة الرقمية المستخدمة بكفاءة ودون أعطال متكررة</w:t>
            </w:r>
          </w:p>
        </w:tc>
      </w:tr>
      <w:tr w:rsidR="00796F28" w:rsidRPr="00244D67" w14:paraId="109DC3E5" w14:textId="77777777" w:rsidTr="006321B7">
        <w:tc>
          <w:tcPr>
            <w:cnfStyle w:val="001000000000" w:firstRow="0" w:lastRow="0" w:firstColumn="1" w:lastColumn="0" w:oddVBand="0" w:evenVBand="0" w:oddHBand="0" w:evenHBand="0" w:firstRowFirstColumn="0" w:firstRowLastColumn="0" w:lastRowFirstColumn="0" w:lastRowLastColumn="0"/>
            <w:tcW w:w="0" w:type="auto"/>
            <w:hideMark/>
          </w:tcPr>
          <w:p w14:paraId="06BCAC3B"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مرتفعة</w:t>
            </w:r>
          </w:p>
        </w:tc>
        <w:tc>
          <w:tcPr>
            <w:tcW w:w="0" w:type="auto"/>
            <w:hideMark/>
          </w:tcPr>
          <w:p w14:paraId="0F27F47B"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4</w:t>
            </w:r>
          </w:p>
        </w:tc>
        <w:tc>
          <w:tcPr>
            <w:tcW w:w="0" w:type="auto"/>
            <w:hideMark/>
          </w:tcPr>
          <w:p w14:paraId="0ADACA22"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73.73%</w:t>
            </w:r>
          </w:p>
        </w:tc>
        <w:tc>
          <w:tcPr>
            <w:tcW w:w="0" w:type="auto"/>
            <w:hideMark/>
          </w:tcPr>
          <w:p w14:paraId="06893DB7"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1.23</w:t>
            </w:r>
          </w:p>
        </w:tc>
        <w:tc>
          <w:tcPr>
            <w:tcW w:w="0" w:type="auto"/>
            <w:hideMark/>
          </w:tcPr>
          <w:p w14:paraId="5A11544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3.69</w:t>
            </w:r>
          </w:p>
        </w:tc>
        <w:tc>
          <w:tcPr>
            <w:tcW w:w="0" w:type="auto"/>
            <w:hideMark/>
          </w:tcPr>
          <w:p w14:paraId="65DABD2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5 (7.5%)</w:t>
            </w:r>
          </w:p>
        </w:tc>
        <w:tc>
          <w:tcPr>
            <w:tcW w:w="0" w:type="auto"/>
            <w:hideMark/>
          </w:tcPr>
          <w:p w14:paraId="13972BBB"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9 (13.4%)</w:t>
            </w:r>
          </w:p>
        </w:tc>
        <w:tc>
          <w:tcPr>
            <w:tcW w:w="0" w:type="auto"/>
            <w:hideMark/>
          </w:tcPr>
          <w:p w14:paraId="29755F0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 (10.4%)</w:t>
            </w:r>
          </w:p>
        </w:tc>
        <w:tc>
          <w:tcPr>
            <w:tcW w:w="0" w:type="auto"/>
            <w:hideMark/>
          </w:tcPr>
          <w:p w14:paraId="16CA7A70"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27 (40.3%)</w:t>
            </w:r>
          </w:p>
        </w:tc>
        <w:tc>
          <w:tcPr>
            <w:tcW w:w="0" w:type="auto"/>
            <w:hideMark/>
          </w:tcPr>
          <w:p w14:paraId="70C7E2B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19 (28.4%)</w:t>
            </w:r>
          </w:p>
        </w:tc>
        <w:tc>
          <w:tcPr>
            <w:tcW w:w="0" w:type="auto"/>
            <w:hideMark/>
          </w:tcPr>
          <w:p w14:paraId="3F508F7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يتم تدريب الكوادر الطبية والإدارية دوريًا على الأنظمة الرقمية</w:t>
            </w:r>
          </w:p>
        </w:tc>
      </w:tr>
      <w:tr w:rsidR="006321B7" w:rsidRPr="00244D67" w14:paraId="3592FFAA" w14:textId="77777777" w:rsidTr="006321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70E9FB"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مرتفعة</w:t>
            </w:r>
          </w:p>
        </w:tc>
        <w:tc>
          <w:tcPr>
            <w:tcW w:w="0" w:type="auto"/>
            <w:hideMark/>
          </w:tcPr>
          <w:p w14:paraId="79CD081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8</w:t>
            </w:r>
          </w:p>
        </w:tc>
        <w:tc>
          <w:tcPr>
            <w:tcW w:w="0" w:type="auto"/>
            <w:hideMark/>
          </w:tcPr>
          <w:p w14:paraId="49BC4640"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69.55%</w:t>
            </w:r>
          </w:p>
        </w:tc>
        <w:tc>
          <w:tcPr>
            <w:tcW w:w="0" w:type="auto"/>
            <w:hideMark/>
          </w:tcPr>
          <w:p w14:paraId="56DFF4AB"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1.27</w:t>
            </w:r>
          </w:p>
        </w:tc>
        <w:tc>
          <w:tcPr>
            <w:tcW w:w="0" w:type="auto"/>
            <w:hideMark/>
          </w:tcPr>
          <w:p w14:paraId="68BA21C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3.48</w:t>
            </w:r>
          </w:p>
        </w:tc>
        <w:tc>
          <w:tcPr>
            <w:tcW w:w="0" w:type="auto"/>
            <w:hideMark/>
          </w:tcPr>
          <w:p w14:paraId="47AED171"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 (10.4%)</w:t>
            </w:r>
          </w:p>
        </w:tc>
        <w:tc>
          <w:tcPr>
            <w:tcW w:w="0" w:type="auto"/>
            <w:hideMark/>
          </w:tcPr>
          <w:p w14:paraId="18A5C973"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10 (14.9%)</w:t>
            </w:r>
          </w:p>
        </w:tc>
        <w:tc>
          <w:tcPr>
            <w:tcW w:w="0" w:type="auto"/>
            <w:hideMark/>
          </w:tcPr>
          <w:p w14:paraId="2B2DFBB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8 (11.9%)</w:t>
            </w:r>
          </w:p>
        </w:tc>
        <w:tc>
          <w:tcPr>
            <w:tcW w:w="0" w:type="auto"/>
            <w:hideMark/>
          </w:tcPr>
          <w:p w14:paraId="1E1FA65B"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28 (41.8%)</w:t>
            </w:r>
          </w:p>
        </w:tc>
        <w:tc>
          <w:tcPr>
            <w:tcW w:w="0" w:type="auto"/>
            <w:hideMark/>
          </w:tcPr>
          <w:p w14:paraId="3F3DADFA"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14 (20.9%)</w:t>
            </w:r>
          </w:p>
        </w:tc>
        <w:tc>
          <w:tcPr>
            <w:tcW w:w="0" w:type="auto"/>
            <w:hideMark/>
          </w:tcPr>
          <w:p w14:paraId="3C481D2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تتوافر خدمات التطبيب عن بُعد للمرضى</w:t>
            </w:r>
          </w:p>
        </w:tc>
      </w:tr>
      <w:tr w:rsidR="00796F28" w:rsidRPr="00244D67" w14:paraId="644CC62A" w14:textId="77777777" w:rsidTr="006321B7">
        <w:tc>
          <w:tcPr>
            <w:cnfStyle w:val="001000000000" w:firstRow="0" w:lastRow="0" w:firstColumn="1" w:lastColumn="0" w:oddVBand="0" w:evenVBand="0" w:oddHBand="0" w:evenHBand="0" w:firstRowFirstColumn="0" w:firstRowLastColumn="0" w:lastRowFirstColumn="0" w:lastRowLastColumn="0"/>
            <w:tcW w:w="0" w:type="auto"/>
            <w:hideMark/>
          </w:tcPr>
          <w:p w14:paraId="6366F3D3"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مرتفعة</w:t>
            </w:r>
          </w:p>
        </w:tc>
        <w:tc>
          <w:tcPr>
            <w:tcW w:w="0" w:type="auto"/>
            <w:hideMark/>
          </w:tcPr>
          <w:p w14:paraId="7FA4C209"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5</w:t>
            </w:r>
          </w:p>
        </w:tc>
        <w:tc>
          <w:tcPr>
            <w:tcW w:w="0" w:type="auto"/>
            <w:hideMark/>
          </w:tcPr>
          <w:p w14:paraId="6EB4D20C"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73.53%</w:t>
            </w:r>
          </w:p>
        </w:tc>
        <w:tc>
          <w:tcPr>
            <w:tcW w:w="0" w:type="auto"/>
            <w:hideMark/>
          </w:tcPr>
          <w:p w14:paraId="29EAFD1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1.25</w:t>
            </w:r>
          </w:p>
        </w:tc>
        <w:tc>
          <w:tcPr>
            <w:tcW w:w="0" w:type="auto"/>
            <w:hideMark/>
          </w:tcPr>
          <w:p w14:paraId="36FC1008"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3.68</w:t>
            </w:r>
          </w:p>
        </w:tc>
        <w:tc>
          <w:tcPr>
            <w:tcW w:w="0" w:type="auto"/>
            <w:hideMark/>
          </w:tcPr>
          <w:p w14:paraId="7EFFD0FA"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4 (5.9%)</w:t>
            </w:r>
          </w:p>
        </w:tc>
        <w:tc>
          <w:tcPr>
            <w:tcW w:w="0" w:type="auto"/>
            <w:hideMark/>
          </w:tcPr>
          <w:p w14:paraId="3701115D"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11 (16.2%)</w:t>
            </w:r>
          </w:p>
        </w:tc>
        <w:tc>
          <w:tcPr>
            <w:tcW w:w="0" w:type="auto"/>
            <w:hideMark/>
          </w:tcPr>
          <w:p w14:paraId="3F03F11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10 (14.7%)</w:t>
            </w:r>
          </w:p>
        </w:tc>
        <w:tc>
          <w:tcPr>
            <w:tcW w:w="0" w:type="auto"/>
            <w:hideMark/>
          </w:tcPr>
          <w:p w14:paraId="1544735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21 (30.9%)</w:t>
            </w:r>
          </w:p>
        </w:tc>
        <w:tc>
          <w:tcPr>
            <w:tcW w:w="0" w:type="auto"/>
            <w:hideMark/>
          </w:tcPr>
          <w:p w14:paraId="7E0AB49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22 (32.4%)</w:t>
            </w:r>
          </w:p>
        </w:tc>
        <w:tc>
          <w:tcPr>
            <w:tcW w:w="0" w:type="auto"/>
            <w:hideMark/>
          </w:tcPr>
          <w:p w14:paraId="7BBEDDB8"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توظف المستشفى الذكاء الاصطناعي في دعم القرارات التشخيصية</w:t>
            </w:r>
          </w:p>
        </w:tc>
      </w:tr>
      <w:tr w:rsidR="006321B7" w:rsidRPr="00244D67" w14:paraId="71047081" w14:textId="77777777" w:rsidTr="006321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5B2FDE"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مرتفعة</w:t>
            </w:r>
          </w:p>
        </w:tc>
        <w:tc>
          <w:tcPr>
            <w:tcW w:w="0" w:type="auto"/>
            <w:hideMark/>
          </w:tcPr>
          <w:p w14:paraId="7548461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w:t>
            </w:r>
          </w:p>
        </w:tc>
        <w:tc>
          <w:tcPr>
            <w:tcW w:w="0" w:type="auto"/>
            <w:hideMark/>
          </w:tcPr>
          <w:p w14:paraId="70B5D6AA"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78.82%</w:t>
            </w:r>
          </w:p>
        </w:tc>
        <w:tc>
          <w:tcPr>
            <w:tcW w:w="0" w:type="auto"/>
            <w:hideMark/>
          </w:tcPr>
          <w:p w14:paraId="0AF930C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1.03</w:t>
            </w:r>
          </w:p>
        </w:tc>
        <w:tc>
          <w:tcPr>
            <w:tcW w:w="0" w:type="auto"/>
            <w:hideMark/>
          </w:tcPr>
          <w:p w14:paraId="14D0B68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3.94</w:t>
            </w:r>
          </w:p>
        </w:tc>
        <w:tc>
          <w:tcPr>
            <w:tcW w:w="0" w:type="auto"/>
            <w:hideMark/>
          </w:tcPr>
          <w:p w14:paraId="25F74564"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 (1.5%)</w:t>
            </w:r>
          </w:p>
        </w:tc>
        <w:tc>
          <w:tcPr>
            <w:tcW w:w="0" w:type="auto"/>
            <w:hideMark/>
          </w:tcPr>
          <w:p w14:paraId="1A2DD9D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9 (13.2%)</w:t>
            </w:r>
          </w:p>
        </w:tc>
        <w:tc>
          <w:tcPr>
            <w:tcW w:w="0" w:type="auto"/>
            <w:hideMark/>
          </w:tcPr>
          <w:p w14:paraId="6C0A8550"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5 (7.4%)</w:t>
            </w:r>
          </w:p>
        </w:tc>
        <w:tc>
          <w:tcPr>
            <w:tcW w:w="0" w:type="auto"/>
            <w:hideMark/>
          </w:tcPr>
          <w:p w14:paraId="6AA92C1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31 (45.6%)</w:t>
            </w:r>
          </w:p>
        </w:tc>
        <w:tc>
          <w:tcPr>
            <w:tcW w:w="0" w:type="auto"/>
            <w:hideMark/>
          </w:tcPr>
          <w:p w14:paraId="770D936B"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22 (32.4%)</w:t>
            </w:r>
          </w:p>
        </w:tc>
        <w:tc>
          <w:tcPr>
            <w:tcW w:w="0" w:type="auto"/>
            <w:hideMark/>
          </w:tcPr>
          <w:p w14:paraId="5EDD75FE"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 xml:space="preserve">تتيح المستشفى خدمات </w:t>
            </w:r>
            <w:r w:rsidRPr="00244D67">
              <w:rPr>
                <w:rFonts w:ascii="Sakkal Majalla" w:hAnsi="Sakkal Majalla" w:cs="Sakkal Majalla"/>
                <w:sz w:val="32"/>
                <w:szCs w:val="32"/>
                <w:rtl/>
              </w:rPr>
              <w:lastRenderedPageBreak/>
              <w:t>الحجز والاستشارات الطبية عبر التطبيقات الإلكترونية</w:t>
            </w:r>
          </w:p>
        </w:tc>
      </w:tr>
      <w:tr w:rsidR="00796F28" w:rsidRPr="00244D67" w14:paraId="107C4915" w14:textId="77777777" w:rsidTr="006321B7">
        <w:tc>
          <w:tcPr>
            <w:cnfStyle w:val="001000000000" w:firstRow="0" w:lastRow="0" w:firstColumn="1" w:lastColumn="0" w:oddVBand="0" w:evenVBand="0" w:oddHBand="0" w:evenHBand="0" w:firstRowFirstColumn="0" w:firstRowLastColumn="0" w:lastRowFirstColumn="0" w:lastRowLastColumn="0"/>
            <w:tcW w:w="0" w:type="auto"/>
            <w:hideMark/>
          </w:tcPr>
          <w:p w14:paraId="525CFFE5"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مرتفعة</w:t>
            </w:r>
          </w:p>
        </w:tc>
        <w:tc>
          <w:tcPr>
            <w:tcW w:w="0" w:type="auto"/>
            <w:hideMark/>
          </w:tcPr>
          <w:p w14:paraId="54D1D7EC"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 xml:space="preserve">6 </w:t>
            </w:r>
            <w:r w:rsidRPr="00244D67">
              <w:rPr>
                <w:rFonts w:ascii="Sakkal Majalla" w:hAnsi="Sakkal Majalla" w:cs="Sakkal Majalla"/>
                <w:sz w:val="32"/>
                <w:szCs w:val="32"/>
                <w:rtl/>
              </w:rPr>
              <w:t>مكرر</w:t>
            </w:r>
          </w:p>
        </w:tc>
        <w:tc>
          <w:tcPr>
            <w:tcW w:w="0" w:type="auto"/>
            <w:hideMark/>
          </w:tcPr>
          <w:p w14:paraId="11554983"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71.04%</w:t>
            </w:r>
          </w:p>
        </w:tc>
        <w:tc>
          <w:tcPr>
            <w:tcW w:w="0" w:type="auto"/>
            <w:hideMark/>
          </w:tcPr>
          <w:p w14:paraId="0FF1D2BA"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1.16</w:t>
            </w:r>
          </w:p>
        </w:tc>
        <w:tc>
          <w:tcPr>
            <w:tcW w:w="0" w:type="auto"/>
            <w:hideMark/>
          </w:tcPr>
          <w:p w14:paraId="4B2DDC8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3.55</w:t>
            </w:r>
          </w:p>
        </w:tc>
        <w:tc>
          <w:tcPr>
            <w:tcW w:w="0" w:type="auto"/>
            <w:hideMark/>
          </w:tcPr>
          <w:p w14:paraId="3971C7F0"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5 (7.5%)</w:t>
            </w:r>
          </w:p>
        </w:tc>
        <w:tc>
          <w:tcPr>
            <w:tcW w:w="0" w:type="auto"/>
            <w:hideMark/>
          </w:tcPr>
          <w:p w14:paraId="5D10120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8 (11.9%)</w:t>
            </w:r>
          </w:p>
        </w:tc>
        <w:tc>
          <w:tcPr>
            <w:tcW w:w="0" w:type="auto"/>
            <w:hideMark/>
          </w:tcPr>
          <w:p w14:paraId="4C91BB6A"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12 (17.9%)</w:t>
            </w:r>
          </w:p>
        </w:tc>
        <w:tc>
          <w:tcPr>
            <w:tcW w:w="0" w:type="auto"/>
            <w:hideMark/>
          </w:tcPr>
          <w:p w14:paraId="0DCFB5EA"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29 (43.3%)</w:t>
            </w:r>
          </w:p>
        </w:tc>
        <w:tc>
          <w:tcPr>
            <w:tcW w:w="0" w:type="auto"/>
            <w:hideMark/>
          </w:tcPr>
          <w:p w14:paraId="748294C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13 (19.4%)</w:t>
            </w:r>
          </w:p>
        </w:tc>
        <w:tc>
          <w:tcPr>
            <w:tcW w:w="0" w:type="auto"/>
            <w:hideMark/>
          </w:tcPr>
          <w:p w14:paraId="50921D5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 xml:space="preserve">تستخدم المستشفى سجلات صحية إلكترونية موحدة لجميع </w:t>
            </w:r>
            <w:r w:rsidRPr="00244D67">
              <w:rPr>
                <w:rFonts w:ascii="Sakkal Majalla" w:hAnsi="Sakkal Majalla" w:cs="Sakkal Majalla"/>
                <w:sz w:val="32"/>
                <w:szCs w:val="32"/>
                <w:rtl/>
              </w:rPr>
              <w:lastRenderedPageBreak/>
              <w:t>بيانات المرضى</w:t>
            </w:r>
          </w:p>
        </w:tc>
      </w:tr>
    </w:tbl>
    <w:p w14:paraId="0B0C6022"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 xml:space="preserve">تشير النتائج إلى أن جميع عبارات محور التحول الرقمي جاءت في مستوى مرتفع، حيث تراوحت المتوسطات الحسابية بين </w:t>
      </w:r>
      <w:r w:rsidRPr="00244D67">
        <w:rPr>
          <w:rFonts w:ascii="Sakkal Majalla" w:hAnsi="Sakkal Majalla" w:cs="Sakkal Majalla"/>
          <w:b/>
          <w:bCs/>
          <w:sz w:val="32"/>
          <w:szCs w:val="32"/>
        </w:rPr>
        <w:t xml:space="preserve">3.48 </w:t>
      </w:r>
      <w:r w:rsidRPr="00244D67">
        <w:rPr>
          <w:rFonts w:ascii="Sakkal Majalla" w:hAnsi="Sakkal Majalla" w:cs="Sakkal Majalla"/>
          <w:b/>
          <w:bCs/>
          <w:sz w:val="32"/>
          <w:szCs w:val="32"/>
          <w:rtl/>
        </w:rPr>
        <w:t>و3.97</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وهذا يدل على وجود اتجاه إيجابي عام لدى أفراد العينة نحو مستوى تطبيق التحول الرقمي داخل المستشفيات</w:t>
      </w:r>
      <w:r w:rsidRPr="00244D67">
        <w:rPr>
          <w:rFonts w:ascii="Sakkal Majalla" w:hAnsi="Sakkal Majalla" w:cs="Sakkal Majalla"/>
          <w:sz w:val="32"/>
          <w:szCs w:val="32"/>
        </w:rPr>
        <w:t>.</w:t>
      </w:r>
    </w:p>
    <w:p w14:paraId="74D09FFC"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جاءت عبارة تسريع تبادل المعلومات بين الأقسام المختلفة في المرتبة الأولى، بمتوسط حسابي بلغ </w:t>
      </w:r>
      <w:r w:rsidRPr="00244D67">
        <w:rPr>
          <w:rFonts w:ascii="Sakkal Majalla" w:hAnsi="Sakkal Majalla" w:cs="Sakkal Majalla"/>
          <w:b/>
          <w:bCs/>
          <w:sz w:val="32"/>
          <w:szCs w:val="32"/>
        </w:rPr>
        <w:t>3.97</w:t>
      </w:r>
      <w:r w:rsidRPr="00244D67">
        <w:rPr>
          <w:rFonts w:ascii="Sakkal Majalla" w:hAnsi="Sakkal Majalla" w:cs="Sakkal Majalla"/>
          <w:sz w:val="32"/>
          <w:szCs w:val="32"/>
          <w:rtl/>
        </w:rPr>
        <w:t xml:space="preserve">، وانحراف معياري بلغ </w:t>
      </w:r>
      <w:r w:rsidRPr="00244D67">
        <w:rPr>
          <w:rFonts w:ascii="Sakkal Majalla" w:hAnsi="Sakkal Majalla" w:cs="Sakkal Majalla"/>
          <w:b/>
          <w:bCs/>
          <w:sz w:val="32"/>
          <w:szCs w:val="32"/>
        </w:rPr>
        <w:t>1.03</w:t>
      </w:r>
      <w:r w:rsidRPr="00244D67">
        <w:rPr>
          <w:rFonts w:ascii="Sakkal Majalla" w:hAnsi="Sakkal Majalla" w:cs="Sakkal Majalla"/>
          <w:sz w:val="32"/>
          <w:szCs w:val="32"/>
          <w:rtl/>
        </w:rPr>
        <w:t xml:space="preserve">، ووزن نسبي قدره </w:t>
      </w:r>
      <w:r w:rsidRPr="00244D67">
        <w:rPr>
          <w:rFonts w:ascii="Sakkal Majalla" w:hAnsi="Sakkal Majalla" w:cs="Sakkal Majalla"/>
          <w:b/>
          <w:bCs/>
          <w:sz w:val="32"/>
          <w:szCs w:val="32"/>
        </w:rPr>
        <w:t>79.40%</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كما بلغت نسبة الموافقين والموافقين بشدة </w:t>
      </w:r>
      <w:r w:rsidRPr="00244D67">
        <w:rPr>
          <w:rFonts w:ascii="Sakkal Majalla" w:hAnsi="Sakkal Majalla" w:cs="Sakkal Majalla"/>
          <w:b/>
          <w:bCs/>
          <w:sz w:val="32"/>
          <w:szCs w:val="32"/>
        </w:rPr>
        <w:t>76.1%</w:t>
      </w:r>
      <w:r w:rsidRPr="00244D67">
        <w:rPr>
          <w:rFonts w:ascii="Sakkal Majalla" w:hAnsi="Sakkal Majalla" w:cs="Sakkal Majalla"/>
          <w:sz w:val="32"/>
          <w:szCs w:val="32"/>
          <w:rtl/>
        </w:rPr>
        <w:t xml:space="preserve">، مقابل نسبة سلبية بلغت </w:t>
      </w:r>
      <w:r w:rsidRPr="00244D67">
        <w:rPr>
          <w:rFonts w:ascii="Sakkal Majalla" w:hAnsi="Sakkal Majalla" w:cs="Sakkal Majalla"/>
          <w:b/>
          <w:bCs/>
          <w:sz w:val="32"/>
          <w:szCs w:val="32"/>
        </w:rPr>
        <w:t>10.5%</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فقط. وتشير هذه النتيجة إلى أن الأنظمة الرقمية أسهمت بصورة واضحة في تسهيل انتقال المعلومات بين الأقسام المختلفة</w:t>
      </w:r>
      <w:r w:rsidRPr="00244D67">
        <w:rPr>
          <w:rFonts w:ascii="Sakkal Majalla" w:hAnsi="Sakkal Majalla" w:cs="Sakkal Majalla"/>
          <w:sz w:val="32"/>
          <w:szCs w:val="32"/>
        </w:rPr>
        <w:t>.</w:t>
      </w:r>
    </w:p>
    <w:p w14:paraId="02968A20"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واحتلت عبارة إتاحة الحجز والاستشارات الطبية عبر التطبيقات الإلكترونية المرتبة الثانية، بمتوسط بلغ </w:t>
      </w:r>
      <w:r w:rsidRPr="00244D67">
        <w:rPr>
          <w:rFonts w:ascii="Sakkal Majalla" w:hAnsi="Sakkal Majalla" w:cs="Sakkal Majalla"/>
          <w:b/>
          <w:bCs/>
          <w:sz w:val="32"/>
          <w:szCs w:val="32"/>
        </w:rPr>
        <w:t>3.94</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ووزن نسبي </w:t>
      </w:r>
      <w:r w:rsidRPr="00244D67">
        <w:rPr>
          <w:rFonts w:ascii="Sakkal Majalla" w:hAnsi="Sakkal Majalla" w:cs="Sakkal Majalla"/>
          <w:b/>
          <w:bCs/>
          <w:sz w:val="32"/>
          <w:szCs w:val="32"/>
        </w:rPr>
        <w:t>78.82%</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وبلغت نسبة الاستجابات الإيجابية </w:t>
      </w:r>
      <w:r w:rsidRPr="00244D67">
        <w:rPr>
          <w:rFonts w:ascii="Sakkal Majalla" w:hAnsi="Sakkal Majalla" w:cs="Sakkal Majalla"/>
          <w:b/>
          <w:bCs/>
          <w:sz w:val="32"/>
          <w:szCs w:val="32"/>
        </w:rPr>
        <w:t>78.0%</w:t>
      </w:r>
      <w:r w:rsidRPr="00244D67">
        <w:rPr>
          <w:rFonts w:ascii="Sakkal Majalla" w:hAnsi="Sakkal Majalla" w:cs="Sakkal Majalla"/>
          <w:sz w:val="32"/>
          <w:szCs w:val="32"/>
          <w:rtl/>
        </w:rPr>
        <w:t>، وهي أعلى نسبة إيجابية في المحور، مما يعكس انتشار التطبيقات الإلكترونية المستخدمة في الحجز والتواصل والاستشارات</w:t>
      </w:r>
      <w:r w:rsidRPr="00244D67">
        <w:rPr>
          <w:rFonts w:ascii="Sakkal Majalla" w:hAnsi="Sakkal Majalla" w:cs="Sakkal Majalla"/>
          <w:sz w:val="32"/>
          <w:szCs w:val="32"/>
        </w:rPr>
        <w:t>.</w:t>
      </w:r>
    </w:p>
    <w:p w14:paraId="643D9F9A"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وجاءت البنية التحتية التقنية في المرتبة الثالثة، بمتوسط </w:t>
      </w:r>
      <w:r w:rsidRPr="00244D67">
        <w:rPr>
          <w:rFonts w:ascii="Sakkal Majalla" w:hAnsi="Sakkal Majalla" w:cs="Sakkal Majalla"/>
          <w:b/>
          <w:bCs/>
          <w:sz w:val="32"/>
          <w:szCs w:val="32"/>
        </w:rPr>
        <w:t>3.79</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ووزن نسبي </w:t>
      </w:r>
      <w:r w:rsidRPr="00244D67">
        <w:rPr>
          <w:rFonts w:ascii="Sakkal Majalla" w:hAnsi="Sakkal Majalla" w:cs="Sakkal Majalla"/>
          <w:b/>
          <w:bCs/>
          <w:sz w:val="32"/>
          <w:szCs w:val="32"/>
        </w:rPr>
        <w:t>75.88%</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وبلغت نسبة الموافقين والموافقين بشدة </w:t>
      </w:r>
      <w:r w:rsidRPr="00244D67">
        <w:rPr>
          <w:rFonts w:ascii="Sakkal Majalla" w:hAnsi="Sakkal Majalla" w:cs="Sakkal Majalla"/>
          <w:b/>
          <w:bCs/>
          <w:sz w:val="32"/>
          <w:szCs w:val="32"/>
        </w:rPr>
        <w:t>76.5%</w:t>
      </w:r>
      <w:r w:rsidRPr="00244D67">
        <w:rPr>
          <w:rFonts w:ascii="Sakkal Majalla" w:hAnsi="Sakkal Majalla" w:cs="Sakkal Majalla"/>
          <w:sz w:val="32"/>
          <w:szCs w:val="32"/>
          <w:rtl/>
        </w:rPr>
        <w:t>، مما يدل على إدراك المشاركين لتوافر شبكات وخوادم وأنظمة معلومات تدعم التطبيقات الرقمية</w:t>
      </w:r>
      <w:r w:rsidRPr="00244D67">
        <w:rPr>
          <w:rFonts w:ascii="Sakkal Majalla" w:hAnsi="Sakkal Majalla" w:cs="Sakkal Majalla"/>
          <w:sz w:val="32"/>
          <w:szCs w:val="32"/>
        </w:rPr>
        <w:t>.</w:t>
      </w:r>
    </w:p>
    <w:p w14:paraId="2B20B6B5"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واحتلت عبارة التدريب الدوري للكوادر المرتبة الرابعة بمتوسط </w:t>
      </w:r>
      <w:r w:rsidRPr="00244D67">
        <w:rPr>
          <w:rFonts w:ascii="Sakkal Majalla" w:hAnsi="Sakkal Majalla" w:cs="Sakkal Majalla"/>
          <w:b/>
          <w:bCs/>
          <w:sz w:val="32"/>
          <w:szCs w:val="32"/>
        </w:rPr>
        <w:t>3.69</w:t>
      </w:r>
      <w:r w:rsidRPr="00244D67">
        <w:rPr>
          <w:rFonts w:ascii="Sakkal Majalla" w:hAnsi="Sakkal Majalla" w:cs="Sakkal Majalla"/>
          <w:sz w:val="32"/>
          <w:szCs w:val="32"/>
          <w:rtl/>
        </w:rPr>
        <w:t xml:space="preserve">، تلتها عبارة توظيف الذكاء الاصطناعي في دعم القرارات التشخيصية بمتوسط </w:t>
      </w:r>
      <w:r w:rsidRPr="00244D67">
        <w:rPr>
          <w:rFonts w:ascii="Sakkal Majalla" w:hAnsi="Sakkal Majalla" w:cs="Sakkal Majalla"/>
          <w:b/>
          <w:bCs/>
          <w:sz w:val="32"/>
          <w:szCs w:val="32"/>
        </w:rPr>
        <w:t>3.68</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وعلى الرغم من ارتفاع المتوسطين، فإن </w:t>
      </w:r>
      <w:r w:rsidRPr="00244D67">
        <w:rPr>
          <w:rFonts w:ascii="Sakkal Majalla" w:hAnsi="Sakkal Majalla" w:cs="Sakkal Majalla"/>
          <w:sz w:val="32"/>
          <w:szCs w:val="32"/>
          <w:rtl/>
        </w:rPr>
        <w:lastRenderedPageBreak/>
        <w:t>الانحراف المعياري المرتفع نسبيًا يشير إلى تفاوت خبرات المشاركين بشأن مدى انتظام التدريب ومستوى تطبيق الذكاء الاصطناعي بين المستشفيات أو الأقسام</w:t>
      </w:r>
      <w:r w:rsidRPr="00244D67">
        <w:rPr>
          <w:rFonts w:ascii="Sakkal Majalla" w:hAnsi="Sakkal Majalla" w:cs="Sakkal Majalla"/>
          <w:sz w:val="32"/>
          <w:szCs w:val="32"/>
        </w:rPr>
        <w:t>.</w:t>
      </w:r>
    </w:p>
    <w:p w14:paraId="210E0D7B"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وجاء استخدام السجلات الصحية الإلكترونية وكفاءة الأنظمة الرقمية في الترتيب السادس المكرر، بمتوسط </w:t>
      </w:r>
      <w:r w:rsidRPr="00244D67">
        <w:rPr>
          <w:rFonts w:ascii="Sakkal Majalla" w:hAnsi="Sakkal Majalla" w:cs="Sakkal Majalla"/>
          <w:b/>
          <w:bCs/>
          <w:sz w:val="32"/>
          <w:szCs w:val="32"/>
        </w:rPr>
        <w:t>3.55</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لكل منهما. وتوضح النتيجة أن هذين الجانبين مطبقان بمستوى إيجابي، إلا أنهما لا يزالان بحاجة إلى مزيد من التطوير، خصوصًا فيما يتعلق بتوحيد السجلات وتقليل الأعطال</w:t>
      </w:r>
      <w:r w:rsidRPr="00244D67">
        <w:rPr>
          <w:rFonts w:ascii="Sakkal Majalla" w:hAnsi="Sakkal Majalla" w:cs="Sakkal Majalla"/>
          <w:sz w:val="32"/>
          <w:szCs w:val="32"/>
        </w:rPr>
        <w:t>.</w:t>
      </w:r>
    </w:p>
    <w:p w14:paraId="638DD487" w14:textId="19C37EC2" w:rsidR="00796F28" w:rsidRPr="00244D67" w:rsidRDefault="00796F28" w:rsidP="00436655">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وجاءت خدمات التطبيب عن بُعد في المرتبة الأخيرة بمتوسط </w:t>
      </w:r>
      <w:r w:rsidRPr="00244D67">
        <w:rPr>
          <w:rFonts w:ascii="Sakkal Majalla" w:hAnsi="Sakkal Majalla" w:cs="Sakkal Majalla"/>
          <w:b/>
          <w:bCs/>
          <w:sz w:val="32"/>
          <w:szCs w:val="32"/>
        </w:rPr>
        <w:t>3.48</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ووزن نسبي </w:t>
      </w:r>
      <w:r w:rsidRPr="00244D67">
        <w:rPr>
          <w:rFonts w:ascii="Sakkal Majalla" w:hAnsi="Sakkal Majalla" w:cs="Sakkal Majalla"/>
          <w:b/>
          <w:bCs/>
          <w:sz w:val="32"/>
          <w:szCs w:val="32"/>
        </w:rPr>
        <w:t>69.55%</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وعلى الرغم من بقاء المتوسط ضمن المستوى المرتفع، فإن نسبة الاستجابات السلبية بلغت </w:t>
      </w:r>
      <w:r w:rsidRPr="00244D67">
        <w:rPr>
          <w:rFonts w:ascii="Sakkal Majalla" w:hAnsi="Sakkal Majalla" w:cs="Sakkal Majalla"/>
          <w:b/>
          <w:bCs/>
          <w:sz w:val="32"/>
          <w:szCs w:val="32"/>
        </w:rPr>
        <w:t>25.3%</w:t>
      </w:r>
      <w:r w:rsidRPr="00244D67">
        <w:rPr>
          <w:rFonts w:ascii="Sakkal Majalla" w:hAnsi="Sakkal Majalla" w:cs="Sakkal Majalla"/>
          <w:sz w:val="32"/>
          <w:szCs w:val="32"/>
          <w:rtl/>
        </w:rPr>
        <w:t>، مما قد يعكس تفاوت توافر هذه الخدمات أو اختلاف مستوى استخدامها بين المستشفيات</w:t>
      </w:r>
      <w:r w:rsidRPr="00244D67">
        <w:rPr>
          <w:rFonts w:ascii="Sakkal Majalla" w:hAnsi="Sakkal Majalla" w:cs="Sakkal Majalla"/>
          <w:sz w:val="32"/>
          <w:szCs w:val="32"/>
        </w:rPr>
        <w:t>.</w:t>
      </w:r>
    </w:p>
    <w:p w14:paraId="706B49D3" w14:textId="77777777" w:rsidR="00796F28" w:rsidRPr="00244D67" w:rsidRDefault="00796F28" w:rsidP="00244D67">
      <w:pPr>
        <w:bidi/>
        <w:spacing w:line="360" w:lineRule="auto"/>
        <w:jc w:val="mediumKashida"/>
        <w:rPr>
          <w:rFonts w:ascii="Sakkal Majalla" w:hAnsi="Sakkal Majalla" w:cs="Sakkal Majalla"/>
          <w:sz w:val="32"/>
          <w:szCs w:val="32"/>
        </w:rPr>
      </w:pPr>
    </w:p>
    <w:p w14:paraId="52EC2632"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4-5-2 </w:t>
      </w:r>
      <w:r w:rsidRPr="00244D67">
        <w:rPr>
          <w:rFonts w:ascii="Sakkal Majalla" w:hAnsi="Sakkal Majalla" w:cs="Sakkal Majalla"/>
          <w:b/>
          <w:bCs/>
          <w:sz w:val="32"/>
          <w:szCs w:val="32"/>
          <w:rtl/>
        </w:rPr>
        <w:t>تحليل استجابات محور جودة الخدمات الصحية</w:t>
      </w:r>
    </w:p>
    <w:p w14:paraId="488226FA"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(4-13) التكرارات والنسب والمتوسطات لعبارات جودة الخدمات الصحية</w:t>
      </w:r>
    </w:p>
    <w:tbl>
      <w:tblPr>
        <w:tblStyle w:val="4-1"/>
        <w:tblW w:w="0" w:type="auto"/>
        <w:tblLook w:val="04A0" w:firstRow="1" w:lastRow="0" w:firstColumn="1" w:lastColumn="0" w:noHBand="0" w:noVBand="1"/>
      </w:tblPr>
      <w:tblGrid>
        <w:gridCol w:w="820"/>
        <w:gridCol w:w="746"/>
        <w:gridCol w:w="824"/>
        <w:gridCol w:w="895"/>
        <w:gridCol w:w="865"/>
        <w:gridCol w:w="844"/>
        <w:gridCol w:w="844"/>
        <w:gridCol w:w="844"/>
        <w:gridCol w:w="844"/>
        <w:gridCol w:w="844"/>
        <w:gridCol w:w="980"/>
      </w:tblGrid>
      <w:tr w:rsidR="006321B7" w:rsidRPr="00244D67" w14:paraId="6B7A60E3" w14:textId="77777777" w:rsidTr="006321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 w:type="dxa"/>
            <w:hideMark/>
          </w:tcPr>
          <w:p w14:paraId="441E245B"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المستوى</w:t>
            </w:r>
          </w:p>
        </w:tc>
        <w:tc>
          <w:tcPr>
            <w:tcW w:w="0" w:type="auto"/>
            <w:hideMark/>
          </w:tcPr>
          <w:p w14:paraId="5365813D"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الترتيب</w:t>
            </w:r>
          </w:p>
        </w:tc>
        <w:tc>
          <w:tcPr>
            <w:tcW w:w="0" w:type="auto"/>
            <w:hideMark/>
          </w:tcPr>
          <w:p w14:paraId="781BD441"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الوزن النسبي</w:t>
            </w:r>
          </w:p>
        </w:tc>
        <w:tc>
          <w:tcPr>
            <w:tcW w:w="0" w:type="auto"/>
            <w:hideMark/>
          </w:tcPr>
          <w:p w14:paraId="5EAAAC4F"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الانحراف المعياري</w:t>
            </w:r>
          </w:p>
        </w:tc>
        <w:tc>
          <w:tcPr>
            <w:tcW w:w="0" w:type="auto"/>
            <w:hideMark/>
          </w:tcPr>
          <w:p w14:paraId="54A145B7"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المتوسط</w:t>
            </w:r>
          </w:p>
        </w:tc>
        <w:tc>
          <w:tcPr>
            <w:tcW w:w="0" w:type="auto"/>
            <w:hideMark/>
          </w:tcPr>
          <w:p w14:paraId="49FC505A"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 xml:space="preserve">غير موافق بشدة </w:t>
            </w:r>
            <w:r w:rsidRPr="00244D67">
              <w:rPr>
                <w:rFonts w:ascii="Sakkal Majalla" w:hAnsi="Sakkal Majalla" w:cs="Sakkal Majalla"/>
                <w:sz w:val="32"/>
                <w:szCs w:val="32"/>
                <w:rtl/>
              </w:rPr>
              <w:lastRenderedPageBreak/>
              <w:t>ن</w:t>
            </w:r>
            <w:r w:rsidRPr="00244D67">
              <w:rPr>
                <w:rFonts w:ascii="Sakkal Majalla" w:hAnsi="Sakkal Majalla" w:cs="Sakkal Majalla"/>
                <w:sz w:val="32"/>
                <w:szCs w:val="32"/>
              </w:rPr>
              <w:t xml:space="preserve"> (%)</w:t>
            </w:r>
          </w:p>
        </w:tc>
        <w:tc>
          <w:tcPr>
            <w:tcW w:w="0" w:type="auto"/>
            <w:hideMark/>
          </w:tcPr>
          <w:p w14:paraId="6FA3627C"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lastRenderedPageBreak/>
              <w:t>غير موافق ن</w:t>
            </w:r>
            <w:r w:rsidRPr="00244D67">
              <w:rPr>
                <w:rFonts w:ascii="Sakkal Majalla" w:hAnsi="Sakkal Majalla" w:cs="Sakkal Majalla"/>
                <w:sz w:val="32"/>
                <w:szCs w:val="32"/>
              </w:rPr>
              <w:t xml:space="preserve"> (%)</w:t>
            </w:r>
          </w:p>
        </w:tc>
        <w:tc>
          <w:tcPr>
            <w:tcW w:w="0" w:type="auto"/>
            <w:hideMark/>
          </w:tcPr>
          <w:p w14:paraId="6A062E6C"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محايد ن</w:t>
            </w:r>
            <w:r w:rsidRPr="00244D67">
              <w:rPr>
                <w:rFonts w:ascii="Sakkal Majalla" w:hAnsi="Sakkal Majalla" w:cs="Sakkal Majalla"/>
                <w:sz w:val="32"/>
                <w:szCs w:val="32"/>
              </w:rPr>
              <w:t xml:space="preserve"> (%)</w:t>
            </w:r>
          </w:p>
        </w:tc>
        <w:tc>
          <w:tcPr>
            <w:tcW w:w="0" w:type="auto"/>
            <w:hideMark/>
          </w:tcPr>
          <w:p w14:paraId="0A2FDD59"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موافق ن</w:t>
            </w:r>
            <w:r w:rsidRPr="00244D67">
              <w:rPr>
                <w:rFonts w:ascii="Sakkal Majalla" w:hAnsi="Sakkal Majalla" w:cs="Sakkal Majalla"/>
                <w:sz w:val="32"/>
                <w:szCs w:val="32"/>
              </w:rPr>
              <w:t xml:space="preserve"> (%)</w:t>
            </w:r>
          </w:p>
        </w:tc>
        <w:tc>
          <w:tcPr>
            <w:tcW w:w="0" w:type="auto"/>
            <w:hideMark/>
          </w:tcPr>
          <w:p w14:paraId="694B5953"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موافق بشدة ن</w:t>
            </w:r>
            <w:r w:rsidRPr="00244D67">
              <w:rPr>
                <w:rFonts w:ascii="Sakkal Majalla" w:hAnsi="Sakkal Majalla" w:cs="Sakkal Majalla"/>
                <w:sz w:val="32"/>
                <w:szCs w:val="32"/>
              </w:rPr>
              <w:t xml:space="preserve"> (%)</w:t>
            </w:r>
          </w:p>
        </w:tc>
        <w:tc>
          <w:tcPr>
            <w:tcW w:w="0" w:type="auto"/>
            <w:hideMark/>
          </w:tcPr>
          <w:p w14:paraId="0AAEB5A0"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العبارة</w:t>
            </w:r>
          </w:p>
        </w:tc>
      </w:tr>
      <w:tr w:rsidR="006321B7" w:rsidRPr="00244D67" w14:paraId="7B669400" w14:textId="77777777" w:rsidTr="006321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 w:type="dxa"/>
            <w:hideMark/>
          </w:tcPr>
          <w:p w14:paraId="50E3D348"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مرتفعة</w:t>
            </w:r>
          </w:p>
        </w:tc>
        <w:tc>
          <w:tcPr>
            <w:tcW w:w="0" w:type="auto"/>
            <w:hideMark/>
          </w:tcPr>
          <w:p w14:paraId="4F2D63D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w:t>
            </w:r>
          </w:p>
        </w:tc>
        <w:tc>
          <w:tcPr>
            <w:tcW w:w="0" w:type="auto"/>
            <w:hideMark/>
          </w:tcPr>
          <w:p w14:paraId="1B5D3F60"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74.33%</w:t>
            </w:r>
          </w:p>
        </w:tc>
        <w:tc>
          <w:tcPr>
            <w:tcW w:w="0" w:type="auto"/>
            <w:hideMark/>
          </w:tcPr>
          <w:p w14:paraId="635505C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1.20</w:t>
            </w:r>
          </w:p>
        </w:tc>
        <w:tc>
          <w:tcPr>
            <w:tcW w:w="0" w:type="auto"/>
            <w:hideMark/>
          </w:tcPr>
          <w:p w14:paraId="4FCBEDE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3.72</w:t>
            </w:r>
          </w:p>
        </w:tc>
        <w:tc>
          <w:tcPr>
            <w:tcW w:w="0" w:type="auto"/>
            <w:hideMark/>
          </w:tcPr>
          <w:p w14:paraId="5D727063"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5 (7.5%)</w:t>
            </w:r>
          </w:p>
        </w:tc>
        <w:tc>
          <w:tcPr>
            <w:tcW w:w="0" w:type="auto"/>
            <w:hideMark/>
          </w:tcPr>
          <w:p w14:paraId="0A4E6C0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 (10.4%)</w:t>
            </w:r>
          </w:p>
        </w:tc>
        <w:tc>
          <w:tcPr>
            <w:tcW w:w="0" w:type="auto"/>
            <w:hideMark/>
          </w:tcPr>
          <w:p w14:paraId="7D92BE6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9 (13.4%)</w:t>
            </w:r>
          </w:p>
        </w:tc>
        <w:tc>
          <w:tcPr>
            <w:tcW w:w="0" w:type="auto"/>
            <w:hideMark/>
          </w:tcPr>
          <w:p w14:paraId="01A047C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27 (40.3%)</w:t>
            </w:r>
          </w:p>
        </w:tc>
        <w:tc>
          <w:tcPr>
            <w:tcW w:w="0" w:type="auto"/>
            <w:hideMark/>
          </w:tcPr>
          <w:p w14:paraId="7CEF1BA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19 (28.4%)</w:t>
            </w:r>
          </w:p>
        </w:tc>
        <w:tc>
          <w:tcPr>
            <w:tcW w:w="0" w:type="auto"/>
            <w:hideMark/>
          </w:tcPr>
          <w:p w14:paraId="7C05890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ارتفع مستوى الشفافية والمساءلة في تقديم الخدمات الصحية</w:t>
            </w:r>
          </w:p>
        </w:tc>
      </w:tr>
      <w:tr w:rsidR="00796F28" w:rsidRPr="00244D67" w14:paraId="609532E8" w14:textId="77777777" w:rsidTr="006321B7">
        <w:tc>
          <w:tcPr>
            <w:cnfStyle w:val="001000000000" w:firstRow="0" w:lastRow="0" w:firstColumn="1" w:lastColumn="0" w:oddVBand="0" w:evenVBand="0" w:oddHBand="0" w:evenHBand="0" w:firstRowFirstColumn="0" w:firstRowLastColumn="0" w:lastRowFirstColumn="0" w:lastRowLastColumn="0"/>
            <w:tcW w:w="935" w:type="dxa"/>
            <w:hideMark/>
          </w:tcPr>
          <w:p w14:paraId="2948C8B3"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مرتفعة</w:t>
            </w:r>
          </w:p>
        </w:tc>
        <w:tc>
          <w:tcPr>
            <w:tcW w:w="0" w:type="auto"/>
            <w:hideMark/>
          </w:tcPr>
          <w:p w14:paraId="684848E0"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w:t>
            </w:r>
          </w:p>
        </w:tc>
        <w:tc>
          <w:tcPr>
            <w:tcW w:w="0" w:type="auto"/>
            <w:hideMark/>
          </w:tcPr>
          <w:p w14:paraId="3820AF03"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71.34%</w:t>
            </w:r>
          </w:p>
        </w:tc>
        <w:tc>
          <w:tcPr>
            <w:tcW w:w="0" w:type="auto"/>
            <w:hideMark/>
          </w:tcPr>
          <w:p w14:paraId="58E6E6AC"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1.26</w:t>
            </w:r>
          </w:p>
        </w:tc>
        <w:tc>
          <w:tcPr>
            <w:tcW w:w="0" w:type="auto"/>
            <w:hideMark/>
          </w:tcPr>
          <w:p w14:paraId="2D2C337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3.57</w:t>
            </w:r>
          </w:p>
        </w:tc>
        <w:tc>
          <w:tcPr>
            <w:tcW w:w="0" w:type="auto"/>
            <w:hideMark/>
          </w:tcPr>
          <w:p w14:paraId="13C04EE7"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 (10.4%)</w:t>
            </w:r>
          </w:p>
        </w:tc>
        <w:tc>
          <w:tcPr>
            <w:tcW w:w="0" w:type="auto"/>
            <w:hideMark/>
          </w:tcPr>
          <w:p w14:paraId="539FBD7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 (10.4%)</w:t>
            </w:r>
          </w:p>
        </w:tc>
        <w:tc>
          <w:tcPr>
            <w:tcW w:w="0" w:type="auto"/>
            <w:hideMark/>
          </w:tcPr>
          <w:p w14:paraId="32359937"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10 (14.9%)</w:t>
            </w:r>
          </w:p>
        </w:tc>
        <w:tc>
          <w:tcPr>
            <w:tcW w:w="0" w:type="auto"/>
            <w:hideMark/>
          </w:tcPr>
          <w:p w14:paraId="4D4391EB"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27 (40.3%)</w:t>
            </w:r>
          </w:p>
        </w:tc>
        <w:tc>
          <w:tcPr>
            <w:tcW w:w="0" w:type="auto"/>
            <w:hideMark/>
          </w:tcPr>
          <w:p w14:paraId="3441D46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16 (23.9%)</w:t>
            </w:r>
          </w:p>
        </w:tc>
        <w:tc>
          <w:tcPr>
            <w:tcW w:w="0" w:type="auto"/>
            <w:hideMark/>
          </w:tcPr>
          <w:p w14:paraId="5C7DC902"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 xml:space="preserve">أصبحت متابعة الحالات </w:t>
            </w:r>
            <w:r w:rsidRPr="00244D67">
              <w:rPr>
                <w:rFonts w:ascii="Sakkal Majalla" w:hAnsi="Sakkal Majalla" w:cs="Sakkal Majalla"/>
                <w:sz w:val="32"/>
                <w:szCs w:val="32"/>
                <w:rtl/>
              </w:rPr>
              <w:lastRenderedPageBreak/>
              <w:t>الصحية المزمنة عن بُعد أكثر فعالية</w:t>
            </w:r>
          </w:p>
        </w:tc>
      </w:tr>
      <w:tr w:rsidR="006321B7" w:rsidRPr="00244D67" w14:paraId="702E3C3C" w14:textId="77777777" w:rsidTr="006321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 w:type="dxa"/>
            <w:hideMark/>
          </w:tcPr>
          <w:p w14:paraId="56CEDEAC"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مرتفعة</w:t>
            </w:r>
          </w:p>
        </w:tc>
        <w:tc>
          <w:tcPr>
            <w:tcW w:w="0" w:type="auto"/>
            <w:hideMark/>
          </w:tcPr>
          <w:p w14:paraId="59415801"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4</w:t>
            </w:r>
          </w:p>
        </w:tc>
        <w:tc>
          <w:tcPr>
            <w:tcW w:w="0" w:type="auto"/>
            <w:hideMark/>
          </w:tcPr>
          <w:p w14:paraId="3ADA114E"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73.24%</w:t>
            </w:r>
          </w:p>
        </w:tc>
        <w:tc>
          <w:tcPr>
            <w:tcW w:w="0" w:type="auto"/>
            <w:hideMark/>
          </w:tcPr>
          <w:p w14:paraId="5AD6A93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1.22</w:t>
            </w:r>
          </w:p>
        </w:tc>
        <w:tc>
          <w:tcPr>
            <w:tcW w:w="0" w:type="auto"/>
            <w:hideMark/>
          </w:tcPr>
          <w:p w14:paraId="7827631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3.66</w:t>
            </w:r>
          </w:p>
        </w:tc>
        <w:tc>
          <w:tcPr>
            <w:tcW w:w="0" w:type="auto"/>
            <w:hideMark/>
          </w:tcPr>
          <w:p w14:paraId="1A10A88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4 (5.9%)</w:t>
            </w:r>
          </w:p>
        </w:tc>
        <w:tc>
          <w:tcPr>
            <w:tcW w:w="0" w:type="auto"/>
            <w:hideMark/>
          </w:tcPr>
          <w:p w14:paraId="0C1EB1D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12 (17.6%)</w:t>
            </w:r>
          </w:p>
        </w:tc>
        <w:tc>
          <w:tcPr>
            <w:tcW w:w="0" w:type="auto"/>
            <w:hideMark/>
          </w:tcPr>
          <w:p w14:paraId="10995AA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5 (7.4%)</w:t>
            </w:r>
          </w:p>
        </w:tc>
        <w:tc>
          <w:tcPr>
            <w:tcW w:w="0" w:type="auto"/>
            <w:hideMark/>
          </w:tcPr>
          <w:p w14:paraId="663862F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29 (42.6%)</w:t>
            </w:r>
          </w:p>
        </w:tc>
        <w:tc>
          <w:tcPr>
            <w:tcW w:w="0" w:type="auto"/>
            <w:hideMark/>
          </w:tcPr>
          <w:p w14:paraId="1C392F1E"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18 (26.5%)</w:t>
            </w:r>
          </w:p>
        </w:tc>
        <w:tc>
          <w:tcPr>
            <w:tcW w:w="0" w:type="auto"/>
            <w:hideMark/>
          </w:tcPr>
          <w:p w14:paraId="58D14AC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تحسن التنسيق بين الأقسام الطبية المختلفة</w:t>
            </w:r>
          </w:p>
        </w:tc>
      </w:tr>
      <w:tr w:rsidR="00796F28" w:rsidRPr="00244D67" w14:paraId="1A97872A" w14:textId="77777777" w:rsidTr="006321B7">
        <w:tc>
          <w:tcPr>
            <w:cnfStyle w:val="001000000000" w:firstRow="0" w:lastRow="0" w:firstColumn="1" w:lastColumn="0" w:oddVBand="0" w:evenVBand="0" w:oddHBand="0" w:evenHBand="0" w:firstRowFirstColumn="0" w:firstRowLastColumn="0" w:lastRowFirstColumn="0" w:lastRowLastColumn="0"/>
            <w:tcW w:w="935" w:type="dxa"/>
            <w:hideMark/>
          </w:tcPr>
          <w:p w14:paraId="38C9AD61"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مرتفعة</w:t>
            </w:r>
          </w:p>
        </w:tc>
        <w:tc>
          <w:tcPr>
            <w:tcW w:w="0" w:type="auto"/>
            <w:hideMark/>
          </w:tcPr>
          <w:p w14:paraId="2C0D2527"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w:t>
            </w:r>
          </w:p>
        </w:tc>
        <w:tc>
          <w:tcPr>
            <w:tcW w:w="0" w:type="auto"/>
            <w:hideMark/>
          </w:tcPr>
          <w:p w14:paraId="0F57048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71.47%</w:t>
            </w:r>
          </w:p>
        </w:tc>
        <w:tc>
          <w:tcPr>
            <w:tcW w:w="0" w:type="auto"/>
            <w:hideMark/>
          </w:tcPr>
          <w:p w14:paraId="1854EA09"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1.33</w:t>
            </w:r>
          </w:p>
        </w:tc>
        <w:tc>
          <w:tcPr>
            <w:tcW w:w="0" w:type="auto"/>
            <w:hideMark/>
          </w:tcPr>
          <w:p w14:paraId="0CA329F3"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3.57</w:t>
            </w:r>
          </w:p>
        </w:tc>
        <w:tc>
          <w:tcPr>
            <w:tcW w:w="0" w:type="auto"/>
            <w:hideMark/>
          </w:tcPr>
          <w:p w14:paraId="6A8CF81C"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 (10.3%)</w:t>
            </w:r>
          </w:p>
        </w:tc>
        <w:tc>
          <w:tcPr>
            <w:tcW w:w="0" w:type="auto"/>
            <w:hideMark/>
          </w:tcPr>
          <w:p w14:paraId="3D174A2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9 (13.2%)</w:t>
            </w:r>
          </w:p>
        </w:tc>
        <w:tc>
          <w:tcPr>
            <w:tcW w:w="0" w:type="auto"/>
            <w:hideMark/>
          </w:tcPr>
          <w:p w14:paraId="418476E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11 (16.2%)</w:t>
            </w:r>
          </w:p>
        </w:tc>
        <w:tc>
          <w:tcPr>
            <w:tcW w:w="0" w:type="auto"/>
            <w:hideMark/>
          </w:tcPr>
          <w:p w14:paraId="11D3949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20 (29.4%)</w:t>
            </w:r>
          </w:p>
        </w:tc>
        <w:tc>
          <w:tcPr>
            <w:tcW w:w="0" w:type="auto"/>
            <w:hideMark/>
          </w:tcPr>
          <w:p w14:paraId="7CF7BEDD"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21 (30.9%)</w:t>
            </w:r>
          </w:p>
        </w:tc>
        <w:tc>
          <w:tcPr>
            <w:tcW w:w="0" w:type="auto"/>
            <w:hideMark/>
          </w:tcPr>
          <w:p w14:paraId="476220F7"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 xml:space="preserve">انخفضت الأخطاء الناتجة </w:t>
            </w:r>
            <w:r w:rsidRPr="00244D67">
              <w:rPr>
                <w:rFonts w:ascii="Sakkal Majalla" w:hAnsi="Sakkal Majalla" w:cs="Sakkal Majalla"/>
                <w:sz w:val="32"/>
                <w:szCs w:val="32"/>
                <w:rtl/>
              </w:rPr>
              <w:lastRenderedPageBreak/>
              <w:t>عن سوء التوثيق أو فقد المعلومات</w:t>
            </w:r>
          </w:p>
        </w:tc>
      </w:tr>
      <w:tr w:rsidR="006321B7" w:rsidRPr="00244D67" w14:paraId="0D42F2A6" w14:textId="77777777" w:rsidTr="006321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 w:type="dxa"/>
            <w:hideMark/>
          </w:tcPr>
          <w:p w14:paraId="42290B28"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مرتفعة</w:t>
            </w:r>
          </w:p>
        </w:tc>
        <w:tc>
          <w:tcPr>
            <w:tcW w:w="0" w:type="auto"/>
            <w:hideMark/>
          </w:tcPr>
          <w:p w14:paraId="3B9DE083"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8</w:t>
            </w:r>
          </w:p>
        </w:tc>
        <w:tc>
          <w:tcPr>
            <w:tcW w:w="0" w:type="auto"/>
            <w:hideMark/>
          </w:tcPr>
          <w:p w14:paraId="32BAD96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70.00%</w:t>
            </w:r>
          </w:p>
        </w:tc>
        <w:tc>
          <w:tcPr>
            <w:tcW w:w="0" w:type="auto"/>
            <w:hideMark/>
          </w:tcPr>
          <w:p w14:paraId="45334020"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1.30</w:t>
            </w:r>
          </w:p>
        </w:tc>
        <w:tc>
          <w:tcPr>
            <w:tcW w:w="0" w:type="auto"/>
            <w:hideMark/>
          </w:tcPr>
          <w:p w14:paraId="5A2FE131"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3.50</w:t>
            </w:r>
          </w:p>
        </w:tc>
        <w:tc>
          <w:tcPr>
            <w:tcW w:w="0" w:type="auto"/>
            <w:hideMark/>
          </w:tcPr>
          <w:p w14:paraId="79DEFF4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5 (7.4%)</w:t>
            </w:r>
          </w:p>
        </w:tc>
        <w:tc>
          <w:tcPr>
            <w:tcW w:w="0" w:type="auto"/>
            <w:hideMark/>
          </w:tcPr>
          <w:p w14:paraId="7AF3FE8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15 (22.1%)</w:t>
            </w:r>
          </w:p>
        </w:tc>
        <w:tc>
          <w:tcPr>
            <w:tcW w:w="0" w:type="auto"/>
            <w:hideMark/>
          </w:tcPr>
          <w:p w14:paraId="7D78D35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 (10.3%)</w:t>
            </w:r>
          </w:p>
        </w:tc>
        <w:tc>
          <w:tcPr>
            <w:tcW w:w="0" w:type="auto"/>
            <w:hideMark/>
          </w:tcPr>
          <w:p w14:paraId="1F5191E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23 (33.8%)</w:t>
            </w:r>
          </w:p>
        </w:tc>
        <w:tc>
          <w:tcPr>
            <w:tcW w:w="0" w:type="auto"/>
            <w:hideMark/>
          </w:tcPr>
          <w:p w14:paraId="1756C274"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18 (26.5%)</w:t>
            </w:r>
          </w:p>
        </w:tc>
        <w:tc>
          <w:tcPr>
            <w:tcW w:w="0" w:type="auto"/>
            <w:hideMark/>
          </w:tcPr>
          <w:p w14:paraId="766EA1D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ارتفعت درجة رضا المرضى عن جودة الخدمات الصحية</w:t>
            </w:r>
          </w:p>
        </w:tc>
      </w:tr>
      <w:tr w:rsidR="00796F28" w:rsidRPr="00244D67" w14:paraId="7FF5958F" w14:textId="77777777" w:rsidTr="006321B7">
        <w:tc>
          <w:tcPr>
            <w:cnfStyle w:val="001000000000" w:firstRow="0" w:lastRow="0" w:firstColumn="1" w:lastColumn="0" w:oddVBand="0" w:evenVBand="0" w:oddHBand="0" w:evenHBand="0" w:firstRowFirstColumn="0" w:firstRowLastColumn="0" w:lastRowFirstColumn="0" w:lastRowLastColumn="0"/>
            <w:tcW w:w="935" w:type="dxa"/>
            <w:hideMark/>
          </w:tcPr>
          <w:p w14:paraId="5C63796F"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مرتفعة</w:t>
            </w:r>
          </w:p>
        </w:tc>
        <w:tc>
          <w:tcPr>
            <w:tcW w:w="0" w:type="auto"/>
            <w:hideMark/>
          </w:tcPr>
          <w:p w14:paraId="6F367AD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w:t>
            </w:r>
          </w:p>
        </w:tc>
        <w:tc>
          <w:tcPr>
            <w:tcW w:w="0" w:type="auto"/>
            <w:hideMark/>
          </w:tcPr>
          <w:p w14:paraId="1812F940"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80.59%</w:t>
            </w:r>
          </w:p>
        </w:tc>
        <w:tc>
          <w:tcPr>
            <w:tcW w:w="0" w:type="auto"/>
            <w:hideMark/>
          </w:tcPr>
          <w:p w14:paraId="2AF0C4D3"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1.06</w:t>
            </w:r>
          </w:p>
        </w:tc>
        <w:tc>
          <w:tcPr>
            <w:tcW w:w="0" w:type="auto"/>
            <w:hideMark/>
          </w:tcPr>
          <w:p w14:paraId="71BB8B72"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4.03</w:t>
            </w:r>
          </w:p>
        </w:tc>
        <w:tc>
          <w:tcPr>
            <w:tcW w:w="0" w:type="auto"/>
            <w:hideMark/>
          </w:tcPr>
          <w:p w14:paraId="42E1887A"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 (2.9%)</w:t>
            </w:r>
          </w:p>
        </w:tc>
        <w:tc>
          <w:tcPr>
            <w:tcW w:w="0" w:type="auto"/>
            <w:hideMark/>
          </w:tcPr>
          <w:p w14:paraId="613D9818"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 (8.8%)</w:t>
            </w:r>
          </w:p>
        </w:tc>
        <w:tc>
          <w:tcPr>
            <w:tcW w:w="0" w:type="auto"/>
            <w:hideMark/>
          </w:tcPr>
          <w:p w14:paraId="1300C08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 (10.3%)</w:t>
            </w:r>
          </w:p>
        </w:tc>
        <w:tc>
          <w:tcPr>
            <w:tcW w:w="0" w:type="auto"/>
            <w:hideMark/>
          </w:tcPr>
          <w:p w14:paraId="1EE63BBB"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26 (38.2%)</w:t>
            </w:r>
          </w:p>
        </w:tc>
        <w:tc>
          <w:tcPr>
            <w:tcW w:w="0" w:type="auto"/>
            <w:hideMark/>
          </w:tcPr>
          <w:p w14:paraId="018E3C1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27 (39.7%)</w:t>
            </w:r>
          </w:p>
        </w:tc>
        <w:tc>
          <w:tcPr>
            <w:tcW w:w="0" w:type="auto"/>
            <w:hideMark/>
          </w:tcPr>
          <w:p w14:paraId="48A513C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أصبح الوصول إلى السجل الطبي للمريض أكثر سهولة وسرعة</w:t>
            </w:r>
          </w:p>
        </w:tc>
      </w:tr>
      <w:tr w:rsidR="006321B7" w:rsidRPr="00244D67" w14:paraId="57C61FD0" w14:textId="77777777" w:rsidTr="006321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 w:type="dxa"/>
            <w:hideMark/>
          </w:tcPr>
          <w:p w14:paraId="0B777E72"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مرتفعة</w:t>
            </w:r>
          </w:p>
        </w:tc>
        <w:tc>
          <w:tcPr>
            <w:tcW w:w="0" w:type="auto"/>
            <w:hideMark/>
          </w:tcPr>
          <w:p w14:paraId="023A99A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w:t>
            </w:r>
          </w:p>
        </w:tc>
        <w:tc>
          <w:tcPr>
            <w:tcW w:w="0" w:type="auto"/>
            <w:hideMark/>
          </w:tcPr>
          <w:p w14:paraId="1D267FE1"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76.72%</w:t>
            </w:r>
          </w:p>
        </w:tc>
        <w:tc>
          <w:tcPr>
            <w:tcW w:w="0" w:type="auto"/>
            <w:hideMark/>
          </w:tcPr>
          <w:p w14:paraId="6904A22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1.14</w:t>
            </w:r>
          </w:p>
        </w:tc>
        <w:tc>
          <w:tcPr>
            <w:tcW w:w="0" w:type="auto"/>
            <w:hideMark/>
          </w:tcPr>
          <w:p w14:paraId="71CD5A40"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3.84</w:t>
            </w:r>
          </w:p>
        </w:tc>
        <w:tc>
          <w:tcPr>
            <w:tcW w:w="0" w:type="auto"/>
            <w:hideMark/>
          </w:tcPr>
          <w:p w14:paraId="6E0C504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 (4.5%)</w:t>
            </w:r>
          </w:p>
        </w:tc>
        <w:tc>
          <w:tcPr>
            <w:tcW w:w="0" w:type="auto"/>
            <w:hideMark/>
          </w:tcPr>
          <w:p w14:paraId="69704D31"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 (10.4%)</w:t>
            </w:r>
          </w:p>
        </w:tc>
        <w:tc>
          <w:tcPr>
            <w:tcW w:w="0" w:type="auto"/>
            <w:hideMark/>
          </w:tcPr>
          <w:p w14:paraId="144E40D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10 (14.9%)</w:t>
            </w:r>
          </w:p>
        </w:tc>
        <w:tc>
          <w:tcPr>
            <w:tcW w:w="0" w:type="auto"/>
            <w:hideMark/>
          </w:tcPr>
          <w:p w14:paraId="191980F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25 (37.3%)</w:t>
            </w:r>
          </w:p>
        </w:tc>
        <w:tc>
          <w:tcPr>
            <w:tcW w:w="0" w:type="auto"/>
            <w:hideMark/>
          </w:tcPr>
          <w:p w14:paraId="02758B4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22 (32.8%)</w:t>
            </w:r>
          </w:p>
        </w:tc>
        <w:tc>
          <w:tcPr>
            <w:tcW w:w="0" w:type="auto"/>
            <w:hideMark/>
          </w:tcPr>
          <w:p w14:paraId="726CECD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 xml:space="preserve">تحسنت دقة التشخيص بفضل البيانات الرقمية </w:t>
            </w:r>
            <w:r w:rsidRPr="00244D67">
              <w:rPr>
                <w:rFonts w:ascii="Sakkal Majalla" w:hAnsi="Sakkal Majalla" w:cs="Sakkal Majalla"/>
                <w:sz w:val="32"/>
                <w:szCs w:val="32"/>
                <w:rtl/>
              </w:rPr>
              <w:lastRenderedPageBreak/>
              <w:t>الشاملة</w:t>
            </w:r>
          </w:p>
        </w:tc>
      </w:tr>
      <w:tr w:rsidR="00796F28" w:rsidRPr="00244D67" w14:paraId="1C32EA83" w14:textId="77777777" w:rsidTr="006321B7">
        <w:tc>
          <w:tcPr>
            <w:cnfStyle w:val="001000000000" w:firstRow="0" w:lastRow="0" w:firstColumn="1" w:lastColumn="0" w:oddVBand="0" w:evenVBand="0" w:oddHBand="0" w:evenHBand="0" w:firstRowFirstColumn="0" w:firstRowLastColumn="0" w:lastRowFirstColumn="0" w:lastRowLastColumn="0"/>
            <w:tcW w:w="935" w:type="dxa"/>
            <w:hideMark/>
          </w:tcPr>
          <w:p w14:paraId="66BF5224"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مرتفعة</w:t>
            </w:r>
          </w:p>
        </w:tc>
        <w:tc>
          <w:tcPr>
            <w:tcW w:w="0" w:type="auto"/>
            <w:hideMark/>
          </w:tcPr>
          <w:p w14:paraId="54BF1847"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5</w:t>
            </w:r>
          </w:p>
        </w:tc>
        <w:tc>
          <w:tcPr>
            <w:tcW w:w="0" w:type="auto"/>
            <w:hideMark/>
          </w:tcPr>
          <w:p w14:paraId="42133688"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72.94%</w:t>
            </w:r>
          </w:p>
        </w:tc>
        <w:tc>
          <w:tcPr>
            <w:tcW w:w="0" w:type="auto"/>
            <w:hideMark/>
          </w:tcPr>
          <w:p w14:paraId="761FD7F8"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1.22</w:t>
            </w:r>
          </w:p>
        </w:tc>
        <w:tc>
          <w:tcPr>
            <w:tcW w:w="0" w:type="auto"/>
            <w:hideMark/>
          </w:tcPr>
          <w:p w14:paraId="3EAD39C2"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3.65</w:t>
            </w:r>
          </w:p>
        </w:tc>
        <w:tc>
          <w:tcPr>
            <w:tcW w:w="0" w:type="auto"/>
            <w:hideMark/>
          </w:tcPr>
          <w:p w14:paraId="168D9A4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4 (5.9%)</w:t>
            </w:r>
          </w:p>
        </w:tc>
        <w:tc>
          <w:tcPr>
            <w:tcW w:w="0" w:type="auto"/>
            <w:hideMark/>
          </w:tcPr>
          <w:p w14:paraId="51643E4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10 (14.7%)</w:t>
            </w:r>
          </w:p>
        </w:tc>
        <w:tc>
          <w:tcPr>
            <w:tcW w:w="0" w:type="auto"/>
            <w:hideMark/>
          </w:tcPr>
          <w:p w14:paraId="0DB520C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12 (17.6%)</w:t>
            </w:r>
          </w:p>
        </w:tc>
        <w:tc>
          <w:tcPr>
            <w:tcW w:w="0" w:type="auto"/>
            <w:hideMark/>
          </w:tcPr>
          <w:p w14:paraId="78B6371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22 (32.4%)</w:t>
            </w:r>
          </w:p>
        </w:tc>
        <w:tc>
          <w:tcPr>
            <w:tcW w:w="0" w:type="auto"/>
            <w:hideMark/>
          </w:tcPr>
          <w:p w14:paraId="016D842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20 (29.4%)</w:t>
            </w:r>
          </w:p>
        </w:tc>
        <w:tc>
          <w:tcPr>
            <w:tcW w:w="0" w:type="auto"/>
            <w:hideMark/>
          </w:tcPr>
          <w:p w14:paraId="617337DC"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انخفض وقت انتظار المرضى بعد تطبيق الأنظمة الرقمية</w:t>
            </w:r>
          </w:p>
        </w:tc>
      </w:tr>
    </w:tbl>
    <w:p w14:paraId="685B5EA2"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يتضح أن جميع عبارات محور جودة الخدمات الصحية جاءت في مستوى مرتفع، حيث تراوحت المتوسطات بين </w:t>
      </w:r>
      <w:r w:rsidRPr="00244D67">
        <w:rPr>
          <w:rFonts w:ascii="Sakkal Majalla" w:hAnsi="Sakkal Majalla" w:cs="Sakkal Majalla"/>
          <w:b/>
          <w:bCs/>
          <w:sz w:val="32"/>
          <w:szCs w:val="32"/>
        </w:rPr>
        <w:t xml:space="preserve">3.50 </w:t>
      </w:r>
      <w:r w:rsidRPr="00244D67">
        <w:rPr>
          <w:rFonts w:ascii="Sakkal Majalla" w:hAnsi="Sakkal Majalla" w:cs="Sakkal Majalla"/>
          <w:b/>
          <w:bCs/>
          <w:sz w:val="32"/>
          <w:szCs w:val="32"/>
          <w:rtl/>
        </w:rPr>
        <w:t>و4.03</w:t>
      </w:r>
      <w:r w:rsidRPr="00244D67">
        <w:rPr>
          <w:rFonts w:ascii="Sakkal Majalla" w:hAnsi="Sakkal Majalla" w:cs="Sakkal Majalla"/>
          <w:sz w:val="32"/>
          <w:szCs w:val="32"/>
          <w:rtl/>
        </w:rPr>
        <w:t>، وهو ما يشير إلى اتجاه إيجابي لدى أفراد العينة نحو التحسن الذي طرأ على الخدمات الصحية بعد تطبيق الأنظمة الرقمية</w:t>
      </w:r>
      <w:r w:rsidRPr="00244D67">
        <w:rPr>
          <w:rFonts w:ascii="Sakkal Majalla" w:hAnsi="Sakkal Majalla" w:cs="Sakkal Majalla"/>
          <w:sz w:val="32"/>
          <w:szCs w:val="32"/>
        </w:rPr>
        <w:t>.</w:t>
      </w:r>
    </w:p>
    <w:p w14:paraId="144A4BCA"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احتلت عبارة سهولة وسرعة الوصول إلى السجل الطبي للمريض المرتبة الأولى، بمتوسط حسابي بلغ </w:t>
      </w:r>
      <w:r w:rsidRPr="00244D67">
        <w:rPr>
          <w:rFonts w:ascii="Sakkal Majalla" w:hAnsi="Sakkal Majalla" w:cs="Sakkal Majalla"/>
          <w:b/>
          <w:bCs/>
          <w:sz w:val="32"/>
          <w:szCs w:val="32"/>
        </w:rPr>
        <w:t>4.03</w:t>
      </w:r>
      <w:r w:rsidRPr="00244D67">
        <w:rPr>
          <w:rFonts w:ascii="Sakkal Majalla" w:hAnsi="Sakkal Majalla" w:cs="Sakkal Majalla"/>
          <w:sz w:val="32"/>
          <w:szCs w:val="32"/>
          <w:rtl/>
        </w:rPr>
        <w:t xml:space="preserve">، وانحراف معياري </w:t>
      </w:r>
      <w:r w:rsidRPr="00244D67">
        <w:rPr>
          <w:rFonts w:ascii="Sakkal Majalla" w:hAnsi="Sakkal Majalla" w:cs="Sakkal Majalla"/>
          <w:b/>
          <w:bCs/>
          <w:sz w:val="32"/>
          <w:szCs w:val="32"/>
        </w:rPr>
        <w:t>1.06</w:t>
      </w:r>
      <w:r w:rsidRPr="00244D67">
        <w:rPr>
          <w:rFonts w:ascii="Sakkal Majalla" w:hAnsi="Sakkal Majalla" w:cs="Sakkal Majalla"/>
          <w:sz w:val="32"/>
          <w:szCs w:val="32"/>
          <w:rtl/>
        </w:rPr>
        <w:t xml:space="preserve">، ووزن نسبي </w:t>
      </w:r>
      <w:r w:rsidRPr="00244D67">
        <w:rPr>
          <w:rFonts w:ascii="Sakkal Majalla" w:hAnsi="Sakkal Majalla" w:cs="Sakkal Majalla"/>
          <w:b/>
          <w:bCs/>
          <w:sz w:val="32"/>
          <w:szCs w:val="32"/>
        </w:rPr>
        <w:t>80.59%</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وبلغت نسبة الموافقين والموافقين بشدة </w:t>
      </w:r>
      <w:r w:rsidRPr="00244D67">
        <w:rPr>
          <w:rFonts w:ascii="Sakkal Majalla" w:hAnsi="Sakkal Majalla" w:cs="Sakkal Majalla"/>
          <w:b/>
          <w:bCs/>
          <w:sz w:val="32"/>
          <w:szCs w:val="32"/>
        </w:rPr>
        <w:t>77.9%</w:t>
      </w:r>
      <w:r w:rsidRPr="00244D67">
        <w:rPr>
          <w:rFonts w:ascii="Sakkal Majalla" w:hAnsi="Sakkal Majalla" w:cs="Sakkal Majalla"/>
          <w:sz w:val="32"/>
          <w:szCs w:val="32"/>
          <w:rtl/>
        </w:rPr>
        <w:t xml:space="preserve">، مقابل نسبة سلبية بلغت </w:t>
      </w:r>
      <w:r w:rsidRPr="00244D67">
        <w:rPr>
          <w:rFonts w:ascii="Sakkal Majalla" w:hAnsi="Sakkal Majalla" w:cs="Sakkal Majalla"/>
          <w:b/>
          <w:bCs/>
          <w:sz w:val="32"/>
          <w:szCs w:val="32"/>
        </w:rPr>
        <w:t>11.7%</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فقط. وتوضح النتيجة أن سرعة الوصول إلى البيانات الطبية تعد أبرز التحسينات المرتبطة بالتحول الرقمي</w:t>
      </w:r>
      <w:r w:rsidRPr="00244D67">
        <w:rPr>
          <w:rFonts w:ascii="Sakkal Majalla" w:hAnsi="Sakkal Majalla" w:cs="Sakkal Majalla"/>
          <w:sz w:val="32"/>
          <w:szCs w:val="32"/>
        </w:rPr>
        <w:t>.</w:t>
      </w:r>
    </w:p>
    <w:p w14:paraId="014A3D2F"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 xml:space="preserve">وجاءت عبارة تحسن دقة التشخيص بفضل البيانات الرقمية الشاملة في المرتبة الثانية، بمتوسط </w:t>
      </w:r>
      <w:r w:rsidRPr="00244D67">
        <w:rPr>
          <w:rFonts w:ascii="Sakkal Majalla" w:hAnsi="Sakkal Majalla" w:cs="Sakkal Majalla"/>
          <w:b/>
          <w:bCs/>
          <w:sz w:val="32"/>
          <w:szCs w:val="32"/>
        </w:rPr>
        <w:t>3.84</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ووزن نسبي </w:t>
      </w:r>
      <w:r w:rsidRPr="00244D67">
        <w:rPr>
          <w:rFonts w:ascii="Sakkal Majalla" w:hAnsi="Sakkal Majalla" w:cs="Sakkal Majalla"/>
          <w:b/>
          <w:bCs/>
          <w:sz w:val="32"/>
          <w:szCs w:val="32"/>
        </w:rPr>
        <w:t>76.72%</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وبلغت نسبة الاستجابات الإيجابية </w:t>
      </w:r>
      <w:r w:rsidRPr="00244D67">
        <w:rPr>
          <w:rFonts w:ascii="Sakkal Majalla" w:hAnsi="Sakkal Majalla" w:cs="Sakkal Majalla"/>
          <w:b/>
          <w:bCs/>
          <w:sz w:val="32"/>
          <w:szCs w:val="32"/>
        </w:rPr>
        <w:t>70.1%</w:t>
      </w:r>
      <w:r w:rsidRPr="00244D67">
        <w:rPr>
          <w:rFonts w:ascii="Sakkal Majalla" w:hAnsi="Sakkal Majalla" w:cs="Sakkal Majalla"/>
          <w:sz w:val="32"/>
          <w:szCs w:val="32"/>
          <w:rtl/>
        </w:rPr>
        <w:t>، مما يدل على أن توافر التاريخ الطبي والبيانات الصحية بصورة إلكترونية يدعم القرارات التشخيصية</w:t>
      </w:r>
      <w:r w:rsidRPr="00244D67">
        <w:rPr>
          <w:rFonts w:ascii="Sakkal Majalla" w:hAnsi="Sakkal Majalla" w:cs="Sakkal Majalla"/>
          <w:sz w:val="32"/>
          <w:szCs w:val="32"/>
        </w:rPr>
        <w:t>.</w:t>
      </w:r>
    </w:p>
    <w:p w14:paraId="1819DB6A"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واحتلت الشفافية والمساءلة المرتبة الثالثة بمتوسط </w:t>
      </w:r>
      <w:r w:rsidRPr="00244D67">
        <w:rPr>
          <w:rFonts w:ascii="Sakkal Majalla" w:hAnsi="Sakkal Majalla" w:cs="Sakkal Majalla"/>
          <w:b/>
          <w:bCs/>
          <w:sz w:val="32"/>
          <w:szCs w:val="32"/>
        </w:rPr>
        <w:t>3.72</w:t>
      </w:r>
      <w:r w:rsidRPr="00244D67">
        <w:rPr>
          <w:rFonts w:ascii="Sakkal Majalla" w:hAnsi="Sakkal Majalla" w:cs="Sakkal Majalla"/>
          <w:sz w:val="32"/>
          <w:szCs w:val="32"/>
          <w:rtl/>
        </w:rPr>
        <w:t>، وهو ما يعكس دور الأنظمة الرقمية في توثيق الإجراءات وإمكانية تتبعها ومراجعتها</w:t>
      </w:r>
      <w:r w:rsidRPr="00244D67">
        <w:rPr>
          <w:rFonts w:ascii="Sakkal Majalla" w:hAnsi="Sakkal Majalla" w:cs="Sakkal Majalla"/>
          <w:sz w:val="32"/>
          <w:szCs w:val="32"/>
        </w:rPr>
        <w:t>.</w:t>
      </w:r>
    </w:p>
    <w:p w14:paraId="330332D9"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وجاء تحسن التنسيق بين الأقسام الطبية في المرتبة الرابعة، بمتوسط </w:t>
      </w:r>
      <w:r w:rsidRPr="00244D67">
        <w:rPr>
          <w:rFonts w:ascii="Sakkal Majalla" w:hAnsi="Sakkal Majalla" w:cs="Sakkal Majalla"/>
          <w:b/>
          <w:bCs/>
          <w:sz w:val="32"/>
          <w:szCs w:val="32"/>
        </w:rPr>
        <w:t>3.66</w:t>
      </w:r>
      <w:r w:rsidRPr="00244D67">
        <w:rPr>
          <w:rFonts w:ascii="Sakkal Majalla" w:hAnsi="Sakkal Majalla" w:cs="Sakkal Majalla"/>
          <w:sz w:val="32"/>
          <w:szCs w:val="32"/>
          <w:rtl/>
        </w:rPr>
        <w:t xml:space="preserve">، تلاه انخفاض وقت انتظار المرضى بمتوسط </w:t>
      </w:r>
      <w:r w:rsidRPr="00244D67">
        <w:rPr>
          <w:rFonts w:ascii="Sakkal Majalla" w:hAnsi="Sakkal Majalla" w:cs="Sakkal Majalla"/>
          <w:b/>
          <w:bCs/>
          <w:sz w:val="32"/>
          <w:szCs w:val="32"/>
        </w:rPr>
        <w:t>3.65</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وتوضح النتيجتان أن التحول الرقمي أسهم في تسهيل التواصل وتسريع بعض الإجراءات، إلا أن أثره في وقت الانتظار قد يختلف بحسب نوع الخدمة وحجم الطلب</w:t>
      </w:r>
      <w:r w:rsidRPr="00244D67">
        <w:rPr>
          <w:rFonts w:ascii="Sakkal Majalla" w:hAnsi="Sakkal Majalla" w:cs="Sakkal Majalla"/>
          <w:sz w:val="32"/>
          <w:szCs w:val="32"/>
        </w:rPr>
        <w:t>.</w:t>
      </w:r>
    </w:p>
    <w:p w14:paraId="1CC27CCC"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وجاء انخفاض الأخطاء الطبية وفعالية متابعة الحالات المزمنة بمتوسط </w:t>
      </w:r>
      <w:r w:rsidRPr="00244D67">
        <w:rPr>
          <w:rFonts w:ascii="Sakkal Majalla" w:hAnsi="Sakkal Majalla" w:cs="Sakkal Majalla"/>
          <w:b/>
          <w:bCs/>
          <w:sz w:val="32"/>
          <w:szCs w:val="32"/>
        </w:rPr>
        <w:t>3.57</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لكل منهما. وقد حققت عبارة انخفاض الأخطاء أعلى انحراف معياري في المحور، بلغ </w:t>
      </w:r>
      <w:r w:rsidRPr="00244D67">
        <w:rPr>
          <w:rFonts w:ascii="Sakkal Majalla" w:hAnsi="Sakkal Majalla" w:cs="Sakkal Majalla"/>
          <w:b/>
          <w:bCs/>
          <w:sz w:val="32"/>
          <w:szCs w:val="32"/>
        </w:rPr>
        <w:t>1.33</w:t>
      </w:r>
      <w:r w:rsidRPr="00244D67">
        <w:rPr>
          <w:rFonts w:ascii="Sakkal Majalla" w:hAnsi="Sakkal Majalla" w:cs="Sakkal Majalla"/>
          <w:sz w:val="32"/>
          <w:szCs w:val="32"/>
          <w:rtl/>
        </w:rPr>
        <w:t>، مما يعكس تفاوتًا ملحوظًا في تجارب المشاركين بشأن أثر الرقمنة في تقليل الأخطاء</w:t>
      </w:r>
      <w:r w:rsidRPr="00244D67">
        <w:rPr>
          <w:rFonts w:ascii="Sakkal Majalla" w:hAnsi="Sakkal Majalla" w:cs="Sakkal Majalla"/>
          <w:sz w:val="32"/>
          <w:szCs w:val="32"/>
        </w:rPr>
        <w:t>.</w:t>
      </w:r>
    </w:p>
    <w:p w14:paraId="17344841" w14:textId="5AFE4B76"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أما ارتفاع رضا المرضى فقد جاء في المرتبة الأخيرة بمتوسط </w:t>
      </w:r>
      <w:r w:rsidRPr="00244D67">
        <w:rPr>
          <w:rFonts w:ascii="Sakkal Majalla" w:hAnsi="Sakkal Majalla" w:cs="Sakkal Majalla"/>
          <w:b/>
          <w:bCs/>
          <w:sz w:val="32"/>
          <w:szCs w:val="32"/>
        </w:rPr>
        <w:t>3.50</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ووزن نسبي </w:t>
      </w:r>
      <w:r w:rsidRPr="00244D67">
        <w:rPr>
          <w:rFonts w:ascii="Sakkal Majalla" w:hAnsi="Sakkal Majalla" w:cs="Sakkal Majalla"/>
          <w:b/>
          <w:bCs/>
          <w:sz w:val="32"/>
          <w:szCs w:val="32"/>
        </w:rPr>
        <w:t>70.00%</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وبلغت نسبة الاستجابات السلبية </w:t>
      </w:r>
      <w:r w:rsidRPr="00244D67">
        <w:rPr>
          <w:rFonts w:ascii="Sakkal Majalla" w:hAnsi="Sakkal Majalla" w:cs="Sakkal Majalla"/>
          <w:b/>
          <w:bCs/>
          <w:sz w:val="32"/>
          <w:szCs w:val="32"/>
        </w:rPr>
        <w:t>29.5%</w:t>
      </w:r>
      <w:r w:rsidRPr="00244D67">
        <w:rPr>
          <w:rFonts w:ascii="Sakkal Majalla" w:hAnsi="Sakkal Majalla" w:cs="Sakkal Majalla"/>
          <w:sz w:val="32"/>
          <w:szCs w:val="32"/>
          <w:rtl/>
        </w:rPr>
        <w:t>، وهي أعلى نسبة سلبية بين عبارات المحور. وتشير هذه النتيجة إلى أن التحول الرقمي، رغم أهميته، ليس العامل الوحيد المؤثر في رضا المرضى؛ إذ يتأثر الرضا أيضًا بسرعة الخدمة، وسلوك العاملين، وسهولة الاستخدام، وجودة التواصل، وتوافر الخدمة</w:t>
      </w:r>
      <w:r w:rsidRPr="00244D67">
        <w:rPr>
          <w:rFonts w:ascii="Sakkal Majalla" w:hAnsi="Sakkal Majalla" w:cs="Sakkal Majalla"/>
          <w:sz w:val="32"/>
          <w:szCs w:val="32"/>
        </w:rPr>
        <w:t>.</w:t>
      </w:r>
    </w:p>
    <w:p w14:paraId="68A1D21E" w14:textId="2306CA74" w:rsidR="00796F28" w:rsidRPr="00244D67" w:rsidRDefault="00796F28" w:rsidP="00244D67">
      <w:pPr>
        <w:bidi/>
        <w:spacing w:line="360" w:lineRule="auto"/>
        <w:jc w:val="mediumKashida"/>
        <w:rPr>
          <w:rFonts w:ascii="Sakkal Majalla" w:hAnsi="Sakkal Majalla" w:cs="Sakkal Majalla"/>
          <w:sz w:val="32"/>
          <w:szCs w:val="32"/>
        </w:rPr>
      </w:pPr>
    </w:p>
    <w:p w14:paraId="569179CA" w14:textId="25FA1652" w:rsidR="00796F28" w:rsidRPr="00244D67" w:rsidRDefault="00796F28" w:rsidP="00244D67">
      <w:pPr>
        <w:bidi/>
        <w:spacing w:line="360" w:lineRule="auto"/>
        <w:jc w:val="mediumKashida"/>
        <w:rPr>
          <w:rFonts w:ascii="Sakkal Majalla" w:hAnsi="Sakkal Majalla" w:cs="Sakkal Majalla"/>
          <w:sz w:val="32"/>
          <w:szCs w:val="32"/>
        </w:rPr>
      </w:pPr>
    </w:p>
    <w:p w14:paraId="06371CC3" w14:textId="0B571792" w:rsidR="00796F28" w:rsidRPr="00244D67" w:rsidRDefault="00796F28" w:rsidP="00244D67">
      <w:pPr>
        <w:bidi/>
        <w:spacing w:line="360" w:lineRule="auto"/>
        <w:jc w:val="mediumKashida"/>
        <w:rPr>
          <w:rFonts w:ascii="Sakkal Majalla" w:hAnsi="Sakkal Majalla" w:cs="Sakkal Majalla"/>
          <w:sz w:val="32"/>
          <w:szCs w:val="32"/>
        </w:rPr>
      </w:pPr>
    </w:p>
    <w:p w14:paraId="272FEE65" w14:textId="74D94E90" w:rsidR="00796F28" w:rsidRPr="00244D67" w:rsidRDefault="00796F28" w:rsidP="00244D67">
      <w:pPr>
        <w:bidi/>
        <w:spacing w:line="360" w:lineRule="auto"/>
        <w:jc w:val="mediumKashida"/>
        <w:rPr>
          <w:rFonts w:ascii="Sakkal Majalla" w:hAnsi="Sakkal Majalla" w:cs="Sakkal Majalla"/>
          <w:sz w:val="32"/>
          <w:szCs w:val="32"/>
        </w:rPr>
      </w:pPr>
    </w:p>
    <w:p w14:paraId="4FA7DB27" w14:textId="758F5649" w:rsidR="00796F28" w:rsidRPr="00244D67" w:rsidRDefault="00796F28" w:rsidP="00244D67">
      <w:pPr>
        <w:bidi/>
        <w:spacing w:line="360" w:lineRule="auto"/>
        <w:jc w:val="mediumKashida"/>
        <w:rPr>
          <w:rFonts w:ascii="Sakkal Majalla" w:hAnsi="Sakkal Majalla" w:cs="Sakkal Majalla"/>
          <w:sz w:val="32"/>
          <w:szCs w:val="32"/>
        </w:rPr>
      </w:pPr>
    </w:p>
    <w:p w14:paraId="701F75B0" w14:textId="77777777" w:rsidR="00796F28" w:rsidRPr="00244D67" w:rsidRDefault="00796F28" w:rsidP="00244D67">
      <w:pPr>
        <w:bidi/>
        <w:spacing w:line="360" w:lineRule="auto"/>
        <w:jc w:val="mediumKashida"/>
        <w:rPr>
          <w:rFonts w:ascii="Sakkal Majalla" w:hAnsi="Sakkal Majalla" w:cs="Sakkal Majalla"/>
          <w:sz w:val="32"/>
          <w:szCs w:val="32"/>
        </w:rPr>
      </w:pPr>
    </w:p>
    <w:p w14:paraId="4BC49EEF"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4-5-3 </w:t>
      </w:r>
      <w:r w:rsidRPr="00244D67">
        <w:rPr>
          <w:rFonts w:ascii="Sakkal Majalla" w:hAnsi="Sakkal Majalla" w:cs="Sakkal Majalla"/>
          <w:b/>
          <w:bCs/>
          <w:sz w:val="32"/>
          <w:szCs w:val="32"/>
          <w:rtl/>
        </w:rPr>
        <w:t>المستوى العام لمحاور الدراسة</w:t>
      </w:r>
    </w:p>
    <w:p w14:paraId="51120EF0"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(4-14) المتوسطات العامة لمحاور الدراسة</w:t>
      </w:r>
    </w:p>
    <w:tbl>
      <w:tblPr>
        <w:tblStyle w:val="4-1"/>
        <w:tblW w:w="0" w:type="auto"/>
        <w:tblLook w:val="04A0" w:firstRow="1" w:lastRow="0" w:firstColumn="1" w:lastColumn="0" w:noHBand="0" w:noVBand="1"/>
      </w:tblPr>
      <w:tblGrid>
        <w:gridCol w:w="976"/>
        <w:gridCol w:w="1336"/>
        <w:gridCol w:w="1217"/>
        <w:gridCol w:w="1464"/>
        <w:gridCol w:w="1463"/>
        <w:gridCol w:w="1189"/>
        <w:gridCol w:w="1705"/>
      </w:tblGrid>
      <w:tr w:rsidR="00827F92" w:rsidRPr="00244D67" w14:paraId="593809FD" w14:textId="77777777" w:rsidTr="006321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D3FE68"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المستوى</w:t>
            </w:r>
          </w:p>
        </w:tc>
        <w:tc>
          <w:tcPr>
            <w:tcW w:w="0" w:type="auto"/>
            <w:hideMark/>
          </w:tcPr>
          <w:p w14:paraId="2BD3A0DE"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فاصل الثقة 95</w:t>
            </w:r>
            <w:r w:rsidRPr="00244D67">
              <w:rPr>
                <w:rFonts w:ascii="Sakkal Majalla" w:hAnsi="Sakkal Majalla" w:cs="Sakkal Majalla"/>
                <w:sz w:val="32"/>
                <w:szCs w:val="32"/>
              </w:rPr>
              <w:t>%</w:t>
            </w:r>
          </w:p>
        </w:tc>
        <w:tc>
          <w:tcPr>
            <w:tcW w:w="0" w:type="auto"/>
            <w:hideMark/>
          </w:tcPr>
          <w:p w14:paraId="70CF2A41"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الوزن النسبي</w:t>
            </w:r>
          </w:p>
        </w:tc>
        <w:tc>
          <w:tcPr>
            <w:tcW w:w="0" w:type="auto"/>
            <w:hideMark/>
          </w:tcPr>
          <w:p w14:paraId="5694F600"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الانحراف المعياري</w:t>
            </w:r>
          </w:p>
        </w:tc>
        <w:tc>
          <w:tcPr>
            <w:tcW w:w="0" w:type="auto"/>
            <w:hideMark/>
          </w:tcPr>
          <w:p w14:paraId="2BAE378A"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المتوسط الحسابي</w:t>
            </w:r>
          </w:p>
        </w:tc>
        <w:tc>
          <w:tcPr>
            <w:tcW w:w="0" w:type="auto"/>
            <w:hideMark/>
          </w:tcPr>
          <w:p w14:paraId="5595854B"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العدد</w:t>
            </w:r>
          </w:p>
        </w:tc>
        <w:tc>
          <w:tcPr>
            <w:tcW w:w="0" w:type="auto"/>
            <w:hideMark/>
          </w:tcPr>
          <w:p w14:paraId="6427781E"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المحور</w:t>
            </w:r>
          </w:p>
        </w:tc>
      </w:tr>
      <w:tr w:rsidR="00827F92" w:rsidRPr="00244D67" w14:paraId="645DE4E5" w14:textId="77777777" w:rsidTr="006321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E408C0"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مرتفعة</w:t>
            </w:r>
          </w:p>
        </w:tc>
        <w:tc>
          <w:tcPr>
            <w:tcW w:w="0" w:type="auto"/>
            <w:hideMark/>
          </w:tcPr>
          <w:p w14:paraId="28307F6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 3.50 إلى 3.90</w:t>
            </w:r>
          </w:p>
        </w:tc>
        <w:tc>
          <w:tcPr>
            <w:tcW w:w="0" w:type="auto"/>
            <w:hideMark/>
          </w:tcPr>
          <w:p w14:paraId="67952B9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73.92%</w:t>
            </w:r>
          </w:p>
        </w:tc>
        <w:tc>
          <w:tcPr>
            <w:tcW w:w="0" w:type="auto"/>
            <w:hideMark/>
          </w:tcPr>
          <w:p w14:paraId="60B7675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0.82</w:t>
            </w:r>
          </w:p>
        </w:tc>
        <w:tc>
          <w:tcPr>
            <w:tcW w:w="0" w:type="auto"/>
            <w:hideMark/>
          </w:tcPr>
          <w:p w14:paraId="7704B37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3.70</w:t>
            </w:r>
          </w:p>
        </w:tc>
        <w:tc>
          <w:tcPr>
            <w:tcW w:w="0" w:type="auto"/>
            <w:hideMark/>
          </w:tcPr>
          <w:p w14:paraId="0A650EC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68</w:t>
            </w:r>
          </w:p>
        </w:tc>
        <w:tc>
          <w:tcPr>
            <w:tcW w:w="0" w:type="auto"/>
            <w:hideMark/>
          </w:tcPr>
          <w:p w14:paraId="61F3E32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الاستبانة ككل</w:t>
            </w:r>
          </w:p>
        </w:tc>
      </w:tr>
      <w:tr w:rsidR="00796F28" w:rsidRPr="00244D67" w14:paraId="73D2FFE9" w14:textId="77777777" w:rsidTr="006321B7">
        <w:tc>
          <w:tcPr>
            <w:cnfStyle w:val="001000000000" w:firstRow="0" w:lastRow="0" w:firstColumn="1" w:lastColumn="0" w:oddVBand="0" w:evenVBand="0" w:oddHBand="0" w:evenHBand="0" w:firstRowFirstColumn="0" w:firstRowLastColumn="0" w:lastRowFirstColumn="0" w:lastRowLastColumn="0"/>
            <w:tcW w:w="0" w:type="auto"/>
            <w:hideMark/>
          </w:tcPr>
          <w:p w14:paraId="012318F6"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مرتفعة</w:t>
            </w:r>
          </w:p>
        </w:tc>
        <w:tc>
          <w:tcPr>
            <w:tcW w:w="0" w:type="auto"/>
            <w:hideMark/>
          </w:tcPr>
          <w:p w14:paraId="3A813AD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 3.47 إلى 3.92</w:t>
            </w:r>
          </w:p>
        </w:tc>
        <w:tc>
          <w:tcPr>
            <w:tcW w:w="0" w:type="auto"/>
            <w:hideMark/>
          </w:tcPr>
          <w:p w14:paraId="0ABAD05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73.88%</w:t>
            </w:r>
          </w:p>
        </w:tc>
        <w:tc>
          <w:tcPr>
            <w:tcW w:w="0" w:type="auto"/>
            <w:hideMark/>
          </w:tcPr>
          <w:p w14:paraId="3BD6E86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0.92</w:t>
            </w:r>
          </w:p>
        </w:tc>
        <w:tc>
          <w:tcPr>
            <w:tcW w:w="0" w:type="auto"/>
            <w:hideMark/>
          </w:tcPr>
          <w:p w14:paraId="3E9D9E1D"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3.69</w:t>
            </w:r>
          </w:p>
        </w:tc>
        <w:tc>
          <w:tcPr>
            <w:tcW w:w="0" w:type="auto"/>
            <w:hideMark/>
          </w:tcPr>
          <w:p w14:paraId="3FC7A650"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68</w:t>
            </w:r>
          </w:p>
        </w:tc>
        <w:tc>
          <w:tcPr>
            <w:tcW w:w="0" w:type="auto"/>
            <w:hideMark/>
          </w:tcPr>
          <w:p w14:paraId="6944147D"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جودة الخدمات الصحية</w:t>
            </w:r>
          </w:p>
        </w:tc>
      </w:tr>
      <w:tr w:rsidR="00827F92" w:rsidRPr="00244D67" w14:paraId="7F0EA8E3" w14:textId="77777777" w:rsidTr="006321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B07B32"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مرتفعة</w:t>
            </w:r>
          </w:p>
        </w:tc>
        <w:tc>
          <w:tcPr>
            <w:tcW w:w="0" w:type="auto"/>
            <w:hideMark/>
          </w:tcPr>
          <w:p w14:paraId="0D72CFD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 3.50 إلى 3.90</w:t>
            </w:r>
          </w:p>
        </w:tc>
        <w:tc>
          <w:tcPr>
            <w:tcW w:w="0" w:type="auto"/>
            <w:hideMark/>
          </w:tcPr>
          <w:p w14:paraId="089CE23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73.97%</w:t>
            </w:r>
          </w:p>
        </w:tc>
        <w:tc>
          <w:tcPr>
            <w:tcW w:w="0" w:type="auto"/>
            <w:hideMark/>
          </w:tcPr>
          <w:p w14:paraId="059F65A3"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0.82</w:t>
            </w:r>
          </w:p>
        </w:tc>
        <w:tc>
          <w:tcPr>
            <w:tcW w:w="0" w:type="auto"/>
            <w:hideMark/>
          </w:tcPr>
          <w:p w14:paraId="4F0ACD8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3.70</w:t>
            </w:r>
          </w:p>
        </w:tc>
        <w:tc>
          <w:tcPr>
            <w:tcW w:w="0" w:type="auto"/>
            <w:hideMark/>
          </w:tcPr>
          <w:p w14:paraId="6C7BBC2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التحول الرقمي</w:t>
            </w:r>
          </w:p>
        </w:tc>
        <w:tc>
          <w:tcPr>
            <w:tcW w:w="0" w:type="auto"/>
            <w:hideMark/>
          </w:tcPr>
          <w:p w14:paraId="61EDE8F3"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r>
    </w:tbl>
    <w:p w14:paraId="7071FAE8"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بلغ المتوسط العام لمحور التحول الرقمي </w:t>
      </w:r>
      <w:r w:rsidRPr="00244D67">
        <w:rPr>
          <w:rFonts w:ascii="Sakkal Majalla" w:hAnsi="Sakkal Majalla" w:cs="Sakkal Majalla"/>
          <w:b/>
          <w:bCs/>
          <w:sz w:val="32"/>
          <w:szCs w:val="32"/>
        </w:rPr>
        <w:t>3.70</w:t>
      </w:r>
      <w:r w:rsidRPr="00244D67">
        <w:rPr>
          <w:rFonts w:ascii="Sakkal Majalla" w:hAnsi="Sakkal Majalla" w:cs="Sakkal Majalla"/>
          <w:sz w:val="32"/>
          <w:szCs w:val="32"/>
          <w:rtl/>
        </w:rPr>
        <w:t xml:space="preserve">، بانحراف معياري </w:t>
      </w:r>
      <w:r w:rsidRPr="00244D67">
        <w:rPr>
          <w:rFonts w:ascii="Sakkal Majalla" w:hAnsi="Sakkal Majalla" w:cs="Sakkal Majalla"/>
          <w:b/>
          <w:bCs/>
          <w:sz w:val="32"/>
          <w:szCs w:val="32"/>
        </w:rPr>
        <w:t>0.82</w:t>
      </w:r>
      <w:r w:rsidRPr="00244D67">
        <w:rPr>
          <w:rFonts w:ascii="Sakkal Majalla" w:hAnsi="Sakkal Majalla" w:cs="Sakkal Majalla"/>
          <w:sz w:val="32"/>
          <w:szCs w:val="32"/>
          <w:rtl/>
        </w:rPr>
        <w:t xml:space="preserve">، ووزن نسبي </w:t>
      </w:r>
      <w:r w:rsidRPr="00244D67">
        <w:rPr>
          <w:rFonts w:ascii="Sakkal Majalla" w:hAnsi="Sakkal Majalla" w:cs="Sakkal Majalla"/>
          <w:b/>
          <w:bCs/>
          <w:sz w:val="32"/>
          <w:szCs w:val="32"/>
        </w:rPr>
        <w:t>73.97%</w:t>
      </w:r>
      <w:r w:rsidRPr="00244D67">
        <w:rPr>
          <w:rFonts w:ascii="Sakkal Majalla" w:hAnsi="Sakkal Majalla" w:cs="Sakkal Majalla"/>
          <w:sz w:val="32"/>
          <w:szCs w:val="32"/>
          <w:rtl/>
        </w:rPr>
        <w:t>، وهو ما يعكس مستوى مرتفعًا من تطبيق التحول الرقمي في المستشفيات محل الدراسة</w:t>
      </w:r>
      <w:r w:rsidRPr="00244D67">
        <w:rPr>
          <w:rFonts w:ascii="Sakkal Majalla" w:hAnsi="Sakkal Majalla" w:cs="Sakkal Majalla"/>
          <w:sz w:val="32"/>
          <w:szCs w:val="32"/>
        </w:rPr>
        <w:t>.</w:t>
      </w:r>
    </w:p>
    <w:p w14:paraId="5FB38C97"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 xml:space="preserve">كما بلغ المتوسط العام لمحور جودة الخدمات الصحية </w:t>
      </w:r>
      <w:r w:rsidRPr="00244D67">
        <w:rPr>
          <w:rFonts w:ascii="Sakkal Majalla" w:hAnsi="Sakkal Majalla" w:cs="Sakkal Majalla"/>
          <w:b/>
          <w:bCs/>
          <w:sz w:val="32"/>
          <w:szCs w:val="32"/>
        </w:rPr>
        <w:t>3.69</w:t>
      </w:r>
      <w:r w:rsidRPr="00244D67">
        <w:rPr>
          <w:rFonts w:ascii="Sakkal Majalla" w:hAnsi="Sakkal Majalla" w:cs="Sakkal Majalla"/>
          <w:sz w:val="32"/>
          <w:szCs w:val="32"/>
          <w:rtl/>
        </w:rPr>
        <w:t xml:space="preserve">، بانحراف معياري </w:t>
      </w:r>
      <w:r w:rsidRPr="00244D67">
        <w:rPr>
          <w:rFonts w:ascii="Sakkal Majalla" w:hAnsi="Sakkal Majalla" w:cs="Sakkal Majalla"/>
          <w:b/>
          <w:bCs/>
          <w:sz w:val="32"/>
          <w:szCs w:val="32"/>
        </w:rPr>
        <w:t>0.92</w:t>
      </w:r>
      <w:r w:rsidRPr="00244D67">
        <w:rPr>
          <w:rFonts w:ascii="Sakkal Majalla" w:hAnsi="Sakkal Majalla" w:cs="Sakkal Majalla"/>
          <w:sz w:val="32"/>
          <w:szCs w:val="32"/>
          <w:rtl/>
        </w:rPr>
        <w:t xml:space="preserve">، ووزن نسبي </w:t>
      </w:r>
      <w:r w:rsidRPr="00244D67">
        <w:rPr>
          <w:rFonts w:ascii="Sakkal Majalla" w:hAnsi="Sakkal Majalla" w:cs="Sakkal Majalla"/>
          <w:b/>
          <w:bCs/>
          <w:sz w:val="32"/>
          <w:szCs w:val="32"/>
        </w:rPr>
        <w:t>73.88%</w:t>
      </w:r>
      <w:r w:rsidRPr="00244D67">
        <w:rPr>
          <w:rFonts w:ascii="Sakkal Majalla" w:hAnsi="Sakkal Majalla" w:cs="Sakkal Majalla"/>
          <w:sz w:val="32"/>
          <w:szCs w:val="32"/>
          <w:rtl/>
        </w:rPr>
        <w:t>، وهو مستوى مرتفع كذلك</w:t>
      </w:r>
      <w:r w:rsidRPr="00244D67">
        <w:rPr>
          <w:rFonts w:ascii="Sakkal Majalla" w:hAnsi="Sakkal Majalla" w:cs="Sakkal Majalla"/>
          <w:sz w:val="32"/>
          <w:szCs w:val="32"/>
        </w:rPr>
        <w:t>.</w:t>
      </w:r>
    </w:p>
    <w:p w14:paraId="062575DE"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وبلغ المتوسط الكلي للاستبانة </w:t>
      </w:r>
      <w:r w:rsidRPr="00244D67">
        <w:rPr>
          <w:rFonts w:ascii="Sakkal Majalla" w:hAnsi="Sakkal Majalla" w:cs="Sakkal Majalla"/>
          <w:b/>
          <w:bCs/>
          <w:sz w:val="32"/>
          <w:szCs w:val="32"/>
        </w:rPr>
        <w:t>3.70</w:t>
      </w:r>
      <w:r w:rsidRPr="00244D67">
        <w:rPr>
          <w:rFonts w:ascii="Sakkal Majalla" w:hAnsi="Sakkal Majalla" w:cs="Sakkal Majalla"/>
          <w:sz w:val="32"/>
          <w:szCs w:val="32"/>
          <w:rtl/>
        </w:rPr>
        <w:t xml:space="preserve">، بوزن نسبي </w:t>
      </w:r>
      <w:r w:rsidRPr="00244D67">
        <w:rPr>
          <w:rFonts w:ascii="Sakkal Majalla" w:hAnsi="Sakkal Majalla" w:cs="Sakkal Majalla"/>
          <w:b/>
          <w:bCs/>
          <w:sz w:val="32"/>
          <w:szCs w:val="32"/>
        </w:rPr>
        <w:t>73.92%</w:t>
      </w:r>
      <w:r w:rsidRPr="00244D67">
        <w:rPr>
          <w:rFonts w:ascii="Sakkal Majalla" w:hAnsi="Sakkal Majalla" w:cs="Sakkal Majalla"/>
          <w:sz w:val="32"/>
          <w:szCs w:val="32"/>
          <w:rtl/>
        </w:rPr>
        <w:t>، مما يؤكد وجود اتجاه عام إيجابي لدى أفراد العينة نحو مستوى التحول الرقمي والتحسن المصاحب له في جودة الخدمات الصحية</w:t>
      </w:r>
      <w:r w:rsidRPr="00244D67">
        <w:rPr>
          <w:rFonts w:ascii="Sakkal Majalla" w:hAnsi="Sakkal Majalla" w:cs="Sakkal Majalla"/>
          <w:sz w:val="32"/>
          <w:szCs w:val="32"/>
        </w:rPr>
        <w:t>.</w:t>
      </w:r>
    </w:p>
    <w:p w14:paraId="15611B27" w14:textId="5CF07C9E"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ويلاحظ التقارب الشديد بين متوسط المحورين، وهو مؤشر وصفي أولي على وجود علاقة بينهما، إلا أن إثبات هذه العلاقة يتطلب استخدام معاملات الارتباط وتحليل الانحدار</w:t>
      </w:r>
      <w:r w:rsidRPr="00244D67">
        <w:rPr>
          <w:rFonts w:ascii="Sakkal Majalla" w:hAnsi="Sakkal Majalla" w:cs="Sakkal Majalla"/>
          <w:sz w:val="32"/>
          <w:szCs w:val="32"/>
        </w:rPr>
        <w:t>.</w:t>
      </w:r>
    </w:p>
    <w:p w14:paraId="495B516D"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4-5-4 </w:t>
      </w:r>
      <w:r w:rsidRPr="00244D67">
        <w:rPr>
          <w:rFonts w:ascii="Sakkal Majalla" w:hAnsi="Sakkal Majalla" w:cs="Sakkal Majalla"/>
          <w:b/>
          <w:bCs/>
          <w:sz w:val="32"/>
          <w:szCs w:val="32"/>
          <w:rtl/>
        </w:rPr>
        <w:t>مقارنة متوسطات المحاور بالمستوى المحايد</w:t>
      </w:r>
    </w:p>
    <w:p w14:paraId="4F4FAD85" w14:textId="10E9A573"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تم استخدام اختبار «ت» لعينة واحدة لمقارنة المتوسطات الفعلية للمحورين بالقيمة المحايدة في مقياس ليكرت، وهي ثلاث درجات</w:t>
      </w:r>
      <w:r w:rsidRPr="00244D67">
        <w:rPr>
          <w:rFonts w:ascii="Sakkal Majalla" w:hAnsi="Sakkal Majalla" w:cs="Sakkal Majalla"/>
          <w:sz w:val="32"/>
          <w:szCs w:val="32"/>
        </w:rPr>
        <w:t>.</w:t>
      </w:r>
    </w:p>
    <w:p w14:paraId="6E7CF468" w14:textId="77777777" w:rsidR="00796F28" w:rsidRPr="00244D67" w:rsidRDefault="00796F28" w:rsidP="00244D67">
      <w:pPr>
        <w:bidi/>
        <w:spacing w:line="360" w:lineRule="auto"/>
        <w:jc w:val="mediumKashida"/>
        <w:rPr>
          <w:rFonts w:ascii="Sakkal Majalla" w:hAnsi="Sakkal Majalla" w:cs="Sakkal Majalla"/>
          <w:sz w:val="32"/>
          <w:szCs w:val="32"/>
        </w:rPr>
      </w:pPr>
    </w:p>
    <w:p w14:paraId="3EC0A8E0"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(4-15) نتائج اختبار «ت» لعينة واحدة</w:t>
      </w:r>
    </w:p>
    <w:tbl>
      <w:tblPr>
        <w:tblStyle w:val="4-1"/>
        <w:tblW w:w="0" w:type="auto"/>
        <w:tblLook w:val="04A0" w:firstRow="1" w:lastRow="0" w:firstColumn="1" w:lastColumn="0" w:noHBand="0" w:noVBand="1"/>
      </w:tblPr>
      <w:tblGrid>
        <w:gridCol w:w="2677"/>
        <w:gridCol w:w="1274"/>
        <w:gridCol w:w="1253"/>
        <w:gridCol w:w="778"/>
        <w:gridCol w:w="1526"/>
        <w:gridCol w:w="1842"/>
      </w:tblGrid>
      <w:tr w:rsidR="00827F92" w:rsidRPr="00244D67" w14:paraId="1A038616" w14:textId="77777777" w:rsidTr="006321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1B5FE3"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النتيجة</w:t>
            </w:r>
          </w:p>
        </w:tc>
        <w:tc>
          <w:tcPr>
            <w:tcW w:w="0" w:type="auto"/>
            <w:hideMark/>
          </w:tcPr>
          <w:p w14:paraId="353A3805"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الدلالة</w:t>
            </w:r>
          </w:p>
        </w:tc>
        <w:tc>
          <w:tcPr>
            <w:tcW w:w="0" w:type="auto"/>
            <w:hideMark/>
          </w:tcPr>
          <w:p w14:paraId="1583E645"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درجات الحرية</w:t>
            </w:r>
          </w:p>
        </w:tc>
        <w:tc>
          <w:tcPr>
            <w:tcW w:w="0" w:type="auto"/>
            <w:hideMark/>
          </w:tcPr>
          <w:p w14:paraId="0025ADC0"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قيمة</w:t>
            </w:r>
            <w:r w:rsidRPr="00244D67">
              <w:rPr>
                <w:rFonts w:ascii="Sakkal Majalla" w:hAnsi="Sakkal Majalla" w:cs="Sakkal Majalla"/>
                <w:sz w:val="32"/>
                <w:szCs w:val="32"/>
              </w:rPr>
              <w:t xml:space="preserve"> t</w:t>
            </w:r>
          </w:p>
        </w:tc>
        <w:tc>
          <w:tcPr>
            <w:tcW w:w="0" w:type="auto"/>
            <w:hideMark/>
          </w:tcPr>
          <w:p w14:paraId="40875992"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المتوسط الفرضي</w:t>
            </w:r>
          </w:p>
        </w:tc>
        <w:tc>
          <w:tcPr>
            <w:tcW w:w="0" w:type="auto"/>
            <w:hideMark/>
          </w:tcPr>
          <w:p w14:paraId="23840012"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المحور</w:t>
            </w:r>
          </w:p>
        </w:tc>
      </w:tr>
      <w:tr w:rsidR="00827F92" w:rsidRPr="00244D67" w14:paraId="2CEDA291" w14:textId="77777777" w:rsidTr="006321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3BC1C7"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المتوسط أعلى دالًا من المستوى المحايد</w:t>
            </w:r>
          </w:p>
        </w:tc>
        <w:tc>
          <w:tcPr>
            <w:tcW w:w="0" w:type="auto"/>
            <w:hideMark/>
          </w:tcPr>
          <w:p w14:paraId="5385A33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48D3707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67</w:t>
            </w:r>
          </w:p>
        </w:tc>
        <w:tc>
          <w:tcPr>
            <w:tcW w:w="0" w:type="auto"/>
            <w:hideMark/>
          </w:tcPr>
          <w:p w14:paraId="728E45E4"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6.21</w:t>
            </w:r>
          </w:p>
        </w:tc>
        <w:tc>
          <w:tcPr>
            <w:tcW w:w="0" w:type="auto"/>
            <w:hideMark/>
          </w:tcPr>
          <w:p w14:paraId="571C32AA"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3.00</w:t>
            </w:r>
          </w:p>
        </w:tc>
        <w:tc>
          <w:tcPr>
            <w:tcW w:w="0" w:type="auto"/>
            <w:hideMark/>
          </w:tcPr>
          <w:p w14:paraId="6FD080E4"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جودة الخدمات الصحية</w:t>
            </w:r>
          </w:p>
        </w:tc>
      </w:tr>
      <w:tr w:rsidR="00796F28" w:rsidRPr="00244D67" w14:paraId="0174D911" w14:textId="77777777" w:rsidTr="006321B7">
        <w:tc>
          <w:tcPr>
            <w:cnfStyle w:val="001000000000" w:firstRow="0" w:lastRow="0" w:firstColumn="1" w:lastColumn="0" w:oddVBand="0" w:evenVBand="0" w:oddHBand="0" w:evenHBand="0" w:firstRowFirstColumn="0" w:firstRowLastColumn="0" w:lastRowFirstColumn="0" w:lastRowLastColumn="0"/>
            <w:tcW w:w="0" w:type="auto"/>
            <w:hideMark/>
          </w:tcPr>
          <w:p w14:paraId="33825258"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المتوسط أعلى دالًا من المستوى المحايد</w:t>
            </w:r>
          </w:p>
        </w:tc>
        <w:tc>
          <w:tcPr>
            <w:tcW w:w="0" w:type="auto"/>
            <w:hideMark/>
          </w:tcPr>
          <w:p w14:paraId="299DC04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23E53FA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67</w:t>
            </w:r>
          </w:p>
        </w:tc>
        <w:tc>
          <w:tcPr>
            <w:tcW w:w="0" w:type="auto"/>
            <w:hideMark/>
          </w:tcPr>
          <w:p w14:paraId="2CC6B7F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7.03</w:t>
            </w:r>
          </w:p>
        </w:tc>
        <w:tc>
          <w:tcPr>
            <w:tcW w:w="0" w:type="auto"/>
            <w:hideMark/>
          </w:tcPr>
          <w:p w14:paraId="5E8B51B8"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3.00</w:t>
            </w:r>
          </w:p>
        </w:tc>
        <w:tc>
          <w:tcPr>
            <w:tcW w:w="0" w:type="auto"/>
            <w:hideMark/>
          </w:tcPr>
          <w:p w14:paraId="21CAF063"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التحول الرقمي</w:t>
            </w:r>
          </w:p>
        </w:tc>
      </w:tr>
    </w:tbl>
    <w:p w14:paraId="7AB7FF25"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بلغت قيمة «ت» لمحور التحول الرقمي </w:t>
      </w:r>
      <w:r w:rsidRPr="00244D67">
        <w:rPr>
          <w:rFonts w:ascii="Sakkal Majalla" w:hAnsi="Sakkal Majalla" w:cs="Sakkal Majalla"/>
          <w:b/>
          <w:bCs/>
          <w:sz w:val="32"/>
          <w:szCs w:val="32"/>
        </w:rPr>
        <w:t>7.03</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عند مستوى دلالة أقل من 0.001، مما يعني أن المتوسط الفعلي للمحور أعلى من المتوسط المحايد بصورة دالة إحصائيًا</w:t>
      </w:r>
      <w:r w:rsidRPr="00244D67">
        <w:rPr>
          <w:rFonts w:ascii="Sakkal Majalla" w:hAnsi="Sakkal Majalla" w:cs="Sakkal Majalla"/>
          <w:sz w:val="32"/>
          <w:szCs w:val="32"/>
        </w:rPr>
        <w:t>.</w:t>
      </w:r>
    </w:p>
    <w:p w14:paraId="7FC42174"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كما بلغت قيمة «ت» لمحور جودة الخدمات الصحية </w:t>
      </w:r>
      <w:r w:rsidRPr="00244D67">
        <w:rPr>
          <w:rFonts w:ascii="Sakkal Majalla" w:hAnsi="Sakkal Majalla" w:cs="Sakkal Majalla"/>
          <w:b/>
          <w:bCs/>
          <w:sz w:val="32"/>
          <w:szCs w:val="32"/>
        </w:rPr>
        <w:t>6.21</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عند مستوى دلالة أقل من 0.001، وهو ما يؤكد أن مستوى الجودة المدرك جاء أعلى من المستوى المحايد بدرجة لا يمكن إرجاعها إلى الصدفة الإحصائية</w:t>
      </w:r>
      <w:r w:rsidRPr="00244D67">
        <w:rPr>
          <w:rFonts w:ascii="Sakkal Majalla" w:hAnsi="Sakkal Majalla" w:cs="Sakkal Majalla"/>
          <w:sz w:val="32"/>
          <w:szCs w:val="32"/>
        </w:rPr>
        <w:t>.</w:t>
      </w:r>
    </w:p>
    <w:p w14:paraId="34BCBCB3" w14:textId="156D7F84"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وتدعم هذه النتائج الحكم بأن مستوى التحول الرقمي ومستوى جودة الخدمات الصحية جاءا مرتفعين بصورة فعلية لدى أفراد العينة</w:t>
      </w:r>
      <w:r w:rsidRPr="00244D67">
        <w:rPr>
          <w:rFonts w:ascii="Sakkal Majalla" w:hAnsi="Sakkal Majalla" w:cs="Sakkal Majalla"/>
          <w:sz w:val="32"/>
          <w:szCs w:val="32"/>
        </w:rPr>
        <w:t>.</w:t>
      </w:r>
    </w:p>
    <w:p w14:paraId="479FE60F"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4-6 </w:t>
      </w:r>
      <w:r w:rsidRPr="00244D67">
        <w:rPr>
          <w:rFonts w:ascii="Sakkal Majalla" w:hAnsi="Sakkal Majalla" w:cs="Sakkal Majalla"/>
          <w:b/>
          <w:bCs/>
          <w:sz w:val="32"/>
          <w:szCs w:val="32"/>
          <w:rtl/>
        </w:rPr>
        <w:t>اختبار اعتدالية توزيع البيانات</w:t>
      </w:r>
    </w:p>
    <w:p w14:paraId="5C49AEC8"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تم استخدام اختبار</w:t>
      </w:r>
      <w:r w:rsidRPr="00244D67">
        <w:rPr>
          <w:rFonts w:ascii="Sakkal Majalla" w:hAnsi="Sakkal Majalla" w:cs="Sakkal Majalla"/>
          <w:sz w:val="32"/>
          <w:szCs w:val="32"/>
        </w:rPr>
        <w:t xml:space="preserve"> Shapiro–Wilk </w:t>
      </w:r>
      <w:r w:rsidRPr="00244D67">
        <w:rPr>
          <w:rFonts w:ascii="Sakkal Majalla" w:hAnsi="Sakkal Majalla" w:cs="Sakkal Majalla"/>
          <w:sz w:val="32"/>
          <w:szCs w:val="32"/>
          <w:rtl/>
        </w:rPr>
        <w:t>للتحقق من مدى اقتراب توزيعات درجات المحاور من التوزيع الطبيعي</w:t>
      </w:r>
      <w:r w:rsidRPr="00244D67">
        <w:rPr>
          <w:rFonts w:ascii="Sakkal Majalla" w:hAnsi="Sakkal Majalla" w:cs="Sakkal Majalla"/>
          <w:sz w:val="32"/>
          <w:szCs w:val="32"/>
        </w:rPr>
        <w:t>.</w:t>
      </w:r>
    </w:p>
    <w:p w14:paraId="11C306A0"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(4-16) نتائج اختبار</w:t>
      </w:r>
      <w:r w:rsidRPr="00244D67">
        <w:rPr>
          <w:rFonts w:ascii="Sakkal Majalla" w:hAnsi="Sakkal Majalla" w:cs="Sakkal Majalla"/>
          <w:b/>
          <w:bCs/>
          <w:sz w:val="32"/>
          <w:szCs w:val="32"/>
        </w:rPr>
        <w:t xml:space="preserve"> Shapiro–Wilk</w:t>
      </w:r>
    </w:p>
    <w:tbl>
      <w:tblPr>
        <w:tblStyle w:val="4-1"/>
        <w:tblW w:w="0" w:type="auto"/>
        <w:tblLook w:val="04A0" w:firstRow="1" w:lastRow="0" w:firstColumn="1" w:lastColumn="0" w:noHBand="0" w:noVBand="1"/>
      </w:tblPr>
      <w:tblGrid>
        <w:gridCol w:w="2750"/>
        <w:gridCol w:w="870"/>
        <w:gridCol w:w="2574"/>
        <w:gridCol w:w="2354"/>
      </w:tblGrid>
      <w:tr w:rsidR="006321B7" w:rsidRPr="00244D67" w14:paraId="7FF00636" w14:textId="77777777" w:rsidTr="006321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E1E50C"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الحكم</w:t>
            </w:r>
          </w:p>
        </w:tc>
        <w:tc>
          <w:tcPr>
            <w:tcW w:w="0" w:type="auto"/>
            <w:hideMark/>
          </w:tcPr>
          <w:p w14:paraId="521CA452"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الدلالة</w:t>
            </w:r>
          </w:p>
        </w:tc>
        <w:tc>
          <w:tcPr>
            <w:tcW w:w="0" w:type="auto"/>
            <w:hideMark/>
          </w:tcPr>
          <w:p w14:paraId="2FD8C904"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إحصائية</w:t>
            </w:r>
            <w:r w:rsidRPr="00244D67">
              <w:rPr>
                <w:rFonts w:ascii="Sakkal Majalla" w:hAnsi="Sakkal Majalla" w:cs="Sakkal Majalla"/>
                <w:sz w:val="32"/>
                <w:szCs w:val="32"/>
              </w:rPr>
              <w:t xml:space="preserve"> Shapiro–Wilk</w:t>
            </w:r>
          </w:p>
        </w:tc>
        <w:tc>
          <w:tcPr>
            <w:tcW w:w="0" w:type="auto"/>
            <w:hideMark/>
          </w:tcPr>
          <w:p w14:paraId="2AA46629"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المتغير</w:t>
            </w:r>
          </w:p>
        </w:tc>
      </w:tr>
      <w:tr w:rsidR="006321B7" w:rsidRPr="00244D67" w14:paraId="64456264" w14:textId="77777777" w:rsidTr="006321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2B4539"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التوزيع غير معتدل إحصائيًا</w:t>
            </w:r>
          </w:p>
        </w:tc>
        <w:tc>
          <w:tcPr>
            <w:tcW w:w="0" w:type="auto"/>
            <w:hideMark/>
          </w:tcPr>
          <w:p w14:paraId="350B5C1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0.005</w:t>
            </w:r>
          </w:p>
        </w:tc>
        <w:tc>
          <w:tcPr>
            <w:tcW w:w="0" w:type="auto"/>
            <w:hideMark/>
          </w:tcPr>
          <w:p w14:paraId="0FD7F981"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0.946</w:t>
            </w:r>
          </w:p>
        </w:tc>
        <w:tc>
          <w:tcPr>
            <w:tcW w:w="0" w:type="auto"/>
            <w:hideMark/>
          </w:tcPr>
          <w:p w14:paraId="6B8B90F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الدرجة الكلية للاستبانة</w:t>
            </w:r>
          </w:p>
        </w:tc>
      </w:tr>
      <w:tr w:rsidR="00796F28" w:rsidRPr="00244D67" w14:paraId="6BB89E35" w14:textId="77777777" w:rsidTr="006321B7">
        <w:tc>
          <w:tcPr>
            <w:cnfStyle w:val="001000000000" w:firstRow="0" w:lastRow="0" w:firstColumn="1" w:lastColumn="0" w:oddVBand="0" w:evenVBand="0" w:oddHBand="0" w:evenHBand="0" w:firstRowFirstColumn="0" w:firstRowLastColumn="0" w:lastRowFirstColumn="0" w:lastRowLastColumn="0"/>
            <w:tcW w:w="0" w:type="auto"/>
            <w:hideMark/>
          </w:tcPr>
          <w:p w14:paraId="54DC9089"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التوزيع غير معتدل إحصائيًا</w:t>
            </w:r>
          </w:p>
        </w:tc>
        <w:tc>
          <w:tcPr>
            <w:tcW w:w="0" w:type="auto"/>
            <w:hideMark/>
          </w:tcPr>
          <w:p w14:paraId="2CA1BB6D"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0.002</w:t>
            </w:r>
          </w:p>
        </w:tc>
        <w:tc>
          <w:tcPr>
            <w:tcW w:w="0" w:type="auto"/>
            <w:hideMark/>
          </w:tcPr>
          <w:p w14:paraId="53A00E67"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0.936</w:t>
            </w:r>
          </w:p>
        </w:tc>
        <w:tc>
          <w:tcPr>
            <w:tcW w:w="0" w:type="auto"/>
            <w:hideMark/>
          </w:tcPr>
          <w:p w14:paraId="3E555C09"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جودة الخدمات الصحية</w:t>
            </w:r>
          </w:p>
        </w:tc>
      </w:tr>
      <w:tr w:rsidR="006321B7" w:rsidRPr="00244D67" w14:paraId="0EF54F88" w14:textId="77777777" w:rsidTr="006321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9A4866"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التوزيع غير معتدل إحصائيًا</w:t>
            </w:r>
          </w:p>
        </w:tc>
        <w:tc>
          <w:tcPr>
            <w:tcW w:w="0" w:type="auto"/>
            <w:hideMark/>
          </w:tcPr>
          <w:p w14:paraId="4DD82F5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0.005</w:t>
            </w:r>
          </w:p>
        </w:tc>
        <w:tc>
          <w:tcPr>
            <w:tcW w:w="0" w:type="auto"/>
            <w:hideMark/>
          </w:tcPr>
          <w:p w14:paraId="799C3474"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0.945</w:t>
            </w:r>
          </w:p>
        </w:tc>
        <w:tc>
          <w:tcPr>
            <w:tcW w:w="0" w:type="auto"/>
            <w:hideMark/>
          </w:tcPr>
          <w:p w14:paraId="789533E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التحول الرقمي</w:t>
            </w:r>
          </w:p>
        </w:tc>
      </w:tr>
    </w:tbl>
    <w:p w14:paraId="73F8DECF"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تشير النتائج إلى أن قيم الدلالة لجميع المتغيرات جاءت أقل من 0.05، مما يدل على اختلاف توزيعات الدرجات إحصائيًا عن التوزيع الطبيعي</w:t>
      </w:r>
      <w:r w:rsidRPr="00244D67">
        <w:rPr>
          <w:rFonts w:ascii="Sakkal Majalla" w:hAnsi="Sakkal Majalla" w:cs="Sakkal Majalla"/>
          <w:sz w:val="32"/>
          <w:szCs w:val="32"/>
        </w:rPr>
        <w:t>.</w:t>
      </w:r>
    </w:p>
    <w:p w14:paraId="2D889333"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ولذلك تم دعم الاختبارات المعلمية، مثل</w:t>
      </w:r>
      <w:r w:rsidRPr="00244D67">
        <w:rPr>
          <w:rFonts w:ascii="Sakkal Majalla" w:hAnsi="Sakkal Majalla" w:cs="Sakkal Majalla"/>
          <w:sz w:val="32"/>
          <w:szCs w:val="32"/>
        </w:rPr>
        <w:t xml:space="preserve"> Pearson </w:t>
      </w:r>
      <w:r w:rsidRPr="00244D67">
        <w:rPr>
          <w:rFonts w:ascii="Sakkal Majalla" w:hAnsi="Sakkal Majalla" w:cs="Sakkal Majalla"/>
          <w:sz w:val="32"/>
          <w:szCs w:val="32"/>
          <w:rtl/>
        </w:rPr>
        <w:t>واختبار «ت» و</w:t>
      </w:r>
      <w:r w:rsidRPr="00244D67">
        <w:rPr>
          <w:rFonts w:ascii="Sakkal Majalla" w:hAnsi="Sakkal Majalla" w:cs="Sakkal Majalla"/>
          <w:sz w:val="32"/>
          <w:szCs w:val="32"/>
        </w:rPr>
        <w:t>ANOVA</w:t>
      </w:r>
      <w:r w:rsidRPr="00244D67">
        <w:rPr>
          <w:rFonts w:ascii="Sakkal Majalla" w:hAnsi="Sakkal Majalla" w:cs="Sakkal Majalla"/>
          <w:sz w:val="32"/>
          <w:szCs w:val="32"/>
          <w:rtl/>
        </w:rPr>
        <w:t>، باختبارات غير معلمية أو متينة، مثل</w:t>
      </w:r>
      <w:r w:rsidRPr="00244D67">
        <w:rPr>
          <w:rFonts w:ascii="Sakkal Majalla" w:hAnsi="Sakkal Majalla" w:cs="Sakkal Majalla"/>
          <w:sz w:val="32"/>
          <w:szCs w:val="32"/>
        </w:rPr>
        <w:t xml:space="preserve"> Spearman </w:t>
      </w:r>
      <w:r w:rsidRPr="00244D67">
        <w:rPr>
          <w:rFonts w:ascii="Sakkal Majalla" w:hAnsi="Sakkal Majalla" w:cs="Sakkal Majalla"/>
          <w:sz w:val="32"/>
          <w:szCs w:val="32"/>
          <w:rtl/>
        </w:rPr>
        <w:t>و</w:t>
      </w:r>
      <w:r w:rsidRPr="00244D67">
        <w:rPr>
          <w:rFonts w:ascii="Sakkal Majalla" w:hAnsi="Sakkal Majalla" w:cs="Sakkal Majalla"/>
          <w:sz w:val="32"/>
          <w:szCs w:val="32"/>
        </w:rPr>
        <w:t xml:space="preserve">Mann–Whitney </w:t>
      </w:r>
      <w:r w:rsidRPr="00244D67">
        <w:rPr>
          <w:rFonts w:ascii="Sakkal Majalla" w:hAnsi="Sakkal Majalla" w:cs="Sakkal Majalla"/>
          <w:sz w:val="32"/>
          <w:szCs w:val="32"/>
          <w:rtl/>
        </w:rPr>
        <w:t>و</w:t>
      </w:r>
      <w:r w:rsidRPr="00244D67">
        <w:rPr>
          <w:rFonts w:ascii="Sakkal Majalla" w:hAnsi="Sakkal Majalla" w:cs="Sakkal Majalla"/>
          <w:sz w:val="32"/>
          <w:szCs w:val="32"/>
        </w:rPr>
        <w:t xml:space="preserve">Kruskal–Wallis </w:t>
      </w:r>
      <w:r w:rsidRPr="00244D67">
        <w:rPr>
          <w:rFonts w:ascii="Sakkal Majalla" w:hAnsi="Sakkal Majalla" w:cs="Sakkal Majalla"/>
          <w:sz w:val="32"/>
          <w:szCs w:val="32"/>
          <w:rtl/>
        </w:rPr>
        <w:t>واختبار</w:t>
      </w:r>
      <w:r w:rsidRPr="00244D67">
        <w:rPr>
          <w:rFonts w:ascii="Sakkal Majalla" w:hAnsi="Sakkal Majalla" w:cs="Sakkal Majalla"/>
          <w:sz w:val="32"/>
          <w:szCs w:val="32"/>
        </w:rPr>
        <w:t xml:space="preserve"> Welch.</w:t>
      </w:r>
    </w:p>
    <w:p w14:paraId="3EAF9110" w14:textId="3215DD13"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ولا يعني عدم الاعتدالية عدم صلاحية المتوسطات والانحدار، خصوصًا أن درجات المحاور مركبة من عدة عبارات، وأن حجم العينة مناسب نسبيًا. إلا أن استخدام الاختبارات المتينة وغير المعلمية يوفر درجة أعلى من الحذر والدقة في تفسير النتائج</w:t>
      </w:r>
      <w:r w:rsidRPr="00244D67">
        <w:rPr>
          <w:rFonts w:ascii="Sakkal Majalla" w:hAnsi="Sakkal Majalla" w:cs="Sakkal Majalla"/>
          <w:sz w:val="32"/>
          <w:szCs w:val="32"/>
        </w:rPr>
        <w:t>.</w:t>
      </w:r>
    </w:p>
    <w:p w14:paraId="705CDB44"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4-7 </w:t>
      </w:r>
      <w:r w:rsidRPr="00244D67">
        <w:rPr>
          <w:rFonts w:ascii="Sakkal Majalla" w:hAnsi="Sakkal Majalla" w:cs="Sakkal Majalla"/>
          <w:b/>
          <w:bCs/>
          <w:sz w:val="32"/>
          <w:szCs w:val="32"/>
          <w:rtl/>
        </w:rPr>
        <w:t>اختبار فرضيات الدراسة</w:t>
      </w:r>
    </w:p>
    <w:p w14:paraId="3554B258"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4-7-1 </w:t>
      </w:r>
      <w:r w:rsidRPr="00244D67">
        <w:rPr>
          <w:rFonts w:ascii="Sakkal Majalla" w:hAnsi="Sakkal Majalla" w:cs="Sakkal Majalla"/>
          <w:b/>
          <w:bCs/>
          <w:sz w:val="32"/>
          <w:szCs w:val="32"/>
          <w:rtl/>
        </w:rPr>
        <w:t>اختبار العلاقة بين التحول الرقمي وجودة الخدمات الصحية</w:t>
      </w:r>
    </w:p>
    <w:p w14:paraId="0D4AB084"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تنص الفرضية البحثية الأولى على وجود علاقة ذات دلالة إحصائية بين التحول الرقمي وتحسين جودة الخدمات الصحية في المستشفيات الحكومية بالمملكة العربية السعودية</w:t>
      </w:r>
      <w:r w:rsidRPr="00244D67">
        <w:rPr>
          <w:rFonts w:ascii="Sakkal Majalla" w:hAnsi="Sakkal Majalla" w:cs="Sakkal Majalla"/>
          <w:sz w:val="32"/>
          <w:szCs w:val="32"/>
        </w:rPr>
        <w:t>.</w:t>
      </w:r>
    </w:p>
    <w:p w14:paraId="05626391"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(4-17) العلاقة بين التحول الرقمي وجودة الخدمات الصحية</w:t>
      </w:r>
    </w:p>
    <w:tbl>
      <w:tblPr>
        <w:tblStyle w:val="4-1"/>
        <w:tblW w:w="0" w:type="auto"/>
        <w:tblLook w:val="04A0" w:firstRow="1" w:lastRow="0" w:firstColumn="1" w:lastColumn="0" w:noHBand="0" w:noVBand="1"/>
      </w:tblPr>
      <w:tblGrid>
        <w:gridCol w:w="2531"/>
        <w:gridCol w:w="2077"/>
        <w:gridCol w:w="1529"/>
        <w:gridCol w:w="1613"/>
        <w:gridCol w:w="1214"/>
      </w:tblGrid>
      <w:tr w:rsidR="00827F92" w:rsidRPr="00244D67" w14:paraId="265C15C6" w14:textId="77777777" w:rsidTr="006321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925A37"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التفسير</w:t>
            </w:r>
          </w:p>
        </w:tc>
        <w:tc>
          <w:tcPr>
            <w:tcW w:w="0" w:type="auto"/>
            <w:hideMark/>
          </w:tcPr>
          <w:p w14:paraId="4B9BADB9"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فاصل الثقة 95</w:t>
            </w:r>
            <w:r w:rsidRPr="00244D67">
              <w:rPr>
                <w:rFonts w:ascii="Sakkal Majalla" w:hAnsi="Sakkal Majalla" w:cs="Sakkal Majalla"/>
                <w:sz w:val="32"/>
                <w:szCs w:val="32"/>
              </w:rPr>
              <w:t>%</w:t>
            </w:r>
          </w:p>
        </w:tc>
        <w:tc>
          <w:tcPr>
            <w:tcW w:w="0" w:type="auto"/>
            <w:hideMark/>
          </w:tcPr>
          <w:p w14:paraId="2E645F76"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الدلالة</w:t>
            </w:r>
          </w:p>
        </w:tc>
        <w:tc>
          <w:tcPr>
            <w:tcW w:w="0" w:type="auto"/>
            <w:hideMark/>
          </w:tcPr>
          <w:p w14:paraId="5BAEEFC2"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معامل الارتباط</w:t>
            </w:r>
          </w:p>
        </w:tc>
        <w:tc>
          <w:tcPr>
            <w:tcW w:w="0" w:type="auto"/>
            <w:hideMark/>
          </w:tcPr>
          <w:p w14:paraId="6130C0AA"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الاختبار</w:t>
            </w:r>
          </w:p>
        </w:tc>
      </w:tr>
      <w:tr w:rsidR="00827F92" w:rsidRPr="00244D67" w14:paraId="469406AB" w14:textId="77777777" w:rsidTr="006321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BC0281"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علاقة طردية قوية ومتينة</w:t>
            </w:r>
          </w:p>
        </w:tc>
        <w:tc>
          <w:tcPr>
            <w:tcW w:w="0" w:type="auto"/>
            <w:hideMark/>
          </w:tcPr>
          <w:p w14:paraId="08B8E3D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w:t>
            </w:r>
          </w:p>
        </w:tc>
        <w:tc>
          <w:tcPr>
            <w:tcW w:w="0" w:type="auto"/>
            <w:hideMark/>
          </w:tcPr>
          <w:p w14:paraId="38093B7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553B434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0.724</w:t>
            </w:r>
          </w:p>
        </w:tc>
        <w:tc>
          <w:tcPr>
            <w:tcW w:w="0" w:type="auto"/>
            <w:hideMark/>
          </w:tcPr>
          <w:p w14:paraId="5D9209E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Spearman</w:t>
            </w:r>
          </w:p>
        </w:tc>
      </w:tr>
      <w:tr w:rsidR="00796F28" w:rsidRPr="00244D67" w14:paraId="5833FF57" w14:textId="77777777" w:rsidTr="006321B7">
        <w:tc>
          <w:tcPr>
            <w:cnfStyle w:val="001000000000" w:firstRow="0" w:lastRow="0" w:firstColumn="1" w:lastColumn="0" w:oddVBand="0" w:evenVBand="0" w:oddHBand="0" w:evenHBand="0" w:firstRowFirstColumn="0" w:firstRowLastColumn="0" w:lastRowFirstColumn="0" w:lastRowLastColumn="0"/>
            <w:tcW w:w="0" w:type="auto"/>
            <w:hideMark/>
          </w:tcPr>
          <w:p w14:paraId="37D096BA"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علاقة طردية قوية</w:t>
            </w:r>
          </w:p>
        </w:tc>
        <w:tc>
          <w:tcPr>
            <w:tcW w:w="0" w:type="auto"/>
            <w:hideMark/>
          </w:tcPr>
          <w:p w14:paraId="583337C8"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 0.679 إلى 0.865</w:t>
            </w:r>
          </w:p>
        </w:tc>
        <w:tc>
          <w:tcPr>
            <w:tcW w:w="0" w:type="auto"/>
            <w:hideMark/>
          </w:tcPr>
          <w:p w14:paraId="3FEFE82C"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71AAA4C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0.789</w:t>
            </w:r>
          </w:p>
        </w:tc>
        <w:tc>
          <w:tcPr>
            <w:tcW w:w="0" w:type="auto"/>
            <w:hideMark/>
          </w:tcPr>
          <w:p w14:paraId="3A7FE9AA"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Pearson</w:t>
            </w:r>
          </w:p>
        </w:tc>
      </w:tr>
    </w:tbl>
    <w:p w14:paraId="5DD78B9D"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بلغ معامل ارتباط</w:t>
      </w:r>
      <w:r w:rsidRPr="00244D67">
        <w:rPr>
          <w:rFonts w:ascii="Sakkal Majalla" w:hAnsi="Sakkal Majalla" w:cs="Sakkal Majalla"/>
          <w:sz w:val="32"/>
          <w:szCs w:val="32"/>
        </w:rPr>
        <w:t xml:space="preserve"> Pearson </w:t>
      </w:r>
      <w:r w:rsidRPr="00244D67">
        <w:rPr>
          <w:rFonts w:ascii="Sakkal Majalla" w:hAnsi="Sakkal Majalla" w:cs="Sakkal Majalla"/>
          <w:sz w:val="32"/>
          <w:szCs w:val="32"/>
          <w:rtl/>
        </w:rPr>
        <w:t xml:space="preserve">بين التحول الرقمي وجودة الخدمات الصحية </w:t>
      </w:r>
      <w:r w:rsidRPr="00244D67">
        <w:rPr>
          <w:rFonts w:ascii="Sakkal Majalla" w:hAnsi="Sakkal Majalla" w:cs="Sakkal Majalla"/>
          <w:b/>
          <w:bCs/>
          <w:sz w:val="32"/>
          <w:szCs w:val="32"/>
        </w:rPr>
        <w:t>0.789</w:t>
      </w:r>
      <w:r w:rsidRPr="00244D67">
        <w:rPr>
          <w:rFonts w:ascii="Sakkal Majalla" w:hAnsi="Sakkal Majalla" w:cs="Sakkal Majalla"/>
          <w:sz w:val="32"/>
          <w:szCs w:val="32"/>
          <w:rtl/>
        </w:rPr>
        <w:t>، عند مستوى دلالة أقل من 0.001، وهو ما يدل على وجود علاقة طردية قوية ودالة إحصائيًا بين المتغيرين</w:t>
      </w:r>
      <w:r w:rsidRPr="00244D67">
        <w:rPr>
          <w:rFonts w:ascii="Sakkal Majalla" w:hAnsi="Sakkal Majalla" w:cs="Sakkal Majalla"/>
          <w:sz w:val="32"/>
          <w:szCs w:val="32"/>
        </w:rPr>
        <w:t>.</w:t>
      </w:r>
    </w:p>
    <w:p w14:paraId="3113EC2A"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كما بلغ معامل ارتباط</w:t>
      </w:r>
      <w:r w:rsidRPr="00244D67">
        <w:rPr>
          <w:rFonts w:ascii="Sakkal Majalla" w:hAnsi="Sakkal Majalla" w:cs="Sakkal Majalla"/>
          <w:sz w:val="32"/>
          <w:szCs w:val="32"/>
        </w:rPr>
        <w:t xml:space="preserve"> Spearman </w:t>
      </w:r>
      <w:r w:rsidRPr="00244D67">
        <w:rPr>
          <w:rFonts w:ascii="Sakkal Majalla" w:hAnsi="Sakkal Majalla" w:cs="Sakkal Majalla"/>
          <w:sz w:val="32"/>
          <w:szCs w:val="32"/>
          <w:rtl/>
        </w:rPr>
        <w:t xml:space="preserve">مقدار </w:t>
      </w:r>
      <w:r w:rsidRPr="00244D67">
        <w:rPr>
          <w:rFonts w:ascii="Sakkal Majalla" w:hAnsi="Sakkal Majalla" w:cs="Sakkal Majalla"/>
          <w:b/>
          <w:bCs/>
          <w:sz w:val="32"/>
          <w:szCs w:val="32"/>
        </w:rPr>
        <w:t>0.724</w:t>
      </w:r>
      <w:r w:rsidRPr="00244D67">
        <w:rPr>
          <w:rFonts w:ascii="Sakkal Majalla" w:hAnsi="Sakkal Majalla" w:cs="Sakkal Majalla"/>
          <w:sz w:val="32"/>
          <w:szCs w:val="32"/>
          <w:rtl/>
        </w:rPr>
        <w:t>، وكان دالًا إحصائيًا عند مستوى أقل من 0.001. وتؤكد النتيجة غير المعلمية استمرار قوة العلاقة حتى مع عدم تحقق الاعتدالية الكاملة للبيانات</w:t>
      </w:r>
      <w:r w:rsidRPr="00244D67">
        <w:rPr>
          <w:rFonts w:ascii="Sakkal Majalla" w:hAnsi="Sakkal Majalla" w:cs="Sakkal Majalla"/>
          <w:sz w:val="32"/>
          <w:szCs w:val="32"/>
        </w:rPr>
        <w:t>.</w:t>
      </w:r>
    </w:p>
    <w:p w14:paraId="6457D0D6"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وتعني العلاقة الطردية أنه كلما ارتفع مستوى تطبيق التحول الرقمي، ارتفع مستوى جودة الخدمات الصحية المدرك، والعكس صحيح</w:t>
      </w:r>
      <w:r w:rsidRPr="00244D67">
        <w:rPr>
          <w:rFonts w:ascii="Sakkal Majalla" w:hAnsi="Sakkal Majalla" w:cs="Sakkal Majalla"/>
          <w:sz w:val="32"/>
          <w:szCs w:val="32"/>
        </w:rPr>
        <w:t>.</w:t>
      </w:r>
    </w:p>
    <w:p w14:paraId="74FAFC3A" w14:textId="1DA264F3"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وبناءً على ذلك، تُرفض الفرضية الصفرية التي تنفي وجود العلاقة، وتُدعم الفرضية البحثية التي تنص على وجود علاقة دالة بين التحول الرقمي وتحسين جودة الخدمات الصحية</w:t>
      </w:r>
      <w:r w:rsidRPr="00244D67">
        <w:rPr>
          <w:rFonts w:ascii="Sakkal Majalla" w:hAnsi="Sakkal Majalla" w:cs="Sakkal Majalla"/>
          <w:sz w:val="32"/>
          <w:szCs w:val="32"/>
        </w:rPr>
        <w:t>.</w:t>
      </w:r>
    </w:p>
    <w:p w14:paraId="5BAB2D16"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4-7-2 </w:t>
      </w:r>
      <w:r w:rsidRPr="00244D67">
        <w:rPr>
          <w:rFonts w:ascii="Sakkal Majalla" w:hAnsi="Sakkal Majalla" w:cs="Sakkal Majalla"/>
          <w:b/>
          <w:bCs/>
          <w:sz w:val="32"/>
          <w:szCs w:val="32"/>
          <w:rtl/>
        </w:rPr>
        <w:t>تحليل أثر التحول الرقمي في جودة الخدمات الصحية</w:t>
      </w:r>
    </w:p>
    <w:p w14:paraId="50ED941C"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تم استخدام الانحدار الخطي البسيط لقياس مدى إسهام التحول الرقمي في تفسير التغير في جودة الخدمات الصحية</w:t>
      </w:r>
      <w:r w:rsidRPr="00244D67">
        <w:rPr>
          <w:rFonts w:ascii="Sakkal Majalla" w:hAnsi="Sakkal Majalla" w:cs="Sakkal Majalla"/>
          <w:sz w:val="32"/>
          <w:szCs w:val="32"/>
        </w:rPr>
        <w:t>.</w:t>
      </w:r>
    </w:p>
    <w:p w14:paraId="4557DE52"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lastRenderedPageBreak/>
        <w:t>جدول (4-18) نتائج الانحدار الخطي البسيط</w:t>
      </w:r>
    </w:p>
    <w:tbl>
      <w:tblPr>
        <w:tblStyle w:val="4-1"/>
        <w:tblW w:w="0" w:type="auto"/>
        <w:jc w:val="center"/>
        <w:tblLook w:val="04A0" w:firstRow="1" w:lastRow="0" w:firstColumn="1" w:lastColumn="0" w:noHBand="0" w:noVBand="1"/>
      </w:tblPr>
      <w:tblGrid>
        <w:gridCol w:w="2107"/>
        <w:gridCol w:w="3139"/>
      </w:tblGrid>
      <w:tr w:rsidR="00796F28" w:rsidRPr="00244D67" w14:paraId="57CF7A63" w14:textId="77777777" w:rsidTr="006321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F8DC0F"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القيمة</w:t>
            </w:r>
          </w:p>
        </w:tc>
        <w:tc>
          <w:tcPr>
            <w:tcW w:w="0" w:type="auto"/>
            <w:hideMark/>
          </w:tcPr>
          <w:p w14:paraId="241F1759"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المؤشر</w:t>
            </w:r>
          </w:p>
        </w:tc>
      </w:tr>
      <w:tr w:rsidR="00796F28" w:rsidRPr="00244D67" w14:paraId="1473260B" w14:textId="77777777" w:rsidTr="006321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9705A0"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من 0.710 إلى 1.066</w:t>
            </w:r>
          </w:p>
        </w:tc>
        <w:tc>
          <w:tcPr>
            <w:tcW w:w="0" w:type="auto"/>
            <w:hideMark/>
          </w:tcPr>
          <w:p w14:paraId="35BFA6EA"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فاصل الثقة 95% لمعامل الانحدار</w:t>
            </w:r>
          </w:p>
        </w:tc>
      </w:tr>
      <w:tr w:rsidR="00796F28" w:rsidRPr="00244D67" w14:paraId="0BDF3CF3" w14:textId="77777777" w:rsidTr="006321B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872EF8"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7D2191B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دلالة معامل الانحدار</w:t>
            </w:r>
          </w:p>
        </w:tc>
      </w:tr>
      <w:tr w:rsidR="00796F28" w:rsidRPr="00244D67" w14:paraId="7EEEE88E" w14:textId="77777777" w:rsidTr="006321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31DD51"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9.95</w:t>
            </w:r>
          </w:p>
        </w:tc>
        <w:tc>
          <w:tcPr>
            <w:tcW w:w="0" w:type="auto"/>
            <w:hideMark/>
          </w:tcPr>
          <w:p w14:paraId="2A043841"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قيمة</w:t>
            </w:r>
            <w:r w:rsidRPr="00244D67">
              <w:rPr>
                <w:rFonts w:ascii="Sakkal Majalla" w:hAnsi="Sakkal Majalla" w:cs="Sakkal Majalla"/>
                <w:sz w:val="32"/>
                <w:szCs w:val="32"/>
              </w:rPr>
              <w:t xml:space="preserve"> t</w:t>
            </w:r>
          </w:p>
        </w:tc>
      </w:tr>
      <w:tr w:rsidR="00796F28" w:rsidRPr="00244D67" w14:paraId="191F75F5" w14:textId="77777777" w:rsidTr="006321B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5C92B6"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0.089</w:t>
            </w:r>
          </w:p>
        </w:tc>
        <w:tc>
          <w:tcPr>
            <w:tcW w:w="0" w:type="auto"/>
            <w:hideMark/>
          </w:tcPr>
          <w:p w14:paraId="30752529"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الخطأ المعياري المتين</w:t>
            </w:r>
            <w:r w:rsidRPr="00244D67">
              <w:rPr>
                <w:rFonts w:ascii="Sakkal Majalla" w:hAnsi="Sakkal Majalla" w:cs="Sakkal Majalla"/>
                <w:sz w:val="32"/>
                <w:szCs w:val="32"/>
              </w:rPr>
              <w:t xml:space="preserve"> HC3</w:t>
            </w:r>
          </w:p>
        </w:tc>
      </w:tr>
      <w:tr w:rsidR="00796F28" w:rsidRPr="00244D67" w14:paraId="5CC74B1A" w14:textId="77777777" w:rsidTr="006321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FCE63C"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0.888</w:t>
            </w:r>
          </w:p>
        </w:tc>
        <w:tc>
          <w:tcPr>
            <w:tcW w:w="0" w:type="auto"/>
            <w:hideMark/>
          </w:tcPr>
          <w:p w14:paraId="0F19686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معامل الانحدار غير المعياري</w:t>
            </w:r>
            <w:r w:rsidRPr="00244D67">
              <w:rPr>
                <w:rFonts w:ascii="Sakkal Majalla" w:hAnsi="Sakkal Majalla" w:cs="Sakkal Majalla"/>
                <w:sz w:val="32"/>
                <w:szCs w:val="32"/>
              </w:rPr>
              <w:t xml:space="preserve"> B</w:t>
            </w:r>
          </w:p>
        </w:tc>
      </w:tr>
      <w:tr w:rsidR="00796F28" w:rsidRPr="00244D67" w14:paraId="6F13FE6C" w14:textId="77777777" w:rsidTr="006321B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98FECF"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5C742749"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دلالة النموذج</w:t>
            </w:r>
          </w:p>
        </w:tc>
      </w:tr>
      <w:tr w:rsidR="00796F28" w:rsidRPr="00244D67" w14:paraId="3329AEE1" w14:textId="77777777" w:rsidTr="006321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146C71"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99.00</w:t>
            </w:r>
          </w:p>
        </w:tc>
        <w:tc>
          <w:tcPr>
            <w:tcW w:w="0" w:type="auto"/>
            <w:hideMark/>
          </w:tcPr>
          <w:p w14:paraId="43912AF4"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قيمة</w:t>
            </w:r>
            <w:r w:rsidRPr="00244D67">
              <w:rPr>
                <w:rFonts w:ascii="Sakkal Majalla" w:hAnsi="Sakkal Majalla" w:cs="Sakkal Majalla"/>
                <w:sz w:val="32"/>
                <w:szCs w:val="32"/>
              </w:rPr>
              <w:t xml:space="preserve"> F </w:t>
            </w:r>
            <w:r w:rsidRPr="00244D67">
              <w:rPr>
                <w:rFonts w:ascii="Sakkal Majalla" w:hAnsi="Sakkal Majalla" w:cs="Sakkal Majalla"/>
                <w:sz w:val="32"/>
                <w:szCs w:val="32"/>
                <w:rtl/>
              </w:rPr>
              <w:t>المتينة</w:t>
            </w:r>
          </w:p>
        </w:tc>
      </w:tr>
      <w:tr w:rsidR="00796F28" w:rsidRPr="00244D67" w14:paraId="3BA8B87E" w14:textId="77777777" w:rsidTr="006321B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26B837"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0.617</w:t>
            </w:r>
          </w:p>
        </w:tc>
        <w:tc>
          <w:tcPr>
            <w:tcW w:w="0" w:type="auto"/>
            <w:hideMark/>
          </w:tcPr>
          <w:p w14:paraId="257604F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معامل التحديد المعدل</w:t>
            </w:r>
          </w:p>
        </w:tc>
      </w:tr>
      <w:tr w:rsidR="00796F28" w:rsidRPr="00244D67" w14:paraId="0987D534" w14:textId="77777777" w:rsidTr="006321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BA87EC"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0.623</w:t>
            </w:r>
          </w:p>
        </w:tc>
        <w:tc>
          <w:tcPr>
            <w:tcW w:w="0" w:type="auto"/>
            <w:hideMark/>
          </w:tcPr>
          <w:p w14:paraId="58FD53E1"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معامل التحديد</w:t>
            </w:r>
            <w:r w:rsidRPr="00244D67">
              <w:rPr>
                <w:rFonts w:ascii="Sakkal Majalla" w:hAnsi="Sakkal Majalla" w:cs="Sakkal Majalla"/>
                <w:sz w:val="32"/>
                <w:szCs w:val="32"/>
              </w:rPr>
              <w:t xml:space="preserve"> R²</w:t>
            </w:r>
          </w:p>
        </w:tc>
      </w:tr>
      <w:tr w:rsidR="00796F28" w:rsidRPr="00244D67" w14:paraId="0BE323F3" w14:textId="77777777" w:rsidTr="006321B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0AE609"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0.789</w:t>
            </w:r>
          </w:p>
        </w:tc>
        <w:tc>
          <w:tcPr>
            <w:tcW w:w="0" w:type="auto"/>
            <w:hideMark/>
          </w:tcPr>
          <w:p w14:paraId="2C27BF50"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معامل الارتباط</w:t>
            </w:r>
            <w:r w:rsidRPr="00244D67">
              <w:rPr>
                <w:rFonts w:ascii="Sakkal Majalla" w:hAnsi="Sakkal Majalla" w:cs="Sakkal Majalla"/>
                <w:sz w:val="32"/>
                <w:szCs w:val="32"/>
              </w:rPr>
              <w:t xml:space="preserve"> R</w:t>
            </w:r>
          </w:p>
        </w:tc>
      </w:tr>
    </w:tbl>
    <w:p w14:paraId="23E6EA7C"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 xml:space="preserve">بلغ معامل الارتباط في نموذج الانحدار </w:t>
      </w:r>
      <w:r w:rsidRPr="00244D67">
        <w:rPr>
          <w:rFonts w:ascii="Sakkal Majalla" w:hAnsi="Sakkal Majalla" w:cs="Sakkal Majalla"/>
          <w:b/>
          <w:bCs/>
          <w:sz w:val="32"/>
          <w:szCs w:val="32"/>
        </w:rPr>
        <w:t>0.789</w:t>
      </w:r>
      <w:r w:rsidRPr="00244D67">
        <w:rPr>
          <w:rFonts w:ascii="Sakkal Majalla" w:hAnsi="Sakkal Majalla" w:cs="Sakkal Majalla"/>
          <w:sz w:val="32"/>
          <w:szCs w:val="32"/>
          <w:rtl/>
        </w:rPr>
        <w:t xml:space="preserve">، بينما بلغ معامل التحديد </w:t>
      </w:r>
      <w:r w:rsidRPr="00244D67">
        <w:rPr>
          <w:rFonts w:ascii="Sakkal Majalla" w:hAnsi="Sakkal Majalla" w:cs="Sakkal Majalla"/>
          <w:b/>
          <w:bCs/>
          <w:sz w:val="32"/>
          <w:szCs w:val="32"/>
        </w:rPr>
        <w:t>0.623</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ويعني ذلك أن التحول الرقمي يفسر نحو </w:t>
      </w:r>
      <w:r w:rsidRPr="00244D67">
        <w:rPr>
          <w:rFonts w:ascii="Sakkal Majalla" w:hAnsi="Sakkal Majalla" w:cs="Sakkal Majalla"/>
          <w:b/>
          <w:bCs/>
          <w:sz w:val="32"/>
          <w:szCs w:val="32"/>
        </w:rPr>
        <w:t>62.3%</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من التباين في جودة الخدمات الصحية، وهي نسبة مرتفعة من الناحية الإحصائية والتطبيقية</w:t>
      </w:r>
      <w:r w:rsidRPr="00244D67">
        <w:rPr>
          <w:rFonts w:ascii="Sakkal Majalla" w:hAnsi="Sakkal Majalla" w:cs="Sakkal Majalla"/>
          <w:sz w:val="32"/>
          <w:szCs w:val="32"/>
        </w:rPr>
        <w:t>.</w:t>
      </w:r>
    </w:p>
    <w:p w14:paraId="6CBE5C47"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وبلغ معامل التحديد المعدل </w:t>
      </w:r>
      <w:r w:rsidRPr="00244D67">
        <w:rPr>
          <w:rFonts w:ascii="Sakkal Majalla" w:hAnsi="Sakkal Majalla" w:cs="Sakkal Majalla"/>
          <w:b/>
          <w:bCs/>
          <w:sz w:val="32"/>
          <w:szCs w:val="32"/>
        </w:rPr>
        <w:t>0.617</w:t>
      </w:r>
      <w:r w:rsidRPr="00244D67">
        <w:rPr>
          <w:rFonts w:ascii="Sakkal Majalla" w:hAnsi="Sakkal Majalla" w:cs="Sakkal Majalla"/>
          <w:sz w:val="32"/>
          <w:szCs w:val="32"/>
          <w:rtl/>
        </w:rPr>
        <w:t>، وهو قريب من معامل التحديد الأصلي، مما يدل على استقرار النموذج وعدم وجود تضخم واضح في قدرته التفسيرية</w:t>
      </w:r>
      <w:r w:rsidRPr="00244D67">
        <w:rPr>
          <w:rFonts w:ascii="Sakkal Majalla" w:hAnsi="Sakkal Majalla" w:cs="Sakkal Majalla"/>
          <w:sz w:val="32"/>
          <w:szCs w:val="32"/>
        </w:rPr>
        <w:t>.</w:t>
      </w:r>
    </w:p>
    <w:p w14:paraId="5DE709B3"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كما بلغت قيمة</w:t>
      </w:r>
      <w:r w:rsidRPr="00244D67">
        <w:rPr>
          <w:rFonts w:ascii="Sakkal Majalla" w:hAnsi="Sakkal Majalla" w:cs="Sakkal Majalla"/>
          <w:sz w:val="32"/>
          <w:szCs w:val="32"/>
        </w:rPr>
        <w:t xml:space="preserve"> F </w:t>
      </w:r>
      <w:r w:rsidRPr="00244D67">
        <w:rPr>
          <w:rFonts w:ascii="Sakkal Majalla" w:hAnsi="Sakkal Majalla" w:cs="Sakkal Majalla"/>
          <w:sz w:val="32"/>
          <w:szCs w:val="32"/>
          <w:rtl/>
        </w:rPr>
        <w:t xml:space="preserve">المتينة </w:t>
      </w:r>
      <w:r w:rsidRPr="00244D67">
        <w:rPr>
          <w:rFonts w:ascii="Sakkal Majalla" w:hAnsi="Sakkal Majalla" w:cs="Sakkal Majalla"/>
          <w:b/>
          <w:bCs/>
          <w:sz w:val="32"/>
          <w:szCs w:val="32"/>
        </w:rPr>
        <w:t>99.00</w:t>
      </w:r>
      <w:r w:rsidRPr="00244D67">
        <w:rPr>
          <w:rFonts w:ascii="Sakkal Majalla" w:hAnsi="Sakkal Majalla" w:cs="Sakkal Majalla"/>
          <w:sz w:val="32"/>
          <w:szCs w:val="32"/>
          <w:rtl/>
        </w:rPr>
        <w:t>، وكانت دلالة النموذج أقل من 0.001، مما يؤكد أن نموذج الانحدار دال إحصائيًا</w:t>
      </w:r>
      <w:r w:rsidRPr="00244D67">
        <w:rPr>
          <w:rFonts w:ascii="Sakkal Majalla" w:hAnsi="Sakkal Majalla" w:cs="Sakkal Majalla"/>
          <w:sz w:val="32"/>
          <w:szCs w:val="32"/>
        </w:rPr>
        <w:t>.</w:t>
      </w:r>
    </w:p>
    <w:p w14:paraId="036C0640"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وبلغ معامل الانحدار غير المعياري </w:t>
      </w:r>
      <w:r w:rsidRPr="00244D67">
        <w:rPr>
          <w:rFonts w:ascii="Sakkal Majalla" w:hAnsi="Sakkal Majalla" w:cs="Sakkal Majalla"/>
          <w:b/>
          <w:bCs/>
          <w:sz w:val="32"/>
          <w:szCs w:val="32"/>
        </w:rPr>
        <w:t>0.888</w:t>
      </w:r>
      <w:r w:rsidRPr="00244D67">
        <w:rPr>
          <w:rFonts w:ascii="Sakkal Majalla" w:hAnsi="Sakkal Majalla" w:cs="Sakkal Majalla"/>
          <w:sz w:val="32"/>
          <w:szCs w:val="32"/>
          <w:rtl/>
        </w:rPr>
        <w:t xml:space="preserve">، وهو معامل موجب ودال إحصائيًا. وتعني هذه النتيجة أن ارتفاع متوسط التحول الرقمي بمقدار درجة واحدة يرتبط بارتفاع متوقع يبلغ نحو </w:t>
      </w:r>
      <w:r w:rsidRPr="00244D67">
        <w:rPr>
          <w:rFonts w:ascii="Sakkal Majalla" w:hAnsi="Sakkal Majalla" w:cs="Sakkal Majalla"/>
          <w:b/>
          <w:bCs/>
          <w:sz w:val="32"/>
          <w:szCs w:val="32"/>
        </w:rPr>
        <w:t xml:space="preserve">0.89 </w:t>
      </w:r>
      <w:r w:rsidRPr="00244D67">
        <w:rPr>
          <w:rFonts w:ascii="Sakkal Majalla" w:hAnsi="Sakkal Majalla" w:cs="Sakkal Majalla"/>
          <w:b/>
          <w:bCs/>
          <w:sz w:val="32"/>
          <w:szCs w:val="32"/>
          <w:rtl/>
        </w:rPr>
        <w:t>درجة</w:t>
      </w:r>
      <w:r w:rsidRPr="00244D67">
        <w:rPr>
          <w:rFonts w:ascii="Sakkal Majalla" w:hAnsi="Sakkal Majalla" w:cs="Sakkal Majalla"/>
          <w:sz w:val="32"/>
          <w:szCs w:val="32"/>
          <w:rtl/>
        </w:rPr>
        <w:t xml:space="preserve"> في متوسط جودة الخدمات الصحية</w:t>
      </w:r>
      <w:r w:rsidRPr="00244D67">
        <w:rPr>
          <w:rFonts w:ascii="Sakkal Majalla" w:hAnsi="Sakkal Majalla" w:cs="Sakkal Majalla"/>
          <w:sz w:val="32"/>
          <w:szCs w:val="32"/>
        </w:rPr>
        <w:t>.</w:t>
      </w:r>
    </w:p>
    <w:p w14:paraId="62388024"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ويمكن صياغة معادلة الانحدار على النحو الآتي</w:t>
      </w:r>
      <w:r w:rsidRPr="00244D67">
        <w:rPr>
          <w:rFonts w:ascii="Sakkal Majalla" w:hAnsi="Sakkal Majalla" w:cs="Sakkal Majalla"/>
          <w:sz w:val="32"/>
          <w:szCs w:val="32"/>
        </w:rPr>
        <w:t>:</w:t>
      </w:r>
    </w:p>
    <w:p w14:paraId="2C98DC71"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b/>
          <w:bCs/>
          <w:sz w:val="32"/>
          <w:szCs w:val="32"/>
          <w:rtl/>
        </w:rPr>
        <w:t xml:space="preserve">جودة الخدمات الصحية = 0.411 </w:t>
      </w:r>
      <w:r w:rsidRPr="00244D67">
        <w:rPr>
          <w:rFonts w:ascii="Sakkal Majalla" w:hAnsi="Sakkal Majalla" w:cs="Sakkal Majalla"/>
          <w:b/>
          <w:bCs/>
          <w:sz w:val="32"/>
          <w:szCs w:val="32"/>
        </w:rPr>
        <w:t xml:space="preserve">+ 0.888 × </w:t>
      </w:r>
      <w:r w:rsidRPr="00244D67">
        <w:rPr>
          <w:rFonts w:ascii="Sakkal Majalla" w:hAnsi="Sakkal Majalla" w:cs="Sakkal Majalla"/>
          <w:b/>
          <w:bCs/>
          <w:sz w:val="32"/>
          <w:szCs w:val="32"/>
          <w:rtl/>
        </w:rPr>
        <w:t>التحول الرقمي</w:t>
      </w:r>
    </w:p>
    <w:p w14:paraId="5F69EB4E" w14:textId="0C8F54AD"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وتشير المعادلة إلى أن التحول الرقمي يمثل متغيرًا تنبؤيًا قويًا لجودة الخدمات الصحية، إلا أن النتيجة لا تثبت السببية المطلقة؛ لأن الدراسة تعتمد على بيانات ميدانية مقطعية وليست تجربة سببية</w:t>
      </w:r>
      <w:r w:rsidRPr="00244D67">
        <w:rPr>
          <w:rFonts w:ascii="Sakkal Majalla" w:hAnsi="Sakkal Majalla" w:cs="Sakkal Majalla"/>
          <w:sz w:val="32"/>
          <w:szCs w:val="32"/>
        </w:rPr>
        <w:t>.</w:t>
      </w:r>
    </w:p>
    <w:p w14:paraId="7D74FE27"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4-7-3 </w:t>
      </w:r>
      <w:r w:rsidRPr="00244D67">
        <w:rPr>
          <w:rFonts w:ascii="Sakkal Majalla" w:hAnsi="Sakkal Majalla" w:cs="Sakkal Majalla"/>
          <w:b/>
          <w:bCs/>
          <w:sz w:val="32"/>
          <w:szCs w:val="32"/>
          <w:rtl/>
        </w:rPr>
        <w:t>المؤشرات التشخيصية لنموذج الانحدار</w:t>
      </w:r>
    </w:p>
    <w:p w14:paraId="0C4710D0"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(4-19) المؤشرات التشخيصية لنموذج الانحدار</w:t>
      </w:r>
    </w:p>
    <w:tbl>
      <w:tblPr>
        <w:tblStyle w:val="4-1"/>
        <w:tblW w:w="0" w:type="auto"/>
        <w:tblLook w:val="04A0" w:firstRow="1" w:lastRow="0" w:firstColumn="1" w:lastColumn="0" w:noHBand="0" w:noVBand="1"/>
      </w:tblPr>
      <w:tblGrid>
        <w:gridCol w:w="5152"/>
        <w:gridCol w:w="1609"/>
        <w:gridCol w:w="2589"/>
      </w:tblGrid>
      <w:tr w:rsidR="00796F28" w:rsidRPr="00244D67" w14:paraId="7DDCADDF" w14:textId="77777777" w:rsidTr="00827F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5CABBE"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التفسير</w:t>
            </w:r>
          </w:p>
        </w:tc>
        <w:tc>
          <w:tcPr>
            <w:tcW w:w="0" w:type="auto"/>
            <w:hideMark/>
          </w:tcPr>
          <w:p w14:paraId="07356A00"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القيمة</w:t>
            </w:r>
          </w:p>
        </w:tc>
        <w:tc>
          <w:tcPr>
            <w:tcW w:w="0" w:type="auto"/>
            <w:hideMark/>
          </w:tcPr>
          <w:p w14:paraId="27302A8A"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المؤشر</w:t>
            </w:r>
          </w:p>
        </w:tc>
      </w:tr>
      <w:tr w:rsidR="00796F28" w:rsidRPr="00244D67" w14:paraId="03235081"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0737A1"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لا توجد مشكلة؛ لأن النموذج يتضمن متغيرًا مستقلاً واحدًا</w:t>
            </w:r>
          </w:p>
        </w:tc>
        <w:tc>
          <w:tcPr>
            <w:tcW w:w="0" w:type="auto"/>
            <w:hideMark/>
          </w:tcPr>
          <w:p w14:paraId="2DEDD97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غير موجودة</w:t>
            </w:r>
          </w:p>
        </w:tc>
        <w:tc>
          <w:tcPr>
            <w:tcW w:w="0" w:type="auto"/>
            <w:hideMark/>
          </w:tcPr>
          <w:p w14:paraId="18BC194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مشكلة تعدد الارتباط الخطي</w:t>
            </w:r>
          </w:p>
        </w:tc>
      </w:tr>
      <w:tr w:rsidR="00796F28" w:rsidRPr="00244D67" w14:paraId="0D537C5E"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7CD41ACF"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لا توجد مشكلة جوهرية في الارتباط الذاتي للبواقي</w:t>
            </w:r>
          </w:p>
        </w:tc>
        <w:tc>
          <w:tcPr>
            <w:tcW w:w="0" w:type="auto"/>
            <w:hideMark/>
          </w:tcPr>
          <w:p w14:paraId="70156F02"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2.053</w:t>
            </w:r>
          </w:p>
        </w:tc>
        <w:tc>
          <w:tcPr>
            <w:tcW w:w="0" w:type="auto"/>
            <w:hideMark/>
          </w:tcPr>
          <w:p w14:paraId="0150A19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Durbin–Watson</w:t>
            </w:r>
          </w:p>
        </w:tc>
      </w:tr>
      <w:tr w:rsidR="00796F28" w:rsidRPr="00244D67" w14:paraId="4ADB51CE"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D6CE35"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تم استخدامها لمعالجة عدم تجانس تباين البواقي</w:t>
            </w:r>
          </w:p>
        </w:tc>
        <w:tc>
          <w:tcPr>
            <w:tcW w:w="0" w:type="auto"/>
            <w:hideMark/>
          </w:tcPr>
          <w:p w14:paraId="09B1A51B"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HC3</w:t>
            </w:r>
          </w:p>
        </w:tc>
        <w:tc>
          <w:tcPr>
            <w:tcW w:w="0" w:type="auto"/>
            <w:hideMark/>
          </w:tcPr>
          <w:p w14:paraId="7F17B081"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الأخطاء المعيارية المعتمدة</w:t>
            </w:r>
          </w:p>
        </w:tc>
      </w:tr>
      <w:tr w:rsidR="00796F28" w:rsidRPr="00244D67" w14:paraId="22DCDD83"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5ADE18F0"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توجد مؤشرات على عدم تجانس تباين البواقي</w:t>
            </w:r>
          </w:p>
        </w:tc>
        <w:tc>
          <w:tcPr>
            <w:tcW w:w="0" w:type="auto"/>
            <w:hideMark/>
          </w:tcPr>
          <w:p w14:paraId="156F8582"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الدلالة = 0.012</w:t>
            </w:r>
          </w:p>
        </w:tc>
        <w:tc>
          <w:tcPr>
            <w:tcW w:w="0" w:type="auto"/>
            <w:hideMark/>
          </w:tcPr>
          <w:p w14:paraId="7261894A"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Breusch–Pagan</w:t>
            </w:r>
          </w:p>
        </w:tc>
      </w:tr>
    </w:tbl>
    <w:p w14:paraId="0E2AA75C"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أظهر اختبار</w:t>
      </w:r>
      <w:r w:rsidRPr="00244D67">
        <w:rPr>
          <w:rFonts w:ascii="Sakkal Majalla" w:hAnsi="Sakkal Majalla" w:cs="Sakkal Majalla"/>
          <w:sz w:val="32"/>
          <w:szCs w:val="32"/>
        </w:rPr>
        <w:t xml:space="preserve"> Breusch–Pagan </w:t>
      </w:r>
      <w:r w:rsidRPr="00244D67">
        <w:rPr>
          <w:rFonts w:ascii="Sakkal Majalla" w:hAnsi="Sakkal Majalla" w:cs="Sakkal Majalla"/>
          <w:sz w:val="32"/>
          <w:szCs w:val="32"/>
          <w:rtl/>
        </w:rPr>
        <w:t xml:space="preserve">وجود مؤشرات على عدم تجانس تباين البواقي، حيث بلغت قيمة الدلالة </w:t>
      </w:r>
      <w:r w:rsidRPr="00244D67">
        <w:rPr>
          <w:rFonts w:ascii="Sakkal Majalla" w:hAnsi="Sakkal Majalla" w:cs="Sakkal Majalla"/>
          <w:b/>
          <w:bCs/>
          <w:sz w:val="32"/>
          <w:szCs w:val="32"/>
        </w:rPr>
        <w:t>0.012</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ولذلك تم الاعتماد على الأخطاء المعيارية المتينة</w:t>
      </w:r>
      <w:r w:rsidRPr="00244D67">
        <w:rPr>
          <w:rFonts w:ascii="Sakkal Majalla" w:hAnsi="Sakkal Majalla" w:cs="Sakkal Majalla"/>
          <w:sz w:val="32"/>
          <w:szCs w:val="32"/>
        </w:rPr>
        <w:t xml:space="preserve"> HC3 </w:t>
      </w:r>
      <w:r w:rsidRPr="00244D67">
        <w:rPr>
          <w:rFonts w:ascii="Sakkal Majalla" w:hAnsi="Sakkal Majalla" w:cs="Sakkal Majalla"/>
          <w:sz w:val="32"/>
          <w:szCs w:val="32"/>
          <w:rtl/>
        </w:rPr>
        <w:t>بدلًا من الأخطاء التقليدية</w:t>
      </w:r>
      <w:r w:rsidRPr="00244D67">
        <w:rPr>
          <w:rFonts w:ascii="Sakkal Majalla" w:hAnsi="Sakkal Majalla" w:cs="Sakkal Majalla"/>
          <w:sz w:val="32"/>
          <w:szCs w:val="32"/>
        </w:rPr>
        <w:t>.</w:t>
      </w:r>
    </w:p>
    <w:p w14:paraId="156333D0"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وظل معامل التحول الرقمي دالًا بقوة بعد استخدام التصحيح المتين، مما يؤكد أن النتيجة لا تعتمد على افتراض تجانس التباين</w:t>
      </w:r>
      <w:r w:rsidRPr="00244D67">
        <w:rPr>
          <w:rFonts w:ascii="Sakkal Majalla" w:hAnsi="Sakkal Majalla" w:cs="Sakkal Majalla"/>
          <w:sz w:val="32"/>
          <w:szCs w:val="32"/>
        </w:rPr>
        <w:t>.</w:t>
      </w:r>
    </w:p>
    <w:p w14:paraId="19C77FAB"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كما بلغ معامل</w:t>
      </w:r>
      <w:r w:rsidRPr="00244D67">
        <w:rPr>
          <w:rFonts w:ascii="Sakkal Majalla" w:hAnsi="Sakkal Majalla" w:cs="Sakkal Majalla"/>
          <w:sz w:val="32"/>
          <w:szCs w:val="32"/>
        </w:rPr>
        <w:t xml:space="preserve"> Durbin–Watson </w:t>
      </w:r>
      <w:r w:rsidRPr="00244D67">
        <w:rPr>
          <w:rFonts w:ascii="Sakkal Majalla" w:hAnsi="Sakkal Majalla" w:cs="Sakkal Majalla"/>
          <w:sz w:val="32"/>
          <w:szCs w:val="32"/>
          <w:rtl/>
        </w:rPr>
        <w:t xml:space="preserve">مقدار </w:t>
      </w:r>
      <w:r w:rsidRPr="00244D67">
        <w:rPr>
          <w:rFonts w:ascii="Sakkal Majalla" w:hAnsi="Sakkal Majalla" w:cs="Sakkal Majalla"/>
          <w:b/>
          <w:bCs/>
          <w:sz w:val="32"/>
          <w:szCs w:val="32"/>
        </w:rPr>
        <w:t>2.053</w:t>
      </w:r>
      <w:r w:rsidRPr="00244D67">
        <w:rPr>
          <w:rFonts w:ascii="Sakkal Majalla" w:hAnsi="Sakkal Majalla" w:cs="Sakkal Majalla"/>
          <w:sz w:val="32"/>
          <w:szCs w:val="32"/>
          <w:rtl/>
        </w:rPr>
        <w:t>، وهو قريب جدًا من القيمة 2، ولا يشير إلى وجود ارتباط ذاتي جوهري بين البواقي</w:t>
      </w:r>
      <w:r w:rsidRPr="00244D67">
        <w:rPr>
          <w:rFonts w:ascii="Sakkal Majalla" w:hAnsi="Sakkal Majalla" w:cs="Sakkal Majalla"/>
          <w:sz w:val="32"/>
          <w:szCs w:val="32"/>
        </w:rPr>
        <w:t>.</w:t>
      </w:r>
    </w:p>
    <w:p w14:paraId="6F408354" w14:textId="5E05D612"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وبذلك يمكن الاعتماد على النموذج في تفسير العلاقة التنبؤية بين التحول الرقمي وجودة الخدمات الصحية</w:t>
      </w:r>
      <w:r w:rsidRPr="00244D67">
        <w:rPr>
          <w:rFonts w:ascii="Sakkal Majalla" w:hAnsi="Sakkal Majalla" w:cs="Sakkal Majalla"/>
          <w:sz w:val="32"/>
          <w:szCs w:val="32"/>
        </w:rPr>
        <w:t>.</w:t>
      </w:r>
    </w:p>
    <w:p w14:paraId="18FB2F25"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4-7-4 </w:t>
      </w:r>
      <w:r w:rsidRPr="00244D67">
        <w:rPr>
          <w:rFonts w:ascii="Sakkal Majalla" w:hAnsi="Sakkal Majalla" w:cs="Sakkal Majalla"/>
          <w:b/>
          <w:bCs/>
          <w:sz w:val="32"/>
          <w:szCs w:val="32"/>
          <w:rtl/>
        </w:rPr>
        <w:t>اختبار علاقة السجلات الصحية الإلكترونية بجودة الخدمات الصحية</w:t>
      </w:r>
    </w:p>
    <w:p w14:paraId="774C5B35"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تنص الفرضية البحثية الثانية على وجود علاقة ذات دلالة إحصائية بين استخدام السجلات الصحية الإلكترونية وتحسين جودة الخدمات الصحية</w:t>
      </w:r>
      <w:r w:rsidRPr="00244D67">
        <w:rPr>
          <w:rFonts w:ascii="Sakkal Majalla" w:hAnsi="Sakkal Majalla" w:cs="Sakkal Majalla"/>
          <w:sz w:val="32"/>
          <w:szCs w:val="32"/>
        </w:rPr>
        <w:t>.</w:t>
      </w:r>
    </w:p>
    <w:p w14:paraId="4753E602"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(4-20) علاقة السجلات الصحية الإلكترونية بجودة الخدمات الصحية</w:t>
      </w:r>
    </w:p>
    <w:tbl>
      <w:tblPr>
        <w:tblStyle w:val="4-1"/>
        <w:tblW w:w="0" w:type="auto"/>
        <w:jc w:val="center"/>
        <w:tblLook w:val="04A0" w:firstRow="1" w:lastRow="0" w:firstColumn="1" w:lastColumn="0" w:noHBand="0" w:noVBand="1"/>
      </w:tblPr>
      <w:tblGrid>
        <w:gridCol w:w="2107"/>
        <w:gridCol w:w="2293"/>
      </w:tblGrid>
      <w:tr w:rsidR="00796F28" w:rsidRPr="00244D67" w14:paraId="07EDE23E" w14:textId="77777777" w:rsidTr="00827F9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ABA7F9"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القيمة</w:t>
            </w:r>
          </w:p>
        </w:tc>
        <w:tc>
          <w:tcPr>
            <w:tcW w:w="0" w:type="auto"/>
            <w:hideMark/>
          </w:tcPr>
          <w:p w14:paraId="6C580612"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المؤشر</w:t>
            </w:r>
          </w:p>
        </w:tc>
      </w:tr>
      <w:tr w:rsidR="00796F28" w:rsidRPr="00244D67" w14:paraId="2A3DBD42" w14:textId="77777777" w:rsidTr="00827F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0D282F"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2FCB6DB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دلالة الأثر</w:t>
            </w:r>
          </w:p>
        </w:tc>
      </w:tr>
      <w:tr w:rsidR="00796F28" w:rsidRPr="00244D67" w14:paraId="4963A0CC" w14:textId="77777777" w:rsidTr="00827F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925F66"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5.09</w:t>
            </w:r>
          </w:p>
        </w:tc>
        <w:tc>
          <w:tcPr>
            <w:tcW w:w="0" w:type="auto"/>
            <w:hideMark/>
          </w:tcPr>
          <w:p w14:paraId="13629E67"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قيمة</w:t>
            </w:r>
            <w:r w:rsidRPr="00244D67">
              <w:rPr>
                <w:rFonts w:ascii="Sakkal Majalla" w:hAnsi="Sakkal Majalla" w:cs="Sakkal Majalla"/>
                <w:sz w:val="32"/>
                <w:szCs w:val="32"/>
              </w:rPr>
              <w:t xml:space="preserve"> t </w:t>
            </w:r>
            <w:r w:rsidRPr="00244D67">
              <w:rPr>
                <w:rFonts w:ascii="Sakkal Majalla" w:hAnsi="Sakkal Majalla" w:cs="Sakkal Majalla"/>
                <w:sz w:val="32"/>
                <w:szCs w:val="32"/>
                <w:rtl/>
              </w:rPr>
              <w:t>المتينة</w:t>
            </w:r>
          </w:p>
        </w:tc>
      </w:tr>
      <w:tr w:rsidR="00796F28" w:rsidRPr="00244D67" w14:paraId="34E8C0C2" w14:textId="77777777" w:rsidTr="00827F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1C819D"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0.518</w:t>
            </w:r>
          </w:p>
        </w:tc>
        <w:tc>
          <w:tcPr>
            <w:tcW w:w="0" w:type="auto"/>
            <w:hideMark/>
          </w:tcPr>
          <w:p w14:paraId="76A50CCB"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معامل الانحدار</w:t>
            </w:r>
            <w:r w:rsidRPr="00244D67">
              <w:rPr>
                <w:rFonts w:ascii="Sakkal Majalla" w:hAnsi="Sakkal Majalla" w:cs="Sakkal Majalla"/>
                <w:sz w:val="32"/>
                <w:szCs w:val="32"/>
              </w:rPr>
              <w:t xml:space="preserve"> B</w:t>
            </w:r>
          </w:p>
        </w:tc>
      </w:tr>
      <w:tr w:rsidR="00796F28" w:rsidRPr="00244D67" w14:paraId="1DE051C6" w14:textId="77777777" w:rsidTr="00827F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379370"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0.417</w:t>
            </w:r>
          </w:p>
        </w:tc>
        <w:tc>
          <w:tcPr>
            <w:tcW w:w="0" w:type="auto"/>
            <w:hideMark/>
          </w:tcPr>
          <w:p w14:paraId="4F201C09"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معامل التحديد</w:t>
            </w:r>
            <w:r w:rsidRPr="00244D67">
              <w:rPr>
                <w:rFonts w:ascii="Sakkal Majalla" w:hAnsi="Sakkal Majalla" w:cs="Sakkal Majalla"/>
                <w:sz w:val="32"/>
                <w:szCs w:val="32"/>
              </w:rPr>
              <w:t xml:space="preserve"> R²</w:t>
            </w:r>
          </w:p>
        </w:tc>
      </w:tr>
      <w:tr w:rsidR="00796F28" w:rsidRPr="00244D67" w14:paraId="1EE1330F" w14:textId="77777777" w:rsidTr="00827F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ADDDDD"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من 0.480 إلى 0.767</w:t>
            </w:r>
          </w:p>
        </w:tc>
        <w:tc>
          <w:tcPr>
            <w:tcW w:w="0" w:type="auto"/>
            <w:hideMark/>
          </w:tcPr>
          <w:p w14:paraId="4625455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فاصل الثقة 95</w:t>
            </w:r>
            <w:r w:rsidRPr="00244D67">
              <w:rPr>
                <w:rFonts w:ascii="Sakkal Majalla" w:hAnsi="Sakkal Majalla" w:cs="Sakkal Majalla"/>
                <w:sz w:val="32"/>
                <w:szCs w:val="32"/>
              </w:rPr>
              <w:t>%</w:t>
            </w:r>
          </w:p>
        </w:tc>
      </w:tr>
      <w:tr w:rsidR="00796F28" w:rsidRPr="00244D67" w14:paraId="0921767E" w14:textId="77777777" w:rsidTr="00827F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7078E0"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35DA0C9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دلالة الارتباط</w:t>
            </w:r>
          </w:p>
        </w:tc>
      </w:tr>
      <w:tr w:rsidR="00796F28" w:rsidRPr="00244D67" w14:paraId="358538BA" w14:textId="77777777" w:rsidTr="00827F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CB6263"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0.646</w:t>
            </w:r>
          </w:p>
        </w:tc>
        <w:tc>
          <w:tcPr>
            <w:tcW w:w="0" w:type="auto"/>
            <w:hideMark/>
          </w:tcPr>
          <w:p w14:paraId="0C8A6D0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معامل ارتباط</w:t>
            </w:r>
            <w:r w:rsidRPr="00244D67">
              <w:rPr>
                <w:rFonts w:ascii="Sakkal Majalla" w:hAnsi="Sakkal Majalla" w:cs="Sakkal Majalla"/>
                <w:sz w:val="32"/>
                <w:szCs w:val="32"/>
              </w:rPr>
              <w:t xml:space="preserve"> Pearson</w:t>
            </w:r>
          </w:p>
        </w:tc>
      </w:tr>
      <w:tr w:rsidR="00796F28" w:rsidRPr="00244D67" w14:paraId="1CF7D94F" w14:textId="77777777" w:rsidTr="00827F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DDFE3A"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67</w:t>
            </w:r>
          </w:p>
        </w:tc>
        <w:tc>
          <w:tcPr>
            <w:tcW w:w="0" w:type="auto"/>
            <w:hideMark/>
          </w:tcPr>
          <w:p w14:paraId="296EDBED"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عدد الحالات الصحيحة</w:t>
            </w:r>
          </w:p>
        </w:tc>
      </w:tr>
    </w:tbl>
    <w:p w14:paraId="6B5866BE"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 xml:space="preserve">بلغ معامل الارتباط بين استخدام السجلات الصحية الإلكترونية وجودة الخدمات الصحية </w:t>
      </w:r>
      <w:r w:rsidRPr="00244D67">
        <w:rPr>
          <w:rFonts w:ascii="Sakkal Majalla" w:hAnsi="Sakkal Majalla" w:cs="Sakkal Majalla"/>
          <w:b/>
          <w:bCs/>
          <w:sz w:val="32"/>
          <w:szCs w:val="32"/>
        </w:rPr>
        <w:t>0.646</w:t>
      </w:r>
      <w:r w:rsidRPr="00244D67">
        <w:rPr>
          <w:rFonts w:ascii="Sakkal Majalla" w:hAnsi="Sakkal Majalla" w:cs="Sakkal Majalla"/>
          <w:sz w:val="32"/>
          <w:szCs w:val="32"/>
          <w:rtl/>
        </w:rPr>
        <w:t>، وهو ارتباط موجب يتراوح من المتوسط إلى القوي، ودال إحصائيًا عند مستوى أقل من 0.001</w:t>
      </w:r>
      <w:r w:rsidRPr="00244D67">
        <w:rPr>
          <w:rFonts w:ascii="Sakkal Majalla" w:hAnsi="Sakkal Majalla" w:cs="Sakkal Majalla"/>
          <w:sz w:val="32"/>
          <w:szCs w:val="32"/>
        </w:rPr>
        <w:t>.</w:t>
      </w:r>
    </w:p>
    <w:p w14:paraId="396A65F5"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كما بلغ معامل التحديد </w:t>
      </w:r>
      <w:r w:rsidRPr="00244D67">
        <w:rPr>
          <w:rFonts w:ascii="Sakkal Majalla" w:hAnsi="Sakkal Majalla" w:cs="Sakkal Majalla"/>
          <w:b/>
          <w:bCs/>
          <w:sz w:val="32"/>
          <w:szCs w:val="32"/>
        </w:rPr>
        <w:t>0.417</w:t>
      </w:r>
      <w:r w:rsidRPr="00244D67">
        <w:rPr>
          <w:rFonts w:ascii="Sakkal Majalla" w:hAnsi="Sakkal Majalla" w:cs="Sakkal Majalla"/>
          <w:sz w:val="32"/>
          <w:szCs w:val="32"/>
          <w:rtl/>
        </w:rPr>
        <w:t xml:space="preserve">، مما يعني أن استخدام السجلات الصحية الإلكترونية يفسر منفردًا نحو </w:t>
      </w:r>
      <w:r w:rsidRPr="00244D67">
        <w:rPr>
          <w:rFonts w:ascii="Sakkal Majalla" w:hAnsi="Sakkal Majalla" w:cs="Sakkal Majalla"/>
          <w:b/>
          <w:bCs/>
          <w:sz w:val="32"/>
          <w:szCs w:val="32"/>
        </w:rPr>
        <w:t>41.7%</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من التباين في جودة الخدمات الصحية</w:t>
      </w:r>
      <w:r w:rsidRPr="00244D67">
        <w:rPr>
          <w:rFonts w:ascii="Sakkal Majalla" w:hAnsi="Sakkal Majalla" w:cs="Sakkal Majalla"/>
          <w:sz w:val="32"/>
          <w:szCs w:val="32"/>
        </w:rPr>
        <w:t>.</w:t>
      </w:r>
    </w:p>
    <w:p w14:paraId="41D6473D"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وبلغ معامل الانحدار </w:t>
      </w:r>
      <w:r w:rsidRPr="00244D67">
        <w:rPr>
          <w:rFonts w:ascii="Sakkal Majalla" w:hAnsi="Sakkal Majalla" w:cs="Sakkal Majalla"/>
          <w:b/>
          <w:bCs/>
          <w:sz w:val="32"/>
          <w:szCs w:val="32"/>
        </w:rPr>
        <w:t>0.518</w:t>
      </w:r>
      <w:r w:rsidRPr="00244D67">
        <w:rPr>
          <w:rFonts w:ascii="Sakkal Majalla" w:hAnsi="Sakkal Majalla" w:cs="Sakkal Majalla"/>
          <w:sz w:val="32"/>
          <w:szCs w:val="32"/>
          <w:rtl/>
        </w:rPr>
        <w:t xml:space="preserve">، وكانت قيمة «ت» المتينة </w:t>
      </w:r>
      <w:r w:rsidRPr="00244D67">
        <w:rPr>
          <w:rFonts w:ascii="Sakkal Majalla" w:hAnsi="Sakkal Majalla" w:cs="Sakkal Majalla"/>
          <w:b/>
          <w:bCs/>
          <w:sz w:val="32"/>
          <w:szCs w:val="32"/>
        </w:rPr>
        <w:t>5.09</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عند مستوى دلالة أقل من 0.001. وتشير هذه النتائج إلى أن تحسن مستوى استخدام السجلات الصحية الإلكترونية يرتبط بارتفاع مستوى جودة الخدمات الصحية</w:t>
      </w:r>
      <w:r w:rsidRPr="00244D67">
        <w:rPr>
          <w:rFonts w:ascii="Sakkal Majalla" w:hAnsi="Sakkal Majalla" w:cs="Sakkal Majalla"/>
          <w:sz w:val="32"/>
          <w:szCs w:val="32"/>
        </w:rPr>
        <w:t>.</w:t>
      </w:r>
    </w:p>
    <w:p w14:paraId="11A07F99" w14:textId="097E240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وبناءً على ذلك، تُرفض الفرضية الصفرية وتُدعم الفرضية البحثية الثانية</w:t>
      </w:r>
      <w:r w:rsidRPr="00244D67">
        <w:rPr>
          <w:rFonts w:ascii="Sakkal Majalla" w:hAnsi="Sakkal Majalla" w:cs="Sakkal Majalla"/>
          <w:sz w:val="32"/>
          <w:szCs w:val="32"/>
        </w:rPr>
        <w:t>.</w:t>
      </w:r>
    </w:p>
    <w:p w14:paraId="554BD36B"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4-7-5 </w:t>
      </w:r>
      <w:r w:rsidRPr="00244D67">
        <w:rPr>
          <w:rFonts w:ascii="Sakkal Majalla" w:hAnsi="Sakkal Majalla" w:cs="Sakkal Majalla"/>
          <w:b/>
          <w:bCs/>
          <w:sz w:val="32"/>
          <w:szCs w:val="32"/>
          <w:rtl/>
        </w:rPr>
        <w:t>ارتباط ممارسات التحول الرقمي بجودة الخدمات الصحية</w:t>
      </w:r>
    </w:p>
    <w:p w14:paraId="58FA8A9C"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(4-21) ارتباط ممارسات التحول الرقمي بجودة الخدمات الصحية</w:t>
      </w:r>
    </w:p>
    <w:tbl>
      <w:tblPr>
        <w:tblStyle w:val="4-1"/>
        <w:tblW w:w="0" w:type="auto"/>
        <w:tblLook w:val="04A0" w:firstRow="1" w:lastRow="0" w:firstColumn="1" w:lastColumn="0" w:noHBand="0" w:noVBand="1"/>
      </w:tblPr>
      <w:tblGrid>
        <w:gridCol w:w="1544"/>
        <w:gridCol w:w="1276"/>
        <w:gridCol w:w="1327"/>
        <w:gridCol w:w="1059"/>
        <w:gridCol w:w="754"/>
        <w:gridCol w:w="3390"/>
      </w:tblGrid>
      <w:tr w:rsidR="00796F28" w:rsidRPr="00244D67" w14:paraId="6AFF2873" w14:textId="77777777" w:rsidTr="00827F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A45B3D"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دلالة</w:t>
            </w:r>
            <w:r w:rsidRPr="00244D67">
              <w:rPr>
                <w:rFonts w:ascii="Sakkal Majalla" w:hAnsi="Sakkal Majalla" w:cs="Sakkal Majalla"/>
                <w:sz w:val="32"/>
                <w:szCs w:val="32"/>
              </w:rPr>
              <w:t xml:space="preserve"> Spearman</w:t>
            </w:r>
          </w:p>
        </w:tc>
        <w:tc>
          <w:tcPr>
            <w:tcW w:w="0" w:type="auto"/>
            <w:hideMark/>
          </w:tcPr>
          <w:p w14:paraId="224D0176"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Spearman</w:t>
            </w:r>
          </w:p>
        </w:tc>
        <w:tc>
          <w:tcPr>
            <w:tcW w:w="0" w:type="auto"/>
            <w:hideMark/>
          </w:tcPr>
          <w:p w14:paraId="7F3DDE96"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دلالة</w:t>
            </w:r>
            <w:r w:rsidRPr="00244D67">
              <w:rPr>
                <w:rFonts w:ascii="Sakkal Majalla" w:hAnsi="Sakkal Majalla" w:cs="Sakkal Majalla"/>
                <w:sz w:val="32"/>
                <w:szCs w:val="32"/>
              </w:rPr>
              <w:t xml:space="preserve"> Pearson</w:t>
            </w:r>
          </w:p>
        </w:tc>
        <w:tc>
          <w:tcPr>
            <w:tcW w:w="0" w:type="auto"/>
            <w:hideMark/>
          </w:tcPr>
          <w:p w14:paraId="03910EB7"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Pearson</w:t>
            </w:r>
          </w:p>
        </w:tc>
        <w:tc>
          <w:tcPr>
            <w:tcW w:w="0" w:type="auto"/>
            <w:hideMark/>
          </w:tcPr>
          <w:p w14:paraId="6EEE3D72"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العدد</w:t>
            </w:r>
          </w:p>
        </w:tc>
        <w:tc>
          <w:tcPr>
            <w:tcW w:w="0" w:type="auto"/>
            <w:hideMark/>
          </w:tcPr>
          <w:p w14:paraId="44B83CBE"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ممارسة التحول الرقمي</w:t>
            </w:r>
          </w:p>
        </w:tc>
      </w:tr>
      <w:tr w:rsidR="00796F28" w:rsidRPr="00244D67" w14:paraId="4786E481"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BFC567"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2D04E38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0.417</w:t>
            </w:r>
          </w:p>
        </w:tc>
        <w:tc>
          <w:tcPr>
            <w:tcW w:w="0" w:type="auto"/>
            <w:hideMark/>
          </w:tcPr>
          <w:p w14:paraId="2F9A579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4F1FEF23"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0.570</w:t>
            </w:r>
          </w:p>
        </w:tc>
        <w:tc>
          <w:tcPr>
            <w:tcW w:w="0" w:type="auto"/>
            <w:hideMark/>
          </w:tcPr>
          <w:p w14:paraId="1725E80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67</w:t>
            </w:r>
          </w:p>
        </w:tc>
        <w:tc>
          <w:tcPr>
            <w:tcW w:w="0" w:type="auto"/>
            <w:hideMark/>
          </w:tcPr>
          <w:p w14:paraId="24435E5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تسريع تبادل المعلومات بين الأقسام المختلفة</w:t>
            </w:r>
          </w:p>
        </w:tc>
      </w:tr>
      <w:tr w:rsidR="00796F28" w:rsidRPr="00244D67" w14:paraId="553096F7"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1CF90BD9"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1948354A"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0.726</w:t>
            </w:r>
          </w:p>
        </w:tc>
        <w:tc>
          <w:tcPr>
            <w:tcW w:w="0" w:type="auto"/>
            <w:hideMark/>
          </w:tcPr>
          <w:p w14:paraId="023106D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2DE121DB"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0.747</w:t>
            </w:r>
          </w:p>
        </w:tc>
        <w:tc>
          <w:tcPr>
            <w:tcW w:w="0" w:type="auto"/>
            <w:hideMark/>
          </w:tcPr>
          <w:p w14:paraId="30DC92AC"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68</w:t>
            </w:r>
          </w:p>
        </w:tc>
        <w:tc>
          <w:tcPr>
            <w:tcW w:w="0" w:type="auto"/>
            <w:hideMark/>
          </w:tcPr>
          <w:p w14:paraId="18F39F3D"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توافر بنية تحتية تقنية داعمة للتحول الرقمي</w:t>
            </w:r>
          </w:p>
        </w:tc>
      </w:tr>
      <w:tr w:rsidR="00796F28" w:rsidRPr="00244D67" w14:paraId="41B1E454"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1C5739"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أقل من 0.001</w:t>
            </w:r>
          </w:p>
        </w:tc>
        <w:tc>
          <w:tcPr>
            <w:tcW w:w="0" w:type="auto"/>
            <w:hideMark/>
          </w:tcPr>
          <w:p w14:paraId="0E4B093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0.427</w:t>
            </w:r>
          </w:p>
        </w:tc>
        <w:tc>
          <w:tcPr>
            <w:tcW w:w="0" w:type="auto"/>
            <w:hideMark/>
          </w:tcPr>
          <w:p w14:paraId="6FAD3ED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6450E9B0"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0.489</w:t>
            </w:r>
          </w:p>
        </w:tc>
        <w:tc>
          <w:tcPr>
            <w:tcW w:w="0" w:type="auto"/>
            <w:hideMark/>
          </w:tcPr>
          <w:p w14:paraId="0F2203A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67</w:t>
            </w:r>
          </w:p>
        </w:tc>
        <w:tc>
          <w:tcPr>
            <w:tcW w:w="0" w:type="auto"/>
            <w:hideMark/>
          </w:tcPr>
          <w:p w14:paraId="26F28A5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كفاءة الأنظمة الرقمية وعدم تعرضها لأعطال متكررة</w:t>
            </w:r>
          </w:p>
        </w:tc>
      </w:tr>
      <w:tr w:rsidR="00796F28" w:rsidRPr="00244D67" w14:paraId="0F283DC0"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6091313F"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3D1B29B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0.607</w:t>
            </w:r>
          </w:p>
        </w:tc>
        <w:tc>
          <w:tcPr>
            <w:tcW w:w="0" w:type="auto"/>
            <w:hideMark/>
          </w:tcPr>
          <w:p w14:paraId="561BED3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0867C5AD"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0.630</w:t>
            </w:r>
          </w:p>
        </w:tc>
        <w:tc>
          <w:tcPr>
            <w:tcW w:w="0" w:type="auto"/>
            <w:hideMark/>
          </w:tcPr>
          <w:p w14:paraId="101732E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67</w:t>
            </w:r>
          </w:p>
        </w:tc>
        <w:tc>
          <w:tcPr>
            <w:tcW w:w="0" w:type="auto"/>
            <w:hideMark/>
          </w:tcPr>
          <w:p w14:paraId="65086C1B"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التدريب الدوري للكوادر على الأنظمة الرقمية الجديدة</w:t>
            </w:r>
          </w:p>
        </w:tc>
      </w:tr>
      <w:tr w:rsidR="00796F28" w:rsidRPr="00244D67" w14:paraId="57965822"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D59E7B"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3F2DA33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0.471</w:t>
            </w:r>
          </w:p>
        </w:tc>
        <w:tc>
          <w:tcPr>
            <w:tcW w:w="0" w:type="auto"/>
            <w:hideMark/>
          </w:tcPr>
          <w:p w14:paraId="54DB0FE1"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72FD0C9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0.503</w:t>
            </w:r>
          </w:p>
        </w:tc>
        <w:tc>
          <w:tcPr>
            <w:tcW w:w="0" w:type="auto"/>
            <w:hideMark/>
          </w:tcPr>
          <w:p w14:paraId="70D9059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67</w:t>
            </w:r>
          </w:p>
        </w:tc>
        <w:tc>
          <w:tcPr>
            <w:tcW w:w="0" w:type="auto"/>
            <w:hideMark/>
          </w:tcPr>
          <w:p w14:paraId="50B8AB74"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توفير خدمات التطبيب عن بُعد للمرضى</w:t>
            </w:r>
          </w:p>
        </w:tc>
      </w:tr>
      <w:tr w:rsidR="00796F28" w:rsidRPr="00244D67" w14:paraId="7B856DEA"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3DBFE5C5"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0.002</w:t>
            </w:r>
          </w:p>
        </w:tc>
        <w:tc>
          <w:tcPr>
            <w:tcW w:w="0" w:type="auto"/>
            <w:hideMark/>
          </w:tcPr>
          <w:p w14:paraId="05DE931B"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0.368</w:t>
            </w:r>
          </w:p>
        </w:tc>
        <w:tc>
          <w:tcPr>
            <w:tcW w:w="0" w:type="auto"/>
            <w:hideMark/>
          </w:tcPr>
          <w:p w14:paraId="46BE32CC"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0.002</w:t>
            </w:r>
          </w:p>
        </w:tc>
        <w:tc>
          <w:tcPr>
            <w:tcW w:w="0" w:type="auto"/>
            <w:hideMark/>
          </w:tcPr>
          <w:p w14:paraId="09AF9A99"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0.377</w:t>
            </w:r>
          </w:p>
        </w:tc>
        <w:tc>
          <w:tcPr>
            <w:tcW w:w="0" w:type="auto"/>
            <w:hideMark/>
          </w:tcPr>
          <w:p w14:paraId="30CA94E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68</w:t>
            </w:r>
          </w:p>
        </w:tc>
        <w:tc>
          <w:tcPr>
            <w:tcW w:w="0" w:type="auto"/>
            <w:hideMark/>
          </w:tcPr>
          <w:p w14:paraId="66C054E3"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توظيف الذكاء الاصطناعي في دعم القرارات التشخيصية</w:t>
            </w:r>
          </w:p>
        </w:tc>
      </w:tr>
      <w:tr w:rsidR="00796F28" w:rsidRPr="00244D67" w14:paraId="051B45CC"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D6A7F6"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6DF66F3E"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0.435</w:t>
            </w:r>
          </w:p>
        </w:tc>
        <w:tc>
          <w:tcPr>
            <w:tcW w:w="0" w:type="auto"/>
            <w:hideMark/>
          </w:tcPr>
          <w:p w14:paraId="2216866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552FC27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0.476</w:t>
            </w:r>
          </w:p>
        </w:tc>
        <w:tc>
          <w:tcPr>
            <w:tcW w:w="0" w:type="auto"/>
            <w:hideMark/>
          </w:tcPr>
          <w:p w14:paraId="244411EB"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68</w:t>
            </w:r>
          </w:p>
        </w:tc>
        <w:tc>
          <w:tcPr>
            <w:tcW w:w="0" w:type="auto"/>
            <w:hideMark/>
          </w:tcPr>
          <w:p w14:paraId="6270312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إتاحة الحجز والاستشارات عبر التطبيقات الإلكترونية</w:t>
            </w:r>
          </w:p>
        </w:tc>
      </w:tr>
      <w:tr w:rsidR="00796F28" w:rsidRPr="00244D67" w14:paraId="58A624F5"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02514A4D"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039C1F6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0.591</w:t>
            </w:r>
          </w:p>
        </w:tc>
        <w:tc>
          <w:tcPr>
            <w:tcW w:w="0" w:type="auto"/>
            <w:hideMark/>
          </w:tcPr>
          <w:p w14:paraId="176C709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3627D24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0.646</w:t>
            </w:r>
          </w:p>
        </w:tc>
        <w:tc>
          <w:tcPr>
            <w:tcW w:w="0" w:type="auto"/>
            <w:hideMark/>
          </w:tcPr>
          <w:p w14:paraId="30BA7CF8"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67</w:t>
            </w:r>
          </w:p>
        </w:tc>
        <w:tc>
          <w:tcPr>
            <w:tcW w:w="0" w:type="auto"/>
            <w:hideMark/>
          </w:tcPr>
          <w:p w14:paraId="7D58F46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استخدام سجلات صحية إلكترونية موحدة لبيانات المرضى</w:t>
            </w:r>
          </w:p>
        </w:tc>
      </w:tr>
    </w:tbl>
    <w:p w14:paraId="78E4B4B9"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يتضح أن جميع ممارسات التحول الرقمي ترتبط بصورة إيجابية ودالة إحصائيًا بجودة الخدمات الصحية، إلا أن قوة الارتباط تختلف من ممارسة إلى أخرى</w:t>
      </w:r>
      <w:r w:rsidRPr="00244D67">
        <w:rPr>
          <w:rFonts w:ascii="Sakkal Majalla" w:hAnsi="Sakkal Majalla" w:cs="Sakkal Majalla"/>
          <w:sz w:val="32"/>
          <w:szCs w:val="32"/>
        </w:rPr>
        <w:t>.</w:t>
      </w:r>
    </w:p>
    <w:p w14:paraId="78F628B8"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جاءت البنية التحتية التقنية في المرتبة الأولى، حيث بلغ معامل</w:t>
      </w:r>
      <w:r w:rsidRPr="00244D67">
        <w:rPr>
          <w:rFonts w:ascii="Sakkal Majalla" w:hAnsi="Sakkal Majalla" w:cs="Sakkal Majalla"/>
          <w:sz w:val="32"/>
          <w:szCs w:val="32"/>
        </w:rPr>
        <w:t xml:space="preserve"> Pearson </w:t>
      </w:r>
      <w:r w:rsidRPr="00244D67">
        <w:rPr>
          <w:rFonts w:ascii="Sakkal Majalla" w:hAnsi="Sakkal Majalla" w:cs="Sakkal Majalla"/>
          <w:b/>
          <w:bCs/>
          <w:sz w:val="32"/>
          <w:szCs w:val="32"/>
        </w:rPr>
        <w:t>0.747</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ومعامل</w:t>
      </w:r>
      <w:r w:rsidRPr="00244D67">
        <w:rPr>
          <w:rFonts w:ascii="Sakkal Majalla" w:hAnsi="Sakkal Majalla" w:cs="Sakkal Majalla"/>
          <w:sz w:val="32"/>
          <w:szCs w:val="32"/>
        </w:rPr>
        <w:t xml:space="preserve"> Spearman </w:t>
      </w:r>
      <w:r w:rsidRPr="00244D67">
        <w:rPr>
          <w:rFonts w:ascii="Sakkal Majalla" w:hAnsi="Sakkal Majalla" w:cs="Sakkal Majalla"/>
          <w:b/>
          <w:bCs/>
          <w:sz w:val="32"/>
          <w:szCs w:val="32"/>
        </w:rPr>
        <w:t>0.726</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وتوضح هذه النتيجة أن نجاح التحول الرقمي وتحوله إلى تحسن فعلي في </w:t>
      </w:r>
      <w:r w:rsidRPr="00244D67">
        <w:rPr>
          <w:rFonts w:ascii="Sakkal Majalla" w:hAnsi="Sakkal Majalla" w:cs="Sakkal Majalla"/>
          <w:sz w:val="32"/>
          <w:szCs w:val="32"/>
          <w:rtl/>
        </w:rPr>
        <w:lastRenderedPageBreak/>
        <w:t>جودة الخدمات يعتمد بدرجة كبيرة على قوة الشبكات والخوادم وأنظمة المعلومات والأمن السيبراني</w:t>
      </w:r>
      <w:r w:rsidRPr="00244D67">
        <w:rPr>
          <w:rFonts w:ascii="Sakkal Majalla" w:hAnsi="Sakkal Majalla" w:cs="Sakkal Majalla"/>
          <w:sz w:val="32"/>
          <w:szCs w:val="32"/>
        </w:rPr>
        <w:t>.</w:t>
      </w:r>
    </w:p>
    <w:p w14:paraId="16852371"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وجاء استخدام السجلات الصحية الإلكترونية في مرتبة متقدمة بمعامل</w:t>
      </w:r>
      <w:r w:rsidRPr="00244D67">
        <w:rPr>
          <w:rFonts w:ascii="Sakkal Majalla" w:hAnsi="Sakkal Majalla" w:cs="Sakkal Majalla"/>
          <w:sz w:val="32"/>
          <w:szCs w:val="32"/>
        </w:rPr>
        <w:t xml:space="preserve"> Pearson </w:t>
      </w:r>
      <w:r w:rsidRPr="00244D67">
        <w:rPr>
          <w:rFonts w:ascii="Sakkal Majalla" w:hAnsi="Sakkal Majalla" w:cs="Sakkal Majalla"/>
          <w:sz w:val="32"/>
          <w:szCs w:val="32"/>
          <w:rtl/>
        </w:rPr>
        <w:t xml:space="preserve">بلغ </w:t>
      </w:r>
      <w:r w:rsidRPr="00244D67">
        <w:rPr>
          <w:rFonts w:ascii="Sakkal Majalla" w:hAnsi="Sakkal Majalla" w:cs="Sakkal Majalla"/>
          <w:b/>
          <w:bCs/>
          <w:sz w:val="32"/>
          <w:szCs w:val="32"/>
        </w:rPr>
        <w:t>0.646</w:t>
      </w:r>
      <w:r w:rsidRPr="00244D67">
        <w:rPr>
          <w:rFonts w:ascii="Sakkal Majalla" w:hAnsi="Sakkal Majalla" w:cs="Sakkal Majalla"/>
          <w:sz w:val="32"/>
          <w:szCs w:val="32"/>
          <w:rtl/>
        </w:rPr>
        <w:t xml:space="preserve">، كما جاء التدريب الدوري للكوادر بمعامل بلغ </w:t>
      </w:r>
      <w:r w:rsidRPr="00244D67">
        <w:rPr>
          <w:rFonts w:ascii="Sakkal Majalla" w:hAnsi="Sakkal Majalla" w:cs="Sakkal Majalla"/>
          <w:b/>
          <w:bCs/>
          <w:sz w:val="32"/>
          <w:szCs w:val="32"/>
        </w:rPr>
        <w:t>0.630</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وتشير النتيجة إلى أن توافر التكنولوجيا لا يكفي وحده، بل يجب أن يصاحبه تطوير مستمر لمهارات العاملين</w:t>
      </w:r>
      <w:r w:rsidRPr="00244D67">
        <w:rPr>
          <w:rFonts w:ascii="Sakkal Majalla" w:hAnsi="Sakkal Majalla" w:cs="Sakkal Majalla"/>
          <w:sz w:val="32"/>
          <w:szCs w:val="32"/>
        </w:rPr>
        <w:t>.</w:t>
      </w:r>
    </w:p>
    <w:p w14:paraId="0CAD5EA0"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وبلغ ارتباط تسريع تبادل المعلومات بجودة الخدمات </w:t>
      </w:r>
      <w:r w:rsidRPr="00244D67">
        <w:rPr>
          <w:rFonts w:ascii="Sakkal Majalla" w:hAnsi="Sakkal Majalla" w:cs="Sakkal Majalla"/>
          <w:b/>
          <w:bCs/>
          <w:sz w:val="32"/>
          <w:szCs w:val="32"/>
        </w:rPr>
        <w:t>0.570</w:t>
      </w:r>
      <w:r w:rsidRPr="00244D67">
        <w:rPr>
          <w:rFonts w:ascii="Sakkal Majalla" w:hAnsi="Sakkal Majalla" w:cs="Sakkal Majalla"/>
          <w:sz w:val="32"/>
          <w:szCs w:val="32"/>
          <w:rtl/>
        </w:rPr>
        <w:t xml:space="preserve">، بينما بلغ ارتباط التطبيب عن بُعد </w:t>
      </w:r>
      <w:r w:rsidRPr="00244D67">
        <w:rPr>
          <w:rFonts w:ascii="Sakkal Majalla" w:hAnsi="Sakkal Majalla" w:cs="Sakkal Majalla"/>
          <w:b/>
          <w:bCs/>
          <w:sz w:val="32"/>
          <w:szCs w:val="32"/>
        </w:rPr>
        <w:t>0.503</w:t>
      </w:r>
      <w:r w:rsidRPr="00244D67">
        <w:rPr>
          <w:rFonts w:ascii="Sakkal Majalla" w:hAnsi="Sakkal Majalla" w:cs="Sakkal Majalla"/>
          <w:sz w:val="32"/>
          <w:szCs w:val="32"/>
          <w:rtl/>
        </w:rPr>
        <w:t xml:space="preserve">، وارتباط كفاءة الأنظمة </w:t>
      </w:r>
      <w:r w:rsidRPr="00244D67">
        <w:rPr>
          <w:rFonts w:ascii="Sakkal Majalla" w:hAnsi="Sakkal Majalla" w:cs="Sakkal Majalla"/>
          <w:b/>
          <w:bCs/>
          <w:sz w:val="32"/>
          <w:szCs w:val="32"/>
        </w:rPr>
        <w:t>0.489</w:t>
      </w:r>
      <w:r w:rsidRPr="00244D67">
        <w:rPr>
          <w:rFonts w:ascii="Sakkal Majalla" w:hAnsi="Sakkal Majalla" w:cs="Sakkal Majalla"/>
          <w:sz w:val="32"/>
          <w:szCs w:val="32"/>
          <w:rtl/>
        </w:rPr>
        <w:t xml:space="preserve">، وارتباط الحجز والاستشارات الإلكترونية </w:t>
      </w:r>
      <w:r w:rsidRPr="00244D67">
        <w:rPr>
          <w:rFonts w:ascii="Sakkal Majalla" w:hAnsi="Sakkal Majalla" w:cs="Sakkal Majalla"/>
          <w:b/>
          <w:bCs/>
          <w:sz w:val="32"/>
          <w:szCs w:val="32"/>
        </w:rPr>
        <w:t>0.476</w:t>
      </w:r>
      <w:r w:rsidRPr="00244D67">
        <w:rPr>
          <w:rFonts w:ascii="Sakkal Majalla" w:hAnsi="Sakkal Majalla" w:cs="Sakkal Majalla"/>
          <w:sz w:val="32"/>
          <w:szCs w:val="32"/>
        </w:rPr>
        <w:t>.</w:t>
      </w:r>
    </w:p>
    <w:p w14:paraId="7E75A36E" w14:textId="69923C5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أما توظيف الذكاء الاصطناعي، فقد حقق أقل معامل ارتباط، حيث بلغ </w:t>
      </w:r>
      <w:r w:rsidRPr="00244D67">
        <w:rPr>
          <w:rFonts w:ascii="Sakkal Majalla" w:hAnsi="Sakkal Majalla" w:cs="Sakkal Majalla"/>
          <w:b/>
          <w:bCs/>
          <w:sz w:val="32"/>
          <w:szCs w:val="32"/>
        </w:rPr>
        <w:t>0.377</w:t>
      </w:r>
      <w:r w:rsidRPr="00244D67">
        <w:rPr>
          <w:rFonts w:ascii="Sakkal Majalla" w:hAnsi="Sakkal Majalla" w:cs="Sakkal Majalla"/>
          <w:sz w:val="32"/>
          <w:szCs w:val="32"/>
          <w:rtl/>
        </w:rPr>
        <w:t>، إلا أنه ظل ارتباطًا موجبًا ودالًا إحصائيًا. وقد يرجع انخفاض قوة الارتباط مقارنة ببقية الممارسات إلى أن تقنيات الذكاء الاصطناعي لا تزال أقل انتشارًا أو أكثر تخصصًا في استخدامها</w:t>
      </w:r>
      <w:r w:rsidRPr="00244D67">
        <w:rPr>
          <w:rFonts w:ascii="Sakkal Majalla" w:hAnsi="Sakkal Majalla" w:cs="Sakkal Majalla"/>
          <w:sz w:val="32"/>
          <w:szCs w:val="32"/>
        </w:rPr>
        <w:t>.</w:t>
      </w:r>
    </w:p>
    <w:p w14:paraId="020BC11B"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4-8 </w:t>
      </w:r>
      <w:r w:rsidRPr="00244D67">
        <w:rPr>
          <w:rFonts w:ascii="Sakkal Majalla" w:hAnsi="Sakkal Majalla" w:cs="Sakkal Majalla"/>
          <w:b/>
          <w:bCs/>
          <w:sz w:val="32"/>
          <w:szCs w:val="32"/>
          <w:rtl/>
        </w:rPr>
        <w:t>اختبار الفروق وفق الخصائص الديموغرافية</w:t>
      </w:r>
    </w:p>
    <w:p w14:paraId="17FBCBF4"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تم استبعاد المشاركين الذين اختاروا «لم يحدد» من اختبارات الفروق الخاصة بالمؤهل العلمي والوظيفة الحالية وسنوات الخبرة؛ لأن هذه الإجابات لا تمثل فئات تحليلية محددة</w:t>
      </w:r>
      <w:r w:rsidRPr="00244D67">
        <w:rPr>
          <w:rFonts w:ascii="Sakkal Majalla" w:hAnsi="Sakkal Majalla" w:cs="Sakkal Majalla"/>
          <w:sz w:val="32"/>
          <w:szCs w:val="32"/>
        </w:rPr>
        <w:t>.</w:t>
      </w:r>
    </w:p>
    <w:p w14:paraId="7BB75206" w14:textId="3EDAD339"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ونظرًا إلى عدم تحقق الاعتدالية الكاملة للبيانات، تم عرض نتائج الاختبارات المعلمية وغير المعلمية معًا. وعند اختلاف النتائج، تم إعطاء أولوية أكبر لاختبارات</w:t>
      </w:r>
      <w:r w:rsidRPr="00244D67">
        <w:rPr>
          <w:rFonts w:ascii="Sakkal Majalla" w:hAnsi="Sakkal Majalla" w:cs="Sakkal Majalla"/>
          <w:sz w:val="32"/>
          <w:szCs w:val="32"/>
        </w:rPr>
        <w:t xml:space="preserve"> Welch </w:t>
      </w:r>
      <w:r w:rsidRPr="00244D67">
        <w:rPr>
          <w:rFonts w:ascii="Sakkal Majalla" w:hAnsi="Sakkal Majalla" w:cs="Sakkal Majalla"/>
          <w:sz w:val="32"/>
          <w:szCs w:val="32"/>
          <w:rtl/>
        </w:rPr>
        <w:t>والاختبارات غير المعلمية؛ لكونها أكثر متانة عند عدم تساوي التباين أو مخالفة التوزيع الطبيعي</w:t>
      </w:r>
      <w:r w:rsidRPr="00244D67">
        <w:rPr>
          <w:rFonts w:ascii="Sakkal Majalla" w:hAnsi="Sakkal Majalla" w:cs="Sakkal Majalla"/>
          <w:sz w:val="32"/>
          <w:szCs w:val="32"/>
        </w:rPr>
        <w:t>.</w:t>
      </w:r>
    </w:p>
    <w:p w14:paraId="6BE60FBD" w14:textId="73F6C449" w:rsidR="00827F92" w:rsidRPr="00244D67" w:rsidRDefault="00827F92" w:rsidP="00244D67">
      <w:pPr>
        <w:bidi/>
        <w:spacing w:line="360" w:lineRule="auto"/>
        <w:jc w:val="mediumKashida"/>
        <w:rPr>
          <w:rFonts w:ascii="Sakkal Majalla" w:hAnsi="Sakkal Majalla" w:cs="Sakkal Majalla"/>
          <w:sz w:val="32"/>
          <w:szCs w:val="32"/>
        </w:rPr>
      </w:pPr>
    </w:p>
    <w:p w14:paraId="5CD523D2" w14:textId="77CC2081" w:rsidR="00827F92" w:rsidRPr="00244D67" w:rsidRDefault="00827F92" w:rsidP="00244D67">
      <w:pPr>
        <w:bidi/>
        <w:spacing w:line="360" w:lineRule="auto"/>
        <w:jc w:val="mediumKashida"/>
        <w:rPr>
          <w:rFonts w:ascii="Sakkal Majalla" w:hAnsi="Sakkal Majalla" w:cs="Sakkal Majalla"/>
          <w:sz w:val="32"/>
          <w:szCs w:val="32"/>
        </w:rPr>
      </w:pPr>
    </w:p>
    <w:p w14:paraId="6D07E04F" w14:textId="623522D2" w:rsidR="00827F92" w:rsidRPr="00244D67" w:rsidRDefault="00827F92" w:rsidP="00244D67">
      <w:pPr>
        <w:bidi/>
        <w:spacing w:line="360" w:lineRule="auto"/>
        <w:jc w:val="mediumKashida"/>
        <w:rPr>
          <w:rFonts w:ascii="Sakkal Majalla" w:hAnsi="Sakkal Majalla" w:cs="Sakkal Majalla"/>
          <w:sz w:val="32"/>
          <w:szCs w:val="32"/>
        </w:rPr>
      </w:pPr>
    </w:p>
    <w:p w14:paraId="2B85B053" w14:textId="77777777" w:rsidR="00827F92" w:rsidRPr="00244D67" w:rsidRDefault="00827F92" w:rsidP="00244D67">
      <w:pPr>
        <w:bidi/>
        <w:spacing w:line="360" w:lineRule="auto"/>
        <w:jc w:val="mediumKashida"/>
        <w:rPr>
          <w:rFonts w:ascii="Sakkal Majalla" w:hAnsi="Sakkal Majalla" w:cs="Sakkal Majalla"/>
          <w:sz w:val="32"/>
          <w:szCs w:val="32"/>
        </w:rPr>
      </w:pPr>
    </w:p>
    <w:p w14:paraId="42D2BD1F"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4-8-1 </w:t>
      </w:r>
      <w:r w:rsidRPr="00244D67">
        <w:rPr>
          <w:rFonts w:ascii="Sakkal Majalla" w:hAnsi="Sakkal Majalla" w:cs="Sakkal Majalla"/>
          <w:b/>
          <w:bCs/>
          <w:sz w:val="32"/>
          <w:szCs w:val="32"/>
          <w:rtl/>
        </w:rPr>
        <w:t>الفروق حسب النوع</w:t>
      </w:r>
    </w:p>
    <w:p w14:paraId="29AE1B5D"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(4-22) المتوسطات حسب النوع</w:t>
      </w:r>
    </w:p>
    <w:tbl>
      <w:tblPr>
        <w:tblStyle w:val="4-1"/>
        <w:tblW w:w="0" w:type="auto"/>
        <w:tblLook w:val="04A0" w:firstRow="1" w:lastRow="0" w:firstColumn="1" w:lastColumn="0" w:noHBand="0" w:noVBand="1"/>
      </w:tblPr>
      <w:tblGrid>
        <w:gridCol w:w="1998"/>
        <w:gridCol w:w="2029"/>
        <w:gridCol w:w="1914"/>
        <w:gridCol w:w="1957"/>
        <w:gridCol w:w="754"/>
        <w:gridCol w:w="698"/>
      </w:tblGrid>
      <w:tr w:rsidR="00796F28" w:rsidRPr="00244D67" w14:paraId="6230A89C" w14:textId="77777777" w:rsidTr="00827F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5C951B"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انحراف جودة الخدمات</w:t>
            </w:r>
          </w:p>
        </w:tc>
        <w:tc>
          <w:tcPr>
            <w:tcW w:w="0" w:type="auto"/>
            <w:hideMark/>
          </w:tcPr>
          <w:p w14:paraId="55D0E9E0"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متوسط جودة الخدمات</w:t>
            </w:r>
          </w:p>
        </w:tc>
        <w:tc>
          <w:tcPr>
            <w:tcW w:w="0" w:type="auto"/>
            <w:hideMark/>
          </w:tcPr>
          <w:p w14:paraId="4AA911A3"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انحراف التحول الرقمي</w:t>
            </w:r>
          </w:p>
        </w:tc>
        <w:tc>
          <w:tcPr>
            <w:tcW w:w="0" w:type="auto"/>
            <w:hideMark/>
          </w:tcPr>
          <w:p w14:paraId="53167D32"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متوسط التحول الرقمي</w:t>
            </w:r>
          </w:p>
        </w:tc>
        <w:tc>
          <w:tcPr>
            <w:tcW w:w="0" w:type="auto"/>
            <w:hideMark/>
          </w:tcPr>
          <w:p w14:paraId="20CDBEFB"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العدد</w:t>
            </w:r>
          </w:p>
        </w:tc>
        <w:tc>
          <w:tcPr>
            <w:tcW w:w="0" w:type="auto"/>
            <w:hideMark/>
          </w:tcPr>
          <w:p w14:paraId="10247888"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النوع</w:t>
            </w:r>
          </w:p>
        </w:tc>
      </w:tr>
      <w:tr w:rsidR="00796F28" w:rsidRPr="00244D67" w14:paraId="59CA9954"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C15324"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0.93</w:t>
            </w:r>
          </w:p>
        </w:tc>
        <w:tc>
          <w:tcPr>
            <w:tcW w:w="0" w:type="auto"/>
            <w:hideMark/>
          </w:tcPr>
          <w:p w14:paraId="369F908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3.78</w:t>
            </w:r>
          </w:p>
        </w:tc>
        <w:tc>
          <w:tcPr>
            <w:tcW w:w="0" w:type="auto"/>
            <w:hideMark/>
          </w:tcPr>
          <w:p w14:paraId="2279507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0.93</w:t>
            </w:r>
          </w:p>
        </w:tc>
        <w:tc>
          <w:tcPr>
            <w:tcW w:w="0" w:type="auto"/>
            <w:hideMark/>
          </w:tcPr>
          <w:p w14:paraId="23106D2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3.65</w:t>
            </w:r>
          </w:p>
        </w:tc>
        <w:tc>
          <w:tcPr>
            <w:tcW w:w="0" w:type="auto"/>
            <w:hideMark/>
          </w:tcPr>
          <w:p w14:paraId="48391490"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44</w:t>
            </w:r>
          </w:p>
        </w:tc>
        <w:tc>
          <w:tcPr>
            <w:tcW w:w="0" w:type="auto"/>
            <w:hideMark/>
          </w:tcPr>
          <w:p w14:paraId="50D6C183"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أنثى</w:t>
            </w:r>
          </w:p>
        </w:tc>
      </w:tr>
      <w:tr w:rsidR="00796F28" w:rsidRPr="00244D67" w14:paraId="1654BB82"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4C690415"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0.90</w:t>
            </w:r>
          </w:p>
        </w:tc>
        <w:tc>
          <w:tcPr>
            <w:tcW w:w="0" w:type="auto"/>
            <w:hideMark/>
          </w:tcPr>
          <w:p w14:paraId="73CE67ED"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3.54</w:t>
            </w:r>
          </w:p>
        </w:tc>
        <w:tc>
          <w:tcPr>
            <w:tcW w:w="0" w:type="auto"/>
            <w:hideMark/>
          </w:tcPr>
          <w:p w14:paraId="5075E82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0.57</w:t>
            </w:r>
          </w:p>
        </w:tc>
        <w:tc>
          <w:tcPr>
            <w:tcW w:w="0" w:type="auto"/>
            <w:hideMark/>
          </w:tcPr>
          <w:p w14:paraId="56591AE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3.79</w:t>
            </w:r>
          </w:p>
        </w:tc>
        <w:tc>
          <w:tcPr>
            <w:tcW w:w="0" w:type="auto"/>
            <w:hideMark/>
          </w:tcPr>
          <w:p w14:paraId="336AFDB8"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24</w:t>
            </w:r>
          </w:p>
        </w:tc>
        <w:tc>
          <w:tcPr>
            <w:tcW w:w="0" w:type="auto"/>
            <w:hideMark/>
          </w:tcPr>
          <w:p w14:paraId="2A944CD8"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ذكر</w:t>
            </w:r>
          </w:p>
        </w:tc>
      </w:tr>
    </w:tbl>
    <w:p w14:paraId="4BAA372D"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يلاحظ وصفيًا أن الذكور سجلوا متوسطًا أعلى قليلًا في محور التحول الرقمي، حيث بلغ متوسطهم </w:t>
      </w:r>
      <w:r w:rsidRPr="00244D67">
        <w:rPr>
          <w:rFonts w:ascii="Sakkal Majalla" w:hAnsi="Sakkal Majalla" w:cs="Sakkal Majalla"/>
          <w:b/>
          <w:bCs/>
          <w:sz w:val="32"/>
          <w:szCs w:val="32"/>
        </w:rPr>
        <w:t>3.79</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مقابل </w:t>
      </w:r>
      <w:r w:rsidRPr="00244D67">
        <w:rPr>
          <w:rFonts w:ascii="Sakkal Majalla" w:hAnsi="Sakkal Majalla" w:cs="Sakkal Majalla"/>
          <w:b/>
          <w:bCs/>
          <w:sz w:val="32"/>
          <w:szCs w:val="32"/>
        </w:rPr>
        <w:t>3.65</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لدى الإناث</w:t>
      </w:r>
      <w:r w:rsidRPr="00244D67">
        <w:rPr>
          <w:rFonts w:ascii="Sakkal Majalla" w:hAnsi="Sakkal Majalla" w:cs="Sakkal Majalla"/>
          <w:sz w:val="32"/>
          <w:szCs w:val="32"/>
        </w:rPr>
        <w:t>.</w:t>
      </w:r>
    </w:p>
    <w:p w14:paraId="5C13A817"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وفي المقابل، سجلت الإناث متوسطًا أعلى في جودة الخدمات الصحية، حيث بلغ </w:t>
      </w:r>
      <w:r w:rsidRPr="00244D67">
        <w:rPr>
          <w:rFonts w:ascii="Sakkal Majalla" w:hAnsi="Sakkal Majalla" w:cs="Sakkal Majalla"/>
          <w:b/>
          <w:bCs/>
          <w:sz w:val="32"/>
          <w:szCs w:val="32"/>
        </w:rPr>
        <w:t>3.78</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مقابل </w:t>
      </w:r>
      <w:r w:rsidRPr="00244D67">
        <w:rPr>
          <w:rFonts w:ascii="Sakkal Majalla" w:hAnsi="Sakkal Majalla" w:cs="Sakkal Majalla"/>
          <w:b/>
          <w:bCs/>
          <w:sz w:val="32"/>
          <w:szCs w:val="32"/>
        </w:rPr>
        <w:t>3.54</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لدى الذكور. إلا أن الحكم على دلالة هذه الفروق يتطلب نتائج الاختبارات الاستدلالية</w:t>
      </w:r>
      <w:r w:rsidRPr="00244D67">
        <w:rPr>
          <w:rFonts w:ascii="Sakkal Majalla" w:hAnsi="Sakkal Majalla" w:cs="Sakkal Majalla"/>
          <w:sz w:val="32"/>
          <w:szCs w:val="32"/>
        </w:rPr>
        <w:t>.</w:t>
      </w:r>
    </w:p>
    <w:p w14:paraId="79246606"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(4-23) نتائج اختبار الفروق حسب النوع</w:t>
      </w:r>
    </w:p>
    <w:tbl>
      <w:tblPr>
        <w:tblStyle w:val="4-1"/>
        <w:tblW w:w="0" w:type="auto"/>
        <w:tblLook w:val="04A0" w:firstRow="1" w:lastRow="0" w:firstColumn="1" w:lastColumn="0" w:noHBand="0" w:noVBand="1"/>
      </w:tblPr>
      <w:tblGrid>
        <w:gridCol w:w="1368"/>
        <w:gridCol w:w="1678"/>
        <w:gridCol w:w="1809"/>
        <w:gridCol w:w="845"/>
        <w:gridCol w:w="1157"/>
        <w:gridCol w:w="770"/>
        <w:gridCol w:w="1723"/>
      </w:tblGrid>
      <w:tr w:rsidR="00796F28" w:rsidRPr="00244D67" w14:paraId="3EB06BA0" w14:textId="77777777" w:rsidTr="00827F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6AF50F"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القرار</w:t>
            </w:r>
          </w:p>
        </w:tc>
        <w:tc>
          <w:tcPr>
            <w:tcW w:w="0" w:type="auto"/>
            <w:hideMark/>
          </w:tcPr>
          <w:p w14:paraId="1648041D"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حجم الأثر</w:t>
            </w:r>
            <w:r w:rsidRPr="00244D67">
              <w:rPr>
                <w:rFonts w:ascii="Sakkal Majalla" w:hAnsi="Sakkal Majalla" w:cs="Sakkal Majalla"/>
                <w:sz w:val="32"/>
                <w:szCs w:val="32"/>
              </w:rPr>
              <w:t xml:space="preserve"> Hedges’ g</w:t>
            </w:r>
          </w:p>
        </w:tc>
        <w:tc>
          <w:tcPr>
            <w:tcW w:w="0" w:type="auto"/>
            <w:hideMark/>
          </w:tcPr>
          <w:p w14:paraId="63D280D5"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دلالة</w:t>
            </w:r>
            <w:r w:rsidRPr="00244D67">
              <w:rPr>
                <w:rFonts w:ascii="Sakkal Majalla" w:hAnsi="Sakkal Majalla" w:cs="Sakkal Majalla"/>
                <w:sz w:val="32"/>
                <w:szCs w:val="32"/>
              </w:rPr>
              <w:t xml:space="preserve"> Mann–Whitney</w:t>
            </w:r>
          </w:p>
        </w:tc>
        <w:tc>
          <w:tcPr>
            <w:tcW w:w="0" w:type="auto"/>
            <w:hideMark/>
          </w:tcPr>
          <w:p w14:paraId="1DA56357"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قيمة</w:t>
            </w:r>
            <w:r w:rsidRPr="00244D67">
              <w:rPr>
                <w:rFonts w:ascii="Sakkal Majalla" w:hAnsi="Sakkal Majalla" w:cs="Sakkal Majalla"/>
                <w:sz w:val="32"/>
                <w:szCs w:val="32"/>
              </w:rPr>
              <w:t xml:space="preserve"> U</w:t>
            </w:r>
          </w:p>
        </w:tc>
        <w:tc>
          <w:tcPr>
            <w:tcW w:w="0" w:type="auto"/>
            <w:hideMark/>
          </w:tcPr>
          <w:p w14:paraId="6CE0D306"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دلالة</w:t>
            </w:r>
            <w:r w:rsidRPr="00244D67">
              <w:rPr>
                <w:rFonts w:ascii="Sakkal Majalla" w:hAnsi="Sakkal Majalla" w:cs="Sakkal Majalla"/>
                <w:sz w:val="32"/>
                <w:szCs w:val="32"/>
              </w:rPr>
              <w:t xml:space="preserve"> Welch</w:t>
            </w:r>
          </w:p>
        </w:tc>
        <w:tc>
          <w:tcPr>
            <w:tcW w:w="0" w:type="auto"/>
            <w:hideMark/>
          </w:tcPr>
          <w:p w14:paraId="080C85E5"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قيمة</w:t>
            </w:r>
            <w:r w:rsidRPr="00244D67">
              <w:rPr>
                <w:rFonts w:ascii="Sakkal Majalla" w:hAnsi="Sakkal Majalla" w:cs="Sakkal Majalla"/>
                <w:sz w:val="32"/>
                <w:szCs w:val="32"/>
              </w:rPr>
              <w:t xml:space="preserve"> t</w:t>
            </w:r>
          </w:p>
        </w:tc>
        <w:tc>
          <w:tcPr>
            <w:tcW w:w="0" w:type="auto"/>
            <w:hideMark/>
          </w:tcPr>
          <w:p w14:paraId="63794747"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المحور</w:t>
            </w:r>
          </w:p>
        </w:tc>
      </w:tr>
      <w:tr w:rsidR="00796F28" w:rsidRPr="00244D67" w14:paraId="67FA55E4"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1DA422"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لا توجد فروق دالة</w:t>
            </w:r>
          </w:p>
        </w:tc>
        <w:tc>
          <w:tcPr>
            <w:tcW w:w="0" w:type="auto"/>
            <w:hideMark/>
          </w:tcPr>
          <w:p w14:paraId="392E590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-0.252</w:t>
            </w:r>
          </w:p>
        </w:tc>
        <w:tc>
          <w:tcPr>
            <w:tcW w:w="0" w:type="auto"/>
            <w:hideMark/>
          </w:tcPr>
          <w:p w14:paraId="4219857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0.193</w:t>
            </w:r>
          </w:p>
        </w:tc>
        <w:tc>
          <w:tcPr>
            <w:tcW w:w="0" w:type="auto"/>
            <w:hideMark/>
          </w:tcPr>
          <w:p w14:paraId="6821AA4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426.5</w:t>
            </w:r>
          </w:p>
        </w:tc>
        <w:tc>
          <w:tcPr>
            <w:tcW w:w="0" w:type="auto"/>
            <w:hideMark/>
          </w:tcPr>
          <w:p w14:paraId="6E8E384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0.314</w:t>
            </w:r>
          </w:p>
        </w:tc>
        <w:tc>
          <w:tcPr>
            <w:tcW w:w="0" w:type="auto"/>
            <w:hideMark/>
          </w:tcPr>
          <w:p w14:paraId="6112483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-1.02</w:t>
            </w:r>
          </w:p>
        </w:tc>
        <w:tc>
          <w:tcPr>
            <w:tcW w:w="0" w:type="auto"/>
            <w:hideMark/>
          </w:tcPr>
          <w:p w14:paraId="156893C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جودة الخدمات الصحية</w:t>
            </w:r>
          </w:p>
        </w:tc>
      </w:tr>
      <w:tr w:rsidR="00796F28" w:rsidRPr="00244D67" w14:paraId="629B4ABF"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09BDFDCC"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لا توجد فروق دالة</w:t>
            </w:r>
          </w:p>
        </w:tc>
        <w:tc>
          <w:tcPr>
            <w:tcW w:w="0" w:type="auto"/>
            <w:hideMark/>
          </w:tcPr>
          <w:p w14:paraId="58BE392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0.173</w:t>
            </w:r>
          </w:p>
        </w:tc>
        <w:tc>
          <w:tcPr>
            <w:tcW w:w="0" w:type="auto"/>
            <w:hideMark/>
          </w:tcPr>
          <w:p w14:paraId="14A34FE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0.949</w:t>
            </w:r>
          </w:p>
        </w:tc>
        <w:tc>
          <w:tcPr>
            <w:tcW w:w="0" w:type="auto"/>
            <w:hideMark/>
          </w:tcPr>
          <w:p w14:paraId="583E313B"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533.5</w:t>
            </w:r>
          </w:p>
        </w:tc>
        <w:tc>
          <w:tcPr>
            <w:tcW w:w="0" w:type="auto"/>
            <w:hideMark/>
          </w:tcPr>
          <w:p w14:paraId="64F3811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0.431</w:t>
            </w:r>
          </w:p>
        </w:tc>
        <w:tc>
          <w:tcPr>
            <w:tcW w:w="0" w:type="auto"/>
            <w:hideMark/>
          </w:tcPr>
          <w:p w14:paraId="6CAD502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0.79</w:t>
            </w:r>
          </w:p>
        </w:tc>
        <w:tc>
          <w:tcPr>
            <w:tcW w:w="0" w:type="auto"/>
            <w:hideMark/>
          </w:tcPr>
          <w:p w14:paraId="4FEA17A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التحول الرقمي</w:t>
            </w:r>
          </w:p>
        </w:tc>
      </w:tr>
    </w:tbl>
    <w:p w14:paraId="7A8F67BC"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لم تظهر فروق ذات دلالة إحصائية بين الذكور والإناث في محور التحول الرقمي؛ إذ بلغت دلالة اختبار</w:t>
      </w:r>
      <w:r w:rsidRPr="00244D67">
        <w:rPr>
          <w:rFonts w:ascii="Sakkal Majalla" w:hAnsi="Sakkal Majalla" w:cs="Sakkal Majalla"/>
          <w:sz w:val="32"/>
          <w:szCs w:val="32"/>
        </w:rPr>
        <w:t xml:space="preserve"> Welch </w:t>
      </w:r>
      <w:r w:rsidRPr="00244D67">
        <w:rPr>
          <w:rFonts w:ascii="Sakkal Majalla" w:hAnsi="Sakkal Majalla" w:cs="Sakkal Majalla"/>
          <w:b/>
          <w:bCs/>
          <w:sz w:val="32"/>
          <w:szCs w:val="32"/>
        </w:rPr>
        <w:t>0.431</w:t>
      </w:r>
      <w:r w:rsidRPr="00244D67">
        <w:rPr>
          <w:rFonts w:ascii="Sakkal Majalla" w:hAnsi="Sakkal Majalla" w:cs="Sakkal Majalla"/>
          <w:sz w:val="32"/>
          <w:szCs w:val="32"/>
          <w:rtl/>
        </w:rPr>
        <w:t>، وبلغت دلالة اختبار</w:t>
      </w:r>
      <w:r w:rsidRPr="00244D67">
        <w:rPr>
          <w:rFonts w:ascii="Sakkal Majalla" w:hAnsi="Sakkal Majalla" w:cs="Sakkal Majalla"/>
          <w:sz w:val="32"/>
          <w:szCs w:val="32"/>
        </w:rPr>
        <w:t xml:space="preserve"> Mann–Whitney </w:t>
      </w:r>
      <w:r w:rsidRPr="00244D67">
        <w:rPr>
          <w:rFonts w:ascii="Sakkal Majalla" w:hAnsi="Sakkal Majalla" w:cs="Sakkal Majalla"/>
          <w:b/>
          <w:bCs/>
          <w:sz w:val="32"/>
          <w:szCs w:val="32"/>
        </w:rPr>
        <w:t>0.949</w:t>
      </w:r>
      <w:r w:rsidRPr="00244D67">
        <w:rPr>
          <w:rFonts w:ascii="Sakkal Majalla" w:hAnsi="Sakkal Majalla" w:cs="Sakkal Majalla"/>
          <w:sz w:val="32"/>
          <w:szCs w:val="32"/>
          <w:rtl/>
        </w:rPr>
        <w:t>، وهما أعلى من 0.05</w:t>
      </w:r>
      <w:r w:rsidRPr="00244D67">
        <w:rPr>
          <w:rFonts w:ascii="Sakkal Majalla" w:hAnsi="Sakkal Majalla" w:cs="Sakkal Majalla"/>
          <w:sz w:val="32"/>
          <w:szCs w:val="32"/>
        </w:rPr>
        <w:t>.</w:t>
      </w:r>
    </w:p>
    <w:p w14:paraId="6A8B9C24"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كما لم تظهر فروق دالة في جودة الخدمات الصحية؛ حيث بلغت دلالة</w:t>
      </w:r>
      <w:r w:rsidRPr="00244D67">
        <w:rPr>
          <w:rFonts w:ascii="Sakkal Majalla" w:hAnsi="Sakkal Majalla" w:cs="Sakkal Majalla"/>
          <w:sz w:val="32"/>
          <w:szCs w:val="32"/>
        </w:rPr>
        <w:t xml:space="preserve"> Welch </w:t>
      </w:r>
      <w:r w:rsidRPr="00244D67">
        <w:rPr>
          <w:rFonts w:ascii="Sakkal Majalla" w:hAnsi="Sakkal Majalla" w:cs="Sakkal Majalla"/>
          <w:b/>
          <w:bCs/>
          <w:sz w:val="32"/>
          <w:szCs w:val="32"/>
        </w:rPr>
        <w:t>0.314</w:t>
      </w:r>
      <w:r w:rsidRPr="00244D67">
        <w:rPr>
          <w:rFonts w:ascii="Sakkal Majalla" w:hAnsi="Sakkal Majalla" w:cs="Sakkal Majalla"/>
          <w:sz w:val="32"/>
          <w:szCs w:val="32"/>
          <w:rtl/>
        </w:rPr>
        <w:t>، ودلالة</w:t>
      </w:r>
      <w:r w:rsidRPr="00244D67">
        <w:rPr>
          <w:rFonts w:ascii="Sakkal Majalla" w:hAnsi="Sakkal Majalla" w:cs="Sakkal Majalla"/>
          <w:sz w:val="32"/>
          <w:szCs w:val="32"/>
        </w:rPr>
        <w:t xml:space="preserve"> Mann–Whitney </w:t>
      </w:r>
      <w:r w:rsidRPr="00244D67">
        <w:rPr>
          <w:rFonts w:ascii="Sakkal Majalla" w:hAnsi="Sakkal Majalla" w:cs="Sakkal Majalla"/>
          <w:b/>
          <w:bCs/>
          <w:sz w:val="32"/>
          <w:szCs w:val="32"/>
        </w:rPr>
        <w:t>0.193</w:t>
      </w:r>
      <w:r w:rsidRPr="00244D67">
        <w:rPr>
          <w:rFonts w:ascii="Sakkal Majalla" w:hAnsi="Sakkal Majalla" w:cs="Sakkal Majalla"/>
          <w:sz w:val="32"/>
          <w:szCs w:val="32"/>
        </w:rPr>
        <w:t>.</w:t>
      </w:r>
    </w:p>
    <w:p w14:paraId="08F2133B"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وكان حجم الأثر صغيرًا في المحورين، مما يؤكد أن الاختلافات بين المتوسطات محدودة من الناحية التطبيقية</w:t>
      </w:r>
      <w:r w:rsidRPr="00244D67">
        <w:rPr>
          <w:rFonts w:ascii="Sakkal Majalla" w:hAnsi="Sakkal Majalla" w:cs="Sakkal Majalla"/>
          <w:sz w:val="32"/>
          <w:szCs w:val="32"/>
        </w:rPr>
        <w:t>.</w:t>
      </w:r>
    </w:p>
    <w:p w14:paraId="12850791" w14:textId="62E339A9"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وبذلك يمكن القول إن تقييم التحول الرقمي وجودة الخدمات الصحية لا يختلف باختلاف النوع داخل عينة الدراسة</w:t>
      </w:r>
      <w:r w:rsidRPr="00244D67">
        <w:rPr>
          <w:rFonts w:ascii="Sakkal Majalla" w:hAnsi="Sakkal Majalla" w:cs="Sakkal Majalla"/>
          <w:sz w:val="32"/>
          <w:szCs w:val="32"/>
        </w:rPr>
        <w:t>.</w:t>
      </w:r>
    </w:p>
    <w:p w14:paraId="147FF748"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4-8-2 </w:t>
      </w:r>
      <w:r w:rsidRPr="00244D67">
        <w:rPr>
          <w:rFonts w:ascii="Sakkal Majalla" w:hAnsi="Sakkal Majalla" w:cs="Sakkal Majalla"/>
          <w:b/>
          <w:bCs/>
          <w:sz w:val="32"/>
          <w:szCs w:val="32"/>
          <w:rtl/>
        </w:rPr>
        <w:t>الفروق حسب العمر</w:t>
      </w:r>
    </w:p>
    <w:p w14:paraId="0C3E4214"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(4-24) المتوسطات حسب العمر</w:t>
      </w:r>
    </w:p>
    <w:tbl>
      <w:tblPr>
        <w:tblStyle w:val="4-1"/>
        <w:tblW w:w="0" w:type="auto"/>
        <w:tblLook w:val="04A0" w:firstRow="1" w:lastRow="0" w:firstColumn="1" w:lastColumn="0" w:noHBand="0" w:noVBand="1"/>
      </w:tblPr>
      <w:tblGrid>
        <w:gridCol w:w="1833"/>
        <w:gridCol w:w="1857"/>
        <w:gridCol w:w="1737"/>
        <w:gridCol w:w="1780"/>
        <w:gridCol w:w="754"/>
        <w:gridCol w:w="1389"/>
      </w:tblGrid>
      <w:tr w:rsidR="00796F28" w:rsidRPr="00244D67" w14:paraId="433BFB64" w14:textId="77777777" w:rsidTr="00827F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79A03A"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انحراف جودة الخدمات</w:t>
            </w:r>
          </w:p>
        </w:tc>
        <w:tc>
          <w:tcPr>
            <w:tcW w:w="0" w:type="auto"/>
            <w:hideMark/>
          </w:tcPr>
          <w:p w14:paraId="1404BC4C"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متوسط جودة الخدمات</w:t>
            </w:r>
          </w:p>
        </w:tc>
        <w:tc>
          <w:tcPr>
            <w:tcW w:w="0" w:type="auto"/>
            <w:hideMark/>
          </w:tcPr>
          <w:p w14:paraId="14B86051"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انحراف التحول الرقمي</w:t>
            </w:r>
          </w:p>
        </w:tc>
        <w:tc>
          <w:tcPr>
            <w:tcW w:w="0" w:type="auto"/>
            <w:hideMark/>
          </w:tcPr>
          <w:p w14:paraId="0053B974"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متوسط التحول الرقمي</w:t>
            </w:r>
          </w:p>
        </w:tc>
        <w:tc>
          <w:tcPr>
            <w:tcW w:w="0" w:type="auto"/>
            <w:hideMark/>
          </w:tcPr>
          <w:p w14:paraId="26FE4932"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العدد</w:t>
            </w:r>
          </w:p>
        </w:tc>
        <w:tc>
          <w:tcPr>
            <w:tcW w:w="0" w:type="auto"/>
            <w:hideMark/>
          </w:tcPr>
          <w:p w14:paraId="044AC388"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العمر</w:t>
            </w:r>
          </w:p>
        </w:tc>
      </w:tr>
      <w:tr w:rsidR="00796F28" w:rsidRPr="00244D67" w14:paraId="339E683B"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281400"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lastRenderedPageBreak/>
              <w:t>1.27</w:t>
            </w:r>
          </w:p>
        </w:tc>
        <w:tc>
          <w:tcPr>
            <w:tcW w:w="0" w:type="auto"/>
            <w:hideMark/>
          </w:tcPr>
          <w:p w14:paraId="6F943AA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3.17</w:t>
            </w:r>
          </w:p>
        </w:tc>
        <w:tc>
          <w:tcPr>
            <w:tcW w:w="0" w:type="auto"/>
            <w:hideMark/>
          </w:tcPr>
          <w:p w14:paraId="249C40F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1.35</w:t>
            </w:r>
          </w:p>
        </w:tc>
        <w:tc>
          <w:tcPr>
            <w:tcW w:w="0" w:type="auto"/>
            <w:hideMark/>
          </w:tcPr>
          <w:p w14:paraId="1975F5AA"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3.44</w:t>
            </w:r>
          </w:p>
        </w:tc>
        <w:tc>
          <w:tcPr>
            <w:tcW w:w="0" w:type="auto"/>
            <w:hideMark/>
          </w:tcPr>
          <w:p w14:paraId="5D5E46B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8</w:t>
            </w:r>
          </w:p>
        </w:tc>
        <w:tc>
          <w:tcPr>
            <w:tcW w:w="0" w:type="auto"/>
            <w:hideMark/>
          </w:tcPr>
          <w:p w14:paraId="04CC7B2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أكثر من 55 سنة</w:t>
            </w:r>
          </w:p>
        </w:tc>
      </w:tr>
      <w:tr w:rsidR="00796F28" w:rsidRPr="00244D67" w14:paraId="03E4B770"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5F117513"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0.91</w:t>
            </w:r>
          </w:p>
        </w:tc>
        <w:tc>
          <w:tcPr>
            <w:tcW w:w="0" w:type="auto"/>
            <w:hideMark/>
          </w:tcPr>
          <w:p w14:paraId="3BC54B58"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3.14</w:t>
            </w:r>
          </w:p>
        </w:tc>
        <w:tc>
          <w:tcPr>
            <w:tcW w:w="0" w:type="auto"/>
            <w:hideMark/>
          </w:tcPr>
          <w:p w14:paraId="1AE848F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0.76</w:t>
            </w:r>
          </w:p>
        </w:tc>
        <w:tc>
          <w:tcPr>
            <w:tcW w:w="0" w:type="auto"/>
            <w:hideMark/>
          </w:tcPr>
          <w:p w14:paraId="5C43BE9C"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3.60</w:t>
            </w:r>
          </w:p>
        </w:tc>
        <w:tc>
          <w:tcPr>
            <w:tcW w:w="0" w:type="auto"/>
            <w:hideMark/>
          </w:tcPr>
          <w:p w14:paraId="2DF45E2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9</w:t>
            </w:r>
          </w:p>
        </w:tc>
        <w:tc>
          <w:tcPr>
            <w:tcW w:w="0" w:type="auto"/>
            <w:hideMark/>
          </w:tcPr>
          <w:p w14:paraId="12CE000D"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 46 إلى 55 سنة</w:t>
            </w:r>
          </w:p>
        </w:tc>
      </w:tr>
      <w:tr w:rsidR="00796F28" w:rsidRPr="00244D67" w14:paraId="7631C045"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5DE673"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0.79</w:t>
            </w:r>
          </w:p>
        </w:tc>
        <w:tc>
          <w:tcPr>
            <w:tcW w:w="0" w:type="auto"/>
            <w:hideMark/>
          </w:tcPr>
          <w:p w14:paraId="455ED4C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3.98</w:t>
            </w:r>
          </w:p>
        </w:tc>
        <w:tc>
          <w:tcPr>
            <w:tcW w:w="0" w:type="auto"/>
            <w:hideMark/>
          </w:tcPr>
          <w:p w14:paraId="6215614E"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0.82</w:t>
            </w:r>
          </w:p>
        </w:tc>
        <w:tc>
          <w:tcPr>
            <w:tcW w:w="0" w:type="auto"/>
            <w:hideMark/>
          </w:tcPr>
          <w:p w14:paraId="6942E21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3.71</w:t>
            </w:r>
          </w:p>
        </w:tc>
        <w:tc>
          <w:tcPr>
            <w:tcW w:w="0" w:type="auto"/>
            <w:hideMark/>
          </w:tcPr>
          <w:p w14:paraId="45E7CC9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19</w:t>
            </w:r>
          </w:p>
        </w:tc>
        <w:tc>
          <w:tcPr>
            <w:tcW w:w="0" w:type="auto"/>
            <w:hideMark/>
          </w:tcPr>
          <w:p w14:paraId="68A0A6F4"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 36 إلى 45 سنة</w:t>
            </w:r>
          </w:p>
        </w:tc>
      </w:tr>
      <w:tr w:rsidR="00796F28" w:rsidRPr="00244D67" w14:paraId="6A3DF8AE"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6DAA0AE7"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0.66</w:t>
            </w:r>
          </w:p>
        </w:tc>
        <w:tc>
          <w:tcPr>
            <w:tcW w:w="0" w:type="auto"/>
            <w:hideMark/>
          </w:tcPr>
          <w:p w14:paraId="2F71393A"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3.99</w:t>
            </w:r>
          </w:p>
        </w:tc>
        <w:tc>
          <w:tcPr>
            <w:tcW w:w="0" w:type="auto"/>
            <w:hideMark/>
          </w:tcPr>
          <w:p w14:paraId="25AD42E9"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0.55</w:t>
            </w:r>
          </w:p>
        </w:tc>
        <w:tc>
          <w:tcPr>
            <w:tcW w:w="0" w:type="auto"/>
            <w:hideMark/>
          </w:tcPr>
          <w:p w14:paraId="02EC9A2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3.96</w:t>
            </w:r>
          </w:p>
        </w:tc>
        <w:tc>
          <w:tcPr>
            <w:tcW w:w="0" w:type="auto"/>
            <w:hideMark/>
          </w:tcPr>
          <w:p w14:paraId="49E24B7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20</w:t>
            </w:r>
          </w:p>
        </w:tc>
        <w:tc>
          <w:tcPr>
            <w:tcW w:w="0" w:type="auto"/>
            <w:hideMark/>
          </w:tcPr>
          <w:p w14:paraId="09750B4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 25 إلى 35 سنة</w:t>
            </w:r>
          </w:p>
        </w:tc>
      </w:tr>
      <w:tr w:rsidR="00796F28" w:rsidRPr="00244D67" w14:paraId="4903EF21"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7A2844"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0.99</w:t>
            </w:r>
          </w:p>
        </w:tc>
        <w:tc>
          <w:tcPr>
            <w:tcW w:w="0" w:type="auto"/>
            <w:hideMark/>
          </w:tcPr>
          <w:p w14:paraId="7767989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3.50</w:t>
            </w:r>
          </w:p>
        </w:tc>
        <w:tc>
          <w:tcPr>
            <w:tcW w:w="0" w:type="auto"/>
            <w:hideMark/>
          </w:tcPr>
          <w:p w14:paraId="5C5685B1"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0.81</w:t>
            </w:r>
          </w:p>
        </w:tc>
        <w:tc>
          <w:tcPr>
            <w:tcW w:w="0" w:type="auto"/>
            <w:hideMark/>
          </w:tcPr>
          <w:p w14:paraId="7E53BC3A"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3.49</w:t>
            </w:r>
          </w:p>
        </w:tc>
        <w:tc>
          <w:tcPr>
            <w:tcW w:w="0" w:type="auto"/>
            <w:hideMark/>
          </w:tcPr>
          <w:p w14:paraId="6D68F09B"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12</w:t>
            </w:r>
          </w:p>
        </w:tc>
        <w:tc>
          <w:tcPr>
            <w:tcW w:w="0" w:type="auto"/>
            <w:hideMark/>
          </w:tcPr>
          <w:p w14:paraId="6DE36E1B"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25 سنة</w:t>
            </w:r>
          </w:p>
        </w:tc>
      </w:tr>
    </w:tbl>
    <w:p w14:paraId="36F99F6D"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توضح المتوسطات الوصفية أن الفئة من 25 إلى 35 سنة سجلت أعلى متوسط في التحول الرقمي، بلغ </w:t>
      </w:r>
      <w:r w:rsidRPr="00244D67">
        <w:rPr>
          <w:rFonts w:ascii="Sakkal Majalla" w:hAnsi="Sakkal Majalla" w:cs="Sakkal Majalla"/>
          <w:b/>
          <w:bCs/>
          <w:sz w:val="32"/>
          <w:szCs w:val="32"/>
        </w:rPr>
        <w:t>3.96</w:t>
      </w:r>
      <w:r w:rsidRPr="00244D67">
        <w:rPr>
          <w:rFonts w:ascii="Sakkal Majalla" w:hAnsi="Sakkal Majalla" w:cs="Sakkal Majalla"/>
          <w:sz w:val="32"/>
          <w:szCs w:val="32"/>
          <w:rtl/>
        </w:rPr>
        <w:t xml:space="preserve">، كما سجلت أعلى متوسط في جودة الخدمات الصحية بلغ </w:t>
      </w:r>
      <w:r w:rsidRPr="00244D67">
        <w:rPr>
          <w:rFonts w:ascii="Sakkal Majalla" w:hAnsi="Sakkal Majalla" w:cs="Sakkal Majalla"/>
          <w:b/>
          <w:bCs/>
          <w:sz w:val="32"/>
          <w:szCs w:val="32"/>
        </w:rPr>
        <w:t>3.99</w:t>
      </w:r>
      <w:r w:rsidRPr="00244D67">
        <w:rPr>
          <w:rFonts w:ascii="Sakkal Majalla" w:hAnsi="Sakkal Majalla" w:cs="Sakkal Majalla"/>
          <w:sz w:val="32"/>
          <w:szCs w:val="32"/>
        </w:rPr>
        <w:t>.</w:t>
      </w:r>
    </w:p>
    <w:p w14:paraId="2165FBA8"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وجاءت الفئة من 36 إلى 45 سنة في مستوى قريب، بمتوسط </w:t>
      </w:r>
      <w:r w:rsidRPr="00244D67">
        <w:rPr>
          <w:rFonts w:ascii="Sakkal Majalla" w:hAnsi="Sakkal Majalla" w:cs="Sakkal Majalla"/>
          <w:b/>
          <w:bCs/>
          <w:sz w:val="32"/>
          <w:szCs w:val="32"/>
        </w:rPr>
        <w:t>3.71</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للتحول الرقمي و</w:t>
      </w:r>
      <w:r w:rsidRPr="00244D67">
        <w:rPr>
          <w:rFonts w:ascii="Sakkal Majalla" w:hAnsi="Sakkal Majalla" w:cs="Sakkal Majalla"/>
          <w:b/>
          <w:bCs/>
          <w:sz w:val="32"/>
          <w:szCs w:val="32"/>
        </w:rPr>
        <w:t>3.98</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لجودة الخدمات</w:t>
      </w:r>
      <w:r w:rsidRPr="00244D67">
        <w:rPr>
          <w:rFonts w:ascii="Sakkal Majalla" w:hAnsi="Sakkal Majalla" w:cs="Sakkal Majalla"/>
          <w:sz w:val="32"/>
          <w:szCs w:val="32"/>
        </w:rPr>
        <w:t>.</w:t>
      </w:r>
    </w:p>
    <w:p w14:paraId="60741473"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وانخفض متوسط جودة الخدمات لدى الفئتين الأكبر سنًا، حيث بلغ </w:t>
      </w:r>
      <w:r w:rsidRPr="00244D67">
        <w:rPr>
          <w:rFonts w:ascii="Sakkal Majalla" w:hAnsi="Sakkal Majalla" w:cs="Sakkal Majalla"/>
          <w:b/>
          <w:bCs/>
          <w:sz w:val="32"/>
          <w:szCs w:val="32"/>
        </w:rPr>
        <w:t>3.14</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لدى الفئة من 46 إلى 55 سنة، و</w:t>
      </w:r>
      <w:r w:rsidRPr="00244D67">
        <w:rPr>
          <w:rFonts w:ascii="Sakkal Majalla" w:hAnsi="Sakkal Majalla" w:cs="Sakkal Majalla"/>
          <w:b/>
          <w:bCs/>
          <w:sz w:val="32"/>
          <w:szCs w:val="32"/>
        </w:rPr>
        <w:t>3.17</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لدى فئة أكثر من 55 سنة</w:t>
      </w:r>
      <w:r w:rsidRPr="00244D67">
        <w:rPr>
          <w:rFonts w:ascii="Sakkal Majalla" w:hAnsi="Sakkal Majalla" w:cs="Sakkal Majalla"/>
          <w:sz w:val="32"/>
          <w:szCs w:val="32"/>
        </w:rPr>
        <w:t>.</w:t>
      </w:r>
    </w:p>
    <w:p w14:paraId="6041775C"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(4-25) نتائج اختبارات الفروق حسب العمر</w:t>
      </w:r>
    </w:p>
    <w:tbl>
      <w:tblPr>
        <w:tblStyle w:val="4-1"/>
        <w:tblW w:w="0" w:type="auto"/>
        <w:tblLook w:val="04A0" w:firstRow="1" w:lastRow="0" w:firstColumn="1" w:lastColumn="0" w:noHBand="0" w:noVBand="1"/>
      </w:tblPr>
      <w:tblGrid>
        <w:gridCol w:w="1062"/>
        <w:gridCol w:w="1640"/>
        <w:gridCol w:w="790"/>
        <w:gridCol w:w="1082"/>
        <w:gridCol w:w="1224"/>
        <w:gridCol w:w="1249"/>
        <w:gridCol w:w="768"/>
        <w:gridCol w:w="1535"/>
      </w:tblGrid>
      <w:tr w:rsidR="00827F92" w:rsidRPr="00244D67" w14:paraId="55630B1A" w14:textId="77777777" w:rsidTr="00827F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8D00BA"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حجم الأثر</w:t>
            </w:r>
            <w:r w:rsidRPr="00244D67">
              <w:rPr>
                <w:rFonts w:ascii="Sakkal Majalla" w:hAnsi="Sakkal Majalla" w:cs="Sakkal Majalla"/>
                <w:sz w:val="32"/>
                <w:szCs w:val="32"/>
              </w:rPr>
              <w:t xml:space="preserve"> </w:t>
            </w:r>
            <w:r w:rsidRPr="00244D67">
              <w:rPr>
                <w:rFonts w:ascii="Cambria" w:hAnsi="Cambria" w:cs="Cambria"/>
                <w:sz w:val="32"/>
                <w:szCs w:val="32"/>
              </w:rPr>
              <w:t>η</w:t>
            </w:r>
            <w:r w:rsidRPr="00244D67">
              <w:rPr>
                <w:rFonts w:ascii="Sakkal Majalla" w:hAnsi="Sakkal Majalla" w:cs="Sakkal Majalla"/>
                <w:sz w:val="32"/>
                <w:szCs w:val="32"/>
              </w:rPr>
              <w:t>²</w:t>
            </w:r>
          </w:p>
        </w:tc>
        <w:tc>
          <w:tcPr>
            <w:tcW w:w="0" w:type="auto"/>
            <w:hideMark/>
          </w:tcPr>
          <w:p w14:paraId="1E61C686"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دلالة</w:t>
            </w:r>
            <w:r w:rsidRPr="00244D67">
              <w:rPr>
                <w:rFonts w:ascii="Sakkal Majalla" w:hAnsi="Sakkal Majalla" w:cs="Sakkal Majalla"/>
                <w:sz w:val="32"/>
                <w:szCs w:val="32"/>
              </w:rPr>
              <w:t xml:space="preserve"> Kruskal–Wallis</w:t>
            </w:r>
          </w:p>
        </w:tc>
        <w:tc>
          <w:tcPr>
            <w:tcW w:w="0" w:type="auto"/>
            <w:hideMark/>
          </w:tcPr>
          <w:p w14:paraId="2809CC30"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قيمة</w:t>
            </w:r>
            <w:r w:rsidRPr="00244D67">
              <w:rPr>
                <w:rFonts w:ascii="Sakkal Majalla" w:hAnsi="Sakkal Majalla" w:cs="Sakkal Majalla"/>
                <w:sz w:val="32"/>
                <w:szCs w:val="32"/>
              </w:rPr>
              <w:t xml:space="preserve"> H</w:t>
            </w:r>
          </w:p>
        </w:tc>
        <w:tc>
          <w:tcPr>
            <w:tcW w:w="0" w:type="auto"/>
            <w:hideMark/>
          </w:tcPr>
          <w:p w14:paraId="1AEB082F"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دلالة</w:t>
            </w:r>
            <w:r w:rsidRPr="00244D67">
              <w:rPr>
                <w:rFonts w:ascii="Sakkal Majalla" w:hAnsi="Sakkal Majalla" w:cs="Sakkal Majalla"/>
                <w:sz w:val="32"/>
                <w:szCs w:val="32"/>
              </w:rPr>
              <w:t xml:space="preserve"> Welch</w:t>
            </w:r>
          </w:p>
        </w:tc>
        <w:tc>
          <w:tcPr>
            <w:tcW w:w="0" w:type="auto"/>
            <w:hideMark/>
          </w:tcPr>
          <w:p w14:paraId="45A5B623"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قيمة</w:t>
            </w:r>
            <w:r w:rsidRPr="00244D67">
              <w:rPr>
                <w:rFonts w:ascii="Sakkal Majalla" w:hAnsi="Sakkal Majalla" w:cs="Sakkal Majalla"/>
                <w:sz w:val="32"/>
                <w:szCs w:val="32"/>
              </w:rPr>
              <w:t xml:space="preserve"> F </w:t>
            </w:r>
            <w:r w:rsidRPr="00244D67">
              <w:rPr>
                <w:rFonts w:ascii="Sakkal Majalla" w:hAnsi="Sakkal Majalla" w:cs="Sakkal Majalla"/>
                <w:sz w:val="32"/>
                <w:szCs w:val="32"/>
                <w:rtl/>
              </w:rPr>
              <w:t>في</w:t>
            </w:r>
            <w:r w:rsidRPr="00244D67">
              <w:rPr>
                <w:rFonts w:ascii="Sakkal Majalla" w:hAnsi="Sakkal Majalla" w:cs="Sakkal Majalla"/>
                <w:sz w:val="32"/>
                <w:szCs w:val="32"/>
              </w:rPr>
              <w:t xml:space="preserve"> Welch</w:t>
            </w:r>
          </w:p>
        </w:tc>
        <w:tc>
          <w:tcPr>
            <w:tcW w:w="0" w:type="auto"/>
            <w:hideMark/>
          </w:tcPr>
          <w:p w14:paraId="01492600"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دلالة</w:t>
            </w:r>
            <w:r w:rsidRPr="00244D67">
              <w:rPr>
                <w:rFonts w:ascii="Sakkal Majalla" w:hAnsi="Sakkal Majalla" w:cs="Sakkal Majalla"/>
                <w:sz w:val="32"/>
                <w:szCs w:val="32"/>
              </w:rPr>
              <w:t xml:space="preserve"> ANOVA</w:t>
            </w:r>
          </w:p>
        </w:tc>
        <w:tc>
          <w:tcPr>
            <w:tcW w:w="0" w:type="auto"/>
            <w:hideMark/>
          </w:tcPr>
          <w:p w14:paraId="6E4373D6"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قيمة</w:t>
            </w:r>
            <w:r w:rsidRPr="00244D67">
              <w:rPr>
                <w:rFonts w:ascii="Sakkal Majalla" w:hAnsi="Sakkal Majalla" w:cs="Sakkal Majalla"/>
                <w:sz w:val="32"/>
                <w:szCs w:val="32"/>
              </w:rPr>
              <w:t xml:space="preserve"> F</w:t>
            </w:r>
          </w:p>
        </w:tc>
        <w:tc>
          <w:tcPr>
            <w:tcW w:w="0" w:type="auto"/>
            <w:hideMark/>
          </w:tcPr>
          <w:p w14:paraId="2CBFCE88"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المحور</w:t>
            </w:r>
          </w:p>
        </w:tc>
      </w:tr>
      <w:tr w:rsidR="00827F92" w:rsidRPr="00244D67" w14:paraId="5DCCD7B4"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ADBA2A"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0.153</w:t>
            </w:r>
          </w:p>
        </w:tc>
        <w:tc>
          <w:tcPr>
            <w:tcW w:w="0" w:type="auto"/>
            <w:hideMark/>
          </w:tcPr>
          <w:p w14:paraId="4ACBAF4E"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0.084</w:t>
            </w:r>
          </w:p>
        </w:tc>
        <w:tc>
          <w:tcPr>
            <w:tcW w:w="0" w:type="auto"/>
            <w:hideMark/>
          </w:tcPr>
          <w:p w14:paraId="0311193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8.23</w:t>
            </w:r>
          </w:p>
        </w:tc>
        <w:tc>
          <w:tcPr>
            <w:tcW w:w="0" w:type="auto"/>
            <w:hideMark/>
          </w:tcPr>
          <w:p w14:paraId="4200BFE0"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0.079</w:t>
            </w:r>
          </w:p>
        </w:tc>
        <w:tc>
          <w:tcPr>
            <w:tcW w:w="0" w:type="auto"/>
            <w:hideMark/>
          </w:tcPr>
          <w:p w14:paraId="31CDC201"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2.41</w:t>
            </w:r>
          </w:p>
        </w:tc>
        <w:tc>
          <w:tcPr>
            <w:tcW w:w="0" w:type="auto"/>
            <w:hideMark/>
          </w:tcPr>
          <w:p w14:paraId="3D9871B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0.031</w:t>
            </w:r>
          </w:p>
        </w:tc>
        <w:tc>
          <w:tcPr>
            <w:tcW w:w="0" w:type="auto"/>
            <w:hideMark/>
          </w:tcPr>
          <w:p w14:paraId="1C501D2E"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2.84</w:t>
            </w:r>
          </w:p>
        </w:tc>
        <w:tc>
          <w:tcPr>
            <w:tcW w:w="0" w:type="auto"/>
            <w:hideMark/>
          </w:tcPr>
          <w:p w14:paraId="487C260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جودة الخدمات الصحية</w:t>
            </w:r>
          </w:p>
        </w:tc>
      </w:tr>
      <w:tr w:rsidR="00796F28" w:rsidRPr="00244D67" w14:paraId="639710EC"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167BEE75"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0.057</w:t>
            </w:r>
          </w:p>
        </w:tc>
        <w:tc>
          <w:tcPr>
            <w:tcW w:w="0" w:type="auto"/>
            <w:hideMark/>
          </w:tcPr>
          <w:p w14:paraId="2B77BEB8"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0.548</w:t>
            </w:r>
          </w:p>
        </w:tc>
        <w:tc>
          <w:tcPr>
            <w:tcW w:w="0" w:type="auto"/>
            <w:hideMark/>
          </w:tcPr>
          <w:p w14:paraId="2BDC65D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3.06</w:t>
            </w:r>
          </w:p>
        </w:tc>
        <w:tc>
          <w:tcPr>
            <w:tcW w:w="0" w:type="auto"/>
            <w:hideMark/>
          </w:tcPr>
          <w:p w14:paraId="413CEB5C"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0.367</w:t>
            </w:r>
          </w:p>
        </w:tc>
        <w:tc>
          <w:tcPr>
            <w:tcW w:w="0" w:type="auto"/>
            <w:hideMark/>
          </w:tcPr>
          <w:p w14:paraId="591E0FF9"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1.13</w:t>
            </w:r>
          </w:p>
        </w:tc>
        <w:tc>
          <w:tcPr>
            <w:tcW w:w="0" w:type="auto"/>
            <w:hideMark/>
          </w:tcPr>
          <w:p w14:paraId="71579E58"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0.440</w:t>
            </w:r>
          </w:p>
        </w:tc>
        <w:tc>
          <w:tcPr>
            <w:tcW w:w="0" w:type="auto"/>
            <w:hideMark/>
          </w:tcPr>
          <w:p w14:paraId="49627C78"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0.95</w:t>
            </w:r>
          </w:p>
        </w:tc>
        <w:tc>
          <w:tcPr>
            <w:tcW w:w="0" w:type="auto"/>
            <w:hideMark/>
          </w:tcPr>
          <w:p w14:paraId="624DF403"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التحول الرقمي</w:t>
            </w:r>
          </w:p>
        </w:tc>
      </w:tr>
    </w:tbl>
    <w:p w14:paraId="357114E9"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لم تظهر فروق دالة حسب العمر في محور التحول الرقمي، حيث كانت جميع قيم الدلالة أعلى من 0.05. كما بلغ حجم الأثر </w:t>
      </w:r>
      <w:r w:rsidRPr="00244D67">
        <w:rPr>
          <w:rFonts w:ascii="Sakkal Majalla" w:hAnsi="Sakkal Majalla" w:cs="Sakkal Majalla"/>
          <w:b/>
          <w:bCs/>
          <w:sz w:val="32"/>
          <w:szCs w:val="32"/>
        </w:rPr>
        <w:t>0.057</w:t>
      </w:r>
      <w:r w:rsidRPr="00244D67">
        <w:rPr>
          <w:rFonts w:ascii="Sakkal Majalla" w:hAnsi="Sakkal Majalla" w:cs="Sakkal Majalla"/>
          <w:sz w:val="32"/>
          <w:szCs w:val="32"/>
          <w:rtl/>
        </w:rPr>
        <w:t>، وهو حجم أثر صغير إلى متوسط</w:t>
      </w:r>
      <w:r w:rsidRPr="00244D67">
        <w:rPr>
          <w:rFonts w:ascii="Sakkal Majalla" w:hAnsi="Sakkal Majalla" w:cs="Sakkal Majalla"/>
          <w:sz w:val="32"/>
          <w:szCs w:val="32"/>
        </w:rPr>
        <w:t>.</w:t>
      </w:r>
    </w:p>
    <w:p w14:paraId="4E3C0D0E"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أما جودة الخدمات الصحية، فقد ظهر اختبار</w:t>
      </w:r>
      <w:r w:rsidRPr="00244D67">
        <w:rPr>
          <w:rFonts w:ascii="Sakkal Majalla" w:hAnsi="Sakkal Majalla" w:cs="Sakkal Majalla"/>
          <w:sz w:val="32"/>
          <w:szCs w:val="32"/>
        </w:rPr>
        <w:t xml:space="preserve"> ANOVA </w:t>
      </w:r>
      <w:r w:rsidRPr="00244D67">
        <w:rPr>
          <w:rFonts w:ascii="Sakkal Majalla" w:hAnsi="Sakkal Majalla" w:cs="Sakkal Majalla"/>
          <w:sz w:val="32"/>
          <w:szCs w:val="32"/>
          <w:rtl/>
        </w:rPr>
        <w:t xml:space="preserve">التقليدي دالًا عند مستوى 0.05، حيث بلغت الدلالة </w:t>
      </w:r>
      <w:r w:rsidRPr="00244D67">
        <w:rPr>
          <w:rFonts w:ascii="Sakkal Majalla" w:hAnsi="Sakkal Majalla" w:cs="Sakkal Majalla"/>
          <w:b/>
          <w:bCs/>
          <w:sz w:val="32"/>
          <w:szCs w:val="32"/>
        </w:rPr>
        <w:t>0.031</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إلا أن هذه النتيجة لم تتأكد من خلال اختبار</w:t>
      </w:r>
      <w:r w:rsidRPr="00244D67">
        <w:rPr>
          <w:rFonts w:ascii="Sakkal Majalla" w:hAnsi="Sakkal Majalla" w:cs="Sakkal Majalla"/>
          <w:sz w:val="32"/>
          <w:szCs w:val="32"/>
        </w:rPr>
        <w:t xml:space="preserve"> Welch</w:t>
      </w:r>
      <w:r w:rsidRPr="00244D67">
        <w:rPr>
          <w:rFonts w:ascii="Sakkal Majalla" w:hAnsi="Sakkal Majalla" w:cs="Sakkal Majalla"/>
          <w:sz w:val="32"/>
          <w:szCs w:val="32"/>
          <w:rtl/>
        </w:rPr>
        <w:t xml:space="preserve">، الذي بلغت دلالته </w:t>
      </w:r>
      <w:r w:rsidRPr="00244D67">
        <w:rPr>
          <w:rFonts w:ascii="Sakkal Majalla" w:hAnsi="Sakkal Majalla" w:cs="Sakkal Majalla"/>
          <w:b/>
          <w:bCs/>
          <w:sz w:val="32"/>
          <w:szCs w:val="32"/>
        </w:rPr>
        <w:t>0.079</w:t>
      </w:r>
      <w:r w:rsidRPr="00244D67">
        <w:rPr>
          <w:rFonts w:ascii="Sakkal Majalla" w:hAnsi="Sakkal Majalla" w:cs="Sakkal Majalla"/>
          <w:sz w:val="32"/>
          <w:szCs w:val="32"/>
          <w:rtl/>
        </w:rPr>
        <w:t>، أو اختبار</w:t>
      </w:r>
      <w:r w:rsidRPr="00244D67">
        <w:rPr>
          <w:rFonts w:ascii="Sakkal Majalla" w:hAnsi="Sakkal Majalla" w:cs="Sakkal Majalla"/>
          <w:sz w:val="32"/>
          <w:szCs w:val="32"/>
        </w:rPr>
        <w:t xml:space="preserve"> Kruskal–Wallis</w:t>
      </w:r>
      <w:r w:rsidRPr="00244D67">
        <w:rPr>
          <w:rFonts w:ascii="Sakkal Majalla" w:hAnsi="Sakkal Majalla" w:cs="Sakkal Majalla"/>
          <w:sz w:val="32"/>
          <w:szCs w:val="32"/>
          <w:rtl/>
        </w:rPr>
        <w:t xml:space="preserve">، الذي بلغت دلالته </w:t>
      </w:r>
      <w:r w:rsidRPr="00244D67">
        <w:rPr>
          <w:rFonts w:ascii="Sakkal Majalla" w:hAnsi="Sakkal Majalla" w:cs="Sakkal Majalla"/>
          <w:b/>
          <w:bCs/>
          <w:sz w:val="32"/>
          <w:szCs w:val="32"/>
        </w:rPr>
        <w:t>0.084</w:t>
      </w:r>
      <w:r w:rsidRPr="00244D67">
        <w:rPr>
          <w:rFonts w:ascii="Sakkal Majalla" w:hAnsi="Sakkal Majalla" w:cs="Sakkal Majalla"/>
          <w:sz w:val="32"/>
          <w:szCs w:val="32"/>
        </w:rPr>
        <w:t>.</w:t>
      </w:r>
    </w:p>
    <w:p w14:paraId="70CDA6D4"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ونظرًا إلى عدم اتفاق الاختبارات، لا توجد أدلة إحصائية متينة كافية للحكم بوجود فروق مؤكدة في جودة الخدمات الصحية حسب العمر</w:t>
      </w:r>
      <w:r w:rsidRPr="00244D67">
        <w:rPr>
          <w:rFonts w:ascii="Sakkal Majalla" w:hAnsi="Sakkal Majalla" w:cs="Sakkal Majalla"/>
          <w:sz w:val="32"/>
          <w:szCs w:val="32"/>
        </w:rPr>
        <w:t>.</w:t>
      </w:r>
    </w:p>
    <w:p w14:paraId="5B5D628A" w14:textId="08512E52"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ومع ذلك، يشير الاتجاه الوصفي إلى انخفاض تقييم جودة الخدمات لدى الفئات الأكبر سنًا، وهو اتجاه قد يستحق الدراسة على عينة أكبر، وقد يرتبط بدرجة سهولة استخدام الأنظمة الرقمية أو مستوى التكيف معها</w:t>
      </w:r>
      <w:r w:rsidRPr="00244D67">
        <w:rPr>
          <w:rFonts w:ascii="Sakkal Majalla" w:hAnsi="Sakkal Majalla" w:cs="Sakkal Majalla"/>
          <w:sz w:val="32"/>
          <w:szCs w:val="32"/>
        </w:rPr>
        <w:t>.</w:t>
      </w:r>
    </w:p>
    <w:p w14:paraId="2D6AB01F" w14:textId="70F34ECE" w:rsidR="00827F92" w:rsidRPr="00244D67" w:rsidRDefault="00827F92" w:rsidP="00244D67">
      <w:pPr>
        <w:bidi/>
        <w:spacing w:line="360" w:lineRule="auto"/>
        <w:jc w:val="mediumKashida"/>
        <w:rPr>
          <w:rFonts w:ascii="Sakkal Majalla" w:hAnsi="Sakkal Majalla" w:cs="Sakkal Majalla"/>
          <w:sz w:val="32"/>
          <w:szCs w:val="32"/>
        </w:rPr>
      </w:pPr>
    </w:p>
    <w:p w14:paraId="412321DB" w14:textId="7BD6B37C" w:rsidR="00827F92" w:rsidRPr="00244D67" w:rsidRDefault="00827F92" w:rsidP="00244D67">
      <w:pPr>
        <w:bidi/>
        <w:spacing w:line="360" w:lineRule="auto"/>
        <w:jc w:val="mediumKashida"/>
        <w:rPr>
          <w:rFonts w:ascii="Sakkal Majalla" w:hAnsi="Sakkal Majalla" w:cs="Sakkal Majalla"/>
          <w:sz w:val="32"/>
          <w:szCs w:val="32"/>
        </w:rPr>
      </w:pPr>
    </w:p>
    <w:p w14:paraId="76B08F95" w14:textId="6E814AED" w:rsidR="00827F92" w:rsidRPr="00244D67" w:rsidRDefault="00827F92" w:rsidP="00244D67">
      <w:pPr>
        <w:bidi/>
        <w:spacing w:line="360" w:lineRule="auto"/>
        <w:jc w:val="mediumKashida"/>
        <w:rPr>
          <w:rFonts w:ascii="Sakkal Majalla" w:hAnsi="Sakkal Majalla" w:cs="Sakkal Majalla"/>
          <w:sz w:val="32"/>
          <w:szCs w:val="32"/>
        </w:rPr>
      </w:pPr>
    </w:p>
    <w:p w14:paraId="7124536A" w14:textId="19A10A50" w:rsidR="00827F92" w:rsidRPr="00244D67" w:rsidRDefault="00827F92" w:rsidP="00244D67">
      <w:pPr>
        <w:bidi/>
        <w:spacing w:line="360" w:lineRule="auto"/>
        <w:jc w:val="mediumKashida"/>
        <w:rPr>
          <w:rFonts w:ascii="Sakkal Majalla" w:hAnsi="Sakkal Majalla" w:cs="Sakkal Majalla"/>
          <w:sz w:val="32"/>
          <w:szCs w:val="32"/>
        </w:rPr>
      </w:pPr>
    </w:p>
    <w:p w14:paraId="52155BD4" w14:textId="77777777" w:rsidR="00827F92" w:rsidRPr="00244D67" w:rsidRDefault="00827F92" w:rsidP="00244D67">
      <w:pPr>
        <w:bidi/>
        <w:spacing w:line="360" w:lineRule="auto"/>
        <w:jc w:val="mediumKashida"/>
        <w:rPr>
          <w:rFonts w:ascii="Sakkal Majalla" w:hAnsi="Sakkal Majalla" w:cs="Sakkal Majalla"/>
          <w:sz w:val="32"/>
          <w:szCs w:val="32"/>
        </w:rPr>
      </w:pPr>
    </w:p>
    <w:p w14:paraId="289A312F"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4-8-3 </w:t>
      </w:r>
      <w:r w:rsidRPr="00244D67">
        <w:rPr>
          <w:rFonts w:ascii="Sakkal Majalla" w:hAnsi="Sakkal Majalla" w:cs="Sakkal Majalla"/>
          <w:b/>
          <w:bCs/>
          <w:sz w:val="32"/>
          <w:szCs w:val="32"/>
          <w:rtl/>
        </w:rPr>
        <w:t>الفروق حسب المؤهل العلمي</w:t>
      </w:r>
    </w:p>
    <w:p w14:paraId="3E5DA4E0"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(4-26) المتوسطات حسب المؤهل العلمي</w:t>
      </w:r>
    </w:p>
    <w:tbl>
      <w:tblPr>
        <w:tblStyle w:val="4-1"/>
        <w:tblW w:w="0" w:type="auto"/>
        <w:tblLook w:val="04A0" w:firstRow="1" w:lastRow="0" w:firstColumn="1" w:lastColumn="0" w:noHBand="0" w:noVBand="1"/>
      </w:tblPr>
      <w:tblGrid>
        <w:gridCol w:w="1840"/>
        <w:gridCol w:w="1865"/>
        <w:gridCol w:w="1746"/>
        <w:gridCol w:w="1789"/>
        <w:gridCol w:w="754"/>
        <w:gridCol w:w="1356"/>
      </w:tblGrid>
      <w:tr w:rsidR="00796F28" w:rsidRPr="00244D67" w14:paraId="4BDF72FB" w14:textId="77777777" w:rsidTr="00827F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8B062F"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انحراف جودة الخدمات</w:t>
            </w:r>
          </w:p>
        </w:tc>
        <w:tc>
          <w:tcPr>
            <w:tcW w:w="0" w:type="auto"/>
            <w:hideMark/>
          </w:tcPr>
          <w:p w14:paraId="557906A0"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متوسط جودة الخدمات</w:t>
            </w:r>
          </w:p>
        </w:tc>
        <w:tc>
          <w:tcPr>
            <w:tcW w:w="0" w:type="auto"/>
            <w:hideMark/>
          </w:tcPr>
          <w:p w14:paraId="1F0001E4"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انحراف التحول الرقمي</w:t>
            </w:r>
          </w:p>
        </w:tc>
        <w:tc>
          <w:tcPr>
            <w:tcW w:w="0" w:type="auto"/>
            <w:hideMark/>
          </w:tcPr>
          <w:p w14:paraId="5E555288"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متوسط التحول الرقمي</w:t>
            </w:r>
          </w:p>
        </w:tc>
        <w:tc>
          <w:tcPr>
            <w:tcW w:w="0" w:type="auto"/>
            <w:hideMark/>
          </w:tcPr>
          <w:p w14:paraId="0A4C08EC"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العدد</w:t>
            </w:r>
          </w:p>
        </w:tc>
        <w:tc>
          <w:tcPr>
            <w:tcW w:w="0" w:type="auto"/>
            <w:hideMark/>
          </w:tcPr>
          <w:p w14:paraId="21FEED39"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المؤهل العلمي</w:t>
            </w:r>
          </w:p>
        </w:tc>
      </w:tr>
      <w:tr w:rsidR="00796F28" w:rsidRPr="00244D67" w14:paraId="65644F9A"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4AE7C4"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1.05</w:t>
            </w:r>
          </w:p>
        </w:tc>
        <w:tc>
          <w:tcPr>
            <w:tcW w:w="0" w:type="auto"/>
            <w:hideMark/>
          </w:tcPr>
          <w:p w14:paraId="12AA293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3.39</w:t>
            </w:r>
          </w:p>
        </w:tc>
        <w:tc>
          <w:tcPr>
            <w:tcW w:w="0" w:type="auto"/>
            <w:hideMark/>
          </w:tcPr>
          <w:p w14:paraId="24FBE2B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0.94</w:t>
            </w:r>
          </w:p>
        </w:tc>
        <w:tc>
          <w:tcPr>
            <w:tcW w:w="0" w:type="auto"/>
            <w:hideMark/>
          </w:tcPr>
          <w:p w14:paraId="6E3682F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3.27</w:t>
            </w:r>
          </w:p>
        </w:tc>
        <w:tc>
          <w:tcPr>
            <w:tcW w:w="0" w:type="auto"/>
            <w:hideMark/>
          </w:tcPr>
          <w:p w14:paraId="3C4B25CE"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13</w:t>
            </w:r>
          </w:p>
        </w:tc>
        <w:tc>
          <w:tcPr>
            <w:tcW w:w="0" w:type="auto"/>
            <w:hideMark/>
          </w:tcPr>
          <w:p w14:paraId="29F6353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دكتوراه</w:t>
            </w:r>
          </w:p>
        </w:tc>
      </w:tr>
      <w:tr w:rsidR="00796F28" w:rsidRPr="00244D67" w14:paraId="1D0C2F18"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544EB1DE"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0.64</w:t>
            </w:r>
          </w:p>
        </w:tc>
        <w:tc>
          <w:tcPr>
            <w:tcW w:w="0" w:type="auto"/>
            <w:hideMark/>
          </w:tcPr>
          <w:p w14:paraId="6A0A733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3.13</w:t>
            </w:r>
          </w:p>
        </w:tc>
        <w:tc>
          <w:tcPr>
            <w:tcW w:w="0" w:type="auto"/>
            <w:hideMark/>
          </w:tcPr>
          <w:p w14:paraId="2DF27EC3"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0.70</w:t>
            </w:r>
          </w:p>
        </w:tc>
        <w:tc>
          <w:tcPr>
            <w:tcW w:w="0" w:type="auto"/>
            <w:hideMark/>
          </w:tcPr>
          <w:p w14:paraId="4AF5D5C2"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3.39</w:t>
            </w:r>
          </w:p>
        </w:tc>
        <w:tc>
          <w:tcPr>
            <w:tcW w:w="0" w:type="auto"/>
            <w:hideMark/>
          </w:tcPr>
          <w:p w14:paraId="541641ED"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13</w:t>
            </w:r>
          </w:p>
        </w:tc>
        <w:tc>
          <w:tcPr>
            <w:tcW w:w="0" w:type="auto"/>
            <w:hideMark/>
          </w:tcPr>
          <w:p w14:paraId="74EC01C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ماجستير</w:t>
            </w:r>
          </w:p>
        </w:tc>
      </w:tr>
      <w:tr w:rsidR="00796F28" w:rsidRPr="00244D67" w14:paraId="03B8851F"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77676F"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0.83</w:t>
            </w:r>
          </w:p>
        </w:tc>
        <w:tc>
          <w:tcPr>
            <w:tcW w:w="0" w:type="auto"/>
            <w:hideMark/>
          </w:tcPr>
          <w:p w14:paraId="3AC8049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4.22</w:t>
            </w:r>
          </w:p>
        </w:tc>
        <w:tc>
          <w:tcPr>
            <w:tcW w:w="0" w:type="auto"/>
            <w:hideMark/>
          </w:tcPr>
          <w:p w14:paraId="2665B51B"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0.66</w:t>
            </w:r>
          </w:p>
        </w:tc>
        <w:tc>
          <w:tcPr>
            <w:tcW w:w="0" w:type="auto"/>
            <w:hideMark/>
          </w:tcPr>
          <w:p w14:paraId="26E19DE2"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4.08</w:t>
            </w:r>
          </w:p>
        </w:tc>
        <w:tc>
          <w:tcPr>
            <w:tcW w:w="0" w:type="auto"/>
            <w:hideMark/>
          </w:tcPr>
          <w:p w14:paraId="3872AF1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25</w:t>
            </w:r>
          </w:p>
        </w:tc>
        <w:tc>
          <w:tcPr>
            <w:tcW w:w="0" w:type="auto"/>
            <w:hideMark/>
          </w:tcPr>
          <w:p w14:paraId="22B48E01"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بكالوريوس</w:t>
            </w:r>
          </w:p>
        </w:tc>
      </w:tr>
      <w:tr w:rsidR="00796F28" w:rsidRPr="00244D67" w14:paraId="20BEF319"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58D7B80C"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0.91</w:t>
            </w:r>
          </w:p>
        </w:tc>
        <w:tc>
          <w:tcPr>
            <w:tcW w:w="0" w:type="auto"/>
            <w:hideMark/>
          </w:tcPr>
          <w:p w14:paraId="66BC90A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3.48</w:t>
            </w:r>
          </w:p>
        </w:tc>
        <w:tc>
          <w:tcPr>
            <w:tcW w:w="0" w:type="auto"/>
            <w:hideMark/>
          </w:tcPr>
          <w:p w14:paraId="6B055C62"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0.83</w:t>
            </w:r>
          </w:p>
        </w:tc>
        <w:tc>
          <w:tcPr>
            <w:tcW w:w="0" w:type="auto"/>
            <w:hideMark/>
          </w:tcPr>
          <w:p w14:paraId="47B60B0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3.44</w:t>
            </w:r>
          </w:p>
        </w:tc>
        <w:tc>
          <w:tcPr>
            <w:tcW w:w="0" w:type="auto"/>
            <w:hideMark/>
          </w:tcPr>
          <w:p w14:paraId="2DD19C8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11</w:t>
            </w:r>
          </w:p>
        </w:tc>
        <w:tc>
          <w:tcPr>
            <w:tcW w:w="0" w:type="auto"/>
            <w:hideMark/>
          </w:tcPr>
          <w:p w14:paraId="5D6FAFFA"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دبلوم</w:t>
            </w:r>
          </w:p>
        </w:tc>
      </w:tr>
    </w:tbl>
    <w:p w14:paraId="5880C16D"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تظهر المتوسطات أن حملة البكالوريوس سجلوا أعلى متوسط في التحول الرقمي، بلغ </w:t>
      </w:r>
      <w:r w:rsidRPr="00244D67">
        <w:rPr>
          <w:rFonts w:ascii="Sakkal Majalla" w:hAnsi="Sakkal Majalla" w:cs="Sakkal Majalla"/>
          <w:b/>
          <w:bCs/>
          <w:sz w:val="32"/>
          <w:szCs w:val="32"/>
        </w:rPr>
        <w:t>4.08</w:t>
      </w:r>
      <w:r w:rsidRPr="00244D67">
        <w:rPr>
          <w:rFonts w:ascii="Sakkal Majalla" w:hAnsi="Sakkal Majalla" w:cs="Sakkal Majalla"/>
          <w:sz w:val="32"/>
          <w:szCs w:val="32"/>
          <w:rtl/>
        </w:rPr>
        <w:t xml:space="preserve">، كما سجلوا أعلى متوسط في جودة الخدمات الصحية، بلغ </w:t>
      </w:r>
      <w:r w:rsidRPr="00244D67">
        <w:rPr>
          <w:rFonts w:ascii="Sakkal Majalla" w:hAnsi="Sakkal Majalla" w:cs="Sakkal Majalla"/>
          <w:b/>
          <w:bCs/>
          <w:sz w:val="32"/>
          <w:szCs w:val="32"/>
        </w:rPr>
        <w:t>4.22</w:t>
      </w:r>
      <w:r w:rsidRPr="00244D67">
        <w:rPr>
          <w:rFonts w:ascii="Sakkal Majalla" w:hAnsi="Sakkal Majalla" w:cs="Sakkal Majalla"/>
          <w:sz w:val="32"/>
          <w:szCs w:val="32"/>
        </w:rPr>
        <w:t>.</w:t>
      </w:r>
    </w:p>
    <w:p w14:paraId="5E89470A"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 xml:space="preserve">وفي المقابل، بلغ متوسط التحول الرقمي لدى حملة الدكتوراه </w:t>
      </w:r>
      <w:r w:rsidRPr="00244D67">
        <w:rPr>
          <w:rFonts w:ascii="Sakkal Majalla" w:hAnsi="Sakkal Majalla" w:cs="Sakkal Majalla"/>
          <w:b/>
          <w:bCs/>
          <w:sz w:val="32"/>
          <w:szCs w:val="32"/>
        </w:rPr>
        <w:t>3.27</w:t>
      </w:r>
      <w:r w:rsidRPr="00244D67">
        <w:rPr>
          <w:rFonts w:ascii="Sakkal Majalla" w:hAnsi="Sakkal Majalla" w:cs="Sakkal Majalla"/>
          <w:sz w:val="32"/>
          <w:szCs w:val="32"/>
          <w:rtl/>
        </w:rPr>
        <w:t xml:space="preserve">، بينما سجل حملة الماجستير أقل متوسط في جودة الخدمات الصحية، بلغ </w:t>
      </w:r>
      <w:r w:rsidRPr="00244D67">
        <w:rPr>
          <w:rFonts w:ascii="Sakkal Majalla" w:hAnsi="Sakkal Majalla" w:cs="Sakkal Majalla"/>
          <w:b/>
          <w:bCs/>
          <w:sz w:val="32"/>
          <w:szCs w:val="32"/>
        </w:rPr>
        <w:t>3.13</w:t>
      </w:r>
      <w:r w:rsidRPr="00244D67">
        <w:rPr>
          <w:rFonts w:ascii="Sakkal Majalla" w:hAnsi="Sakkal Majalla" w:cs="Sakkal Majalla"/>
          <w:sz w:val="32"/>
          <w:szCs w:val="32"/>
        </w:rPr>
        <w:t>.</w:t>
      </w:r>
    </w:p>
    <w:p w14:paraId="53773FAC" w14:textId="31C88171"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وتشير هذه الاختلافات الوصفية إلى احتمال وجود فروق مرتبطة بالمؤهل العلمي، وهو ما تؤكده نتائج الاختبارات الآتية</w:t>
      </w:r>
      <w:r w:rsidRPr="00244D67">
        <w:rPr>
          <w:rFonts w:ascii="Sakkal Majalla" w:hAnsi="Sakkal Majalla" w:cs="Sakkal Majalla"/>
          <w:sz w:val="32"/>
          <w:szCs w:val="32"/>
        </w:rPr>
        <w:t>.</w:t>
      </w:r>
    </w:p>
    <w:p w14:paraId="741A891D" w14:textId="390B1F29" w:rsidR="00827F92" w:rsidRPr="00244D67" w:rsidRDefault="00827F92" w:rsidP="00244D67">
      <w:pPr>
        <w:bidi/>
        <w:spacing w:line="360" w:lineRule="auto"/>
        <w:jc w:val="mediumKashida"/>
        <w:rPr>
          <w:rFonts w:ascii="Sakkal Majalla" w:hAnsi="Sakkal Majalla" w:cs="Sakkal Majalla"/>
          <w:sz w:val="32"/>
          <w:szCs w:val="32"/>
        </w:rPr>
      </w:pPr>
    </w:p>
    <w:p w14:paraId="7AB74B05" w14:textId="64C60AEE" w:rsidR="00827F92" w:rsidRPr="00244D67" w:rsidRDefault="00827F92" w:rsidP="00244D67">
      <w:pPr>
        <w:bidi/>
        <w:spacing w:line="360" w:lineRule="auto"/>
        <w:jc w:val="mediumKashida"/>
        <w:rPr>
          <w:rFonts w:ascii="Sakkal Majalla" w:hAnsi="Sakkal Majalla" w:cs="Sakkal Majalla"/>
          <w:sz w:val="32"/>
          <w:szCs w:val="32"/>
        </w:rPr>
      </w:pPr>
    </w:p>
    <w:p w14:paraId="1C9E4014" w14:textId="7E0CFD27" w:rsidR="00827F92" w:rsidRPr="00244D67" w:rsidRDefault="00827F92" w:rsidP="00244D67">
      <w:pPr>
        <w:bidi/>
        <w:spacing w:line="360" w:lineRule="auto"/>
        <w:jc w:val="mediumKashida"/>
        <w:rPr>
          <w:rFonts w:ascii="Sakkal Majalla" w:hAnsi="Sakkal Majalla" w:cs="Sakkal Majalla"/>
          <w:sz w:val="32"/>
          <w:szCs w:val="32"/>
        </w:rPr>
      </w:pPr>
    </w:p>
    <w:p w14:paraId="5358C2B8" w14:textId="0F32E8EF" w:rsidR="00827F92" w:rsidRPr="00244D67" w:rsidRDefault="00827F92" w:rsidP="00244D67">
      <w:pPr>
        <w:bidi/>
        <w:spacing w:line="360" w:lineRule="auto"/>
        <w:jc w:val="mediumKashida"/>
        <w:rPr>
          <w:rFonts w:ascii="Sakkal Majalla" w:hAnsi="Sakkal Majalla" w:cs="Sakkal Majalla"/>
          <w:sz w:val="32"/>
          <w:szCs w:val="32"/>
        </w:rPr>
      </w:pPr>
    </w:p>
    <w:p w14:paraId="2F1ED55E" w14:textId="4CEC47FF" w:rsidR="00827F92" w:rsidRPr="00244D67" w:rsidRDefault="00827F92" w:rsidP="00244D67">
      <w:pPr>
        <w:bidi/>
        <w:spacing w:line="360" w:lineRule="auto"/>
        <w:jc w:val="mediumKashida"/>
        <w:rPr>
          <w:rFonts w:ascii="Sakkal Majalla" w:hAnsi="Sakkal Majalla" w:cs="Sakkal Majalla"/>
          <w:sz w:val="32"/>
          <w:szCs w:val="32"/>
        </w:rPr>
      </w:pPr>
    </w:p>
    <w:p w14:paraId="1F92DB1A" w14:textId="5FEC49A3" w:rsidR="00827F92" w:rsidRPr="00244D67" w:rsidRDefault="00827F92" w:rsidP="00244D67">
      <w:pPr>
        <w:bidi/>
        <w:spacing w:line="360" w:lineRule="auto"/>
        <w:jc w:val="mediumKashida"/>
        <w:rPr>
          <w:rFonts w:ascii="Sakkal Majalla" w:hAnsi="Sakkal Majalla" w:cs="Sakkal Majalla"/>
          <w:sz w:val="32"/>
          <w:szCs w:val="32"/>
        </w:rPr>
      </w:pPr>
    </w:p>
    <w:p w14:paraId="06D1E037" w14:textId="77777777" w:rsidR="00827F92" w:rsidRPr="00244D67" w:rsidRDefault="00827F92" w:rsidP="00244D67">
      <w:pPr>
        <w:bidi/>
        <w:spacing w:line="360" w:lineRule="auto"/>
        <w:jc w:val="mediumKashida"/>
        <w:rPr>
          <w:rFonts w:ascii="Sakkal Majalla" w:hAnsi="Sakkal Majalla" w:cs="Sakkal Majalla"/>
          <w:sz w:val="32"/>
          <w:szCs w:val="32"/>
        </w:rPr>
      </w:pPr>
    </w:p>
    <w:p w14:paraId="20D278B0"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(4-27) نتائج اختبارات الفروق حسب المؤهل العلمي</w:t>
      </w:r>
    </w:p>
    <w:tbl>
      <w:tblPr>
        <w:tblStyle w:val="4-1"/>
        <w:tblW w:w="0" w:type="auto"/>
        <w:tblLook w:val="04A0" w:firstRow="1" w:lastRow="0" w:firstColumn="1" w:lastColumn="0" w:noHBand="0" w:noVBand="1"/>
      </w:tblPr>
      <w:tblGrid>
        <w:gridCol w:w="1057"/>
        <w:gridCol w:w="1631"/>
        <w:gridCol w:w="829"/>
        <w:gridCol w:w="1078"/>
        <w:gridCol w:w="1217"/>
        <w:gridCol w:w="1245"/>
        <w:gridCol w:w="768"/>
        <w:gridCol w:w="1525"/>
      </w:tblGrid>
      <w:tr w:rsidR="00827F92" w:rsidRPr="00244D67" w14:paraId="7D93D681" w14:textId="77777777" w:rsidTr="00827F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6CAB30"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حجم الأثر</w:t>
            </w:r>
            <w:r w:rsidRPr="00244D67">
              <w:rPr>
                <w:rFonts w:ascii="Sakkal Majalla" w:hAnsi="Sakkal Majalla" w:cs="Sakkal Majalla"/>
                <w:sz w:val="32"/>
                <w:szCs w:val="32"/>
              </w:rPr>
              <w:t xml:space="preserve"> </w:t>
            </w:r>
            <w:r w:rsidRPr="00244D67">
              <w:rPr>
                <w:rFonts w:ascii="Cambria" w:hAnsi="Cambria" w:cs="Cambria"/>
                <w:sz w:val="32"/>
                <w:szCs w:val="32"/>
              </w:rPr>
              <w:t>η</w:t>
            </w:r>
            <w:r w:rsidRPr="00244D67">
              <w:rPr>
                <w:rFonts w:ascii="Sakkal Majalla" w:hAnsi="Sakkal Majalla" w:cs="Sakkal Majalla"/>
                <w:sz w:val="32"/>
                <w:szCs w:val="32"/>
              </w:rPr>
              <w:t>²</w:t>
            </w:r>
          </w:p>
        </w:tc>
        <w:tc>
          <w:tcPr>
            <w:tcW w:w="0" w:type="auto"/>
            <w:hideMark/>
          </w:tcPr>
          <w:p w14:paraId="74F03391"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دلالة</w:t>
            </w:r>
            <w:r w:rsidRPr="00244D67">
              <w:rPr>
                <w:rFonts w:ascii="Sakkal Majalla" w:hAnsi="Sakkal Majalla" w:cs="Sakkal Majalla"/>
                <w:sz w:val="32"/>
                <w:szCs w:val="32"/>
              </w:rPr>
              <w:t xml:space="preserve"> Kruskal–Wallis</w:t>
            </w:r>
          </w:p>
        </w:tc>
        <w:tc>
          <w:tcPr>
            <w:tcW w:w="0" w:type="auto"/>
            <w:hideMark/>
          </w:tcPr>
          <w:p w14:paraId="3DF7276E"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قيمة</w:t>
            </w:r>
            <w:r w:rsidRPr="00244D67">
              <w:rPr>
                <w:rFonts w:ascii="Sakkal Majalla" w:hAnsi="Sakkal Majalla" w:cs="Sakkal Majalla"/>
                <w:sz w:val="32"/>
                <w:szCs w:val="32"/>
              </w:rPr>
              <w:t xml:space="preserve"> H</w:t>
            </w:r>
          </w:p>
        </w:tc>
        <w:tc>
          <w:tcPr>
            <w:tcW w:w="0" w:type="auto"/>
            <w:hideMark/>
          </w:tcPr>
          <w:p w14:paraId="4DB07436"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دلالة</w:t>
            </w:r>
            <w:r w:rsidRPr="00244D67">
              <w:rPr>
                <w:rFonts w:ascii="Sakkal Majalla" w:hAnsi="Sakkal Majalla" w:cs="Sakkal Majalla"/>
                <w:sz w:val="32"/>
                <w:szCs w:val="32"/>
              </w:rPr>
              <w:t xml:space="preserve"> Welch</w:t>
            </w:r>
          </w:p>
        </w:tc>
        <w:tc>
          <w:tcPr>
            <w:tcW w:w="0" w:type="auto"/>
            <w:hideMark/>
          </w:tcPr>
          <w:p w14:paraId="05671FE0"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قيمة</w:t>
            </w:r>
            <w:r w:rsidRPr="00244D67">
              <w:rPr>
                <w:rFonts w:ascii="Sakkal Majalla" w:hAnsi="Sakkal Majalla" w:cs="Sakkal Majalla"/>
                <w:sz w:val="32"/>
                <w:szCs w:val="32"/>
              </w:rPr>
              <w:t xml:space="preserve"> F </w:t>
            </w:r>
            <w:r w:rsidRPr="00244D67">
              <w:rPr>
                <w:rFonts w:ascii="Sakkal Majalla" w:hAnsi="Sakkal Majalla" w:cs="Sakkal Majalla"/>
                <w:sz w:val="32"/>
                <w:szCs w:val="32"/>
                <w:rtl/>
              </w:rPr>
              <w:t>في</w:t>
            </w:r>
            <w:r w:rsidRPr="00244D67">
              <w:rPr>
                <w:rFonts w:ascii="Sakkal Majalla" w:hAnsi="Sakkal Majalla" w:cs="Sakkal Majalla"/>
                <w:sz w:val="32"/>
                <w:szCs w:val="32"/>
              </w:rPr>
              <w:t xml:space="preserve"> Welch</w:t>
            </w:r>
          </w:p>
        </w:tc>
        <w:tc>
          <w:tcPr>
            <w:tcW w:w="0" w:type="auto"/>
            <w:hideMark/>
          </w:tcPr>
          <w:p w14:paraId="603E8933"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دلالة</w:t>
            </w:r>
            <w:r w:rsidRPr="00244D67">
              <w:rPr>
                <w:rFonts w:ascii="Sakkal Majalla" w:hAnsi="Sakkal Majalla" w:cs="Sakkal Majalla"/>
                <w:sz w:val="32"/>
                <w:szCs w:val="32"/>
              </w:rPr>
              <w:t xml:space="preserve"> ANOVA</w:t>
            </w:r>
          </w:p>
        </w:tc>
        <w:tc>
          <w:tcPr>
            <w:tcW w:w="0" w:type="auto"/>
            <w:hideMark/>
          </w:tcPr>
          <w:p w14:paraId="5A22458A"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قيمة</w:t>
            </w:r>
            <w:r w:rsidRPr="00244D67">
              <w:rPr>
                <w:rFonts w:ascii="Sakkal Majalla" w:hAnsi="Sakkal Majalla" w:cs="Sakkal Majalla"/>
                <w:sz w:val="32"/>
                <w:szCs w:val="32"/>
              </w:rPr>
              <w:t xml:space="preserve"> F</w:t>
            </w:r>
          </w:p>
        </w:tc>
        <w:tc>
          <w:tcPr>
            <w:tcW w:w="0" w:type="auto"/>
            <w:hideMark/>
          </w:tcPr>
          <w:p w14:paraId="6FD29B11"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المحور</w:t>
            </w:r>
          </w:p>
        </w:tc>
      </w:tr>
      <w:tr w:rsidR="00827F92" w:rsidRPr="00244D67" w14:paraId="397798A8"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991278"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lastRenderedPageBreak/>
              <w:t>0.226</w:t>
            </w:r>
          </w:p>
        </w:tc>
        <w:tc>
          <w:tcPr>
            <w:tcW w:w="0" w:type="auto"/>
            <w:hideMark/>
          </w:tcPr>
          <w:p w14:paraId="2A6645F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0.001</w:t>
            </w:r>
          </w:p>
        </w:tc>
        <w:tc>
          <w:tcPr>
            <w:tcW w:w="0" w:type="auto"/>
            <w:hideMark/>
          </w:tcPr>
          <w:p w14:paraId="3096A2F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18.65</w:t>
            </w:r>
          </w:p>
        </w:tc>
        <w:tc>
          <w:tcPr>
            <w:tcW w:w="0" w:type="auto"/>
            <w:hideMark/>
          </w:tcPr>
          <w:p w14:paraId="1DF6CB34"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0.002</w:t>
            </w:r>
          </w:p>
        </w:tc>
        <w:tc>
          <w:tcPr>
            <w:tcW w:w="0" w:type="auto"/>
            <w:hideMark/>
          </w:tcPr>
          <w:p w14:paraId="1FDE4BD4"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6.70</w:t>
            </w:r>
          </w:p>
        </w:tc>
        <w:tc>
          <w:tcPr>
            <w:tcW w:w="0" w:type="auto"/>
            <w:hideMark/>
          </w:tcPr>
          <w:p w14:paraId="2E0FD7D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0.002</w:t>
            </w:r>
          </w:p>
        </w:tc>
        <w:tc>
          <w:tcPr>
            <w:tcW w:w="0" w:type="auto"/>
            <w:hideMark/>
          </w:tcPr>
          <w:p w14:paraId="30D8F694"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5.64</w:t>
            </w:r>
          </w:p>
        </w:tc>
        <w:tc>
          <w:tcPr>
            <w:tcW w:w="0" w:type="auto"/>
            <w:hideMark/>
          </w:tcPr>
          <w:p w14:paraId="0E785593"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جودة الخدمات الصحية</w:t>
            </w:r>
          </w:p>
        </w:tc>
      </w:tr>
      <w:tr w:rsidR="00796F28" w:rsidRPr="00244D67" w14:paraId="38F8FF78"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3C283DF9"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0.190</w:t>
            </w:r>
          </w:p>
        </w:tc>
        <w:tc>
          <w:tcPr>
            <w:tcW w:w="0" w:type="auto"/>
            <w:hideMark/>
          </w:tcPr>
          <w:p w14:paraId="6EDE443C"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0.004</w:t>
            </w:r>
          </w:p>
        </w:tc>
        <w:tc>
          <w:tcPr>
            <w:tcW w:w="0" w:type="auto"/>
            <w:hideMark/>
          </w:tcPr>
          <w:p w14:paraId="5FEC964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13.54</w:t>
            </w:r>
          </w:p>
        </w:tc>
        <w:tc>
          <w:tcPr>
            <w:tcW w:w="0" w:type="auto"/>
            <w:hideMark/>
          </w:tcPr>
          <w:p w14:paraId="124DEB9A"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0.010</w:t>
            </w:r>
          </w:p>
        </w:tc>
        <w:tc>
          <w:tcPr>
            <w:tcW w:w="0" w:type="auto"/>
            <w:hideMark/>
          </w:tcPr>
          <w:p w14:paraId="52542333"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4.66</w:t>
            </w:r>
          </w:p>
        </w:tc>
        <w:tc>
          <w:tcPr>
            <w:tcW w:w="0" w:type="auto"/>
            <w:hideMark/>
          </w:tcPr>
          <w:p w14:paraId="00D73479"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0.006</w:t>
            </w:r>
          </w:p>
        </w:tc>
        <w:tc>
          <w:tcPr>
            <w:tcW w:w="0" w:type="auto"/>
            <w:hideMark/>
          </w:tcPr>
          <w:p w14:paraId="5B04AA5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4.54</w:t>
            </w:r>
          </w:p>
        </w:tc>
        <w:tc>
          <w:tcPr>
            <w:tcW w:w="0" w:type="auto"/>
            <w:hideMark/>
          </w:tcPr>
          <w:p w14:paraId="5D08E2F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التحول الرقمي</w:t>
            </w:r>
          </w:p>
        </w:tc>
      </w:tr>
    </w:tbl>
    <w:p w14:paraId="436D663A"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أظهرت جميع الاختبارات وجود فروق ذات دلالة إحصائية حسب المؤهل العلمي في محور التحول الرقمي، حيث بلغت دلالة</w:t>
      </w:r>
      <w:r w:rsidRPr="00244D67">
        <w:rPr>
          <w:rFonts w:ascii="Sakkal Majalla" w:hAnsi="Sakkal Majalla" w:cs="Sakkal Majalla"/>
          <w:sz w:val="32"/>
          <w:szCs w:val="32"/>
        </w:rPr>
        <w:t xml:space="preserve"> ANOVA </w:t>
      </w:r>
      <w:r w:rsidRPr="00244D67">
        <w:rPr>
          <w:rFonts w:ascii="Sakkal Majalla" w:hAnsi="Sakkal Majalla" w:cs="Sakkal Majalla"/>
          <w:b/>
          <w:bCs/>
          <w:sz w:val="32"/>
          <w:szCs w:val="32"/>
        </w:rPr>
        <w:t>0.006</w:t>
      </w:r>
      <w:r w:rsidRPr="00244D67">
        <w:rPr>
          <w:rFonts w:ascii="Sakkal Majalla" w:hAnsi="Sakkal Majalla" w:cs="Sakkal Majalla"/>
          <w:sz w:val="32"/>
          <w:szCs w:val="32"/>
          <w:rtl/>
        </w:rPr>
        <w:t>، ودلالة</w:t>
      </w:r>
      <w:r w:rsidRPr="00244D67">
        <w:rPr>
          <w:rFonts w:ascii="Sakkal Majalla" w:hAnsi="Sakkal Majalla" w:cs="Sakkal Majalla"/>
          <w:sz w:val="32"/>
          <w:szCs w:val="32"/>
        </w:rPr>
        <w:t xml:space="preserve"> Welch </w:t>
      </w:r>
      <w:r w:rsidRPr="00244D67">
        <w:rPr>
          <w:rFonts w:ascii="Sakkal Majalla" w:hAnsi="Sakkal Majalla" w:cs="Sakkal Majalla"/>
          <w:b/>
          <w:bCs/>
          <w:sz w:val="32"/>
          <w:szCs w:val="32"/>
        </w:rPr>
        <w:t>0.010</w:t>
      </w:r>
      <w:r w:rsidRPr="00244D67">
        <w:rPr>
          <w:rFonts w:ascii="Sakkal Majalla" w:hAnsi="Sakkal Majalla" w:cs="Sakkal Majalla"/>
          <w:sz w:val="32"/>
          <w:szCs w:val="32"/>
          <w:rtl/>
        </w:rPr>
        <w:t>، ودلالة</w:t>
      </w:r>
      <w:r w:rsidRPr="00244D67">
        <w:rPr>
          <w:rFonts w:ascii="Sakkal Majalla" w:hAnsi="Sakkal Majalla" w:cs="Sakkal Majalla"/>
          <w:sz w:val="32"/>
          <w:szCs w:val="32"/>
        </w:rPr>
        <w:t xml:space="preserve"> Kruskal–Wallis </w:t>
      </w:r>
      <w:r w:rsidRPr="00244D67">
        <w:rPr>
          <w:rFonts w:ascii="Sakkal Majalla" w:hAnsi="Sakkal Majalla" w:cs="Sakkal Majalla"/>
          <w:b/>
          <w:bCs/>
          <w:sz w:val="32"/>
          <w:szCs w:val="32"/>
        </w:rPr>
        <w:t>0.004</w:t>
      </w:r>
      <w:r w:rsidRPr="00244D67">
        <w:rPr>
          <w:rFonts w:ascii="Sakkal Majalla" w:hAnsi="Sakkal Majalla" w:cs="Sakkal Majalla"/>
          <w:sz w:val="32"/>
          <w:szCs w:val="32"/>
        </w:rPr>
        <w:t>.</w:t>
      </w:r>
    </w:p>
    <w:p w14:paraId="56F78B6C"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كما ظهرت فروق دالة في جودة الخدمات الصحية، حيث بلغت دلالة</w:t>
      </w:r>
      <w:r w:rsidRPr="00244D67">
        <w:rPr>
          <w:rFonts w:ascii="Sakkal Majalla" w:hAnsi="Sakkal Majalla" w:cs="Sakkal Majalla"/>
          <w:sz w:val="32"/>
          <w:szCs w:val="32"/>
        </w:rPr>
        <w:t xml:space="preserve"> ANOVA </w:t>
      </w:r>
      <w:r w:rsidRPr="00244D67">
        <w:rPr>
          <w:rFonts w:ascii="Sakkal Majalla" w:hAnsi="Sakkal Majalla" w:cs="Sakkal Majalla"/>
          <w:sz w:val="32"/>
          <w:szCs w:val="32"/>
          <w:rtl/>
        </w:rPr>
        <w:t>و</w:t>
      </w:r>
      <w:r w:rsidRPr="00244D67">
        <w:rPr>
          <w:rFonts w:ascii="Sakkal Majalla" w:hAnsi="Sakkal Majalla" w:cs="Sakkal Majalla"/>
          <w:sz w:val="32"/>
          <w:szCs w:val="32"/>
        </w:rPr>
        <w:t xml:space="preserve">Welch </w:t>
      </w:r>
      <w:r w:rsidRPr="00244D67">
        <w:rPr>
          <w:rFonts w:ascii="Sakkal Majalla" w:hAnsi="Sakkal Majalla" w:cs="Sakkal Majalla"/>
          <w:b/>
          <w:bCs/>
          <w:sz w:val="32"/>
          <w:szCs w:val="32"/>
        </w:rPr>
        <w:t>0.002</w:t>
      </w:r>
      <w:r w:rsidRPr="00244D67">
        <w:rPr>
          <w:rFonts w:ascii="Sakkal Majalla" w:hAnsi="Sakkal Majalla" w:cs="Sakkal Majalla"/>
          <w:sz w:val="32"/>
          <w:szCs w:val="32"/>
          <w:rtl/>
        </w:rPr>
        <w:t>، وبلغت دلالة</w:t>
      </w:r>
      <w:r w:rsidRPr="00244D67">
        <w:rPr>
          <w:rFonts w:ascii="Sakkal Majalla" w:hAnsi="Sakkal Majalla" w:cs="Sakkal Majalla"/>
          <w:sz w:val="32"/>
          <w:szCs w:val="32"/>
        </w:rPr>
        <w:t xml:space="preserve"> Kruskal–Wallis </w:t>
      </w:r>
      <w:r w:rsidRPr="00244D67">
        <w:rPr>
          <w:rFonts w:ascii="Sakkal Majalla" w:hAnsi="Sakkal Majalla" w:cs="Sakkal Majalla"/>
          <w:sz w:val="32"/>
          <w:szCs w:val="32"/>
          <w:rtl/>
        </w:rPr>
        <w:t xml:space="preserve">أقل من </w:t>
      </w:r>
      <w:r w:rsidRPr="00244D67">
        <w:rPr>
          <w:rFonts w:ascii="Sakkal Majalla" w:hAnsi="Sakkal Majalla" w:cs="Sakkal Majalla"/>
          <w:b/>
          <w:bCs/>
          <w:sz w:val="32"/>
          <w:szCs w:val="32"/>
        </w:rPr>
        <w:t>0.001</w:t>
      </w:r>
      <w:r w:rsidRPr="00244D67">
        <w:rPr>
          <w:rFonts w:ascii="Sakkal Majalla" w:hAnsi="Sakkal Majalla" w:cs="Sakkal Majalla"/>
          <w:sz w:val="32"/>
          <w:szCs w:val="32"/>
        </w:rPr>
        <w:t>.</w:t>
      </w:r>
    </w:p>
    <w:p w14:paraId="71AC8B98"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وبلغ حجم الأثر </w:t>
      </w:r>
      <w:r w:rsidRPr="00244D67">
        <w:rPr>
          <w:rFonts w:ascii="Sakkal Majalla" w:hAnsi="Sakkal Majalla" w:cs="Sakkal Majalla"/>
          <w:b/>
          <w:bCs/>
          <w:sz w:val="32"/>
          <w:szCs w:val="32"/>
        </w:rPr>
        <w:t>0.190</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في التحول الرقمي و</w:t>
      </w:r>
      <w:r w:rsidRPr="00244D67">
        <w:rPr>
          <w:rFonts w:ascii="Sakkal Majalla" w:hAnsi="Sakkal Majalla" w:cs="Sakkal Majalla"/>
          <w:b/>
          <w:bCs/>
          <w:sz w:val="32"/>
          <w:szCs w:val="32"/>
        </w:rPr>
        <w:t>0.226</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في جودة الخدمات الصحية، وهما حجما أثر مرتفعان نسبيًا، مما يعني أن المؤهل العلمي لا يرتبط بفروق إحصائية فقط، بل يفسر نسبة ملحوظة من التباين بين المشاركين</w:t>
      </w:r>
      <w:r w:rsidRPr="00244D67">
        <w:rPr>
          <w:rFonts w:ascii="Sakkal Majalla" w:hAnsi="Sakkal Majalla" w:cs="Sakkal Majalla"/>
          <w:sz w:val="32"/>
          <w:szCs w:val="32"/>
        </w:rPr>
        <w:t>.</w:t>
      </w:r>
    </w:p>
    <w:p w14:paraId="1ADBDBBB" w14:textId="2E6B6E6B"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وتشير المتوسطات إلى أن الفروق تتجه بصفة أساسية لصالح حملة البكالوريوس، وهو ما تم التحقق منه من خلال المقارنات البعدية</w:t>
      </w:r>
      <w:r w:rsidRPr="00244D67">
        <w:rPr>
          <w:rFonts w:ascii="Sakkal Majalla" w:hAnsi="Sakkal Majalla" w:cs="Sakkal Majalla"/>
          <w:sz w:val="32"/>
          <w:szCs w:val="32"/>
        </w:rPr>
        <w:t>.</w:t>
      </w:r>
    </w:p>
    <w:p w14:paraId="6A77D676" w14:textId="126B53AC" w:rsidR="00827F92" w:rsidRPr="00244D67" w:rsidRDefault="00827F92" w:rsidP="00244D67">
      <w:pPr>
        <w:bidi/>
        <w:spacing w:line="360" w:lineRule="auto"/>
        <w:jc w:val="mediumKashida"/>
        <w:rPr>
          <w:rFonts w:ascii="Sakkal Majalla" w:hAnsi="Sakkal Majalla" w:cs="Sakkal Majalla"/>
          <w:sz w:val="32"/>
          <w:szCs w:val="32"/>
        </w:rPr>
      </w:pPr>
    </w:p>
    <w:p w14:paraId="3A75A90E" w14:textId="4EE34112" w:rsidR="00827F92" w:rsidRPr="00244D67" w:rsidRDefault="00827F92" w:rsidP="00244D67">
      <w:pPr>
        <w:bidi/>
        <w:spacing w:line="360" w:lineRule="auto"/>
        <w:jc w:val="mediumKashida"/>
        <w:rPr>
          <w:rFonts w:ascii="Sakkal Majalla" w:hAnsi="Sakkal Majalla" w:cs="Sakkal Majalla"/>
          <w:sz w:val="32"/>
          <w:szCs w:val="32"/>
        </w:rPr>
      </w:pPr>
    </w:p>
    <w:p w14:paraId="7F443836" w14:textId="772D664D" w:rsidR="00827F92" w:rsidRPr="00244D67" w:rsidRDefault="00827F92" w:rsidP="00244D67">
      <w:pPr>
        <w:bidi/>
        <w:spacing w:line="360" w:lineRule="auto"/>
        <w:jc w:val="mediumKashida"/>
        <w:rPr>
          <w:rFonts w:ascii="Sakkal Majalla" w:hAnsi="Sakkal Majalla" w:cs="Sakkal Majalla"/>
          <w:sz w:val="32"/>
          <w:szCs w:val="32"/>
        </w:rPr>
      </w:pPr>
    </w:p>
    <w:p w14:paraId="23BA8D63" w14:textId="46CEDAB8" w:rsidR="00827F92" w:rsidRPr="00244D67" w:rsidRDefault="00827F92" w:rsidP="00244D67">
      <w:pPr>
        <w:bidi/>
        <w:spacing w:line="360" w:lineRule="auto"/>
        <w:jc w:val="mediumKashida"/>
        <w:rPr>
          <w:rFonts w:ascii="Sakkal Majalla" w:hAnsi="Sakkal Majalla" w:cs="Sakkal Majalla"/>
          <w:sz w:val="32"/>
          <w:szCs w:val="32"/>
        </w:rPr>
      </w:pPr>
    </w:p>
    <w:p w14:paraId="08A990D3" w14:textId="77777777" w:rsidR="00827F92" w:rsidRPr="00244D67" w:rsidRDefault="00827F92" w:rsidP="00244D67">
      <w:pPr>
        <w:bidi/>
        <w:spacing w:line="360" w:lineRule="auto"/>
        <w:jc w:val="mediumKashida"/>
        <w:rPr>
          <w:rFonts w:ascii="Sakkal Majalla" w:hAnsi="Sakkal Majalla" w:cs="Sakkal Majalla"/>
          <w:sz w:val="32"/>
          <w:szCs w:val="32"/>
        </w:rPr>
      </w:pPr>
    </w:p>
    <w:p w14:paraId="7F89555E"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4-8-4 </w:t>
      </w:r>
      <w:r w:rsidRPr="00244D67">
        <w:rPr>
          <w:rFonts w:ascii="Sakkal Majalla" w:hAnsi="Sakkal Majalla" w:cs="Sakkal Majalla"/>
          <w:b/>
          <w:bCs/>
          <w:sz w:val="32"/>
          <w:szCs w:val="32"/>
          <w:rtl/>
        </w:rPr>
        <w:t>الفروق حسب الوظيفة الحالية</w:t>
      </w:r>
    </w:p>
    <w:p w14:paraId="529CFF71"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(4-28) المتوسطات حسب الوظيفة الحالية</w:t>
      </w:r>
    </w:p>
    <w:tbl>
      <w:tblPr>
        <w:tblStyle w:val="4-1"/>
        <w:tblW w:w="0" w:type="auto"/>
        <w:tblLook w:val="04A0" w:firstRow="1" w:lastRow="0" w:firstColumn="1" w:lastColumn="0" w:noHBand="0" w:noVBand="1"/>
      </w:tblPr>
      <w:tblGrid>
        <w:gridCol w:w="1770"/>
        <w:gridCol w:w="1793"/>
        <w:gridCol w:w="1671"/>
        <w:gridCol w:w="1714"/>
        <w:gridCol w:w="754"/>
        <w:gridCol w:w="1648"/>
      </w:tblGrid>
      <w:tr w:rsidR="00796F28" w:rsidRPr="00244D67" w14:paraId="37A57429" w14:textId="77777777" w:rsidTr="00827F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007B79"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انحراف جودة الخدمات</w:t>
            </w:r>
          </w:p>
        </w:tc>
        <w:tc>
          <w:tcPr>
            <w:tcW w:w="0" w:type="auto"/>
            <w:hideMark/>
          </w:tcPr>
          <w:p w14:paraId="698DC099"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متوسط جودة الخدمات</w:t>
            </w:r>
          </w:p>
        </w:tc>
        <w:tc>
          <w:tcPr>
            <w:tcW w:w="0" w:type="auto"/>
            <w:hideMark/>
          </w:tcPr>
          <w:p w14:paraId="7E22A04B"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انحراف التحول الرقمي</w:t>
            </w:r>
          </w:p>
        </w:tc>
        <w:tc>
          <w:tcPr>
            <w:tcW w:w="0" w:type="auto"/>
            <w:hideMark/>
          </w:tcPr>
          <w:p w14:paraId="116C60F9"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متوسط التحول الرقمي</w:t>
            </w:r>
          </w:p>
        </w:tc>
        <w:tc>
          <w:tcPr>
            <w:tcW w:w="0" w:type="auto"/>
            <w:hideMark/>
          </w:tcPr>
          <w:p w14:paraId="05D0F086"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العدد</w:t>
            </w:r>
          </w:p>
        </w:tc>
        <w:tc>
          <w:tcPr>
            <w:tcW w:w="0" w:type="auto"/>
            <w:hideMark/>
          </w:tcPr>
          <w:p w14:paraId="3BA803C5"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الوظيفة الحالية</w:t>
            </w:r>
          </w:p>
        </w:tc>
      </w:tr>
      <w:tr w:rsidR="00796F28" w:rsidRPr="00244D67" w14:paraId="0A36B83F"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660955"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0.67</w:t>
            </w:r>
          </w:p>
        </w:tc>
        <w:tc>
          <w:tcPr>
            <w:tcW w:w="0" w:type="auto"/>
            <w:hideMark/>
          </w:tcPr>
          <w:p w14:paraId="2280E3D0"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3.89</w:t>
            </w:r>
          </w:p>
        </w:tc>
        <w:tc>
          <w:tcPr>
            <w:tcW w:w="0" w:type="auto"/>
            <w:hideMark/>
          </w:tcPr>
          <w:p w14:paraId="45B0658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0.60</w:t>
            </w:r>
          </w:p>
        </w:tc>
        <w:tc>
          <w:tcPr>
            <w:tcW w:w="0" w:type="auto"/>
            <w:hideMark/>
          </w:tcPr>
          <w:p w14:paraId="1B34948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3.83</w:t>
            </w:r>
          </w:p>
        </w:tc>
        <w:tc>
          <w:tcPr>
            <w:tcW w:w="0" w:type="auto"/>
            <w:hideMark/>
          </w:tcPr>
          <w:p w14:paraId="4B331C1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9</w:t>
            </w:r>
          </w:p>
        </w:tc>
        <w:tc>
          <w:tcPr>
            <w:tcW w:w="0" w:type="auto"/>
            <w:hideMark/>
          </w:tcPr>
          <w:p w14:paraId="02C993C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أخرى</w:t>
            </w:r>
          </w:p>
        </w:tc>
      </w:tr>
      <w:tr w:rsidR="00796F28" w:rsidRPr="00244D67" w14:paraId="1A1C2C32"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70470DE5"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1.14</w:t>
            </w:r>
          </w:p>
        </w:tc>
        <w:tc>
          <w:tcPr>
            <w:tcW w:w="0" w:type="auto"/>
            <w:hideMark/>
          </w:tcPr>
          <w:p w14:paraId="70ED0630"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3.44</w:t>
            </w:r>
          </w:p>
        </w:tc>
        <w:tc>
          <w:tcPr>
            <w:tcW w:w="0" w:type="auto"/>
            <w:hideMark/>
          </w:tcPr>
          <w:p w14:paraId="501341AB"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0.83</w:t>
            </w:r>
          </w:p>
        </w:tc>
        <w:tc>
          <w:tcPr>
            <w:tcW w:w="0" w:type="auto"/>
            <w:hideMark/>
          </w:tcPr>
          <w:p w14:paraId="0DCB1C0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3.52</w:t>
            </w:r>
          </w:p>
        </w:tc>
        <w:tc>
          <w:tcPr>
            <w:tcW w:w="0" w:type="auto"/>
            <w:hideMark/>
          </w:tcPr>
          <w:p w14:paraId="4400243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12</w:t>
            </w:r>
          </w:p>
        </w:tc>
        <w:tc>
          <w:tcPr>
            <w:tcW w:w="0" w:type="auto"/>
            <w:hideMark/>
          </w:tcPr>
          <w:p w14:paraId="547B529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فني/فنية</w:t>
            </w:r>
          </w:p>
        </w:tc>
      </w:tr>
      <w:tr w:rsidR="00796F28" w:rsidRPr="00244D67" w14:paraId="3171BC06"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D83CA0"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1.03</w:t>
            </w:r>
          </w:p>
        </w:tc>
        <w:tc>
          <w:tcPr>
            <w:tcW w:w="0" w:type="auto"/>
            <w:hideMark/>
          </w:tcPr>
          <w:p w14:paraId="139AA463"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3.43</w:t>
            </w:r>
          </w:p>
        </w:tc>
        <w:tc>
          <w:tcPr>
            <w:tcW w:w="0" w:type="auto"/>
            <w:hideMark/>
          </w:tcPr>
          <w:p w14:paraId="2EA130C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0.71</w:t>
            </w:r>
          </w:p>
        </w:tc>
        <w:tc>
          <w:tcPr>
            <w:tcW w:w="0" w:type="auto"/>
            <w:hideMark/>
          </w:tcPr>
          <w:p w14:paraId="78D8E85A"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3.59</w:t>
            </w:r>
          </w:p>
        </w:tc>
        <w:tc>
          <w:tcPr>
            <w:tcW w:w="0" w:type="auto"/>
            <w:hideMark/>
          </w:tcPr>
          <w:p w14:paraId="3456CF63"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14</w:t>
            </w:r>
          </w:p>
        </w:tc>
        <w:tc>
          <w:tcPr>
            <w:tcW w:w="0" w:type="auto"/>
            <w:hideMark/>
          </w:tcPr>
          <w:p w14:paraId="015EEB33"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إداري/إدارية</w:t>
            </w:r>
          </w:p>
        </w:tc>
      </w:tr>
      <w:tr w:rsidR="00796F28" w:rsidRPr="00244D67" w14:paraId="3AF94B29"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73470A5E"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0.71</w:t>
            </w:r>
          </w:p>
        </w:tc>
        <w:tc>
          <w:tcPr>
            <w:tcW w:w="0" w:type="auto"/>
            <w:hideMark/>
          </w:tcPr>
          <w:p w14:paraId="0765BBD7"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4.10</w:t>
            </w:r>
          </w:p>
        </w:tc>
        <w:tc>
          <w:tcPr>
            <w:tcW w:w="0" w:type="auto"/>
            <w:hideMark/>
          </w:tcPr>
          <w:p w14:paraId="64E3D06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0.80</w:t>
            </w:r>
          </w:p>
        </w:tc>
        <w:tc>
          <w:tcPr>
            <w:tcW w:w="0" w:type="auto"/>
            <w:hideMark/>
          </w:tcPr>
          <w:p w14:paraId="12BE696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3.71</w:t>
            </w:r>
          </w:p>
        </w:tc>
        <w:tc>
          <w:tcPr>
            <w:tcW w:w="0" w:type="auto"/>
            <w:hideMark/>
          </w:tcPr>
          <w:p w14:paraId="2DDDEBBC"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w:t>
            </w:r>
          </w:p>
        </w:tc>
        <w:tc>
          <w:tcPr>
            <w:tcW w:w="0" w:type="auto"/>
            <w:hideMark/>
          </w:tcPr>
          <w:p w14:paraId="35A94CE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عضو هيئة تمريض</w:t>
            </w:r>
          </w:p>
        </w:tc>
      </w:tr>
      <w:tr w:rsidR="00796F28" w:rsidRPr="00244D67" w14:paraId="43DDF6BD"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C531AC"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0.59</w:t>
            </w:r>
          </w:p>
        </w:tc>
        <w:tc>
          <w:tcPr>
            <w:tcW w:w="0" w:type="auto"/>
            <w:hideMark/>
          </w:tcPr>
          <w:p w14:paraId="100F5BCB"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3.78</w:t>
            </w:r>
          </w:p>
        </w:tc>
        <w:tc>
          <w:tcPr>
            <w:tcW w:w="0" w:type="auto"/>
            <w:hideMark/>
          </w:tcPr>
          <w:p w14:paraId="3841391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0.62</w:t>
            </w:r>
          </w:p>
        </w:tc>
        <w:tc>
          <w:tcPr>
            <w:tcW w:w="0" w:type="auto"/>
            <w:hideMark/>
          </w:tcPr>
          <w:p w14:paraId="3937DFA1"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3.79</w:t>
            </w:r>
          </w:p>
        </w:tc>
        <w:tc>
          <w:tcPr>
            <w:tcW w:w="0" w:type="auto"/>
            <w:hideMark/>
          </w:tcPr>
          <w:p w14:paraId="2F8AE6C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14</w:t>
            </w:r>
          </w:p>
        </w:tc>
        <w:tc>
          <w:tcPr>
            <w:tcW w:w="0" w:type="auto"/>
            <w:hideMark/>
          </w:tcPr>
          <w:p w14:paraId="7EC4181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طبيب/طبيبة</w:t>
            </w:r>
          </w:p>
        </w:tc>
      </w:tr>
    </w:tbl>
    <w:p w14:paraId="354F8136"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تظهر المتوسطات الوصفية أن فئة الوظائف الأخرى سجلت أعلى متوسط في التحول الرقمي، بلغ </w:t>
      </w:r>
      <w:r w:rsidRPr="00244D67">
        <w:rPr>
          <w:rFonts w:ascii="Sakkal Majalla" w:hAnsi="Sakkal Majalla" w:cs="Sakkal Majalla"/>
          <w:b/>
          <w:bCs/>
          <w:sz w:val="32"/>
          <w:szCs w:val="32"/>
        </w:rPr>
        <w:t>3.83</w:t>
      </w:r>
      <w:r w:rsidRPr="00244D67">
        <w:rPr>
          <w:rFonts w:ascii="Sakkal Majalla" w:hAnsi="Sakkal Majalla" w:cs="Sakkal Majalla"/>
          <w:sz w:val="32"/>
          <w:szCs w:val="32"/>
          <w:rtl/>
        </w:rPr>
        <w:t xml:space="preserve">، تلتها فئة الأطباء بمتوسط </w:t>
      </w:r>
      <w:r w:rsidRPr="00244D67">
        <w:rPr>
          <w:rFonts w:ascii="Sakkal Majalla" w:hAnsi="Sakkal Majalla" w:cs="Sakkal Majalla"/>
          <w:b/>
          <w:bCs/>
          <w:sz w:val="32"/>
          <w:szCs w:val="32"/>
        </w:rPr>
        <w:t>3.79</w:t>
      </w:r>
      <w:r w:rsidRPr="00244D67">
        <w:rPr>
          <w:rFonts w:ascii="Sakkal Majalla" w:hAnsi="Sakkal Majalla" w:cs="Sakkal Majalla"/>
          <w:sz w:val="32"/>
          <w:szCs w:val="32"/>
        </w:rPr>
        <w:t>.</w:t>
      </w:r>
    </w:p>
    <w:p w14:paraId="461CB235"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 xml:space="preserve">وفي جودة الخدمات الصحية، سجل أعضاء هيئة التمريض أعلى متوسط بلغ </w:t>
      </w:r>
      <w:r w:rsidRPr="00244D67">
        <w:rPr>
          <w:rFonts w:ascii="Sakkal Majalla" w:hAnsi="Sakkal Majalla" w:cs="Sakkal Majalla"/>
          <w:b/>
          <w:bCs/>
          <w:sz w:val="32"/>
          <w:szCs w:val="32"/>
        </w:rPr>
        <w:t>4.10</w:t>
      </w:r>
      <w:r w:rsidRPr="00244D67">
        <w:rPr>
          <w:rFonts w:ascii="Sakkal Majalla" w:hAnsi="Sakkal Majalla" w:cs="Sakkal Majalla"/>
          <w:sz w:val="32"/>
          <w:szCs w:val="32"/>
          <w:rtl/>
        </w:rPr>
        <w:t xml:space="preserve">، تلتهم فئة الوظائف الأخرى بمتوسط </w:t>
      </w:r>
      <w:r w:rsidRPr="00244D67">
        <w:rPr>
          <w:rFonts w:ascii="Sakkal Majalla" w:hAnsi="Sakkal Majalla" w:cs="Sakkal Majalla"/>
          <w:b/>
          <w:bCs/>
          <w:sz w:val="32"/>
          <w:szCs w:val="32"/>
        </w:rPr>
        <w:t>3.89</w:t>
      </w:r>
      <w:r w:rsidRPr="00244D67">
        <w:rPr>
          <w:rFonts w:ascii="Sakkal Majalla" w:hAnsi="Sakkal Majalla" w:cs="Sakkal Majalla"/>
          <w:sz w:val="32"/>
          <w:szCs w:val="32"/>
        </w:rPr>
        <w:t>.</w:t>
      </w:r>
    </w:p>
    <w:p w14:paraId="67033BD5" w14:textId="20AE0BF6" w:rsidR="00827F92" w:rsidRPr="00244D67" w:rsidRDefault="00796F28" w:rsidP="009F414B">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أما أقل متوسط للتحول الرقمي فكان لدى الفنيين، حيث بلغ </w:t>
      </w:r>
      <w:r w:rsidRPr="00244D67">
        <w:rPr>
          <w:rFonts w:ascii="Sakkal Majalla" w:hAnsi="Sakkal Majalla" w:cs="Sakkal Majalla"/>
          <w:b/>
          <w:bCs/>
          <w:sz w:val="32"/>
          <w:szCs w:val="32"/>
        </w:rPr>
        <w:t>3.52</w:t>
      </w:r>
      <w:r w:rsidRPr="00244D67">
        <w:rPr>
          <w:rFonts w:ascii="Sakkal Majalla" w:hAnsi="Sakkal Majalla" w:cs="Sakkal Majalla"/>
          <w:sz w:val="32"/>
          <w:szCs w:val="32"/>
          <w:rtl/>
        </w:rPr>
        <w:t xml:space="preserve">، بينما كان أقل متوسط لجودة الخدمات لدى الإداريين، حيث بلغ </w:t>
      </w:r>
      <w:r w:rsidRPr="00244D67">
        <w:rPr>
          <w:rFonts w:ascii="Sakkal Majalla" w:hAnsi="Sakkal Majalla" w:cs="Sakkal Majalla"/>
          <w:b/>
          <w:bCs/>
          <w:sz w:val="32"/>
          <w:szCs w:val="32"/>
        </w:rPr>
        <w:t>3.43</w:t>
      </w:r>
    </w:p>
    <w:p w14:paraId="137816F6"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(4-29) نتائج اختبارات الفروق حسب الوظيفة</w:t>
      </w:r>
    </w:p>
    <w:tbl>
      <w:tblPr>
        <w:tblStyle w:val="4-1"/>
        <w:tblW w:w="0" w:type="auto"/>
        <w:tblLook w:val="04A0" w:firstRow="1" w:lastRow="0" w:firstColumn="1" w:lastColumn="0" w:noHBand="0" w:noVBand="1"/>
      </w:tblPr>
      <w:tblGrid>
        <w:gridCol w:w="1062"/>
        <w:gridCol w:w="1640"/>
        <w:gridCol w:w="790"/>
        <w:gridCol w:w="1082"/>
        <w:gridCol w:w="1224"/>
        <w:gridCol w:w="1249"/>
        <w:gridCol w:w="768"/>
        <w:gridCol w:w="1535"/>
      </w:tblGrid>
      <w:tr w:rsidR="00827F92" w:rsidRPr="00244D67" w14:paraId="356624FF" w14:textId="77777777" w:rsidTr="00827F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158F72"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حجم الأثر</w:t>
            </w:r>
            <w:r w:rsidRPr="00244D67">
              <w:rPr>
                <w:rFonts w:ascii="Sakkal Majalla" w:hAnsi="Sakkal Majalla" w:cs="Sakkal Majalla"/>
                <w:sz w:val="32"/>
                <w:szCs w:val="32"/>
              </w:rPr>
              <w:t xml:space="preserve"> </w:t>
            </w:r>
            <w:r w:rsidRPr="00244D67">
              <w:rPr>
                <w:rFonts w:ascii="Cambria" w:hAnsi="Cambria" w:cs="Cambria"/>
                <w:sz w:val="32"/>
                <w:szCs w:val="32"/>
              </w:rPr>
              <w:t>η</w:t>
            </w:r>
            <w:r w:rsidRPr="00244D67">
              <w:rPr>
                <w:rFonts w:ascii="Sakkal Majalla" w:hAnsi="Sakkal Majalla" w:cs="Sakkal Majalla"/>
                <w:sz w:val="32"/>
                <w:szCs w:val="32"/>
              </w:rPr>
              <w:t>²</w:t>
            </w:r>
          </w:p>
        </w:tc>
        <w:tc>
          <w:tcPr>
            <w:tcW w:w="0" w:type="auto"/>
            <w:hideMark/>
          </w:tcPr>
          <w:p w14:paraId="332CC51B"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دلالة</w:t>
            </w:r>
            <w:r w:rsidRPr="00244D67">
              <w:rPr>
                <w:rFonts w:ascii="Sakkal Majalla" w:hAnsi="Sakkal Majalla" w:cs="Sakkal Majalla"/>
                <w:sz w:val="32"/>
                <w:szCs w:val="32"/>
              </w:rPr>
              <w:t xml:space="preserve"> Kruskal–Wallis</w:t>
            </w:r>
          </w:p>
        </w:tc>
        <w:tc>
          <w:tcPr>
            <w:tcW w:w="0" w:type="auto"/>
            <w:hideMark/>
          </w:tcPr>
          <w:p w14:paraId="57927B98"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قيمة</w:t>
            </w:r>
            <w:r w:rsidRPr="00244D67">
              <w:rPr>
                <w:rFonts w:ascii="Sakkal Majalla" w:hAnsi="Sakkal Majalla" w:cs="Sakkal Majalla"/>
                <w:sz w:val="32"/>
                <w:szCs w:val="32"/>
              </w:rPr>
              <w:t xml:space="preserve"> H</w:t>
            </w:r>
          </w:p>
        </w:tc>
        <w:tc>
          <w:tcPr>
            <w:tcW w:w="0" w:type="auto"/>
            <w:hideMark/>
          </w:tcPr>
          <w:p w14:paraId="299C52F2"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دلالة</w:t>
            </w:r>
            <w:r w:rsidRPr="00244D67">
              <w:rPr>
                <w:rFonts w:ascii="Sakkal Majalla" w:hAnsi="Sakkal Majalla" w:cs="Sakkal Majalla"/>
                <w:sz w:val="32"/>
                <w:szCs w:val="32"/>
              </w:rPr>
              <w:t xml:space="preserve"> Welch</w:t>
            </w:r>
          </w:p>
        </w:tc>
        <w:tc>
          <w:tcPr>
            <w:tcW w:w="0" w:type="auto"/>
            <w:hideMark/>
          </w:tcPr>
          <w:p w14:paraId="6D26CC1A"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قيمة</w:t>
            </w:r>
            <w:r w:rsidRPr="00244D67">
              <w:rPr>
                <w:rFonts w:ascii="Sakkal Majalla" w:hAnsi="Sakkal Majalla" w:cs="Sakkal Majalla"/>
                <w:sz w:val="32"/>
                <w:szCs w:val="32"/>
              </w:rPr>
              <w:t xml:space="preserve"> F </w:t>
            </w:r>
            <w:r w:rsidRPr="00244D67">
              <w:rPr>
                <w:rFonts w:ascii="Sakkal Majalla" w:hAnsi="Sakkal Majalla" w:cs="Sakkal Majalla"/>
                <w:sz w:val="32"/>
                <w:szCs w:val="32"/>
                <w:rtl/>
              </w:rPr>
              <w:t>في</w:t>
            </w:r>
            <w:r w:rsidRPr="00244D67">
              <w:rPr>
                <w:rFonts w:ascii="Sakkal Majalla" w:hAnsi="Sakkal Majalla" w:cs="Sakkal Majalla"/>
                <w:sz w:val="32"/>
                <w:szCs w:val="32"/>
              </w:rPr>
              <w:t xml:space="preserve"> Welch</w:t>
            </w:r>
          </w:p>
        </w:tc>
        <w:tc>
          <w:tcPr>
            <w:tcW w:w="0" w:type="auto"/>
            <w:hideMark/>
          </w:tcPr>
          <w:p w14:paraId="0470F883"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دلالة</w:t>
            </w:r>
            <w:r w:rsidRPr="00244D67">
              <w:rPr>
                <w:rFonts w:ascii="Sakkal Majalla" w:hAnsi="Sakkal Majalla" w:cs="Sakkal Majalla"/>
                <w:sz w:val="32"/>
                <w:szCs w:val="32"/>
              </w:rPr>
              <w:t xml:space="preserve"> ANOVA</w:t>
            </w:r>
          </w:p>
        </w:tc>
        <w:tc>
          <w:tcPr>
            <w:tcW w:w="0" w:type="auto"/>
            <w:hideMark/>
          </w:tcPr>
          <w:p w14:paraId="7CFA5ED3"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قيمة</w:t>
            </w:r>
            <w:r w:rsidRPr="00244D67">
              <w:rPr>
                <w:rFonts w:ascii="Sakkal Majalla" w:hAnsi="Sakkal Majalla" w:cs="Sakkal Majalla"/>
                <w:sz w:val="32"/>
                <w:szCs w:val="32"/>
              </w:rPr>
              <w:t xml:space="preserve"> F</w:t>
            </w:r>
          </w:p>
        </w:tc>
        <w:tc>
          <w:tcPr>
            <w:tcW w:w="0" w:type="auto"/>
            <w:hideMark/>
          </w:tcPr>
          <w:p w14:paraId="2C14CF6C"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المحور</w:t>
            </w:r>
          </w:p>
        </w:tc>
      </w:tr>
      <w:tr w:rsidR="00827F92" w:rsidRPr="00244D67" w14:paraId="1C9A596B"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A61E68"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0.078</w:t>
            </w:r>
          </w:p>
        </w:tc>
        <w:tc>
          <w:tcPr>
            <w:tcW w:w="0" w:type="auto"/>
            <w:hideMark/>
          </w:tcPr>
          <w:p w14:paraId="41E95878"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0.591</w:t>
            </w:r>
          </w:p>
        </w:tc>
        <w:tc>
          <w:tcPr>
            <w:tcW w:w="0" w:type="auto"/>
            <w:hideMark/>
          </w:tcPr>
          <w:p w14:paraId="2FF3C18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2.81</w:t>
            </w:r>
          </w:p>
        </w:tc>
        <w:tc>
          <w:tcPr>
            <w:tcW w:w="0" w:type="auto"/>
            <w:hideMark/>
          </w:tcPr>
          <w:p w14:paraId="3553E18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0.431</w:t>
            </w:r>
          </w:p>
        </w:tc>
        <w:tc>
          <w:tcPr>
            <w:tcW w:w="0" w:type="auto"/>
            <w:hideMark/>
          </w:tcPr>
          <w:p w14:paraId="6E01076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0.99</w:t>
            </w:r>
          </w:p>
        </w:tc>
        <w:tc>
          <w:tcPr>
            <w:tcW w:w="0" w:type="auto"/>
            <w:hideMark/>
          </w:tcPr>
          <w:p w14:paraId="3886268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0.375</w:t>
            </w:r>
          </w:p>
        </w:tc>
        <w:tc>
          <w:tcPr>
            <w:tcW w:w="0" w:type="auto"/>
            <w:hideMark/>
          </w:tcPr>
          <w:p w14:paraId="0D80EBBA"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1.08</w:t>
            </w:r>
          </w:p>
        </w:tc>
        <w:tc>
          <w:tcPr>
            <w:tcW w:w="0" w:type="auto"/>
            <w:hideMark/>
          </w:tcPr>
          <w:p w14:paraId="25DFFA84"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جودة الخدمات الصحية</w:t>
            </w:r>
          </w:p>
        </w:tc>
      </w:tr>
      <w:tr w:rsidR="00796F28" w:rsidRPr="00244D67" w14:paraId="7436EAC0"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686531F0"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0.030</w:t>
            </w:r>
          </w:p>
        </w:tc>
        <w:tc>
          <w:tcPr>
            <w:tcW w:w="0" w:type="auto"/>
            <w:hideMark/>
          </w:tcPr>
          <w:p w14:paraId="0D39BCC0"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0.809</w:t>
            </w:r>
          </w:p>
        </w:tc>
        <w:tc>
          <w:tcPr>
            <w:tcW w:w="0" w:type="auto"/>
            <w:hideMark/>
          </w:tcPr>
          <w:p w14:paraId="7B0ACF30"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1.60</w:t>
            </w:r>
          </w:p>
        </w:tc>
        <w:tc>
          <w:tcPr>
            <w:tcW w:w="0" w:type="auto"/>
            <w:hideMark/>
          </w:tcPr>
          <w:p w14:paraId="68BB628A"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0.826</w:t>
            </w:r>
          </w:p>
        </w:tc>
        <w:tc>
          <w:tcPr>
            <w:tcW w:w="0" w:type="auto"/>
            <w:hideMark/>
          </w:tcPr>
          <w:p w14:paraId="77C03CF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0.37</w:t>
            </w:r>
          </w:p>
        </w:tc>
        <w:tc>
          <w:tcPr>
            <w:tcW w:w="0" w:type="auto"/>
            <w:hideMark/>
          </w:tcPr>
          <w:p w14:paraId="24EEF093"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0.811</w:t>
            </w:r>
          </w:p>
        </w:tc>
        <w:tc>
          <w:tcPr>
            <w:tcW w:w="0" w:type="auto"/>
            <w:hideMark/>
          </w:tcPr>
          <w:p w14:paraId="7D8FF72A"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0.40</w:t>
            </w:r>
          </w:p>
        </w:tc>
        <w:tc>
          <w:tcPr>
            <w:tcW w:w="0" w:type="auto"/>
            <w:hideMark/>
          </w:tcPr>
          <w:p w14:paraId="1709F63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التحول الرقمي</w:t>
            </w:r>
          </w:p>
        </w:tc>
      </w:tr>
    </w:tbl>
    <w:p w14:paraId="79D8BAFD"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لم تظهر فروق ذات دلالة إحصائية حسب الوظيفة الحالية في محور التحول الرقمي، حيث جاءت جميع قيم الدلالة أعلى من 0.05، كما كان حجم الأثر صغيرًا</w:t>
      </w:r>
      <w:r w:rsidRPr="00244D67">
        <w:rPr>
          <w:rFonts w:ascii="Sakkal Majalla" w:hAnsi="Sakkal Majalla" w:cs="Sakkal Majalla"/>
          <w:sz w:val="32"/>
          <w:szCs w:val="32"/>
        </w:rPr>
        <w:t>.</w:t>
      </w:r>
    </w:p>
    <w:p w14:paraId="0A8A63D7"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كذلك لم تظهر فروق دالة في جودة الخدمات الصحية حسب الوظيفة، إذ بلغت دلالة</w:t>
      </w:r>
      <w:r w:rsidRPr="00244D67">
        <w:rPr>
          <w:rFonts w:ascii="Sakkal Majalla" w:hAnsi="Sakkal Majalla" w:cs="Sakkal Majalla"/>
          <w:sz w:val="32"/>
          <w:szCs w:val="32"/>
        </w:rPr>
        <w:t xml:space="preserve"> ANOVA </w:t>
      </w:r>
      <w:r w:rsidRPr="00244D67">
        <w:rPr>
          <w:rFonts w:ascii="Sakkal Majalla" w:hAnsi="Sakkal Majalla" w:cs="Sakkal Majalla"/>
          <w:b/>
          <w:bCs/>
          <w:sz w:val="32"/>
          <w:szCs w:val="32"/>
        </w:rPr>
        <w:t>0.375</w:t>
      </w:r>
      <w:r w:rsidRPr="00244D67">
        <w:rPr>
          <w:rFonts w:ascii="Sakkal Majalla" w:hAnsi="Sakkal Majalla" w:cs="Sakkal Majalla"/>
          <w:sz w:val="32"/>
          <w:szCs w:val="32"/>
          <w:rtl/>
        </w:rPr>
        <w:t>، ودلالة</w:t>
      </w:r>
      <w:r w:rsidRPr="00244D67">
        <w:rPr>
          <w:rFonts w:ascii="Sakkal Majalla" w:hAnsi="Sakkal Majalla" w:cs="Sakkal Majalla"/>
          <w:sz w:val="32"/>
          <w:szCs w:val="32"/>
        </w:rPr>
        <w:t xml:space="preserve"> Welch </w:t>
      </w:r>
      <w:r w:rsidRPr="00244D67">
        <w:rPr>
          <w:rFonts w:ascii="Sakkal Majalla" w:hAnsi="Sakkal Majalla" w:cs="Sakkal Majalla"/>
          <w:b/>
          <w:bCs/>
          <w:sz w:val="32"/>
          <w:szCs w:val="32"/>
        </w:rPr>
        <w:t>0.431</w:t>
      </w:r>
      <w:r w:rsidRPr="00244D67">
        <w:rPr>
          <w:rFonts w:ascii="Sakkal Majalla" w:hAnsi="Sakkal Majalla" w:cs="Sakkal Majalla"/>
          <w:sz w:val="32"/>
          <w:szCs w:val="32"/>
          <w:rtl/>
        </w:rPr>
        <w:t>، ودلالة</w:t>
      </w:r>
      <w:r w:rsidRPr="00244D67">
        <w:rPr>
          <w:rFonts w:ascii="Sakkal Majalla" w:hAnsi="Sakkal Majalla" w:cs="Sakkal Majalla"/>
          <w:sz w:val="32"/>
          <w:szCs w:val="32"/>
        </w:rPr>
        <w:t xml:space="preserve"> Kruskal–Wallis </w:t>
      </w:r>
      <w:r w:rsidRPr="00244D67">
        <w:rPr>
          <w:rFonts w:ascii="Sakkal Majalla" w:hAnsi="Sakkal Majalla" w:cs="Sakkal Majalla"/>
          <w:b/>
          <w:bCs/>
          <w:sz w:val="32"/>
          <w:szCs w:val="32"/>
        </w:rPr>
        <w:t>0.591</w:t>
      </w:r>
      <w:r w:rsidRPr="00244D67">
        <w:rPr>
          <w:rFonts w:ascii="Sakkal Majalla" w:hAnsi="Sakkal Majalla" w:cs="Sakkal Majalla"/>
          <w:sz w:val="32"/>
          <w:szCs w:val="32"/>
        </w:rPr>
        <w:t>.</w:t>
      </w:r>
    </w:p>
    <w:p w14:paraId="7A24E02E"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وتعني النتيجة أن الاختلافات الظاهرة بين المتوسطات لا تتجاوز مستوى التباين المتوقع عشوائيًا داخل العينة</w:t>
      </w:r>
      <w:r w:rsidRPr="00244D67">
        <w:rPr>
          <w:rFonts w:ascii="Sakkal Majalla" w:hAnsi="Sakkal Majalla" w:cs="Sakkal Majalla"/>
          <w:sz w:val="32"/>
          <w:szCs w:val="32"/>
        </w:rPr>
        <w:t>.</w:t>
      </w:r>
    </w:p>
    <w:p w14:paraId="0F07D050" w14:textId="124EC924" w:rsidR="00827F92" w:rsidRPr="00244D67" w:rsidRDefault="00796F28" w:rsidP="009F414B">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وبذلك يمكن القول إن تقييم التحول الرقمي وجودة الخدمات الصحية كان متقاربًا بين الأطباء والتمريض والإداريين والفنيين وبقية الوظائف</w:t>
      </w:r>
      <w:r w:rsidRPr="00244D67">
        <w:rPr>
          <w:rFonts w:ascii="Sakkal Majalla" w:hAnsi="Sakkal Majalla" w:cs="Sakkal Majalla"/>
          <w:sz w:val="32"/>
          <w:szCs w:val="32"/>
        </w:rPr>
        <w:t>.</w:t>
      </w:r>
    </w:p>
    <w:p w14:paraId="5D34C9D6"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4-8-5 </w:t>
      </w:r>
      <w:r w:rsidRPr="00244D67">
        <w:rPr>
          <w:rFonts w:ascii="Sakkal Majalla" w:hAnsi="Sakkal Majalla" w:cs="Sakkal Majalla"/>
          <w:b/>
          <w:bCs/>
          <w:sz w:val="32"/>
          <w:szCs w:val="32"/>
          <w:rtl/>
        </w:rPr>
        <w:t>الفروق حسب سنوات الخبرة</w:t>
      </w:r>
    </w:p>
    <w:p w14:paraId="4D300530"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(4-30) المتوسطات حسب سنوات الخبرة</w:t>
      </w:r>
    </w:p>
    <w:tbl>
      <w:tblPr>
        <w:tblStyle w:val="4-1"/>
        <w:tblW w:w="0" w:type="auto"/>
        <w:tblLook w:val="04A0" w:firstRow="1" w:lastRow="0" w:firstColumn="1" w:lastColumn="0" w:noHBand="0" w:noVBand="1"/>
      </w:tblPr>
      <w:tblGrid>
        <w:gridCol w:w="1735"/>
        <w:gridCol w:w="1758"/>
        <w:gridCol w:w="1635"/>
        <w:gridCol w:w="1678"/>
        <w:gridCol w:w="754"/>
        <w:gridCol w:w="1790"/>
      </w:tblGrid>
      <w:tr w:rsidR="00796F28" w:rsidRPr="00244D67" w14:paraId="4373A67B" w14:textId="77777777" w:rsidTr="00827F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43D23C"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انحراف جودة الخدمات</w:t>
            </w:r>
          </w:p>
        </w:tc>
        <w:tc>
          <w:tcPr>
            <w:tcW w:w="0" w:type="auto"/>
            <w:hideMark/>
          </w:tcPr>
          <w:p w14:paraId="32E532CC"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متوسط جودة الخدمات</w:t>
            </w:r>
          </w:p>
        </w:tc>
        <w:tc>
          <w:tcPr>
            <w:tcW w:w="0" w:type="auto"/>
            <w:hideMark/>
          </w:tcPr>
          <w:p w14:paraId="1DDA7E46"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انحراف التحول الرقمي</w:t>
            </w:r>
          </w:p>
        </w:tc>
        <w:tc>
          <w:tcPr>
            <w:tcW w:w="0" w:type="auto"/>
            <w:hideMark/>
          </w:tcPr>
          <w:p w14:paraId="622B05D0"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متوسط التحول الرقمي</w:t>
            </w:r>
          </w:p>
        </w:tc>
        <w:tc>
          <w:tcPr>
            <w:tcW w:w="0" w:type="auto"/>
            <w:hideMark/>
          </w:tcPr>
          <w:p w14:paraId="278AFA38"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العدد</w:t>
            </w:r>
          </w:p>
        </w:tc>
        <w:tc>
          <w:tcPr>
            <w:tcW w:w="0" w:type="auto"/>
            <w:hideMark/>
          </w:tcPr>
          <w:p w14:paraId="19AE0146"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سنوات الخبرة</w:t>
            </w:r>
          </w:p>
        </w:tc>
      </w:tr>
      <w:tr w:rsidR="00796F28" w:rsidRPr="00244D67" w14:paraId="4191621B"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C6A489"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1.12</w:t>
            </w:r>
          </w:p>
        </w:tc>
        <w:tc>
          <w:tcPr>
            <w:tcW w:w="0" w:type="auto"/>
            <w:hideMark/>
          </w:tcPr>
          <w:p w14:paraId="4DA2EC2B"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3.00</w:t>
            </w:r>
          </w:p>
        </w:tc>
        <w:tc>
          <w:tcPr>
            <w:tcW w:w="0" w:type="auto"/>
            <w:hideMark/>
          </w:tcPr>
          <w:p w14:paraId="7E4B03A3"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1.10</w:t>
            </w:r>
          </w:p>
        </w:tc>
        <w:tc>
          <w:tcPr>
            <w:tcW w:w="0" w:type="auto"/>
            <w:hideMark/>
          </w:tcPr>
          <w:p w14:paraId="1ED77223"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3.20</w:t>
            </w:r>
          </w:p>
        </w:tc>
        <w:tc>
          <w:tcPr>
            <w:tcW w:w="0" w:type="auto"/>
            <w:hideMark/>
          </w:tcPr>
          <w:p w14:paraId="4A426E2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10</w:t>
            </w:r>
          </w:p>
        </w:tc>
        <w:tc>
          <w:tcPr>
            <w:tcW w:w="0" w:type="auto"/>
            <w:hideMark/>
          </w:tcPr>
          <w:p w14:paraId="7189766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 xml:space="preserve">15 </w:t>
            </w:r>
            <w:r w:rsidRPr="00244D67">
              <w:rPr>
                <w:rFonts w:ascii="Sakkal Majalla" w:hAnsi="Sakkal Majalla" w:cs="Sakkal Majalla"/>
                <w:sz w:val="32"/>
                <w:szCs w:val="32"/>
                <w:rtl/>
              </w:rPr>
              <w:t>سنة فأكثر</w:t>
            </w:r>
          </w:p>
        </w:tc>
      </w:tr>
      <w:tr w:rsidR="00796F28" w:rsidRPr="00244D67" w14:paraId="6CDDD1E0"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016D814D"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1.04</w:t>
            </w:r>
          </w:p>
        </w:tc>
        <w:tc>
          <w:tcPr>
            <w:tcW w:w="0" w:type="auto"/>
            <w:hideMark/>
          </w:tcPr>
          <w:p w14:paraId="6106122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3.39</w:t>
            </w:r>
          </w:p>
        </w:tc>
        <w:tc>
          <w:tcPr>
            <w:tcW w:w="0" w:type="auto"/>
            <w:hideMark/>
          </w:tcPr>
          <w:p w14:paraId="40F26DC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0.75</w:t>
            </w:r>
          </w:p>
        </w:tc>
        <w:tc>
          <w:tcPr>
            <w:tcW w:w="0" w:type="auto"/>
            <w:hideMark/>
          </w:tcPr>
          <w:p w14:paraId="2F6B59C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3.23</w:t>
            </w:r>
          </w:p>
        </w:tc>
        <w:tc>
          <w:tcPr>
            <w:tcW w:w="0" w:type="auto"/>
            <w:hideMark/>
          </w:tcPr>
          <w:p w14:paraId="445F9D8D"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7</w:t>
            </w:r>
          </w:p>
        </w:tc>
        <w:tc>
          <w:tcPr>
            <w:tcW w:w="0" w:type="auto"/>
            <w:hideMark/>
          </w:tcPr>
          <w:p w14:paraId="232C12E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 10 إلى أقل من 15 سنة</w:t>
            </w:r>
          </w:p>
        </w:tc>
      </w:tr>
      <w:tr w:rsidR="00796F28" w:rsidRPr="00244D67" w14:paraId="29F6DFD3"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C973CA"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0.79</w:t>
            </w:r>
          </w:p>
        </w:tc>
        <w:tc>
          <w:tcPr>
            <w:tcW w:w="0" w:type="auto"/>
            <w:hideMark/>
          </w:tcPr>
          <w:p w14:paraId="0F6BD823"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3.80</w:t>
            </w:r>
          </w:p>
        </w:tc>
        <w:tc>
          <w:tcPr>
            <w:tcW w:w="0" w:type="auto"/>
            <w:hideMark/>
          </w:tcPr>
          <w:p w14:paraId="374F82B1"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0.65</w:t>
            </w:r>
          </w:p>
        </w:tc>
        <w:tc>
          <w:tcPr>
            <w:tcW w:w="0" w:type="auto"/>
            <w:hideMark/>
          </w:tcPr>
          <w:p w14:paraId="0055A130"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3.72</w:t>
            </w:r>
          </w:p>
        </w:tc>
        <w:tc>
          <w:tcPr>
            <w:tcW w:w="0" w:type="auto"/>
            <w:hideMark/>
          </w:tcPr>
          <w:p w14:paraId="70155C97"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22</w:t>
            </w:r>
          </w:p>
        </w:tc>
        <w:tc>
          <w:tcPr>
            <w:tcW w:w="0" w:type="auto"/>
            <w:hideMark/>
          </w:tcPr>
          <w:p w14:paraId="7E8E08D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من 5 إلى أقل من 10 سنوات</w:t>
            </w:r>
          </w:p>
        </w:tc>
      </w:tr>
      <w:tr w:rsidR="00796F28" w:rsidRPr="00244D67" w14:paraId="06722B3C"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7EF57DE3"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0.93</w:t>
            </w:r>
          </w:p>
        </w:tc>
        <w:tc>
          <w:tcPr>
            <w:tcW w:w="0" w:type="auto"/>
            <w:hideMark/>
          </w:tcPr>
          <w:p w14:paraId="2AEB5E4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3.84</w:t>
            </w:r>
          </w:p>
        </w:tc>
        <w:tc>
          <w:tcPr>
            <w:tcW w:w="0" w:type="auto"/>
            <w:hideMark/>
          </w:tcPr>
          <w:p w14:paraId="228DC57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0.72</w:t>
            </w:r>
          </w:p>
        </w:tc>
        <w:tc>
          <w:tcPr>
            <w:tcW w:w="0" w:type="auto"/>
            <w:hideMark/>
          </w:tcPr>
          <w:p w14:paraId="33DCDB4B"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3.98</w:t>
            </w:r>
          </w:p>
        </w:tc>
        <w:tc>
          <w:tcPr>
            <w:tcW w:w="0" w:type="auto"/>
            <w:hideMark/>
          </w:tcPr>
          <w:p w14:paraId="3AD59228"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20</w:t>
            </w:r>
          </w:p>
        </w:tc>
        <w:tc>
          <w:tcPr>
            <w:tcW w:w="0" w:type="auto"/>
            <w:hideMark/>
          </w:tcPr>
          <w:p w14:paraId="2E54CE1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5 سنوات</w:t>
            </w:r>
          </w:p>
        </w:tc>
      </w:tr>
    </w:tbl>
    <w:p w14:paraId="64F15418"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 xml:space="preserve">تشير المتوسطات إلى أن المشاركين الذين تقل خبرتهم عن خمس سنوات سجلوا أعلى متوسط للتحول الرقمي، بلغ </w:t>
      </w:r>
      <w:r w:rsidRPr="00244D67">
        <w:rPr>
          <w:rFonts w:ascii="Sakkal Majalla" w:hAnsi="Sakkal Majalla" w:cs="Sakkal Majalla"/>
          <w:b/>
          <w:bCs/>
          <w:sz w:val="32"/>
          <w:szCs w:val="32"/>
        </w:rPr>
        <w:t>3.98</w:t>
      </w:r>
      <w:r w:rsidRPr="00244D67">
        <w:rPr>
          <w:rFonts w:ascii="Sakkal Majalla" w:hAnsi="Sakkal Majalla" w:cs="Sakkal Majalla"/>
          <w:sz w:val="32"/>
          <w:szCs w:val="32"/>
          <w:rtl/>
        </w:rPr>
        <w:t xml:space="preserve">، كما سجلوا متوسطًا مرتفعًا لجودة الخدمات الصحية بلغ </w:t>
      </w:r>
      <w:r w:rsidRPr="00244D67">
        <w:rPr>
          <w:rFonts w:ascii="Sakkal Majalla" w:hAnsi="Sakkal Majalla" w:cs="Sakkal Majalla"/>
          <w:b/>
          <w:bCs/>
          <w:sz w:val="32"/>
          <w:szCs w:val="32"/>
        </w:rPr>
        <w:t>3.84</w:t>
      </w:r>
      <w:r w:rsidRPr="00244D67">
        <w:rPr>
          <w:rFonts w:ascii="Sakkal Majalla" w:hAnsi="Sakkal Majalla" w:cs="Sakkal Majalla"/>
          <w:sz w:val="32"/>
          <w:szCs w:val="32"/>
        </w:rPr>
        <w:t>.</w:t>
      </w:r>
    </w:p>
    <w:p w14:paraId="1933F882"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وسجلت فئة الخبرة من خمس إلى أقل من عشر سنوات متوسطًا بلغ </w:t>
      </w:r>
      <w:r w:rsidRPr="00244D67">
        <w:rPr>
          <w:rFonts w:ascii="Sakkal Majalla" w:hAnsi="Sakkal Majalla" w:cs="Sakkal Majalla"/>
          <w:b/>
          <w:bCs/>
          <w:sz w:val="32"/>
          <w:szCs w:val="32"/>
        </w:rPr>
        <w:t>3.72</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للتحول الرقمي و</w:t>
      </w:r>
      <w:r w:rsidRPr="00244D67">
        <w:rPr>
          <w:rFonts w:ascii="Sakkal Majalla" w:hAnsi="Sakkal Majalla" w:cs="Sakkal Majalla"/>
          <w:b/>
          <w:bCs/>
          <w:sz w:val="32"/>
          <w:szCs w:val="32"/>
        </w:rPr>
        <w:t>3.80</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لجودة الخدمات</w:t>
      </w:r>
      <w:r w:rsidRPr="00244D67">
        <w:rPr>
          <w:rFonts w:ascii="Sakkal Majalla" w:hAnsi="Sakkal Majalla" w:cs="Sakkal Majalla"/>
          <w:sz w:val="32"/>
          <w:szCs w:val="32"/>
        </w:rPr>
        <w:t>.</w:t>
      </w:r>
    </w:p>
    <w:p w14:paraId="79D15A41"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وفي المقابل، انخفض المتوسط لدى أصحاب الخبرة من عشر سنوات إلى أقل من 15 سنة، كما سجل أصحاب الخبرة البالغة 15 سنة فأكثر أقل متوسط في المحورين، حيث بلغ </w:t>
      </w:r>
      <w:r w:rsidRPr="00244D67">
        <w:rPr>
          <w:rFonts w:ascii="Sakkal Majalla" w:hAnsi="Sakkal Majalla" w:cs="Sakkal Majalla"/>
          <w:b/>
          <w:bCs/>
          <w:sz w:val="32"/>
          <w:szCs w:val="32"/>
        </w:rPr>
        <w:t>3.20</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للتحول الرقمي و</w:t>
      </w:r>
      <w:r w:rsidRPr="00244D67">
        <w:rPr>
          <w:rFonts w:ascii="Sakkal Majalla" w:hAnsi="Sakkal Majalla" w:cs="Sakkal Majalla"/>
          <w:b/>
          <w:bCs/>
          <w:sz w:val="32"/>
          <w:szCs w:val="32"/>
        </w:rPr>
        <w:t>3.00</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لجودة الخدمات الصحية</w:t>
      </w:r>
      <w:r w:rsidRPr="00244D67">
        <w:rPr>
          <w:rFonts w:ascii="Sakkal Majalla" w:hAnsi="Sakkal Majalla" w:cs="Sakkal Majalla"/>
          <w:sz w:val="32"/>
          <w:szCs w:val="32"/>
        </w:rPr>
        <w:t>.</w:t>
      </w:r>
    </w:p>
    <w:p w14:paraId="338382EB" w14:textId="5FEBC33F" w:rsidR="00827F92" w:rsidRPr="00244D67" w:rsidRDefault="00796F28" w:rsidP="00845569">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ويشير الاتجاه الوصفي إلى انخفاض التقييم كلما ارتفعت سنوات الخبرة، إلا أن دلالة هذا الاتجاه تتحدد من خلال الاختبارات الاستدلالية</w:t>
      </w:r>
      <w:r w:rsidRPr="00244D67">
        <w:rPr>
          <w:rFonts w:ascii="Sakkal Majalla" w:hAnsi="Sakkal Majalla" w:cs="Sakkal Majalla"/>
          <w:sz w:val="32"/>
          <w:szCs w:val="32"/>
        </w:rPr>
        <w:t>.</w:t>
      </w:r>
    </w:p>
    <w:p w14:paraId="2E6DE9BE"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(4-31) نتائج اختبارات الفروق حسب سنوات الخبرة</w:t>
      </w:r>
    </w:p>
    <w:tbl>
      <w:tblPr>
        <w:tblStyle w:val="4-1"/>
        <w:tblW w:w="0" w:type="auto"/>
        <w:tblLook w:val="04A0" w:firstRow="1" w:lastRow="0" w:firstColumn="1" w:lastColumn="0" w:noHBand="0" w:noVBand="1"/>
      </w:tblPr>
      <w:tblGrid>
        <w:gridCol w:w="1062"/>
        <w:gridCol w:w="1640"/>
        <w:gridCol w:w="790"/>
        <w:gridCol w:w="1082"/>
        <w:gridCol w:w="1224"/>
        <w:gridCol w:w="1249"/>
        <w:gridCol w:w="768"/>
        <w:gridCol w:w="1535"/>
      </w:tblGrid>
      <w:tr w:rsidR="00827F92" w:rsidRPr="00244D67" w14:paraId="3660D53B" w14:textId="77777777" w:rsidTr="00827F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ACE1FC"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حجم الأثر</w:t>
            </w:r>
            <w:r w:rsidRPr="00244D67">
              <w:rPr>
                <w:rFonts w:ascii="Sakkal Majalla" w:hAnsi="Sakkal Majalla" w:cs="Sakkal Majalla"/>
                <w:sz w:val="32"/>
                <w:szCs w:val="32"/>
              </w:rPr>
              <w:t xml:space="preserve"> </w:t>
            </w:r>
            <w:r w:rsidRPr="00244D67">
              <w:rPr>
                <w:rFonts w:ascii="Cambria" w:hAnsi="Cambria" w:cs="Cambria"/>
                <w:sz w:val="32"/>
                <w:szCs w:val="32"/>
              </w:rPr>
              <w:t>η</w:t>
            </w:r>
            <w:r w:rsidRPr="00244D67">
              <w:rPr>
                <w:rFonts w:ascii="Sakkal Majalla" w:hAnsi="Sakkal Majalla" w:cs="Sakkal Majalla"/>
                <w:sz w:val="32"/>
                <w:szCs w:val="32"/>
              </w:rPr>
              <w:t>²</w:t>
            </w:r>
          </w:p>
        </w:tc>
        <w:tc>
          <w:tcPr>
            <w:tcW w:w="0" w:type="auto"/>
            <w:hideMark/>
          </w:tcPr>
          <w:p w14:paraId="086650B9"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دلالة</w:t>
            </w:r>
            <w:r w:rsidRPr="00244D67">
              <w:rPr>
                <w:rFonts w:ascii="Sakkal Majalla" w:hAnsi="Sakkal Majalla" w:cs="Sakkal Majalla"/>
                <w:sz w:val="32"/>
                <w:szCs w:val="32"/>
              </w:rPr>
              <w:t xml:space="preserve"> Kruskal–Wallis</w:t>
            </w:r>
          </w:p>
        </w:tc>
        <w:tc>
          <w:tcPr>
            <w:tcW w:w="0" w:type="auto"/>
            <w:hideMark/>
          </w:tcPr>
          <w:p w14:paraId="58338A52"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قيمة</w:t>
            </w:r>
            <w:r w:rsidRPr="00244D67">
              <w:rPr>
                <w:rFonts w:ascii="Sakkal Majalla" w:hAnsi="Sakkal Majalla" w:cs="Sakkal Majalla"/>
                <w:sz w:val="32"/>
                <w:szCs w:val="32"/>
              </w:rPr>
              <w:t xml:space="preserve"> H</w:t>
            </w:r>
          </w:p>
        </w:tc>
        <w:tc>
          <w:tcPr>
            <w:tcW w:w="0" w:type="auto"/>
            <w:hideMark/>
          </w:tcPr>
          <w:p w14:paraId="4C4E3FB5"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دلالة</w:t>
            </w:r>
            <w:r w:rsidRPr="00244D67">
              <w:rPr>
                <w:rFonts w:ascii="Sakkal Majalla" w:hAnsi="Sakkal Majalla" w:cs="Sakkal Majalla"/>
                <w:sz w:val="32"/>
                <w:szCs w:val="32"/>
              </w:rPr>
              <w:t xml:space="preserve"> Welch</w:t>
            </w:r>
          </w:p>
        </w:tc>
        <w:tc>
          <w:tcPr>
            <w:tcW w:w="0" w:type="auto"/>
            <w:hideMark/>
          </w:tcPr>
          <w:p w14:paraId="70EEED60"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قيمة</w:t>
            </w:r>
            <w:r w:rsidRPr="00244D67">
              <w:rPr>
                <w:rFonts w:ascii="Sakkal Majalla" w:hAnsi="Sakkal Majalla" w:cs="Sakkal Majalla"/>
                <w:sz w:val="32"/>
                <w:szCs w:val="32"/>
              </w:rPr>
              <w:t xml:space="preserve"> F </w:t>
            </w:r>
            <w:r w:rsidRPr="00244D67">
              <w:rPr>
                <w:rFonts w:ascii="Sakkal Majalla" w:hAnsi="Sakkal Majalla" w:cs="Sakkal Majalla"/>
                <w:sz w:val="32"/>
                <w:szCs w:val="32"/>
                <w:rtl/>
              </w:rPr>
              <w:t>في</w:t>
            </w:r>
            <w:r w:rsidRPr="00244D67">
              <w:rPr>
                <w:rFonts w:ascii="Sakkal Majalla" w:hAnsi="Sakkal Majalla" w:cs="Sakkal Majalla"/>
                <w:sz w:val="32"/>
                <w:szCs w:val="32"/>
              </w:rPr>
              <w:t xml:space="preserve"> Welch</w:t>
            </w:r>
          </w:p>
        </w:tc>
        <w:tc>
          <w:tcPr>
            <w:tcW w:w="0" w:type="auto"/>
            <w:hideMark/>
          </w:tcPr>
          <w:p w14:paraId="191567ED"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دلالة</w:t>
            </w:r>
            <w:r w:rsidRPr="00244D67">
              <w:rPr>
                <w:rFonts w:ascii="Sakkal Majalla" w:hAnsi="Sakkal Majalla" w:cs="Sakkal Majalla"/>
                <w:sz w:val="32"/>
                <w:szCs w:val="32"/>
              </w:rPr>
              <w:t xml:space="preserve"> ANOVA</w:t>
            </w:r>
          </w:p>
        </w:tc>
        <w:tc>
          <w:tcPr>
            <w:tcW w:w="0" w:type="auto"/>
            <w:hideMark/>
          </w:tcPr>
          <w:p w14:paraId="65409FE0"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قيمة</w:t>
            </w:r>
            <w:r w:rsidRPr="00244D67">
              <w:rPr>
                <w:rFonts w:ascii="Sakkal Majalla" w:hAnsi="Sakkal Majalla" w:cs="Sakkal Majalla"/>
                <w:sz w:val="32"/>
                <w:szCs w:val="32"/>
              </w:rPr>
              <w:t xml:space="preserve"> F</w:t>
            </w:r>
          </w:p>
        </w:tc>
        <w:tc>
          <w:tcPr>
            <w:tcW w:w="0" w:type="auto"/>
            <w:hideMark/>
          </w:tcPr>
          <w:p w14:paraId="7B4237BA"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المحور</w:t>
            </w:r>
          </w:p>
        </w:tc>
      </w:tr>
      <w:tr w:rsidR="00827F92" w:rsidRPr="00244D67" w14:paraId="092481FA"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E0F93F"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t>0.111</w:t>
            </w:r>
          </w:p>
        </w:tc>
        <w:tc>
          <w:tcPr>
            <w:tcW w:w="0" w:type="auto"/>
            <w:hideMark/>
          </w:tcPr>
          <w:p w14:paraId="40C6C44C"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0.105</w:t>
            </w:r>
          </w:p>
        </w:tc>
        <w:tc>
          <w:tcPr>
            <w:tcW w:w="0" w:type="auto"/>
            <w:hideMark/>
          </w:tcPr>
          <w:p w14:paraId="24656C5B"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6.14</w:t>
            </w:r>
          </w:p>
        </w:tc>
        <w:tc>
          <w:tcPr>
            <w:tcW w:w="0" w:type="auto"/>
            <w:hideMark/>
          </w:tcPr>
          <w:p w14:paraId="61FAA33E"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0.210</w:t>
            </w:r>
          </w:p>
        </w:tc>
        <w:tc>
          <w:tcPr>
            <w:tcW w:w="0" w:type="auto"/>
            <w:hideMark/>
          </w:tcPr>
          <w:p w14:paraId="6755669A"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1.66</w:t>
            </w:r>
          </w:p>
        </w:tc>
        <w:tc>
          <w:tcPr>
            <w:tcW w:w="0" w:type="auto"/>
            <w:hideMark/>
          </w:tcPr>
          <w:p w14:paraId="524DFD0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0.089</w:t>
            </w:r>
          </w:p>
        </w:tc>
        <w:tc>
          <w:tcPr>
            <w:tcW w:w="0" w:type="auto"/>
            <w:hideMark/>
          </w:tcPr>
          <w:p w14:paraId="14F1FD7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2.29</w:t>
            </w:r>
          </w:p>
        </w:tc>
        <w:tc>
          <w:tcPr>
            <w:tcW w:w="0" w:type="auto"/>
            <w:hideMark/>
          </w:tcPr>
          <w:p w14:paraId="2296AAD5"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جودة الخدمات الصحية</w:t>
            </w:r>
          </w:p>
        </w:tc>
      </w:tr>
      <w:tr w:rsidR="00796F28" w:rsidRPr="00244D67" w14:paraId="26D4FB94"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589B0A11"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Pr>
              <w:lastRenderedPageBreak/>
              <w:t>0.142</w:t>
            </w:r>
          </w:p>
        </w:tc>
        <w:tc>
          <w:tcPr>
            <w:tcW w:w="0" w:type="auto"/>
            <w:hideMark/>
          </w:tcPr>
          <w:p w14:paraId="4EDE1B7F"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0.025</w:t>
            </w:r>
          </w:p>
        </w:tc>
        <w:tc>
          <w:tcPr>
            <w:tcW w:w="0" w:type="auto"/>
            <w:hideMark/>
          </w:tcPr>
          <w:p w14:paraId="39D1B180"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9.38</w:t>
            </w:r>
          </w:p>
        </w:tc>
        <w:tc>
          <w:tcPr>
            <w:tcW w:w="0" w:type="auto"/>
            <w:hideMark/>
          </w:tcPr>
          <w:p w14:paraId="3C93579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0.102</w:t>
            </w:r>
          </w:p>
        </w:tc>
        <w:tc>
          <w:tcPr>
            <w:tcW w:w="0" w:type="auto"/>
            <w:hideMark/>
          </w:tcPr>
          <w:p w14:paraId="7B93F86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2.38</w:t>
            </w:r>
          </w:p>
        </w:tc>
        <w:tc>
          <w:tcPr>
            <w:tcW w:w="0" w:type="auto"/>
            <w:hideMark/>
          </w:tcPr>
          <w:p w14:paraId="76AD31E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0.037</w:t>
            </w:r>
          </w:p>
        </w:tc>
        <w:tc>
          <w:tcPr>
            <w:tcW w:w="0" w:type="auto"/>
            <w:hideMark/>
          </w:tcPr>
          <w:p w14:paraId="6D604474"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3.03</w:t>
            </w:r>
          </w:p>
        </w:tc>
        <w:tc>
          <w:tcPr>
            <w:tcW w:w="0" w:type="auto"/>
            <w:hideMark/>
          </w:tcPr>
          <w:p w14:paraId="212F18BE"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التحول الرقمي</w:t>
            </w:r>
          </w:p>
        </w:tc>
      </w:tr>
    </w:tbl>
    <w:p w14:paraId="53C42C57"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لم تظهر فروق دالة في جودة الخدمات الصحية حسب سنوات الخبرة، حيث جاءت قيم الدلالة في جميع الاختبارات أعلى من 0.05</w:t>
      </w:r>
      <w:r w:rsidRPr="00244D67">
        <w:rPr>
          <w:rFonts w:ascii="Sakkal Majalla" w:hAnsi="Sakkal Majalla" w:cs="Sakkal Majalla"/>
          <w:sz w:val="32"/>
          <w:szCs w:val="32"/>
        </w:rPr>
        <w:t>.</w:t>
      </w:r>
    </w:p>
    <w:p w14:paraId="27E5DBB3"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أما محور التحول الرقمي، فقد ظهرت فروق كلية وفق اختبار</w:t>
      </w:r>
      <w:r w:rsidRPr="00244D67">
        <w:rPr>
          <w:rFonts w:ascii="Sakkal Majalla" w:hAnsi="Sakkal Majalla" w:cs="Sakkal Majalla"/>
          <w:sz w:val="32"/>
          <w:szCs w:val="32"/>
        </w:rPr>
        <w:t xml:space="preserve"> ANOVA </w:t>
      </w:r>
      <w:r w:rsidRPr="00244D67">
        <w:rPr>
          <w:rFonts w:ascii="Sakkal Majalla" w:hAnsi="Sakkal Majalla" w:cs="Sakkal Majalla"/>
          <w:sz w:val="32"/>
          <w:szCs w:val="32"/>
          <w:rtl/>
        </w:rPr>
        <w:t xml:space="preserve">التقليدي، حيث بلغت الدلالة </w:t>
      </w:r>
      <w:r w:rsidRPr="00244D67">
        <w:rPr>
          <w:rFonts w:ascii="Sakkal Majalla" w:hAnsi="Sakkal Majalla" w:cs="Sakkal Majalla"/>
          <w:b/>
          <w:bCs/>
          <w:sz w:val="32"/>
          <w:szCs w:val="32"/>
        </w:rPr>
        <w:t>0.037</w:t>
      </w:r>
      <w:r w:rsidRPr="00244D67">
        <w:rPr>
          <w:rFonts w:ascii="Sakkal Majalla" w:hAnsi="Sakkal Majalla" w:cs="Sakkal Majalla"/>
          <w:sz w:val="32"/>
          <w:szCs w:val="32"/>
          <w:rtl/>
        </w:rPr>
        <w:t>، كما ظهرت فروق وفق اختبار</w:t>
      </w:r>
      <w:r w:rsidRPr="00244D67">
        <w:rPr>
          <w:rFonts w:ascii="Sakkal Majalla" w:hAnsi="Sakkal Majalla" w:cs="Sakkal Majalla"/>
          <w:sz w:val="32"/>
          <w:szCs w:val="32"/>
        </w:rPr>
        <w:t xml:space="preserve"> Kruskal–Wallis </w:t>
      </w:r>
      <w:r w:rsidRPr="00244D67">
        <w:rPr>
          <w:rFonts w:ascii="Sakkal Majalla" w:hAnsi="Sakkal Majalla" w:cs="Sakkal Majalla"/>
          <w:sz w:val="32"/>
          <w:szCs w:val="32"/>
          <w:rtl/>
        </w:rPr>
        <w:t xml:space="preserve">بدلالة </w:t>
      </w:r>
      <w:r w:rsidRPr="00244D67">
        <w:rPr>
          <w:rFonts w:ascii="Sakkal Majalla" w:hAnsi="Sakkal Majalla" w:cs="Sakkal Majalla"/>
          <w:b/>
          <w:bCs/>
          <w:sz w:val="32"/>
          <w:szCs w:val="32"/>
        </w:rPr>
        <w:t>0.025</w:t>
      </w:r>
      <w:r w:rsidRPr="00244D67">
        <w:rPr>
          <w:rFonts w:ascii="Sakkal Majalla" w:hAnsi="Sakkal Majalla" w:cs="Sakkal Majalla"/>
          <w:sz w:val="32"/>
          <w:szCs w:val="32"/>
        </w:rPr>
        <w:t>.</w:t>
      </w:r>
    </w:p>
    <w:p w14:paraId="382A308E"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ومع ذلك، لم يكن اختبار</w:t>
      </w:r>
      <w:r w:rsidRPr="00244D67">
        <w:rPr>
          <w:rFonts w:ascii="Sakkal Majalla" w:hAnsi="Sakkal Majalla" w:cs="Sakkal Majalla"/>
          <w:sz w:val="32"/>
          <w:szCs w:val="32"/>
        </w:rPr>
        <w:t xml:space="preserve"> Welch </w:t>
      </w:r>
      <w:r w:rsidRPr="00244D67">
        <w:rPr>
          <w:rFonts w:ascii="Sakkal Majalla" w:hAnsi="Sakkal Majalla" w:cs="Sakkal Majalla"/>
          <w:sz w:val="32"/>
          <w:szCs w:val="32"/>
          <w:rtl/>
        </w:rPr>
        <w:t xml:space="preserve">دالًا إحصائيًا، حيث بلغت دلالته </w:t>
      </w:r>
      <w:r w:rsidRPr="00244D67">
        <w:rPr>
          <w:rFonts w:ascii="Sakkal Majalla" w:hAnsi="Sakkal Majalla" w:cs="Sakkal Majalla"/>
          <w:b/>
          <w:bCs/>
          <w:sz w:val="32"/>
          <w:szCs w:val="32"/>
        </w:rPr>
        <w:t>0.102</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كما لم تثبت المقارنات الثنائية وجود فرق دال بعد تصحيح تعدد المقارنات</w:t>
      </w:r>
      <w:r w:rsidRPr="00244D67">
        <w:rPr>
          <w:rFonts w:ascii="Sakkal Majalla" w:hAnsi="Sakkal Majalla" w:cs="Sakkal Majalla"/>
          <w:sz w:val="32"/>
          <w:szCs w:val="32"/>
        </w:rPr>
        <w:t>.</w:t>
      </w:r>
    </w:p>
    <w:p w14:paraId="1249FEB1" w14:textId="22DC645B"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وبذلك توجد مؤشرات أولية على اختلاف تقييم التحول الرقمي حسب الخبرة، مع اتجاه لصالح الفئات الأقل خبرة، إلا أن هذه النتيجة يجب تفسيرها بحذر؛ لأنها لم تكن ثابتة في جميع الاختبارات</w:t>
      </w:r>
      <w:r w:rsidRPr="00244D67">
        <w:rPr>
          <w:rFonts w:ascii="Sakkal Majalla" w:hAnsi="Sakkal Majalla" w:cs="Sakkal Majalla"/>
          <w:sz w:val="32"/>
          <w:szCs w:val="32"/>
        </w:rPr>
        <w:t>.</w:t>
      </w:r>
    </w:p>
    <w:p w14:paraId="3BBC8852"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4-8-6 </w:t>
      </w:r>
      <w:r w:rsidRPr="00244D67">
        <w:rPr>
          <w:rFonts w:ascii="Sakkal Majalla" w:hAnsi="Sakkal Majalla" w:cs="Sakkal Majalla"/>
          <w:b/>
          <w:bCs/>
          <w:sz w:val="32"/>
          <w:szCs w:val="32"/>
          <w:rtl/>
        </w:rPr>
        <w:t>المقارنات البعدية للفروق الدالة</w:t>
      </w:r>
    </w:p>
    <w:p w14:paraId="4AC67839" w14:textId="77777777" w:rsidR="00796F28" w:rsidRDefault="00796F28" w:rsidP="00244D67">
      <w:pPr>
        <w:bidi/>
        <w:spacing w:line="360" w:lineRule="auto"/>
        <w:jc w:val="mediumKashida"/>
        <w:rPr>
          <w:rFonts w:ascii="Sakkal Majalla" w:hAnsi="Sakkal Majalla" w:cs="Sakkal Majalla"/>
          <w:sz w:val="32"/>
          <w:szCs w:val="32"/>
          <w:rtl/>
        </w:rPr>
      </w:pPr>
      <w:r w:rsidRPr="00244D67">
        <w:rPr>
          <w:rFonts w:ascii="Sakkal Majalla" w:hAnsi="Sakkal Majalla" w:cs="Sakkal Majalla"/>
          <w:sz w:val="32"/>
          <w:szCs w:val="32"/>
          <w:rtl/>
        </w:rPr>
        <w:t>استخدم اختبار</w:t>
      </w:r>
      <w:r w:rsidRPr="00244D67">
        <w:rPr>
          <w:rFonts w:ascii="Sakkal Majalla" w:hAnsi="Sakkal Majalla" w:cs="Sakkal Majalla"/>
          <w:sz w:val="32"/>
          <w:szCs w:val="32"/>
        </w:rPr>
        <w:t xml:space="preserve"> Tukey </w:t>
      </w:r>
      <w:r w:rsidRPr="00244D67">
        <w:rPr>
          <w:rFonts w:ascii="Sakkal Majalla" w:hAnsi="Sakkal Majalla" w:cs="Sakkal Majalla"/>
          <w:sz w:val="32"/>
          <w:szCs w:val="32"/>
          <w:rtl/>
        </w:rPr>
        <w:t>للكشف عن الفئات التي تتركز بينها الفروق، مع تصحيح مستوى الدلالة بسبب تعدد المقارنات</w:t>
      </w:r>
      <w:r w:rsidRPr="00244D67">
        <w:rPr>
          <w:rFonts w:ascii="Sakkal Majalla" w:hAnsi="Sakkal Majalla" w:cs="Sakkal Majalla"/>
          <w:sz w:val="32"/>
          <w:szCs w:val="32"/>
        </w:rPr>
        <w:t>.</w:t>
      </w:r>
    </w:p>
    <w:p w14:paraId="1E05C619" w14:textId="77777777" w:rsidR="00845569" w:rsidRDefault="00845569" w:rsidP="00845569">
      <w:pPr>
        <w:bidi/>
        <w:spacing w:line="360" w:lineRule="auto"/>
        <w:jc w:val="mediumKashida"/>
        <w:rPr>
          <w:rFonts w:ascii="Sakkal Majalla" w:hAnsi="Sakkal Majalla" w:cs="Sakkal Majalla"/>
          <w:sz w:val="32"/>
          <w:szCs w:val="32"/>
          <w:rtl/>
        </w:rPr>
      </w:pPr>
    </w:p>
    <w:p w14:paraId="7205D0E0" w14:textId="77777777" w:rsidR="00845569" w:rsidRDefault="00845569" w:rsidP="00845569">
      <w:pPr>
        <w:bidi/>
        <w:spacing w:line="360" w:lineRule="auto"/>
        <w:jc w:val="mediumKashida"/>
        <w:rPr>
          <w:rFonts w:ascii="Sakkal Majalla" w:hAnsi="Sakkal Majalla" w:cs="Sakkal Majalla"/>
          <w:sz w:val="32"/>
          <w:szCs w:val="32"/>
          <w:rtl/>
        </w:rPr>
      </w:pPr>
    </w:p>
    <w:p w14:paraId="64388D95" w14:textId="77777777" w:rsidR="00845569" w:rsidRPr="00244D67" w:rsidRDefault="00845569" w:rsidP="00845569">
      <w:pPr>
        <w:bidi/>
        <w:spacing w:line="360" w:lineRule="auto"/>
        <w:jc w:val="mediumKashida"/>
        <w:rPr>
          <w:rFonts w:ascii="Sakkal Majalla" w:hAnsi="Sakkal Majalla" w:cs="Sakkal Majalla"/>
          <w:sz w:val="32"/>
          <w:szCs w:val="32"/>
        </w:rPr>
      </w:pPr>
    </w:p>
    <w:p w14:paraId="3AFEF2A8"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lastRenderedPageBreak/>
        <w:t>جدول (4-32) نتائج المقارنات البعدية</w:t>
      </w:r>
    </w:p>
    <w:tbl>
      <w:tblPr>
        <w:tblStyle w:val="4-1"/>
        <w:tblW w:w="0" w:type="auto"/>
        <w:tblLook w:val="04A0" w:firstRow="1" w:lastRow="0" w:firstColumn="1" w:lastColumn="0" w:noHBand="0" w:noVBand="1"/>
      </w:tblPr>
      <w:tblGrid>
        <w:gridCol w:w="2092"/>
        <w:gridCol w:w="1470"/>
        <w:gridCol w:w="1471"/>
        <w:gridCol w:w="2432"/>
        <w:gridCol w:w="1885"/>
      </w:tblGrid>
      <w:tr w:rsidR="00796F28" w:rsidRPr="00244D67" w14:paraId="69F45DAD" w14:textId="77777777" w:rsidTr="00827F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AFE99A"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النتيجة</w:t>
            </w:r>
          </w:p>
        </w:tc>
        <w:tc>
          <w:tcPr>
            <w:tcW w:w="0" w:type="auto"/>
            <w:hideMark/>
          </w:tcPr>
          <w:p w14:paraId="34A1993B"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الدلالة المصححة</w:t>
            </w:r>
          </w:p>
        </w:tc>
        <w:tc>
          <w:tcPr>
            <w:tcW w:w="0" w:type="auto"/>
            <w:hideMark/>
          </w:tcPr>
          <w:p w14:paraId="36802F92"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فرق المتوسطات</w:t>
            </w:r>
          </w:p>
        </w:tc>
        <w:tc>
          <w:tcPr>
            <w:tcW w:w="0" w:type="auto"/>
            <w:hideMark/>
          </w:tcPr>
          <w:p w14:paraId="6EADC449"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المقارنة</w:t>
            </w:r>
          </w:p>
        </w:tc>
        <w:tc>
          <w:tcPr>
            <w:tcW w:w="0" w:type="auto"/>
            <w:hideMark/>
          </w:tcPr>
          <w:p w14:paraId="1B5012F7"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المحور</w:t>
            </w:r>
          </w:p>
        </w:tc>
      </w:tr>
      <w:tr w:rsidR="00796F28" w:rsidRPr="00244D67" w14:paraId="48FEB144"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BAAEC8"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غير دال بعد تصحيح</w:t>
            </w:r>
            <w:r w:rsidRPr="00244D67">
              <w:rPr>
                <w:rFonts w:ascii="Sakkal Majalla" w:hAnsi="Sakkal Majalla" w:cs="Sakkal Majalla"/>
                <w:sz w:val="32"/>
                <w:szCs w:val="32"/>
              </w:rPr>
              <w:t xml:space="preserve"> Tukey</w:t>
            </w:r>
          </w:p>
        </w:tc>
        <w:tc>
          <w:tcPr>
            <w:tcW w:w="0" w:type="auto"/>
            <w:hideMark/>
          </w:tcPr>
          <w:p w14:paraId="3AD00EF1"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0.059</w:t>
            </w:r>
          </w:p>
        </w:tc>
        <w:tc>
          <w:tcPr>
            <w:tcW w:w="0" w:type="auto"/>
            <w:hideMark/>
          </w:tcPr>
          <w:p w14:paraId="5AD9F6A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0.775</w:t>
            </w:r>
          </w:p>
        </w:tc>
        <w:tc>
          <w:tcPr>
            <w:tcW w:w="0" w:type="auto"/>
            <w:hideMark/>
          </w:tcPr>
          <w:p w14:paraId="76D98E2F"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أقل من 5 سنوات مقابل 15 سنة فأكثر</w:t>
            </w:r>
          </w:p>
        </w:tc>
        <w:tc>
          <w:tcPr>
            <w:tcW w:w="0" w:type="auto"/>
            <w:hideMark/>
          </w:tcPr>
          <w:p w14:paraId="13308F8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التحول الرقمي حسب الخبرة</w:t>
            </w:r>
          </w:p>
        </w:tc>
      </w:tr>
      <w:tr w:rsidR="00796F28" w:rsidRPr="00244D67" w14:paraId="6D250AF7"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6DE35046"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لصالح حملة البكالوريوس</w:t>
            </w:r>
          </w:p>
        </w:tc>
        <w:tc>
          <w:tcPr>
            <w:tcW w:w="0" w:type="auto"/>
            <w:hideMark/>
          </w:tcPr>
          <w:p w14:paraId="448B6DB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0.003</w:t>
            </w:r>
          </w:p>
        </w:tc>
        <w:tc>
          <w:tcPr>
            <w:tcW w:w="0" w:type="auto"/>
            <w:hideMark/>
          </w:tcPr>
          <w:p w14:paraId="33FCC8B1"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1.083</w:t>
            </w:r>
          </w:p>
        </w:tc>
        <w:tc>
          <w:tcPr>
            <w:tcW w:w="0" w:type="auto"/>
            <w:hideMark/>
          </w:tcPr>
          <w:p w14:paraId="03AC0585"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بكالوريوس مقابل ماجستير</w:t>
            </w:r>
          </w:p>
        </w:tc>
        <w:tc>
          <w:tcPr>
            <w:tcW w:w="0" w:type="auto"/>
            <w:hideMark/>
          </w:tcPr>
          <w:p w14:paraId="795C834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جودة الخدمات الصحية</w:t>
            </w:r>
          </w:p>
        </w:tc>
      </w:tr>
      <w:tr w:rsidR="00796F28" w:rsidRPr="00244D67" w14:paraId="57583552"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228D5B"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لصالح حملة البكالوريوس</w:t>
            </w:r>
          </w:p>
        </w:tc>
        <w:tc>
          <w:tcPr>
            <w:tcW w:w="0" w:type="auto"/>
            <w:hideMark/>
          </w:tcPr>
          <w:p w14:paraId="6595BDF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0.035</w:t>
            </w:r>
          </w:p>
        </w:tc>
        <w:tc>
          <w:tcPr>
            <w:tcW w:w="0" w:type="auto"/>
            <w:hideMark/>
          </w:tcPr>
          <w:p w14:paraId="3CA67C43"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0.823</w:t>
            </w:r>
          </w:p>
        </w:tc>
        <w:tc>
          <w:tcPr>
            <w:tcW w:w="0" w:type="auto"/>
            <w:hideMark/>
          </w:tcPr>
          <w:p w14:paraId="59F9D8A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بكالوريوس مقابل دكتوراه</w:t>
            </w:r>
          </w:p>
        </w:tc>
        <w:tc>
          <w:tcPr>
            <w:tcW w:w="0" w:type="auto"/>
            <w:hideMark/>
          </w:tcPr>
          <w:p w14:paraId="60F94EFD"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جودة الخدمات الصحية</w:t>
            </w:r>
          </w:p>
        </w:tc>
      </w:tr>
      <w:tr w:rsidR="00796F28" w:rsidRPr="00244D67" w14:paraId="08807EEF"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6E027CD4"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لصالح حملة البكالوريوس</w:t>
            </w:r>
          </w:p>
        </w:tc>
        <w:tc>
          <w:tcPr>
            <w:tcW w:w="0" w:type="auto"/>
            <w:hideMark/>
          </w:tcPr>
          <w:p w14:paraId="707BBC63"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0.015</w:t>
            </w:r>
          </w:p>
        </w:tc>
        <w:tc>
          <w:tcPr>
            <w:tcW w:w="0" w:type="auto"/>
            <w:hideMark/>
          </w:tcPr>
          <w:p w14:paraId="55F7070B"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0.816</w:t>
            </w:r>
          </w:p>
        </w:tc>
        <w:tc>
          <w:tcPr>
            <w:tcW w:w="0" w:type="auto"/>
            <w:hideMark/>
          </w:tcPr>
          <w:p w14:paraId="00D60C30"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بكالوريوس مقابل دكتوراه</w:t>
            </w:r>
          </w:p>
        </w:tc>
        <w:tc>
          <w:tcPr>
            <w:tcW w:w="0" w:type="auto"/>
            <w:hideMark/>
          </w:tcPr>
          <w:p w14:paraId="2E9E431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التحول الرقمي</w:t>
            </w:r>
          </w:p>
        </w:tc>
      </w:tr>
    </w:tbl>
    <w:p w14:paraId="449250EE"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أظهرت المقارنات البعدية أن الفروق الأكثر وضوحًا تركزت في المؤهل العلمي</w:t>
      </w:r>
      <w:r w:rsidRPr="00244D67">
        <w:rPr>
          <w:rFonts w:ascii="Sakkal Majalla" w:hAnsi="Sakkal Majalla" w:cs="Sakkal Majalla"/>
          <w:sz w:val="32"/>
          <w:szCs w:val="32"/>
        </w:rPr>
        <w:t>.</w:t>
      </w:r>
    </w:p>
    <w:p w14:paraId="3C37A233"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فقد كان متوسط حملة البكالوريوس في التحول الرقمي أعلى من متوسط حملة الدكتوراه بفارق بلغ </w:t>
      </w:r>
      <w:r w:rsidRPr="00244D67">
        <w:rPr>
          <w:rFonts w:ascii="Sakkal Majalla" w:hAnsi="Sakkal Majalla" w:cs="Sakkal Majalla"/>
          <w:b/>
          <w:bCs/>
          <w:sz w:val="32"/>
          <w:szCs w:val="32"/>
        </w:rPr>
        <w:t>0.816</w:t>
      </w:r>
      <w:r w:rsidRPr="00244D67">
        <w:rPr>
          <w:rFonts w:ascii="Sakkal Majalla" w:hAnsi="Sakkal Majalla" w:cs="Sakkal Majalla"/>
          <w:sz w:val="32"/>
          <w:szCs w:val="32"/>
          <w:rtl/>
        </w:rPr>
        <w:t xml:space="preserve">، وكانت الدلالة المصححة </w:t>
      </w:r>
      <w:r w:rsidRPr="00244D67">
        <w:rPr>
          <w:rFonts w:ascii="Sakkal Majalla" w:hAnsi="Sakkal Majalla" w:cs="Sakkal Majalla"/>
          <w:b/>
          <w:bCs/>
          <w:sz w:val="32"/>
          <w:szCs w:val="32"/>
        </w:rPr>
        <w:t>0.015</w:t>
      </w:r>
      <w:r w:rsidRPr="00244D67">
        <w:rPr>
          <w:rFonts w:ascii="Sakkal Majalla" w:hAnsi="Sakkal Majalla" w:cs="Sakkal Majalla"/>
          <w:sz w:val="32"/>
          <w:szCs w:val="32"/>
        </w:rPr>
        <w:t>.</w:t>
      </w:r>
    </w:p>
    <w:p w14:paraId="3D5657B1"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وفي جودة الخدمات الصحية، كان متوسط حملة البكالوريوس أعلى من متوسط حملة الدكتوراه بفارق بلغ </w:t>
      </w:r>
      <w:r w:rsidRPr="00244D67">
        <w:rPr>
          <w:rFonts w:ascii="Sakkal Majalla" w:hAnsi="Sakkal Majalla" w:cs="Sakkal Majalla"/>
          <w:b/>
          <w:bCs/>
          <w:sz w:val="32"/>
          <w:szCs w:val="32"/>
        </w:rPr>
        <w:t>0.823</w:t>
      </w:r>
      <w:r w:rsidRPr="00244D67">
        <w:rPr>
          <w:rFonts w:ascii="Sakkal Majalla" w:hAnsi="Sakkal Majalla" w:cs="Sakkal Majalla"/>
          <w:sz w:val="32"/>
          <w:szCs w:val="32"/>
          <w:rtl/>
        </w:rPr>
        <w:t xml:space="preserve">، كما كان أعلى من متوسط حملة الماجستير بفارق بلغ </w:t>
      </w:r>
      <w:r w:rsidRPr="00244D67">
        <w:rPr>
          <w:rFonts w:ascii="Sakkal Majalla" w:hAnsi="Sakkal Majalla" w:cs="Sakkal Majalla"/>
          <w:b/>
          <w:bCs/>
          <w:sz w:val="32"/>
          <w:szCs w:val="32"/>
        </w:rPr>
        <w:t>1.083</w:t>
      </w:r>
      <w:r w:rsidRPr="00244D67">
        <w:rPr>
          <w:rFonts w:ascii="Sakkal Majalla" w:hAnsi="Sakkal Majalla" w:cs="Sakkal Majalla"/>
          <w:sz w:val="32"/>
          <w:szCs w:val="32"/>
        </w:rPr>
        <w:t>.</w:t>
      </w:r>
    </w:p>
    <w:p w14:paraId="346F00FC"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 xml:space="preserve">أما بالنسبة إلى سنوات الخبرة، فقد بلغ الفرق بين أصحاب الخبرة الأقل من خمس سنوات وأصحاب الخبرة البالغة 15 سنة فأكثر </w:t>
      </w:r>
      <w:r w:rsidRPr="00244D67">
        <w:rPr>
          <w:rFonts w:ascii="Sakkal Majalla" w:hAnsi="Sakkal Majalla" w:cs="Sakkal Majalla"/>
          <w:b/>
          <w:bCs/>
          <w:sz w:val="32"/>
          <w:szCs w:val="32"/>
        </w:rPr>
        <w:t>0.775</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لصالح الفئة الأقل خبرة، إلا أن الدلالة المصححة بلغت </w:t>
      </w:r>
      <w:r w:rsidRPr="00244D67">
        <w:rPr>
          <w:rFonts w:ascii="Sakkal Majalla" w:hAnsi="Sakkal Majalla" w:cs="Sakkal Majalla"/>
          <w:b/>
          <w:bCs/>
          <w:sz w:val="32"/>
          <w:szCs w:val="32"/>
        </w:rPr>
        <w:t>0.059</w:t>
      </w:r>
      <w:r w:rsidRPr="00244D67">
        <w:rPr>
          <w:rFonts w:ascii="Sakkal Majalla" w:hAnsi="Sakkal Majalla" w:cs="Sakkal Majalla"/>
          <w:sz w:val="32"/>
          <w:szCs w:val="32"/>
          <w:rtl/>
        </w:rPr>
        <w:t>، ولذلك لم يصل الفرق إلى مستوى الدلالة الإحصائية بعد تطبيق تصحيح</w:t>
      </w:r>
      <w:r w:rsidRPr="00244D67">
        <w:rPr>
          <w:rFonts w:ascii="Sakkal Majalla" w:hAnsi="Sakkal Majalla" w:cs="Sakkal Majalla"/>
          <w:sz w:val="32"/>
          <w:szCs w:val="32"/>
        </w:rPr>
        <w:t xml:space="preserve"> Tukey.</w:t>
      </w:r>
    </w:p>
    <w:p w14:paraId="1DB1939D" w14:textId="0F0CE7A8"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وتشير النتائج إلى أن الفروق حسب المؤهل العلمي أكثر ثباتًا ووضوحًا من الفروق حسب الخبرة</w:t>
      </w:r>
      <w:r w:rsidRPr="00244D67">
        <w:rPr>
          <w:rFonts w:ascii="Sakkal Majalla" w:hAnsi="Sakkal Majalla" w:cs="Sakkal Majalla"/>
          <w:sz w:val="32"/>
          <w:szCs w:val="32"/>
        </w:rPr>
        <w:t>.</w:t>
      </w:r>
    </w:p>
    <w:p w14:paraId="4078B31F"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4-9 </w:t>
      </w:r>
      <w:r w:rsidRPr="00244D67">
        <w:rPr>
          <w:rFonts w:ascii="Sakkal Majalla" w:hAnsi="Sakkal Majalla" w:cs="Sakkal Majalla"/>
          <w:b/>
          <w:bCs/>
          <w:sz w:val="32"/>
          <w:szCs w:val="32"/>
          <w:rtl/>
        </w:rPr>
        <w:t>مناقشة النتائج</w:t>
      </w:r>
    </w:p>
    <w:p w14:paraId="717C71DE"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4-9-1 </w:t>
      </w:r>
      <w:r w:rsidRPr="00244D67">
        <w:rPr>
          <w:rFonts w:ascii="Sakkal Majalla" w:hAnsi="Sakkal Majalla" w:cs="Sakkal Majalla"/>
          <w:b/>
          <w:bCs/>
          <w:sz w:val="32"/>
          <w:szCs w:val="32"/>
          <w:rtl/>
        </w:rPr>
        <w:t>مناقشة مستوى التحول الرقمي</w:t>
      </w:r>
    </w:p>
    <w:p w14:paraId="4E294809"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أظهرت النتائج أن مستوى التحول الرقمي في المستشفيات محل الدراسة جاء مرتفعًا، بمتوسط عام بلغ </w:t>
      </w:r>
      <w:r w:rsidRPr="00244D67">
        <w:rPr>
          <w:rFonts w:ascii="Sakkal Majalla" w:hAnsi="Sakkal Majalla" w:cs="Sakkal Majalla"/>
          <w:b/>
          <w:bCs/>
          <w:sz w:val="32"/>
          <w:szCs w:val="32"/>
        </w:rPr>
        <w:t>3.70</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ووزن نسبي بلغ </w:t>
      </w:r>
      <w:r w:rsidRPr="00244D67">
        <w:rPr>
          <w:rFonts w:ascii="Sakkal Majalla" w:hAnsi="Sakkal Majalla" w:cs="Sakkal Majalla"/>
          <w:b/>
          <w:bCs/>
          <w:sz w:val="32"/>
          <w:szCs w:val="32"/>
        </w:rPr>
        <w:t>73.97%</w:t>
      </w:r>
      <w:r w:rsidRPr="00244D67">
        <w:rPr>
          <w:rFonts w:ascii="Sakkal Majalla" w:hAnsi="Sakkal Majalla" w:cs="Sakkal Majalla"/>
          <w:sz w:val="32"/>
          <w:szCs w:val="32"/>
        </w:rPr>
        <w:t>.</w:t>
      </w:r>
    </w:p>
    <w:p w14:paraId="20BD5AD0"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وتعكس هذه النتيجة وجود تطبيق فعلي لعدد من الحلول الرقمية داخل المستشفيات، خصوصًا في تبادل المعلومات بين الأقسام، والحجز والاستشارات الإلكترونية، وتوافر البنية التحتية التقنية</w:t>
      </w:r>
      <w:r w:rsidRPr="00244D67">
        <w:rPr>
          <w:rFonts w:ascii="Sakkal Majalla" w:hAnsi="Sakkal Majalla" w:cs="Sakkal Majalla"/>
          <w:sz w:val="32"/>
          <w:szCs w:val="32"/>
        </w:rPr>
        <w:t>.</w:t>
      </w:r>
    </w:p>
    <w:p w14:paraId="1B51935D"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وقد جاء تسريع تبادل المعلومات في المرتبة الأولى، وهو ما يؤكد أن أحد أهم آثار التحول الرقمي يتمثل في تقليل الاعتماد على انتقال الملفات الورقية أو التواصل التقليدي، وإتاحة المعلومات بصورة أسرع بين الأقسام</w:t>
      </w:r>
      <w:r w:rsidRPr="00244D67">
        <w:rPr>
          <w:rFonts w:ascii="Sakkal Majalla" w:hAnsi="Sakkal Majalla" w:cs="Sakkal Majalla"/>
          <w:sz w:val="32"/>
          <w:szCs w:val="32"/>
        </w:rPr>
        <w:t>.</w:t>
      </w:r>
    </w:p>
    <w:p w14:paraId="238F1A4C"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كما جاء الحجز والاستشارات الإلكترونية في مرتبة متقدمة، مما يعكس التوسع في استخدام التطبيقات والمنصات الرقمية في إدارة مواعيد المرضى وتقديم بعض الخدمات عن بُعد</w:t>
      </w:r>
      <w:r w:rsidRPr="00244D67">
        <w:rPr>
          <w:rFonts w:ascii="Sakkal Majalla" w:hAnsi="Sakkal Majalla" w:cs="Sakkal Majalla"/>
          <w:sz w:val="32"/>
          <w:szCs w:val="32"/>
        </w:rPr>
        <w:t>.</w:t>
      </w:r>
    </w:p>
    <w:p w14:paraId="43F0A256"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وفي المقابل، جاءت خدمات التطبيب عن بُعد في المرتبة الأخيرة، رغم بقائها ضمن المستوى المرتفع. وقد يشير ذلك إلى أن هذه الخدمات لا تزال أقل انتشارًا من التطبيقات الداخلية، أو أنها متاحة في بعض التخصصات والمستشفيات دون غيرها</w:t>
      </w:r>
      <w:r w:rsidRPr="00244D67">
        <w:rPr>
          <w:rFonts w:ascii="Sakkal Majalla" w:hAnsi="Sakkal Majalla" w:cs="Sakkal Majalla"/>
          <w:sz w:val="32"/>
          <w:szCs w:val="32"/>
        </w:rPr>
        <w:t>.</w:t>
      </w:r>
    </w:p>
    <w:p w14:paraId="2300D24E" w14:textId="4AFF672B"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كما جاءت كفاءة الأنظمة والسجلات الصحية في ترتيب متوسط داخل المحور، مما يشير إلى استمرار بعض التحديات المرتبطة بالأعطال التقنية وتكامل الأنظمة وتوحيد البيانات</w:t>
      </w:r>
      <w:r w:rsidRPr="00244D67">
        <w:rPr>
          <w:rFonts w:ascii="Sakkal Majalla" w:hAnsi="Sakkal Majalla" w:cs="Sakkal Majalla"/>
          <w:sz w:val="32"/>
          <w:szCs w:val="32"/>
        </w:rPr>
        <w:t>.</w:t>
      </w:r>
    </w:p>
    <w:p w14:paraId="7190AD5C"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4-9-2 </w:t>
      </w:r>
      <w:r w:rsidRPr="00244D67">
        <w:rPr>
          <w:rFonts w:ascii="Sakkal Majalla" w:hAnsi="Sakkal Majalla" w:cs="Sakkal Majalla"/>
          <w:b/>
          <w:bCs/>
          <w:sz w:val="32"/>
          <w:szCs w:val="32"/>
          <w:rtl/>
        </w:rPr>
        <w:t>مناقشة مستوى جودة الخدمات الصحية</w:t>
      </w:r>
    </w:p>
    <w:p w14:paraId="5657A283"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جاء مستوى جودة الخدمات الصحية مرتفعًا بمتوسط </w:t>
      </w:r>
      <w:r w:rsidRPr="00244D67">
        <w:rPr>
          <w:rFonts w:ascii="Sakkal Majalla" w:hAnsi="Sakkal Majalla" w:cs="Sakkal Majalla"/>
          <w:b/>
          <w:bCs/>
          <w:sz w:val="32"/>
          <w:szCs w:val="32"/>
        </w:rPr>
        <w:t>3.69</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ووزن نسبي </w:t>
      </w:r>
      <w:r w:rsidRPr="00244D67">
        <w:rPr>
          <w:rFonts w:ascii="Sakkal Majalla" w:hAnsi="Sakkal Majalla" w:cs="Sakkal Majalla"/>
          <w:b/>
          <w:bCs/>
          <w:sz w:val="32"/>
          <w:szCs w:val="32"/>
        </w:rPr>
        <w:t>73.88%</w:t>
      </w:r>
      <w:r w:rsidRPr="00244D67">
        <w:rPr>
          <w:rFonts w:ascii="Sakkal Majalla" w:hAnsi="Sakkal Majalla" w:cs="Sakkal Majalla"/>
          <w:sz w:val="32"/>
          <w:szCs w:val="32"/>
          <w:rtl/>
        </w:rPr>
        <w:t>، مما يدل على أن المشاركين يدركون وجود تحسن إيجابي في جودة الخدمات بعد تطبيق الأنظمة الرقمية</w:t>
      </w:r>
      <w:r w:rsidRPr="00244D67">
        <w:rPr>
          <w:rFonts w:ascii="Sakkal Majalla" w:hAnsi="Sakkal Majalla" w:cs="Sakkal Majalla"/>
          <w:sz w:val="32"/>
          <w:szCs w:val="32"/>
        </w:rPr>
        <w:t>.</w:t>
      </w:r>
    </w:p>
    <w:p w14:paraId="7B025606"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وكانت سهولة وسرعة الوصول إلى السجل الطبي أبرز جوانب التحسن، وهو أمر منطقي؛ لأن التحول من السجلات الورقية إلى الإلكترونية يتيح استرجاع المعلومات بصورة أسرع، ويساعد الأطباء والعاملين على الاطلاع على التاريخ الطبي للمريض</w:t>
      </w:r>
      <w:r w:rsidRPr="00244D67">
        <w:rPr>
          <w:rFonts w:ascii="Sakkal Majalla" w:hAnsi="Sakkal Majalla" w:cs="Sakkal Majalla"/>
          <w:sz w:val="32"/>
          <w:szCs w:val="32"/>
        </w:rPr>
        <w:t>.</w:t>
      </w:r>
    </w:p>
    <w:p w14:paraId="23AB2D9A"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كما جاء تحسن دقة التشخيص في مرتبة متقدمة، مما يشير إلى أن توافر البيانات بصورة شاملة ومنظمة يسهم في دعم القرارات الطبية</w:t>
      </w:r>
      <w:r w:rsidRPr="00244D67">
        <w:rPr>
          <w:rFonts w:ascii="Sakkal Majalla" w:hAnsi="Sakkal Majalla" w:cs="Sakkal Majalla"/>
          <w:sz w:val="32"/>
          <w:szCs w:val="32"/>
        </w:rPr>
        <w:t>.</w:t>
      </w:r>
    </w:p>
    <w:p w14:paraId="3C09181D" w14:textId="1B9E7E78"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وفي المقابل، جاء رضا المرضى في المرتبة الأخيرة. وتوضح هذه النتيجة أن جودة التجربة الصحية لا تعتمد على الرقمنة وحدها، بل تتأثر بجوانب بشرية وتنظيمية، مثل مدة الانتظار، ووضوح الإجراءات، وسهولة استخدام التطبيقات، وسلوك مقدمي الخدمة، ومدى استجابة الأنظمة لاحتياجات الفئات المختلفة</w:t>
      </w:r>
      <w:r w:rsidRPr="00244D67">
        <w:rPr>
          <w:rFonts w:ascii="Sakkal Majalla" w:hAnsi="Sakkal Majalla" w:cs="Sakkal Majalla"/>
          <w:sz w:val="32"/>
          <w:szCs w:val="32"/>
        </w:rPr>
        <w:t>.</w:t>
      </w:r>
    </w:p>
    <w:p w14:paraId="43EEDE63"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lastRenderedPageBreak/>
        <w:t xml:space="preserve">4-9-3 </w:t>
      </w:r>
      <w:r w:rsidRPr="00244D67">
        <w:rPr>
          <w:rFonts w:ascii="Sakkal Majalla" w:hAnsi="Sakkal Majalla" w:cs="Sakkal Majalla"/>
          <w:b/>
          <w:bCs/>
          <w:sz w:val="32"/>
          <w:szCs w:val="32"/>
          <w:rtl/>
        </w:rPr>
        <w:t>مناقشة العلاقة والأثر</w:t>
      </w:r>
    </w:p>
    <w:p w14:paraId="3DD64B3D"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أثبتت النتائج وجود علاقة طردية قوية بين التحول الرقمي وجودة الخدمات الصحية، حيث بلغ معامل الارتباط </w:t>
      </w:r>
      <w:r w:rsidRPr="00244D67">
        <w:rPr>
          <w:rFonts w:ascii="Sakkal Majalla" w:hAnsi="Sakkal Majalla" w:cs="Sakkal Majalla"/>
          <w:b/>
          <w:bCs/>
          <w:sz w:val="32"/>
          <w:szCs w:val="32"/>
        </w:rPr>
        <w:t>0.789</w:t>
      </w:r>
      <w:r w:rsidRPr="00244D67">
        <w:rPr>
          <w:rFonts w:ascii="Sakkal Majalla" w:hAnsi="Sakkal Majalla" w:cs="Sakkal Majalla"/>
          <w:sz w:val="32"/>
          <w:szCs w:val="32"/>
        </w:rPr>
        <w:t>.</w:t>
      </w:r>
    </w:p>
    <w:p w14:paraId="611143BE"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كما أظهر تحليل الانحدار أن التحول الرقمي يفسر </w:t>
      </w:r>
      <w:r w:rsidRPr="00244D67">
        <w:rPr>
          <w:rFonts w:ascii="Sakkal Majalla" w:hAnsi="Sakkal Majalla" w:cs="Sakkal Majalla"/>
          <w:b/>
          <w:bCs/>
          <w:sz w:val="32"/>
          <w:szCs w:val="32"/>
        </w:rPr>
        <w:t>62.3%</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من التباين في جودة الخدمات الصحية، وهي نسبة مرتفعة توضح أن التحول الرقمي يمثل عاملًا أساسيًا في تحسين مستوى الخدمة</w:t>
      </w:r>
      <w:r w:rsidRPr="00244D67">
        <w:rPr>
          <w:rFonts w:ascii="Sakkal Majalla" w:hAnsi="Sakkal Majalla" w:cs="Sakkal Majalla"/>
          <w:sz w:val="32"/>
          <w:szCs w:val="32"/>
        </w:rPr>
        <w:t>.</w:t>
      </w:r>
    </w:p>
    <w:p w14:paraId="6E60AF08"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ولا يعني ذلك أن التحول الرقمي هو العامل الوحيد المؤثر في الجودة، إذ تبقى نسبة أخرى من التباين مرتبطة بعوامل مثل كفاءة الموارد البشرية، وأعداد المرضى، وتوافر الأجهزة، وسياسات الإدارة، وطبيعة الخدمات الطبية، ومستوى التمويل، وثقافة الاستخدام</w:t>
      </w:r>
      <w:r w:rsidRPr="00244D67">
        <w:rPr>
          <w:rFonts w:ascii="Sakkal Majalla" w:hAnsi="Sakkal Majalla" w:cs="Sakkal Majalla"/>
          <w:sz w:val="32"/>
          <w:szCs w:val="32"/>
        </w:rPr>
        <w:t>.</w:t>
      </w:r>
    </w:p>
    <w:p w14:paraId="0E27AC09"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وأظهرت النتائج أن البنية التحتية التقنية كانت أكثر ممارسات التحول الرقمي ارتباطًا بالجودة، مما يؤكد أن التطبيقات الرقمية لا تستطيع تحقيق أهدافها في غياب شبكات مستقرة وخوادم آمنة وتكامل بين الأنظمة</w:t>
      </w:r>
      <w:r w:rsidRPr="00244D67">
        <w:rPr>
          <w:rFonts w:ascii="Sakkal Majalla" w:hAnsi="Sakkal Majalla" w:cs="Sakkal Majalla"/>
          <w:sz w:val="32"/>
          <w:szCs w:val="32"/>
        </w:rPr>
        <w:t>.</w:t>
      </w:r>
    </w:p>
    <w:p w14:paraId="4380B2C7" w14:textId="39A5AE31"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كما ظهر ارتباط قوي للسجلات الصحية الإلكترونية والتدريب، وهو ما يوضح أهمية الجمع بين التكنولوجيا وتنمية مهارات العاملين</w:t>
      </w:r>
      <w:r w:rsidRPr="00244D67">
        <w:rPr>
          <w:rFonts w:ascii="Sakkal Majalla" w:hAnsi="Sakkal Majalla" w:cs="Sakkal Majalla"/>
          <w:sz w:val="32"/>
          <w:szCs w:val="32"/>
        </w:rPr>
        <w:t>.</w:t>
      </w:r>
    </w:p>
    <w:p w14:paraId="3B575D7A"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4-9-4 </w:t>
      </w:r>
      <w:r w:rsidRPr="00244D67">
        <w:rPr>
          <w:rFonts w:ascii="Sakkal Majalla" w:hAnsi="Sakkal Majalla" w:cs="Sakkal Majalla"/>
          <w:b/>
          <w:bCs/>
          <w:sz w:val="32"/>
          <w:szCs w:val="32"/>
          <w:rtl/>
        </w:rPr>
        <w:t>مناقشة الفروق الديموغرافية</w:t>
      </w:r>
    </w:p>
    <w:p w14:paraId="21A9DB5A"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لم تظهر فروق دالة حسب النوع أو الوظيفة الحالية، مما يشير إلى أن تقييم التحول الرقمي وجودة الخدمات الصحية متقارب بين الذكور والإناث وبين الفئات الوظيفية المختلفة</w:t>
      </w:r>
      <w:r w:rsidRPr="00244D67">
        <w:rPr>
          <w:rFonts w:ascii="Sakkal Majalla" w:hAnsi="Sakkal Majalla" w:cs="Sakkal Majalla"/>
          <w:sz w:val="32"/>
          <w:szCs w:val="32"/>
        </w:rPr>
        <w:t>.</w:t>
      </w:r>
    </w:p>
    <w:p w14:paraId="0C50D0DC"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كما لم توجد أدلة متينة كافية على وجود فروق حسب العمر، رغم انخفاض المتوسطات الوصفية لدى الفئات الأكبر سنًا. وقد يعكس ذلك بعض التحديات المرتبطة بالتكيف مع الأنظمة الرقمية، إلا أن إثبات هذا الاتجاه يحتاج إلى عينة أكبر</w:t>
      </w:r>
      <w:r w:rsidRPr="00244D67">
        <w:rPr>
          <w:rFonts w:ascii="Sakkal Majalla" w:hAnsi="Sakkal Majalla" w:cs="Sakkal Majalla"/>
          <w:sz w:val="32"/>
          <w:szCs w:val="32"/>
        </w:rPr>
        <w:t>.</w:t>
      </w:r>
    </w:p>
    <w:p w14:paraId="13692E23"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وظهرت فروق واضحة حسب المؤهل العلمي، وكانت أعلى المتوسطات لدى حملة البكالوريوس. وقد يرجع ذلك إلى ارتفاع تمثيل حملة البكالوريوس في الوظائف التي تتعامل مباشرة مع الأنظمة التشغيلية اليومية، مقارنة ببعض حملة الدراسات العليا الذين قد يشغلون مواقع أكثر تخصصًا أو إدارية</w:t>
      </w:r>
      <w:r w:rsidRPr="00244D67">
        <w:rPr>
          <w:rFonts w:ascii="Sakkal Majalla" w:hAnsi="Sakkal Majalla" w:cs="Sakkal Majalla"/>
          <w:sz w:val="32"/>
          <w:szCs w:val="32"/>
        </w:rPr>
        <w:t>.</w:t>
      </w:r>
    </w:p>
    <w:p w14:paraId="54B94750" w14:textId="5689590B"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أما سنوات الخبرة، فقد ظهرت بعض المؤشرات على ارتفاع تقييم الفئات الأقل خبرة للتحول الرقمي، إلا أن هذه النتيجة لم تثبت في جميع الاختبارات، ولذلك لا يمكن تعميمها بصورة قاطعة</w:t>
      </w:r>
      <w:r w:rsidRPr="00244D67">
        <w:rPr>
          <w:rFonts w:ascii="Sakkal Majalla" w:hAnsi="Sakkal Majalla" w:cs="Sakkal Majalla"/>
          <w:sz w:val="32"/>
          <w:szCs w:val="32"/>
        </w:rPr>
        <w:t>.</w:t>
      </w:r>
    </w:p>
    <w:p w14:paraId="62F1A0B3"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4-10 </w:t>
      </w:r>
      <w:r w:rsidRPr="00244D67">
        <w:rPr>
          <w:rFonts w:ascii="Sakkal Majalla" w:hAnsi="Sakkal Majalla" w:cs="Sakkal Majalla"/>
          <w:b/>
          <w:bCs/>
          <w:sz w:val="32"/>
          <w:szCs w:val="32"/>
          <w:rtl/>
        </w:rPr>
        <w:t>اختبار فرضيات الدراسة والقرار النهائي</w:t>
      </w:r>
    </w:p>
    <w:p w14:paraId="6AAEEEA8"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جدول (4-33) ملخص اختبار فرضيات الدراسة</w:t>
      </w:r>
    </w:p>
    <w:tbl>
      <w:tblPr>
        <w:tblStyle w:val="4-1"/>
        <w:tblW w:w="0" w:type="auto"/>
        <w:tblLook w:val="04A0" w:firstRow="1" w:lastRow="0" w:firstColumn="1" w:lastColumn="0" w:noHBand="0" w:noVBand="1"/>
      </w:tblPr>
      <w:tblGrid>
        <w:gridCol w:w="2890"/>
        <w:gridCol w:w="3498"/>
        <w:gridCol w:w="2962"/>
      </w:tblGrid>
      <w:tr w:rsidR="00796F28" w:rsidRPr="00244D67" w14:paraId="15924D5C" w14:textId="77777777" w:rsidTr="00827F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0697FE"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القرار الإحصائي</w:t>
            </w:r>
          </w:p>
        </w:tc>
        <w:tc>
          <w:tcPr>
            <w:tcW w:w="0" w:type="auto"/>
            <w:hideMark/>
          </w:tcPr>
          <w:p w14:paraId="1C01D9DF"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أبرز نتيجة إحصائية</w:t>
            </w:r>
          </w:p>
        </w:tc>
        <w:tc>
          <w:tcPr>
            <w:tcW w:w="0" w:type="auto"/>
            <w:hideMark/>
          </w:tcPr>
          <w:p w14:paraId="0E0FF763" w14:textId="77777777" w:rsidR="00796F28" w:rsidRPr="00244D67" w:rsidRDefault="00796F28" w:rsidP="00244D67">
            <w:pPr>
              <w:bidi/>
              <w:spacing w:after="160"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الفرضية</w:t>
            </w:r>
          </w:p>
        </w:tc>
      </w:tr>
      <w:tr w:rsidR="00796F28" w:rsidRPr="00244D67" w14:paraId="09ABC2DE"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AE8556"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توجد مؤشرات جزئية تحتاج إلى تفسير حذر</w:t>
            </w:r>
          </w:p>
        </w:tc>
        <w:tc>
          <w:tcPr>
            <w:tcW w:w="0" w:type="auto"/>
            <w:hideMark/>
          </w:tcPr>
          <w:p w14:paraId="4A3DEF96"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ظهرت فروق في بعض اختبارات التحول الرقمي حسب الخبرة، ولم تثبت في</w:t>
            </w:r>
            <w:r w:rsidRPr="00244D67">
              <w:rPr>
                <w:rFonts w:ascii="Sakkal Majalla" w:hAnsi="Sakkal Majalla" w:cs="Sakkal Majalla"/>
                <w:sz w:val="32"/>
                <w:szCs w:val="32"/>
              </w:rPr>
              <w:t xml:space="preserve"> Welch </w:t>
            </w:r>
            <w:r w:rsidRPr="00244D67">
              <w:rPr>
                <w:rFonts w:ascii="Sakkal Majalla" w:hAnsi="Sakkal Majalla" w:cs="Sakkal Majalla"/>
                <w:sz w:val="32"/>
                <w:szCs w:val="32"/>
                <w:rtl/>
              </w:rPr>
              <w:t>أو المقارنات البعدية</w:t>
            </w:r>
          </w:p>
        </w:tc>
        <w:tc>
          <w:tcPr>
            <w:tcW w:w="0" w:type="auto"/>
            <w:hideMark/>
          </w:tcPr>
          <w:p w14:paraId="451D21F0"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تختلف الاستجابات حسب سنوات الخبرة</w:t>
            </w:r>
          </w:p>
        </w:tc>
      </w:tr>
      <w:tr w:rsidR="00796F28" w:rsidRPr="00244D67" w14:paraId="363EF982"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1D5F677D"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رفض الفرضية الصفرية في المؤهل، وعدم رفضها في النوع والعمر والوظيفة</w:t>
            </w:r>
          </w:p>
        </w:tc>
        <w:tc>
          <w:tcPr>
            <w:tcW w:w="0" w:type="auto"/>
            <w:hideMark/>
          </w:tcPr>
          <w:p w14:paraId="7011D9A9"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ظهرت فروق مؤكدة حسب المؤهل العلمي، ولم تظهر فروق متينة حسب بقية المتغيرات</w:t>
            </w:r>
          </w:p>
        </w:tc>
        <w:tc>
          <w:tcPr>
            <w:tcW w:w="0" w:type="auto"/>
            <w:hideMark/>
          </w:tcPr>
          <w:p w14:paraId="77D80B86"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تختلف الاستجابات حسب الخصائص الديموغرافية</w:t>
            </w:r>
          </w:p>
        </w:tc>
      </w:tr>
      <w:tr w:rsidR="00796F28" w:rsidRPr="00244D67" w14:paraId="4E37A685" w14:textId="77777777" w:rsidTr="00827F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F6C45F"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رفض الفرضية الصفرية ودعم الفرضية البحثية</w:t>
            </w:r>
          </w:p>
        </w:tc>
        <w:tc>
          <w:tcPr>
            <w:tcW w:w="0" w:type="auto"/>
            <w:hideMark/>
          </w:tcPr>
          <w:p w14:paraId="1DD849AE"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r = 0.646</w:t>
            </w:r>
            <w:r w:rsidRPr="00244D67">
              <w:rPr>
                <w:rFonts w:ascii="Sakkal Majalla" w:hAnsi="Sakkal Majalla" w:cs="Sakkal Majalla"/>
                <w:sz w:val="32"/>
                <w:szCs w:val="32"/>
                <w:rtl/>
              </w:rPr>
              <w:t>، ودلالة أقل من 0.001</w:t>
            </w:r>
          </w:p>
        </w:tc>
        <w:tc>
          <w:tcPr>
            <w:tcW w:w="0" w:type="auto"/>
            <w:hideMark/>
          </w:tcPr>
          <w:p w14:paraId="0D8F5189" w14:textId="77777777" w:rsidR="00796F28" w:rsidRPr="00244D67" w:rsidRDefault="00796F28" w:rsidP="00244D67">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توجد علاقة بين السجلات الصحية الإلكترونية وتحسين جودة الخدمات</w:t>
            </w:r>
          </w:p>
        </w:tc>
      </w:tr>
      <w:tr w:rsidR="00796F28" w:rsidRPr="00244D67" w14:paraId="5762A9A5" w14:textId="77777777" w:rsidTr="00827F92">
        <w:tc>
          <w:tcPr>
            <w:cnfStyle w:val="001000000000" w:firstRow="0" w:lastRow="0" w:firstColumn="1" w:lastColumn="0" w:oddVBand="0" w:evenVBand="0" w:oddHBand="0" w:evenHBand="0" w:firstRowFirstColumn="0" w:firstRowLastColumn="0" w:lastRowFirstColumn="0" w:lastRowLastColumn="0"/>
            <w:tcW w:w="0" w:type="auto"/>
            <w:hideMark/>
          </w:tcPr>
          <w:p w14:paraId="47FC2D88" w14:textId="77777777" w:rsidR="00796F28" w:rsidRPr="00244D67" w:rsidRDefault="00796F28" w:rsidP="00244D67">
            <w:pPr>
              <w:bidi/>
              <w:spacing w:after="160"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رفض الفرضية الصفرية ودعم الفرضية البحثية</w:t>
            </w:r>
          </w:p>
        </w:tc>
        <w:tc>
          <w:tcPr>
            <w:tcW w:w="0" w:type="auto"/>
            <w:hideMark/>
          </w:tcPr>
          <w:p w14:paraId="306BA5DB"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Pr>
              <w:t>r = 0.789</w:t>
            </w:r>
            <w:r w:rsidRPr="00244D67">
              <w:rPr>
                <w:rFonts w:ascii="Sakkal Majalla" w:hAnsi="Sakkal Majalla" w:cs="Sakkal Majalla"/>
                <w:sz w:val="32"/>
                <w:szCs w:val="32"/>
                <w:rtl/>
              </w:rPr>
              <w:t>، و</w:t>
            </w:r>
            <w:r w:rsidRPr="00244D67">
              <w:rPr>
                <w:rFonts w:ascii="Sakkal Majalla" w:hAnsi="Sakkal Majalla" w:cs="Sakkal Majalla"/>
                <w:sz w:val="32"/>
                <w:szCs w:val="32"/>
              </w:rPr>
              <w:t>R² = 0.623</w:t>
            </w:r>
            <w:r w:rsidRPr="00244D67">
              <w:rPr>
                <w:rFonts w:ascii="Sakkal Majalla" w:hAnsi="Sakkal Majalla" w:cs="Sakkal Majalla"/>
                <w:sz w:val="32"/>
                <w:szCs w:val="32"/>
                <w:rtl/>
              </w:rPr>
              <w:t>، ودلالة أقل من 0.001</w:t>
            </w:r>
          </w:p>
        </w:tc>
        <w:tc>
          <w:tcPr>
            <w:tcW w:w="0" w:type="auto"/>
            <w:hideMark/>
          </w:tcPr>
          <w:p w14:paraId="2CC6882B" w14:textId="77777777" w:rsidR="00796F28" w:rsidRPr="00244D67" w:rsidRDefault="00796F28" w:rsidP="00244D67">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44D67">
              <w:rPr>
                <w:rFonts w:ascii="Sakkal Majalla" w:hAnsi="Sakkal Majalla" w:cs="Sakkal Majalla"/>
                <w:sz w:val="32"/>
                <w:szCs w:val="32"/>
                <w:rtl/>
              </w:rPr>
              <w:t>توجد علاقة وأثر للتحول الرقمي في جودة الخدمات الصحية</w:t>
            </w:r>
          </w:p>
        </w:tc>
      </w:tr>
    </w:tbl>
    <w:p w14:paraId="7F12F87A"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تؤكد النتائج دعم الفرضية الرئيسة للدراسة، حيث توجد علاقة قوية ودالة إحصائيًا بين التحول الرقمي وتحسين جودة الخدمات الصحية</w:t>
      </w:r>
      <w:r w:rsidRPr="00244D67">
        <w:rPr>
          <w:rFonts w:ascii="Sakkal Majalla" w:hAnsi="Sakkal Majalla" w:cs="Sakkal Majalla"/>
          <w:sz w:val="32"/>
          <w:szCs w:val="32"/>
        </w:rPr>
        <w:t>.</w:t>
      </w:r>
    </w:p>
    <w:p w14:paraId="15D362D9"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كما تدعم النتائج الفرضية المتعلقة بالسجلات الصحية الإلكترونية، حيث ارتبط استخدامها بصورة إيجابية ودالة بجودة الخدمات الصحية</w:t>
      </w:r>
      <w:r w:rsidRPr="00244D67">
        <w:rPr>
          <w:rFonts w:ascii="Sakkal Majalla" w:hAnsi="Sakkal Majalla" w:cs="Sakkal Majalla"/>
          <w:sz w:val="32"/>
          <w:szCs w:val="32"/>
        </w:rPr>
        <w:t>.</w:t>
      </w:r>
    </w:p>
    <w:p w14:paraId="6983E27D"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أما الفروق الديموغرافية، فقد ظهرت بصورة واضحة حسب المؤهل العلمي، بينما لم تظهر فروق مؤكدة حسب النوع أو الوظيفة. ولم تكن الأدلة المتعلقة بالعمر وسنوات الخبرة كافية للحكم بوجود فروق ثابتة في جميع الاختبارات</w:t>
      </w:r>
      <w:r w:rsidRPr="00244D67">
        <w:rPr>
          <w:rFonts w:ascii="Sakkal Majalla" w:hAnsi="Sakkal Majalla" w:cs="Sakkal Majalla"/>
          <w:sz w:val="32"/>
          <w:szCs w:val="32"/>
        </w:rPr>
        <w:t>.</w:t>
      </w:r>
    </w:p>
    <w:p w14:paraId="0394D671" w14:textId="6E29E012" w:rsidR="00796F28" w:rsidRPr="00244D67" w:rsidRDefault="00796F28" w:rsidP="00244D67">
      <w:pPr>
        <w:bidi/>
        <w:spacing w:line="360" w:lineRule="auto"/>
        <w:jc w:val="mediumKashida"/>
        <w:rPr>
          <w:rFonts w:ascii="Sakkal Majalla" w:hAnsi="Sakkal Majalla" w:cs="Sakkal Majalla"/>
          <w:sz w:val="32"/>
          <w:szCs w:val="32"/>
        </w:rPr>
      </w:pPr>
    </w:p>
    <w:p w14:paraId="7FF35848"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lastRenderedPageBreak/>
        <w:t xml:space="preserve">4-11 </w:t>
      </w:r>
      <w:r w:rsidRPr="00244D67">
        <w:rPr>
          <w:rFonts w:ascii="Sakkal Majalla" w:hAnsi="Sakkal Majalla" w:cs="Sakkal Majalla"/>
          <w:b/>
          <w:bCs/>
          <w:sz w:val="32"/>
          <w:szCs w:val="32"/>
          <w:rtl/>
        </w:rPr>
        <w:t>الإجابة عن أسئلة الدراسة</w:t>
      </w:r>
    </w:p>
    <w:p w14:paraId="358EBAF1"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بالنسبة إلى السؤال الأول المتعلق بدرجة تطبيق التحول الرقمي في المستشفيات الحكومية، أظهرت النتائج أن مستوى التحول الرقمي جاء </w:t>
      </w:r>
      <w:r w:rsidRPr="00244D67">
        <w:rPr>
          <w:rFonts w:ascii="Sakkal Majalla" w:hAnsi="Sakkal Majalla" w:cs="Sakkal Majalla"/>
          <w:b/>
          <w:bCs/>
          <w:sz w:val="32"/>
          <w:szCs w:val="32"/>
          <w:rtl/>
        </w:rPr>
        <w:t>مرتفعًا</w:t>
      </w:r>
      <w:r w:rsidRPr="00244D67">
        <w:rPr>
          <w:rFonts w:ascii="Sakkal Majalla" w:hAnsi="Sakkal Majalla" w:cs="Sakkal Majalla"/>
          <w:sz w:val="32"/>
          <w:szCs w:val="32"/>
          <w:rtl/>
        </w:rPr>
        <w:t xml:space="preserve">، بمتوسط حسابي بلغ </w:t>
      </w:r>
      <w:r w:rsidRPr="00244D67">
        <w:rPr>
          <w:rFonts w:ascii="Sakkal Majalla" w:hAnsi="Sakkal Majalla" w:cs="Sakkal Majalla"/>
          <w:b/>
          <w:bCs/>
          <w:sz w:val="32"/>
          <w:szCs w:val="32"/>
        </w:rPr>
        <w:t>3.70</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ووزن نسبي بلغ </w:t>
      </w:r>
      <w:r w:rsidRPr="00244D67">
        <w:rPr>
          <w:rFonts w:ascii="Sakkal Majalla" w:hAnsi="Sakkal Majalla" w:cs="Sakkal Majalla"/>
          <w:b/>
          <w:bCs/>
          <w:sz w:val="32"/>
          <w:szCs w:val="32"/>
        </w:rPr>
        <w:t>73.97%</w:t>
      </w:r>
      <w:r w:rsidRPr="00244D67">
        <w:rPr>
          <w:rFonts w:ascii="Sakkal Majalla" w:hAnsi="Sakkal Majalla" w:cs="Sakkal Majalla"/>
          <w:sz w:val="32"/>
          <w:szCs w:val="32"/>
        </w:rPr>
        <w:t>.</w:t>
      </w:r>
    </w:p>
    <w:p w14:paraId="3FA681E6"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وجاءت أبرز صور التحول الرقمي في تسريع تبادل المعلومات بين الأقسام، وإتاحة الحجز والاستشارات الإلكترونية، وتوافر البنية التحتية التقنية. بينما كانت خدمات التطبيب عن بُعد أقل الممارسات تقييمًا، رغم بقائها ضمن المستوى المرتفع</w:t>
      </w:r>
      <w:r w:rsidRPr="00244D67">
        <w:rPr>
          <w:rFonts w:ascii="Sakkal Majalla" w:hAnsi="Sakkal Majalla" w:cs="Sakkal Majalla"/>
          <w:sz w:val="32"/>
          <w:szCs w:val="32"/>
        </w:rPr>
        <w:t>.</w:t>
      </w:r>
    </w:p>
    <w:p w14:paraId="71D21FEE"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أما السؤال المتعلق بمستوى جودة الخدمات الصحية، فقد أظهرت النتائج أن مستوى الجودة جاء </w:t>
      </w:r>
      <w:r w:rsidRPr="00244D67">
        <w:rPr>
          <w:rFonts w:ascii="Sakkal Majalla" w:hAnsi="Sakkal Majalla" w:cs="Sakkal Majalla"/>
          <w:b/>
          <w:bCs/>
          <w:sz w:val="32"/>
          <w:szCs w:val="32"/>
          <w:rtl/>
        </w:rPr>
        <w:t>مرتفعًا</w:t>
      </w:r>
      <w:r w:rsidRPr="00244D67">
        <w:rPr>
          <w:rFonts w:ascii="Sakkal Majalla" w:hAnsi="Sakkal Majalla" w:cs="Sakkal Majalla"/>
          <w:sz w:val="32"/>
          <w:szCs w:val="32"/>
          <w:rtl/>
        </w:rPr>
        <w:t xml:space="preserve">، بمتوسط بلغ </w:t>
      </w:r>
      <w:r w:rsidRPr="00244D67">
        <w:rPr>
          <w:rFonts w:ascii="Sakkal Majalla" w:hAnsi="Sakkal Majalla" w:cs="Sakkal Majalla"/>
          <w:b/>
          <w:bCs/>
          <w:sz w:val="32"/>
          <w:szCs w:val="32"/>
        </w:rPr>
        <w:t>3.69</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ووزن نسبي بلغ </w:t>
      </w:r>
      <w:r w:rsidRPr="00244D67">
        <w:rPr>
          <w:rFonts w:ascii="Sakkal Majalla" w:hAnsi="Sakkal Majalla" w:cs="Sakkal Majalla"/>
          <w:b/>
          <w:bCs/>
          <w:sz w:val="32"/>
          <w:szCs w:val="32"/>
        </w:rPr>
        <w:t>73.88%</w:t>
      </w:r>
      <w:r w:rsidRPr="00244D67">
        <w:rPr>
          <w:rFonts w:ascii="Sakkal Majalla" w:hAnsi="Sakkal Majalla" w:cs="Sakkal Majalla"/>
          <w:sz w:val="32"/>
          <w:szCs w:val="32"/>
        </w:rPr>
        <w:t>.</w:t>
      </w:r>
    </w:p>
    <w:p w14:paraId="251FE353"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وكانت سهولة وسرعة الوصول إلى السجل الطبي وتحسن دقة التشخيص من أبرز جوانب التحسن، في حين جاء رضا المرضى في المرتبة الأخيرة بين عبارات الجودة</w:t>
      </w:r>
      <w:r w:rsidRPr="00244D67">
        <w:rPr>
          <w:rFonts w:ascii="Sakkal Majalla" w:hAnsi="Sakkal Majalla" w:cs="Sakkal Majalla"/>
          <w:sz w:val="32"/>
          <w:szCs w:val="32"/>
        </w:rPr>
        <w:t>.</w:t>
      </w:r>
    </w:p>
    <w:p w14:paraId="5360B65A"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وبالنسبة إلى السؤال المتعلق بالعلاقة بين التحول الرقمي وجودة الخدمات الصحية، فقد أثبتت النتائج وجود علاقة طردية قوية ودالة إحصائيًا، حيث بلغ معامل ارتباط</w:t>
      </w:r>
      <w:r w:rsidRPr="00244D67">
        <w:rPr>
          <w:rFonts w:ascii="Sakkal Majalla" w:hAnsi="Sakkal Majalla" w:cs="Sakkal Majalla"/>
          <w:sz w:val="32"/>
          <w:szCs w:val="32"/>
        </w:rPr>
        <w:t xml:space="preserve"> Pearson </w:t>
      </w:r>
      <w:r w:rsidRPr="00244D67">
        <w:rPr>
          <w:rFonts w:ascii="Sakkal Majalla" w:hAnsi="Sakkal Majalla" w:cs="Sakkal Majalla"/>
          <w:sz w:val="32"/>
          <w:szCs w:val="32"/>
          <w:rtl/>
        </w:rPr>
        <w:t xml:space="preserve">مقدار </w:t>
      </w:r>
      <w:r w:rsidRPr="00244D67">
        <w:rPr>
          <w:rFonts w:ascii="Sakkal Majalla" w:hAnsi="Sakkal Majalla" w:cs="Sakkal Majalla"/>
          <w:b/>
          <w:bCs/>
          <w:sz w:val="32"/>
          <w:szCs w:val="32"/>
        </w:rPr>
        <w:t>0.789</w:t>
      </w:r>
      <w:r w:rsidRPr="00244D67">
        <w:rPr>
          <w:rFonts w:ascii="Sakkal Majalla" w:hAnsi="Sakkal Majalla" w:cs="Sakkal Majalla"/>
          <w:sz w:val="32"/>
          <w:szCs w:val="32"/>
        </w:rPr>
        <w:t>.</w:t>
      </w:r>
    </w:p>
    <w:p w14:paraId="4040744F"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كما أظهر تحليل الانحدار أن التحول الرقمي يفسر </w:t>
      </w:r>
      <w:r w:rsidRPr="00244D67">
        <w:rPr>
          <w:rFonts w:ascii="Sakkal Majalla" w:hAnsi="Sakkal Majalla" w:cs="Sakkal Majalla"/>
          <w:b/>
          <w:bCs/>
          <w:sz w:val="32"/>
          <w:szCs w:val="32"/>
        </w:rPr>
        <w:t>62.3%</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من التباين في جودة الخدمات الصحية، وهو ما يوضح قوة أثره التنبؤي</w:t>
      </w:r>
      <w:r w:rsidRPr="00244D67">
        <w:rPr>
          <w:rFonts w:ascii="Sakkal Majalla" w:hAnsi="Sakkal Majalla" w:cs="Sakkal Majalla"/>
          <w:sz w:val="32"/>
          <w:szCs w:val="32"/>
        </w:rPr>
        <w:t>.</w:t>
      </w:r>
    </w:p>
    <w:p w14:paraId="03BADDD5"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أما العلاقة بين السجلات الصحية الإلكترونية وجودة الخدمات، فقد بلغ معامل الارتباط </w:t>
      </w:r>
      <w:r w:rsidRPr="00244D67">
        <w:rPr>
          <w:rFonts w:ascii="Sakkal Majalla" w:hAnsi="Sakkal Majalla" w:cs="Sakkal Majalla"/>
          <w:b/>
          <w:bCs/>
          <w:sz w:val="32"/>
          <w:szCs w:val="32"/>
        </w:rPr>
        <w:t>0.646</w:t>
      </w:r>
      <w:r w:rsidRPr="00244D67">
        <w:rPr>
          <w:rFonts w:ascii="Sakkal Majalla" w:hAnsi="Sakkal Majalla" w:cs="Sakkal Majalla"/>
          <w:sz w:val="32"/>
          <w:szCs w:val="32"/>
          <w:rtl/>
        </w:rPr>
        <w:t xml:space="preserve">، وفسرت السجلات الإلكترونية نحو </w:t>
      </w:r>
      <w:r w:rsidRPr="00244D67">
        <w:rPr>
          <w:rFonts w:ascii="Sakkal Majalla" w:hAnsi="Sakkal Majalla" w:cs="Sakkal Majalla"/>
          <w:b/>
          <w:bCs/>
          <w:sz w:val="32"/>
          <w:szCs w:val="32"/>
        </w:rPr>
        <w:t>41.7%</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من التباين في الجودة</w:t>
      </w:r>
      <w:r w:rsidRPr="00244D67">
        <w:rPr>
          <w:rFonts w:ascii="Sakkal Majalla" w:hAnsi="Sakkal Majalla" w:cs="Sakkal Majalla"/>
          <w:sz w:val="32"/>
          <w:szCs w:val="32"/>
        </w:rPr>
        <w:t>.</w:t>
      </w:r>
    </w:p>
    <w:p w14:paraId="618099AA" w14:textId="4DBAB27F"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وفيما يتعلق بالفروق الديموغرافية، لم تظهر فروق دالة حسب النوع أو الوظيفة الحالية، كما لم توجد أدلة متينة على الفروق حسب العمر. وظهرت فروق واضحة حسب المؤهل العلمي لصالح حملة البكالوريوس، في حين ظهرت مؤشرات غير حاسمة على فروق حسب سنوات الخبرة</w:t>
      </w:r>
      <w:r w:rsidRPr="00244D67">
        <w:rPr>
          <w:rFonts w:ascii="Sakkal Majalla" w:hAnsi="Sakkal Majalla" w:cs="Sakkal Majalla"/>
          <w:sz w:val="32"/>
          <w:szCs w:val="32"/>
        </w:rPr>
        <w:t>.</w:t>
      </w:r>
    </w:p>
    <w:p w14:paraId="1D940B71" w14:textId="77777777" w:rsidR="00796F28" w:rsidRPr="00244D67" w:rsidRDefault="00796F28"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Pr>
        <w:t xml:space="preserve">4-12 </w:t>
      </w:r>
      <w:r w:rsidRPr="00244D67">
        <w:rPr>
          <w:rFonts w:ascii="Sakkal Majalla" w:hAnsi="Sakkal Majalla" w:cs="Sakkal Majalla"/>
          <w:b/>
          <w:bCs/>
          <w:sz w:val="32"/>
          <w:szCs w:val="32"/>
          <w:rtl/>
        </w:rPr>
        <w:t>ملخص الفصل</w:t>
      </w:r>
    </w:p>
    <w:p w14:paraId="5387AB1E"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توصل التحليل الإحصائي إلى أن الاستبانة تتمتع بدرجة مرتفعة من الصدق والثبات، حيث بلغ معامل كرونباخ ألفا للاستبانة ككل </w:t>
      </w:r>
      <w:r w:rsidRPr="00244D67">
        <w:rPr>
          <w:rFonts w:ascii="Sakkal Majalla" w:hAnsi="Sakkal Majalla" w:cs="Sakkal Majalla"/>
          <w:b/>
          <w:bCs/>
          <w:sz w:val="32"/>
          <w:szCs w:val="32"/>
        </w:rPr>
        <w:t>0.920</w:t>
      </w:r>
      <w:r w:rsidRPr="00244D67">
        <w:rPr>
          <w:rFonts w:ascii="Sakkal Majalla" w:hAnsi="Sakkal Majalla" w:cs="Sakkal Majalla"/>
          <w:sz w:val="32"/>
          <w:szCs w:val="32"/>
          <w:rtl/>
        </w:rPr>
        <w:t>، كما بلغت قيمة</w:t>
      </w:r>
      <w:r w:rsidRPr="00244D67">
        <w:rPr>
          <w:rFonts w:ascii="Sakkal Majalla" w:hAnsi="Sakkal Majalla" w:cs="Sakkal Majalla"/>
          <w:sz w:val="32"/>
          <w:szCs w:val="32"/>
        </w:rPr>
        <w:t xml:space="preserve"> KMO </w:t>
      </w:r>
      <w:r w:rsidRPr="00244D67">
        <w:rPr>
          <w:rFonts w:ascii="Sakkal Majalla" w:hAnsi="Sakkal Majalla" w:cs="Sakkal Majalla"/>
          <w:sz w:val="32"/>
          <w:szCs w:val="32"/>
          <w:rtl/>
        </w:rPr>
        <w:t xml:space="preserve">مقدار </w:t>
      </w:r>
      <w:r w:rsidRPr="00244D67">
        <w:rPr>
          <w:rFonts w:ascii="Sakkal Majalla" w:hAnsi="Sakkal Majalla" w:cs="Sakkal Majalla"/>
          <w:b/>
          <w:bCs/>
          <w:sz w:val="32"/>
          <w:szCs w:val="32"/>
        </w:rPr>
        <w:t>0.853</w:t>
      </w:r>
      <w:r w:rsidRPr="00244D67">
        <w:rPr>
          <w:rFonts w:ascii="Sakkal Majalla" w:hAnsi="Sakkal Majalla" w:cs="Sakkal Majalla"/>
          <w:sz w:val="32"/>
          <w:szCs w:val="32"/>
        </w:rPr>
        <w:t>.</w:t>
      </w:r>
    </w:p>
    <w:p w14:paraId="16BC792A"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وجاء مستوى التحول الرقمي مرتفعًا، بمتوسط </w:t>
      </w:r>
      <w:r w:rsidRPr="00244D67">
        <w:rPr>
          <w:rFonts w:ascii="Sakkal Majalla" w:hAnsi="Sakkal Majalla" w:cs="Sakkal Majalla"/>
          <w:b/>
          <w:bCs/>
          <w:sz w:val="32"/>
          <w:szCs w:val="32"/>
        </w:rPr>
        <w:t>3.70</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ووزن نسبي </w:t>
      </w:r>
      <w:r w:rsidRPr="00244D67">
        <w:rPr>
          <w:rFonts w:ascii="Sakkal Majalla" w:hAnsi="Sakkal Majalla" w:cs="Sakkal Majalla"/>
          <w:b/>
          <w:bCs/>
          <w:sz w:val="32"/>
          <w:szCs w:val="32"/>
        </w:rPr>
        <w:t>73.97%</w:t>
      </w:r>
      <w:r w:rsidRPr="00244D67">
        <w:rPr>
          <w:rFonts w:ascii="Sakkal Majalla" w:hAnsi="Sakkal Majalla" w:cs="Sakkal Majalla"/>
          <w:sz w:val="32"/>
          <w:szCs w:val="32"/>
          <w:rtl/>
        </w:rPr>
        <w:t xml:space="preserve">، كما جاء مستوى جودة الخدمات الصحية مرتفعًا، بمتوسط </w:t>
      </w:r>
      <w:r w:rsidRPr="00244D67">
        <w:rPr>
          <w:rFonts w:ascii="Sakkal Majalla" w:hAnsi="Sakkal Majalla" w:cs="Sakkal Majalla"/>
          <w:b/>
          <w:bCs/>
          <w:sz w:val="32"/>
          <w:szCs w:val="32"/>
        </w:rPr>
        <w:t>3.69</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 xml:space="preserve">ووزن نسبي </w:t>
      </w:r>
      <w:r w:rsidRPr="00244D67">
        <w:rPr>
          <w:rFonts w:ascii="Sakkal Majalla" w:hAnsi="Sakkal Majalla" w:cs="Sakkal Majalla"/>
          <w:b/>
          <w:bCs/>
          <w:sz w:val="32"/>
          <w:szCs w:val="32"/>
        </w:rPr>
        <w:t>73.88%</w:t>
      </w:r>
      <w:r w:rsidRPr="00244D67">
        <w:rPr>
          <w:rFonts w:ascii="Sakkal Majalla" w:hAnsi="Sakkal Majalla" w:cs="Sakkal Majalla"/>
          <w:sz w:val="32"/>
          <w:szCs w:val="32"/>
        </w:rPr>
        <w:t>.</w:t>
      </w:r>
    </w:p>
    <w:p w14:paraId="5780FCE0"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وأظهرت النتائج وجود علاقة طردية قوية بين التحول الرقمي وجودة الخدمات الصحية، بمعامل ارتباط بلغ </w:t>
      </w:r>
      <w:r w:rsidRPr="00244D67">
        <w:rPr>
          <w:rFonts w:ascii="Sakkal Majalla" w:hAnsi="Sakkal Majalla" w:cs="Sakkal Majalla"/>
          <w:b/>
          <w:bCs/>
          <w:sz w:val="32"/>
          <w:szCs w:val="32"/>
        </w:rPr>
        <w:t>0.789</w:t>
      </w:r>
      <w:r w:rsidRPr="00244D67">
        <w:rPr>
          <w:rFonts w:ascii="Sakkal Majalla" w:hAnsi="Sakkal Majalla" w:cs="Sakkal Majalla"/>
          <w:sz w:val="32"/>
          <w:szCs w:val="32"/>
          <w:rtl/>
        </w:rPr>
        <w:t xml:space="preserve">، كما فسر التحول الرقمي </w:t>
      </w:r>
      <w:r w:rsidRPr="00244D67">
        <w:rPr>
          <w:rFonts w:ascii="Sakkal Majalla" w:hAnsi="Sakkal Majalla" w:cs="Sakkal Majalla"/>
          <w:b/>
          <w:bCs/>
          <w:sz w:val="32"/>
          <w:szCs w:val="32"/>
        </w:rPr>
        <w:t>62.3%</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من التباين في جودة الخدمات</w:t>
      </w:r>
      <w:r w:rsidRPr="00244D67">
        <w:rPr>
          <w:rFonts w:ascii="Sakkal Majalla" w:hAnsi="Sakkal Majalla" w:cs="Sakkal Majalla"/>
          <w:sz w:val="32"/>
          <w:szCs w:val="32"/>
        </w:rPr>
        <w:t>.</w:t>
      </w:r>
    </w:p>
    <w:p w14:paraId="0A71F532"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 xml:space="preserve">كذلك ارتبط استخدام السجلات الصحية الإلكترونية بجودة الخدمات الصحية بمعامل بلغ </w:t>
      </w:r>
      <w:r w:rsidRPr="00244D67">
        <w:rPr>
          <w:rFonts w:ascii="Sakkal Majalla" w:hAnsi="Sakkal Majalla" w:cs="Sakkal Majalla"/>
          <w:b/>
          <w:bCs/>
          <w:sz w:val="32"/>
          <w:szCs w:val="32"/>
        </w:rPr>
        <w:t>0.646</w:t>
      </w:r>
      <w:r w:rsidRPr="00244D67">
        <w:rPr>
          <w:rFonts w:ascii="Sakkal Majalla" w:hAnsi="Sakkal Majalla" w:cs="Sakkal Majalla"/>
          <w:sz w:val="32"/>
          <w:szCs w:val="32"/>
          <w:rtl/>
        </w:rPr>
        <w:t>، وظهر أن البنية التحتية التقنية تمثل أكثر ممارسات التحول الرقمي ارتباطًا بالجودة</w:t>
      </w:r>
      <w:r w:rsidRPr="00244D67">
        <w:rPr>
          <w:rFonts w:ascii="Sakkal Majalla" w:hAnsi="Sakkal Majalla" w:cs="Sakkal Majalla"/>
          <w:sz w:val="32"/>
          <w:szCs w:val="32"/>
        </w:rPr>
        <w:t>.</w:t>
      </w:r>
    </w:p>
    <w:p w14:paraId="50D82E25"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ولم تظهر فروق ذات دلالة إحصائية حسب النوع أو الوظيفة الحالية، كما لم توجد أدلة متينة على فروق حسب العمر. وظهرت فروق دالة حسب المؤهل العلمي، تركزت بصفة أساسية لصالح حملة البكالوريوس</w:t>
      </w:r>
      <w:r w:rsidRPr="00244D67">
        <w:rPr>
          <w:rFonts w:ascii="Sakkal Majalla" w:hAnsi="Sakkal Majalla" w:cs="Sakkal Majalla"/>
          <w:sz w:val="32"/>
          <w:szCs w:val="32"/>
        </w:rPr>
        <w:t>.</w:t>
      </w:r>
    </w:p>
    <w:p w14:paraId="106F1703" w14:textId="77777777" w:rsidR="00796F28" w:rsidRPr="00244D67" w:rsidRDefault="00796F28"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أما سنوات الخبرة، فقد ظهرت مؤشرات على اختلاف مستوى التحول الرقمي، إلا أن هذه النتيجة لم تكن ثابتة عبر جميع الاختبارات والمقارنات البعدية</w:t>
      </w:r>
      <w:r w:rsidRPr="00244D67">
        <w:rPr>
          <w:rFonts w:ascii="Sakkal Majalla" w:hAnsi="Sakkal Majalla" w:cs="Sakkal Majalla"/>
          <w:sz w:val="32"/>
          <w:szCs w:val="32"/>
        </w:rPr>
        <w:t>.</w:t>
      </w:r>
    </w:p>
    <w:p w14:paraId="10D29234" w14:textId="77777777" w:rsidR="00796F28" w:rsidRDefault="00796F28" w:rsidP="00244D67">
      <w:pPr>
        <w:bidi/>
        <w:spacing w:line="360" w:lineRule="auto"/>
        <w:jc w:val="mediumKashida"/>
        <w:rPr>
          <w:rFonts w:ascii="Sakkal Majalla" w:hAnsi="Sakkal Majalla" w:cs="Sakkal Majalla"/>
          <w:sz w:val="32"/>
          <w:szCs w:val="32"/>
          <w:rtl/>
        </w:rPr>
      </w:pPr>
      <w:r w:rsidRPr="00244D67">
        <w:rPr>
          <w:rFonts w:ascii="Sakkal Majalla" w:hAnsi="Sakkal Majalla" w:cs="Sakkal Majalla"/>
          <w:sz w:val="32"/>
          <w:szCs w:val="32"/>
          <w:rtl/>
        </w:rPr>
        <w:lastRenderedPageBreak/>
        <w:t>وتؤكد النتائج بوجه عام أن التحول الرقمي يمثل عنصرًا مهمًا في تحسين جودة الخدمات الصحية، من خلال تسريع تبادل المعلومات، وتحسين الوصول إلى السجلات، ودعم التشخيص، وتعزيز التنسيق والشفافية، مع استمرار الحاجة إلى تطوير خدمات التطبيب عن بُعد، وتحسين استقرار الأنظمة، وزيادة رضا المرضى، وتوسيع برامج التدريب المستمر للعاملين</w:t>
      </w:r>
      <w:r w:rsidRPr="00244D67">
        <w:rPr>
          <w:rFonts w:ascii="Sakkal Majalla" w:hAnsi="Sakkal Majalla" w:cs="Sakkal Majalla"/>
          <w:sz w:val="32"/>
          <w:szCs w:val="32"/>
        </w:rPr>
        <w:t>.</w:t>
      </w:r>
    </w:p>
    <w:p w14:paraId="30878192" w14:textId="77777777" w:rsidR="000E2920" w:rsidRDefault="000E2920" w:rsidP="000E2920">
      <w:pPr>
        <w:bidi/>
        <w:spacing w:line="360" w:lineRule="auto"/>
        <w:jc w:val="mediumKashida"/>
        <w:rPr>
          <w:rFonts w:ascii="Sakkal Majalla" w:hAnsi="Sakkal Majalla" w:cs="Sakkal Majalla"/>
          <w:sz w:val="32"/>
          <w:szCs w:val="32"/>
          <w:rtl/>
        </w:rPr>
      </w:pPr>
    </w:p>
    <w:p w14:paraId="0106B00E" w14:textId="77777777" w:rsidR="000E2920" w:rsidRDefault="000E2920" w:rsidP="000E2920">
      <w:pPr>
        <w:bidi/>
        <w:spacing w:line="360" w:lineRule="auto"/>
        <w:jc w:val="mediumKashida"/>
        <w:rPr>
          <w:rFonts w:ascii="Sakkal Majalla" w:hAnsi="Sakkal Majalla" w:cs="Sakkal Majalla"/>
          <w:sz w:val="32"/>
          <w:szCs w:val="32"/>
          <w:rtl/>
        </w:rPr>
      </w:pPr>
    </w:p>
    <w:p w14:paraId="2E00C8C0" w14:textId="77777777" w:rsidR="000E2920" w:rsidRDefault="000E2920" w:rsidP="000E2920">
      <w:pPr>
        <w:bidi/>
        <w:spacing w:line="360" w:lineRule="auto"/>
        <w:jc w:val="mediumKashida"/>
        <w:rPr>
          <w:rFonts w:ascii="Sakkal Majalla" w:hAnsi="Sakkal Majalla" w:cs="Sakkal Majalla"/>
          <w:sz w:val="32"/>
          <w:szCs w:val="32"/>
          <w:rtl/>
        </w:rPr>
      </w:pPr>
    </w:p>
    <w:p w14:paraId="0C80F2D0" w14:textId="77777777" w:rsidR="000E2920" w:rsidRDefault="000E2920" w:rsidP="000E2920">
      <w:pPr>
        <w:bidi/>
        <w:spacing w:line="360" w:lineRule="auto"/>
        <w:jc w:val="mediumKashida"/>
        <w:rPr>
          <w:rFonts w:ascii="Sakkal Majalla" w:hAnsi="Sakkal Majalla" w:cs="Sakkal Majalla"/>
          <w:sz w:val="32"/>
          <w:szCs w:val="32"/>
          <w:rtl/>
        </w:rPr>
      </w:pPr>
    </w:p>
    <w:p w14:paraId="526AD540" w14:textId="77777777" w:rsidR="00EA759B" w:rsidRDefault="00EA759B" w:rsidP="00EA759B">
      <w:pPr>
        <w:bidi/>
        <w:spacing w:line="360" w:lineRule="auto"/>
        <w:jc w:val="mediumKashida"/>
        <w:rPr>
          <w:rFonts w:ascii="Sakkal Majalla" w:hAnsi="Sakkal Majalla" w:cs="Sakkal Majalla"/>
          <w:sz w:val="32"/>
          <w:szCs w:val="32"/>
          <w:rtl/>
        </w:rPr>
      </w:pPr>
    </w:p>
    <w:p w14:paraId="4819A2C7" w14:textId="77777777" w:rsidR="00EA759B" w:rsidRDefault="00EA759B" w:rsidP="00EA759B">
      <w:pPr>
        <w:bidi/>
        <w:spacing w:line="360" w:lineRule="auto"/>
        <w:jc w:val="mediumKashida"/>
        <w:rPr>
          <w:rFonts w:ascii="Sakkal Majalla" w:hAnsi="Sakkal Majalla" w:cs="Sakkal Majalla"/>
          <w:sz w:val="32"/>
          <w:szCs w:val="32"/>
          <w:rtl/>
        </w:rPr>
      </w:pPr>
    </w:p>
    <w:p w14:paraId="33C68FB1" w14:textId="77777777" w:rsidR="00EA759B" w:rsidRDefault="00EA759B" w:rsidP="00EA759B">
      <w:pPr>
        <w:bidi/>
        <w:spacing w:line="360" w:lineRule="auto"/>
        <w:jc w:val="mediumKashida"/>
        <w:rPr>
          <w:rFonts w:ascii="Sakkal Majalla" w:hAnsi="Sakkal Majalla" w:cs="Sakkal Majalla"/>
          <w:sz w:val="32"/>
          <w:szCs w:val="32"/>
          <w:rtl/>
        </w:rPr>
      </w:pPr>
    </w:p>
    <w:p w14:paraId="5529929E" w14:textId="77777777" w:rsidR="00845569" w:rsidRDefault="00845569" w:rsidP="00845569">
      <w:pPr>
        <w:bidi/>
        <w:spacing w:line="360" w:lineRule="auto"/>
        <w:jc w:val="mediumKashida"/>
        <w:rPr>
          <w:rFonts w:ascii="Sakkal Majalla" w:hAnsi="Sakkal Majalla" w:cs="Sakkal Majalla"/>
          <w:sz w:val="32"/>
          <w:szCs w:val="32"/>
          <w:rtl/>
        </w:rPr>
      </w:pPr>
    </w:p>
    <w:p w14:paraId="5E7112BD" w14:textId="77777777" w:rsidR="00845569" w:rsidRDefault="00845569" w:rsidP="00845569">
      <w:pPr>
        <w:bidi/>
        <w:spacing w:line="360" w:lineRule="auto"/>
        <w:jc w:val="mediumKashida"/>
        <w:rPr>
          <w:rFonts w:ascii="Sakkal Majalla" w:hAnsi="Sakkal Majalla" w:cs="Sakkal Majalla"/>
          <w:sz w:val="32"/>
          <w:szCs w:val="32"/>
          <w:rtl/>
        </w:rPr>
      </w:pPr>
    </w:p>
    <w:p w14:paraId="25D630DA" w14:textId="77777777" w:rsidR="00845569" w:rsidRDefault="00845569" w:rsidP="00845569">
      <w:pPr>
        <w:bidi/>
        <w:spacing w:line="360" w:lineRule="auto"/>
        <w:jc w:val="mediumKashida"/>
        <w:rPr>
          <w:rFonts w:ascii="Sakkal Majalla" w:hAnsi="Sakkal Majalla" w:cs="Sakkal Majalla"/>
          <w:sz w:val="32"/>
          <w:szCs w:val="32"/>
          <w:rtl/>
        </w:rPr>
      </w:pPr>
    </w:p>
    <w:p w14:paraId="628110FC" w14:textId="77777777" w:rsidR="00845569" w:rsidRDefault="00845569" w:rsidP="00845569">
      <w:pPr>
        <w:bidi/>
        <w:spacing w:line="360" w:lineRule="auto"/>
        <w:jc w:val="mediumKashida"/>
        <w:rPr>
          <w:rFonts w:ascii="Sakkal Majalla" w:hAnsi="Sakkal Majalla" w:cs="Sakkal Majalla"/>
          <w:sz w:val="32"/>
          <w:szCs w:val="32"/>
          <w:rtl/>
        </w:rPr>
      </w:pPr>
    </w:p>
    <w:p w14:paraId="10F7D4DF" w14:textId="77777777" w:rsidR="00845569" w:rsidRDefault="00845569" w:rsidP="00845569">
      <w:pPr>
        <w:bidi/>
        <w:spacing w:line="360" w:lineRule="auto"/>
        <w:jc w:val="mediumKashida"/>
        <w:rPr>
          <w:rFonts w:ascii="Sakkal Majalla" w:hAnsi="Sakkal Majalla" w:cs="Sakkal Majalla"/>
          <w:sz w:val="32"/>
          <w:szCs w:val="32"/>
          <w:rtl/>
        </w:rPr>
      </w:pPr>
    </w:p>
    <w:p w14:paraId="4AA738FC" w14:textId="77777777" w:rsidR="00845569" w:rsidRDefault="00845569" w:rsidP="00845569">
      <w:pPr>
        <w:bidi/>
        <w:spacing w:line="360" w:lineRule="auto"/>
        <w:jc w:val="mediumKashida"/>
        <w:rPr>
          <w:rFonts w:ascii="Sakkal Majalla" w:hAnsi="Sakkal Majalla" w:cs="Sakkal Majalla"/>
          <w:sz w:val="32"/>
          <w:szCs w:val="32"/>
          <w:rtl/>
        </w:rPr>
      </w:pPr>
    </w:p>
    <w:p w14:paraId="5B0AB624" w14:textId="77777777" w:rsidR="00845569" w:rsidRDefault="00845569" w:rsidP="00845569">
      <w:pPr>
        <w:bidi/>
        <w:spacing w:line="360" w:lineRule="auto"/>
        <w:jc w:val="mediumKashida"/>
        <w:rPr>
          <w:rFonts w:ascii="Sakkal Majalla" w:hAnsi="Sakkal Majalla" w:cs="Sakkal Majalla"/>
          <w:sz w:val="32"/>
          <w:szCs w:val="32"/>
          <w:rtl/>
        </w:rPr>
      </w:pPr>
    </w:p>
    <w:p w14:paraId="18F89A78" w14:textId="43A1D131" w:rsidR="000E2920" w:rsidRPr="00DA0CBD" w:rsidRDefault="000E2920" w:rsidP="00DA0CBD">
      <w:pPr>
        <w:bidi/>
        <w:spacing w:line="360" w:lineRule="auto"/>
        <w:jc w:val="center"/>
        <w:rPr>
          <w:rFonts w:ascii="Sakkal Majalla" w:hAnsi="Sakkal Majalla" w:cs="Sakkal Majalla"/>
          <w:b/>
          <w:bCs/>
          <w:sz w:val="32"/>
          <w:szCs w:val="32"/>
          <w:u w:val="single"/>
          <w:rtl/>
        </w:rPr>
      </w:pPr>
      <w:r w:rsidRPr="00DA0CBD">
        <w:rPr>
          <w:rFonts w:ascii="Sakkal Majalla" w:hAnsi="Sakkal Majalla" w:cs="Sakkal Majalla" w:hint="cs"/>
          <w:b/>
          <w:bCs/>
          <w:sz w:val="32"/>
          <w:szCs w:val="32"/>
          <w:u w:val="single"/>
          <w:rtl/>
        </w:rPr>
        <w:t>الفصل الخامس</w:t>
      </w:r>
      <w:r w:rsidR="00DA0CBD" w:rsidRPr="00DA0CBD">
        <w:rPr>
          <w:rFonts w:ascii="Sakkal Majalla" w:hAnsi="Sakkal Majalla" w:cs="Sakkal Majalla" w:hint="cs"/>
          <w:b/>
          <w:bCs/>
          <w:sz w:val="32"/>
          <w:szCs w:val="32"/>
          <w:u w:val="single"/>
          <w:rtl/>
        </w:rPr>
        <w:t xml:space="preserve">: </w:t>
      </w:r>
      <w:r w:rsidRPr="00DA0CBD">
        <w:rPr>
          <w:rFonts w:ascii="Sakkal Majalla" w:hAnsi="Sakkal Majalla" w:cs="Sakkal Majalla" w:hint="cs"/>
          <w:b/>
          <w:bCs/>
          <w:sz w:val="32"/>
          <w:szCs w:val="32"/>
          <w:u w:val="single"/>
          <w:rtl/>
        </w:rPr>
        <w:t>النتائج والتوصيات والمقترحات</w:t>
      </w:r>
    </w:p>
    <w:p w14:paraId="144AB89A" w14:textId="77777777" w:rsidR="000E2920" w:rsidRDefault="000E2920" w:rsidP="000E2920">
      <w:pPr>
        <w:bidi/>
        <w:spacing w:line="360" w:lineRule="auto"/>
        <w:jc w:val="mediumKashida"/>
        <w:rPr>
          <w:rFonts w:ascii="Sakkal Majalla" w:hAnsi="Sakkal Majalla" w:cs="Sakkal Majalla"/>
          <w:sz w:val="32"/>
          <w:szCs w:val="32"/>
          <w:rtl/>
        </w:rPr>
      </w:pPr>
    </w:p>
    <w:p w14:paraId="72CA77D9" w14:textId="77777777" w:rsidR="00DA0CBD" w:rsidRDefault="00DA0CBD" w:rsidP="000E2920">
      <w:pPr>
        <w:bidi/>
        <w:spacing w:line="360" w:lineRule="auto"/>
        <w:jc w:val="mediumKashida"/>
        <w:rPr>
          <w:rFonts w:ascii="Sakkal Majalla" w:hAnsi="Sakkal Majalla" w:cs="Sakkal Majalla"/>
          <w:sz w:val="32"/>
          <w:szCs w:val="32"/>
          <w:rtl/>
        </w:rPr>
      </w:pPr>
    </w:p>
    <w:p w14:paraId="1F6FF34C" w14:textId="77777777" w:rsidR="00DA0CBD" w:rsidRDefault="00DA0CBD" w:rsidP="00DA0CBD">
      <w:pPr>
        <w:bidi/>
        <w:spacing w:line="360" w:lineRule="auto"/>
        <w:jc w:val="mediumKashida"/>
        <w:rPr>
          <w:rFonts w:ascii="Sakkal Majalla" w:hAnsi="Sakkal Majalla" w:cs="Sakkal Majalla"/>
          <w:sz w:val="32"/>
          <w:szCs w:val="32"/>
          <w:rtl/>
        </w:rPr>
      </w:pPr>
    </w:p>
    <w:p w14:paraId="28C960B1" w14:textId="77777777" w:rsidR="00DA0CBD" w:rsidRDefault="00DA0CBD" w:rsidP="00DA0CBD">
      <w:pPr>
        <w:bidi/>
        <w:spacing w:line="360" w:lineRule="auto"/>
        <w:jc w:val="mediumKashida"/>
        <w:rPr>
          <w:rFonts w:ascii="Sakkal Majalla" w:hAnsi="Sakkal Majalla" w:cs="Sakkal Majalla"/>
          <w:sz w:val="32"/>
          <w:szCs w:val="32"/>
          <w:rtl/>
        </w:rPr>
      </w:pPr>
    </w:p>
    <w:p w14:paraId="1FD676B2" w14:textId="77777777" w:rsidR="00DA0CBD" w:rsidRDefault="00DA0CBD" w:rsidP="00DA0CBD">
      <w:pPr>
        <w:bidi/>
        <w:spacing w:line="360" w:lineRule="auto"/>
        <w:jc w:val="mediumKashida"/>
        <w:rPr>
          <w:rFonts w:ascii="Sakkal Majalla" w:hAnsi="Sakkal Majalla" w:cs="Sakkal Majalla"/>
          <w:sz w:val="32"/>
          <w:szCs w:val="32"/>
          <w:rtl/>
        </w:rPr>
      </w:pPr>
    </w:p>
    <w:p w14:paraId="32203A39" w14:textId="77777777" w:rsidR="00DA0CBD" w:rsidRDefault="00DA0CBD" w:rsidP="00DA0CBD">
      <w:pPr>
        <w:bidi/>
        <w:spacing w:line="360" w:lineRule="auto"/>
        <w:jc w:val="mediumKashida"/>
        <w:rPr>
          <w:rFonts w:ascii="Sakkal Majalla" w:hAnsi="Sakkal Majalla" w:cs="Sakkal Majalla"/>
          <w:sz w:val="32"/>
          <w:szCs w:val="32"/>
          <w:rtl/>
        </w:rPr>
      </w:pPr>
    </w:p>
    <w:p w14:paraId="06E243F2" w14:textId="77777777" w:rsidR="00DA0CBD" w:rsidRDefault="00DA0CBD" w:rsidP="00DA0CBD">
      <w:pPr>
        <w:bidi/>
        <w:spacing w:line="360" w:lineRule="auto"/>
        <w:jc w:val="mediumKashida"/>
        <w:rPr>
          <w:rFonts w:ascii="Sakkal Majalla" w:hAnsi="Sakkal Majalla" w:cs="Sakkal Majalla"/>
          <w:sz w:val="32"/>
          <w:szCs w:val="32"/>
          <w:rtl/>
        </w:rPr>
      </w:pPr>
    </w:p>
    <w:p w14:paraId="33943292" w14:textId="77777777" w:rsidR="00DA0CBD" w:rsidRDefault="00DA0CBD" w:rsidP="00DA0CBD">
      <w:pPr>
        <w:bidi/>
        <w:spacing w:line="360" w:lineRule="auto"/>
        <w:jc w:val="mediumKashida"/>
        <w:rPr>
          <w:rFonts w:ascii="Sakkal Majalla" w:hAnsi="Sakkal Majalla" w:cs="Sakkal Majalla"/>
          <w:sz w:val="32"/>
          <w:szCs w:val="32"/>
          <w:rtl/>
        </w:rPr>
      </w:pPr>
    </w:p>
    <w:p w14:paraId="5310DFF8" w14:textId="77777777" w:rsidR="00DA0CBD" w:rsidRDefault="00DA0CBD" w:rsidP="00DA0CBD">
      <w:pPr>
        <w:bidi/>
        <w:spacing w:line="360" w:lineRule="auto"/>
        <w:jc w:val="mediumKashida"/>
        <w:rPr>
          <w:rFonts w:ascii="Sakkal Majalla" w:hAnsi="Sakkal Majalla" w:cs="Sakkal Majalla"/>
          <w:sz w:val="32"/>
          <w:szCs w:val="32"/>
          <w:rtl/>
        </w:rPr>
      </w:pPr>
    </w:p>
    <w:p w14:paraId="7622F6D4" w14:textId="77777777" w:rsidR="00DA0CBD" w:rsidRDefault="00DA0CBD" w:rsidP="00DA0CBD">
      <w:pPr>
        <w:bidi/>
        <w:spacing w:line="360" w:lineRule="auto"/>
        <w:jc w:val="mediumKashida"/>
        <w:rPr>
          <w:rFonts w:ascii="Sakkal Majalla" w:hAnsi="Sakkal Majalla" w:cs="Sakkal Majalla"/>
          <w:sz w:val="32"/>
          <w:szCs w:val="32"/>
          <w:rtl/>
        </w:rPr>
      </w:pPr>
    </w:p>
    <w:p w14:paraId="3C1ABC55" w14:textId="77777777" w:rsidR="00DA0CBD" w:rsidRDefault="00DA0CBD" w:rsidP="00DA0CBD">
      <w:pPr>
        <w:bidi/>
        <w:spacing w:line="360" w:lineRule="auto"/>
        <w:jc w:val="mediumKashida"/>
        <w:rPr>
          <w:rFonts w:ascii="Sakkal Majalla" w:hAnsi="Sakkal Majalla" w:cs="Sakkal Majalla"/>
          <w:sz w:val="32"/>
          <w:szCs w:val="32"/>
          <w:rtl/>
        </w:rPr>
      </w:pPr>
    </w:p>
    <w:p w14:paraId="724215D9" w14:textId="77777777" w:rsidR="00DA0CBD" w:rsidRDefault="00DA0CBD" w:rsidP="00DA0CBD">
      <w:pPr>
        <w:bidi/>
        <w:spacing w:line="360" w:lineRule="auto"/>
        <w:jc w:val="mediumKashida"/>
        <w:rPr>
          <w:rFonts w:ascii="Sakkal Majalla" w:hAnsi="Sakkal Majalla" w:cs="Sakkal Majalla"/>
          <w:sz w:val="32"/>
          <w:szCs w:val="32"/>
          <w:rtl/>
        </w:rPr>
      </w:pPr>
    </w:p>
    <w:p w14:paraId="2C63208D" w14:textId="77777777" w:rsidR="00DA0CBD" w:rsidRDefault="00DA0CBD" w:rsidP="00DA0CBD">
      <w:pPr>
        <w:bidi/>
        <w:spacing w:line="360" w:lineRule="auto"/>
        <w:jc w:val="mediumKashida"/>
        <w:rPr>
          <w:rFonts w:ascii="Sakkal Majalla" w:hAnsi="Sakkal Majalla" w:cs="Sakkal Majalla"/>
          <w:sz w:val="32"/>
          <w:szCs w:val="32"/>
          <w:rtl/>
        </w:rPr>
      </w:pPr>
    </w:p>
    <w:p w14:paraId="1198989B" w14:textId="5C4A6074" w:rsidR="000E2920" w:rsidRDefault="000E2920" w:rsidP="00DA0CBD">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تمهيد</w:t>
      </w:r>
    </w:p>
    <w:p w14:paraId="2EE8D09F" w14:textId="77777777" w:rsidR="000E2920" w:rsidRDefault="000E2920" w:rsidP="000E292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يتناول هذا الفصل عرضًا لأهم النتائج التي توصلت إليها الدراسة في ضوء أهدافها وتساؤلاتها وفروضها، كما يقدم مجموعة من التوصيات والمقترحات التي يمكن أن تسهم في تعزيز التحول الرقمي في المستشفيات الحكومية بالمملكة العربية السعودية، بما يؤدي إلى تحسين جودة الخدمات الصحية ورفع كفاءة الأداء الصحي.</w:t>
      </w:r>
    </w:p>
    <w:p w14:paraId="38151D43" w14:textId="77777777" w:rsidR="000E2920" w:rsidRPr="00EA759B" w:rsidRDefault="000E2920" w:rsidP="000E2920">
      <w:pPr>
        <w:bidi/>
        <w:spacing w:line="360" w:lineRule="auto"/>
        <w:jc w:val="mediumKashida"/>
        <w:rPr>
          <w:rFonts w:ascii="Sakkal Majalla" w:hAnsi="Sakkal Majalla" w:cs="Sakkal Majalla"/>
          <w:b/>
          <w:bCs/>
          <w:sz w:val="32"/>
          <w:szCs w:val="32"/>
          <w:u w:val="single"/>
          <w:rtl/>
        </w:rPr>
      </w:pPr>
      <w:r w:rsidRPr="00EA759B">
        <w:rPr>
          <w:rFonts w:ascii="Sakkal Majalla" w:hAnsi="Sakkal Majalla" w:cs="Sakkal Majalla" w:hint="cs"/>
          <w:b/>
          <w:bCs/>
          <w:sz w:val="32"/>
          <w:szCs w:val="32"/>
          <w:u w:val="single"/>
          <w:rtl/>
        </w:rPr>
        <w:t>أولًا: نتائج الدراسة</w:t>
      </w:r>
    </w:p>
    <w:p w14:paraId="1BCE9D26" w14:textId="77777777" w:rsidR="000E2920" w:rsidRDefault="000E2920" w:rsidP="000E292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في ضوء تحليل بيانات الدراسة واختبار فروضها، يمكن عرض النتائج المتوقعة على النحو الآتي:</w:t>
      </w:r>
    </w:p>
    <w:p w14:paraId="2A019248" w14:textId="061D3B2A" w:rsidR="000E2920" w:rsidRPr="00DA0CBD" w:rsidRDefault="000E2920" w:rsidP="00DA0CBD">
      <w:pPr>
        <w:pStyle w:val="a3"/>
        <w:numPr>
          <w:ilvl w:val="0"/>
          <w:numId w:val="17"/>
        </w:numPr>
        <w:bidi/>
        <w:spacing w:line="360" w:lineRule="auto"/>
        <w:jc w:val="mediumKashida"/>
        <w:rPr>
          <w:rFonts w:ascii="Sakkal Majalla" w:hAnsi="Sakkal Majalla" w:cs="Sakkal Majalla"/>
          <w:sz w:val="32"/>
          <w:szCs w:val="32"/>
          <w:rtl/>
        </w:rPr>
      </w:pPr>
      <w:r w:rsidRPr="000E2920">
        <w:rPr>
          <w:rFonts w:ascii="Sakkal Majalla" w:hAnsi="Sakkal Majalla" w:cs="Sakkal Majalla" w:hint="cs"/>
          <w:sz w:val="32"/>
          <w:szCs w:val="32"/>
          <w:rtl/>
        </w:rPr>
        <w:t>نتائج الفرضية الرئيسة</w:t>
      </w:r>
    </w:p>
    <w:p w14:paraId="1955AA67" w14:textId="77777777" w:rsidR="000E2920" w:rsidRDefault="000E2920" w:rsidP="000E292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الفرضية:</w:t>
      </w:r>
    </w:p>
    <w:p w14:paraId="03A6CFDA" w14:textId="71E495F7" w:rsidR="000E2920" w:rsidRDefault="000E2920" w:rsidP="00DA0CBD">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يوجد أثر ذو دلالة إحصائية للتحول الرقمي في تحسين جودة الخدمات الصحية بالمستشفيات الحكومية في المملكة العربية السعودية.</w:t>
      </w:r>
    </w:p>
    <w:p w14:paraId="48272EBC" w14:textId="77777777" w:rsidR="000E2920" w:rsidRDefault="000E2920" w:rsidP="000E292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تشير النتائج إلى وجود أثر إيجابي ذي دلالة إحصائية للتحول الرقمي في تحسين جودة الخدمات الصحية، حيث إن ارتفاع مستوى تطبيق التقنيات الرقمية داخل المستشفيات يرتبط بارتفاع مستوى جودة الخدمات المقدمة للمرضى.</w:t>
      </w:r>
    </w:p>
    <w:p w14:paraId="2238B804" w14:textId="77777777" w:rsidR="000E2920" w:rsidRDefault="000E2920" w:rsidP="000E2920">
      <w:pPr>
        <w:bidi/>
        <w:spacing w:line="360" w:lineRule="auto"/>
        <w:jc w:val="mediumKashida"/>
        <w:rPr>
          <w:rFonts w:ascii="Sakkal Majalla" w:hAnsi="Sakkal Majalla" w:cs="Sakkal Majalla"/>
          <w:sz w:val="32"/>
          <w:szCs w:val="32"/>
          <w:rtl/>
        </w:rPr>
      </w:pPr>
    </w:p>
    <w:p w14:paraId="6AE0556C" w14:textId="2A736FFC" w:rsidR="000E2920" w:rsidRDefault="000E2920" w:rsidP="00DA0CBD">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ويمكن تفسير ذلك بأن التحول الرقمي يسهم في تحسين سرعة الحصول على المعلومات الصحية، وتسهيل الإجراءات الطبية والإدارية، وتقليل الأخطاء، وتحسين التواصل بين مقدمي الخدمة والمستفيدين، مما ينعكس بصورة مباشرة على جودة الرعاية الصحية.</w:t>
      </w:r>
    </w:p>
    <w:p w14:paraId="3B39F90F" w14:textId="1C483D23" w:rsidR="000E2920" w:rsidRPr="000E2920" w:rsidRDefault="000E2920" w:rsidP="000E2920">
      <w:pPr>
        <w:pStyle w:val="a3"/>
        <w:numPr>
          <w:ilvl w:val="0"/>
          <w:numId w:val="17"/>
        </w:numPr>
        <w:bidi/>
        <w:spacing w:line="360" w:lineRule="auto"/>
        <w:jc w:val="mediumKashida"/>
        <w:rPr>
          <w:rFonts w:ascii="Sakkal Majalla" w:hAnsi="Sakkal Majalla" w:cs="Sakkal Majalla"/>
          <w:sz w:val="32"/>
          <w:szCs w:val="32"/>
          <w:rtl/>
        </w:rPr>
      </w:pPr>
      <w:r w:rsidRPr="000E2920">
        <w:rPr>
          <w:rFonts w:ascii="Sakkal Majalla" w:hAnsi="Sakkal Majalla" w:cs="Sakkal Majalla" w:hint="cs"/>
          <w:sz w:val="32"/>
          <w:szCs w:val="32"/>
          <w:rtl/>
        </w:rPr>
        <w:t>نتائج الفرضية الأولى</w:t>
      </w:r>
    </w:p>
    <w:p w14:paraId="424FF6CC" w14:textId="77777777" w:rsidR="000E2920" w:rsidRDefault="000E2920" w:rsidP="000E292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الفرضية:</w:t>
      </w:r>
    </w:p>
    <w:p w14:paraId="48C016BD" w14:textId="7D0EA65A" w:rsidR="000E2920" w:rsidRDefault="000E2920" w:rsidP="00DA0CBD">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يوجد أثر ذو دلالة إحصائية للبنية التحتية الرقمية في تحسين جودة الخدمات الصحية.</w:t>
      </w:r>
    </w:p>
    <w:p w14:paraId="70868CD5" w14:textId="68530CF6" w:rsidR="000E2920" w:rsidRDefault="000E2920" w:rsidP="00D176D7">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أظهرت النتائج المتوقعة وجود تأثير إيجابي للبنية التحتية الرقمية على جودة الخدمات الصحية، حيث إن توفر الأنظمة التقنية الحديثة وشبكات الاتصال وقواعد البيانات المتكاملة يساعد المستشفيات على تقديم خدمات أكثر سرعة ودقة.</w:t>
      </w:r>
    </w:p>
    <w:p w14:paraId="74D5AB55" w14:textId="77777777" w:rsidR="000E2920" w:rsidRDefault="000E2920" w:rsidP="000E292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ويرجع ذلك إلى أن البنية الرقمية تمثل الأساس الذي تعتمد عليه مختلف تطبيقات الصحة الإلكترونية، وعدم توفرها يحد من قدرة المؤسسات الصحية على الاستفادة الكاملة من التحول الرقمي.</w:t>
      </w:r>
    </w:p>
    <w:p w14:paraId="66D0EE6B" w14:textId="428806D2" w:rsidR="000E2920" w:rsidRPr="000E2920" w:rsidRDefault="000E2920" w:rsidP="000E2920">
      <w:pPr>
        <w:pStyle w:val="a3"/>
        <w:numPr>
          <w:ilvl w:val="0"/>
          <w:numId w:val="17"/>
        </w:numPr>
        <w:bidi/>
        <w:spacing w:line="360" w:lineRule="auto"/>
        <w:jc w:val="mediumKashida"/>
        <w:rPr>
          <w:rFonts w:ascii="Sakkal Majalla" w:hAnsi="Sakkal Majalla" w:cs="Sakkal Majalla"/>
          <w:sz w:val="32"/>
          <w:szCs w:val="32"/>
          <w:rtl/>
        </w:rPr>
      </w:pPr>
      <w:r w:rsidRPr="000E2920">
        <w:rPr>
          <w:rFonts w:ascii="Sakkal Majalla" w:hAnsi="Sakkal Majalla" w:cs="Sakkal Majalla" w:hint="cs"/>
          <w:sz w:val="32"/>
          <w:szCs w:val="32"/>
          <w:rtl/>
        </w:rPr>
        <w:t>نتائج الفرضية الثانية</w:t>
      </w:r>
    </w:p>
    <w:p w14:paraId="4DE12286" w14:textId="77777777" w:rsidR="000E2920" w:rsidRDefault="000E2920" w:rsidP="000E292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الفرضية:</w:t>
      </w:r>
    </w:p>
    <w:p w14:paraId="1587CE20" w14:textId="77777777" w:rsidR="000E2920" w:rsidRDefault="000E2920" w:rsidP="000E292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يوجد أثر ذو دلالة إحصائية للسجلات الصحية الإلكترونية في تحسين جودة الخدمات الصحية.</w:t>
      </w:r>
    </w:p>
    <w:p w14:paraId="68E236C0" w14:textId="5080860C" w:rsidR="000E2920" w:rsidRDefault="000E2920" w:rsidP="000E2920">
      <w:pPr>
        <w:bidi/>
        <w:spacing w:line="360" w:lineRule="auto"/>
        <w:jc w:val="mediumKashida"/>
        <w:rPr>
          <w:rFonts w:ascii="Sakkal Majalla" w:hAnsi="Sakkal Majalla" w:cs="Sakkal Majalla"/>
          <w:sz w:val="32"/>
          <w:szCs w:val="32"/>
          <w:rtl/>
        </w:rPr>
      </w:pPr>
    </w:p>
    <w:p w14:paraId="495B4814" w14:textId="77777777" w:rsidR="000E2920" w:rsidRDefault="000E2920" w:rsidP="000E2920">
      <w:pPr>
        <w:bidi/>
        <w:spacing w:line="360" w:lineRule="auto"/>
        <w:jc w:val="mediumKashida"/>
        <w:rPr>
          <w:rFonts w:ascii="Sakkal Majalla" w:hAnsi="Sakkal Majalla" w:cs="Sakkal Majalla"/>
          <w:sz w:val="32"/>
          <w:szCs w:val="32"/>
          <w:rtl/>
        </w:rPr>
      </w:pPr>
    </w:p>
    <w:p w14:paraId="4DE9096C" w14:textId="77777777" w:rsidR="000E2920" w:rsidRDefault="000E2920" w:rsidP="000E292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تشير النتائج إلى وجود تأثير إيجابي للسجلات الصحية الإلكترونية في تحسين جودة الخدمات الصحية، وذلك من خلال توفير معلومات صحية متكاملة عن المرضى، وتحسين التنسيق بين الأقسام الطبية، وتقليل احتمالية فقدان المعلومات أو تكرار الإجراءات.</w:t>
      </w:r>
    </w:p>
    <w:p w14:paraId="424FD009" w14:textId="6DA34B21" w:rsidR="000E2920" w:rsidRDefault="000E2920" w:rsidP="00D176D7">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كما تساعد السجلات الإلكترونية الأطباء في اتخاذ قرارات علاجية أكثر دقة بناءً على بيانات حديثة ومتكاملة.</w:t>
      </w:r>
    </w:p>
    <w:p w14:paraId="0AECBB05" w14:textId="772B37B9" w:rsidR="000E2920" w:rsidRPr="000E2920" w:rsidRDefault="000E2920" w:rsidP="000E2920">
      <w:pPr>
        <w:pStyle w:val="a3"/>
        <w:numPr>
          <w:ilvl w:val="0"/>
          <w:numId w:val="17"/>
        </w:numPr>
        <w:bidi/>
        <w:spacing w:line="360" w:lineRule="auto"/>
        <w:jc w:val="mediumKashida"/>
        <w:rPr>
          <w:rFonts w:ascii="Sakkal Majalla" w:hAnsi="Sakkal Majalla" w:cs="Sakkal Majalla"/>
          <w:sz w:val="32"/>
          <w:szCs w:val="32"/>
          <w:rtl/>
        </w:rPr>
      </w:pPr>
      <w:r w:rsidRPr="000E2920">
        <w:rPr>
          <w:rFonts w:ascii="Sakkal Majalla" w:hAnsi="Sakkal Majalla" w:cs="Sakkal Majalla" w:hint="cs"/>
          <w:sz w:val="32"/>
          <w:szCs w:val="32"/>
          <w:rtl/>
        </w:rPr>
        <w:t>نتائج الفرضية الثالثة</w:t>
      </w:r>
    </w:p>
    <w:p w14:paraId="4DF4BDAB" w14:textId="77777777" w:rsidR="000E2920" w:rsidRDefault="000E2920" w:rsidP="000E292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الفرضية:</w:t>
      </w:r>
    </w:p>
    <w:p w14:paraId="2EF4DF02" w14:textId="4F1FAFEE" w:rsidR="000E2920" w:rsidRDefault="000E2920" w:rsidP="00D176D7">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يوجد أثر ذو دلالة إحصائية للخدمات الصحية الإلكترونية في تحسين جودة الخدمات الصحية.</w:t>
      </w:r>
    </w:p>
    <w:p w14:paraId="6A0BF600" w14:textId="0DAD2F95" w:rsidR="000E2920" w:rsidRDefault="000E2920" w:rsidP="00D176D7">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بينت النتائج المتوقعة وجود أثر إيجابي للخدمات الصحية الإلكترونية، حيث تسهم التطبيقات والمنصات الرقمية في تسهيل حصول المرضى على الخدمات، وتقليل وقت الانتظار، وتحسين تجربة المستفيد.</w:t>
      </w:r>
    </w:p>
    <w:p w14:paraId="25471019" w14:textId="48070CBE" w:rsidR="000E2920" w:rsidRDefault="000E2920" w:rsidP="00D176D7">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كما تساعد هذه الخدمات في زيادة سهولة التواصل بين المرضى والمؤسسات الصحية.</w:t>
      </w:r>
    </w:p>
    <w:p w14:paraId="0DCE2C2D" w14:textId="22B6374F" w:rsidR="000E2920" w:rsidRPr="00D176D7" w:rsidRDefault="000E2920" w:rsidP="00D176D7">
      <w:pPr>
        <w:pStyle w:val="a3"/>
        <w:numPr>
          <w:ilvl w:val="0"/>
          <w:numId w:val="17"/>
        </w:numPr>
        <w:bidi/>
        <w:spacing w:line="360" w:lineRule="auto"/>
        <w:jc w:val="mediumKashida"/>
        <w:rPr>
          <w:rFonts w:ascii="Sakkal Majalla" w:hAnsi="Sakkal Majalla" w:cs="Sakkal Majalla"/>
          <w:sz w:val="32"/>
          <w:szCs w:val="32"/>
          <w:rtl/>
        </w:rPr>
      </w:pPr>
      <w:r w:rsidRPr="000E2920">
        <w:rPr>
          <w:rFonts w:ascii="Sakkal Majalla" w:hAnsi="Sakkal Majalla" w:cs="Sakkal Majalla" w:hint="cs"/>
          <w:sz w:val="32"/>
          <w:szCs w:val="32"/>
          <w:rtl/>
        </w:rPr>
        <w:t>نتائج الفرضية الرابعة</w:t>
      </w:r>
    </w:p>
    <w:p w14:paraId="398166C8" w14:textId="77777777" w:rsidR="000E2920" w:rsidRDefault="000E2920" w:rsidP="000E292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الفرضية:</w:t>
      </w:r>
    </w:p>
    <w:p w14:paraId="1C1AACD2" w14:textId="77777777" w:rsidR="000E2920" w:rsidRDefault="000E2920" w:rsidP="000E292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يوجد أثر ذو دلالة إحصائية لدعم الإدارة العليا للتحول الرقمي في تحسين جودة الخدمات الصحية.</w:t>
      </w:r>
    </w:p>
    <w:p w14:paraId="4664C5A9" w14:textId="77777777" w:rsidR="000E2920" w:rsidRDefault="000E2920" w:rsidP="000E2920">
      <w:pPr>
        <w:bidi/>
        <w:spacing w:line="360" w:lineRule="auto"/>
        <w:jc w:val="mediumKashida"/>
        <w:rPr>
          <w:rFonts w:ascii="Sakkal Majalla" w:hAnsi="Sakkal Majalla" w:cs="Sakkal Majalla"/>
          <w:sz w:val="32"/>
          <w:szCs w:val="32"/>
          <w:rtl/>
        </w:rPr>
      </w:pPr>
    </w:p>
    <w:p w14:paraId="22FFC847" w14:textId="43749669" w:rsidR="000E2920" w:rsidRDefault="000E2920" w:rsidP="000E2920">
      <w:pPr>
        <w:bidi/>
        <w:spacing w:line="360" w:lineRule="auto"/>
        <w:jc w:val="mediumKashida"/>
        <w:rPr>
          <w:rFonts w:ascii="Sakkal Majalla" w:hAnsi="Sakkal Majalla" w:cs="Sakkal Majalla"/>
          <w:sz w:val="32"/>
          <w:szCs w:val="32"/>
          <w:rtl/>
        </w:rPr>
      </w:pPr>
    </w:p>
    <w:p w14:paraId="7365F0CD" w14:textId="3A2DEF15" w:rsidR="000E2920" w:rsidRDefault="000E2920" w:rsidP="00B81304">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أظهرت النتائج المتوقعة أهمية دور الإدارة العليا في نجاح التحول الرقمي، حيث إن دعم القيادات الصحية من خلال توفير الموارد، ووضع الخطط الاستراتيجية، وتشجيع العاملين على استخدام الأنظمة الرقمية يؤدي إلى زيادة فعالية تطبيق التحول الرقمي.</w:t>
      </w:r>
    </w:p>
    <w:p w14:paraId="28D3D007" w14:textId="3FECFABF" w:rsidR="000E2920" w:rsidRPr="000E2920" w:rsidRDefault="000E2920" w:rsidP="000E2920">
      <w:pPr>
        <w:pStyle w:val="a3"/>
        <w:numPr>
          <w:ilvl w:val="0"/>
          <w:numId w:val="17"/>
        </w:numPr>
        <w:bidi/>
        <w:spacing w:line="360" w:lineRule="auto"/>
        <w:jc w:val="mediumKashida"/>
        <w:rPr>
          <w:rFonts w:ascii="Sakkal Majalla" w:hAnsi="Sakkal Majalla" w:cs="Sakkal Majalla"/>
          <w:sz w:val="32"/>
          <w:szCs w:val="32"/>
          <w:rtl/>
        </w:rPr>
      </w:pPr>
      <w:r w:rsidRPr="000E2920">
        <w:rPr>
          <w:rFonts w:ascii="Sakkal Majalla" w:hAnsi="Sakkal Majalla" w:cs="Sakkal Majalla" w:hint="cs"/>
          <w:sz w:val="32"/>
          <w:szCs w:val="32"/>
          <w:rtl/>
        </w:rPr>
        <w:t>نتائج الفرضية الخامسة</w:t>
      </w:r>
    </w:p>
    <w:p w14:paraId="1C02781B" w14:textId="77777777" w:rsidR="000E2920" w:rsidRDefault="000E2920" w:rsidP="000E292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الفرضية:</w:t>
      </w:r>
    </w:p>
    <w:p w14:paraId="4895F495" w14:textId="77777777" w:rsidR="000E2920" w:rsidRDefault="000E2920" w:rsidP="000E292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يوجد أثر ذو دلالة إحصائية لأمن المعلومات والخصوصية في تحسين جودة الخدمات الصحية.</w:t>
      </w:r>
    </w:p>
    <w:p w14:paraId="5DE9CFEA" w14:textId="34FC1D6B" w:rsidR="000E2920" w:rsidRDefault="000E2920" w:rsidP="00B81304">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تشير النتائج إلى أن أمن المعلومات يمثل عاملًا مهمًا في نجاح التحول الرقمي الصحي، حيث إن حماية البيانات الصحية وتعزيز الخصوصية يزيد من ثقة العاملين والمرضى في الأنظمة الرقمية، مما يدعم استخدامها بصورة أكثر فاعلية.</w:t>
      </w:r>
    </w:p>
    <w:p w14:paraId="6DDA1B5F" w14:textId="77777777" w:rsidR="000E2920" w:rsidRDefault="000E2920" w:rsidP="000E292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ثانيًا: مناقشة النتائج</w:t>
      </w:r>
    </w:p>
    <w:p w14:paraId="68F28AEF" w14:textId="77777777" w:rsidR="000E2920" w:rsidRDefault="000E2920" w:rsidP="000E292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توضح النتائج المتوقعة أن التحول الرقمي أصبح عنصرًا أساسيًا في تطوير جودة الخدمات الصحية، إذ لم يعد دور التكنولوجيا مقتصرًا على تسهيل الإجراءات، بل أصبح وسيلة استراتيجية لإعادة تصميم الخدمات الصحية وتحسين كفاءتها.</w:t>
      </w:r>
    </w:p>
    <w:p w14:paraId="2493A293" w14:textId="77777777" w:rsidR="000E2920" w:rsidRDefault="000E2920" w:rsidP="000E292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وتتفق هذه النتائج مع ما أشارت إليه دراسة </w:t>
      </w:r>
      <w:r>
        <w:rPr>
          <w:rFonts w:ascii="Sakkal Majalla" w:hAnsi="Sakkal Majalla" w:cs="Sakkal Majalla" w:hint="cs"/>
          <w:sz w:val="32"/>
          <w:szCs w:val="32"/>
          <w:lang w:bidi="ar-EG"/>
        </w:rPr>
        <w:t>Al-Kahtani et al. (2022)</w:t>
      </w:r>
      <w:r>
        <w:rPr>
          <w:rFonts w:ascii="Sakkal Majalla" w:hAnsi="Sakkal Majalla" w:cs="Sakkal Majalla" w:hint="cs"/>
          <w:sz w:val="32"/>
          <w:szCs w:val="32"/>
          <w:rtl/>
        </w:rPr>
        <w:t xml:space="preserve"> من أن ارتفاع مستوى النضج الرقمي في المؤسسات الصحية يرتبط بتحسين الأداء الصحي ورفع كفاءة تقديم الخدمات.</w:t>
      </w:r>
    </w:p>
    <w:p w14:paraId="4ED0A330" w14:textId="77777777" w:rsidR="000E2920" w:rsidRDefault="000E2920" w:rsidP="000E2920">
      <w:pPr>
        <w:bidi/>
        <w:spacing w:line="360" w:lineRule="auto"/>
        <w:jc w:val="mediumKashida"/>
        <w:rPr>
          <w:rFonts w:ascii="Sakkal Majalla" w:hAnsi="Sakkal Majalla" w:cs="Sakkal Majalla"/>
          <w:sz w:val="32"/>
          <w:szCs w:val="32"/>
          <w:rtl/>
        </w:rPr>
      </w:pPr>
    </w:p>
    <w:p w14:paraId="5807D04E" w14:textId="47015F59" w:rsidR="000E2920" w:rsidRDefault="000E2920" w:rsidP="00B81304">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كما تتفق مع توجهات منظمة الصحة العالمية التي أكدت أن التحول الرقمي الصحي يسهم في تحسين الوصول إلى الرعاية الصحية، ودعم القرارات الطبية، وتعزيز جودة الخدمات الصحية (</w:t>
      </w:r>
      <w:r>
        <w:rPr>
          <w:rFonts w:ascii="Sakkal Majalla" w:hAnsi="Sakkal Majalla" w:cs="Sakkal Majalla" w:hint="cs"/>
          <w:sz w:val="32"/>
          <w:szCs w:val="32"/>
          <w:lang w:bidi="ar-EG"/>
        </w:rPr>
        <w:t>WHO, 2021</w:t>
      </w:r>
      <w:r>
        <w:rPr>
          <w:rFonts w:ascii="Sakkal Majalla" w:hAnsi="Sakkal Majalla" w:cs="Sakkal Majalla" w:hint="cs"/>
          <w:sz w:val="32"/>
          <w:szCs w:val="32"/>
          <w:rtl/>
        </w:rPr>
        <w:t>).</w:t>
      </w:r>
    </w:p>
    <w:p w14:paraId="3ECF299C" w14:textId="77777777" w:rsidR="000E2920" w:rsidRPr="00EA759B" w:rsidRDefault="000E2920" w:rsidP="000E2920">
      <w:pPr>
        <w:bidi/>
        <w:spacing w:line="360" w:lineRule="auto"/>
        <w:jc w:val="mediumKashida"/>
        <w:rPr>
          <w:rFonts w:ascii="Sakkal Majalla" w:hAnsi="Sakkal Majalla" w:cs="Sakkal Majalla"/>
          <w:b/>
          <w:bCs/>
          <w:sz w:val="32"/>
          <w:szCs w:val="32"/>
          <w:u w:val="single"/>
          <w:rtl/>
        </w:rPr>
      </w:pPr>
      <w:r w:rsidRPr="00EA759B">
        <w:rPr>
          <w:rFonts w:ascii="Sakkal Majalla" w:hAnsi="Sakkal Majalla" w:cs="Sakkal Majalla" w:hint="cs"/>
          <w:b/>
          <w:bCs/>
          <w:sz w:val="32"/>
          <w:szCs w:val="32"/>
          <w:u w:val="single"/>
          <w:rtl/>
        </w:rPr>
        <w:t>ثالثًا: توصيات الدراسة</w:t>
      </w:r>
    </w:p>
    <w:p w14:paraId="31FF88AF" w14:textId="77777777" w:rsidR="000E2920" w:rsidRDefault="000E2920" w:rsidP="000E292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في ضوء النتائج السابقة، توصي الدراسة بما يلي:</w:t>
      </w:r>
    </w:p>
    <w:p w14:paraId="1364C676" w14:textId="4E48D847" w:rsidR="000E2920" w:rsidRPr="00EA759B" w:rsidRDefault="000E2920" w:rsidP="00EA759B">
      <w:pPr>
        <w:pStyle w:val="a3"/>
        <w:numPr>
          <w:ilvl w:val="0"/>
          <w:numId w:val="18"/>
        </w:numPr>
        <w:bidi/>
        <w:spacing w:line="360" w:lineRule="auto"/>
        <w:jc w:val="mediumKashida"/>
        <w:rPr>
          <w:rFonts w:ascii="Sakkal Majalla" w:hAnsi="Sakkal Majalla" w:cs="Sakkal Majalla"/>
          <w:sz w:val="32"/>
          <w:szCs w:val="32"/>
          <w:rtl/>
        </w:rPr>
      </w:pPr>
      <w:r w:rsidRPr="000E2920">
        <w:rPr>
          <w:rFonts w:ascii="Sakkal Majalla" w:hAnsi="Sakkal Majalla" w:cs="Sakkal Majalla" w:hint="cs"/>
          <w:sz w:val="32"/>
          <w:szCs w:val="32"/>
          <w:rtl/>
        </w:rPr>
        <w:t>الاستمرار في تطوير برامج التحول الرقمي في المستشفيات الحكومية السعودية بما يتوافق مع مستهدفات رؤية المملكة 2030.</w:t>
      </w:r>
    </w:p>
    <w:p w14:paraId="72565E95" w14:textId="493CA082" w:rsidR="000E2920" w:rsidRPr="00EA759B" w:rsidRDefault="000E2920" w:rsidP="00EA759B">
      <w:pPr>
        <w:pStyle w:val="a3"/>
        <w:numPr>
          <w:ilvl w:val="0"/>
          <w:numId w:val="18"/>
        </w:numPr>
        <w:bidi/>
        <w:spacing w:line="360" w:lineRule="auto"/>
        <w:jc w:val="mediumKashida"/>
        <w:rPr>
          <w:rFonts w:ascii="Sakkal Majalla" w:hAnsi="Sakkal Majalla" w:cs="Sakkal Majalla"/>
          <w:sz w:val="32"/>
          <w:szCs w:val="32"/>
          <w:rtl/>
        </w:rPr>
      </w:pPr>
      <w:r w:rsidRPr="000E2920">
        <w:rPr>
          <w:rFonts w:ascii="Sakkal Majalla" w:hAnsi="Sakkal Majalla" w:cs="Sakkal Majalla" w:hint="cs"/>
          <w:sz w:val="32"/>
          <w:szCs w:val="32"/>
          <w:rtl/>
        </w:rPr>
        <w:t>تعزيز البنية التحتية الرقمية داخل المستشفيات وتحديث الأنظمة الإلكترونية بصورة مستمرة.</w:t>
      </w:r>
    </w:p>
    <w:p w14:paraId="5C4D1249" w14:textId="42237D40" w:rsidR="000E2920" w:rsidRPr="000329F4" w:rsidRDefault="000E2920" w:rsidP="000329F4">
      <w:pPr>
        <w:pStyle w:val="a3"/>
        <w:numPr>
          <w:ilvl w:val="0"/>
          <w:numId w:val="18"/>
        </w:numPr>
        <w:bidi/>
        <w:spacing w:line="360" w:lineRule="auto"/>
        <w:jc w:val="mediumKashida"/>
        <w:rPr>
          <w:rFonts w:ascii="Sakkal Majalla" w:hAnsi="Sakkal Majalla" w:cs="Sakkal Majalla"/>
          <w:sz w:val="32"/>
          <w:szCs w:val="32"/>
          <w:rtl/>
        </w:rPr>
      </w:pPr>
      <w:r w:rsidRPr="000E2920">
        <w:rPr>
          <w:rFonts w:ascii="Sakkal Majalla" w:hAnsi="Sakkal Majalla" w:cs="Sakkal Majalla" w:hint="cs"/>
          <w:sz w:val="32"/>
          <w:szCs w:val="32"/>
          <w:rtl/>
        </w:rPr>
        <w:t>التوسع في استخدام السجلات الصحية الإلكترونية وربطها بين مختلف المنشآت الصحية.</w:t>
      </w:r>
    </w:p>
    <w:p w14:paraId="57870D7E" w14:textId="2080CFDB" w:rsidR="000E2920" w:rsidRPr="000329F4" w:rsidRDefault="000E2920" w:rsidP="000329F4">
      <w:pPr>
        <w:pStyle w:val="a3"/>
        <w:numPr>
          <w:ilvl w:val="0"/>
          <w:numId w:val="18"/>
        </w:numPr>
        <w:bidi/>
        <w:spacing w:line="360" w:lineRule="auto"/>
        <w:jc w:val="mediumKashida"/>
        <w:rPr>
          <w:rFonts w:ascii="Sakkal Majalla" w:hAnsi="Sakkal Majalla" w:cs="Sakkal Majalla"/>
          <w:sz w:val="32"/>
          <w:szCs w:val="32"/>
          <w:rtl/>
        </w:rPr>
      </w:pPr>
      <w:r w:rsidRPr="000E2920">
        <w:rPr>
          <w:rFonts w:ascii="Sakkal Majalla" w:hAnsi="Sakkal Majalla" w:cs="Sakkal Majalla" w:hint="cs"/>
          <w:sz w:val="32"/>
          <w:szCs w:val="32"/>
          <w:rtl/>
        </w:rPr>
        <w:t>تدريب العاملين الصحيين والإداريين على استخدام التقنيات الرقمية الحديثة.</w:t>
      </w:r>
    </w:p>
    <w:p w14:paraId="4BC20677" w14:textId="265D0D28" w:rsidR="000E2920" w:rsidRPr="000329F4" w:rsidRDefault="000E2920" w:rsidP="000329F4">
      <w:pPr>
        <w:pStyle w:val="a3"/>
        <w:numPr>
          <w:ilvl w:val="0"/>
          <w:numId w:val="18"/>
        </w:numPr>
        <w:bidi/>
        <w:spacing w:line="360" w:lineRule="auto"/>
        <w:jc w:val="mediumKashida"/>
        <w:rPr>
          <w:rFonts w:ascii="Sakkal Majalla" w:hAnsi="Sakkal Majalla" w:cs="Sakkal Majalla"/>
          <w:sz w:val="32"/>
          <w:szCs w:val="32"/>
          <w:rtl/>
        </w:rPr>
      </w:pPr>
      <w:r w:rsidRPr="000E2920">
        <w:rPr>
          <w:rFonts w:ascii="Sakkal Majalla" w:hAnsi="Sakkal Majalla" w:cs="Sakkal Majalla" w:hint="cs"/>
          <w:sz w:val="32"/>
          <w:szCs w:val="32"/>
          <w:rtl/>
        </w:rPr>
        <w:t>تعزيز أنظمة الأمن السيبراني لحماية البيانات الصحية وضمان خصوصية المرضى.</w:t>
      </w:r>
    </w:p>
    <w:p w14:paraId="6D7ECE3B" w14:textId="73B0BC0E" w:rsidR="000E2920" w:rsidRPr="000E2920" w:rsidRDefault="000E2920" w:rsidP="000E2920">
      <w:pPr>
        <w:pStyle w:val="a3"/>
        <w:numPr>
          <w:ilvl w:val="0"/>
          <w:numId w:val="18"/>
        </w:numPr>
        <w:bidi/>
        <w:spacing w:line="360" w:lineRule="auto"/>
        <w:jc w:val="mediumKashida"/>
        <w:rPr>
          <w:rFonts w:ascii="Sakkal Majalla" w:hAnsi="Sakkal Majalla" w:cs="Sakkal Majalla"/>
          <w:sz w:val="32"/>
          <w:szCs w:val="32"/>
          <w:rtl/>
        </w:rPr>
      </w:pPr>
      <w:r w:rsidRPr="000E2920">
        <w:rPr>
          <w:rFonts w:ascii="Sakkal Majalla" w:hAnsi="Sakkal Majalla" w:cs="Sakkal Majalla" w:hint="cs"/>
          <w:sz w:val="32"/>
          <w:szCs w:val="32"/>
          <w:rtl/>
        </w:rPr>
        <w:t>دعم استخدام الذكاء الاصطناعي وتحليل البيانات في اتخاذ القرارات الصحية.</w:t>
      </w:r>
    </w:p>
    <w:p w14:paraId="4AB27555" w14:textId="5589AADB" w:rsidR="000E2920" w:rsidRPr="000329F4" w:rsidRDefault="000E2920" w:rsidP="000329F4">
      <w:pPr>
        <w:pStyle w:val="a3"/>
        <w:numPr>
          <w:ilvl w:val="0"/>
          <w:numId w:val="18"/>
        </w:numPr>
        <w:bidi/>
        <w:spacing w:line="360" w:lineRule="auto"/>
        <w:jc w:val="mediumKashida"/>
        <w:rPr>
          <w:rFonts w:ascii="Sakkal Majalla" w:hAnsi="Sakkal Majalla" w:cs="Sakkal Majalla"/>
          <w:sz w:val="32"/>
          <w:szCs w:val="32"/>
          <w:rtl/>
        </w:rPr>
      </w:pPr>
      <w:r w:rsidRPr="000E2920">
        <w:rPr>
          <w:rFonts w:ascii="Sakkal Majalla" w:hAnsi="Sakkal Majalla" w:cs="Sakkal Majalla" w:hint="cs"/>
          <w:sz w:val="32"/>
          <w:szCs w:val="32"/>
          <w:rtl/>
        </w:rPr>
        <w:t>قياس رضا المستفيدين بصورة دورية عن الخدمات الصحية الرقمية والعمل على تطويرها.</w:t>
      </w:r>
    </w:p>
    <w:p w14:paraId="7122A06B" w14:textId="3ADBE2DD" w:rsidR="000E2920" w:rsidRPr="000E2920" w:rsidRDefault="000E2920" w:rsidP="000E2920">
      <w:pPr>
        <w:pStyle w:val="a3"/>
        <w:numPr>
          <w:ilvl w:val="0"/>
          <w:numId w:val="18"/>
        </w:numPr>
        <w:bidi/>
        <w:spacing w:line="360" w:lineRule="auto"/>
        <w:jc w:val="mediumKashida"/>
        <w:rPr>
          <w:rFonts w:ascii="Sakkal Majalla" w:hAnsi="Sakkal Majalla" w:cs="Sakkal Majalla"/>
          <w:sz w:val="32"/>
          <w:szCs w:val="32"/>
          <w:rtl/>
        </w:rPr>
      </w:pPr>
      <w:r w:rsidRPr="000E2920">
        <w:rPr>
          <w:rFonts w:ascii="Sakkal Majalla" w:hAnsi="Sakkal Majalla" w:cs="Sakkal Majalla" w:hint="cs"/>
          <w:sz w:val="32"/>
          <w:szCs w:val="32"/>
          <w:rtl/>
        </w:rPr>
        <w:t>وضع مؤشرات أداء واضحة لقياس أثر التحول الرقمي على جودة الخدمات الصحية.</w:t>
      </w:r>
    </w:p>
    <w:p w14:paraId="58711F1B" w14:textId="77777777" w:rsidR="000E2920" w:rsidRDefault="000E2920" w:rsidP="000E2920">
      <w:pPr>
        <w:bidi/>
        <w:spacing w:line="360" w:lineRule="auto"/>
        <w:jc w:val="mediumKashida"/>
        <w:rPr>
          <w:rFonts w:ascii="Sakkal Majalla" w:hAnsi="Sakkal Majalla" w:cs="Sakkal Majalla"/>
          <w:sz w:val="32"/>
          <w:szCs w:val="32"/>
          <w:rtl/>
        </w:rPr>
      </w:pPr>
    </w:p>
    <w:p w14:paraId="79122D09" w14:textId="77777777" w:rsidR="000E2920" w:rsidRDefault="000E2920" w:rsidP="000E2920">
      <w:pPr>
        <w:bidi/>
        <w:spacing w:line="360" w:lineRule="auto"/>
        <w:jc w:val="mediumKashida"/>
        <w:rPr>
          <w:rFonts w:ascii="Sakkal Majalla" w:hAnsi="Sakkal Majalla" w:cs="Sakkal Majalla"/>
          <w:sz w:val="32"/>
          <w:szCs w:val="32"/>
          <w:rtl/>
        </w:rPr>
      </w:pPr>
    </w:p>
    <w:p w14:paraId="4956B206" w14:textId="77777777" w:rsidR="000E2920" w:rsidRPr="000329F4" w:rsidRDefault="000E2920" w:rsidP="000E2920">
      <w:pPr>
        <w:bidi/>
        <w:spacing w:line="360" w:lineRule="auto"/>
        <w:jc w:val="mediumKashida"/>
        <w:rPr>
          <w:rFonts w:ascii="Sakkal Majalla" w:hAnsi="Sakkal Majalla" w:cs="Sakkal Majalla"/>
          <w:b/>
          <w:bCs/>
          <w:sz w:val="32"/>
          <w:szCs w:val="32"/>
          <w:u w:val="single"/>
          <w:rtl/>
        </w:rPr>
      </w:pPr>
      <w:r w:rsidRPr="000329F4">
        <w:rPr>
          <w:rFonts w:ascii="Sakkal Majalla" w:hAnsi="Sakkal Majalla" w:cs="Sakkal Majalla" w:hint="cs"/>
          <w:b/>
          <w:bCs/>
          <w:sz w:val="32"/>
          <w:szCs w:val="32"/>
          <w:u w:val="single"/>
          <w:rtl/>
        </w:rPr>
        <w:lastRenderedPageBreak/>
        <w:t>رابعًا: مقترحات الدراسات المستقبلية</w:t>
      </w:r>
    </w:p>
    <w:p w14:paraId="5C4D6767" w14:textId="77777777" w:rsidR="000E2920" w:rsidRDefault="000E2920" w:rsidP="000E2920">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تقترح الدراسة إجراء الدراسات المستقبلية الآتية:</w:t>
      </w:r>
    </w:p>
    <w:p w14:paraId="492950F4" w14:textId="4EC0ADE5" w:rsidR="000E2920" w:rsidRPr="000329F4" w:rsidRDefault="000E2920" w:rsidP="000329F4">
      <w:pPr>
        <w:pStyle w:val="a3"/>
        <w:numPr>
          <w:ilvl w:val="0"/>
          <w:numId w:val="19"/>
        </w:numPr>
        <w:bidi/>
        <w:spacing w:line="360" w:lineRule="auto"/>
        <w:jc w:val="mediumKashida"/>
        <w:rPr>
          <w:rFonts w:ascii="Sakkal Majalla" w:hAnsi="Sakkal Majalla" w:cs="Sakkal Majalla"/>
          <w:sz w:val="32"/>
          <w:szCs w:val="32"/>
          <w:rtl/>
        </w:rPr>
      </w:pPr>
      <w:r w:rsidRPr="000E2920">
        <w:rPr>
          <w:rFonts w:ascii="Sakkal Majalla" w:hAnsi="Sakkal Majalla" w:cs="Sakkal Majalla" w:hint="cs"/>
          <w:sz w:val="32"/>
          <w:szCs w:val="32"/>
          <w:rtl/>
        </w:rPr>
        <w:t>دراسة أثر الذكاء الاصطناعي في تحسين جودة التشخيص الطبي بالمستشفيات السعودية.</w:t>
      </w:r>
    </w:p>
    <w:p w14:paraId="2F946CB4" w14:textId="67431530" w:rsidR="000E2920" w:rsidRPr="000329F4" w:rsidRDefault="000E2920" w:rsidP="000329F4">
      <w:pPr>
        <w:pStyle w:val="a3"/>
        <w:numPr>
          <w:ilvl w:val="0"/>
          <w:numId w:val="19"/>
        </w:numPr>
        <w:bidi/>
        <w:spacing w:line="360" w:lineRule="auto"/>
        <w:jc w:val="mediumKashida"/>
        <w:rPr>
          <w:rFonts w:ascii="Sakkal Majalla" w:hAnsi="Sakkal Majalla" w:cs="Sakkal Majalla"/>
          <w:sz w:val="32"/>
          <w:szCs w:val="32"/>
          <w:rtl/>
        </w:rPr>
      </w:pPr>
      <w:r w:rsidRPr="000E2920">
        <w:rPr>
          <w:rFonts w:ascii="Sakkal Majalla" w:hAnsi="Sakkal Majalla" w:cs="Sakkal Majalla" w:hint="cs"/>
          <w:sz w:val="32"/>
          <w:szCs w:val="32"/>
          <w:rtl/>
        </w:rPr>
        <w:t>دراسة دور الأمن السيبراني في تعزيز الثقة بالخدمات الصحية الرقمية.</w:t>
      </w:r>
    </w:p>
    <w:p w14:paraId="15D0CA4B" w14:textId="741A7663" w:rsidR="000E2920" w:rsidRPr="000329F4" w:rsidRDefault="000E2920" w:rsidP="000329F4">
      <w:pPr>
        <w:pStyle w:val="a3"/>
        <w:numPr>
          <w:ilvl w:val="0"/>
          <w:numId w:val="19"/>
        </w:numPr>
        <w:bidi/>
        <w:spacing w:line="360" w:lineRule="auto"/>
        <w:jc w:val="mediumKashida"/>
        <w:rPr>
          <w:rFonts w:ascii="Sakkal Majalla" w:hAnsi="Sakkal Majalla" w:cs="Sakkal Majalla"/>
          <w:sz w:val="32"/>
          <w:szCs w:val="32"/>
          <w:rtl/>
        </w:rPr>
      </w:pPr>
      <w:r w:rsidRPr="000E2920">
        <w:rPr>
          <w:rFonts w:ascii="Sakkal Majalla" w:hAnsi="Sakkal Majalla" w:cs="Sakkal Majalla" w:hint="cs"/>
          <w:sz w:val="32"/>
          <w:szCs w:val="32"/>
          <w:rtl/>
        </w:rPr>
        <w:t>إجراء دراسة مقارنة بين المستشفيات الحكومية والخاصة في مستوى التحول الرقمي.</w:t>
      </w:r>
    </w:p>
    <w:p w14:paraId="35970CFD" w14:textId="7F6486F6" w:rsidR="000E2920" w:rsidRPr="000329F4" w:rsidRDefault="000E2920" w:rsidP="000329F4">
      <w:pPr>
        <w:pStyle w:val="a3"/>
        <w:numPr>
          <w:ilvl w:val="0"/>
          <w:numId w:val="19"/>
        </w:numPr>
        <w:bidi/>
        <w:spacing w:line="360" w:lineRule="auto"/>
        <w:jc w:val="mediumKashida"/>
        <w:rPr>
          <w:rFonts w:ascii="Sakkal Majalla" w:hAnsi="Sakkal Majalla" w:cs="Sakkal Majalla"/>
          <w:sz w:val="32"/>
          <w:szCs w:val="32"/>
          <w:rtl/>
        </w:rPr>
      </w:pPr>
      <w:r w:rsidRPr="000E2920">
        <w:rPr>
          <w:rFonts w:ascii="Sakkal Majalla" w:hAnsi="Sakkal Majalla" w:cs="Sakkal Majalla" w:hint="cs"/>
          <w:sz w:val="32"/>
          <w:szCs w:val="32"/>
          <w:rtl/>
        </w:rPr>
        <w:t>دراسة أثر التحول الرقمي على رضا المرضى في المناطق المختلفة بالمملكة العربية السعودية.</w:t>
      </w:r>
    </w:p>
    <w:p w14:paraId="7EDA0DC3" w14:textId="0557F080" w:rsidR="000E2920" w:rsidRPr="000E2920" w:rsidRDefault="000E2920" w:rsidP="000E2920">
      <w:pPr>
        <w:pStyle w:val="a3"/>
        <w:numPr>
          <w:ilvl w:val="0"/>
          <w:numId w:val="19"/>
        </w:numPr>
        <w:bidi/>
        <w:spacing w:line="360" w:lineRule="auto"/>
        <w:jc w:val="mediumKashida"/>
        <w:rPr>
          <w:rFonts w:ascii="Sakkal Majalla" w:hAnsi="Sakkal Majalla" w:cs="Sakkal Majalla"/>
          <w:sz w:val="32"/>
          <w:szCs w:val="32"/>
          <w:rtl/>
        </w:rPr>
      </w:pPr>
      <w:r w:rsidRPr="000E2920">
        <w:rPr>
          <w:rFonts w:ascii="Sakkal Majalla" w:hAnsi="Sakkal Majalla" w:cs="Sakkal Majalla" w:hint="cs"/>
          <w:sz w:val="32"/>
          <w:szCs w:val="32"/>
          <w:rtl/>
        </w:rPr>
        <w:t>دراسة دور القيادة الرقمية في نجاح التحول الرقمي بالمؤسسات الصحية.</w:t>
      </w:r>
    </w:p>
    <w:p w14:paraId="0E4EF977" w14:textId="77777777" w:rsidR="000E2920" w:rsidRDefault="000E2920" w:rsidP="000E2920">
      <w:pPr>
        <w:bidi/>
        <w:spacing w:line="360" w:lineRule="auto"/>
        <w:jc w:val="mediumKashida"/>
        <w:rPr>
          <w:rFonts w:ascii="Sakkal Majalla" w:hAnsi="Sakkal Majalla" w:cs="Sakkal Majalla"/>
          <w:sz w:val="32"/>
          <w:szCs w:val="32"/>
          <w:rtl/>
        </w:rPr>
      </w:pPr>
    </w:p>
    <w:p w14:paraId="06C4F4DE" w14:textId="77777777" w:rsidR="000E2920" w:rsidRDefault="000E2920" w:rsidP="000E2920">
      <w:pPr>
        <w:bidi/>
        <w:spacing w:line="360" w:lineRule="auto"/>
        <w:jc w:val="mediumKashida"/>
        <w:rPr>
          <w:rFonts w:ascii="Sakkal Majalla" w:hAnsi="Sakkal Majalla" w:cs="Sakkal Majalla"/>
          <w:sz w:val="32"/>
          <w:szCs w:val="32"/>
          <w:rtl/>
        </w:rPr>
      </w:pPr>
    </w:p>
    <w:p w14:paraId="4CF2A9B0" w14:textId="77777777" w:rsidR="000E2920" w:rsidRDefault="000E2920" w:rsidP="000E2920">
      <w:pPr>
        <w:bidi/>
        <w:spacing w:line="360" w:lineRule="auto"/>
        <w:jc w:val="mediumKashida"/>
        <w:rPr>
          <w:rFonts w:ascii="Sakkal Majalla" w:hAnsi="Sakkal Majalla" w:cs="Sakkal Majalla"/>
          <w:sz w:val="32"/>
          <w:szCs w:val="32"/>
          <w:rtl/>
        </w:rPr>
      </w:pPr>
    </w:p>
    <w:p w14:paraId="27A44879" w14:textId="175CAF12" w:rsidR="000E2920" w:rsidRPr="00244D67" w:rsidRDefault="000E2920" w:rsidP="000E2920">
      <w:pPr>
        <w:bidi/>
        <w:spacing w:line="360" w:lineRule="auto"/>
        <w:jc w:val="mediumKashida"/>
        <w:rPr>
          <w:rFonts w:ascii="Sakkal Majalla" w:hAnsi="Sakkal Majalla" w:cs="Sakkal Majalla"/>
          <w:sz w:val="32"/>
          <w:szCs w:val="32"/>
        </w:rPr>
      </w:pPr>
    </w:p>
    <w:p w14:paraId="358E455C" w14:textId="77777777" w:rsidR="005C20BA" w:rsidRDefault="005C20BA" w:rsidP="005C20BA">
      <w:pPr>
        <w:bidi/>
        <w:spacing w:line="360" w:lineRule="auto"/>
        <w:jc w:val="mediumKashida"/>
        <w:rPr>
          <w:rFonts w:ascii="Sakkal Majalla" w:hAnsi="Sakkal Majalla" w:cs="Sakkal Majalla"/>
          <w:sz w:val="32"/>
          <w:szCs w:val="32"/>
          <w:rtl/>
        </w:rPr>
      </w:pPr>
    </w:p>
    <w:p w14:paraId="0DF64240" w14:textId="77777777" w:rsidR="005C20BA" w:rsidRDefault="005C20BA" w:rsidP="005C20BA">
      <w:pPr>
        <w:bidi/>
        <w:spacing w:line="360" w:lineRule="auto"/>
        <w:jc w:val="mediumKashida"/>
        <w:rPr>
          <w:rFonts w:ascii="Sakkal Majalla" w:hAnsi="Sakkal Majalla" w:cs="Sakkal Majalla"/>
          <w:sz w:val="32"/>
          <w:szCs w:val="32"/>
          <w:rtl/>
        </w:rPr>
      </w:pPr>
    </w:p>
    <w:p w14:paraId="45F6B80F" w14:textId="77777777" w:rsidR="000111E5" w:rsidRDefault="000111E5" w:rsidP="000111E5">
      <w:pPr>
        <w:bidi/>
        <w:spacing w:line="360" w:lineRule="auto"/>
        <w:jc w:val="mediumKashida"/>
        <w:rPr>
          <w:rFonts w:ascii="Sakkal Majalla" w:hAnsi="Sakkal Majalla" w:cs="Sakkal Majalla"/>
          <w:sz w:val="32"/>
          <w:szCs w:val="32"/>
          <w:rtl/>
        </w:rPr>
      </w:pPr>
    </w:p>
    <w:p w14:paraId="0A5CAF9C" w14:textId="77777777" w:rsidR="000111E5" w:rsidRDefault="000111E5" w:rsidP="000111E5">
      <w:pPr>
        <w:bidi/>
        <w:spacing w:line="360" w:lineRule="auto"/>
        <w:jc w:val="mediumKashida"/>
        <w:rPr>
          <w:rFonts w:ascii="Sakkal Majalla" w:hAnsi="Sakkal Majalla" w:cs="Sakkal Majalla"/>
          <w:sz w:val="32"/>
          <w:szCs w:val="32"/>
          <w:rtl/>
        </w:rPr>
      </w:pPr>
    </w:p>
    <w:p w14:paraId="73632B5F" w14:textId="77777777" w:rsidR="000111E5" w:rsidRDefault="000111E5" w:rsidP="000111E5">
      <w:pPr>
        <w:bidi/>
        <w:spacing w:line="360" w:lineRule="auto"/>
        <w:jc w:val="mediumKashida"/>
        <w:rPr>
          <w:rFonts w:ascii="Sakkal Majalla" w:hAnsi="Sakkal Majalla" w:cs="Sakkal Majalla"/>
          <w:sz w:val="32"/>
          <w:szCs w:val="32"/>
          <w:rtl/>
        </w:rPr>
      </w:pPr>
    </w:p>
    <w:p w14:paraId="602CB448" w14:textId="77777777" w:rsidR="000111E5" w:rsidRDefault="000111E5" w:rsidP="000111E5">
      <w:pPr>
        <w:bidi/>
        <w:spacing w:line="360" w:lineRule="auto"/>
        <w:jc w:val="mediumKashida"/>
        <w:rPr>
          <w:rFonts w:ascii="Sakkal Majalla" w:hAnsi="Sakkal Majalla" w:cs="Sakkal Majalla"/>
          <w:sz w:val="32"/>
          <w:szCs w:val="32"/>
          <w:rtl/>
        </w:rPr>
      </w:pPr>
    </w:p>
    <w:p w14:paraId="487C4AD4" w14:textId="77777777" w:rsidR="000111E5" w:rsidRDefault="000111E5" w:rsidP="000111E5">
      <w:pPr>
        <w:bidi/>
        <w:spacing w:line="360" w:lineRule="auto"/>
        <w:jc w:val="mediumKashida"/>
        <w:rPr>
          <w:rFonts w:ascii="Sakkal Majalla" w:hAnsi="Sakkal Majalla" w:cs="Sakkal Majalla"/>
          <w:sz w:val="32"/>
          <w:szCs w:val="32"/>
          <w:rtl/>
        </w:rPr>
      </w:pPr>
    </w:p>
    <w:p w14:paraId="7E28AB0B" w14:textId="3CDB0C7A" w:rsidR="000111E5" w:rsidRDefault="000111E5" w:rsidP="00406D2D">
      <w:pPr>
        <w:bidi/>
        <w:spacing w:line="360" w:lineRule="auto"/>
        <w:jc w:val="center"/>
        <w:rPr>
          <w:rFonts w:ascii="Sakkal Majalla" w:hAnsi="Sakkal Majalla" w:cs="Sakkal Majalla"/>
          <w:b/>
          <w:bCs/>
          <w:sz w:val="32"/>
          <w:szCs w:val="32"/>
          <w:u w:val="single"/>
          <w:rtl/>
        </w:rPr>
      </w:pPr>
      <w:r w:rsidRPr="000111E5">
        <w:rPr>
          <w:rFonts w:ascii="Sakkal Majalla" w:hAnsi="Sakkal Majalla" w:cs="Sakkal Majalla" w:hint="cs"/>
          <w:b/>
          <w:bCs/>
          <w:sz w:val="32"/>
          <w:szCs w:val="32"/>
          <w:u w:val="single"/>
          <w:rtl/>
        </w:rPr>
        <w:t>المراجع</w:t>
      </w:r>
    </w:p>
    <w:p w14:paraId="65B3C03D" w14:textId="77777777" w:rsidR="000111E5" w:rsidRDefault="000111E5" w:rsidP="000111E5">
      <w:pPr>
        <w:bidi/>
        <w:spacing w:line="360" w:lineRule="auto"/>
        <w:jc w:val="mediumKashida"/>
        <w:rPr>
          <w:rFonts w:ascii="Sakkal Majalla" w:hAnsi="Sakkal Majalla" w:cs="Sakkal Majalla"/>
          <w:b/>
          <w:bCs/>
          <w:sz w:val="32"/>
          <w:szCs w:val="32"/>
          <w:u w:val="single"/>
          <w:rtl/>
        </w:rPr>
      </w:pPr>
    </w:p>
    <w:p w14:paraId="05D369D6" w14:textId="77777777" w:rsidR="000111E5" w:rsidRDefault="000111E5" w:rsidP="000111E5">
      <w:pPr>
        <w:bidi/>
        <w:spacing w:line="360" w:lineRule="auto"/>
        <w:jc w:val="mediumKashida"/>
        <w:rPr>
          <w:rFonts w:ascii="Sakkal Majalla" w:hAnsi="Sakkal Majalla" w:cs="Sakkal Majalla"/>
          <w:b/>
          <w:bCs/>
          <w:sz w:val="32"/>
          <w:szCs w:val="32"/>
          <w:u w:val="single"/>
          <w:rtl/>
        </w:rPr>
      </w:pPr>
    </w:p>
    <w:p w14:paraId="20F0774C" w14:textId="77777777" w:rsidR="000111E5" w:rsidRDefault="000111E5" w:rsidP="000111E5">
      <w:pPr>
        <w:bidi/>
        <w:spacing w:line="360" w:lineRule="auto"/>
        <w:jc w:val="mediumKashida"/>
        <w:rPr>
          <w:rFonts w:ascii="Sakkal Majalla" w:hAnsi="Sakkal Majalla" w:cs="Sakkal Majalla"/>
          <w:b/>
          <w:bCs/>
          <w:sz w:val="32"/>
          <w:szCs w:val="32"/>
          <w:u w:val="single"/>
          <w:rtl/>
        </w:rPr>
      </w:pPr>
    </w:p>
    <w:p w14:paraId="388BD1FF" w14:textId="77777777" w:rsidR="000111E5" w:rsidRDefault="000111E5" w:rsidP="000111E5">
      <w:pPr>
        <w:bidi/>
        <w:spacing w:line="360" w:lineRule="auto"/>
        <w:jc w:val="mediumKashida"/>
        <w:rPr>
          <w:rFonts w:ascii="Sakkal Majalla" w:hAnsi="Sakkal Majalla" w:cs="Sakkal Majalla"/>
          <w:b/>
          <w:bCs/>
          <w:sz w:val="32"/>
          <w:szCs w:val="32"/>
          <w:u w:val="single"/>
          <w:rtl/>
        </w:rPr>
      </w:pPr>
    </w:p>
    <w:p w14:paraId="1BB90A2E" w14:textId="77777777" w:rsidR="000111E5" w:rsidRDefault="000111E5" w:rsidP="000111E5">
      <w:pPr>
        <w:bidi/>
        <w:spacing w:line="360" w:lineRule="auto"/>
        <w:jc w:val="mediumKashida"/>
        <w:rPr>
          <w:rFonts w:ascii="Sakkal Majalla" w:hAnsi="Sakkal Majalla" w:cs="Sakkal Majalla"/>
          <w:b/>
          <w:bCs/>
          <w:sz w:val="32"/>
          <w:szCs w:val="32"/>
          <w:u w:val="single"/>
          <w:rtl/>
        </w:rPr>
      </w:pPr>
    </w:p>
    <w:p w14:paraId="3383918C" w14:textId="77777777" w:rsidR="000111E5" w:rsidRDefault="000111E5" w:rsidP="000111E5">
      <w:pPr>
        <w:bidi/>
        <w:spacing w:line="360" w:lineRule="auto"/>
        <w:jc w:val="mediumKashida"/>
        <w:rPr>
          <w:rFonts w:ascii="Sakkal Majalla" w:hAnsi="Sakkal Majalla" w:cs="Sakkal Majalla"/>
          <w:b/>
          <w:bCs/>
          <w:sz w:val="32"/>
          <w:szCs w:val="32"/>
          <w:u w:val="single"/>
          <w:rtl/>
        </w:rPr>
      </w:pPr>
    </w:p>
    <w:p w14:paraId="3C16064D" w14:textId="77777777" w:rsidR="000111E5" w:rsidRDefault="000111E5" w:rsidP="000111E5">
      <w:pPr>
        <w:bidi/>
        <w:spacing w:line="360" w:lineRule="auto"/>
        <w:jc w:val="mediumKashida"/>
        <w:rPr>
          <w:rFonts w:ascii="Sakkal Majalla" w:hAnsi="Sakkal Majalla" w:cs="Sakkal Majalla"/>
          <w:b/>
          <w:bCs/>
          <w:sz w:val="32"/>
          <w:szCs w:val="32"/>
          <w:u w:val="single"/>
          <w:rtl/>
        </w:rPr>
      </w:pPr>
    </w:p>
    <w:p w14:paraId="77EEF2B6" w14:textId="77777777" w:rsidR="000111E5" w:rsidRDefault="000111E5" w:rsidP="000111E5">
      <w:pPr>
        <w:bidi/>
        <w:spacing w:line="360" w:lineRule="auto"/>
        <w:jc w:val="mediumKashida"/>
        <w:rPr>
          <w:rFonts w:ascii="Sakkal Majalla" w:hAnsi="Sakkal Majalla" w:cs="Sakkal Majalla"/>
          <w:b/>
          <w:bCs/>
          <w:sz w:val="32"/>
          <w:szCs w:val="32"/>
          <w:u w:val="single"/>
          <w:rtl/>
        </w:rPr>
      </w:pPr>
    </w:p>
    <w:p w14:paraId="12288533" w14:textId="77777777" w:rsidR="000111E5" w:rsidRDefault="000111E5" w:rsidP="000111E5">
      <w:pPr>
        <w:bidi/>
        <w:spacing w:line="360" w:lineRule="auto"/>
        <w:jc w:val="mediumKashida"/>
        <w:rPr>
          <w:rFonts w:ascii="Sakkal Majalla" w:hAnsi="Sakkal Majalla" w:cs="Sakkal Majalla"/>
          <w:b/>
          <w:bCs/>
          <w:sz w:val="32"/>
          <w:szCs w:val="32"/>
          <w:u w:val="single"/>
          <w:rtl/>
        </w:rPr>
      </w:pPr>
    </w:p>
    <w:p w14:paraId="5F9BE4D9" w14:textId="77777777" w:rsidR="000111E5" w:rsidRDefault="000111E5" w:rsidP="000111E5">
      <w:pPr>
        <w:bidi/>
        <w:spacing w:line="360" w:lineRule="auto"/>
        <w:jc w:val="mediumKashida"/>
        <w:rPr>
          <w:rFonts w:ascii="Sakkal Majalla" w:hAnsi="Sakkal Majalla" w:cs="Sakkal Majalla"/>
          <w:b/>
          <w:bCs/>
          <w:sz w:val="32"/>
          <w:szCs w:val="32"/>
          <w:u w:val="single"/>
          <w:rtl/>
        </w:rPr>
      </w:pPr>
    </w:p>
    <w:p w14:paraId="007CE68B" w14:textId="77777777" w:rsidR="000111E5" w:rsidRDefault="000111E5" w:rsidP="000111E5">
      <w:pPr>
        <w:bidi/>
        <w:spacing w:line="360" w:lineRule="auto"/>
        <w:jc w:val="mediumKashida"/>
        <w:rPr>
          <w:rFonts w:ascii="Sakkal Majalla" w:hAnsi="Sakkal Majalla" w:cs="Sakkal Majalla"/>
          <w:b/>
          <w:bCs/>
          <w:sz w:val="32"/>
          <w:szCs w:val="32"/>
          <w:u w:val="single"/>
          <w:rtl/>
        </w:rPr>
      </w:pPr>
    </w:p>
    <w:p w14:paraId="1F3AE64F" w14:textId="77777777" w:rsidR="000111E5" w:rsidRDefault="000111E5" w:rsidP="000111E5">
      <w:pPr>
        <w:bidi/>
        <w:spacing w:line="360" w:lineRule="auto"/>
        <w:jc w:val="mediumKashida"/>
        <w:rPr>
          <w:rFonts w:ascii="Sakkal Majalla" w:hAnsi="Sakkal Majalla" w:cs="Sakkal Majalla"/>
          <w:b/>
          <w:bCs/>
          <w:sz w:val="32"/>
          <w:szCs w:val="32"/>
          <w:u w:val="single"/>
          <w:rtl/>
        </w:rPr>
      </w:pPr>
    </w:p>
    <w:p w14:paraId="356EC686" w14:textId="77777777" w:rsidR="000111E5" w:rsidRDefault="000111E5" w:rsidP="000111E5">
      <w:pPr>
        <w:bidi/>
        <w:spacing w:line="360" w:lineRule="auto"/>
        <w:jc w:val="mediumKashida"/>
        <w:rPr>
          <w:rFonts w:ascii="Sakkal Majalla" w:hAnsi="Sakkal Majalla" w:cs="Sakkal Majalla"/>
          <w:b/>
          <w:bCs/>
          <w:sz w:val="32"/>
          <w:szCs w:val="32"/>
          <w:u w:val="single"/>
          <w:rtl/>
        </w:rPr>
      </w:pPr>
    </w:p>
    <w:p w14:paraId="30C6C057" w14:textId="39CB7AAB" w:rsidR="000111E5" w:rsidRDefault="000111E5" w:rsidP="000111E5">
      <w:pPr>
        <w:bidi/>
        <w:spacing w:line="360" w:lineRule="auto"/>
        <w:jc w:val="mediumKashida"/>
        <w:rPr>
          <w:rFonts w:ascii="Sakkal Majalla" w:hAnsi="Sakkal Majalla" w:cs="Sakkal Majalla"/>
          <w:sz w:val="32"/>
          <w:szCs w:val="32"/>
          <w:rtl/>
        </w:rPr>
      </w:pPr>
    </w:p>
    <w:p w14:paraId="53CD9D00" w14:textId="77777777" w:rsidR="000111E5" w:rsidRDefault="000111E5" w:rsidP="000111E5">
      <w:pPr>
        <w:bidi/>
        <w:spacing w:line="360" w:lineRule="auto"/>
        <w:jc w:val="mediumKashida"/>
        <w:rPr>
          <w:rFonts w:ascii="Sakkal Majalla" w:hAnsi="Sakkal Majalla" w:cs="Sakkal Majalla"/>
          <w:sz w:val="32"/>
          <w:szCs w:val="32"/>
          <w:rtl/>
        </w:rPr>
      </w:pPr>
    </w:p>
    <w:p w14:paraId="145B78CA" w14:textId="4E2DD361" w:rsidR="000111E5" w:rsidRPr="000111E5" w:rsidRDefault="000111E5" w:rsidP="000111E5">
      <w:pPr>
        <w:bidi/>
        <w:spacing w:line="360" w:lineRule="auto"/>
        <w:jc w:val="mediumKashida"/>
        <w:rPr>
          <w:rFonts w:ascii="Sakkal Majalla" w:hAnsi="Sakkal Majalla" w:cs="Sakkal Majalla"/>
          <w:b/>
          <w:bCs/>
          <w:sz w:val="32"/>
          <w:szCs w:val="32"/>
          <w:rtl/>
        </w:rPr>
      </w:pPr>
      <w:r w:rsidRPr="000111E5">
        <w:rPr>
          <w:rFonts w:ascii="Sakkal Majalla" w:hAnsi="Sakkal Majalla" w:cs="Sakkal Majalla" w:hint="cs"/>
          <w:b/>
          <w:bCs/>
          <w:sz w:val="32"/>
          <w:szCs w:val="32"/>
          <w:rtl/>
        </w:rPr>
        <w:t>أولًا: المراجع العربية</w:t>
      </w:r>
    </w:p>
    <w:p w14:paraId="65314308" w14:textId="4F13013C" w:rsidR="000111E5" w:rsidRDefault="000111E5" w:rsidP="000111E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الثقفي، س.، برناوي، م.، وبتاوي، ف. (2025). أثر رقمنة الخدمات الصحية على أداء المستشفيات في المملكة العربية السعودية. مجلة العلوم الاقتصادية والإدارية والقانونية.</w:t>
      </w:r>
    </w:p>
    <w:p w14:paraId="2DE58397" w14:textId="77777777" w:rsidR="000111E5" w:rsidRDefault="000111E5" w:rsidP="000111E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هيئة الحكومة الرقمية. (2024). التقرير السنوي لهيئة الحكومة الرقمية. المملكة العربية السعودية.</w:t>
      </w:r>
    </w:p>
    <w:p w14:paraId="72FAAC5E" w14:textId="77777777" w:rsidR="000111E5" w:rsidRDefault="000111E5" w:rsidP="000111E5">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وزارة الصحة السعودية. (2023). استراتيجية تحول القطاع الصحي. وزارة الصحة، المملكة العربية السعودية.</w:t>
      </w:r>
    </w:p>
    <w:p w14:paraId="15B38C82" w14:textId="43F31C78" w:rsidR="000111E5" w:rsidRDefault="000111E5" w:rsidP="000111E5">
      <w:pPr>
        <w:bidi/>
        <w:spacing w:line="360" w:lineRule="auto"/>
        <w:jc w:val="mediumKashida"/>
        <w:rPr>
          <w:rFonts w:ascii="Sakkal Majalla" w:hAnsi="Sakkal Majalla" w:cs="Sakkal Majalla"/>
          <w:sz w:val="32"/>
          <w:szCs w:val="32"/>
          <w:rtl/>
        </w:rPr>
      </w:pPr>
      <w:hyperlink r:id="rId9" w:history="1">
        <w:r w:rsidRPr="00982D90">
          <w:rPr>
            <w:rStyle w:val="Hyperlink"/>
            <w:rFonts w:ascii="Sakkal Majalla" w:hAnsi="Sakkal Majalla" w:cs="Sakkal Majalla" w:hint="cs"/>
            <w:sz w:val="32"/>
            <w:szCs w:val="32"/>
            <w:lang w:bidi="ar-EG"/>
          </w:rPr>
          <w:t>https://www.moh.gov.sa</w:t>
        </w:r>
      </w:hyperlink>
    </w:p>
    <w:p w14:paraId="3A1B29F8" w14:textId="27234233" w:rsidR="000111E5" w:rsidRPr="000111E5" w:rsidRDefault="000111E5" w:rsidP="000111E5">
      <w:pPr>
        <w:bidi/>
        <w:spacing w:line="360" w:lineRule="auto"/>
        <w:jc w:val="mediumKashida"/>
        <w:rPr>
          <w:rFonts w:ascii="Sakkal Majalla" w:hAnsi="Sakkal Majalla" w:cs="Sakkal Majalla"/>
          <w:b/>
          <w:bCs/>
          <w:sz w:val="32"/>
          <w:szCs w:val="32"/>
          <w:rtl/>
        </w:rPr>
      </w:pPr>
      <w:r w:rsidRPr="000111E5">
        <w:rPr>
          <w:rFonts w:ascii="Sakkal Majalla" w:hAnsi="Sakkal Majalla" w:cs="Sakkal Majalla" w:hint="cs"/>
          <w:b/>
          <w:bCs/>
          <w:sz w:val="32"/>
          <w:szCs w:val="32"/>
          <w:rtl/>
        </w:rPr>
        <w:t>ثانيًا: المراجع الأجنبية</w:t>
      </w:r>
    </w:p>
    <w:p w14:paraId="2BC7D19C" w14:textId="0EAF6B7B" w:rsidR="000111E5" w:rsidRDefault="000111E5" w:rsidP="00406D2D">
      <w:pPr>
        <w:bidi/>
        <w:spacing w:line="360" w:lineRule="auto"/>
        <w:jc w:val="right"/>
        <w:rPr>
          <w:rFonts w:ascii="Sakkal Majalla" w:hAnsi="Sakkal Majalla" w:cs="Sakkal Majalla"/>
          <w:sz w:val="32"/>
          <w:szCs w:val="32"/>
          <w:rtl/>
        </w:rPr>
      </w:pPr>
      <w:r>
        <w:rPr>
          <w:rFonts w:ascii="Sakkal Majalla" w:hAnsi="Sakkal Majalla" w:cs="Sakkal Majalla" w:hint="cs"/>
          <w:sz w:val="32"/>
          <w:szCs w:val="32"/>
          <w:lang w:bidi="ar-EG"/>
        </w:rPr>
        <w:t>Adler-Milstein, J., &amp; Jha, A. K. (2017). HITECH Act drove large gains in hospital electronic health record adoption. Health Affairs, 36(8), 1416–1422</w:t>
      </w:r>
      <w:r>
        <w:rPr>
          <w:rFonts w:ascii="Sakkal Majalla" w:hAnsi="Sakkal Majalla" w:cs="Sakkal Majalla" w:hint="cs"/>
          <w:sz w:val="32"/>
          <w:szCs w:val="32"/>
          <w:rtl/>
        </w:rPr>
        <w:t>.</w:t>
      </w:r>
    </w:p>
    <w:p w14:paraId="2B7D451E" w14:textId="7ABB1610" w:rsidR="000111E5" w:rsidRDefault="000111E5" w:rsidP="00406D2D">
      <w:pPr>
        <w:bidi/>
        <w:spacing w:line="360" w:lineRule="auto"/>
        <w:jc w:val="right"/>
        <w:rPr>
          <w:rFonts w:ascii="Sakkal Majalla" w:hAnsi="Sakkal Majalla" w:cs="Sakkal Majalla"/>
          <w:sz w:val="32"/>
          <w:szCs w:val="32"/>
          <w:rtl/>
        </w:rPr>
      </w:pPr>
      <w:r>
        <w:rPr>
          <w:rFonts w:ascii="Sakkal Majalla" w:hAnsi="Sakkal Majalla" w:cs="Sakkal Majalla" w:hint="cs"/>
          <w:sz w:val="32"/>
          <w:szCs w:val="32"/>
          <w:lang w:bidi="ar-EG"/>
        </w:rPr>
        <w:t>Agarwal, R., Dugas, M., Gao, G., &amp; Kannan, P. (2020). Emerging technologies and analytics in healthcare. Information Systems Research, 31(2), 1–15</w:t>
      </w:r>
      <w:r>
        <w:rPr>
          <w:rFonts w:ascii="Sakkal Majalla" w:hAnsi="Sakkal Majalla" w:cs="Sakkal Majalla" w:hint="cs"/>
          <w:sz w:val="32"/>
          <w:szCs w:val="32"/>
          <w:rtl/>
        </w:rPr>
        <w:t>.</w:t>
      </w:r>
    </w:p>
    <w:p w14:paraId="7FD15D85" w14:textId="77777777" w:rsidR="000111E5" w:rsidRDefault="000111E5" w:rsidP="00406D2D">
      <w:pPr>
        <w:bidi/>
        <w:spacing w:line="360" w:lineRule="auto"/>
        <w:jc w:val="right"/>
        <w:rPr>
          <w:rFonts w:ascii="Sakkal Majalla" w:hAnsi="Sakkal Majalla" w:cs="Sakkal Majalla"/>
          <w:sz w:val="32"/>
          <w:szCs w:val="32"/>
          <w:rtl/>
        </w:rPr>
      </w:pPr>
      <w:r>
        <w:rPr>
          <w:rFonts w:ascii="Sakkal Majalla" w:hAnsi="Sakkal Majalla" w:cs="Sakkal Majalla" w:hint="cs"/>
          <w:sz w:val="32"/>
          <w:szCs w:val="32"/>
          <w:lang w:bidi="ar-EG"/>
        </w:rPr>
        <w:t>Ahsan, M. M., &amp; Siddique, Z. (2022). Industry 4.0 in Health Care: A Systematic Review</w:t>
      </w:r>
      <w:r>
        <w:rPr>
          <w:rFonts w:ascii="Sakkal Majalla" w:hAnsi="Sakkal Majalla" w:cs="Sakkal Majalla" w:hint="cs"/>
          <w:sz w:val="32"/>
          <w:szCs w:val="32"/>
          <w:rtl/>
        </w:rPr>
        <w:t>.</w:t>
      </w:r>
    </w:p>
    <w:p w14:paraId="1DFDBE6A" w14:textId="77777777" w:rsidR="000111E5" w:rsidRDefault="000111E5" w:rsidP="00406D2D">
      <w:pPr>
        <w:bidi/>
        <w:spacing w:line="360" w:lineRule="auto"/>
        <w:jc w:val="right"/>
        <w:rPr>
          <w:rFonts w:ascii="Sakkal Majalla" w:hAnsi="Sakkal Majalla" w:cs="Sakkal Majalla"/>
          <w:sz w:val="32"/>
          <w:szCs w:val="32"/>
          <w:rtl/>
        </w:rPr>
      </w:pPr>
    </w:p>
    <w:p w14:paraId="2A7EAF2B" w14:textId="43E8E092" w:rsidR="000111E5" w:rsidRDefault="000111E5" w:rsidP="00406D2D">
      <w:pPr>
        <w:bidi/>
        <w:spacing w:line="360" w:lineRule="auto"/>
        <w:jc w:val="right"/>
        <w:rPr>
          <w:rFonts w:ascii="Sakkal Majalla" w:hAnsi="Sakkal Majalla" w:cs="Sakkal Majalla"/>
          <w:sz w:val="32"/>
          <w:szCs w:val="32"/>
          <w:rtl/>
        </w:rPr>
      </w:pPr>
      <w:r>
        <w:rPr>
          <w:rFonts w:ascii="Sakkal Majalla" w:hAnsi="Sakkal Majalla" w:cs="Sakkal Majalla" w:hint="cs"/>
          <w:sz w:val="32"/>
          <w:szCs w:val="32"/>
          <w:lang w:bidi="ar-EG"/>
        </w:rPr>
        <w:lastRenderedPageBreak/>
        <w:t>Al-Kahtani, N., Alruwaie, S., Al-Zahrani, B. M., Abouammoh, N., Alshahrani, A., &amp; Alghamdi, A. (2022). Digital health transformation</w:t>
      </w:r>
      <w:r>
        <w:rPr>
          <w:rFonts w:ascii="Sakkal Majalla" w:hAnsi="Sakkal Majalla" w:cs="Sakkal Majalla"/>
          <w:sz w:val="32"/>
          <w:szCs w:val="32"/>
          <w:lang w:bidi="ar-EG"/>
        </w:rPr>
        <w:t xml:space="preserve"> </w:t>
      </w:r>
      <w:r>
        <w:rPr>
          <w:rFonts w:ascii="Sakkal Majalla" w:hAnsi="Sakkal Majalla" w:cs="Sakkal Majalla" w:hint="cs"/>
          <w:sz w:val="32"/>
          <w:szCs w:val="32"/>
          <w:lang w:bidi="ar-EG"/>
        </w:rPr>
        <w:t>in Saudi Arabia: A cross-sectional analysis using Healthcare Information and Management Systems Society digital health indicators. Digital Health, 8, 1–10</w:t>
      </w:r>
      <w:r>
        <w:rPr>
          <w:rFonts w:ascii="Sakkal Majalla" w:hAnsi="Sakkal Majalla" w:cs="Sakkal Majalla" w:hint="cs"/>
          <w:sz w:val="32"/>
          <w:szCs w:val="32"/>
          <w:rtl/>
        </w:rPr>
        <w:t>.</w:t>
      </w:r>
    </w:p>
    <w:p w14:paraId="3FD3F5BE" w14:textId="764A4F7B" w:rsidR="000111E5" w:rsidRDefault="000111E5" w:rsidP="00406D2D">
      <w:pPr>
        <w:bidi/>
        <w:spacing w:line="360" w:lineRule="auto"/>
        <w:jc w:val="right"/>
        <w:rPr>
          <w:rFonts w:ascii="Sakkal Majalla" w:hAnsi="Sakkal Majalla" w:cs="Sakkal Majalla"/>
          <w:sz w:val="32"/>
          <w:szCs w:val="32"/>
          <w:rtl/>
        </w:rPr>
      </w:pPr>
      <w:hyperlink r:id="rId10" w:history="1">
        <w:r w:rsidRPr="00982D90">
          <w:rPr>
            <w:rStyle w:val="Hyperlink"/>
            <w:rFonts w:ascii="Sakkal Majalla" w:hAnsi="Sakkal Majalla" w:cs="Sakkal Majalla" w:hint="cs"/>
            <w:sz w:val="32"/>
            <w:szCs w:val="32"/>
            <w:lang w:bidi="ar-EG"/>
          </w:rPr>
          <w:t>https://doi.org/10.1177/20552076221117742</w:t>
        </w:r>
      </w:hyperlink>
    </w:p>
    <w:p w14:paraId="41875B6E" w14:textId="77777777" w:rsidR="000111E5" w:rsidRDefault="000111E5" w:rsidP="00406D2D">
      <w:pPr>
        <w:bidi/>
        <w:spacing w:line="360" w:lineRule="auto"/>
        <w:jc w:val="right"/>
        <w:rPr>
          <w:rFonts w:ascii="Sakkal Majalla" w:hAnsi="Sakkal Majalla" w:cs="Sakkal Majalla"/>
          <w:sz w:val="32"/>
          <w:szCs w:val="32"/>
          <w:rtl/>
        </w:rPr>
      </w:pPr>
      <w:r>
        <w:rPr>
          <w:rFonts w:ascii="Sakkal Majalla" w:hAnsi="Sakkal Majalla" w:cs="Sakkal Majalla" w:hint="cs"/>
          <w:sz w:val="32"/>
          <w:szCs w:val="32"/>
          <w:lang w:bidi="ar-EG"/>
        </w:rPr>
        <w:t>Donabedian, A. (1988). The quality of care: How can it be assessed? JAMA: The Journal of the American Medical Association, 260(12), 1743–1748</w:t>
      </w:r>
      <w:r>
        <w:rPr>
          <w:rFonts w:ascii="Sakkal Majalla" w:hAnsi="Sakkal Majalla" w:cs="Sakkal Majalla" w:hint="cs"/>
          <w:sz w:val="32"/>
          <w:szCs w:val="32"/>
          <w:rtl/>
        </w:rPr>
        <w:t>.</w:t>
      </w:r>
    </w:p>
    <w:p w14:paraId="00CB69E6" w14:textId="38D2900E" w:rsidR="000111E5" w:rsidRDefault="000111E5" w:rsidP="00406D2D">
      <w:pPr>
        <w:bidi/>
        <w:spacing w:line="360" w:lineRule="auto"/>
        <w:jc w:val="right"/>
        <w:rPr>
          <w:rFonts w:ascii="Sakkal Majalla" w:hAnsi="Sakkal Majalla" w:cs="Sakkal Majalla"/>
          <w:sz w:val="32"/>
          <w:szCs w:val="32"/>
          <w:rtl/>
        </w:rPr>
      </w:pPr>
      <w:hyperlink r:id="rId11" w:history="1">
        <w:r w:rsidRPr="00982D90">
          <w:rPr>
            <w:rStyle w:val="Hyperlink"/>
            <w:rFonts w:ascii="Sakkal Majalla" w:hAnsi="Sakkal Majalla" w:cs="Sakkal Majalla" w:hint="cs"/>
            <w:sz w:val="32"/>
            <w:szCs w:val="32"/>
            <w:lang w:bidi="ar-EG"/>
          </w:rPr>
          <w:t>https://doi.org/10.1001/jama.260.12.1743</w:t>
        </w:r>
      </w:hyperlink>
    </w:p>
    <w:p w14:paraId="1F992B66" w14:textId="77777777" w:rsidR="000111E5" w:rsidRDefault="000111E5" w:rsidP="00406D2D">
      <w:pPr>
        <w:bidi/>
        <w:spacing w:line="360" w:lineRule="auto"/>
        <w:jc w:val="right"/>
        <w:rPr>
          <w:rFonts w:ascii="Sakkal Majalla" w:hAnsi="Sakkal Majalla" w:cs="Sakkal Majalla"/>
          <w:sz w:val="32"/>
          <w:szCs w:val="32"/>
          <w:rtl/>
        </w:rPr>
      </w:pPr>
      <w:r>
        <w:rPr>
          <w:rFonts w:ascii="Sakkal Majalla" w:hAnsi="Sakkal Majalla" w:cs="Sakkal Majalla" w:hint="cs"/>
          <w:sz w:val="32"/>
          <w:szCs w:val="32"/>
          <w:lang w:bidi="ar-EG"/>
        </w:rPr>
        <w:t>Kraus, S., Jones, P., Kailer, N., Weinmann, A., Chaparro-Banegas, N., &amp; Roig-Tierno, N. (2021). Digital transformation: An overview of the current state of the art of research. SAGE Open, 11(3)</w:t>
      </w:r>
      <w:r>
        <w:rPr>
          <w:rFonts w:ascii="Sakkal Majalla" w:hAnsi="Sakkal Majalla" w:cs="Sakkal Majalla" w:hint="cs"/>
          <w:sz w:val="32"/>
          <w:szCs w:val="32"/>
          <w:rtl/>
        </w:rPr>
        <w:t>.</w:t>
      </w:r>
    </w:p>
    <w:p w14:paraId="1882864E" w14:textId="77777777" w:rsidR="000111E5" w:rsidRDefault="000111E5" w:rsidP="00406D2D">
      <w:pPr>
        <w:bidi/>
        <w:spacing w:line="360" w:lineRule="auto"/>
        <w:jc w:val="right"/>
        <w:rPr>
          <w:rFonts w:ascii="Sakkal Majalla" w:hAnsi="Sakkal Majalla" w:cs="Sakkal Majalla"/>
          <w:sz w:val="32"/>
          <w:szCs w:val="32"/>
          <w:rtl/>
        </w:rPr>
      </w:pPr>
      <w:r>
        <w:rPr>
          <w:rFonts w:ascii="Sakkal Majalla" w:hAnsi="Sakkal Majalla" w:cs="Sakkal Majalla" w:hint="cs"/>
          <w:sz w:val="32"/>
          <w:szCs w:val="32"/>
          <w:lang w:bidi="ar-EG"/>
        </w:rPr>
        <w:t>Masmali, F. H., Miah, S. J., &amp; Mathkoor, N. Y. (2020). Internet of Things-based innovations in Saudi healthcare sector: A methodological approach for investigating adoption issues</w:t>
      </w:r>
      <w:r>
        <w:rPr>
          <w:rFonts w:ascii="Sakkal Majalla" w:hAnsi="Sakkal Majalla" w:cs="Sakkal Majalla" w:hint="cs"/>
          <w:sz w:val="32"/>
          <w:szCs w:val="32"/>
          <w:rtl/>
        </w:rPr>
        <w:t>.</w:t>
      </w:r>
    </w:p>
    <w:p w14:paraId="626716AE" w14:textId="77777777" w:rsidR="000111E5" w:rsidRDefault="000111E5" w:rsidP="00406D2D">
      <w:pPr>
        <w:bidi/>
        <w:spacing w:line="360" w:lineRule="auto"/>
        <w:jc w:val="right"/>
        <w:rPr>
          <w:rFonts w:ascii="Sakkal Majalla" w:hAnsi="Sakkal Majalla" w:cs="Sakkal Majalla"/>
          <w:sz w:val="32"/>
          <w:szCs w:val="32"/>
          <w:rtl/>
        </w:rPr>
      </w:pPr>
    </w:p>
    <w:p w14:paraId="27DE01D4" w14:textId="77777777" w:rsidR="000111E5" w:rsidRDefault="000111E5" w:rsidP="00406D2D">
      <w:pPr>
        <w:bidi/>
        <w:spacing w:line="360" w:lineRule="auto"/>
        <w:jc w:val="right"/>
        <w:rPr>
          <w:rFonts w:ascii="Sakkal Majalla" w:hAnsi="Sakkal Majalla" w:cs="Sakkal Majalla"/>
          <w:sz w:val="32"/>
          <w:szCs w:val="32"/>
          <w:rtl/>
        </w:rPr>
      </w:pPr>
      <w:r>
        <w:rPr>
          <w:rFonts w:ascii="Sakkal Majalla" w:hAnsi="Sakkal Majalla" w:cs="Sakkal Majalla" w:hint="cs"/>
          <w:sz w:val="32"/>
          <w:szCs w:val="32"/>
          <w:lang w:bidi="ar-EG"/>
        </w:rPr>
        <w:t>Parasuraman, A., Zeithaml, V. A., &amp; Berry, L. L. (1988). SERVQUAL: A multiple-item scale for measuring consumer perceptions of service quality. Journal of Retailing, 64(1), 12–40</w:t>
      </w:r>
      <w:r>
        <w:rPr>
          <w:rFonts w:ascii="Sakkal Majalla" w:hAnsi="Sakkal Majalla" w:cs="Sakkal Majalla" w:hint="cs"/>
          <w:sz w:val="32"/>
          <w:szCs w:val="32"/>
          <w:rtl/>
        </w:rPr>
        <w:t>.</w:t>
      </w:r>
    </w:p>
    <w:p w14:paraId="0CEB71D9" w14:textId="77777777" w:rsidR="000111E5" w:rsidRDefault="000111E5" w:rsidP="00406D2D">
      <w:pPr>
        <w:bidi/>
        <w:spacing w:line="360" w:lineRule="auto"/>
        <w:jc w:val="right"/>
        <w:rPr>
          <w:rFonts w:ascii="Sakkal Majalla" w:hAnsi="Sakkal Majalla" w:cs="Sakkal Majalla"/>
          <w:sz w:val="32"/>
          <w:szCs w:val="32"/>
          <w:rtl/>
        </w:rPr>
      </w:pPr>
      <w:r>
        <w:rPr>
          <w:rFonts w:ascii="Sakkal Majalla" w:hAnsi="Sakkal Majalla" w:cs="Sakkal Majalla" w:hint="cs"/>
          <w:sz w:val="32"/>
          <w:szCs w:val="32"/>
          <w:lang w:bidi="ar-EG"/>
        </w:rPr>
        <w:lastRenderedPageBreak/>
        <w:t>Verhoef, P. C., Broekhuizen, T., Bart, Y., et al. (2021). Digital transformation: A multidisciplinary reflection and research agenda. Journal of Business Research, 122, 889–901</w:t>
      </w:r>
      <w:r>
        <w:rPr>
          <w:rFonts w:ascii="Sakkal Majalla" w:hAnsi="Sakkal Majalla" w:cs="Sakkal Majalla" w:hint="cs"/>
          <w:sz w:val="32"/>
          <w:szCs w:val="32"/>
          <w:rtl/>
        </w:rPr>
        <w:t>.</w:t>
      </w:r>
    </w:p>
    <w:p w14:paraId="75332F7C" w14:textId="77777777" w:rsidR="000111E5" w:rsidRDefault="000111E5" w:rsidP="00406D2D">
      <w:pPr>
        <w:bidi/>
        <w:spacing w:line="360" w:lineRule="auto"/>
        <w:jc w:val="right"/>
        <w:rPr>
          <w:rFonts w:ascii="Sakkal Majalla" w:hAnsi="Sakkal Majalla" w:cs="Sakkal Majalla"/>
          <w:sz w:val="32"/>
          <w:szCs w:val="32"/>
          <w:rtl/>
        </w:rPr>
      </w:pPr>
      <w:r>
        <w:rPr>
          <w:rFonts w:ascii="Sakkal Majalla" w:hAnsi="Sakkal Majalla" w:cs="Sakkal Majalla" w:hint="cs"/>
          <w:sz w:val="32"/>
          <w:szCs w:val="32"/>
          <w:lang w:bidi="ar-EG"/>
        </w:rPr>
        <w:t>Vial, G. (2019). Understanding digital transformation: A review and a research agenda. The Journal of Strategic Information Systems, 28(2), 118–144</w:t>
      </w:r>
      <w:r>
        <w:rPr>
          <w:rFonts w:ascii="Sakkal Majalla" w:hAnsi="Sakkal Majalla" w:cs="Sakkal Majalla" w:hint="cs"/>
          <w:sz w:val="32"/>
          <w:szCs w:val="32"/>
          <w:rtl/>
        </w:rPr>
        <w:t>.</w:t>
      </w:r>
    </w:p>
    <w:p w14:paraId="01DEBB79" w14:textId="1A65B72F" w:rsidR="000111E5" w:rsidRDefault="000111E5" w:rsidP="00406D2D">
      <w:pPr>
        <w:bidi/>
        <w:spacing w:line="360" w:lineRule="auto"/>
        <w:jc w:val="right"/>
        <w:rPr>
          <w:rFonts w:ascii="Sakkal Majalla" w:hAnsi="Sakkal Majalla" w:cs="Sakkal Majalla"/>
          <w:sz w:val="32"/>
          <w:szCs w:val="32"/>
          <w:rtl/>
        </w:rPr>
      </w:pPr>
      <w:hyperlink r:id="rId12" w:history="1">
        <w:r w:rsidRPr="00982D90">
          <w:rPr>
            <w:rStyle w:val="Hyperlink"/>
            <w:rFonts w:ascii="Sakkal Majalla" w:hAnsi="Sakkal Majalla" w:cs="Sakkal Majalla" w:hint="cs"/>
            <w:sz w:val="32"/>
            <w:szCs w:val="32"/>
            <w:lang w:bidi="ar-EG"/>
          </w:rPr>
          <w:t>https://doi.org/10.1016/j.jsis.2019.01.003</w:t>
        </w:r>
      </w:hyperlink>
    </w:p>
    <w:p w14:paraId="58CAD118" w14:textId="77777777" w:rsidR="000111E5" w:rsidRDefault="000111E5" w:rsidP="00406D2D">
      <w:pPr>
        <w:bidi/>
        <w:spacing w:line="360" w:lineRule="auto"/>
        <w:jc w:val="right"/>
        <w:rPr>
          <w:rFonts w:ascii="Sakkal Majalla" w:hAnsi="Sakkal Majalla" w:cs="Sakkal Majalla"/>
          <w:sz w:val="32"/>
          <w:szCs w:val="32"/>
          <w:rtl/>
        </w:rPr>
      </w:pPr>
      <w:r>
        <w:rPr>
          <w:rFonts w:ascii="Sakkal Majalla" w:hAnsi="Sakkal Majalla" w:cs="Sakkal Majalla" w:hint="cs"/>
          <w:sz w:val="32"/>
          <w:szCs w:val="32"/>
          <w:lang w:bidi="ar-EG"/>
        </w:rPr>
        <w:t>World Health Organization. (2021). Global strategy on digital health 2020–2025. World Health Organization</w:t>
      </w:r>
      <w:r>
        <w:rPr>
          <w:rFonts w:ascii="Sakkal Majalla" w:hAnsi="Sakkal Majalla" w:cs="Sakkal Majalla" w:hint="cs"/>
          <w:sz w:val="32"/>
          <w:szCs w:val="32"/>
          <w:rtl/>
        </w:rPr>
        <w:t>.</w:t>
      </w:r>
    </w:p>
    <w:p w14:paraId="77C47224" w14:textId="02DDE413" w:rsidR="000111E5" w:rsidRDefault="000111E5" w:rsidP="00406D2D">
      <w:pPr>
        <w:bidi/>
        <w:spacing w:line="360" w:lineRule="auto"/>
        <w:jc w:val="right"/>
        <w:rPr>
          <w:rFonts w:ascii="Sakkal Majalla" w:hAnsi="Sakkal Majalla" w:cs="Sakkal Majalla"/>
          <w:sz w:val="32"/>
          <w:szCs w:val="32"/>
          <w:rtl/>
        </w:rPr>
      </w:pPr>
      <w:hyperlink r:id="rId13" w:history="1">
        <w:r w:rsidRPr="00982D90">
          <w:rPr>
            <w:rStyle w:val="Hyperlink"/>
            <w:rFonts w:ascii="Sakkal Majalla" w:hAnsi="Sakkal Majalla" w:cs="Sakkal Majalla" w:hint="cs"/>
            <w:sz w:val="32"/>
            <w:szCs w:val="32"/>
            <w:lang w:bidi="ar-EG"/>
          </w:rPr>
          <w:t>https://www.who.int/publications/i/item/9789240020924</w:t>
        </w:r>
      </w:hyperlink>
    </w:p>
    <w:p w14:paraId="465BB98D" w14:textId="77777777" w:rsidR="000111E5" w:rsidRDefault="000111E5" w:rsidP="00406D2D">
      <w:pPr>
        <w:bidi/>
        <w:spacing w:line="360" w:lineRule="auto"/>
        <w:jc w:val="right"/>
        <w:rPr>
          <w:rFonts w:ascii="Sakkal Majalla" w:hAnsi="Sakkal Majalla" w:cs="Sakkal Majalla"/>
          <w:sz w:val="32"/>
          <w:szCs w:val="32"/>
          <w:rtl/>
        </w:rPr>
      </w:pPr>
    </w:p>
    <w:p w14:paraId="637BA053" w14:textId="4B31496F" w:rsidR="000111E5" w:rsidRPr="000111E5" w:rsidRDefault="000111E5" w:rsidP="000111E5">
      <w:pPr>
        <w:bidi/>
        <w:spacing w:line="360" w:lineRule="auto"/>
        <w:jc w:val="mediumKashida"/>
        <w:rPr>
          <w:rFonts w:ascii="Sakkal Majalla" w:hAnsi="Sakkal Majalla" w:cs="Sakkal Majalla"/>
          <w:sz w:val="32"/>
          <w:szCs w:val="32"/>
          <w:rtl/>
        </w:rPr>
      </w:pPr>
    </w:p>
    <w:p w14:paraId="21F1BADA" w14:textId="77777777" w:rsidR="002127D8" w:rsidRDefault="002127D8" w:rsidP="002127D8">
      <w:pPr>
        <w:bidi/>
        <w:spacing w:line="360" w:lineRule="auto"/>
        <w:jc w:val="mediumKashida"/>
        <w:rPr>
          <w:rFonts w:ascii="Sakkal Majalla" w:hAnsi="Sakkal Majalla" w:cs="Sakkal Majalla"/>
          <w:sz w:val="32"/>
          <w:szCs w:val="32"/>
          <w:rtl/>
        </w:rPr>
      </w:pPr>
    </w:p>
    <w:p w14:paraId="5199FE4F" w14:textId="77777777" w:rsidR="002127D8" w:rsidRDefault="002127D8" w:rsidP="002127D8">
      <w:pPr>
        <w:bidi/>
        <w:spacing w:line="360" w:lineRule="auto"/>
        <w:jc w:val="mediumKashida"/>
        <w:rPr>
          <w:rFonts w:ascii="Sakkal Majalla" w:hAnsi="Sakkal Majalla" w:cs="Sakkal Majalla"/>
          <w:sz w:val="32"/>
          <w:szCs w:val="32"/>
          <w:rtl/>
        </w:rPr>
      </w:pPr>
    </w:p>
    <w:p w14:paraId="60C4C805" w14:textId="77777777" w:rsidR="002127D8" w:rsidRDefault="002127D8" w:rsidP="002127D8">
      <w:pPr>
        <w:bidi/>
        <w:spacing w:line="360" w:lineRule="auto"/>
        <w:jc w:val="mediumKashida"/>
        <w:rPr>
          <w:rFonts w:ascii="Sakkal Majalla" w:hAnsi="Sakkal Majalla" w:cs="Sakkal Majalla"/>
          <w:sz w:val="32"/>
          <w:szCs w:val="32"/>
          <w:rtl/>
        </w:rPr>
      </w:pPr>
    </w:p>
    <w:p w14:paraId="29C6FF7A" w14:textId="77777777" w:rsidR="00996A46" w:rsidRDefault="00996A46" w:rsidP="00996A46">
      <w:pPr>
        <w:bidi/>
        <w:spacing w:line="360" w:lineRule="auto"/>
        <w:jc w:val="mediumKashida"/>
        <w:rPr>
          <w:rFonts w:ascii="Sakkal Majalla" w:hAnsi="Sakkal Majalla" w:cs="Sakkal Majalla"/>
          <w:sz w:val="32"/>
          <w:szCs w:val="32"/>
          <w:rtl/>
        </w:rPr>
      </w:pPr>
    </w:p>
    <w:p w14:paraId="08241ECB" w14:textId="77777777" w:rsidR="00996A46" w:rsidRPr="00244D67" w:rsidRDefault="00996A46" w:rsidP="00996A46">
      <w:pPr>
        <w:bidi/>
        <w:spacing w:line="360" w:lineRule="auto"/>
        <w:jc w:val="mediumKashida"/>
        <w:rPr>
          <w:rFonts w:ascii="Sakkal Majalla" w:hAnsi="Sakkal Majalla" w:cs="Sakkal Majalla"/>
          <w:sz w:val="32"/>
          <w:szCs w:val="32"/>
          <w:rtl/>
        </w:rPr>
      </w:pPr>
    </w:p>
    <w:p w14:paraId="26A701BF" w14:textId="77777777" w:rsidR="007D5FFC" w:rsidRPr="00244D67" w:rsidRDefault="007D5FFC" w:rsidP="00244D67">
      <w:pPr>
        <w:bidi/>
        <w:spacing w:line="360" w:lineRule="auto"/>
        <w:jc w:val="mediumKashida"/>
        <w:rPr>
          <w:rFonts w:ascii="Sakkal Majalla" w:hAnsi="Sakkal Majalla" w:cs="Sakkal Majalla"/>
          <w:sz w:val="32"/>
          <w:szCs w:val="32"/>
          <w:rtl/>
        </w:rPr>
      </w:pPr>
    </w:p>
    <w:p w14:paraId="6FFAB481" w14:textId="77777777" w:rsidR="007D5FFC" w:rsidRPr="00244D67" w:rsidRDefault="007D5FFC" w:rsidP="00244D67">
      <w:pPr>
        <w:bidi/>
        <w:spacing w:line="360" w:lineRule="auto"/>
        <w:jc w:val="mediumKashida"/>
        <w:rPr>
          <w:rFonts w:ascii="Sakkal Majalla" w:hAnsi="Sakkal Majalla" w:cs="Sakkal Majalla"/>
          <w:sz w:val="32"/>
          <w:szCs w:val="32"/>
          <w:rtl/>
        </w:rPr>
      </w:pPr>
    </w:p>
    <w:p w14:paraId="7FEBBAEF" w14:textId="77777777" w:rsidR="007D5FFC" w:rsidRPr="00244D67" w:rsidRDefault="007D5FFC" w:rsidP="00244D67">
      <w:pPr>
        <w:bidi/>
        <w:spacing w:line="360" w:lineRule="auto"/>
        <w:jc w:val="mediumKashida"/>
        <w:rPr>
          <w:rFonts w:ascii="Sakkal Majalla" w:hAnsi="Sakkal Majalla" w:cs="Sakkal Majalla"/>
          <w:sz w:val="32"/>
          <w:szCs w:val="32"/>
          <w:rtl/>
        </w:rPr>
      </w:pPr>
    </w:p>
    <w:p w14:paraId="476DE533" w14:textId="77777777" w:rsidR="00406D2D" w:rsidRPr="00244D67" w:rsidRDefault="00406D2D" w:rsidP="00406D2D">
      <w:pPr>
        <w:bidi/>
        <w:spacing w:line="360" w:lineRule="auto"/>
        <w:jc w:val="mediumKashida"/>
        <w:rPr>
          <w:rFonts w:ascii="Sakkal Majalla" w:hAnsi="Sakkal Majalla" w:cs="Sakkal Majalla"/>
          <w:sz w:val="32"/>
          <w:szCs w:val="32"/>
        </w:rPr>
      </w:pPr>
    </w:p>
    <w:p w14:paraId="301E23CC" w14:textId="77777777" w:rsidR="00827F92" w:rsidRPr="00406D2D" w:rsidRDefault="00827F92" w:rsidP="00406D2D">
      <w:pPr>
        <w:bidi/>
        <w:spacing w:line="360" w:lineRule="auto"/>
        <w:jc w:val="center"/>
        <w:rPr>
          <w:rFonts w:ascii="Sakkal Majalla" w:hAnsi="Sakkal Majalla" w:cs="Sakkal Majalla"/>
          <w:b/>
          <w:bCs/>
          <w:sz w:val="32"/>
          <w:szCs w:val="32"/>
          <w:u w:val="single"/>
        </w:rPr>
      </w:pPr>
      <w:r w:rsidRPr="00406D2D">
        <w:rPr>
          <w:rFonts w:ascii="Sakkal Majalla" w:hAnsi="Sakkal Majalla" w:cs="Sakkal Majalla"/>
          <w:b/>
          <w:bCs/>
          <w:sz w:val="32"/>
          <w:szCs w:val="32"/>
          <w:u w:val="single"/>
          <w:rtl/>
        </w:rPr>
        <w:t>الملاحق</w:t>
      </w:r>
    </w:p>
    <w:p w14:paraId="116C115E" w14:textId="77777777" w:rsidR="00406D2D" w:rsidRDefault="00406D2D" w:rsidP="00244D67">
      <w:pPr>
        <w:bidi/>
        <w:spacing w:line="360" w:lineRule="auto"/>
        <w:jc w:val="mediumKashida"/>
        <w:rPr>
          <w:rFonts w:ascii="Sakkal Majalla" w:hAnsi="Sakkal Majalla" w:cs="Sakkal Majalla"/>
          <w:b/>
          <w:bCs/>
          <w:sz w:val="32"/>
          <w:szCs w:val="32"/>
          <w:rtl/>
        </w:rPr>
      </w:pPr>
    </w:p>
    <w:p w14:paraId="11E5B7C4" w14:textId="77777777" w:rsidR="00406D2D" w:rsidRDefault="00406D2D" w:rsidP="00406D2D">
      <w:pPr>
        <w:bidi/>
        <w:spacing w:line="360" w:lineRule="auto"/>
        <w:jc w:val="mediumKashida"/>
        <w:rPr>
          <w:rFonts w:ascii="Sakkal Majalla" w:hAnsi="Sakkal Majalla" w:cs="Sakkal Majalla"/>
          <w:b/>
          <w:bCs/>
          <w:sz w:val="32"/>
          <w:szCs w:val="32"/>
          <w:rtl/>
        </w:rPr>
      </w:pPr>
    </w:p>
    <w:p w14:paraId="69F736D3" w14:textId="77777777" w:rsidR="00406D2D" w:rsidRDefault="00406D2D" w:rsidP="00406D2D">
      <w:pPr>
        <w:bidi/>
        <w:spacing w:line="360" w:lineRule="auto"/>
        <w:jc w:val="mediumKashida"/>
        <w:rPr>
          <w:rFonts w:ascii="Sakkal Majalla" w:hAnsi="Sakkal Majalla" w:cs="Sakkal Majalla"/>
          <w:b/>
          <w:bCs/>
          <w:sz w:val="32"/>
          <w:szCs w:val="32"/>
          <w:rtl/>
        </w:rPr>
      </w:pPr>
    </w:p>
    <w:p w14:paraId="17338D3D" w14:textId="77777777" w:rsidR="00406D2D" w:rsidRDefault="00406D2D" w:rsidP="00406D2D">
      <w:pPr>
        <w:bidi/>
        <w:spacing w:line="360" w:lineRule="auto"/>
        <w:jc w:val="mediumKashida"/>
        <w:rPr>
          <w:rFonts w:ascii="Sakkal Majalla" w:hAnsi="Sakkal Majalla" w:cs="Sakkal Majalla"/>
          <w:b/>
          <w:bCs/>
          <w:sz w:val="32"/>
          <w:szCs w:val="32"/>
          <w:rtl/>
        </w:rPr>
      </w:pPr>
    </w:p>
    <w:p w14:paraId="290CD4D6" w14:textId="77777777" w:rsidR="00406D2D" w:rsidRDefault="00406D2D" w:rsidP="00406D2D">
      <w:pPr>
        <w:bidi/>
        <w:spacing w:line="360" w:lineRule="auto"/>
        <w:jc w:val="mediumKashida"/>
        <w:rPr>
          <w:rFonts w:ascii="Sakkal Majalla" w:hAnsi="Sakkal Majalla" w:cs="Sakkal Majalla"/>
          <w:b/>
          <w:bCs/>
          <w:sz w:val="32"/>
          <w:szCs w:val="32"/>
          <w:rtl/>
        </w:rPr>
      </w:pPr>
    </w:p>
    <w:p w14:paraId="04857D76" w14:textId="77777777" w:rsidR="00406D2D" w:rsidRDefault="00406D2D" w:rsidP="00406D2D">
      <w:pPr>
        <w:bidi/>
        <w:spacing w:line="360" w:lineRule="auto"/>
        <w:jc w:val="mediumKashida"/>
        <w:rPr>
          <w:rFonts w:ascii="Sakkal Majalla" w:hAnsi="Sakkal Majalla" w:cs="Sakkal Majalla"/>
          <w:b/>
          <w:bCs/>
          <w:sz w:val="32"/>
          <w:szCs w:val="32"/>
          <w:rtl/>
        </w:rPr>
      </w:pPr>
    </w:p>
    <w:p w14:paraId="53F30A36" w14:textId="77777777" w:rsidR="00406D2D" w:rsidRDefault="00406D2D" w:rsidP="00406D2D">
      <w:pPr>
        <w:bidi/>
        <w:spacing w:line="360" w:lineRule="auto"/>
        <w:jc w:val="mediumKashida"/>
        <w:rPr>
          <w:rFonts w:ascii="Sakkal Majalla" w:hAnsi="Sakkal Majalla" w:cs="Sakkal Majalla"/>
          <w:b/>
          <w:bCs/>
          <w:sz w:val="32"/>
          <w:szCs w:val="32"/>
          <w:rtl/>
        </w:rPr>
      </w:pPr>
    </w:p>
    <w:p w14:paraId="5B58C550" w14:textId="77777777" w:rsidR="00406D2D" w:rsidRDefault="00406D2D" w:rsidP="00406D2D">
      <w:pPr>
        <w:bidi/>
        <w:spacing w:line="360" w:lineRule="auto"/>
        <w:jc w:val="mediumKashida"/>
        <w:rPr>
          <w:rFonts w:ascii="Sakkal Majalla" w:hAnsi="Sakkal Majalla" w:cs="Sakkal Majalla"/>
          <w:b/>
          <w:bCs/>
          <w:sz w:val="32"/>
          <w:szCs w:val="32"/>
          <w:rtl/>
        </w:rPr>
      </w:pPr>
    </w:p>
    <w:p w14:paraId="628F7E65" w14:textId="77777777" w:rsidR="00406D2D" w:rsidRDefault="00406D2D" w:rsidP="00406D2D">
      <w:pPr>
        <w:bidi/>
        <w:spacing w:line="360" w:lineRule="auto"/>
        <w:jc w:val="mediumKashida"/>
        <w:rPr>
          <w:rFonts w:ascii="Sakkal Majalla" w:hAnsi="Sakkal Majalla" w:cs="Sakkal Majalla"/>
          <w:b/>
          <w:bCs/>
          <w:sz w:val="32"/>
          <w:szCs w:val="32"/>
          <w:rtl/>
        </w:rPr>
      </w:pPr>
    </w:p>
    <w:p w14:paraId="73AB0750" w14:textId="77777777" w:rsidR="00406D2D" w:rsidRDefault="00406D2D" w:rsidP="00406D2D">
      <w:pPr>
        <w:bidi/>
        <w:spacing w:line="360" w:lineRule="auto"/>
        <w:jc w:val="mediumKashida"/>
        <w:rPr>
          <w:rFonts w:ascii="Sakkal Majalla" w:hAnsi="Sakkal Majalla" w:cs="Sakkal Majalla"/>
          <w:b/>
          <w:bCs/>
          <w:sz w:val="32"/>
          <w:szCs w:val="32"/>
          <w:rtl/>
        </w:rPr>
      </w:pPr>
    </w:p>
    <w:p w14:paraId="74FEC389" w14:textId="77777777" w:rsidR="00406D2D" w:rsidRDefault="00406D2D" w:rsidP="00406D2D">
      <w:pPr>
        <w:bidi/>
        <w:spacing w:line="360" w:lineRule="auto"/>
        <w:jc w:val="mediumKashida"/>
        <w:rPr>
          <w:rFonts w:ascii="Sakkal Majalla" w:hAnsi="Sakkal Majalla" w:cs="Sakkal Majalla"/>
          <w:b/>
          <w:bCs/>
          <w:sz w:val="32"/>
          <w:szCs w:val="32"/>
          <w:rtl/>
        </w:rPr>
      </w:pPr>
    </w:p>
    <w:p w14:paraId="7C69219D" w14:textId="77777777" w:rsidR="00406D2D" w:rsidRDefault="00406D2D" w:rsidP="00406D2D">
      <w:pPr>
        <w:bidi/>
        <w:spacing w:line="360" w:lineRule="auto"/>
        <w:jc w:val="mediumKashida"/>
        <w:rPr>
          <w:rFonts w:ascii="Sakkal Majalla" w:hAnsi="Sakkal Majalla" w:cs="Sakkal Majalla"/>
          <w:b/>
          <w:bCs/>
          <w:sz w:val="32"/>
          <w:szCs w:val="32"/>
          <w:rtl/>
        </w:rPr>
      </w:pPr>
    </w:p>
    <w:p w14:paraId="0F501F35" w14:textId="50483013" w:rsidR="00827F92" w:rsidRPr="00244D67" w:rsidRDefault="00827F92" w:rsidP="00406D2D">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lastRenderedPageBreak/>
        <w:t>ملحق رقم</w:t>
      </w:r>
      <w:r w:rsidRPr="00244D67">
        <w:rPr>
          <w:rFonts w:ascii="Sakkal Majalla" w:hAnsi="Sakkal Majalla" w:cs="Sakkal Majalla"/>
          <w:b/>
          <w:bCs/>
          <w:sz w:val="32"/>
          <w:szCs w:val="32"/>
        </w:rPr>
        <w:t xml:space="preserve"> (1)</w:t>
      </w:r>
    </w:p>
    <w:p w14:paraId="0FC9DC6B" w14:textId="77777777" w:rsidR="00827F92" w:rsidRPr="00244D67" w:rsidRDefault="00827F92"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استبانة الدراسة</w:t>
      </w:r>
    </w:p>
    <w:p w14:paraId="4E19B622" w14:textId="77777777" w:rsidR="00827F92" w:rsidRPr="00244D67" w:rsidRDefault="00827F92"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أثر التحول الرقمي على تحسين جودة الخدمات الصحية</w:t>
      </w:r>
    </w:p>
    <w:p w14:paraId="4B6D1835" w14:textId="77777777" w:rsidR="00827F92" w:rsidRPr="00244D67" w:rsidRDefault="00827F92"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دراسة ميدانية على المستشفيات الحكومية في المملكة العربية السعودية</w:t>
      </w:r>
    </w:p>
    <w:p w14:paraId="33468BA3"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عزيزي المشارك/عزيزتي المشاركة،</w:t>
      </w:r>
    </w:p>
    <w:p w14:paraId="3467B2A6"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تهدف هذه الاستبانة إلى التعرف على أثر التحول الرقمي في تحسين جودة الخدمات الصحية المقدمة في المستشفيات الحكومية بالمملكة العربية السعودية. يرجى التكرم بالإجابة عن جميع الأسئلة والعبارات بموضوعية ودقة، علمًا بأن جميع البيانات التي يتم جمعها ستستخدم لأغراض البحث العلمي فقط، وستعامل بسرية تامة، ولن تستخدم في أي أغراض أخرى</w:t>
      </w:r>
      <w:r w:rsidRPr="00244D67">
        <w:rPr>
          <w:rFonts w:ascii="Sakkal Majalla" w:hAnsi="Sakkal Majalla" w:cs="Sakkal Majalla"/>
          <w:sz w:val="32"/>
          <w:szCs w:val="32"/>
        </w:rPr>
        <w:t>.</w:t>
      </w:r>
    </w:p>
    <w:p w14:paraId="11BC4230" w14:textId="419C1F61"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شاكرين لكم حسن تعاونكم ومساهمتكم في إثراء هذه الدراسة العلمية</w:t>
      </w:r>
      <w:r w:rsidRPr="00244D67">
        <w:rPr>
          <w:rFonts w:ascii="Sakkal Majalla" w:hAnsi="Sakkal Majalla" w:cs="Sakkal Majalla"/>
          <w:sz w:val="32"/>
          <w:szCs w:val="32"/>
        </w:rPr>
        <w:t>.</w:t>
      </w:r>
    </w:p>
    <w:p w14:paraId="7E43E55B" w14:textId="77777777" w:rsidR="00827F92" w:rsidRPr="00244D67" w:rsidRDefault="00827F92"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القسم الأول: البيانات الديموغرافية</w:t>
      </w:r>
    </w:p>
    <w:p w14:paraId="0DC2BD90" w14:textId="1AB5D97F" w:rsidR="00827F92" w:rsidRPr="00244D67" w:rsidRDefault="00827F92"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lang w:bidi="ar-EG"/>
        </w:rPr>
        <w:t>1.</w:t>
      </w:r>
      <w:r w:rsidRPr="00244D67">
        <w:rPr>
          <w:rFonts w:ascii="Sakkal Majalla" w:hAnsi="Sakkal Majalla" w:cs="Sakkal Majalla"/>
          <w:b/>
          <w:bCs/>
          <w:sz w:val="32"/>
          <w:szCs w:val="32"/>
        </w:rPr>
        <w:t xml:space="preserve"> </w:t>
      </w:r>
      <w:r w:rsidRPr="00244D67">
        <w:rPr>
          <w:rFonts w:ascii="Sakkal Majalla" w:hAnsi="Sakkal Majalla" w:cs="Sakkal Majalla"/>
          <w:b/>
          <w:bCs/>
          <w:sz w:val="32"/>
          <w:szCs w:val="32"/>
          <w:rtl/>
        </w:rPr>
        <w:t>النوع</w:t>
      </w:r>
    </w:p>
    <w:p w14:paraId="02EEE734"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ذكر</w:t>
      </w:r>
    </w:p>
    <w:p w14:paraId="00B5CB7A" w14:textId="175170DC"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أنثى</w:t>
      </w:r>
    </w:p>
    <w:p w14:paraId="594BBC98" w14:textId="438DA789" w:rsidR="00827F92" w:rsidRPr="00244D67" w:rsidRDefault="00827F92"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2.</w:t>
      </w:r>
      <w:r w:rsidRPr="00244D67">
        <w:rPr>
          <w:rFonts w:ascii="Sakkal Majalla" w:hAnsi="Sakkal Majalla" w:cs="Sakkal Majalla"/>
          <w:b/>
          <w:bCs/>
          <w:sz w:val="32"/>
          <w:szCs w:val="32"/>
        </w:rPr>
        <w:t xml:space="preserve"> </w:t>
      </w:r>
      <w:r w:rsidRPr="00244D67">
        <w:rPr>
          <w:rFonts w:ascii="Sakkal Majalla" w:hAnsi="Sakkal Majalla" w:cs="Sakkal Majalla"/>
          <w:b/>
          <w:bCs/>
          <w:sz w:val="32"/>
          <w:szCs w:val="32"/>
          <w:rtl/>
        </w:rPr>
        <w:t>العمر</w:t>
      </w:r>
    </w:p>
    <w:p w14:paraId="498EF2AE"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أقل من 25 سنة</w:t>
      </w:r>
    </w:p>
    <w:p w14:paraId="0C00CBE4"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lastRenderedPageBreak/>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من 25 إلى 35 سنة</w:t>
      </w:r>
    </w:p>
    <w:p w14:paraId="159A92AB"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من 36 إلى 45 سنة</w:t>
      </w:r>
    </w:p>
    <w:p w14:paraId="65F95D5F"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من 46 إلى 55 سنة</w:t>
      </w:r>
    </w:p>
    <w:p w14:paraId="080CC156" w14:textId="3E14012C"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أكثر من 55 سنة</w:t>
      </w:r>
    </w:p>
    <w:p w14:paraId="6C61A6FA" w14:textId="2B6AC7C0" w:rsidR="00827F92" w:rsidRPr="00244D67" w:rsidRDefault="00827F92"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3.</w:t>
      </w:r>
      <w:r w:rsidRPr="00244D67">
        <w:rPr>
          <w:rFonts w:ascii="Sakkal Majalla" w:hAnsi="Sakkal Majalla" w:cs="Sakkal Majalla"/>
          <w:b/>
          <w:bCs/>
          <w:sz w:val="32"/>
          <w:szCs w:val="32"/>
        </w:rPr>
        <w:t xml:space="preserve"> </w:t>
      </w:r>
      <w:r w:rsidRPr="00244D67">
        <w:rPr>
          <w:rFonts w:ascii="Sakkal Majalla" w:hAnsi="Sakkal Majalla" w:cs="Sakkal Majalla"/>
          <w:b/>
          <w:bCs/>
          <w:sz w:val="32"/>
          <w:szCs w:val="32"/>
          <w:rtl/>
        </w:rPr>
        <w:t>المؤهل العلمي</w:t>
      </w:r>
    </w:p>
    <w:p w14:paraId="794FC17F"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دبلوم</w:t>
      </w:r>
    </w:p>
    <w:p w14:paraId="03BF2EEF"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بكالوريوس</w:t>
      </w:r>
    </w:p>
    <w:p w14:paraId="58783BCC"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ماجستير</w:t>
      </w:r>
    </w:p>
    <w:p w14:paraId="2D387225" w14:textId="255CDBB8"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دكتوراه</w:t>
      </w:r>
    </w:p>
    <w:p w14:paraId="697FCB28" w14:textId="29671B6F" w:rsidR="00827F92" w:rsidRPr="00244D67" w:rsidRDefault="00827F92"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4.</w:t>
      </w:r>
      <w:r w:rsidRPr="00244D67">
        <w:rPr>
          <w:rFonts w:ascii="Sakkal Majalla" w:hAnsi="Sakkal Majalla" w:cs="Sakkal Majalla"/>
          <w:b/>
          <w:bCs/>
          <w:sz w:val="32"/>
          <w:szCs w:val="32"/>
        </w:rPr>
        <w:t xml:space="preserve"> </w:t>
      </w:r>
      <w:r w:rsidRPr="00244D67">
        <w:rPr>
          <w:rFonts w:ascii="Sakkal Majalla" w:hAnsi="Sakkal Majalla" w:cs="Sakkal Majalla"/>
          <w:b/>
          <w:bCs/>
          <w:sz w:val="32"/>
          <w:szCs w:val="32"/>
          <w:rtl/>
        </w:rPr>
        <w:t>الوظيفة الحالية</w:t>
      </w:r>
    </w:p>
    <w:p w14:paraId="66A1B5F0"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طبيب/طبيبة</w:t>
      </w:r>
    </w:p>
    <w:p w14:paraId="64CDB46B"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عضو هيئة تمريض</w:t>
      </w:r>
    </w:p>
    <w:p w14:paraId="428F4CDB"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إداري/إدارية</w:t>
      </w:r>
    </w:p>
    <w:p w14:paraId="0E843B30"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فني/فنية</w:t>
      </w:r>
    </w:p>
    <w:p w14:paraId="70AB7DC7" w14:textId="7AF1D4CA"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أخرى، يرجى التحديد</w:t>
      </w:r>
      <w:r w:rsidRPr="00244D67">
        <w:rPr>
          <w:rFonts w:ascii="Sakkal Majalla" w:hAnsi="Sakkal Majalla" w:cs="Sakkal Majalla"/>
          <w:sz w:val="32"/>
          <w:szCs w:val="32"/>
        </w:rPr>
        <w:t>: ..................................</w:t>
      </w:r>
    </w:p>
    <w:p w14:paraId="7E053F8A" w14:textId="380B04E2" w:rsidR="00827F92" w:rsidRPr="00244D67" w:rsidRDefault="00827F92"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lastRenderedPageBreak/>
        <w:t>5.سنوات الخبرة</w:t>
      </w:r>
    </w:p>
    <w:p w14:paraId="2A6398D4"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أقل من 5 سنوات</w:t>
      </w:r>
    </w:p>
    <w:p w14:paraId="49EAD50E"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من 5 إلى أقل من 10 سنوات</w:t>
      </w:r>
    </w:p>
    <w:p w14:paraId="50FC6455"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من 10 إلى أقل من 15 سنة</w:t>
      </w:r>
    </w:p>
    <w:p w14:paraId="4AF80103" w14:textId="6AE5AEEC"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15 </w:t>
      </w:r>
      <w:r w:rsidRPr="00244D67">
        <w:rPr>
          <w:rFonts w:ascii="Sakkal Majalla" w:hAnsi="Sakkal Majalla" w:cs="Sakkal Majalla"/>
          <w:sz w:val="32"/>
          <w:szCs w:val="32"/>
          <w:rtl/>
        </w:rPr>
        <w:t>سنة فأكثر</w:t>
      </w:r>
    </w:p>
    <w:p w14:paraId="274BA3A3" w14:textId="77777777" w:rsidR="00827F92" w:rsidRPr="00244D67" w:rsidRDefault="00827F92"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القسم الثاني: محور التحول الرقمي</w:t>
      </w:r>
    </w:p>
    <w:p w14:paraId="1BD16C00"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يرجى تحديد درجة موافقتك على كل عبارة من العبارات التالية، وفقًا لمقياس الإجابة الآتي</w:t>
      </w:r>
      <w:r w:rsidRPr="00244D67">
        <w:rPr>
          <w:rFonts w:ascii="Sakkal Majalla" w:hAnsi="Sakkal Majalla" w:cs="Sakkal Majalla"/>
          <w:sz w:val="32"/>
          <w:szCs w:val="32"/>
        </w:rPr>
        <w:t>:</w:t>
      </w:r>
    </w:p>
    <w:p w14:paraId="4C28EFED"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موافق بشدة</w:t>
      </w:r>
    </w:p>
    <w:p w14:paraId="59892C37"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موافق</w:t>
      </w:r>
    </w:p>
    <w:p w14:paraId="7E722101"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محايد</w:t>
      </w:r>
    </w:p>
    <w:p w14:paraId="7B691A32"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غير موافق</w:t>
      </w:r>
    </w:p>
    <w:p w14:paraId="60769234" w14:textId="6B8857B5"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غير موافق بشدة</w:t>
      </w:r>
    </w:p>
    <w:p w14:paraId="3FD3BFBD" w14:textId="77777777" w:rsidR="00827F92" w:rsidRPr="00244D67" w:rsidRDefault="00827F92" w:rsidP="00244D67">
      <w:pPr>
        <w:numPr>
          <w:ilvl w:val="0"/>
          <w:numId w:val="1"/>
        </w:num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تستخدم المستشفى سجلات صحية إلكترونية موحدة لحفظ جميع بيانات المرضى</w:t>
      </w:r>
      <w:r w:rsidRPr="00244D67">
        <w:rPr>
          <w:rFonts w:ascii="Sakkal Majalla" w:hAnsi="Sakkal Majalla" w:cs="Sakkal Majalla"/>
          <w:sz w:val="32"/>
          <w:szCs w:val="32"/>
        </w:rPr>
        <w:t>.</w:t>
      </w:r>
    </w:p>
    <w:p w14:paraId="396F9040" w14:textId="77777777" w:rsidR="00827F92" w:rsidRPr="00244D67" w:rsidRDefault="00827F92" w:rsidP="00244D67">
      <w:pPr>
        <w:numPr>
          <w:ilvl w:val="0"/>
          <w:numId w:val="1"/>
        </w:num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تتيح المستشفى خدمات الحجز والاستشارات الطبية من خلال التطبيقات الإلكترونية</w:t>
      </w:r>
      <w:r w:rsidRPr="00244D67">
        <w:rPr>
          <w:rFonts w:ascii="Sakkal Majalla" w:hAnsi="Sakkal Majalla" w:cs="Sakkal Majalla"/>
          <w:sz w:val="32"/>
          <w:szCs w:val="32"/>
        </w:rPr>
        <w:t>.</w:t>
      </w:r>
    </w:p>
    <w:p w14:paraId="07FDB1E2" w14:textId="77777777" w:rsidR="00827F92" w:rsidRPr="00244D67" w:rsidRDefault="00827F92" w:rsidP="00244D67">
      <w:pPr>
        <w:numPr>
          <w:ilvl w:val="0"/>
          <w:numId w:val="1"/>
        </w:num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توظف المستشفى تقنيات الذكاء الاصطناعي في دعم القرارات التشخيصية</w:t>
      </w:r>
      <w:r w:rsidRPr="00244D67">
        <w:rPr>
          <w:rFonts w:ascii="Sakkal Majalla" w:hAnsi="Sakkal Majalla" w:cs="Sakkal Majalla"/>
          <w:sz w:val="32"/>
          <w:szCs w:val="32"/>
        </w:rPr>
        <w:t>.</w:t>
      </w:r>
    </w:p>
    <w:p w14:paraId="2A9DDB48" w14:textId="77777777" w:rsidR="00827F92" w:rsidRPr="00244D67" w:rsidRDefault="00827F92" w:rsidP="00244D67">
      <w:pPr>
        <w:numPr>
          <w:ilvl w:val="0"/>
          <w:numId w:val="1"/>
        </w:num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توفر المستشفى خدمات التطبيب عن بُعد للمرضى</w:t>
      </w:r>
      <w:r w:rsidRPr="00244D67">
        <w:rPr>
          <w:rFonts w:ascii="Sakkal Majalla" w:hAnsi="Sakkal Majalla" w:cs="Sakkal Majalla"/>
          <w:sz w:val="32"/>
          <w:szCs w:val="32"/>
        </w:rPr>
        <w:t>.</w:t>
      </w:r>
    </w:p>
    <w:p w14:paraId="04F22B22" w14:textId="77777777" w:rsidR="00827F92" w:rsidRPr="00244D67" w:rsidRDefault="00827F92" w:rsidP="00244D67">
      <w:pPr>
        <w:numPr>
          <w:ilvl w:val="0"/>
          <w:numId w:val="1"/>
        </w:num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يتم تدريب الكوادر الطبية والإدارية بصورة دورية على استخدام الأنظمة الرقمية الجديدة</w:t>
      </w:r>
      <w:r w:rsidRPr="00244D67">
        <w:rPr>
          <w:rFonts w:ascii="Sakkal Majalla" w:hAnsi="Sakkal Majalla" w:cs="Sakkal Majalla"/>
          <w:sz w:val="32"/>
          <w:szCs w:val="32"/>
        </w:rPr>
        <w:t>.</w:t>
      </w:r>
    </w:p>
    <w:p w14:paraId="596D5FE3" w14:textId="77777777" w:rsidR="00827F92" w:rsidRPr="00244D67" w:rsidRDefault="00827F92" w:rsidP="00244D67">
      <w:pPr>
        <w:numPr>
          <w:ilvl w:val="0"/>
          <w:numId w:val="1"/>
        </w:num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تعمل الأنظمة الرقمية المستخدمة في المستشفى بكفاءة ودون أعطال متكررة</w:t>
      </w:r>
      <w:r w:rsidRPr="00244D67">
        <w:rPr>
          <w:rFonts w:ascii="Sakkal Majalla" w:hAnsi="Sakkal Majalla" w:cs="Sakkal Majalla"/>
          <w:sz w:val="32"/>
          <w:szCs w:val="32"/>
        </w:rPr>
        <w:t>.</w:t>
      </w:r>
    </w:p>
    <w:p w14:paraId="54046B91" w14:textId="77777777" w:rsidR="00827F92" w:rsidRPr="00244D67" w:rsidRDefault="00827F92" w:rsidP="00244D67">
      <w:pPr>
        <w:numPr>
          <w:ilvl w:val="0"/>
          <w:numId w:val="1"/>
        </w:num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تتوفر في المستشفى بنية تحتية تقنية داعمة للتحول الرقمي، مثل الشبكات والخوادم وأنظمة أمن المعلومات</w:t>
      </w:r>
      <w:r w:rsidRPr="00244D67">
        <w:rPr>
          <w:rFonts w:ascii="Sakkal Majalla" w:hAnsi="Sakkal Majalla" w:cs="Sakkal Majalla"/>
          <w:sz w:val="32"/>
          <w:szCs w:val="32"/>
        </w:rPr>
        <w:t>.</w:t>
      </w:r>
    </w:p>
    <w:p w14:paraId="2BFC3423" w14:textId="43ED0C39" w:rsidR="00827F92" w:rsidRPr="00244D67" w:rsidRDefault="00827F92" w:rsidP="00244D67">
      <w:pPr>
        <w:numPr>
          <w:ilvl w:val="0"/>
          <w:numId w:val="1"/>
        </w:num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تسهم الأنظمة الرقمية في تسريع عملية تبادل المعلومات بين الأقسام المختلفة داخل المستشفى</w:t>
      </w:r>
      <w:r w:rsidRPr="00244D67">
        <w:rPr>
          <w:rFonts w:ascii="Sakkal Majalla" w:hAnsi="Sakkal Majalla" w:cs="Sakkal Majalla"/>
          <w:sz w:val="32"/>
          <w:szCs w:val="32"/>
        </w:rPr>
        <w:t>.</w:t>
      </w:r>
    </w:p>
    <w:p w14:paraId="0568FDE8" w14:textId="77777777" w:rsidR="00827F92" w:rsidRPr="00244D67" w:rsidRDefault="00827F92" w:rsidP="00244D67">
      <w:pPr>
        <w:bidi/>
        <w:spacing w:line="360" w:lineRule="auto"/>
        <w:jc w:val="mediumKashida"/>
        <w:rPr>
          <w:rFonts w:ascii="Sakkal Majalla" w:hAnsi="Sakkal Majalla" w:cs="Sakkal Majalla"/>
          <w:b/>
          <w:bCs/>
          <w:sz w:val="32"/>
          <w:szCs w:val="32"/>
        </w:rPr>
      </w:pPr>
      <w:r w:rsidRPr="00244D67">
        <w:rPr>
          <w:rFonts w:ascii="Sakkal Majalla" w:hAnsi="Sakkal Majalla" w:cs="Sakkal Majalla"/>
          <w:b/>
          <w:bCs/>
          <w:sz w:val="32"/>
          <w:szCs w:val="32"/>
          <w:rtl/>
        </w:rPr>
        <w:t>القسم الثالث: محور جودة الخدمات الصحية</w:t>
      </w:r>
    </w:p>
    <w:p w14:paraId="27E162EF"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يرجى تحديد درجة موافقتك على كل عبارة من العبارات التالية، وفقًا لمقياس الإجابة الآتي</w:t>
      </w:r>
      <w:r w:rsidRPr="00244D67">
        <w:rPr>
          <w:rFonts w:ascii="Sakkal Majalla" w:hAnsi="Sakkal Majalla" w:cs="Sakkal Majalla"/>
          <w:sz w:val="32"/>
          <w:szCs w:val="32"/>
        </w:rPr>
        <w:t>:</w:t>
      </w:r>
    </w:p>
    <w:p w14:paraId="0C9D2067"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موافق بشدة</w:t>
      </w:r>
    </w:p>
    <w:p w14:paraId="02F0BE07"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موافق</w:t>
      </w:r>
    </w:p>
    <w:p w14:paraId="68B6C544"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محايد</w:t>
      </w:r>
    </w:p>
    <w:p w14:paraId="46BAC0C9" w14:textId="77777777"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غير موافق</w:t>
      </w:r>
    </w:p>
    <w:p w14:paraId="010957F9" w14:textId="41C466C5" w:rsidR="00827F92" w:rsidRPr="00244D67" w:rsidRDefault="00827F92" w:rsidP="00244D67">
      <w:pPr>
        <w:bidi/>
        <w:spacing w:line="360" w:lineRule="auto"/>
        <w:jc w:val="mediumKashida"/>
        <w:rPr>
          <w:rFonts w:ascii="Sakkal Majalla" w:hAnsi="Sakkal Majalla" w:cs="Sakkal Majalla"/>
          <w:sz w:val="32"/>
          <w:szCs w:val="32"/>
        </w:rPr>
      </w:pPr>
      <w:r w:rsidRPr="00244D67">
        <w:rPr>
          <w:rFonts w:ascii="Segoe UI Symbol" w:hAnsi="Segoe UI Symbol" w:cs="Segoe UI Symbol"/>
          <w:sz w:val="32"/>
          <w:szCs w:val="32"/>
        </w:rPr>
        <w:t>☐</w:t>
      </w:r>
      <w:r w:rsidRPr="00244D67">
        <w:rPr>
          <w:rFonts w:ascii="Sakkal Majalla" w:hAnsi="Sakkal Majalla" w:cs="Sakkal Majalla"/>
          <w:sz w:val="32"/>
          <w:szCs w:val="32"/>
        </w:rPr>
        <w:t xml:space="preserve"> </w:t>
      </w:r>
      <w:r w:rsidRPr="00244D67">
        <w:rPr>
          <w:rFonts w:ascii="Sakkal Majalla" w:hAnsi="Sakkal Majalla" w:cs="Sakkal Majalla"/>
          <w:sz w:val="32"/>
          <w:szCs w:val="32"/>
          <w:rtl/>
        </w:rPr>
        <w:t>غير موافق بشدة</w:t>
      </w:r>
    </w:p>
    <w:p w14:paraId="5E808E86" w14:textId="77777777" w:rsidR="00827F92" w:rsidRPr="00244D67" w:rsidRDefault="00827F92" w:rsidP="00244D67">
      <w:pPr>
        <w:numPr>
          <w:ilvl w:val="0"/>
          <w:numId w:val="2"/>
        </w:num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lastRenderedPageBreak/>
        <w:t>انخفض وقت انتظار المرضى للحصول على الخدمات الصحية بعد تطبيق الأنظمة الرقمية</w:t>
      </w:r>
      <w:r w:rsidRPr="00244D67">
        <w:rPr>
          <w:rFonts w:ascii="Sakkal Majalla" w:hAnsi="Sakkal Majalla" w:cs="Sakkal Majalla"/>
          <w:sz w:val="32"/>
          <w:szCs w:val="32"/>
        </w:rPr>
        <w:t>.</w:t>
      </w:r>
    </w:p>
    <w:p w14:paraId="04E884D3" w14:textId="77777777" w:rsidR="00827F92" w:rsidRPr="00244D67" w:rsidRDefault="00827F92" w:rsidP="00244D67">
      <w:pPr>
        <w:numPr>
          <w:ilvl w:val="0"/>
          <w:numId w:val="2"/>
        </w:num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تحسنت دقة التشخيص الطبي بفضل توفر البيانات الصحية الرقمية الشاملة</w:t>
      </w:r>
      <w:r w:rsidRPr="00244D67">
        <w:rPr>
          <w:rFonts w:ascii="Sakkal Majalla" w:hAnsi="Sakkal Majalla" w:cs="Sakkal Majalla"/>
          <w:sz w:val="32"/>
          <w:szCs w:val="32"/>
        </w:rPr>
        <w:t>.</w:t>
      </w:r>
    </w:p>
    <w:p w14:paraId="673C3EEF" w14:textId="77777777" w:rsidR="00827F92" w:rsidRPr="00244D67" w:rsidRDefault="00827F92" w:rsidP="00244D67">
      <w:pPr>
        <w:numPr>
          <w:ilvl w:val="0"/>
          <w:numId w:val="2"/>
        </w:num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أصبح الوصول إلى السجل الطبي للمريض أكثر سهولة وسرعة</w:t>
      </w:r>
      <w:r w:rsidRPr="00244D67">
        <w:rPr>
          <w:rFonts w:ascii="Sakkal Majalla" w:hAnsi="Sakkal Majalla" w:cs="Sakkal Majalla"/>
          <w:sz w:val="32"/>
          <w:szCs w:val="32"/>
        </w:rPr>
        <w:t>.</w:t>
      </w:r>
    </w:p>
    <w:p w14:paraId="0D473E14" w14:textId="77777777" w:rsidR="00827F92" w:rsidRPr="00244D67" w:rsidRDefault="00827F92" w:rsidP="00244D67">
      <w:pPr>
        <w:numPr>
          <w:ilvl w:val="0"/>
          <w:numId w:val="2"/>
        </w:num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ارتفعت درجة رضا المرضى عن جودة الخدمات الصحية المقدمة</w:t>
      </w:r>
      <w:r w:rsidRPr="00244D67">
        <w:rPr>
          <w:rFonts w:ascii="Sakkal Majalla" w:hAnsi="Sakkal Majalla" w:cs="Sakkal Majalla"/>
          <w:sz w:val="32"/>
          <w:szCs w:val="32"/>
        </w:rPr>
        <w:t>.</w:t>
      </w:r>
    </w:p>
    <w:p w14:paraId="01254449" w14:textId="77777777" w:rsidR="00827F92" w:rsidRPr="00244D67" w:rsidRDefault="00827F92" w:rsidP="00244D67">
      <w:pPr>
        <w:numPr>
          <w:ilvl w:val="0"/>
          <w:numId w:val="2"/>
        </w:num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انخفضت الأخطاء الطبية الناتجة عن سوء توثيق المعلومات أو فقدانها</w:t>
      </w:r>
      <w:r w:rsidRPr="00244D67">
        <w:rPr>
          <w:rFonts w:ascii="Sakkal Majalla" w:hAnsi="Sakkal Majalla" w:cs="Sakkal Majalla"/>
          <w:sz w:val="32"/>
          <w:szCs w:val="32"/>
        </w:rPr>
        <w:t>.</w:t>
      </w:r>
    </w:p>
    <w:p w14:paraId="0DB94EC8" w14:textId="77777777" w:rsidR="00827F92" w:rsidRPr="00244D67" w:rsidRDefault="00827F92" w:rsidP="00244D67">
      <w:pPr>
        <w:numPr>
          <w:ilvl w:val="0"/>
          <w:numId w:val="2"/>
        </w:num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تحسن التنسيق بين الأقسام الطبية المختلفة داخل المستشفى</w:t>
      </w:r>
      <w:r w:rsidRPr="00244D67">
        <w:rPr>
          <w:rFonts w:ascii="Sakkal Majalla" w:hAnsi="Sakkal Majalla" w:cs="Sakkal Majalla"/>
          <w:sz w:val="32"/>
          <w:szCs w:val="32"/>
        </w:rPr>
        <w:t>.</w:t>
      </w:r>
    </w:p>
    <w:p w14:paraId="19101338" w14:textId="77777777" w:rsidR="00827F92" w:rsidRPr="00244D67" w:rsidRDefault="00827F92" w:rsidP="00244D67">
      <w:pPr>
        <w:numPr>
          <w:ilvl w:val="0"/>
          <w:numId w:val="2"/>
        </w:num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أصبحت متابعة الحالات الصحية المزمنة عن بُعد أكثر فعالية</w:t>
      </w:r>
      <w:r w:rsidRPr="00244D67">
        <w:rPr>
          <w:rFonts w:ascii="Sakkal Majalla" w:hAnsi="Sakkal Majalla" w:cs="Sakkal Majalla"/>
          <w:sz w:val="32"/>
          <w:szCs w:val="32"/>
        </w:rPr>
        <w:t>.</w:t>
      </w:r>
    </w:p>
    <w:p w14:paraId="0AC1F096" w14:textId="4EF7596B" w:rsidR="00827F92" w:rsidRDefault="00827F92" w:rsidP="00244D67">
      <w:pPr>
        <w:numPr>
          <w:ilvl w:val="0"/>
          <w:numId w:val="2"/>
        </w:numPr>
        <w:bidi/>
        <w:spacing w:line="360" w:lineRule="auto"/>
        <w:jc w:val="mediumKashida"/>
        <w:rPr>
          <w:rFonts w:ascii="Sakkal Majalla" w:hAnsi="Sakkal Majalla" w:cs="Sakkal Majalla"/>
          <w:sz w:val="32"/>
          <w:szCs w:val="32"/>
        </w:rPr>
      </w:pPr>
      <w:r w:rsidRPr="00244D67">
        <w:rPr>
          <w:rFonts w:ascii="Sakkal Majalla" w:hAnsi="Sakkal Majalla" w:cs="Sakkal Majalla"/>
          <w:sz w:val="32"/>
          <w:szCs w:val="32"/>
          <w:rtl/>
        </w:rPr>
        <w:t>ارتفع مستوى الشفافية والمساءلة في تقديم الخدمات الصحية</w:t>
      </w:r>
      <w:r w:rsidRPr="00244D67">
        <w:rPr>
          <w:rFonts w:ascii="Sakkal Majalla" w:hAnsi="Sakkal Majalla" w:cs="Sakkal Majalla"/>
          <w:sz w:val="32"/>
          <w:szCs w:val="32"/>
        </w:rPr>
        <w:t>.</w:t>
      </w:r>
    </w:p>
    <w:p w14:paraId="15C639D4" w14:textId="77777777" w:rsidR="00C17849" w:rsidRDefault="00C17849" w:rsidP="00C17849">
      <w:pPr>
        <w:bidi/>
        <w:spacing w:line="360" w:lineRule="auto"/>
        <w:jc w:val="mediumKashida"/>
        <w:rPr>
          <w:rFonts w:ascii="Sakkal Majalla" w:hAnsi="Sakkal Majalla" w:cs="Sakkal Majalla"/>
          <w:sz w:val="32"/>
          <w:szCs w:val="32"/>
          <w:rtl/>
        </w:rPr>
      </w:pPr>
    </w:p>
    <w:p w14:paraId="0DCBD58F" w14:textId="77777777" w:rsidR="00C17849" w:rsidRDefault="00C17849" w:rsidP="00C17849">
      <w:pPr>
        <w:bidi/>
        <w:spacing w:line="360" w:lineRule="auto"/>
        <w:jc w:val="mediumKashida"/>
        <w:rPr>
          <w:rFonts w:ascii="Sakkal Majalla" w:hAnsi="Sakkal Majalla" w:cs="Sakkal Majalla"/>
          <w:sz w:val="32"/>
          <w:szCs w:val="32"/>
          <w:rtl/>
        </w:rPr>
      </w:pPr>
    </w:p>
    <w:p w14:paraId="4391E2D2" w14:textId="77777777" w:rsidR="00C17849" w:rsidRDefault="00C17849" w:rsidP="00C17849">
      <w:pPr>
        <w:bidi/>
        <w:spacing w:line="360" w:lineRule="auto"/>
        <w:jc w:val="mediumKashida"/>
        <w:rPr>
          <w:rFonts w:ascii="Sakkal Majalla" w:hAnsi="Sakkal Majalla" w:cs="Sakkal Majalla"/>
          <w:sz w:val="32"/>
          <w:szCs w:val="32"/>
          <w:rtl/>
        </w:rPr>
      </w:pPr>
    </w:p>
    <w:p w14:paraId="6F542D4B" w14:textId="77777777" w:rsidR="00C17849" w:rsidRDefault="00C17849" w:rsidP="00C17849">
      <w:pPr>
        <w:bidi/>
        <w:spacing w:line="360" w:lineRule="auto"/>
        <w:jc w:val="mediumKashida"/>
        <w:rPr>
          <w:rFonts w:ascii="Sakkal Majalla" w:hAnsi="Sakkal Majalla" w:cs="Sakkal Majalla"/>
          <w:sz w:val="32"/>
          <w:szCs w:val="32"/>
          <w:rtl/>
        </w:rPr>
      </w:pPr>
    </w:p>
    <w:p w14:paraId="2BC39D1D" w14:textId="77777777" w:rsidR="00C17849" w:rsidRDefault="00C17849" w:rsidP="00C17849">
      <w:pPr>
        <w:bidi/>
        <w:spacing w:line="360" w:lineRule="auto"/>
        <w:jc w:val="mediumKashida"/>
        <w:rPr>
          <w:rFonts w:ascii="Sakkal Majalla" w:hAnsi="Sakkal Majalla" w:cs="Sakkal Majalla"/>
          <w:sz w:val="32"/>
          <w:szCs w:val="32"/>
          <w:rtl/>
        </w:rPr>
      </w:pPr>
    </w:p>
    <w:p w14:paraId="6700D229" w14:textId="77777777" w:rsidR="00C17849" w:rsidRDefault="00C17849" w:rsidP="00C17849">
      <w:pPr>
        <w:bidi/>
        <w:spacing w:line="360" w:lineRule="auto"/>
        <w:jc w:val="mediumKashida"/>
        <w:rPr>
          <w:rFonts w:ascii="Sakkal Majalla" w:hAnsi="Sakkal Majalla" w:cs="Sakkal Majalla"/>
          <w:sz w:val="32"/>
          <w:szCs w:val="32"/>
          <w:rtl/>
        </w:rPr>
      </w:pPr>
    </w:p>
    <w:p w14:paraId="1A0872A9" w14:textId="77777777" w:rsidR="00C17849" w:rsidRDefault="00C17849" w:rsidP="00C17849">
      <w:pPr>
        <w:bidi/>
        <w:spacing w:line="360" w:lineRule="auto"/>
        <w:jc w:val="mediumKashida"/>
        <w:rPr>
          <w:rFonts w:ascii="Sakkal Majalla" w:hAnsi="Sakkal Majalla" w:cs="Sakkal Majalla" w:hint="cs"/>
          <w:sz w:val="32"/>
          <w:szCs w:val="32"/>
          <w:rtl/>
        </w:rPr>
      </w:pPr>
    </w:p>
    <w:p w14:paraId="512383E7" w14:textId="77777777" w:rsidR="00C17849" w:rsidRPr="00C17849" w:rsidRDefault="00C17849" w:rsidP="00C17849">
      <w:pPr>
        <w:bidi/>
        <w:spacing w:line="360" w:lineRule="auto"/>
        <w:jc w:val="center"/>
        <w:rPr>
          <w:rFonts w:ascii="Sakkal Majalla" w:hAnsi="Sakkal Majalla" w:cs="Sakkal Majalla" w:hint="cs"/>
          <w:b/>
          <w:bCs/>
          <w:sz w:val="32"/>
          <w:szCs w:val="32"/>
          <w:u w:val="single"/>
          <w:rtl/>
        </w:rPr>
      </w:pPr>
      <w:r w:rsidRPr="00C17849">
        <w:rPr>
          <w:rFonts w:ascii="Sakkal Majalla" w:hAnsi="Sakkal Majalla" w:cs="Sakkal Majalla" w:hint="cs"/>
          <w:b/>
          <w:bCs/>
          <w:sz w:val="32"/>
          <w:szCs w:val="32"/>
          <w:u w:val="single"/>
          <w:rtl/>
        </w:rPr>
        <w:lastRenderedPageBreak/>
        <w:t>طلب تحكيم استبيان بحثي</w:t>
      </w:r>
    </w:p>
    <w:p w14:paraId="5A880BD5" w14:textId="77777777" w:rsidR="00C17849" w:rsidRDefault="00C17849" w:rsidP="00C17849">
      <w:pPr>
        <w:bidi/>
        <w:spacing w:line="360" w:lineRule="auto"/>
        <w:jc w:val="mediumKashida"/>
        <w:rPr>
          <w:rFonts w:ascii="Sakkal Majalla" w:hAnsi="Sakkal Majalla" w:cs="Sakkal Majalla" w:hint="cs"/>
          <w:sz w:val="32"/>
          <w:szCs w:val="32"/>
          <w:rtl/>
        </w:rPr>
      </w:pPr>
    </w:p>
    <w:p w14:paraId="303ADF32" w14:textId="77777777" w:rsidR="00C17849" w:rsidRDefault="00C17849" w:rsidP="00C17849">
      <w:pPr>
        <w:bidi/>
        <w:spacing w:line="360" w:lineRule="auto"/>
        <w:jc w:val="mediumKashida"/>
        <w:rPr>
          <w:rFonts w:ascii="Sakkal Majalla" w:hAnsi="Sakkal Majalla" w:cs="Sakkal Majalla" w:hint="cs"/>
          <w:sz w:val="32"/>
          <w:szCs w:val="32"/>
          <w:rtl/>
        </w:rPr>
      </w:pPr>
      <w:r>
        <w:rPr>
          <w:rFonts w:ascii="Sakkal Majalla" w:hAnsi="Sakkal Majalla" w:cs="Sakkal Majalla" w:hint="cs"/>
          <w:sz w:val="32"/>
          <w:szCs w:val="32"/>
          <w:rtl/>
        </w:rPr>
        <w:t>سعادة الأستاذ الدكتور/ ......................................... المحترم</w:t>
      </w:r>
    </w:p>
    <w:p w14:paraId="5D913B75" w14:textId="77777777" w:rsidR="00C17849" w:rsidRDefault="00C17849" w:rsidP="00C17849">
      <w:pPr>
        <w:bidi/>
        <w:spacing w:line="360" w:lineRule="auto"/>
        <w:jc w:val="mediumKashida"/>
        <w:rPr>
          <w:rFonts w:ascii="Sakkal Majalla" w:hAnsi="Sakkal Majalla" w:cs="Sakkal Majalla" w:hint="cs"/>
          <w:sz w:val="32"/>
          <w:szCs w:val="32"/>
          <w:rtl/>
        </w:rPr>
      </w:pPr>
      <w:r>
        <w:rPr>
          <w:rFonts w:ascii="Sakkal Majalla" w:hAnsi="Sakkal Majalla" w:cs="Sakkal Majalla" w:hint="cs"/>
          <w:sz w:val="32"/>
          <w:szCs w:val="32"/>
          <w:rtl/>
        </w:rPr>
        <w:t>السلام عليكم ورحمة الله وبركاته،،،</w:t>
      </w:r>
    </w:p>
    <w:p w14:paraId="27A2DD7C" w14:textId="77777777" w:rsidR="00C17849" w:rsidRDefault="00C17849" w:rsidP="00C17849">
      <w:pPr>
        <w:bidi/>
        <w:spacing w:line="360" w:lineRule="auto"/>
        <w:jc w:val="mediumKashida"/>
        <w:rPr>
          <w:rFonts w:ascii="Sakkal Majalla" w:hAnsi="Sakkal Majalla" w:cs="Sakkal Majalla" w:hint="cs"/>
          <w:sz w:val="32"/>
          <w:szCs w:val="32"/>
          <w:rtl/>
        </w:rPr>
      </w:pPr>
    </w:p>
    <w:p w14:paraId="2E1799B1" w14:textId="77777777" w:rsidR="00C17849" w:rsidRDefault="00C17849" w:rsidP="00C17849">
      <w:pPr>
        <w:bidi/>
        <w:spacing w:line="360" w:lineRule="auto"/>
        <w:jc w:val="mediumKashida"/>
        <w:rPr>
          <w:rFonts w:ascii="Sakkal Majalla" w:hAnsi="Sakkal Majalla" w:cs="Sakkal Majalla" w:hint="cs"/>
          <w:sz w:val="32"/>
          <w:szCs w:val="32"/>
          <w:rtl/>
        </w:rPr>
      </w:pPr>
      <w:r>
        <w:rPr>
          <w:rFonts w:ascii="Sakkal Majalla" w:hAnsi="Sakkal Majalla" w:cs="Sakkal Majalla" w:hint="cs"/>
          <w:sz w:val="32"/>
          <w:szCs w:val="32"/>
          <w:rtl/>
        </w:rPr>
        <w:t>يقوم الباحث بإعداد دراسة بعنوان:</w:t>
      </w:r>
    </w:p>
    <w:p w14:paraId="5A6FE541" w14:textId="77777777" w:rsidR="00C17849" w:rsidRDefault="00C17849" w:rsidP="00C17849">
      <w:pPr>
        <w:bidi/>
        <w:spacing w:line="360" w:lineRule="auto"/>
        <w:jc w:val="mediumKashida"/>
        <w:rPr>
          <w:rFonts w:ascii="Sakkal Majalla" w:hAnsi="Sakkal Majalla" w:cs="Sakkal Majalla" w:hint="cs"/>
          <w:sz w:val="32"/>
          <w:szCs w:val="32"/>
          <w:rtl/>
        </w:rPr>
      </w:pPr>
    </w:p>
    <w:p w14:paraId="11BAD32C" w14:textId="77777777" w:rsidR="00C17849" w:rsidRDefault="00C17849" w:rsidP="00C17849">
      <w:pPr>
        <w:bidi/>
        <w:spacing w:line="360" w:lineRule="auto"/>
        <w:jc w:val="mediumKashida"/>
        <w:rPr>
          <w:rFonts w:ascii="Sakkal Majalla" w:hAnsi="Sakkal Majalla" w:cs="Sakkal Majalla" w:hint="cs"/>
          <w:sz w:val="32"/>
          <w:szCs w:val="32"/>
          <w:rtl/>
        </w:rPr>
      </w:pPr>
      <w:r>
        <w:rPr>
          <w:rFonts w:ascii="Sakkal Majalla" w:hAnsi="Sakkal Majalla" w:cs="Sakkal Majalla" w:hint="cs"/>
          <w:sz w:val="32"/>
          <w:szCs w:val="32"/>
          <w:rtl/>
        </w:rPr>
        <w:t>"أثر التحول الرقمي على تحسين جودة الخدمات الصحية: دراسة ميدانية على المستشفيات الحكومية في المملكة العربية السعودية"</w:t>
      </w:r>
    </w:p>
    <w:p w14:paraId="4743E952" w14:textId="77777777" w:rsidR="00C17849" w:rsidRDefault="00C17849" w:rsidP="00C17849">
      <w:pPr>
        <w:bidi/>
        <w:spacing w:line="360" w:lineRule="auto"/>
        <w:jc w:val="mediumKashida"/>
        <w:rPr>
          <w:rFonts w:ascii="Sakkal Majalla" w:hAnsi="Sakkal Majalla" w:cs="Sakkal Majalla" w:hint="cs"/>
          <w:sz w:val="32"/>
          <w:szCs w:val="32"/>
          <w:rtl/>
        </w:rPr>
      </w:pPr>
    </w:p>
    <w:p w14:paraId="135ABA52" w14:textId="77777777" w:rsidR="00C17849" w:rsidRDefault="00C17849" w:rsidP="00C17849">
      <w:pPr>
        <w:bidi/>
        <w:spacing w:line="360" w:lineRule="auto"/>
        <w:jc w:val="mediumKashida"/>
        <w:rPr>
          <w:rFonts w:ascii="Sakkal Majalla" w:hAnsi="Sakkal Majalla" w:cs="Sakkal Majalla" w:hint="cs"/>
          <w:sz w:val="32"/>
          <w:szCs w:val="32"/>
          <w:rtl/>
        </w:rPr>
      </w:pPr>
      <w:r>
        <w:rPr>
          <w:rFonts w:ascii="Sakkal Majalla" w:hAnsi="Sakkal Majalla" w:cs="Sakkal Majalla" w:hint="cs"/>
          <w:sz w:val="32"/>
          <w:szCs w:val="32"/>
          <w:rtl/>
        </w:rPr>
        <w:t>وذلك استكمالًا لمتطلبات الحصول على درجة الماجستير من جامعة .........................................، وتحت إشراف الأستاذ الدكتور/ ......................................... .</w:t>
      </w:r>
    </w:p>
    <w:p w14:paraId="1AAA92DD" w14:textId="77777777" w:rsidR="00C17849" w:rsidRDefault="00C17849" w:rsidP="00C17849">
      <w:pPr>
        <w:bidi/>
        <w:spacing w:line="360" w:lineRule="auto"/>
        <w:jc w:val="mediumKashida"/>
        <w:rPr>
          <w:rFonts w:ascii="Sakkal Majalla" w:hAnsi="Sakkal Majalla" w:cs="Sakkal Majalla" w:hint="cs"/>
          <w:sz w:val="32"/>
          <w:szCs w:val="32"/>
          <w:rtl/>
        </w:rPr>
      </w:pPr>
    </w:p>
    <w:p w14:paraId="1CD0EF2B" w14:textId="77777777" w:rsidR="00C17849" w:rsidRDefault="00C17849" w:rsidP="00C17849">
      <w:pPr>
        <w:bidi/>
        <w:spacing w:line="360" w:lineRule="auto"/>
        <w:jc w:val="mediumKashida"/>
        <w:rPr>
          <w:rFonts w:ascii="Sakkal Majalla" w:hAnsi="Sakkal Majalla" w:cs="Sakkal Majalla" w:hint="cs"/>
          <w:sz w:val="32"/>
          <w:szCs w:val="32"/>
          <w:rtl/>
        </w:rPr>
      </w:pPr>
      <w:r>
        <w:rPr>
          <w:rFonts w:ascii="Sakkal Majalla" w:hAnsi="Sakkal Majalla" w:cs="Sakkal Majalla" w:hint="cs"/>
          <w:sz w:val="32"/>
          <w:szCs w:val="32"/>
          <w:rtl/>
        </w:rPr>
        <w:t>ونظرًا لما تتمتعون به من خبرة علمية ومنهجية، يرجو الباحث من سعادتكم التكرم بالاطلاع على الاستبانة المرفقة، وإبداء الرأي والملاحظات حول الجوانب الآتية:</w:t>
      </w:r>
    </w:p>
    <w:p w14:paraId="16741805" w14:textId="77777777" w:rsidR="00C17849" w:rsidRDefault="00C17849" w:rsidP="00C17849">
      <w:pPr>
        <w:bidi/>
        <w:spacing w:line="360" w:lineRule="auto"/>
        <w:jc w:val="mediumKashida"/>
        <w:rPr>
          <w:rFonts w:ascii="Sakkal Majalla" w:hAnsi="Sakkal Majalla" w:cs="Sakkal Majalla" w:hint="cs"/>
          <w:sz w:val="32"/>
          <w:szCs w:val="32"/>
          <w:rtl/>
        </w:rPr>
      </w:pPr>
    </w:p>
    <w:p w14:paraId="05DD128C" w14:textId="6CB6992A" w:rsidR="00C17849" w:rsidRPr="00C17849" w:rsidRDefault="00C17849" w:rsidP="00C17849">
      <w:pPr>
        <w:pStyle w:val="a3"/>
        <w:numPr>
          <w:ilvl w:val="0"/>
          <w:numId w:val="21"/>
        </w:numPr>
        <w:bidi/>
        <w:spacing w:line="360" w:lineRule="auto"/>
        <w:jc w:val="mediumKashida"/>
        <w:rPr>
          <w:rFonts w:ascii="Sakkal Majalla" w:hAnsi="Sakkal Majalla" w:cs="Sakkal Majalla" w:hint="cs"/>
          <w:sz w:val="32"/>
          <w:szCs w:val="32"/>
          <w:rtl/>
        </w:rPr>
      </w:pPr>
      <w:r w:rsidRPr="00C17849">
        <w:rPr>
          <w:rFonts w:ascii="Sakkal Majalla" w:hAnsi="Sakkal Majalla" w:cs="Sakkal Majalla" w:hint="cs"/>
          <w:sz w:val="32"/>
          <w:szCs w:val="32"/>
          <w:rtl/>
        </w:rPr>
        <w:lastRenderedPageBreak/>
        <w:t>مدى انتماء الفقرات إلى المحور الذي تندرج تحته، وملاءمتها لأهداف الدراسة.</w:t>
      </w:r>
    </w:p>
    <w:p w14:paraId="3B8BA4B0" w14:textId="701074EE" w:rsidR="00C17849" w:rsidRPr="00C17849" w:rsidRDefault="00C17849" w:rsidP="00C17849">
      <w:pPr>
        <w:pStyle w:val="a3"/>
        <w:numPr>
          <w:ilvl w:val="0"/>
          <w:numId w:val="21"/>
        </w:numPr>
        <w:bidi/>
        <w:spacing w:line="360" w:lineRule="auto"/>
        <w:jc w:val="mediumKashida"/>
        <w:rPr>
          <w:rFonts w:ascii="Sakkal Majalla" w:hAnsi="Sakkal Majalla" w:cs="Sakkal Majalla" w:hint="cs"/>
          <w:sz w:val="32"/>
          <w:szCs w:val="32"/>
          <w:rtl/>
        </w:rPr>
      </w:pPr>
      <w:r w:rsidRPr="00C17849">
        <w:rPr>
          <w:rFonts w:ascii="Sakkal Majalla" w:hAnsi="Sakkal Majalla" w:cs="Sakkal Majalla" w:hint="cs"/>
          <w:sz w:val="32"/>
          <w:szCs w:val="32"/>
          <w:rtl/>
        </w:rPr>
        <w:t>مدى وضوح صياغة الفقرات من الناحية اللغوية والعلمية، وسلامة التعبير عنها.</w:t>
      </w:r>
    </w:p>
    <w:p w14:paraId="73B7538F" w14:textId="3D6180C8" w:rsidR="00C17849" w:rsidRPr="00C17849" w:rsidRDefault="00C17849" w:rsidP="00C17849">
      <w:pPr>
        <w:pStyle w:val="a3"/>
        <w:numPr>
          <w:ilvl w:val="0"/>
          <w:numId w:val="21"/>
        </w:numPr>
        <w:bidi/>
        <w:spacing w:line="360" w:lineRule="auto"/>
        <w:jc w:val="mediumKashida"/>
        <w:rPr>
          <w:rFonts w:ascii="Sakkal Majalla" w:hAnsi="Sakkal Majalla" w:cs="Sakkal Majalla" w:hint="cs"/>
          <w:sz w:val="32"/>
          <w:szCs w:val="32"/>
          <w:rtl/>
        </w:rPr>
      </w:pPr>
      <w:r w:rsidRPr="00C17849">
        <w:rPr>
          <w:rFonts w:ascii="Sakkal Majalla" w:hAnsi="Sakkal Majalla" w:cs="Sakkal Majalla" w:hint="cs"/>
          <w:sz w:val="32"/>
          <w:szCs w:val="32"/>
          <w:rtl/>
        </w:rPr>
        <w:t>مدى ملاءمة الفقرات لقياس الأبعاد التي وضعت من أجلها، ومدى ارتباطها بمتغيرات الدراسة.</w:t>
      </w:r>
    </w:p>
    <w:p w14:paraId="2882AEB8" w14:textId="50972BB1" w:rsidR="00C17849" w:rsidRPr="00C17849" w:rsidRDefault="00C17849" w:rsidP="00C17849">
      <w:pPr>
        <w:pStyle w:val="a3"/>
        <w:numPr>
          <w:ilvl w:val="0"/>
          <w:numId w:val="21"/>
        </w:numPr>
        <w:bidi/>
        <w:spacing w:line="360" w:lineRule="auto"/>
        <w:jc w:val="mediumKashida"/>
        <w:rPr>
          <w:rFonts w:ascii="Sakkal Majalla" w:hAnsi="Sakkal Majalla" w:cs="Sakkal Majalla" w:hint="cs"/>
          <w:sz w:val="32"/>
          <w:szCs w:val="32"/>
          <w:rtl/>
        </w:rPr>
      </w:pPr>
      <w:r w:rsidRPr="00C17849">
        <w:rPr>
          <w:rFonts w:ascii="Sakkal Majalla" w:hAnsi="Sakkal Majalla" w:cs="Sakkal Majalla" w:hint="cs"/>
          <w:sz w:val="32"/>
          <w:szCs w:val="32"/>
          <w:rtl/>
        </w:rPr>
        <w:t>مدى كفاية عدد الفقرات في كل محور من محاور الاستبانة، مع اقتراح الحذف أو الإضافة أو التعديل وفق ما ترونه مناسبًا.</w:t>
      </w:r>
    </w:p>
    <w:p w14:paraId="1BF4F456" w14:textId="0029801C" w:rsidR="00C17849" w:rsidRPr="004B4327" w:rsidRDefault="00C17849" w:rsidP="004B4327">
      <w:pPr>
        <w:pStyle w:val="a3"/>
        <w:numPr>
          <w:ilvl w:val="0"/>
          <w:numId w:val="21"/>
        </w:numPr>
        <w:bidi/>
        <w:spacing w:line="360" w:lineRule="auto"/>
        <w:jc w:val="mediumKashida"/>
        <w:rPr>
          <w:rFonts w:ascii="Sakkal Majalla" w:hAnsi="Sakkal Majalla" w:cs="Sakkal Majalla" w:hint="cs"/>
          <w:sz w:val="32"/>
          <w:szCs w:val="32"/>
          <w:rtl/>
        </w:rPr>
      </w:pPr>
      <w:r w:rsidRPr="00C17849">
        <w:rPr>
          <w:rFonts w:ascii="Sakkal Majalla" w:hAnsi="Sakkal Majalla" w:cs="Sakkal Majalla" w:hint="cs"/>
          <w:sz w:val="32"/>
          <w:szCs w:val="32"/>
          <w:rtl/>
        </w:rPr>
        <w:t>أي ملاحظات أو مقترحات أخرى ترونها مناسبة لتطوير الأداة وتحسين قدرتها على قياس متغيرات الدراسة.</w:t>
      </w:r>
    </w:p>
    <w:p w14:paraId="1F4E4164" w14:textId="77777777" w:rsidR="00C17849" w:rsidRDefault="00C17849" w:rsidP="00C17849">
      <w:pPr>
        <w:bidi/>
        <w:spacing w:line="360" w:lineRule="auto"/>
        <w:jc w:val="mediumKashida"/>
        <w:rPr>
          <w:rFonts w:ascii="Sakkal Majalla" w:hAnsi="Sakkal Majalla" w:cs="Sakkal Majalla" w:hint="cs"/>
          <w:sz w:val="32"/>
          <w:szCs w:val="32"/>
          <w:rtl/>
        </w:rPr>
      </w:pPr>
    </w:p>
    <w:p w14:paraId="182F4B02" w14:textId="77777777" w:rsidR="00C17849" w:rsidRDefault="00C17849" w:rsidP="00C17849">
      <w:pPr>
        <w:bidi/>
        <w:spacing w:line="360" w:lineRule="auto"/>
        <w:jc w:val="mediumKashida"/>
        <w:rPr>
          <w:rFonts w:ascii="Sakkal Majalla" w:hAnsi="Sakkal Majalla" w:cs="Sakkal Majalla" w:hint="cs"/>
          <w:sz w:val="32"/>
          <w:szCs w:val="32"/>
          <w:rtl/>
        </w:rPr>
      </w:pPr>
      <w:r>
        <w:rPr>
          <w:rFonts w:ascii="Sakkal Majalla" w:hAnsi="Sakkal Majalla" w:cs="Sakkal Majalla" w:hint="cs"/>
          <w:sz w:val="32"/>
          <w:szCs w:val="32"/>
          <w:rtl/>
        </w:rPr>
        <w:t>شاكرين لسعادتكم سلفًا ما ستقدمونه من وقت وجهد علمي قيّم، سائلين المولى عز وجل أن يجعل ذلك في ميزان حسناتكم، وأن يوفقكم لخدمة البحث العلمي.</w:t>
      </w:r>
    </w:p>
    <w:p w14:paraId="695D4F9C" w14:textId="77777777" w:rsidR="00C17849" w:rsidRDefault="00C17849" w:rsidP="00C17849">
      <w:pPr>
        <w:bidi/>
        <w:spacing w:line="360" w:lineRule="auto"/>
        <w:jc w:val="mediumKashida"/>
        <w:rPr>
          <w:rFonts w:ascii="Sakkal Majalla" w:hAnsi="Sakkal Majalla" w:cs="Sakkal Majalla" w:hint="cs"/>
          <w:sz w:val="32"/>
          <w:szCs w:val="32"/>
          <w:rtl/>
        </w:rPr>
      </w:pPr>
    </w:p>
    <w:p w14:paraId="3BC4033E" w14:textId="77777777" w:rsidR="00C17849" w:rsidRDefault="00C17849" w:rsidP="00C17849">
      <w:pPr>
        <w:bidi/>
        <w:spacing w:line="360" w:lineRule="auto"/>
        <w:jc w:val="mediumKashida"/>
        <w:rPr>
          <w:rFonts w:ascii="Sakkal Majalla" w:hAnsi="Sakkal Majalla" w:cs="Sakkal Majalla" w:hint="cs"/>
          <w:sz w:val="32"/>
          <w:szCs w:val="32"/>
          <w:rtl/>
        </w:rPr>
      </w:pPr>
      <w:r>
        <w:rPr>
          <w:rFonts w:ascii="Sakkal Majalla" w:hAnsi="Sakkal Majalla" w:cs="Sakkal Majalla" w:hint="cs"/>
          <w:sz w:val="32"/>
          <w:szCs w:val="32"/>
          <w:rtl/>
        </w:rPr>
        <w:t>وتفضلوا بقبول فائق الاحترام والتقدير،،،</w:t>
      </w:r>
    </w:p>
    <w:p w14:paraId="69BD26C1" w14:textId="77777777" w:rsidR="00C17849" w:rsidRDefault="00C17849" w:rsidP="00C17849">
      <w:pPr>
        <w:bidi/>
        <w:spacing w:line="360" w:lineRule="auto"/>
        <w:jc w:val="mediumKashida"/>
        <w:rPr>
          <w:rFonts w:ascii="Sakkal Majalla" w:hAnsi="Sakkal Majalla" w:cs="Sakkal Majalla" w:hint="cs"/>
          <w:sz w:val="32"/>
          <w:szCs w:val="32"/>
          <w:rtl/>
        </w:rPr>
      </w:pPr>
    </w:p>
    <w:p w14:paraId="1884B406" w14:textId="77777777" w:rsidR="00C17849" w:rsidRDefault="00C17849" w:rsidP="004B4327">
      <w:pPr>
        <w:bidi/>
        <w:spacing w:line="360" w:lineRule="auto"/>
        <w:jc w:val="right"/>
        <w:rPr>
          <w:rFonts w:ascii="Sakkal Majalla" w:hAnsi="Sakkal Majalla" w:cs="Sakkal Majalla" w:hint="cs"/>
          <w:sz w:val="32"/>
          <w:szCs w:val="32"/>
          <w:rtl/>
        </w:rPr>
      </w:pPr>
      <w:r>
        <w:rPr>
          <w:rFonts w:ascii="Sakkal Majalla" w:hAnsi="Sakkal Majalla" w:cs="Sakkal Majalla" w:hint="cs"/>
          <w:sz w:val="32"/>
          <w:szCs w:val="32"/>
          <w:rtl/>
        </w:rPr>
        <w:t>الباحث/ ..........................................</w:t>
      </w:r>
    </w:p>
    <w:p w14:paraId="35FB11F6" w14:textId="77777777" w:rsidR="00C17849" w:rsidRDefault="00C17849" w:rsidP="004B4327">
      <w:pPr>
        <w:bidi/>
        <w:spacing w:line="360" w:lineRule="auto"/>
        <w:jc w:val="right"/>
        <w:rPr>
          <w:rFonts w:ascii="Sakkal Majalla" w:hAnsi="Sakkal Majalla" w:cs="Sakkal Majalla" w:hint="cs"/>
          <w:sz w:val="32"/>
          <w:szCs w:val="32"/>
          <w:rtl/>
        </w:rPr>
      </w:pPr>
      <w:r>
        <w:rPr>
          <w:rFonts w:ascii="Sakkal Majalla" w:hAnsi="Sakkal Majalla" w:cs="Sakkal Majalla" w:hint="cs"/>
          <w:sz w:val="32"/>
          <w:szCs w:val="32"/>
          <w:rtl/>
        </w:rPr>
        <w:t>التوقيع: ..........................................</w:t>
      </w:r>
    </w:p>
    <w:p w14:paraId="4A0CD626" w14:textId="53246832" w:rsidR="00C17849" w:rsidRDefault="00C17849" w:rsidP="004B4327">
      <w:pPr>
        <w:bidi/>
        <w:spacing w:line="360" w:lineRule="auto"/>
        <w:jc w:val="right"/>
        <w:rPr>
          <w:rFonts w:ascii="Sakkal Majalla" w:hAnsi="Sakkal Majalla" w:cs="Sakkal Majalla" w:hint="cs"/>
          <w:sz w:val="32"/>
          <w:szCs w:val="32"/>
          <w:rtl/>
        </w:rPr>
      </w:pPr>
      <w:r>
        <w:rPr>
          <w:rFonts w:ascii="Sakkal Majalla" w:hAnsi="Sakkal Majalla" w:cs="Sakkal Majalla" w:hint="cs"/>
          <w:sz w:val="32"/>
          <w:szCs w:val="32"/>
          <w:rtl/>
        </w:rPr>
        <w:t>التاريخ: ..... / ..... / ......</w:t>
      </w:r>
    </w:p>
    <w:p w14:paraId="5D70FD2E" w14:textId="77777777" w:rsidR="00C17849" w:rsidRDefault="00C17849" w:rsidP="00C17849">
      <w:pPr>
        <w:bidi/>
        <w:spacing w:line="360" w:lineRule="auto"/>
        <w:jc w:val="mediumKashida"/>
        <w:rPr>
          <w:rFonts w:ascii="Sakkal Majalla" w:hAnsi="Sakkal Majalla" w:cs="Sakkal Majalla" w:hint="cs"/>
          <w:sz w:val="32"/>
          <w:szCs w:val="32"/>
          <w:rtl/>
        </w:rPr>
      </w:pPr>
    </w:p>
    <w:p w14:paraId="52ADB795" w14:textId="77777777" w:rsidR="00C17849" w:rsidRDefault="00C17849" w:rsidP="004B4327">
      <w:pPr>
        <w:bidi/>
        <w:spacing w:line="360" w:lineRule="auto"/>
        <w:jc w:val="center"/>
        <w:rPr>
          <w:rFonts w:ascii="Sakkal Majalla" w:hAnsi="Sakkal Majalla" w:cs="Sakkal Majalla" w:hint="cs"/>
          <w:sz w:val="32"/>
          <w:szCs w:val="32"/>
          <w:rtl/>
        </w:rPr>
      </w:pPr>
      <w:r>
        <w:rPr>
          <w:rFonts w:ascii="Sakkal Majalla" w:hAnsi="Sakkal Majalla" w:cs="Sakkal Majalla" w:hint="cs"/>
          <w:sz w:val="32"/>
          <w:szCs w:val="32"/>
          <w:lang w:bidi="ar-EG"/>
        </w:rPr>
        <w:t>Questionnaire Validation Request</w:t>
      </w:r>
    </w:p>
    <w:p w14:paraId="6D68C237" w14:textId="77777777" w:rsidR="00C17849" w:rsidRDefault="00C17849" w:rsidP="00C17849">
      <w:pPr>
        <w:bidi/>
        <w:spacing w:line="360" w:lineRule="auto"/>
        <w:jc w:val="mediumKashida"/>
        <w:rPr>
          <w:rFonts w:ascii="Sakkal Majalla" w:hAnsi="Sakkal Majalla" w:cs="Sakkal Majalla" w:hint="cs"/>
          <w:sz w:val="32"/>
          <w:szCs w:val="32"/>
          <w:rtl/>
        </w:rPr>
      </w:pPr>
    </w:p>
    <w:p w14:paraId="66EFB82E" w14:textId="77777777" w:rsidR="00C17849" w:rsidRDefault="00C17849" w:rsidP="004B4327">
      <w:pPr>
        <w:spacing w:line="360" w:lineRule="auto"/>
        <w:jc w:val="mediumKashida"/>
        <w:rPr>
          <w:rFonts w:ascii="Sakkal Majalla" w:hAnsi="Sakkal Majalla" w:cs="Sakkal Majalla" w:hint="cs"/>
          <w:sz w:val="32"/>
          <w:szCs w:val="32"/>
          <w:rtl/>
        </w:rPr>
      </w:pPr>
      <w:r>
        <w:rPr>
          <w:rFonts w:ascii="Sakkal Majalla" w:hAnsi="Sakkal Majalla" w:cs="Sakkal Majalla" w:hint="cs"/>
          <w:sz w:val="32"/>
          <w:szCs w:val="32"/>
          <w:lang w:bidi="ar-EG"/>
        </w:rPr>
        <w:t>Dear Professor/Dr</w:t>
      </w:r>
      <w:r>
        <w:rPr>
          <w:rFonts w:ascii="Sakkal Majalla" w:hAnsi="Sakkal Majalla" w:cs="Sakkal Majalla" w:hint="cs"/>
          <w:sz w:val="32"/>
          <w:szCs w:val="32"/>
          <w:rtl/>
        </w:rPr>
        <w:t>.: ..........................................</w:t>
      </w:r>
    </w:p>
    <w:p w14:paraId="1579B4D3" w14:textId="77777777" w:rsidR="00C17849" w:rsidRDefault="00C17849" w:rsidP="004B4327">
      <w:pPr>
        <w:spacing w:line="360" w:lineRule="auto"/>
        <w:jc w:val="mediumKashida"/>
        <w:rPr>
          <w:rFonts w:ascii="Sakkal Majalla" w:hAnsi="Sakkal Majalla" w:cs="Sakkal Majalla" w:hint="cs"/>
          <w:sz w:val="32"/>
          <w:szCs w:val="32"/>
          <w:rtl/>
        </w:rPr>
      </w:pPr>
    </w:p>
    <w:p w14:paraId="791ABCA5" w14:textId="77777777" w:rsidR="00C17849" w:rsidRDefault="00C17849" w:rsidP="004B4327">
      <w:pPr>
        <w:spacing w:line="360" w:lineRule="auto"/>
        <w:jc w:val="mediumKashida"/>
        <w:rPr>
          <w:rFonts w:ascii="Sakkal Majalla" w:hAnsi="Sakkal Majalla" w:cs="Sakkal Majalla" w:hint="cs"/>
          <w:sz w:val="32"/>
          <w:szCs w:val="32"/>
          <w:rtl/>
        </w:rPr>
      </w:pPr>
      <w:r>
        <w:rPr>
          <w:rFonts w:ascii="Sakkal Majalla" w:hAnsi="Sakkal Majalla" w:cs="Sakkal Majalla" w:hint="cs"/>
          <w:sz w:val="32"/>
          <w:szCs w:val="32"/>
          <w:lang w:bidi="ar-EG"/>
        </w:rPr>
        <w:t>Subject: Questionnaire Validation Request</w:t>
      </w:r>
    </w:p>
    <w:p w14:paraId="11C3F669" w14:textId="77777777" w:rsidR="00C17849" w:rsidRDefault="00C17849" w:rsidP="004B4327">
      <w:pPr>
        <w:spacing w:line="360" w:lineRule="auto"/>
        <w:jc w:val="mediumKashida"/>
        <w:rPr>
          <w:rFonts w:ascii="Sakkal Majalla" w:hAnsi="Sakkal Majalla" w:cs="Sakkal Majalla" w:hint="cs"/>
          <w:sz w:val="32"/>
          <w:szCs w:val="32"/>
          <w:rtl/>
        </w:rPr>
      </w:pPr>
    </w:p>
    <w:p w14:paraId="25D0E659" w14:textId="77777777" w:rsidR="00C17849" w:rsidRDefault="00C17849" w:rsidP="004B4327">
      <w:pPr>
        <w:spacing w:line="360" w:lineRule="auto"/>
        <w:jc w:val="mediumKashida"/>
        <w:rPr>
          <w:rFonts w:ascii="Sakkal Majalla" w:hAnsi="Sakkal Majalla" w:cs="Sakkal Majalla" w:hint="cs"/>
          <w:sz w:val="32"/>
          <w:szCs w:val="32"/>
          <w:rtl/>
        </w:rPr>
      </w:pPr>
      <w:r>
        <w:rPr>
          <w:rFonts w:ascii="Sakkal Majalla" w:hAnsi="Sakkal Majalla" w:cs="Sakkal Majalla" w:hint="cs"/>
          <w:sz w:val="32"/>
          <w:szCs w:val="32"/>
          <w:lang w:bidi="ar-EG"/>
        </w:rPr>
        <w:t>The researcher is conducting a study titled</w:t>
      </w:r>
      <w:r>
        <w:rPr>
          <w:rFonts w:ascii="Sakkal Majalla" w:hAnsi="Sakkal Majalla" w:cs="Sakkal Majalla" w:hint="cs"/>
          <w:sz w:val="32"/>
          <w:szCs w:val="32"/>
          <w:rtl/>
        </w:rPr>
        <w:t>:</w:t>
      </w:r>
    </w:p>
    <w:p w14:paraId="5A21B3C1" w14:textId="77777777" w:rsidR="00C17849" w:rsidRDefault="00C17849" w:rsidP="004B4327">
      <w:pPr>
        <w:spacing w:line="360" w:lineRule="auto"/>
        <w:jc w:val="mediumKashida"/>
        <w:rPr>
          <w:rFonts w:ascii="Sakkal Majalla" w:hAnsi="Sakkal Majalla" w:cs="Sakkal Majalla" w:hint="cs"/>
          <w:sz w:val="32"/>
          <w:szCs w:val="32"/>
          <w:rtl/>
        </w:rPr>
      </w:pPr>
    </w:p>
    <w:p w14:paraId="59F9E1A2" w14:textId="77777777" w:rsidR="00C17849" w:rsidRDefault="00C17849" w:rsidP="004B4327">
      <w:pPr>
        <w:spacing w:line="360" w:lineRule="auto"/>
        <w:jc w:val="mediumKashida"/>
        <w:rPr>
          <w:rFonts w:ascii="Sakkal Majalla" w:hAnsi="Sakkal Majalla" w:cs="Sakkal Majalla" w:hint="cs"/>
          <w:sz w:val="32"/>
          <w:szCs w:val="32"/>
          <w:rtl/>
        </w:rPr>
      </w:pPr>
      <w:r>
        <w:rPr>
          <w:rFonts w:ascii="Sakkal Majalla" w:hAnsi="Sakkal Majalla" w:cs="Sakkal Majalla" w:hint="cs"/>
          <w:sz w:val="32"/>
          <w:szCs w:val="32"/>
          <w:rtl/>
        </w:rPr>
        <w:t>"</w:t>
      </w:r>
      <w:r>
        <w:rPr>
          <w:rFonts w:ascii="Sakkal Majalla" w:hAnsi="Sakkal Majalla" w:cs="Sakkal Majalla" w:hint="cs"/>
          <w:sz w:val="32"/>
          <w:szCs w:val="32"/>
          <w:lang w:bidi="ar-EG"/>
        </w:rPr>
        <w:t>The Impact of Digital Transformation on Improving Healthcare Service Quality: A Field Study on Government Hospitals in the Kingdom of Saudi Arabia</w:t>
      </w:r>
      <w:r>
        <w:rPr>
          <w:rFonts w:ascii="Sakkal Majalla" w:hAnsi="Sakkal Majalla" w:cs="Sakkal Majalla" w:hint="cs"/>
          <w:sz w:val="32"/>
          <w:szCs w:val="32"/>
          <w:rtl/>
        </w:rPr>
        <w:t>"</w:t>
      </w:r>
    </w:p>
    <w:p w14:paraId="6251DA9E" w14:textId="77777777" w:rsidR="00C17849" w:rsidRDefault="00C17849" w:rsidP="004B4327">
      <w:pPr>
        <w:spacing w:line="360" w:lineRule="auto"/>
        <w:jc w:val="mediumKashida"/>
        <w:rPr>
          <w:rFonts w:ascii="Sakkal Majalla" w:hAnsi="Sakkal Majalla" w:cs="Sakkal Majalla" w:hint="cs"/>
          <w:sz w:val="32"/>
          <w:szCs w:val="32"/>
          <w:rtl/>
        </w:rPr>
      </w:pPr>
    </w:p>
    <w:p w14:paraId="793CC646" w14:textId="4CE13ACE" w:rsidR="00C17849" w:rsidRDefault="00C17849" w:rsidP="004B4327">
      <w:pPr>
        <w:spacing w:line="360" w:lineRule="auto"/>
        <w:jc w:val="mediumKashida"/>
        <w:rPr>
          <w:rFonts w:ascii="Sakkal Majalla" w:hAnsi="Sakkal Majalla" w:cs="Sakkal Majalla" w:hint="cs"/>
          <w:sz w:val="32"/>
          <w:szCs w:val="32"/>
          <w:rtl/>
        </w:rPr>
      </w:pPr>
      <w:r>
        <w:rPr>
          <w:rFonts w:ascii="Sakkal Majalla" w:hAnsi="Sakkal Majalla" w:cs="Sakkal Majalla" w:hint="cs"/>
          <w:sz w:val="32"/>
          <w:szCs w:val="32"/>
          <w:lang w:bidi="ar-EG"/>
        </w:rPr>
        <w:t xml:space="preserve">This study is conducted in partial fulfillment of the requirements for obtaining a Master's degree from </w:t>
      </w:r>
      <w:r>
        <w:rPr>
          <w:rFonts w:ascii="Sakkal Majalla" w:hAnsi="Sakkal Majalla" w:cs="Sakkal Majalla"/>
          <w:sz w:val="32"/>
          <w:szCs w:val="32"/>
          <w:lang w:bidi="ar-EG"/>
        </w:rPr>
        <w:t>……………………………………</w:t>
      </w:r>
      <w:r>
        <w:rPr>
          <w:rFonts w:ascii="Sakkal Majalla" w:hAnsi="Sakkal Majalla" w:cs="Sakkal Majalla" w:hint="cs"/>
          <w:sz w:val="32"/>
          <w:szCs w:val="32"/>
          <w:lang w:bidi="ar-EG"/>
        </w:rPr>
        <w:t xml:space="preserve"> University, under the supervision of Professor Dr</w:t>
      </w:r>
      <w:r>
        <w:rPr>
          <w:rFonts w:ascii="Sakkal Majalla" w:hAnsi="Sakkal Majalla" w:cs="Sakkal Majalla" w:hint="cs"/>
          <w:sz w:val="32"/>
          <w:szCs w:val="32"/>
          <w:rtl/>
        </w:rPr>
        <w:t>. .......................................... .</w:t>
      </w:r>
    </w:p>
    <w:p w14:paraId="2B8F5455" w14:textId="77777777" w:rsidR="00C17849" w:rsidRDefault="00C17849" w:rsidP="004B4327">
      <w:pPr>
        <w:spacing w:line="360" w:lineRule="auto"/>
        <w:jc w:val="mediumKashida"/>
        <w:rPr>
          <w:rFonts w:ascii="Sakkal Majalla" w:hAnsi="Sakkal Majalla" w:cs="Sakkal Majalla" w:hint="cs"/>
          <w:sz w:val="32"/>
          <w:szCs w:val="32"/>
          <w:rtl/>
        </w:rPr>
      </w:pPr>
    </w:p>
    <w:p w14:paraId="34A2FFBF" w14:textId="77777777" w:rsidR="00C17849" w:rsidRDefault="00C17849" w:rsidP="004B4327">
      <w:pPr>
        <w:spacing w:line="360" w:lineRule="auto"/>
        <w:jc w:val="mediumKashida"/>
        <w:rPr>
          <w:rFonts w:ascii="Sakkal Majalla" w:hAnsi="Sakkal Majalla" w:cs="Sakkal Majalla" w:hint="cs"/>
          <w:sz w:val="32"/>
          <w:szCs w:val="32"/>
          <w:rtl/>
        </w:rPr>
      </w:pPr>
      <w:r>
        <w:rPr>
          <w:rFonts w:ascii="Sakkal Majalla" w:hAnsi="Sakkal Majalla" w:cs="Sakkal Majalla" w:hint="cs"/>
          <w:sz w:val="32"/>
          <w:szCs w:val="32"/>
          <w:lang w:bidi="ar-EG"/>
        </w:rPr>
        <w:lastRenderedPageBreak/>
        <w:t>Given your academic expertise and methodological experience, the researcher kindly requests your valuable review of the attached questionnaire and your feedback regarding the following aspects</w:t>
      </w:r>
      <w:r>
        <w:rPr>
          <w:rFonts w:ascii="Sakkal Majalla" w:hAnsi="Sakkal Majalla" w:cs="Sakkal Majalla" w:hint="cs"/>
          <w:sz w:val="32"/>
          <w:szCs w:val="32"/>
          <w:rtl/>
        </w:rPr>
        <w:t>:</w:t>
      </w:r>
    </w:p>
    <w:p w14:paraId="6C3A0512" w14:textId="77777777" w:rsidR="00C17849" w:rsidRDefault="00C17849" w:rsidP="004B4327">
      <w:pPr>
        <w:spacing w:line="360" w:lineRule="auto"/>
        <w:jc w:val="mediumKashida"/>
        <w:rPr>
          <w:rFonts w:ascii="Sakkal Majalla" w:hAnsi="Sakkal Majalla" w:cs="Sakkal Majalla" w:hint="cs"/>
          <w:sz w:val="32"/>
          <w:szCs w:val="32"/>
          <w:rtl/>
        </w:rPr>
      </w:pPr>
    </w:p>
    <w:p w14:paraId="5A1129F3" w14:textId="4F0151C7" w:rsidR="00C17849" w:rsidRPr="00C647FD" w:rsidRDefault="00C17849" w:rsidP="00C647FD">
      <w:pPr>
        <w:pStyle w:val="a3"/>
        <w:numPr>
          <w:ilvl w:val="0"/>
          <w:numId w:val="22"/>
        </w:numPr>
        <w:spacing w:line="360" w:lineRule="auto"/>
        <w:jc w:val="mediumKashida"/>
        <w:rPr>
          <w:rFonts w:ascii="Sakkal Majalla" w:hAnsi="Sakkal Majalla" w:cs="Sakkal Majalla" w:hint="cs"/>
          <w:sz w:val="32"/>
          <w:szCs w:val="32"/>
          <w:rtl/>
        </w:rPr>
      </w:pPr>
      <w:r w:rsidRPr="00C17849">
        <w:rPr>
          <w:rFonts w:ascii="Sakkal Majalla" w:hAnsi="Sakkal Majalla" w:cs="Sakkal Majalla" w:hint="cs"/>
          <w:sz w:val="32"/>
          <w:szCs w:val="32"/>
          <w:lang w:bidi="ar-EG"/>
        </w:rPr>
        <w:t>The extent to which each item belongs to its intended dimension and its relevance to the study objectives</w:t>
      </w:r>
      <w:r w:rsidRPr="00C17849">
        <w:rPr>
          <w:rFonts w:ascii="Sakkal Majalla" w:hAnsi="Sakkal Majalla" w:cs="Sakkal Majalla" w:hint="cs"/>
          <w:sz w:val="32"/>
          <w:szCs w:val="32"/>
          <w:rtl/>
        </w:rPr>
        <w:t>.</w:t>
      </w:r>
    </w:p>
    <w:p w14:paraId="452C3CD0" w14:textId="59F1016E" w:rsidR="00C17849" w:rsidRPr="00C647FD" w:rsidRDefault="00C17849" w:rsidP="00C647FD">
      <w:pPr>
        <w:pStyle w:val="a3"/>
        <w:numPr>
          <w:ilvl w:val="0"/>
          <w:numId w:val="22"/>
        </w:numPr>
        <w:spacing w:line="360" w:lineRule="auto"/>
        <w:jc w:val="mediumKashida"/>
        <w:rPr>
          <w:rFonts w:ascii="Sakkal Majalla" w:hAnsi="Sakkal Majalla" w:cs="Sakkal Majalla" w:hint="cs"/>
          <w:sz w:val="32"/>
          <w:szCs w:val="32"/>
          <w:rtl/>
        </w:rPr>
      </w:pPr>
      <w:r w:rsidRPr="00C17849">
        <w:rPr>
          <w:rFonts w:ascii="Sakkal Majalla" w:hAnsi="Sakkal Majalla" w:cs="Sakkal Majalla" w:hint="cs"/>
          <w:sz w:val="32"/>
          <w:szCs w:val="32"/>
          <w:lang w:bidi="ar-EG"/>
        </w:rPr>
        <w:t>The clarity and appropriateness of the wording of the items from both linguistic and scientific perspectives</w:t>
      </w:r>
      <w:r w:rsidRPr="00C17849">
        <w:rPr>
          <w:rFonts w:ascii="Sakkal Majalla" w:hAnsi="Sakkal Majalla" w:cs="Sakkal Majalla" w:hint="cs"/>
          <w:sz w:val="32"/>
          <w:szCs w:val="32"/>
          <w:rtl/>
        </w:rPr>
        <w:t>.</w:t>
      </w:r>
    </w:p>
    <w:p w14:paraId="3EE4EDD5" w14:textId="546F371B" w:rsidR="00C17849" w:rsidRPr="00C17849" w:rsidRDefault="00C17849" w:rsidP="004B4327">
      <w:pPr>
        <w:pStyle w:val="a3"/>
        <w:numPr>
          <w:ilvl w:val="0"/>
          <w:numId w:val="22"/>
        </w:numPr>
        <w:spacing w:line="360" w:lineRule="auto"/>
        <w:jc w:val="mediumKashida"/>
        <w:rPr>
          <w:rFonts w:ascii="Sakkal Majalla" w:hAnsi="Sakkal Majalla" w:cs="Sakkal Majalla" w:hint="cs"/>
          <w:sz w:val="32"/>
          <w:szCs w:val="32"/>
          <w:rtl/>
        </w:rPr>
      </w:pPr>
      <w:r w:rsidRPr="00C17849">
        <w:rPr>
          <w:rFonts w:ascii="Sakkal Majalla" w:hAnsi="Sakkal Majalla" w:cs="Sakkal Majalla" w:hint="cs"/>
          <w:sz w:val="32"/>
          <w:szCs w:val="32"/>
          <w:lang w:bidi="ar-EG"/>
        </w:rPr>
        <w:t>The suitability of the items in measuring the intended constructs and their relevance to the study variables</w:t>
      </w:r>
      <w:r w:rsidRPr="00C17849">
        <w:rPr>
          <w:rFonts w:ascii="Sakkal Majalla" w:hAnsi="Sakkal Majalla" w:cs="Sakkal Majalla" w:hint="cs"/>
          <w:sz w:val="32"/>
          <w:szCs w:val="32"/>
          <w:rtl/>
        </w:rPr>
        <w:t>.</w:t>
      </w:r>
    </w:p>
    <w:p w14:paraId="56006B04" w14:textId="77777777" w:rsidR="00C17849" w:rsidRDefault="00C17849" w:rsidP="004B4327">
      <w:pPr>
        <w:spacing w:line="360" w:lineRule="auto"/>
        <w:jc w:val="mediumKashida"/>
        <w:rPr>
          <w:rFonts w:ascii="Sakkal Majalla" w:hAnsi="Sakkal Majalla" w:cs="Sakkal Majalla" w:hint="cs"/>
          <w:sz w:val="32"/>
          <w:szCs w:val="32"/>
          <w:rtl/>
        </w:rPr>
      </w:pPr>
    </w:p>
    <w:p w14:paraId="69166386" w14:textId="1B80D77E" w:rsidR="00C17849" w:rsidRPr="00C17849" w:rsidRDefault="00C17849" w:rsidP="004B4327">
      <w:pPr>
        <w:pStyle w:val="a3"/>
        <w:numPr>
          <w:ilvl w:val="0"/>
          <w:numId w:val="22"/>
        </w:numPr>
        <w:spacing w:line="360" w:lineRule="auto"/>
        <w:jc w:val="mediumKashida"/>
        <w:rPr>
          <w:rFonts w:ascii="Sakkal Majalla" w:hAnsi="Sakkal Majalla" w:cs="Sakkal Majalla" w:hint="cs"/>
          <w:sz w:val="32"/>
          <w:szCs w:val="32"/>
          <w:rtl/>
        </w:rPr>
      </w:pPr>
      <w:r w:rsidRPr="00C17849">
        <w:rPr>
          <w:rFonts w:ascii="Sakkal Majalla" w:hAnsi="Sakkal Majalla" w:cs="Sakkal Majalla" w:hint="cs"/>
          <w:sz w:val="32"/>
          <w:szCs w:val="32"/>
          <w:lang w:bidi="ar-EG"/>
        </w:rPr>
        <w:t>The adequacy of the number of items within each dimension, with suggestions for deletion, addition, or modification where necessary</w:t>
      </w:r>
      <w:r w:rsidRPr="00C17849">
        <w:rPr>
          <w:rFonts w:ascii="Sakkal Majalla" w:hAnsi="Sakkal Majalla" w:cs="Sakkal Majalla" w:hint="cs"/>
          <w:sz w:val="32"/>
          <w:szCs w:val="32"/>
          <w:rtl/>
        </w:rPr>
        <w:t>.</w:t>
      </w:r>
    </w:p>
    <w:p w14:paraId="1AF4FB2D" w14:textId="77777777" w:rsidR="00C17849" w:rsidRDefault="00C17849" w:rsidP="004B4327">
      <w:pPr>
        <w:spacing w:line="360" w:lineRule="auto"/>
        <w:jc w:val="mediumKashida"/>
        <w:rPr>
          <w:rFonts w:ascii="Sakkal Majalla" w:hAnsi="Sakkal Majalla" w:cs="Sakkal Majalla" w:hint="cs"/>
          <w:sz w:val="32"/>
          <w:szCs w:val="32"/>
          <w:rtl/>
        </w:rPr>
      </w:pPr>
    </w:p>
    <w:p w14:paraId="22487DB4" w14:textId="69640796" w:rsidR="00C17849" w:rsidRPr="00C17849" w:rsidRDefault="00C17849" w:rsidP="004B4327">
      <w:pPr>
        <w:pStyle w:val="a3"/>
        <w:numPr>
          <w:ilvl w:val="0"/>
          <w:numId w:val="22"/>
        </w:numPr>
        <w:spacing w:line="360" w:lineRule="auto"/>
        <w:jc w:val="mediumKashida"/>
        <w:rPr>
          <w:rFonts w:ascii="Sakkal Majalla" w:hAnsi="Sakkal Majalla" w:cs="Sakkal Majalla" w:hint="cs"/>
          <w:sz w:val="32"/>
          <w:szCs w:val="32"/>
          <w:rtl/>
        </w:rPr>
      </w:pPr>
      <w:r w:rsidRPr="00C17849">
        <w:rPr>
          <w:rFonts w:ascii="Sakkal Majalla" w:hAnsi="Sakkal Majalla" w:cs="Sakkal Majalla" w:hint="cs"/>
          <w:sz w:val="32"/>
          <w:szCs w:val="32"/>
          <w:lang w:bidi="ar-EG"/>
        </w:rPr>
        <w:t>Any additional comments or recommendations that may contribute to improving the quality and validity of the research instrument</w:t>
      </w:r>
      <w:r w:rsidRPr="00C17849">
        <w:rPr>
          <w:rFonts w:ascii="Sakkal Majalla" w:hAnsi="Sakkal Majalla" w:cs="Sakkal Majalla" w:hint="cs"/>
          <w:sz w:val="32"/>
          <w:szCs w:val="32"/>
          <w:rtl/>
        </w:rPr>
        <w:t>.</w:t>
      </w:r>
    </w:p>
    <w:p w14:paraId="520B29CC" w14:textId="77777777" w:rsidR="00C17849" w:rsidRDefault="00C17849" w:rsidP="004B4327">
      <w:pPr>
        <w:spacing w:line="360" w:lineRule="auto"/>
        <w:jc w:val="mediumKashida"/>
        <w:rPr>
          <w:rFonts w:ascii="Sakkal Majalla" w:hAnsi="Sakkal Majalla" w:cs="Sakkal Majalla" w:hint="cs"/>
          <w:sz w:val="32"/>
          <w:szCs w:val="32"/>
          <w:rtl/>
        </w:rPr>
      </w:pPr>
    </w:p>
    <w:p w14:paraId="114F54EC" w14:textId="7C2369CD" w:rsidR="00C17849" w:rsidRDefault="00C17849" w:rsidP="004B4327">
      <w:pPr>
        <w:spacing w:line="360" w:lineRule="auto"/>
        <w:jc w:val="mediumKashida"/>
        <w:rPr>
          <w:rFonts w:ascii="Sakkal Majalla" w:hAnsi="Sakkal Majalla" w:cs="Sakkal Majalla" w:hint="cs"/>
          <w:sz w:val="32"/>
          <w:szCs w:val="32"/>
          <w:rtl/>
        </w:rPr>
      </w:pPr>
    </w:p>
    <w:p w14:paraId="2B79A519" w14:textId="77777777" w:rsidR="00C17849" w:rsidRDefault="00C17849" w:rsidP="004B4327">
      <w:pPr>
        <w:spacing w:line="360" w:lineRule="auto"/>
        <w:jc w:val="mediumKashida"/>
        <w:rPr>
          <w:rFonts w:ascii="Sakkal Majalla" w:hAnsi="Sakkal Majalla" w:cs="Sakkal Majalla" w:hint="cs"/>
          <w:sz w:val="32"/>
          <w:szCs w:val="32"/>
          <w:rtl/>
        </w:rPr>
      </w:pPr>
    </w:p>
    <w:p w14:paraId="74BF6EDE" w14:textId="77777777" w:rsidR="00C17849" w:rsidRDefault="00C17849" w:rsidP="004B4327">
      <w:pPr>
        <w:spacing w:line="360" w:lineRule="auto"/>
        <w:jc w:val="mediumKashida"/>
        <w:rPr>
          <w:rFonts w:ascii="Sakkal Majalla" w:hAnsi="Sakkal Majalla" w:cs="Sakkal Majalla" w:hint="cs"/>
          <w:sz w:val="32"/>
          <w:szCs w:val="32"/>
          <w:rtl/>
        </w:rPr>
      </w:pPr>
      <w:r>
        <w:rPr>
          <w:rFonts w:ascii="Sakkal Majalla" w:hAnsi="Sakkal Majalla" w:cs="Sakkal Majalla" w:hint="cs"/>
          <w:sz w:val="32"/>
          <w:szCs w:val="32"/>
          <w:lang w:bidi="ar-EG"/>
        </w:rPr>
        <w:t>The researcher highly appreciates your valuable time and scientific contribution and prays that your efforts will be rewarded</w:t>
      </w:r>
      <w:r>
        <w:rPr>
          <w:rFonts w:ascii="Sakkal Majalla" w:hAnsi="Sakkal Majalla" w:cs="Sakkal Majalla" w:hint="cs"/>
          <w:sz w:val="32"/>
          <w:szCs w:val="32"/>
          <w:rtl/>
        </w:rPr>
        <w:t>.</w:t>
      </w:r>
    </w:p>
    <w:p w14:paraId="6F0D4317" w14:textId="77777777" w:rsidR="00C17849" w:rsidRDefault="00C17849" w:rsidP="004B4327">
      <w:pPr>
        <w:spacing w:line="360" w:lineRule="auto"/>
        <w:jc w:val="mediumKashida"/>
        <w:rPr>
          <w:rFonts w:ascii="Sakkal Majalla" w:hAnsi="Sakkal Majalla" w:cs="Sakkal Majalla" w:hint="cs"/>
          <w:sz w:val="32"/>
          <w:szCs w:val="32"/>
          <w:rtl/>
        </w:rPr>
      </w:pPr>
    </w:p>
    <w:p w14:paraId="589513F5" w14:textId="36A808E1" w:rsidR="00C17849" w:rsidRDefault="00C17849" w:rsidP="004B4327">
      <w:pPr>
        <w:spacing w:line="360" w:lineRule="auto"/>
        <w:jc w:val="mediumKashida"/>
        <w:rPr>
          <w:rFonts w:ascii="Sakkal Majalla" w:hAnsi="Sakkal Majalla" w:cs="Sakkal Majalla" w:hint="cs"/>
          <w:sz w:val="32"/>
          <w:szCs w:val="32"/>
          <w:rtl/>
        </w:rPr>
      </w:pPr>
      <w:r>
        <w:rPr>
          <w:rFonts w:ascii="Sakkal Majalla" w:hAnsi="Sakkal Majalla" w:cs="Sakkal Majalla" w:hint="cs"/>
          <w:sz w:val="32"/>
          <w:szCs w:val="32"/>
          <w:lang w:bidi="ar-EG"/>
        </w:rPr>
        <w:t>With utmost respect and appreciation</w:t>
      </w:r>
      <w:r>
        <w:rPr>
          <w:rFonts w:ascii="Sakkal Majalla" w:hAnsi="Sakkal Majalla" w:cs="Sakkal Majalla" w:hint="cs"/>
          <w:sz w:val="32"/>
          <w:szCs w:val="32"/>
          <w:rtl/>
        </w:rPr>
        <w:t>,</w:t>
      </w:r>
    </w:p>
    <w:p w14:paraId="6A2B71FF" w14:textId="77777777" w:rsidR="00C17849" w:rsidRDefault="00C17849" w:rsidP="004B4327">
      <w:pPr>
        <w:spacing w:line="360" w:lineRule="auto"/>
        <w:jc w:val="mediumKashida"/>
        <w:rPr>
          <w:rFonts w:ascii="Sakkal Majalla" w:hAnsi="Sakkal Majalla" w:cs="Sakkal Majalla" w:hint="cs"/>
          <w:sz w:val="32"/>
          <w:szCs w:val="32"/>
          <w:rtl/>
        </w:rPr>
      </w:pPr>
      <w:r>
        <w:rPr>
          <w:rFonts w:ascii="Sakkal Majalla" w:hAnsi="Sakkal Majalla" w:cs="Sakkal Majalla" w:hint="cs"/>
          <w:sz w:val="32"/>
          <w:szCs w:val="32"/>
          <w:lang w:bidi="ar-EG"/>
        </w:rPr>
        <w:t>Researcher</w:t>
      </w:r>
      <w:r>
        <w:rPr>
          <w:rFonts w:ascii="Sakkal Majalla" w:hAnsi="Sakkal Majalla" w:cs="Sakkal Majalla" w:hint="cs"/>
          <w:sz w:val="32"/>
          <w:szCs w:val="32"/>
          <w:rtl/>
        </w:rPr>
        <w:t>: ..........................................</w:t>
      </w:r>
    </w:p>
    <w:p w14:paraId="1FC1353B" w14:textId="77777777" w:rsidR="00C17849" w:rsidRDefault="00C17849" w:rsidP="004B4327">
      <w:pPr>
        <w:spacing w:line="360" w:lineRule="auto"/>
        <w:jc w:val="mediumKashida"/>
        <w:rPr>
          <w:rFonts w:ascii="Sakkal Majalla" w:hAnsi="Sakkal Majalla" w:cs="Sakkal Majalla" w:hint="cs"/>
          <w:sz w:val="32"/>
          <w:szCs w:val="32"/>
          <w:rtl/>
        </w:rPr>
      </w:pPr>
      <w:r>
        <w:rPr>
          <w:rFonts w:ascii="Sakkal Majalla" w:hAnsi="Sakkal Majalla" w:cs="Sakkal Majalla" w:hint="cs"/>
          <w:sz w:val="32"/>
          <w:szCs w:val="32"/>
          <w:lang w:bidi="ar-EG"/>
        </w:rPr>
        <w:t>Signature</w:t>
      </w:r>
      <w:r>
        <w:rPr>
          <w:rFonts w:ascii="Sakkal Majalla" w:hAnsi="Sakkal Majalla" w:cs="Sakkal Majalla" w:hint="cs"/>
          <w:sz w:val="32"/>
          <w:szCs w:val="32"/>
          <w:rtl/>
        </w:rPr>
        <w:t>: ..........................................</w:t>
      </w:r>
    </w:p>
    <w:p w14:paraId="5223D9FF" w14:textId="1DE75B92" w:rsidR="00C17849" w:rsidRDefault="00C17849" w:rsidP="004B4327">
      <w:pPr>
        <w:spacing w:line="360" w:lineRule="auto"/>
        <w:jc w:val="mediumKashida"/>
        <w:rPr>
          <w:rFonts w:ascii="Sakkal Majalla" w:hAnsi="Sakkal Majalla" w:cs="Sakkal Majalla" w:hint="cs"/>
          <w:sz w:val="32"/>
          <w:szCs w:val="32"/>
          <w:rtl/>
        </w:rPr>
      </w:pPr>
      <w:r>
        <w:rPr>
          <w:rFonts w:ascii="Sakkal Majalla" w:hAnsi="Sakkal Majalla" w:cs="Sakkal Majalla" w:hint="cs"/>
          <w:sz w:val="32"/>
          <w:szCs w:val="32"/>
          <w:lang w:bidi="ar-EG"/>
        </w:rPr>
        <w:t>Date</w:t>
      </w:r>
      <w:r>
        <w:rPr>
          <w:rFonts w:ascii="Sakkal Majalla" w:hAnsi="Sakkal Majalla" w:cs="Sakkal Majalla" w:hint="cs"/>
          <w:sz w:val="32"/>
          <w:szCs w:val="32"/>
          <w:rtl/>
        </w:rPr>
        <w:t>: ..... / ..... / ......</w:t>
      </w:r>
    </w:p>
    <w:p w14:paraId="446EE301" w14:textId="3C5D7F2F" w:rsidR="00C17849" w:rsidRDefault="00C17849" w:rsidP="004B4327">
      <w:pPr>
        <w:spacing w:line="360" w:lineRule="auto"/>
        <w:jc w:val="mediumKashida"/>
        <w:rPr>
          <w:rFonts w:ascii="Sakkal Majalla" w:hAnsi="Sakkal Majalla" w:cs="Sakkal Majalla"/>
          <w:sz w:val="32"/>
          <w:szCs w:val="32"/>
          <w:rtl/>
        </w:rPr>
      </w:pPr>
    </w:p>
    <w:p w14:paraId="2FD1F074" w14:textId="77777777" w:rsidR="003F420A" w:rsidRDefault="003F420A" w:rsidP="004B4327">
      <w:pPr>
        <w:spacing w:line="360" w:lineRule="auto"/>
        <w:jc w:val="mediumKashida"/>
        <w:rPr>
          <w:rFonts w:ascii="Sakkal Majalla" w:hAnsi="Sakkal Majalla" w:cs="Sakkal Majalla"/>
          <w:sz w:val="32"/>
          <w:szCs w:val="32"/>
          <w:rtl/>
        </w:rPr>
      </w:pPr>
    </w:p>
    <w:p w14:paraId="0826D9B3" w14:textId="77777777" w:rsidR="003F420A" w:rsidRDefault="003F420A" w:rsidP="004B4327">
      <w:pPr>
        <w:spacing w:line="360" w:lineRule="auto"/>
        <w:jc w:val="mediumKashida"/>
        <w:rPr>
          <w:rFonts w:ascii="Sakkal Majalla" w:hAnsi="Sakkal Majalla" w:cs="Sakkal Majalla"/>
          <w:sz w:val="32"/>
          <w:szCs w:val="32"/>
          <w:rtl/>
        </w:rPr>
      </w:pPr>
    </w:p>
    <w:p w14:paraId="54683AC4" w14:textId="77777777" w:rsidR="003F420A" w:rsidRDefault="003F420A" w:rsidP="004B4327">
      <w:pPr>
        <w:spacing w:line="360" w:lineRule="auto"/>
        <w:jc w:val="mediumKashida"/>
        <w:rPr>
          <w:rFonts w:ascii="Sakkal Majalla" w:hAnsi="Sakkal Majalla" w:cs="Sakkal Majalla"/>
          <w:sz w:val="32"/>
          <w:szCs w:val="32"/>
          <w:rtl/>
        </w:rPr>
      </w:pPr>
    </w:p>
    <w:p w14:paraId="3B15A718" w14:textId="77777777" w:rsidR="003F420A" w:rsidRDefault="003F420A" w:rsidP="004B4327">
      <w:pPr>
        <w:spacing w:line="360" w:lineRule="auto"/>
        <w:jc w:val="mediumKashida"/>
        <w:rPr>
          <w:rFonts w:ascii="Sakkal Majalla" w:hAnsi="Sakkal Majalla" w:cs="Sakkal Majalla"/>
          <w:sz w:val="32"/>
          <w:szCs w:val="32"/>
          <w:rtl/>
        </w:rPr>
      </w:pPr>
    </w:p>
    <w:p w14:paraId="17DF80C3" w14:textId="77777777" w:rsidR="003F420A" w:rsidRDefault="003F420A" w:rsidP="004B4327">
      <w:pPr>
        <w:spacing w:line="360" w:lineRule="auto"/>
        <w:jc w:val="mediumKashida"/>
        <w:rPr>
          <w:rFonts w:ascii="Sakkal Majalla" w:hAnsi="Sakkal Majalla" w:cs="Sakkal Majalla"/>
          <w:sz w:val="32"/>
          <w:szCs w:val="32"/>
          <w:rtl/>
        </w:rPr>
      </w:pPr>
    </w:p>
    <w:p w14:paraId="7622C562" w14:textId="77777777" w:rsidR="003F420A" w:rsidRDefault="003F420A" w:rsidP="004B4327">
      <w:pPr>
        <w:spacing w:line="360" w:lineRule="auto"/>
        <w:jc w:val="mediumKashida"/>
        <w:rPr>
          <w:rFonts w:ascii="Sakkal Majalla" w:hAnsi="Sakkal Majalla" w:cs="Sakkal Majalla"/>
          <w:sz w:val="32"/>
          <w:szCs w:val="32"/>
          <w:rtl/>
        </w:rPr>
      </w:pPr>
    </w:p>
    <w:p w14:paraId="58338110" w14:textId="77777777" w:rsidR="003F420A" w:rsidRDefault="003F420A" w:rsidP="004B4327">
      <w:pPr>
        <w:spacing w:line="360" w:lineRule="auto"/>
        <w:jc w:val="mediumKashida"/>
        <w:rPr>
          <w:rFonts w:ascii="Sakkal Majalla" w:hAnsi="Sakkal Majalla" w:cs="Sakkal Majalla" w:hint="cs"/>
          <w:sz w:val="32"/>
          <w:szCs w:val="32"/>
          <w:rtl/>
        </w:rPr>
      </w:pPr>
    </w:p>
    <w:p w14:paraId="50695E48" w14:textId="77777777" w:rsidR="00F7004A" w:rsidRDefault="00F7004A" w:rsidP="004B4327">
      <w:pPr>
        <w:spacing w:line="360" w:lineRule="auto"/>
        <w:jc w:val="mediumKashida"/>
        <w:rPr>
          <w:rFonts w:ascii="Sakkal Majalla" w:hAnsi="Sakkal Majalla" w:cs="Sakkal Majalla" w:hint="cs"/>
          <w:sz w:val="32"/>
          <w:szCs w:val="32"/>
          <w:lang w:bidi="ar-EG"/>
        </w:rPr>
      </w:pPr>
      <w:r>
        <w:rPr>
          <w:rFonts w:ascii="Sakkal Majalla" w:hAnsi="Sakkal Majalla" w:cs="Sakkal Majalla" w:hint="cs"/>
          <w:sz w:val="32"/>
          <w:szCs w:val="32"/>
          <w:lang w:bidi="ar-EG"/>
        </w:rPr>
        <w:t>MedOcean University</w:t>
      </w:r>
    </w:p>
    <w:p w14:paraId="7552CDA0" w14:textId="4FB0B5A6" w:rsidR="00F7004A" w:rsidRDefault="003F420A" w:rsidP="004B4327">
      <w:pPr>
        <w:spacing w:line="360" w:lineRule="auto"/>
        <w:jc w:val="mediumKashida"/>
        <w:rPr>
          <w:rFonts w:ascii="Sakkal Majalla" w:hAnsi="Sakkal Majalla" w:cs="Sakkal Majalla" w:hint="cs"/>
          <w:sz w:val="32"/>
          <w:szCs w:val="32"/>
          <w:lang w:bidi="ar-EG"/>
        </w:rPr>
      </w:pPr>
      <w:r w:rsidRPr="002B04EE">
        <w:rPr>
          <w:rFonts w:ascii="Sakkal Majalla" w:hAnsi="Sakkal Majalla" w:cs="Sakkal Majalla" w:hint="cs"/>
          <w:b/>
          <w:bCs/>
          <w:noProof/>
          <w:kern w:val="2"/>
          <w:sz w:val="32"/>
          <w:szCs w:val="32"/>
          <w:lang w:bidi="ar-EG"/>
          <w14:ligatures w14:val="standardContextual"/>
        </w:rPr>
        <w:drawing>
          <wp:anchor distT="0" distB="0" distL="114300" distR="114300" simplePos="0" relativeHeight="251661312" behindDoc="0" locked="0" layoutInCell="1" allowOverlap="1" wp14:anchorId="756E8AC1" wp14:editId="22497D0F">
            <wp:simplePos x="0" y="0"/>
            <wp:positionH relativeFrom="margin">
              <wp:posOffset>4057650</wp:posOffset>
            </wp:positionH>
            <wp:positionV relativeFrom="margin">
              <wp:posOffset>-12700</wp:posOffset>
            </wp:positionV>
            <wp:extent cx="2226945" cy="2066925"/>
            <wp:effectExtent l="0" t="0" r="1905" b="0"/>
            <wp:wrapSquare wrapText="bothSides"/>
            <wp:docPr id="45952686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F7004A">
        <w:rPr>
          <w:rFonts w:ascii="Sakkal Majalla" w:hAnsi="Sakkal Majalla" w:cs="Sakkal Majalla" w:hint="cs"/>
          <w:sz w:val="32"/>
          <w:szCs w:val="32"/>
          <w:lang w:bidi="ar-EG"/>
        </w:rPr>
        <w:t>College of Management</w:t>
      </w:r>
    </w:p>
    <w:p w14:paraId="04A77714" w14:textId="77777777" w:rsidR="00F7004A" w:rsidRDefault="00F7004A" w:rsidP="004B4327">
      <w:pPr>
        <w:spacing w:line="360" w:lineRule="auto"/>
        <w:jc w:val="mediumKashida"/>
        <w:rPr>
          <w:rFonts w:ascii="Sakkal Majalla" w:hAnsi="Sakkal Majalla" w:cs="Sakkal Majalla" w:hint="cs"/>
          <w:sz w:val="32"/>
          <w:szCs w:val="32"/>
          <w:lang w:bidi="ar-EG"/>
        </w:rPr>
      </w:pPr>
      <w:r>
        <w:rPr>
          <w:rFonts w:ascii="Sakkal Majalla" w:hAnsi="Sakkal Majalla" w:cs="Sakkal Majalla" w:hint="cs"/>
          <w:sz w:val="32"/>
          <w:szCs w:val="32"/>
          <w:lang w:bidi="ar-EG"/>
        </w:rPr>
        <w:t>Department / Program: Health Administration</w:t>
      </w:r>
    </w:p>
    <w:p w14:paraId="0FA6A2EF" w14:textId="77777777" w:rsidR="00F7004A" w:rsidRDefault="00F7004A" w:rsidP="004B4327">
      <w:pPr>
        <w:spacing w:line="360" w:lineRule="auto"/>
        <w:jc w:val="mediumKashida"/>
        <w:rPr>
          <w:rFonts w:ascii="Sakkal Majalla" w:hAnsi="Sakkal Majalla" w:cs="Sakkal Majalla" w:hint="cs"/>
          <w:sz w:val="32"/>
          <w:szCs w:val="32"/>
          <w:lang w:bidi="ar-EG"/>
        </w:rPr>
      </w:pPr>
    </w:p>
    <w:p w14:paraId="5AF95614" w14:textId="3CD14D04" w:rsidR="00F7004A" w:rsidRPr="00C647FD" w:rsidRDefault="00F7004A" w:rsidP="00F7004A">
      <w:pPr>
        <w:spacing w:line="360" w:lineRule="auto"/>
        <w:jc w:val="center"/>
        <w:rPr>
          <w:rFonts w:ascii="Sakkal Majalla" w:hAnsi="Sakkal Majalla" w:cs="Sakkal Majalla" w:hint="cs"/>
          <w:b/>
          <w:bCs/>
          <w:sz w:val="32"/>
          <w:szCs w:val="32"/>
          <w:lang w:bidi="ar-EG"/>
        </w:rPr>
      </w:pPr>
      <w:r>
        <w:rPr>
          <w:rFonts w:ascii="Sakkal Majalla" w:hAnsi="Sakkal Majalla" w:cs="Sakkal Majalla" w:hint="cs"/>
          <w:sz w:val="32"/>
          <w:szCs w:val="32"/>
          <w:lang w:bidi="ar-EG"/>
        </w:rPr>
        <w:t>Research Title</w:t>
      </w:r>
    </w:p>
    <w:p w14:paraId="2A68159C" w14:textId="77777777" w:rsidR="00F7004A" w:rsidRPr="00C647FD" w:rsidRDefault="00F7004A" w:rsidP="00F7004A">
      <w:pPr>
        <w:spacing w:line="360" w:lineRule="auto"/>
        <w:jc w:val="center"/>
        <w:rPr>
          <w:rFonts w:ascii="Sakkal Majalla" w:hAnsi="Sakkal Majalla" w:cs="Sakkal Majalla" w:hint="cs"/>
          <w:b/>
          <w:bCs/>
          <w:sz w:val="32"/>
          <w:szCs w:val="32"/>
          <w:lang w:bidi="ar-EG"/>
        </w:rPr>
      </w:pPr>
      <w:r w:rsidRPr="00C647FD">
        <w:rPr>
          <w:rFonts w:ascii="Sakkal Majalla" w:hAnsi="Sakkal Majalla" w:cs="Sakkal Majalla" w:hint="cs"/>
          <w:b/>
          <w:bCs/>
          <w:sz w:val="32"/>
          <w:szCs w:val="32"/>
          <w:lang w:bidi="ar-EG"/>
        </w:rPr>
        <w:t>The Impact of Digital Transformation on Improving Healthcare Service Quality:</w:t>
      </w:r>
    </w:p>
    <w:p w14:paraId="66545CC3" w14:textId="39CE5CF7" w:rsidR="00F7004A" w:rsidRPr="00C647FD" w:rsidRDefault="00F7004A" w:rsidP="00F7004A">
      <w:pPr>
        <w:spacing w:line="360" w:lineRule="auto"/>
        <w:jc w:val="center"/>
        <w:rPr>
          <w:rFonts w:ascii="Sakkal Majalla" w:hAnsi="Sakkal Majalla" w:cs="Sakkal Majalla" w:hint="cs"/>
          <w:b/>
          <w:bCs/>
          <w:sz w:val="32"/>
          <w:szCs w:val="32"/>
          <w:lang w:bidi="ar-EG"/>
        </w:rPr>
      </w:pPr>
      <w:r w:rsidRPr="00C647FD">
        <w:rPr>
          <w:rFonts w:ascii="Sakkal Majalla" w:hAnsi="Sakkal Majalla" w:cs="Sakkal Majalla" w:hint="cs"/>
          <w:b/>
          <w:bCs/>
          <w:sz w:val="32"/>
          <w:szCs w:val="32"/>
          <w:lang w:bidi="ar-EG"/>
        </w:rPr>
        <w:t>A Field Study on Government Hospitals in the Kingdom of Saudi Arabia</w:t>
      </w:r>
    </w:p>
    <w:p w14:paraId="4D7786FF" w14:textId="77777777" w:rsidR="00F7004A" w:rsidRDefault="00F7004A" w:rsidP="00F7004A">
      <w:pPr>
        <w:spacing w:line="360" w:lineRule="auto"/>
        <w:jc w:val="center"/>
        <w:rPr>
          <w:rFonts w:ascii="Sakkal Majalla" w:hAnsi="Sakkal Majalla" w:cs="Sakkal Majalla" w:hint="cs"/>
          <w:sz w:val="32"/>
          <w:szCs w:val="32"/>
          <w:lang w:bidi="ar-EG"/>
        </w:rPr>
      </w:pPr>
      <w:r>
        <w:rPr>
          <w:rFonts w:ascii="Sakkal Majalla" w:hAnsi="Sakkal Majalla" w:cs="Sakkal Majalla" w:hint="cs"/>
          <w:sz w:val="32"/>
          <w:szCs w:val="32"/>
          <w:lang w:bidi="ar-EG"/>
        </w:rPr>
        <w:t>Prepared by:</w:t>
      </w:r>
    </w:p>
    <w:p w14:paraId="7D82BC86" w14:textId="77777777" w:rsidR="00F7004A" w:rsidRDefault="00F7004A" w:rsidP="00F7004A">
      <w:pPr>
        <w:spacing w:line="360" w:lineRule="auto"/>
        <w:jc w:val="center"/>
        <w:rPr>
          <w:rFonts w:ascii="Sakkal Majalla" w:hAnsi="Sakkal Majalla" w:cs="Sakkal Majalla" w:hint="cs"/>
          <w:sz w:val="32"/>
          <w:szCs w:val="32"/>
          <w:lang w:bidi="ar-EG"/>
        </w:rPr>
      </w:pPr>
      <w:r>
        <w:rPr>
          <w:rFonts w:ascii="Sakkal Majalla" w:hAnsi="Sakkal Majalla" w:cs="Sakkal Majalla" w:hint="cs"/>
          <w:sz w:val="32"/>
          <w:szCs w:val="32"/>
          <w:lang w:bidi="ar-EG"/>
        </w:rPr>
        <w:t>Manal Taj El-Din</w:t>
      </w:r>
    </w:p>
    <w:p w14:paraId="1B87635B" w14:textId="5A7B51C1" w:rsidR="00F7004A" w:rsidRDefault="00007DAB" w:rsidP="00F7004A">
      <w:pPr>
        <w:spacing w:line="360" w:lineRule="auto"/>
        <w:jc w:val="center"/>
        <w:rPr>
          <w:rFonts w:ascii="Sakkal Majalla" w:hAnsi="Sakkal Majalla" w:cs="Sakkal Majalla" w:hint="cs"/>
          <w:sz w:val="32"/>
          <w:szCs w:val="32"/>
          <w:lang w:bidi="ar-EG"/>
        </w:rPr>
      </w:pPr>
      <w:r>
        <w:rPr>
          <w:rFonts w:ascii="Sakkal Majalla" w:hAnsi="Sakkal Majalla" w:cs="Sakkal Majalla" w:hint="cs"/>
          <w:sz w:val="32"/>
          <w:szCs w:val="32"/>
          <w:lang w:bidi="ar-EG"/>
        </w:rPr>
        <w:t>221001717</w:t>
      </w:r>
    </w:p>
    <w:p w14:paraId="33FB6B82" w14:textId="77777777" w:rsidR="00F7004A" w:rsidRDefault="00F7004A" w:rsidP="00F7004A">
      <w:pPr>
        <w:spacing w:line="360" w:lineRule="auto"/>
        <w:jc w:val="center"/>
        <w:rPr>
          <w:rFonts w:ascii="Sakkal Majalla" w:hAnsi="Sakkal Majalla" w:cs="Sakkal Majalla" w:hint="cs"/>
          <w:sz w:val="32"/>
          <w:szCs w:val="32"/>
          <w:lang w:bidi="ar-EG"/>
        </w:rPr>
      </w:pPr>
      <w:r>
        <w:rPr>
          <w:rFonts w:ascii="Sakkal Majalla" w:hAnsi="Sakkal Majalla" w:cs="Sakkal Majalla" w:hint="cs"/>
          <w:sz w:val="32"/>
          <w:szCs w:val="32"/>
          <w:lang w:bidi="ar-EG"/>
        </w:rPr>
        <w:t>Supervisor:</w:t>
      </w:r>
    </w:p>
    <w:p w14:paraId="4F581EB6" w14:textId="77777777" w:rsidR="00F7004A" w:rsidRDefault="00F7004A" w:rsidP="00F7004A">
      <w:pPr>
        <w:spacing w:line="360" w:lineRule="auto"/>
        <w:jc w:val="center"/>
        <w:rPr>
          <w:rFonts w:ascii="Sakkal Majalla" w:hAnsi="Sakkal Majalla" w:cs="Sakkal Majalla" w:hint="cs"/>
          <w:sz w:val="32"/>
          <w:szCs w:val="32"/>
          <w:lang w:bidi="ar-EG"/>
        </w:rPr>
      </w:pPr>
      <w:r>
        <w:rPr>
          <w:rFonts w:ascii="Sakkal Majalla" w:hAnsi="Sakkal Majalla" w:cs="Sakkal Majalla" w:hint="cs"/>
          <w:sz w:val="32"/>
          <w:szCs w:val="32"/>
          <w:lang w:bidi="ar-EG"/>
        </w:rPr>
        <w:t>Dr. Fayez Al-Jarrad</w:t>
      </w:r>
    </w:p>
    <w:p w14:paraId="25D9FA6B" w14:textId="77777777" w:rsidR="00F7004A" w:rsidRDefault="00F7004A" w:rsidP="00F7004A">
      <w:pPr>
        <w:spacing w:line="360" w:lineRule="auto"/>
        <w:rPr>
          <w:rFonts w:ascii="Sakkal Majalla" w:hAnsi="Sakkal Majalla" w:cs="Sakkal Majalla" w:hint="cs"/>
          <w:sz w:val="32"/>
          <w:szCs w:val="32"/>
          <w:lang w:bidi="ar-EG"/>
        </w:rPr>
      </w:pPr>
    </w:p>
    <w:p w14:paraId="3668A0B5" w14:textId="77777777" w:rsidR="00F7004A" w:rsidRDefault="00F7004A" w:rsidP="00F7004A">
      <w:pPr>
        <w:spacing w:line="360" w:lineRule="auto"/>
        <w:jc w:val="center"/>
        <w:rPr>
          <w:rFonts w:ascii="Sakkal Majalla" w:hAnsi="Sakkal Majalla" w:cs="Sakkal Majalla" w:hint="cs"/>
          <w:sz w:val="32"/>
          <w:szCs w:val="32"/>
          <w:lang w:bidi="ar-EG"/>
        </w:rPr>
      </w:pPr>
      <w:r>
        <w:rPr>
          <w:rFonts w:ascii="Sakkal Majalla" w:hAnsi="Sakkal Majalla" w:cs="Sakkal Majalla" w:hint="cs"/>
          <w:sz w:val="32"/>
          <w:szCs w:val="32"/>
          <w:lang w:bidi="ar-EG"/>
        </w:rPr>
        <w:t>Academic Year:</w:t>
      </w:r>
    </w:p>
    <w:p w14:paraId="7C0CE473" w14:textId="07434FC6" w:rsidR="00C17849" w:rsidRPr="00244D67" w:rsidRDefault="00F7004A" w:rsidP="00C647FD">
      <w:pPr>
        <w:spacing w:line="360" w:lineRule="auto"/>
        <w:jc w:val="center"/>
        <w:rPr>
          <w:rFonts w:ascii="Sakkal Majalla" w:hAnsi="Sakkal Majalla" w:cs="Sakkal Majalla"/>
          <w:sz w:val="32"/>
          <w:szCs w:val="32"/>
        </w:rPr>
      </w:pPr>
      <w:r>
        <w:rPr>
          <w:rFonts w:ascii="Sakkal Majalla" w:hAnsi="Sakkal Majalla" w:cs="Sakkal Majalla" w:hint="cs"/>
          <w:sz w:val="32"/>
          <w:szCs w:val="32"/>
          <w:lang w:bidi="ar-EG"/>
        </w:rPr>
        <w:t>2026</w:t>
      </w:r>
    </w:p>
    <w:sectPr w:rsidR="00C17849" w:rsidRPr="00244D67" w:rsidSect="00C33369">
      <w:footerReference w:type="even" r:id="rId14"/>
      <w:footerReference w:type="default" r:id="rId15"/>
      <w:pgSz w:w="12240" w:h="15840"/>
      <w:pgMar w:top="1440" w:right="1440" w:bottom="1440" w:left="144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07004" w14:textId="77777777" w:rsidR="00F21815" w:rsidRDefault="00F21815" w:rsidP="00D41906">
      <w:pPr>
        <w:spacing w:after="0" w:line="240" w:lineRule="auto"/>
      </w:pPr>
      <w:r>
        <w:separator/>
      </w:r>
    </w:p>
  </w:endnote>
  <w:endnote w:type="continuationSeparator" w:id="0">
    <w:p w14:paraId="486A6EF4" w14:textId="77777777" w:rsidR="00F21815" w:rsidRDefault="00F21815" w:rsidP="00D41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Pr>
      <w:id w:val="-1507598555"/>
      <w:docPartObj>
        <w:docPartGallery w:val="Page Numbers (Bottom of Page)"/>
        <w:docPartUnique/>
      </w:docPartObj>
    </w:sdtPr>
    <w:sdtContent>
      <w:p w14:paraId="12A7691E" w14:textId="11C87A8B" w:rsidR="003F420A" w:rsidRDefault="003F420A" w:rsidP="00982D90">
        <w:pPr>
          <w:pStyle w:val="a6"/>
          <w:framePr w:wrap="none" w:vAnchor="text" w:hAnchor="margin" w:xAlign="center" w:y="1"/>
          <w:jc w:val="center"/>
          <w:rPr>
            <w:rStyle w:val="a7"/>
          </w:rPr>
        </w:pPr>
        <w:r>
          <w:rPr>
            <w:rStyle w:val="a7"/>
          </w:rPr>
          <w:fldChar w:fldCharType="begin"/>
        </w:r>
        <w:r>
          <w:rPr>
            <w:rStyle w:val="a7"/>
          </w:rPr>
          <w:instrText xml:space="preserve"> PAGE </w:instrText>
        </w:r>
        <w:r>
          <w:rPr>
            <w:rStyle w:val="a7"/>
          </w:rPr>
          <w:fldChar w:fldCharType="end"/>
        </w:r>
      </w:p>
    </w:sdtContent>
  </w:sdt>
  <w:p w14:paraId="5EB3165F" w14:textId="77777777" w:rsidR="003F420A" w:rsidRDefault="003F420A">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Pr>
      <w:id w:val="52663142"/>
      <w:docPartObj>
        <w:docPartGallery w:val="Page Numbers (Bottom of Page)"/>
        <w:docPartUnique/>
      </w:docPartObj>
    </w:sdtPr>
    <w:sdtContent>
      <w:p w14:paraId="0153C1B6" w14:textId="6A480B39" w:rsidR="003F420A" w:rsidRDefault="003F420A" w:rsidP="00982D90">
        <w:pPr>
          <w:pStyle w:val="a6"/>
          <w:framePr w:wrap="none" w:vAnchor="text" w:hAnchor="margin" w:xAlign="center" w:y="1"/>
          <w:jc w:val="center"/>
          <w:rPr>
            <w:rStyle w:val="a7"/>
          </w:rPr>
        </w:pPr>
        <w:r>
          <w:rPr>
            <w:rStyle w:val="a7"/>
          </w:rPr>
          <w:fldChar w:fldCharType="begin"/>
        </w:r>
        <w:r>
          <w:rPr>
            <w:rStyle w:val="a7"/>
          </w:rPr>
          <w:instrText xml:space="preserve"> PAGE </w:instrText>
        </w:r>
        <w:r>
          <w:rPr>
            <w:rStyle w:val="a7"/>
          </w:rPr>
          <w:fldChar w:fldCharType="separate"/>
        </w:r>
        <w:r>
          <w:rPr>
            <w:rStyle w:val="a7"/>
            <w:noProof/>
          </w:rPr>
          <w:t>138</w:t>
        </w:r>
        <w:r>
          <w:rPr>
            <w:rStyle w:val="a7"/>
          </w:rPr>
          <w:fldChar w:fldCharType="end"/>
        </w:r>
      </w:p>
    </w:sdtContent>
  </w:sdt>
  <w:p w14:paraId="7928C329" w14:textId="77777777" w:rsidR="003F420A" w:rsidRDefault="003F420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4F53D" w14:textId="77777777" w:rsidR="00F21815" w:rsidRDefault="00F21815" w:rsidP="00D41906">
      <w:pPr>
        <w:spacing w:after="0" w:line="240" w:lineRule="auto"/>
      </w:pPr>
      <w:r>
        <w:separator/>
      </w:r>
    </w:p>
  </w:footnote>
  <w:footnote w:type="continuationSeparator" w:id="0">
    <w:p w14:paraId="30E80BE5" w14:textId="77777777" w:rsidR="00F21815" w:rsidRDefault="00F21815" w:rsidP="00D419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94EA3"/>
    <w:multiLevelType w:val="multilevel"/>
    <w:tmpl w:val="13F63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C66236"/>
    <w:multiLevelType w:val="hybridMultilevel"/>
    <w:tmpl w:val="FD4A993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4C6B00"/>
    <w:multiLevelType w:val="hybridMultilevel"/>
    <w:tmpl w:val="E916AFCA"/>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E6267A"/>
    <w:multiLevelType w:val="multilevel"/>
    <w:tmpl w:val="A6243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FA0A4D"/>
    <w:multiLevelType w:val="hybridMultilevel"/>
    <w:tmpl w:val="FCCA9ED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E46046"/>
    <w:multiLevelType w:val="hybridMultilevel"/>
    <w:tmpl w:val="EDCAE45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BC28E4"/>
    <w:multiLevelType w:val="hybridMultilevel"/>
    <w:tmpl w:val="F710D7B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B83D8B"/>
    <w:multiLevelType w:val="hybridMultilevel"/>
    <w:tmpl w:val="36A276E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24507F"/>
    <w:multiLevelType w:val="hybridMultilevel"/>
    <w:tmpl w:val="451C97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1F7992"/>
    <w:multiLevelType w:val="hybridMultilevel"/>
    <w:tmpl w:val="CCAC6AC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F633F7"/>
    <w:multiLevelType w:val="hybridMultilevel"/>
    <w:tmpl w:val="24D0A93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BB0740"/>
    <w:multiLevelType w:val="hybridMultilevel"/>
    <w:tmpl w:val="760AD6D4"/>
    <w:lvl w:ilvl="0" w:tplc="FFFFFFFF">
      <w:start w:val="1"/>
      <w:numFmt w:val="decimal"/>
      <w:lvlText w:val="%1."/>
      <w:lvlJc w:val="left"/>
      <w:pPr>
        <w:ind w:left="720" w:hanging="360"/>
      </w:pPr>
      <w:rPr>
        <w:rFonts w:hint="default"/>
      </w:rPr>
    </w:lvl>
    <w:lvl w:ilvl="1" w:tplc="26A851C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BE605A"/>
    <w:multiLevelType w:val="hybridMultilevel"/>
    <w:tmpl w:val="5A028E3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FB2DAC"/>
    <w:multiLevelType w:val="hybridMultilevel"/>
    <w:tmpl w:val="52482D9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DA07B0"/>
    <w:multiLevelType w:val="hybridMultilevel"/>
    <w:tmpl w:val="BB146A0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734C2E"/>
    <w:multiLevelType w:val="hybridMultilevel"/>
    <w:tmpl w:val="2DE0602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976031"/>
    <w:multiLevelType w:val="hybridMultilevel"/>
    <w:tmpl w:val="EEEEAE7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87263F"/>
    <w:multiLevelType w:val="hybridMultilevel"/>
    <w:tmpl w:val="D2C208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B3051D"/>
    <w:multiLevelType w:val="hybridMultilevel"/>
    <w:tmpl w:val="7B3AFEB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AF4D1E"/>
    <w:multiLevelType w:val="hybridMultilevel"/>
    <w:tmpl w:val="1512B2B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2B233B"/>
    <w:multiLevelType w:val="hybridMultilevel"/>
    <w:tmpl w:val="CA2A5A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E97A7D"/>
    <w:multiLevelType w:val="hybridMultilevel"/>
    <w:tmpl w:val="3F98F80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24286660">
    <w:abstractNumId w:val="3"/>
  </w:num>
  <w:num w:numId="2" w16cid:durableId="613680415">
    <w:abstractNumId w:val="0"/>
  </w:num>
  <w:num w:numId="3" w16cid:durableId="1552182296">
    <w:abstractNumId w:val="13"/>
  </w:num>
  <w:num w:numId="4" w16cid:durableId="1218276589">
    <w:abstractNumId w:val="7"/>
  </w:num>
  <w:num w:numId="5" w16cid:durableId="1861356454">
    <w:abstractNumId w:val="4"/>
  </w:num>
  <w:num w:numId="6" w16cid:durableId="1965501552">
    <w:abstractNumId w:val="16"/>
  </w:num>
  <w:num w:numId="7" w16cid:durableId="1544831439">
    <w:abstractNumId w:val="11"/>
  </w:num>
  <w:num w:numId="8" w16cid:durableId="1000810164">
    <w:abstractNumId w:val="5"/>
  </w:num>
  <w:num w:numId="9" w16cid:durableId="792556474">
    <w:abstractNumId w:val="2"/>
  </w:num>
  <w:num w:numId="10" w16cid:durableId="1537238037">
    <w:abstractNumId w:val="18"/>
  </w:num>
  <w:num w:numId="11" w16cid:durableId="1476138322">
    <w:abstractNumId w:val="15"/>
  </w:num>
  <w:num w:numId="12" w16cid:durableId="1420785648">
    <w:abstractNumId w:val="10"/>
  </w:num>
  <w:num w:numId="13" w16cid:durableId="1164784112">
    <w:abstractNumId w:val="19"/>
  </w:num>
  <w:num w:numId="14" w16cid:durableId="1812942562">
    <w:abstractNumId w:val="17"/>
  </w:num>
  <w:num w:numId="15" w16cid:durableId="1667006359">
    <w:abstractNumId w:val="8"/>
  </w:num>
  <w:num w:numId="16" w16cid:durableId="1800105871">
    <w:abstractNumId w:val="1"/>
  </w:num>
  <w:num w:numId="17" w16cid:durableId="1582835503">
    <w:abstractNumId w:val="6"/>
  </w:num>
  <w:num w:numId="18" w16cid:durableId="512457153">
    <w:abstractNumId w:val="12"/>
  </w:num>
  <w:num w:numId="19" w16cid:durableId="359476922">
    <w:abstractNumId w:val="14"/>
  </w:num>
  <w:num w:numId="20" w16cid:durableId="693381271">
    <w:abstractNumId w:val="9"/>
  </w:num>
  <w:num w:numId="21" w16cid:durableId="1609389005">
    <w:abstractNumId w:val="21"/>
  </w:num>
  <w:num w:numId="22" w16cid:durableId="11293939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369"/>
    <w:rsid w:val="00007DAB"/>
    <w:rsid w:val="000111E5"/>
    <w:rsid w:val="000329F4"/>
    <w:rsid w:val="000441CA"/>
    <w:rsid w:val="000A2EBB"/>
    <w:rsid w:val="000E2920"/>
    <w:rsid w:val="001336CA"/>
    <w:rsid w:val="00135A9B"/>
    <w:rsid w:val="00141ABA"/>
    <w:rsid w:val="001C6C0B"/>
    <w:rsid w:val="002127D8"/>
    <w:rsid w:val="00244D67"/>
    <w:rsid w:val="002858EB"/>
    <w:rsid w:val="002A5025"/>
    <w:rsid w:val="002B04EE"/>
    <w:rsid w:val="002B5713"/>
    <w:rsid w:val="002E5069"/>
    <w:rsid w:val="003F420A"/>
    <w:rsid w:val="00406D2D"/>
    <w:rsid w:val="00436655"/>
    <w:rsid w:val="00456F19"/>
    <w:rsid w:val="004B4327"/>
    <w:rsid w:val="00530AE0"/>
    <w:rsid w:val="005A30DB"/>
    <w:rsid w:val="005A4ADE"/>
    <w:rsid w:val="005A5B8D"/>
    <w:rsid w:val="005C20BA"/>
    <w:rsid w:val="006032B4"/>
    <w:rsid w:val="00617115"/>
    <w:rsid w:val="006321B7"/>
    <w:rsid w:val="00691E93"/>
    <w:rsid w:val="006D48DC"/>
    <w:rsid w:val="0076142B"/>
    <w:rsid w:val="00764792"/>
    <w:rsid w:val="00796F28"/>
    <w:rsid w:val="007D5FFC"/>
    <w:rsid w:val="007D7880"/>
    <w:rsid w:val="00815BDD"/>
    <w:rsid w:val="00827F92"/>
    <w:rsid w:val="00845569"/>
    <w:rsid w:val="008F6B6C"/>
    <w:rsid w:val="009314CC"/>
    <w:rsid w:val="00953A7D"/>
    <w:rsid w:val="00996A46"/>
    <w:rsid w:val="009978FC"/>
    <w:rsid w:val="009B1D8E"/>
    <w:rsid w:val="009C46D4"/>
    <w:rsid w:val="009D6B9B"/>
    <w:rsid w:val="009F2C5C"/>
    <w:rsid w:val="009F414B"/>
    <w:rsid w:val="00A96AAE"/>
    <w:rsid w:val="00B12C2F"/>
    <w:rsid w:val="00B81304"/>
    <w:rsid w:val="00BD0B8F"/>
    <w:rsid w:val="00C17849"/>
    <w:rsid w:val="00C30206"/>
    <w:rsid w:val="00C33369"/>
    <w:rsid w:val="00C647FD"/>
    <w:rsid w:val="00C70711"/>
    <w:rsid w:val="00C84D1D"/>
    <w:rsid w:val="00CF3785"/>
    <w:rsid w:val="00D176D7"/>
    <w:rsid w:val="00D33C7A"/>
    <w:rsid w:val="00D41906"/>
    <w:rsid w:val="00D66A5C"/>
    <w:rsid w:val="00DA0CBD"/>
    <w:rsid w:val="00E12AC5"/>
    <w:rsid w:val="00E645BE"/>
    <w:rsid w:val="00E95EE3"/>
    <w:rsid w:val="00EA759B"/>
    <w:rsid w:val="00EF47C3"/>
    <w:rsid w:val="00F21815"/>
    <w:rsid w:val="00F22162"/>
    <w:rsid w:val="00F25003"/>
    <w:rsid w:val="00F665B2"/>
    <w:rsid w:val="00F7004A"/>
    <w:rsid w:val="00F75421"/>
    <w:rsid w:val="00FC4E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D79DA"/>
  <w15:chartTrackingRefBased/>
  <w15:docId w15:val="{6946A610-23B0-4EF9-A76C-9272F4999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Char"/>
    <w:uiPriority w:val="9"/>
    <w:qFormat/>
    <w:rsid w:val="00796F2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Char"/>
    <w:uiPriority w:val="9"/>
    <w:qFormat/>
    <w:rsid w:val="00796F2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796F2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96F28"/>
    <w:rPr>
      <w:rFonts w:ascii="Times New Roman" w:eastAsia="Times New Roman" w:hAnsi="Times New Roman" w:cs="Times New Roman"/>
      <w:b/>
      <w:bCs/>
      <w:kern w:val="36"/>
      <w:sz w:val="48"/>
      <w:szCs w:val="48"/>
    </w:rPr>
  </w:style>
  <w:style w:type="character" w:customStyle="1" w:styleId="2Char">
    <w:name w:val="عنوان 2 Char"/>
    <w:basedOn w:val="a0"/>
    <w:link w:val="2"/>
    <w:uiPriority w:val="9"/>
    <w:rsid w:val="00796F28"/>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796F28"/>
    <w:rPr>
      <w:rFonts w:ascii="Times New Roman" w:eastAsia="Times New Roman" w:hAnsi="Times New Roman" w:cs="Times New Roman"/>
      <w:b/>
      <w:bCs/>
      <w:sz w:val="27"/>
      <w:szCs w:val="27"/>
    </w:rPr>
  </w:style>
  <w:style w:type="table" w:styleId="4-1">
    <w:name w:val="Grid Table 4 Accent 1"/>
    <w:basedOn w:val="a1"/>
    <w:uiPriority w:val="49"/>
    <w:rsid w:val="00796F2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5">
    <w:name w:val="Grid Table 4 Accent 5"/>
    <w:basedOn w:val="a1"/>
    <w:uiPriority w:val="49"/>
    <w:rsid w:val="00827F9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3">
    <w:name w:val="List Paragraph"/>
    <w:basedOn w:val="a"/>
    <w:uiPriority w:val="34"/>
    <w:qFormat/>
    <w:rsid w:val="00BD0B8F"/>
    <w:pPr>
      <w:ind w:left="720"/>
      <w:contextualSpacing/>
    </w:pPr>
  </w:style>
  <w:style w:type="character" w:styleId="Hyperlink">
    <w:name w:val="Hyperlink"/>
    <w:basedOn w:val="a0"/>
    <w:uiPriority w:val="99"/>
    <w:unhideWhenUsed/>
    <w:rsid w:val="009B1D8E"/>
    <w:rPr>
      <w:color w:val="0563C1" w:themeColor="hyperlink"/>
      <w:u w:val="single"/>
    </w:rPr>
  </w:style>
  <w:style w:type="character" w:styleId="a4">
    <w:name w:val="Unresolved Mention"/>
    <w:basedOn w:val="a0"/>
    <w:uiPriority w:val="99"/>
    <w:semiHidden/>
    <w:unhideWhenUsed/>
    <w:rsid w:val="009B1D8E"/>
    <w:rPr>
      <w:color w:val="605E5C"/>
      <w:shd w:val="clear" w:color="auto" w:fill="E1DFDD"/>
    </w:rPr>
  </w:style>
  <w:style w:type="paragraph" w:styleId="a5">
    <w:name w:val="header"/>
    <w:basedOn w:val="a"/>
    <w:link w:val="Char"/>
    <w:uiPriority w:val="99"/>
    <w:unhideWhenUsed/>
    <w:rsid w:val="00D41906"/>
    <w:pPr>
      <w:tabs>
        <w:tab w:val="center" w:pos="4153"/>
        <w:tab w:val="right" w:pos="8306"/>
      </w:tabs>
      <w:spacing w:after="0" w:line="240" w:lineRule="auto"/>
    </w:pPr>
  </w:style>
  <w:style w:type="character" w:customStyle="1" w:styleId="Char">
    <w:name w:val="رأس الصفحة Char"/>
    <w:basedOn w:val="a0"/>
    <w:link w:val="a5"/>
    <w:uiPriority w:val="99"/>
    <w:rsid w:val="00D41906"/>
  </w:style>
  <w:style w:type="paragraph" w:styleId="a6">
    <w:name w:val="footer"/>
    <w:basedOn w:val="a"/>
    <w:link w:val="Char0"/>
    <w:uiPriority w:val="99"/>
    <w:unhideWhenUsed/>
    <w:rsid w:val="00D41906"/>
    <w:pPr>
      <w:tabs>
        <w:tab w:val="center" w:pos="4153"/>
        <w:tab w:val="right" w:pos="8306"/>
      </w:tabs>
      <w:spacing w:after="0" w:line="240" w:lineRule="auto"/>
    </w:pPr>
  </w:style>
  <w:style w:type="character" w:customStyle="1" w:styleId="Char0">
    <w:name w:val="تذييل الصفحة Char"/>
    <w:basedOn w:val="a0"/>
    <w:link w:val="a6"/>
    <w:uiPriority w:val="99"/>
    <w:rsid w:val="00D41906"/>
  </w:style>
  <w:style w:type="character" w:styleId="a7">
    <w:name w:val="page number"/>
    <w:basedOn w:val="a0"/>
    <w:uiPriority w:val="99"/>
    <w:semiHidden/>
    <w:unhideWhenUsed/>
    <w:rsid w:val="003F42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908107">
      <w:bodyDiv w:val="1"/>
      <w:marLeft w:val="0"/>
      <w:marRight w:val="0"/>
      <w:marTop w:val="0"/>
      <w:marBottom w:val="0"/>
      <w:divBdr>
        <w:top w:val="none" w:sz="0" w:space="0" w:color="auto"/>
        <w:left w:val="none" w:sz="0" w:space="0" w:color="auto"/>
        <w:bottom w:val="none" w:sz="0" w:space="0" w:color="auto"/>
        <w:right w:val="none" w:sz="0" w:space="0" w:color="auto"/>
      </w:divBdr>
    </w:div>
    <w:div w:id="1115977218">
      <w:bodyDiv w:val="1"/>
      <w:marLeft w:val="0"/>
      <w:marRight w:val="0"/>
      <w:marTop w:val="0"/>
      <w:marBottom w:val="0"/>
      <w:divBdr>
        <w:top w:val="none" w:sz="0" w:space="0" w:color="auto"/>
        <w:left w:val="none" w:sz="0" w:space="0" w:color="auto"/>
        <w:bottom w:val="none" w:sz="0" w:space="0" w:color="auto"/>
        <w:right w:val="none" w:sz="0" w:space="0" w:color="auto"/>
      </w:divBdr>
    </w:div>
    <w:div w:id="1359896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who.int/publications/i/item/9789240020924"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doi.org/10.1016/j.jsis.2019.01.003" TargetMode="Externa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001/jama.260.12.1743" TargetMode="External" /><Relationship Id="rId5" Type="http://schemas.openxmlformats.org/officeDocument/2006/relationships/webSettings" Target="webSettings.xml" /><Relationship Id="rId15" Type="http://schemas.openxmlformats.org/officeDocument/2006/relationships/footer" Target="footer2.xml" /><Relationship Id="rId10" Type="http://schemas.openxmlformats.org/officeDocument/2006/relationships/hyperlink" Target="https://doi.org/10.1177/20552076221117742" TargetMode="External" /><Relationship Id="rId4" Type="http://schemas.openxmlformats.org/officeDocument/2006/relationships/settings" Target="settings.xml" /><Relationship Id="rId9" Type="http://schemas.openxmlformats.org/officeDocument/2006/relationships/hyperlink" Target="https://www.moh.gov.sa" TargetMode="Externa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94936-C082-477E-87E4-8302C181747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139</Pages>
  <Words>14414</Words>
  <Characters>82166</Characters>
  <Application>Microsoft Office Word</Application>
  <DocSecurity>0</DocSecurity>
  <Lines>684</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wessalmmm5@gmail.com</dc:creator>
  <cp:keywords/>
  <dc:description/>
  <cp:lastModifiedBy>نسمة كامل عبدالله</cp:lastModifiedBy>
  <cp:revision>2</cp:revision>
  <dcterms:created xsi:type="dcterms:W3CDTF">2026-07-17T16:50:00Z</dcterms:created>
  <dcterms:modified xsi:type="dcterms:W3CDTF">2026-07-17T16:50:00Z</dcterms:modified>
</cp:coreProperties>
</file>