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DAF" w:rsidRDefault="00E91DAF" w:rsidP="00E91DAF">
      <w:pPr>
        <w:autoSpaceDE w:val="0"/>
        <w:autoSpaceDN w:val="0"/>
        <w:bidi/>
        <w:adjustRightInd w:val="0"/>
        <w:spacing w:after="0" w:line="240" w:lineRule="auto"/>
        <w:rPr>
          <w:rFonts w:ascii="TimesNewRomanPSMT" w:cs="TimesNewRomanPSMT"/>
          <w:color w:val="365F92"/>
          <w:sz w:val="32"/>
          <w:szCs w:val="32"/>
        </w:rPr>
      </w:pPr>
      <w:r>
        <w:rPr>
          <w:rFonts w:ascii="TimesNewRomanPSMT" w:cs="TimesNewRomanPSMT" w:hint="cs"/>
          <w:color w:val="365F92"/>
          <w:sz w:val="32"/>
          <w:szCs w:val="32"/>
          <w:rtl/>
        </w:rPr>
        <w:t>العنوان</w:t>
      </w:r>
      <w:r>
        <w:rPr>
          <w:rFonts w:ascii="TimesNewRomanPSMT" w:cs="TimesNewRomanPSMT"/>
          <w:color w:val="365F92"/>
          <w:sz w:val="32"/>
          <w:szCs w:val="32"/>
        </w:rPr>
        <w:t xml:space="preserve"> </w:t>
      </w:r>
      <w:r>
        <w:rPr>
          <w:rFonts w:ascii="TimesNewRomanPSMT" w:cs="TimesNewRomanPSMT" w:hint="cs"/>
          <w:color w:val="365F92"/>
          <w:sz w:val="32"/>
          <w:szCs w:val="32"/>
          <w:rtl/>
        </w:rPr>
        <w:t>باللغة</w:t>
      </w:r>
      <w:r>
        <w:rPr>
          <w:rFonts w:ascii="TimesNewRomanPSMT" w:cs="TimesNewRomanPSMT"/>
          <w:color w:val="365F92"/>
          <w:sz w:val="32"/>
          <w:szCs w:val="32"/>
        </w:rPr>
        <w:t xml:space="preserve"> </w:t>
      </w:r>
      <w:r>
        <w:rPr>
          <w:rFonts w:ascii="TimesNewRomanPSMT" w:cs="TimesNewRomanPSMT" w:hint="cs"/>
          <w:color w:val="365F92"/>
          <w:sz w:val="32"/>
          <w:szCs w:val="32"/>
          <w:rtl/>
        </w:rPr>
        <w:t>العربية</w:t>
      </w:r>
      <w:r>
        <w:rPr>
          <w:rFonts w:ascii="TimesNewRomanPSMT" w:cs="TimesNewRomanPSMT"/>
          <w:color w:val="365F92"/>
          <w:sz w:val="32"/>
          <w:szCs w:val="32"/>
        </w:rPr>
        <w:t>:</w:t>
      </w:r>
    </w:p>
    <w:p w:rsidR="00EF7AF9" w:rsidRDefault="001A6BEB" w:rsidP="00124D95">
      <w:pPr>
        <w:autoSpaceDE w:val="0"/>
        <w:autoSpaceDN w:val="0"/>
        <w:bidi/>
        <w:adjustRightInd w:val="0"/>
        <w:spacing w:after="0" w:line="240" w:lineRule="auto"/>
        <w:rPr>
          <w:rFonts w:ascii="TimesNewRomanPSMT" w:cs="TimesNewRomanPSMT"/>
          <w:color w:val="365F92"/>
          <w:sz w:val="32"/>
          <w:szCs w:val="32"/>
          <w:rtl/>
        </w:rPr>
      </w:pPr>
      <w:r w:rsidRPr="001A6BEB">
        <w:rPr>
          <w:rFonts w:ascii="TimesNewRomanPSMT" w:cs="TimesNewRomanPSMT"/>
          <w:color w:val="365F92"/>
          <w:sz w:val="32"/>
          <w:szCs w:val="32"/>
          <w:rtl/>
        </w:rPr>
        <w:t>استراتيجيات القيادة التحويلية وتأثيرها على الأداء المؤسسي في عصر الرقمنة</w:t>
      </w:r>
      <w:r w:rsidR="00E91DAF" w:rsidRPr="00D15BE6">
        <w:rPr>
          <w:rFonts w:ascii="TimesNewRomanPSMT" w:cs="TimesNewRomanPSMT"/>
          <w:color w:val="365F92"/>
          <w:sz w:val="32"/>
          <w:szCs w:val="32"/>
          <w:rtl/>
        </w:rPr>
        <w:br/>
      </w:r>
      <w:r w:rsidR="00E91DAF" w:rsidRPr="00F66918">
        <w:rPr>
          <w:rFonts w:ascii="TimesNewRomanPSMT" w:cs="TimesNewRomanPSMT" w:hint="cs"/>
          <w:color w:val="365F92"/>
          <w:sz w:val="32"/>
          <w:szCs w:val="32"/>
          <w:rtl/>
        </w:rPr>
        <w:t>اسم</w:t>
      </w:r>
      <w:r w:rsidR="00E91DAF" w:rsidRPr="00F66918">
        <w:rPr>
          <w:rFonts w:ascii="TimesNewRomanPSMT" w:cs="TimesNewRomanPSMT"/>
          <w:color w:val="365F92"/>
          <w:sz w:val="32"/>
          <w:szCs w:val="32"/>
        </w:rPr>
        <w:t xml:space="preserve"> </w:t>
      </w:r>
      <w:r w:rsidR="00E91DAF" w:rsidRPr="00F66918">
        <w:rPr>
          <w:rFonts w:ascii="TimesNewRomanPSMT" w:cs="TimesNewRomanPSMT" w:hint="cs"/>
          <w:color w:val="365F92"/>
          <w:sz w:val="32"/>
          <w:szCs w:val="32"/>
          <w:rtl/>
        </w:rPr>
        <w:t xml:space="preserve">الباحث: </w:t>
      </w:r>
      <w:r w:rsidR="00124D95" w:rsidRPr="00124D95">
        <w:rPr>
          <w:rFonts w:ascii="TimesNewRomanPSMT" w:cs="TimesNewRomanPSMT"/>
          <w:color w:val="365F92"/>
          <w:sz w:val="32"/>
          <w:szCs w:val="32"/>
          <w:rtl/>
        </w:rPr>
        <w:t>رياض الشهري</w:t>
      </w:r>
    </w:p>
    <w:p w:rsidR="00E91DAF" w:rsidRPr="00F66918" w:rsidRDefault="00E91DAF" w:rsidP="001A6BEB">
      <w:pPr>
        <w:autoSpaceDE w:val="0"/>
        <w:autoSpaceDN w:val="0"/>
        <w:bidi/>
        <w:adjustRightInd w:val="0"/>
        <w:spacing w:after="0" w:line="240" w:lineRule="auto"/>
        <w:rPr>
          <w:rFonts w:ascii="TimesNewRomanPSMT" w:cs="TimesNewRomanPSMT"/>
          <w:color w:val="365F92"/>
          <w:sz w:val="32"/>
          <w:szCs w:val="32"/>
        </w:rPr>
      </w:pPr>
      <w:r w:rsidRPr="00F66918">
        <w:rPr>
          <w:rFonts w:ascii="TimesNewRomanPSMT" w:cs="TimesNewRomanPSMT" w:hint="cs"/>
          <w:color w:val="365F92"/>
          <w:sz w:val="32"/>
          <w:szCs w:val="32"/>
          <w:rtl/>
        </w:rPr>
        <w:t>الرقم</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 xml:space="preserve">الأكاديمي: </w:t>
      </w:r>
      <w:r w:rsidR="001A6BEB" w:rsidRPr="001A6BEB">
        <w:rPr>
          <w:rFonts w:ascii="TimesNewRomanPSMT" w:cs="TimesNewRomanPSMT"/>
          <w:color w:val="365F92"/>
          <w:sz w:val="32"/>
          <w:szCs w:val="32"/>
        </w:rPr>
        <w:t>222000833</w:t>
      </w:r>
    </w:p>
    <w:p w:rsidR="00E91DAF" w:rsidRPr="00E91DAF" w:rsidRDefault="00E91DAF" w:rsidP="00EA0A83">
      <w:pPr>
        <w:autoSpaceDE w:val="0"/>
        <w:autoSpaceDN w:val="0"/>
        <w:bidi/>
        <w:adjustRightInd w:val="0"/>
        <w:spacing w:after="0" w:line="240" w:lineRule="auto"/>
        <w:rPr>
          <w:rFonts w:ascii="TimesNewRomanPSMT" w:cs="TimesNewRomanPSMT"/>
          <w:sz w:val="28"/>
          <w:szCs w:val="28"/>
        </w:rPr>
      </w:pPr>
      <w:r w:rsidRPr="00F66918">
        <w:rPr>
          <w:rFonts w:ascii="TimesNewRomanPSMT" w:cs="TimesNewRomanPSMT" w:hint="cs"/>
          <w:color w:val="365F92"/>
          <w:sz w:val="32"/>
          <w:szCs w:val="32"/>
          <w:rtl/>
        </w:rPr>
        <w:t>الكلية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الإدارة</w:t>
      </w:r>
      <w:r w:rsidRPr="00F66918">
        <w:rPr>
          <w:rFonts w:ascii="TimesNewRomanPSMT" w:cs="TimesNewRomanPSMT"/>
          <w:color w:val="365F92"/>
          <w:sz w:val="32"/>
          <w:szCs w:val="32"/>
          <w:rtl/>
        </w:rPr>
        <w:br/>
      </w:r>
      <w:r w:rsidRPr="00E91DAF">
        <w:rPr>
          <w:rFonts w:ascii="TimesNewRomanPSMT" w:cs="TimesNewRomanPSMT"/>
          <w:color w:val="365F92"/>
          <w:sz w:val="28"/>
          <w:szCs w:val="28"/>
          <w:rtl/>
        </w:rPr>
        <w:br/>
      </w:r>
      <w:r w:rsidR="00F66918">
        <w:rPr>
          <w:rFonts w:ascii="Times New Roman" w:eastAsia="Times New Roman" w:hAnsi="Times New Roman" w:cs="Times New Roman"/>
          <w:b/>
          <w:bCs/>
          <w:sz w:val="24"/>
          <w:szCs w:val="24"/>
          <w:rtl/>
        </w:rPr>
        <w:t>عزيز</w:t>
      </w:r>
      <w:r w:rsidR="00F66918">
        <w:rPr>
          <w:rFonts w:ascii="Times New Roman" w:eastAsia="Times New Roman" w:hAnsi="Times New Roman" w:cs="Times New Roman" w:hint="cs"/>
          <w:b/>
          <w:bCs/>
          <w:sz w:val="24"/>
          <w:szCs w:val="24"/>
          <w:rtl/>
          <w:lang w:bidi="ar-EG"/>
        </w:rPr>
        <w:t>ي</w:t>
      </w:r>
      <w:r w:rsidR="00F66918">
        <w:rPr>
          <w:rFonts w:ascii="Times New Roman" w:eastAsia="Times New Roman" w:hAnsi="Times New Roman" w:cs="Times New Roman"/>
          <w:b/>
          <w:bCs/>
          <w:sz w:val="24"/>
          <w:szCs w:val="24"/>
          <w:rtl/>
        </w:rPr>
        <w:t xml:space="preserve"> الباحث</w:t>
      </w:r>
      <w:r w:rsidRPr="00E91DAF">
        <w:rPr>
          <w:rFonts w:ascii="Times New Roman" w:eastAsia="Times New Roman" w:hAnsi="Times New Roman" w:cs="Times New Roman"/>
          <w:b/>
          <w:bCs/>
          <w:sz w:val="24"/>
          <w:szCs w:val="24"/>
          <w:rtl/>
        </w:rPr>
        <w:t>،</w:t>
      </w:r>
      <w:r w:rsidRPr="00E91DAF">
        <w:rPr>
          <w:rFonts w:ascii="Times New Roman" w:eastAsia="Times New Roman" w:hAnsi="Times New Roman" w:cs="Times New Roman"/>
          <w:b/>
          <w:bCs/>
          <w:sz w:val="24"/>
          <w:szCs w:val="24"/>
        </w:rPr>
        <w:br/>
      </w:r>
      <w:r w:rsidRPr="00E91DAF">
        <w:rPr>
          <w:rFonts w:ascii="Times New Roman" w:eastAsia="Times New Roman" w:hAnsi="Times New Roman" w:cs="Times New Roman"/>
          <w:b/>
          <w:bCs/>
          <w:sz w:val="24"/>
          <w:szCs w:val="24"/>
          <w:rtl/>
        </w:rPr>
        <w:t>بعد الاطلاع على مشروع خطة البحث، أود أن أشكرك على الجهد المبذول في إعدادها، والاهتمام بتفاصيل متعددة في الموضوع المهم الذي اخترته. ومع ذلك، لضمان جودة العمل الأكاديمي وتيسير التقييم لاحقًا، أرجو مراعاة الملاحظات التالية بشكل دقيق وواضح عند التعديل</w:t>
      </w:r>
      <w:r w:rsidRPr="00E91DAF">
        <w:rPr>
          <w:rFonts w:ascii="Times New Roman" w:eastAsia="Times New Roman" w:hAnsi="Times New Roman" w:cs="Times New Roman"/>
          <w:b/>
          <w:bCs/>
          <w:sz w:val="24"/>
          <w:szCs w:val="24"/>
        </w:rPr>
        <w:t>:</w:t>
      </w:r>
    </w:p>
    <w:p w:rsidR="001A6BEB" w:rsidRPr="001A6BEB" w:rsidRDefault="001A6BEB" w:rsidP="001A6BEB">
      <w:pPr>
        <w:bidi/>
        <w:spacing w:before="100" w:beforeAutospacing="1" w:after="100" w:afterAutospacing="1" w:line="240" w:lineRule="auto"/>
        <w:outlineLvl w:val="2"/>
        <w:rPr>
          <w:rFonts w:ascii="Times New Roman" w:eastAsia="Times New Roman" w:hAnsi="Times New Roman" w:cs="Times New Roman"/>
          <w:b/>
          <w:bCs/>
          <w:sz w:val="27"/>
          <w:szCs w:val="27"/>
        </w:rPr>
      </w:pPr>
      <w:r w:rsidRPr="001A6BEB">
        <w:rPr>
          <w:rFonts w:ascii="Times New Roman" w:eastAsia="Times New Roman" w:hAnsi="Times New Roman" w:cs="Times New Roman"/>
          <w:b/>
          <w:bCs/>
          <w:sz w:val="27"/>
          <w:szCs w:val="27"/>
          <w:rtl/>
        </w:rPr>
        <w:t>أولًا: عنوان الدراسة</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العنوان يعكس مضمون الدراسة بوضوح، لكن يمكن اختصاره أو إعادة ترتيبه لغويًا لتجنب الإطالة</w:t>
      </w:r>
      <w:r w:rsidRPr="001A6BEB">
        <w:rPr>
          <w:rFonts w:ascii="Times New Roman" w:eastAsia="Times New Roman" w:hAnsi="Times New Roman" w:cs="Times New Roman"/>
          <w:sz w:val="24"/>
          <w:szCs w:val="24"/>
        </w:rPr>
        <w:t>.</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b/>
          <w:bCs/>
          <w:sz w:val="24"/>
          <w:szCs w:val="24"/>
          <w:rtl/>
        </w:rPr>
        <w:t>مثال مقترح</w:t>
      </w:r>
      <w:r w:rsidRPr="001A6BEB">
        <w:rPr>
          <w:rFonts w:ascii="Times New Roman" w:eastAsia="Times New Roman" w:hAnsi="Times New Roman" w:cs="Times New Roman"/>
          <w:b/>
          <w:bCs/>
          <w:sz w:val="24"/>
          <w:szCs w:val="24"/>
        </w:rPr>
        <w:t>:</w:t>
      </w:r>
      <w:r w:rsidRPr="001A6BEB">
        <w:rPr>
          <w:rFonts w:ascii="Times New Roman" w:eastAsia="Times New Roman" w:hAnsi="Times New Roman" w:cs="Times New Roman"/>
          <w:sz w:val="24"/>
          <w:szCs w:val="24"/>
        </w:rPr>
        <w:br/>
        <w:t>"</w:t>
      </w:r>
      <w:r w:rsidRPr="001A6BEB">
        <w:rPr>
          <w:rFonts w:ascii="Times New Roman" w:eastAsia="Times New Roman" w:hAnsi="Times New Roman" w:cs="Times New Roman"/>
          <w:sz w:val="24"/>
          <w:szCs w:val="24"/>
          <w:rtl/>
        </w:rPr>
        <w:t>القيادة التحويلية وأثرها على الأداء المؤسسي في ظل التحول الرقمي</w:t>
      </w:r>
      <w:r w:rsidRPr="001A6BEB">
        <w:rPr>
          <w:rFonts w:ascii="Times New Roman" w:eastAsia="Times New Roman" w:hAnsi="Times New Roman" w:cs="Times New Roman"/>
          <w:sz w:val="24"/>
          <w:szCs w:val="24"/>
        </w:rPr>
        <w:t>"</w:t>
      </w:r>
    </w:p>
    <w:p w:rsidR="001A6BEB" w:rsidRPr="001A6BEB" w:rsidRDefault="001A6BEB" w:rsidP="001A6BEB">
      <w:pPr>
        <w:bidi/>
        <w:spacing w:after="0" w:line="240" w:lineRule="auto"/>
        <w:rPr>
          <w:rFonts w:ascii="Times New Roman" w:eastAsia="Times New Roman" w:hAnsi="Times New Roman" w:cs="Times New Roman"/>
          <w:sz w:val="24"/>
          <w:szCs w:val="24"/>
        </w:rPr>
      </w:pPr>
    </w:p>
    <w:p w:rsidR="001A6BEB" w:rsidRPr="001A6BEB" w:rsidRDefault="001A6BEB" w:rsidP="001A6BEB">
      <w:pPr>
        <w:bidi/>
        <w:spacing w:before="100" w:beforeAutospacing="1" w:after="100" w:afterAutospacing="1" w:line="240" w:lineRule="auto"/>
        <w:outlineLvl w:val="2"/>
        <w:rPr>
          <w:rFonts w:ascii="Times New Roman" w:eastAsia="Times New Roman" w:hAnsi="Times New Roman" w:cs="Times New Roman"/>
          <w:b/>
          <w:bCs/>
          <w:sz w:val="27"/>
          <w:szCs w:val="27"/>
        </w:rPr>
      </w:pPr>
      <w:r w:rsidRPr="001A6BEB">
        <w:rPr>
          <w:rFonts w:ascii="Times New Roman" w:eastAsia="Times New Roman" w:hAnsi="Times New Roman" w:cs="Times New Roman"/>
          <w:b/>
          <w:bCs/>
          <w:sz w:val="27"/>
          <w:szCs w:val="27"/>
          <w:rtl/>
        </w:rPr>
        <w:t>ثانيًا: المقدمة</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المقدمة غنية بالمفاهيم الحديثة مثل الذكاء الاصطناعي والتحول الرقمي، إلا أنها بحاجة لتقليل الاقتباسات العامة والانتقال بشكل أسرع إلى تحديد الفجوة البحثية</w:t>
      </w:r>
      <w:r w:rsidRPr="001A6BEB">
        <w:rPr>
          <w:rFonts w:ascii="Times New Roman" w:eastAsia="Times New Roman" w:hAnsi="Times New Roman" w:cs="Times New Roman"/>
          <w:sz w:val="24"/>
          <w:szCs w:val="24"/>
        </w:rPr>
        <w:t>.</w:t>
      </w:r>
      <w:r w:rsidRPr="001A6BEB">
        <w:rPr>
          <w:rFonts w:ascii="Times New Roman" w:eastAsia="Times New Roman" w:hAnsi="Times New Roman" w:cs="Times New Roman"/>
          <w:sz w:val="24"/>
          <w:szCs w:val="24"/>
        </w:rPr>
        <w:br/>
      </w:r>
      <w:r w:rsidRPr="001A6BEB">
        <w:rPr>
          <w:rFonts w:ascii="Times New Roman" w:eastAsia="Times New Roman" w:hAnsi="Times New Roman" w:cs="Times New Roman"/>
          <w:sz w:val="24"/>
          <w:szCs w:val="24"/>
          <w:rtl/>
        </w:rPr>
        <w:t>كما يُفضل تعزيز الربط بين التحول الرقمي ومكونات القيادة التحويلية بشكل أكثر مباشرة</w:t>
      </w:r>
      <w:r w:rsidRPr="001A6BEB">
        <w:rPr>
          <w:rFonts w:ascii="Times New Roman" w:eastAsia="Times New Roman" w:hAnsi="Times New Roman" w:cs="Times New Roman"/>
          <w:sz w:val="24"/>
          <w:szCs w:val="24"/>
        </w:rPr>
        <w:t>.</w:t>
      </w:r>
    </w:p>
    <w:p w:rsidR="001A6BEB" w:rsidRPr="001A6BEB" w:rsidRDefault="001A6BEB" w:rsidP="001A6BEB">
      <w:pPr>
        <w:bidi/>
        <w:spacing w:after="0" w:line="240" w:lineRule="auto"/>
        <w:rPr>
          <w:rFonts w:ascii="Times New Roman" w:eastAsia="Times New Roman" w:hAnsi="Times New Roman" w:cs="Times New Roman"/>
          <w:sz w:val="24"/>
          <w:szCs w:val="24"/>
        </w:rPr>
      </w:pPr>
    </w:p>
    <w:p w:rsidR="001A6BEB" w:rsidRPr="001A6BEB" w:rsidRDefault="001A6BEB" w:rsidP="001A6BEB">
      <w:pPr>
        <w:bidi/>
        <w:spacing w:before="100" w:beforeAutospacing="1" w:after="100" w:afterAutospacing="1" w:line="240" w:lineRule="auto"/>
        <w:outlineLvl w:val="2"/>
        <w:rPr>
          <w:rFonts w:ascii="Times New Roman" w:eastAsia="Times New Roman" w:hAnsi="Times New Roman" w:cs="Times New Roman"/>
          <w:b/>
          <w:bCs/>
          <w:sz w:val="27"/>
          <w:szCs w:val="27"/>
        </w:rPr>
      </w:pPr>
      <w:r w:rsidRPr="001A6BEB">
        <w:rPr>
          <w:rFonts w:ascii="Times New Roman" w:eastAsia="Times New Roman" w:hAnsi="Times New Roman" w:cs="Times New Roman"/>
          <w:b/>
          <w:bCs/>
          <w:sz w:val="27"/>
          <w:szCs w:val="27"/>
          <w:rtl/>
        </w:rPr>
        <w:t>ثالثًا: مشكلة الدراسة وتساؤلاتها</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السؤال الرئيس وصياغة الأسئلة الفرعية واضحة ومترابطة، ولكن بعضها يمكن تحسينه من ناحية الدقة المنهجية</w:t>
      </w:r>
      <w:r w:rsidRPr="001A6BEB">
        <w:rPr>
          <w:rFonts w:ascii="Times New Roman" w:eastAsia="Times New Roman" w:hAnsi="Times New Roman" w:cs="Times New Roman"/>
          <w:sz w:val="24"/>
          <w:szCs w:val="24"/>
        </w:rPr>
        <w:t>.</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b/>
          <w:bCs/>
          <w:sz w:val="24"/>
          <w:szCs w:val="24"/>
          <w:rtl/>
        </w:rPr>
        <w:t>مثال على تحسين سؤال فرعي</w:t>
      </w:r>
      <w:r w:rsidRPr="001A6BEB">
        <w:rPr>
          <w:rFonts w:ascii="Times New Roman" w:eastAsia="Times New Roman" w:hAnsi="Times New Roman" w:cs="Times New Roman"/>
          <w:b/>
          <w:bCs/>
          <w:sz w:val="24"/>
          <w:szCs w:val="24"/>
        </w:rPr>
        <w:t>:</w:t>
      </w:r>
    </w:p>
    <w:p w:rsidR="001A6BEB" w:rsidRPr="001A6BEB" w:rsidRDefault="001A6BEB" w:rsidP="001A6BEB">
      <w:pPr>
        <w:numPr>
          <w:ilvl w:val="0"/>
          <w:numId w:val="21"/>
        </w:num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بدلًا من</w:t>
      </w:r>
      <w:r w:rsidRPr="001A6BEB">
        <w:rPr>
          <w:rFonts w:ascii="Times New Roman" w:eastAsia="Times New Roman" w:hAnsi="Times New Roman" w:cs="Times New Roman"/>
          <w:sz w:val="24"/>
          <w:szCs w:val="24"/>
        </w:rPr>
        <w:t xml:space="preserve">: </w:t>
      </w:r>
      <w:r w:rsidRPr="001A6BEB">
        <w:rPr>
          <w:rFonts w:ascii="Times New Roman" w:eastAsia="Times New Roman" w:hAnsi="Times New Roman" w:cs="Times New Roman"/>
          <w:i/>
          <w:iCs/>
          <w:sz w:val="24"/>
          <w:szCs w:val="24"/>
        </w:rPr>
        <w:t>"</w:t>
      </w:r>
      <w:r w:rsidRPr="001A6BEB">
        <w:rPr>
          <w:rFonts w:ascii="Times New Roman" w:eastAsia="Times New Roman" w:hAnsi="Times New Roman" w:cs="Times New Roman"/>
          <w:i/>
          <w:iCs/>
          <w:sz w:val="24"/>
          <w:szCs w:val="24"/>
          <w:rtl/>
        </w:rPr>
        <w:t>ما هي التحديات التي تواجه القادة التحويليين في بيئات التحول الرقمي؟</w:t>
      </w:r>
      <w:r w:rsidRPr="001A6BEB">
        <w:rPr>
          <w:rFonts w:ascii="Times New Roman" w:eastAsia="Times New Roman" w:hAnsi="Times New Roman" w:cs="Times New Roman"/>
          <w:i/>
          <w:iCs/>
          <w:sz w:val="24"/>
          <w:szCs w:val="24"/>
        </w:rPr>
        <w:t>"</w:t>
      </w:r>
      <w:r w:rsidRPr="001A6BEB">
        <w:rPr>
          <w:rFonts w:ascii="Times New Roman" w:eastAsia="Times New Roman" w:hAnsi="Times New Roman" w:cs="Times New Roman"/>
          <w:sz w:val="24"/>
          <w:szCs w:val="24"/>
        </w:rPr>
        <w:br/>
      </w:r>
      <w:r w:rsidRPr="001A6BEB">
        <w:rPr>
          <w:rFonts w:ascii="Times New Roman" w:eastAsia="Times New Roman" w:hAnsi="Times New Roman" w:cs="Times New Roman"/>
          <w:sz w:val="24"/>
          <w:szCs w:val="24"/>
          <w:rtl/>
        </w:rPr>
        <w:t>يُفضل</w:t>
      </w:r>
      <w:r w:rsidRPr="001A6BEB">
        <w:rPr>
          <w:rFonts w:ascii="Times New Roman" w:eastAsia="Times New Roman" w:hAnsi="Times New Roman" w:cs="Times New Roman"/>
          <w:sz w:val="24"/>
          <w:szCs w:val="24"/>
        </w:rPr>
        <w:t xml:space="preserve">: </w:t>
      </w:r>
      <w:r w:rsidRPr="001A6BEB">
        <w:rPr>
          <w:rFonts w:ascii="Times New Roman" w:eastAsia="Times New Roman" w:hAnsi="Times New Roman" w:cs="Times New Roman"/>
          <w:i/>
          <w:iCs/>
          <w:sz w:val="24"/>
          <w:szCs w:val="24"/>
        </w:rPr>
        <w:t>"</w:t>
      </w:r>
      <w:r w:rsidRPr="001A6BEB">
        <w:rPr>
          <w:rFonts w:ascii="Times New Roman" w:eastAsia="Times New Roman" w:hAnsi="Times New Roman" w:cs="Times New Roman"/>
          <w:i/>
          <w:iCs/>
          <w:sz w:val="24"/>
          <w:szCs w:val="24"/>
          <w:rtl/>
        </w:rPr>
        <w:t>ما أبرز التحديات التنظيمية والتقنية التي تواجه تطبيق استراتيجيات القيادة التحويلية في بيئات التحول الرقمي؟</w:t>
      </w:r>
      <w:r w:rsidRPr="001A6BEB">
        <w:rPr>
          <w:rFonts w:ascii="Times New Roman" w:eastAsia="Times New Roman" w:hAnsi="Times New Roman" w:cs="Times New Roman"/>
          <w:i/>
          <w:iCs/>
          <w:sz w:val="24"/>
          <w:szCs w:val="24"/>
        </w:rPr>
        <w:t>"</w:t>
      </w:r>
    </w:p>
    <w:p w:rsidR="001A6BEB" w:rsidRPr="001A6BEB" w:rsidRDefault="001A6BEB" w:rsidP="001A6BEB">
      <w:pPr>
        <w:bidi/>
        <w:spacing w:after="0" w:line="240" w:lineRule="auto"/>
        <w:rPr>
          <w:rFonts w:ascii="Times New Roman" w:eastAsia="Times New Roman" w:hAnsi="Times New Roman" w:cs="Times New Roman"/>
          <w:sz w:val="24"/>
          <w:szCs w:val="24"/>
        </w:rPr>
      </w:pPr>
    </w:p>
    <w:p w:rsidR="001A6BEB" w:rsidRPr="001A6BEB" w:rsidRDefault="001A6BEB" w:rsidP="001A6BEB">
      <w:pPr>
        <w:bidi/>
        <w:spacing w:before="100" w:beforeAutospacing="1" w:after="100" w:afterAutospacing="1" w:line="240" w:lineRule="auto"/>
        <w:outlineLvl w:val="2"/>
        <w:rPr>
          <w:rFonts w:ascii="Times New Roman" w:eastAsia="Times New Roman" w:hAnsi="Times New Roman" w:cs="Times New Roman"/>
          <w:b/>
          <w:bCs/>
          <w:sz w:val="27"/>
          <w:szCs w:val="27"/>
        </w:rPr>
      </w:pPr>
      <w:r w:rsidRPr="001A6BEB">
        <w:rPr>
          <w:rFonts w:ascii="Times New Roman" w:eastAsia="Times New Roman" w:hAnsi="Times New Roman" w:cs="Times New Roman"/>
          <w:b/>
          <w:bCs/>
          <w:sz w:val="27"/>
          <w:szCs w:val="27"/>
          <w:rtl/>
        </w:rPr>
        <w:t>رابعًا: أهداف الدراسة</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الأهداف واضحة ومنظمة زمنيًا، ولكن يُفضل التعبير عنها بصيغة أقصر وأكثر مباشرة. كما يُنصح بفصل الهدف الخاص بالتوصيات التطبيقية عن التحليل النظري</w:t>
      </w:r>
      <w:r w:rsidRPr="001A6BEB">
        <w:rPr>
          <w:rFonts w:ascii="Times New Roman" w:eastAsia="Times New Roman" w:hAnsi="Times New Roman" w:cs="Times New Roman"/>
          <w:sz w:val="24"/>
          <w:szCs w:val="24"/>
        </w:rPr>
        <w:t>.</w:t>
      </w:r>
    </w:p>
    <w:p w:rsidR="001A6BEB" w:rsidRPr="001A6BEB" w:rsidRDefault="001A6BEB" w:rsidP="001A6BEB">
      <w:pPr>
        <w:bidi/>
        <w:spacing w:after="0" w:line="240" w:lineRule="auto"/>
        <w:rPr>
          <w:rFonts w:ascii="Times New Roman" w:eastAsia="Times New Roman" w:hAnsi="Times New Roman" w:cs="Times New Roman"/>
          <w:sz w:val="24"/>
          <w:szCs w:val="24"/>
        </w:rPr>
      </w:pPr>
    </w:p>
    <w:p w:rsidR="001A6BEB" w:rsidRPr="001A6BEB" w:rsidRDefault="001A6BEB" w:rsidP="001A6BEB">
      <w:pPr>
        <w:bidi/>
        <w:spacing w:before="100" w:beforeAutospacing="1" w:after="100" w:afterAutospacing="1" w:line="240" w:lineRule="auto"/>
        <w:outlineLvl w:val="2"/>
        <w:rPr>
          <w:rFonts w:ascii="Times New Roman" w:eastAsia="Times New Roman" w:hAnsi="Times New Roman" w:cs="Times New Roman"/>
          <w:b/>
          <w:bCs/>
          <w:sz w:val="27"/>
          <w:szCs w:val="27"/>
        </w:rPr>
      </w:pPr>
      <w:r w:rsidRPr="001A6BEB">
        <w:rPr>
          <w:rFonts w:ascii="Times New Roman" w:eastAsia="Times New Roman" w:hAnsi="Times New Roman" w:cs="Times New Roman"/>
          <w:b/>
          <w:bCs/>
          <w:sz w:val="27"/>
          <w:szCs w:val="27"/>
          <w:rtl/>
        </w:rPr>
        <w:t>خامسًا: فرضيات الدراسة</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الفرضيات منا</w:t>
      </w:r>
      <w:bookmarkStart w:id="0" w:name="_GoBack"/>
      <w:bookmarkEnd w:id="0"/>
      <w:r w:rsidRPr="001A6BEB">
        <w:rPr>
          <w:rFonts w:ascii="Times New Roman" w:eastAsia="Times New Roman" w:hAnsi="Times New Roman" w:cs="Times New Roman"/>
          <w:sz w:val="24"/>
          <w:szCs w:val="24"/>
          <w:rtl/>
        </w:rPr>
        <w:t>سبة وذات صلة، ولكن يُنصح بإعادة صياغتها لتكون أكثر تحديدًا في المتغيرات، مثل</w:t>
      </w:r>
      <w:r w:rsidRPr="001A6BEB">
        <w:rPr>
          <w:rFonts w:ascii="Times New Roman" w:eastAsia="Times New Roman" w:hAnsi="Times New Roman" w:cs="Times New Roman"/>
          <w:sz w:val="24"/>
          <w:szCs w:val="24"/>
        </w:rPr>
        <w:t>:</w:t>
      </w:r>
    </w:p>
    <w:p w:rsidR="001A6BEB" w:rsidRPr="001A6BEB" w:rsidRDefault="001A6BEB" w:rsidP="001A6BEB">
      <w:pPr>
        <w:numPr>
          <w:ilvl w:val="0"/>
          <w:numId w:val="22"/>
        </w:num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i/>
          <w:iCs/>
          <w:sz w:val="24"/>
          <w:szCs w:val="24"/>
        </w:rPr>
        <w:t>"</w:t>
      </w:r>
      <w:r w:rsidRPr="001A6BEB">
        <w:rPr>
          <w:rFonts w:ascii="Times New Roman" w:eastAsia="Times New Roman" w:hAnsi="Times New Roman" w:cs="Times New Roman"/>
          <w:i/>
          <w:iCs/>
          <w:sz w:val="24"/>
          <w:szCs w:val="24"/>
          <w:rtl/>
        </w:rPr>
        <w:t>توجد علاقة ذات دلالة إحصائية بين التحفيز الإلهامي وبين الابتكار المؤسسي في بيئات رقمية</w:t>
      </w:r>
      <w:r w:rsidRPr="001A6BEB">
        <w:rPr>
          <w:rFonts w:ascii="Times New Roman" w:eastAsia="Times New Roman" w:hAnsi="Times New Roman" w:cs="Times New Roman"/>
          <w:i/>
          <w:iCs/>
          <w:sz w:val="24"/>
          <w:szCs w:val="24"/>
        </w:rPr>
        <w:t>."</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كما يُفضل الإشارة إلى نوع العلاقة المتوقعة (طردية/عكسية) إن وُجدت</w:t>
      </w:r>
      <w:r w:rsidRPr="001A6BEB">
        <w:rPr>
          <w:rFonts w:ascii="Times New Roman" w:eastAsia="Times New Roman" w:hAnsi="Times New Roman" w:cs="Times New Roman"/>
          <w:sz w:val="24"/>
          <w:szCs w:val="24"/>
        </w:rPr>
        <w:t>.</w:t>
      </w:r>
    </w:p>
    <w:p w:rsidR="001A6BEB" w:rsidRPr="001A6BEB" w:rsidRDefault="001A6BEB" w:rsidP="001A6BEB">
      <w:pPr>
        <w:bidi/>
        <w:spacing w:after="0" w:line="240" w:lineRule="auto"/>
        <w:rPr>
          <w:rFonts w:ascii="Times New Roman" w:eastAsia="Times New Roman" w:hAnsi="Times New Roman" w:cs="Times New Roman"/>
          <w:sz w:val="24"/>
          <w:szCs w:val="24"/>
        </w:rPr>
      </w:pPr>
    </w:p>
    <w:p w:rsidR="001A6BEB" w:rsidRPr="001A6BEB" w:rsidRDefault="001A6BEB" w:rsidP="001A6BEB">
      <w:pPr>
        <w:bidi/>
        <w:spacing w:before="100" w:beforeAutospacing="1" w:after="100" w:afterAutospacing="1" w:line="240" w:lineRule="auto"/>
        <w:outlineLvl w:val="2"/>
        <w:rPr>
          <w:rFonts w:ascii="Times New Roman" w:eastAsia="Times New Roman" w:hAnsi="Times New Roman" w:cs="Times New Roman"/>
          <w:b/>
          <w:bCs/>
          <w:sz w:val="27"/>
          <w:szCs w:val="27"/>
        </w:rPr>
      </w:pPr>
      <w:r w:rsidRPr="001A6BEB">
        <w:rPr>
          <w:rFonts w:ascii="Times New Roman" w:eastAsia="Times New Roman" w:hAnsi="Times New Roman" w:cs="Times New Roman"/>
          <w:b/>
          <w:bCs/>
          <w:sz w:val="27"/>
          <w:szCs w:val="27"/>
          <w:rtl/>
        </w:rPr>
        <w:t>سادسًا: النموذج المفاهيمي</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 xml:space="preserve">تم ذكر النموذج بشكل نظري ممتاز، ولكن من المهم جدًا </w:t>
      </w:r>
      <w:r w:rsidRPr="001A6BEB">
        <w:rPr>
          <w:rFonts w:ascii="Times New Roman" w:eastAsia="Times New Roman" w:hAnsi="Times New Roman" w:cs="Times New Roman"/>
          <w:b/>
          <w:bCs/>
          <w:sz w:val="24"/>
          <w:szCs w:val="24"/>
          <w:rtl/>
        </w:rPr>
        <w:t>إرفاق الشكل التخطيطي للنموذج</w:t>
      </w:r>
      <w:r w:rsidRPr="001A6BEB">
        <w:rPr>
          <w:rFonts w:ascii="Times New Roman" w:eastAsia="Times New Roman" w:hAnsi="Times New Roman" w:cs="Times New Roman"/>
          <w:sz w:val="24"/>
          <w:szCs w:val="24"/>
          <w:rtl/>
        </w:rPr>
        <w:t xml:space="preserve"> الذي يوضح العلاقة بين المتغيرات، لتسهيل فهم القارئ</w:t>
      </w:r>
      <w:r w:rsidRPr="001A6BEB">
        <w:rPr>
          <w:rFonts w:ascii="Times New Roman" w:eastAsia="Times New Roman" w:hAnsi="Times New Roman" w:cs="Times New Roman"/>
          <w:sz w:val="24"/>
          <w:szCs w:val="24"/>
        </w:rPr>
        <w:t>.</w:t>
      </w:r>
    </w:p>
    <w:p w:rsidR="001A6BEB" w:rsidRPr="001A6BEB" w:rsidRDefault="001A6BEB" w:rsidP="001A6BEB">
      <w:pPr>
        <w:bidi/>
        <w:spacing w:after="0" w:line="240" w:lineRule="auto"/>
        <w:rPr>
          <w:rFonts w:ascii="Times New Roman" w:eastAsia="Times New Roman" w:hAnsi="Times New Roman" w:cs="Times New Roman"/>
          <w:sz w:val="24"/>
          <w:szCs w:val="24"/>
        </w:rPr>
      </w:pPr>
    </w:p>
    <w:p w:rsidR="001A6BEB" w:rsidRPr="001A6BEB" w:rsidRDefault="001A6BEB" w:rsidP="001A6BEB">
      <w:pPr>
        <w:bidi/>
        <w:spacing w:before="100" w:beforeAutospacing="1" w:after="100" w:afterAutospacing="1" w:line="240" w:lineRule="auto"/>
        <w:outlineLvl w:val="2"/>
        <w:rPr>
          <w:rFonts w:ascii="Times New Roman" w:eastAsia="Times New Roman" w:hAnsi="Times New Roman" w:cs="Times New Roman"/>
          <w:b/>
          <w:bCs/>
          <w:sz w:val="27"/>
          <w:szCs w:val="27"/>
        </w:rPr>
      </w:pPr>
      <w:r w:rsidRPr="001A6BEB">
        <w:rPr>
          <w:rFonts w:ascii="Times New Roman" w:eastAsia="Times New Roman" w:hAnsi="Times New Roman" w:cs="Times New Roman"/>
          <w:b/>
          <w:bCs/>
          <w:sz w:val="27"/>
          <w:szCs w:val="27"/>
          <w:rtl/>
        </w:rPr>
        <w:t>سابعًا: أدوات الدراسة</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الأدوات المختارة</w:t>
      </w:r>
      <w:r w:rsidRPr="001A6BEB">
        <w:rPr>
          <w:rFonts w:ascii="Times New Roman" w:eastAsia="Times New Roman" w:hAnsi="Times New Roman" w:cs="Times New Roman"/>
          <w:sz w:val="24"/>
          <w:szCs w:val="24"/>
        </w:rPr>
        <w:t xml:space="preserve"> (MLQ </w:t>
      </w:r>
      <w:r w:rsidRPr="001A6BEB">
        <w:rPr>
          <w:rFonts w:ascii="Times New Roman" w:eastAsia="Times New Roman" w:hAnsi="Times New Roman" w:cs="Times New Roman"/>
          <w:sz w:val="24"/>
          <w:szCs w:val="24"/>
          <w:rtl/>
        </w:rPr>
        <w:t>والاستبيانات</w:t>
      </w:r>
      <w:r w:rsidRPr="001A6BEB">
        <w:rPr>
          <w:rFonts w:ascii="Times New Roman" w:eastAsia="Times New Roman" w:hAnsi="Times New Roman" w:cs="Times New Roman"/>
          <w:sz w:val="24"/>
          <w:szCs w:val="24"/>
        </w:rPr>
        <w:t xml:space="preserve">) </w:t>
      </w:r>
      <w:r w:rsidRPr="001A6BEB">
        <w:rPr>
          <w:rFonts w:ascii="Times New Roman" w:eastAsia="Times New Roman" w:hAnsi="Times New Roman" w:cs="Times New Roman"/>
          <w:sz w:val="24"/>
          <w:szCs w:val="24"/>
          <w:rtl/>
        </w:rPr>
        <w:t>مناسبة، لكن عدد البنود المقترح يبدو كبيرًا نسبيًا، ويُفضل التركيز على البنود التي تقيس صلب الدراسة لتفادي إرهاق المشاركين</w:t>
      </w:r>
      <w:r w:rsidRPr="001A6BEB">
        <w:rPr>
          <w:rFonts w:ascii="Times New Roman" w:eastAsia="Times New Roman" w:hAnsi="Times New Roman" w:cs="Times New Roman"/>
          <w:sz w:val="24"/>
          <w:szCs w:val="24"/>
        </w:rPr>
        <w:t>.</w:t>
      </w:r>
      <w:r w:rsidRPr="001A6BEB">
        <w:rPr>
          <w:rFonts w:ascii="Times New Roman" w:eastAsia="Times New Roman" w:hAnsi="Times New Roman" w:cs="Times New Roman"/>
          <w:sz w:val="24"/>
          <w:szCs w:val="24"/>
        </w:rPr>
        <w:br/>
      </w:r>
      <w:r w:rsidRPr="001A6BEB">
        <w:rPr>
          <w:rFonts w:ascii="Times New Roman" w:eastAsia="Times New Roman" w:hAnsi="Times New Roman" w:cs="Times New Roman"/>
          <w:sz w:val="24"/>
          <w:szCs w:val="24"/>
          <w:rtl/>
        </w:rPr>
        <w:t xml:space="preserve">يرجى أيضًا توضيح كيفية اختبار </w:t>
      </w:r>
      <w:r w:rsidRPr="001A6BEB">
        <w:rPr>
          <w:rFonts w:ascii="Times New Roman" w:eastAsia="Times New Roman" w:hAnsi="Times New Roman" w:cs="Times New Roman"/>
          <w:b/>
          <w:bCs/>
          <w:sz w:val="24"/>
          <w:szCs w:val="24"/>
          <w:rtl/>
        </w:rPr>
        <w:t>الصدق والثبات</w:t>
      </w:r>
      <w:r w:rsidRPr="001A6BEB">
        <w:rPr>
          <w:rFonts w:ascii="Times New Roman" w:eastAsia="Times New Roman" w:hAnsi="Times New Roman" w:cs="Times New Roman"/>
          <w:sz w:val="24"/>
          <w:szCs w:val="24"/>
          <w:rtl/>
        </w:rPr>
        <w:t xml:space="preserve"> بالتفصيل قبل التطبيق الفعلي</w:t>
      </w:r>
      <w:r w:rsidRPr="001A6BEB">
        <w:rPr>
          <w:rFonts w:ascii="Times New Roman" w:eastAsia="Times New Roman" w:hAnsi="Times New Roman" w:cs="Times New Roman"/>
          <w:sz w:val="24"/>
          <w:szCs w:val="24"/>
        </w:rPr>
        <w:t>.</w:t>
      </w:r>
    </w:p>
    <w:p w:rsidR="001A6BEB" w:rsidRPr="001A6BEB" w:rsidRDefault="001A6BEB" w:rsidP="001A6BEB">
      <w:pPr>
        <w:bidi/>
        <w:spacing w:after="0" w:line="240" w:lineRule="auto"/>
        <w:rPr>
          <w:rFonts w:ascii="Times New Roman" w:eastAsia="Times New Roman" w:hAnsi="Times New Roman" w:cs="Times New Roman"/>
          <w:sz w:val="24"/>
          <w:szCs w:val="24"/>
        </w:rPr>
      </w:pPr>
    </w:p>
    <w:p w:rsidR="001A6BEB" w:rsidRPr="001A6BEB" w:rsidRDefault="001A6BEB" w:rsidP="001A6BEB">
      <w:pPr>
        <w:bidi/>
        <w:spacing w:before="100" w:beforeAutospacing="1" w:after="100" w:afterAutospacing="1" w:line="240" w:lineRule="auto"/>
        <w:outlineLvl w:val="2"/>
        <w:rPr>
          <w:rFonts w:ascii="Times New Roman" w:eastAsia="Times New Roman" w:hAnsi="Times New Roman" w:cs="Times New Roman"/>
          <w:b/>
          <w:bCs/>
          <w:sz w:val="27"/>
          <w:szCs w:val="27"/>
        </w:rPr>
      </w:pPr>
      <w:r w:rsidRPr="001A6BEB">
        <w:rPr>
          <w:rFonts w:ascii="Times New Roman" w:eastAsia="Times New Roman" w:hAnsi="Times New Roman" w:cs="Times New Roman"/>
          <w:b/>
          <w:bCs/>
          <w:sz w:val="27"/>
          <w:szCs w:val="27"/>
          <w:rtl/>
        </w:rPr>
        <w:t>ثامنًا: مجتمع وعينة الدراسة</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الاختيار مناسب ويغطي قطاعات متنوعة. يُستحسن توضيح الأساس العلمي لتحديد حجم العينة (مثلاً: جدول كريجسي ومورغان أو عبر معادلات حسابية)</w:t>
      </w:r>
      <w:r w:rsidRPr="001A6BEB">
        <w:rPr>
          <w:rFonts w:ascii="Times New Roman" w:eastAsia="Times New Roman" w:hAnsi="Times New Roman" w:cs="Times New Roman"/>
          <w:sz w:val="24"/>
          <w:szCs w:val="24"/>
        </w:rPr>
        <w:t>.</w:t>
      </w:r>
      <w:r w:rsidRPr="001A6BEB">
        <w:rPr>
          <w:rFonts w:ascii="Times New Roman" w:eastAsia="Times New Roman" w:hAnsi="Times New Roman" w:cs="Times New Roman"/>
          <w:sz w:val="24"/>
          <w:szCs w:val="24"/>
        </w:rPr>
        <w:br/>
      </w:r>
      <w:r w:rsidRPr="001A6BEB">
        <w:rPr>
          <w:rFonts w:ascii="Times New Roman" w:eastAsia="Times New Roman" w:hAnsi="Times New Roman" w:cs="Times New Roman"/>
          <w:sz w:val="24"/>
          <w:szCs w:val="24"/>
          <w:rtl/>
        </w:rPr>
        <w:t>كما يُفضل تبرير اختيار القطاعات الثلاث (تكنولوجيا – تعليم – رعاية صحية) من حيث ملاءمتها للدراسة</w:t>
      </w:r>
      <w:r w:rsidRPr="001A6BEB">
        <w:rPr>
          <w:rFonts w:ascii="Times New Roman" w:eastAsia="Times New Roman" w:hAnsi="Times New Roman" w:cs="Times New Roman"/>
          <w:sz w:val="24"/>
          <w:szCs w:val="24"/>
        </w:rPr>
        <w:t>.</w:t>
      </w:r>
    </w:p>
    <w:p w:rsidR="001A6BEB" w:rsidRPr="001A6BEB" w:rsidRDefault="001A6BEB" w:rsidP="001A6BEB">
      <w:pPr>
        <w:bidi/>
        <w:spacing w:after="0" w:line="240" w:lineRule="auto"/>
        <w:rPr>
          <w:rFonts w:ascii="Times New Roman" w:eastAsia="Times New Roman" w:hAnsi="Times New Roman" w:cs="Times New Roman"/>
          <w:sz w:val="24"/>
          <w:szCs w:val="24"/>
        </w:rPr>
      </w:pPr>
    </w:p>
    <w:p w:rsidR="001A6BEB" w:rsidRPr="001A6BEB" w:rsidRDefault="001A6BEB" w:rsidP="001A6BEB">
      <w:pPr>
        <w:bidi/>
        <w:spacing w:before="100" w:beforeAutospacing="1" w:after="100" w:afterAutospacing="1" w:line="240" w:lineRule="auto"/>
        <w:outlineLvl w:val="2"/>
        <w:rPr>
          <w:rFonts w:ascii="Times New Roman" w:eastAsia="Times New Roman" w:hAnsi="Times New Roman" w:cs="Times New Roman"/>
          <w:b/>
          <w:bCs/>
          <w:sz w:val="27"/>
          <w:szCs w:val="27"/>
        </w:rPr>
      </w:pPr>
      <w:r w:rsidRPr="001A6BEB">
        <w:rPr>
          <w:rFonts w:ascii="Times New Roman" w:eastAsia="Times New Roman" w:hAnsi="Times New Roman" w:cs="Times New Roman"/>
          <w:b/>
          <w:bCs/>
          <w:sz w:val="27"/>
          <w:szCs w:val="27"/>
          <w:rtl/>
        </w:rPr>
        <w:t>تاسعًا: التحليل الإحصائي</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 xml:space="preserve">المعالجات الإحصائية المقترحة ممتازة ومتنوعة، لكن يُنصح بتوضيح معيار </w:t>
      </w:r>
      <w:r w:rsidRPr="001A6BEB">
        <w:rPr>
          <w:rFonts w:ascii="Times New Roman" w:eastAsia="Times New Roman" w:hAnsi="Times New Roman" w:cs="Times New Roman"/>
          <w:b/>
          <w:bCs/>
          <w:sz w:val="24"/>
          <w:szCs w:val="24"/>
          <w:rtl/>
        </w:rPr>
        <w:t>الدلالة الإحصائية المستخدم</w:t>
      </w:r>
      <w:r w:rsidRPr="001A6BEB">
        <w:rPr>
          <w:rFonts w:ascii="Times New Roman" w:eastAsia="Times New Roman" w:hAnsi="Times New Roman" w:cs="Times New Roman"/>
          <w:sz w:val="24"/>
          <w:szCs w:val="24"/>
          <w:rtl/>
        </w:rPr>
        <w:t xml:space="preserve"> </w:t>
      </w:r>
      <w:r w:rsidRPr="001A6BEB">
        <w:rPr>
          <w:rFonts w:ascii="Times New Roman" w:eastAsia="Times New Roman" w:hAnsi="Times New Roman" w:cs="Times New Roman"/>
          <w:sz w:val="24"/>
          <w:szCs w:val="24"/>
        </w:rPr>
        <w:t>(</w:t>
      </w:r>
      <w:r w:rsidRPr="001A6BEB">
        <w:rPr>
          <w:rFonts w:ascii="Times New Roman" w:eastAsia="Times New Roman" w:hAnsi="Times New Roman" w:cs="Times New Roman"/>
          <w:sz w:val="24"/>
          <w:szCs w:val="24"/>
          <w:rtl/>
        </w:rPr>
        <w:t>مثل 0.05</w:t>
      </w:r>
      <w:r w:rsidRPr="001A6BEB">
        <w:rPr>
          <w:rFonts w:ascii="Times New Roman" w:eastAsia="Times New Roman" w:hAnsi="Times New Roman" w:cs="Times New Roman"/>
          <w:sz w:val="24"/>
          <w:szCs w:val="24"/>
        </w:rPr>
        <w:t>).</w:t>
      </w:r>
      <w:r w:rsidRPr="001A6BEB">
        <w:rPr>
          <w:rFonts w:ascii="Times New Roman" w:eastAsia="Times New Roman" w:hAnsi="Times New Roman" w:cs="Times New Roman"/>
          <w:sz w:val="24"/>
          <w:szCs w:val="24"/>
        </w:rPr>
        <w:br/>
      </w:r>
      <w:r w:rsidRPr="001A6BEB">
        <w:rPr>
          <w:rFonts w:ascii="Times New Roman" w:eastAsia="Times New Roman" w:hAnsi="Times New Roman" w:cs="Times New Roman"/>
          <w:sz w:val="24"/>
          <w:szCs w:val="24"/>
          <w:rtl/>
        </w:rPr>
        <w:t>كما يُفضل الترتيب المنطقي للمعالجات (ارتباط ثم انحدار ثم اختبار فروق)</w:t>
      </w:r>
      <w:r w:rsidRPr="001A6BEB">
        <w:rPr>
          <w:rFonts w:ascii="Times New Roman" w:eastAsia="Times New Roman" w:hAnsi="Times New Roman" w:cs="Times New Roman"/>
          <w:sz w:val="24"/>
          <w:szCs w:val="24"/>
        </w:rPr>
        <w:t>.</w:t>
      </w:r>
    </w:p>
    <w:p w:rsidR="001A6BEB" w:rsidRPr="001A6BEB" w:rsidRDefault="001A6BEB" w:rsidP="001A6BEB">
      <w:pPr>
        <w:bidi/>
        <w:spacing w:after="0" w:line="240" w:lineRule="auto"/>
        <w:rPr>
          <w:rFonts w:ascii="Times New Roman" w:eastAsia="Times New Roman" w:hAnsi="Times New Roman" w:cs="Times New Roman"/>
          <w:sz w:val="24"/>
          <w:szCs w:val="24"/>
        </w:rPr>
      </w:pPr>
    </w:p>
    <w:p w:rsidR="001A6BEB" w:rsidRPr="001A6BEB" w:rsidRDefault="001A6BEB" w:rsidP="001A6BEB">
      <w:pPr>
        <w:bidi/>
        <w:spacing w:before="100" w:beforeAutospacing="1" w:after="100" w:afterAutospacing="1" w:line="240" w:lineRule="auto"/>
        <w:outlineLvl w:val="2"/>
        <w:rPr>
          <w:rFonts w:ascii="Times New Roman" w:eastAsia="Times New Roman" w:hAnsi="Times New Roman" w:cs="Times New Roman"/>
          <w:b/>
          <w:bCs/>
          <w:sz w:val="27"/>
          <w:szCs w:val="27"/>
        </w:rPr>
      </w:pPr>
      <w:r w:rsidRPr="001A6BEB">
        <w:rPr>
          <w:rFonts w:ascii="Times New Roman" w:eastAsia="Times New Roman" w:hAnsi="Times New Roman" w:cs="Times New Roman"/>
          <w:b/>
          <w:bCs/>
          <w:sz w:val="27"/>
          <w:szCs w:val="27"/>
          <w:rtl/>
        </w:rPr>
        <w:t>عاشرًا: الجوانب الشكلية والتنسيقية</w:t>
      </w:r>
    </w:p>
    <w:p w:rsidR="001A6BEB" w:rsidRPr="001A6BEB" w:rsidRDefault="001A6BEB" w:rsidP="001A6BEB">
      <w:p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الخطة مكتوبة بلغة علمية جيدة وتنظيم منطقي، ومع ذلك، تحتاج إلى</w:t>
      </w:r>
      <w:r w:rsidRPr="001A6BEB">
        <w:rPr>
          <w:rFonts w:ascii="Times New Roman" w:eastAsia="Times New Roman" w:hAnsi="Times New Roman" w:cs="Times New Roman"/>
          <w:sz w:val="24"/>
          <w:szCs w:val="24"/>
        </w:rPr>
        <w:t>:</w:t>
      </w:r>
    </w:p>
    <w:p w:rsidR="001A6BEB" w:rsidRPr="001A6BEB" w:rsidRDefault="001A6BEB" w:rsidP="001A6BEB">
      <w:pPr>
        <w:numPr>
          <w:ilvl w:val="0"/>
          <w:numId w:val="23"/>
        </w:num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lastRenderedPageBreak/>
        <w:t>تدقيق لغوي شامل (خاصة في الصياغة النحوية والهمزات)</w:t>
      </w:r>
      <w:r w:rsidRPr="001A6BEB">
        <w:rPr>
          <w:rFonts w:ascii="Times New Roman" w:eastAsia="Times New Roman" w:hAnsi="Times New Roman" w:cs="Times New Roman"/>
          <w:sz w:val="24"/>
          <w:szCs w:val="24"/>
        </w:rPr>
        <w:t>.</w:t>
      </w:r>
    </w:p>
    <w:p w:rsidR="001A6BEB" w:rsidRPr="001A6BEB" w:rsidRDefault="001A6BEB" w:rsidP="001A6BEB">
      <w:pPr>
        <w:numPr>
          <w:ilvl w:val="0"/>
          <w:numId w:val="23"/>
        </w:num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 xml:space="preserve">توحيد أسلوب التوثيق حسب </w:t>
      </w:r>
      <w:r w:rsidRPr="001A6BEB">
        <w:rPr>
          <w:rFonts w:ascii="Times New Roman" w:eastAsia="Times New Roman" w:hAnsi="Times New Roman" w:cs="Times New Roman"/>
          <w:b/>
          <w:bCs/>
          <w:sz w:val="24"/>
          <w:szCs w:val="24"/>
        </w:rPr>
        <w:t xml:space="preserve">APA </w:t>
      </w:r>
      <w:r w:rsidRPr="001A6BEB">
        <w:rPr>
          <w:rFonts w:ascii="Times New Roman" w:eastAsia="Times New Roman" w:hAnsi="Times New Roman" w:cs="Times New Roman"/>
          <w:b/>
          <w:bCs/>
          <w:sz w:val="24"/>
          <w:szCs w:val="24"/>
          <w:rtl/>
        </w:rPr>
        <w:t>الإصدار السابع</w:t>
      </w:r>
      <w:r w:rsidRPr="001A6BEB">
        <w:rPr>
          <w:rFonts w:ascii="Times New Roman" w:eastAsia="Times New Roman" w:hAnsi="Times New Roman" w:cs="Times New Roman"/>
          <w:sz w:val="24"/>
          <w:szCs w:val="24"/>
          <w:rtl/>
        </w:rPr>
        <w:t xml:space="preserve"> في المتن والمراجع</w:t>
      </w:r>
      <w:r w:rsidRPr="001A6BEB">
        <w:rPr>
          <w:rFonts w:ascii="Times New Roman" w:eastAsia="Times New Roman" w:hAnsi="Times New Roman" w:cs="Times New Roman"/>
          <w:sz w:val="24"/>
          <w:szCs w:val="24"/>
        </w:rPr>
        <w:t>.</w:t>
      </w:r>
    </w:p>
    <w:p w:rsidR="001A6BEB" w:rsidRPr="001A6BEB" w:rsidRDefault="001A6BEB" w:rsidP="001A6BEB">
      <w:pPr>
        <w:numPr>
          <w:ilvl w:val="0"/>
          <w:numId w:val="23"/>
        </w:numPr>
        <w:bidi/>
        <w:spacing w:before="100" w:beforeAutospacing="1" w:after="100" w:afterAutospacing="1" w:line="240" w:lineRule="auto"/>
        <w:rPr>
          <w:rFonts w:ascii="Times New Roman" w:eastAsia="Times New Roman" w:hAnsi="Times New Roman" w:cs="Times New Roman"/>
          <w:sz w:val="24"/>
          <w:szCs w:val="24"/>
        </w:rPr>
      </w:pPr>
      <w:r w:rsidRPr="001A6BEB">
        <w:rPr>
          <w:rFonts w:ascii="Times New Roman" w:eastAsia="Times New Roman" w:hAnsi="Times New Roman" w:cs="Times New Roman"/>
          <w:sz w:val="24"/>
          <w:szCs w:val="24"/>
          <w:rtl/>
        </w:rPr>
        <w:t>التأكد من توافق الاقتباسات داخل النص مع قائمة المراجع النهائية</w:t>
      </w:r>
      <w:r w:rsidRPr="001A6BEB">
        <w:rPr>
          <w:rFonts w:ascii="Times New Roman" w:eastAsia="Times New Roman" w:hAnsi="Times New Roman" w:cs="Times New Roman"/>
          <w:sz w:val="24"/>
          <w:szCs w:val="24"/>
        </w:rPr>
        <w:t>.</w:t>
      </w:r>
    </w:p>
    <w:p w:rsidR="001A6BEB" w:rsidRPr="001A6BEB" w:rsidRDefault="001A6BEB" w:rsidP="001A6BEB">
      <w:pPr>
        <w:bidi/>
        <w:spacing w:after="0" w:line="240" w:lineRule="auto"/>
        <w:rPr>
          <w:rFonts w:ascii="Times New Roman" w:eastAsia="Times New Roman" w:hAnsi="Times New Roman" w:cs="Times New Roman"/>
          <w:sz w:val="24"/>
          <w:szCs w:val="24"/>
        </w:rPr>
      </w:pPr>
    </w:p>
    <w:p w:rsidR="006036E9" w:rsidRPr="001A6BEB" w:rsidRDefault="001A6BEB" w:rsidP="001A6BEB">
      <w:pPr>
        <w:pStyle w:val="Heading3"/>
        <w:bidi/>
        <w:rPr>
          <w:color w:val="000000" w:themeColor="text1"/>
        </w:rPr>
      </w:pPr>
    </w:p>
    <w:sectPr w:rsidR="006036E9" w:rsidRPr="001A6B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E65BF"/>
    <w:multiLevelType w:val="hybridMultilevel"/>
    <w:tmpl w:val="530C4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B1678"/>
    <w:multiLevelType w:val="multilevel"/>
    <w:tmpl w:val="71D6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232D14"/>
    <w:multiLevelType w:val="multilevel"/>
    <w:tmpl w:val="2026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6D0A53"/>
    <w:multiLevelType w:val="multilevel"/>
    <w:tmpl w:val="9724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534AB1"/>
    <w:multiLevelType w:val="multilevel"/>
    <w:tmpl w:val="3BF81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7C6DD3"/>
    <w:multiLevelType w:val="multilevel"/>
    <w:tmpl w:val="2488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9F1FB0"/>
    <w:multiLevelType w:val="multilevel"/>
    <w:tmpl w:val="98C08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A132A3"/>
    <w:multiLevelType w:val="multilevel"/>
    <w:tmpl w:val="A9CE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0F0E66"/>
    <w:multiLevelType w:val="multilevel"/>
    <w:tmpl w:val="232A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DD6D01"/>
    <w:multiLevelType w:val="multilevel"/>
    <w:tmpl w:val="2FDA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F148EB"/>
    <w:multiLevelType w:val="multilevel"/>
    <w:tmpl w:val="3598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ED15D4"/>
    <w:multiLevelType w:val="multilevel"/>
    <w:tmpl w:val="38CC3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507FAB"/>
    <w:multiLevelType w:val="multilevel"/>
    <w:tmpl w:val="408A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CB60731"/>
    <w:multiLevelType w:val="multilevel"/>
    <w:tmpl w:val="15DE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1C340A5"/>
    <w:multiLevelType w:val="multilevel"/>
    <w:tmpl w:val="81644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2DE2C8D"/>
    <w:multiLevelType w:val="multilevel"/>
    <w:tmpl w:val="B15C8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6924DCD"/>
    <w:multiLevelType w:val="multilevel"/>
    <w:tmpl w:val="02DE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8D510FF"/>
    <w:multiLevelType w:val="multilevel"/>
    <w:tmpl w:val="846EE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B932BCF"/>
    <w:multiLevelType w:val="multilevel"/>
    <w:tmpl w:val="B3288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FA5EF0"/>
    <w:multiLevelType w:val="multilevel"/>
    <w:tmpl w:val="B714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EE5005"/>
    <w:multiLevelType w:val="multilevel"/>
    <w:tmpl w:val="3E40B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8C15A82"/>
    <w:multiLevelType w:val="multilevel"/>
    <w:tmpl w:val="D5FCC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B910D7"/>
    <w:multiLevelType w:val="hybridMultilevel"/>
    <w:tmpl w:val="2F5C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FC87E4A"/>
    <w:multiLevelType w:val="multilevel"/>
    <w:tmpl w:val="613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2"/>
  </w:num>
  <w:num w:numId="3">
    <w:abstractNumId w:val="0"/>
  </w:num>
  <w:num w:numId="4">
    <w:abstractNumId w:val="9"/>
  </w:num>
  <w:num w:numId="5">
    <w:abstractNumId w:val="18"/>
  </w:num>
  <w:num w:numId="6">
    <w:abstractNumId w:val="10"/>
  </w:num>
  <w:num w:numId="7">
    <w:abstractNumId w:val="15"/>
  </w:num>
  <w:num w:numId="8">
    <w:abstractNumId w:val="11"/>
  </w:num>
  <w:num w:numId="9">
    <w:abstractNumId w:val="20"/>
  </w:num>
  <w:num w:numId="10">
    <w:abstractNumId w:val="4"/>
  </w:num>
  <w:num w:numId="11">
    <w:abstractNumId w:val="14"/>
  </w:num>
  <w:num w:numId="12">
    <w:abstractNumId w:val="6"/>
  </w:num>
  <w:num w:numId="13">
    <w:abstractNumId w:val="17"/>
  </w:num>
  <w:num w:numId="14">
    <w:abstractNumId w:val="21"/>
  </w:num>
  <w:num w:numId="15">
    <w:abstractNumId w:val="19"/>
  </w:num>
  <w:num w:numId="16">
    <w:abstractNumId w:val="8"/>
  </w:num>
  <w:num w:numId="17">
    <w:abstractNumId w:val="1"/>
  </w:num>
  <w:num w:numId="18">
    <w:abstractNumId w:val="23"/>
  </w:num>
  <w:num w:numId="19">
    <w:abstractNumId w:val="3"/>
  </w:num>
  <w:num w:numId="20">
    <w:abstractNumId w:val="16"/>
  </w:num>
  <w:num w:numId="21">
    <w:abstractNumId w:val="2"/>
  </w:num>
  <w:num w:numId="22">
    <w:abstractNumId w:val="12"/>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DAF"/>
    <w:rsid w:val="00124D95"/>
    <w:rsid w:val="001A6BEB"/>
    <w:rsid w:val="00240FC1"/>
    <w:rsid w:val="00457881"/>
    <w:rsid w:val="00962B9F"/>
    <w:rsid w:val="009755D6"/>
    <w:rsid w:val="00A058C7"/>
    <w:rsid w:val="00AF12B4"/>
    <w:rsid w:val="00B25A94"/>
    <w:rsid w:val="00C36C48"/>
    <w:rsid w:val="00C41352"/>
    <w:rsid w:val="00D15BE6"/>
    <w:rsid w:val="00E40DC1"/>
    <w:rsid w:val="00E91DAF"/>
    <w:rsid w:val="00EA0A83"/>
    <w:rsid w:val="00EF7AF9"/>
    <w:rsid w:val="00F66918"/>
    <w:rsid w:val="00FC62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59A1A-3CF1-4A0B-B9AA-52AE555DD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91D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D15B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91DAF"/>
    <w:rPr>
      <w:rFonts w:ascii="Times New Roman" w:eastAsia="Times New Roman" w:hAnsi="Times New Roman" w:cs="Times New Roman"/>
      <w:b/>
      <w:bCs/>
      <w:sz w:val="27"/>
      <w:szCs w:val="27"/>
    </w:rPr>
  </w:style>
  <w:style w:type="paragraph" w:styleId="NormalWeb">
    <w:name w:val="Normal (Web)"/>
    <w:basedOn w:val="Normal"/>
    <w:uiPriority w:val="99"/>
    <w:unhideWhenUsed/>
    <w:rsid w:val="00E91D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1DAF"/>
    <w:rPr>
      <w:b/>
      <w:bCs/>
    </w:rPr>
  </w:style>
  <w:style w:type="paragraph" w:styleId="ListParagraph">
    <w:name w:val="List Paragraph"/>
    <w:basedOn w:val="Normal"/>
    <w:uiPriority w:val="34"/>
    <w:qFormat/>
    <w:rsid w:val="00FC6267"/>
    <w:pPr>
      <w:ind w:left="720"/>
      <w:contextualSpacing/>
    </w:pPr>
  </w:style>
  <w:style w:type="character" w:customStyle="1" w:styleId="Heading4Char">
    <w:name w:val="Heading 4 Char"/>
    <w:basedOn w:val="DefaultParagraphFont"/>
    <w:link w:val="Heading4"/>
    <w:uiPriority w:val="9"/>
    <w:semiHidden/>
    <w:rsid w:val="00D15BE6"/>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1A6B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138153">
      <w:bodyDiv w:val="1"/>
      <w:marLeft w:val="0"/>
      <w:marRight w:val="0"/>
      <w:marTop w:val="0"/>
      <w:marBottom w:val="0"/>
      <w:divBdr>
        <w:top w:val="none" w:sz="0" w:space="0" w:color="auto"/>
        <w:left w:val="none" w:sz="0" w:space="0" w:color="auto"/>
        <w:bottom w:val="none" w:sz="0" w:space="0" w:color="auto"/>
        <w:right w:val="none" w:sz="0" w:space="0" w:color="auto"/>
      </w:divBdr>
    </w:div>
    <w:div w:id="1030490387">
      <w:bodyDiv w:val="1"/>
      <w:marLeft w:val="0"/>
      <w:marRight w:val="0"/>
      <w:marTop w:val="0"/>
      <w:marBottom w:val="0"/>
      <w:divBdr>
        <w:top w:val="none" w:sz="0" w:space="0" w:color="auto"/>
        <w:left w:val="none" w:sz="0" w:space="0" w:color="auto"/>
        <w:bottom w:val="none" w:sz="0" w:space="0" w:color="auto"/>
        <w:right w:val="none" w:sz="0" w:space="0" w:color="auto"/>
      </w:divBdr>
    </w:div>
    <w:div w:id="1411537195">
      <w:bodyDiv w:val="1"/>
      <w:marLeft w:val="0"/>
      <w:marRight w:val="0"/>
      <w:marTop w:val="0"/>
      <w:marBottom w:val="0"/>
      <w:divBdr>
        <w:top w:val="none" w:sz="0" w:space="0" w:color="auto"/>
        <w:left w:val="none" w:sz="0" w:space="0" w:color="auto"/>
        <w:bottom w:val="none" w:sz="0" w:space="0" w:color="auto"/>
        <w:right w:val="none" w:sz="0" w:space="0" w:color="auto"/>
      </w:divBdr>
    </w:div>
    <w:div w:id="1473862920">
      <w:bodyDiv w:val="1"/>
      <w:marLeft w:val="0"/>
      <w:marRight w:val="0"/>
      <w:marTop w:val="0"/>
      <w:marBottom w:val="0"/>
      <w:divBdr>
        <w:top w:val="none" w:sz="0" w:space="0" w:color="auto"/>
        <w:left w:val="none" w:sz="0" w:space="0" w:color="auto"/>
        <w:bottom w:val="none" w:sz="0" w:space="0" w:color="auto"/>
        <w:right w:val="none" w:sz="0" w:space="0" w:color="auto"/>
      </w:divBdr>
    </w:div>
    <w:div w:id="1500540148">
      <w:bodyDiv w:val="1"/>
      <w:marLeft w:val="0"/>
      <w:marRight w:val="0"/>
      <w:marTop w:val="0"/>
      <w:marBottom w:val="0"/>
      <w:divBdr>
        <w:top w:val="none" w:sz="0" w:space="0" w:color="auto"/>
        <w:left w:val="none" w:sz="0" w:space="0" w:color="auto"/>
        <w:bottom w:val="none" w:sz="0" w:space="0" w:color="auto"/>
        <w:right w:val="none" w:sz="0" w:space="0" w:color="auto"/>
      </w:divBdr>
    </w:div>
    <w:div w:id="1779906234">
      <w:bodyDiv w:val="1"/>
      <w:marLeft w:val="0"/>
      <w:marRight w:val="0"/>
      <w:marTop w:val="0"/>
      <w:marBottom w:val="0"/>
      <w:divBdr>
        <w:top w:val="none" w:sz="0" w:space="0" w:color="auto"/>
        <w:left w:val="none" w:sz="0" w:space="0" w:color="auto"/>
        <w:bottom w:val="none" w:sz="0" w:space="0" w:color="auto"/>
        <w:right w:val="none" w:sz="0" w:space="0" w:color="auto"/>
      </w:divBdr>
      <w:divsChild>
        <w:div w:id="103160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984089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26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Pages>
  <Words>422</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9</cp:revision>
  <dcterms:created xsi:type="dcterms:W3CDTF">2025-07-20T14:27:00Z</dcterms:created>
  <dcterms:modified xsi:type="dcterms:W3CDTF">2025-07-21T14:51:00Z</dcterms:modified>
</cp:coreProperties>
</file>